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61B93" w14:textId="32CC6C09" w:rsidR="00FA1BF4" w:rsidRPr="00855A6F" w:rsidRDefault="00CB0E1F" w:rsidP="00C90810">
      <w:pPr>
        <w:pStyle w:val="InstructionalTextMainTitle"/>
        <w:rPr>
          <w:rFonts w:ascii="Arial" w:hAnsi="Arial" w:cs="Arial"/>
          <w:b/>
          <w:i w:val="0"/>
          <w:color w:val="auto"/>
          <w:sz w:val="36"/>
          <w:szCs w:val="36"/>
        </w:rPr>
      </w:pPr>
      <w:bookmarkStart w:id="0" w:name="_Toc205632711"/>
      <w:r>
        <w:rPr>
          <w:rFonts w:ascii="Arial" w:hAnsi="Arial" w:cs="Arial"/>
          <w:b/>
          <w:i w:val="0"/>
          <w:color w:val="auto"/>
          <w:sz w:val="36"/>
          <w:szCs w:val="36"/>
        </w:rPr>
        <w:t>Group Notes (Patch OR*3.0*448)</w:t>
      </w:r>
    </w:p>
    <w:p w14:paraId="47161B94" w14:textId="77777777" w:rsidR="009917A8" w:rsidRPr="009917A8" w:rsidRDefault="0043004F" w:rsidP="009917A8">
      <w:pPr>
        <w:pStyle w:val="Title"/>
      </w:pPr>
      <w:r>
        <w:t xml:space="preserve">Deployment, </w:t>
      </w:r>
      <w:r w:rsidR="00685E4D">
        <w:t>Installation, Back-Out, and Rollback Guide</w:t>
      </w:r>
    </w:p>
    <w:p w14:paraId="47161B95" w14:textId="77777777" w:rsidR="004F3A80" w:rsidRDefault="00281408" w:rsidP="004F3A80">
      <w:pPr>
        <w:pStyle w:val="CoverTitleInstructions"/>
      </w:pPr>
      <w:r>
        <w:rPr>
          <w:noProof/>
        </w:rPr>
        <w:drawing>
          <wp:inline distT="0" distB="0" distL="0" distR="0" wp14:anchorId="47161D1D" wp14:editId="47161D1E">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161B96" w14:textId="77777777" w:rsidR="009976DD" w:rsidRDefault="009976DD" w:rsidP="009976DD">
      <w:pPr>
        <w:pStyle w:val="Title"/>
      </w:pPr>
    </w:p>
    <w:p w14:paraId="47161B97" w14:textId="7CF308D1" w:rsidR="0028784E" w:rsidRPr="00374B00" w:rsidRDefault="00CD66A7" w:rsidP="0028784E">
      <w:pPr>
        <w:pStyle w:val="InstructionalTextTitle2"/>
        <w:rPr>
          <w:rFonts w:ascii="Arial" w:hAnsi="Arial" w:cs="Arial"/>
          <w:b/>
          <w:i w:val="0"/>
          <w:color w:val="auto"/>
          <w:sz w:val="28"/>
          <w:szCs w:val="28"/>
        </w:rPr>
      </w:pPr>
      <w:r>
        <w:rPr>
          <w:rFonts w:ascii="Arial" w:hAnsi="Arial" w:cs="Arial"/>
          <w:b/>
          <w:i w:val="0"/>
          <w:color w:val="auto"/>
          <w:sz w:val="28"/>
          <w:szCs w:val="28"/>
        </w:rPr>
        <w:t>September</w:t>
      </w:r>
      <w:r w:rsidR="00F626A3">
        <w:rPr>
          <w:rFonts w:ascii="Arial" w:hAnsi="Arial" w:cs="Arial"/>
          <w:b/>
          <w:i w:val="0"/>
          <w:color w:val="auto"/>
          <w:sz w:val="28"/>
          <w:szCs w:val="28"/>
        </w:rPr>
        <w:t xml:space="preserve"> 2017</w:t>
      </w:r>
    </w:p>
    <w:p w14:paraId="2C3397EC" w14:textId="77777777" w:rsidR="00531465" w:rsidRDefault="00531465" w:rsidP="00FE4E0E">
      <w:pPr>
        <w:pStyle w:val="Title2"/>
      </w:pPr>
    </w:p>
    <w:p w14:paraId="47161B98" w14:textId="77777777" w:rsidR="009976DD" w:rsidRPr="00FB15D6" w:rsidRDefault="009976DD" w:rsidP="00FE4E0E">
      <w:pPr>
        <w:pStyle w:val="Title2"/>
      </w:pPr>
      <w:r w:rsidRPr="00FB15D6">
        <w:t>Department of Veterans Affairs</w:t>
      </w:r>
    </w:p>
    <w:p w14:paraId="5257FEDE" w14:textId="77777777" w:rsidR="00531465" w:rsidRDefault="00531465" w:rsidP="00F7216E">
      <w:pPr>
        <w:pStyle w:val="Title2"/>
      </w:pPr>
    </w:p>
    <w:p w14:paraId="47161B99" w14:textId="77777777" w:rsidR="00F7216E" w:rsidRDefault="0028784E" w:rsidP="00F7216E">
      <w:pPr>
        <w:pStyle w:val="Title2"/>
      </w:pPr>
      <w:r>
        <w:t>Office of Information and Technology (OI&amp;T)</w:t>
      </w:r>
    </w:p>
    <w:p w14:paraId="47161B9A" w14:textId="77777777" w:rsidR="0028784E" w:rsidRDefault="0028784E" w:rsidP="0028784E">
      <w:pPr>
        <w:pStyle w:val="InstructionalText1"/>
      </w:pPr>
    </w:p>
    <w:p w14:paraId="47161B9B"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47161B9C"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415"/>
        <w:gridCol w:w="2338"/>
      </w:tblGrid>
      <w:tr w:rsidR="00F64BE3" w:rsidRPr="00F64BE3" w14:paraId="47161BA1" w14:textId="77777777" w:rsidTr="00F613EA">
        <w:trPr>
          <w:cantSplit/>
          <w:tblHeader/>
        </w:trPr>
        <w:tc>
          <w:tcPr>
            <w:tcW w:w="940" w:type="pct"/>
            <w:shd w:val="clear" w:color="auto" w:fill="F2F2F2"/>
          </w:tcPr>
          <w:p w14:paraId="47161B9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34" w:type="pct"/>
            <w:shd w:val="clear" w:color="auto" w:fill="F2F2F2"/>
          </w:tcPr>
          <w:p w14:paraId="47161B9E"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47161B9F"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47161BA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1E10BE" w:rsidRPr="00F64BE3" w14:paraId="41674CBA" w14:textId="77777777" w:rsidTr="001E10BE">
        <w:trPr>
          <w:cantSplit/>
        </w:trPr>
        <w:tc>
          <w:tcPr>
            <w:tcW w:w="940" w:type="pct"/>
          </w:tcPr>
          <w:p w14:paraId="64853C97" w14:textId="77FB86A2" w:rsidR="001E10BE" w:rsidRPr="00F64BE3" w:rsidRDefault="001E10BE" w:rsidP="001E10BE">
            <w:pPr>
              <w:spacing w:before="60" w:after="60"/>
              <w:rPr>
                <w:rFonts w:ascii="Arial" w:hAnsi="Arial" w:cs="Arial"/>
                <w:szCs w:val="20"/>
              </w:rPr>
            </w:pPr>
            <w:r>
              <w:rPr>
                <w:rFonts w:ascii="Arial" w:hAnsi="Arial" w:cs="Arial"/>
                <w:szCs w:val="20"/>
              </w:rPr>
              <w:t>9/13/2017</w:t>
            </w:r>
          </w:p>
        </w:tc>
        <w:tc>
          <w:tcPr>
            <w:tcW w:w="534" w:type="pct"/>
          </w:tcPr>
          <w:p w14:paraId="6672584D" w14:textId="0EB7C519" w:rsidR="001E10BE" w:rsidRPr="00F64BE3" w:rsidRDefault="001E10BE" w:rsidP="001E10BE">
            <w:pPr>
              <w:spacing w:before="60" w:after="60"/>
              <w:rPr>
                <w:rFonts w:ascii="Arial" w:hAnsi="Arial" w:cs="Arial"/>
                <w:szCs w:val="20"/>
              </w:rPr>
            </w:pPr>
            <w:r>
              <w:rPr>
                <w:rFonts w:ascii="Arial" w:hAnsi="Arial" w:cs="Arial"/>
                <w:szCs w:val="20"/>
              </w:rPr>
              <w:t>1.4</w:t>
            </w:r>
          </w:p>
        </w:tc>
        <w:tc>
          <w:tcPr>
            <w:tcW w:w="2305" w:type="pct"/>
          </w:tcPr>
          <w:p w14:paraId="4BB26DF2" w14:textId="3B10FF5D" w:rsidR="001E10BE" w:rsidRPr="00F64BE3" w:rsidRDefault="001E10BE" w:rsidP="001E10BE">
            <w:pPr>
              <w:spacing w:before="60" w:after="60"/>
              <w:rPr>
                <w:rFonts w:ascii="Arial" w:hAnsi="Arial" w:cs="Arial"/>
                <w:szCs w:val="20"/>
              </w:rPr>
            </w:pPr>
            <w:r>
              <w:rPr>
                <w:rFonts w:ascii="Arial" w:hAnsi="Arial" w:cs="Arial"/>
                <w:szCs w:val="20"/>
              </w:rPr>
              <w:t>Made changes based on review: changed the required patches and instructions on the menu keys.</w:t>
            </w:r>
          </w:p>
        </w:tc>
        <w:tc>
          <w:tcPr>
            <w:tcW w:w="1221" w:type="pct"/>
          </w:tcPr>
          <w:p w14:paraId="1730ACF1" w14:textId="77777777" w:rsidR="001E10BE" w:rsidRPr="00F64BE3" w:rsidRDefault="001E10BE" w:rsidP="001E10BE">
            <w:pPr>
              <w:spacing w:before="60" w:after="60"/>
              <w:rPr>
                <w:rFonts w:ascii="Arial" w:hAnsi="Arial" w:cs="Arial"/>
                <w:szCs w:val="20"/>
              </w:rPr>
            </w:pPr>
            <w:r>
              <w:rPr>
                <w:rFonts w:ascii="Arial" w:hAnsi="Arial" w:cs="Arial"/>
                <w:szCs w:val="20"/>
              </w:rPr>
              <w:t>T. Robinson</w:t>
            </w:r>
          </w:p>
        </w:tc>
      </w:tr>
      <w:tr w:rsidR="00CD66A7" w:rsidRPr="00F64BE3" w14:paraId="036D0F4E" w14:textId="77777777" w:rsidTr="00531465">
        <w:trPr>
          <w:cantSplit/>
        </w:trPr>
        <w:tc>
          <w:tcPr>
            <w:tcW w:w="940" w:type="pct"/>
          </w:tcPr>
          <w:p w14:paraId="3B12621D" w14:textId="77777777" w:rsidR="00CD66A7" w:rsidRPr="00F64BE3" w:rsidRDefault="00CD66A7" w:rsidP="00531465">
            <w:pPr>
              <w:spacing w:before="60" w:after="60"/>
              <w:rPr>
                <w:rFonts w:ascii="Arial" w:hAnsi="Arial" w:cs="Arial"/>
                <w:szCs w:val="20"/>
              </w:rPr>
            </w:pPr>
            <w:r>
              <w:rPr>
                <w:rFonts w:ascii="Arial" w:hAnsi="Arial" w:cs="Arial"/>
                <w:szCs w:val="20"/>
              </w:rPr>
              <w:t>5/26/2017</w:t>
            </w:r>
          </w:p>
        </w:tc>
        <w:tc>
          <w:tcPr>
            <w:tcW w:w="534" w:type="pct"/>
          </w:tcPr>
          <w:p w14:paraId="4B4ABCCA" w14:textId="7932DD7E" w:rsidR="00CD66A7" w:rsidRPr="00F64BE3" w:rsidRDefault="00CD66A7" w:rsidP="00531465">
            <w:pPr>
              <w:spacing w:before="60" w:after="60"/>
              <w:rPr>
                <w:rFonts w:ascii="Arial" w:hAnsi="Arial" w:cs="Arial"/>
                <w:szCs w:val="20"/>
              </w:rPr>
            </w:pPr>
            <w:r>
              <w:rPr>
                <w:rFonts w:ascii="Arial" w:hAnsi="Arial" w:cs="Arial"/>
                <w:szCs w:val="20"/>
              </w:rPr>
              <w:t>1.3</w:t>
            </w:r>
          </w:p>
        </w:tc>
        <w:tc>
          <w:tcPr>
            <w:tcW w:w="2305" w:type="pct"/>
          </w:tcPr>
          <w:p w14:paraId="0D396B73" w14:textId="03FFB528" w:rsidR="00CD66A7" w:rsidRPr="00F64BE3" w:rsidRDefault="00CD66A7" w:rsidP="00531465">
            <w:pPr>
              <w:spacing w:before="60" w:after="60"/>
              <w:rPr>
                <w:rFonts w:ascii="Arial" w:hAnsi="Arial" w:cs="Arial"/>
                <w:szCs w:val="20"/>
              </w:rPr>
            </w:pPr>
            <w:r>
              <w:rPr>
                <w:rFonts w:ascii="Arial" w:hAnsi="Arial" w:cs="Arial"/>
                <w:szCs w:val="20"/>
              </w:rPr>
              <w:t>Made changes based on review</w:t>
            </w:r>
          </w:p>
        </w:tc>
        <w:tc>
          <w:tcPr>
            <w:tcW w:w="1221" w:type="pct"/>
          </w:tcPr>
          <w:p w14:paraId="6EDBDAFD" w14:textId="77777777" w:rsidR="00CD66A7" w:rsidRPr="00F64BE3" w:rsidRDefault="00CD66A7" w:rsidP="00531465">
            <w:pPr>
              <w:spacing w:before="60" w:after="60"/>
              <w:rPr>
                <w:rFonts w:ascii="Arial" w:hAnsi="Arial" w:cs="Arial"/>
                <w:szCs w:val="20"/>
              </w:rPr>
            </w:pPr>
            <w:r>
              <w:rPr>
                <w:rFonts w:ascii="Arial" w:hAnsi="Arial" w:cs="Arial"/>
                <w:szCs w:val="20"/>
              </w:rPr>
              <w:t>T. Robinson</w:t>
            </w:r>
          </w:p>
        </w:tc>
      </w:tr>
      <w:tr w:rsidR="00CA0361" w:rsidRPr="00F64BE3" w14:paraId="3CD346AA" w14:textId="77777777" w:rsidTr="00CA0361">
        <w:trPr>
          <w:cantSplit/>
        </w:trPr>
        <w:tc>
          <w:tcPr>
            <w:tcW w:w="940" w:type="pct"/>
          </w:tcPr>
          <w:p w14:paraId="6B3501AD" w14:textId="3362B9F7" w:rsidR="00CA0361" w:rsidRPr="00F64BE3" w:rsidRDefault="00CA0361" w:rsidP="00CA0361">
            <w:pPr>
              <w:spacing w:before="60" w:after="60"/>
              <w:rPr>
                <w:rFonts w:ascii="Arial" w:hAnsi="Arial" w:cs="Arial"/>
                <w:szCs w:val="20"/>
              </w:rPr>
            </w:pPr>
            <w:r>
              <w:rPr>
                <w:rFonts w:ascii="Arial" w:hAnsi="Arial" w:cs="Arial"/>
                <w:szCs w:val="20"/>
              </w:rPr>
              <w:t>5/26/2017</w:t>
            </w:r>
          </w:p>
        </w:tc>
        <w:tc>
          <w:tcPr>
            <w:tcW w:w="534" w:type="pct"/>
          </w:tcPr>
          <w:p w14:paraId="6B8E32BF" w14:textId="1E0F3ADA" w:rsidR="00CA0361" w:rsidRPr="00F64BE3" w:rsidRDefault="00CA0361" w:rsidP="00CA0361">
            <w:pPr>
              <w:spacing w:before="60" w:after="60"/>
              <w:rPr>
                <w:rFonts w:ascii="Arial" w:hAnsi="Arial" w:cs="Arial"/>
                <w:szCs w:val="20"/>
              </w:rPr>
            </w:pPr>
            <w:r>
              <w:rPr>
                <w:rFonts w:ascii="Arial" w:hAnsi="Arial" w:cs="Arial"/>
                <w:szCs w:val="20"/>
              </w:rPr>
              <w:t>1.2</w:t>
            </w:r>
          </w:p>
        </w:tc>
        <w:tc>
          <w:tcPr>
            <w:tcW w:w="2305" w:type="pct"/>
          </w:tcPr>
          <w:p w14:paraId="493DAE9D" w14:textId="77777777" w:rsidR="00CA0361" w:rsidRPr="00F64BE3" w:rsidRDefault="00CA0361" w:rsidP="00CA0361">
            <w:pPr>
              <w:spacing w:before="60" w:after="60"/>
              <w:rPr>
                <w:rFonts w:ascii="Arial" w:hAnsi="Arial" w:cs="Arial"/>
                <w:szCs w:val="20"/>
              </w:rPr>
            </w:pPr>
            <w:r>
              <w:rPr>
                <w:rFonts w:ascii="Arial" w:hAnsi="Arial" w:cs="Arial"/>
                <w:szCs w:val="20"/>
              </w:rPr>
              <w:t>Updated dates and version numbers.</w:t>
            </w:r>
          </w:p>
        </w:tc>
        <w:tc>
          <w:tcPr>
            <w:tcW w:w="1221" w:type="pct"/>
          </w:tcPr>
          <w:p w14:paraId="5E60A628" w14:textId="77777777" w:rsidR="00CA0361" w:rsidRPr="00F64BE3" w:rsidRDefault="00CA0361" w:rsidP="00CA0361">
            <w:pPr>
              <w:spacing w:before="60" w:after="60"/>
              <w:rPr>
                <w:rFonts w:ascii="Arial" w:hAnsi="Arial" w:cs="Arial"/>
                <w:szCs w:val="20"/>
              </w:rPr>
            </w:pPr>
            <w:r>
              <w:rPr>
                <w:rFonts w:ascii="Arial" w:hAnsi="Arial" w:cs="Arial"/>
                <w:szCs w:val="20"/>
              </w:rPr>
              <w:t>T. Robinson</w:t>
            </w:r>
          </w:p>
        </w:tc>
      </w:tr>
      <w:tr w:rsidR="00967A07" w:rsidRPr="00F64BE3" w14:paraId="6838DEE7" w14:textId="77777777" w:rsidTr="00CA0361">
        <w:trPr>
          <w:cantSplit/>
        </w:trPr>
        <w:tc>
          <w:tcPr>
            <w:tcW w:w="940" w:type="pct"/>
          </w:tcPr>
          <w:p w14:paraId="0C148130" w14:textId="0B03C819" w:rsidR="00967A07" w:rsidRPr="00F64BE3" w:rsidRDefault="00CA0361" w:rsidP="00CA0361">
            <w:pPr>
              <w:spacing w:before="60" w:after="60"/>
              <w:rPr>
                <w:rFonts w:ascii="Arial" w:hAnsi="Arial" w:cs="Arial"/>
                <w:szCs w:val="20"/>
              </w:rPr>
            </w:pPr>
            <w:r>
              <w:rPr>
                <w:rFonts w:ascii="Arial" w:hAnsi="Arial" w:cs="Arial"/>
                <w:szCs w:val="20"/>
              </w:rPr>
              <w:t>4/15</w:t>
            </w:r>
            <w:r w:rsidR="00967A07">
              <w:rPr>
                <w:rFonts w:ascii="Arial" w:hAnsi="Arial" w:cs="Arial"/>
                <w:szCs w:val="20"/>
              </w:rPr>
              <w:t>/2017</w:t>
            </w:r>
          </w:p>
        </w:tc>
        <w:tc>
          <w:tcPr>
            <w:tcW w:w="534" w:type="pct"/>
          </w:tcPr>
          <w:p w14:paraId="09ACC583" w14:textId="45B61F83" w:rsidR="00967A07" w:rsidRPr="00F64BE3" w:rsidRDefault="00967A07" w:rsidP="00CA0361">
            <w:pPr>
              <w:spacing w:before="60" w:after="60"/>
              <w:rPr>
                <w:rFonts w:ascii="Arial" w:hAnsi="Arial" w:cs="Arial"/>
                <w:szCs w:val="20"/>
              </w:rPr>
            </w:pPr>
            <w:r>
              <w:rPr>
                <w:rFonts w:ascii="Arial" w:hAnsi="Arial" w:cs="Arial"/>
                <w:szCs w:val="20"/>
              </w:rPr>
              <w:t>1.1</w:t>
            </w:r>
          </w:p>
        </w:tc>
        <w:tc>
          <w:tcPr>
            <w:tcW w:w="2305" w:type="pct"/>
          </w:tcPr>
          <w:p w14:paraId="4421F979" w14:textId="0697619D" w:rsidR="00967A07" w:rsidRPr="00F64BE3" w:rsidRDefault="00967A07" w:rsidP="00CA0361">
            <w:pPr>
              <w:spacing w:before="60" w:after="60"/>
              <w:rPr>
                <w:rFonts w:ascii="Arial" w:hAnsi="Arial" w:cs="Arial"/>
                <w:szCs w:val="20"/>
              </w:rPr>
            </w:pPr>
            <w:r>
              <w:rPr>
                <w:rFonts w:ascii="Arial" w:hAnsi="Arial" w:cs="Arial"/>
                <w:szCs w:val="20"/>
              </w:rPr>
              <w:t>Updated dates and version numbers.</w:t>
            </w:r>
          </w:p>
        </w:tc>
        <w:tc>
          <w:tcPr>
            <w:tcW w:w="1221" w:type="pct"/>
          </w:tcPr>
          <w:p w14:paraId="666C6A5A" w14:textId="77777777" w:rsidR="00967A07" w:rsidRPr="00F64BE3" w:rsidRDefault="00967A07" w:rsidP="00CA0361">
            <w:pPr>
              <w:spacing w:before="60" w:after="60"/>
              <w:rPr>
                <w:rFonts w:ascii="Arial" w:hAnsi="Arial" w:cs="Arial"/>
                <w:szCs w:val="20"/>
              </w:rPr>
            </w:pPr>
            <w:r>
              <w:rPr>
                <w:rFonts w:ascii="Arial" w:hAnsi="Arial" w:cs="Arial"/>
                <w:szCs w:val="20"/>
              </w:rPr>
              <w:t>T. Robinson</w:t>
            </w:r>
          </w:p>
        </w:tc>
      </w:tr>
      <w:tr w:rsidR="00F64BE3" w:rsidRPr="00F64BE3" w14:paraId="47161BA6" w14:textId="77777777" w:rsidTr="00F613EA">
        <w:trPr>
          <w:cantSplit/>
        </w:trPr>
        <w:tc>
          <w:tcPr>
            <w:tcW w:w="940" w:type="pct"/>
          </w:tcPr>
          <w:p w14:paraId="47161BA2" w14:textId="7387ACB6" w:rsidR="00F64BE3" w:rsidRPr="00F64BE3" w:rsidRDefault="00B64ECB" w:rsidP="00F64BE3">
            <w:pPr>
              <w:spacing w:before="60" w:after="60"/>
              <w:rPr>
                <w:rFonts w:ascii="Arial" w:hAnsi="Arial" w:cs="Arial"/>
                <w:szCs w:val="20"/>
              </w:rPr>
            </w:pPr>
            <w:r>
              <w:rPr>
                <w:rFonts w:ascii="Arial" w:hAnsi="Arial" w:cs="Arial"/>
                <w:szCs w:val="20"/>
              </w:rPr>
              <w:t>3/2</w:t>
            </w:r>
            <w:r w:rsidR="00CB0E1F">
              <w:rPr>
                <w:rFonts w:ascii="Arial" w:hAnsi="Arial" w:cs="Arial"/>
                <w:szCs w:val="20"/>
              </w:rPr>
              <w:t>/2017</w:t>
            </w:r>
          </w:p>
        </w:tc>
        <w:tc>
          <w:tcPr>
            <w:tcW w:w="534" w:type="pct"/>
          </w:tcPr>
          <w:p w14:paraId="47161BA3" w14:textId="77777777" w:rsidR="00F64BE3" w:rsidRPr="00F64BE3" w:rsidRDefault="00DC697E" w:rsidP="00F64BE3">
            <w:pPr>
              <w:spacing w:before="60" w:after="60"/>
              <w:rPr>
                <w:rFonts w:ascii="Arial" w:hAnsi="Arial" w:cs="Arial"/>
                <w:szCs w:val="20"/>
              </w:rPr>
            </w:pPr>
            <w:r>
              <w:rPr>
                <w:rFonts w:ascii="Arial" w:hAnsi="Arial" w:cs="Arial"/>
                <w:szCs w:val="20"/>
              </w:rPr>
              <w:t>1.0</w:t>
            </w:r>
          </w:p>
        </w:tc>
        <w:tc>
          <w:tcPr>
            <w:tcW w:w="2305" w:type="pct"/>
          </w:tcPr>
          <w:p w14:paraId="47161BA4" w14:textId="77777777" w:rsidR="00F64BE3" w:rsidRPr="00F64BE3" w:rsidRDefault="00DC697E" w:rsidP="00F64BE3">
            <w:pPr>
              <w:spacing w:before="60" w:after="60"/>
              <w:rPr>
                <w:rFonts w:ascii="Arial" w:hAnsi="Arial" w:cs="Arial"/>
                <w:szCs w:val="20"/>
              </w:rPr>
            </w:pPr>
            <w:r>
              <w:rPr>
                <w:rFonts w:ascii="Arial" w:hAnsi="Arial" w:cs="Arial"/>
                <w:szCs w:val="20"/>
              </w:rPr>
              <w:t>Initial Draft</w:t>
            </w:r>
          </w:p>
        </w:tc>
        <w:tc>
          <w:tcPr>
            <w:tcW w:w="1221" w:type="pct"/>
          </w:tcPr>
          <w:p w14:paraId="47161BA5" w14:textId="0CF3C152" w:rsidR="00F64BE3" w:rsidRPr="00F64BE3" w:rsidRDefault="00A03D26" w:rsidP="00F64BE3">
            <w:pPr>
              <w:spacing w:before="60" w:after="60"/>
              <w:rPr>
                <w:rFonts w:ascii="Arial" w:hAnsi="Arial" w:cs="Arial"/>
                <w:szCs w:val="20"/>
              </w:rPr>
            </w:pPr>
            <w:r>
              <w:rPr>
                <w:rFonts w:ascii="Arial" w:hAnsi="Arial" w:cs="Arial"/>
                <w:szCs w:val="20"/>
              </w:rPr>
              <w:t>T. Robinson</w:t>
            </w:r>
          </w:p>
        </w:tc>
      </w:tr>
    </w:tbl>
    <w:p w14:paraId="62A59620" w14:textId="77777777" w:rsidR="00CD66A7" w:rsidRDefault="00CD66A7" w:rsidP="00F64BE3">
      <w:pPr>
        <w:autoSpaceDE w:val="0"/>
        <w:autoSpaceDN w:val="0"/>
        <w:adjustRightInd w:val="0"/>
        <w:spacing w:after="360"/>
        <w:jc w:val="center"/>
        <w:rPr>
          <w:rFonts w:ascii="Arial" w:hAnsi="Arial" w:cs="Arial"/>
          <w:b/>
          <w:bCs/>
          <w:sz w:val="36"/>
          <w:szCs w:val="32"/>
        </w:rPr>
      </w:pPr>
    </w:p>
    <w:p w14:paraId="057D286A" w14:textId="77777777" w:rsidR="00CD66A7" w:rsidRDefault="00CD66A7" w:rsidP="00F64BE3">
      <w:pPr>
        <w:autoSpaceDE w:val="0"/>
        <w:autoSpaceDN w:val="0"/>
        <w:adjustRightInd w:val="0"/>
        <w:spacing w:after="360"/>
        <w:jc w:val="center"/>
        <w:rPr>
          <w:rFonts w:ascii="Arial" w:hAnsi="Arial" w:cs="Arial"/>
          <w:b/>
          <w:bCs/>
          <w:sz w:val="36"/>
          <w:szCs w:val="32"/>
        </w:rPr>
      </w:pPr>
    </w:p>
    <w:p w14:paraId="47161BA7"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47161BA8"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7161BA9"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47161BAA" w14:textId="77777777" w:rsidR="00D43555" w:rsidRPr="00F64BE3" w:rsidRDefault="00D43555" w:rsidP="00F64BE3">
      <w:pPr>
        <w:spacing w:before="120" w:after="120"/>
        <w:rPr>
          <w:sz w:val="24"/>
          <w:szCs w:val="20"/>
        </w:rPr>
      </w:pPr>
    </w:p>
    <w:p w14:paraId="47161BAB" w14:textId="77777777" w:rsidR="00C27658" w:rsidRPr="00F64BE3" w:rsidRDefault="00C27658" w:rsidP="00F64BE3">
      <w:pPr>
        <w:spacing w:before="120" w:after="120"/>
        <w:rPr>
          <w:sz w:val="24"/>
          <w:szCs w:val="20"/>
        </w:rPr>
      </w:pPr>
    </w:p>
    <w:p w14:paraId="47161BAC" w14:textId="77777777" w:rsidR="00F64BE3" w:rsidRPr="00F64BE3" w:rsidRDefault="00F64BE3" w:rsidP="00F64BE3">
      <w:pPr>
        <w:pStyle w:val="BodyText"/>
      </w:pPr>
    </w:p>
    <w:p w14:paraId="47161BAD" w14:textId="77777777" w:rsidR="00F64BE3" w:rsidRPr="00FF71C7" w:rsidRDefault="00F64BE3" w:rsidP="0028784E">
      <w:pPr>
        <w:pStyle w:val="InstructionalText1"/>
        <w:rPr>
          <w:i w:val="0"/>
          <w:iCs w:val="0"/>
        </w:rPr>
        <w:sectPr w:rsidR="00F64BE3" w:rsidRPr="00FF71C7" w:rsidSect="0028784E">
          <w:footerReference w:type="default" r:id="rId14"/>
          <w:pgSz w:w="12240" w:h="15840" w:code="1"/>
          <w:pgMar w:top="1440" w:right="1440" w:bottom="1440" w:left="1440" w:header="720" w:footer="720" w:gutter="0"/>
          <w:pgNumType w:fmt="lowerRoman"/>
          <w:cols w:space="720"/>
          <w:docGrid w:linePitch="360"/>
        </w:sectPr>
      </w:pPr>
    </w:p>
    <w:p w14:paraId="47161BAE" w14:textId="77777777" w:rsidR="004F3A80" w:rsidRDefault="004F3A80" w:rsidP="00647B03">
      <w:pPr>
        <w:pStyle w:val="Title2"/>
      </w:pPr>
      <w:r>
        <w:lastRenderedPageBreak/>
        <w:t>Table of Contents</w:t>
      </w:r>
    </w:p>
    <w:p w14:paraId="3EB03037" w14:textId="77777777" w:rsidR="00D72D8C"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93137817" w:history="1">
        <w:r w:rsidR="00D72D8C" w:rsidRPr="00E57800">
          <w:rPr>
            <w:rStyle w:val="Hyperlink"/>
            <w:noProof/>
          </w:rPr>
          <w:t>1</w:t>
        </w:r>
        <w:r w:rsidR="00D72D8C">
          <w:rPr>
            <w:rFonts w:asciiTheme="minorHAnsi" w:eastAsiaTheme="minorEastAsia" w:hAnsiTheme="minorHAnsi" w:cstheme="minorBidi"/>
            <w:b w:val="0"/>
            <w:noProof/>
            <w:sz w:val="22"/>
            <w:szCs w:val="22"/>
          </w:rPr>
          <w:tab/>
        </w:r>
        <w:r w:rsidR="00D72D8C" w:rsidRPr="00E57800">
          <w:rPr>
            <w:rStyle w:val="Hyperlink"/>
            <w:noProof/>
          </w:rPr>
          <w:t>Introduction</w:t>
        </w:r>
        <w:r w:rsidR="00D72D8C">
          <w:rPr>
            <w:noProof/>
            <w:webHidden/>
          </w:rPr>
          <w:tab/>
        </w:r>
        <w:r w:rsidR="00D72D8C">
          <w:rPr>
            <w:noProof/>
            <w:webHidden/>
          </w:rPr>
          <w:fldChar w:fldCharType="begin"/>
        </w:r>
        <w:r w:rsidR="00D72D8C">
          <w:rPr>
            <w:noProof/>
            <w:webHidden/>
          </w:rPr>
          <w:instrText xml:space="preserve"> PAGEREF _Toc493137817 \h </w:instrText>
        </w:r>
        <w:r w:rsidR="00D72D8C">
          <w:rPr>
            <w:noProof/>
            <w:webHidden/>
          </w:rPr>
        </w:r>
        <w:r w:rsidR="00D72D8C">
          <w:rPr>
            <w:noProof/>
            <w:webHidden/>
          </w:rPr>
          <w:fldChar w:fldCharType="separate"/>
        </w:r>
        <w:r w:rsidR="00D72D8C">
          <w:rPr>
            <w:noProof/>
            <w:webHidden/>
          </w:rPr>
          <w:t>5</w:t>
        </w:r>
        <w:r w:rsidR="00D72D8C">
          <w:rPr>
            <w:noProof/>
            <w:webHidden/>
          </w:rPr>
          <w:fldChar w:fldCharType="end"/>
        </w:r>
      </w:hyperlink>
    </w:p>
    <w:p w14:paraId="083686C6" w14:textId="77777777" w:rsidR="00D72D8C" w:rsidRDefault="0070663C">
      <w:pPr>
        <w:pStyle w:val="TOC2"/>
        <w:rPr>
          <w:rFonts w:asciiTheme="minorHAnsi" w:eastAsiaTheme="minorEastAsia" w:hAnsiTheme="minorHAnsi" w:cstheme="minorBidi"/>
          <w:b w:val="0"/>
          <w:noProof/>
          <w:sz w:val="22"/>
          <w:szCs w:val="22"/>
        </w:rPr>
      </w:pPr>
      <w:hyperlink w:anchor="_Toc493137818" w:history="1">
        <w:r w:rsidR="00D72D8C" w:rsidRPr="00E57800">
          <w:rPr>
            <w:rStyle w:val="Hyperlink"/>
            <w:noProof/>
          </w:rPr>
          <w:t>1.1</w:t>
        </w:r>
        <w:r w:rsidR="00D72D8C">
          <w:rPr>
            <w:rFonts w:asciiTheme="minorHAnsi" w:eastAsiaTheme="minorEastAsia" w:hAnsiTheme="minorHAnsi" w:cstheme="minorBidi"/>
            <w:b w:val="0"/>
            <w:noProof/>
            <w:sz w:val="22"/>
            <w:szCs w:val="22"/>
          </w:rPr>
          <w:tab/>
        </w:r>
        <w:r w:rsidR="00D72D8C" w:rsidRPr="00E57800">
          <w:rPr>
            <w:rStyle w:val="Hyperlink"/>
            <w:noProof/>
          </w:rPr>
          <w:t>Purpose</w:t>
        </w:r>
        <w:r w:rsidR="00D72D8C">
          <w:rPr>
            <w:noProof/>
            <w:webHidden/>
          </w:rPr>
          <w:tab/>
        </w:r>
        <w:r w:rsidR="00D72D8C">
          <w:rPr>
            <w:noProof/>
            <w:webHidden/>
          </w:rPr>
          <w:fldChar w:fldCharType="begin"/>
        </w:r>
        <w:r w:rsidR="00D72D8C">
          <w:rPr>
            <w:noProof/>
            <w:webHidden/>
          </w:rPr>
          <w:instrText xml:space="preserve"> PAGEREF _Toc493137818 \h </w:instrText>
        </w:r>
        <w:r w:rsidR="00D72D8C">
          <w:rPr>
            <w:noProof/>
            <w:webHidden/>
          </w:rPr>
        </w:r>
        <w:r w:rsidR="00D72D8C">
          <w:rPr>
            <w:noProof/>
            <w:webHidden/>
          </w:rPr>
          <w:fldChar w:fldCharType="separate"/>
        </w:r>
        <w:r w:rsidR="00D72D8C">
          <w:rPr>
            <w:noProof/>
            <w:webHidden/>
          </w:rPr>
          <w:t>5</w:t>
        </w:r>
        <w:r w:rsidR="00D72D8C">
          <w:rPr>
            <w:noProof/>
            <w:webHidden/>
          </w:rPr>
          <w:fldChar w:fldCharType="end"/>
        </w:r>
      </w:hyperlink>
    </w:p>
    <w:p w14:paraId="2EDD16C6" w14:textId="77777777" w:rsidR="00D72D8C" w:rsidRDefault="0070663C">
      <w:pPr>
        <w:pStyle w:val="TOC2"/>
        <w:rPr>
          <w:rFonts w:asciiTheme="minorHAnsi" w:eastAsiaTheme="minorEastAsia" w:hAnsiTheme="minorHAnsi" w:cstheme="minorBidi"/>
          <w:b w:val="0"/>
          <w:noProof/>
          <w:sz w:val="22"/>
          <w:szCs w:val="22"/>
        </w:rPr>
      </w:pPr>
      <w:hyperlink w:anchor="_Toc493137819" w:history="1">
        <w:r w:rsidR="00D72D8C" w:rsidRPr="00E57800">
          <w:rPr>
            <w:rStyle w:val="Hyperlink"/>
            <w:noProof/>
          </w:rPr>
          <w:t>1.2</w:t>
        </w:r>
        <w:r w:rsidR="00D72D8C">
          <w:rPr>
            <w:rFonts w:asciiTheme="minorHAnsi" w:eastAsiaTheme="minorEastAsia" w:hAnsiTheme="minorHAnsi" w:cstheme="minorBidi"/>
            <w:b w:val="0"/>
            <w:noProof/>
            <w:sz w:val="22"/>
            <w:szCs w:val="22"/>
          </w:rPr>
          <w:tab/>
        </w:r>
        <w:r w:rsidR="00D72D8C" w:rsidRPr="00E57800">
          <w:rPr>
            <w:rStyle w:val="Hyperlink"/>
            <w:noProof/>
          </w:rPr>
          <w:t>Dependencies</w:t>
        </w:r>
        <w:r w:rsidR="00D72D8C">
          <w:rPr>
            <w:noProof/>
            <w:webHidden/>
          </w:rPr>
          <w:tab/>
        </w:r>
        <w:r w:rsidR="00D72D8C">
          <w:rPr>
            <w:noProof/>
            <w:webHidden/>
          </w:rPr>
          <w:fldChar w:fldCharType="begin"/>
        </w:r>
        <w:r w:rsidR="00D72D8C">
          <w:rPr>
            <w:noProof/>
            <w:webHidden/>
          </w:rPr>
          <w:instrText xml:space="preserve"> PAGEREF _Toc493137819 \h </w:instrText>
        </w:r>
        <w:r w:rsidR="00D72D8C">
          <w:rPr>
            <w:noProof/>
            <w:webHidden/>
          </w:rPr>
        </w:r>
        <w:r w:rsidR="00D72D8C">
          <w:rPr>
            <w:noProof/>
            <w:webHidden/>
          </w:rPr>
          <w:fldChar w:fldCharType="separate"/>
        </w:r>
        <w:r w:rsidR="00D72D8C">
          <w:rPr>
            <w:noProof/>
            <w:webHidden/>
          </w:rPr>
          <w:t>5</w:t>
        </w:r>
        <w:r w:rsidR="00D72D8C">
          <w:rPr>
            <w:noProof/>
            <w:webHidden/>
          </w:rPr>
          <w:fldChar w:fldCharType="end"/>
        </w:r>
      </w:hyperlink>
    </w:p>
    <w:p w14:paraId="72BF7049" w14:textId="77777777" w:rsidR="00D72D8C" w:rsidRDefault="0070663C">
      <w:pPr>
        <w:pStyle w:val="TOC2"/>
        <w:rPr>
          <w:rFonts w:asciiTheme="minorHAnsi" w:eastAsiaTheme="minorEastAsia" w:hAnsiTheme="minorHAnsi" w:cstheme="minorBidi"/>
          <w:b w:val="0"/>
          <w:noProof/>
          <w:sz w:val="22"/>
          <w:szCs w:val="22"/>
        </w:rPr>
      </w:pPr>
      <w:hyperlink w:anchor="_Toc493137820" w:history="1">
        <w:r w:rsidR="00D72D8C" w:rsidRPr="00E57800">
          <w:rPr>
            <w:rStyle w:val="Hyperlink"/>
            <w:noProof/>
          </w:rPr>
          <w:t>1.3</w:t>
        </w:r>
        <w:r w:rsidR="00D72D8C">
          <w:rPr>
            <w:rFonts w:asciiTheme="minorHAnsi" w:eastAsiaTheme="minorEastAsia" w:hAnsiTheme="minorHAnsi" w:cstheme="minorBidi"/>
            <w:b w:val="0"/>
            <w:noProof/>
            <w:sz w:val="22"/>
            <w:szCs w:val="22"/>
          </w:rPr>
          <w:tab/>
        </w:r>
        <w:r w:rsidR="00D72D8C" w:rsidRPr="00E57800">
          <w:rPr>
            <w:rStyle w:val="Hyperlink"/>
            <w:noProof/>
          </w:rPr>
          <w:t>Constraints</w:t>
        </w:r>
        <w:r w:rsidR="00D72D8C">
          <w:rPr>
            <w:noProof/>
            <w:webHidden/>
          </w:rPr>
          <w:tab/>
        </w:r>
        <w:r w:rsidR="00D72D8C">
          <w:rPr>
            <w:noProof/>
            <w:webHidden/>
          </w:rPr>
          <w:fldChar w:fldCharType="begin"/>
        </w:r>
        <w:r w:rsidR="00D72D8C">
          <w:rPr>
            <w:noProof/>
            <w:webHidden/>
          </w:rPr>
          <w:instrText xml:space="preserve"> PAGEREF _Toc493137820 \h </w:instrText>
        </w:r>
        <w:r w:rsidR="00D72D8C">
          <w:rPr>
            <w:noProof/>
            <w:webHidden/>
          </w:rPr>
        </w:r>
        <w:r w:rsidR="00D72D8C">
          <w:rPr>
            <w:noProof/>
            <w:webHidden/>
          </w:rPr>
          <w:fldChar w:fldCharType="separate"/>
        </w:r>
        <w:r w:rsidR="00D72D8C">
          <w:rPr>
            <w:noProof/>
            <w:webHidden/>
          </w:rPr>
          <w:t>5</w:t>
        </w:r>
        <w:r w:rsidR="00D72D8C">
          <w:rPr>
            <w:noProof/>
            <w:webHidden/>
          </w:rPr>
          <w:fldChar w:fldCharType="end"/>
        </w:r>
      </w:hyperlink>
    </w:p>
    <w:p w14:paraId="35438FDD" w14:textId="77777777" w:rsidR="00D72D8C" w:rsidRDefault="0070663C">
      <w:pPr>
        <w:pStyle w:val="TOC1"/>
        <w:rPr>
          <w:rFonts w:asciiTheme="minorHAnsi" w:eastAsiaTheme="minorEastAsia" w:hAnsiTheme="minorHAnsi" w:cstheme="minorBidi"/>
          <w:b w:val="0"/>
          <w:noProof/>
          <w:sz w:val="22"/>
          <w:szCs w:val="22"/>
        </w:rPr>
      </w:pPr>
      <w:hyperlink w:anchor="_Toc493137821" w:history="1">
        <w:r w:rsidR="00D72D8C" w:rsidRPr="00E57800">
          <w:rPr>
            <w:rStyle w:val="Hyperlink"/>
            <w:noProof/>
          </w:rPr>
          <w:t>2</w:t>
        </w:r>
        <w:r w:rsidR="00D72D8C">
          <w:rPr>
            <w:rFonts w:asciiTheme="minorHAnsi" w:eastAsiaTheme="minorEastAsia" w:hAnsiTheme="minorHAnsi" w:cstheme="minorBidi"/>
            <w:b w:val="0"/>
            <w:noProof/>
            <w:sz w:val="22"/>
            <w:szCs w:val="22"/>
          </w:rPr>
          <w:tab/>
        </w:r>
        <w:r w:rsidR="00D72D8C" w:rsidRPr="00E57800">
          <w:rPr>
            <w:rStyle w:val="Hyperlink"/>
            <w:noProof/>
          </w:rPr>
          <w:t>Roles and Responsibilities</w:t>
        </w:r>
        <w:r w:rsidR="00D72D8C">
          <w:rPr>
            <w:noProof/>
            <w:webHidden/>
          </w:rPr>
          <w:tab/>
        </w:r>
        <w:r w:rsidR="00D72D8C">
          <w:rPr>
            <w:noProof/>
            <w:webHidden/>
          </w:rPr>
          <w:fldChar w:fldCharType="begin"/>
        </w:r>
        <w:r w:rsidR="00D72D8C">
          <w:rPr>
            <w:noProof/>
            <w:webHidden/>
          </w:rPr>
          <w:instrText xml:space="preserve"> PAGEREF _Toc493137821 \h </w:instrText>
        </w:r>
        <w:r w:rsidR="00D72D8C">
          <w:rPr>
            <w:noProof/>
            <w:webHidden/>
          </w:rPr>
        </w:r>
        <w:r w:rsidR="00D72D8C">
          <w:rPr>
            <w:noProof/>
            <w:webHidden/>
          </w:rPr>
          <w:fldChar w:fldCharType="separate"/>
        </w:r>
        <w:r w:rsidR="00D72D8C">
          <w:rPr>
            <w:noProof/>
            <w:webHidden/>
          </w:rPr>
          <w:t>5</w:t>
        </w:r>
        <w:r w:rsidR="00D72D8C">
          <w:rPr>
            <w:noProof/>
            <w:webHidden/>
          </w:rPr>
          <w:fldChar w:fldCharType="end"/>
        </w:r>
      </w:hyperlink>
    </w:p>
    <w:p w14:paraId="7BF2E7F9" w14:textId="77777777" w:rsidR="00D72D8C" w:rsidRDefault="0070663C">
      <w:pPr>
        <w:pStyle w:val="TOC1"/>
        <w:rPr>
          <w:rFonts w:asciiTheme="minorHAnsi" w:eastAsiaTheme="minorEastAsia" w:hAnsiTheme="minorHAnsi" w:cstheme="minorBidi"/>
          <w:b w:val="0"/>
          <w:noProof/>
          <w:sz w:val="22"/>
          <w:szCs w:val="22"/>
        </w:rPr>
      </w:pPr>
      <w:hyperlink w:anchor="_Toc493137822" w:history="1">
        <w:r w:rsidR="00D72D8C" w:rsidRPr="00E57800">
          <w:rPr>
            <w:rStyle w:val="Hyperlink"/>
            <w:noProof/>
          </w:rPr>
          <w:t>3</w:t>
        </w:r>
        <w:r w:rsidR="00D72D8C">
          <w:rPr>
            <w:rFonts w:asciiTheme="minorHAnsi" w:eastAsiaTheme="minorEastAsia" w:hAnsiTheme="minorHAnsi" w:cstheme="minorBidi"/>
            <w:b w:val="0"/>
            <w:noProof/>
            <w:sz w:val="22"/>
            <w:szCs w:val="22"/>
          </w:rPr>
          <w:tab/>
        </w:r>
        <w:r w:rsidR="00D72D8C" w:rsidRPr="00E57800">
          <w:rPr>
            <w:rStyle w:val="Hyperlink"/>
            <w:noProof/>
          </w:rPr>
          <w:t>Deployment</w:t>
        </w:r>
        <w:r w:rsidR="00D72D8C">
          <w:rPr>
            <w:noProof/>
            <w:webHidden/>
          </w:rPr>
          <w:tab/>
        </w:r>
        <w:r w:rsidR="00D72D8C">
          <w:rPr>
            <w:noProof/>
            <w:webHidden/>
          </w:rPr>
          <w:fldChar w:fldCharType="begin"/>
        </w:r>
        <w:r w:rsidR="00D72D8C">
          <w:rPr>
            <w:noProof/>
            <w:webHidden/>
          </w:rPr>
          <w:instrText xml:space="preserve"> PAGEREF _Toc493137822 \h </w:instrText>
        </w:r>
        <w:r w:rsidR="00D72D8C">
          <w:rPr>
            <w:noProof/>
            <w:webHidden/>
          </w:rPr>
        </w:r>
        <w:r w:rsidR="00D72D8C">
          <w:rPr>
            <w:noProof/>
            <w:webHidden/>
          </w:rPr>
          <w:fldChar w:fldCharType="separate"/>
        </w:r>
        <w:r w:rsidR="00D72D8C">
          <w:rPr>
            <w:noProof/>
            <w:webHidden/>
          </w:rPr>
          <w:t>8</w:t>
        </w:r>
        <w:r w:rsidR="00D72D8C">
          <w:rPr>
            <w:noProof/>
            <w:webHidden/>
          </w:rPr>
          <w:fldChar w:fldCharType="end"/>
        </w:r>
      </w:hyperlink>
    </w:p>
    <w:p w14:paraId="30BA41BB" w14:textId="77777777" w:rsidR="00D72D8C" w:rsidRDefault="0070663C">
      <w:pPr>
        <w:pStyle w:val="TOC2"/>
        <w:rPr>
          <w:rFonts w:asciiTheme="minorHAnsi" w:eastAsiaTheme="minorEastAsia" w:hAnsiTheme="minorHAnsi" w:cstheme="minorBidi"/>
          <w:b w:val="0"/>
          <w:noProof/>
          <w:sz w:val="22"/>
          <w:szCs w:val="22"/>
        </w:rPr>
      </w:pPr>
      <w:hyperlink w:anchor="_Toc493137823" w:history="1">
        <w:r w:rsidR="00D72D8C" w:rsidRPr="00E57800">
          <w:rPr>
            <w:rStyle w:val="Hyperlink"/>
            <w:noProof/>
          </w:rPr>
          <w:t>3.1</w:t>
        </w:r>
        <w:r w:rsidR="00D72D8C">
          <w:rPr>
            <w:rFonts w:asciiTheme="minorHAnsi" w:eastAsiaTheme="minorEastAsia" w:hAnsiTheme="minorHAnsi" w:cstheme="minorBidi"/>
            <w:b w:val="0"/>
            <w:noProof/>
            <w:sz w:val="22"/>
            <w:szCs w:val="22"/>
          </w:rPr>
          <w:tab/>
        </w:r>
        <w:r w:rsidR="00D72D8C" w:rsidRPr="00E57800">
          <w:rPr>
            <w:rStyle w:val="Hyperlink"/>
            <w:noProof/>
          </w:rPr>
          <w:t>Timeline</w:t>
        </w:r>
        <w:r w:rsidR="00D72D8C">
          <w:rPr>
            <w:noProof/>
            <w:webHidden/>
          </w:rPr>
          <w:tab/>
        </w:r>
        <w:r w:rsidR="00D72D8C">
          <w:rPr>
            <w:noProof/>
            <w:webHidden/>
          </w:rPr>
          <w:fldChar w:fldCharType="begin"/>
        </w:r>
        <w:r w:rsidR="00D72D8C">
          <w:rPr>
            <w:noProof/>
            <w:webHidden/>
          </w:rPr>
          <w:instrText xml:space="preserve"> PAGEREF _Toc493137823 \h </w:instrText>
        </w:r>
        <w:r w:rsidR="00D72D8C">
          <w:rPr>
            <w:noProof/>
            <w:webHidden/>
          </w:rPr>
        </w:r>
        <w:r w:rsidR="00D72D8C">
          <w:rPr>
            <w:noProof/>
            <w:webHidden/>
          </w:rPr>
          <w:fldChar w:fldCharType="separate"/>
        </w:r>
        <w:r w:rsidR="00D72D8C">
          <w:rPr>
            <w:noProof/>
            <w:webHidden/>
          </w:rPr>
          <w:t>8</w:t>
        </w:r>
        <w:r w:rsidR="00D72D8C">
          <w:rPr>
            <w:noProof/>
            <w:webHidden/>
          </w:rPr>
          <w:fldChar w:fldCharType="end"/>
        </w:r>
      </w:hyperlink>
    </w:p>
    <w:p w14:paraId="74786997" w14:textId="77777777" w:rsidR="00D72D8C" w:rsidRDefault="0070663C">
      <w:pPr>
        <w:pStyle w:val="TOC2"/>
        <w:rPr>
          <w:rFonts w:asciiTheme="minorHAnsi" w:eastAsiaTheme="minorEastAsia" w:hAnsiTheme="minorHAnsi" w:cstheme="minorBidi"/>
          <w:b w:val="0"/>
          <w:noProof/>
          <w:sz w:val="22"/>
          <w:szCs w:val="22"/>
        </w:rPr>
      </w:pPr>
      <w:hyperlink w:anchor="_Toc493137824" w:history="1">
        <w:r w:rsidR="00D72D8C" w:rsidRPr="00E57800">
          <w:rPr>
            <w:rStyle w:val="Hyperlink"/>
            <w:noProof/>
          </w:rPr>
          <w:t>3.2</w:t>
        </w:r>
        <w:r w:rsidR="00D72D8C">
          <w:rPr>
            <w:rFonts w:asciiTheme="minorHAnsi" w:eastAsiaTheme="minorEastAsia" w:hAnsiTheme="minorHAnsi" w:cstheme="minorBidi"/>
            <w:b w:val="0"/>
            <w:noProof/>
            <w:sz w:val="22"/>
            <w:szCs w:val="22"/>
          </w:rPr>
          <w:tab/>
        </w:r>
        <w:r w:rsidR="00D72D8C" w:rsidRPr="00E57800">
          <w:rPr>
            <w:rStyle w:val="Hyperlink"/>
            <w:noProof/>
          </w:rPr>
          <w:t>Site Readiness Assessment</w:t>
        </w:r>
        <w:r w:rsidR="00D72D8C">
          <w:rPr>
            <w:noProof/>
            <w:webHidden/>
          </w:rPr>
          <w:tab/>
        </w:r>
        <w:r w:rsidR="00D72D8C">
          <w:rPr>
            <w:noProof/>
            <w:webHidden/>
          </w:rPr>
          <w:fldChar w:fldCharType="begin"/>
        </w:r>
        <w:r w:rsidR="00D72D8C">
          <w:rPr>
            <w:noProof/>
            <w:webHidden/>
          </w:rPr>
          <w:instrText xml:space="preserve"> PAGEREF _Toc493137824 \h </w:instrText>
        </w:r>
        <w:r w:rsidR="00D72D8C">
          <w:rPr>
            <w:noProof/>
            <w:webHidden/>
          </w:rPr>
        </w:r>
        <w:r w:rsidR="00D72D8C">
          <w:rPr>
            <w:noProof/>
            <w:webHidden/>
          </w:rPr>
          <w:fldChar w:fldCharType="separate"/>
        </w:r>
        <w:r w:rsidR="00D72D8C">
          <w:rPr>
            <w:noProof/>
            <w:webHidden/>
          </w:rPr>
          <w:t>8</w:t>
        </w:r>
        <w:r w:rsidR="00D72D8C">
          <w:rPr>
            <w:noProof/>
            <w:webHidden/>
          </w:rPr>
          <w:fldChar w:fldCharType="end"/>
        </w:r>
      </w:hyperlink>
    </w:p>
    <w:p w14:paraId="4A77AAB5" w14:textId="77777777" w:rsidR="00D72D8C" w:rsidRDefault="0070663C">
      <w:pPr>
        <w:pStyle w:val="TOC3"/>
        <w:rPr>
          <w:rFonts w:asciiTheme="minorHAnsi" w:eastAsiaTheme="minorEastAsia" w:hAnsiTheme="minorHAnsi" w:cstheme="minorBidi"/>
          <w:b w:val="0"/>
          <w:noProof/>
          <w:sz w:val="22"/>
          <w:szCs w:val="22"/>
        </w:rPr>
      </w:pPr>
      <w:hyperlink w:anchor="_Toc493137825" w:history="1">
        <w:r w:rsidR="00D72D8C" w:rsidRPr="00E57800">
          <w:rPr>
            <w:rStyle w:val="Hyperlink"/>
            <w:noProof/>
          </w:rPr>
          <w:t>3.2.1</w:t>
        </w:r>
        <w:r w:rsidR="00D72D8C">
          <w:rPr>
            <w:rFonts w:asciiTheme="minorHAnsi" w:eastAsiaTheme="minorEastAsia" w:hAnsiTheme="minorHAnsi" w:cstheme="minorBidi"/>
            <w:b w:val="0"/>
            <w:noProof/>
            <w:sz w:val="22"/>
            <w:szCs w:val="22"/>
          </w:rPr>
          <w:tab/>
        </w:r>
        <w:r w:rsidR="00D72D8C" w:rsidRPr="00E57800">
          <w:rPr>
            <w:rStyle w:val="Hyperlink"/>
            <w:noProof/>
          </w:rPr>
          <w:t>Deployment Topology (Targeted Architecture)</w:t>
        </w:r>
        <w:r w:rsidR="00D72D8C">
          <w:rPr>
            <w:noProof/>
            <w:webHidden/>
          </w:rPr>
          <w:tab/>
        </w:r>
        <w:r w:rsidR="00D72D8C">
          <w:rPr>
            <w:noProof/>
            <w:webHidden/>
          </w:rPr>
          <w:fldChar w:fldCharType="begin"/>
        </w:r>
        <w:r w:rsidR="00D72D8C">
          <w:rPr>
            <w:noProof/>
            <w:webHidden/>
          </w:rPr>
          <w:instrText xml:space="preserve"> PAGEREF _Toc493137825 \h </w:instrText>
        </w:r>
        <w:r w:rsidR="00D72D8C">
          <w:rPr>
            <w:noProof/>
            <w:webHidden/>
          </w:rPr>
        </w:r>
        <w:r w:rsidR="00D72D8C">
          <w:rPr>
            <w:noProof/>
            <w:webHidden/>
          </w:rPr>
          <w:fldChar w:fldCharType="separate"/>
        </w:r>
        <w:r w:rsidR="00D72D8C">
          <w:rPr>
            <w:noProof/>
            <w:webHidden/>
          </w:rPr>
          <w:t>9</w:t>
        </w:r>
        <w:r w:rsidR="00D72D8C">
          <w:rPr>
            <w:noProof/>
            <w:webHidden/>
          </w:rPr>
          <w:fldChar w:fldCharType="end"/>
        </w:r>
      </w:hyperlink>
    </w:p>
    <w:p w14:paraId="6BDCCE53" w14:textId="77777777" w:rsidR="00D72D8C" w:rsidRDefault="0070663C">
      <w:pPr>
        <w:pStyle w:val="TOC3"/>
        <w:rPr>
          <w:rFonts w:asciiTheme="minorHAnsi" w:eastAsiaTheme="minorEastAsia" w:hAnsiTheme="minorHAnsi" w:cstheme="minorBidi"/>
          <w:b w:val="0"/>
          <w:noProof/>
          <w:sz w:val="22"/>
          <w:szCs w:val="22"/>
        </w:rPr>
      </w:pPr>
      <w:hyperlink w:anchor="_Toc493137826" w:history="1">
        <w:r w:rsidR="00D72D8C" w:rsidRPr="00E57800">
          <w:rPr>
            <w:rStyle w:val="Hyperlink"/>
            <w:noProof/>
          </w:rPr>
          <w:t>3.2.2</w:t>
        </w:r>
        <w:r w:rsidR="00D72D8C">
          <w:rPr>
            <w:rFonts w:asciiTheme="minorHAnsi" w:eastAsiaTheme="minorEastAsia" w:hAnsiTheme="minorHAnsi" w:cstheme="minorBidi"/>
            <w:b w:val="0"/>
            <w:noProof/>
            <w:sz w:val="22"/>
            <w:szCs w:val="22"/>
          </w:rPr>
          <w:tab/>
        </w:r>
        <w:r w:rsidR="00D72D8C" w:rsidRPr="00E57800">
          <w:rPr>
            <w:rStyle w:val="Hyperlink"/>
            <w:noProof/>
          </w:rPr>
          <w:t>Site Information (Locations, Deployment Recipients)</w:t>
        </w:r>
        <w:r w:rsidR="00D72D8C">
          <w:rPr>
            <w:noProof/>
            <w:webHidden/>
          </w:rPr>
          <w:tab/>
        </w:r>
        <w:r w:rsidR="00D72D8C">
          <w:rPr>
            <w:noProof/>
            <w:webHidden/>
          </w:rPr>
          <w:fldChar w:fldCharType="begin"/>
        </w:r>
        <w:r w:rsidR="00D72D8C">
          <w:rPr>
            <w:noProof/>
            <w:webHidden/>
          </w:rPr>
          <w:instrText xml:space="preserve"> PAGEREF _Toc493137826 \h </w:instrText>
        </w:r>
        <w:r w:rsidR="00D72D8C">
          <w:rPr>
            <w:noProof/>
            <w:webHidden/>
          </w:rPr>
        </w:r>
        <w:r w:rsidR="00D72D8C">
          <w:rPr>
            <w:noProof/>
            <w:webHidden/>
          </w:rPr>
          <w:fldChar w:fldCharType="separate"/>
        </w:r>
        <w:r w:rsidR="00D72D8C">
          <w:rPr>
            <w:noProof/>
            <w:webHidden/>
          </w:rPr>
          <w:t>9</w:t>
        </w:r>
        <w:r w:rsidR="00D72D8C">
          <w:rPr>
            <w:noProof/>
            <w:webHidden/>
          </w:rPr>
          <w:fldChar w:fldCharType="end"/>
        </w:r>
      </w:hyperlink>
    </w:p>
    <w:p w14:paraId="10E42790" w14:textId="77777777" w:rsidR="00D72D8C" w:rsidRDefault="0070663C">
      <w:pPr>
        <w:pStyle w:val="TOC3"/>
        <w:rPr>
          <w:rFonts w:asciiTheme="minorHAnsi" w:eastAsiaTheme="minorEastAsia" w:hAnsiTheme="minorHAnsi" w:cstheme="minorBidi"/>
          <w:b w:val="0"/>
          <w:noProof/>
          <w:sz w:val="22"/>
          <w:szCs w:val="22"/>
        </w:rPr>
      </w:pPr>
      <w:hyperlink w:anchor="_Toc493137827" w:history="1">
        <w:r w:rsidR="00D72D8C" w:rsidRPr="00E57800">
          <w:rPr>
            <w:rStyle w:val="Hyperlink"/>
            <w:noProof/>
          </w:rPr>
          <w:t>3.2.3</w:t>
        </w:r>
        <w:r w:rsidR="00D72D8C">
          <w:rPr>
            <w:rFonts w:asciiTheme="minorHAnsi" w:eastAsiaTheme="minorEastAsia" w:hAnsiTheme="minorHAnsi" w:cstheme="minorBidi"/>
            <w:b w:val="0"/>
            <w:noProof/>
            <w:sz w:val="22"/>
            <w:szCs w:val="22"/>
          </w:rPr>
          <w:tab/>
        </w:r>
        <w:r w:rsidR="00D72D8C" w:rsidRPr="00E57800">
          <w:rPr>
            <w:rStyle w:val="Hyperlink"/>
            <w:noProof/>
          </w:rPr>
          <w:t>Site Preparation</w:t>
        </w:r>
        <w:r w:rsidR="00D72D8C">
          <w:rPr>
            <w:noProof/>
            <w:webHidden/>
          </w:rPr>
          <w:tab/>
        </w:r>
        <w:r w:rsidR="00D72D8C">
          <w:rPr>
            <w:noProof/>
            <w:webHidden/>
          </w:rPr>
          <w:fldChar w:fldCharType="begin"/>
        </w:r>
        <w:r w:rsidR="00D72D8C">
          <w:rPr>
            <w:noProof/>
            <w:webHidden/>
          </w:rPr>
          <w:instrText xml:space="preserve"> PAGEREF _Toc493137827 \h </w:instrText>
        </w:r>
        <w:r w:rsidR="00D72D8C">
          <w:rPr>
            <w:noProof/>
            <w:webHidden/>
          </w:rPr>
        </w:r>
        <w:r w:rsidR="00D72D8C">
          <w:rPr>
            <w:noProof/>
            <w:webHidden/>
          </w:rPr>
          <w:fldChar w:fldCharType="separate"/>
        </w:r>
        <w:r w:rsidR="00D72D8C">
          <w:rPr>
            <w:noProof/>
            <w:webHidden/>
          </w:rPr>
          <w:t>9</w:t>
        </w:r>
        <w:r w:rsidR="00D72D8C">
          <w:rPr>
            <w:noProof/>
            <w:webHidden/>
          </w:rPr>
          <w:fldChar w:fldCharType="end"/>
        </w:r>
      </w:hyperlink>
    </w:p>
    <w:p w14:paraId="1BCE77E3" w14:textId="77777777" w:rsidR="00D72D8C" w:rsidRDefault="0070663C">
      <w:pPr>
        <w:pStyle w:val="TOC2"/>
        <w:rPr>
          <w:rFonts w:asciiTheme="minorHAnsi" w:eastAsiaTheme="minorEastAsia" w:hAnsiTheme="minorHAnsi" w:cstheme="minorBidi"/>
          <w:b w:val="0"/>
          <w:noProof/>
          <w:sz w:val="22"/>
          <w:szCs w:val="22"/>
        </w:rPr>
      </w:pPr>
      <w:hyperlink w:anchor="_Toc493137828" w:history="1">
        <w:r w:rsidR="00D72D8C" w:rsidRPr="00E57800">
          <w:rPr>
            <w:rStyle w:val="Hyperlink"/>
            <w:noProof/>
          </w:rPr>
          <w:t>3.3</w:t>
        </w:r>
        <w:r w:rsidR="00D72D8C">
          <w:rPr>
            <w:rFonts w:asciiTheme="minorHAnsi" w:eastAsiaTheme="minorEastAsia" w:hAnsiTheme="minorHAnsi" w:cstheme="minorBidi"/>
            <w:b w:val="0"/>
            <w:noProof/>
            <w:sz w:val="22"/>
            <w:szCs w:val="22"/>
          </w:rPr>
          <w:tab/>
        </w:r>
        <w:r w:rsidR="00D72D8C" w:rsidRPr="00E57800">
          <w:rPr>
            <w:rStyle w:val="Hyperlink"/>
            <w:noProof/>
          </w:rPr>
          <w:t>Resources</w:t>
        </w:r>
        <w:r w:rsidR="00D72D8C">
          <w:rPr>
            <w:noProof/>
            <w:webHidden/>
          </w:rPr>
          <w:tab/>
        </w:r>
        <w:r w:rsidR="00D72D8C">
          <w:rPr>
            <w:noProof/>
            <w:webHidden/>
          </w:rPr>
          <w:fldChar w:fldCharType="begin"/>
        </w:r>
        <w:r w:rsidR="00D72D8C">
          <w:rPr>
            <w:noProof/>
            <w:webHidden/>
          </w:rPr>
          <w:instrText xml:space="preserve"> PAGEREF _Toc493137828 \h </w:instrText>
        </w:r>
        <w:r w:rsidR="00D72D8C">
          <w:rPr>
            <w:noProof/>
            <w:webHidden/>
          </w:rPr>
        </w:r>
        <w:r w:rsidR="00D72D8C">
          <w:rPr>
            <w:noProof/>
            <w:webHidden/>
          </w:rPr>
          <w:fldChar w:fldCharType="separate"/>
        </w:r>
        <w:r w:rsidR="00D72D8C">
          <w:rPr>
            <w:noProof/>
            <w:webHidden/>
          </w:rPr>
          <w:t>9</w:t>
        </w:r>
        <w:r w:rsidR="00D72D8C">
          <w:rPr>
            <w:noProof/>
            <w:webHidden/>
          </w:rPr>
          <w:fldChar w:fldCharType="end"/>
        </w:r>
      </w:hyperlink>
    </w:p>
    <w:p w14:paraId="5AD9F842" w14:textId="77777777" w:rsidR="00D72D8C" w:rsidRDefault="0070663C">
      <w:pPr>
        <w:pStyle w:val="TOC3"/>
        <w:rPr>
          <w:rFonts w:asciiTheme="minorHAnsi" w:eastAsiaTheme="minorEastAsia" w:hAnsiTheme="minorHAnsi" w:cstheme="minorBidi"/>
          <w:b w:val="0"/>
          <w:noProof/>
          <w:sz w:val="22"/>
          <w:szCs w:val="22"/>
        </w:rPr>
      </w:pPr>
      <w:hyperlink w:anchor="_Toc493137829" w:history="1">
        <w:r w:rsidR="00D72D8C" w:rsidRPr="00E57800">
          <w:rPr>
            <w:rStyle w:val="Hyperlink"/>
            <w:noProof/>
          </w:rPr>
          <w:t>3.3.1</w:t>
        </w:r>
        <w:r w:rsidR="00D72D8C">
          <w:rPr>
            <w:rFonts w:asciiTheme="minorHAnsi" w:eastAsiaTheme="minorEastAsia" w:hAnsiTheme="minorHAnsi" w:cstheme="minorBidi"/>
            <w:b w:val="0"/>
            <w:noProof/>
            <w:sz w:val="22"/>
            <w:szCs w:val="22"/>
          </w:rPr>
          <w:tab/>
        </w:r>
        <w:r w:rsidR="00D72D8C" w:rsidRPr="00E57800">
          <w:rPr>
            <w:rStyle w:val="Hyperlink"/>
            <w:noProof/>
          </w:rPr>
          <w:t>Facility Specifics</w:t>
        </w:r>
        <w:r w:rsidR="00D72D8C">
          <w:rPr>
            <w:noProof/>
            <w:webHidden/>
          </w:rPr>
          <w:tab/>
        </w:r>
        <w:r w:rsidR="00D72D8C">
          <w:rPr>
            <w:noProof/>
            <w:webHidden/>
          </w:rPr>
          <w:fldChar w:fldCharType="begin"/>
        </w:r>
        <w:r w:rsidR="00D72D8C">
          <w:rPr>
            <w:noProof/>
            <w:webHidden/>
          </w:rPr>
          <w:instrText xml:space="preserve"> PAGEREF _Toc493137829 \h </w:instrText>
        </w:r>
        <w:r w:rsidR="00D72D8C">
          <w:rPr>
            <w:noProof/>
            <w:webHidden/>
          </w:rPr>
        </w:r>
        <w:r w:rsidR="00D72D8C">
          <w:rPr>
            <w:noProof/>
            <w:webHidden/>
          </w:rPr>
          <w:fldChar w:fldCharType="separate"/>
        </w:r>
        <w:r w:rsidR="00D72D8C">
          <w:rPr>
            <w:noProof/>
            <w:webHidden/>
          </w:rPr>
          <w:t>9</w:t>
        </w:r>
        <w:r w:rsidR="00D72D8C">
          <w:rPr>
            <w:noProof/>
            <w:webHidden/>
          </w:rPr>
          <w:fldChar w:fldCharType="end"/>
        </w:r>
      </w:hyperlink>
    </w:p>
    <w:p w14:paraId="7715F00A" w14:textId="77777777" w:rsidR="00D72D8C" w:rsidRDefault="0070663C">
      <w:pPr>
        <w:pStyle w:val="TOC3"/>
        <w:rPr>
          <w:rFonts w:asciiTheme="minorHAnsi" w:eastAsiaTheme="minorEastAsia" w:hAnsiTheme="minorHAnsi" w:cstheme="minorBidi"/>
          <w:b w:val="0"/>
          <w:noProof/>
          <w:sz w:val="22"/>
          <w:szCs w:val="22"/>
        </w:rPr>
      </w:pPr>
      <w:hyperlink w:anchor="_Toc493137830" w:history="1">
        <w:r w:rsidR="00D72D8C" w:rsidRPr="00E57800">
          <w:rPr>
            <w:rStyle w:val="Hyperlink"/>
            <w:noProof/>
          </w:rPr>
          <w:t>3.3.2</w:t>
        </w:r>
        <w:r w:rsidR="00D72D8C">
          <w:rPr>
            <w:rFonts w:asciiTheme="minorHAnsi" w:eastAsiaTheme="minorEastAsia" w:hAnsiTheme="minorHAnsi" w:cstheme="minorBidi"/>
            <w:b w:val="0"/>
            <w:noProof/>
            <w:sz w:val="22"/>
            <w:szCs w:val="22"/>
          </w:rPr>
          <w:tab/>
        </w:r>
        <w:r w:rsidR="00D72D8C" w:rsidRPr="00E57800">
          <w:rPr>
            <w:rStyle w:val="Hyperlink"/>
            <w:noProof/>
          </w:rPr>
          <w:t>Hardware</w:t>
        </w:r>
        <w:r w:rsidR="00D72D8C">
          <w:rPr>
            <w:noProof/>
            <w:webHidden/>
          </w:rPr>
          <w:tab/>
        </w:r>
        <w:r w:rsidR="00D72D8C">
          <w:rPr>
            <w:noProof/>
            <w:webHidden/>
          </w:rPr>
          <w:fldChar w:fldCharType="begin"/>
        </w:r>
        <w:r w:rsidR="00D72D8C">
          <w:rPr>
            <w:noProof/>
            <w:webHidden/>
          </w:rPr>
          <w:instrText xml:space="preserve"> PAGEREF _Toc493137830 \h </w:instrText>
        </w:r>
        <w:r w:rsidR="00D72D8C">
          <w:rPr>
            <w:noProof/>
            <w:webHidden/>
          </w:rPr>
        </w:r>
        <w:r w:rsidR="00D72D8C">
          <w:rPr>
            <w:noProof/>
            <w:webHidden/>
          </w:rPr>
          <w:fldChar w:fldCharType="separate"/>
        </w:r>
        <w:r w:rsidR="00D72D8C">
          <w:rPr>
            <w:noProof/>
            <w:webHidden/>
          </w:rPr>
          <w:t>9</w:t>
        </w:r>
        <w:r w:rsidR="00D72D8C">
          <w:rPr>
            <w:noProof/>
            <w:webHidden/>
          </w:rPr>
          <w:fldChar w:fldCharType="end"/>
        </w:r>
      </w:hyperlink>
    </w:p>
    <w:p w14:paraId="1FA69756" w14:textId="77777777" w:rsidR="00D72D8C" w:rsidRDefault="0070663C">
      <w:pPr>
        <w:pStyle w:val="TOC3"/>
        <w:rPr>
          <w:rFonts w:asciiTheme="minorHAnsi" w:eastAsiaTheme="minorEastAsia" w:hAnsiTheme="minorHAnsi" w:cstheme="minorBidi"/>
          <w:b w:val="0"/>
          <w:noProof/>
          <w:sz w:val="22"/>
          <w:szCs w:val="22"/>
        </w:rPr>
      </w:pPr>
      <w:hyperlink w:anchor="_Toc493137831" w:history="1">
        <w:r w:rsidR="00D72D8C" w:rsidRPr="00E57800">
          <w:rPr>
            <w:rStyle w:val="Hyperlink"/>
            <w:noProof/>
          </w:rPr>
          <w:t>3.3.3</w:t>
        </w:r>
        <w:r w:rsidR="00D72D8C">
          <w:rPr>
            <w:rFonts w:asciiTheme="minorHAnsi" w:eastAsiaTheme="minorEastAsia" w:hAnsiTheme="minorHAnsi" w:cstheme="minorBidi"/>
            <w:b w:val="0"/>
            <w:noProof/>
            <w:sz w:val="22"/>
            <w:szCs w:val="22"/>
          </w:rPr>
          <w:tab/>
        </w:r>
        <w:r w:rsidR="00D72D8C" w:rsidRPr="00E57800">
          <w:rPr>
            <w:rStyle w:val="Hyperlink"/>
            <w:noProof/>
          </w:rPr>
          <w:t>Software</w:t>
        </w:r>
        <w:r w:rsidR="00D72D8C">
          <w:rPr>
            <w:noProof/>
            <w:webHidden/>
          </w:rPr>
          <w:tab/>
        </w:r>
        <w:r w:rsidR="00D72D8C">
          <w:rPr>
            <w:noProof/>
            <w:webHidden/>
          </w:rPr>
          <w:fldChar w:fldCharType="begin"/>
        </w:r>
        <w:r w:rsidR="00D72D8C">
          <w:rPr>
            <w:noProof/>
            <w:webHidden/>
          </w:rPr>
          <w:instrText xml:space="preserve"> PAGEREF _Toc493137831 \h </w:instrText>
        </w:r>
        <w:r w:rsidR="00D72D8C">
          <w:rPr>
            <w:noProof/>
            <w:webHidden/>
          </w:rPr>
        </w:r>
        <w:r w:rsidR="00D72D8C">
          <w:rPr>
            <w:noProof/>
            <w:webHidden/>
          </w:rPr>
          <w:fldChar w:fldCharType="separate"/>
        </w:r>
        <w:r w:rsidR="00D72D8C">
          <w:rPr>
            <w:noProof/>
            <w:webHidden/>
          </w:rPr>
          <w:t>9</w:t>
        </w:r>
        <w:r w:rsidR="00D72D8C">
          <w:rPr>
            <w:noProof/>
            <w:webHidden/>
          </w:rPr>
          <w:fldChar w:fldCharType="end"/>
        </w:r>
      </w:hyperlink>
    </w:p>
    <w:p w14:paraId="550880B4" w14:textId="77777777" w:rsidR="00D72D8C" w:rsidRDefault="0070663C">
      <w:pPr>
        <w:pStyle w:val="TOC3"/>
        <w:rPr>
          <w:rFonts w:asciiTheme="minorHAnsi" w:eastAsiaTheme="minorEastAsia" w:hAnsiTheme="minorHAnsi" w:cstheme="minorBidi"/>
          <w:b w:val="0"/>
          <w:noProof/>
          <w:sz w:val="22"/>
          <w:szCs w:val="22"/>
        </w:rPr>
      </w:pPr>
      <w:hyperlink w:anchor="_Toc493137832" w:history="1">
        <w:r w:rsidR="00D72D8C" w:rsidRPr="00E57800">
          <w:rPr>
            <w:rStyle w:val="Hyperlink"/>
            <w:noProof/>
          </w:rPr>
          <w:t>3.3.4</w:t>
        </w:r>
        <w:r w:rsidR="00D72D8C">
          <w:rPr>
            <w:rFonts w:asciiTheme="minorHAnsi" w:eastAsiaTheme="minorEastAsia" w:hAnsiTheme="minorHAnsi" w:cstheme="minorBidi"/>
            <w:b w:val="0"/>
            <w:noProof/>
            <w:sz w:val="22"/>
            <w:szCs w:val="22"/>
          </w:rPr>
          <w:tab/>
        </w:r>
        <w:r w:rsidR="00D72D8C" w:rsidRPr="00E57800">
          <w:rPr>
            <w:rStyle w:val="Hyperlink"/>
            <w:noProof/>
          </w:rPr>
          <w:t>Communications</w:t>
        </w:r>
        <w:r w:rsidR="00D72D8C">
          <w:rPr>
            <w:noProof/>
            <w:webHidden/>
          </w:rPr>
          <w:tab/>
        </w:r>
        <w:r w:rsidR="00D72D8C">
          <w:rPr>
            <w:noProof/>
            <w:webHidden/>
          </w:rPr>
          <w:fldChar w:fldCharType="begin"/>
        </w:r>
        <w:r w:rsidR="00D72D8C">
          <w:rPr>
            <w:noProof/>
            <w:webHidden/>
          </w:rPr>
          <w:instrText xml:space="preserve"> PAGEREF _Toc493137832 \h </w:instrText>
        </w:r>
        <w:r w:rsidR="00D72D8C">
          <w:rPr>
            <w:noProof/>
            <w:webHidden/>
          </w:rPr>
        </w:r>
        <w:r w:rsidR="00D72D8C">
          <w:rPr>
            <w:noProof/>
            <w:webHidden/>
          </w:rPr>
          <w:fldChar w:fldCharType="separate"/>
        </w:r>
        <w:r w:rsidR="00D72D8C">
          <w:rPr>
            <w:noProof/>
            <w:webHidden/>
          </w:rPr>
          <w:t>9</w:t>
        </w:r>
        <w:r w:rsidR="00D72D8C">
          <w:rPr>
            <w:noProof/>
            <w:webHidden/>
          </w:rPr>
          <w:fldChar w:fldCharType="end"/>
        </w:r>
      </w:hyperlink>
    </w:p>
    <w:p w14:paraId="423E57A7" w14:textId="77777777" w:rsidR="00D72D8C" w:rsidRDefault="0070663C">
      <w:pPr>
        <w:pStyle w:val="TOC4"/>
        <w:tabs>
          <w:tab w:val="left" w:pos="1760"/>
          <w:tab w:val="right" w:leader="dot" w:pos="9350"/>
        </w:tabs>
        <w:rPr>
          <w:rFonts w:asciiTheme="minorHAnsi" w:eastAsiaTheme="minorEastAsia" w:hAnsiTheme="minorHAnsi" w:cstheme="minorBidi"/>
          <w:noProof/>
          <w:szCs w:val="22"/>
        </w:rPr>
      </w:pPr>
      <w:hyperlink w:anchor="_Toc493137833" w:history="1">
        <w:r w:rsidR="00D72D8C" w:rsidRPr="00E57800">
          <w:rPr>
            <w:rStyle w:val="Hyperlink"/>
            <w:noProof/>
          </w:rPr>
          <w:t>3.3.4.1</w:t>
        </w:r>
        <w:r w:rsidR="00D72D8C">
          <w:rPr>
            <w:rFonts w:asciiTheme="minorHAnsi" w:eastAsiaTheme="minorEastAsia" w:hAnsiTheme="minorHAnsi" w:cstheme="minorBidi"/>
            <w:noProof/>
            <w:szCs w:val="22"/>
          </w:rPr>
          <w:tab/>
        </w:r>
        <w:r w:rsidR="00D72D8C" w:rsidRPr="00E57800">
          <w:rPr>
            <w:rStyle w:val="Hyperlink"/>
            <w:noProof/>
          </w:rPr>
          <w:t>Deployment/Installation/Back-Out Checklist</w:t>
        </w:r>
        <w:r w:rsidR="00D72D8C">
          <w:rPr>
            <w:noProof/>
            <w:webHidden/>
          </w:rPr>
          <w:tab/>
        </w:r>
        <w:r w:rsidR="00D72D8C">
          <w:rPr>
            <w:noProof/>
            <w:webHidden/>
          </w:rPr>
          <w:fldChar w:fldCharType="begin"/>
        </w:r>
        <w:r w:rsidR="00D72D8C">
          <w:rPr>
            <w:noProof/>
            <w:webHidden/>
          </w:rPr>
          <w:instrText xml:space="preserve"> PAGEREF _Toc493137833 \h </w:instrText>
        </w:r>
        <w:r w:rsidR="00D72D8C">
          <w:rPr>
            <w:noProof/>
            <w:webHidden/>
          </w:rPr>
        </w:r>
        <w:r w:rsidR="00D72D8C">
          <w:rPr>
            <w:noProof/>
            <w:webHidden/>
          </w:rPr>
          <w:fldChar w:fldCharType="separate"/>
        </w:r>
        <w:r w:rsidR="00D72D8C">
          <w:rPr>
            <w:noProof/>
            <w:webHidden/>
          </w:rPr>
          <w:t>10</w:t>
        </w:r>
        <w:r w:rsidR="00D72D8C">
          <w:rPr>
            <w:noProof/>
            <w:webHidden/>
          </w:rPr>
          <w:fldChar w:fldCharType="end"/>
        </w:r>
      </w:hyperlink>
    </w:p>
    <w:p w14:paraId="6CB56879" w14:textId="77777777" w:rsidR="00D72D8C" w:rsidRDefault="0070663C">
      <w:pPr>
        <w:pStyle w:val="TOC1"/>
        <w:rPr>
          <w:rFonts w:asciiTheme="minorHAnsi" w:eastAsiaTheme="minorEastAsia" w:hAnsiTheme="minorHAnsi" w:cstheme="minorBidi"/>
          <w:b w:val="0"/>
          <w:noProof/>
          <w:sz w:val="22"/>
          <w:szCs w:val="22"/>
        </w:rPr>
      </w:pPr>
      <w:hyperlink w:anchor="_Toc493137834" w:history="1">
        <w:r w:rsidR="00D72D8C" w:rsidRPr="00E57800">
          <w:rPr>
            <w:rStyle w:val="Hyperlink"/>
            <w:noProof/>
          </w:rPr>
          <w:t>4</w:t>
        </w:r>
        <w:r w:rsidR="00D72D8C">
          <w:rPr>
            <w:rFonts w:asciiTheme="minorHAnsi" w:eastAsiaTheme="minorEastAsia" w:hAnsiTheme="minorHAnsi" w:cstheme="minorBidi"/>
            <w:b w:val="0"/>
            <w:noProof/>
            <w:sz w:val="22"/>
            <w:szCs w:val="22"/>
          </w:rPr>
          <w:tab/>
        </w:r>
        <w:r w:rsidR="00D72D8C" w:rsidRPr="00E57800">
          <w:rPr>
            <w:rStyle w:val="Hyperlink"/>
            <w:noProof/>
          </w:rPr>
          <w:t>Installation</w:t>
        </w:r>
        <w:r w:rsidR="00D72D8C">
          <w:rPr>
            <w:noProof/>
            <w:webHidden/>
          </w:rPr>
          <w:tab/>
        </w:r>
        <w:r w:rsidR="00D72D8C">
          <w:rPr>
            <w:noProof/>
            <w:webHidden/>
          </w:rPr>
          <w:fldChar w:fldCharType="begin"/>
        </w:r>
        <w:r w:rsidR="00D72D8C">
          <w:rPr>
            <w:noProof/>
            <w:webHidden/>
          </w:rPr>
          <w:instrText xml:space="preserve"> PAGEREF _Toc493137834 \h </w:instrText>
        </w:r>
        <w:r w:rsidR="00D72D8C">
          <w:rPr>
            <w:noProof/>
            <w:webHidden/>
          </w:rPr>
        </w:r>
        <w:r w:rsidR="00D72D8C">
          <w:rPr>
            <w:noProof/>
            <w:webHidden/>
          </w:rPr>
          <w:fldChar w:fldCharType="separate"/>
        </w:r>
        <w:r w:rsidR="00D72D8C">
          <w:rPr>
            <w:noProof/>
            <w:webHidden/>
          </w:rPr>
          <w:t>10</w:t>
        </w:r>
        <w:r w:rsidR="00D72D8C">
          <w:rPr>
            <w:noProof/>
            <w:webHidden/>
          </w:rPr>
          <w:fldChar w:fldCharType="end"/>
        </w:r>
      </w:hyperlink>
    </w:p>
    <w:p w14:paraId="0675DCC0" w14:textId="77777777" w:rsidR="00D72D8C" w:rsidRDefault="0070663C">
      <w:pPr>
        <w:pStyle w:val="TOC2"/>
        <w:rPr>
          <w:rFonts w:asciiTheme="minorHAnsi" w:eastAsiaTheme="minorEastAsia" w:hAnsiTheme="minorHAnsi" w:cstheme="minorBidi"/>
          <w:b w:val="0"/>
          <w:noProof/>
          <w:sz w:val="22"/>
          <w:szCs w:val="22"/>
        </w:rPr>
      </w:pPr>
      <w:hyperlink w:anchor="_Toc493137835" w:history="1">
        <w:r w:rsidR="00D72D8C" w:rsidRPr="00E57800">
          <w:rPr>
            <w:rStyle w:val="Hyperlink"/>
            <w:noProof/>
          </w:rPr>
          <w:t>4.1</w:t>
        </w:r>
        <w:r w:rsidR="00D72D8C">
          <w:rPr>
            <w:rFonts w:asciiTheme="minorHAnsi" w:eastAsiaTheme="minorEastAsia" w:hAnsiTheme="minorHAnsi" w:cstheme="minorBidi"/>
            <w:b w:val="0"/>
            <w:noProof/>
            <w:sz w:val="22"/>
            <w:szCs w:val="22"/>
          </w:rPr>
          <w:tab/>
        </w:r>
        <w:r w:rsidR="00D72D8C" w:rsidRPr="00E57800">
          <w:rPr>
            <w:rStyle w:val="Hyperlink"/>
            <w:noProof/>
          </w:rPr>
          <w:t>Pre-installation and System Requirements</w:t>
        </w:r>
        <w:r w:rsidR="00D72D8C">
          <w:rPr>
            <w:noProof/>
            <w:webHidden/>
          </w:rPr>
          <w:tab/>
        </w:r>
        <w:r w:rsidR="00D72D8C">
          <w:rPr>
            <w:noProof/>
            <w:webHidden/>
          </w:rPr>
          <w:fldChar w:fldCharType="begin"/>
        </w:r>
        <w:r w:rsidR="00D72D8C">
          <w:rPr>
            <w:noProof/>
            <w:webHidden/>
          </w:rPr>
          <w:instrText xml:space="preserve"> PAGEREF _Toc493137835 \h </w:instrText>
        </w:r>
        <w:r w:rsidR="00D72D8C">
          <w:rPr>
            <w:noProof/>
            <w:webHidden/>
          </w:rPr>
        </w:r>
        <w:r w:rsidR="00D72D8C">
          <w:rPr>
            <w:noProof/>
            <w:webHidden/>
          </w:rPr>
          <w:fldChar w:fldCharType="separate"/>
        </w:r>
        <w:r w:rsidR="00D72D8C">
          <w:rPr>
            <w:noProof/>
            <w:webHidden/>
          </w:rPr>
          <w:t>10</w:t>
        </w:r>
        <w:r w:rsidR="00D72D8C">
          <w:rPr>
            <w:noProof/>
            <w:webHidden/>
          </w:rPr>
          <w:fldChar w:fldCharType="end"/>
        </w:r>
      </w:hyperlink>
    </w:p>
    <w:p w14:paraId="72A26FB7" w14:textId="77777777" w:rsidR="00D72D8C" w:rsidRDefault="0070663C">
      <w:pPr>
        <w:pStyle w:val="TOC2"/>
        <w:rPr>
          <w:rFonts w:asciiTheme="minorHAnsi" w:eastAsiaTheme="minorEastAsia" w:hAnsiTheme="minorHAnsi" w:cstheme="minorBidi"/>
          <w:b w:val="0"/>
          <w:noProof/>
          <w:sz w:val="22"/>
          <w:szCs w:val="22"/>
        </w:rPr>
      </w:pPr>
      <w:hyperlink w:anchor="_Toc493137836" w:history="1">
        <w:r w:rsidR="00D72D8C" w:rsidRPr="00E57800">
          <w:rPr>
            <w:rStyle w:val="Hyperlink"/>
            <w:noProof/>
          </w:rPr>
          <w:t>4.2</w:t>
        </w:r>
        <w:r w:rsidR="00D72D8C">
          <w:rPr>
            <w:rFonts w:asciiTheme="minorHAnsi" w:eastAsiaTheme="minorEastAsia" w:hAnsiTheme="minorHAnsi" w:cstheme="minorBidi"/>
            <w:b w:val="0"/>
            <w:noProof/>
            <w:sz w:val="22"/>
            <w:szCs w:val="22"/>
          </w:rPr>
          <w:tab/>
        </w:r>
        <w:r w:rsidR="00D72D8C" w:rsidRPr="00E57800">
          <w:rPr>
            <w:rStyle w:val="Hyperlink"/>
            <w:noProof/>
          </w:rPr>
          <w:t>Platform Installation and Preparation</w:t>
        </w:r>
        <w:r w:rsidR="00D72D8C">
          <w:rPr>
            <w:noProof/>
            <w:webHidden/>
          </w:rPr>
          <w:tab/>
        </w:r>
        <w:r w:rsidR="00D72D8C">
          <w:rPr>
            <w:noProof/>
            <w:webHidden/>
          </w:rPr>
          <w:fldChar w:fldCharType="begin"/>
        </w:r>
        <w:r w:rsidR="00D72D8C">
          <w:rPr>
            <w:noProof/>
            <w:webHidden/>
          </w:rPr>
          <w:instrText xml:space="preserve"> PAGEREF _Toc493137836 \h </w:instrText>
        </w:r>
        <w:r w:rsidR="00D72D8C">
          <w:rPr>
            <w:noProof/>
            <w:webHidden/>
          </w:rPr>
        </w:r>
        <w:r w:rsidR="00D72D8C">
          <w:rPr>
            <w:noProof/>
            <w:webHidden/>
          </w:rPr>
          <w:fldChar w:fldCharType="separate"/>
        </w:r>
        <w:r w:rsidR="00D72D8C">
          <w:rPr>
            <w:noProof/>
            <w:webHidden/>
          </w:rPr>
          <w:t>10</w:t>
        </w:r>
        <w:r w:rsidR="00D72D8C">
          <w:rPr>
            <w:noProof/>
            <w:webHidden/>
          </w:rPr>
          <w:fldChar w:fldCharType="end"/>
        </w:r>
      </w:hyperlink>
    </w:p>
    <w:p w14:paraId="5CA4A1A3" w14:textId="77777777" w:rsidR="00D72D8C" w:rsidRDefault="0070663C">
      <w:pPr>
        <w:pStyle w:val="TOC2"/>
        <w:rPr>
          <w:rFonts w:asciiTheme="minorHAnsi" w:eastAsiaTheme="minorEastAsia" w:hAnsiTheme="minorHAnsi" w:cstheme="minorBidi"/>
          <w:b w:val="0"/>
          <w:noProof/>
          <w:sz w:val="22"/>
          <w:szCs w:val="22"/>
        </w:rPr>
      </w:pPr>
      <w:hyperlink w:anchor="_Toc493137837" w:history="1">
        <w:r w:rsidR="00D72D8C" w:rsidRPr="00E57800">
          <w:rPr>
            <w:rStyle w:val="Hyperlink"/>
            <w:noProof/>
          </w:rPr>
          <w:t>4.3</w:t>
        </w:r>
        <w:r w:rsidR="00D72D8C">
          <w:rPr>
            <w:rFonts w:asciiTheme="minorHAnsi" w:eastAsiaTheme="minorEastAsia" w:hAnsiTheme="minorHAnsi" w:cstheme="minorBidi"/>
            <w:b w:val="0"/>
            <w:noProof/>
            <w:sz w:val="22"/>
            <w:szCs w:val="22"/>
          </w:rPr>
          <w:tab/>
        </w:r>
        <w:r w:rsidR="00D72D8C" w:rsidRPr="00E57800">
          <w:rPr>
            <w:rStyle w:val="Hyperlink"/>
            <w:noProof/>
          </w:rPr>
          <w:t>Download and Extract Files</w:t>
        </w:r>
        <w:r w:rsidR="00D72D8C">
          <w:rPr>
            <w:noProof/>
            <w:webHidden/>
          </w:rPr>
          <w:tab/>
        </w:r>
        <w:r w:rsidR="00D72D8C">
          <w:rPr>
            <w:noProof/>
            <w:webHidden/>
          </w:rPr>
          <w:fldChar w:fldCharType="begin"/>
        </w:r>
        <w:r w:rsidR="00D72D8C">
          <w:rPr>
            <w:noProof/>
            <w:webHidden/>
          </w:rPr>
          <w:instrText xml:space="preserve"> PAGEREF _Toc493137837 \h </w:instrText>
        </w:r>
        <w:r w:rsidR="00D72D8C">
          <w:rPr>
            <w:noProof/>
            <w:webHidden/>
          </w:rPr>
        </w:r>
        <w:r w:rsidR="00D72D8C">
          <w:rPr>
            <w:noProof/>
            <w:webHidden/>
          </w:rPr>
          <w:fldChar w:fldCharType="separate"/>
        </w:r>
        <w:r w:rsidR="00D72D8C">
          <w:rPr>
            <w:noProof/>
            <w:webHidden/>
          </w:rPr>
          <w:t>10</w:t>
        </w:r>
        <w:r w:rsidR="00D72D8C">
          <w:rPr>
            <w:noProof/>
            <w:webHidden/>
          </w:rPr>
          <w:fldChar w:fldCharType="end"/>
        </w:r>
      </w:hyperlink>
    </w:p>
    <w:p w14:paraId="32D9C21B" w14:textId="77777777" w:rsidR="00D72D8C" w:rsidRDefault="0070663C">
      <w:pPr>
        <w:pStyle w:val="TOC2"/>
        <w:rPr>
          <w:rFonts w:asciiTheme="minorHAnsi" w:eastAsiaTheme="minorEastAsia" w:hAnsiTheme="minorHAnsi" w:cstheme="minorBidi"/>
          <w:b w:val="0"/>
          <w:noProof/>
          <w:sz w:val="22"/>
          <w:szCs w:val="22"/>
        </w:rPr>
      </w:pPr>
      <w:hyperlink w:anchor="_Toc493137838" w:history="1">
        <w:r w:rsidR="00D72D8C" w:rsidRPr="00E57800">
          <w:rPr>
            <w:rStyle w:val="Hyperlink"/>
            <w:noProof/>
          </w:rPr>
          <w:t>4.4</w:t>
        </w:r>
        <w:r w:rsidR="00D72D8C">
          <w:rPr>
            <w:rFonts w:asciiTheme="minorHAnsi" w:eastAsiaTheme="minorEastAsia" w:hAnsiTheme="minorHAnsi" w:cstheme="minorBidi"/>
            <w:b w:val="0"/>
            <w:noProof/>
            <w:sz w:val="22"/>
            <w:szCs w:val="22"/>
          </w:rPr>
          <w:tab/>
        </w:r>
        <w:r w:rsidR="00D72D8C" w:rsidRPr="00E57800">
          <w:rPr>
            <w:rStyle w:val="Hyperlink"/>
            <w:noProof/>
          </w:rPr>
          <w:t>Database Creation</w:t>
        </w:r>
        <w:r w:rsidR="00D72D8C">
          <w:rPr>
            <w:noProof/>
            <w:webHidden/>
          </w:rPr>
          <w:tab/>
        </w:r>
        <w:r w:rsidR="00D72D8C">
          <w:rPr>
            <w:noProof/>
            <w:webHidden/>
          </w:rPr>
          <w:fldChar w:fldCharType="begin"/>
        </w:r>
        <w:r w:rsidR="00D72D8C">
          <w:rPr>
            <w:noProof/>
            <w:webHidden/>
          </w:rPr>
          <w:instrText xml:space="preserve"> PAGEREF _Toc493137838 \h </w:instrText>
        </w:r>
        <w:r w:rsidR="00D72D8C">
          <w:rPr>
            <w:noProof/>
            <w:webHidden/>
          </w:rPr>
        </w:r>
        <w:r w:rsidR="00D72D8C">
          <w:rPr>
            <w:noProof/>
            <w:webHidden/>
          </w:rPr>
          <w:fldChar w:fldCharType="separate"/>
        </w:r>
        <w:r w:rsidR="00D72D8C">
          <w:rPr>
            <w:noProof/>
            <w:webHidden/>
          </w:rPr>
          <w:t>11</w:t>
        </w:r>
        <w:r w:rsidR="00D72D8C">
          <w:rPr>
            <w:noProof/>
            <w:webHidden/>
          </w:rPr>
          <w:fldChar w:fldCharType="end"/>
        </w:r>
      </w:hyperlink>
    </w:p>
    <w:p w14:paraId="66F8621E" w14:textId="77777777" w:rsidR="00D72D8C" w:rsidRDefault="0070663C">
      <w:pPr>
        <w:pStyle w:val="TOC2"/>
        <w:rPr>
          <w:rFonts w:asciiTheme="minorHAnsi" w:eastAsiaTheme="minorEastAsia" w:hAnsiTheme="minorHAnsi" w:cstheme="minorBidi"/>
          <w:b w:val="0"/>
          <w:noProof/>
          <w:sz w:val="22"/>
          <w:szCs w:val="22"/>
        </w:rPr>
      </w:pPr>
      <w:hyperlink w:anchor="_Toc493137839" w:history="1">
        <w:r w:rsidR="00D72D8C" w:rsidRPr="00E57800">
          <w:rPr>
            <w:rStyle w:val="Hyperlink"/>
            <w:noProof/>
          </w:rPr>
          <w:t>4.5</w:t>
        </w:r>
        <w:r w:rsidR="00D72D8C">
          <w:rPr>
            <w:rFonts w:asciiTheme="minorHAnsi" w:eastAsiaTheme="minorEastAsia" w:hAnsiTheme="minorHAnsi" w:cstheme="minorBidi"/>
            <w:b w:val="0"/>
            <w:noProof/>
            <w:sz w:val="22"/>
            <w:szCs w:val="22"/>
          </w:rPr>
          <w:tab/>
        </w:r>
        <w:r w:rsidR="00D72D8C" w:rsidRPr="00E57800">
          <w:rPr>
            <w:rStyle w:val="Hyperlink"/>
            <w:noProof/>
          </w:rPr>
          <w:t>Installation Scripts</w:t>
        </w:r>
        <w:r w:rsidR="00D72D8C">
          <w:rPr>
            <w:noProof/>
            <w:webHidden/>
          </w:rPr>
          <w:tab/>
        </w:r>
        <w:r w:rsidR="00D72D8C">
          <w:rPr>
            <w:noProof/>
            <w:webHidden/>
          </w:rPr>
          <w:fldChar w:fldCharType="begin"/>
        </w:r>
        <w:r w:rsidR="00D72D8C">
          <w:rPr>
            <w:noProof/>
            <w:webHidden/>
          </w:rPr>
          <w:instrText xml:space="preserve"> PAGEREF _Toc493137839 \h </w:instrText>
        </w:r>
        <w:r w:rsidR="00D72D8C">
          <w:rPr>
            <w:noProof/>
            <w:webHidden/>
          </w:rPr>
        </w:r>
        <w:r w:rsidR="00D72D8C">
          <w:rPr>
            <w:noProof/>
            <w:webHidden/>
          </w:rPr>
          <w:fldChar w:fldCharType="separate"/>
        </w:r>
        <w:r w:rsidR="00D72D8C">
          <w:rPr>
            <w:noProof/>
            <w:webHidden/>
          </w:rPr>
          <w:t>11</w:t>
        </w:r>
        <w:r w:rsidR="00D72D8C">
          <w:rPr>
            <w:noProof/>
            <w:webHidden/>
          </w:rPr>
          <w:fldChar w:fldCharType="end"/>
        </w:r>
      </w:hyperlink>
    </w:p>
    <w:p w14:paraId="61D910B5" w14:textId="77777777" w:rsidR="00D72D8C" w:rsidRDefault="0070663C">
      <w:pPr>
        <w:pStyle w:val="TOC2"/>
        <w:rPr>
          <w:rFonts w:asciiTheme="minorHAnsi" w:eastAsiaTheme="minorEastAsia" w:hAnsiTheme="minorHAnsi" w:cstheme="minorBidi"/>
          <w:b w:val="0"/>
          <w:noProof/>
          <w:sz w:val="22"/>
          <w:szCs w:val="22"/>
        </w:rPr>
      </w:pPr>
      <w:hyperlink w:anchor="_Toc493137840" w:history="1">
        <w:r w:rsidR="00D72D8C" w:rsidRPr="00E57800">
          <w:rPr>
            <w:rStyle w:val="Hyperlink"/>
            <w:noProof/>
          </w:rPr>
          <w:t>4.6</w:t>
        </w:r>
        <w:r w:rsidR="00D72D8C">
          <w:rPr>
            <w:rFonts w:asciiTheme="minorHAnsi" w:eastAsiaTheme="minorEastAsia" w:hAnsiTheme="minorHAnsi" w:cstheme="minorBidi"/>
            <w:b w:val="0"/>
            <w:noProof/>
            <w:sz w:val="22"/>
            <w:szCs w:val="22"/>
          </w:rPr>
          <w:tab/>
        </w:r>
        <w:r w:rsidR="00D72D8C" w:rsidRPr="00E57800">
          <w:rPr>
            <w:rStyle w:val="Hyperlink"/>
            <w:noProof/>
          </w:rPr>
          <w:t>Cron Scripts</w:t>
        </w:r>
        <w:r w:rsidR="00D72D8C">
          <w:rPr>
            <w:noProof/>
            <w:webHidden/>
          </w:rPr>
          <w:tab/>
        </w:r>
        <w:r w:rsidR="00D72D8C">
          <w:rPr>
            <w:noProof/>
            <w:webHidden/>
          </w:rPr>
          <w:fldChar w:fldCharType="begin"/>
        </w:r>
        <w:r w:rsidR="00D72D8C">
          <w:rPr>
            <w:noProof/>
            <w:webHidden/>
          </w:rPr>
          <w:instrText xml:space="preserve"> PAGEREF _Toc493137840 \h </w:instrText>
        </w:r>
        <w:r w:rsidR="00D72D8C">
          <w:rPr>
            <w:noProof/>
            <w:webHidden/>
          </w:rPr>
        </w:r>
        <w:r w:rsidR="00D72D8C">
          <w:rPr>
            <w:noProof/>
            <w:webHidden/>
          </w:rPr>
          <w:fldChar w:fldCharType="separate"/>
        </w:r>
        <w:r w:rsidR="00D72D8C">
          <w:rPr>
            <w:noProof/>
            <w:webHidden/>
          </w:rPr>
          <w:t>11</w:t>
        </w:r>
        <w:r w:rsidR="00D72D8C">
          <w:rPr>
            <w:noProof/>
            <w:webHidden/>
          </w:rPr>
          <w:fldChar w:fldCharType="end"/>
        </w:r>
      </w:hyperlink>
    </w:p>
    <w:p w14:paraId="5F62DA9A" w14:textId="77777777" w:rsidR="00D72D8C" w:rsidRDefault="0070663C">
      <w:pPr>
        <w:pStyle w:val="TOC2"/>
        <w:rPr>
          <w:rFonts w:asciiTheme="minorHAnsi" w:eastAsiaTheme="minorEastAsia" w:hAnsiTheme="minorHAnsi" w:cstheme="minorBidi"/>
          <w:b w:val="0"/>
          <w:noProof/>
          <w:sz w:val="22"/>
          <w:szCs w:val="22"/>
        </w:rPr>
      </w:pPr>
      <w:hyperlink w:anchor="_Toc493137841" w:history="1">
        <w:r w:rsidR="00D72D8C" w:rsidRPr="00E57800">
          <w:rPr>
            <w:rStyle w:val="Hyperlink"/>
            <w:noProof/>
          </w:rPr>
          <w:t>4.7</w:t>
        </w:r>
        <w:r w:rsidR="00D72D8C">
          <w:rPr>
            <w:rFonts w:asciiTheme="minorHAnsi" w:eastAsiaTheme="minorEastAsia" w:hAnsiTheme="minorHAnsi" w:cstheme="minorBidi"/>
            <w:b w:val="0"/>
            <w:noProof/>
            <w:sz w:val="22"/>
            <w:szCs w:val="22"/>
          </w:rPr>
          <w:tab/>
        </w:r>
        <w:r w:rsidR="00D72D8C" w:rsidRPr="00E57800">
          <w:rPr>
            <w:rStyle w:val="Hyperlink"/>
            <w:noProof/>
          </w:rPr>
          <w:t>Access Requirements and Skills Needed for the Installation</w:t>
        </w:r>
        <w:r w:rsidR="00D72D8C">
          <w:rPr>
            <w:noProof/>
            <w:webHidden/>
          </w:rPr>
          <w:tab/>
        </w:r>
        <w:r w:rsidR="00D72D8C">
          <w:rPr>
            <w:noProof/>
            <w:webHidden/>
          </w:rPr>
          <w:fldChar w:fldCharType="begin"/>
        </w:r>
        <w:r w:rsidR="00D72D8C">
          <w:rPr>
            <w:noProof/>
            <w:webHidden/>
          </w:rPr>
          <w:instrText xml:space="preserve"> PAGEREF _Toc493137841 \h </w:instrText>
        </w:r>
        <w:r w:rsidR="00D72D8C">
          <w:rPr>
            <w:noProof/>
            <w:webHidden/>
          </w:rPr>
        </w:r>
        <w:r w:rsidR="00D72D8C">
          <w:rPr>
            <w:noProof/>
            <w:webHidden/>
          </w:rPr>
          <w:fldChar w:fldCharType="separate"/>
        </w:r>
        <w:r w:rsidR="00D72D8C">
          <w:rPr>
            <w:noProof/>
            <w:webHidden/>
          </w:rPr>
          <w:t>11</w:t>
        </w:r>
        <w:r w:rsidR="00D72D8C">
          <w:rPr>
            <w:noProof/>
            <w:webHidden/>
          </w:rPr>
          <w:fldChar w:fldCharType="end"/>
        </w:r>
      </w:hyperlink>
    </w:p>
    <w:p w14:paraId="6E692088" w14:textId="77777777" w:rsidR="00D72D8C" w:rsidRDefault="0070663C">
      <w:pPr>
        <w:pStyle w:val="TOC2"/>
        <w:rPr>
          <w:rFonts w:asciiTheme="minorHAnsi" w:eastAsiaTheme="minorEastAsia" w:hAnsiTheme="minorHAnsi" w:cstheme="minorBidi"/>
          <w:b w:val="0"/>
          <w:noProof/>
          <w:sz w:val="22"/>
          <w:szCs w:val="22"/>
        </w:rPr>
      </w:pPr>
      <w:hyperlink w:anchor="_Toc493137842" w:history="1">
        <w:r w:rsidR="00D72D8C" w:rsidRPr="00E57800">
          <w:rPr>
            <w:rStyle w:val="Hyperlink"/>
            <w:noProof/>
          </w:rPr>
          <w:t>4.8</w:t>
        </w:r>
        <w:r w:rsidR="00D72D8C">
          <w:rPr>
            <w:rFonts w:asciiTheme="minorHAnsi" w:eastAsiaTheme="minorEastAsia" w:hAnsiTheme="minorHAnsi" w:cstheme="minorBidi"/>
            <w:b w:val="0"/>
            <w:noProof/>
            <w:sz w:val="22"/>
            <w:szCs w:val="22"/>
          </w:rPr>
          <w:tab/>
        </w:r>
        <w:r w:rsidR="00D72D8C" w:rsidRPr="00E57800">
          <w:rPr>
            <w:rStyle w:val="Hyperlink"/>
            <w:noProof/>
          </w:rPr>
          <w:t>Installation Procedure</w:t>
        </w:r>
        <w:r w:rsidR="00D72D8C">
          <w:rPr>
            <w:noProof/>
            <w:webHidden/>
          </w:rPr>
          <w:tab/>
        </w:r>
        <w:r w:rsidR="00D72D8C">
          <w:rPr>
            <w:noProof/>
            <w:webHidden/>
          </w:rPr>
          <w:fldChar w:fldCharType="begin"/>
        </w:r>
        <w:r w:rsidR="00D72D8C">
          <w:rPr>
            <w:noProof/>
            <w:webHidden/>
          </w:rPr>
          <w:instrText xml:space="preserve"> PAGEREF _Toc493137842 \h </w:instrText>
        </w:r>
        <w:r w:rsidR="00D72D8C">
          <w:rPr>
            <w:noProof/>
            <w:webHidden/>
          </w:rPr>
        </w:r>
        <w:r w:rsidR="00D72D8C">
          <w:rPr>
            <w:noProof/>
            <w:webHidden/>
          </w:rPr>
          <w:fldChar w:fldCharType="separate"/>
        </w:r>
        <w:r w:rsidR="00D72D8C">
          <w:rPr>
            <w:noProof/>
            <w:webHidden/>
          </w:rPr>
          <w:t>11</w:t>
        </w:r>
        <w:r w:rsidR="00D72D8C">
          <w:rPr>
            <w:noProof/>
            <w:webHidden/>
          </w:rPr>
          <w:fldChar w:fldCharType="end"/>
        </w:r>
      </w:hyperlink>
    </w:p>
    <w:p w14:paraId="5211F266" w14:textId="77777777" w:rsidR="00D72D8C" w:rsidRDefault="0070663C">
      <w:pPr>
        <w:pStyle w:val="TOC3"/>
        <w:rPr>
          <w:rFonts w:asciiTheme="minorHAnsi" w:eastAsiaTheme="minorEastAsia" w:hAnsiTheme="minorHAnsi" w:cstheme="minorBidi"/>
          <w:b w:val="0"/>
          <w:noProof/>
          <w:sz w:val="22"/>
          <w:szCs w:val="22"/>
        </w:rPr>
      </w:pPr>
      <w:hyperlink w:anchor="_Toc493137843" w:history="1">
        <w:r w:rsidR="00D72D8C" w:rsidRPr="00E57800">
          <w:rPr>
            <w:rStyle w:val="Hyperlink"/>
            <w:noProof/>
          </w:rPr>
          <w:t>4.8.1</w:t>
        </w:r>
        <w:r w:rsidR="00D72D8C">
          <w:rPr>
            <w:rFonts w:asciiTheme="minorHAnsi" w:eastAsiaTheme="minorEastAsia" w:hAnsiTheme="minorHAnsi" w:cstheme="minorBidi"/>
            <w:b w:val="0"/>
            <w:noProof/>
            <w:sz w:val="22"/>
            <w:szCs w:val="22"/>
          </w:rPr>
          <w:tab/>
        </w:r>
        <w:r w:rsidR="00D72D8C" w:rsidRPr="00E57800">
          <w:rPr>
            <w:rStyle w:val="Hyperlink"/>
            <w:noProof/>
          </w:rPr>
          <w:t>OR*3*448 KIDS Installation</w:t>
        </w:r>
        <w:r w:rsidR="00D72D8C">
          <w:rPr>
            <w:noProof/>
            <w:webHidden/>
          </w:rPr>
          <w:tab/>
        </w:r>
        <w:r w:rsidR="00D72D8C">
          <w:rPr>
            <w:noProof/>
            <w:webHidden/>
          </w:rPr>
          <w:fldChar w:fldCharType="begin"/>
        </w:r>
        <w:r w:rsidR="00D72D8C">
          <w:rPr>
            <w:noProof/>
            <w:webHidden/>
          </w:rPr>
          <w:instrText xml:space="preserve"> PAGEREF _Toc493137843 \h </w:instrText>
        </w:r>
        <w:r w:rsidR="00D72D8C">
          <w:rPr>
            <w:noProof/>
            <w:webHidden/>
          </w:rPr>
        </w:r>
        <w:r w:rsidR="00D72D8C">
          <w:rPr>
            <w:noProof/>
            <w:webHidden/>
          </w:rPr>
          <w:fldChar w:fldCharType="separate"/>
        </w:r>
        <w:r w:rsidR="00D72D8C">
          <w:rPr>
            <w:noProof/>
            <w:webHidden/>
          </w:rPr>
          <w:t>11</w:t>
        </w:r>
        <w:r w:rsidR="00D72D8C">
          <w:rPr>
            <w:noProof/>
            <w:webHidden/>
          </w:rPr>
          <w:fldChar w:fldCharType="end"/>
        </w:r>
      </w:hyperlink>
    </w:p>
    <w:p w14:paraId="158D099A" w14:textId="77777777" w:rsidR="00D72D8C" w:rsidRDefault="0070663C">
      <w:pPr>
        <w:pStyle w:val="TOC3"/>
        <w:rPr>
          <w:rFonts w:asciiTheme="minorHAnsi" w:eastAsiaTheme="minorEastAsia" w:hAnsiTheme="minorHAnsi" w:cstheme="minorBidi"/>
          <w:b w:val="0"/>
          <w:noProof/>
          <w:sz w:val="22"/>
          <w:szCs w:val="22"/>
        </w:rPr>
      </w:pPr>
      <w:hyperlink w:anchor="_Toc493137844" w:history="1">
        <w:r w:rsidR="00D72D8C" w:rsidRPr="00E57800">
          <w:rPr>
            <w:rStyle w:val="Hyperlink"/>
            <w:noProof/>
          </w:rPr>
          <w:t>4.8.2</w:t>
        </w:r>
        <w:r w:rsidR="00D72D8C">
          <w:rPr>
            <w:rFonts w:asciiTheme="minorHAnsi" w:eastAsiaTheme="minorEastAsia" w:hAnsiTheme="minorHAnsi" w:cstheme="minorBidi"/>
            <w:b w:val="0"/>
            <w:noProof/>
            <w:sz w:val="22"/>
            <w:szCs w:val="22"/>
          </w:rPr>
          <w:tab/>
        </w:r>
        <w:r w:rsidR="00D72D8C" w:rsidRPr="00E57800">
          <w:rPr>
            <w:rStyle w:val="Hyperlink"/>
            <w:noProof/>
          </w:rPr>
          <w:t>Group Notes GUI Installation</w:t>
        </w:r>
        <w:r w:rsidR="00D72D8C">
          <w:rPr>
            <w:noProof/>
            <w:webHidden/>
          </w:rPr>
          <w:tab/>
        </w:r>
        <w:r w:rsidR="00D72D8C">
          <w:rPr>
            <w:noProof/>
            <w:webHidden/>
          </w:rPr>
          <w:fldChar w:fldCharType="begin"/>
        </w:r>
        <w:r w:rsidR="00D72D8C">
          <w:rPr>
            <w:noProof/>
            <w:webHidden/>
          </w:rPr>
          <w:instrText xml:space="preserve"> PAGEREF _Toc493137844 \h </w:instrText>
        </w:r>
        <w:r w:rsidR="00D72D8C">
          <w:rPr>
            <w:noProof/>
            <w:webHidden/>
          </w:rPr>
        </w:r>
        <w:r w:rsidR="00D72D8C">
          <w:rPr>
            <w:noProof/>
            <w:webHidden/>
          </w:rPr>
          <w:fldChar w:fldCharType="separate"/>
        </w:r>
        <w:r w:rsidR="00D72D8C">
          <w:rPr>
            <w:noProof/>
            <w:webHidden/>
          </w:rPr>
          <w:t>12</w:t>
        </w:r>
        <w:r w:rsidR="00D72D8C">
          <w:rPr>
            <w:noProof/>
            <w:webHidden/>
          </w:rPr>
          <w:fldChar w:fldCharType="end"/>
        </w:r>
      </w:hyperlink>
    </w:p>
    <w:p w14:paraId="5EB6048D" w14:textId="77777777" w:rsidR="00D72D8C" w:rsidRDefault="0070663C">
      <w:pPr>
        <w:pStyle w:val="TOC4"/>
        <w:tabs>
          <w:tab w:val="left" w:pos="1760"/>
          <w:tab w:val="right" w:leader="dot" w:pos="9350"/>
        </w:tabs>
        <w:rPr>
          <w:rFonts w:asciiTheme="minorHAnsi" w:eastAsiaTheme="minorEastAsia" w:hAnsiTheme="minorHAnsi" w:cstheme="minorBidi"/>
          <w:noProof/>
          <w:szCs w:val="22"/>
        </w:rPr>
      </w:pPr>
      <w:hyperlink w:anchor="_Toc493137845" w:history="1">
        <w:r w:rsidR="00D72D8C" w:rsidRPr="00E57800">
          <w:rPr>
            <w:rStyle w:val="Hyperlink"/>
            <w:noProof/>
          </w:rPr>
          <w:t>4.8.2.1</w:t>
        </w:r>
        <w:r w:rsidR="00D72D8C">
          <w:rPr>
            <w:rFonts w:asciiTheme="minorHAnsi" w:eastAsiaTheme="minorEastAsia" w:hAnsiTheme="minorHAnsi" w:cstheme="minorBidi"/>
            <w:noProof/>
            <w:szCs w:val="22"/>
          </w:rPr>
          <w:tab/>
        </w:r>
        <w:r w:rsidR="00D72D8C" w:rsidRPr="00E57800">
          <w:rPr>
            <w:rStyle w:val="Hyperlink"/>
            <w:noProof/>
          </w:rPr>
          <w:t>Group Notes Executable Methods of Installation</w:t>
        </w:r>
        <w:r w:rsidR="00D72D8C">
          <w:rPr>
            <w:noProof/>
            <w:webHidden/>
          </w:rPr>
          <w:tab/>
        </w:r>
        <w:r w:rsidR="00D72D8C">
          <w:rPr>
            <w:noProof/>
            <w:webHidden/>
          </w:rPr>
          <w:fldChar w:fldCharType="begin"/>
        </w:r>
        <w:r w:rsidR="00D72D8C">
          <w:rPr>
            <w:noProof/>
            <w:webHidden/>
          </w:rPr>
          <w:instrText xml:space="preserve"> PAGEREF _Toc493137845 \h </w:instrText>
        </w:r>
        <w:r w:rsidR="00D72D8C">
          <w:rPr>
            <w:noProof/>
            <w:webHidden/>
          </w:rPr>
        </w:r>
        <w:r w:rsidR="00D72D8C">
          <w:rPr>
            <w:noProof/>
            <w:webHidden/>
          </w:rPr>
          <w:fldChar w:fldCharType="separate"/>
        </w:r>
        <w:r w:rsidR="00D72D8C">
          <w:rPr>
            <w:noProof/>
            <w:webHidden/>
          </w:rPr>
          <w:t>12</w:t>
        </w:r>
        <w:r w:rsidR="00D72D8C">
          <w:rPr>
            <w:noProof/>
            <w:webHidden/>
          </w:rPr>
          <w:fldChar w:fldCharType="end"/>
        </w:r>
      </w:hyperlink>
    </w:p>
    <w:p w14:paraId="07D98A7D" w14:textId="77777777" w:rsidR="00D72D8C" w:rsidRDefault="0070663C">
      <w:pPr>
        <w:pStyle w:val="TOC2"/>
        <w:rPr>
          <w:rFonts w:asciiTheme="minorHAnsi" w:eastAsiaTheme="minorEastAsia" w:hAnsiTheme="minorHAnsi" w:cstheme="minorBidi"/>
          <w:b w:val="0"/>
          <w:noProof/>
          <w:sz w:val="22"/>
          <w:szCs w:val="22"/>
        </w:rPr>
      </w:pPr>
      <w:hyperlink w:anchor="_Toc493137846" w:history="1">
        <w:r w:rsidR="00D72D8C" w:rsidRPr="00E57800">
          <w:rPr>
            <w:rStyle w:val="Hyperlink"/>
            <w:noProof/>
          </w:rPr>
          <w:t>4.9</w:t>
        </w:r>
        <w:r w:rsidR="00D72D8C">
          <w:rPr>
            <w:rFonts w:asciiTheme="minorHAnsi" w:eastAsiaTheme="minorEastAsia" w:hAnsiTheme="minorHAnsi" w:cstheme="minorBidi"/>
            <w:b w:val="0"/>
            <w:noProof/>
            <w:sz w:val="22"/>
            <w:szCs w:val="22"/>
          </w:rPr>
          <w:tab/>
        </w:r>
        <w:r w:rsidR="00D72D8C" w:rsidRPr="00E57800">
          <w:rPr>
            <w:rStyle w:val="Hyperlink"/>
            <w:noProof/>
          </w:rPr>
          <w:t>Help File Installation</w:t>
        </w:r>
        <w:r w:rsidR="00D72D8C">
          <w:rPr>
            <w:noProof/>
            <w:webHidden/>
          </w:rPr>
          <w:tab/>
        </w:r>
        <w:r w:rsidR="00D72D8C">
          <w:rPr>
            <w:noProof/>
            <w:webHidden/>
          </w:rPr>
          <w:fldChar w:fldCharType="begin"/>
        </w:r>
        <w:r w:rsidR="00D72D8C">
          <w:rPr>
            <w:noProof/>
            <w:webHidden/>
          </w:rPr>
          <w:instrText xml:space="preserve"> PAGEREF _Toc493137846 \h </w:instrText>
        </w:r>
        <w:r w:rsidR="00D72D8C">
          <w:rPr>
            <w:noProof/>
            <w:webHidden/>
          </w:rPr>
        </w:r>
        <w:r w:rsidR="00D72D8C">
          <w:rPr>
            <w:noProof/>
            <w:webHidden/>
          </w:rPr>
          <w:fldChar w:fldCharType="separate"/>
        </w:r>
        <w:r w:rsidR="00D72D8C">
          <w:rPr>
            <w:noProof/>
            <w:webHidden/>
          </w:rPr>
          <w:t>14</w:t>
        </w:r>
        <w:r w:rsidR="00D72D8C">
          <w:rPr>
            <w:noProof/>
            <w:webHidden/>
          </w:rPr>
          <w:fldChar w:fldCharType="end"/>
        </w:r>
      </w:hyperlink>
    </w:p>
    <w:p w14:paraId="3FA29B27" w14:textId="77777777" w:rsidR="00D72D8C" w:rsidRDefault="0070663C">
      <w:pPr>
        <w:pStyle w:val="TOC2"/>
        <w:rPr>
          <w:rFonts w:asciiTheme="minorHAnsi" w:eastAsiaTheme="minorEastAsia" w:hAnsiTheme="minorHAnsi" w:cstheme="minorBidi"/>
          <w:b w:val="0"/>
          <w:noProof/>
          <w:sz w:val="22"/>
          <w:szCs w:val="22"/>
        </w:rPr>
      </w:pPr>
      <w:hyperlink w:anchor="_Toc493137847" w:history="1">
        <w:r w:rsidR="00D72D8C" w:rsidRPr="00E57800">
          <w:rPr>
            <w:rStyle w:val="Hyperlink"/>
            <w:noProof/>
          </w:rPr>
          <w:t>4.10</w:t>
        </w:r>
        <w:r w:rsidR="00D72D8C">
          <w:rPr>
            <w:rFonts w:asciiTheme="minorHAnsi" w:eastAsiaTheme="minorEastAsia" w:hAnsiTheme="minorHAnsi" w:cstheme="minorBidi"/>
            <w:b w:val="0"/>
            <w:noProof/>
            <w:sz w:val="22"/>
            <w:szCs w:val="22"/>
          </w:rPr>
          <w:tab/>
        </w:r>
        <w:r w:rsidR="00D72D8C" w:rsidRPr="00E57800">
          <w:rPr>
            <w:rStyle w:val="Hyperlink"/>
            <w:noProof/>
          </w:rPr>
          <w:t>Installation Verification Procedure</w:t>
        </w:r>
        <w:r w:rsidR="00D72D8C">
          <w:rPr>
            <w:noProof/>
            <w:webHidden/>
          </w:rPr>
          <w:tab/>
        </w:r>
        <w:r w:rsidR="00D72D8C">
          <w:rPr>
            <w:noProof/>
            <w:webHidden/>
          </w:rPr>
          <w:fldChar w:fldCharType="begin"/>
        </w:r>
        <w:r w:rsidR="00D72D8C">
          <w:rPr>
            <w:noProof/>
            <w:webHidden/>
          </w:rPr>
          <w:instrText xml:space="preserve"> PAGEREF _Toc493137847 \h </w:instrText>
        </w:r>
        <w:r w:rsidR="00D72D8C">
          <w:rPr>
            <w:noProof/>
            <w:webHidden/>
          </w:rPr>
        </w:r>
        <w:r w:rsidR="00D72D8C">
          <w:rPr>
            <w:noProof/>
            <w:webHidden/>
          </w:rPr>
          <w:fldChar w:fldCharType="separate"/>
        </w:r>
        <w:r w:rsidR="00D72D8C">
          <w:rPr>
            <w:noProof/>
            <w:webHidden/>
          </w:rPr>
          <w:t>14</w:t>
        </w:r>
        <w:r w:rsidR="00D72D8C">
          <w:rPr>
            <w:noProof/>
            <w:webHidden/>
          </w:rPr>
          <w:fldChar w:fldCharType="end"/>
        </w:r>
      </w:hyperlink>
    </w:p>
    <w:p w14:paraId="5C26F46B" w14:textId="77777777" w:rsidR="00D72D8C" w:rsidRDefault="0070663C">
      <w:pPr>
        <w:pStyle w:val="TOC2"/>
        <w:rPr>
          <w:rFonts w:asciiTheme="minorHAnsi" w:eastAsiaTheme="minorEastAsia" w:hAnsiTheme="minorHAnsi" w:cstheme="minorBidi"/>
          <w:b w:val="0"/>
          <w:noProof/>
          <w:sz w:val="22"/>
          <w:szCs w:val="22"/>
        </w:rPr>
      </w:pPr>
      <w:hyperlink w:anchor="_Toc493137848" w:history="1">
        <w:r w:rsidR="00D72D8C" w:rsidRPr="00E57800">
          <w:rPr>
            <w:rStyle w:val="Hyperlink"/>
            <w:noProof/>
          </w:rPr>
          <w:t>4.11</w:t>
        </w:r>
        <w:r w:rsidR="00D72D8C">
          <w:rPr>
            <w:rFonts w:asciiTheme="minorHAnsi" w:eastAsiaTheme="minorEastAsia" w:hAnsiTheme="minorHAnsi" w:cstheme="minorBidi"/>
            <w:b w:val="0"/>
            <w:noProof/>
            <w:sz w:val="22"/>
            <w:szCs w:val="22"/>
          </w:rPr>
          <w:tab/>
        </w:r>
        <w:r w:rsidR="00D72D8C" w:rsidRPr="00E57800">
          <w:rPr>
            <w:rStyle w:val="Hyperlink"/>
            <w:noProof/>
          </w:rPr>
          <w:t>System Configuration</w:t>
        </w:r>
        <w:r w:rsidR="00D72D8C">
          <w:rPr>
            <w:noProof/>
            <w:webHidden/>
          </w:rPr>
          <w:tab/>
        </w:r>
        <w:r w:rsidR="00D72D8C">
          <w:rPr>
            <w:noProof/>
            <w:webHidden/>
          </w:rPr>
          <w:fldChar w:fldCharType="begin"/>
        </w:r>
        <w:r w:rsidR="00D72D8C">
          <w:rPr>
            <w:noProof/>
            <w:webHidden/>
          </w:rPr>
          <w:instrText xml:space="preserve"> PAGEREF _Toc493137848 \h </w:instrText>
        </w:r>
        <w:r w:rsidR="00D72D8C">
          <w:rPr>
            <w:noProof/>
            <w:webHidden/>
          </w:rPr>
        </w:r>
        <w:r w:rsidR="00D72D8C">
          <w:rPr>
            <w:noProof/>
            <w:webHidden/>
          </w:rPr>
          <w:fldChar w:fldCharType="separate"/>
        </w:r>
        <w:r w:rsidR="00D72D8C">
          <w:rPr>
            <w:noProof/>
            <w:webHidden/>
          </w:rPr>
          <w:t>14</w:t>
        </w:r>
        <w:r w:rsidR="00D72D8C">
          <w:rPr>
            <w:noProof/>
            <w:webHidden/>
          </w:rPr>
          <w:fldChar w:fldCharType="end"/>
        </w:r>
      </w:hyperlink>
    </w:p>
    <w:p w14:paraId="5D7B9120" w14:textId="77777777" w:rsidR="00D72D8C" w:rsidRDefault="0070663C">
      <w:pPr>
        <w:pStyle w:val="TOC2"/>
        <w:rPr>
          <w:rFonts w:asciiTheme="minorHAnsi" w:eastAsiaTheme="minorEastAsia" w:hAnsiTheme="minorHAnsi" w:cstheme="minorBidi"/>
          <w:b w:val="0"/>
          <w:noProof/>
          <w:sz w:val="22"/>
          <w:szCs w:val="22"/>
        </w:rPr>
      </w:pPr>
      <w:hyperlink w:anchor="_Toc493137849" w:history="1">
        <w:r w:rsidR="00D72D8C" w:rsidRPr="00E57800">
          <w:rPr>
            <w:rStyle w:val="Hyperlink"/>
            <w:noProof/>
          </w:rPr>
          <w:t>4.12</w:t>
        </w:r>
        <w:r w:rsidR="00D72D8C">
          <w:rPr>
            <w:rFonts w:asciiTheme="minorHAnsi" w:eastAsiaTheme="minorEastAsia" w:hAnsiTheme="minorHAnsi" w:cstheme="minorBidi"/>
            <w:b w:val="0"/>
            <w:noProof/>
            <w:sz w:val="22"/>
            <w:szCs w:val="22"/>
          </w:rPr>
          <w:tab/>
        </w:r>
        <w:r w:rsidR="00D72D8C" w:rsidRPr="00E57800">
          <w:rPr>
            <w:rStyle w:val="Hyperlink"/>
            <w:noProof/>
          </w:rPr>
          <w:t>Database Tuning</w:t>
        </w:r>
        <w:r w:rsidR="00D72D8C">
          <w:rPr>
            <w:noProof/>
            <w:webHidden/>
          </w:rPr>
          <w:tab/>
        </w:r>
        <w:r w:rsidR="00D72D8C">
          <w:rPr>
            <w:noProof/>
            <w:webHidden/>
          </w:rPr>
          <w:fldChar w:fldCharType="begin"/>
        </w:r>
        <w:r w:rsidR="00D72D8C">
          <w:rPr>
            <w:noProof/>
            <w:webHidden/>
          </w:rPr>
          <w:instrText xml:space="preserve"> PAGEREF _Toc493137849 \h </w:instrText>
        </w:r>
        <w:r w:rsidR="00D72D8C">
          <w:rPr>
            <w:noProof/>
            <w:webHidden/>
          </w:rPr>
        </w:r>
        <w:r w:rsidR="00D72D8C">
          <w:rPr>
            <w:noProof/>
            <w:webHidden/>
          </w:rPr>
          <w:fldChar w:fldCharType="separate"/>
        </w:r>
        <w:r w:rsidR="00D72D8C">
          <w:rPr>
            <w:noProof/>
            <w:webHidden/>
          </w:rPr>
          <w:t>14</w:t>
        </w:r>
        <w:r w:rsidR="00D72D8C">
          <w:rPr>
            <w:noProof/>
            <w:webHidden/>
          </w:rPr>
          <w:fldChar w:fldCharType="end"/>
        </w:r>
      </w:hyperlink>
    </w:p>
    <w:p w14:paraId="687B53D0" w14:textId="77777777" w:rsidR="00D72D8C" w:rsidRDefault="0070663C">
      <w:pPr>
        <w:pStyle w:val="TOC1"/>
        <w:rPr>
          <w:rFonts w:asciiTheme="minorHAnsi" w:eastAsiaTheme="minorEastAsia" w:hAnsiTheme="minorHAnsi" w:cstheme="minorBidi"/>
          <w:b w:val="0"/>
          <w:noProof/>
          <w:sz w:val="22"/>
          <w:szCs w:val="22"/>
        </w:rPr>
      </w:pPr>
      <w:hyperlink w:anchor="_Toc493137850" w:history="1">
        <w:r w:rsidR="00D72D8C" w:rsidRPr="00E57800">
          <w:rPr>
            <w:rStyle w:val="Hyperlink"/>
            <w:noProof/>
          </w:rPr>
          <w:t>5</w:t>
        </w:r>
        <w:r w:rsidR="00D72D8C">
          <w:rPr>
            <w:rFonts w:asciiTheme="minorHAnsi" w:eastAsiaTheme="minorEastAsia" w:hAnsiTheme="minorHAnsi" w:cstheme="minorBidi"/>
            <w:b w:val="0"/>
            <w:noProof/>
            <w:sz w:val="22"/>
            <w:szCs w:val="22"/>
          </w:rPr>
          <w:tab/>
        </w:r>
        <w:r w:rsidR="00D72D8C" w:rsidRPr="00E57800">
          <w:rPr>
            <w:rStyle w:val="Hyperlink"/>
            <w:noProof/>
          </w:rPr>
          <w:t>Back-Out Procedure</w:t>
        </w:r>
        <w:r w:rsidR="00D72D8C">
          <w:rPr>
            <w:noProof/>
            <w:webHidden/>
          </w:rPr>
          <w:tab/>
        </w:r>
        <w:r w:rsidR="00D72D8C">
          <w:rPr>
            <w:noProof/>
            <w:webHidden/>
          </w:rPr>
          <w:fldChar w:fldCharType="begin"/>
        </w:r>
        <w:r w:rsidR="00D72D8C">
          <w:rPr>
            <w:noProof/>
            <w:webHidden/>
          </w:rPr>
          <w:instrText xml:space="preserve"> PAGEREF _Toc493137850 \h </w:instrText>
        </w:r>
        <w:r w:rsidR="00D72D8C">
          <w:rPr>
            <w:noProof/>
            <w:webHidden/>
          </w:rPr>
        </w:r>
        <w:r w:rsidR="00D72D8C">
          <w:rPr>
            <w:noProof/>
            <w:webHidden/>
          </w:rPr>
          <w:fldChar w:fldCharType="separate"/>
        </w:r>
        <w:r w:rsidR="00D72D8C">
          <w:rPr>
            <w:noProof/>
            <w:webHidden/>
          </w:rPr>
          <w:t>14</w:t>
        </w:r>
        <w:r w:rsidR="00D72D8C">
          <w:rPr>
            <w:noProof/>
            <w:webHidden/>
          </w:rPr>
          <w:fldChar w:fldCharType="end"/>
        </w:r>
      </w:hyperlink>
    </w:p>
    <w:p w14:paraId="5E4B2E93" w14:textId="77777777" w:rsidR="00D72D8C" w:rsidRDefault="0070663C">
      <w:pPr>
        <w:pStyle w:val="TOC2"/>
        <w:rPr>
          <w:rFonts w:asciiTheme="minorHAnsi" w:eastAsiaTheme="minorEastAsia" w:hAnsiTheme="minorHAnsi" w:cstheme="minorBidi"/>
          <w:b w:val="0"/>
          <w:noProof/>
          <w:sz w:val="22"/>
          <w:szCs w:val="22"/>
        </w:rPr>
      </w:pPr>
      <w:hyperlink w:anchor="_Toc493137851" w:history="1">
        <w:r w:rsidR="00D72D8C" w:rsidRPr="00E57800">
          <w:rPr>
            <w:rStyle w:val="Hyperlink"/>
            <w:noProof/>
          </w:rPr>
          <w:t>5.1</w:t>
        </w:r>
        <w:r w:rsidR="00D72D8C">
          <w:rPr>
            <w:rFonts w:asciiTheme="minorHAnsi" w:eastAsiaTheme="minorEastAsia" w:hAnsiTheme="minorHAnsi" w:cstheme="minorBidi"/>
            <w:b w:val="0"/>
            <w:noProof/>
            <w:sz w:val="22"/>
            <w:szCs w:val="22"/>
          </w:rPr>
          <w:tab/>
        </w:r>
        <w:r w:rsidR="00D72D8C" w:rsidRPr="00E57800">
          <w:rPr>
            <w:rStyle w:val="Hyperlink"/>
            <w:noProof/>
          </w:rPr>
          <w:t>Back-Out Strategy</w:t>
        </w:r>
        <w:r w:rsidR="00D72D8C">
          <w:rPr>
            <w:noProof/>
            <w:webHidden/>
          </w:rPr>
          <w:tab/>
        </w:r>
        <w:r w:rsidR="00D72D8C">
          <w:rPr>
            <w:noProof/>
            <w:webHidden/>
          </w:rPr>
          <w:fldChar w:fldCharType="begin"/>
        </w:r>
        <w:r w:rsidR="00D72D8C">
          <w:rPr>
            <w:noProof/>
            <w:webHidden/>
          </w:rPr>
          <w:instrText xml:space="preserve"> PAGEREF _Toc493137851 \h </w:instrText>
        </w:r>
        <w:r w:rsidR="00D72D8C">
          <w:rPr>
            <w:noProof/>
            <w:webHidden/>
          </w:rPr>
        </w:r>
        <w:r w:rsidR="00D72D8C">
          <w:rPr>
            <w:noProof/>
            <w:webHidden/>
          </w:rPr>
          <w:fldChar w:fldCharType="separate"/>
        </w:r>
        <w:r w:rsidR="00D72D8C">
          <w:rPr>
            <w:noProof/>
            <w:webHidden/>
          </w:rPr>
          <w:t>14</w:t>
        </w:r>
        <w:r w:rsidR="00D72D8C">
          <w:rPr>
            <w:noProof/>
            <w:webHidden/>
          </w:rPr>
          <w:fldChar w:fldCharType="end"/>
        </w:r>
      </w:hyperlink>
    </w:p>
    <w:p w14:paraId="05469958" w14:textId="77777777" w:rsidR="00D72D8C" w:rsidRDefault="0070663C">
      <w:pPr>
        <w:pStyle w:val="TOC2"/>
        <w:rPr>
          <w:rFonts w:asciiTheme="minorHAnsi" w:eastAsiaTheme="minorEastAsia" w:hAnsiTheme="minorHAnsi" w:cstheme="minorBidi"/>
          <w:b w:val="0"/>
          <w:noProof/>
          <w:sz w:val="22"/>
          <w:szCs w:val="22"/>
        </w:rPr>
      </w:pPr>
      <w:hyperlink w:anchor="_Toc493137852" w:history="1">
        <w:r w:rsidR="00D72D8C" w:rsidRPr="00E57800">
          <w:rPr>
            <w:rStyle w:val="Hyperlink"/>
            <w:noProof/>
          </w:rPr>
          <w:t>5.2</w:t>
        </w:r>
        <w:r w:rsidR="00D72D8C">
          <w:rPr>
            <w:rFonts w:asciiTheme="minorHAnsi" w:eastAsiaTheme="minorEastAsia" w:hAnsiTheme="minorHAnsi" w:cstheme="minorBidi"/>
            <w:b w:val="0"/>
            <w:noProof/>
            <w:sz w:val="22"/>
            <w:szCs w:val="22"/>
          </w:rPr>
          <w:tab/>
        </w:r>
        <w:r w:rsidR="00D72D8C" w:rsidRPr="00E57800">
          <w:rPr>
            <w:rStyle w:val="Hyperlink"/>
            <w:noProof/>
          </w:rPr>
          <w:t>Back-Out Considerations</w:t>
        </w:r>
        <w:r w:rsidR="00D72D8C">
          <w:rPr>
            <w:noProof/>
            <w:webHidden/>
          </w:rPr>
          <w:tab/>
        </w:r>
        <w:r w:rsidR="00D72D8C">
          <w:rPr>
            <w:noProof/>
            <w:webHidden/>
          </w:rPr>
          <w:fldChar w:fldCharType="begin"/>
        </w:r>
        <w:r w:rsidR="00D72D8C">
          <w:rPr>
            <w:noProof/>
            <w:webHidden/>
          </w:rPr>
          <w:instrText xml:space="preserve"> PAGEREF _Toc493137852 \h </w:instrText>
        </w:r>
        <w:r w:rsidR="00D72D8C">
          <w:rPr>
            <w:noProof/>
            <w:webHidden/>
          </w:rPr>
        </w:r>
        <w:r w:rsidR="00D72D8C">
          <w:rPr>
            <w:noProof/>
            <w:webHidden/>
          </w:rPr>
          <w:fldChar w:fldCharType="separate"/>
        </w:r>
        <w:r w:rsidR="00D72D8C">
          <w:rPr>
            <w:noProof/>
            <w:webHidden/>
          </w:rPr>
          <w:t>14</w:t>
        </w:r>
        <w:r w:rsidR="00D72D8C">
          <w:rPr>
            <w:noProof/>
            <w:webHidden/>
          </w:rPr>
          <w:fldChar w:fldCharType="end"/>
        </w:r>
      </w:hyperlink>
    </w:p>
    <w:p w14:paraId="00757394" w14:textId="77777777" w:rsidR="00D72D8C" w:rsidRDefault="0070663C">
      <w:pPr>
        <w:pStyle w:val="TOC3"/>
        <w:rPr>
          <w:rFonts w:asciiTheme="minorHAnsi" w:eastAsiaTheme="minorEastAsia" w:hAnsiTheme="minorHAnsi" w:cstheme="minorBidi"/>
          <w:b w:val="0"/>
          <w:noProof/>
          <w:sz w:val="22"/>
          <w:szCs w:val="22"/>
        </w:rPr>
      </w:pPr>
      <w:hyperlink w:anchor="_Toc493137853" w:history="1">
        <w:r w:rsidR="00D72D8C" w:rsidRPr="00E57800">
          <w:rPr>
            <w:rStyle w:val="Hyperlink"/>
            <w:noProof/>
          </w:rPr>
          <w:t>5.2.1</w:t>
        </w:r>
        <w:r w:rsidR="00D72D8C">
          <w:rPr>
            <w:rFonts w:asciiTheme="minorHAnsi" w:eastAsiaTheme="minorEastAsia" w:hAnsiTheme="minorHAnsi" w:cstheme="minorBidi"/>
            <w:b w:val="0"/>
            <w:noProof/>
            <w:sz w:val="22"/>
            <w:szCs w:val="22"/>
          </w:rPr>
          <w:tab/>
        </w:r>
        <w:r w:rsidR="00D72D8C" w:rsidRPr="00E57800">
          <w:rPr>
            <w:rStyle w:val="Hyperlink"/>
            <w:noProof/>
          </w:rPr>
          <w:t>Load Testing</w:t>
        </w:r>
        <w:r w:rsidR="00D72D8C">
          <w:rPr>
            <w:noProof/>
            <w:webHidden/>
          </w:rPr>
          <w:tab/>
        </w:r>
        <w:r w:rsidR="00D72D8C">
          <w:rPr>
            <w:noProof/>
            <w:webHidden/>
          </w:rPr>
          <w:fldChar w:fldCharType="begin"/>
        </w:r>
        <w:r w:rsidR="00D72D8C">
          <w:rPr>
            <w:noProof/>
            <w:webHidden/>
          </w:rPr>
          <w:instrText xml:space="preserve"> PAGEREF _Toc493137853 \h </w:instrText>
        </w:r>
        <w:r w:rsidR="00D72D8C">
          <w:rPr>
            <w:noProof/>
            <w:webHidden/>
          </w:rPr>
        </w:r>
        <w:r w:rsidR="00D72D8C">
          <w:rPr>
            <w:noProof/>
            <w:webHidden/>
          </w:rPr>
          <w:fldChar w:fldCharType="separate"/>
        </w:r>
        <w:r w:rsidR="00D72D8C">
          <w:rPr>
            <w:noProof/>
            <w:webHidden/>
          </w:rPr>
          <w:t>14</w:t>
        </w:r>
        <w:r w:rsidR="00D72D8C">
          <w:rPr>
            <w:noProof/>
            <w:webHidden/>
          </w:rPr>
          <w:fldChar w:fldCharType="end"/>
        </w:r>
      </w:hyperlink>
    </w:p>
    <w:p w14:paraId="34DFA77E" w14:textId="77777777" w:rsidR="00D72D8C" w:rsidRDefault="0070663C">
      <w:pPr>
        <w:pStyle w:val="TOC3"/>
        <w:rPr>
          <w:rFonts w:asciiTheme="minorHAnsi" w:eastAsiaTheme="minorEastAsia" w:hAnsiTheme="minorHAnsi" w:cstheme="minorBidi"/>
          <w:b w:val="0"/>
          <w:noProof/>
          <w:sz w:val="22"/>
          <w:szCs w:val="22"/>
        </w:rPr>
      </w:pPr>
      <w:hyperlink w:anchor="_Toc493137854" w:history="1">
        <w:r w:rsidR="00D72D8C" w:rsidRPr="00E57800">
          <w:rPr>
            <w:rStyle w:val="Hyperlink"/>
            <w:noProof/>
          </w:rPr>
          <w:t>5.2.2</w:t>
        </w:r>
        <w:r w:rsidR="00D72D8C">
          <w:rPr>
            <w:rFonts w:asciiTheme="minorHAnsi" w:eastAsiaTheme="minorEastAsia" w:hAnsiTheme="minorHAnsi" w:cstheme="minorBidi"/>
            <w:b w:val="0"/>
            <w:noProof/>
            <w:sz w:val="22"/>
            <w:szCs w:val="22"/>
          </w:rPr>
          <w:tab/>
        </w:r>
        <w:r w:rsidR="00D72D8C" w:rsidRPr="00E57800">
          <w:rPr>
            <w:rStyle w:val="Hyperlink"/>
            <w:noProof/>
          </w:rPr>
          <w:t>User Acceptance Testing</w:t>
        </w:r>
        <w:r w:rsidR="00D72D8C">
          <w:rPr>
            <w:noProof/>
            <w:webHidden/>
          </w:rPr>
          <w:tab/>
        </w:r>
        <w:r w:rsidR="00D72D8C">
          <w:rPr>
            <w:noProof/>
            <w:webHidden/>
          </w:rPr>
          <w:fldChar w:fldCharType="begin"/>
        </w:r>
        <w:r w:rsidR="00D72D8C">
          <w:rPr>
            <w:noProof/>
            <w:webHidden/>
          </w:rPr>
          <w:instrText xml:space="preserve"> PAGEREF _Toc493137854 \h </w:instrText>
        </w:r>
        <w:r w:rsidR="00D72D8C">
          <w:rPr>
            <w:noProof/>
            <w:webHidden/>
          </w:rPr>
        </w:r>
        <w:r w:rsidR="00D72D8C">
          <w:rPr>
            <w:noProof/>
            <w:webHidden/>
          </w:rPr>
          <w:fldChar w:fldCharType="separate"/>
        </w:r>
        <w:r w:rsidR="00D72D8C">
          <w:rPr>
            <w:noProof/>
            <w:webHidden/>
          </w:rPr>
          <w:t>14</w:t>
        </w:r>
        <w:r w:rsidR="00D72D8C">
          <w:rPr>
            <w:noProof/>
            <w:webHidden/>
          </w:rPr>
          <w:fldChar w:fldCharType="end"/>
        </w:r>
      </w:hyperlink>
    </w:p>
    <w:p w14:paraId="0329657E" w14:textId="77777777" w:rsidR="00D72D8C" w:rsidRDefault="0070663C">
      <w:pPr>
        <w:pStyle w:val="TOC2"/>
        <w:rPr>
          <w:rFonts w:asciiTheme="minorHAnsi" w:eastAsiaTheme="minorEastAsia" w:hAnsiTheme="minorHAnsi" w:cstheme="minorBidi"/>
          <w:b w:val="0"/>
          <w:noProof/>
          <w:sz w:val="22"/>
          <w:szCs w:val="22"/>
        </w:rPr>
      </w:pPr>
      <w:hyperlink w:anchor="_Toc493137855" w:history="1">
        <w:r w:rsidR="00D72D8C" w:rsidRPr="00E57800">
          <w:rPr>
            <w:rStyle w:val="Hyperlink"/>
            <w:noProof/>
          </w:rPr>
          <w:t>5.3</w:t>
        </w:r>
        <w:r w:rsidR="00D72D8C">
          <w:rPr>
            <w:rFonts w:asciiTheme="minorHAnsi" w:eastAsiaTheme="minorEastAsia" w:hAnsiTheme="minorHAnsi" w:cstheme="minorBidi"/>
            <w:b w:val="0"/>
            <w:noProof/>
            <w:sz w:val="22"/>
            <w:szCs w:val="22"/>
          </w:rPr>
          <w:tab/>
        </w:r>
        <w:r w:rsidR="00D72D8C" w:rsidRPr="00E57800">
          <w:rPr>
            <w:rStyle w:val="Hyperlink"/>
            <w:noProof/>
          </w:rPr>
          <w:t>Back-Out Criteria</w:t>
        </w:r>
        <w:r w:rsidR="00D72D8C">
          <w:rPr>
            <w:noProof/>
            <w:webHidden/>
          </w:rPr>
          <w:tab/>
        </w:r>
        <w:r w:rsidR="00D72D8C">
          <w:rPr>
            <w:noProof/>
            <w:webHidden/>
          </w:rPr>
          <w:fldChar w:fldCharType="begin"/>
        </w:r>
        <w:r w:rsidR="00D72D8C">
          <w:rPr>
            <w:noProof/>
            <w:webHidden/>
          </w:rPr>
          <w:instrText xml:space="preserve"> PAGEREF _Toc493137855 \h </w:instrText>
        </w:r>
        <w:r w:rsidR="00D72D8C">
          <w:rPr>
            <w:noProof/>
            <w:webHidden/>
          </w:rPr>
        </w:r>
        <w:r w:rsidR="00D72D8C">
          <w:rPr>
            <w:noProof/>
            <w:webHidden/>
          </w:rPr>
          <w:fldChar w:fldCharType="separate"/>
        </w:r>
        <w:r w:rsidR="00D72D8C">
          <w:rPr>
            <w:noProof/>
            <w:webHidden/>
          </w:rPr>
          <w:t>15</w:t>
        </w:r>
        <w:r w:rsidR="00D72D8C">
          <w:rPr>
            <w:noProof/>
            <w:webHidden/>
          </w:rPr>
          <w:fldChar w:fldCharType="end"/>
        </w:r>
      </w:hyperlink>
    </w:p>
    <w:p w14:paraId="66275425" w14:textId="77777777" w:rsidR="00D72D8C" w:rsidRDefault="0070663C">
      <w:pPr>
        <w:pStyle w:val="TOC2"/>
        <w:rPr>
          <w:rFonts w:asciiTheme="minorHAnsi" w:eastAsiaTheme="minorEastAsia" w:hAnsiTheme="minorHAnsi" w:cstheme="minorBidi"/>
          <w:b w:val="0"/>
          <w:noProof/>
          <w:sz w:val="22"/>
          <w:szCs w:val="22"/>
        </w:rPr>
      </w:pPr>
      <w:hyperlink w:anchor="_Toc493137856" w:history="1">
        <w:r w:rsidR="00D72D8C" w:rsidRPr="00E57800">
          <w:rPr>
            <w:rStyle w:val="Hyperlink"/>
            <w:noProof/>
          </w:rPr>
          <w:t>5.4</w:t>
        </w:r>
        <w:r w:rsidR="00D72D8C">
          <w:rPr>
            <w:rFonts w:asciiTheme="minorHAnsi" w:eastAsiaTheme="minorEastAsia" w:hAnsiTheme="minorHAnsi" w:cstheme="minorBidi"/>
            <w:b w:val="0"/>
            <w:noProof/>
            <w:sz w:val="22"/>
            <w:szCs w:val="22"/>
          </w:rPr>
          <w:tab/>
        </w:r>
        <w:r w:rsidR="00D72D8C" w:rsidRPr="00E57800">
          <w:rPr>
            <w:rStyle w:val="Hyperlink"/>
            <w:noProof/>
          </w:rPr>
          <w:t>Back-Out Risks</w:t>
        </w:r>
        <w:r w:rsidR="00D72D8C">
          <w:rPr>
            <w:noProof/>
            <w:webHidden/>
          </w:rPr>
          <w:tab/>
        </w:r>
        <w:r w:rsidR="00D72D8C">
          <w:rPr>
            <w:noProof/>
            <w:webHidden/>
          </w:rPr>
          <w:fldChar w:fldCharType="begin"/>
        </w:r>
        <w:r w:rsidR="00D72D8C">
          <w:rPr>
            <w:noProof/>
            <w:webHidden/>
          </w:rPr>
          <w:instrText xml:space="preserve"> PAGEREF _Toc493137856 \h </w:instrText>
        </w:r>
        <w:r w:rsidR="00D72D8C">
          <w:rPr>
            <w:noProof/>
            <w:webHidden/>
          </w:rPr>
        </w:r>
        <w:r w:rsidR="00D72D8C">
          <w:rPr>
            <w:noProof/>
            <w:webHidden/>
          </w:rPr>
          <w:fldChar w:fldCharType="separate"/>
        </w:r>
        <w:r w:rsidR="00D72D8C">
          <w:rPr>
            <w:noProof/>
            <w:webHidden/>
          </w:rPr>
          <w:t>15</w:t>
        </w:r>
        <w:r w:rsidR="00D72D8C">
          <w:rPr>
            <w:noProof/>
            <w:webHidden/>
          </w:rPr>
          <w:fldChar w:fldCharType="end"/>
        </w:r>
      </w:hyperlink>
    </w:p>
    <w:p w14:paraId="0DD40EF0" w14:textId="77777777" w:rsidR="00D72D8C" w:rsidRDefault="0070663C">
      <w:pPr>
        <w:pStyle w:val="TOC2"/>
        <w:rPr>
          <w:rFonts w:asciiTheme="minorHAnsi" w:eastAsiaTheme="minorEastAsia" w:hAnsiTheme="minorHAnsi" w:cstheme="minorBidi"/>
          <w:b w:val="0"/>
          <w:noProof/>
          <w:sz w:val="22"/>
          <w:szCs w:val="22"/>
        </w:rPr>
      </w:pPr>
      <w:hyperlink w:anchor="_Toc493137857" w:history="1">
        <w:r w:rsidR="00D72D8C" w:rsidRPr="00E57800">
          <w:rPr>
            <w:rStyle w:val="Hyperlink"/>
            <w:noProof/>
          </w:rPr>
          <w:t>5.5</w:t>
        </w:r>
        <w:r w:rsidR="00D72D8C">
          <w:rPr>
            <w:rFonts w:asciiTheme="minorHAnsi" w:eastAsiaTheme="minorEastAsia" w:hAnsiTheme="minorHAnsi" w:cstheme="minorBidi"/>
            <w:b w:val="0"/>
            <w:noProof/>
            <w:sz w:val="22"/>
            <w:szCs w:val="22"/>
          </w:rPr>
          <w:tab/>
        </w:r>
        <w:r w:rsidR="00D72D8C" w:rsidRPr="00E57800">
          <w:rPr>
            <w:rStyle w:val="Hyperlink"/>
            <w:noProof/>
          </w:rPr>
          <w:t>Authority for Back-Out</w:t>
        </w:r>
        <w:r w:rsidR="00D72D8C">
          <w:rPr>
            <w:noProof/>
            <w:webHidden/>
          </w:rPr>
          <w:tab/>
        </w:r>
        <w:r w:rsidR="00D72D8C">
          <w:rPr>
            <w:noProof/>
            <w:webHidden/>
          </w:rPr>
          <w:fldChar w:fldCharType="begin"/>
        </w:r>
        <w:r w:rsidR="00D72D8C">
          <w:rPr>
            <w:noProof/>
            <w:webHidden/>
          </w:rPr>
          <w:instrText xml:space="preserve"> PAGEREF _Toc493137857 \h </w:instrText>
        </w:r>
        <w:r w:rsidR="00D72D8C">
          <w:rPr>
            <w:noProof/>
            <w:webHidden/>
          </w:rPr>
        </w:r>
        <w:r w:rsidR="00D72D8C">
          <w:rPr>
            <w:noProof/>
            <w:webHidden/>
          </w:rPr>
          <w:fldChar w:fldCharType="separate"/>
        </w:r>
        <w:r w:rsidR="00D72D8C">
          <w:rPr>
            <w:noProof/>
            <w:webHidden/>
          </w:rPr>
          <w:t>15</w:t>
        </w:r>
        <w:r w:rsidR="00D72D8C">
          <w:rPr>
            <w:noProof/>
            <w:webHidden/>
          </w:rPr>
          <w:fldChar w:fldCharType="end"/>
        </w:r>
      </w:hyperlink>
    </w:p>
    <w:p w14:paraId="1B4DC6CF" w14:textId="77777777" w:rsidR="00D72D8C" w:rsidRDefault="0070663C">
      <w:pPr>
        <w:pStyle w:val="TOC2"/>
        <w:rPr>
          <w:rFonts w:asciiTheme="minorHAnsi" w:eastAsiaTheme="minorEastAsia" w:hAnsiTheme="minorHAnsi" w:cstheme="minorBidi"/>
          <w:b w:val="0"/>
          <w:noProof/>
          <w:sz w:val="22"/>
          <w:szCs w:val="22"/>
        </w:rPr>
      </w:pPr>
      <w:hyperlink w:anchor="_Toc493137858" w:history="1">
        <w:r w:rsidR="00D72D8C" w:rsidRPr="00E57800">
          <w:rPr>
            <w:rStyle w:val="Hyperlink"/>
            <w:noProof/>
          </w:rPr>
          <w:t>5.6</w:t>
        </w:r>
        <w:r w:rsidR="00D72D8C">
          <w:rPr>
            <w:rFonts w:asciiTheme="minorHAnsi" w:eastAsiaTheme="minorEastAsia" w:hAnsiTheme="minorHAnsi" w:cstheme="minorBidi"/>
            <w:b w:val="0"/>
            <w:noProof/>
            <w:sz w:val="22"/>
            <w:szCs w:val="22"/>
          </w:rPr>
          <w:tab/>
        </w:r>
        <w:r w:rsidR="00D72D8C" w:rsidRPr="00E57800">
          <w:rPr>
            <w:rStyle w:val="Hyperlink"/>
            <w:noProof/>
          </w:rPr>
          <w:t>Back-Out Procedure</w:t>
        </w:r>
        <w:r w:rsidR="00D72D8C">
          <w:rPr>
            <w:noProof/>
            <w:webHidden/>
          </w:rPr>
          <w:tab/>
        </w:r>
        <w:r w:rsidR="00D72D8C">
          <w:rPr>
            <w:noProof/>
            <w:webHidden/>
          </w:rPr>
          <w:fldChar w:fldCharType="begin"/>
        </w:r>
        <w:r w:rsidR="00D72D8C">
          <w:rPr>
            <w:noProof/>
            <w:webHidden/>
          </w:rPr>
          <w:instrText xml:space="preserve"> PAGEREF _Toc493137858 \h </w:instrText>
        </w:r>
        <w:r w:rsidR="00D72D8C">
          <w:rPr>
            <w:noProof/>
            <w:webHidden/>
          </w:rPr>
        </w:r>
        <w:r w:rsidR="00D72D8C">
          <w:rPr>
            <w:noProof/>
            <w:webHidden/>
          </w:rPr>
          <w:fldChar w:fldCharType="separate"/>
        </w:r>
        <w:r w:rsidR="00D72D8C">
          <w:rPr>
            <w:noProof/>
            <w:webHidden/>
          </w:rPr>
          <w:t>15</w:t>
        </w:r>
        <w:r w:rsidR="00D72D8C">
          <w:rPr>
            <w:noProof/>
            <w:webHidden/>
          </w:rPr>
          <w:fldChar w:fldCharType="end"/>
        </w:r>
      </w:hyperlink>
    </w:p>
    <w:p w14:paraId="11D0C0D4" w14:textId="77777777" w:rsidR="00D72D8C" w:rsidRDefault="0070663C">
      <w:pPr>
        <w:pStyle w:val="TOC2"/>
        <w:rPr>
          <w:rFonts w:asciiTheme="minorHAnsi" w:eastAsiaTheme="minorEastAsia" w:hAnsiTheme="minorHAnsi" w:cstheme="minorBidi"/>
          <w:b w:val="0"/>
          <w:noProof/>
          <w:sz w:val="22"/>
          <w:szCs w:val="22"/>
        </w:rPr>
      </w:pPr>
      <w:hyperlink w:anchor="_Toc493137859" w:history="1">
        <w:r w:rsidR="00D72D8C" w:rsidRPr="00E57800">
          <w:rPr>
            <w:rStyle w:val="Hyperlink"/>
            <w:noProof/>
          </w:rPr>
          <w:t>5.7</w:t>
        </w:r>
        <w:r w:rsidR="00D72D8C">
          <w:rPr>
            <w:rFonts w:asciiTheme="minorHAnsi" w:eastAsiaTheme="minorEastAsia" w:hAnsiTheme="minorHAnsi" w:cstheme="minorBidi"/>
            <w:b w:val="0"/>
            <w:noProof/>
            <w:sz w:val="22"/>
            <w:szCs w:val="22"/>
          </w:rPr>
          <w:tab/>
        </w:r>
        <w:r w:rsidR="00D72D8C" w:rsidRPr="00E57800">
          <w:rPr>
            <w:rStyle w:val="Hyperlink"/>
            <w:noProof/>
          </w:rPr>
          <w:t>Back-out Verification Procedure</w:t>
        </w:r>
        <w:r w:rsidR="00D72D8C">
          <w:rPr>
            <w:noProof/>
            <w:webHidden/>
          </w:rPr>
          <w:tab/>
        </w:r>
        <w:r w:rsidR="00D72D8C">
          <w:rPr>
            <w:noProof/>
            <w:webHidden/>
          </w:rPr>
          <w:fldChar w:fldCharType="begin"/>
        </w:r>
        <w:r w:rsidR="00D72D8C">
          <w:rPr>
            <w:noProof/>
            <w:webHidden/>
          </w:rPr>
          <w:instrText xml:space="preserve"> PAGEREF _Toc493137859 \h </w:instrText>
        </w:r>
        <w:r w:rsidR="00D72D8C">
          <w:rPr>
            <w:noProof/>
            <w:webHidden/>
          </w:rPr>
        </w:r>
        <w:r w:rsidR="00D72D8C">
          <w:rPr>
            <w:noProof/>
            <w:webHidden/>
          </w:rPr>
          <w:fldChar w:fldCharType="separate"/>
        </w:r>
        <w:r w:rsidR="00D72D8C">
          <w:rPr>
            <w:noProof/>
            <w:webHidden/>
          </w:rPr>
          <w:t>16</w:t>
        </w:r>
        <w:r w:rsidR="00D72D8C">
          <w:rPr>
            <w:noProof/>
            <w:webHidden/>
          </w:rPr>
          <w:fldChar w:fldCharType="end"/>
        </w:r>
      </w:hyperlink>
    </w:p>
    <w:p w14:paraId="10823F63" w14:textId="77777777" w:rsidR="00D72D8C" w:rsidRDefault="0070663C">
      <w:pPr>
        <w:pStyle w:val="TOC1"/>
        <w:rPr>
          <w:rFonts w:asciiTheme="minorHAnsi" w:eastAsiaTheme="minorEastAsia" w:hAnsiTheme="minorHAnsi" w:cstheme="minorBidi"/>
          <w:b w:val="0"/>
          <w:noProof/>
          <w:sz w:val="22"/>
          <w:szCs w:val="22"/>
        </w:rPr>
      </w:pPr>
      <w:hyperlink w:anchor="_Toc493137860" w:history="1">
        <w:r w:rsidR="00D72D8C" w:rsidRPr="00E57800">
          <w:rPr>
            <w:rStyle w:val="Hyperlink"/>
            <w:noProof/>
          </w:rPr>
          <w:t>6</w:t>
        </w:r>
        <w:r w:rsidR="00D72D8C">
          <w:rPr>
            <w:rFonts w:asciiTheme="minorHAnsi" w:eastAsiaTheme="minorEastAsia" w:hAnsiTheme="minorHAnsi" w:cstheme="minorBidi"/>
            <w:b w:val="0"/>
            <w:noProof/>
            <w:sz w:val="22"/>
            <w:szCs w:val="22"/>
          </w:rPr>
          <w:tab/>
        </w:r>
        <w:r w:rsidR="00D72D8C" w:rsidRPr="00E57800">
          <w:rPr>
            <w:rStyle w:val="Hyperlink"/>
            <w:noProof/>
          </w:rPr>
          <w:t>Rollback Procedure</w:t>
        </w:r>
        <w:r w:rsidR="00D72D8C">
          <w:rPr>
            <w:noProof/>
            <w:webHidden/>
          </w:rPr>
          <w:tab/>
        </w:r>
        <w:r w:rsidR="00D72D8C">
          <w:rPr>
            <w:noProof/>
            <w:webHidden/>
          </w:rPr>
          <w:fldChar w:fldCharType="begin"/>
        </w:r>
        <w:r w:rsidR="00D72D8C">
          <w:rPr>
            <w:noProof/>
            <w:webHidden/>
          </w:rPr>
          <w:instrText xml:space="preserve"> PAGEREF _Toc493137860 \h </w:instrText>
        </w:r>
        <w:r w:rsidR="00D72D8C">
          <w:rPr>
            <w:noProof/>
            <w:webHidden/>
          </w:rPr>
        </w:r>
        <w:r w:rsidR="00D72D8C">
          <w:rPr>
            <w:noProof/>
            <w:webHidden/>
          </w:rPr>
          <w:fldChar w:fldCharType="separate"/>
        </w:r>
        <w:r w:rsidR="00D72D8C">
          <w:rPr>
            <w:noProof/>
            <w:webHidden/>
          </w:rPr>
          <w:t>16</w:t>
        </w:r>
        <w:r w:rsidR="00D72D8C">
          <w:rPr>
            <w:noProof/>
            <w:webHidden/>
          </w:rPr>
          <w:fldChar w:fldCharType="end"/>
        </w:r>
      </w:hyperlink>
    </w:p>
    <w:p w14:paraId="6FC67F8B" w14:textId="77777777" w:rsidR="00D72D8C" w:rsidRDefault="0070663C">
      <w:pPr>
        <w:pStyle w:val="TOC2"/>
        <w:rPr>
          <w:rFonts w:asciiTheme="minorHAnsi" w:eastAsiaTheme="minorEastAsia" w:hAnsiTheme="minorHAnsi" w:cstheme="minorBidi"/>
          <w:b w:val="0"/>
          <w:noProof/>
          <w:sz w:val="22"/>
          <w:szCs w:val="22"/>
        </w:rPr>
      </w:pPr>
      <w:hyperlink w:anchor="_Toc493137861" w:history="1">
        <w:r w:rsidR="00D72D8C" w:rsidRPr="00E57800">
          <w:rPr>
            <w:rStyle w:val="Hyperlink"/>
            <w:noProof/>
          </w:rPr>
          <w:t>6.1</w:t>
        </w:r>
        <w:r w:rsidR="00D72D8C">
          <w:rPr>
            <w:rFonts w:asciiTheme="minorHAnsi" w:eastAsiaTheme="minorEastAsia" w:hAnsiTheme="minorHAnsi" w:cstheme="minorBidi"/>
            <w:b w:val="0"/>
            <w:noProof/>
            <w:sz w:val="22"/>
            <w:szCs w:val="22"/>
          </w:rPr>
          <w:tab/>
        </w:r>
        <w:r w:rsidR="00D72D8C" w:rsidRPr="00E57800">
          <w:rPr>
            <w:rStyle w:val="Hyperlink"/>
            <w:noProof/>
          </w:rPr>
          <w:t>Rollback Considerations</w:t>
        </w:r>
        <w:r w:rsidR="00D72D8C">
          <w:rPr>
            <w:noProof/>
            <w:webHidden/>
          </w:rPr>
          <w:tab/>
        </w:r>
        <w:r w:rsidR="00D72D8C">
          <w:rPr>
            <w:noProof/>
            <w:webHidden/>
          </w:rPr>
          <w:fldChar w:fldCharType="begin"/>
        </w:r>
        <w:r w:rsidR="00D72D8C">
          <w:rPr>
            <w:noProof/>
            <w:webHidden/>
          </w:rPr>
          <w:instrText xml:space="preserve"> PAGEREF _Toc493137861 \h </w:instrText>
        </w:r>
        <w:r w:rsidR="00D72D8C">
          <w:rPr>
            <w:noProof/>
            <w:webHidden/>
          </w:rPr>
        </w:r>
        <w:r w:rsidR="00D72D8C">
          <w:rPr>
            <w:noProof/>
            <w:webHidden/>
          </w:rPr>
          <w:fldChar w:fldCharType="separate"/>
        </w:r>
        <w:r w:rsidR="00D72D8C">
          <w:rPr>
            <w:noProof/>
            <w:webHidden/>
          </w:rPr>
          <w:t>16</w:t>
        </w:r>
        <w:r w:rsidR="00D72D8C">
          <w:rPr>
            <w:noProof/>
            <w:webHidden/>
          </w:rPr>
          <w:fldChar w:fldCharType="end"/>
        </w:r>
      </w:hyperlink>
    </w:p>
    <w:p w14:paraId="2D17FBBF" w14:textId="77777777" w:rsidR="00D72D8C" w:rsidRDefault="0070663C">
      <w:pPr>
        <w:pStyle w:val="TOC2"/>
        <w:rPr>
          <w:rFonts w:asciiTheme="minorHAnsi" w:eastAsiaTheme="minorEastAsia" w:hAnsiTheme="minorHAnsi" w:cstheme="minorBidi"/>
          <w:b w:val="0"/>
          <w:noProof/>
          <w:sz w:val="22"/>
          <w:szCs w:val="22"/>
        </w:rPr>
      </w:pPr>
      <w:hyperlink w:anchor="_Toc493137862" w:history="1">
        <w:r w:rsidR="00D72D8C" w:rsidRPr="00E57800">
          <w:rPr>
            <w:rStyle w:val="Hyperlink"/>
            <w:noProof/>
          </w:rPr>
          <w:t>6.2</w:t>
        </w:r>
        <w:r w:rsidR="00D72D8C">
          <w:rPr>
            <w:rFonts w:asciiTheme="minorHAnsi" w:eastAsiaTheme="minorEastAsia" w:hAnsiTheme="minorHAnsi" w:cstheme="minorBidi"/>
            <w:b w:val="0"/>
            <w:noProof/>
            <w:sz w:val="22"/>
            <w:szCs w:val="22"/>
          </w:rPr>
          <w:tab/>
        </w:r>
        <w:r w:rsidR="00D72D8C" w:rsidRPr="00E57800">
          <w:rPr>
            <w:rStyle w:val="Hyperlink"/>
            <w:noProof/>
          </w:rPr>
          <w:t>Rollback Criteria</w:t>
        </w:r>
        <w:r w:rsidR="00D72D8C">
          <w:rPr>
            <w:noProof/>
            <w:webHidden/>
          </w:rPr>
          <w:tab/>
        </w:r>
        <w:r w:rsidR="00D72D8C">
          <w:rPr>
            <w:noProof/>
            <w:webHidden/>
          </w:rPr>
          <w:fldChar w:fldCharType="begin"/>
        </w:r>
        <w:r w:rsidR="00D72D8C">
          <w:rPr>
            <w:noProof/>
            <w:webHidden/>
          </w:rPr>
          <w:instrText xml:space="preserve"> PAGEREF _Toc493137862 \h </w:instrText>
        </w:r>
        <w:r w:rsidR="00D72D8C">
          <w:rPr>
            <w:noProof/>
            <w:webHidden/>
          </w:rPr>
        </w:r>
        <w:r w:rsidR="00D72D8C">
          <w:rPr>
            <w:noProof/>
            <w:webHidden/>
          </w:rPr>
          <w:fldChar w:fldCharType="separate"/>
        </w:r>
        <w:r w:rsidR="00D72D8C">
          <w:rPr>
            <w:noProof/>
            <w:webHidden/>
          </w:rPr>
          <w:t>16</w:t>
        </w:r>
        <w:r w:rsidR="00D72D8C">
          <w:rPr>
            <w:noProof/>
            <w:webHidden/>
          </w:rPr>
          <w:fldChar w:fldCharType="end"/>
        </w:r>
      </w:hyperlink>
    </w:p>
    <w:p w14:paraId="0C2198CB" w14:textId="77777777" w:rsidR="00D72D8C" w:rsidRDefault="0070663C">
      <w:pPr>
        <w:pStyle w:val="TOC2"/>
        <w:rPr>
          <w:rFonts w:asciiTheme="minorHAnsi" w:eastAsiaTheme="minorEastAsia" w:hAnsiTheme="minorHAnsi" w:cstheme="minorBidi"/>
          <w:b w:val="0"/>
          <w:noProof/>
          <w:sz w:val="22"/>
          <w:szCs w:val="22"/>
        </w:rPr>
      </w:pPr>
      <w:hyperlink w:anchor="_Toc493137863" w:history="1">
        <w:r w:rsidR="00D72D8C" w:rsidRPr="00E57800">
          <w:rPr>
            <w:rStyle w:val="Hyperlink"/>
            <w:noProof/>
          </w:rPr>
          <w:t>6.3</w:t>
        </w:r>
        <w:r w:rsidR="00D72D8C">
          <w:rPr>
            <w:rFonts w:asciiTheme="minorHAnsi" w:eastAsiaTheme="minorEastAsia" w:hAnsiTheme="minorHAnsi" w:cstheme="minorBidi"/>
            <w:b w:val="0"/>
            <w:noProof/>
            <w:sz w:val="22"/>
            <w:szCs w:val="22"/>
          </w:rPr>
          <w:tab/>
        </w:r>
        <w:r w:rsidR="00D72D8C" w:rsidRPr="00E57800">
          <w:rPr>
            <w:rStyle w:val="Hyperlink"/>
            <w:noProof/>
          </w:rPr>
          <w:t>Rollback Risks</w:t>
        </w:r>
        <w:r w:rsidR="00D72D8C">
          <w:rPr>
            <w:noProof/>
            <w:webHidden/>
          </w:rPr>
          <w:tab/>
        </w:r>
        <w:r w:rsidR="00D72D8C">
          <w:rPr>
            <w:noProof/>
            <w:webHidden/>
          </w:rPr>
          <w:fldChar w:fldCharType="begin"/>
        </w:r>
        <w:r w:rsidR="00D72D8C">
          <w:rPr>
            <w:noProof/>
            <w:webHidden/>
          </w:rPr>
          <w:instrText xml:space="preserve"> PAGEREF _Toc493137863 \h </w:instrText>
        </w:r>
        <w:r w:rsidR="00D72D8C">
          <w:rPr>
            <w:noProof/>
            <w:webHidden/>
          </w:rPr>
        </w:r>
        <w:r w:rsidR="00D72D8C">
          <w:rPr>
            <w:noProof/>
            <w:webHidden/>
          </w:rPr>
          <w:fldChar w:fldCharType="separate"/>
        </w:r>
        <w:r w:rsidR="00D72D8C">
          <w:rPr>
            <w:noProof/>
            <w:webHidden/>
          </w:rPr>
          <w:t>16</w:t>
        </w:r>
        <w:r w:rsidR="00D72D8C">
          <w:rPr>
            <w:noProof/>
            <w:webHidden/>
          </w:rPr>
          <w:fldChar w:fldCharType="end"/>
        </w:r>
      </w:hyperlink>
    </w:p>
    <w:p w14:paraId="7FEF6561" w14:textId="77777777" w:rsidR="00D72D8C" w:rsidRDefault="0070663C">
      <w:pPr>
        <w:pStyle w:val="TOC2"/>
        <w:rPr>
          <w:rFonts w:asciiTheme="minorHAnsi" w:eastAsiaTheme="minorEastAsia" w:hAnsiTheme="minorHAnsi" w:cstheme="minorBidi"/>
          <w:b w:val="0"/>
          <w:noProof/>
          <w:sz w:val="22"/>
          <w:szCs w:val="22"/>
        </w:rPr>
      </w:pPr>
      <w:hyperlink w:anchor="_Toc493137864" w:history="1">
        <w:r w:rsidR="00D72D8C" w:rsidRPr="00E57800">
          <w:rPr>
            <w:rStyle w:val="Hyperlink"/>
            <w:noProof/>
          </w:rPr>
          <w:t>6.4</w:t>
        </w:r>
        <w:r w:rsidR="00D72D8C">
          <w:rPr>
            <w:rFonts w:asciiTheme="minorHAnsi" w:eastAsiaTheme="minorEastAsia" w:hAnsiTheme="minorHAnsi" w:cstheme="minorBidi"/>
            <w:b w:val="0"/>
            <w:noProof/>
            <w:sz w:val="22"/>
            <w:szCs w:val="22"/>
          </w:rPr>
          <w:tab/>
        </w:r>
        <w:r w:rsidR="00D72D8C" w:rsidRPr="00E57800">
          <w:rPr>
            <w:rStyle w:val="Hyperlink"/>
            <w:noProof/>
          </w:rPr>
          <w:t>Authority for Rollback</w:t>
        </w:r>
        <w:r w:rsidR="00D72D8C">
          <w:rPr>
            <w:noProof/>
            <w:webHidden/>
          </w:rPr>
          <w:tab/>
        </w:r>
        <w:r w:rsidR="00D72D8C">
          <w:rPr>
            <w:noProof/>
            <w:webHidden/>
          </w:rPr>
          <w:fldChar w:fldCharType="begin"/>
        </w:r>
        <w:r w:rsidR="00D72D8C">
          <w:rPr>
            <w:noProof/>
            <w:webHidden/>
          </w:rPr>
          <w:instrText xml:space="preserve"> PAGEREF _Toc493137864 \h </w:instrText>
        </w:r>
        <w:r w:rsidR="00D72D8C">
          <w:rPr>
            <w:noProof/>
            <w:webHidden/>
          </w:rPr>
        </w:r>
        <w:r w:rsidR="00D72D8C">
          <w:rPr>
            <w:noProof/>
            <w:webHidden/>
          </w:rPr>
          <w:fldChar w:fldCharType="separate"/>
        </w:r>
        <w:r w:rsidR="00D72D8C">
          <w:rPr>
            <w:noProof/>
            <w:webHidden/>
          </w:rPr>
          <w:t>16</w:t>
        </w:r>
        <w:r w:rsidR="00D72D8C">
          <w:rPr>
            <w:noProof/>
            <w:webHidden/>
          </w:rPr>
          <w:fldChar w:fldCharType="end"/>
        </w:r>
      </w:hyperlink>
    </w:p>
    <w:p w14:paraId="1E113EF0" w14:textId="77777777" w:rsidR="00D72D8C" w:rsidRDefault="0070663C">
      <w:pPr>
        <w:pStyle w:val="TOC2"/>
        <w:rPr>
          <w:rFonts w:asciiTheme="minorHAnsi" w:eastAsiaTheme="minorEastAsia" w:hAnsiTheme="minorHAnsi" w:cstheme="minorBidi"/>
          <w:b w:val="0"/>
          <w:noProof/>
          <w:sz w:val="22"/>
          <w:szCs w:val="22"/>
        </w:rPr>
      </w:pPr>
      <w:hyperlink w:anchor="_Toc493137865" w:history="1">
        <w:r w:rsidR="00D72D8C" w:rsidRPr="00E57800">
          <w:rPr>
            <w:rStyle w:val="Hyperlink"/>
            <w:noProof/>
          </w:rPr>
          <w:t>6.5</w:t>
        </w:r>
        <w:r w:rsidR="00D72D8C">
          <w:rPr>
            <w:rFonts w:asciiTheme="minorHAnsi" w:eastAsiaTheme="minorEastAsia" w:hAnsiTheme="minorHAnsi" w:cstheme="minorBidi"/>
            <w:b w:val="0"/>
            <w:noProof/>
            <w:sz w:val="22"/>
            <w:szCs w:val="22"/>
          </w:rPr>
          <w:tab/>
        </w:r>
        <w:r w:rsidR="00D72D8C" w:rsidRPr="00E57800">
          <w:rPr>
            <w:rStyle w:val="Hyperlink"/>
            <w:noProof/>
          </w:rPr>
          <w:t>Rollback Procedure</w:t>
        </w:r>
        <w:r w:rsidR="00D72D8C">
          <w:rPr>
            <w:noProof/>
            <w:webHidden/>
          </w:rPr>
          <w:tab/>
        </w:r>
        <w:r w:rsidR="00D72D8C">
          <w:rPr>
            <w:noProof/>
            <w:webHidden/>
          </w:rPr>
          <w:fldChar w:fldCharType="begin"/>
        </w:r>
        <w:r w:rsidR="00D72D8C">
          <w:rPr>
            <w:noProof/>
            <w:webHidden/>
          </w:rPr>
          <w:instrText xml:space="preserve"> PAGEREF _Toc493137865 \h </w:instrText>
        </w:r>
        <w:r w:rsidR="00D72D8C">
          <w:rPr>
            <w:noProof/>
            <w:webHidden/>
          </w:rPr>
        </w:r>
        <w:r w:rsidR="00D72D8C">
          <w:rPr>
            <w:noProof/>
            <w:webHidden/>
          </w:rPr>
          <w:fldChar w:fldCharType="separate"/>
        </w:r>
        <w:r w:rsidR="00D72D8C">
          <w:rPr>
            <w:noProof/>
            <w:webHidden/>
          </w:rPr>
          <w:t>16</w:t>
        </w:r>
        <w:r w:rsidR="00D72D8C">
          <w:rPr>
            <w:noProof/>
            <w:webHidden/>
          </w:rPr>
          <w:fldChar w:fldCharType="end"/>
        </w:r>
      </w:hyperlink>
    </w:p>
    <w:p w14:paraId="16A84B0A" w14:textId="77777777" w:rsidR="00D72D8C" w:rsidRDefault="0070663C">
      <w:pPr>
        <w:pStyle w:val="TOC2"/>
        <w:rPr>
          <w:rFonts w:asciiTheme="minorHAnsi" w:eastAsiaTheme="minorEastAsia" w:hAnsiTheme="minorHAnsi" w:cstheme="minorBidi"/>
          <w:b w:val="0"/>
          <w:noProof/>
          <w:sz w:val="22"/>
          <w:szCs w:val="22"/>
        </w:rPr>
      </w:pPr>
      <w:hyperlink w:anchor="_Toc493137866" w:history="1">
        <w:r w:rsidR="00D72D8C" w:rsidRPr="00E57800">
          <w:rPr>
            <w:rStyle w:val="Hyperlink"/>
            <w:rFonts w:eastAsia="Calibri"/>
            <w:noProof/>
          </w:rPr>
          <w:t>6.6</w:t>
        </w:r>
        <w:r w:rsidR="00D72D8C">
          <w:rPr>
            <w:rFonts w:asciiTheme="minorHAnsi" w:eastAsiaTheme="minorEastAsia" w:hAnsiTheme="minorHAnsi" w:cstheme="minorBidi"/>
            <w:b w:val="0"/>
            <w:noProof/>
            <w:sz w:val="22"/>
            <w:szCs w:val="22"/>
          </w:rPr>
          <w:tab/>
        </w:r>
        <w:r w:rsidR="00D72D8C" w:rsidRPr="00E57800">
          <w:rPr>
            <w:rStyle w:val="Hyperlink"/>
            <w:noProof/>
          </w:rPr>
          <w:t>Rollback Verification Procedure</w:t>
        </w:r>
        <w:r w:rsidR="00D72D8C">
          <w:rPr>
            <w:noProof/>
            <w:webHidden/>
          </w:rPr>
          <w:tab/>
        </w:r>
        <w:r w:rsidR="00D72D8C">
          <w:rPr>
            <w:noProof/>
            <w:webHidden/>
          </w:rPr>
          <w:fldChar w:fldCharType="begin"/>
        </w:r>
        <w:r w:rsidR="00D72D8C">
          <w:rPr>
            <w:noProof/>
            <w:webHidden/>
          </w:rPr>
          <w:instrText xml:space="preserve"> PAGEREF _Toc493137866 \h </w:instrText>
        </w:r>
        <w:r w:rsidR="00D72D8C">
          <w:rPr>
            <w:noProof/>
            <w:webHidden/>
          </w:rPr>
        </w:r>
        <w:r w:rsidR="00D72D8C">
          <w:rPr>
            <w:noProof/>
            <w:webHidden/>
          </w:rPr>
          <w:fldChar w:fldCharType="separate"/>
        </w:r>
        <w:r w:rsidR="00D72D8C">
          <w:rPr>
            <w:noProof/>
            <w:webHidden/>
          </w:rPr>
          <w:t>16</w:t>
        </w:r>
        <w:r w:rsidR="00D72D8C">
          <w:rPr>
            <w:noProof/>
            <w:webHidden/>
          </w:rPr>
          <w:fldChar w:fldCharType="end"/>
        </w:r>
      </w:hyperlink>
    </w:p>
    <w:p w14:paraId="51538DE8" w14:textId="77777777" w:rsidR="00D72D8C" w:rsidRDefault="0070663C">
      <w:pPr>
        <w:pStyle w:val="TOC1"/>
        <w:rPr>
          <w:rFonts w:asciiTheme="minorHAnsi" w:eastAsiaTheme="minorEastAsia" w:hAnsiTheme="minorHAnsi" w:cstheme="minorBidi"/>
          <w:b w:val="0"/>
          <w:noProof/>
          <w:sz w:val="22"/>
          <w:szCs w:val="22"/>
        </w:rPr>
      </w:pPr>
      <w:hyperlink w:anchor="_Toc493137867" w:history="1">
        <w:r w:rsidR="00D72D8C" w:rsidRPr="00E57800">
          <w:rPr>
            <w:rStyle w:val="Hyperlink"/>
            <w:noProof/>
          </w:rPr>
          <w:t>7</w:t>
        </w:r>
        <w:r w:rsidR="00D72D8C">
          <w:rPr>
            <w:rFonts w:asciiTheme="minorHAnsi" w:eastAsiaTheme="minorEastAsia" w:hAnsiTheme="minorHAnsi" w:cstheme="minorBidi"/>
            <w:b w:val="0"/>
            <w:noProof/>
            <w:sz w:val="22"/>
            <w:szCs w:val="22"/>
          </w:rPr>
          <w:tab/>
        </w:r>
        <w:r w:rsidR="00D72D8C" w:rsidRPr="00E57800">
          <w:rPr>
            <w:rStyle w:val="Hyperlink"/>
            <w:noProof/>
          </w:rPr>
          <w:t>Example Installation</w:t>
        </w:r>
        <w:r w:rsidR="00D72D8C">
          <w:rPr>
            <w:noProof/>
            <w:webHidden/>
          </w:rPr>
          <w:tab/>
        </w:r>
        <w:r w:rsidR="00D72D8C">
          <w:rPr>
            <w:noProof/>
            <w:webHidden/>
          </w:rPr>
          <w:fldChar w:fldCharType="begin"/>
        </w:r>
        <w:r w:rsidR="00D72D8C">
          <w:rPr>
            <w:noProof/>
            <w:webHidden/>
          </w:rPr>
          <w:instrText xml:space="preserve"> PAGEREF _Toc493137867 \h </w:instrText>
        </w:r>
        <w:r w:rsidR="00D72D8C">
          <w:rPr>
            <w:noProof/>
            <w:webHidden/>
          </w:rPr>
        </w:r>
        <w:r w:rsidR="00D72D8C">
          <w:rPr>
            <w:noProof/>
            <w:webHidden/>
          </w:rPr>
          <w:fldChar w:fldCharType="separate"/>
        </w:r>
        <w:r w:rsidR="00D72D8C">
          <w:rPr>
            <w:noProof/>
            <w:webHidden/>
          </w:rPr>
          <w:t>16</w:t>
        </w:r>
        <w:r w:rsidR="00D72D8C">
          <w:rPr>
            <w:noProof/>
            <w:webHidden/>
          </w:rPr>
          <w:fldChar w:fldCharType="end"/>
        </w:r>
      </w:hyperlink>
    </w:p>
    <w:p w14:paraId="47161BDD" w14:textId="77777777" w:rsidR="004F3A80" w:rsidRDefault="003224BE" w:rsidP="00F866E3">
      <w:pPr>
        <w:pStyle w:val="TOC1"/>
        <w:sectPr w:rsidR="004F3A80" w:rsidSect="0028784E">
          <w:pgSz w:w="12240" w:h="15840" w:code="1"/>
          <w:pgMar w:top="1440" w:right="1440" w:bottom="1440" w:left="1440" w:header="720" w:footer="720" w:gutter="0"/>
          <w:pgNumType w:fmt="lowerRoman"/>
          <w:cols w:space="720"/>
          <w:docGrid w:linePitch="360"/>
        </w:sectPr>
      </w:pPr>
      <w:r>
        <w:fldChar w:fldCharType="end"/>
      </w:r>
    </w:p>
    <w:p w14:paraId="47161BDE" w14:textId="77777777" w:rsidR="00F07689" w:rsidRPr="00F07689" w:rsidRDefault="00F07689" w:rsidP="00BB5D1D">
      <w:pPr>
        <w:pStyle w:val="Heading1"/>
      </w:pPr>
      <w:bookmarkStart w:id="1" w:name="_Toc421540852"/>
      <w:bookmarkStart w:id="2" w:name="_Toc493137817"/>
      <w:bookmarkEnd w:id="0"/>
      <w:r w:rsidRPr="00F07689">
        <w:lastRenderedPageBreak/>
        <w:t>Introduction</w:t>
      </w:r>
      <w:bookmarkEnd w:id="1"/>
      <w:bookmarkEnd w:id="2"/>
    </w:p>
    <w:p w14:paraId="47161BDF" w14:textId="548BD2D0"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000D110F">
        <w:rPr>
          <w:sz w:val="24"/>
          <w:szCs w:val="20"/>
        </w:rPr>
        <w:t xml:space="preserve"> to deploy and install </w:t>
      </w:r>
      <w:r w:rsidR="004F4C6C">
        <w:rPr>
          <w:sz w:val="24"/>
          <w:szCs w:val="20"/>
        </w:rPr>
        <w:t>Group Notes patch OR*3.0*448</w:t>
      </w:r>
      <w:r w:rsidR="00A274A3">
        <w:rPr>
          <w:sz w:val="24"/>
          <w:szCs w:val="20"/>
        </w:rPr>
        <w:t xml:space="preserve"> and the associated executable file</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w:t>
      </w:r>
      <w:r w:rsidR="000D110F">
        <w:rPr>
          <w:sz w:val="24"/>
          <w:szCs w:val="20"/>
        </w:rPr>
        <w:t>o a previous version</w:t>
      </w:r>
      <w:r w:rsidR="001A0330">
        <w:rPr>
          <w:sz w:val="24"/>
          <w:szCs w:val="20"/>
        </w:rPr>
        <w:t>.</w:t>
      </w:r>
      <w:r w:rsidRPr="00F07689">
        <w:rPr>
          <w:sz w:val="24"/>
          <w:szCs w:val="20"/>
        </w:rPr>
        <w:t xml:space="preserve"> </w:t>
      </w:r>
    </w:p>
    <w:p w14:paraId="47161BE0" w14:textId="77777777" w:rsidR="00F07689" w:rsidRPr="00F07689" w:rsidRDefault="00F07689" w:rsidP="00BB5D1D">
      <w:pPr>
        <w:pStyle w:val="Heading2"/>
      </w:pPr>
      <w:bookmarkStart w:id="3" w:name="_Toc411336914"/>
      <w:bookmarkStart w:id="4" w:name="_Toc421540853"/>
      <w:bookmarkStart w:id="5" w:name="_Toc493137818"/>
      <w:r w:rsidRPr="00F07689">
        <w:t>Purpose</w:t>
      </w:r>
      <w:bookmarkEnd w:id="3"/>
      <w:bookmarkEnd w:id="4"/>
      <w:bookmarkEnd w:id="5"/>
    </w:p>
    <w:p w14:paraId="47161BE1" w14:textId="2AC47FCF" w:rsidR="00F07689" w:rsidRPr="00F07689" w:rsidRDefault="00F07689" w:rsidP="00F07689">
      <w:pPr>
        <w:spacing w:before="120" w:after="120"/>
        <w:rPr>
          <w:sz w:val="24"/>
          <w:szCs w:val="20"/>
        </w:rPr>
      </w:pPr>
      <w:r w:rsidRPr="00F07689">
        <w:rPr>
          <w:sz w:val="24"/>
          <w:szCs w:val="20"/>
        </w:rPr>
        <w:t xml:space="preserve">The purpose of this </w:t>
      </w:r>
      <w:r w:rsidR="00A95A93">
        <w:rPr>
          <w:sz w:val="24"/>
          <w:szCs w:val="20"/>
        </w:rPr>
        <w:t>guide</w:t>
      </w:r>
      <w:r w:rsidRPr="00F07689">
        <w:rPr>
          <w:sz w:val="24"/>
          <w:szCs w:val="20"/>
        </w:rPr>
        <w:t xml:space="preserve"> is to provide a single, common document that describes ho</w:t>
      </w:r>
      <w:r w:rsidR="000D110F">
        <w:rPr>
          <w:sz w:val="24"/>
          <w:szCs w:val="20"/>
        </w:rPr>
        <w:t xml:space="preserve">w, when, where, and to whom </w:t>
      </w:r>
      <w:r w:rsidR="004F4C6C">
        <w:rPr>
          <w:sz w:val="24"/>
          <w:szCs w:val="20"/>
        </w:rPr>
        <w:t xml:space="preserve">Group Notes patch OR*3.0*448 </w:t>
      </w:r>
      <w:r w:rsidR="00A274A3">
        <w:rPr>
          <w:sz w:val="24"/>
          <w:szCs w:val="20"/>
        </w:rPr>
        <w:t xml:space="preserve">and its associated executable </w:t>
      </w:r>
      <w:r w:rsidRPr="00F07689">
        <w:rPr>
          <w:sz w:val="24"/>
          <w:szCs w:val="20"/>
        </w:rPr>
        <w:t>will be deployed</w:t>
      </w:r>
      <w:r w:rsidR="009123D8">
        <w:rPr>
          <w:sz w:val="24"/>
          <w:szCs w:val="20"/>
        </w:rPr>
        <w:t xml:space="preserve"> and installed, as well as</w:t>
      </w:r>
      <w:r w:rsidR="00A95A93">
        <w:rPr>
          <w:sz w:val="24"/>
          <w:szCs w:val="20"/>
        </w:rPr>
        <w:t xml:space="preserve"> how it is to be </w:t>
      </w:r>
      <w:r w:rsidR="009123D8">
        <w:rPr>
          <w:sz w:val="24"/>
          <w:szCs w:val="20"/>
        </w:rPr>
        <w:t>rolled back, if necessary</w:t>
      </w:r>
      <w:r w:rsidRPr="00F07689">
        <w:rPr>
          <w:sz w:val="24"/>
          <w:szCs w:val="20"/>
        </w:rPr>
        <w:t xml:space="preserve">. The </w:t>
      </w:r>
      <w:r w:rsidR="00A95A93">
        <w:rPr>
          <w:sz w:val="24"/>
          <w:szCs w:val="20"/>
        </w:rPr>
        <w:t>guide</w:t>
      </w:r>
      <w:r w:rsidRPr="00F07689">
        <w:rPr>
          <w:sz w:val="24"/>
          <w:szCs w:val="20"/>
        </w:rPr>
        <w:t xml:space="preserve"> also identifies resources, </w:t>
      </w:r>
      <w:r w:rsidR="004621CB">
        <w:rPr>
          <w:sz w:val="24"/>
          <w:szCs w:val="20"/>
        </w:rPr>
        <w:t xml:space="preserve">a </w:t>
      </w:r>
      <w:r w:rsidRPr="00F07689">
        <w:rPr>
          <w:sz w:val="24"/>
          <w:szCs w:val="20"/>
        </w:rPr>
        <w:t xml:space="preserve">communications plan, and </w:t>
      </w:r>
      <w:r w:rsidR="004621CB">
        <w:rPr>
          <w:sz w:val="24"/>
          <w:szCs w:val="20"/>
        </w:rPr>
        <w:t xml:space="preserve">a </w:t>
      </w:r>
      <w:r w:rsidRPr="00F07689">
        <w:rPr>
          <w:sz w:val="24"/>
          <w:szCs w:val="20"/>
        </w:rPr>
        <w:t xml:space="preserve">rollout schedule. Specific instructions for installation, back-out, and rollback </w:t>
      </w:r>
      <w:r w:rsidR="0005370A" w:rsidRPr="00F07689">
        <w:rPr>
          <w:sz w:val="24"/>
          <w:szCs w:val="20"/>
        </w:rPr>
        <w:t>are</w:t>
      </w:r>
      <w:r w:rsidRPr="00F07689">
        <w:rPr>
          <w:sz w:val="24"/>
          <w:szCs w:val="20"/>
        </w:rPr>
        <w:t xml:space="preserve"> included in this document. </w:t>
      </w:r>
    </w:p>
    <w:p w14:paraId="47161BE2" w14:textId="77777777" w:rsidR="00F07689" w:rsidRPr="00F07689" w:rsidRDefault="00F07689" w:rsidP="0040401C">
      <w:pPr>
        <w:spacing w:before="120" w:after="120"/>
        <w:rPr>
          <w:sz w:val="24"/>
          <w:szCs w:val="20"/>
        </w:rPr>
      </w:pPr>
      <w:r w:rsidRPr="00F07689">
        <w:rPr>
          <w:sz w:val="24"/>
          <w:szCs w:val="20"/>
        </w:rPr>
        <w:t xml:space="preserve"> </w:t>
      </w:r>
    </w:p>
    <w:p w14:paraId="47161BE3" w14:textId="77777777" w:rsidR="00F07689" w:rsidRPr="00F07689" w:rsidRDefault="00F07689" w:rsidP="00BB5D1D">
      <w:pPr>
        <w:pStyle w:val="Heading2"/>
      </w:pPr>
      <w:bookmarkStart w:id="6" w:name="_Toc411336918"/>
      <w:bookmarkStart w:id="7" w:name="_Toc421540857"/>
      <w:bookmarkStart w:id="8" w:name="_Toc493137819"/>
      <w:r w:rsidRPr="00F07689">
        <w:t>Dependencies</w:t>
      </w:r>
      <w:bookmarkEnd w:id="6"/>
      <w:bookmarkEnd w:id="7"/>
      <w:bookmarkEnd w:id="8"/>
    </w:p>
    <w:p w14:paraId="7CA72A7F" w14:textId="6AA77FB3" w:rsidR="00FB15E5" w:rsidRDefault="00FB15E5" w:rsidP="008F68E2">
      <w:pPr>
        <w:spacing w:before="120" w:after="120"/>
        <w:rPr>
          <w:sz w:val="24"/>
          <w:szCs w:val="20"/>
        </w:rPr>
      </w:pPr>
      <w:r>
        <w:rPr>
          <w:sz w:val="24"/>
          <w:szCs w:val="20"/>
        </w:rPr>
        <w:t xml:space="preserve">The dependencies are: </w:t>
      </w:r>
    </w:p>
    <w:p w14:paraId="32757A0A" w14:textId="0C78A66F" w:rsidR="0021191A" w:rsidRDefault="001F5E46" w:rsidP="008F68E2">
      <w:pPr>
        <w:pStyle w:val="ListParagraph"/>
        <w:numPr>
          <w:ilvl w:val="0"/>
          <w:numId w:val="34"/>
        </w:numPr>
        <w:spacing w:before="120" w:after="120"/>
        <w:rPr>
          <w:sz w:val="24"/>
          <w:szCs w:val="20"/>
        </w:rPr>
      </w:pPr>
      <w:r w:rsidRPr="001F5E46">
        <w:rPr>
          <w:b/>
          <w:sz w:val="24"/>
          <w:szCs w:val="20"/>
        </w:rPr>
        <w:t xml:space="preserve">Binding Accounts: </w:t>
      </w:r>
      <w:r w:rsidR="00A95A93" w:rsidRPr="00FB15E5">
        <w:rPr>
          <w:sz w:val="24"/>
          <w:szCs w:val="20"/>
        </w:rPr>
        <w:t>To enable the two-factor authentication (2FA), Group Notes relies on changes from the Broker and on user accounts being bo</w:t>
      </w:r>
      <w:r w:rsidR="00BC737E" w:rsidRPr="00FB15E5">
        <w:rPr>
          <w:sz w:val="24"/>
          <w:szCs w:val="20"/>
        </w:rPr>
        <w:t>und to Active Directory</w:t>
      </w:r>
      <w:r w:rsidR="00A95A93" w:rsidRPr="00FB15E5">
        <w:rPr>
          <w:sz w:val="24"/>
          <w:szCs w:val="20"/>
        </w:rPr>
        <w:t xml:space="preserve"> by the IAM team. </w:t>
      </w:r>
      <w:r w:rsidR="00BC737E" w:rsidRPr="00FB15E5">
        <w:rPr>
          <w:sz w:val="24"/>
          <w:szCs w:val="20"/>
        </w:rPr>
        <w:t xml:space="preserve">Until accounts are bound, full functionality will not be available. </w:t>
      </w:r>
    </w:p>
    <w:p w14:paraId="6E8CA1A1" w14:textId="77777777" w:rsidR="0021191A" w:rsidRDefault="0021191A" w:rsidP="0021191A">
      <w:pPr>
        <w:pStyle w:val="ListParagraph"/>
        <w:spacing w:before="120" w:after="120"/>
        <w:rPr>
          <w:sz w:val="24"/>
          <w:szCs w:val="20"/>
        </w:rPr>
      </w:pPr>
    </w:p>
    <w:p w14:paraId="6245E0B2" w14:textId="5FD7A2C7" w:rsidR="00FB15E5" w:rsidRDefault="007028F8" w:rsidP="0021191A">
      <w:pPr>
        <w:pStyle w:val="ListParagraph"/>
        <w:spacing w:before="120" w:after="120"/>
        <w:rPr>
          <w:sz w:val="24"/>
        </w:rPr>
      </w:pPr>
      <w:r>
        <w:rPr>
          <w:sz w:val="24"/>
          <w:szCs w:val="20"/>
        </w:rPr>
        <w:t xml:space="preserve">Users can find instructions on linking their accounts here: </w:t>
      </w:r>
      <w:r>
        <w:t xml:space="preserve"> </w:t>
      </w:r>
      <w:hyperlink r:id="rId15" w:history="1">
        <w:r w:rsidRPr="00D17D09">
          <w:rPr>
            <w:rStyle w:val="Hyperlink"/>
            <w:sz w:val="24"/>
          </w:rPr>
          <w:t>http://go.va.gov/zem7</w:t>
        </w:r>
      </w:hyperlink>
      <w:r>
        <w:rPr>
          <w:sz w:val="24"/>
        </w:rPr>
        <w:t xml:space="preserve">. </w:t>
      </w:r>
    </w:p>
    <w:p w14:paraId="24218890" w14:textId="77777777" w:rsidR="0021191A" w:rsidRDefault="0021191A" w:rsidP="0021191A">
      <w:pPr>
        <w:pStyle w:val="ListParagraph"/>
        <w:spacing w:before="120" w:after="120"/>
        <w:rPr>
          <w:sz w:val="24"/>
          <w:szCs w:val="20"/>
        </w:rPr>
      </w:pPr>
    </w:p>
    <w:p w14:paraId="47161BE4" w14:textId="0B95B6FC" w:rsidR="008F68E2" w:rsidRDefault="001F5E46" w:rsidP="008F68E2">
      <w:pPr>
        <w:pStyle w:val="ListParagraph"/>
        <w:numPr>
          <w:ilvl w:val="0"/>
          <w:numId w:val="34"/>
        </w:numPr>
        <w:spacing w:before="120" w:after="120"/>
        <w:rPr>
          <w:sz w:val="24"/>
          <w:szCs w:val="20"/>
        </w:rPr>
      </w:pPr>
      <w:proofErr w:type="spellStart"/>
      <w:r w:rsidRPr="001F5E46">
        <w:rPr>
          <w:b/>
          <w:sz w:val="24"/>
          <w:szCs w:val="20"/>
        </w:rPr>
        <w:t>VistA</w:t>
      </w:r>
      <w:proofErr w:type="spellEnd"/>
      <w:r w:rsidRPr="001F5E46">
        <w:rPr>
          <w:b/>
          <w:sz w:val="24"/>
          <w:szCs w:val="20"/>
        </w:rPr>
        <w:t xml:space="preserve"> System:</w:t>
      </w:r>
      <w:r>
        <w:rPr>
          <w:sz w:val="24"/>
          <w:szCs w:val="20"/>
        </w:rPr>
        <w:t xml:space="preserve"> </w:t>
      </w:r>
      <w:r w:rsidR="004F4C6C" w:rsidRPr="00FB15E5">
        <w:rPr>
          <w:sz w:val="24"/>
          <w:szCs w:val="20"/>
        </w:rPr>
        <w:t xml:space="preserve">Group Notes patch OR*3.0*448 </w:t>
      </w:r>
      <w:r w:rsidR="008F68E2" w:rsidRPr="00FB15E5">
        <w:rPr>
          <w:sz w:val="24"/>
          <w:szCs w:val="20"/>
        </w:rPr>
        <w:t xml:space="preserve">is for installation on a fully patched </w:t>
      </w:r>
      <w:proofErr w:type="spellStart"/>
      <w:r w:rsidR="008F68E2" w:rsidRPr="00FB15E5">
        <w:rPr>
          <w:sz w:val="24"/>
          <w:szCs w:val="20"/>
        </w:rPr>
        <w:t>VistA</w:t>
      </w:r>
      <w:proofErr w:type="spellEnd"/>
      <w:r w:rsidR="008F68E2" w:rsidRPr="00FB15E5">
        <w:rPr>
          <w:sz w:val="24"/>
          <w:szCs w:val="20"/>
        </w:rPr>
        <w:t xml:space="preserve"> system. There is also a Graphical User Interface (GUI) component that should be running on a Windows sy</w:t>
      </w:r>
      <w:r w:rsidR="00853668" w:rsidRPr="00FB15E5">
        <w:rPr>
          <w:sz w:val="24"/>
          <w:szCs w:val="20"/>
        </w:rPr>
        <w:t xml:space="preserve">stem. The installation of </w:t>
      </w:r>
      <w:r w:rsidR="00461B6B" w:rsidRPr="00FB15E5">
        <w:rPr>
          <w:sz w:val="24"/>
          <w:szCs w:val="20"/>
        </w:rPr>
        <w:t xml:space="preserve">Group Notes patch OR*3.0*448 </w:t>
      </w:r>
      <w:r w:rsidR="008F68E2" w:rsidRPr="00FB15E5">
        <w:rPr>
          <w:sz w:val="24"/>
          <w:szCs w:val="20"/>
        </w:rPr>
        <w:t>is required for the future installations</w:t>
      </w:r>
      <w:r w:rsidR="007A3E0B" w:rsidRPr="00FB15E5">
        <w:rPr>
          <w:sz w:val="24"/>
          <w:szCs w:val="20"/>
        </w:rPr>
        <w:t xml:space="preserve"> of </w:t>
      </w:r>
      <w:r w:rsidR="00461B6B" w:rsidRPr="00FB15E5">
        <w:rPr>
          <w:sz w:val="24"/>
          <w:szCs w:val="20"/>
        </w:rPr>
        <w:t>Group Notes</w:t>
      </w:r>
      <w:r w:rsidR="008F68E2" w:rsidRPr="00FB15E5">
        <w:rPr>
          <w:sz w:val="24"/>
          <w:szCs w:val="20"/>
        </w:rPr>
        <w:t>.</w:t>
      </w:r>
    </w:p>
    <w:p w14:paraId="47161BE5" w14:textId="77777777" w:rsidR="00F07689" w:rsidRPr="00F07689" w:rsidRDefault="00F07689" w:rsidP="00BB5D1D">
      <w:pPr>
        <w:pStyle w:val="Heading2"/>
      </w:pPr>
      <w:bookmarkStart w:id="9" w:name="_Toc411336919"/>
      <w:bookmarkStart w:id="10" w:name="_Toc421540858"/>
      <w:bookmarkStart w:id="11" w:name="_Toc493137820"/>
      <w:r w:rsidRPr="00F07689">
        <w:t>Constraints</w:t>
      </w:r>
      <w:bookmarkEnd w:id="9"/>
      <w:bookmarkEnd w:id="10"/>
      <w:bookmarkEnd w:id="11"/>
    </w:p>
    <w:p w14:paraId="47161BE6" w14:textId="3E64AD21" w:rsidR="00F07689" w:rsidRPr="00F07689" w:rsidRDefault="00461B6B" w:rsidP="00F07689">
      <w:pPr>
        <w:spacing w:before="120" w:after="120"/>
        <w:rPr>
          <w:sz w:val="24"/>
          <w:szCs w:val="20"/>
        </w:rPr>
      </w:pPr>
      <w:r>
        <w:rPr>
          <w:sz w:val="24"/>
          <w:szCs w:val="20"/>
        </w:rPr>
        <w:t>Group Notes patch OR*3.0*448</w:t>
      </w:r>
      <w:r w:rsidR="00067070">
        <w:rPr>
          <w:sz w:val="24"/>
          <w:szCs w:val="20"/>
        </w:rPr>
        <w:t xml:space="preserve"> is</w:t>
      </w:r>
      <w:r w:rsidR="00AF0B67">
        <w:rPr>
          <w:sz w:val="24"/>
          <w:szCs w:val="20"/>
        </w:rPr>
        <w:t xml:space="preserve"> expected to be installed on existing </w:t>
      </w:r>
      <w:proofErr w:type="spellStart"/>
      <w:r w:rsidR="00AF0B67">
        <w:rPr>
          <w:sz w:val="24"/>
          <w:szCs w:val="20"/>
        </w:rPr>
        <w:t>VistA</w:t>
      </w:r>
      <w:proofErr w:type="spellEnd"/>
      <w:r w:rsidR="00AF0B67">
        <w:rPr>
          <w:sz w:val="24"/>
          <w:szCs w:val="20"/>
        </w:rPr>
        <w:t xml:space="preserve"> platforms</w:t>
      </w:r>
      <w:r>
        <w:rPr>
          <w:sz w:val="24"/>
          <w:szCs w:val="20"/>
        </w:rPr>
        <w:t xml:space="preserve"> while the executable will be installed on Group Notes users’ Windows workstations</w:t>
      </w:r>
      <w:r w:rsidR="00AF0B67">
        <w:rPr>
          <w:sz w:val="24"/>
          <w:szCs w:val="20"/>
        </w:rPr>
        <w:t xml:space="preserve">. The hardware may reside at local </w:t>
      </w:r>
      <w:r w:rsidR="00973ECC">
        <w:rPr>
          <w:sz w:val="24"/>
          <w:szCs w:val="20"/>
        </w:rPr>
        <w:t xml:space="preserve">or regional data centers. </w:t>
      </w:r>
      <w:r>
        <w:rPr>
          <w:sz w:val="24"/>
          <w:szCs w:val="20"/>
        </w:rPr>
        <w:t xml:space="preserve">Group Notes patch OR*3.0*448 </w:t>
      </w:r>
      <w:r w:rsidR="00AF0B67">
        <w:rPr>
          <w:sz w:val="24"/>
          <w:szCs w:val="20"/>
        </w:rPr>
        <w:t>utilizes existing, nationally released security controls to control access.</w:t>
      </w:r>
      <w:r>
        <w:rPr>
          <w:sz w:val="24"/>
          <w:szCs w:val="20"/>
        </w:rPr>
        <w:t xml:space="preserve"> This release of Group Notes also implements two-factor authentication (2FA) for increased security.</w:t>
      </w:r>
    </w:p>
    <w:p w14:paraId="47161BE7" w14:textId="77777777" w:rsidR="00F07689" w:rsidRPr="00F07689" w:rsidRDefault="00F07689" w:rsidP="00BB5D1D">
      <w:pPr>
        <w:pStyle w:val="Heading1"/>
      </w:pPr>
      <w:bookmarkStart w:id="12" w:name="_Toc411336920"/>
      <w:bookmarkStart w:id="13" w:name="_Toc421540859"/>
      <w:bookmarkStart w:id="14" w:name="_Ref444173896"/>
      <w:bookmarkStart w:id="15" w:name="_Ref444173917"/>
      <w:bookmarkStart w:id="16" w:name="_Toc493137821"/>
      <w:r w:rsidRPr="00F07689">
        <w:t>Roles and Responsibilities</w:t>
      </w:r>
      <w:bookmarkEnd w:id="12"/>
      <w:bookmarkEnd w:id="13"/>
      <w:bookmarkEnd w:id="14"/>
      <w:bookmarkEnd w:id="15"/>
      <w:bookmarkEnd w:id="16"/>
    </w:p>
    <w:p w14:paraId="47161BE8" w14:textId="160BC1C5" w:rsidR="00836B8D" w:rsidRDefault="00A220E5" w:rsidP="00F07689">
      <w:pPr>
        <w:spacing w:before="120" w:after="120"/>
        <w:rPr>
          <w:iCs/>
          <w:sz w:val="24"/>
        </w:rPr>
      </w:pPr>
      <w:r w:rsidRPr="002A1EF2">
        <w:rPr>
          <w:iCs/>
          <w:sz w:val="24"/>
        </w:rPr>
        <w:t>No single entity is in charge of decision making for deploy</w:t>
      </w:r>
      <w:r w:rsidR="008650EF">
        <w:rPr>
          <w:iCs/>
          <w:sz w:val="24"/>
        </w:rPr>
        <w:t>ment</w:t>
      </w:r>
      <w:r w:rsidRPr="002A1EF2">
        <w:rPr>
          <w:iCs/>
          <w:sz w:val="24"/>
        </w:rPr>
        <w:t>, install</w:t>
      </w:r>
      <w:r w:rsidR="008650EF">
        <w:rPr>
          <w:iCs/>
          <w:sz w:val="24"/>
        </w:rPr>
        <w:t>ation</w:t>
      </w:r>
      <w:r w:rsidRPr="002A1EF2">
        <w:rPr>
          <w:iCs/>
          <w:sz w:val="24"/>
        </w:rPr>
        <w:t>, back</w:t>
      </w:r>
      <w:r w:rsidR="008650EF">
        <w:rPr>
          <w:iCs/>
          <w:sz w:val="24"/>
        </w:rPr>
        <w:t xml:space="preserve"> </w:t>
      </w:r>
      <w:r w:rsidR="00461B6B">
        <w:rPr>
          <w:iCs/>
          <w:sz w:val="24"/>
        </w:rPr>
        <w:t>out and rollback of</w:t>
      </w:r>
      <w:r w:rsidR="00461B6B">
        <w:rPr>
          <w:sz w:val="24"/>
          <w:szCs w:val="20"/>
        </w:rPr>
        <w:t xml:space="preserve"> OR*3.0*448 and the Group Notes exe</w:t>
      </w:r>
      <w:r w:rsidR="000F7573">
        <w:rPr>
          <w:sz w:val="24"/>
          <w:szCs w:val="20"/>
        </w:rPr>
        <w:t>c</w:t>
      </w:r>
      <w:r w:rsidR="00461B6B">
        <w:rPr>
          <w:sz w:val="24"/>
          <w:szCs w:val="20"/>
        </w:rPr>
        <w:t>utable</w:t>
      </w:r>
      <w:r w:rsidR="00504CA8">
        <w:rPr>
          <w:iCs/>
          <w:sz w:val="24"/>
        </w:rPr>
        <w:t xml:space="preserve">. </w:t>
      </w:r>
      <w:r w:rsidRPr="002A1EF2">
        <w:rPr>
          <w:iCs/>
          <w:sz w:val="24"/>
        </w:rPr>
        <w:t>Rather, the Critical Decision Point</w:t>
      </w:r>
      <w:r w:rsidR="00A575DE">
        <w:rPr>
          <w:iCs/>
          <w:sz w:val="24"/>
        </w:rPr>
        <w:t xml:space="preserve"> representatives (commonly referred to as the</w:t>
      </w:r>
      <w:r w:rsidRPr="002A1EF2">
        <w:rPr>
          <w:iCs/>
          <w:sz w:val="24"/>
        </w:rPr>
        <w:t xml:space="preserve"> three in the box</w:t>
      </w:r>
      <w:r w:rsidR="00A575DE">
        <w:rPr>
          <w:iCs/>
          <w:sz w:val="24"/>
        </w:rPr>
        <w:t>)</w:t>
      </w:r>
      <w:r w:rsidRPr="002A1EF2">
        <w:rPr>
          <w:iCs/>
          <w:sz w:val="24"/>
        </w:rPr>
        <w:t xml:space="preserve"> under the Veterans </w:t>
      </w:r>
      <w:proofErr w:type="gramStart"/>
      <w:r w:rsidRPr="002A1EF2">
        <w:rPr>
          <w:iCs/>
          <w:sz w:val="24"/>
        </w:rPr>
        <w:t>In</w:t>
      </w:r>
      <w:proofErr w:type="gramEnd"/>
      <w:r w:rsidRPr="002A1EF2">
        <w:rPr>
          <w:iCs/>
          <w:sz w:val="24"/>
        </w:rPr>
        <w:t xml:space="preserve"> Process will meet and approve </w:t>
      </w:r>
      <w:r w:rsidR="00A03D26">
        <w:rPr>
          <w:iCs/>
          <w:sz w:val="24"/>
        </w:rPr>
        <w:t>release from a</w:t>
      </w:r>
      <w:r w:rsidR="00504CA8">
        <w:rPr>
          <w:iCs/>
          <w:sz w:val="24"/>
        </w:rPr>
        <w:t xml:space="preserve"> </w:t>
      </w:r>
      <w:r w:rsidR="00A03D26">
        <w:rPr>
          <w:iCs/>
          <w:sz w:val="24"/>
        </w:rPr>
        <w:t>business</w:t>
      </w:r>
      <w:r w:rsidR="00504CA8">
        <w:rPr>
          <w:iCs/>
          <w:sz w:val="24"/>
        </w:rPr>
        <w:t xml:space="preserve"> perspective. </w:t>
      </w:r>
      <w:r w:rsidRPr="002A1EF2">
        <w:rPr>
          <w:iCs/>
          <w:sz w:val="24"/>
        </w:rPr>
        <w:t>If an issue with the software arises</w:t>
      </w:r>
      <w:r w:rsidR="00836B8D">
        <w:rPr>
          <w:iCs/>
          <w:sz w:val="24"/>
        </w:rPr>
        <w:t xml:space="preserve"> that would require a national rollback</w:t>
      </w:r>
      <w:r w:rsidRPr="002A1EF2">
        <w:rPr>
          <w:iCs/>
          <w:sz w:val="24"/>
        </w:rPr>
        <w:t>, then the same three in the box members under VIP will meet along with input from Patient Safety and Health Product Support to initiate a back</w:t>
      </w:r>
      <w:r w:rsidR="008650EF">
        <w:rPr>
          <w:iCs/>
          <w:sz w:val="24"/>
        </w:rPr>
        <w:t xml:space="preserve"> </w:t>
      </w:r>
      <w:r w:rsidRPr="002A1EF2">
        <w:rPr>
          <w:iCs/>
          <w:sz w:val="24"/>
        </w:rPr>
        <w:t xml:space="preserve">out and </w:t>
      </w:r>
      <w:r w:rsidRPr="002A1EF2">
        <w:rPr>
          <w:iCs/>
          <w:sz w:val="24"/>
        </w:rPr>
        <w:lastRenderedPageBreak/>
        <w:t xml:space="preserve">rollback decision of the software along </w:t>
      </w:r>
      <w:r w:rsidR="008650EF">
        <w:rPr>
          <w:iCs/>
          <w:sz w:val="24"/>
        </w:rPr>
        <w:t xml:space="preserve">with </w:t>
      </w:r>
      <w:r w:rsidR="00FA19D3" w:rsidRPr="00FA19D3">
        <w:rPr>
          <w:iCs/>
          <w:sz w:val="24"/>
        </w:rPr>
        <w:t>I</w:t>
      </w:r>
      <w:r w:rsidR="00FA19D3">
        <w:rPr>
          <w:iCs/>
          <w:sz w:val="24"/>
        </w:rPr>
        <w:t xml:space="preserve">nformation </w:t>
      </w:r>
      <w:r w:rsidR="00FA19D3" w:rsidRPr="00FA19D3">
        <w:rPr>
          <w:iCs/>
          <w:sz w:val="24"/>
        </w:rPr>
        <w:t>T</w:t>
      </w:r>
      <w:r w:rsidR="00FA19D3">
        <w:rPr>
          <w:iCs/>
          <w:sz w:val="24"/>
        </w:rPr>
        <w:t>echnology</w:t>
      </w:r>
      <w:r w:rsidR="00FA19D3" w:rsidRPr="00FA19D3">
        <w:rPr>
          <w:iCs/>
          <w:sz w:val="24"/>
        </w:rPr>
        <w:t xml:space="preserve"> Operations and Services (ITOPS)</w:t>
      </w:r>
      <w:r w:rsidR="00FA19D3">
        <w:rPr>
          <w:iCs/>
          <w:sz w:val="24"/>
        </w:rPr>
        <w:t xml:space="preserve"> </w:t>
      </w:r>
      <w:r w:rsidRPr="002A1EF2">
        <w:rPr>
          <w:iCs/>
          <w:sz w:val="24"/>
        </w:rPr>
        <w:t xml:space="preserve">and Site leadership. The following table provides </w:t>
      </w:r>
      <w:r w:rsidR="00461B6B">
        <w:rPr>
          <w:iCs/>
          <w:sz w:val="24"/>
        </w:rPr>
        <w:t>Group Notes</w:t>
      </w:r>
      <w:r w:rsidRPr="002A1EF2">
        <w:rPr>
          <w:iCs/>
          <w:sz w:val="24"/>
        </w:rPr>
        <w:t xml:space="preserve"> project </w:t>
      </w:r>
      <w:r w:rsidR="006A3391" w:rsidRPr="002A1EF2">
        <w:rPr>
          <w:iCs/>
          <w:sz w:val="24"/>
        </w:rPr>
        <w:t>information.</w:t>
      </w:r>
      <w:r w:rsidR="006A3391" w:rsidRPr="006A3391">
        <w:rPr>
          <w:iCs/>
          <w:sz w:val="24"/>
        </w:rPr>
        <w:t xml:space="preserve"> </w:t>
      </w:r>
      <w:r w:rsidRPr="006A3391">
        <w:rPr>
          <w:iCs/>
          <w:sz w:val="24"/>
        </w:rPr>
        <w:t xml:space="preserve"> </w:t>
      </w:r>
    </w:p>
    <w:p w14:paraId="2BC973E5" w14:textId="77777777" w:rsidR="00836B8D" w:rsidRDefault="00836B8D">
      <w:pPr>
        <w:rPr>
          <w:iCs/>
          <w:sz w:val="24"/>
        </w:rPr>
      </w:pPr>
      <w:r>
        <w:rPr>
          <w:iCs/>
          <w:sz w:val="24"/>
        </w:rPr>
        <w:br w:type="page"/>
      </w:r>
    </w:p>
    <w:p w14:paraId="7157BDE0" w14:textId="77777777" w:rsidR="00A220E5" w:rsidRPr="006A3391" w:rsidRDefault="00A220E5" w:rsidP="00F07689">
      <w:pPr>
        <w:spacing w:before="120" w:after="120"/>
        <w:rPr>
          <w:iCs/>
          <w:sz w:val="24"/>
        </w:rPr>
      </w:pPr>
    </w:p>
    <w:p w14:paraId="47161BE9" w14:textId="77777777" w:rsidR="00F07689" w:rsidRPr="00F07689" w:rsidRDefault="00F07689" w:rsidP="00F07689">
      <w:pPr>
        <w:keepNext/>
        <w:keepLines/>
        <w:spacing w:before="240" w:after="60"/>
        <w:jc w:val="center"/>
        <w:rPr>
          <w:rFonts w:ascii="Arial" w:hAnsi="Arial" w:cs="Arial"/>
          <w:b/>
          <w:bCs/>
          <w:sz w:val="20"/>
          <w:szCs w:val="20"/>
        </w:rPr>
      </w:pPr>
      <w:r w:rsidRPr="00F07689">
        <w:rPr>
          <w:rFonts w:ascii="Arial" w:hAnsi="Arial" w:cs="Arial"/>
          <w:b/>
          <w:bCs/>
          <w:sz w:val="20"/>
          <w:szCs w:val="20"/>
        </w:rPr>
        <w:t xml:space="preserve">Table </w:t>
      </w:r>
      <w:r w:rsidRPr="00F07689">
        <w:rPr>
          <w:rFonts w:ascii="Arial" w:hAnsi="Arial" w:cs="Arial"/>
          <w:b/>
          <w:bCs/>
          <w:sz w:val="20"/>
          <w:szCs w:val="20"/>
        </w:rPr>
        <w:fldChar w:fldCharType="begin"/>
      </w:r>
      <w:r w:rsidRPr="00F07689">
        <w:rPr>
          <w:rFonts w:ascii="Arial" w:hAnsi="Arial" w:cs="Arial"/>
          <w:b/>
          <w:bCs/>
          <w:sz w:val="20"/>
          <w:szCs w:val="20"/>
        </w:rPr>
        <w:instrText xml:space="preserve"> SEQ Table \* ARABIC </w:instrText>
      </w:r>
      <w:r w:rsidRPr="00F07689">
        <w:rPr>
          <w:rFonts w:ascii="Arial" w:hAnsi="Arial" w:cs="Arial"/>
          <w:b/>
          <w:bCs/>
          <w:sz w:val="20"/>
          <w:szCs w:val="20"/>
        </w:rPr>
        <w:fldChar w:fldCharType="separate"/>
      </w:r>
      <w:r w:rsidR="00281408">
        <w:rPr>
          <w:rFonts w:ascii="Arial" w:hAnsi="Arial" w:cs="Arial"/>
          <w:b/>
          <w:bCs/>
          <w:noProof/>
          <w:sz w:val="20"/>
          <w:szCs w:val="20"/>
        </w:rPr>
        <w:t>1</w:t>
      </w:r>
      <w:r w:rsidRPr="00F07689">
        <w:rPr>
          <w:rFonts w:ascii="Arial" w:hAnsi="Arial" w:cs="Arial"/>
          <w:b/>
          <w:bCs/>
          <w:noProof/>
          <w:sz w:val="20"/>
          <w:szCs w:val="20"/>
        </w:rPr>
        <w:fldChar w:fldCharType="end"/>
      </w:r>
      <w:r w:rsidRPr="00F07689">
        <w:rPr>
          <w:rFonts w:ascii="Arial" w:hAnsi="Arial" w:cs="Arial"/>
          <w:b/>
          <w:bCs/>
          <w:sz w:val="20"/>
          <w:szCs w:val="20"/>
        </w:rPr>
        <w:t>: Deployment</w:t>
      </w:r>
      <w:r w:rsidR="0061708A">
        <w:rPr>
          <w:rFonts w:ascii="Arial" w:hAnsi="Arial" w:cs="Arial"/>
          <w:b/>
          <w:bCs/>
          <w:sz w:val="20"/>
          <w:szCs w:val="20"/>
        </w:rPr>
        <w:t>, Installation, Back-out, and Rollback</w:t>
      </w:r>
      <w:r w:rsidRPr="00F07689">
        <w:rPr>
          <w:rFonts w:ascii="Arial" w:hAnsi="Arial" w:cs="Arial"/>
          <w:b/>
          <w:bCs/>
          <w:sz w:val="20"/>
          <w:szCs w:val="20"/>
        </w:rPr>
        <w:t xml:space="preserve"> Roles and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
        <w:gridCol w:w="2794"/>
        <w:gridCol w:w="1390"/>
        <w:gridCol w:w="3495"/>
        <w:gridCol w:w="1299"/>
      </w:tblGrid>
      <w:tr w:rsidR="00F07689" w:rsidRPr="00F07689" w14:paraId="47161BEF" w14:textId="77777777" w:rsidTr="00F07689">
        <w:trPr>
          <w:cantSplit/>
          <w:tblHeader/>
        </w:trPr>
        <w:tc>
          <w:tcPr>
            <w:tcW w:w="312" w:type="pct"/>
            <w:shd w:val="clear" w:color="auto" w:fill="CCCCCC"/>
            <w:vAlign w:val="center"/>
          </w:tcPr>
          <w:p w14:paraId="47161BEA" w14:textId="77777777" w:rsidR="00F07689" w:rsidRPr="00F07689" w:rsidRDefault="00F07689" w:rsidP="00F07689">
            <w:pPr>
              <w:spacing w:before="60" w:after="60"/>
              <w:rPr>
                <w:rFonts w:ascii="Arial" w:hAnsi="Arial" w:cs="Arial"/>
                <w:b/>
                <w:szCs w:val="22"/>
              </w:rPr>
            </w:pPr>
            <w:bookmarkStart w:id="17" w:name="ColumnTitle_03"/>
            <w:bookmarkEnd w:id="17"/>
            <w:r w:rsidRPr="00F07689">
              <w:rPr>
                <w:rFonts w:ascii="Arial" w:hAnsi="Arial" w:cs="Arial"/>
                <w:b/>
                <w:szCs w:val="22"/>
              </w:rPr>
              <w:t>ID</w:t>
            </w:r>
          </w:p>
        </w:tc>
        <w:tc>
          <w:tcPr>
            <w:tcW w:w="1459" w:type="pct"/>
            <w:shd w:val="clear" w:color="auto" w:fill="CCCCCC"/>
            <w:vAlign w:val="center"/>
          </w:tcPr>
          <w:p w14:paraId="47161BE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26" w:type="pct"/>
            <w:shd w:val="clear" w:color="auto" w:fill="CCCCCC"/>
            <w:vAlign w:val="center"/>
          </w:tcPr>
          <w:p w14:paraId="47161BE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825" w:type="pct"/>
            <w:shd w:val="clear" w:color="auto" w:fill="CCCCCC"/>
            <w:vAlign w:val="center"/>
          </w:tcPr>
          <w:p w14:paraId="47161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678" w:type="pct"/>
            <w:shd w:val="clear" w:color="auto" w:fill="CCCCCC"/>
            <w:vAlign w:val="center"/>
          </w:tcPr>
          <w:p w14:paraId="47161BEE"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47161BF5" w14:textId="77777777" w:rsidTr="00F07689">
        <w:trPr>
          <w:cantSplit/>
        </w:trPr>
        <w:tc>
          <w:tcPr>
            <w:tcW w:w="312" w:type="pct"/>
            <w:vAlign w:val="center"/>
          </w:tcPr>
          <w:p w14:paraId="47161BF0"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1" w14:textId="72EF8A09" w:rsidR="00F07689"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143AE5">
              <w:rPr>
                <w:iCs/>
                <w:sz w:val="24"/>
              </w:rPr>
              <w:t>ITOPS</w:t>
            </w:r>
            <w:r>
              <w:rPr>
                <w:rFonts w:ascii="Arial" w:hAnsi="Arial" w:cs="Arial"/>
                <w:szCs w:val="20"/>
                <w:lang w:val="en-AU"/>
              </w:rPr>
              <w:t>.</w:t>
            </w:r>
          </w:p>
        </w:tc>
        <w:tc>
          <w:tcPr>
            <w:tcW w:w="726" w:type="pct"/>
            <w:vAlign w:val="center"/>
          </w:tcPr>
          <w:p w14:paraId="47161BF2"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678" w:type="pct"/>
            <w:vAlign w:val="center"/>
          </w:tcPr>
          <w:p w14:paraId="47161BF4"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BFB" w14:textId="77777777" w:rsidTr="00F07689">
        <w:trPr>
          <w:cantSplit/>
        </w:trPr>
        <w:tc>
          <w:tcPr>
            <w:tcW w:w="312" w:type="pct"/>
            <w:vAlign w:val="center"/>
          </w:tcPr>
          <w:p w14:paraId="47161BF6"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7" w14:textId="52A54D31" w:rsidR="00F07689"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143AE5">
              <w:rPr>
                <w:iCs/>
                <w:sz w:val="24"/>
              </w:rPr>
              <w:t>ITOPS</w:t>
            </w:r>
            <w:r>
              <w:rPr>
                <w:rFonts w:ascii="Arial" w:hAnsi="Arial" w:cs="Arial"/>
                <w:szCs w:val="20"/>
                <w:lang w:val="en-AU"/>
              </w:rPr>
              <w:t>.</w:t>
            </w:r>
          </w:p>
        </w:tc>
        <w:tc>
          <w:tcPr>
            <w:tcW w:w="726" w:type="pct"/>
            <w:vAlign w:val="center"/>
          </w:tcPr>
          <w:p w14:paraId="47161BF8"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9" w14:textId="77777777" w:rsidR="00F07689" w:rsidRPr="00F07689" w:rsidRDefault="00F61A80" w:rsidP="00F07689">
            <w:pPr>
              <w:spacing w:before="60" w:after="60"/>
              <w:rPr>
                <w:rFonts w:ascii="Arial" w:hAnsi="Arial" w:cs="Arial"/>
                <w:szCs w:val="20"/>
                <w:lang w:val="en-AU"/>
              </w:rPr>
            </w:pPr>
            <w:r>
              <w:rPr>
                <w:rFonts w:ascii="Arial" w:hAnsi="Arial" w:cs="Arial"/>
                <w:szCs w:val="22"/>
                <w:lang w:val="en-AU"/>
              </w:rPr>
              <w:t>Determine and document the roles and responsibilities of those involved in the deployment.</w:t>
            </w:r>
          </w:p>
        </w:tc>
        <w:tc>
          <w:tcPr>
            <w:tcW w:w="678" w:type="pct"/>
            <w:vAlign w:val="center"/>
          </w:tcPr>
          <w:p w14:paraId="47161BFA"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F07689" w:rsidRPr="00F07689" w14:paraId="47161C01" w14:textId="77777777" w:rsidTr="00F07689">
        <w:trPr>
          <w:cantSplit/>
        </w:trPr>
        <w:tc>
          <w:tcPr>
            <w:tcW w:w="312" w:type="pct"/>
            <w:vAlign w:val="center"/>
          </w:tcPr>
          <w:p w14:paraId="47161BFC" w14:textId="77777777" w:rsidR="00F07689" w:rsidRPr="00F07689" w:rsidRDefault="00F07689" w:rsidP="00F07689">
            <w:pPr>
              <w:spacing w:before="60" w:after="60"/>
              <w:rPr>
                <w:rFonts w:ascii="Arial" w:hAnsi="Arial" w:cs="Arial"/>
                <w:szCs w:val="20"/>
                <w:lang w:val="en-AU"/>
              </w:rPr>
            </w:pPr>
          </w:p>
        </w:tc>
        <w:tc>
          <w:tcPr>
            <w:tcW w:w="1459" w:type="pct"/>
            <w:vAlign w:val="center"/>
          </w:tcPr>
          <w:p w14:paraId="47161BFD"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Site personnel.</w:t>
            </w:r>
          </w:p>
        </w:tc>
        <w:tc>
          <w:tcPr>
            <w:tcW w:w="726" w:type="pct"/>
            <w:vAlign w:val="center"/>
          </w:tcPr>
          <w:p w14:paraId="47161BF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BFF"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c>
          <w:tcPr>
            <w:tcW w:w="678" w:type="pct"/>
            <w:vAlign w:val="center"/>
          </w:tcPr>
          <w:p w14:paraId="47161C00" w14:textId="77777777" w:rsidR="00F07689"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7" w14:textId="77777777" w:rsidTr="00F07689">
        <w:trPr>
          <w:cantSplit/>
        </w:trPr>
        <w:tc>
          <w:tcPr>
            <w:tcW w:w="312" w:type="pct"/>
            <w:vAlign w:val="center"/>
          </w:tcPr>
          <w:p w14:paraId="47161C02"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3" w14:textId="67AD8C8D" w:rsidR="00BF7CF1" w:rsidRPr="00F07689" w:rsidRDefault="00BF7CF1" w:rsidP="0008699D">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143AE5">
              <w:rPr>
                <w:iCs/>
                <w:sz w:val="24"/>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4"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Deployment</w:t>
            </w:r>
          </w:p>
        </w:tc>
        <w:tc>
          <w:tcPr>
            <w:tcW w:w="1825" w:type="pct"/>
            <w:vAlign w:val="center"/>
          </w:tcPr>
          <w:p w14:paraId="47161C05"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678" w:type="pct"/>
            <w:vAlign w:val="center"/>
          </w:tcPr>
          <w:p w14:paraId="47161C06"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0D" w14:textId="77777777" w:rsidTr="00F07689">
        <w:trPr>
          <w:cantSplit/>
        </w:trPr>
        <w:tc>
          <w:tcPr>
            <w:tcW w:w="312" w:type="pct"/>
            <w:vAlign w:val="center"/>
          </w:tcPr>
          <w:p w14:paraId="47161C08"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9" w14:textId="1AF37099" w:rsidR="00BF7CF1" w:rsidRPr="00F07689" w:rsidRDefault="00BF7CF1" w:rsidP="00F07689">
            <w:pPr>
              <w:spacing w:before="60" w:after="60"/>
              <w:rPr>
                <w:rFonts w:ascii="Arial" w:hAnsi="Arial" w:cs="Arial"/>
                <w:szCs w:val="20"/>
                <w:lang w:val="en-AU"/>
              </w:rPr>
            </w:pPr>
            <w:r>
              <w:rPr>
                <w:rFonts w:ascii="Arial" w:hAnsi="Arial" w:cs="Arial"/>
                <w:szCs w:val="20"/>
                <w:lang w:val="en-AU"/>
              </w:rPr>
              <w:t xml:space="preserve">Site personnel in conjunction with IT support – which may be local or </w:t>
            </w:r>
            <w:r w:rsidR="00143AE5">
              <w:rPr>
                <w:iCs/>
                <w:sz w:val="24"/>
              </w:rPr>
              <w:t>ITOPS</w:t>
            </w:r>
            <w:r>
              <w:rPr>
                <w:rFonts w:ascii="Arial" w:hAnsi="Arial" w:cs="Arial"/>
                <w:szCs w:val="20"/>
                <w:lang w:val="en-AU"/>
              </w:rPr>
              <w:t>. The IT support will need to include person(s) to install the KIDS build as well as the personnel to deploy the GUI – which may be done on each machine, a shared network and/or the Citrix access gateway</w:t>
            </w:r>
          </w:p>
        </w:tc>
        <w:tc>
          <w:tcPr>
            <w:tcW w:w="726" w:type="pct"/>
            <w:vAlign w:val="center"/>
          </w:tcPr>
          <w:p w14:paraId="47161C0A"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0B"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678" w:type="pct"/>
            <w:vAlign w:val="center"/>
          </w:tcPr>
          <w:p w14:paraId="47161C0C"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13" w14:textId="77777777" w:rsidTr="00F07689">
        <w:trPr>
          <w:cantSplit/>
        </w:trPr>
        <w:tc>
          <w:tcPr>
            <w:tcW w:w="312" w:type="pct"/>
            <w:vAlign w:val="center"/>
          </w:tcPr>
          <w:p w14:paraId="47161C0E"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0F"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 xml:space="preserve">N/A – will work under the </w:t>
            </w:r>
            <w:proofErr w:type="spellStart"/>
            <w:r>
              <w:rPr>
                <w:rFonts w:ascii="Arial" w:hAnsi="Arial" w:cs="Arial"/>
                <w:szCs w:val="20"/>
                <w:lang w:val="en-AU"/>
              </w:rPr>
              <w:t>VistA</w:t>
            </w:r>
            <w:proofErr w:type="spellEnd"/>
            <w:r>
              <w:rPr>
                <w:rFonts w:ascii="Arial" w:hAnsi="Arial" w:cs="Arial"/>
                <w:szCs w:val="20"/>
                <w:lang w:val="en-AU"/>
              </w:rPr>
              <w:t xml:space="preserve"> ATO and security protocols.</w:t>
            </w:r>
          </w:p>
        </w:tc>
        <w:tc>
          <w:tcPr>
            <w:tcW w:w="726" w:type="pct"/>
            <w:vAlign w:val="center"/>
          </w:tcPr>
          <w:p w14:paraId="47161C10"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1"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678" w:type="pct"/>
            <w:vAlign w:val="center"/>
          </w:tcPr>
          <w:p w14:paraId="47161C12" w14:textId="77777777" w:rsidR="00BF7CF1" w:rsidRPr="00F07689" w:rsidRDefault="00BF7CF1" w:rsidP="00F07689">
            <w:pPr>
              <w:spacing w:before="60" w:after="60"/>
              <w:rPr>
                <w:rFonts w:ascii="Arial" w:hAnsi="Arial" w:cs="Arial"/>
                <w:szCs w:val="20"/>
                <w:lang w:val="en-AU"/>
              </w:rPr>
            </w:pPr>
          </w:p>
        </w:tc>
      </w:tr>
      <w:tr w:rsidR="00BF7CF1" w:rsidRPr="00F07689" w14:paraId="47161C19" w14:textId="77777777" w:rsidTr="00F07689">
        <w:trPr>
          <w:cantSplit/>
        </w:trPr>
        <w:tc>
          <w:tcPr>
            <w:tcW w:w="312" w:type="pct"/>
            <w:vAlign w:val="center"/>
          </w:tcPr>
          <w:p w14:paraId="47161C14"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5" w14:textId="77777777" w:rsidR="00BF7CF1" w:rsidRPr="00F07689" w:rsidRDefault="00BF7CF1" w:rsidP="00F07689">
            <w:pPr>
              <w:spacing w:before="60" w:after="60"/>
              <w:rPr>
                <w:rFonts w:ascii="Arial" w:hAnsi="Arial" w:cs="Arial"/>
                <w:szCs w:val="20"/>
                <w:lang w:val="en-AU"/>
              </w:rPr>
            </w:pPr>
            <w:r>
              <w:rPr>
                <w:rFonts w:ascii="Arial" w:hAnsi="Arial" w:cs="Arial"/>
                <w:szCs w:val="20"/>
                <w:lang w:val="en-AU"/>
              </w:rPr>
              <w:t>N/A – no equipment is being added.</w:t>
            </w:r>
          </w:p>
        </w:tc>
        <w:tc>
          <w:tcPr>
            <w:tcW w:w="726" w:type="pct"/>
            <w:vAlign w:val="center"/>
          </w:tcPr>
          <w:p w14:paraId="47161C16"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w:t>
            </w:r>
          </w:p>
        </w:tc>
        <w:tc>
          <w:tcPr>
            <w:tcW w:w="1825" w:type="pct"/>
            <w:vAlign w:val="center"/>
          </w:tcPr>
          <w:p w14:paraId="47161C17"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678" w:type="pct"/>
            <w:vAlign w:val="center"/>
          </w:tcPr>
          <w:p w14:paraId="47161C18" w14:textId="77777777" w:rsidR="00BF7CF1" w:rsidRPr="00F07689" w:rsidRDefault="00BF7CF1" w:rsidP="00F07689">
            <w:pPr>
              <w:spacing w:before="60" w:after="60"/>
              <w:rPr>
                <w:rFonts w:ascii="Arial" w:hAnsi="Arial" w:cs="Arial"/>
                <w:szCs w:val="20"/>
                <w:lang w:val="en-AU"/>
              </w:rPr>
            </w:pPr>
          </w:p>
        </w:tc>
      </w:tr>
      <w:tr w:rsidR="00BF7CF1" w:rsidRPr="00F07689" w14:paraId="47161C1F" w14:textId="77777777" w:rsidTr="00F07689">
        <w:trPr>
          <w:cantSplit/>
        </w:trPr>
        <w:tc>
          <w:tcPr>
            <w:tcW w:w="312" w:type="pct"/>
            <w:vAlign w:val="center"/>
          </w:tcPr>
          <w:p w14:paraId="47161C1A"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1B" w14:textId="77777777" w:rsidR="00BF7CF1" w:rsidRPr="00F07689" w:rsidDel="00004DBA" w:rsidRDefault="00BF7CF1" w:rsidP="00F07689">
            <w:pPr>
              <w:spacing w:before="60" w:after="60"/>
              <w:rPr>
                <w:rFonts w:ascii="Arial" w:hAnsi="Arial" w:cs="Arial"/>
                <w:szCs w:val="20"/>
                <w:lang w:val="en-AU"/>
              </w:rPr>
            </w:pPr>
            <w:r>
              <w:rPr>
                <w:rFonts w:ascii="Arial" w:hAnsi="Arial" w:cs="Arial"/>
                <w:szCs w:val="20"/>
                <w:lang w:val="en-AU"/>
              </w:rPr>
              <w:t>N/A – no new functionality is being introduced.</w:t>
            </w:r>
          </w:p>
        </w:tc>
        <w:tc>
          <w:tcPr>
            <w:tcW w:w="726" w:type="pct"/>
            <w:vAlign w:val="center"/>
          </w:tcPr>
          <w:p w14:paraId="47161C1C"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Installations</w:t>
            </w:r>
          </w:p>
        </w:tc>
        <w:tc>
          <w:tcPr>
            <w:tcW w:w="1825" w:type="pct"/>
            <w:vAlign w:val="center"/>
          </w:tcPr>
          <w:p w14:paraId="47161C1D" w14:textId="77777777" w:rsidR="00BF7CF1" w:rsidRPr="00F07689" w:rsidRDefault="00BF7CF1"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678" w:type="pct"/>
            <w:vAlign w:val="center"/>
          </w:tcPr>
          <w:p w14:paraId="47161C1E" w14:textId="77777777" w:rsidR="00BF7CF1" w:rsidRPr="00F07689" w:rsidRDefault="00BF7CF1" w:rsidP="00F07689">
            <w:pPr>
              <w:spacing w:before="60" w:after="60"/>
              <w:rPr>
                <w:rFonts w:ascii="Arial" w:hAnsi="Arial" w:cs="Arial"/>
                <w:szCs w:val="20"/>
                <w:lang w:val="en-AU"/>
              </w:rPr>
            </w:pPr>
          </w:p>
        </w:tc>
      </w:tr>
      <w:tr w:rsidR="00BF7CF1" w:rsidRPr="00F07689" w14:paraId="47161C25" w14:textId="77777777" w:rsidTr="00F07689">
        <w:trPr>
          <w:cantSplit/>
        </w:trPr>
        <w:tc>
          <w:tcPr>
            <w:tcW w:w="312" w:type="pct"/>
            <w:vAlign w:val="center"/>
          </w:tcPr>
          <w:p w14:paraId="47161C20"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1" w14:textId="09D5F721" w:rsidR="00BF7CF1" w:rsidRPr="00F07689" w:rsidDel="00F61A80" w:rsidRDefault="00BF7CF1" w:rsidP="00F07689">
            <w:pPr>
              <w:spacing w:before="60" w:after="60"/>
              <w:rPr>
                <w:rFonts w:ascii="Arial" w:hAnsi="Arial" w:cs="Arial"/>
                <w:szCs w:val="22"/>
                <w:lang w:val="en-AU"/>
              </w:rPr>
            </w:pPr>
            <w:r>
              <w:rPr>
                <w:rFonts w:ascii="Arial" w:hAnsi="Arial" w:cs="Arial"/>
                <w:szCs w:val="22"/>
                <w:lang w:val="en-AU"/>
              </w:rPr>
              <w:t xml:space="preserve">Facility CIO and IT support – which may be local or </w:t>
            </w:r>
            <w:r w:rsidR="00143AE5">
              <w:rPr>
                <w:iCs/>
                <w:sz w:val="24"/>
              </w:rPr>
              <w:t>ITOPS</w:t>
            </w:r>
            <w:r>
              <w:rPr>
                <w:rFonts w:ascii="Arial" w:hAnsi="Arial" w:cs="Arial"/>
                <w:szCs w:val="22"/>
                <w:lang w:val="en-AU"/>
              </w:rPr>
              <w:t>.</w:t>
            </w:r>
          </w:p>
        </w:tc>
        <w:tc>
          <w:tcPr>
            <w:tcW w:w="726" w:type="pct"/>
            <w:vAlign w:val="center"/>
          </w:tcPr>
          <w:p w14:paraId="47161C22"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Back-out</w:t>
            </w:r>
          </w:p>
        </w:tc>
        <w:tc>
          <w:tcPr>
            <w:tcW w:w="1825" w:type="pct"/>
            <w:vAlign w:val="center"/>
          </w:tcPr>
          <w:p w14:paraId="47161C23" w14:textId="77777777" w:rsidR="00BF7CF1" w:rsidRPr="00F07689" w:rsidRDefault="00BF7CF1"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678" w:type="pct"/>
            <w:vAlign w:val="center"/>
          </w:tcPr>
          <w:p w14:paraId="47161C24"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r w:rsidR="00BF7CF1" w:rsidRPr="00F07689" w14:paraId="47161C2C" w14:textId="77777777" w:rsidTr="00F07689">
        <w:trPr>
          <w:cantSplit/>
        </w:trPr>
        <w:tc>
          <w:tcPr>
            <w:tcW w:w="312" w:type="pct"/>
            <w:vAlign w:val="center"/>
          </w:tcPr>
          <w:p w14:paraId="47161C26" w14:textId="77777777" w:rsidR="00BF7CF1" w:rsidRPr="00F07689" w:rsidRDefault="00BF7CF1" w:rsidP="00F07689">
            <w:pPr>
              <w:spacing w:before="60" w:after="60"/>
              <w:rPr>
                <w:rFonts w:ascii="Arial" w:hAnsi="Arial" w:cs="Arial"/>
                <w:szCs w:val="20"/>
                <w:lang w:val="en-AU"/>
              </w:rPr>
            </w:pPr>
          </w:p>
        </w:tc>
        <w:tc>
          <w:tcPr>
            <w:tcW w:w="1459" w:type="pct"/>
            <w:vAlign w:val="center"/>
          </w:tcPr>
          <w:p w14:paraId="47161C27" w14:textId="77777777" w:rsidR="00BF7CF1" w:rsidRDefault="00DC16AA" w:rsidP="00F07689">
            <w:pPr>
              <w:spacing w:before="60" w:after="60"/>
              <w:rPr>
                <w:rFonts w:ascii="Arial" w:hAnsi="Arial" w:cs="Arial"/>
                <w:szCs w:val="22"/>
                <w:lang w:val="en-AU"/>
              </w:rPr>
            </w:pPr>
            <w:r>
              <w:rPr>
                <w:rFonts w:ascii="Arial" w:hAnsi="Arial" w:cs="Arial"/>
                <w:szCs w:val="22"/>
                <w:lang w:val="en-AU"/>
              </w:rPr>
              <w:t>Hardware and System support – no changes.</w:t>
            </w:r>
          </w:p>
          <w:p w14:paraId="47161C28" w14:textId="77777777" w:rsidR="00DC16AA" w:rsidRPr="00F07689" w:rsidDel="00F61A80" w:rsidRDefault="00DC16AA" w:rsidP="00F07689">
            <w:pPr>
              <w:spacing w:before="60" w:after="60"/>
              <w:rPr>
                <w:rFonts w:ascii="Arial" w:hAnsi="Arial" w:cs="Arial"/>
                <w:szCs w:val="22"/>
                <w:lang w:val="en-AU"/>
              </w:rPr>
            </w:pPr>
            <w:r>
              <w:rPr>
                <w:rFonts w:ascii="Arial" w:hAnsi="Arial" w:cs="Arial"/>
                <w:szCs w:val="22"/>
                <w:lang w:val="en-AU"/>
              </w:rPr>
              <w:t xml:space="preserve">Software support will be the CPRS Development Team during the compliance period. At the end of the compliance period, support will be transitioned to </w:t>
            </w:r>
            <w:proofErr w:type="spellStart"/>
            <w:r>
              <w:rPr>
                <w:rFonts w:ascii="Arial" w:hAnsi="Arial" w:cs="Arial"/>
                <w:szCs w:val="22"/>
                <w:lang w:val="en-AU"/>
              </w:rPr>
              <w:t>VistA</w:t>
            </w:r>
            <w:proofErr w:type="spellEnd"/>
            <w:r>
              <w:rPr>
                <w:rFonts w:ascii="Arial" w:hAnsi="Arial" w:cs="Arial"/>
                <w:szCs w:val="22"/>
                <w:lang w:val="en-AU"/>
              </w:rPr>
              <w:t xml:space="preserve"> Maintenance.</w:t>
            </w:r>
          </w:p>
        </w:tc>
        <w:tc>
          <w:tcPr>
            <w:tcW w:w="726" w:type="pct"/>
            <w:vAlign w:val="center"/>
          </w:tcPr>
          <w:p w14:paraId="47161C29"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Post Deployment</w:t>
            </w:r>
          </w:p>
        </w:tc>
        <w:tc>
          <w:tcPr>
            <w:tcW w:w="1825" w:type="pct"/>
            <w:vAlign w:val="center"/>
          </w:tcPr>
          <w:p w14:paraId="47161C2A" w14:textId="77777777" w:rsidR="00BF7CF1" w:rsidRPr="00F07689" w:rsidRDefault="00BF7CF1"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678" w:type="pct"/>
            <w:vAlign w:val="center"/>
          </w:tcPr>
          <w:p w14:paraId="47161C2B" w14:textId="77777777" w:rsidR="00BF7CF1" w:rsidRPr="00F07689" w:rsidRDefault="00DC16AA" w:rsidP="00F07689">
            <w:pPr>
              <w:spacing w:before="60" w:after="60"/>
              <w:rPr>
                <w:rFonts w:ascii="Arial" w:hAnsi="Arial" w:cs="Arial"/>
                <w:szCs w:val="20"/>
                <w:lang w:val="en-AU"/>
              </w:rPr>
            </w:pPr>
            <w:r>
              <w:rPr>
                <w:rFonts w:ascii="Arial" w:hAnsi="Arial" w:cs="Arial"/>
                <w:szCs w:val="20"/>
                <w:lang w:val="en-AU"/>
              </w:rPr>
              <w:t>After national release.</w:t>
            </w:r>
          </w:p>
        </w:tc>
      </w:tr>
    </w:tbl>
    <w:p w14:paraId="47161C2D" w14:textId="77777777" w:rsidR="00F07689" w:rsidRPr="00F07689" w:rsidRDefault="005F10A9" w:rsidP="00BB5D1D">
      <w:pPr>
        <w:pStyle w:val="Heading1"/>
      </w:pPr>
      <w:bookmarkStart w:id="18" w:name="_Toc493137822"/>
      <w:bookmarkStart w:id="19" w:name="_Toc421540860"/>
      <w:r>
        <w:t>Deployment</w:t>
      </w:r>
      <w:bookmarkEnd w:id="18"/>
      <w:r>
        <w:t xml:space="preserve"> </w:t>
      </w:r>
      <w:bookmarkEnd w:id="19"/>
    </w:p>
    <w:p w14:paraId="134628BF" w14:textId="7FBF63E1" w:rsidR="00D42C02" w:rsidRDefault="00461B6B" w:rsidP="005A3F9A">
      <w:pPr>
        <w:rPr>
          <w:sz w:val="24"/>
          <w:szCs w:val="20"/>
        </w:rPr>
      </w:pPr>
      <w:bookmarkStart w:id="20" w:name="_Toc421540861"/>
      <w:r>
        <w:rPr>
          <w:sz w:val="24"/>
          <w:szCs w:val="20"/>
        </w:rPr>
        <w:t>Group Notes patch OR*3.0*448 and the Group Notes executable</w:t>
      </w:r>
      <w:r w:rsidR="007D2DCB">
        <w:rPr>
          <w:sz w:val="24"/>
          <w:szCs w:val="20"/>
        </w:rPr>
        <w:t xml:space="preserve"> will be release</w:t>
      </w:r>
      <w:r w:rsidR="00B21BE0">
        <w:rPr>
          <w:sz w:val="24"/>
          <w:szCs w:val="20"/>
        </w:rPr>
        <w:t>d</w:t>
      </w:r>
      <w:r w:rsidR="007D2DCB">
        <w:rPr>
          <w:sz w:val="24"/>
          <w:szCs w:val="20"/>
        </w:rPr>
        <w:t xml:space="preserve"> nationally and deployed with a 30-day c</w:t>
      </w:r>
      <w:r w:rsidR="00B21BE0">
        <w:rPr>
          <w:sz w:val="24"/>
          <w:szCs w:val="20"/>
        </w:rPr>
        <w:t>ompliance. Group Notes needs</w:t>
      </w:r>
      <w:r w:rsidR="007D2DCB">
        <w:rPr>
          <w:sz w:val="24"/>
          <w:szCs w:val="20"/>
        </w:rPr>
        <w:t xml:space="preserve"> </w:t>
      </w:r>
      <w:r w:rsidR="002F7476">
        <w:rPr>
          <w:sz w:val="24"/>
          <w:szCs w:val="20"/>
        </w:rPr>
        <w:t xml:space="preserve">to </w:t>
      </w:r>
      <w:r w:rsidR="007D2DCB">
        <w:rPr>
          <w:sz w:val="24"/>
          <w:szCs w:val="20"/>
        </w:rPr>
        <w:t xml:space="preserve">be installed </w:t>
      </w:r>
      <w:r w:rsidR="00B21BE0">
        <w:rPr>
          <w:sz w:val="24"/>
          <w:szCs w:val="20"/>
        </w:rPr>
        <w:t xml:space="preserve">only </w:t>
      </w:r>
      <w:r w:rsidR="007D2DCB">
        <w:rPr>
          <w:sz w:val="24"/>
          <w:szCs w:val="20"/>
        </w:rPr>
        <w:t>for users who need the functionality to write similar notes for a group of patients</w:t>
      </w:r>
      <w:r w:rsidR="00D42C02">
        <w:rPr>
          <w:sz w:val="24"/>
          <w:szCs w:val="20"/>
        </w:rPr>
        <w:t>. I</w:t>
      </w:r>
      <w:r w:rsidR="007D2DCB">
        <w:rPr>
          <w:sz w:val="24"/>
          <w:szCs w:val="20"/>
        </w:rPr>
        <w:t xml:space="preserve">t does not need to be installed for all users. </w:t>
      </w:r>
    </w:p>
    <w:p w14:paraId="5F5954B5" w14:textId="77777777" w:rsidR="00D42C02" w:rsidRDefault="00D42C02" w:rsidP="005A3F9A">
      <w:pPr>
        <w:rPr>
          <w:sz w:val="24"/>
          <w:szCs w:val="20"/>
        </w:rPr>
      </w:pPr>
    </w:p>
    <w:p w14:paraId="3C9BD09D" w14:textId="0595D000" w:rsidR="005A3F9A" w:rsidRPr="00D42C02" w:rsidRDefault="00AD21E3" w:rsidP="005A3F9A">
      <w:pPr>
        <w:rPr>
          <w:rFonts w:ascii="Arial" w:hAnsi="Arial" w:cs="Arial"/>
          <w:kern w:val="32"/>
          <w:sz w:val="24"/>
        </w:rPr>
      </w:pPr>
      <w:r w:rsidRPr="00D42C02">
        <w:rPr>
          <w:sz w:val="24"/>
        </w:rPr>
        <w:t xml:space="preserve">There are no site-facing on-line meetings or training planned for this deployment </w:t>
      </w:r>
      <w:r w:rsidR="00CD1CCB" w:rsidRPr="00D42C02">
        <w:rPr>
          <w:sz w:val="24"/>
        </w:rPr>
        <w:t>becaus</w:t>
      </w:r>
      <w:r w:rsidR="00ED3459" w:rsidRPr="00D42C02">
        <w:rPr>
          <w:sz w:val="24"/>
        </w:rPr>
        <w:t>e</w:t>
      </w:r>
      <w:r w:rsidRPr="00D42C02">
        <w:rPr>
          <w:sz w:val="24"/>
        </w:rPr>
        <w:t xml:space="preserve"> there </w:t>
      </w:r>
      <w:r w:rsidR="00ED3459" w:rsidRPr="00D42C02">
        <w:rPr>
          <w:sz w:val="24"/>
        </w:rPr>
        <w:t>are</w:t>
      </w:r>
      <w:r w:rsidRPr="00D42C02">
        <w:rPr>
          <w:sz w:val="24"/>
        </w:rPr>
        <w:t xml:space="preserve"> </w:t>
      </w:r>
      <w:r w:rsidR="00ED3459" w:rsidRPr="00D42C02">
        <w:rPr>
          <w:sz w:val="24"/>
        </w:rPr>
        <w:t>only</w:t>
      </w:r>
      <w:r w:rsidRPr="00D42C02">
        <w:rPr>
          <w:sz w:val="24"/>
        </w:rPr>
        <w:t xml:space="preserve"> </w:t>
      </w:r>
      <w:r w:rsidR="00ED3459" w:rsidRPr="00D42C02">
        <w:rPr>
          <w:sz w:val="24"/>
        </w:rPr>
        <w:t xml:space="preserve">minimal </w:t>
      </w:r>
      <w:r w:rsidR="007D2DCB" w:rsidRPr="00D42C02">
        <w:rPr>
          <w:sz w:val="24"/>
        </w:rPr>
        <w:t>Group Notes</w:t>
      </w:r>
      <w:r w:rsidR="00ED3459" w:rsidRPr="00D42C02">
        <w:rPr>
          <w:sz w:val="24"/>
        </w:rPr>
        <w:t xml:space="preserve"> changes</w:t>
      </w:r>
      <w:r w:rsidRPr="00D42C02">
        <w:rPr>
          <w:sz w:val="24"/>
        </w:rPr>
        <w:t>—</w:t>
      </w:r>
      <w:r w:rsidR="00ED3459" w:rsidRPr="00D42C02">
        <w:rPr>
          <w:sz w:val="24"/>
        </w:rPr>
        <w:t xml:space="preserve">the major change is </w:t>
      </w:r>
      <w:r w:rsidRPr="00D42C02">
        <w:rPr>
          <w:sz w:val="24"/>
        </w:rPr>
        <w:t xml:space="preserve">to </w:t>
      </w:r>
      <w:r w:rsidR="00ED3459" w:rsidRPr="00D42C02">
        <w:rPr>
          <w:sz w:val="24"/>
        </w:rPr>
        <w:t xml:space="preserve">implement </w:t>
      </w:r>
      <w:r w:rsidR="007D2DCB" w:rsidRPr="00D42C02">
        <w:rPr>
          <w:sz w:val="24"/>
        </w:rPr>
        <w:t>two</w:t>
      </w:r>
      <w:r w:rsidRPr="00D42C02">
        <w:rPr>
          <w:sz w:val="24"/>
        </w:rPr>
        <w:t>-factor authentication for login to the application.</w:t>
      </w:r>
    </w:p>
    <w:p w14:paraId="47161C30" w14:textId="409EFDC3" w:rsidR="00F07689" w:rsidRPr="00F07689" w:rsidRDefault="00F07689" w:rsidP="00AD21E3">
      <w:pPr>
        <w:pStyle w:val="Heading2"/>
      </w:pPr>
      <w:bookmarkStart w:id="21" w:name="_Toc493137823"/>
      <w:r w:rsidRPr="00F07689">
        <w:t>Timeline</w:t>
      </w:r>
      <w:bookmarkEnd w:id="20"/>
      <w:bookmarkEnd w:id="21"/>
      <w:r w:rsidRPr="00F07689">
        <w:t xml:space="preserve"> </w:t>
      </w:r>
    </w:p>
    <w:p w14:paraId="58E920E1" w14:textId="3C637197" w:rsidR="005A3F9A" w:rsidRPr="00D42C02" w:rsidRDefault="005A3F9A" w:rsidP="005A3F9A">
      <w:pPr>
        <w:rPr>
          <w:sz w:val="24"/>
        </w:rPr>
      </w:pPr>
      <w:bookmarkStart w:id="22" w:name="_Toc421540862"/>
      <w:r w:rsidRPr="00D42C02">
        <w:rPr>
          <w:sz w:val="24"/>
        </w:rPr>
        <w:t xml:space="preserve">The provisional timeline is for </w:t>
      </w:r>
      <w:r w:rsidR="007D2DCB" w:rsidRPr="00D42C02">
        <w:rPr>
          <w:sz w:val="24"/>
        </w:rPr>
        <w:t>Group Notes patch OR*3.0*448</w:t>
      </w:r>
      <w:r w:rsidR="00865C00">
        <w:rPr>
          <w:sz w:val="24"/>
        </w:rPr>
        <w:t xml:space="preserve"> and executable release is the </w:t>
      </w:r>
      <w:proofErr w:type="gramStart"/>
      <w:r w:rsidR="00865C00">
        <w:rPr>
          <w:sz w:val="24"/>
        </w:rPr>
        <w:t>Fall</w:t>
      </w:r>
      <w:proofErr w:type="gramEnd"/>
      <w:r w:rsidR="00865C00">
        <w:rPr>
          <w:sz w:val="24"/>
        </w:rPr>
        <w:t xml:space="preserve"> </w:t>
      </w:r>
      <w:r w:rsidR="00717A5A" w:rsidRPr="00D42C02">
        <w:rPr>
          <w:sz w:val="24"/>
        </w:rPr>
        <w:t>2017.</w:t>
      </w:r>
    </w:p>
    <w:p w14:paraId="47161C32" w14:textId="77777777" w:rsidR="00F07689" w:rsidRPr="00F07689" w:rsidRDefault="00F07689" w:rsidP="00BB5D1D">
      <w:pPr>
        <w:pStyle w:val="Heading2"/>
      </w:pPr>
      <w:bookmarkStart w:id="23" w:name="_Toc493137824"/>
      <w:r w:rsidRPr="00F07689">
        <w:t>Site Readiness Assessment</w:t>
      </w:r>
      <w:bookmarkEnd w:id="22"/>
      <w:bookmarkEnd w:id="23"/>
      <w:r w:rsidRPr="00F07689">
        <w:t xml:space="preserve"> </w:t>
      </w:r>
    </w:p>
    <w:p w14:paraId="47161C33" w14:textId="18F949C4" w:rsidR="00F07689" w:rsidRPr="00F07689" w:rsidRDefault="00F07689" w:rsidP="00F07689">
      <w:pPr>
        <w:spacing w:before="120" w:after="120"/>
        <w:rPr>
          <w:sz w:val="24"/>
          <w:szCs w:val="20"/>
        </w:rPr>
      </w:pPr>
      <w:r w:rsidRPr="00F07689">
        <w:rPr>
          <w:sz w:val="24"/>
          <w:szCs w:val="20"/>
        </w:rPr>
        <w:t xml:space="preserve">This section discusses the locations </w:t>
      </w:r>
      <w:r w:rsidR="00973ECC">
        <w:rPr>
          <w:sz w:val="24"/>
          <w:szCs w:val="20"/>
        </w:rPr>
        <w:t xml:space="preserve">that will receive the </w:t>
      </w:r>
      <w:r w:rsidR="0052026D">
        <w:rPr>
          <w:sz w:val="24"/>
          <w:szCs w:val="20"/>
        </w:rPr>
        <w:t>Group Notes patch OR*3.0*448 and Group Notes executable</w:t>
      </w:r>
      <w:r w:rsidR="007D23A7">
        <w:rPr>
          <w:sz w:val="24"/>
          <w:szCs w:val="20"/>
        </w:rPr>
        <w:t xml:space="preserve"> </w:t>
      </w:r>
      <w:r w:rsidRPr="00F07689">
        <w:rPr>
          <w:sz w:val="24"/>
          <w:szCs w:val="20"/>
        </w:rPr>
        <w:t xml:space="preserve">deployment. </w:t>
      </w:r>
    </w:p>
    <w:p w14:paraId="47161C34" w14:textId="77777777" w:rsidR="00F07689" w:rsidRPr="00F07689" w:rsidRDefault="00F07689" w:rsidP="00BB5D1D">
      <w:pPr>
        <w:pStyle w:val="Heading3"/>
      </w:pPr>
      <w:bookmarkStart w:id="24" w:name="_Toc421540863"/>
      <w:bookmarkStart w:id="25" w:name="_Toc493137825"/>
      <w:r w:rsidRPr="00F07689">
        <w:lastRenderedPageBreak/>
        <w:t>Deployment Topology (Targeted Architecture)</w:t>
      </w:r>
      <w:bookmarkEnd w:id="24"/>
      <w:bookmarkEnd w:id="25"/>
    </w:p>
    <w:p w14:paraId="56242E92" w14:textId="77777777" w:rsidR="00891F99" w:rsidRDefault="00891F99" w:rsidP="009A21AF">
      <w:pPr>
        <w:keepLines/>
        <w:autoSpaceDE w:val="0"/>
        <w:autoSpaceDN w:val="0"/>
        <w:adjustRightInd w:val="0"/>
        <w:spacing w:before="60" w:after="120" w:line="240" w:lineRule="atLeast"/>
        <w:rPr>
          <w:sz w:val="24"/>
          <w:szCs w:val="20"/>
        </w:rPr>
      </w:pPr>
      <w:bookmarkStart w:id="26" w:name="_Toc421540864"/>
      <w:r>
        <w:rPr>
          <w:sz w:val="24"/>
          <w:szCs w:val="20"/>
        </w:rPr>
        <w:t xml:space="preserve">The Group Notes application is not required for all users. Sites can decided which of their users will be given the group notes application. </w:t>
      </w:r>
      <w:r w:rsidR="0052026D">
        <w:rPr>
          <w:sz w:val="24"/>
          <w:szCs w:val="20"/>
        </w:rPr>
        <w:t>Group Notes patch OR*3.0*448</w:t>
      </w:r>
      <w:r>
        <w:rPr>
          <w:sz w:val="24"/>
          <w:szCs w:val="20"/>
        </w:rPr>
        <w:t xml:space="preserve"> </w:t>
      </w:r>
      <w:r w:rsidR="009A21AF" w:rsidRPr="00831528">
        <w:rPr>
          <w:sz w:val="24"/>
          <w:szCs w:val="20"/>
        </w:rPr>
        <w:t xml:space="preserve">will be </w:t>
      </w:r>
      <w:r w:rsidR="0052026D">
        <w:rPr>
          <w:sz w:val="24"/>
          <w:szCs w:val="20"/>
        </w:rPr>
        <w:t xml:space="preserve">available for deployment to </w:t>
      </w:r>
      <w:r w:rsidR="009A21AF" w:rsidRPr="00831528">
        <w:rPr>
          <w:sz w:val="24"/>
          <w:szCs w:val="20"/>
        </w:rPr>
        <w:t xml:space="preserve">each </w:t>
      </w:r>
      <w:proofErr w:type="spellStart"/>
      <w:r w:rsidR="009A21AF" w:rsidRPr="00831528">
        <w:rPr>
          <w:sz w:val="24"/>
          <w:szCs w:val="20"/>
        </w:rPr>
        <w:t>VistA</w:t>
      </w:r>
      <w:proofErr w:type="spellEnd"/>
      <w:r w:rsidR="009A21AF" w:rsidRPr="00831528">
        <w:rPr>
          <w:sz w:val="24"/>
          <w:szCs w:val="20"/>
        </w:rPr>
        <w:t xml:space="preserve"> instance. That will include local sites as well as regional data processing centers.</w:t>
      </w:r>
    </w:p>
    <w:p w14:paraId="47161C35" w14:textId="26CC95AD" w:rsidR="009A21AF" w:rsidRPr="00831528" w:rsidRDefault="00891F99" w:rsidP="009A21AF">
      <w:pPr>
        <w:keepLines/>
        <w:autoSpaceDE w:val="0"/>
        <w:autoSpaceDN w:val="0"/>
        <w:adjustRightInd w:val="0"/>
        <w:spacing w:before="60" w:after="120" w:line="240" w:lineRule="atLeast"/>
        <w:rPr>
          <w:i/>
          <w:iCs/>
          <w:sz w:val="24"/>
          <w:szCs w:val="20"/>
        </w:rPr>
      </w:pPr>
      <w:r>
        <w:rPr>
          <w:sz w:val="24"/>
          <w:szCs w:val="20"/>
        </w:rPr>
        <w:t xml:space="preserve">The executable and help file will be deployed to the workstations of Group Notes users. </w:t>
      </w:r>
      <w:r w:rsidR="00517A92" w:rsidRPr="00831528">
        <w:rPr>
          <w:sz w:val="24"/>
          <w:szCs w:val="20"/>
        </w:rPr>
        <w:t xml:space="preserve">The executable will also be deployed to the Citrix Access Gateway. </w:t>
      </w:r>
      <w:r w:rsidR="00BF5140" w:rsidRPr="00831528">
        <w:rPr>
          <w:sz w:val="24"/>
          <w:szCs w:val="20"/>
        </w:rPr>
        <w:t>There are also instances</w:t>
      </w:r>
      <w:r w:rsidR="00E364C1">
        <w:rPr>
          <w:sz w:val="24"/>
          <w:szCs w:val="20"/>
        </w:rPr>
        <w:t xml:space="preserve"> where </w:t>
      </w:r>
      <w:r w:rsidR="00BF5140" w:rsidRPr="00831528">
        <w:rPr>
          <w:sz w:val="24"/>
          <w:szCs w:val="20"/>
        </w:rPr>
        <w:t xml:space="preserve">personnel who may not have a </w:t>
      </w:r>
      <w:proofErr w:type="spellStart"/>
      <w:r w:rsidR="00BF5140" w:rsidRPr="00831528">
        <w:rPr>
          <w:sz w:val="24"/>
          <w:szCs w:val="20"/>
        </w:rPr>
        <w:t>VistA</w:t>
      </w:r>
      <w:proofErr w:type="spellEnd"/>
      <w:r w:rsidR="00BF5140" w:rsidRPr="00831528">
        <w:rPr>
          <w:sz w:val="24"/>
          <w:szCs w:val="20"/>
        </w:rPr>
        <w:t xml:space="preserve"> instance, but will have the executable deployed.</w:t>
      </w:r>
    </w:p>
    <w:p w14:paraId="47161C36" w14:textId="77777777" w:rsidR="00F07689" w:rsidRPr="00F07689" w:rsidRDefault="00F07689" w:rsidP="00BB5D1D">
      <w:pPr>
        <w:pStyle w:val="Heading3"/>
      </w:pPr>
      <w:bookmarkStart w:id="27" w:name="_Toc493137826"/>
      <w:r w:rsidRPr="00F07689">
        <w:t>Site Information (Locations, Deployment Recipients)</w:t>
      </w:r>
      <w:bookmarkEnd w:id="26"/>
      <w:bookmarkEnd w:id="27"/>
      <w:r w:rsidRPr="00F07689">
        <w:t xml:space="preserve"> </w:t>
      </w:r>
    </w:p>
    <w:p w14:paraId="47161C37" w14:textId="4A87EE97" w:rsidR="00D720F8" w:rsidRDefault="00D720F8" w:rsidP="00F07689">
      <w:pPr>
        <w:keepLines/>
        <w:autoSpaceDE w:val="0"/>
        <w:autoSpaceDN w:val="0"/>
        <w:adjustRightInd w:val="0"/>
        <w:spacing w:before="60" w:after="120" w:line="240" w:lineRule="atLeast"/>
        <w:rPr>
          <w:sz w:val="24"/>
          <w:szCs w:val="20"/>
        </w:rPr>
      </w:pPr>
      <w:r>
        <w:rPr>
          <w:sz w:val="24"/>
          <w:szCs w:val="20"/>
        </w:rPr>
        <w:t xml:space="preserve">The initial deployment will be to </w:t>
      </w:r>
      <w:r w:rsidR="001F63CB" w:rsidRPr="001F63CB">
        <w:rPr>
          <w:sz w:val="24"/>
          <w:szCs w:val="20"/>
        </w:rPr>
        <w:t xml:space="preserve">Initial Operating Capabilities </w:t>
      </w:r>
      <w:r w:rsidR="001F63CB">
        <w:rPr>
          <w:sz w:val="24"/>
          <w:szCs w:val="20"/>
        </w:rPr>
        <w:t>(</w:t>
      </w:r>
      <w:r>
        <w:rPr>
          <w:sz w:val="24"/>
          <w:szCs w:val="20"/>
        </w:rPr>
        <w:t>IOC</w:t>
      </w:r>
      <w:r w:rsidR="001F63CB">
        <w:rPr>
          <w:sz w:val="24"/>
          <w:szCs w:val="20"/>
        </w:rPr>
        <w:t>)</w:t>
      </w:r>
      <w:r>
        <w:rPr>
          <w:sz w:val="24"/>
          <w:szCs w:val="20"/>
        </w:rPr>
        <w:t xml:space="preserve"> sites for verification of functionality. Once that testing is completed and approval is gi</w:t>
      </w:r>
      <w:r w:rsidR="00973ECC">
        <w:rPr>
          <w:sz w:val="24"/>
          <w:szCs w:val="20"/>
        </w:rPr>
        <w:t xml:space="preserve">ven for national release, </w:t>
      </w:r>
      <w:r w:rsidR="00891F99">
        <w:rPr>
          <w:sz w:val="24"/>
          <w:szCs w:val="20"/>
        </w:rPr>
        <w:t>Group Notes patch OR*3.0*448 and its executable</w:t>
      </w:r>
      <w:r>
        <w:rPr>
          <w:sz w:val="24"/>
          <w:szCs w:val="20"/>
        </w:rPr>
        <w:t xml:space="preserve"> will be </w:t>
      </w:r>
      <w:r w:rsidR="00891F99">
        <w:rPr>
          <w:sz w:val="24"/>
          <w:szCs w:val="20"/>
        </w:rPr>
        <w:t>available for deployment</w:t>
      </w:r>
      <w:r>
        <w:rPr>
          <w:sz w:val="24"/>
          <w:szCs w:val="20"/>
        </w:rPr>
        <w:t xml:space="preserve"> to all </w:t>
      </w:r>
      <w:proofErr w:type="spellStart"/>
      <w:r>
        <w:rPr>
          <w:sz w:val="24"/>
          <w:szCs w:val="20"/>
        </w:rPr>
        <w:t>VistA</w:t>
      </w:r>
      <w:proofErr w:type="spellEnd"/>
      <w:r>
        <w:rPr>
          <w:sz w:val="24"/>
          <w:szCs w:val="20"/>
        </w:rPr>
        <w:t xml:space="preserve"> systems.</w:t>
      </w:r>
    </w:p>
    <w:p w14:paraId="47161C38" w14:textId="7DD41401" w:rsidR="006A3391" w:rsidRPr="0052763F" w:rsidRDefault="006A3391" w:rsidP="00F07689">
      <w:pPr>
        <w:keepLines/>
        <w:autoSpaceDE w:val="0"/>
        <w:autoSpaceDN w:val="0"/>
        <w:adjustRightInd w:val="0"/>
        <w:spacing w:before="60" w:after="120" w:line="240" w:lineRule="atLeast"/>
        <w:rPr>
          <w:sz w:val="24"/>
          <w:szCs w:val="20"/>
        </w:rPr>
      </w:pPr>
      <w:r w:rsidRPr="0052763F">
        <w:rPr>
          <w:sz w:val="24"/>
          <w:szCs w:val="20"/>
        </w:rPr>
        <w:t>The Production (I</w:t>
      </w:r>
      <w:r w:rsidR="005D4D8F">
        <w:rPr>
          <w:sz w:val="24"/>
          <w:szCs w:val="20"/>
        </w:rPr>
        <w:t xml:space="preserve">OC) </w:t>
      </w:r>
      <w:r w:rsidR="00CD1CCB">
        <w:rPr>
          <w:sz w:val="24"/>
          <w:szCs w:val="20"/>
        </w:rPr>
        <w:t>Test</w:t>
      </w:r>
      <w:r w:rsidR="00C56A93">
        <w:rPr>
          <w:sz w:val="24"/>
          <w:szCs w:val="20"/>
        </w:rPr>
        <w:t xml:space="preserve"> sites are</w:t>
      </w:r>
      <w:r w:rsidRPr="0052763F">
        <w:rPr>
          <w:sz w:val="24"/>
          <w:szCs w:val="20"/>
        </w:rPr>
        <w:t>:</w:t>
      </w:r>
    </w:p>
    <w:p w14:paraId="6C0AF240" w14:textId="0B4971FB" w:rsidR="007366A5" w:rsidRDefault="005D4D8F" w:rsidP="007366A5">
      <w:pPr>
        <w:pStyle w:val="BodyTextBullet1"/>
      </w:pPr>
      <w:r>
        <w:t>Heartland East</w:t>
      </w:r>
    </w:p>
    <w:p w14:paraId="63D8B29F" w14:textId="5DDF25A4" w:rsidR="005D4D8F" w:rsidRDefault="005D4D8F" w:rsidP="007366A5">
      <w:pPr>
        <w:pStyle w:val="BodyTextBullet1"/>
      </w:pPr>
      <w:r>
        <w:t>Heartland West</w:t>
      </w:r>
    </w:p>
    <w:p w14:paraId="26DBEB50" w14:textId="54B3ECA7" w:rsidR="005D4D8F" w:rsidRDefault="005D4D8F" w:rsidP="007366A5">
      <w:pPr>
        <w:pStyle w:val="BodyTextBullet1"/>
      </w:pPr>
      <w:r>
        <w:t>Tuscaloosa</w:t>
      </w:r>
    </w:p>
    <w:p w14:paraId="47161C3A" w14:textId="77777777" w:rsidR="00F07689" w:rsidRPr="00F07689" w:rsidRDefault="00F07689" w:rsidP="00BB5D1D">
      <w:pPr>
        <w:pStyle w:val="Heading3"/>
      </w:pPr>
      <w:bookmarkStart w:id="28" w:name="_Toc421540865"/>
      <w:bookmarkStart w:id="29" w:name="_Toc493137827"/>
      <w:r w:rsidRPr="00F07689">
        <w:t>Site Preparation</w:t>
      </w:r>
      <w:bookmarkEnd w:id="28"/>
      <w:bookmarkEnd w:id="29"/>
      <w:r w:rsidRPr="00F07689">
        <w:t xml:space="preserve"> </w:t>
      </w:r>
    </w:p>
    <w:p w14:paraId="47161C3B" w14:textId="4D08B4B2" w:rsidR="00F07689" w:rsidRPr="00F07689" w:rsidRDefault="002D2511" w:rsidP="00F07689">
      <w:pPr>
        <w:spacing w:before="120" w:after="120"/>
        <w:rPr>
          <w:sz w:val="24"/>
          <w:szCs w:val="20"/>
        </w:rPr>
      </w:pPr>
      <w:r>
        <w:rPr>
          <w:sz w:val="24"/>
          <w:szCs w:val="20"/>
        </w:rPr>
        <w:t>Group Notes patch OR*3.0*448 and this version of the Group Notes executable implement</w:t>
      </w:r>
      <w:r w:rsidR="007D306D">
        <w:rPr>
          <w:sz w:val="24"/>
          <w:szCs w:val="20"/>
        </w:rPr>
        <w:t xml:space="preserve"> 2-factor authentication</w:t>
      </w:r>
      <w:r w:rsidR="008E1613">
        <w:rPr>
          <w:sz w:val="24"/>
          <w:szCs w:val="20"/>
        </w:rPr>
        <w:t xml:space="preserve">. As a result, each </w:t>
      </w:r>
      <w:r>
        <w:rPr>
          <w:sz w:val="24"/>
          <w:szCs w:val="20"/>
        </w:rPr>
        <w:t>Group Notes</w:t>
      </w:r>
      <w:r w:rsidR="008E1613">
        <w:rPr>
          <w:sz w:val="24"/>
          <w:szCs w:val="20"/>
        </w:rPr>
        <w:t xml:space="preserve"> user</w:t>
      </w:r>
      <w:r>
        <w:rPr>
          <w:sz w:val="24"/>
          <w:szCs w:val="20"/>
        </w:rPr>
        <w:t>’s account</w:t>
      </w:r>
      <w:r w:rsidR="008E1613">
        <w:rPr>
          <w:sz w:val="24"/>
          <w:szCs w:val="20"/>
        </w:rPr>
        <w:t xml:space="preserve"> must be bound to the Active Direct</w:t>
      </w:r>
      <w:r>
        <w:rPr>
          <w:sz w:val="24"/>
          <w:szCs w:val="20"/>
        </w:rPr>
        <w:t>ory</w:t>
      </w:r>
      <w:r w:rsidR="008E1613">
        <w:rPr>
          <w:sz w:val="24"/>
          <w:szCs w:val="20"/>
        </w:rPr>
        <w:t xml:space="preserve">. </w:t>
      </w:r>
    </w:p>
    <w:p w14:paraId="47161C3C" w14:textId="77777777" w:rsidR="00F07689" w:rsidRPr="00F07689" w:rsidRDefault="00F07689" w:rsidP="00BB5D1D">
      <w:pPr>
        <w:pStyle w:val="Heading2"/>
      </w:pPr>
      <w:bookmarkStart w:id="30" w:name="ColumnTitle_04"/>
      <w:bookmarkStart w:id="31" w:name="_Toc421540866"/>
      <w:bookmarkStart w:id="32" w:name="_Toc493137828"/>
      <w:bookmarkEnd w:id="30"/>
      <w:r w:rsidRPr="00F07689">
        <w:t>Resources</w:t>
      </w:r>
      <w:bookmarkEnd w:id="31"/>
      <w:bookmarkEnd w:id="32"/>
    </w:p>
    <w:p w14:paraId="43015AAF" w14:textId="77777777" w:rsidR="007366A5" w:rsidRPr="007366A5" w:rsidRDefault="00F07689" w:rsidP="00BB5D1D">
      <w:pPr>
        <w:pStyle w:val="Heading3"/>
        <w:rPr>
          <w:sz w:val="24"/>
          <w:szCs w:val="20"/>
        </w:rPr>
      </w:pPr>
      <w:bookmarkStart w:id="33" w:name="_Toc493137829"/>
      <w:bookmarkStart w:id="34" w:name="_Toc421540867"/>
      <w:r w:rsidRPr="00F07689">
        <w:t>Facility Specifics</w:t>
      </w:r>
      <w:bookmarkEnd w:id="33"/>
      <w:r w:rsidRPr="00F07689">
        <w:t xml:space="preserve"> </w:t>
      </w:r>
      <w:bookmarkEnd w:id="34"/>
    </w:p>
    <w:p w14:paraId="47161C3D" w14:textId="2600D5D3" w:rsidR="00F07689" w:rsidRPr="00F07689" w:rsidRDefault="00C76B98" w:rsidP="007366A5">
      <w:pPr>
        <w:pStyle w:val="BodyText"/>
      </w:pPr>
      <w:r>
        <w:t>N/A</w:t>
      </w:r>
    </w:p>
    <w:p w14:paraId="47161C3E" w14:textId="77777777" w:rsidR="00F07689" w:rsidRPr="00F07689" w:rsidRDefault="00F07689" w:rsidP="00BB5D1D">
      <w:pPr>
        <w:pStyle w:val="Heading3"/>
      </w:pPr>
      <w:bookmarkStart w:id="35" w:name="_Toc421540868"/>
      <w:bookmarkStart w:id="36" w:name="_Toc493137830"/>
      <w:r w:rsidRPr="00F07689">
        <w:t>Hardware</w:t>
      </w:r>
      <w:bookmarkEnd w:id="35"/>
      <w:bookmarkEnd w:id="36"/>
      <w:r w:rsidRPr="00F07689">
        <w:t xml:space="preserve"> </w:t>
      </w:r>
    </w:p>
    <w:p w14:paraId="47161C3F" w14:textId="77777777" w:rsidR="00F07689" w:rsidRPr="00F07689" w:rsidRDefault="00F646E0" w:rsidP="007366A5">
      <w:pPr>
        <w:pStyle w:val="BodyText"/>
      </w:pPr>
      <w:r>
        <w:t>N/A</w:t>
      </w:r>
    </w:p>
    <w:p w14:paraId="47161C40" w14:textId="77777777" w:rsidR="00F07689" w:rsidRPr="00F07689" w:rsidRDefault="00F07689" w:rsidP="00BB5D1D">
      <w:pPr>
        <w:pStyle w:val="Heading3"/>
      </w:pPr>
      <w:bookmarkStart w:id="37" w:name="ColumnTitle_06"/>
      <w:bookmarkStart w:id="38" w:name="_Toc421540869"/>
      <w:bookmarkStart w:id="39" w:name="_Toc493137831"/>
      <w:bookmarkEnd w:id="37"/>
      <w:r w:rsidRPr="00F07689">
        <w:t>Software</w:t>
      </w:r>
      <w:bookmarkEnd w:id="38"/>
      <w:bookmarkEnd w:id="39"/>
      <w:r w:rsidRPr="00F07689">
        <w:t xml:space="preserve"> </w:t>
      </w:r>
    </w:p>
    <w:p w14:paraId="47161C41" w14:textId="77777777" w:rsidR="00F07689" w:rsidRPr="00F07689" w:rsidRDefault="00555038" w:rsidP="00F07689">
      <w:pPr>
        <w:spacing w:before="120" w:after="120"/>
        <w:rPr>
          <w:sz w:val="24"/>
          <w:szCs w:val="20"/>
        </w:rPr>
      </w:pPr>
      <w:r>
        <w:rPr>
          <w:sz w:val="24"/>
          <w:szCs w:val="20"/>
        </w:rPr>
        <w:t>N/A</w:t>
      </w:r>
    </w:p>
    <w:p w14:paraId="47161C42" w14:textId="77777777" w:rsidR="0005370A" w:rsidRPr="0005370A" w:rsidRDefault="0005370A" w:rsidP="00BB5D1D">
      <w:pPr>
        <w:pStyle w:val="Heading3"/>
      </w:pPr>
      <w:bookmarkStart w:id="40" w:name="_Toc421540871"/>
      <w:bookmarkStart w:id="41" w:name="_Toc493137832"/>
      <w:r w:rsidRPr="0005370A">
        <w:t>Communications</w:t>
      </w:r>
      <w:bookmarkEnd w:id="40"/>
      <w:bookmarkEnd w:id="41"/>
      <w:r w:rsidRPr="0005370A">
        <w:t xml:space="preserve"> </w:t>
      </w:r>
    </w:p>
    <w:p w14:paraId="47161C43" w14:textId="3B9EE893" w:rsidR="00547C6A" w:rsidRDefault="00547C6A" w:rsidP="0005370A">
      <w:pPr>
        <w:keepLines/>
        <w:autoSpaceDE w:val="0"/>
        <w:autoSpaceDN w:val="0"/>
        <w:adjustRightInd w:val="0"/>
        <w:spacing w:before="60" w:after="120" w:line="240" w:lineRule="atLeast"/>
        <w:rPr>
          <w:iCs/>
          <w:sz w:val="24"/>
          <w:szCs w:val="20"/>
        </w:rPr>
      </w:pPr>
      <w:r>
        <w:rPr>
          <w:iCs/>
          <w:sz w:val="24"/>
          <w:szCs w:val="20"/>
        </w:rPr>
        <w:t xml:space="preserve">Service Delivery and Engineering (SDE) Field Implementation Services will be sending out an SDE Bulletin prior to the release of </w:t>
      </w:r>
      <w:r w:rsidR="002D2511">
        <w:rPr>
          <w:sz w:val="24"/>
          <w:szCs w:val="20"/>
        </w:rPr>
        <w:t xml:space="preserve">Group Notes patch OR*3.0*448 and the Group Notes executable </w:t>
      </w:r>
      <w:r>
        <w:rPr>
          <w:iCs/>
          <w:sz w:val="24"/>
          <w:szCs w:val="20"/>
        </w:rPr>
        <w:t xml:space="preserve">advising </w:t>
      </w:r>
      <w:r w:rsidR="008E79E8">
        <w:rPr>
          <w:iCs/>
          <w:sz w:val="24"/>
          <w:szCs w:val="20"/>
        </w:rPr>
        <w:t>sites</w:t>
      </w:r>
      <w:r>
        <w:rPr>
          <w:iCs/>
          <w:sz w:val="24"/>
          <w:szCs w:val="20"/>
        </w:rPr>
        <w:t xml:space="preserve"> of the upcoming release.</w:t>
      </w:r>
    </w:p>
    <w:p w14:paraId="47161C44" w14:textId="07A2BA66" w:rsidR="00E36962" w:rsidRDefault="000E4151" w:rsidP="0005370A">
      <w:pPr>
        <w:keepLines/>
        <w:autoSpaceDE w:val="0"/>
        <w:autoSpaceDN w:val="0"/>
        <w:adjustRightInd w:val="0"/>
        <w:spacing w:before="60" w:after="120" w:line="240" w:lineRule="atLeast"/>
        <w:rPr>
          <w:iCs/>
          <w:sz w:val="24"/>
          <w:szCs w:val="20"/>
        </w:rPr>
      </w:pPr>
      <w:r>
        <w:rPr>
          <w:iCs/>
          <w:sz w:val="24"/>
          <w:szCs w:val="20"/>
        </w:rPr>
        <w:lastRenderedPageBreak/>
        <w:t xml:space="preserve">After the patch </w:t>
      </w:r>
      <w:r w:rsidR="002D2511">
        <w:rPr>
          <w:iCs/>
          <w:sz w:val="24"/>
          <w:szCs w:val="20"/>
        </w:rPr>
        <w:t xml:space="preserve">and executable are </w:t>
      </w:r>
      <w:r>
        <w:rPr>
          <w:iCs/>
          <w:sz w:val="24"/>
          <w:szCs w:val="20"/>
        </w:rPr>
        <w:t xml:space="preserve">nationally released, </w:t>
      </w:r>
      <w:r w:rsidR="002D2511">
        <w:rPr>
          <w:iCs/>
          <w:sz w:val="24"/>
          <w:szCs w:val="20"/>
        </w:rPr>
        <w:t>individual site personnel</w:t>
      </w:r>
      <w:r>
        <w:rPr>
          <w:iCs/>
          <w:sz w:val="24"/>
          <w:szCs w:val="20"/>
        </w:rPr>
        <w:t xml:space="preserve"> </w:t>
      </w:r>
      <w:r w:rsidR="002D2511">
        <w:rPr>
          <w:iCs/>
          <w:sz w:val="24"/>
          <w:szCs w:val="20"/>
        </w:rPr>
        <w:t xml:space="preserve">or </w:t>
      </w:r>
      <w:r w:rsidR="00E67BFF">
        <w:rPr>
          <w:iCs/>
          <w:sz w:val="24"/>
        </w:rPr>
        <w:t>ITOPS</w:t>
      </w:r>
      <w:r w:rsidR="00E67BFF">
        <w:rPr>
          <w:iCs/>
          <w:sz w:val="24"/>
          <w:szCs w:val="20"/>
        </w:rPr>
        <w:t xml:space="preserve"> </w:t>
      </w:r>
      <w:r w:rsidR="002D2511">
        <w:rPr>
          <w:iCs/>
          <w:sz w:val="24"/>
          <w:szCs w:val="20"/>
        </w:rPr>
        <w:t xml:space="preserve">personnel that support sites </w:t>
      </w:r>
      <w:r>
        <w:rPr>
          <w:iCs/>
          <w:sz w:val="24"/>
          <w:szCs w:val="20"/>
        </w:rPr>
        <w:t xml:space="preserve">will be </w:t>
      </w:r>
      <w:r w:rsidR="002D2511">
        <w:rPr>
          <w:iCs/>
          <w:sz w:val="24"/>
          <w:szCs w:val="20"/>
        </w:rPr>
        <w:t>able to download</w:t>
      </w:r>
      <w:r>
        <w:rPr>
          <w:iCs/>
          <w:sz w:val="24"/>
          <w:szCs w:val="20"/>
        </w:rPr>
        <w:t xml:space="preserve"> </w:t>
      </w:r>
      <w:r w:rsidR="002D2511">
        <w:rPr>
          <w:iCs/>
          <w:sz w:val="24"/>
          <w:szCs w:val="20"/>
        </w:rPr>
        <w:t xml:space="preserve">the necessary files for installation. There will be an M side patch, </w:t>
      </w:r>
      <w:r w:rsidR="006E2B86">
        <w:rPr>
          <w:iCs/>
          <w:sz w:val="24"/>
          <w:szCs w:val="20"/>
        </w:rPr>
        <w:t>a GUI executable</w:t>
      </w:r>
      <w:r w:rsidR="002D2511">
        <w:rPr>
          <w:iCs/>
          <w:sz w:val="24"/>
          <w:szCs w:val="20"/>
        </w:rPr>
        <w:t>, and a help file</w:t>
      </w:r>
      <w:r w:rsidR="006E2B86">
        <w:rPr>
          <w:iCs/>
          <w:sz w:val="24"/>
          <w:szCs w:val="20"/>
        </w:rPr>
        <w:t xml:space="preserve">. </w:t>
      </w:r>
    </w:p>
    <w:p w14:paraId="47161C45" w14:textId="77777777" w:rsidR="00D43555" w:rsidRDefault="00D43555" w:rsidP="00BB5D1D">
      <w:pPr>
        <w:pStyle w:val="Heading4"/>
      </w:pPr>
      <w:bookmarkStart w:id="42" w:name="_Toc493137833"/>
      <w:r>
        <w:t>Deployment/Installation/Back-Out Checklist</w:t>
      </w:r>
      <w:bookmarkEnd w:id="42"/>
    </w:p>
    <w:p w14:paraId="47161C46" w14:textId="02CFB455" w:rsidR="000B6D81" w:rsidRPr="000B6D81" w:rsidRDefault="000B6D81" w:rsidP="00D43555">
      <w:pPr>
        <w:pStyle w:val="BodyText"/>
        <w:rPr>
          <w:iCs/>
        </w:rPr>
      </w:pPr>
      <w:r>
        <w:rPr>
          <w:iCs/>
        </w:rPr>
        <w:t>The deployment and installation will be performed by site</w:t>
      </w:r>
      <w:r w:rsidR="006510B6">
        <w:rPr>
          <w:iCs/>
        </w:rPr>
        <w:t xml:space="preserve"> </w:t>
      </w:r>
      <w:r w:rsidR="00434A92">
        <w:rPr>
          <w:iCs/>
        </w:rPr>
        <w:t xml:space="preserve">or </w:t>
      </w:r>
      <w:r w:rsidR="00E67BFF">
        <w:rPr>
          <w:iCs/>
        </w:rPr>
        <w:t>ITOPS</w:t>
      </w:r>
      <w:r w:rsidR="00434A92">
        <w:rPr>
          <w:iCs/>
        </w:rPr>
        <w:t xml:space="preserve"> </w:t>
      </w:r>
      <w:r w:rsidR="006510B6">
        <w:rPr>
          <w:iCs/>
        </w:rPr>
        <w:t>support personnel once it is nationally released.</w:t>
      </w:r>
    </w:p>
    <w:p w14:paraId="47161C47" w14:textId="77777777" w:rsidR="00222831" w:rsidRDefault="00222831" w:rsidP="00BB5D1D">
      <w:pPr>
        <w:pStyle w:val="Heading1"/>
      </w:pPr>
      <w:bookmarkStart w:id="43" w:name="_Toc493137834"/>
      <w:r>
        <w:t>Installation</w:t>
      </w:r>
      <w:bookmarkEnd w:id="43"/>
    </w:p>
    <w:p w14:paraId="47161C48" w14:textId="77777777" w:rsidR="00AE5904" w:rsidRDefault="00361BE2" w:rsidP="00BB5D1D">
      <w:pPr>
        <w:pStyle w:val="Heading2"/>
      </w:pPr>
      <w:bookmarkStart w:id="44" w:name="_Toc493137835"/>
      <w:r w:rsidRPr="00A12A14">
        <w:t>Pre-installation</w:t>
      </w:r>
      <w:r>
        <w:t xml:space="preserve"> and </w:t>
      </w:r>
      <w:r w:rsidR="00AE5904">
        <w:t>System Requirements</w:t>
      </w:r>
      <w:bookmarkEnd w:id="44"/>
    </w:p>
    <w:p w14:paraId="47161C49" w14:textId="00FF668D" w:rsidR="001E0400" w:rsidRPr="001E0400" w:rsidRDefault="00092DA1" w:rsidP="001E0400">
      <w:pPr>
        <w:pStyle w:val="BodyText"/>
      </w:pPr>
      <w:r>
        <w:t xml:space="preserve">Group Notes patch OR*3.0*448 </w:t>
      </w:r>
      <w:r w:rsidR="001E0400">
        <w:t xml:space="preserve">assumes a fully-patched </w:t>
      </w:r>
      <w:proofErr w:type="spellStart"/>
      <w:r w:rsidR="001E0400">
        <w:t>VistA</w:t>
      </w:r>
      <w:proofErr w:type="spellEnd"/>
      <w:r w:rsidR="001E0400">
        <w:t xml:space="preserve"> system.</w:t>
      </w:r>
    </w:p>
    <w:p w14:paraId="47161C4A" w14:textId="77777777" w:rsidR="00AE5904" w:rsidRDefault="00AE5904" w:rsidP="00BB5D1D">
      <w:pPr>
        <w:pStyle w:val="Heading2"/>
      </w:pPr>
      <w:bookmarkStart w:id="45" w:name="_Toc493137836"/>
      <w:r>
        <w:t>Platform Installation and Preparation</w:t>
      </w:r>
      <w:bookmarkEnd w:id="45"/>
    </w:p>
    <w:p w14:paraId="47161C4B" w14:textId="77777777" w:rsidR="005C06D2" w:rsidRPr="007D76E4" w:rsidRDefault="005C06D2" w:rsidP="005C06D2">
      <w:pPr>
        <w:pStyle w:val="BodyText"/>
      </w:pPr>
      <w:r w:rsidRPr="007D76E4">
        <w:t>Please check your system to verify that the following, previously released national patches are installed:</w:t>
      </w:r>
    </w:p>
    <w:p w14:paraId="4DFAC7B1" w14:textId="0B46ED72" w:rsidR="00182423" w:rsidRDefault="00092DA1" w:rsidP="00B04B8C">
      <w:pPr>
        <w:pStyle w:val="InstructionalBullet1"/>
        <w:rPr>
          <w:i w:val="0"/>
          <w:color w:val="auto"/>
          <w:szCs w:val="20"/>
        </w:rPr>
      </w:pPr>
      <w:r>
        <w:rPr>
          <w:i w:val="0"/>
          <w:color w:val="auto"/>
          <w:szCs w:val="20"/>
        </w:rPr>
        <w:t>OR*3.0*353</w:t>
      </w:r>
    </w:p>
    <w:p w14:paraId="5BA4F41C" w14:textId="77777777" w:rsidR="00B04B8C" w:rsidRPr="00831528" w:rsidRDefault="00B04B8C" w:rsidP="00B04B8C">
      <w:pPr>
        <w:pStyle w:val="InstructionalBullet1"/>
        <w:numPr>
          <w:ilvl w:val="0"/>
          <w:numId w:val="0"/>
        </w:numPr>
        <w:ind w:left="720"/>
        <w:rPr>
          <w:color w:val="auto"/>
        </w:rPr>
      </w:pPr>
    </w:p>
    <w:p w14:paraId="47161C51" w14:textId="1E5CF79F" w:rsidR="00BB5D1D" w:rsidRDefault="00BB5D1D" w:rsidP="00BB5D1D">
      <w:pPr>
        <w:pStyle w:val="InstructionalBullet1"/>
        <w:numPr>
          <w:ilvl w:val="0"/>
          <w:numId w:val="0"/>
        </w:numPr>
        <w:ind w:left="180"/>
        <w:rPr>
          <w:i w:val="0"/>
          <w:color w:val="auto"/>
        </w:rPr>
      </w:pPr>
      <w:r w:rsidRPr="00BB5D1D">
        <w:rPr>
          <w:i w:val="0"/>
          <w:color w:val="auto"/>
        </w:rPr>
        <w:t>This patch (</w:t>
      </w:r>
      <w:proofErr w:type="spellStart"/>
      <w:r w:rsidRPr="00BB5D1D">
        <w:rPr>
          <w:i w:val="0"/>
          <w:color w:val="auto"/>
        </w:rPr>
        <w:t>VistA</w:t>
      </w:r>
      <w:proofErr w:type="spellEnd"/>
      <w:r w:rsidRPr="00BB5D1D">
        <w:rPr>
          <w:i w:val="0"/>
          <w:color w:val="auto"/>
        </w:rPr>
        <w:t xml:space="preserve"> KIDS Build) should take less than 5 minutes to install. </w:t>
      </w:r>
    </w:p>
    <w:p w14:paraId="6F9457E4" w14:textId="77777777" w:rsidR="00D6317C" w:rsidRPr="00BB5D1D" w:rsidRDefault="00D6317C" w:rsidP="00BB5D1D">
      <w:pPr>
        <w:pStyle w:val="InstructionalBullet1"/>
        <w:numPr>
          <w:ilvl w:val="0"/>
          <w:numId w:val="0"/>
        </w:numPr>
        <w:ind w:left="180"/>
        <w:rPr>
          <w:i w:val="0"/>
          <w:color w:val="auto"/>
        </w:rPr>
      </w:pPr>
    </w:p>
    <w:p w14:paraId="47161C52" w14:textId="77777777" w:rsidR="006A3391" w:rsidRDefault="00BB5D1D" w:rsidP="00BB5D1D">
      <w:pPr>
        <w:pStyle w:val="InstructionalBullet1"/>
        <w:numPr>
          <w:ilvl w:val="0"/>
          <w:numId w:val="0"/>
        </w:numPr>
        <w:ind w:left="180"/>
        <w:rPr>
          <w:i w:val="0"/>
          <w:color w:val="auto"/>
        </w:rPr>
      </w:pPr>
      <w:r w:rsidRPr="00BB5D1D">
        <w:rPr>
          <w:i w:val="0"/>
          <w:color w:val="auto"/>
        </w:rPr>
        <w:t>The time to deploy the GUI will depend on which method the site utilizes for running the executable (network share, Citrix, individual workstation install, etc.).</w:t>
      </w:r>
    </w:p>
    <w:p w14:paraId="47161C53" w14:textId="698320E1" w:rsidR="00BB5D1D" w:rsidRDefault="00BB5D1D" w:rsidP="00BB5D1D">
      <w:pPr>
        <w:pStyle w:val="InstructionalBullet1"/>
        <w:numPr>
          <w:ilvl w:val="0"/>
          <w:numId w:val="0"/>
        </w:numPr>
        <w:ind w:left="180"/>
        <w:rPr>
          <w:i w:val="0"/>
          <w:color w:val="auto"/>
        </w:rPr>
      </w:pPr>
      <w:r>
        <w:rPr>
          <w:i w:val="0"/>
          <w:color w:val="auto"/>
        </w:rPr>
        <w:t xml:space="preserve">It is recommended that the installation be done during non-peak hours. If at all possible, the users should not be in </w:t>
      </w:r>
      <w:r w:rsidR="004A2E9F">
        <w:rPr>
          <w:i w:val="0"/>
          <w:color w:val="auto"/>
        </w:rPr>
        <w:t>Group Notes</w:t>
      </w:r>
      <w:r>
        <w:rPr>
          <w:i w:val="0"/>
          <w:color w:val="auto"/>
        </w:rPr>
        <w:t xml:space="preserve"> when the </w:t>
      </w:r>
      <w:r w:rsidR="00B9175B">
        <w:rPr>
          <w:i w:val="0"/>
          <w:color w:val="auto"/>
        </w:rPr>
        <w:t>KIDS installation is being performed.</w:t>
      </w:r>
    </w:p>
    <w:p w14:paraId="47161C55" w14:textId="77777777" w:rsidR="00AE5904" w:rsidRDefault="00AE5904" w:rsidP="00BB5D1D">
      <w:pPr>
        <w:pStyle w:val="Heading2"/>
      </w:pPr>
      <w:bookmarkStart w:id="46" w:name="_Toc493137837"/>
      <w:r>
        <w:t xml:space="preserve">Download and </w:t>
      </w:r>
      <w:r w:rsidR="00700E4A">
        <w:t>Extract Files</w:t>
      </w:r>
      <w:bookmarkEnd w:id="46"/>
    </w:p>
    <w:p w14:paraId="47161C56" w14:textId="62495699" w:rsidR="00460BDE" w:rsidRPr="00453EA5" w:rsidRDefault="004A2E9F" w:rsidP="00460BDE">
      <w:pPr>
        <w:autoSpaceDE w:val="0"/>
        <w:autoSpaceDN w:val="0"/>
        <w:rPr>
          <w:color w:val="000000" w:themeColor="text1"/>
          <w:sz w:val="24"/>
        </w:rPr>
      </w:pPr>
      <w:bookmarkStart w:id="47" w:name="_Ref436642459"/>
      <w:r>
        <w:rPr>
          <w:color w:val="000000" w:themeColor="text1"/>
          <w:sz w:val="24"/>
        </w:rPr>
        <w:t>OR*3.0*4</w:t>
      </w:r>
      <w:r w:rsidR="00B61E44">
        <w:rPr>
          <w:color w:val="000000" w:themeColor="text1"/>
          <w:sz w:val="24"/>
        </w:rPr>
        <w:t>4</w:t>
      </w:r>
      <w:r>
        <w:rPr>
          <w:color w:val="000000" w:themeColor="text1"/>
          <w:sz w:val="24"/>
        </w:rPr>
        <w:t>8</w:t>
      </w:r>
      <w:r w:rsidR="00453EA5">
        <w:rPr>
          <w:color w:val="000000" w:themeColor="text1"/>
          <w:sz w:val="24"/>
        </w:rPr>
        <w:t xml:space="preserve"> is </w:t>
      </w:r>
      <w:r w:rsidR="00460BDE" w:rsidRPr="00453EA5">
        <w:rPr>
          <w:color w:val="000000" w:themeColor="text1"/>
          <w:sz w:val="24"/>
        </w:rPr>
        <w:t>b</w:t>
      </w:r>
      <w:r w:rsidR="00453EA5">
        <w:rPr>
          <w:color w:val="000000" w:themeColor="text1"/>
          <w:sz w:val="24"/>
        </w:rPr>
        <w:t>eing released as</w:t>
      </w:r>
      <w:r>
        <w:rPr>
          <w:color w:val="000000" w:themeColor="text1"/>
          <w:sz w:val="24"/>
        </w:rPr>
        <w:t xml:space="preserve"> </w:t>
      </w:r>
      <w:r w:rsidR="009353D3">
        <w:rPr>
          <w:color w:val="000000" w:themeColor="text1"/>
          <w:sz w:val="24"/>
        </w:rPr>
        <w:t>one patch from the national patch module and one host file.</w:t>
      </w:r>
    </w:p>
    <w:p w14:paraId="47161C62" w14:textId="26344595" w:rsidR="00460BDE" w:rsidRPr="00453EA5" w:rsidRDefault="00460BDE" w:rsidP="00460BDE">
      <w:pPr>
        <w:autoSpaceDE w:val="0"/>
        <w:autoSpaceDN w:val="0"/>
        <w:rPr>
          <w:color w:val="000000"/>
          <w:sz w:val="24"/>
        </w:rPr>
      </w:pPr>
      <w:r w:rsidRPr="00453EA5">
        <w:rPr>
          <w:color w:val="000000"/>
          <w:sz w:val="24"/>
        </w:rPr>
        <w:t>Documentation can also be found on the VA Software Documentation Library at:</w:t>
      </w:r>
    </w:p>
    <w:p w14:paraId="47161C63" w14:textId="3AF39D70" w:rsidR="00460BDE" w:rsidRPr="00453EA5" w:rsidRDefault="0070663C" w:rsidP="00460BDE">
      <w:pPr>
        <w:autoSpaceDE w:val="0"/>
        <w:autoSpaceDN w:val="0"/>
        <w:rPr>
          <w:color w:val="000000"/>
          <w:sz w:val="24"/>
        </w:rPr>
      </w:pPr>
      <w:hyperlink r:id="rId16" w:history="1">
        <w:r w:rsidR="007547F3" w:rsidRPr="00A97E98">
          <w:rPr>
            <w:rStyle w:val="Hyperlink"/>
            <w:sz w:val="24"/>
          </w:rPr>
          <w:t>http://www.va.gov/vdl/</w:t>
        </w:r>
      </w:hyperlink>
    </w:p>
    <w:p w14:paraId="47161C64" w14:textId="77777777" w:rsidR="00460BDE" w:rsidRDefault="00460BDE" w:rsidP="007955CF">
      <w:pPr>
        <w:pStyle w:val="BodyText"/>
        <w:rPr>
          <w:szCs w:val="24"/>
        </w:rPr>
      </w:pPr>
    </w:p>
    <w:p w14:paraId="249BE99A" w14:textId="5DDA00F1" w:rsidR="00AF7C90" w:rsidRPr="00AF7C90" w:rsidRDefault="00AF7C90" w:rsidP="00AF7C90">
      <w:pPr>
        <w:pStyle w:val="BodyText"/>
        <w:rPr>
          <w:szCs w:val="24"/>
        </w:rPr>
      </w:pPr>
      <w:r w:rsidRPr="00AF7C90">
        <w:rPr>
          <w:szCs w:val="24"/>
        </w:rPr>
        <w:t>The preferred method is to retrieve files from download.vista.med.va.gov.</w:t>
      </w:r>
      <w:r>
        <w:rPr>
          <w:szCs w:val="24"/>
        </w:rPr>
        <w:t xml:space="preserve"> </w:t>
      </w:r>
      <w:r w:rsidRPr="00AF7C90">
        <w:rPr>
          <w:szCs w:val="24"/>
        </w:rPr>
        <w:t xml:space="preserve">This transmits the files from the first available server. Sites may also elect to retrieve files directly from a specific server. </w:t>
      </w:r>
    </w:p>
    <w:p w14:paraId="6E4E2293" w14:textId="6D23230B" w:rsidR="00AF7C90" w:rsidRPr="00AF7C90" w:rsidRDefault="00AF7C90" w:rsidP="00AF7C90">
      <w:pPr>
        <w:pStyle w:val="BodyText"/>
        <w:rPr>
          <w:szCs w:val="24"/>
        </w:rPr>
      </w:pPr>
      <w:r w:rsidRPr="00AF7C90">
        <w:rPr>
          <w:szCs w:val="24"/>
        </w:rPr>
        <w:t xml:space="preserve">Sites may retrieve the software and/or documentation directly using Secure File Transfer Protocol (SFTP) from the ANONYMOUS.SOFTWARE directory at </w:t>
      </w:r>
      <w:r>
        <w:rPr>
          <w:szCs w:val="24"/>
        </w:rPr>
        <w:t>the following OI Field Offices:</w:t>
      </w:r>
    </w:p>
    <w:p w14:paraId="469164C0" w14:textId="77777777" w:rsidR="00AF7C90" w:rsidRPr="00AF7C90" w:rsidRDefault="00AF7C90" w:rsidP="00AF7C90">
      <w:pPr>
        <w:pStyle w:val="BodyText"/>
        <w:rPr>
          <w:szCs w:val="24"/>
        </w:rPr>
      </w:pPr>
      <w:r w:rsidRPr="00AF7C90">
        <w:rPr>
          <w:szCs w:val="24"/>
        </w:rPr>
        <w:t xml:space="preserve">Hines:                 fo-hines.med.va.gov  </w:t>
      </w:r>
    </w:p>
    <w:p w14:paraId="42E5237D" w14:textId="52D3039F" w:rsidR="00AF7C90" w:rsidRPr="00453EA5" w:rsidRDefault="00AF7C90" w:rsidP="00AF7C90">
      <w:pPr>
        <w:pStyle w:val="BodyText"/>
        <w:rPr>
          <w:szCs w:val="24"/>
        </w:rPr>
      </w:pPr>
      <w:r w:rsidRPr="00AF7C90">
        <w:rPr>
          <w:szCs w:val="24"/>
        </w:rPr>
        <w:t>Salt Lake City:        fo-slc.med.va.gov</w:t>
      </w:r>
    </w:p>
    <w:p w14:paraId="001A3E3C" w14:textId="77777777" w:rsidR="0035202E" w:rsidRDefault="0035202E">
      <w:pPr>
        <w:rPr>
          <w:rFonts w:ascii="Arial" w:hAnsi="Arial" w:cs="Arial"/>
          <w:b/>
          <w:bCs/>
          <w:sz w:val="20"/>
          <w:szCs w:val="20"/>
        </w:rPr>
      </w:pPr>
      <w:bookmarkStart w:id="48" w:name="CPRS_v29_Files_Table"/>
      <w:bookmarkStart w:id="49" w:name="CPRS_v30b_Files_Table"/>
      <w:r>
        <w:br w:type="page"/>
      </w:r>
    </w:p>
    <w:p w14:paraId="47161C65" w14:textId="2E0139FC" w:rsidR="007955CF" w:rsidRPr="007D76E4" w:rsidRDefault="004842DA" w:rsidP="007955CF">
      <w:pPr>
        <w:pStyle w:val="Caption"/>
      </w:pPr>
      <w:r>
        <w:lastRenderedPageBreak/>
        <w:t>Group Notes</w:t>
      </w:r>
      <w:r w:rsidR="007955CF" w:rsidRPr="007D76E4">
        <w:t xml:space="preserve"> files</w:t>
      </w:r>
      <w:bookmarkEnd w:id="48"/>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2998"/>
        <w:gridCol w:w="1857"/>
      </w:tblGrid>
      <w:tr w:rsidR="0054363D" w:rsidRPr="007D76E4" w14:paraId="47161C69" w14:textId="77777777" w:rsidTr="00E33E2C">
        <w:trPr>
          <w:tblHeader/>
        </w:trPr>
        <w:tc>
          <w:tcPr>
            <w:tcW w:w="4508" w:type="dxa"/>
            <w:shd w:val="clear" w:color="auto" w:fill="D9D9D9"/>
            <w:vAlign w:val="center"/>
            <w:hideMark/>
          </w:tcPr>
          <w:bookmarkEnd w:id="49"/>
          <w:p w14:paraId="47161C66" w14:textId="39F93199" w:rsidR="0054363D" w:rsidRPr="007D76E4" w:rsidRDefault="004842DA" w:rsidP="00A220E5">
            <w:pPr>
              <w:pStyle w:val="TableHeading"/>
              <w:rPr>
                <w:b w:val="0"/>
              </w:rPr>
            </w:pPr>
            <w:r>
              <w:rPr>
                <w:b w:val="0"/>
              </w:rPr>
              <w:t>Group Notes</w:t>
            </w:r>
            <w:r w:rsidR="0054363D" w:rsidRPr="007D76E4">
              <w:rPr>
                <w:b w:val="0"/>
              </w:rPr>
              <w:t xml:space="preserve"> files to be downloaded</w:t>
            </w:r>
          </w:p>
        </w:tc>
        <w:tc>
          <w:tcPr>
            <w:tcW w:w="2998" w:type="dxa"/>
            <w:shd w:val="clear" w:color="auto" w:fill="D9D9D9"/>
            <w:vAlign w:val="center"/>
            <w:hideMark/>
          </w:tcPr>
          <w:p w14:paraId="47161C67" w14:textId="77777777" w:rsidR="0054363D" w:rsidRPr="007D76E4" w:rsidRDefault="0054363D" w:rsidP="00A220E5">
            <w:pPr>
              <w:pStyle w:val="TableHeading"/>
              <w:rPr>
                <w:b w:val="0"/>
              </w:rPr>
            </w:pPr>
            <w:r w:rsidRPr="007D76E4">
              <w:rPr>
                <w:b w:val="0"/>
              </w:rPr>
              <w:t>File Co</w:t>
            </w:r>
            <w:r>
              <w:rPr>
                <w:b w:val="0"/>
              </w:rPr>
              <w:t xml:space="preserve">ntents </w:t>
            </w:r>
          </w:p>
        </w:tc>
        <w:tc>
          <w:tcPr>
            <w:tcW w:w="1857" w:type="dxa"/>
            <w:shd w:val="clear" w:color="auto" w:fill="D9D9D9"/>
          </w:tcPr>
          <w:p w14:paraId="47161C68" w14:textId="77777777" w:rsidR="0054363D" w:rsidRPr="007D76E4" w:rsidRDefault="0054363D" w:rsidP="00A220E5">
            <w:pPr>
              <w:pStyle w:val="TableHeading"/>
              <w:rPr>
                <w:b w:val="0"/>
              </w:rPr>
            </w:pPr>
            <w:r>
              <w:rPr>
                <w:b w:val="0"/>
              </w:rPr>
              <w:t>Download Format</w:t>
            </w:r>
          </w:p>
        </w:tc>
      </w:tr>
      <w:tr w:rsidR="0054363D" w:rsidRPr="0027084A" w14:paraId="47161C6D" w14:textId="77777777" w:rsidTr="00E33E2C">
        <w:tc>
          <w:tcPr>
            <w:tcW w:w="4508" w:type="dxa"/>
            <w:shd w:val="clear" w:color="auto" w:fill="auto"/>
          </w:tcPr>
          <w:p w14:paraId="4FFFF58D" w14:textId="6E578B8A" w:rsidR="0095243D" w:rsidRPr="0095243D" w:rsidRDefault="0095243D" w:rsidP="0095243D">
            <w:pPr>
              <w:autoSpaceDE w:val="0"/>
              <w:autoSpaceDN w:val="0"/>
              <w:rPr>
                <w:sz w:val="20"/>
                <w:szCs w:val="20"/>
              </w:rPr>
            </w:pPr>
            <w:r w:rsidRPr="0095243D">
              <w:rPr>
                <w:sz w:val="20"/>
                <w:szCs w:val="20"/>
              </w:rPr>
              <w:t xml:space="preserve">OR_30_448.ZIP              </w:t>
            </w:r>
          </w:p>
          <w:p w14:paraId="47161C6A" w14:textId="1A675778" w:rsidR="0054363D" w:rsidRPr="0095243D" w:rsidRDefault="0054363D" w:rsidP="0095243D">
            <w:pPr>
              <w:autoSpaceDE w:val="0"/>
              <w:autoSpaceDN w:val="0"/>
            </w:pPr>
            <w:bookmarkStart w:id="50" w:name="_GoBack"/>
            <w:bookmarkEnd w:id="50"/>
          </w:p>
        </w:tc>
        <w:tc>
          <w:tcPr>
            <w:tcW w:w="2998" w:type="dxa"/>
            <w:shd w:val="clear" w:color="auto" w:fill="auto"/>
          </w:tcPr>
          <w:p w14:paraId="7ED388A6" w14:textId="77777777" w:rsidR="00E33E2C" w:rsidRPr="0095243D" w:rsidRDefault="0095243D" w:rsidP="004842DA">
            <w:pPr>
              <w:pStyle w:val="ListParagraph"/>
              <w:numPr>
                <w:ilvl w:val="0"/>
                <w:numId w:val="32"/>
              </w:numPr>
              <w:ind w:left="352" w:hanging="270"/>
            </w:pPr>
            <w:r w:rsidRPr="0095243D">
              <w:rPr>
                <w:sz w:val="20"/>
                <w:szCs w:val="20"/>
              </w:rPr>
              <w:t>GroupNotes.exe: Group Notes    </w:t>
            </w:r>
            <w:r w:rsidRPr="0095243D">
              <w:rPr>
                <w:sz w:val="20"/>
                <w:szCs w:val="20"/>
              </w:rPr>
              <w:t>GUI Executable</w:t>
            </w:r>
          </w:p>
          <w:p w14:paraId="2B2E841E" w14:textId="77777777" w:rsidR="0095243D" w:rsidRPr="0095243D" w:rsidRDefault="0095243D" w:rsidP="004842DA">
            <w:pPr>
              <w:pStyle w:val="ListParagraph"/>
              <w:numPr>
                <w:ilvl w:val="0"/>
                <w:numId w:val="32"/>
              </w:numPr>
              <w:ind w:left="352" w:hanging="270"/>
            </w:pPr>
            <w:r w:rsidRPr="0095243D">
              <w:rPr>
                <w:sz w:val="20"/>
                <w:szCs w:val="20"/>
              </w:rPr>
              <w:t>CPRSGN.chm: new Group Notes</w:t>
            </w:r>
            <w:r w:rsidRPr="0095243D">
              <w:rPr>
                <w:sz w:val="20"/>
                <w:szCs w:val="20"/>
              </w:rPr>
              <w:t xml:space="preserve">  HELP File</w:t>
            </w:r>
          </w:p>
          <w:p w14:paraId="47161C6B" w14:textId="73A0E5C0" w:rsidR="0095243D" w:rsidRPr="0095243D" w:rsidRDefault="0095243D" w:rsidP="004842DA">
            <w:pPr>
              <w:pStyle w:val="ListParagraph"/>
              <w:numPr>
                <w:ilvl w:val="0"/>
                <w:numId w:val="32"/>
              </w:numPr>
              <w:ind w:left="352" w:hanging="270"/>
            </w:pPr>
            <w:proofErr w:type="spellStart"/>
            <w:r w:rsidRPr="0095243D">
              <w:rPr>
                <w:bCs/>
                <w:sz w:val="20"/>
                <w:szCs w:val="20"/>
              </w:rPr>
              <w:t>GroupNotes.map</w:t>
            </w:r>
            <w:proofErr w:type="spellEnd"/>
            <w:r w:rsidRPr="0095243D">
              <w:rPr>
                <w:bCs/>
                <w:sz w:val="20"/>
                <w:szCs w:val="20"/>
              </w:rPr>
              <w:t>: Debugging file</w:t>
            </w:r>
          </w:p>
        </w:tc>
        <w:tc>
          <w:tcPr>
            <w:tcW w:w="1857" w:type="dxa"/>
          </w:tcPr>
          <w:p w14:paraId="47161C6C" w14:textId="4F432985" w:rsidR="0054363D" w:rsidRPr="0095243D" w:rsidRDefault="0095243D" w:rsidP="00A220E5">
            <w:r w:rsidRPr="0095243D">
              <w:t>Binary</w:t>
            </w:r>
          </w:p>
        </w:tc>
      </w:tr>
      <w:tr w:rsidR="0054363D" w:rsidRPr="007D76E4" w14:paraId="47161C71" w14:textId="77777777" w:rsidTr="00E33E2C">
        <w:tc>
          <w:tcPr>
            <w:tcW w:w="4508" w:type="dxa"/>
            <w:shd w:val="clear" w:color="auto" w:fill="auto"/>
          </w:tcPr>
          <w:p w14:paraId="47161C6E" w14:textId="18F84C4A" w:rsidR="0054363D" w:rsidRPr="0095243D" w:rsidRDefault="0095243D" w:rsidP="00A220E5">
            <w:pPr>
              <w:pStyle w:val="TableText"/>
              <w:keepNext/>
              <w:rPr>
                <w:rFonts w:ascii="Times New Roman" w:hAnsi="Times New Roman" w:cs="Times New Roman"/>
              </w:rPr>
            </w:pPr>
            <w:r w:rsidRPr="0095243D">
              <w:rPr>
                <w:rFonts w:ascii="Times New Roman" w:hAnsi="Times New Roman" w:cs="Times New Roman"/>
              </w:rPr>
              <w:t>Gnum.PDF</w:t>
            </w:r>
          </w:p>
        </w:tc>
        <w:tc>
          <w:tcPr>
            <w:tcW w:w="2998" w:type="dxa"/>
            <w:shd w:val="clear" w:color="auto" w:fill="auto"/>
          </w:tcPr>
          <w:p w14:paraId="2A54E0CD" w14:textId="77777777" w:rsidR="00B03991" w:rsidRPr="0095243D" w:rsidRDefault="0095243D" w:rsidP="004842DA">
            <w:pPr>
              <w:pStyle w:val="TableText"/>
              <w:keepNext/>
              <w:numPr>
                <w:ilvl w:val="0"/>
                <w:numId w:val="33"/>
              </w:numPr>
              <w:ind w:left="442"/>
              <w:rPr>
                <w:rFonts w:ascii="Times New Roman" w:hAnsi="Times New Roman" w:cs="Times New Roman"/>
              </w:rPr>
            </w:pPr>
            <w:r w:rsidRPr="0095243D">
              <w:rPr>
                <w:rFonts w:ascii="Times New Roman" w:hAnsi="Times New Roman" w:cs="Times New Roman"/>
                <w:sz w:val="20"/>
              </w:rPr>
              <w:t>Group Notes/Encounter</w:t>
            </w:r>
          </w:p>
          <w:p w14:paraId="47161C6F" w14:textId="1540E6A0" w:rsidR="0095243D" w:rsidRPr="0095243D" w:rsidRDefault="0095243D" w:rsidP="0095243D">
            <w:pPr>
              <w:pStyle w:val="TableText"/>
              <w:keepNext/>
              <w:ind w:left="442"/>
              <w:rPr>
                <w:rFonts w:ascii="Times New Roman" w:hAnsi="Times New Roman" w:cs="Times New Roman"/>
              </w:rPr>
            </w:pPr>
            <w:r w:rsidRPr="0095243D">
              <w:rPr>
                <w:rFonts w:ascii="Times New Roman" w:hAnsi="Times New Roman" w:cs="Times New Roman"/>
                <w:sz w:val="20"/>
              </w:rPr>
              <w:t>Collection User Manual</w:t>
            </w:r>
          </w:p>
        </w:tc>
        <w:tc>
          <w:tcPr>
            <w:tcW w:w="1857" w:type="dxa"/>
          </w:tcPr>
          <w:p w14:paraId="47161C70" w14:textId="75DC4CE8" w:rsidR="0054363D" w:rsidRPr="0095243D" w:rsidRDefault="0095243D" w:rsidP="00A220E5">
            <w:pPr>
              <w:pStyle w:val="TableText"/>
              <w:keepNext/>
              <w:rPr>
                <w:rFonts w:ascii="Times New Roman" w:hAnsi="Times New Roman" w:cs="Times New Roman"/>
              </w:rPr>
            </w:pPr>
            <w:r w:rsidRPr="0095243D">
              <w:rPr>
                <w:rFonts w:ascii="Times New Roman" w:hAnsi="Times New Roman" w:cs="Times New Roman"/>
              </w:rPr>
              <w:t>Binary</w:t>
            </w:r>
          </w:p>
        </w:tc>
      </w:tr>
      <w:tr w:rsidR="0095243D" w:rsidRPr="007D76E4" w14:paraId="3BBA5687" w14:textId="77777777" w:rsidTr="00E33E2C">
        <w:tc>
          <w:tcPr>
            <w:tcW w:w="4508" w:type="dxa"/>
            <w:shd w:val="clear" w:color="auto" w:fill="auto"/>
          </w:tcPr>
          <w:p w14:paraId="33B79EA4" w14:textId="75F0E32E" w:rsidR="0095243D" w:rsidRPr="0095243D" w:rsidRDefault="0095243D" w:rsidP="00A220E5">
            <w:pPr>
              <w:pStyle w:val="TableText"/>
              <w:keepNext/>
              <w:rPr>
                <w:rFonts w:ascii="Times New Roman" w:hAnsi="Times New Roman" w:cs="Times New Roman"/>
                <w:b/>
              </w:rPr>
            </w:pPr>
            <w:r w:rsidRPr="0095243D">
              <w:rPr>
                <w:rFonts w:ascii="Times New Roman" w:hAnsi="Times New Roman" w:cs="Times New Roman"/>
                <w:sz w:val="20"/>
              </w:rPr>
              <w:t>OR_30_448_IG.PDF          </w:t>
            </w:r>
          </w:p>
        </w:tc>
        <w:tc>
          <w:tcPr>
            <w:tcW w:w="2998" w:type="dxa"/>
            <w:shd w:val="clear" w:color="auto" w:fill="auto"/>
          </w:tcPr>
          <w:p w14:paraId="2217C65E" w14:textId="77777777" w:rsidR="0095243D" w:rsidRPr="0095243D" w:rsidRDefault="0095243D" w:rsidP="004842DA">
            <w:pPr>
              <w:pStyle w:val="TableText"/>
              <w:keepNext/>
              <w:numPr>
                <w:ilvl w:val="0"/>
                <w:numId w:val="33"/>
              </w:numPr>
              <w:ind w:left="442"/>
              <w:rPr>
                <w:rFonts w:ascii="Times New Roman" w:hAnsi="Times New Roman" w:cs="Times New Roman"/>
                <w:b/>
              </w:rPr>
            </w:pPr>
            <w:r w:rsidRPr="0095243D">
              <w:rPr>
                <w:rFonts w:ascii="Times New Roman" w:hAnsi="Times New Roman" w:cs="Times New Roman"/>
                <w:sz w:val="20"/>
              </w:rPr>
              <w:t>Group Notes (Patch OR*3.0*448)</w:t>
            </w:r>
          </w:p>
          <w:p w14:paraId="264DD24C" w14:textId="28CCB370" w:rsidR="0095243D" w:rsidRPr="0095243D" w:rsidRDefault="0095243D" w:rsidP="0095243D">
            <w:pPr>
              <w:pStyle w:val="TableText"/>
              <w:keepNext/>
              <w:ind w:left="442"/>
              <w:rPr>
                <w:rFonts w:ascii="Times New Roman" w:hAnsi="Times New Roman" w:cs="Times New Roman"/>
                <w:b/>
              </w:rPr>
            </w:pPr>
            <w:r w:rsidRPr="0095243D">
              <w:rPr>
                <w:rFonts w:ascii="Times New Roman" w:hAnsi="Times New Roman" w:cs="Times New Roman"/>
                <w:sz w:val="20"/>
              </w:rPr>
              <w:t xml:space="preserve">Deployment, </w:t>
            </w:r>
            <w:proofErr w:type="spellStart"/>
            <w:r w:rsidRPr="0095243D">
              <w:rPr>
                <w:rFonts w:ascii="Times New Roman" w:hAnsi="Times New Roman" w:cs="Times New Roman"/>
                <w:sz w:val="20"/>
              </w:rPr>
              <w:t>Installation</w:t>
            </w:r>
            <w:r w:rsidRPr="0095243D">
              <w:rPr>
                <w:rFonts w:ascii="Times New Roman" w:hAnsi="Times New Roman" w:cs="Times New Roman"/>
                <w:sz w:val="20"/>
              </w:rPr>
              <w:t>,Backout</w:t>
            </w:r>
            <w:proofErr w:type="spellEnd"/>
            <w:r w:rsidRPr="0095243D">
              <w:rPr>
                <w:rFonts w:ascii="Times New Roman" w:hAnsi="Times New Roman" w:cs="Times New Roman"/>
                <w:sz w:val="20"/>
              </w:rPr>
              <w:t xml:space="preserve"> and Rollback Guide</w:t>
            </w:r>
          </w:p>
        </w:tc>
        <w:tc>
          <w:tcPr>
            <w:tcW w:w="1857" w:type="dxa"/>
          </w:tcPr>
          <w:p w14:paraId="1289637C" w14:textId="500C943F" w:rsidR="0095243D" w:rsidRPr="0095243D" w:rsidRDefault="0095243D" w:rsidP="00A220E5">
            <w:pPr>
              <w:pStyle w:val="TableText"/>
              <w:keepNext/>
              <w:rPr>
                <w:rFonts w:ascii="Times New Roman" w:hAnsi="Times New Roman" w:cs="Times New Roman"/>
              </w:rPr>
            </w:pPr>
            <w:r w:rsidRPr="0095243D">
              <w:rPr>
                <w:rFonts w:ascii="Times New Roman" w:hAnsi="Times New Roman" w:cs="Times New Roman"/>
              </w:rPr>
              <w:t>Binary</w:t>
            </w:r>
          </w:p>
        </w:tc>
      </w:tr>
    </w:tbl>
    <w:p w14:paraId="09D2346E" w14:textId="77777777" w:rsidR="0035202E" w:rsidRDefault="0035202E" w:rsidP="0035202E">
      <w:pPr>
        <w:pStyle w:val="BodyText"/>
      </w:pPr>
    </w:p>
    <w:p w14:paraId="47161C72" w14:textId="319072DE" w:rsidR="00AE5904" w:rsidRDefault="00AE5904" w:rsidP="00BB5D1D">
      <w:pPr>
        <w:pStyle w:val="Heading2"/>
      </w:pPr>
      <w:bookmarkStart w:id="51" w:name="_Toc493137838"/>
      <w:r>
        <w:t>Database Creation</w:t>
      </w:r>
      <w:bookmarkEnd w:id="47"/>
      <w:bookmarkEnd w:id="51"/>
    </w:p>
    <w:p w14:paraId="47161C73" w14:textId="77777777" w:rsidR="00CC2AD3" w:rsidRPr="00CC2AD3" w:rsidRDefault="00CC2AD3" w:rsidP="00CC2AD3">
      <w:pPr>
        <w:pStyle w:val="BodyText"/>
      </w:pPr>
      <w:r>
        <w:t>N/A</w:t>
      </w:r>
    </w:p>
    <w:p w14:paraId="47161C74" w14:textId="77777777" w:rsidR="00AE5904" w:rsidRDefault="00AE5904" w:rsidP="00BB5D1D">
      <w:pPr>
        <w:pStyle w:val="Heading2"/>
      </w:pPr>
      <w:bookmarkStart w:id="52" w:name="_Toc493137839"/>
      <w:r>
        <w:t>Installation Scripts</w:t>
      </w:r>
      <w:bookmarkEnd w:id="52"/>
    </w:p>
    <w:p w14:paraId="47161C75" w14:textId="77777777" w:rsidR="001F422B" w:rsidRPr="001956C8" w:rsidRDefault="001F422B" w:rsidP="001F422B">
      <w:pPr>
        <w:pStyle w:val="InstructionalText1"/>
        <w:rPr>
          <w:i w:val="0"/>
          <w:color w:val="auto"/>
        </w:rPr>
      </w:pPr>
      <w:r w:rsidRPr="001956C8">
        <w:rPr>
          <w:i w:val="0"/>
          <w:color w:val="auto"/>
        </w:rPr>
        <w:t>N/A</w:t>
      </w:r>
    </w:p>
    <w:p w14:paraId="47161C76" w14:textId="77777777" w:rsidR="00AE5904" w:rsidRDefault="00AE5904" w:rsidP="00BB5D1D">
      <w:pPr>
        <w:pStyle w:val="Heading2"/>
      </w:pPr>
      <w:bookmarkStart w:id="53" w:name="_Toc493137840"/>
      <w:proofErr w:type="spellStart"/>
      <w:r>
        <w:t>Cron</w:t>
      </w:r>
      <w:proofErr w:type="spellEnd"/>
      <w:r>
        <w:t xml:space="preserve"> Scripts</w:t>
      </w:r>
      <w:bookmarkEnd w:id="53"/>
    </w:p>
    <w:p w14:paraId="47161C77" w14:textId="77777777" w:rsidR="00676736" w:rsidRPr="001956C8" w:rsidRDefault="001956C8" w:rsidP="00C730AB">
      <w:pPr>
        <w:pStyle w:val="InstructionalText1"/>
        <w:rPr>
          <w:i w:val="0"/>
          <w:color w:val="auto"/>
        </w:rPr>
      </w:pPr>
      <w:r w:rsidRPr="001956C8">
        <w:rPr>
          <w:i w:val="0"/>
          <w:color w:val="auto"/>
        </w:rPr>
        <w:t>N/A</w:t>
      </w:r>
    </w:p>
    <w:p w14:paraId="47161C78" w14:textId="77777777" w:rsidR="00FD7CA6" w:rsidRDefault="00BE065D" w:rsidP="00BB5D1D">
      <w:pPr>
        <w:pStyle w:val="Heading2"/>
      </w:pPr>
      <w:bookmarkStart w:id="54" w:name="_Toc493137841"/>
      <w:r>
        <w:t xml:space="preserve">Access Requirements and </w:t>
      </w:r>
      <w:r w:rsidR="005C5ED2">
        <w:t>Skills Needed for the Installation</w:t>
      </w:r>
      <w:bookmarkEnd w:id="54"/>
    </w:p>
    <w:p w14:paraId="47161C79" w14:textId="3EE8A6AB" w:rsidR="00183C7D" w:rsidRDefault="0068170A" w:rsidP="00183C7D">
      <w:pPr>
        <w:pStyle w:val="InstructionalText1"/>
        <w:rPr>
          <w:i w:val="0"/>
          <w:color w:val="auto"/>
        </w:rPr>
      </w:pPr>
      <w:r>
        <w:rPr>
          <w:i w:val="0"/>
          <w:color w:val="auto"/>
        </w:rPr>
        <w:t xml:space="preserve">Installation of </w:t>
      </w:r>
      <w:r w:rsidR="004E3298">
        <w:rPr>
          <w:i w:val="0"/>
          <w:color w:val="auto"/>
        </w:rPr>
        <w:t>OR*3.0*448</w:t>
      </w:r>
      <w:r>
        <w:rPr>
          <w:i w:val="0"/>
          <w:color w:val="auto"/>
        </w:rPr>
        <w:t xml:space="preserve"> requires the following to install:</w:t>
      </w:r>
    </w:p>
    <w:p w14:paraId="47161C7A" w14:textId="77777777" w:rsidR="0068170A" w:rsidRDefault="0068170A" w:rsidP="003F06F7">
      <w:pPr>
        <w:pStyle w:val="BodyText"/>
        <w:numPr>
          <w:ilvl w:val="0"/>
          <w:numId w:val="19"/>
        </w:numPr>
      </w:pPr>
      <w:r>
        <w:t xml:space="preserve">Programmer access to </w:t>
      </w:r>
      <w:proofErr w:type="spellStart"/>
      <w:r>
        <w:t>VistA</w:t>
      </w:r>
      <w:proofErr w:type="spellEnd"/>
      <w:r>
        <w:t xml:space="preserve"> instance and ability to install KIDS build.</w:t>
      </w:r>
    </w:p>
    <w:p w14:paraId="47161C7B" w14:textId="77777777" w:rsidR="0068170A" w:rsidRDefault="00DA2CAB" w:rsidP="003F06F7">
      <w:pPr>
        <w:pStyle w:val="BodyText"/>
        <w:numPr>
          <w:ilvl w:val="0"/>
          <w:numId w:val="19"/>
        </w:numPr>
      </w:pPr>
      <w:r>
        <w:t>Citrix Access Gateway (CAG) installs – access</w:t>
      </w:r>
      <w:r w:rsidR="006164E4">
        <w:t>/ability</w:t>
      </w:r>
      <w:r>
        <w:t xml:space="preserve"> to upload to the CAG</w:t>
      </w:r>
      <w:r w:rsidR="006164E4">
        <w:t>.</w:t>
      </w:r>
    </w:p>
    <w:p w14:paraId="47161C7C" w14:textId="77777777" w:rsidR="00DA2CAB" w:rsidRDefault="006164E4" w:rsidP="003F06F7">
      <w:pPr>
        <w:pStyle w:val="BodyText"/>
        <w:numPr>
          <w:ilvl w:val="0"/>
          <w:numId w:val="19"/>
        </w:numPr>
      </w:pPr>
      <w:r>
        <w:t>Network Share installs – access/ability to upload executable to the network share location.</w:t>
      </w:r>
    </w:p>
    <w:p w14:paraId="47161C7D" w14:textId="77777777" w:rsidR="009D60D9" w:rsidRDefault="001E796C" w:rsidP="003F06F7">
      <w:pPr>
        <w:pStyle w:val="BodyText"/>
        <w:numPr>
          <w:ilvl w:val="0"/>
          <w:numId w:val="19"/>
        </w:numPr>
      </w:pPr>
      <w:r>
        <w:t>Individual work-</w:t>
      </w:r>
      <w:r w:rsidR="009D60D9">
        <w:t>station installs – access/ability to push executable to required work stations.</w:t>
      </w:r>
    </w:p>
    <w:p w14:paraId="47161C7F" w14:textId="77777777" w:rsidR="00FD7CA6" w:rsidRPr="00FD6DC0" w:rsidRDefault="00FD7CA6" w:rsidP="00BB5D1D">
      <w:pPr>
        <w:pStyle w:val="Heading2"/>
      </w:pPr>
      <w:bookmarkStart w:id="55" w:name="_Toc416250739"/>
      <w:bookmarkStart w:id="56" w:name="_Toc430174019"/>
      <w:bookmarkStart w:id="57" w:name="_Toc493137842"/>
      <w:r w:rsidRPr="00FD6DC0">
        <w:lastRenderedPageBreak/>
        <w:t>Installation Procedure</w:t>
      </w:r>
      <w:bookmarkEnd w:id="55"/>
      <w:bookmarkEnd w:id="56"/>
      <w:bookmarkEnd w:id="57"/>
    </w:p>
    <w:p w14:paraId="47161C80" w14:textId="65CAEF3F" w:rsidR="005F680C" w:rsidRDefault="005F680C" w:rsidP="00BB5D1D">
      <w:pPr>
        <w:pStyle w:val="Heading3"/>
      </w:pPr>
      <w:bookmarkStart w:id="58" w:name="_Toc493137843"/>
      <w:r>
        <w:t>OR*3*</w:t>
      </w:r>
      <w:r w:rsidR="004E3298">
        <w:t>4</w:t>
      </w:r>
      <w:r w:rsidR="00A73F4F">
        <w:t>4</w:t>
      </w:r>
      <w:r w:rsidR="004E3298">
        <w:t>8</w:t>
      </w:r>
      <w:r>
        <w:t xml:space="preserve"> KIDS Installation</w:t>
      </w:r>
      <w:bookmarkEnd w:id="58"/>
    </w:p>
    <w:p w14:paraId="47161C81" w14:textId="2DEA9FD3" w:rsidR="00804AA3" w:rsidRPr="007D76E4" w:rsidRDefault="00804AA3" w:rsidP="00804AA3">
      <w:pPr>
        <w:autoSpaceDE w:val="0"/>
        <w:autoSpaceDN w:val="0"/>
        <w:adjustRightInd w:val="0"/>
        <w:rPr>
          <w:sz w:val="24"/>
        </w:rPr>
      </w:pPr>
      <w:r w:rsidRPr="007D76E4">
        <w:rPr>
          <w:sz w:val="24"/>
        </w:rPr>
        <w:t>This patch should be loaded during non-peak hours to minimize disruption to users. Installat</w:t>
      </w:r>
      <w:r>
        <w:rPr>
          <w:sz w:val="24"/>
        </w:rPr>
        <w:t>ion will take less than 5 minutes</w:t>
      </w:r>
      <w:r w:rsidRPr="007D76E4">
        <w:rPr>
          <w:sz w:val="24"/>
        </w:rPr>
        <w:t xml:space="preserve">.  </w:t>
      </w:r>
      <w:r w:rsidR="00570142">
        <w:rPr>
          <w:sz w:val="24"/>
        </w:rPr>
        <w:t xml:space="preserve">For the installation, it is recommended that users are off the system. </w:t>
      </w:r>
    </w:p>
    <w:p w14:paraId="47161C82" w14:textId="77777777" w:rsidR="00804AA3" w:rsidRPr="007D76E4" w:rsidRDefault="00804AA3" w:rsidP="00804AA3">
      <w:pPr>
        <w:autoSpaceDE w:val="0"/>
        <w:autoSpaceDN w:val="0"/>
        <w:adjustRightInd w:val="0"/>
        <w:rPr>
          <w:sz w:val="24"/>
        </w:rPr>
      </w:pPr>
      <w:r w:rsidRPr="007D76E4">
        <w:rPr>
          <w:sz w:val="24"/>
        </w:rPr>
        <w:t xml:space="preserve"> </w:t>
      </w:r>
    </w:p>
    <w:p w14:paraId="47161C84" w14:textId="664D9CD6" w:rsidR="00804AA3" w:rsidRPr="00DE0CC4" w:rsidRDefault="006A02BE" w:rsidP="006A02BE">
      <w:pPr>
        <w:pStyle w:val="ListNumber"/>
      </w:pPr>
      <w:r w:rsidRPr="006A02BE">
        <w:t xml:space="preserve">Choose the </w:t>
      </w:r>
      <w:proofErr w:type="spellStart"/>
      <w:r w:rsidRPr="006A02BE">
        <w:t>PackMan</w:t>
      </w:r>
      <w:proofErr w:type="spellEnd"/>
      <w:r w:rsidRPr="006A02BE">
        <w:t xml:space="preserve"> message containing this patch.</w:t>
      </w:r>
    </w:p>
    <w:p w14:paraId="47161C86" w14:textId="467EAD0F" w:rsidR="00271862" w:rsidRPr="00DE0CC4" w:rsidRDefault="006A02BE" w:rsidP="006A02BE">
      <w:pPr>
        <w:pStyle w:val="ListNumber"/>
      </w:pPr>
      <w:r w:rsidRPr="006A02BE">
        <w:t xml:space="preserve">Choose the INSTALL/CHECK MESSAGE </w:t>
      </w:r>
      <w:proofErr w:type="spellStart"/>
      <w:r w:rsidRPr="006A02BE">
        <w:t>PackMan</w:t>
      </w:r>
      <w:proofErr w:type="spellEnd"/>
      <w:r w:rsidRPr="006A02BE">
        <w:t xml:space="preserve"> option.</w:t>
      </w:r>
    </w:p>
    <w:p w14:paraId="47161C8C" w14:textId="6C33B25F" w:rsidR="00804AA3" w:rsidRPr="00DE0CC4" w:rsidRDefault="006A02BE" w:rsidP="006A02BE">
      <w:pPr>
        <w:pStyle w:val="ListNumber"/>
      </w:pPr>
      <w:r>
        <w:t>From the Kernel Installation and Distribution System Menu, select the Installation Menu.  From this menu, you may elect to use the following options. When prompted for the INSTALL NAME enter the patch # OR*3.0*448:</w:t>
      </w:r>
    </w:p>
    <w:p w14:paraId="47161C8E" w14:textId="22B0508D" w:rsidR="00804AA3" w:rsidRPr="007D76E4" w:rsidRDefault="00804AA3" w:rsidP="006A02BE">
      <w:pPr>
        <w:pStyle w:val="BodyTextLettered1"/>
      </w:pPr>
      <w:r w:rsidRPr="007D76E4">
        <w:t>Backup a Transport Global</w:t>
      </w:r>
      <w:r w:rsidR="006A02BE">
        <w:t xml:space="preserve"> - This option will create a backup message of any routines exported with this patch. It will not backup any other changes such as DDs or templates.</w:t>
      </w:r>
    </w:p>
    <w:p w14:paraId="47161C8F" w14:textId="6C5B2758" w:rsidR="00804AA3" w:rsidRPr="007D76E4" w:rsidRDefault="00804AA3" w:rsidP="006A02BE">
      <w:pPr>
        <w:pStyle w:val="BodyTextLettered1"/>
      </w:pPr>
      <w:r w:rsidRPr="007D76E4">
        <w:t>Compare Transport Global to Current System</w:t>
      </w:r>
      <w:r w:rsidR="006A02BE">
        <w:t xml:space="preserve"> - This option will (allow you to view all changes that will be made when this patch is installed.  It compares all components of this patch </w:t>
      </w:r>
      <w:r w:rsidR="0009193A">
        <w:t>(</w:t>
      </w:r>
      <w:r w:rsidR="006A02BE">
        <w:t>routines, DDs, templates, etc.).</w:t>
      </w:r>
    </w:p>
    <w:p w14:paraId="47161C90" w14:textId="0DAD0C94" w:rsidR="00804AA3" w:rsidRPr="007D76E4" w:rsidRDefault="00804AA3" w:rsidP="006A02BE">
      <w:pPr>
        <w:pStyle w:val="BodyTextLettered1"/>
      </w:pPr>
      <w:r w:rsidRPr="007D76E4">
        <w:t>Verify Checksums in Transport Global</w:t>
      </w:r>
      <w:r w:rsidR="006A02BE">
        <w:t xml:space="preserve"> - This option will allow you to ensure the integrity of the routines that are in the transport global.</w:t>
      </w:r>
    </w:p>
    <w:p w14:paraId="47161C91" w14:textId="77777777" w:rsidR="00804AA3" w:rsidRPr="007D76E4" w:rsidRDefault="00804AA3" w:rsidP="00804AA3">
      <w:pPr>
        <w:autoSpaceDE w:val="0"/>
        <w:autoSpaceDN w:val="0"/>
        <w:adjustRightInd w:val="0"/>
        <w:rPr>
          <w:sz w:val="24"/>
        </w:rPr>
      </w:pPr>
      <w:r w:rsidRPr="007D76E4">
        <w:rPr>
          <w:sz w:val="24"/>
        </w:rPr>
        <w:t xml:space="preserve"> </w:t>
      </w:r>
    </w:p>
    <w:p w14:paraId="47161C93" w14:textId="6E62892F" w:rsidR="00804AA3" w:rsidRPr="00DE0CC4" w:rsidRDefault="006A02BE" w:rsidP="006A02BE">
      <w:pPr>
        <w:pStyle w:val="ListNumber"/>
      </w:pPr>
      <w:r>
        <w:t>From the Installation Menu, select the Install Package(s) option and choose the patch to install.</w:t>
      </w:r>
    </w:p>
    <w:p w14:paraId="47161C97" w14:textId="36308D15" w:rsidR="00804AA3" w:rsidRPr="00DE0CC4" w:rsidRDefault="006A02BE" w:rsidP="006A02BE">
      <w:pPr>
        <w:pStyle w:val="ListNumber"/>
      </w:pPr>
      <w:r>
        <w:t xml:space="preserve">When prompted 'Want KIDS to Rebuild Menu Trees </w:t>
      </w:r>
      <w:proofErr w:type="gramStart"/>
      <w:r>
        <w:t>Upon</w:t>
      </w:r>
      <w:proofErr w:type="gramEnd"/>
      <w:r>
        <w:t xml:space="preserve"> Completion of Install? NO//', respond NO.</w:t>
      </w:r>
    </w:p>
    <w:p w14:paraId="47161C9A" w14:textId="755AC47B" w:rsidR="00804AA3" w:rsidRPr="00DE0CC4" w:rsidRDefault="006A02BE" w:rsidP="006A02BE">
      <w:pPr>
        <w:pStyle w:val="ListNumber"/>
      </w:pPr>
      <w:r>
        <w:t>When prompted 'Want KIDS to INHIBIT LOGONs during the install? NO//', respond NO.</w:t>
      </w:r>
    </w:p>
    <w:p w14:paraId="47161C9B" w14:textId="1DD2AE9B" w:rsidR="006F4AFA" w:rsidRDefault="006A02BE" w:rsidP="006A02BE">
      <w:pPr>
        <w:pStyle w:val="ListNumber"/>
      </w:pPr>
      <w:r>
        <w:t>When prompted 'Want to DISABLE Scheduled Options, Menu Options, and Protocols? NO//', respond NO.</w:t>
      </w:r>
    </w:p>
    <w:p w14:paraId="487A7B22" w14:textId="05AAA0DE" w:rsidR="006A02BE" w:rsidRPr="00DE0CC4" w:rsidRDefault="006A02BE" w:rsidP="006A02BE">
      <w:pPr>
        <w:pStyle w:val="ListNumber"/>
      </w:pPr>
      <w:r w:rsidRPr="006A02BE">
        <w:t>If prompted 'Delay Install (Minutes):  (0 - 60): 0//' respond 0.</w:t>
      </w:r>
    </w:p>
    <w:p w14:paraId="47161C9C" w14:textId="77777777" w:rsidR="006F4AFA" w:rsidRDefault="006F4AFA" w:rsidP="00804AA3">
      <w:pPr>
        <w:autoSpaceDE w:val="0"/>
        <w:autoSpaceDN w:val="0"/>
        <w:adjustRightInd w:val="0"/>
        <w:rPr>
          <w:sz w:val="24"/>
        </w:rPr>
      </w:pPr>
    </w:p>
    <w:p w14:paraId="47161CBE" w14:textId="77777777" w:rsidR="00742A98" w:rsidRPr="007D76E4" w:rsidRDefault="00742A98" w:rsidP="00804AA3">
      <w:pPr>
        <w:autoSpaceDE w:val="0"/>
        <w:autoSpaceDN w:val="0"/>
        <w:adjustRightInd w:val="0"/>
        <w:rPr>
          <w:sz w:val="24"/>
        </w:rPr>
      </w:pPr>
    </w:p>
    <w:p w14:paraId="47161CBF" w14:textId="6E93C1ED" w:rsidR="00804AA3" w:rsidRDefault="00AE0446" w:rsidP="00BB5D1D">
      <w:pPr>
        <w:pStyle w:val="Heading3"/>
      </w:pPr>
      <w:bookmarkStart w:id="59" w:name="_Toc493137844"/>
      <w:r>
        <w:t>Group Notes</w:t>
      </w:r>
      <w:r w:rsidR="00676B13">
        <w:t xml:space="preserve"> GUI Installation</w:t>
      </w:r>
      <w:bookmarkEnd w:id="59"/>
    </w:p>
    <w:p w14:paraId="66C182DF" w14:textId="77777777" w:rsidR="00FA43E0" w:rsidRDefault="000018D3" w:rsidP="00DC38D9">
      <w:pPr>
        <w:pStyle w:val="BodyText"/>
      </w:pPr>
      <w:r>
        <w:t xml:space="preserve">The Group Notes executable was designed to be run on local workstations. Other installation methods are included here, but local workstation installation is the most </w:t>
      </w:r>
      <w:r w:rsidR="00FA43E0">
        <w:t>used</w:t>
      </w:r>
      <w:r>
        <w:t xml:space="preserve"> method. </w:t>
      </w:r>
      <w:r w:rsidR="001C769D">
        <w:t>All installation methods will the</w:t>
      </w:r>
      <w:r w:rsidR="00DC38D9" w:rsidRPr="007D76E4">
        <w:t xml:space="preserve"> </w:t>
      </w:r>
      <w:r w:rsidR="00C459B6">
        <w:t>OR_30_448.</w:t>
      </w:r>
      <w:r w:rsidR="00DC38D9" w:rsidRPr="007D76E4">
        <w:t xml:space="preserve">ZIP file </w:t>
      </w:r>
      <w:r w:rsidR="001C769D">
        <w:t xml:space="preserve">that </w:t>
      </w:r>
      <w:r w:rsidR="00DC38D9" w:rsidRPr="007D76E4">
        <w:t xml:space="preserve">contains the </w:t>
      </w:r>
      <w:r w:rsidR="00386F45">
        <w:t>Group Notes</w:t>
      </w:r>
      <w:r w:rsidR="00DC38D9" w:rsidRPr="007D76E4">
        <w:t xml:space="preserve"> GUI executable</w:t>
      </w:r>
      <w:r w:rsidR="007562C8">
        <w:t xml:space="preserve"> and the </w:t>
      </w:r>
      <w:r w:rsidR="008C750A">
        <w:t>Group Notes help file (CPRSGN.CHM)</w:t>
      </w:r>
      <w:r w:rsidR="00DC38D9" w:rsidRPr="007D76E4">
        <w:t>.</w:t>
      </w:r>
    </w:p>
    <w:p w14:paraId="679A8234" w14:textId="6B768C8D" w:rsidR="00FA43E0" w:rsidRDefault="00FA43E0" w:rsidP="00DC38D9">
      <w:pPr>
        <w:pStyle w:val="BodyText"/>
      </w:pPr>
      <w:r>
        <w:t xml:space="preserve">Generally, a small group of individuals at a site use Group Notes, which may dictate how you install Group Notes GUI executable. </w:t>
      </w:r>
    </w:p>
    <w:p w14:paraId="47161CC0" w14:textId="3B89141B" w:rsidR="00DC38D9" w:rsidRPr="007D76E4" w:rsidRDefault="00DC38D9" w:rsidP="00DC38D9">
      <w:pPr>
        <w:pStyle w:val="BodyText"/>
      </w:pPr>
      <w:r>
        <w:t xml:space="preserve"> </w:t>
      </w:r>
    </w:p>
    <w:p w14:paraId="47161CC1" w14:textId="77777777" w:rsidR="00676B13" w:rsidRDefault="00676B13" w:rsidP="00676B13">
      <w:pPr>
        <w:pStyle w:val="BodyText"/>
      </w:pPr>
    </w:p>
    <w:p w14:paraId="47161CC2" w14:textId="7D7E9CC3" w:rsidR="00DC38D9" w:rsidRPr="007D76E4" w:rsidRDefault="006241DE" w:rsidP="00BB5D1D">
      <w:pPr>
        <w:pStyle w:val="Heading4"/>
      </w:pPr>
      <w:bookmarkStart w:id="60" w:name="_Toc493137845"/>
      <w:r>
        <w:lastRenderedPageBreak/>
        <w:t xml:space="preserve">Group Notes </w:t>
      </w:r>
      <w:r w:rsidR="00830064">
        <w:t>Executable</w:t>
      </w:r>
      <w:r w:rsidR="00DC38D9">
        <w:t xml:space="preserve"> Methods of Installation</w:t>
      </w:r>
      <w:bookmarkEnd w:id="60"/>
    </w:p>
    <w:p w14:paraId="3F9873D9" w14:textId="298A0F16" w:rsidR="002E52C9" w:rsidRDefault="00831F07" w:rsidP="002E52C9">
      <w:pPr>
        <w:rPr>
          <w:sz w:val="24"/>
        </w:rPr>
      </w:pPr>
      <w:r>
        <w:t xml:space="preserve">The Group Notes GUI executable </w:t>
      </w:r>
      <w:r w:rsidR="008C750A">
        <w:t xml:space="preserve">was designed to be run locally on a workstation. </w:t>
      </w:r>
    </w:p>
    <w:p w14:paraId="4B805AFD" w14:textId="721B28F9" w:rsidR="003A02AA" w:rsidRDefault="003A02AA" w:rsidP="003A02AA">
      <w:pPr>
        <w:pStyle w:val="BodyTextBullet1"/>
        <w:rPr>
          <w:b/>
        </w:rPr>
      </w:pPr>
      <w:r w:rsidRPr="0069204C">
        <w:rPr>
          <w:b/>
        </w:rPr>
        <w:t xml:space="preserve">Local </w:t>
      </w:r>
      <w:r w:rsidR="008A3C31">
        <w:rPr>
          <w:b/>
        </w:rPr>
        <w:t>Installation</w:t>
      </w:r>
      <w:r w:rsidR="006241DE">
        <w:rPr>
          <w:b/>
        </w:rPr>
        <w:t xml:space="preserve"> </w:t>
      </w:r>
      <w:r w:rsidRPr="0069204C">
        <w:rPr>
          <w:b/>
        </w:rPr>
        <w:t xml:space="preserve">of </w:t>
      </w:r>
      <w:r w:rsidR="008A3C31">
        <w:rPr>
          <w:b/>
        </w:rPr>
        <w:t>GroupNotes</w:t>
      </w:r>
      <w:r>
        <w:rPr>
          <w:b/>
        </w:rPr>
        <w:t>.exe</w:t>
      </w:r>
    </w:p>
    <w:p w14:paraId="50FEF33A" w14:textId="77777777" w:rsidR="00457785" w:rsidRDefault="00457785" w:rsidP="003A02AA">
      <w:pPr>
        <w:pStyle w:val="BodyTextIndent"/>
        <w:ind w:left="720"/>
      </w:pPr>
      <w:r w:rsidRPr="007D76E4">
        <w:t>Download the ZIP file and extract all the files.</w:t>
      </w:r>
    </w:p>
    <w:p w14:paraId="162F7EF8" w14:textId="5FC5CD0A" w:rsidR="003A02AA" w:rsidRDefault="00830064" w:rsidP="003A02AA">
      <w:pPr>
        <w:pStyle w:val="BodyTextIndent"/>
        <w:ind w:left="720"/>
      </w:pPr>
      <w:r>
        <w:t>GroupNotes</w:t>
      </w:r>
      <w:r w:rsidR="00DE2966">
        <w:t xml:space="preserve">.exe </w:t>
      </w:r>
      <w:r w:rsidR="003A02AA">
        <w:t xml:space="preserve">and </w:t>
      </w:r>
      <w:r w:rsidR="00DE2966">
        <w:t xml:space="preserve">the CPRSGN.CHM </w:t>
      </w:r>
      <w:r w:rsidR="000018D3">
        <w:t>Help files</w:t>
      </w:r>
      <w:r w:rsidR="003A02AA">
        <w:t xml:space="preserve"> will need to be </w:t>
      </w:r>
      <w:r w:rsidR="004250FF">
        <w:t>installed in the same directory on</w:t>
      </w:r>
      <w:r w:rsidR="00DE2966">
        <w:t xml:space="preserve"> workstations</w:t>
      </w:r>
      <w:r w:rsidR="003A02AA">
        <w:t>.</w:t>
      </w:r>
      <w:r w:rsidR="00FA43E0">
        <w:t xml:space="preserve"> </w:t>
      </w:r>
    </w:p>
    <w:p w14:paraId="3726A884" w14:textId="4FA2DE9E" w:rsidR="003A02AA" w:rsidRDefault="003A02AA" w:rsidP="003A02AA">
      <w:pPr>
        <w:pStyle w:val="NoteHeading"/>
        <w:ind w:left="1620" w:hanging="900"/>
        <w:rPr>
          <w:b/>
          <w:bCs/>
        </w:rPr>
      </w:pPr>
      <w:bookmarkStart w:id="61" w:name="Note1"/>
      <w:r>
        <w:rPr>
          <w:b/>
          <w:bCs/>
        </w:rPr>
        <w:t>NOTE</w:t>
      </w:r>
      <w:bookmarkEnd w:id="61"/>
      <w:r>
        <w:rPr>
          <w:b/>
          <w:bCs/>
        </w:rPr>
        <w:t>:</w:t>
      </w:r>
      <w:r>
        <w:rPr>
          <w:b/>
          <w:bCs/>
        </w:rPr>
        <w:tab/>
      </w:r>
      <w:r w:rsidRPr="00B24F05">
        <w:rPr>
          <w:bCs/>
        </w:rPr>
        <w:t xml:space="preserve">There is a national SCCM package to </w:t>
      </w:r>
      <w:r w:rsidR="00830064">
        <w:rPr>
          <w:bCs/>
        </w:rPr>
        <w:t xml:space="preserve">help sites or ITOPS </w:t>
      </w:r>
      <w:r w:rsidRPr="00B24F05">
        <w:rPr>
          <w:bCs/>
        </w:rPr>
        <w:t>distrib</w:t>
      </w:r>
      <w:r w:rsidR="00830064">
        <w:rPr>
          <w:bCs/>
        </w:rPr>
        <w:t>ute the GroupNote</w:t>
      </w:r>
      <w:r w:rsidR="008C750A">
        <w:rPr>
          <w:bCs/>
        </w:rPr>
        <w:t>s</w:t>
      </w:r>
      <w:r w:rsidR="00830064">
        <w:rPr>
          <w:bCs/>
        </w:rPr>
        <w:t>.exe</w:t>
      </w:r>
      <w:r w:rsidR="008C750A">
        <w:rPr>
          <w:bCs/>
        </w:rPr>
        <w:t xml:space="preserve"> </w:t>
      </w:r>
      <w:r w:rsidR="00830064">
        <w:rPr>
          <w:bCs/>
        </w:rPr>
        <w:t>GUI.</w:t>
      </w:r>
      <w:r>
        <w:rPr>
          <w:b/>
          <w:bCs/>
        </w:rPr>
        <w:t xml:space="preserve"> </w:t>
      </w:r>
    </w:p>
    <w:p w14:paraId="611BA12C" w14:textId="77777777" w:rsidR="003A02AA" w:rsidRDefault="003A02AA" w:rsidP="003A02AA">
      <w:pPr>
        <w:pStyle w:val="BodyText"/>
        <w:ind w:left="720"/>
      </w:pPr>
    </w:p>
    <w:p w14:paraId="6721236D" w14:textId="77777777" w:rsidR="003A02AA" w:rsidRPr="007D76E4" w:rsidRDefault="003A02AA" w:rsidP="003A02AA">
      <w:pPr>
        <w:pStyle w:val="BodyText"/>
        <w:ind w:left="1080"/>
      </w:pPr>
    </w:p>
    <w:p w14:paraId="5819A2EF" w14:textId="77777777" w:rsidR="0069204C" w:rsidRPr="0069204C" w:rsidRDefault="00DC38D9" w:rsidP="00DC38D9">
      <w:pPr>
        <w:pStyle w:val="BodyTextBullet1"/>
      </w:pPr>
      <w:r w:rsidRPr="007D76E4">
        <w:rPr>
          <w:b/>
        </w:rPr>
        <w:t>Network (shared) installation:</w:t>
      </w:r>
    </w:p>
    <w:p w14:paraId="6D6C65FE" w14:textId="003FA238" w:rsidR="002E52C9" w:rsidRDefault="002E52C9" w:rsidP="002E52C9">
      <w:pPr>
        <w:pStyle w:val="BodyText"/>
        <w:ind w:left="720"/>
      </w:pPr>
      <w:r>
        <w:t>This method is typically the simplest to maintain, providing the local network infrastructure is robust enough to handle the additional traffic caused by users running the GUI executable (</w:t>
      </w:r>
      <w:r w:rsidR="001E2111">
        <w:t>GroupNotes</w:t>
      </w:r>
      <w:r>
        <w:t>.exe) across the LAN.</w:t>
      </w:r>
    </w:p>
    <w:p w14:paraId="7291A872" w14:textId="396BE670" w:rsidR="002E52C9" w:rsidRDefault="002E52C9" w:rsidP="002E52C9">
      <w:pPr>
        <w:pStyle w:val="BodyText"/>
        <w:ind w:left="720"/>
      </w:pPr>
      <w:r>
        <w:t>The GUI executable (</w:t>
      </w:r>
      <w:r w:rsidR="001E2111">
        <w:t>GroupNotes</w:t>
      </w:r>
      <w:r>
        <w:t xml:space="preserve">.exe), and ancillary files (DLLs, Help files etc.), are copied to a network shared location. Users are provided with a desktop shortcut to run </w:t>
      </w:r>
      <w:r w:rsidR="001E2111">
        <w:t>GroupNotes</w:t>
      </w:r>
      <w:r>
        <w:t>.exe directly from the network shared drive. The necessary command line parameters (</w:t>
      </w:r>
      <w:proofErr w:type="spellStart"/>
      <w:r>
        <w:t>VistA</w:t>
      </w:r>
      <w:proofErr w:type="spellEnd"/>
      <w:r>
        <w:t xml:space="preserve"> server address or name and RPC Broker Port number) are entered in the “Target” field of the shortcut properties</w:t>
      </w:r>
    </w:p>
    <w:p w14:paraId="58F82243" w14:textId="6462C82D" w:rsidR="002E52C9" w:rsidRDefault="002E52C9" w:rsidP="002E52C9">
      <w:pPr>
        <w:pStyle w:val="BodyText"/>
        <w:ind w:left="720"/>
      </w:pPr>
      <w:r>
        <w:t xml:space="preserve">At the time of a </w:t>
      </w:r>
      <w:r w:rsidR="001E2111">
        <w:t>Group Notes</w:t>
      </w:r>
      <w:r>
        <w:t xml:space="preserve"> version update</w:t>
      </w:r>
      <w:r w:rsidR="001E2111">
        <w:t>,</w:t>
      </w:r>
      <w:r>
        <w:t xml:space="preserve"> the copy of </w:t>
      </w:r>
      <w:r w:rsidR="001E2111">
        <w:t>GroupNotes</w:t>
      </w:r>
      <w:r>
        <w:t>.exe (and any updated ancillary files) is simply replaced, on the network share, with the new version.</w:t>
      </w:r>
    </w:p>
    <w:p w14:paraId="42474021" w14:textId="01462603" w:rsidR="002E52C9" w:rsidRDefault="002E52C9" w:rsidP="002E52C9">
      <w:pPr>
        <w:pStyle w:val="BodyText"/>
        <w:ind w:left="720"/>
      </w:pPr>
      <w:r>
        <w:t xml:space="preserve">Any users requiring access to another site's </w:t>
      </w:r>
      <w:r w:rsidR="001E2111">
        <w:t>Group Notes</w:t>
      </w:r>
      <w:r>
        <w:t xml:space="preserve"> system can be given an alternate desktop shortcut with command line parameters appropriate to the intended target </w:t>
      </w:r>
      <w:proofErr w:type="spellStart"/>
      <w:r>
        <w:t>VistA</w:t>
      </w:r>
      <w:proofErr w:type="spellEnd"/>
      <w:r>
        <w:t xml:space="preserve"> system.</w:t>
      </w:r>
    </w:p>
    <w:p w14:paraId="4273F905" w14:textId="51503A32" w:rsidR="002E52C9" w:rsidRDefault="002E52C9" w:rsidP="002E52C9">
      <w:pPr>
        <w:pStyle w:val="BodyText"/>
        <w:ind w:left="720"/>
      </w:pPr>
      <w:r>
        <w:t xml:space="preserve">If a user requires access to an older or newer version of </w:t>
      </w:r>
      <w:r w:rsidR="001E2111">
        <w:t xml:space="preserve">Group Notes </w:t>
      </w:r>
      <w:r>
        <w:t xml:space="preserve">(e.g. during a phased deployment, when sites are temporarily not all on the same version, or for testing purposes) a different version of </w:t>
      </w:r>
      <w:r w:rsidR="001E2111">
        <w:t>GroupNotes</w:t>
      </w:r>
      <w:r>
        <w:t xml:space="preserve">.exe can be placed in a separate network location and the user be supplied with an appropriate alternate shortcut (different Target path and different </w:t>
      </w:r>
      <w:proofErr w:type="spellStart"/>
      <w:r>
        <w:t>VistA</w:t>
      </w:r>
      <w:proofErr w:type="spellEnd"/>
      <w:r>
        <w:t xml:space="preserve"> server command line parameters).</w:t>
      </w:r>
    </w:p>
    <w:p w14:paraId="47161CC4" w14:textId="176EFDAC" w:rsidR="00DC38D9" w:rsidRPr="007D76E4" w:rsidRDefault="002E52C9" w:rsidP="003E5653">
      <w:pPr>
        <w:pStyle w:val="BodyText"/>
        <w:ind w:left="1710" w:hanging="810"/>
      </w:pPr>
      <w:r w:rsidRPr="003E5653">
        <w:rPr>
          <w:b/>
        </w:rPr>
        <w:t>Note</w:t>
      </w:r>
      <w:r>
        <w:t>:</w:t>
      </w:r>
      <w:r>
        <w:tab/>
        <w:t xml:space="preserve">The version of </w:t>
      </w:r>
      <w:r w:rsidR="001E2111">
        <w:t xml:space="preserve">GroupNotes.exe </w:t>
      </w:r>
      <w:r>
        <w:t xml:space="preserve">a user executes must always match the patch-level version of the </w:t>
      </w:r>
      <w:proofErr w:type="spellStart"/>
      <w:r>
        <w:t>VistA</w:t>
      </w:r>
      <w:proofErr w:type="spellEnd"/>
      <w:r>
        <w:t xml:space="preserve"> system targeted.</w:t>
      </w:r>
    </w:p>
    <w:p w14:paraId="3ED558A2" w14:textId="77777777" w:rsidR="0069204C" w:rsidRPr="0069204C" w:rsidRDefault="00DC38D9" w:rsidP="00DC38D9">
      <w:pPr>
        <w:pStyle w:val="BodyTextBullet1"/>
      </w:pPr>
      <w:r w:rsidRPr="007D76E4">
        <w:rPr>
          <w:b/>
        </w:rPr>
        <w:t>Citrix installation:</w:t>
      </w:r>
    </w:p>
    <w:p w14:paraId="203DF8F4" w14:textId="18FB36D2" w:rsidR="002E52C9" w:rsidRDefault="002E52C9" w:rsidP="002E52C9">
      <w:pPr>
        <w:pStyle w:val="BodyText"/>
        <w:ind w:left="720"/>
      </w:pPr>
      <w:r>
        <w:t>The GUI executable (</w:t>
      </w:r>
      <w:r w:rsidR="001E2111">
        <w:t>GroupNotes</w:t>
      </w:r>
      <w:r>
        <w:t>.exe) and ancillary files (DLLs, Help files etc.) are installed and run from a remote workstation, and the user views the remote workstation’s screen on their local workstation.</w:t>
      </w:r>
    </w:p>
    <w:p w14:paraId="04846E84" w14:textId="77777777" w:rsidR="002E52C9" w:rsidRDefault="002E52C9" w:rsidP="002E52C9">
      <w:pPr>
        <w:pStyle w:val="BodyText"/>
        <w:ind w:left="720"/>
      </w:pPr>
      <w:r>
        <w:t>For the local site users, this method is on a similar level to the Network (shared) installation above. The users' workstations require only an appropriate shortcut (and the necessary Citrix Access Group (CAG) infrastructure).</w:t>
      </w:r>
    </w:p>
    <w:p w14:paraId="67906CD2" w14:textId="68003FAB" w:rsidR="002E52C9" w:rsidRDefault="00627E69" w:rsidP="00627E69">
      <w:pPr>
        <w:pStyle w:val="NoteHeading"/>
        <w:tabs>
          <w:tab w:val="left" w:pos="1980"/>
        </w:tabs>
        <w:ind w:left="1980" w:hanging="900"/>
      </w:pPr>
      <w:r w:rsidRPr="00627E69">
        <w:rPr>
          <w:b/>
        </w:rPr>
        <w:t>Note:</w:t>
      </w:r>
      <w:r>
        <w:tab/>
      </w:r>
      <w:r w:rsidR="002E52C9">
        <w:t>For issues with CAG, please contact your local or national help desk.</w:t>
      </w:r>
    </w:p>
    <w:p w14:paraId="2AAB9297" w14:textId="77777777" w:rsidR="002E52C9" w:rsidRDefault="002E52C9" w:rsidP="002E52C9">
      <w:pPr>
        <w:pStyle w:val="BodyText"/>
        <w:ind w:left="720"/>
      </w:pPr>
    </w:p>
    <w:p w14:paraId="13236201" w14:textId="77777777" w:rsidR="002E52C9" w:rsidRDefault="002E52C9" w:rsidP="002E52C9">
      <w:pPr>
        <w:pStyle w:val="BodyText"/>
        <w:ind w:left="720"/>
      </w:pPr>
      <w:r>
        <w:t>For the Citrix Farm administrator, this method involves installations on the host in a similar manner to either the Gold Path or the Direct Access methods outlined below.</w:t>
      </w:r>
    </w:p>
    <w:p w14:paraId="47161CD8" w14:textId="77777777" w:rsidR="00E36090" w:rsidRPr="007D76E4" w:rsidRDefault="00E36090" w:rsidP="00DC38D9">
      <w:pPr>
        <w:pStyle w:val="BodyTextBullet1"/>
        <w:numPr>
          <w:ilvl w:val="0"/>
          <w:numId w:val="0"/>
        </w:numPr>
        <w:ind w:left="720"/>
      </w:pPr>
    </w:p>
    <w:p w14:paraId="47161CD9" w14:textId="77777777" w:rsidR="00DC38D9" w:rsidRPr="00676B13" w:rsidRDefault="00DC38D9" w:rsidP="00676B13">
      <w:pPr>
        <w:pStyle w:val="BodyText"/>
      </w:pPr>
    </w:p>
    <w:p w14:paraId="41FB0712" w14:textId="77777777" w:rsidR="007762FD" w:rsidRDefault="007762FD" w:rsidP="00BB5D1D">
      <w:pPr>
        <w:pStyle w:val="Heading2"/>
      </w:pPr>
      <w:bookmarkStart w:id="62" w:name="_Toc493137846"/>
      <w:r>
        <w:t>Help File Installation</w:t>
      </w:r>
      <w:bookmarkEnd w:id="62"/>
    </w:p>
    <w:p w14:paraId="18DB40C7" w14:textId="03BD0BF5" w:rsidR="007762FD" w:rsidRPr="007762FD" w:rsidRDefault="007762FD" w:rsidP="007762FD">
      <w:pPr>
        <w:pStyle w:val="BodyText"/>
      </w:pPr>
      <w:r>
        <w:t xml:space="preserve">The Group Notes help file, CPRSGN.CHM, should be installed on local workstations that use Group Notes. </w:t>
      </w:r>
      <w:r w:rsidR="0068630C">
        <w:t>On a workstation, t</w:t>
      </w:r>
      <w:r w:rsidR="007B0936">
        <w:t>he Help file should be located in the same directory as the GroupNotes.exe file to function correctly.</w:t>
      </w:r>
    </w:p>
    <w:p w14:paraId="47161CDA" w14:textId="564B1115" w:rsidR="009123D8" w:rsidRDefault="009123D8" w:rsidP="00BB5D1D">
      <w:pPr>
        <w:pStyle w:val="Heading2"/>
      </w:pPr>
      <w:bookmarkStart w:id="63" w:name="_Toc493137847"/>
      <w:r>
        <w:t>Installation Verification Procedure</w:t>
      </w:r>
      <w:bookmarkEnd w:id="63"/>
    </w:p>
    <w:p w14:paraId="47161CDB" w14:textId="47EAC50B" w:rsidR="00413559" w:rsidRDefault="00413559" w:rsidP="002B4494">
      <w:pPr>
        <w:pStyle w:val="BodyText"/>
      </w:pPr>
      <w:r>
        <w:t xml:space="preserve">Launch the </w:t>
      </w:r>
      <w:r w:rsidR="002051FB" w:rsidRPr="002051FB">
        <w:t>Group</w:t>
      </w:r>
      <w:r w:rsidR="002051FB">
        <w:t xml:space="preserve"> </w:t>
      </w:r>
      <w:r w:rsidR="002051FB" w:rsidRPr="002051FB">
        <w:t>Notes</w:t>
      </w:r>
      <w:r w:rsidR="002051FB">
        <w:t xml:space="preserve"> </w:t>
      </w:r>
      <w:r>
        <w:t>GUI and verify the splash screen now announces th</w:t>
      </w:r>
      <w:r w:rsidR="00A24FA3">
        <w:t>a</w:t>
      </w:r>
      <w:r w:rsidR="00EF0FE3">
        <w:t>t y</w:t>
      </w:r>
      <w:r w:rsidR="005F74E4">
        <w:t>ou are running version 1.0.448.8</w:t>
      </w:r>
      <w:r>
        <w:t>.</w:t>
      </w:r>
    </w:p>
    <w:p w14:paraId="47161CDE" w14:textId="77777777" w:rsidR="00222FCD" w:rsidRDefault="00222FCD" w:rsidP="00BB5D1D">
      <w:pPr>
        <w:pStyle w:val="Heading2"/>
      </w:pPr>
      <w:bookmarkStart w:id="64" w:name="_Toc493137848"/>
      <w:r>
        <w:t>System Configuration</w:t>
      </w:r>
      <w:bookmarkEnd w:id="64"/>
    </w:p>
    <w:p w14:paraId="36E0731C" w14:textId="2C08D002" w:rsidR="000830B7" w:rsidRPr="000830B7" w:rsidRDefault="00EE2DA4" w:rsidP="000830B7">
      <w:pPr>
        <w:pStyle w:val="BodyText"/>
      </w:pPr>
      <w:r>
        <w:t>N/A</w:t>
      </w:r>
    </w:p>
    <w:p w14:paraId="47161CE0" w14:textId="77777777" w:rsidR="00222FCD" w:rsidRDefault="00222FCD" w:rsidP="00BB5D1D">
      <w:pPr>
        <w:pStyle w:val="Heading2"/>
      </w:pPr>
      <w:bookmarkStart w:id="65" w:name="_Toc493137849"/>
      <w:r>
        <w:t>Database Tuning</w:t>
      </w:r>
      <w:bookmarkEnd w:id="65"/>
    </w:p>
    <w:p w14:paraId="47161CE1" w14:textId="77777777" w:rsidR="00222FCD" w:rsidRPr="00853BF9" w:rsidRDefault="00853BF9" w:rsidP="00812CDB">
      <w:pPr>
        <w:pStyle w:val="InstructionalText1"/>
        <w:rPr>
          <w:i w:val="0"/>
          <w:color w:val="auto"/>
        </w:rPr>
      </w:pPr>
      <w:r w:rsidRPr="00853BF9">
        <w:rPr>
          <w:i w:val="0"/>
          <w:color w:val="auto"/>
        </w:rPr>
        <w:t>N/A</w:t>
      </w:r>
    </w:p>
    <w:p w14:paraId="47161CE2" w14:textId="77777777" w:rsidR="00AE5904" w:rsidRDefault="00685E4D" w:rsidP="00BB5D1D">
      <w:pPr>
        <w:pStyle w:val="Heading1"/>
      </w:pPr>
      <w:bookmarkStart w:id="66" w:name="_Toc493137850"/>
      <w:r>
        <w:t>Back-Out</w:t>
      </w:r>
      <w:r w:rsidR="00AE5904">
        <w:t xml:space="preserve"> Procedure</w:t>
      </w:r>
      <w:bookmarkEnd w:id="66"/>
    </w:p>
    <w:p w14:paraId="47161CE3" w14:textId="77777777" w:rsidR="00455CB4" w:rsidRDefault="00685E4D" w:rsidP="00BB5D1D">
      <w:pPr>
        <w:pStyle w:val="Heading2"/>
      </w:pPr>
      <w:bookmarkStart w:id="67" w:name="_Toc493137851"/>
      <w:r>
        <w:t>Back-Out</w:t>
      </w:r>
      <w:r w:rsidR="00455CB4">
        <w:t xml:space="preserve"> Strategy</w:t>
      </w:r>
      <w:bookmarkEnd w:id="67"/>
    </w:p>
    <w:p w14:paraId="47161CE5" w14:textId="4AB551F8" w:rsidR="009051AA" w:rsidRPr="009051AA" w:rsidRDefault="00B9644F" w:rsidP="009051AA">
      <w:pPr>
        <w:pStyle w:val="BodyText"/>
      </w:pPr>
      <w:r>
        <w:t xml:space="preserve">To revert back to the previous version of </w:t>
      </w:r>
      <w:r w:rsidR="00D1579D">
        <w:t>Group Notes</w:t>
      </w:r>
      <w:r>
        <w:t xml:space="preserve">, </w:t>
      </w:r>
      <w:r w:rsidR="00123FDF">
        <w:t>site or ITOPS personnel would have to edit the OPTION file (#19)  for OR GN SET LOCATIONS and modify the MENU</w:t>
      </w:r>
      <w:r w:rsidR="00B62384">
        <w:t xml:space="preserve"> TEXT field (#1) to change 448.8</w:t>
      </w:r>
      <w:r w:rsidR="00123FDF">
        <w:t xml:space="preserve"> to 353.10. Site or ITOPS personnel </w:t>
      </w:r>
      <w:r w:rsidR="001871E3">
        <w:t xml:space="preserve">would </w:t>
      </w:r>
      <w:r w:rsidR="00123FDF">
        <w:t xml:space="preserve">also need to redistribute the </w:t>
      </w:r>
      <w:r w:rsidR="001871E3">
        <w:t xml:space="preserve">previous Group Notes </w:t>
      </w:r>
      <w:r w:rsidR="009051AA">
        <w:t>GUI</w:t>
      </w:r>
      <w:r w:rsidR="001871E3">
        <w:t xml:space="preserve"> executable</w:t>
      </w:r>
      <w:r w:rsidR="009051AA">
        <w:t xml:space="preserve"> </w:t>
      </w:r>
      <w:r w:rsidR="00123FDF">
        <w:t xml:space="preserve">and help files. </w:t>
      </w:r>
      <w:r w:rsidR="009051AA">
        <w:t xml:space="preserve"> </w:t>
      </w:r>
    </w:p>
    <w:p w14:paraId="47161CE6" w14:textId="77777777" w:rsidR="006C6DBA" w:rsidRDefault="00685E4D" w:rsidP="00BB5D1D">
      <w:pPr>
        <w:pStyle w:val="Heading2"/>
      </w:pPr>
      <w:bookmarkStart w:id="68" w:name="_Toc493137852"/>
      <w:r>
        <w:t>Back-Out</w:t>
      </w:r>
      <w:r w:rsidR="006C6DBA">
        <w:t xml:space="preserve"> Considerations</w:t>
      </w:r>
      <w:bookmarkEnd w:id="68"/>
    </w:p>
    <w:p w14:paraId="47161CE7" w14:textId="77777777" w:rsidR="00DF6B4A" w:rsidRDefault="00DF6B4A" w:rsidP="00BB5D1D">
      <w:pPr>
        <w:pStyle w:val="Heading3"/>
      </w:pPr>
      <w:bookmarkStart w:id="69" w:name="_Toc493137853"/>
      <w:r>
        <w:t>Load Testing</w:t>
      </w:r>
      <w:bookmarkEnd w:id="69"/>
    </w:p>
    <w:p w14:paraId="47161CE8" w14:textId="4D9D1894" w:rsidR="00DF6B4A" w:rsidRPr="001F31E4" w:rsidRDefault="001F31E4" w:rsidP="002078D6">
      <w:pPr>
        <w:pStyle w:val="InstructionalText1"/>
        <w:rPr>
          <w:i w:val="0"/>
          <w:color w:val="auto"/>
        </w:rPr>
      </w:pPr>
      <w:r>
        <w:rPr>
          <w:i w:val="0"/>
          <w:color w:val="auto"/>
        </w:rPr>
        <w:t>No</w:t>
      </w:r>
      <w:r w:rsidR="00D1579D">
        <w:rPr>
          <w:i w:val="0"/>
          <w:color w:val="auto"/>
        </w:rPr>
        <w:t xml:space="preserve"> load testing was performed on patch OR*3.0*448 and the Group Notes GUI</w:t>
      </w:r>
      <w:r w:rsidR="00717A5A">
        <w:rPr>
          <w:i w:val="0"/>
          <w:color w:val="auto"/>
        </w:rPr>
        <w:t xml:space="preserve"> because it has only minimal changes</w:t>
      </w:r>
      <w:r w:rsidR="00845D75">
        <w:rPr>
          <w:i w:val="0"/>
          <w:color w:val="auto"/>
        </w:rPr>
        <w:t xml:space="preserve">. </w:t>
      </w:r>
    </w:p>
    <w:p w14:paraId="47161CE9" w14:textId="77777777" w:rsidR="00DF6B4A" w:rsidRDefault="00DF6B4A" w:rsidP="00BB5D1D">
      <w:pPr>
        <w:pStyle w:val="Heading3"/>
      </w:pPr>
      <w:bookmarkStart w:id="70" w:name="_Toc493137854"/>
      <w:r>
        <w:t>User Acceptance Testing</w:t>
      </w:r>
      <w:bookmarkEnd w:id="70"/>
    </w:p>
    <w:p w14:paraId="47161CEB" w14:textId="4E00E08F" w:rsidR="00BA1CC4" w:rsidRPr="00025FF5" w:rsidRDefault="00BA1CC4" w:rsidP="00BA1CC4">
      <w:pPr>
        <w:pStyle w:val="BodyText"/>
      </w:pPr>
      <w:r w:rsidRPr="00025FF5">
        <w:t>User accep</w:t>
      </w:r>
      <w:r w:rsidR="0011535E">
        <w:t xml:space="preserve">tance testing was conducted by the </w:t>
      </w:r>
      <w:r w:rsidRPr="00025FF5">
        <w:t xml:space="preserve">test sites listed in section 3.2.2. </w:t>
      </w:r>
    </w:p>
    <w:p w14:paraId="47161CEC" w14:textId="385EB5B8" w:rsidR="00BA1CC4" w:rsidRDefault="00BA1CC4" w:rsidP="00BA1CC4">
      <w:pPr>
        <w:pStyle w:val="BodyText"/>
      </w:pPr>
      <w:r w:rsidRPr="00025FF5">
        <w:t>The sites followed the provided test plan and executed the test cases according to the plan</w:t>
      </w:r>
      <w:r w:rsidR="00D148DD">
        <w:t xml:space="preserve"> for the first build of OR*3*</w:t>
      </w:r>
      <w:r w:rsidR="00D1579D">
        <w:t>448</w:t>
      </w:r>
      <w:r w:rsidR="00D148DD">
        <w:t xml:space="preserve">. </w:t>
      </w:r>
      <w:r w:rsidRPr="00025FF5">
        <w:t>The sites either passed or failed any item based on testing. The tests were performed by Clinical Application Coordinators at each site who are famili</w:t>
      </w:r>
      <w:r w:rsidR="00B10385">
        <w:t xml:space="preserve">ar using the </w:t>
      </w:r>
      <w:r w:rsidR="00B10385">
        <w:lastRenderedPageBreak/>
        <w:t>Group Notes</w:t>
      </w:r>
      <w:r w:rsidR="0011535E">
        <w:t xml:space="preserve"> application. </w:t>
      </w:r>
      <w:r w:rsidRPr="00025FF5">
        <w:t xml:space="preserve">The test cases were then delivered with concurrence by the sites to the </w:t>
      </w:r>
      <w:r w:rsidR="00B10385">
        <w:t>Group Notes</w:t>
      </w:r>
      <w:r w:rsidRPr="00025FF5">
        <w:t xml:space="preserve"> development team. Any items that failed were re-developed and then sent back to the sites for </w:t>
      </w:r>
      <w:r w:rsidR="00D148DD">
        <w:t xml:space="preserve">the next build and </w:t>
      </w:r>
      <w:r w:rsidRPr="00025FF5">
        <w:t>further acceptance testing following the same process</w:t>
      </w:r>
      <w:r w:rsidR="003F3A9D">
        <w:t xml:space="preserve">. </w:t>
      </w:r>
      <w:r w:rsidR="00D148DD">
        <w:t xml:space="preserve">Once in production, the same final test cases from the last build were tested in production. No subsequent builds were created as the test cases passed and sites signed off on concurrence for release of the product. </w:t>
      </w:r>
    </w:p>
    <w:p w14:paraId="31B03CAC" w14:textId="77777777" w:rsidR="00D148DD" w:rsidRPr="00BA1CC4" w:rsidRDefault="00D148DD" w:rsidP="00BA1CC4">
      <w:pPr>
        <w:pStyle w:val="BodyText"/>
      </w:pPr>
    </w:p>
    <w:p w14:paraId="47161CED" w14:textId="77777777" w:rsidR="006C6DBA" w:rsidRDefault="00685E4D" w:rsidP="00BB5D1D">
      <w:pPr>
        <w:pStyle w:val="Heading2"/>
      </w:pPr>
      <w:bookmarkStart w:id="71" w:name="_Toc493137855"/>
      <w:r>
        <w:t>Back-Out</w:t>
      </w:r>
      <w:r w:rsidR="00DF6B4A" w:rsidRPr="00DF6B4A">
        <w:t xml:space="preserve"> </w:t>
      </w:r>
      <w:r w:rsidR="006C6DBA">
        <w:t>Criteria</w:t>
      </w:r>
      <w:bookmarkEnd w:id="71"/>
    </w:p>
    <w:p w14:paraId="47161CEE" w14:textId="77E319D9" w:rsidR="00B9325E" w:rsidRPr="00B9325E" w:rsidRDefault="00B9325E" w:rsidP="00B9325E">
      <w:pPr>
        <w:pStyle w:val="BodyText"/>
      </w:pPr>
      <w:r>
        <w:t>Back-out would only be considered if there was a catastrophic failure that cause</w:t>
      </w:r>
      <w:r w:rsidR="0011535E">
        <w:t>s</w:t>
      </w:r>
      <w:r>
        <w:t xml:space="preserve"> loss of function for the </w:t>
      </w:r>
      <w:r w:rsidR="00D1579D">
        <w:t>Group Notes</w:t>
      </w:r>
      <w:r>
        <w:t xml:space="preserve"> application </w:t>
      </w:r>
      <w:r w:rsidR="00836B8D">
        <w:t>or a</w:t>
      </w:r>
      <w:r>
        <w:t xml:space="preserve"> significant patient safety issue.</w:t>
      </w:r>
    </w:p>
    <w:p w14:paraId="47161CEF" w14:textId="77777777" w:rsidR="006C6DBA" w:rsidRDefault="00685E4D" w:rsidP="00BB5D1D">
      <w:pPr>
        <w:pStyle w:val="Heading2"/>
      </w:pPr>
      <w:bookmarkStart w:id="72" w:name="_Toc493137856"/>
      <w:r>
        <w:t>Back-Out</w:t>
      </w:r>
      <w:r w:rsidR="00DF6B4A" w:rsidRPr="00DF6B4A">
        <w:t xml:space="preserve"> </w:t>
      </w:r>
      <w:r w:rsidR="006C6DBA">
        <w:t>Risks</w:t>
      </w:r>
      <w:bookmarkEnd w:id="72"/>
    </w:p>
    <w:p w14:paraId="47161CF0" w14:textId="6A226C2B" w:rsidR="00B9325E" w:rsidRDefault="00B9325E" w:rsidP="00B9325E">
      <w:pPr>
        <w:pStyle w:val="BodyText"/>
      </w:pPr>
      <w:r>
        <w:t xml:space="preserve">Backing out </w:t>
      </w:r>
      <w:r w:rsidR="00D1579D">
        <w:t>patch OR*3.0*448 and the new Group Notes executable</w:t>
      </w:r>
      <w:r>
        <w:t xml:space="preserve"> would </w:t>
      </w:r>
      <w:r w:rsidR="00EA7622">
        <w:t>remove two-factor authentication. However, two-factor authentication will be requi</w:t>
      </w:r>
      <w:r w:rsidR="00F2688B">
        <w:t>red for access to applications</w:t>
      </w:r>
      <w:r>
        <w:t xml:space="preserve">. </w:t>
      </w:r>
    </w:p>
    <w:p w14:paraId="47161CF2" w14:textId="77777777" w:rsidR="006C6DBA" w:rsidRDefault="006C6DBA" w:rsidP="00BB5D1D">
      <w:pPr>
        <w:pStyle w:val="Heading2"/>
      </w:pPr>
      <w:bookmarkStart w:id="73" w:name="_Toc493137857"/>
      <w:r>
        <w:t xml:space="preserve">Authority for </w:t>
      </w:r>
      <w:r w:rsidR="00685E4D">
        <w:t>Back-Out</w:t>
      </w:r>
      <w:bookmarkEnd w:id="73"/>
    </w:p>
    <w:p w14:paraId="47161CF3" w14:textId="77777777" w:rsidR="00ED732D" w:rsidRPr="001E2A46" w:rsidRDefault="00ED732D" w:rsidP="00ED732D">
      <w:pPr>
        <w:pStyle w:val="InstructionalText1"/>
        <w:rPr>
          <w:i w:val="0"/>
          <w:color w:val="auto"/>
        </w:rPr>
      </w:pPr>
      <w:r>
        <w:rPr>
          <w:i w:val="0"/>
          <w:color w:val="auto"/>
        </w:rPr>
        <w:t xml:space="preserve">The Facility CIO has the final authority to require the rollback and accept the associated risks. </w:t>
      </w:r>
    </w:p>
    <w:p w14:paraId="47161CF4" w14:textId="77777777" w:rsidR="00AE5904" w:rsidRDefault="00685E4D" w:rsidP="00BB5D1D">
      <w:pPr>
        <w:pStyle w:val="Heading2"/>
      </w:pPr>
      <w:bookmarkStart w:id="74" w:name="_Toc493137858"/>
      <w:r>
        <w:t>Back-Out</w:t>
      </w:r>
      <w:r w:rsidR="00AE5904">
        <w:t xml:space="preserve"> Procedure</w:t>
      </w:r>
      <w:bookmarkEnd w:id="74"/>
    </w:p>
    <w:p w14:paraId="47161CF5" w14:textId="74D98579" w:rsidR="009F4355" w:rsidRPr="009F4355" w:rsidRDefault="009F4355" w:rsidP="009F4355">
      <w:pPr>
        <w:pStyle w:val="BodyText"/>
      </w:pPr>
      <w:r>
        <w:t xml:space="preserve">These steps assume that the only reason to consider a back-out for </w:t>
      </w:r>
      <w:r w:rsidR="00E24A4C">
        <w:t>patch OR*3.0*448 and the associated GUI executable</w:t>
      </w:r>
      <w:r>
        <w:t xml:space="preserve"> is in the event of a catastrophic failure.</w:t>
      </w:r>
    </w:p>
    <w:p w14:paraId="47161CF6" w14:textId="55F94753" w:rsidR="00D8413E" w:rsidRDefault="009F4355" w:rsidP="00DA4469">
      <w:pPr>
        <w:pStyle w:val="BodyText"/>
        <w:numPr>
          <w:ilvl w:val="0"/>
          <w:numId w:val="22"/>
        </w:numPr>
      </w:pPr>
      <w:r>
        <w:t>C</w:t>
      </w:r>
      <w:r w:rsidR="003F3A9D">
        <w:t>ontact the CPRS Group Notes</w:t>
      </w:r>
      <w:r>
        <w:t xml:space="preserve"> implementation team to notify them there has be</w:t>
      </w:r>
      <w:r w:rsidR="003F3A9D">
        <w:t>en a catastrophic failure with Group Notes</w:t>
      </w:r>
      <w:r>
        <w:t xml:space="preserve">. </w:t>
      </w:r>
      <w:r w:rsidR="00DA4469">
        <w:t xml:space="preserve">Use the mail group: </w:t>
      </w:r>
      <w:r w:rsidR="00DA4469" w:rsidRPr="00DA4469">
        <w:t xml:space="preserve">OIT PD CPRS Implementation Team </w:t>
      </w:r>
      <w:hyperlink r:id="rId17" w:history="1">
        <w:r w:rsidR="00DA4469" w:rsidRPr="00BD4529">
          <w:rPr>
            <w:rStyle w:val="Hyperlink"/>
          </w:rPr>
          <w:t>OITPDCPRSImplementationTeam@va.gov</w:t>
        </w:r>
      </w:hyperlink>
      <w:r w:rsidR="00DA4469">
        <w:t>. In addi</w:t>
      </w:r>
      <w:r w:rsidR="00D8413E">
        <w:t>tion, phone/use Lync to contact:</w:t>
      </w:r>
    </w:p>
    <w:tbl>
      <w:tblPr>
        <w:tblStyle w:val="TableGrid"/>
        <w:tblW w:w="0" w:type="auto"/>
        <w:jc w:val="center"/>
        <w:tblInd w:w="720" w:type="dxa"/>
        <w:tblLook w:val="04A0" w:firstRow="1" w:lastRow="0" w:firstColumn="1" w:lastColumn="0" w:noHBand="0" w:noVBand="1"/>
      </w:tblPr>
      <w:tblGrid>
        <w:gridCol w:w="2166"/>
        <w:gridCol w:w="3170"/>
        <w:gridCol w:w="2124"/>
      </w:tblGrid>
      <w:tr w:rsidR="00D8413E" w14:paraId="47161CFA" w14:textId="77777777" w:rsidTr="006F2F02">
        <w:trPr>
          <w:jc w:val="center"/>
        </w:trPr>
        <w:tc>
          <w:tcPr>
            <w:tcW w:w="2166" w:type="dxa"/>
          </w:tcPr>
          <w:p w14:paraId="47161CF7" w14:textId="77777777" w:rsidR="00D8413E" w:rsidRDefault="00D8413E" w:rsidP="00D8413E">
            <w:pPr>
              <w:pStyle w:val="BodyText"/>
            </w:pPr>
            <w:r>
              <w:t>Kenny Condie</w:t>
            </w:r>
          </w:p>
        </w:tc>
        <w:tc>
          <w:tcPr>
            <w:tcW w:w="2839" w:type="dxa"/>
          </w:tcPr>
          <w:p w14:paraId="47161CF8" w14:textId="77777777" w:rsidR="00D8413E" w:rsidRDefault="0070663C" w:rsidP="00D8413E">
            <w:pPr>
              <w:pStyle w:val="BodyText"/>
            </w:pPr>
            <w:hyperlink r:id="rId18" w:history="1">
              <w:r w:rsidR="00D8413E" w:rsidRPr="00105EC1">
                <w:rPr>
                  <w:rStyle w:val="Hyperlink"/>
                </w:rPr>
                <w:t>Kenny.Condie@va.gov</w:t>
              </w:r>
            </w:hyperlink>
          </w:p>
        </w:tc>
        <w:tc>
          <w:tcPr>
            <w:tcW w:w="2124" w:type="dxa"/>
          </w:tcPr>
          <w:p w14:paraId="47161CF9" w14:textId="77777777" w:rsidR="00D8413E" w:rsidRDefault="00D8413E" w:rsidP="00D8413E">
            <w:pPr>
              <w:pStyle w:val="BodyText"/>
            </w:pPr>
            <w:r>
              <w:t>801-588-5278</w:t>
            </w:r>
          </w:p>
        </w:tc>
      </w:tr>
      <w:tr w:rsidR="00D8413E" w14:paraId="47161CFE" w14:textId="77777777" w:rsidTr="006F2F02">
        <w:trPr>
          <w:jc w:val="center"/>
        </w:trPr>
        <w:tc>
          <w:tcPr>
            <w:tcW w:w="2166" w:type="dxa"/>
          </w:tcPr>
          <w:p w14:paraId="47161CFB" w14:textId="77777777" w:rsidR="00D8413E" w:rsidRDefault="00D8413E" w:rsidP="00D8413E">
            <w:pPr>
              <w:pStyle w:val="BodyText"/>
            </w:pPr>
            <w:r>
              <w:t>Joe Niksich</w:t>
            </w:r>
          </w:p>
        </w:tc>
        <w:tc>
          <w:tcPr>
            <w:tcW w:w="2839" w:type="dxa"/>
          </w:tcPr>
          <w:p w14:paraId="47161CFC" w14:textId="77777777" w:rsidR="00D8413E" w:rsidRDefault="0070663C" w:rsidP="00D8413E">
            <w:pPr>
              <w:pStyle w:val="BodyText"/>
            </w:pPr>
            <w:hyperlink r:id="rId19" w:history="1">
              <w:r w:rsidR="00D8413E" w:rsidRPr="00105EC1">
                <w:rPr>
                  <w:rStyle w:val="Hyperlink"/>
                </w:rPr>
                <w:t>Joe.Niksich@va.gov</w:t>
              </w:r>
            </w:hyperlink>
          </w:p>
        </w:tc>
        <w:tc>
          <w:tcPr>
            <w:tcW w:w="2124" w:type="dxa"/>
          </w:tcPr>
          <w:p w14:paraId="47161CFD" w14:textId="77777777" w:rsidR="00D8413E" w:rsidRDefault="00D8413E" w:rsidP="00D8413E">
            <w:pPr>
              <w:pStyle w:val="BodyText"/>
            </w:pPr>
            <w:r>
              <w:t>512-319-3428</w:t>
            </w:r>
          </w:p>
        </w:tc>
      </w:tr>
      <w:tr w:rsidR="00D8413E" w14:paraId="47161D02" w14:textId="77777777" w:rsidTr="006F2F02">
        <w:trPr>
          <w:jc w:val="center"/>
        </w:trPr>
        <w:tc>
          <w:tcPr>
            <w:tcW w:w="2166" w:type="dxa"/>
          </w:tcPr>
          <w:p w14:paraId="47161CFF" w14:textId="77777777" w:rsidR="00D8413E" w:rsidRDefault="00D8413E" w:rsidP="00D8413E">
            <w:pPr>
              <w:pStyle w:val="BodyText"/>
            </w:pPr>
            <w:r>
              <w:t>Jason Hawsey</w:t>
            </w:r>
          </w:p>
        </w:tc>
        <w:tc>
          <w:tcPr>
            <w:tcW w:w="2839" w:type="dxa"/>
          </w:tcPr>
          <w:p w14:paraId="47161D00" w14:textId="77777777" w:rsidR="00D8413E" w:rsidRDefault="0070663C" w:rsidP="00D8413E">
            <w:pPr>
              <w:pStyle w:val="BodyText"/>
            </w:pPr>
            <w:hyperlink r:id="rId20" w:history="1">
              <w:r w:rsidR="00D8413E" w:rsidRPr="00105EC1">
                <w:rPr>
                  <w:rStyle w:val="Hyperlink"/>
                </w:rPr>
                <w:t>Jason.Hawsey2@va.gov</w:t>
              </w:r>
            </w:hyperlink>
          </w:p>
        </w:tc>
        <w:tc>
          <w:tcPr>
            <w:tcW w:w="2124" w:type="dxa"/>
          </w:tcPr>
          <w:p w14:paraId="47161D01" w14:textId="77777777" w:rsidR="00D8413E" w:rsidRDefault="00D8413E" w:rsidP="00D8413E">
            <w:pPr>
              <w:pStyle w:val="BodyText"/>
            </w:pPr>
            <w:r>
              <w:t>813-622-8601</w:t>
            </w:r>
          </w:p>
        </w:tc>
      </w:tr>
      <w:tr w:rsidR="00D8413E" w14:paraId="47161D06" w14:textId="77777777" w:rsidTr="006F2F02">
        <w:trPr>
          <w:jc w:val="center"/>
        </w:trPr>
        <w:tc>
          <w:tcPr>
            <w:tcW w:w="2166" w:type="dxa"/>
          </w:tcPr>
          <w:p w14:paraId="47161D03" w14:textId="1539D8FE" w:rsidR="00D8413E" w:rsidRDefault="006F2F02" w:rsidP="00D8413E">
            <w:pPr>
              <w:pStyle w:val="BodyText"/>
            </w:pPr>
            <w:r>
              <w:t>Andrey Andriyevskiy</w:t>
            </w:r>
          </w:p>
        </w:tc>
        <w:tc>
          <w:tcPr>
            <w:tcW w:w="2839" w:type="dxa"/>
          </w:tcPr>
          <w:p w14:paraId="47161D04" w14:textId="716A50E3" w:rsidR="00D8413E" w:rsidRDefault="0070663C" w:rsidP="00D8413E">
            <w:pPr>
              <w:pStyle w:val="BodyText"/>
            </w:pPr>
            <w:hyperlink r:id="rId21" w:history="1">
              <w:r w:rsidR="006F2F02">
                <w:rPr>
                  <w:rStyle w:val="Hyperlink"/>
                </w:rPr>
                <w:t>Andrey.Andriyevskiy@va.gov</w:t>
              </w:r>
            </w:hyperlink>
          </w:p>
        </w:tc>
        <w:tc>
          <w:tcPr>
            <w:tcW w:w="2124" w:type="dxa"/>
          </w:tcPr>
          <w:p w14:paraId="47161D05" w14:textId="4932BB3A" w:rsidR="00D8413E" w:rsidRDefault="006F2F02" w:rsidP="00D8413E">
            <w:pPr>
              <w:pStyle w:val="BodyText"/>
            </w:pPr>
            <w:r w:rsidRPr="006F2F02">
              <w:t>847-454-3581</w:t>
            </w:r>
          </w:p>
        </w:tc>
      </w:tr>
    </w:tbl>
    <w:p w14:paraId="70711CE3" w14:textId="5EAA891B" w:rsidR="0009193A" w:rsidRDefault="00D8413E" w:rsidP="000E0AC2">
      <w:pPr>
        <w:pStyle w:val="BodyText"/>
        <w:numPr>
          <w:ilvl w:val="0"/>
          <w:numId w:val="22"/>
        </w:numPr>
      </w:pPr>
      <w:r>
        <w:t xml:space="preserve">If the decision is made to proceed with back-out and rollback, </w:t>
      </w:r>
      <w:r w:rsidR="006C2D5E">
        <w:t xml:space="preserve">sites will need to </w:t>
      </w:r>
      <w:r w:rsidR="00E24A4C">
        <w:t xml:space="preserve">uninstall the OR*3.0*448 patch and </w:t>
      </w:r>
      <w:r w:rsidR="006C2D5E">
        <w:t xml:space="preserve">redistribute the </w:t>
      </w:r>
      <w:r w:rsidR="00E24A4C">
        <w:t>previous Group Notes</w:t>
      </w:r>
      <w:r w:rsidR="00DA4469">
        <w:t xml:space="preserve"> executable.</w:t>
      </w:r>
    </w:p>
    <w:p w14:paraId="47161D08" w14:textId="26367330" w:rsidR="00DA4469" w:rsidRDefault="00DA4469" w:rsidP="000E0AC2">
      <w:pPr>
        <w:pStyle w:val="BodyText"/>
        <w:numPr>
          <w:ilvl w:val="1"/>
          <w:numId w:val="22"/>
        </w:numPr>
      </w:pPr>
      <w:r>
        <w:t xml:space="preserve">Coordinate </w:t>
      </w:r>
      <w:r w:rsidR="0011535E">
        <w:t>with the appropriate IT support,</w:t>
      </w:r>
      <w:r>
        <w:t xml:space="preserve"> local and </w:t>
      </w:r>
      <w:r w:rsidR="001F68F5">
        <w:t>ITOPS</w:t>
      </w:r>
      <w:r w:rsidR="0011535E">
        <w:t>,</w:t>
      </w:r>
      <w:r>
        <w:t xml:space="preserve"> to sched</w:t>
      </w:r>
      <w:r w:rsidR="006C2D5E">
        <w:t>ule the time to edit the option</w:t>
      </w:r>
      <w:r>
        <w:t xml:space="preserve"> and to push out / install the previous GUI executable</w:t>
      </w:r>
      <w:r w:rsidR="000E0AC2">
        <w:t xml:space="preserve"> and help files</w:t>
      </w:r>
      <w:r>
        <w:t>.</w:t>
      </w:r>
      <w:r w:rsidR="0009193A">
        <w:t xml:space="preserve"> </w:t>
      </w:r>
    </w:p>
    <w:p w14:paraId="241A927E" w14:textId="018EA248" w:rsidR="0009193A" w:rsidRDefault="0009193A" w:rsidP="000E0AC2">
      <w:pPr>
        <w:pStyle w:val="BodyText"/>
        <w:numPr>
          <w:ilvl w:val="1"/>
          <w:numId w:val="22"/>
        </w:numPr>
      </w:pPr>
      <w:r>
        <w:t>Site or ITOPS personnel need to edit the OPTION file (#19) for OR GN SET LOCATIONS and modify the MENU</w:t>
      </w:r>
      <w:r w:rsidR="005F74E4">
        <w:t xml:space="preserve"> TEXT field (#1) to change 448.8</w:t>
      </w:r>
      <w:r>
        <w:t xml:space="preserve"> to 353.10.</w:t>
      </w:r>
    </w:p>
    <w:p w14:paraId="11EDC6AA" w14:textId="0415258C" w:rsidR="000E0AC2" w:rsidRDefault="000E0AC2" w:rsidP="000E0AC2">
      <w:pPr>
        <w:pStyle w:val="BodyText"/>
        <w:numPr>
          <w:ilvl w:val="1"/>
          <w:numId w:val="22"/>
        </w:numPr>
      </w:pPr>
      <w:r>
        <w:lastRenderedPageBreak/>
        <w:t>Redistribute the previous executable and the previous help files.</w:t>
      </w:r>
    </w:p>
    <w:p w14:paraId="47161D09" w14:textId="68E14C3B" w:rsidR="00DA4469" w:rsidRPr="009F4355" w:rsidRDefault="00534E68" w:rsidP="00DA4469">
      <w:pPr>
        <w:pStyle w:val="BodyText"/>
        <w:numPr>
          <w:ilvl w:val="0"/>
          <w:numId w:val="22"/>
        </w:numPr>
      </w:pPr>
      <w:r>
        <w:t xml:space="preserve">Once </w:t>
      </w:r>
      <w:r w:rsidR="006C2D5E">
        <w:t xml:space="preserve">the </w:t>
      </w:r>
      <w:r w:rsidR="00E24A4C">
        <w:t xml:space="preserve">OR*3.0*448 patch has been uninstalled and the previous Group Notes executable </w:t>
      </w:r>
      <w:r w:rsidR="000E0AC2">
        <w:t>and previous help files have</w:t>
      </w:r>
      <w:r w:rsidR="00E24A4C">
        <w:t xml:space="preserve"> been</w:t>
      </w:r>
      <w:r w:rsidR="00E24A4C" w:rsidRPr="00E24A4C">
        <w:t xml:space="preserve"> </w:t>
      </w:r>
      <w:r w:rsidR="00E24A4C">
        <w:t>redistributed</w:t>
      </w:r>
      <w:r w:rsidR="00DA4469">
        <w:t xml:space="preserve">, verify operations before making available to </w:t>
      </w:r>
      <w:r w:rsidR="00E24A4C">
        <w:t>the necessary</w:t>
      </w:r>
      <w:r w:rsidR="00DA4469">
        <w:t xml:space="preserve"> staff.</w:t>
      </w:r>
    </w:p>
    <w:p w14:paraId="47161D0A" w14:textId="77777777" w:rsidR="00DE0518" w:rsidRDefault="00DE0518" w:rsidP="00BB5D1D">
      <w:pPr>
        <w:pStyle w:val="Heading2"/>
      </w:pPr>
      <w:bookmarkStart w:id="75" w:name="_Toc493137859"/>
      <w:r>
        <w:t>Back-out Verification Procedure</w:t>
      </w:r>
      <w:bookmarkEnd w:id="75"/>
    </w:p>
    <w:p w14:paraId="47161D0B" w14:textId="6D0ABCEC" w:rsidR="00AF6741" w:rsidRDefault="00AF6741" w:rsidP="00AF6741">
      <w:pPr>
        <w:pStyle w:val="BodyText"/>
        <w:numPr>
          <w:ilvl w:val="0"/>
          <w:numId w:val="23"/>
        </w:numPr>
      </w:pPr>
      <w:r>
        <w:t xml:space="preserve">Verify the OPTION file (#19) for </w:t>
      </w:r>
      <w:r w:rsidR="005C5821">
        <w:t>Group Notes</w:t>
      </w:r>
      <w:r>
        <w:t xml:space="preserve"> is set </w:t>
      </w:r>
      <w:r w:rsidR="00483E02">
        <w:t>to</w:t>
      </w:r>
      <w:r w:rsidR="005C5821">
        <w:t xml:space="preserve"> version 1.0.350.10</w:t>
      </w:r>
      <w:r>
        <w:t>.</w:t>
      </w:r>
    </w:p>
    <w:p w14:paraId="47161D0C" w14:textId="3582E0C4" w:rsidR="00AF6741" w:rsidRDefault="00534E68" w:rsidP="00AF6741">
      <w:pPr>
        <w:pStyle w:val="BodyText"/>
        <w:numPr>
          <w:ilvl w:val="0"/>
          <w:numId w:val="23"/>
        </w:numPr>
      </w:pPr>
      <w:r>
        <w:t xml:space="preserve">Ensure the </w:t>
      </w:r>
      <w:r w:rsidR="003224FC">
        <w:t>previous Group Notes</w:t>
      </w:r>
      <w:r w:rsidR="00AF6741">
        <w:t xml:space="preserve"> executable launches properly.</w:t>
      </w:r>
    </w:p>
    <w:p w14:paraId="47161D0D" w14:textId="51573339" w:rsidR="00AF6741" w:rsidRDefault="00AF6741" w:rsidP="00AF6741">
      <w:pPr>
        <w:pStyle w:val="BodyText"/>
        <w:numPr>
          <w:ilvl w:val="0"/>
          <w:numId w:val="23"/>
        </w:numPr>
      </w:pPr>
      <w:r>
        <w:t>Perform regre</w:t>
      </w:r>
      <w:r w:rsidR="006C2D5E">
        <w:t>ssion testing to verify that login with the us</w:t>
      </w:r>
      <w:r w:rsidR="003224FC">
        <w:t>ername and password works</w:t>
      </w:r>
      <w:r w:rsidR="006C2D5E">
        <w:t>.</w:t>
      </w:r>
    </w:p>
    <w:p w14:paraId="47161D0E" w14:textId="77777777" w:rsidR="00AF6741" w:rsidRPr="00AF6741" w:rsidRDefault="00AF6741" w:rsidP="00AF6741">
      <w:pPr>
        <w:pStyle w:val="BodyText"/>
        <w:numPr>
          <w:ilvl w:val="0"/>
          <w:numId w:val="23"/>
        </w:numPr>
      </w:pPr>
      <w:r>
        <w:t>Perform site-specific testing appropriate to the areas where the catastrophic failure was identified.</w:t>
      </w:r>
    </w:p>
    <w:p w14:paraId="47161D0F" w14:textId="77777777" w:rsidR="00AE5904" w:rsidRDefault="00AE5904" w:rsidP="00BB5D1D">
      <w:pPr>
        <w:pStyle w:val="Heading1"/>
      </w:pPr>
      <w:bookmarkStart w:id="76" w:name="_Toc493137860"/>
      <w:r>
        <w:t>Rollback Procedure</w:t>
      </w:r>
      <w:bookmarkEnd w:id="76"/>
    </w:p>
    <w:p w14:paraId="47161D10" w14:textId="77777777" w:rsidR="0029309C" w:rsidRDefault="0029309C" w:rsidP="00BB5D1D">
      <w:pPr>
        <w:pStyle w:val="Heading2"/>
      </w:pPr>
      <w:bookmarkStart w:id="77" w:name="_Toc493137861"/>
      <w:r>
        <w:t>Rollback Considerations</w:t>
      </w:r>
      <w:bookmarkEnd w:id="77"/>
    </w:p>
    <w:p w14:paraId="09BE8CFD" w14:textId="4B2BA03F" w:rsidR="00BA399C" w:rsidRPr="00BA399C" w:rsidRDefault="00BA399C" w:rsidP="00BA399C">
      <w:pPr>
        <w:pStyle w:val="BodyText"/>
        <w:rPr>
          <w:rFonts w:ascii="Arial" w:hAnsi="Arial" w:cs="Arial"/>
          <w:b/>
          <w:bCs/>
          <w:iCs/>
          <w:kern w:val="32"/>
          <w:sz w:val="32"/>
          <w:szCs w:val="28"/>
        </w:rPr>
      </w:pPr>
      <w:r w:rsidRPr="00BA399C">
        <w:t xml:space="preserve">There are no database changes specifically related to </w:t>
      </w:r>
      <w:r w:rsidR="003224FC">
        <w:t>patch OR*3.0*448 and the Group Notes executable</w:t>
      </w:r>
      <w:r w:rsidR="00044B9B">
        <w:t>.</w:t>
      </w:r>
    </w:p>
    <w:p w14:paraId="47161D13" w14:textId="6E33763D" w:rsidR="0029309C" w:rsidRDefault="0029309C" w:rsidP="00BA399C">
      <w:pPr>
        <w:pStyle w:val="Heading2"/>
      </w:pPr>
      <w:bookmarkStart w:id="78" w:name="_Toc493137862"/>
      <w:r>
        <w:t>Rollback Criteria</w:t>
      </w:r>
      <w:bookmarkEnd w:id="78"/>
    </w:p>
    <w:p w14:paraId="47161D14" w14:textId="77777777" w:rsidR="00283E25" w:rsidRPr="00283E25" w:rsidRDefault="00283E25" w:rsidP="00283E25">
      <w:pPr>
        <w:pStyle w:val="BodyText"/>
      </w:pPr>
      <w:r>
        <w:t>N/A</w:t>
      </w:r>
    </w:p>
    <w:p w14:paraId="47161D15" w14:textId="77777777" w:rsidR="0029309C" w:rsidRDefault="0029309C" w:rsidP="00BB5D1D">
      <w:pPr>
        <w:pStyle w:val="Heading2"/>
      </w:pPr>
      <w:bookmarkStart w:id="79" w:name="_Toc493137863"/>
      <w:r>
        <w:t>Rollback Risks</w:t>
      </w:r>
      <w:bookmarkEnd w:id="79"/>
    </w:p>
    <w:p w14:paraId="47161D16" w14:textId="77777777" w:rsidR="00283E25" w:rsidRPr="00283E25" w:rsidRDefault="00283E25" w:rsidP="00283E25">
      <w:pPr>
        <w:pStyle w:val="BodyText"/>
      </w:pPr>
      <w:r>
        <w:t>N/A</w:t>
      </w:r>
    </w:p>
    <w:p w14:paraId="47161D17" w14:textId="77777777" w:rsidR="0029309C" w:rsidRPr="0029309C" w:rsidRDefault="0029309C" w:rsidP="00BB5D1D">
      <w:pPr>
        <w:pStyle w:val="Heading2"/>
      </w:pPr>
      <w:bookmarkStart w:id="80" w:name="_Toc493137864"/>
      <w:r>
        <w:t>Authority for Rollback</w:t>
      </w:r>
      <w:bookmarkEnd w:id="80"/>
    </w:p>
    <w:p w14:paraId="47161D18" w14:textId="77777777" w:rsidR="00AE5904" w:rsidRPr="001E2A46" w:rsidRDefault="001E2A46" w:rsidP="0029309C">
      <w:pPr>
        <w:pStyle w:val="InstructionalText1"/>
        <w:rPr>
          <w:i w:val="0"/>
          <w:color w:val="auto"/>
        </w:rPr>
      </w:pPr>
      <w:r>
        <w:rPr>
          <w:i w:val="0"/>
          <w:color w:val="auto"/>
        </w:rPr>
        <w:t xml:space="preserve">The Facility CIO has the final authority to require the rollback and accept the associated risks. </w:t>
      </w:r>
    </w:p>
    <w:p w14:paraId="47161D19" w14:textId="77777777" w:rsidR="00DF0C18" w:rsidRDefault="00DF0C18" w:rsidP="00BB5D1D">
      <w:pPr>
        <w:pStyle w:val="Heading2"/>
      </w:pPr>
      <w:bookmarkStart w:id="81" w:name="_Toc493137865"/>
      <w:r>
        <w:t>Rollback Procedure</w:t>
      </w:r>
      <w:bookmarkEnd w:id="81"/>
    </w:p>
    <w:p w14:paraId="47161D1A" w14:textId="70DA4105" w:rsidR="00204FE9" w:rsidRPr="00204FE9" w:rsidRDefault="00044B9B" w:rsidP="00204FE9">
      <w:pPr>
        <w:pStyle w:val="BodyText"/>
      </w:pPr>
      <w:r>
        <w:t>N/A</w:t>
      </w:r>
    </w:p>
    <w:p w14:paraId="47161D1B" w14:textId="77777777" w:rsidR="00EE08BA" w:rsidRPr="00236972" w:rsidRDefault="00037CE1" w:rsidP="00BB5D1D">
      <w:pPr>
        <w:pStyle w:val="Heading2"/>
        <w:rPr>
          <w:rFonts w:ascii="Calibri" w:eastAsia="Calibri" w:hAnsi="Calibri"/>
          <w:sz w:val="22"/>
          <w:szCs w:val="22"/>
        </w:rPr>
      </w:pPr>
      <w:bookmarkStart w:id="82" w:name="_Toc493137866"/>
      <w:r>
        <w:t>Rollback Verification Procedure</w:t>
      </w:r>
      <w:bookmarkEnd w:id="82"/>
    </w:p>
    <w:p w14:paraId="47161D1C" w14:textId="77777777" w:rsidR="00FA1BF4" w:rsidRDefault="00204FE9" w:rsidP="009A1A5F">
      <w:pPr>
        <w:pStyle w:val="BodyText"/>
      </w:pPr>
      <w:r>
        <w:t>N/A</w:t>
      </w:r>
    </w:p>
    <w:p w14:paraId="0E0D3015" w14:textId="77777777" w:rsidR="00EA1FC2" w:rsidRDefault="00EA1FC2" w:rsidP="009A1A5F">
      <w:pPr>
        <w:pStyle w:val="BodyText"/>
      </w:pPr>
    </w:p>
    <w:p w14:paraId="61996289" w14:textId="72C8C9F7" w:rsidR="00EA1FC2" w:rsidRDefault="00EA1FC2" w:rsidP="00EA1FC2">
      <w:pPr>
        <w:pStyle w:val="Heading1"/>
      </w:pPr>
      <w:bookmarkStart w:id="83" w:name="_Toc493137867"/>
      <w:r>
        <w:t>Example Installation</w:t>
      </w:r>
      <w:bookmarkEnd w:id="83"/>
    </w:p>
    <w:p w14:paraId="1F0F56CC" w14:textId="77777777" w:rsidR="00EA1FC2" w:rsidRDefault="00EA1FC2" w:rsidP="00EA1FC2">
      <w:pPr>
        <w:pStyle w:val="BodyText"/>
      </w:pPr>
      <w:r>
        <w:t>This is an example installation of OR*3.0*448.</w:t>
      </w:r>
      <w:r w:rsidRPr="00EA1FC2">
        <w:t xml:space="preserve"> </w:t>
      </w:r>
    </w:p>
    <w:p w14:paraId="45C4619D" w14:textId="77777777" w:rsidR="00EA1FC2" w:rsidRDefault="00EA1FC2" w:rsidP="00EA1FC2">
      <w:pPr>
        <w:pStyle w:val="BodyText"/>
      </w:pPr>
    </w:p>
    <w:p w14:paraId="53E4E9CD" w14:textId="2A81847C" w:rsidR="00EA1FC2" w:rsidRDefault="00EA1FC2" w:rsidP="00EA1FC2">
      <w:pPr>
        <w:pStyle w:val="capture"/>
      </w:pPr>
      <w:r>
        <w:t xml:space="preserve">Select Installation &lt;TEST ACCOUNT&gt; Option: </w:t>
      </w:r>
      <w:proofErr w:type="gramStart"/>
      <w:r>
        <w:t>6  Install</w:t>
      </w:r>
      <w:proofErr w:type="gramEnd"/>
      <w:r>
        <w:t xml:space="preserve"> Package(s)</w:t>
      </w:r>
    </w:p>
    <w:p w14:paraId="0FEA3704" w14:textId="77777777" w:rsidR="00EA1FC2" w:rsidRDefault="00EA1FC2" w:rsidP="00EA1FC2">
      <w:pPr>
        <w:pStyle w:val="capture"/>
      </w:pPr>
      <w:r>
        <w:lastRenderedPageBreak/>
        <w:t>Select INSTALL NAME: or*3.0*448      2/28/17@09:10:57</w:t>
      </w:r>
    </w:p>
    <w:p w14:paraId="274D4A41" w14:textId="64D2785D" w:rsidR="00EA1FC2" w:rsidRDefault="005F74E4" w:rsidP="00EA1FC2">
      <w:pPr>
        <w:pStyle w:val="capture"/>
      </w:pPr>
      <w:r>
        <w:t xml:space="preserve">     =&gt; OR*3*448 TEST v8</w:t>
      </w:r>
    </w:p>
    <w:p w14:paraId="5B26631F" w14:textId="77777777" w:rsidR="00EA1FC2" w:rsidRDefault="00EA1FC2" w:rsidP="00EA1FC2">
      <w:pPr>
        <w:pStyle w:val="capture"/>
      </w:pPr>
    </w:p>
    <w:p w14:paraId="6AB58F59" w14:textId="77777777" w:rsidR="00EA1FC2" w:rsidRDefault="00EA1FC2" w:rsidP="00EA1FC2">
      <w:pPr>
        <w:pStyle w:val="capture"/>
      </w:pPr>
      <w:r>
        <w:t xml:space="preserve">This Distribution was loaded on Feb 28, 2017@09:10:57 with header of </w:t>
      </w:r>
    </w:p>
    <w:p w14:paraId="52494989" w14:textId="32CA4B61" w:rsidR="00EA1FC2" w:rsidRDefault="005F74E4" w:rsidP="00EA1FC2">
      <w:pPr>
        <w:pStyle w:val="capture"/>
      </w:pPr>
      <w:r>
        <w:t xml:space="preserve">   OR*3*448 TEST v8</w:t>
      </w:r>
    </w:p>
    <w:p w14:paraId="6096DE71" w14:textId="77777777" w:rsidR="00EA1FC2" w:rsidRDefault="00EA1FC2" w:rsidP="00EA1FC2">
      <w:pPr>
        <w:pStyle w:val="capture"/>
      </w:pPr>
      <w:r>
        <w:t xml:space="preserve">   It consisted of the following Install(s):</w:t>
      </w:r>
    </w:p>
    <w:p w14:paraId="16E06E71" w14:textId="77777777" w:rsidR="00EA1FC2" w:rsidRDefault="00EA1FC2" w:rsidP="00EA1FC2">
      <w:pPr>
        <w:pStyle w:val="capture"/>
      </w:pPr>
      <w:r>
        <w:t xml:space="preserve">     OR*3.0*448</w:t>
      </w:r>
    </w:p>
    <w:p w14:paraId="3AF9B347" w14:textId="77777777" w:rsidR="00EA1FC2" w:rsidRDefault="00EA1FC2" w:rsidP="00EA1FC2">
      <w:pPr>
        <w:pStyle w:val="capture"/>
      </w:pPr>
      <w:r>
        <w:t>Checking Install for Package OR*3.0*448</w:t>
      </w:r>
    </w:p>
    <w:p w14:paraId="185F768C" w14:textId="77777777" w:rsidR="00EA1FC2" w:rsidRDefault="00EA1FC2" w:rsidP="00EA1FC2">
      <w:pPr>
        <w:pStyle w:val="capture"/>
      </w:pPr>
    </w:p>
    <w:p w14:paraId="2153A4D7" w14:textId="77777777" w:rsidR="00EA1FC2" w:rsidRDefault="00EA1FC2" w:rsidP="00EA1FC2">
      <w:pPr>
        <w:pStyle w:val="capture"/>
      </w:pPr>
      <w:r>
        <w:t>Install Questions for OR*3.0*448</w:t>
      </w:r>
    </w:p>
    <w:p w14:paraId="20E786A0" w14:textId="77777777" w:rsidR="00EA1FC2" w:rsidRDefault="00EA1FC2" w:rsidP="00EA1FC2">
      <w:pPr>
        <w:pStyle w:val="capture"/>
      </w:pPr>
    </w:p>
    <w:p w14:paraId="6D247CA4" w14:textId="77777777" w:rsidR="00EA1FC2" w:rsidRDefault="00EA1FC2" w:rsidP="00EA1FC2">
      <w:pPr>
        <w:pStyle w:val="capture"/>
      </w:pPr>
    </w:p>
    <w:p w14:paraId="2BCE9B96" w14:textId="75F59A44" w:rsidR="00EA1FC2" w:rsidRDefault="00EA1FC2" w:rsidP="00EA1FC2">
      <w:pPr>
        <w:pStyle w:val="capture"/>
      </w:pPr>
      <w:r>
        <w:t>Want KIDS to Rebuild Menu Trees Upon Completion o</w:t>
      </w:r>
      <w:r w:rsidR="004F1113">
        <w:t>f Install? NO//</w:t>
      </w:r>
    </w:p>
    <w:p w14:paraId="303394A6" w14:textId="77777777" w:rsidR="00EA1FC2" w:rsidRDefault="00EA1FC2" w:rsidP="00EA1FC2">
      <w:pPr>
        <w:pStyle w:val="capture"/>
      </w:pPr>
    </w:p>
    <w:p w14:paraId="45DA5EE6" w14:textId="77777777" w:rsidR="00EA1FC2" w:rsidRDefault="00EA1FC2" w:rsidP="00EA1FC2">
      <w:pPr>
        <w:pStyle w:val="capture"/>
      </w:pPr>
    </w:p>
    <w:p w14:paraId="6577790A" w14:textId="77777777" w:rsidR="00EA1FC2" w:rsidRDefault="00EA1FC2" w:rsidP="00EA1FC2">
      <w:pPr>
        <w:pStyle w:val="capture"/>
      </w:pPr>
      <w:r>
        <w:t xml:space="preserve">Want KIDS to INHIBIT LOGONs during the install? NO// </w:t>
      </w:r>
    </w:p>
    <w:p w14:paraId="336B6C85" w14:textId="77777777" w:rsidR="00EA1FC2" w:rsidRDefault="00EA1FC2" w:rsidP="00EA1FC2">
      <w:pPr>
        <w:pStyle w:val="capture"/>
      </w:pPr>
      <w:r>
        <w:t xml:space="preserve">Want to DISABLE Scheduled Options, Menu Options, and Protocols? NO// </w:t>
      </w:r>
    </w:p>
    <w:p w14:paraId="3B2EF5C5" w14:textId="77777777" w:rsidR="00EA1FC2" w:rsidRDefault="00EA1FC2" w:rsidP="00EA1FC2">
      <w:pPr>
        <w:pStyle w:val="capture"/>
      </w:pPr>
    </w:p>
    <w:p w14:paraId="13975D09" w14:textId="77777777" w:rsidR="00EA1FC2" w:rsidRDefault="00EA1FC2" w:rsidP="00EA1FC2">
      <w:pPr>
        <w:pStyle w:val="capture"/>
      </w:pPr>
      <w:r>
        <w:t>Enter the Device you want to print the Install messages.</w:t>
      </w:r>
    </w:p>
    <w:p w14:paraId="30D8ED46" w14:textId="77777777" w:rsidR="00EA1FC2" w:rsidRDefault="00EA1FC2" w:rsidP="00EA1FC2">
      <w:pPr>
        <w:pStyle w:val="capture"/>
      </w:pPr>
      <w:r>
        <w:t>You can queue the install by enter a 'Q' at the device prompt.</w:t>
      </w:r>
    </w:p>
    <w:p w14:paraId="0D136974" w14:textId="77777777" w:rsidR="00EA1FC2" w:rsidRDefault="00EA1FC2" w:rsidP="00EA1FC2">
      <w:pPr>
        <w:pStyle w:val="capture"/>
      </w:pPr>
      <w:r>
        <w:t>Enter a '^' to abort the install.</w:t>
      </w:r>
    </w:p>
    <w:p w14:paraId="3CC14482" w14:textId="77777777" w:rsidR="00EA1FC2" w:rsidRDefault="00EA1FC2" w:rsidP="00EA1FC2">
      <w:pPr>
        <w:pStyle w:val="capture"/>
      </w:pPr>
    </w:p>
    <w:p w14:paraId="5D6DFFFF" w14:textId="77777777" w:rsidR="00EA1FC2" w:rsidRDefault="00EA1FC2" w:rsidP="00EA1FC2">
      <w:pPr>
        <w:pStyle w:val="capture"/>
      </w:pPr>
      <w:r>
        <w:t>DEVICE: HOME//   secure</w:t>
      </w:r>
    </w:p>
    <w:p w14:paraId="6002D27F" w14:textId="7DB7BFF6" w:rsidR="00EA1FC2" w:rsidRDefault="00EA1FC2" w:rsidP="00EA1FC2">
      <w:pPr>
        <w:pStyle w:val="capture"/>
      </w:pPr>
      <w:r>
        <w:t>-------------------------------------------------------------------------------</w:t>
      </w:r>
    </w:p>
    <w:p w14:paraId="67522B73" w14:textId="77777777" w:rsidR="00EA1FC2" w:rsidRDefault="00EA1FC2" w:rsidP="00EA1FC2">
      <w:pPr>
        <w:pStyle w:val="capture"/>
      </w:pPr>
      <w:r>
        <w:t xml:space="preserve"> </w:t>
      </w:r>
    </w:p>
    <w:p w14:paraId="5659C865" w14:textId="77777777" w:rsidR="00EA1FC2" w:rsidRDefault="00EA1FC2" w:rsidP="00EA1FC2">
      <w:pPr>
        <w:pStyle w:val="capture"/>
      </w:pPr>
      <w:r>
        <w:t xml:space="preserve"> Install Started for OR*3.0*</w:t>
      </w:r>
      <w:proofErr w:type="gramStart"/>
      <w:r>
        <w:t>448 :</w:t>
      </w:r>
      <w:proofErr w:type="gramEnd"/>
      <w:r>
        <w:t xml:space="preserve"> </w:t>
      </w:r>
    </w:p>
    <w:p w14:paraId="4D69C0EE" w14:textId="77777777" w:rsidR="00EA1FC2" w:rsidRDefault="00EA1FC2" w:rsidP="00EA1FC2">
      <w:pPr>
        <w:pStyle w:val="capture"/>
      </w:pPr>
      <w:r>
        <w:t xml:space="preserve">               Feb 28, 2017@09:12:07</w:t>
      </w:r>
    </w:p>
    <w:p w14:paraId="6D1B3610" w14:textId="77777777" w:rsidR="00EA1FC2" w:rsidRDefault="00EA1FC2" w:rsidP="00EA1FC2">
      <w:pPr>
        <w:pStyle w:val="capture"/>
      </w:pPr>
      <w:r>
        <w:t xml:space="preserve"> </w:t>
      </w:r>
    </w:p>
    <w:p w14:paraId="47F5E837" w14:textId="77777777" w:rsidR="00EA1FC2" w:rsidRDefault="00EA1FC2" w:rsidP="00EA1FC2">
      <w:pPr>
        <w:pStyle w:val="capture"/>
      </w:pPr>
      <w:r>
        <w:t>Build Distribution Date: Feb 28, 2017</w:t>
      </w:r>
    </w:p>
    <w:p w14:paraId="3FDA6F1B" w14:textId="77777777" w:rsidR="00EA1FC2" w:rsidRDefault="00EA1FC2" w:rsidP="00EA1FC2">
      <w:pPr>
        <w:pStyle w:val="capture"/>
      </w:pPr>
      <w:r>
        <w:t xml:space="preserve"> </w:t>
      </w:r>
    </w:p>
    <w:p w14:paraId="39E53294" w14:textId="77777777" w:rsidR="00EA1FC2" w:rsidRDefault="00EA1FC2" w:rsidP="00EA1FC2">
      <w:pPr>
        <w:pStyle w:val="capture"/>
      </w:pPr>
      <w:r>
        <w:t xml:space="preserve"> Installing Routines:</w:t>
      </w:r>
    </w:p>
    <w:p w14:paraId="28D23474" w14:textId="77777777" w:rsidR="00EA1FC2" w:rsidRDefault="00EA1FC2" w:rsidP="00EA1FC2">
      <w:pPr>
        <w:pStyle w:val="capture"/>
      </w:pPr>
      <w:r>
        <w:t xml:space="preserve">               Feb 28, 2017@09:12:07</w:t>
      </w:r>
    </w:p>
    <w:p w14:paraId="23331411" w14:textId="77777777" w:rsidR="00EA1FC2" w:rsidRDefault="00EA1FC2" w:rsidP="00EA1FC2">
      <w:pPr>
        <w:pStyle w:val="capture"/>
      </w:pPr>
      <w:r>
        <w:t xml:space="preserve"> </w:t>
      </w:r>
    </w:p>
    <w:p w14:paraId="7995A66A" w14:textId="77777777" w:rsidR="00EA1FC2" w:rsidRDefault="00EA1FC2" w:rsidP="00EA1FC2">
      <w:pPr>
        <w:pStyle w:val="capture"/>
      </w:pPr>
      <w:r>
        <w:t xml:space="preserve"> Installing PACKAGE COMPONENTS: </w:t>
      </w:r>
    </w:p>
    <w:p w14:paraId="7D1E3354" w14:textId="77777777" w:rsidR="00EA1FC2" w:rsidRDefault="00EA1FC2" w:rsidP="00EA1FC2">
      <w:pPr>
        <w:pStyle w:val="capture"/>
      </w:pPr>
      <w:r>
        <w:t xml:space="preserve"> </w:t>
      </w:r>
    </w:p>
    <w:p w14:paraId="0AA42344" w14:textId="77777777" w:rsidR="00EA1FC2" w:rsidRDefault="00EA1FC2" w:rsidP="00EA1FC2">
      <w:pPr>
        <w:pStyle w:val="capture"/>
      </w:pPr>
      <w:r>
        <w:t xml:space="preserve"> Installing OPTION</w:t>
      </w:r>
    </w:p>
    <w:p w14:paraId="55E9A405" w14:textId="77777777" w:rsidR="00EA1FC2" w:rsidRDefault="00EA1FC2" w:rsidP="00EA1FC2">
      <w:pPr>
        <w:pStyle w:val="capture"/>
      </w:pPr>
      <w:r>
        <w:t xml:space="preserve">               Feb 28, 2017@09:12:07</w:t>
      </w:r>
    </w:p>
    <w:p w14:paraId="7F46361E" w14:textId="77777777" w:rsidR="00EA1FC2" w:rsidRDefault="00EA1FC2" w:rsidP="00EA1FC2">
      <w:pPr>
        <w:pStyle w:val="capture"/>
      </w:pPr>
      <w:r>
        <w:t xml:space="preserve"> </w:t>
      </w:r>
    </w:p>
    <w:p w14:paraId="43972917" w14:textId="77777777" w:rsidR="00EA1FC2" w:rsidRDefault="00EA1FC2" w:rsidP="00EA1FC2">
      <w:pPr>
        <w:pStyle w:val="capture"/>
      </w:pPr>
      <w:r>
        <w:t xml:space="preserve"> Updating Routine file...</w:t>
      </w:r>
    </w:p>
    <w:p w14:paraId="19102B81" w14:textId="77777777" w:rsidR="00EA1FC2" w:rsidRDefault="00EA1FC2" w:rsidP="00EA1FC2">
      <w:pPr>
        <w:pStyle w:val="capture"/>
      </w:pPr>
      <w:r>
        <w:t xml:space="preserve"> </w:t>
      </w:r>
    </w:p>
    <w:p w14:paraId="1C61A6AB" w14:textId="77777777" w:rsidR="00EA1FC2" w:rsidRDefault="00EA1FC2" w:rsidP="00EA1FC2">
      <w:pPr>
        <w:pStyle w:val="capture"/>
      </w:pPr>
      <w:r>
        <w:t xml:space="preserve"> Updating KIDS files...</w:t>
      </w:r>
    </w:p>
    <w:p w14:paraId="6943A770" w14:textId="77777777" w:rsidR="00EA1FC2" w:rsidRDefault="00EA1FC2" w:rsidP="00EA1FC2">
      <w:pPr>
        <w:pStyle w:val="capture"/>
      </w:pPr>
      <w:r>
        <w:t xml:space="preserve"> </w:t>
      </w:r>
    </w:p>
    <w:p w14:paraId="637B722A" w14:textId="77777777" w:rsidR="00EA1FC2" w:rsidRDefault="00EA1FC2" w:rsidP="00EA1FC2">
      <w:pPr>
        <w:pStyle w:val="capture"/>
      </w:pPr>
      <w:r>
        <w:t xml:space="preserve"> OR*3.0*448 Installed. </w:t>
      </w:r>
    </w:p>
    <w:p w14:paraId="11D7A67A" w14:textId="77777777" w:rsidR="00EA1FC2" w:rsidRDefault="00EA1FC2" w:rsidP="00EA1FC2">
      <w:pPr>
        <w:pStyle w:val="capture"/>
      </w:pPr>
      <w:r>
        <w:t xml:space="preserve">               Feb 28, 2017@09:12:07</w:t>
      </w:r>
    </w:p>
    <w:p w14:paraId="191A5B68" w14:textId="77777777" w:rsidR="00EA1FC2" w:rsidRDefault="00EA1FC2" w:rsidP="00EA1FC2">
      <w:pPr>
        <w:pStyle w:val="capture"/>
      </w:pPr>
      <w:r>
        <w:t xml:space="preserve"> </w:t>
      </w:r>
    </w:p>
    <w:p w14:paraId="23316A64" w14:textId="77777777" w:rsidR="00EA1FC2" w:rsidRDefault="00EA1FC2" w:rsidP="00EA1FC2">
      <w:pPr>
        <w:pStyle w:val="capture"/>
      </w:pPr>
      <w:r>
        <w:t xml:space="preserve"> NO Install Message sent </w:t>
      </w:r>
    </w:p>
    <w:p w14:paraId="39CB4E5A" w14:textId="77777777" w:rsidR="00EA1FC2" w:rsidRDefault="00EA1FC2" w:rsidP="00EA1FC2">
      <w:pPr>
        <w:pStyle w:val="capture"/>
      </w:pPr>
      <w:r>
        <w:t xml:space="preserve"> </w:t>
      </w:r>
    </w:p>
    <w:p w14:paraId="00B39847" w14:textId="77777777" w:rsidR="00EA1FC2" w:rsidRDefault="00EA1FC2" w:rsidP="00EA1FC2">
      <w:pPr>
        <w:pStyle w:val="capture"/>
      </w:pPr>
    </w:p>
    <w:p w14:paraId="04E59E2F" w14:textId="77777777" w:rsidR="00EA1FC2" w:rsidRDefault="00EA1FC2" w:rsidP="00EA1FC2">
      <w:pPr>
        <w:pStyle w:val="capture"/>
      </w:pPr>
      <w:r>
        <w:t>Install Completed</w:t>
      </w:r>
    </w:p>
    <w:p w14:paraId="1BF8EE56" w14:textId="37DC1868" w:rsidR="00EA1FC2" w:rsidRPr="00EA1FC2" w:rsidRDefault="00EA1FC2" w:rsidP="00EA1FC2">
      <w:pPr>
        <w:pStyle w:val="BodyText"/>
      </w:pPr>
    </w:p>
    <w:p w14:paraId="2AFA5B9D" w14:textId="77777777" w:rsidR="00EA1FC2" w:rsidRPr="00FA1BF4" w:rsidRDefault="00EA1FC2" w:rsidP="009A1A5F">
      <w:pPr>
        <w:pStyle w:val="BodyText"/>
      </w:pPr>
    </w:p>
    <w:sectPr w:rsidR="00EA1FC2" w:rsidRPr="00FA1BF4"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CD9A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EDEB0" w14:textId="77777777" w:rsidR="0070663C" w:rsidRDefault="0070663C">
      <w:r>
        <w:separator/>
      </w:r>
    </w:p>
    <w:p w14:paraId="43B1E2A0" w14:textId="77777777" w:rsidR="0070663C" w:rsidRDefault="0070663C"/>
  </w:endnote>
  <w:endnote w:type="continuationSeparator" w:id="0">
    <w:p w14:paraId="059FE2F8" w14:textId="77777777" w:rsidR="0070663C" w:rsidRDefault="0070663C">
      <w:r>
        <w:continuationSeparator/>
      </w:r>
    </w:p>
    <w:p w14:paraId="61D2FA31" w14:textId="77777777" w:rsidR="0070663C" w:rsidRDefault="00706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1D2D" w14:textId="7614D6C2" w:rsidR="00F2688B" w:rsidRPr="00831528" w:rsidRDefault="00F2688B" w:rsidP="006F6526">
    <w:pPr>
      <w:pStyle w:val="InstructionalFooter"/>
      <w:rPr>
        <w:i w:val="0"/>
        <w:color w:val="auto"/>
      </w:rPr>
    </w:pPr>
    <w:r>
      <w:rPr>
        <w:i w:val="0"/>
        <w:color w:val="auto"/>
      </w:rPr>
      <w:t>Group Notes (Patch OR*3.0*448)</w:t>
    </w:r>
    <w:r w:rsidRPr="00DC6093">
      <w:rPr>
        <w:rStyle w:val="FooterChar"/>
        <w:i w:val="0"/>
      </w:rPr>
      <w:t xml:space="preserve"> </w:t>
    </w:r>
    <w:r w:rsidRPr="006F6526">
      <w:rPr>
        <w:rStyle w:val="FooterChar"/>
        <w:i w:val="0"/>
      </w:rPr>
      <w:t>Deployment,</w:t>
    </w:r>
  </w:p>
  <w:p w14:paraId="47161D2E" w14:textId="6D61F94B" w:rsidR="00F2688B" w:rsidRPr="00721F7D" w:rsidRDefault="00F2688B" w:rsidP="006F6526">
    <w:pPr>
      <w:pStyle w:val="InstructionalFooter"/>
      <w:rPr>
        <w:rStyle w:val="FooterChar"/>
      </w:rPr>
    </w:pPr>
    <w:r w:rsidRPr="006F6526">
      <w:rPr>
        <w:rStyle w:val="FooterChar"/>
        <w:i w:val="0"/>
      </w:rPr>
      <w:t>Installation, Back-Out &amp; Roll Back Guide</w:t>
    </w:r>
    <w:r w:rsidRPr="006F6526">
      <w:rPr>
        <w:rStyle w:val="FooterChar"/>
        <w:i w:val="0"/>
      </w:rPr>
      <w:tab/>
    </w:r>
    <w:r w:rsidRPr="006F6526">
      <w:rPr>
        <w:rStyle w:val="FooterChar"/>
        <w:i w:val="0"/>
      </w:rPr>
      <w:fldChar w:fldCharType="begin"/>
    </w:r>
    <w:r w:rsidRPr="006F6526">
      <w:rPr>
        <w:rStyle w:val="FooterChar"/>
        <w:i w:val="0"/>
      </w:rPr>
      <w:instrText xml:space="preserve"> PAGE </w:instrText>
    </w:r>
    <w:r w:rsidRPr="006F6526">
      <w:rPr>
        <w:rStyle w:val="FooterChar"/>
        <w:i w:val="0"/>
      </w:rPr>
      <w:fldChar w:fldCharType="separate"/>
    </w:r>
    <w:r w:rsidR="0095243D">
      <w:rPr>
        <w:rStyle w:val="FooterChar"/>
        <w:i w:val="0"/>
        <w:noProof/>
      </w:rPr>
      <w:t>11</w:t>
    </w:r>
    <w:r w:rsidRPr="006F6526">
      <w:rPr>
        <w:rStyle w:val="FooterChar"/>
        <w:i w:val="0"/>
      </w:rPr>
      <w:fldChar w:fldCharType="end"/>
    </w:r>
    <w:r w:rsidRPr="00721F7D">
      <w:rPr>
        <w:rStyle w:val="FooterChar"/>
      </w:rPr>
      <w:tab/>
    </w:r>
    <w:r>
      <w:rPr>
        <w:i w:val="0"/>
        <w:color w:val="auto"/>
      </w:rPr>
      <w:t>September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D8A46" w14:textId="77777777" w:rsidR="0070663C" w:rsidRDefault="0070663C">
      <w:r>
        <w:separator/>
      </w:r>
    </w:p>
    <w:p w14:paraId="56AE9C8F" w14:textId="77777777" w:rsidR="0070663C" w:rsidRDefault="0070663C"/>
  </w:footnote>
  <w:footnote w:type="continuationSeparator" w:id="0">
    <w:p w14:paraId="6B61878D" w14:textId="77777777" w:rsidR="0070663C" w:rsidRDefault="0070663C">
      <w:r>
        <w:continuationSeparator/>
      </w:r>
    </w:p>
    <w:p w14:paraId="179A1174" w14:textId="77777777" w:rsidR="0070663C" w:rsidRDefault="0070663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3255BE"/>
    <w:lvl w:ilvl="0">
      <w:start w:val="1"/>
      <w:numFmt w:val="decimal"/>
      <w:lvlText w:val="%1."/>
      <w:lvlJc w:val="left"/>
      <w:pPr>
        <w:tabs>
          <w:tab w:val="num" w:pos="1800"/>
        </w:tabs>
        <w:ind w:left="1800" w:hanging="360"/>
      </w:pPr>
    </w:lvl>
  </w:abstractNum>
  <w:abstractNum w:abstractNumId="1">
    <w:nsid w:val="FFFFFF7D"/>
    <w:multiLevelType w:val="singleLevel"/>
    <w:tmpl w:val="468CBDA8"/>
    <w:lvl w:ilvl="0">
      <w:start w:val="1"/>
      <w:numFmt w:val="decimal"/>
      <w:lvlText w:val="%1."/>
      <w:lvlJc w:val="left"/>
      <w:pPr>
        <w:tabs>
          <w:tab w:val="num" w:pos="1440"/>
        </w:tabs>
        <w:ind w:left="1440" w:hanging="360"/>
      </w:pPr>
    </w:lvl>
  </w:abstractNum>
  <w:abstractNum w:abstractNumId="2">
    <w:nsid w:val="FFFFFF7E"/>
    <w:multiLevelType w:val="singleLevel"/>
    <w:tmpl w:val="BD6A0020"/>
    <w:lvl w:ilvl="0">
      <w:start w:val="1"/>
      <w:numFmt w:val="decimal"/>
      <w:lvlText w:val="%1."/>
      <w:lvlJc w:val="left"/>
      <w:pPr>
        <w:tabs>
          <w:tab w:val="num" w:pos="1080"/>
        </w:tabs>
        <w:ind w:left="1080" w:hanging="360"/>
      </w:pPr>
    </w:lvl>
  </w:abstractNum>
  <w:abstractNum w:abstractNumId="3">
    <w:nsid w:val="FFFFFF7F"/>
    <w:multiLevelType w:val="singleLevel"/>
    <w:tmpl w:val="1556DDC0"/>
    <w:lvl w:ilvl="0">
      <w:start w:val="1"/>
      <w:numFmt w:val="decimal"/>
      <w:lvlText w:val="%1."/>
      <w:lvlJc w:val="left"/>
      <w:pPr>
        <w:tabs>
          <w:tab w:val="num" w:pos="720"/>
        </w:tabs>
        <w:ind w:left="720" w:hanging="360"/>
      </w:pPr>
    </w:lvl>
  </w:abstractNum>
  <w:abstractNum w:abstractNumId="4">
    <w:nsid w:val="FFFFFF80"/>
    <w:multiLevelType w:val="singleLevel"/>
    <w:tmpl w:val="47260946"/>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1EB096C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F09C0F86"/>
    <w:lvl w:ilvl="0">
      <w:start w:val="1"/>
      <w:numFmt w:val="decimal"/>
      <w:pStyle w:val="ListNumber"/>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733C65D2"/>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40E8561A"/>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4E51E9E"/>
    <w:multiLevelType w:val="hybridMultilevel"/>
    <w:tmpl w:val="58E6E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BD0319"/>
    <w:multiLevelType w:val="hybridMultilevel"/>
    <w:tmpl w:val="238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BA7537"/>
    <w:multiLevelType w:val="hybridMultilevel"/>
    <w:tmpl w:val="148A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815826"/>
    <w:multiLevelType w:val="hybridMultilevel"/>
    <w:tmpl w:val="04663B9E"/>
    <w:lvl w:ilvl="0" w:tplc="D4B4BC60">
      <w:start w:val="1"/>
      <w:numFmt w:val="none"/>
      <w:pStyle w:val="InstructionalNote"/>
      <w:lvlText w:val="NOTE:"/>
      <w:lvlJc w:val="left"/>
      <w:pPr>
        <w:tabs>
          <w:tab w:val="num" w:pos="2232"/>
        </w:tabs>
        <w:ind w:left="2232" w:hanging="1152"/>
      </w:pPr>
      <w:rPr>
        <w:rFonts w:ascii="Arial" w:hAnsi="Arial" w:hint="default"/>
        <w:b/>
        <w:i/>
        <w:sz w:val="22"/>
        <w:szCs w:val="22"/>
      </w:rPr>
    </w:lvl>
    <w:lvl w:ilvl="1" w:tplc="517C5F1E" w:tentative="1">
      <w:start w:val="1"/>
      <w:numFmt w:val="lowerLetter"/>
      <w:lvlText w:val="%2."/>
      <w:lvlJc w:val="left"/>
      <w:pPr>
        <w:tabs>
          <w:tab w:val="num" w:pos="2160"/>
        </w:tabs>
        <w:ind w:left="2160" w:hanging="360"/>
      </w:pPr>
    </w:lvl>
    <w:lvl w:ilvl="2" w:tplc="5F4C5380" w:tentative="1">
      <w:start w:val="1"/>
      <w:numFmt w:val="lowerRoman"/>
      <w:lvlText w:val="%3."/>
      <w:lvlJc w:val="right"/>
      <w:pPr>
        <w:tabs>
          <w:tab w:val="num" w:pos="2880"/>
        </w:tabs>
        <w:ind w:left="2880" w:hanging="180"/>
      </w:pPr>
    </w:lvl>
    <w:lvl w:ilvl="3" w:tplc="B1DE2F12" w:tentative="1">
      <w:start w:val="1"/>
      <w:numFmt w:val="decimal"/>
      <w:lvlText w:val="%4."/>
      <w:lvlJc w:val="left"/>
      <w:pPr>
        <w:tabs>
          <w:tab w:val="num" w:pos="3600"/>
        </w:tabs>
        <w:ind w:left="3600" w:hanging="360"/>
      </w:pPr>
    </w:lvl>
    <w:lvl w:ilvl="4" w:tplc="477A65B6" w:tentative="1">
      <w:start w:val="1"/>
      <w:numFmt w:val="lowerLetter"/>
      <w:lvlText w:val="%5."/>
      <w:lvlJc w:val="left"/>
      <w:pPr>
        <w:tabs>
          <w:tab w:val="num" w:pos="4320"/>
        </w:tabs>
        <w:ind w:left="4320" w:hanging="360"/>
      </w:pPr>
    </w:lvl>
    <w:lvl w:ilvl="5" w:tplc="82BE5172" w:tentative="1">
      <w:start w:val="1"/>
      <w:numFmt w:val="lowerRoman"/>
      <w:lvlText w:val="%6."/>
      <w:lvlJc w:val="right"/>
      <w:pPr>
        <w:tabs>
          <w:tab w:val="num" w:pos="5040"/>
        </w:tabs>
        <w:ind w:left="5040" w:hanging="180"/>
      </w:pPr>
    </w:lvl>
    <w:lvl w:ilvl="6" w:tplc="FF1EA940" w:tentative="1">
      <w:start w:val="1"/>
      <w:numFmt w:val="decimal"/>
      <w:lvlText w:val="%7."/>
      <w:lvlJc w:val="left"/>
      <w:pPr>
        <w:tabs>
          <w:tab w:val="num" w:pos="5760"/>
        </w:tabs>
        <w:ind w:left="5760" w:hanging="360"/>
      </w:pPr>
    </w:lvl>
    <w:lvl w:ilvl="7" w:tplc="72D256A6" w:tentative="1">
      <w:start w:val="1"/>
      <w:numFmt w:val="lowerLetter"/>
      <w:lvlText w:val="%8."/>
      <w:lvlJc w:val="left"/>
      <w:pPr>
        <w:tabs>
          <w:tab w:val="num" w:pos="6480"/>
        </w:tabs>
        <w:ind w:left="6480" w:hanging="360"/>
      </w:pPr>
    </w:lvl>
    <w:lvl w:ilvl="8" w:tplc="91B2D4FE" w:tentative="1">
      <w:start w:val="1"/>
      <w:numFmt w:val="lowerRoman"/>
      <w:lvlText w:val="%9."/>
      <w:lvlJc w:val="right"/>
      <w:pPr>
        <w:tabs>
          <w:tab w:val="num" w:pos="7200"/>
        </w:tabs>
        <w:ind w:left="7200" w:hanging="180"/>
      </w:pPr>
    </w:lvl>
  </w:abstractNum>
  <w:abstractNum w:abstractNumId="17">
    <w:nsid w:val="2FD6695A"/>
    <w:multiLevelType w:val="hybridMultilevel"/>
    <w:tmpl w:val="177C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0">
    <w:nsid w:val="3F5C7C73"/>
    <w:multiLevelType w:val="multilevel"/>
    <w:tmpl w:val="B40E31DA"/>
    <w:styleLink w:val="TableRowNumbers"/>
    <w:lvl w:ilvl="0">
      <w:start w:val="1"/>
      <w:numFmt w:val="decimal"/>
      <w:suff w:val="nothing"/>
      <w:lvlText w:val="%1"/>
      <w:lvlJc w:val="right"/>
      <w:pPr>
        <w:ind w:left="0" w:firstLine="216"/>
      </w:pPr>
      <w:rPr>
        <w:rFonts w:ascii="Arial" w:hAnsi="Arial" w:hint="default"/>
        <w:sz w:val="22"/>
      </w:rPr>
    </w:lvl>
    <w:lvl w:ilvl="1">
      <w:start w:val="1"/>
      <w:numFmt w:val="lowerLetter"/>
      <w:suff w:val="nothing"/>
      <w:lvlText w:val="%1%2"/>
      <w:lvlJc w:val="right"/>
      <w:pPr>
        <w:ind w:left="0" w:firstLine="504"/>
      </w:pPr>
      <w:rPr>
        <w:rFonts w:ascii="Arial" w:hAnsi="Arial" w:hint="default"/>
        <w:sz w:val="22"/>
      </w:rPr>
    </w:lvl>
    <w:lvl w:ilvl="2">
      <w:start w:val="1"/>
      <w:numFmt w:val="none"/>
      <w:suff w:val="nothing"/>
      <w:lvlText w:val=""/>
      <w:lvlJc w:val="right"/>
      <w:pPr>
        <w:ind w:left="0" w:firstLine="216"/>
      </w:pPr>
      <w:rPr>
        <w:rFonts w:ascii="Arial" w:hAnsi="Arial" w:hint="default"/>
        <w:sz w:val="22"/>
      </w:rPr>
    </w:lvl>
    <w:lvl w:ilvl="3">
      <w:start w:val="1"/>
      <w:numFmt w:val="none"/>
      <w:suff w:val="nothing"/>
      <w:lvlText w:val=""/>
      <w:lvlJc w:val="right"/>
      <w:pPr>
        <w:ind w:left="0" w:firstLine="216"/>
      </w:pPr>
      <w:rPr>
        <w:rFonts w:ascii="Arial" w:hAnsi="Arial" w:hint="default"/>
        <w:sz w:val="22"/>
      </w:rPr>
    </w:lvl>
    <w:lvl w:ilvl="4">
      <w:start w:val="1"/>
      <w:numFmt w:val="none"/>
      <w:suff w:val="nothing"/>
      <w:lvlText w:val=""/>
      <w:lvlJc w:val="right"/>
      <w:pPr>
        <w:ind w:left="0" w:firstLine="216"/>
      </w:pPr>
      <w:rPr>
        <w:rFonts w:ascii="Arial" w:hAnsi="Arial" w:hint="default"/>
        <w:sz w:val="22"/>
      </w:rPr>
    </w:lvl>
    <w:lvl w:ilvl="5">
      <w:start w:val="1"/>
      <w:numFmt w:val="none"/>
      <w:suff w:val="nothing"/>
      <w:lvlText w:val=""/>
      <w:lvlJc w:val="right"/>
      <w:pPr>
        <w:ind w:left="0" w:firstLine="216"/>
      </w:pPr>
      <w:rPr>
        <w:rFonts w:ascii="Arial" w:hAnsi="Arial" w:hint="default"/>
        <w:sz w:val="22"/>
      </w:rPr>
    </w:lvl>
    <w:lvl w:ilvl="6">
      <w:start w:val="1"/>
      <w:numFmt w:val="none"/>
      <w:suff w:val="nothing"/>
      <w:lvlText w:val=""/>
      <w:lvlJc w:val="right"/>
      <w:pPr>
        <w:ind w:left="0" w:firstLine="216"/>
      </w:pPr>
      <w:rPr>
        <w:rFonts w:ascii="Arial" w:hAnsi="Arial" w:hint="default"/>
        <w:sz w:val="22"/>
      </w:rPr>
    </w:lvl>
    <w:lvl w:ilvl="7">
      <w:start w:val="1"/>
      <w:numFmt w:val="none"/>
      <w:suff w:val="nothing"/>
      <w:lvlText w:val=""/>
      <w:lvlJc w:val="right"/>
      <w:pPr>
        <w:ind w:left="0" w:firstLine="216"/>
      </w:pPr>
      <w:rPr>
        <w:rFonts w:ascii="Arial" w:hAnsi="Arial" w:hint="default"/>
        <w:sz w:val="22"/>
      </w:rPr>
    </w:lvl>
    <w:lvl w:ilvl="8">
      <w:start w:val="1"/>
      <w:numFmt w:val="none"/>
      <w:suff w:val="nothing"/>
      <w:lvlText w:val=""/>
      <w:lvlJc w:val="right"/>
      <w:pPr>
        <w:ind w:left="0" w:firstLine="216"/>
      </w:pPr>
      <w:rPr>
        <w:rFonts w:ascii="Arial" w:hAnsi="Arial" w:hint="default"/>
        <w:sz w:val="22"/>
      </w:rPr>
    </w:lvl>
  </w:abstractNum>
  <w:abstractNum w:abstractNumId="21">
    <w:nsid w:val="43DC21B8"/>
    <w:multiLevelType w:val="hybridMultilevel"/>
    <w:tmpl w:val="7FD6D950"/>
    <w:lvl w:ilvl="0" w:tplc="5A4C9C3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47250A4D"/>
    <w:multiLevelType w:val="hybridMultilevel"/>
    <w:tmpl w:val="B69E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nsid w:val="4EF83334"/>
    <w:multiLevelType w:val="hybridMultilevel"/>
    <w:tmpl w:val="9DC63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50056F"/>
    <w:multiLevelType w:val="hybridMultilevel"/>
    <w:tmpl w:val="687E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nsid w:val="6F182A87"/>
    <w:multiLevelType w:val="hybridMultilevel"/>
    <w:tmpl w:val="253CB208"/>
    <w:lvl w:ilvl="0" w:tplc="72CC93A0">
      <w:start w:val="1"/>
      <w:numFmt w:val="decimal"/>
      <w:pStyle w:val="BodyTextNumbered1"/>
      <w:lvlText w:val="%1."/>
      <w:lvlJc w:val="left"/>
      <w:pPr>
        <w:tabs>
          <w:tab w:val="num" w:pos="1080"/>
        </w:tabs>
        <w:ind w:left="108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10"/>
  </w:num>
  <w:num w:numId="4">
    <w:abstractNumId w:val="30"/>
  </w:num>
  <w:num w:numId="5">
    <w:abstractNumId w:val="31"/>
  </w:num>
  <w:num w:numId="6">
    <w:abstractNumId w:val="26"/>
  </w:num>
  <w:num w:numId="7">
    <w:abstractNumId w:val="16"/>
  </w:num>
  <w:num w:numId="8">
    <w:abstractNumId w:val="12"/>
  </w:num>
  <w:num w:numId="9">
    <w:abstractNumId w:val="19"/>
  </w:num>
  <w:num w:numId="10">
    <w:abstractNumId w:val="23"/>
  </w:num>
  <w:num w:numId="11">
    <w:abstractNumId w:val="18"/>
  </w:num>
  <w:num w:numId="12">
    <w:abstractNumId w:val="27"/>
  </w:num>
  <w:num w:numId="13">
    <w:abstractNumId w:val="9"/>
  </w:num>
  <w:num w:numId="14">
    <w:abstractNumId w:val="29"/>
    <w:lvlOverride w:ilvl="0">
      <w:startOverride w:val="1"/>
    </w:lvlOverride>
  </w:num>
  <w:num w:numId="15">
    <w:abstractNumId w:val="8"/>
  </w:num>
  <w:num w:numId="16">
    <w:abstractNumId w:val="6"/>
  </w:num>
  <w:num w:numId="17">
    <w:abstractNumId w:val="11"/>
  </w:num>
  <w:num w:numId="18">
    <w:abstractNumId w:val="20"/>
  </w:num>
  <w:num w:numId="19">
    <w:abstractNumId w:val="14"/>
  </w:num>
  <w:num w:numId="20">
    <w:abstractNumId w:val="21"/>
  </w:num>
  <w:num w:numId="21">
    <w:abstractNumId w:val="13"/>
  </w:num>
  <w:num w:numId="22">
    <w:abstractNumId w:val="24"/>
  </w:num>
  <w:num w:numId="23">
    <w:abstractNumId w:val="1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9"/>
    <w:lvlOverride w:ilvl="0">
      <w:startOverride w:val="1"/>
    </w:lvlOverride>
  </w:num>
  <w:num w:numId="32">
    <w:abstractNumId w:val="15"/>
  </w:num>
  <w:num w:numId="33">
    <w:abstractNumId w:val="22"/>
  </w:num>
  <w:num w:numId="34">
    <w:abstractNumId w:val="25"/>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y Kalda">
    <w15:presenceInfo w15:providerId="Windows Live" w15:userId="8fcd3ed6c88309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18D3"/>
    <w:rsid w:val="00002323"/>
    <w:rsid w:val="00003495"/>
    <w:rsid w:val="0000416C"/>
    <w:rsid w:val="000063A7"/>
    <w:rsid w:val="0000675B"/>
    <w:rsid w:val="00006DB8"/>
    <w:rsid w:val="00010140"/>
    <w:rsid w:val="000114B6"/>
    <w:rsid w:val="00011EE6"/>
    <w:rsid w:val="0001226E"/>
    <w:rsid w:val="000169A1"/>
    <w:rsid w:val="000171DA"/>
    <w:rsid w:val="0002109C"/>
    <w:rsid w:val="00025FF5"/>
    <w:rsid w:val="000263BB"/>
    <w:rsid w:val="00030C06"/>
    <w:rsid w:val="00032DBC"/>
    <w:rsid w:val="00037CE1"/>
    <w:rsid w:val="000402F3"/>
    <w:rsid w:val="00040DCD"/>
    <w:rsid w:val="000425FE"/>
    <w:rsid w:val="00044B9B"/>
    <w:rsid w:val="00044EE8"/>
    <w:rsid w:val="0004636C"/>
    <w:rsid w:val="00050D8A"/>
    <w:rsid w:val="000512B6"/>
    <w:rsid w:val="00051BC7"/>
    <w:rsid w:val="0005370A"/>
    <w:rsid w:val="00067070"/>
    <w:rsid w:val="00067B11"/>
    <w:rsid w:val="00071609"/>
    <w:rsid w:val="000732DE"/>
    <w:rsid w:val="00074784"/>
    <w:rsid w:val="000754A3"/>
    <w:rsid w:val="0007778C"/>
    <w:rsid w:val="00077F2F"/>
    <w:rsid w:val="000830B7"/>
    <w:rsid w:val="00086617"/>
    <w:rsid w:val="0008699D"/>
    <w:rsid w:val="00086D68"/>
    <w:rsid w:val="00091767"/>
    <w:rsid w:val="0009184E"/>
    <w:rsid w:val="0009193A"/>
    <w:rsid w:val="000919CB"/>
    <w:rsid w:val="00092DA1"/>
    <w:rsid w:val="000946A6"/>
    <w:rsid w:val="00096010"/>
    <w:rsid w:val="000967A2"/>
    <w:rsid w:val="000A23AE"/>
    <w:rsid w:val="000A50D8"/>
    <w:rsid w:val="000B1505"/>
    <w:rsid w:val="000B23F8"/>
    <w:rsid w:val="000B4B85"/>
    <w:rsid w:val="000B6D81"/>
    <w:rsid w:val="000C33C7"/>
    <w:rsid w:val="000C3A79"/>
    <w:rsid w:val="000C63BF"/>
    <w:rsid w:val="000D110F"/>
    <w:rsid w:val="000D2A67"/>
    <w:rsid w:val="000D64A6"/>
    <w:rsid w:val="000E0AC2"/>
    <w:rsid w:val="000E2E6D"/>
    <w:rsid w:val="000E361F"/>
    <w:rsid w:val="000E4151"/>
    <w:rsid w:val="000E42C1"/>
    <w:rsid w:val="000E6407"/>
    <w:rsid w:val="000E6977"/>
    <w:rsid w:val="000F3438"/>
    <w:rsid w:val="000F7573"/>
    <w:rsid w:val="0010040F"/>
    <w:rsid w:val="00100688"/>
    <w:rsid w:val="00101B1F"/>
    <w:rsid w:val="0010320F"/>
    <w:rsid w:val="00104399"/>
    <w:rsid w:val="0010664C"/>
    <w:rsid w:val="00107971"/>
    <w:rsid w:val="00114F9F"/>
    <w:rsid w:val="0011535E"/>
    <w:rsid w:val="0012060D"/>
    <w:rsid w:val="001232B3"/>
    <w:rsid w:val="00123FDF"/>
    <w:rsid w:val="00127A52"/>
    <w:rsid w:val="00141CDD"/>
    <w:rsid w:val="00142803"/>
    <w:rsid w:val="00143AE5"/>
    <w:rsid w:val="001449CE"/>
    <w:rsid w:val="00151087"/>
    <w:rsid w:val="001569DB"/>
    <w:rsid w:val="001574A4"/>
    <w:rsid w:val="00160824"/>
    <w:rsid w:val="00161ED8"/>
    <w:rsid w:val="001624C3"/>
    <w:rsid w:val="00163460"/>
    <w:rsid w:val="001645B5"/>
    <w:rsid w:val="00165AB8"/>
    <w:rsid w:val="00170E4B"/>
    <w:rsid w:val="00172D47"/>
    <w:rsid w:val="00172D7F"/>
    <w:rsid w:val="00175C2D"/>
    <w:rsid w:val="00176A74"/>
    <w:rsid w:val="001771B4"/>
    <w:rsid w:val="00180235"/>
    <w:rsid w:val="001819CA"/>
    <w:rsid w:val="00182423"/>
    <w:rsid w:val="00183C7D"/>
    <w:rsid w:val="001852A0"/>
    <w:rsid w:val="00186009"/>
    <w:rsid w:val="00186E31"/>
    <w:rsid w:val="001871E3"/>
    <w:rsid w:val="00190772"/>
    <w:rsid w:val="00192280"/>
    <w:rsid w:val="001956C8"/>
    <w:rsid w:val="00196325"/>
    <w:rsid w:val="00196684"/>
    <w:rsid w:val="001A0330"/>
    <w:rsid w:val="001A1826"/>
    <w:rsid w:val="001A3C5C"/>
    <w:rsid w:val="001A75D9"/>
    <w:rsid w:val="001B0B28"/>
    <w:rsid w:val="001B3B73"/>
    <w:rsid w:val="001B483F"/>
    <w:rsid w:val="001B7C65"/>
    <w:rsid w:val="001C0B19"/>
    <w:rsid w:val="001C4293"/>
    <w:rsid w:val="001C4583"/>
    <w:rsid w:val="001C6D26"/>
    <w:rsid w:val="001C769D"/>
    <w:rsid w:val="001D2505"/>
    <w:rsid w:val="001D3222"/>
    <w:rsid w:val="001D6650"/>
    <w:rsid w:val="001E0400"/>
    <w:rsid w:val="001E10BE"/>
    <w:rsid w:val="001E179E"/>
    <w:rsid w:val="001E2111"/>
    <w:rsid w:val="001E2A46"/>
    <w:rsid w:val="001E4B39"/>
    <w:rsid w:val="001E796C"/>
    <w:rsid w:val="001F2E1D"/>
    <w:rsid w:val="001F31E4"/>
    <w:rsid w:val="001F422B"/>
    <w:rsid w:val="001F5E46"/>
    <w:rsid w:val="001F63CB"/>
    <w:rsid w:val="001F68F5"/>
    <w:rsid w:val="002045CA"/>
    <w:rsid w:val="00204FE9"/>
    <w:rsid w:val="002051FB"/>
    <w:rsid w:val="002078D6"/>
    <w:rsid w:val="002079F9"/>
    <w:rsid w:val="0021144A"/>
    <w:rsid w:val="0021191A"/>
    <w:rsid w:val="00217034"/>
    <w:rsid w:val="0021786A"/>
    <w:rsid w:val="00221E4D"/>
    <w:rsid w:val="00222831"/>
    <w:rsid w:val="00222FCD"/>
    <w:rsid w:val="002242D1"/>
    <w:rsid w:val="00226346"/>
    <w:rsid w:val="002273CA"/>
    <w:rsid w:val="00227714"/>
    <w:rsid w:val="00230D11"/>
    <w:rsid w:val="00234111"/>
    <w:rsid w:val="002363DD"/>
    <w:rsid w:val="00236972"/>
    <w:rsid w:val="00240182"/>
    <w:rsid w:val="00242B3D"/>
    <w:rsid w:val="00243CE7"/>
    <w:rsid w:val="00252BD5"/>
    <w:rsid w:val="00256419"/>
    <w:rsid w:val="00256ADB"/>
    <w:rsid w:val="00256F04"/>
    <w:rsid w:val="00256F29"/>
    <w:rsid w:val="00262DDF"/>
    <w:rsid w:val="00266366"/>
    <w:rsid w:val="002664D3"/>
    <w:rsid w:val="00266D60"/>
    <w:rsid w:val="00271862"/>
    <w:rsid w:val="00271FF6"/>
    <w:rsid w:val="00273E31"/>
    <w:rsid w:val="00274BC6"/>
    <w:rsid w:val="00280A53"/>
    <w:rsid w:val="00281408"/>
    <w:rsid w:val="00281C97"/>
    <w:rsid w:val="00282CD4"/>
    <w:rsid w:val="00282EDE"/>
    <w:rsid w:val="00283E25"/>
    <w:rsid w:val="0028784E"/>
    <w:rsid w:val="00287FFD"/>
    <w:rsid w:val="00292B10"/>
    <w:rsid w:val="0029309C"/>
    <w:rsid w:val="00293859"/>
    <w:rsid w:val="00295C9B"/>
    <w:rsid w:val="002A0C8C"/>
    <w:rsid w:val="002A18F3"/>
    <w:rsid w:val="002A1EF2"/>
    <w:rsid w:val="002A2EE5"/>
    <w:rsid w:val="002A3C48"/>
    <w:rsid w:val="002A47C2"/>
    <w:rsid w:val="002A4907"/>
    <w:rsid w:val="002B4494"/>
    <w:rsid w:val="002B6ED5"/>
    <w:rsid w:val="002B735E"/>
    <w:rsid w:val="002B78A0"/>
    <w:rsid w:val="002C1D37"/>
    <w:rsid w:val="002C2AD4"/>
    <w:rsid w:val="002C6335"/>
    <w:rsid w:val="002D0C49"/>
    <w:rsid w:val="002D14B4"/>
    <w:rsid w:val="002D1712"/>
    <w:rsid w:val="002D1B52"/>
    <w:rsid w:val="002D2511"/>
    <w:rsid w:val="002D44AC"/>
    <w:rsid w:val="002D5204"/>
    <w:rsid w:val="002D5AF7"/>
    <w:rsid w:val="002D73F9"/>
    <w:rsid w:val="002E1D8C"/>
    <w:rsid w:val="002E52C9"/>
    <w:rsid w:val="002E751D"/>
    <w:rsid w:val="002F0076"/>
    <w:rsid w:val="002F1948"/>
    <w:rsid w:val="002F1E2E"/>
    <w:rsid w:val="002F5410"/>
    <w:rsid w:val="002F7476"/>
    <w:rsid w:val="0030046E"/>
    <w:rsid w:val="00303350"/>
    <w:rsid w:val="00303850"/>
    <w:rsid w:val="00305F50"/>
    <w:rsid w:val="003110DB"/>
    <w:rsid w:val="0031139F"/>
    <w:rsid w:val="00314290"/>
    <w:rsid w:val="00314B90"/>
    <w:rsid w:val="0032241E"/>
    <w:rsid w:val="003224BE"/>
    <w:rsid w:val="003224FC"/>
    <w:rsid w:val="0032673E"/>
    <w:rsid w:val="00326966"/>
    <w:rsid w:val="00330D4E"/>
    <w:rsid w:val="0033103F"/>
    <w:rsid w:val="00341534"/>
    <w:rsid w:val="003417C9"/>
    <w:rsid w:val="00342E0C"/>
    <w:rsid w:val="00346959"/>
    <w:rsid w:val="0035202E"/>
    <w:rsid w:val="00353152"/>
    <w:rsid w:val="003565ED"/>
    <w:rsid w:val="00361BE2"/>
    <w:rsid w:val="003635CE"/>
    <w:rsid w:val="00372700"/>
    <w:rsid w:val="00374B00"/>
    <w:rsid w:val="00376DD4"/>
    <w:rsid w:val="003830AF"/>
    <w:rsid w:val="00386F45"/>
    <w:rsid w:val="00392B05"/>
    <w:rsid w:val="00396E2E"/>
    <w:rsid w:val="003A02AA"/>
    <w:rsid w:val="003A5126"/>
    <w:rsid w:val="003A735E"/>
    <w:rsid w:val="003B5475"/>
    <w:rsid w:val="003B6546"/>
    <w:rsid w:val="003B6DBA"/>
    <w:rsid w:val="003C2662"/>
    <w:rsid w:val="003C7B01"/>
    <w:rsid w:val="003D59EF"/>
    <w:rsid w:val="003D752B"/>
    <w:rsid w:val="003D76CF"/>
    <w:rsid w:val="003D7EA1"/>
    <w:rsid w:val="003E1F9E"/>
    <w:rsid w:val="003E2274"/>
    <w:rsid w:val="003E4BA8"/>
    <w:rsid w:val="003E4F42"/>
    <w:rsid w:val="003E5653"/>
    <w:rsid w:val="003E7394"/>
    <w:rsid w:val="003F06F7"/>
    <w:rsid w:val="003F30DB"/>
    <w:rsid w:val="003F328B"/>
    <w:rsid w:val="003F3A9D"/>
    <w:rsid w:val="003F42A7"/>
    <w:rsid w:val="003F4789"/>
    <w:rsid w:val="003F5ACD"/>
    <w:rsid w:val="00403302"/>
    <w:rsid w:val="00403B7F"/>
    <w:rsid w:val="0040401C"/>
    <w:rsid w:val="00412C7C"/>
    <w:rsid w:val="00413559"/>
    <w:rsid w:val="004145D9"/>
    <w:rsid w:val="0041600F"/>
    <w:rsid w:val="00417238"/>
    <w:rsid w:val="00422239"/>
    <w:rsid w:val="00423003"/>
    <w:rsid w:val="00423A58"/>
    <w:rsid w:val="004250FD"/>
    <w:rsid w:val="004250FF"/>
    <w:rsid w:val="00427E46"/>
    <w:rsid w:val="0043004F"/>
    <w:rsid w:val="00430CEF"/>
    <w:rsid w:val="00433816"/>
    <w:rsid w:val="00434A92"/>
    <w:rsid w:val="00440998"/>
    <w:rsid w:val="00440A78"/>
    <w:rsid w:val="00445700"/>
    <w:rsid w:val="00445BF7"/>
    <w:rsid w:val="00451181"/>
    <w:rsid w:val="00452DB6"/>
    <w:rsid w:val="00453EA5"/>
    <w:rsid w:val="00455CB4"/>
    <w:rsid w:val="00457785"/>
    <w:rsid w:val="00457880"/>
    <w:rsid w:val="00460BDE"/>
    <w:rsid w:val="00461B6B"/>
    <w:rsid w:val="004621CB"/>
    <w:rsid w:val="00463D19"/>
    <w:rsid w:val="00467F6F"/>
    <w:rsid w:val="004707AC"/>
    <w:rsid w:val="00474BBC"/>
    <w:rsid w:val="00477181"/>
    <w:rsid w:val="0048016C"/>
    <w:rsid w:val="004801E6"/>
    <w:rsid w:val="00483E02"/>
    <w:rsid w:val="004842DA"/>
    <w:rsid w:val="0048455F"/>
    <w:rsid w:val="004849B1"/>
    <w:rsid w:val="0049295B"/>
    <w:rsid w:val="004929C8"/>
    <w:rsid w:val="00492BC7"/>
    <w:rsid w:val="004A28E1"/>
    <w:rsid w:val="004A2E9F"/>
    <w:rsid w:val="004A3F1C"/>
    <w:rsid w:val="004B37EC"/>
    <w:rsid w:val="004B47A1"/>
    <w:rsid w:val="004B64EC"/>
    <w:rsid w:val="004C1D9C"/>
    <w:rsid w:val="004D1F3B"/>
    <w:rsid w:val="004D3CB7"/>
    <w:rsid w:val="004D3FB6"/>
    <w:rsid w:val="004D5CD2"/>
    <w:rsid w:val="004D68E8"/>
    <w:rsid w:val="004E0E00"/>
    <w:rsid w:val="004E1BCC"/>
    <w:rsid w:val="004E27F0"/>
    <w:rsid w:val="004E3298"/>
    <w:rsid w:val="004E38A9"/>
    <w:rsid w:val="004E4E08"/>
    <w:rsid w:val="004E75F3"/>
    <w:rsid w:val="004F0FB3"/>
    <w:rsid w:val="004F1113"/>
    <w:rsid w:val="004F31F1"/>
    <w:rsid w:val="004F3A80"/>
    <w:rsid w:val="004F4C6C"/>
    <w:rsid w:val="004F6F17"/>
    <w:rsid w:val="00504BC1"/>
    <w:rsid w:val="00504CA8"/>
    <w:rsid w:val="005100F6"/>
    <w:rsid w:val="00510914"/>
    <w:rsid w:val="00515F2A"/>
    <w:rsid w:val="00517A92"/>
    <w:rsid w:val="0052026D"/>
    <w:rsid w:val="0052763F"/>
    <w:rsid w:val="00527B5C"/>
    <w:rsid w:val="00527D1E"/>
    <w:rsid w:val="00530D34"/>
    <w:rsid w:val="00531465"/>
    <w:rsid w:val="00531CD9"/>
    <w:rsid w:val="005326A0"/>
    <w:rsid w:val="005327F9"/>
    <w:rsid w:val="00532B92"/>
    <w:rsid w:val="00534E68"/>
    <w:rsid w:val="005405DD"/>
    <w:rsid w:val="0054363D"/>
    <w:rsid w:val="00543E06"/>
    <w:rsid w:val="0054509E"/>
    <w:rsid w:val="00545E48"/>
    <w:rsid w:val="00546FAB"/>
    <w:rsid w:val="00547C6A"/>
    <w:rsid w:val="00554B8F"/>
    <w:rsid w:val="00554C3A"/>
    <w:rsid w:val="00554DFE"/>
    <w:rsid w:val="00555038"/>
    <w:rsid w:val="00555E31"/>
    <w:rsid w:val="00560721"/>
    <w:rsid w:val="005647C7"/>
    <w:rsid w:val="00566D6A"/>
    <w:rsid w:val="00570142"/>
    <w:rsid w:val="005714E2"/>
    <w:rsid w:val="00575CFA"/>
    <w:rsid w:val="00576377"/>
    <w:rsid w:val="00577AC1"/>
    <w:rsid w:val="00577B5B"/>
    <w:rsid w:val="00584F2F"/>
    <w:rsid w:val="00585881"/>
    <w:rsid w:val="00594383"/>
    <w:rsid w:val="005A1C16"/>
    <w:rsid w:val="005A3548"/>
    <w:rsid w:val="005A3F9A"/>
    <w:rsid w:val="005A49F8"/>
    <w:rsid w:val="005A535F"/>
    <w:rsid w:val="005A6B47"/>
    <w:rsid w:val="005A722B"/>
    <w:rsid w:val="005B166A"/>
    <w:rsid w:val="005B3DE2"/>
    <w:rsid w:val="005B5F18"/>
    <w:rsid w:val="005B67CE"/>
    <w:rsid w:val="005B7CDD"/>
    <w:rsid w:val="005C06D2"/>
    <w:rsid w:val="005C09F2"/>
    <w:rsid w:val="005C3ACC"/>
    <w:rsid w:val="005C4069"/>
    <w:rsid w:val="005C5821"/>
    <w:rsid w:val="005C5ED2"/>
    <w:rsid w:val="005D10B1"/>
    <w:rsid w:val="005D18C5"/>
    <w:rsid w:val="005D3B22"/>
    <w:rsid w:val="005D4D8F"/>
    <w:rsid w:val="005D5FC7"/>
    <w:rsid w:val="005E1DA8"/>
    <w:rsid w:val="005E2AF9"/>
    <w:rsid w:val="005F0F90"/>
    <w:rsid w:val="005F10A9"/>
    <w:rsid w:val="005F11F2"/>
    <w:rsid w:val="005F3344"/>
    <w:rsid w:val="005F680C"/>
    <w:rsid w:val="005F74E4"/>
    <w:rsid w:val="00600235"/>
    <w:rsid w:val="00604FB0"/>
    <w:rsid w:val="0060549A"/>
    <w:rsid w:val="00605BD7"/>
    <w:rsid w:val="00606743"/>
    <w:rsid w:val="00610257"/>
    <w:rsid w:val="00613B16"/>
    <w:rsid w:val="00614A5E"/>
    <w:rsid w:val="006164E4"/>
    <w:rsid w:val="0061708A"/>
    <w:rsid w:val="00620BFA"/>
    <w:rsid w:val="00623F1A"/>
    <w:rsid w:val="006241DE"/>
    <w:rsid w:val="006244C7"/>
    <w:rsid w:val="00624970"/>
    <w:rsid w:val="00624A23"/>
    <w:rsid w:val="00627E69"/>
    <w:rsid w:val="00636090"/>
    <w:rsid w:val="00640C65"/>
    <w:rsid w:val="00642203"/>
    <w:rsid w:val="00642849"/>
    <w:rsid w:val="006460A0"/>
    <w:rsid w:val="0064769E"/>
    <w:rsid w:val="00647B03"/>
    <w:rsid w:val="006510B6"/>
    <w:rsid w:val="0065443F"/>
    <w:rsid w:val="00654971"/>
    <w:rsid w:val="0065756A"/>
    <w:rsid w:val="0066022A"/>
    <w:rsid w:val="006625A1"/>
    <w:rsid w:val="00663B92"/>
    <w:rsid w:val="00665BF6"/>
    <w:rsid w:val="00666A2A"/>
    <w:rsid w:val="006670D2"/>
    <w:rsid w:val="00667E47"/>
    <w:rsid w:val="00671B01"/>
    <w:rsid w:val="00676736"/>
    <w:rsid w:val="00676B13"/>
    <w:rsid w:val="00677451"/>
    <w:rsid w:val="0068018E"/>
    <w:rsid w:val="00680463"/>
    <w:rsid w:val="00680563"/>
    <w:rsid w:val="0068170A"/>
    <w:rsid w:val="006819D0"/>
    <w:rsid w:val="0068359B"/>
    <w:rsid w:val="00685E4D"/>
    <w:rsid w:val="0068630C"/>
    <w:rsid w:val="00691431"/>
    <w:rsid w:val="0069146E"/>
    <w:rsid w:val="0069204C"/>
    <w:rsid w:val="006940B4"/>
    <w:rsid w:val="006944C9"/>
    <w:rsid w:val="006954EE"/>
    <w:rsid w:val="00695E70"/>
    <w:rsid w:val="006962A8"/>
    <w:rsid w:val="006A02BE"/>
    <w:rsid w:val="006A0FC5"/>
    <w:rsid w:val="006A20A1"/>
    <w:rsid w:val="006A3391"/>
    <w:rsid w:val="006A7603"/>
    <w:rsid w:val="006B2283"/>
    <w:rsid w:val="006B69AB"/>
    <w:rsid w:val="006C2A7B"/>
    <w:rsid w:val="006C2D5E"/>
    <w:rsid w:val="006C5BE3"/>
    <w:rsid w:val="006C6DBA"/>
    <w:rsid w:val="006C74F4"/>
    <w:rsid w:val="006C7ACD"/>
    <w:rsid w:val="006D14C8"/>
    <w:rsid w:val="006D40E2"/>
    <w:rsid w:val="006D4142"/>
    <w:rsid w:val="006D68DA"/>
    <w:rsid w:val="006D7017"/>
    <w:rsid w:val="006E240F"/>
    <w:rsid w:val="006E2B86"/>
    <w:rsid w:val="006E32E0"/>
    <w:rsid w:val="006E4F68"/>
    <w:rsid w:val="006E5523"/>
    <w:rsid w:val="006F044F"/>
    <w:rsid w:val="006F2013"/>
    <w:rsid w:val="006F2F02"/>
    <w:rsid w:val="006F46F7"/>
    <w:rsid w:val="006F4AFA"/>
    <w:rsid w:val="006F6526"/>
    <w:rsid w:val="006F6D65"/>
    <w:rsid w:val="00700E4A"/>
    <w:rsid w:val="007028F8"/>
    <w:rsid w:val="00704DAB"/>
    <w:rsid w:val="00705084"/>
    <w:rsid w:val="0070663C"/>
    <w:rsid w:val="0070753F"/>
    <w:rsid w:val="00714730"/>
    <w:rsid w:val="00715F75"/>
    <w:rsid w:val="00716E8A"/>
    <w:rsid w:val="00717A5A"/>
    <w:rsid w:val="00721F7D"/>
    <w:rsid w:val="007238FF"/>
    <w:rsid w:val="0072569B"/>
    <w:rsid w:val="00725C30"/>
    <w:rsid w:val="0073003B"/>
    <w:rsid w:val="0073078F"/>
    <w:rsid w:val="007316E5"/>
    <w:rsid w:val="00732E29"/>
    <w:rsid w:val="007366A5"/>
    <w:rsid w:val="00736B0D"/>
    <w:rsid w:val="00740CBB"/>
    <w:rsid w:val="00742A98"/>
    <w:rsid w:val="00742D4B"/>
    <w:rsid w:val="00744F0F"/>
    <w:rsid w:val="007472DA"/>
    <w:rsid w:val="00750FDE"/>
    <w:rsid w:val="007537E2"/>
    <w:rsid w:val="007547F3"/>
    <w:rsid w:val="007562C8"/>
    <w:rsid w:val="00762B56"/>
    <w:rsid w:val="00763DBB"/>
    <w:rsid w:val="007654AB"/>
    <w:rsid w:val="00765E89"/>
    <w:rsid w:val="00767528"/>
    <w:rsid w:val="007762FD"/>
    <w:rsid w:val="007809A2"/>
    <w:rsid w:val="00781144"/>
    <w:rsid w:val="00782046"/>
    <w:rsid w:val="007856D4"/>
    <w:rsid w:val="00785EB7"/>
    <w:rsid w:val="007864FA"/>
    <w:rsid w:val="0078769E"/>
    <w:rsid w:val="00790159"/>
    <w:rsid w:val="0079032D"/>
    <w:rsid w:val="00791DB8"/>
    <w:rsid w:val="007926DE"/>
    <w:rsid w:val="00793809"/>
    <w:rsid w:val="007955CF"/>
    <w:rsid w:val="00797D2E"/>
    <w:rsid w:val="007A39CC"/>
    <w:rsid w:val="007A3E0B"/>
    <w:rsid w:val="007A6696"/>
    <w:rsid w:val="007B0936"/>
    <w:rsid w:val="007B3D18"/>
    <w:rsid w:val="007B5233"/>
    <w:rsid w:val="007B65D7"/>
    <w:rsid w:val="007C2637"/>
    <w:rsid w:val="007C6F9E"/>
    <w:rsid w:val="007D23A7"/>
    <w:rsid w:val="007D2DCB"/>
    <w:rsid w:val="007D306D"/>
    <w:rsid w:val="007D6783"/>
    <w:rsid w:val="007E05D4"/>
    <w:rsid w:val="007E3F2F"/>
    <w:rsid w:val="007E4370"/>
    <w:rsid w:val="007F3F50"/>
    <w:rsid w:val="007F767C"/>
    <w:rsid w:val="007F7EB6"/>
    <w:rsid w:val="00801B32"/>
    <w:rsid w:val="0080386B"/>
    <w:rsid w:val="00804AA3"/>
    <w:rsid w:val="00806CF9"/>
    <w:rsid w:val="00806E2E"/>
    <w:rsid w:val="00812CDB"/>
    <w:rsid w:val="008132A0"/>
    <w:rsid w:val="0081388D"/>
    <w:rsid w:val="0081501F"/>
    <w:rsid w:val="008159EE"/>
    <w:rsid w:val="00820221"/>
    <w:rsid w:val="00821FD9"/>
    <w:rsid w:val="008237CA"/>
    <w:rsid w:val="008241A1"/>
    <w:rsid w:val="008243FE"/>
    <w:rsid w:val="0082491E"/>
    <w:rsid w:val="00824DAB"/>
    <w:rsid w:val="00825350"/>
    <w:rsid w:val="00830064"/>
    <w:rsid w:val="008308C2"/>
    <w:rsid w:val="00831528"/>
    <w:rsid w:val="00831F07"/>
    <w:rsid w:val="00836B8D"/>
    <w:rsid w:val="00842487"/>
    <w:rsid w:val="0084454F"/>
    <w:rsid w:val="0084477C"/>
    <w:rsid w:val="00844E14"/>
    <w:rsid w:val="00845BB9"/>
    <w:rsid w:val="00845D75"/>
    <w:rsid w:val="00847214"/>
    <w:rsid w:val="00851812"/>
    <w:rsid w:val="00853668"/>
    <w:rsid w:val="00853A07"/>
    <w:rsid w:val="00853BF9"/>
    <w:rsid w:val="00854402"/>
    <w:rsid w:val="00854A54"/>
    <w:rsid w:val="00855640"/>
    <w:rsid w:val="00855A6F"/>
    <w:rsid w:val="00856A08"/>
    <w:rsid w:val="00863B21"/>
    <w:rsid w:val="008650EF"/>
    <w:rsid w:val="00865C00"/>
    <w:rsid w:val="008672A3"/>
    <w:rsid w:val="00871E3C"/>
    <w:rsid w:val="0088044F"/>
    <w:rsid w:val="00880C3D"/>
    <w:rsid w:val="008831EB"/>
    <w:rsid w:val="00883CD2"/>
    <w:rsid w:val="00884724"/>
    <w:rsid w:val="00886638"/>
    <w:rsid w:val="00887D77"/>
    <w:rsid w:val="00891F99"/>
    <w:rsid w:val="00892368"/>
    <w:rsid w:val="00892A19"/>
    <w:rsid w:val="00893BD8"/>
    <w:rsid w:val="0089427A"/>
    <w:rsid w:val="008A035A"/>
    <w:rsid w:val="008A1731"/>
    <w:rsid w:val="008A3C31"/>
    <w:rsid w:val="008A3E08"/>
    <w:rsid w:val="008A4AE4"/>
    <w:rsid w:val="008A7052"/>
    <w:rsid w:val="008A783A"/>
    <w:rsid w:val="008C2304"/>
    <w:rsid w:val="008C4576"/>
    <w:rsid w:val="008C7110"/>
    <w:rsid w:val="008C750A"/>
    <w:rsid w:val="008D011D"/>
    <w:rsid w:val="008D191D"/>
    <w:rsid w:val="008D4F55"/>
    <w:rsid w:val="008E1613"/>
    <w:rsid w:val="008E3EF4"/>
    <w:rsid w:val="008E661A"/>
    <w:rsid w:val="008E79E8"/>
    <w:rsid w:val="008F298E"/>
    <w:rsid w:val="008F43AA"/>
    <w:rsid w:val="008F68E2"/>
    <w:rsid w:val="008F7F54"/>
    <w:rsid w:val="009011D4"/>
    <w:rsid w:val="009016D5"/>
    <w:rsid w:val="009017F1"/>
    <w:rsid w:val="00901D12"/>
    <w:rsid w:val="009051AA"/>
    <w:rsid w:val="00906711"/>
    <w:rsid w:val="009068FD"/>
    <w:rsid w:val="009071B9"/>
    <w:rsid w:val="009106C1"/>
    <w:rsid w:val="00910DA0"/>
    <w:rsid w:val="009123D8"/>
    <w:rsid w:val="00913512"/>
    <w:rsid w:val="009179A8"/>
    <w:rsid w:val="00922D53"/>
    <w:rsid w:val="009252BD"/>
    <w:rsid w:val="0092534A"/>
    <w:rsid w:val="00927A06"/>
    <w:rsid w:val="0093332B"/>
    <w:rsid w:val="009353D3"/>
    <w:rsid w:val="00941056"/>
    <w:rsid w:val="00941C00"/>
    <w:rsid w:val="009453C1"/>
    <w:rsid w:val="00947AE3"/>
    <w:rsid w:val="0095133D"/>
    <w:rsid w:val="0095200D"/>
    <w:rsid w:val="0095243D"/>
    <w:rsid w:val="00952572"/>
    <w:rsid w:val="00961FED"/>
    <w:rsid w:val="0096728B"/>
    <w:rsid w:val="00967A07"/>
    <w:rsid w:val="00967C1C"/>
    <w:rsid w:val="00973ECC"/>
    <w:rsid w:val="0097404A"/>
    <w:rsid w:val="00975AC4"/>
    <w:rsid w:val="009763BD"/>
    <w:rsid w:val="00976B06"/>
    <w:rsid w:val="00984DA0"/>
    <w:rsid w:val="00985426"/>
    <w:rsid w:val="00985EF6"/>
    <w:rsid w:val="0098694A"/>
    <w:rsid w:val="00991613"/>
    <w:rsid w:val="009917A8"/>
    <w:rsid w:val="009921F2"/>
    <w:rsid w:val="009932CA"/>
    <w:rsid w:val="00996E0A"/>
    <w:rsid w:val="009976DD"/>
    <w:rsid w:val="009A003E"/>
    <w:rsid w:val="009A0140"/>
    <w:rsid w:val="009A0789"/>
    <w:rsid w:val="009A09A6"/>
    <w:rsid w:val="009A1A5F"/>
    <w:rsid w:val="009A21AF"/>
    <w:rsid w:val="009A3206"/>
    <w:rsid w:val="009A4ECC"/>
    <w:rsid w:val="009A5DC2"/>
    <w:rsid w:val="009B1957"/>
    <w:rsid w:val="009B3CD1"/>
    <w:rsid w:val="009C0B83"/>
    <w:rsid w:val="009C18A4"/>
    <w:rsid w:val="009C1F86"/>
    <w:rsid w:val="009C26D9"/>
    <w:rsid w:val="009C4C5F"/>
    <w:rsid w:val="009C53F3"/>
    <w:rsid w:val="009D368C"/>
    <w:rsid w:val="009D4125"/>
    <w:rsid w:val="009D60D9"/>
    <w:rsid w:val="009E0B82"/>
    <w:rsid w:val="009E1E66"/>
    <w:rsid w:val="009E67B2"/>
    <w:rsid w:val="009F078F"/>
    <w:rsid w:val="009F4355"/>
    <w:rsid w:val="009F5E75"/>
    <w:rsid w:val="009F77D2"/>
    <w:rsid w:val="00A03D26"/>
    <w:rsid w:val="00A04018"/>
    <w:rsid w:val="00A0550C"/>
    <w:rsid w:val="00A0557D"/>
    <w:rsid w:val="00A05CA6"/>
    <w:rsid w:val="00A066A3"/>
    <w:rsid w:val="00A136DC"/>
    <w:rsid w:val="00A149C0"/>
    <w:rsid w:val="00A17BD5"/>
    <w:rsid w:val="00A17DC4"/>
    <w:rsid w:val="00A218DB"/>
    <w:rsid w:val="00A220E5"/>
    <w:rsid w:val="00A24CF9"/>
    <w:rsid w:val="00A24FA3"/>
    <w:rsid w:val="00A26617"/>
    <w:rsid w:val="00A274A3"/>
    <w:rsid w:val="00A303CE"/>
    <w:rsid w:val="00A3457E"/>
    <w:rsid w:val="00A43AA1"/>
    <w:rsid w:val="00A45036"/>
    <w:rsid w:val="00A45682"/>
    <w:rsid w:val="00A4614D"/>
    <w:rsid w:val="00A50396"/>
    <w:rsid w:val="00A569A7"/>
    <w:rsid w:val="00A575DE"/>
    <w:rsid w:val="00A64DBD"/>
    <w:rsid w:val="00A655D4"/>
    <w:rsid w:val="00A72A1B"/>
    <w:rsid w:val="00A73F4F"/>
    <w:rsid w:val="00A753C8"/>
    <w:rsid w:val="00A7554B"/>
    <w:rsid w:val="00A806C7"/>
    <w:rsid w:val="00A83D56"/>
    <w:rsid w:val="00A83EB5"/>
    <w:rsid w:val="00A87F24"/>
    <w:rsid w:val="00A9201A"/>
    <w:rsid w:val="00A92A77"/>
    <w:rsid w:val="00A944F4"/>
    <w:rsid w:val="00A95A93"/>
    <w:rsid w:val="00AA0F64"/>
    <w:rsid w:val="00AA337E"/>
    <w:rsid w:val="00AA6982"/>
    <w:rsid w:val="00AA7363"/>
    <w:rsid w:val="00AB1194"/>
    <w:rsid w:val="00AB173C"/>
    <w:rsid w:val="00AB177C"/>
    <w:rsid w:val="00AB2C7C"/>
    <w:rsid w:val="00AB585D"/>
    <w:rsid w:val="00AC1BF5"/>
    <w:rsid w:val="00AC7E45"/>
    <w:rsid w:val="00AD074D"/>
    <w:rsid w:val="00AD21E3"/>
    <w:rsid w:val="00AD2556"/>
    <w:rsid w:val="00AD49DC"/>
    <w:rsid w:val="00AD4E85"/>
    <w:rsid w:val="00AD50AE"/>
    <w:rsid w:val="00AE0446"/>
    <w:rsid w:val="00AE0630"/>
    <w:rsid w:val="00AE5904"/>
    <w:rsid w:val="00AF0B67"/>
    <w:rsid w:val="00AF55CF"/>
    <w:rsid w:val="00AF6741"/>
    <w:rsid w:val="00AF7C90"/>
    <w:rsid w:val="00B021B1"/>
    <w:rsid w:val="00B0338D"/>
    <w:rsid w:val="00B03991"/>
    <w:rsid w:val="00B04771"/>
    <w:rsid w:val="00B04B8C"/>
    <w:rsid w:val="00B10385"/>
    <w:rsid w:val="00B140A4"/>
    <w:rsid w:val="00B21BE0"/>
    <w:rsid w:val="00B24F05"/>
    <w:rsid w:val="00B254C3"/>
    <w:rsid w:val="00B2683C"/>
    <w:rsid w:val="00B31A86"/>
    <w:rsid w:val="00B324E7"/>
    <w:rsid w:val="00B3250F"/>
    <w:rsid w:val="00B43397"/>
    <w:rsid w:val="00B470C6"/>
    <w:rsid w:val="00B5028D"/>
    <w:rsid w:val="00B61E44"/>
    <w:rsid w:val="00B62384"/>
    <w:rsid w:val="00B63092"/>
    <w:rsid w:val="00B63A95"/>
    <w:rsid w:val="00B64ECB"/>
    <w:rsid w:val="00B667B2"/>
    <w:rsid w:val="00B66F83"/>
    <w:rsid w:val="00B6706C"/>
    <w:rsid w:val="00B725E5"/>
    <w:rsid w:val="00B7436C"/>
    <w:rsid w:val="00B75B6F"/>
    <w:rsid w:val="00B811B1"/>
    <w:rsid w:val="00B8218C"/>
    <w:rsid w:val="00B83F9C"/>
    <w:rsid w:val="00B84AAD"/>
    <w:rsid w:val="00B859DB"/>
    <w:rsid w:val="00B8745A"/>
    <w:rsid w:val="00B9175B"/>
    <w:rsid w:val="00B92868"/>
    <w:rsid w:val="00B9325E"/>
    <w:rsid w:val="00B934A1"/>
    <w:rsid w:val="00B941AB"/>
    <w:rsid w:val="00B959D1"/>
    <w:rsid w:val="00B95E0E"/>
    <w:rsid w:val="00B9644F"/>
    <w:rsid w:val="00B9787C"/>
    <w:rsid w:val="00BA1CC4"/>
    <w:rsid w:val="00BA2598"/>
    <w:rsid w:val="00BA399C"/>
    <w:rsid w:val="00BA788C"/>
    <w:rsid w:val="00BB445A"/>
    <w:rsid w:val="00BB52EE"/>
    <w:rsid w:val="00BB5D1D"/>
    <w:rsid w:val="00BC2D41"/>
    <w:rsid w:val="00BC737E"/>
    <w:rsid w:val="00BD03BB"/>
    <w:rsid w:val="00BD729D"/>
    <w:rsid w:val="00BE065D"/>
    <w:rsid w:val="00BE5E1D"/>
    <w:rsid w:val="00BE7AD9"/>
    <w:rsid w:val="00BF1EB7"/>
    <w:rsid w:val="00BF2C5A"/>
    <w:rsid w:val="00BF5140"/>
    <w:rsid w:val="00BF7CF1"/>
    <w:rsid w:val="00C033C1"/>
    <w:rsid w:val="00C0346C"/>
    <w:rsid w:val="00C03950"/>
    <w:rsid w:val="00C06D0B"/>
    <w:rsid w:val="00C13654"/>
    <w:rsid w:val="00C1579A"/>
    <w:rsid w:val="00C17305"/>
    <w:rsid w:val="00C206A5"/>
    <w:rsid w:val="00C24579"/>
    <w:rsid w:val="00C2503A"/>
    <w:rsid w:val="00C27658"/>
    <w:rsid w:val="00C3000C"/>
    <w:rsid w:val="00C364BF"/>
    <w:rsid w:val="00C36612"/>
    <w:rsid w:val="00C36ED5"/>
    <w:rsid w:val="00C3721E"/>
    <w:rsid w:val="00C37EB4"/>
    <w:rsid w:val="00C40A90"/>
    <w:rsid w:val="00C44C32"/>
    <w:rsid w:val="00C44E3B"/>
    <w:rsid w:val="00C459B6"/>
    <w:rsid w:val="00C54796"/>
    <w:rsid w:val="00C56A93"/>
    <w:rsid w:val="00C613B6"/>
    <w:rsid w:val="00C70C47"/>
    <w:rsid w:val="00C71D62"/>
    <w:rsid w:val="00C730AB"/>
    <w:rsid w:val="00C73281"/>
    <w:rsid w:val="00C76B98"/>
    <w:rsid w:val="00C76CC6"/>
    <w:rsid w:val="00C84F82"/>
    <w:rsid w:val="00C87EDC"/>
    <w:rsid w:val="00C90810"/>
    <w:rsid w:val="00C92154"/>
    <w:rsid w:val="00C93BF9"/>
    <w:rsid w:val="00C9421A"/>
    <w:rsid w:val="00C946FE"/>
    <w:rsid w:val="00C95C25"/>
    <w:rsid w:val="00C95CAB"/>
    <w:rsid w:val="00C96FD1"/>
    <w:rsid w:val="00CA0361"/>
    <w:rsid w:val="00CA1477"/>
    <w:rsid w:val="00CA417B"/>
    <w:rsid w:val="00CA5DF5"/>
    <w:rsid w:val="00CB0E1F"/>
    <w:rsid w:val="00CB2A72"/>
    <w:rsid w:val="00CC0FFA"/>
    <w:rsid w:val="00CC2AD3"/>
    <w:rsid w:val="00CC439B"/>
    <w:rsid w:val="00CC487B"/>
    <w:rsid w:val="00CD1CCB"/>
    <w:rsid w:val="00CD4F2E"/>
    <w:rsid w:val="00CD66A7"/>
    <w:rsid w:val="00CE61F4"/>
    <w:rsid w:val="00CF08BF"/>
    <w:rsid w:val="00CF11CF"/>
    <w:rsid w:val="00CF5A24"/>
    <w:rsid w:val="00CF686C"/>
    <w:rsid w:val="00D008F5"/>
    <w:rsid w:val="00D039A6"/>
    <w:rsid w:val="00D070E7"/>
    <w:rsid w:val="00D135F8"/>
    <w:rsid w:val="00D139F1"/>
    <w:rsid w:val="00D148DD"/>
    <w:rsid w:val="00D1579D"/>
    <w:rsid w:val="00D22EA8"/>
    <w:rsid w:val="00D23F26"/>
    <w:rsid w:val="00D3172E"/>
    <w:rsid w:val="00D31A82"/>
    <w:rsid w:val="00D32163"/>
    <w:rsid w:val="00D3642C"/>
    <w:rsid w:val="00D41E05"/>
    <w:rsid w:val="00D42C02"/>
    <w:rsid w:val="00D43555"/>
    <w:rsid w:val="00D43937"/>
    <w:rsid w:val="00D4529D"/>
    <w:rsid w:val="00D45493"/>
    <w:rsid w:val="00D47972"/>
    <w:rsid w:val="00D56F05"/>
    <w:rsid w:val="00D600C3"/>
    <w:rsid w:val="00D60C86"/>
    <w:rsid w:val="00D61DC5"/>
    <w:rsid w:val="00D61FF5"/>
    <w:rsid w:val="00D6317C"/>
    <w:rsid w:val="00D6461B"/>
    <w:rsid w:val="00D672E7"/>
    <w:rsid w:val="00D713C8"/>
    <w:rsid w:val="00D71B75"/>
    <w:rsid w:val="00D720F8"/>
    <w:rsid w:val="00D72D8C"/>
    <w:rsid w:val="00D72E9A"/>
    <w:rsid w:val="00D83562"/>
    <w:rsid w:val="00D83682"/>
    <w:rsid w:val="00D8413E"/>
    <w:rsid w:val="00D86FE4"/>
    <w:rsid w:val="00D87E85"/>
    <w:rsid w:val="00D927A9"/>
    <w:rsid w:val="00D93822"/>
    <w:rsid w:val="00D942CA"/>
    <w:rsid w:val="00D957C8"/>
    <w:rsid w:val="00D97306"/>
    <w:rsid w:val="00DA0E6B"/>
    <w:rsid w:val="00DA2261"/>
    <w:rsid w:val="00DA2CAB"/>
    <w:rsid w:val="00DA4469"/>
    <w:rsid w:val="00DA7E40"/>
    <w:rsid w:val="00DB10AF"/>
    <w:rsid w:val="00DB1447"/>
    <w:rsid w:val="00DB1449"/>
    <w:rsid w:val="00DB4A3F"/>
    <w:rsid w:val="00DC13CA"/>
    <w:rsid w:val="00DC16AA"/>
    <w:rsid w:val="00DC38D9"/>
    <w:rsid w:val="00DC3FD5"/>
    <w:rsid w:val="00DC49E2"/>
    <w:rsid w:val="00DC5861"/>
    <w:rsid w:val="00DC6093"/>
    <w:rsid w:val="00DC697E"/>
    <w:rsid w:val="00DD565E"/>
    <w:rsid w:val="00DD6972"/>
    <w:rsid w:val="00DE0518"/>
    <w:rsid w:val="00DE0CC4"/>
    <w:rsid w:val="00DE2966"/>
    <w:rsid w:val="00DE2CD8"/>
    <w:rsid w:val="00DE37FC"/>
    <w:rsid w:val="00DF0C18"/>
    <w:rsid w:val="00DF2444"/>
    <w:rsid w:val="00DF6735"/>
    <w:rsid w:val="00DF6B4A"/>
    <w:rsid w:val="00E01D32"/>
    <w:rsid w:val="00E02B61"/>
    <w:rsid w:val="00E03070"/>
    <w:rsid w:val="00E068F2"/>
    <w:rsid w:val="00E14BCB"/>
    <w:rsid w:val="00E16548"/>
    <w:rsid w:val="00E17D10"/>
    <w:rsid w:val="00E2245D"/>
    <w:rsid w:val="00E2381D"/>
    <w:rsid w:val="00E24621"/>
    <w:rsid w:val="00E2463A"/>
    <w:rsid w:val="00E24A4C"/>
    <w:rsid w:val="00E30DBF"/>
    <w:rsid w:val="00E319D1"/>
    <w:rsid w:val="00E3221B"/>
    <w:rsid w:val="00E3386A"/>
    <w:rsid w:val="00E33E2C"/>
    <w:rsid w:val="00E348EF"/>
    <w:rsid w:val="00E36090"/>
    <w:rsid w:val="00E364C1"/>
    <w:rsid w:val="00E36962"/>
    <w:rsid w:val="00E4097C"/>
    <w:rsid w:val="00E47040"/>
    <w:rsid w:val="00E47D1B"/>
    <w:rsid w:val="00E51FAC"/>
    <w:rsid w:val="00E54302"/>
    <w:rsid w:val="00E54E10"/>
    <w:rsid w:val="00E57819"/>
    <w:rsid w:val="00E57CF1"/>
    <w:rsid w:val="00E648C4"/>
    <w:rsid w:val="00E6750E"/>
    <w:rsid w:val="00E67BFF"/>
    <w:rsid w:val="00E773E8"/>
    <w:rsid w:val="00E8378E"/>
    <w:rsid w:val="00E8761A"/>
    <w:rsid w:val="00E9007C"/>
    <w:rsid w:val="00E92046"/>
    <w:rsid w:val="00E96B4B"/>
    <w:rsid w:val="00EA1C70"/>
    <w:rsid w:val="00EA1FC2"/>
    <w:rsid w:val="00EA333E"/>
    <w:rsid w:val="00EA4B53"/>
    <w:rsid w:val="00EA4D03"/>
    <w:rsid w:val="00EA6E32"/>
    <w:rsid w:val="00EA7622"/>
    <w:rsid w:val="00EB1439"/>
    <w:rsid w:val="00EB1F59"/>
    <w:rsid w:val="00EB2B57"/>
    <w:rsid w:val="00EB45EC"/>
    <w:rsid w:val="00EB4A1D"/>
    <w:rsid w:val="00EB771E"/>
    <w:rsid w:val="00EB7F5F"/>
    <w:rsid w:val="00EC0144"/>
    <w:rsid w:val="00EC0593"/>
    <w:rsid w:val="00EC32C2"/>
    <w:rsid w:val="00EC3B3D"/>
    <w:rsid w:val="00EC51AF"/>
    <w:rsid w:val="00EC62F1"/>
    <w:rsid w:val="00ED3459"/>
    <w:rsid w:val="00ED399D"/>
    <w:rsid w:val="00ED4712"/>
    <w:rsid w:val="00ED499E"/>
    <w:rsid w:val="00ED4C8B"/>
    <w:rsid w:val="00ED699D"/>
    <w:rsid w:val="00ED732D"/>
    <w:rsid w:val="00EE08BA"/>
    <w:rsid w:val="00EE2DA4"/>
    <w:rsid w:val="00EE388C"/>
    <w:rsid w:val="00EE4B6A"/>
    <w:rsid w:val="00EE4C2A"/>
    <w:rsid w:val="00EF07E9"/>
    <w:rsid w:val="00EF0C86"/>
    <w:rsid w:val="00EF0FE3"/>
    <w:rsid w:val="00EF2211"/>
    <w:rsid w:val="00EF5D68"/>
    <w:rsid w:val="00EF762C"/>
    <w:rsid w:val="00F01925"/>
    <w:rsid w:val="00F07689"/>
    <w:rsid w:val="00F11DC6"/>
    <w:rsid w:val="00F1477E"/>
    <w:rsid w:val="00F214A8"/>
    <w:rsid w:val="00F225AF"/>
    <w:rsid w:val="00F243F5"/>
    <w:rsid w:val="00F26464"/>
    <w:rsid w:val="00F2688B"/>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4"/>
    <w:rsid w:val="00F601FD"/>
    <w:rsid w:val="00F613EA"/>
    <w:rsid w:val="00F61A80"/>
    <w:rsid w:val="00F626A3"/>
    <w:rsid w:val="00F62933"/>
    <w:rsid w:val="00F6308D"/>
    <w:rsid w:val="00F646E0"/>
    <w:rsid w:val="00F64BE3"/>
    <w:rsid w:val="00F65E77"/>
    <w:rsid w:val="00F6698D"/>
    <w:rsid w:val="00F70A5B"/>
    <w:rsid w:val="00F7216E"/>
    <w:rsid w:val="00F741A0"/>
    <w:rsid w:val="00F77339"/>
    <w:rsid w:val="00F81460"/>
    <w:rsid w:val="00F81C90"/>
    <w:rsid w:val="00F82AF4"/>
    <w:rsid w:val="00F8617D"/>
    <w:rsid w:val="00F863BD"/>
    <w:rsid w:val="00F866E3"/>
    <w:rsid w:val="00F879AC"/>
    <w:rsid w:val="00F91A26"/>
    <w:rsid w:val="00F924EB"/>
    <w:rsid w:val="00F93F9E"/>
    <w:rsid w:val="00F94C8A"/>
    <w:rsid w:val="00F9794C"/>
    <w:rsid w:val="00FA0438"/>
    <w:rsid w:val="00FA19D3"/>
    <w:rsid w:val="00FA1BF4"/>
    <w:rsid w:val="00FA25B6"/>
    <w:rsid w:val="00FA43E0"/>
    <w:rsid w:val="00FA5B5C"/>
    <w:rsid w:val="00FA5EDC"/>
    <w:rsid w:val="00FB0839"/>
    <w:rsid w:val="00FB15D6"/>
    <w:rsid w:val="00FB15E5"/>
    <w:rsid w:val="00FB2171"/>
    <w:rsid w:val="00FC38C3"/>
    <w:rsid w:val="00FC5F3C"/>
    <w:rsid w:val="00FD2649"/>
    <w:rsid w:val="00FD358C"/>
    <w:rsid w:val="00FD5ADD"/>
    <w:rsid w:val="00FD6DC0"/>
    <w:rsid w:val="00FD7CA6"/>
    <w:rsid w:val="00FE0067"/>
    <w:rsid w:val="00FE092C"/>
    <w:rsid w:val="00FE0A33"/>
    <w:rsid w:val="00FE1601"/>
    <w:rsid w:val="00FE37C8"/>
    <w:rsid w:val="00FE3863"/>
    <w:rsid w:val="00FE4E0E"/>
    <w:rsid w:val="00FE5CA7"/>
    <w:rsid w:val="00FE72D6"/>
    <w:rsid w:val="00FE7663"/>
    <w:rsid w:val="00FF21FD"/>
    <w:rsid w:val="00FF2324"/>
    <w:rsid w:val="00FF26FB"/>
    <w:rsid w:val="00FF5BA9"/>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6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A0438"/>
    <w:pPr>
      <w:numPr>
        <w:ilvl w:val="1"/>
      </w:numPr>
      <w:tabs>
        <w:tab w:val="clear" w:pos="540"/>
        <w:tab w:val="left" w:pos="720"/>
      </w:tabs>
      <w:ind w:left="576"/>
      <w:outlineLvl w:val="1"/>
    </w:pPr>
    <w:rPr>
      <w:iCs/>
      <w:sz w:val="32"/>
      <w:szCs w:val="28"/>
    </w:rPr>
  </w:style>
  <w:style w:type="paragraph" w:styleId="Heading3">
    <w:name w:val="heading 3"/>
    <w:basedOn w:val="Heading2"/>
    <w:next w:val="BodyText"/>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4" w:qFormat="1"/>
    <w:lsdException w:name="annotation reference"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3"/>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BB5D1D"/>
    <w:pPr>
      <w:keepNext/>
      <w:numPr>
        <w:numId w:val="17"/>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FA0438"/>
    <w:pPr>
      <w:numPr>
        <w:ilvl w:val="1"/>
      </w:numPr>
      <w:tabs>
        <w:tab w:val="clear" w:pos="540"/>
        <w:tab w:val="left" w:pos="720"/>
      </w:tabs>
      <w:ind w:left="576"/>
      <w:outlineLvl w:val="1"/>
    </w:pPr>
    <w:rPr>
      <w:iCs/>
      <w:sz w:val="32"/>
      <w:szCs w:val="28"/>
    </w:rPr>
  </w:style>
  <w:style w:type="paragraph" w:styleId="Heading3">
    <w:name w:val="heading 3"/>
    <w:basedOn w:val="Heading2"/>
    <w:next w:val="BodyText"/>
    <w:autoRedefine/>
    <w:qFormat/>
    <w:rsid w:val="00FA0438"/>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uiPriority w:val="8"/>
    <w:rsid w:val="00D713C8"/>
    <w:pPr>
      <w:spacing w:before="60" w:after="60"/>
    </w:pPr>
    <w:rPr>
      <w:rFonts w:ascii="Arial" w:hAnsi="Arial" w:cs="Arial"/>
      <w:b/>
      <w:sz w:val="22"/>
      <w:szCs w:val="22"/>
      <w:lang w:bidi="ar-SA"/>
    </w:rPr>
  </w:style>
  <w:style w:type="paragraph" w:customStyle="1" w:styleId="TableText">
    <w:name w:val="Table Text"/>
    <w:link w:val="TableTextChar"/>
    <w:uiPriority w:val="8"/>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uiPriority w:val="8"/>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uiPriority w:val="24"/>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24"/>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8"/>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uiPriority w:val="99"/>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5"/>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6"/>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numbering" w:customStyle="1" w:styleId="TableRowNumbers">
    <w:name w:val="Table Row Numbers"/>
    <w:uiPriority w:val="99"/>
    <w:rsid w:val="007955CF"/>
    <w:pPr>
      <w:numPr>
        <w:numId w:val="18"/>
      </w:numPr>
    </w:pPr>
  </w:style>
  <w:style w:type="paragraph" w:customStyle="1" w:styleId="TableTextIndent1">
    <w:name w:val="Table Text Indent 1"/>
    <w:basedOn w:val="TableText"/>
    <w:link w:val="TableTextIndent1Char"/>
    <w:uiPriority w:val="8"/>
    <w:qFormat/>
    <w:rsid w:val="007955CF"/>
    <w:pPr>
      <w:ind w:left="360"/>
    </w:pPr>
  </w:style>
  <w:style w:type="character" w:customStyle="1" w:styleId="TableTextIndent1Char">
    <w:name w:val="Table Text Indent 1 Char"/>
    <w:link w:val="TableTextIndent1"/>
    <w:uiPriority w:val="8"/>
    <w:rsid w:val="007955CF"/>
    <w:rPr>
      <w:rFonts w:ascii="Arial" w:hAnsi="Arial" w:cs="Arial"/>
      <w:sz w:val="22"/>
      <w:lang w:bidi="ar-SA"/>
    </w:rPr>
  </w:style>
  <w:style w:type="paragraph" w:styleId="BodyTextIndent">
    <w:name w:val="Body Text Indent"/>
    <w:basedOn w:val="Normal"/>
    <w:link w:val="BodyTextIndentChar"/>
    <w:uiPriority w:val="99"/>
    <w:unhideWhenUsed/>
    <w:rsid w:val="00DC38D9"/>
    <w:pPr>
      <w:spacing w:after="120"/>
      <w:ind w:left="360"/>
    </w:pPr>
  </w:style>
  <w:style w:type="character" w:customStyle="1" w:styleId="BodyTextIndentChar">
    <w:name w:val="Body Text Indent Char"/>
    <w:basedOn w:val="DefaultParagraphFont"/>
    <w:link w:val="BodyTextIndent"/>
    <w:uiPriority w:val="99"/>
    <w:rsid w:val="00DC38D9"/>
    <w:rPr>
      <w:sz w:val="22"/>
      <w:szCs w:val="24"/>
      <w:lang w:bidi="ar-SA"/>
    </w:rPr>
  </w:style>
  <w:style w:type="paragraph" w:styleId="ListParagraph">
    <w:name w:val="List Paragraph"/>
    <w:basedOn w:val="Normal"/>
    <w:uiPriority w:val="34"/>
    <w:qFormat/>
    <w:rsid w:val="00271862"/>
    <w:pPr>
      <w:ind w:left="720"/>
      <w:contextualSpacing/>
    </w:pPr>
  </w:style>
  <w:style w:type="paragraph" w:styleId="BodyTextFirstIndent2">
    <w:name w:val="Body Text First Indent 2"/>
    <w:basedOn w:val="BodyTextIndent"/>
    <w:link w:val="BodyTextFirstIndent2Char"/>
    <w:unhideWhenUsed/>
    <w:rsid w:val="0069204C"/>
    <w:pPr>
      <w:spacing w:after="0"/>
      <w:ind w:firstLine="360"/>
    </w:pPr>
  </w:style>
  <w:style w:type="character" w:customStyle="1" w:styleId="BodyTextFirstIndent2Char">
    <w:name w:val="Body Text First Indent 2 Char"/>
    <w:basedOn w:val="BodyTextIndentChar"/>
    <w:link w:val="BodyTextFirstIndent2"/>
    <w:rsid w:val="0069204C"/>
    <w:rPr>
      <w:sz w:val="22"/>
      <w:szCs w:val="24"/>
      <w:lang w:bidi="ar-SA"/>
    </w:rPr>
  </w:style>
  <w:style w:type="paragraph" w:styleId="BodyTextFirstIndent">
    <w:name w:val="Body Text First Indent"/>
    <w:basedOn w:val="BodyText"/>
    <w:link w:val="BodyTextFirstIndentChar"/>
    <w:rsid w:val="0069204C"/>
    <w:pPr>
      <w:spacing w:before="0" w:after="0"/>
      <w:ind w:firstLine="360"/>
    </w:pPr>
    <w:rPr>
      <w:sz w:val="22"/>
      <w:szCs w:val="24"/>
    </w:rPr>
  </w:style>
  <w:style w:type="character" w:customStyle="1" w:styleId="BodyTextFirstIndentChar">
    <w:name w:val="Body Text First Indent Char"/>
    <w:basedOn w:val="BodyTextChar"/>
    <w:link w:val="BodyTextFirstIndent"/>
    <w:rsid w:val="0069204C"/>
    <w:rPr>
      <w:sz w:val="22"/>
      <w:szCs w:val="24"/>
      <w:lang w:val="en-US" w:eastAsia="en-US" w:bidi="ar-SA"/>
    </w:rPr>
  </w:style>
  <w:style w:type="paragraph" w:styleId="NoteHeading">
    <w:name w:val="Note Heading"/>
    <w:basedOn w:val="Normal"/>
    <w:link w:val="NoteHeadingChar"/>
    <w:uiPriority w:val="3"/>
    <w:unhideWhenUsed/>
    <w:rsid w:val="0069204C"/>
    <w:rPr>
      <w:rFonts w:eastAsiaTheme="minorHAnsi"/>
      <w:szCs w:val="22"/>
    </w:rPr>
  </w:style>
  <w:style w:type="character" w:customStyle="1" w:styleId="NoteHeadingChar">
    <w:name w:val="Note Heading Char"/>
    <w:basedOn w:val="DefaultParagraphFont"/>
    <w:link w:val="NoteHeading"/>
    <w:uiPriority w:val="3"/>
    <w:rsid w:val="0069204C"/>
    <w:rPr>
      <w:rFonts w:eastAsiaTheme="minorHAnsi"/>
      <w:sz w:val="22"/>
      <w:szCs w:val="22"/>
      <w:lang w:bidi="ar-SA"/>
    </w:rPr>
  </w:style>
  <w:style w:type="paragraph" w:styleId="BodyTextIndent2">
    <w:name w:val="Body Text Indent 2"/>
    <w:basedOn w:val="Normal"/>
    <w:link w:val="BodyTextIndent2Char"/>
    <w:unhideWhenUsed/>
    <w:rsid w:val="00F863BD"/>
    <w:pPr>
      <w:spacing w:after="120" w:line="480" w:lineRule="auto"/>
      <w:ind w:left="360"/>
    </w:pPr>
  </w:style>
  <w:style w:type="character" w:customStyle="1" w:styleId="BodyTextIndent2Char">
    <w:name w:val="Body Text Indent 2 Char"/>
    <w:basedOn w:val="DefaultParagraphFont"/>
    <w:link w:val="BodyTextIndent2"/>
    <w:rsid w:val="00F863BD"/>
    <w:rPr>
      <w:sz w:val="22"/>
      <w:szCs w:val="24"/>
      <w:lang w:bidi="ar-SA"/>
    </w:rPr>
  </w:style>
  <w:style w:type="paragraph" w:styleId="BodyText2">
    <w:name w:val="Body Text 2"/>
    <w:basedOn w:val="Normal"/>
    <w:link w:val="BodyText2Char"/>
    <w:unhideWhenUsed/>
    <w:rsid w:val="002E52C9"/>
    <w:pPr>
      <w:spacing w:after="120" w:line="480" w:lineRule="auto"/>
    </w:pPr>
  </w:style>
  <w:style w:type="character" w:customStyle="1" w:styleId="BodyText2Char">
    <w:name w:val="Body Text 2 Char"/>
    <w:basedOn w:val="DefaultParagraphFont"/>
    <w:link w:val="BodyText2"/>
    <w:rsid w:val="002E52C9"/>
    <w:rPr>
      <w:sz w:val="22"/>
      <w:szCs w:val="24"/>
      <w:lang w:bidi="ar-SA"/>
    </w:rPr>
  </w:style>
  <w:style w:type="paragraph" w:styleId="ListNumber">
    <w:name w:val="List Number"/>
    <w:basedOn w:val="Normal"/>
    <w:rsid w:val="00DE0CC4"/>
    <w:pPr>
      <w:numPr>
        <w:numId w:val="26"/>
      </w:num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63282077">
      <w:bodyDiv w:val="1"/>
      <w:marLeft w:val="0"/>
      <w:marRight w:val="0"/>
      <w:marTop w:val="0"/>
      <w:marBottom w:val="0"/>
      <w:divBdr>
        <w:top w:val="none" w:sz="0" w:space="0" w:color="auto"/>
        <w:left w:val="none" w:sz="0" w:space="0" w:color="auto"/>
        <w:bottom w:val="none" w:sz="0" w:space="0" w:color="auto"/>
        <w:right w:val="none" w:sz="0" w:space="0" w:color="auto"/>
      </w:divBdr>
    </w:div>
    <w:div w:id="546141600">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22047894">
      <w:bodyDiv w:val="1"/>
      <w:marLeft w:val="0"/>
      <w:marRight w:val="0"/>
      <w:marTop w:val="0"/>
      <w:marBottom w:val="0"/>
      <w:divBdr>
        <w:top w:val="none" w:sz="0" w:space="0" w:color="auto"/>
        <w:left w:val="none" w:sz="0" w:space="0" w:color="auto"/>
        <w:bottom w:val="none" w:sz="0" w:space="0" w:color="auto"/>
        <w:right w:val="none" w:sz="0" w:space="0" w:color="auto"/>
      </w:divBdr>
    </w:div>
    <w:div w:id="932543491">
      <w:bodyDiv w:val="1"/>
      <w:marLeft w:val="0"/>
      <w:marRight w:val="0"/>
      <w:marTop w:val="0"/>
      <w:marBottom w:val="0"/>
      <w:divBdr>
        <w:top w:val="none" w:sz="0" w:space="0" w:color="auto"/>
        <w:left w:val="none" w:sz="0" w:space="0" w:color="auto"/>
        <w:bottom w:val="none" w:sz="0" w:space="0" w:color="auto"/>
        <w:right w:val="none" w:sz="0" w:space="0" w:color="auto"/>
      </w:divBdr>
    </w:div>
    <w:div w:id="1106121426">
      <w:bodyDiv w:val="1"/>
      <w:marLeft w:val="0"/>
      <w:marRight w:val="0"/>
      <w:marTop w:val="0"/>
      <w:marBottom w:val="0"/>
      <w:divBdr>
        <w:top w:val="none" w:sz="0" w:space="0" w:color="auto"/>
        <w:left w:val="none" w:sz="0" w:space="0" w:color="auto"/>
        <w:bottom w:val="none" w:sz="0" w:space="0" w:color="auto"/>
        <w:right w:val="none" w:sz="0" w:space="0" w:color="auto"/>
      </w:divBdr>
    </w:div>
    <w:div w:id="1108085438">
      <w:bodyDiv w:val="1"/>
      <w:marLeft w:val="0"/>
      <w:marRight w:val="0"/>
      <w:marTop w:val="0"/>
      <w:marBottom w:val="0"/>
      <w:divBdr>
        <w:top w:val="none" w:sz="0" w:space="0" w:color="auto"/>
        <w:left w:val="none" w:sz="0" w:space="0" w:color="auto"/>
        <w:bottom w:val="none" w:sz="0" w:space="0" w:color="auto"/>
        <w:right w:val="none" w:sz="0" w:space="0" w:color="auto"/>
      </w:divBdr>
    </w:div>
    <w:div w:id="1164124157">
      <w:bodyDiv w:val="1"/>
      <w:marLeft w:val="0"/>
      <w:marRight w:val="0"/>
      <w:marTop w:val="0"/>
      <w:marBottom w:val="0"/>
      <w:divBdr>
        <w:top w:val="none" w:sz="0" w:space="0" w:color="auto"/>
        <w:left w:val="none" w:sz="0" w:space="0" w:color="auto"/>
        <w:bottom w:val="none" w:sz="0" w:space="0" w:color="auto"/>
        <w:right w:val="none" w:sz="0" w:space="0" w:color="auto"/>
      </w:divBdr>
    </w:div>
    <w:div w:id="137299564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4253386">
      <w:bodyDiv w:val="1"/>
      <w:marLeft w:val="0"/>
      <w:marRight w:val="0"/>
      <w:marTop w:val="0"/>
      <w:marBottom w:val="0"/>
      <w:divBdr>
        <w:top w:val="none" w:sz="0" w:space="0" w:color="auto"/>
        <w:left w:val="none" w:sz="0" w:space="0" w:color="auto"/>
        <w:bottom w:val="none" w:sz="0" w:space="0" w:color="auto"/>
        <w:right w:val="none" w:sz="0" w:space="0" w:color="auto"/>
      </w:divBdr>
    </w:div>
    <w:div w:id="1514875097">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11159536">
      <w:bodyDiv w:val="1"/>
      <w:marLeft w:val="0"/>
      <w:marRight w:val="0"/>
      <w:marTop w:val="0"/>
      <w:marBottom w:val="0"/>
      <w:divBdr>
        <w:top w:val="none" w:sz="0" w:space="0" w:color="auto"/>
        <w:left w:val="none" w:sz="0" w:space="0" w:color="auto"/>
        <w:bottom w:val="none" w:sz="0" w:space="0" w:color="auto"/>
        <w:right w:val="none" w:sz="0" w:space="0" w:color="auto"/>
      </w:divBdr>
    </w:div>
    <w:div w:id="1693454095">
      <w:bodyDiv w:val="1"/>
      <w:marLeft w:val="0"/>
      <w:marRight w:val="0"/>
      <w:marTop w:val="0"/>
      <w:marBottom w:val="0"/>
      <w:divBdr>
        <w:top w:val="none" w:sz="0" w:space="0" w:color="auto"/>
        <w:left w:val="none" w:sz="0" w:space="0" w:color="auto"/>
        <w:bottom w:val="none" w:sz="0" w:space="0" w:color="auto"/>
        <w:right w:val="none" w:sz="0" w:space="0" w:color="auto"/>
      </w:divBdr>
    </w:div>
    <w:div w:id="1771386670">
      <w:bodyDiv w:val="1"/>
      <w:marLeft w:val="0"/>
      <w:marRight w:val="0"/>
      <w:marTop w:val="0"/>
      <w:marBottom w:val="0"/>
      <w:divBdr>
        <w:top w:val="none" w:sz="0" w:space="0" w:color="auto"/>
        <w:left w:val="none" w:sz="0" w:space="0" w:color="auto"/>
        <w:bottom w:val="none" w:sz="0" w:space="0" w:color="auto"/>
        <w:right w:val="none" w:sz="0" w:space="0" w:color="auto"/>
      </w:divBdr>
    </w:div>
    <w:div w:id="1877615349">
      <w:bodyDiv w:val="1"/>
      <w:marLeft w:val="0"/>
      <w:marRight w:val="0"/>
      <w:marTop w:val="0"/>
      <w:marBottom w:val="0"/>
      <w:divBdr>
        <w:top w:val="none" w:sz="0" w:space="0" w:color="auto"/>
        <w:left w:val="none" w:sz="0" w:space="0" w:color="auto"/>
        <w:bottom w:val="none" w:sz="0" w:space="0" w:color="auto"/>
        <w:right w:val="none" w:sz="0" w:space="0" w:color="auto"/>
      </w:divBdr>
    </w:div>
    <w:div w:id="1936590101">
      <w:bodyDiv w:val="1"/>
      <w:marLeft w:val="0"/>
      <w:marRight w:val="0"/>
      <w:marTop w:val="0"/>
      <w:marBottom w:val="0"/>
      <w:divBdr>
        <w:top w:val="none" w:sz="0" w:space="0" w:color="auto"/>
        <w:left w:val="none" w:sz="0" w:space="0" w:color="auto"/>
        <w:bottom w:val="none" w:sz="0" w:space="0" w:color="auto"/>
        <w:right w:val="none" w:sz="0" w:space="0" w:color="auto"/>
      </w:divBdr>
    </w:div>
    <w:div w:id="1980450698">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682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mailto:Kenny.Condie@va.gov" TargetMode="External"/><Relationship Id="rId3" Type="http://schemas.openxmlformats.org/officeDocument/2006/relationships/customXml" Target="../customXml/item3.xml"/><Relationship Id="rId21" Type="http://schemas.openxmlformats.org/officeDocument/2006/relationships/hyperlink" Target="mailto:Andrey.Andriyevskiy@va.gov"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OITPDCPRSImplementationTeam@va.gov" TargetMode="External"/><Relationship Id="rId2" Type="http://schemas.openxmlformats.org/officeDocument/2006/relationships/customXml" Target="../customXml/item2.xml"/><Relationship Id="rId16" Type="http://schemas.openxmlformats.org/officeDocument/2006/relationships/hyperlink" Target="http://www.va.gov/vdl/" TargetMode="External"/><Relationship Id="rId20" Type="http://schemas.openxmlformats.org/officeDocument/2006/relationships/hyperlink" Target="mailto:Jason.Hawsey2@va.gov"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go.va.gov/zem7"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Joe.Niksich@va.gov"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D62D91CB8864A98C67C98B0FA604B" ma:contentTypeVersion="0" ma:contentTypeDescription="Create a new document." ma:contentTypeScope="" ma:versionID="1d7f5bc9607cac3431eb1718bed569ce">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657KNE7CTRDA-495558318-88</_dlc_DocId>
    <_dlc_DocIdUrl xmlns="cdd665a5-4d39-4c80-990a-8a3abca4f55f">
      <Url>http://vaww.oed.portal.va.gov/projects/CPRS/v30/_layouts/DocIdRedir.aspx?ID=657KNE7CTRDA-495558318-88</Url>
      <Description>657KNE7CTRDA-495558318-88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B085B-FBC1-4E0A-8157-AF6776963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5FE153A3-8E22-4DB9-9275-4DFDA5217AE7}">
  <ds:schemaRefs>
    <ds:schemaRef ds:uri="http://schemas.microsoft.com/sharepoint/events"/>
  </ds:schemaRefs>
</ds:datastoreItem>
</file>

<file path=customXml/itemProps5.xml><?xml version="1.0" encoding="utf-8"?>
<ds:datastoreItem xmlns:ds="http://schemas.openxmlformats.org/officeDocument/2006/customXml" ds:itemID="{8EE6672A-31FF-4179-9CF6-F9037A61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26825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Joe Niksich</cp:lastModifiedBy>
  <cp:revision>2</cp:revision>
  <cp:lastPrinted>2016-02-11T18:58:00Z</cp:lastPrinted>
  <dcterms:created xsi:type="dcterms:W3CDTF">2017-10-05T14:51:00Z</dcterms:created>
  <dcterms:modified xsi:type="dcterms:W3CDTF">2017-10-05T14:51:00Z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9bbd194b-a912-4620-9641-f4d5ccac7afd</vt:lpwstr>
  </property>
  <property fmtid="{D5CDD505-2E9C-101B-9397-08002B2CF9AE}" pid="3" name="ContentTypeId">
    <vt:lpwstr>0x010100C34D62D91CB8864A98C67C98B0FA604B</vt:lpwstr>
  </property>
</Properties>
</file>