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7F396" w14:textId="446AF620" w:rsidR="003038A4" w:rsidRDefault="003038A4" w:rsidP="000D2F81">
      <w:pPr>
        <w:pStyle w:val="Caption"/>
        <w:jc w:val="center"/>
        <w:rPr>
          <w:sz w:val="36"/>
          <w:szCs w:val="36"/>
        </w:rPr>
      </w:pPr>
      <w:bookmarkStart w:id="0" w:name="_Toc205632711"/>
      <w:bookmarkStart w:id="1" w:name="_GoBack"/>
      <w:bookmarkEnd w:id="1"/>
      <w:proofErr w:type="spellStart"/>
      <w:r w:rsidRPr="000D2F81">
        <w:rPr>
          <w:sz w:val="36"/>
          <w:szCs w:val="36"/>
        </w:rPr>
        <w:t>VistA</w:t>
      </w:r>
      <w:proofErr w:type="spellEnd"/>
      <w:r w:rsidRPr="000D2F81">
        <w:rPr>
          <w:sz w:val="36"/>
          <w:szCs w:val="36"/>
        </w:rPr>
        <w:t xml:space="preserve"> Lab Enhancements – Microbiology</w:t>
      </w:r>
    </w:p>
    <w:p w14:paraId="567107CF" w14:textId="77777777" w:rsidR="00A32060" w:rsidRPr="00A32060" w:rsidRDefault="00A32060" w:rsidP="00A32060">
      <w:pPr>
        <w:pStyle w:val="BodyText"/>
      </w:pPr>
    </w:p>
    <w:p w14:paraId="152D0284" w14:textId="77777777" w:rsidR="00A32060" w:rsidRDefault="00A32060" w:rsidP="00A32060">
      <w:pPr>
        <w:pStyle w:val="Title2"/>
        <w:spacing w:after="0"/>
        <w:rPr>
          <w:sz w:val="36"/>
          <w:szCs w:val="36"/>
        </w:rPr>
      </w:pPr>
      <w:r w:rsidRPr="0037346D">
        <w:rPr>
          <w:sz w:val="36"/>
          <w:szCs w:val="36"/>
        </w:rPr>
        <w:t>Release</w:t>
      </w:r>
      <w:r>
        <w:rPr>
          <w:sz w:val="36"/>
          <w:szCs w:val="36"/>
        </w:rPr>
        <w:t xml:space="preserve">: Lab Micro Interface Release 1.0 </w:t>
      </w:r>
    </w:p>
    <w:p w14:paraId="7C5CEEAA" w14:textId="2FC3D968" w:rsidR="00F62F6B" w:rsidRDefault="00A32060" w:rsidP="00A32060">
      <w:pPr>
        <w:pStyle w:val="Title2"/>
        <w:rPr>
          <w:sz w:val="36"/>
          <w:szCs w:val="36"/>
        </w:rPr>
      </w:pPr>
      <w:r>
        <w:rPr>
          <w:sz w:val="36"/>
          <w:szCs w:val="36"/>
        </w:rPr>
        <w:t>(combined build for LA*5.2*90 and LR*5.2*474)</w:t>
      </w:r>
    </w:p>
    <w:p w14:paraId="07783AA9" w14:textId="77777777" w:rsidR="00A32060" w:rsidRPr="00A32060" w:rsidRDefault="00A32060" w:rsidP="00A32060">
      <w:pPr>
        <w:pStyle w:val="BodyText"/>
      </w:pPr>
    </w:p>
    <w:p w14:paraId="5A3226D7" w14:textId="73EA3E17" w:rsidR="003038A4" w:rsidRDefault="005034D1" w:rsidP="00F62F6B">
      <w:pPr>
        <w:pStyle w:val="Title"/>
        <w:spacing w:after="0"/>
      </w:pPr>
      <w:r w:rsidRPr="00E9501B">
        <w:t xml:space="preserve">Technical </w:t>
      </w:r>
      <w:r w:rsidR="003038A4">
        <w:t>Manual</w:t>
      </w:r>
    </w:p>
    <w:p w14:paraId="3FDD230B" w14:textId="5E7BD64D"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And</w:t>
      </w:r>
    </w:p>
    <w:p w14:paraId="0CD418ED" w14:textId="77440353"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Security Guide</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FCEA35D" w14:textId="4A971203" w:rsidR="003038A4" w:rsidRPr="00B826D4" w:rsidRDefault="008E1D1F" w:rsidP="003038A4">
      <w:pPr>
        <w:pStyle w:val="CoverTitleInstructions"/>
        <w:spacing w:after="360"/>
        <w:rPr>
          <w:rFonts w:ascii="Arial" w:hAnsi="Arial" w:cs="Arial"/>
          <w:b/>
          <w:i w:val="0"/>
          <w:color w:val="auto"/>
          <w:sz w:val="28"/>
        </w:rPr>
      </w:pPr>
      <w:r>
        <w:rPr>
          <w:rFonts w:ascii="Arial" w:hAnsi="Arial" w:cs="Arial"/>
          <w:b/>
          <w:i w:val="0"/>
          <w:color w:val="auto"/>
          <w:sz w:val="28"/>
        </w:rPr>
        <w:t>April</w:t>
      </w:r>
      <w:r w:rsidR="00606E8A">
        <w:rPr>
          <w:rFonts w:ascii="Arial" w:hAnsi="Arial" w:cs="Arial"/>
          <w:b/>
          <w:i w:val="0"/>
          <w:color w:val="auto"/>
          <w:sz w:val="28"/>
        </w:rPr>
        <w:t xml:space="preserve"> 2017</w:t>
      </w:r>
    </w:p>
    <w:p w14:paraId="755DF502" w14:textId="36359ECA" w:rsidR="003038A4" w:rsidRDefault="003038A4" w:rsidP="003038A4">
      <w:pPr>
        <w:pStyle w:val="Title2"/>
      </w:pPr>
      <w:r>
        <w:t xml:space="preserve">Document </w:t>
      </w:r>
      <w:r w:rsidRPr="008A740E">
        <w:rPr>
          <w:color w:val="auto"/>
        </w:rPr>
        <w:t xml:space="preserve">Version </w:t>
      </w:r>
      <w:r w:rsidR="008E1D1F">
        <w:rPr>
          <w:color w:val="auto"/>
          <w:szCs w:val="28"/>
        </w:rPr>
        <w:t>1.7</w:t>
      </w:r>
      <w:r w:rsidR="008A740E" w:rsidRPr="008A740E">
        <w:rPr>
          <w:color w:val="auto"/>
          <w:szCs w:val="28"/>
        </w:rPr>
        <w:t xml:space="preserve"> </w:t>
      </w:r>
    </w:p>
    <w:p w14:paraId="308D3FD8" w14:textId="77777777" w:rsidR="003038A4" w:rsidRDefault="003038A4" w:rsidP="003038A4">
      <w:pPr>
        <w:pStyle w:val="Title2"/>
      </w:pPr>
      <w:r w:rsidRPr="00001A6F">
        <w:t>Department of Veterans Affairs</w:t>
      </w:r>
    </w:p>
    <w:p w14:paraId="35D70D86" w14:textId="77777777" w:rsidR="003038A4" w:rsidRDefault="003038A4" w:rsidP="003038A4">
      <w:pPr>
        <w:pStyle w:val="Title2"/>
      </w:pPr>
      <w:r>
        <w:t>Office of Information and Technology (OI&amp;T)</w:t>
      </w: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475D49AA" w14:textId="04370591" w:rsidR="00DB6009" w:rsidRPr="00E9501B" w:rsidRDefault="004F3A80" w:rsidP="00843904">
      <w:pPr>
        <w:pStyle w:val="Title2"/>
      </w:pPr>
      <w:r w:rsidRPr="00E9501B">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388"/>
        <w:gridCol w:w="1217"/>
        <w:gridCol w:w="3330"/>
        <w:gridCol w:w="3415"/>
      </w:tblGrid>
      <w:tr w:rsidR="004F3A80" w:rsidRPr="00E9501B" w14:paraId="3BD73DC7" w14:textId="77777777" w:rsidTr="008E1D1F">
        <w:trPr>
          <w:cantSplit/>
          <w:tblHeader/>
        </w:trPr>
        <w:tc>
          <w:tcPr>
            <w:tcW w:w="742" w:type="pct"/>
            <w:shd w:val="clear" w:color="auto" w:fill="548DD4" w:themeFill="text2" w:themeFillTint="99"/>
          </w:tcPr>
          <w:p w14:paraId="3BD73DC3" w14:textId="77777777" w:rsidR="004F3A80" w:rsidRPr="00603D73" w:rsidRDefault="004F3A80" w:rsidP="00100518">
            <w:pPr>
              <w:pStyle w:val="TableHeading"/>
              <w:rPr>
                <w:color w:val="FFFFFF" w:themeColor="background1"/>
                <w:sz w:val="24"/>
                <w:szCs w:val="24"/>
              </w:rPr>
            </w:pPr>
            <w:bookmarkStart w:id="2" w:name="ColumnTitle_01"/>
            <w:bookmarkEnd w:id="2"/>
            <w:r w:rsidRPr="00603D73">
              <w:rPr>
                <w:color w:val="FFFFFF" w:themeColor="background1"/>
                <w:sz w:val="24"/>
                <w:szCs w:val="24"/>
              </w:rPr>
              <w:t>Date</w:t>
            </w:r>
          </w:p>
        </w:tc>
        <w:tc>
          <w:tcPr>
            <w:tcW w:w="651" w:type="pct"/>
            <w:shd w:val="clear" w:color="auto" w:fill="548DD4" w:themeFill="text2" w:themeFillTint="99"/>
          </w:tcPr>
          <w:p w14:paraId="3BD73DC4" w14:textId="77777777" w:rsidR="004F3A80" w:rsidRPr="00603D73" w:rsidRDefault="003E5E7F" w:rsidP="00100518">
            <w:pPr>
              <w:pStyle w:val="TableHeading"/>
              <w:rPr>
                <w:color w:val="FFFFFF" w:themeColor="background1"/>
                <w:sz w:val="24"/>
                <w:szCs w:val="24"/>
              </w:rPr>
            </w:pPr>
            <w:r w:rsidRPr="00603D73">
              <w:rPr>
                <w:color w:val="FFFFFF" w:themeColor="background1"/>
                <w:sz w:val="24"/>
                <w:szCs w:val="24"/>
              </w:rPr>
              <w:t>Revi</w:t>
            </w:r>
            <w:r w:rsidR="004F3A80" w:rsidRPr="00603D73">
              <w:rPr>
                <w:color w:val="FFFFFF" w:themeColor="background1"/>
                <w:sz w:val="24"/>
                <w:szCs w:val="24"/>
              </w:rPr>
              <w:t>sion</w:t>
            </w:r>
          </w:p>
        </w:tc>
        <w:tc>
          <w:tcPr>
            <w:tcW w:w="1781" w:type="pct"/>
            <w:shd w:val="clear" w:color="auto" w:fill="548DD4" w:themeFill="text2" w:themeFillTint="99"/>
          </w:tcPr>
          <w:p w14:paraId="3BD73DC5" w14:textId="77777777" w:rsidR="004F3A80" w:rsidRPr="00603D73" w:rsidRDefault="004F3A80" w:rsidP="00B41509">
            <w:pPr>
              <w:pStyle w:val="TableHeading"/>
              <w:jc w:val="center"/>
              <w:rPr>
                <w:color w:val="FFFFFF" w:themeColor="background1"/>
                <w:sz w:val="24"/>
                <w:szCs w:val="24"/>
              </w:rPr>
            </w:pPr>
            <w:r w:rsidRPr="00603D73">
              <w:rPr>
                <w:color w:val="FFFFFF" w:themeColor="background1"/>
                <w:sz w:val="24"/>
                <w:szCs w:val="24"/>
              </w:rPr>
              <w:t>Description</w:t>
            </w:r>
          </w:p>
        </w:tc>
        <w:tc>
          <w:tcPr>
            <w:tcW w:w="1826" w:type="pct"/>
            <w:shd w:val="clear" w:color="auto" w:fill="548DD4" w:themeFill="text2" w:themeFillTint="99"/>
          </w:tcPr>
          <w:p w14:paraId="3BD73DC6" w14:textId="77777777" w:rsidR="004F3A80" w:rsidRPr="00603D73" w:rsidRDefault="004F3A80" w:rsidP="00B41509">
            <w:pPr>
              <w:pStyle w:val="TableHeading"/>
              <w:jc w:val="center"/>
              <w:rPr>
                <w:color w:val="FFFFFF" w:themeColor="background1"/>
                <w:sz w:val="24"/>
                <w:szCs w:val="24"/>
              </w:rPr>
            </w:pPr>
            <w:r w:rsidRPr="00603D73">
              <w:rPr>
                <w:color w:val="FFFFFF" w:themeColor="background1"/>
                <w:sz w:val="24"/>
                <w:szCs w:val="24"/>
              </w:rPr>
              <w:t>Author</w:t>
            </w:r>
          </w:p>
        </w:tc>
      </w:tr>
      <w:tr w:rsidR="008E1D1F" w:rsidRPr="00E9501B" w14:paraId="3F4BC7A9" w14:textId="77777777" w:rsidTr="008E1D1F">
        <w:trPr>
          <w:cantSplit/>
        </w:trPr>
        <w:tc>
          <w:tcPr>
            <w:tcW w:w="742" w:type="pct"/>
          </w:tcPr>
          <w:p w14:paraId="66FD60E3" w14:textId="244B129E" w:rsidR="008E1D1F" w:rsidRDefault="008E1D1F" w:rsidP="00100518">
            <w:pPr>
              <w:pStyle w:val="TableText"/>
              <w:rPr>
                <w:rFonts w:ascii="Times New Roman" w:hAnsi="Times New Roman" w:cs="Times New Roman"/>
                <w:sz w:val="24"/>
                <w:szCs w:val="24"/>
              </w:rPr>
            </w:pPr>
            <w:r>
              <w:rPr>
                <w:rFonts w:ascii="Times New Roman" w:hAnsi="Times New Roman" w:cs="Times New Roman"/>
                <w:sz w:val="24"/>
                <w:szCs w:val="24"/>
              </w:rPr>
              <w:t>04/12/2017</w:t>
            </w:r>
          </w:p>
        </w:tc>
        <w:tc>
          <w:tcPr>
            <w:tcW w:w="651" w:type="pct"/>
          </w:tcPr>
          <w:p w14:paraId="217AD7A2" w14:textId="2AB52D86" w:rsidR="008E1D1F" w:rsidRDefault="008E1D1F" w:rsidP="00100518">
            <w:pPr>
              <w:pStyle w:val="TableText"/>
              <w:rPr>
                <w:rFonts w:ascii="Times New Roman" w:hAnsi="Times New Roman" w:cs="Times New Roman"/>
                <w:sz w:val="24"/>
                <w:szCs w:val="24"/>
              </w:rPr>
            </w:pPr>
            <w:r>
              <w:rPr>
                <w:rFonts w:ascii="Times New Roman" w:hAnsi="Times New Roman" w:cs="Times New Roman"/>
                <w:sz w:val="24"/>
                <w:szCs w:val="24"/>
              </w:rPr>
              <w:t>1.7</w:t>
            </w:r>
          </w:p>
        </w:tc>
        <w:tc>
          <w:tcPr>
            <w:tcW w:w="1781" w:type="pct"/>
          </w:tcPr>
          <w:p w14:paraId="00AF1C4D" w14:textId="14F80D20" w:rsidR="008E1D1F" w:rsidRPr="005F220D" w:rsidRDefault="008E1D1F" w:rsidP="005F220D">
            <w:pPr>
              <w:pStyle w:val="TableText"/>
              <w:rPr>
                <w:rFonts w:ascii="Times New Roman" w:hAnsi="Times New Roman" w:cs="Times New Roman"/>
                <w:sz w:val="24"/>
                <w:szCs w:val="24"/>
              </w:rPr>
            </w:pPr>
            <w:r>
              <w:rPr>
                <w:rFonts w:ascii="Times New Roman" w:hAnsi="Times New Roman" w:cs="Times New Roman"/>
                <w:sz w:val="24"/>
                <w:szCs w:val="24"/>
              </w:rPr>
              <w:t>Updated software requirements.</w:t>
            </w:r>
          </w:p>
        </w:tc>
        <w:tc>
          <w:tcPr>
            <w:tcW w:w="1826" w:type="pct"/>
          </w:tcPr>
          <w:p w14:paraId="58DD5D29" w14:textId="52E9E05E" w:rsidR="008E1D1F" w:rsidRPr="005F220D" w:rsidRDefault="008E1D1F" w:rsidP="005F220D">
            <w:pPr>
              <w:pStyle w:val="InstructionalTable"/>
              <w:rPr>
                <w:i w:val="0"/>
                <w:color w:val="auto"/>
                <w:sz w:val="24"/>
              </w:rPr>
            </w:pPr>
            <w:r>
              <w:rPr>
                <w:i w:val="0"/>
                <w:color w:val="auto"/>
                <w:sz w:val="24"/>
              </w:rPr>
              <w:t xml:space="preserve">Elizabeth Adams </w:t>
            </w:r>
            <w:r w:rsidRPr="005F220D">
              <w:rPr>
                <w:i w:val="0"/>
                <w:color w:val="auto"/>
                <w:sz w:val="24"/>
              </w:rPr>
              <w:t>Van Blargan</w:t>
            </w:r>
          </w:p>
        </w:tc>
      </w:tr>
      <w:tr w:rsidR="005F220D" w:rsidRPr="00E9501B" w14:paraId="3B94AED2" w14:textId="77777777" w:rsidTr="008E1D1F">
        <w:trPr>
          <w:cantSplit/>
        </w:trPr>
        <w:tc>
          <w:tcPr>
            <w:tcW w:w="742" w:type="pct"/>
          </w:tcPr>
          <w:p w14:paraId="7594F802" w14:textId="7A2C22C8" w:rsidR="005F220D" w:rsidRDefault="005F220D" w:rsidP="00100518">
            <w:pPr>
              <w:pStyle w:val="TableText"/>
              <w:rPr>
                <w:rFonts w:ascii="Times New Roman" w:hAnsi="Times New Roman" w:cs="Times New Roman"/>
                <w:sz w:val="24"/>
                <w:szCs w:val="24"/>
              </w:rPr>
            </w:pPr>
            <w:r>
              <w:rPr>
                <w:rFonts w:ascii="Times New Roman" w:hAnsi="Times New Roman" w:cs="Times New Roman"/>
                <w:sz w:val="24"/>
                <w:szCs w:val="24"/>
              </w:rPr>
              <w:t>01/10/2017</w:t>
            </w:r>
          </w:p>
        </w:tc>
        <w:tc>
          <w:tcPr>
            <w:tcW w:w="651" w:type="pct"/>
          </w:tcPr>
          <w:p w14:paraId="6EFB653A" w14:textId="27590957" w:rsidR="005F220D" w:rsidRDefault="005F220D" w:rsidP="00100518">
            <w:pPr>
              <w:pStyle w:val="TableText"/>
              <w:rPr>
                <w:rFonts w:ascii="Times New Roman" w:hAnsi="Times New Roman" w:cs="Times New Roman"/>
                <w:sz w:val="24"/>
                <w:szCs w:val="24"/>
              </w:rPr>
            </w:pPr>
            <w:r>
              <w:rPr>
                <w:rFonts w:ascii="Times New Roman" w:hAnsi="Times New Roman" w:cs="Times New Roman"/>
                <w:sz w:val="24"/>
                <w:szCs w:val="24"/>
              </w:rPr>
              <w:t>1.6</w:t>
            </w:r>
          </w:p>
        </w:tc>
        <w:tc>
          <w:tcPr>
            <w:tcW w:w="1781" w:type="pct"/>
          </w:tcPr>
          <w:p w14:paraId="3D674FB1" w14:textId="32F245B4" w:rsidR="005F220D" w:rsidRPr="005F220D" w:rsidRDefault="005F220D" w:rsidP="005F220D">
            <w:pPr>
              <w:pStyle w:val="TableText"/>
              <w:rPr>
                <w:rFonts w:ascii="Times New Roman" w:hAnsi="Times New Roman" w:cs="Times New Roman"/>
                <w:sz w:val="24"/>
                <w:szCs w:val="24"/>
              </w:rPr>
            </w:pPr>
            <w:r w:rsidRPr="005F220D">
              <w:rPr>
                <w:rFonts w:ascii="Times New Roman" w:hAnsi="Times New Roman" w:cs="Times New Roman"/>
                <w:sz w:val="24"/>
                <w:szCs w:val="24"/>
              </w:rPr>
              <w:t>Addition of version number for Data Innovation’s Instrument Manager.</w:t>
            </w:r>
          </w:p>
        </w:tc>
        <w:tc>
          <w:tcPr>
            <w:tcW w:w="1826" w:type="pct"/>
          </w:tcPr>
          <w:p w14:paraId="3F690940" w14:textId="79379B1F" w:rsidR="005F220D" w:rsidRPr="005F220D" w:rsidRDefault="008E1D1F" w:rsidP="005F220D">
            <w:pPr>
              <w:pStyle w:val="InstructionalTable"/>
              <w:rPr>
                <w:i w:val="0"/>
                <w:color w:val="auto"/>
                <w:sz w:val="24"/>
              </w:rPr>
            </w:pPr>
            <w:r>
              <w:rPr>
                <w:i w:val="0"/>
                <w:color w:val="auto"/>
                <w:sz w:val="24"/>
              </w:rPr>
              <w:t xml:space="preserve">Elizabeth Adams </w:t>
            </w:r>
            <w:r w:rsidR="005F220D" w:rsidRPr="005F220D">
              <w:rPr>
                <w:i w:val="0"/>
                <w:color w:val="auto"/>
                <w:sz w:val="24"/>
              </w:rPr>
              <w:t>Van Blargan</w:t>
            </w:r>
          </w:p>
        </w:tc>
      </w:tr>
      <w:tr w:rsidR="008E1D1F" w:rsidRPr="00E9501B" w14:paraId="338EA92E" w14:textId="77777777" w:rsidTr="008E1D1F">
        <w:trPr>
          <w:cantSplit/>
        </w:trPr>
        <w:tc>
          <w:tcPr>
            <w:tcW w:w="742" w:type="pct"/>
          </w:tcPr>
          <w:p w14:paraId="080ABA4F" w14:textId="2D481671"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01/06/2017</w:t>
            </w:r>
          </w:p>
        </w:tc>
        <w:tc>
          <w:tcPr>
            <w:tcW w:w="651" w:type="pct"/>
          </w:tcPr>
          <w:p w14:paraId="1E9A197B" w14:textId="54A92281"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1.5</w:t>
            </w:r>
          </w:p>
        </w:tc>
        <w:tc>
          <w:tcPr>
            <w:tcW w:w="1781" w:type="pct"/>
          </w:tcPr>
          <w:p w14:paraId="18D040AE" w14:textId="248C9F55"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Minor edits based on technical review provided by Enterprise Project Management Office.</w:t>
            </w:r>
          </w:p>
        </w:tc>
        <w:tc>
          <w:tcPr>
            <w:tcW w:w="1826" w:type="pct"/>
          </w:tcPr>
          <w:p w14:paraId="084E0125" w14:textId="7CAF102D" w:rsidR="008E1D1F" w:rsidRPr="008E1D1F" w:rsidRDefault="008E1D1F" w:rsidP="008E1D1F">
            <w:pPr>
              <w:pStyle w:val="TableText"/>
              <w:rPr>
                <w:rFonts w:ascii="Times New Roman" w:hAnsi="Times New Roman" w:cs="Times New Roman"/>
                <w:sz w:val="24"/>
                <w:szCs w:val="24"/>
              </w:rPr>
            </w:pPr>
            <w:r w:rsidRPr="008E1D1F">
              <w:rPr>
                <w:rFonts w:ascii="Times New Roman" w:hAnsi="Times New Roman" w:cs="Times New Roman"/>
                <w:sz w:val="24"/>
              </w:rPr>
              <w:t>Elizabeth Adams Van Blargan</w:t>
            </w:r>
          </w:p>
        </w:tc>
      </w:tr>
      <w:tr w:rsidR="008E1D1F" w:rsidRPr="00E9501B" w14:paraId="14770ABE" w14:textId="77777777" w:rsidTr="008E1D1F">
        <w:trPr>
          <w:cantSplit/>
        </w:trPr>
        <w:tc>
          <w:tcPr>
            <w:tcW w:w="742" w:type="pct"/>
          </w:tcPr>
          <w:p w14:paraId="0168014A" w14:textId="40ABA37A"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01/04/2017</w:t>
            </w:r>
          </w:p>
        </w:tc>
        <w:tc>
          <w:tcPr>
            <w:tcW w:w="651" w:type="pct"/>
          </w:tcPr>
          <w:p w14:paraId="0E062C9B" w14:textId="7C465651"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1.4</w:t>
            </w:r>
          </w:p>
        </w:tc>
        <w:tc>
          <w:tcPr>
            <w:tcW w:w="1781" w:type="pct"/>
          </w:tcPr>
          <w:p w14:paraId="1DE9FD0B" w14:textId="3C6A5FEF"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Updated list of routines, section 4.0.</w:t>
            </w:r>
          </w:p>
        </w:tc>
        <w:tc>
          <w:tcPr>
            <w:tcW w:w="1826" w:type="pct"/>
          </w:tcPr>
          <w:p w14:paraId="349D5FF5" w14:textId="738C0B8E" w:rsidR="008E1D1F" w:rsidRPr="008E1D1F" w:rsidRDefault="008E1D1F" w:rsidP="008E1D1F">
            <w:pPr>
              <w:pStyle w:val="TableText"/>
              <w:rPr>
                <w:rFonts w:ascii="Times New Roman" w:hAnsi="Times New Roman" w:cs="Times New Roman"/>
                <w:sz w:val="24"/>
                <w:szCs w:val="24"/>
              </w:rPr>
            </w:pPr>
            <w:r w:rsidRPr="008E1D1F">
              <w:rPr>
                <w:rFonts w:ascii="Times New Roman" w:hAnsi="Times New Roman" w:cs="Times New Roman"/>
                <w:sz w:val="24"/>
              </w:rPr>
              <w:t>Elizabeth Adams Van Blargan</w:t>
            </w:r>
          </w:p>
        </w:tc>
      </w:tr>
      <w:tr w:rsidR="008E1D1F" w:rsidRPr="00E9501B" w14:paraId="4AAD7688" w14:textId="77777777" w:rsidTr="008E1D1F">
        <w:trPr>
          <w:cantSplit/>
        </w:trPr>
        <w:tc>
          <w:tcPr>
            <w:tcW w:w="742" w:type="pct"/>
          </w:tcPr>
          <w:p w14:paraId="79176020" w14:textId="4312FAAF"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12/17/2016</w:t>
            </w:r>
          </w:p>
        </w:tc>
        <w:tc>
          <w:tcPr>
            <w:tcW w:w="651" w:type="pct"/>
          </w:tcPr>
          <w:p w14:paraId="10CFB3EC" w14:textId="7BA12669"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1.3</w:t>
            </w:r>
          </w:p>
        </w:tc>
        <w:tc>
          <w:tcPr>
            <w:tcW w:w="1781" w:type="pct"/>
          </w:tcPr>
          <w:p w14:paraId="0B3627CC" w14:textId="5A5520AD"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Added clarifying information for section 1.4.2.</w:t>
            </w:r>
          </w:p>
        </w:tc>
        <w:tc>
          <w:tcPr>
            <w:tcW w:w="1826" w:type="pct"/>
          </w:tcPr>
          <w:p w14:paraId="37A18664" w14:textId="5B515257" w:rsidR="008E1D1F" w:rsidRPr="008E1D1F" w:rsidRDefault="008E1D1F" w:rsidP="008E1D1F">
            <w:pPr>
              <w:pStyle w:val="TableText"/>
              <w:rPr>
                <w:rFonts w:ascii="Times New Roman" w:hAnsi="Times New Roman" w:cs="Times New Roman"/>
                <w:sz w:val="24"/>
                <w:szCs w:val="24"/>
              </w:rPr>
            </w:pPr>
            <w:r w:rsidRPr="008E1D1F">
              <w:rPr>
                <w:rFonts w:ascii="Times New Roman" w:hAnsi="Times New Roman" w:cs="Times New Roman"/>
                <w:sz w:val="24"/>
              </w:rPr>
              <w:t>Elizabeth Adams Van Blargan</w:t>
            </w:r>
          </w:p>
        </w:tc>
      </w:tr>
      <w:tr w:rsidR="008E1D1F" w:rsidRPr="00E9501B" w14:paraId="0AA6BA09" w14:textId="77777777" w:rsidTr="008E1D1F">
        <w:trPr>
          <w:cantSplit/>
        </w:trPr>
        <w:tc>
          <w:tcPr>
            <w:tcW w:w="742" w:type="pct"/>
          </w:tcPr>
          <w:p w14:paraId="23F326B7" w14:textId="3D0681A9"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12/16/2016</w:t>
            </w:r>
          </w:p>
        </w:tc>
        <w:tc>
          <w:tcPr>
            <w:tcW w:w="651" w:type="pct"/>
          </w:tcPr>
          <w:p w14:paraId="4220FA05" w14:textId="2A33BEA2"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1781" w:type="pct"/>
          </w:tcPr>
          <w:p w14:paraId="06246CDC" w14:textId="460A80BD"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Minor edits to sections 5 and 6, and table 2.</w:t>
            </w:r>
          </w:p>
        </w:tc>
        <w:tc>
          <w:tcPr>
            <w:tcW w:w="1826" w:type="pct"/>
          </w:tcPr>
          <w:p w14:paraId="3E70DBA2" w14:textId="34B1EA90" w:rsidR="008E1D1F" w:rsidRPr="008E1D1F" w:rsidRDefault="008E1D1F" w:rsidP="008E1D1F">
            <w:pPr>
              <w:pStyle w:val="TableText"/>
              <w:rPr>
                <w:rFonts w:ascii="Times New Roman" w:hAnsi="Times New Roman" w:cs="Times New Roman"/>
                <w:sz w:val="24"/>
                <w:szCs w:val="24"/>
              </w:rPr>
            </w:pPr>
            <w:r w:rsidRPr="008E1D1F">
              <w:rPr>
                <w:rFonts w:ascii="Times New Roman" w:hAnsi="Times New Roman" w:cs="Times New Roman"/>
                <w:sz w:val="24"/>
              </w:rPr>
              <w:t>Elizabeth Adams Van Blargan</w:t>
            </w:r>
          </w:p>
        </w:tc>
      </w:tr>
      <w:tr w:rsidR="008E1D1F" w:rsidRPr="00E9501B" w14:paraId="4FE9E62E" w14:textId="77777777" w:rsidTr="008E1D1F">
        <w:trPr>
          <w:cantSplit/>
        </w:trPr>
        <w:tc>
          <w:tcPr>
            <w:tcW w:w="742" w:type="pct"/>
          </w:tcPr>
          <w:p w14:paraId="7731BA38" w14:textId="406E35C7"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12/15/2016</w:t>
            </w:r>
          </w:p>
        </w:tc>
        <w:tc>
          <w:tcPr>
            <w:tcW w:w="651" w:type="pct"/>
          </w:tcPr>
          <w:p w14:paraId="49C1F2E0" w14:textId="38E77AE8"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1781" w:type="pct"/>
          </w:tcPr>
          <w:p w14:paraId="308F5105" w14:textId="5F96CF20"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Minor revisions. Sentence added to sections 3 and 15. Table 4 updated for point of contact.</w:t>
            </w:r>
          </w:p>
        </w:tc>
        <w:tc>
          <w:tcPr>
            <w:tcW w:w="1826" w:type="pct"/>
          </w:tcPr>
          <w:p w14:paraId="0523F7E6" w14:textId="60924E67" w:rsidR="008E1D1F" w:rsidRPr="008E1D1F" w:rsidRDefault="008E1D1F" w:rsidP="008E1D1F">
            <w:pPr>
              <w:pStyle w:val="TableText"/>
              <w:rPr>
                <w:rFonts w:ascii="Times New Roman" w:hAnsi="Times New Roman" w:cs="Times New Roman"/>
                <w:sz w:val="24"/>
                <w:szCs w:val="24"/>
              </w:rPr>
            </w:pPr>
            <w:r w:rsidRPr="008E1D1F">
              <w:rPr>
                <w:rFonts w:ascii="Times New Roman" w:hAnsi="Times New Roman" w:cs="Times New Roman"/>
                <w:sz w:val="24"/>
              </w:rPr>
              <w:t>Elizabeth Adams Van Blargan</w:t>
            </w:r>
          </w:p>
        </w:tc>
      </w:tr>
      <w:tr w:rsidR="008E1D1F" w:rsidRPr="00E9501B" w14:paraId="6FCD0785" w14:textId="77777777" w:rsidTr="008E1D1F">
        <w:trPr>
          <w:cantSplit/>
        </w:trPr>
        <w:tc>
          <w:tcPr>
            <w:tcW w:w="742" w:type="pct"/>
          </w:tcPr>
          <w:p w14:paraId="3693B250" w14:textId="4D73D7C8"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12/14/2016</w:t>
            </w:r>
          </w:p>
        </w:tc>
        <w:tc>
          <w:tcPr>
            <w:tcW w:w="651" w:type="pct"/>
          </w:tcPr>
          <w:p w14:paraId="5B2C8698" w14:textId="5CAC99B0"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1.0</w:t>
            </w:r>
          </w:p>
        </w:tc>
        <w:tc>
          <w:tcPr>
            <w:tcW w:w="1781" w:type="pct"/>
          </w:tcPr>
          <w:p w14:paraId="563465C3" w14:textId="1469A5AB" w:rsidR="008E1D1F" w:rsidRDefault="008E1D1F" w:rsidP="008E1D1F">
            <w:pPr>
              <w:pStyle w:val="TableText"/>
              <w:rPr>
                <w:rFonts w:ascii="Times New Roman" w:hAnsi="Times New Roman" w:cs="Times New Roman"/>
                <w:sz w:val="24"/>
                <w:szCs w:val="24"/>
              </w:rPr>
            </w:pPr>
            <w:r>
              <w:rPr>
                <w:rFonts w:ascii="Times New Roman" w:hAnsi="Times New Roman" w:cs="Times New Roman"/>
                <w:sz w:val="24"/>
                <w:szCs w:val="24"/>
              </w:rPr>
              <w:t>Document baselined.</w:t>
            </w:r>
          </w:p>
        </w:tc>
        <w:tc>
          <w:tcPr>
            <w:tcW w:w="1826" w:type="pct"/>
          </w:tcPr>
          <w:p w14:paraId="3330BCF0" w14:textId="300D1420" w:rsidR="008E1D1F" w:rsidRPr="008E1D1F" w:rsidRDefault="008E1D1F" w:rsidP="008E1D1F">
            <w:pPr>
              <w:pStyle w:val="TableText"/>
              <w:rPr>
                <w:rFonts w:ascii="Times New Roman" w:hAnsi="Times New Roman" w:cs="Times New Roman"/>
                <w:sz w:val="24"/>
                <w:szCs w:val="24"/>
              </w:rPr>
            </w:pPr>
            <w:r w:rsidRPr="008E1D1F">
              <w:rPr>
                <w:rFonts w:ascii="Times New Roman" w:hAnsi="Times New Roman" w:cs="Times New Roman"/>
                <w:sz w:val="24"/>
              </w:rPr>
              <w:t>Elizabeth Adams Van Blargan</w:t>
            </w:r>
          </w:p>
        </w:tc>
      </w:tr>
    </w:tbl>
    <w:p w14:paraId="34B1FAC5" w14:textId="77777777" w:rsidR="00603D73" w:rsidRDefault="00603D73" w:rsidP="0017070B">
      <w:pPr>
        <w:pStyle w:val="InstructionalTextTitle2"/>
        <w:rPr>
          <w:rFonts w:ascii="Arial" w:hAnsi="Arial" w:cs="Arial"/>
          <w:color w:val="auto"/>
          <w:sz w:val="28"/>
          <w:szCs w:val="28"/>
        </w:rPr>
      </w:pPr>
    </w:p>
    <w:p w14:paraId="720F55F9" w14:textId="2063EE19" w:rsidR="007914B3" w:rsidRPr="00603D73" w:rsidRDefault="00DB6009" w:rsidP="0017070B">
      <w:pPr>
        <w:pStyle w:val="InstructionalTextTitle2"/>
        <w:rPr>
          <w:rFonts w:ascii="Arial" w:hAnsi="Arial" w:cs="Arial"/>
          <w:b/>
          <w:color w:val="auto"/>
          <w:sz w:val="28"/>
          <w:szCs w:val="28"/>
        </w:rPr>
      </w:pPr>
      <w:r w:rsidRPr="00603D73">
        <w:rPr>
          <w:rFonts w:ascii="Arial" w:hAnsi="Arial" w:cs="Arial"/>
          <w:b/>
          <w:color w:val="auto"/>
          <w:sz w:val="28"/>
          <w:szCs w:val="28"/>
        </w:rPr>
        <w:t>Artifact Rational</w:t>
      </w:r>
    </w:p>
    <w:p w14:paraId="325602D7" w14:textId="0F52D0AE" w:rsidR="007914B3" w:rsidRPr="003038A4" w:rsidRDefault="007914B3" w:rsidP="0017070B">
      <w:pPr>
        <w:pStyle w:val="InstructionalText1"/>
        <w:rPr>
          <w:i w:val="0"/>
          <w:color w:val="auto"/>
        </w:rPr>
      </w:pPr>
      <w:r w:rsidRPr="003038A4">
        <w:rPr>
          <w:i w:val="0"/>
          <w:color w:val="auto"/>
        </w:rPr>
        <w:t>A Technical Manual is a required</w:t>
      </w:r>
      <w:r w:rsidR="009B7FE5" w:rsidRPr="003038A4">
        <w:rPr>
          <w:i w:val="0"/>
          <w:color w:val="auto"/>
        </w:rPr>
        <w:t xml:space="preserve"> </w:t>
      </w:r>
      <w:r w:rsidR="00220EE5" w:rsidRPr="003038A4">
        <w:rPr>
          <w:i w:val="0"/>
          <w:color w:val="auto"/>
        </w:rPr>
        <w:t>end-</w:t>
      </w:r>
      <w:r w:rsidR="009B7FE5" w:rsidRPr="003038A4">
        <w:rPr>
          <w:i w:val="0"/>
          <w:color w:val="auto"/>
        </w:rPr>
        <w:t>user</w:t>
      </w:r>
      <w:r w:rsidRPr="003038A4">
        <w:rPr>
          <w:i w:val="0"/>
          <w:color w:val="auto"/>
        </w:rPr>
        <w:t xml:space="preserve"> document</w:t>
      </w:r>
      <w:r w:rsidR="009B7FE5" w:rsidRPr="003038A4">
        <w:rPr>
          <w:i w:val="0"/>
          <w:color w:val="auto"/>
        </w:rPr>
        <w:t xml:space="preserve"> for all</w:t>
      </w:r>
      <w:r w:rsidRPr="003038A4">
        <w:rPr>
          <w:i w:val="0"/>
          <w:color w:val="auto"/>
        </w:rPr>
        <w:t xml:space="preserve"> </w:t>
      </w:r>
      <w:r w:rsidR="009B7FE5" w:rsidRPr="003038A4">
        <w:rPr>
          <w:i w:val="0"/>
          <w:color w:val="auto"/>
        </w:rPr>
        <w:t>OI&amp;T software releases</w:t>
      </w:r>
      <w:r w:rsidRPr="003038A4">
        <w:rPr>
          <w:i w:val="0"/>
          <w:color w:val="auto"/>
        </w:rPr>
        <w:t xml:space="preserve">. </w:t>
      </w:r>
      <w:r w:rsidR="00DB6009" w:rsidRPr="003038A4">
        <w:rPr>
          <w:i w:val="0"/>
          <w:color w:val="auto"/>
        </w:rPr>
        <w:t xml:space="preserve">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 </w:t>
      </w:r>
    </w:p>
    <w:p w14:paraId="3BD73DEE" w14:textId="77777777" w:rsidR="004F3A80" w:rsidRPr="000B352F" w:rsidRDefault="00F7216E" w:rsidP="00CD14DE">
      <w:pPr>
        <w:pStyle w:val="BodyText"/>
        <w:jc w:val="center"/>
        <w:rPr>
          <w:rFonts w:ascii="Arial" w:hAnsi="Arial" w:cs="Arial"/>
          <w:b/>
          <w:sz w:val="28"/>
          <w:szCs w:val="28"/>
        </w:rPr>
      </w:pPr>
      <w:r w:rsidRPr="00E9501B">
        <w:br w:type="page"/>
      </w:r>
      <w:r w:rsidR="004F3A80" w:rsidRPr="000B352F">
        <w:rPr>
          <w:rFonts w:ascii="Arial" w:hAnsi="Arial" w:cs="Arial"/>
          <w:b/>
          <w:sz w:val="28"/>
          <w:szCs w:val="28"/>
        </w:rPr>
        <w:t>Table of Contents</w:t>
      </w:r>
    </w:p>
    <w:p w14:paraId="5A7BFC5F" w14:textId="50D7F7BA" w:rsidR="00142868" w:rsidRPr="00142868" w:rsidRDefault="00BD0008">
      <w:pPr>
        <w:pStyle w:val="TOC1"/>
        <w:rPr>
          <w:rFonts w:ascii="Times New Roman" w:eastAsiaTheme="minorEastAsia" w:hAnsi="Times New Roman"/>
          <w:b w:val="0"/>
          <w:noProof/>
          <w:color w:val="auto"/>
          <w:sz w:val="22"/>
          <w:szCs w:val="22"/>
        </w:rPr>
      </w:pPr>
      <w:r w:rsidRPr="000B352F">
        <w:rPr>
          <w:rFonts w:ascii="Times New Roman" w:hAnsi="Times New Roman"/>
          <w:bCs/>
          <w:noProof/>
        </w:rPr>
        <w:fldChar w:fldCharType="begin"/>
      </w:r>
      <w:r w:rsidRPr="000B352F">
        <w:rPr>
          <w:rFonts w:ascii="Times New Roman" w:hAnsi="Times New Roman"/>
          <w:bCs/>
          <w:noProof/>
        </w:rPr>
        <w:instrText xml:space="preserve"> TOC \o "1-2" \h \z \u </w:instrText>
      </w:r>
      <w:r w:rsidRPr="000B352F">
        <w:rPr>
          <w:rFonts w:ascii="Times New Roman" w:hAnsi="Times New Roman"/>
          <w:bCs/>
          <w:noProof/>
        </w:rPr>
        <w:fldChar w:fldCharType="separate"/>
      </w:r>
      <w:hyperlink w:anchor="_Toc471472918" w:history="1">
        <w:r w:rsidR="00142868" w:rsidRPr="00142868">
          <w:rPr>
            <w:rStyle w:val="Hyperlink"/>
            <w:rFonts w:ascii="Times New Roman" w:hAnsi="Times New Roman"/>
            <w:b w:val="0"/>
            <w:noProof/>
            <w:sz w:val="22"/>
            <w:szCs w:val="22"/>
          </w:rPr>
          <w:t>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Introduction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_Toc471472918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w:t>
        </w:r>
        <w:r w:rsidR="00142868" w:rsidRPr="00142868">
          <w:rPr>
            <w:rFonts w:ascii="Times New Roman" w:hAnsi="Times New Roman"/>
            <w:b w:val="0"/>
            <w:noProof/>
            <w:webHidden/>
            <w:sz w:val="22"/>
            <w:szCs w:val="22"/>
          </w:rPr>
          <w:fldChar w:fldCharType="end"/>
        </w:r>
      </w:hyperlink>
    </w:p>
    <w:p w14:paraId="618DA75F" w14:textId="3333A6AD" w:rsidR="00142868" w:rsidRPr="00142868" w:rsidRDefault="001A0030">
      <w:pPr>
        <w:pStyle w:val="TOC2"/>
        <w:rPr>
          <w:rFonts w:ascii="Times New Roman" w:eastAsiaTheme="minorEastAsia" w:hAnsi="Times New Roman"/>
          <w:b w:val="0"/>
          <w:noProof/>
          <w:color w:val="auto"/>
          <w:sz w:val="22"/>
          <w:szCs w:val="22"/>
        </w:rPr>
      </w:pPr>
      <w:hyperlink w:anchor="_Toc471472919" w:history="1">
        <w:r w:rsidR="00142868" w:rsidRPr="00142868">
          <w:rPr>
            <w:rStyle w:val="Hyperlink"/>
            <w:rFonts w:ascii="Times New Roman" w:hAnsi="Times New Roman"/>
            <w:b w:val="0"/>
            <w:noProof/>
            <w:sz w:val="22"/>
            <w:szCs w:val="22"/>
          </w:rPr>
          <w:t>1.1.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Purpose</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_Toc471472919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w:t>
        </w:r>
        <w:r w:rsidR="00142868" w:rsidRPr="00142868">
          <w:rPr>
            <w:rFonts w:ascii="Times New Roman" w:hAnsi="Times New Roman"/>
            <w:b w:val="0"/>
            <w:noProof/>
            <w:webHidden/>
            <w:sz w:val="22"/>
            <w:szCs w:val="22"/>
          </w:rPr>
          <w:fldChar w:fldCharType="end"/>
        </w:r>
      </w:hyperlink>
    </w:p>
    <w:p w14:paraId="125ABFB5" w14:textId="686BF93A" w:rsidR="00142868" w:rsidRPr="00142868" w:rsidRDefault="001A0030">
      <w:pPr>
        <w:pStyle w:val="TOC2"/>
        <w:rPr>
          <w:rFonts w:ascii="Times New Roman" w:eastAsiaTheme="minorEastAsia" w:hAnsi="Times New Roman"/>
          <w:b w:val="0"/>
          <w:noProof/>
          <w:color w:val="auto"/>
          <w:sz w:val="22"/>
          <w:szCs w:val="22"/>
        </w:rPr>
      </w:pPr>
      <w:hyperlink w:anchor="_Toc471472920" w:history="1">
        <w:r w:rsidR="00142868" w:rsidRPr="00142868">
          <w:rPr>
            <w:rStyle w:val="Hyperlink"/>
            <w:rFonts w:ascii="Times New Roman" w:hAnsi="Times New Roman"/>
            <w:b w:val="0"/>
            <w:noProof/>
            <w:sz w:val="22"/>
            <w:szCs w:val="22"/>
          </w:rPr>
          <w:t>1.2.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System Overview</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w:t>
        </w:r>
        <w:r w:rsidR="00142868" w:rsidRPr="00142868">
          <w:rPr>
            <w:rFonts w:ascii="Times New Roman" w:hAnsi="Times New Roman"/>
            <w:b w:val="0"/>
            <w:noProof/>
            <w:webHidden/>
            <w:sz w:val="22"/>
            <w:szCs w:val="22"/>
          </w:rPr>
          <w:fldChar w:fldCharType="end"/>
        </w:r>
      </w:hyperlink>
    </w:p>
    <w:p w14:paraId="3E792E36" w14:textId="24D45D5D" w:rsidR="00142868" w:rsidRPr="00142868" w:rsidRDefault="001A0030">
      <w:pPr>
        <w:pStyle w:val="TOC2"/>
        <w:rPr>
          <w:rFonts w:ascii="Times New Roman" w:eastAsiaTheme="minorEastAsia" w:hAnsi="Times New Roman"/>
          <w:b w:val="0"/>
          <w:noProof/>
          <w:color w:val="auto"/>
          <w:sz w:val="22"/>
          <w:szCs w:val="22"/>
        </w:rPr>
      </w:pPr>
      <w:hyperlink w:anchor="_Toc471472921" w:history="1">
        <w:r w:rsidR="00142868" w:rsidRPr="00142868">
          <w:rPr>
            <w:rStyle w:val="Hyperlink"/>
            <w:rFonts w:ascii="Times New Roman" w:hAnsi="Times New Roman"/>
            <w:b w:val="0"/>
            <w:noProof/>
            <w:sz w:val="22"/>
            <w:szCs w:val="22"/>
          </w:rPr>
          <w:t>1.3.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Document Orientation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2</w:t>
        </w:r>
        <w:r w:rsidR="00142868" w:rsidRPr="00142868">
          <w:rPr>
            <w:rFonts w:ascii="Times New Roman" w:hAnsi="Times New Roman"/>
            <w:b w:val="0"/>
            <w:noProof/>
            <w:webHidden/>
            <w:sz w:val="22"/>
            <w:szCs w:val="22"/>
          </w:rPr>
          <w:fldChar w:fldCharType="end"/>
        </w:r>
      </w:hyperlink>
    </w:p>
    <w:p w14:paraId="49EEB4F1" w14:textId="7F870A8F" w:rsidR="00142868" w:rsidRPr="00142868" w:rsidRDefault="001A0030">
      <w:pPr>
        <w:pStyle w:val="TOC2"/>
        <w:rPr>
          <w:rFonts w:ascii="Times New Roman" w:eastAsiaTheme="minorEastAsia" w:hAnsi="Times New Roman"/>
          <w:b w:val="0"/>
          <w:noProof/>
          <w:color w:val="auto"/>
          <w:sz w:val="22"/>
          <w:szCs w:val="22"/>
        </w:rPr>
      </w:pPr>
      <w:hyperlink w:anchor="_Toc471472922" w:history="1">
        <w:r w:rsidR="00142868" w:rsidRPr="00142868">
          <w:rPr>
            <w:rStyle w:val="Hyperlink"/>
            <w:rFonts w:ascii="Times New Roman" w:hAnsi="Times New Roman"/>
            <w:b w:val="0"/>
            <w:noProof/>
            <w:sz w:val="22"/>
            <w:szCs w:val="22"/>
          </w:rPr>
          <w:t>1.4.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Text Conventions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2</w:t>
        </w:r>
        <w:r w:rsidR="00142868" w:rsidRPr="00142868">
          <w:rPr>
            <w:rFonts w:ascii="Times New Roman" w:hAnsi="Times New Roman"/>
            <w:b w:val="0"/>
            <w:noProof/>
            <w:webHidden/>
            <w:sz w:val="22"/>
            <w:szCs w:val="22"/>
          </w:rPr>
          <w:fldChar w:fldCharType="end"/>
        </w:r>
      </w:hyperlink>
    </w:p>
    <w:p w14:paraId="65A06DE5" w14:textId="5B435D00" w:rsidR="00142868" w:rsidRPr="00142868" w:rsidRDefault="001A0030">
      <w:pPr>
        <w:pStyle w:val="TOC1"/>
        <w:rPr>
          <w:rFonts w:ascii="Times New Roman" w:eastAsiaTheme="minorEastAsia" w:hAnsi="Times New Roman"/>
          <w:b w:val="0"/>
          <w:noProof/>
          <w:color w:val="auto"/>
          <w:sz w:val="22"/>
          <w:szCs w:val="22"/>
        </w:rPr>
      </w:pPr>
      <w:hyperlink w:anchor="_Toc471472923" w:history="1">
        <w:r w:rsidR="00142868" w:rsidRPr="00142868">
          <w:rPr>
            <w:rStyle w:val="Hyperlink"/>
            <w:rFonts w:ascii="Times New Roman" w:hAnsi="Times New Roman"/>
            <w:b w:val="0"/>
            <w:noProof/>
            <w:sz w:val="22"/>
            <w:szCs w:val="22"/>
          </w:rPr>
          <w:t>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Implementation and Maintenance</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3</w:t>
        </w:r>
        <w:r w:rsidR="00142868" w:rsidRPr="00142868">
          <w:rPr>
            <w:rFonts w:ascii="Times New Roman" w:hAnsi="Times New Roman"/>
            <w:b w:val="0"/>
            <w:noProof/>
            <w:webHidden/>
            <w:sz w:val="22"/>
            <w:szCs w:val="22"/>
          </w:rPr>
          <w:fldChar w:fldCharType="end"/>
        </w:r>
      </w:hyperlink>
    </w:p>
    <w:p w14:paraId="56A4DD0E" w14:textId="1CC06D9C" w:rsidR="00142868" w:rsidRPr="00142868" w:rsidRDefault="001A0030">
      <w:pPr>
        <w:pStyle w:val="TOC2"/>
        <w:rPr>
          <w:rFonts w:ascii="Times New Roman" w:eastAsiaTheme="minorEastAsia" w:hAnsi="Times New Roman"/>
          <w:b w:val="0"/>
          <w:noProof/>
          <w:color w:val="auto"/>
          <w:sz w:val="22"/>
          <w:szCs w:val="22"/>
        </w:rPr>
      </w:pPr>
      <w:hyperlink w:anchor="_Toc471472924" w:history="1">
        <w:r w:rsidR="00142868" w:rsidRPr="00142868">
          <w:rPr>
            <w:rStyle w:val="Hyperlink"/>
            <w:rFonts w:ascii="Times New Roman" w:hAnsi="Times New Roman"/>
            <w:b w:val="0"/>
            <w:noProof/>
            <w:sz w:val="22"/>
            <w:szCs w:val="22"/>
          </w:rPr>
          <w:t>2.1.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System Requirements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4</w:t>
        </w:r>
        <w:r w:rsidR="00142868" w:rsidRPr="00142868">
          <w:rPr>
            <w:rFonts w:ascii="Times New Roman" w:hAnsi="Times New Roman"/>
            <w:b w:val="0"/>
            <w:noProof/>
            <w:webHidden/>
            <w:sz w:val="22"/>
            <w:szCs w:val="22"/>
          </w:rPr>
          <w:fldChar w:fldCharType="end"/>
        </w:r>
      </w:hyperlink>
    </w:p>
    <w:p w14:paraId="0DC14D63" w14:textId="49949264" w:rsidR="00142868" w:rsidRPr="00142868" w:rsidRDefault="001A0030">
      <w:pPr>
        <w:pStyle w:val="TOC2"/>
        <w:rPr>
          <w:rFonts w:ascii="Times New Roman" w:eastAsiaTheme="minorEastAsia" w:hAnsi="Times New Roman"/>
          <w:b w:val="0"/>
          <w:noProof/>
          <w:color w:val="auto"/>
          <w:sz w:val="22"/>
          <w:szCs w:val="22"/>
        </w:rPr>
      </w:pPr>
      <w:hyperlink w:anchor="_Toc471472925" w:history="1">
        <w:r w:rsidR="00142868" w:rsidRPr="00142868">
          <w:rPr>
            <w:rStyle w:val="Hyperlink"/>
            <w:rFonts w:ascii="Times New Roman" w:hAnsi="Times New Roman"/>
            <w:b w:val="0"/>
            <w:noProof/>
            <w:sz w:val="22"/>
            <w:szCs w:val="22"/>
          </w:rPr>
          <w:t>2.2.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System Setup and Configuration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5</w:t>
        </w:r>
        <w:r w:rsidR="00142868" w:rsidRPr="00142868">
          <w:rPr>
            <w:rFonts w:ascii="Times New Roman" w:hAnsi="Times New Roman"/>
            <w:b w:val="0"/>
            <w:noProof/>
            <w:webHidden/>
            <w:sz w:val="22"/>
            <w:szCs w:val="22"/>
          </w:rPr>
          <w:fldChar w:fldCharType="end"/>
        </w:r>
      </w:hyperlink>
    </w:p>
    <w:p w14:paraId="4BC286A3" w14:textId="7725BD28" w:rsidR="00142868" w:rsidRPr="00142868" w:rsidRDefault="001A0030">
      <w:pPr>
        <w:pStyle w:val="TOC1"/>
        <w:rPr>
          <w:rFonts w:ascii="Times New Roman" w:eastAsiaTheme="minorEastAsia" w:hAnsi="Times New Roman"/>
          <w:b w:val="0"/>
          <w:noProof/>
          <w:color w:val="auto"/>
          <w:sz w:val="22"/>
          <w:szCs w:val="22"/>
        </w:rPr>
      </w:pPr>
      <w:hyperlink w:anchor="_Toc471472926" w:history="1">
        <w:r w:rsidR="00142868" w:rsidRPr="00142868">
          <w:rPr>
            <w:rStyle w:val="Hyperlink"/>
            <w:rFonts w:ascii="Times New Roman" w:hAnsi="Times New Roman"/>
            <w:b w:val="0"/>
            <w:noProof/>
            <w:sz w:val="22"/>
            <w:szCs w:val="22"/>
          </w:rPr>
          <w:t>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Files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00B3F37C" w14:textId="2BE58BF7" w:rsidR="00142868" w:rsidRPr="00142868" w:rsidRDefault="001A0030">
      <w:pPr>
        <w:pStyle w:val="TOC2"/>
        <w:rPr>
          <w:rFonts w:ascii="Times New Roman" w:eastAsiaTheme="minorEastAsia" w:hAnsi="Times New Roman"/>
          <w:b w:val="0"/>
          <w:noProof/>
          <w:color w:val="auto"/>
          <w:sz w:val="22"/>
          <w:szCs w:val="22"/>
        </w:rPr>
      </w:pPr>
      <w:hyperlink w:anchor="_Toc471472927" w:history="1">
        <w:r w:rsidR="00142868" w:rsidRPr="00142868">
          <w:rPr>
            <w:rStyle w:val="Hyperlink"/>
            <w:rFonts w:ascii="Times New Roman" w:hAnsi="Times New Roman"/>
            <w:b w:val="0"/>
            <w:noProof/>
            <w:sz w:val="22"/>
            <w:szCs w:val="22"/>
          </w:rPr>
          <w:t>3.1.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Kernel Patches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12908E7A" w14:textId="022A154A" w:rsidR="00142868" w:rsidRPr="00142868" w:rsidRDefault="001A0030">
      <w:pPr>
        <w:pStyle w:val="TOC2"/>
        <w:rPr>
          <w:rFonts w:ascii="Times New Roman" w:eastAsiaTheme="minorEastAsia" w:hAnsi="Times New Roman"/>
          <w:b w:val="0"/>
          <w:noProof/>
          <w:color w:val="auto"/>
          <w:sz w:val="22"/>
          <w:szCs w:val="22"/>
        </w:rPr>
      </w:pPr>
      <w:hyperlink w:anchor="_Toc471472928" w:history="1">
        <w:r w:rsidR="00142868" w:rsidRPr="00142868">
          <w:rPr>
            <w:rStyle w:val="Hyperlink"/>
            <w:rFonts w:ascii="Times New Roman" w:hAnsi="Times New Roman"/>
            <w:b w:val="0"/>
            <w:noProof/>
            <w:sz w:val="22"/>
            <w:szCs w:val="22"/>
          </w:rPr>
          <w:t>3.2.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Global Growth</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4EB69B2A" w14:textId="6C1DE4E2" w:rsidR="00142868" w:rsidRPr="00142868" w:rsidRDefault="001A0030">
      <w:pPr>
        <w:pStyle w:val="TOC1"/>
        <w:rPr>
          <w:rFonts w:ascii="Times New Roman" w:eastAsiaTheme="minorEastAsia" w:hAnsi="Times New Roman"/>
          <w:b w:val="0"/>
          <w:noProof/>
          <w:color w:val="auto"/>
          <w:sz w:val="22"/>
          <w:szCs w:val="22"/>
        </w:rPr>
      </w:pPr>
      <w:hyperlink w:anchor="_Toc471472929" w:history="1">
        <w:r w:rsidR="00142868" w:rsidRPr="00142868">
          <w:rPr>
            <w:rStyle w:val="Hyperlink"/>
            <w:rFonts w:ascii="Times New Roman" w:hAnsi="Times New Roman"/>
            <w:b w:val="0"/>
            <w:noProof/>
            <w:sz w:val="22"/>
            <w:szCs w:val="22"/>
          </w:rPr>
          <w:t>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Routines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4E6B6C1E" w14:textId="00B40DF4" w:rsidR="00142868" w:rsidRPr="00142868" w:rsidRDefault="001A0030">
      <w:pPr>
        <w:pStyle w:val="TOC1"/>
        <w:rPr>
          <w:rFonts w:ascii="Times New Roman" w:eastAsiaTheme="minorEastAsia" w:hAnsi="Times New Roman"/>
          <w:b w:val="0"/>
          <w:noProof/>
          <w:color w:val="auto"/>
          <w:sz w:val="22"/>
          <w:szCs w:val="22"/>
        </w:rPr>
      </w:pPr>
      <w:hyperlink w:anchor="_Toc471472930" w:history="1">
        <w:r w:rsidR="00142868" w:rsidRPr="00142868">
          <w:rPr>
            <w:rStyle w:val="Hyperlink"/>
            <w:rFonts w:ascii="Times New Roman" w:hAnsi="Times New Roman"/>
            <w:b w:val="0"/>
            <w:noProof/>
            <w:sz w:val="22"/>
            <w:szCs w:val="22"/>
          </w:rPr>
          <w:t>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Templates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7</w:t>
        </w:r>
        <w:r w:rsidR="00142868" w:rsidRPr="00142868">
          <w:rPr>
            <w:rFonts w:ascii="Times New Roman" w:hAnsi="Times New Roman"/>
            <w:b w:val="0"/>
            <w:noProof/>
            <w:webHidden/>
            <w:sz w:val="22"/>
            <w:szCs w:val="22"/>
          </w:rPr>
          <w:fldChar w:fldCharType="end"/>
        </w:r>
      </w:hyperlink>
    </w:p>
    <w:p w14:paraId="0A1F9291" w14:textId="77B8F415" w:rsidR="00142868" w:rsidRPr="00142868" w:rsidRDefault="001A0030">
      <w:pPr>
        <w:pStyle w:val="TOC1"/>
        <w:rPr>
          <w:rFonts w:ascii="Times New Roman" w:eastAsiaTheme="minorEastAsia" w:hAnsi="Times New Roman"/>
          <w:b w:val="0"/>
          <w:noProof/>
          <w:color w:val="auto"/>
          <w:sz w:val="22"/>
          <w:szCs w:val="22"/>
        </w:rPr>
      </w:pPr>
      <w:hyperlink w:anchor="_Toc471472931" w:history="1">
        <w:r w:rsidR="00142868" w:rsidRPr="00142868">
          <w:rPr>
            <w:rStyle w:val="Hyperlink"/>
            <w:rFonts w:ascii="Times New Roman" w:hAnsi="Times New Roman"/>
            <w:b w:val="0"/>
            <w:noProof/>
            <w:sz w:val="22"/>
            <w:szCs w:val="22"/>
          </w:rPr>
          <w:t>6.</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Parameters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10</w:t>
        </w:r>
        <w:r w:rsidR="00142868" w:rsidRPr="00142868">
          <w:rPr>
            <w:rFonts w:ascii="Times New Roman" w:hAnsi="Times New Roman"/>
            <w:b w:val="0"/>
            <w:noProof/>
            <w:webHidden/>
            <w:sz w:val="22"/>
            <w:szCs w:val="22"/>
          </w:rPr>
          <w:fldChar w:fldCharType="end"/>
        </w:r>
      </w:hyperlink>
    </w:p>
    <w:p w14:paraId="78468C14" w14:textId="69EB9FCD" w:rsidR="00142868" w:rsidRPr="00142868" w:rsidRDefault="001A0030">
      <w:pPr>
        <w:pStyle w:val="TOC1"/>
        <w:rPr>
          <w:rFonts w:ascii="Times New Roman" w:eastAsiaTheme="minorEastAsia" w:hAnsi="Times New Roman"/>
          <w:b w:val="0"/>
          <w:noProof/>
          <w:color w:val="auto"/>
          <w:sz w:val="22"/>
          <w:szCs w:val="22"/>
        </w:rPr>
      </w:pPr>
      <w:hyperlink w:anchor="_Toc471472932" w:history="1">
        <w:r w:rsidR="00142868" w:rsidRPr="00142868">
          <w:rPr>
            <w:rStyle w:val="Hyperlink"/>
            <w:rFonts w:ascii="Times New Roman" w:hAnsi="Times New Roman"/>
            <w:b w:val="0"/>
            <w:noProof/>
            <w:sz w:val="22"/>
            <w:szCs w:val="22"/>
          </w:rPr>
          <w:t>7.</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Data Dictionary (DD)</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10</w:t>
        </w:r>
        <w:r w:rsidR="00142868" w:rsidRPr="00142868">
          <w:rPr>
            <w:rFonts w:ascii="Times New Roman" w:hAnsi="Times New Roman"/>
            <w:b w:val="0"/>
            <w:noProof/>
            <w:webHidden/>
            <w:sz w:val="22"/>
            <w:szCs w:val="22"/>
          </w:rPr>
          <w:fldChar w:fldCharType="end"/>
        </w:r>
      </w:hyperlink>
    </w:p>
    <w:p w14:paraId="4578DF70" w14:textId="37090A07" w:rsidR="00142868" w:rsidRPr="00142868" w:rsidRDefault="001A0030">
      <w:pPr>
        <w:pStyle w:val="TOC1"/>
        <w:rPr>
          <w:rFonts w:ascii="Times New Roman" w:eastAsiaTheme="minorEastAsia" w:hAnsi="Times New Roman"/>
          <w:b w:val="0"/>
          <w:noProof/>
          <w:color w:val="auto"/>
          <w:sz w:val="22"/>
          <w:szCs w:val="22"/>
        </w:rPr>
      </w:pPr>
      <w:hyperlink w:anchor="_Toc471472933" w:history="1">
        <w:r w:rsidR="00142868" w:rsidRPr="00142868">
          <w:rPr>
            <w:rStyle w:val="Hyperlink"/>
            <w:rFonts w:ascii="Times New Roman" w:hAnsi="Times New Roman"/>
            <w:b w:val="0"/>
            <w:noProof/>
            <w:sz w:val="22"/>
            <w:szCs w:val="22"/>
          </w:rPr>
          <w:t>8.</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Exported Options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12</w:t>
        </w:r>
        <w:r w:rsidR="00142868" w:rsidRPr="00142868">
          <w:rPr>
            <w:rFonts w:ascii="Times New Roman" w:hAnsi="Times New Roman"/>
            <w:b w:val="0"/>
            <w:noProof/>
            <w:webHidden/>
            <w:sz w:val="22"/>
            <w:szCs w:val="22"/>
          </w:rPr>
          <w:fldChar w:fldCharType="end"/>
        </w:r>
      </w:hyperlink>
    </w:p>
    <w:p w14:paraId="4920B569" w14:textId="58484374" w:rsidR="00142868" w:rsidRPr="00142868" w:rsidRDefault="001A0030">
      <w:pPr>
        <w:pStyle w:val="TOC1"/>
        <w:rPr>
          <w:rFonts w:ascii="Times New Roman" w:eastAsiaTheme="minorEastAsia" w:hAnsi="Times New Roman"/>
          <w:b w:val="0"/>
          <w:noProof/>
          <w:color w:val="auto"/>
          <w:sz w:val="22"/>
          <w:szCs w:val="22"/>
        </w:rPr>
      </w:pPr>
      <w:hyperlink w:anchor="_Toc471472934" w:history="1">
        <w:r w:rsidR="00142868" w:rsidRPr="00142868">
          <w:rPr>
            <w:rStyle w:val="Hyperlink"/>
            <w:rFonts w:ascii="Times New Roman" w:hAnsi="Times New Roman"/>
            <w:b w:val="0"/>
            <w:noProof/>
            <w:sz w:val="22"/>
            <w:szCs w:val="22"/>
          </w:rPr>
          <w:t>9.</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Mail Groups, Alerts, and Bulletins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12</w:t>
        </w:r>
        <w:r w:rsidR="00142868" w:rsidRPr="00142868">
          <w:rPr>
            <w:rFonts w:ascii="Times New Roman" w:hAnsi="Times New Roman"/>
            <w:b w:val="0"/>
            <w:noProof/>
            <w:webHidden/>
            <w:sz w:val="22"/>
            <w:szCs w:val="22"/>
          </w:rPr>
          <w:fldChar w:fldCharType="end"/>
        </w:r>
      </w:hyperlink>
    </w:p>
    <w:p w14:paraId="06DC624D" w14:textId="1A096E83" w:rsidR="00142868" w:rsidRPr="00142868" w:rsidRDefault="001A0030">
      <w:pPr>
        <w:pStyle w:val="TOC1"/>
        <w:rPr>
          <w:rFonts w:ascii="Times New Roman" w:eastAsiaTheme="minorEastAsia" w:hAnsi="Times New Roman"/>
          <w:b w:val="0"/>
          <w:noProof/>
          <w:color w:val="auto"/>
          <w:sz w:val="22"/>
          <w:szCs w:val="22"/>
        </w:rPr>
      </w:pPr>
      <w:hyperlink w:anchor="_Toc471472935" w:history="1">
        <w:r w:rsidR="00142868" w:rsidRPr="00142868">
          <w:rPr>
            <w:rStyle w:val="Hyperlink"/>
            <w:rFonts w:ascii="Times New Roman" w:hAnsi="Times New Roman"/>
            <w:b w:val="0"/>
            <w:noProof/>
            <w:sz w:val="22"/>
            <w:szCs w:val="22"/>
          </w:rPr>
          <w:t>10.</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Public Interfaces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12</w:t>
        </w:r>
        <w:r w:rsidR="00142868" w:rsidRPr="00142868">
          <w:rPr>
            <w:rFonts w:ascii="Times New Roman" w:hAnsi="Times New Roman"/>
            <w:b w:val="0"/>
            <w:noProof/>
            <w:webHidden/>
            <w:sz w:val="22"/>
            <w:szCs w:val="22"/>
          </w:rPr>
          <w:fldChar w:fldCharType="end"/>
        </w:r>
      </w:hyperlink>
    </w:p>
    <w:p w14:paraId="4FB3DFB1" w14:textId="3E4E42B9" w:rsidR="00142868" w:rsidRPr="00142868" w:rsidRDefault="001A0030">
      <w:pPr>
        <w:pStyle w:val="TOC2"/>
        <w:rPr>
          <w:rFonts w:ascii="Times New Roman" w:eastAsiaTheme="minorEastAsia" w:hAnsi="Times New Roman"/>
          <w:b w:val="0"/>
          <w:noProof/>
          <w:color w:val="auto"/>
          <w:sz w:val="22"/>
          <w:szCs w:val="22"/>
        </w:rPr>
      </w:pPr>
      <w:hyperlink w:anchor="_Toc471472936" w:history="1">
        <w:r w:rsidR="00142868" w:rsidRPr="00142868">
          <w:rPr>
            <w:rStyle w:val="Hyperlink"/>
            <w:rFonts w:ascii="Times New Roman" w:hAnsi="Times New Roman"/>
            <w:b w:val="0"/>
            <w:noProof/>
            <w:sz w:val="22"/>
            <w:szCs w:val="22"/>
          </w:rPr>
          <w:t>10.1.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Integration Control Registrations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12</w:t>
        </w:r>
        <w:r w:rsidR="00142868" w:rsidRPr="00142868">
          <w:rPr>
            <w:rFonts w:ascii="Times New Roman" w:hAnsi="Times New Roman"/>
            <w:b w:val="0"/>
            <w:noProof/>
            <w:webHidden/>
            <w:sz w:val="22"/>
            <w:szCs w:val="22"/>
          </w:rPr>
          <w:fldChar w:fldCharType="end"/>
        </w:r>
      </w:hyperlink>
    </w:p>
    <w:p w14:paraId="42995A39" w14:textId="707343E3" w:rsidR="00142868" w:rsidRPr="00142868" w:rsidRDefault="001A0030">
      <w:pPr>
        <w:pStyle w:val="TOC2"/>
        <w:rPr>
          <w:rFonts w:ascii="Times New Roman" w:eastAsiaTheme="minorEastAsia" w:hAnsi="Times New Roman"/>
          <w:b w:val="0"/>
          <w:noProof/>
          <w:color w:val="auto"/>
          <w:sz w:val="22"/>
          <w:szCs w:val="22"/>
        </w:rPr>
      </w:pPr>
      <w:hyperlink w:anchor="_Toc471472937" w:history="1">
        <w:r w:rsidR="00142868" w:rsidRPr="00142868">
          <w:rPr>
            <w:rStyle w:val="Hyperlink"/>
            <w:rFonts w:ascii="Times New Roman" w:hAnsi="Times New Roman"/>
            <w:b w:val="0"/>
            <w:noProof/>
            <w:sz w:val="22"/>
            <w:szCs w:val="22"/>
          </w:rPr>
          <w:t>10.2.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Application Programming Interfaces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10271D25" w14:textId="564DBAEB" w:rsidR="00142868" w:rsidRPr="00142868" w:rsidRDefault="001A0030">
      <w:pPr>
        <w:pStyle w:val="TOC2"/>
        <w:rPr>
          <w:rFonts w:ascii="Times New Roman" w:eastAsiaTheme="minorEastAsia" w:hAnsi="Times New Roman"/>
          <w:b w:val="0"/>
          <w:noProof/>
          <w:color w:val="auto"/>
          <w:sz w:val="22"/>
          <w:szCs w:val="22"/>
        </w:rPr>
      </w:pPr>
      <w:hyperlink w:anchor="_Toc471472938" w:history="1">
        <w:r w:rsidR="00142868" w:rsidRPr="00142868">
          <w:rPr>
            <w:rStyle w:val="Hyperlink"/>
            <w:rFonts w:ascii="Times New Roman" w:hAnsi="Times New Roman"/>
            <w:b w:val="0"/>
            <w:noProof/>
            <w:sz w:val="22"/>
            <w:szCs w:val="22"/>
          </w:rPr>
          <w:t>10.3.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Remote Procedure Calls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4795BF27" w14:textId="0ABA7129" w:rsidR="00142868" w:rsidRPr="00142868" w:rsidRDefault="001A0030">
      <w:pPr>
        <w:pStyle w:val="TOC2"/>
        <w:rPr>
          <w:rFonts w:ascii="Times New Roman" w:eastAsiaTheme="minorEastAsia" w:hAnsi="Times New Roman"/>
          <w:b w:val="0"/>
          <w:noProof/>
          <w:color w:val="auto"/>
          <w:sz w:val="22"/>
          <w:szCs w:val="22"/>
        </w:rPr>
      </w:pPr>
      <w:hyperlink w:anchor="_Toc471472939" w:history="1">
        <w:r w:rsidR="00142868" w:rsidRPr="00142868">
          <w:rPr>
            <w:rStyle w:val="Hyperlink"/>
            <w:rFonts w:ascii="Times New Roman" w:hAnsi="Times New Roman"/>
            <w:b w:val="0"/>
            <w:noProof/>
            <w:sz w:val="22"/>
            <w:szCs w:val="22"/>
          </w:rPr>
          <w:t>10.4.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HL7 Messaging</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56D3032C" w14:textId="20402340" w:rsidR="00142868" w:rsidRPr="00142868" w:rsidRDefault="001A0030">
      <w:pPr>
        <w:pStyle w:val="TOC2"/>
        <w:rPr>
          <w:rFonts w:ascii="Times New Roman" w:eastAsiaTheme="minorEastAsia" w:hAnsi="Times New Roman"/>
          <w:b w:val="0"/>
          <w:noProof/>
          <w:color w:val="auto"/>
          <w:sz w:val="22"/>
          <w:szCs w:val="22"/>
        </w:rPr>
      </w:pPr>
      <w:hyperlink w:anchor="_Toc471472940" w:history="1">
        <w:r w:rsidR="00142868" w:rsidRPr="00142868">
          <w:rPr>
            <w:rStyle w:val="Hyperlink"/>
            <w:rFonts w:ascii="Times New Roman" w:hAnsi="Times New Roman"/>
            <w:b w:val="0"/>
            <w:noProof/>
            <w:sz w:val="22"/>
            <w:szCs w:val="22"/>
          </w:rPr>
          <w:t>10.5.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Web Services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782D9E2D" w14:textId="0EF39A42" w:rsidR="00142868" w:rsidRPr="00142868" w:rsidRDefault="001A0030">
      <w:pPr>
        <w:pStyle w:val="TOC1"/>
        <w:rPr>
          <w:rFonts w:ascii="Times New Roman" w:eastAsiaTheme="minorEastAsia" w:hAnsi="Times New Roman"/>
          <w:b w:val="0"/>
          <w:noProof/>
          <w:color w:val="auto"/>
          <w:sz w:val="22"/>
          <w:szCs w:val="22"/>
        </w:rPr>
      </w:pPr>
      <w:hyperlink w:anchor="_Toc471472941" w:history="1">
        <w:r w:rsidR="00142868" w:rsidRPr="00142868">
          <w:rPr>
            <w:rStyle w:val="Hyperlink"/>
            <w:rFonts w:ascii="Times New Roman" w:hAnsi="Times New Roman"/>
            <w:b w:val="0"/>
            <w:noProof/>
            <w:sz w:val="22"/>
            <w:szCs w:val="22"/>
          </w:rPr>
          <w:t>11.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Standards and Conventions Exemptions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091A1378" w14:textId="479385BF" w:rsidR="00142868" w:rsidRPr="00142868" w:rsidRDefault="001A0030">
      <w:pPr>
        <w:pStyle w:val="TOC2"/>
        <w:rPr>
          <w:rFonts w:ascii="Times New Roman" w:eastAsiaTheme="minorEastAsia" w:hAnsi="Times New Roman"/>
          <w:b w:val="0"/>
          <w:noProof/>
          <w:color w:val="auto"/>
          <w:sz w:val="22"/>
          <w:szCs w:val="22"/>
        </w:rPr>
      </w:pPr>
      <w:hyperlink w:anchor="_Toc471472942" w:history="1">
        <w:r w:rsidR="00142868" w:rsidRPr="00142868">
          <w:rPr>
            <w:rStyle w:val="Hyperlink"/>
            <w:rFonts w:ascii="Times New Roman" w:hAnsi="Times New Roman"/>
            <w:b w:val="0"/>
            <w:noProof/>
            <w:sz w:val="22"/>
            <w:szCs w:val="22"/>
          </w:rPr>
          <w:t>11.1.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Internal Relationships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4869A475" w14:textId="76943696" w:rsidR="00142868" w:rsidRPr="00142868" w:rsidRDefault="001A0030">
      <w:pPr>
        <w:pStyle w:val="TOC2"/>
        <w:rPr>
          <w:rFonts w:ascii="Times New Roman" w:eastAsiaTheme="minorEastAsia" w:hAnsi="Times New Roman"/>
          <w:b w:val="0"/>
          <w:noProof/>
          <w:color w:val="auto"/>
          <w:sz w:val="22"/>
          <w:szCs w:val="22"/>
        </w:rPr>
      </w:pPr>
      <w:hyperlink w:anchor="_Toc471472943" w:history="1">
        <w:r w:rsidR="00142868" w:rsidRPr="00142868">
          <w:rPr>
            <w:rStyle w:val="Hyperlink"/>
            <w:rFonts w:ascii="Times New Roman" w:hAnsi="Times New Roman"/>
            <w:b w:val="0"/>
            <w:noProof/>
            <w:sz w:val="22"/>
            <w:szCs w:val="22"/>
          </w:rPr>
          <w:t>11.2.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Software-wide Variables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17D6E962" w14:textId="0A4F4E5E" w:rsidR="00142868" w:rsidRPr="00142868" w:rsidRDefault="001A0030">
      <w:pPr>
        <w:pStyle w:val="TOC1"/>
        <w:rPr>
          <w:rFonts w:ascii="Times New Roman" w:eastAsiaTheme="minorEastAsia" w:hAnsi="Times New Roman"/>
          <w:b w:val="0"/>
          <w:noProof/>
          <w:color w:val="auto"/>
          <w:sz w:val="22"/>
          <w:szCs w:val="22"/>
        </w:rPr>
      </w:pPr>
      <w:hyperlink w:anchor="_Toc471472944" w:history="1">
        <w:r w:rsidR="00142868" w:rsidRPr="00142868">
          <w:rPr>
            <w:rStyle w:val="Hyperlink"/>
            <w:rFonts w:ascii="Times New Roman" w:hAnsi="Times New Roman"/>
            <w:b w:val="0"/>
            <w:noProof/>
            <w:sz w:val="22"/>
            <w:szCs w:val="22"/>
          </w:rPr>
          <w:t>12.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Security</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AC41604" w14:textId="472DD0AA" w:rsidR="00142868" w:rsidRPr="00142868" w:rsidRDefault="001A0030">
      <w:pPr>
        <w:pStyle w:val="TOC2"/>
        <w:rPr>
          <w:rFonts w:ascii="Times New Roman" w:eastAsiaTheme="minorEastAsia" w:hAnsi="Times New Roman"/>
          <w:b w:val="0"/>
          <w:noProof/>
          <w:color w:val="auto"/>
          <w:sz w:val="22"/>
          <w:szCs w:val="22"/>
        </w:rPr>
      </w:pPr>
      <w:hyperlink w:anchor="_Toc471472945" w:history="1">
        <w:r w:rsidR="00142868" w:rsidRPr="00142868">
          <w:rPr>
            <w:rStyle w:val="Hyperlink"/>
            <w:rFonts w:ascii="Times New Roman" w:hAnsi="Times New Roman"/>
            <w:b w:val="0"/>
            <w:noProof/>
            <w:sz w:val="22"/>
            <w:szCs w:val="22"/>
          </w:rPr>
          <w:t>12.1.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Security Menus and Options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3F8D60E2" w14:textId="0DADD8F9" w:rsidR="00142868" w:rsidRPr="00142868" w:rsidRDefault="001A0030">
      <w:pPr>
        <w:pStyle w:val="TOC2"/>
        <w:rPr>
          <w:rFonts w:ascii="Times New Roman" w:eastAsiaTheme="minorEastAsia" w:hAnsi="Times New Roman"/>
          <w:b w:val="0"/>
          <w:noProof/>
          <w:color w:val="auto"/>
          <w:sz w:val="22"/>
          <w:szCs w:val="22"/>
        </w:rPr>
      </w:pPr>
      <w:hyperlink w:anchor="_Toc471472946" w:history="1">
        <w:r w:rsidR="00142868" w:rsidRPr="00142868">
          <w:rPr>
            <w:rStyle w:val="Hyperlink"/>
            <w:rFonts w:ascii="Times New Roman" w:hAnsi="Times New Roman"/>
            <w:b w:val="0"/>
            <w:noProof/>
            <w:sz w:val="22"/>
            <w:szCs w:val="22"/>
          </w:rPr>
          <w:t>12.2.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Security Keys and Roles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DCA983E" w14:textId="282BA155" w:rsidR="00142868" w:rsidRPr="00142868" w:rsidRDefault="001A0030">
      <w:pPr>
        <w:pStyle w:val="TOC2"/>
        <w:rPr>
          <w:rFonts w:ascii="Times New Roman" w:eastAsiaTheme="minorEastAsia" w:hAnsi="Times New Roman"/>
          <w:b w:val="0"/>
          <w:noProof/>
          <w:color w:val="auto"/>
          <w:sz w:val="22"/>
          <w:szCs w:val="22"/>
        </w:rPr>
      </w:pPr>
      <w:hyperlink w:anchor="_Toc471472947" w:history="1">
        <w:r w:rsidR="00142868" w:rsidRPr="00142868">
          <w:rPr>
            <w:rStyle w:val="Hyperlink"/>
            <w:rFonts w:ascii="Times New Roman" w:hAnsi="Times New Roman"/>
            <w:b w:val="0"/>
            <w:noProof/>
            <w:sz w:val="22"/>
            <w:szCs w:val="22"/>
          </w:rPr>
          <w:t>12.3.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File Security</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503F49B4" w14:textId="1C4F889E" w:rsidR="00142868" w:rsidRPr="00142868" w:rsidRDefault="001A0030">
      <w:pPr>
        <w:pStyle w:val="TOC2"/>
        <w:rPr>
          <w:rFonts w:ascii="Times New Roman" w:eastAsiaTheme="minorEastAsia" w:hAnsi="Times New Roman"/>
          <w:b w:val="0"/>
          <w:noProof/>
          <w:color w:val="auto"/>
          <w:sz w:val="22"/>
          <w:szCs w:val="22"/>
        </w:rPr>
      </w:pPr>
      <w:hyperlink w:anchor="_Toc471472948" w:history="1">
        <w:r w:rsidR="00142868" w:rsidRPr="00142868">
          <w:rPr>
            <w:rStyle w:val="Hyperlink"/>
            <w:rFonts w:ascii="Times New Roman" w:hAnsi="Times New Roman"/>
            <w:b w:val="0"/>
            <w:noProof/>
            <w:sz w:val="22"/>
            <w:szCs w:val="22"/>
          </w:rPr>
          <w:t>12.4.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Electronic Signatures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6FB6DA9" w14:textId="4867E092" w:rsidR="00142868" w:rsidRPr="00142868" w:rsidRDefault="001A0030">
      <w:pPr>
        <w:pStyle w:val="TOC2"/>
        <w:rPr>
          <w:rFonts w:ascii="Times New Roman" w:eastAsiaTheme="minorEastAsia" w:hAnsi="Times New Roman"/>
          <w:b w:val="0"/>
          <w:noProof/>
          <w:color w:val="auto"/>
          <w:sz w:val="22"/>
          <w:szCs w:val="22"/>
        </w:rPr>
      </w:pPr>
      <w:hyperlink w:anchor="_Toc471472949" w:history="1">
        <w:r w:rsidR="00142868" w:rsidRPr="00142868">
          <w:rPr>
            <w:rStyle w:val="Hyperlink"/>
            <w:rFonts w:ascii="Times New Roman" w:hAnsi="Times New Roman"/>
            <w:b w:val="0"/>
            <w:noProof/>
            <w:sz w:val="22"/>
            <w:szCs w:val="22"/>
          </w:rPr>
          <w:t>12.5.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Secure Data Transmission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16AABC1F" w14:textId="49FD8866" w:rsidR="00142868" w:rsidRPr="00142868" w:rsidRDefault="001A0030">
      <w:pPr>
        <w:pStyle w:val="TOC1"/>
        <w:rPr>
          <w:rFonts w:ascii="Times New Roman" w:eastAsiaTheme="minorEastAsia" w:hAnsi="Times New Roman"/>
          <w:b w:val="0"/>
          <w:noProof/>
          <w:color w:val="auto"/>
          <w:sz w:val="22"/>
          <w:szCs w:val="22"/>
        </w:rPr>
      </w:pPr>
      <w:hyperlink w:anchor="_Toc471472950" w:history="1">
        <w:r w:rsidR="00142868" w:rsidRPr="00142868">
          <w:rPr>
            <w:rStyle w:val="Hyperlink"/>
            <w:rFonts w:ascii="Times New Roman" w:hAnsi="Times New Roman"/>
            <w:b w:val="0"/>
            <w:noProof/>
            <w:sz w:val="22"/>
            <w:szCs w:val="22"/>
          </w:rPr>
          <w:t>13.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Archiving</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EFFAEEE" w14:textId="600D97CD" w:rsidR="00142868" w:rsidRPr="00142868" w:rsidRDefault="001A0030">
      <w:pPr>
        <w:pStyle w:val="TOC1"/>
        <w:rPr>
          <w:rFonts w:ascii="Times New Roman" w:eastAsiaTheme="minorEastAsia" w:hAnsi="Times New Roman"/>
          <w:b w:val="0"/>
          <w:noProof/>
          <w:color w:val="auto"/>
          <w:sz w:val="22"/>
          <w:szCs w:val="22"/>
        </w:rPr>
      </w:pPr>
      <w:hyperlink w:anchor="_Toc471472951" w:history="1">
        <w:r w:rsidR="00142868" w:rsidRPr="00142868">
          <w:rPr>
            <w:rStyle w:val="Hyperlink"/>
            <w:rFonts w:ascii="Times New Roman" w:hAnsi="Times New Roman"/>
            <w:b w:val="0"/>
            <w:noProof/>
            <w:sz w:val="22"/>
            <w:szCs w:val="22"/>
          </w:rPr>
          <w:t>14.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Non-Standard Cross-References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15</w:t>
        </w:r>
        <w:r w:rsidR="00142868" w:rsidRPr="00142868">
          <w:rPr>
            <w:rFonts w:ascii="Times New Roman" w:hAnsi="Times New Roman"/>
            <w:b w:val="0"/>
            <w:noProof/>
            <w:webHidden/>
            <w:sz w:val="22"/>
            <w:szCs w:val="22"/>
          </w:rPr>
          <w:fldChar w:fldCharType="end"/>
        </w:r>
      </w:hyperlink>
    </w:p>
    <w:p w14:paraId="21E6A6BF" w14:textId="0E8B7E8E" w:rsidR="00142868" w:rsidRPr="00142868" w:rsidRDefault="001A0030">
      <w:pPr>
        <w:pStyle w:val="TOC1"/>
        <w:rPr>
          <w:rFonts w:ascii="Times New Roman" w:eastAsiaTheme="minorEastAsia" w:hAnsi="Times New Roman"/>
          <w:b w:val="0"/>
          <w:noProof/>
          <w:color w:val="auto"/>
          <w:sz w:val="22"/>
          <w:szCs w:val="22"/>
        </w:rPr>
      </w:pPr>
      <w:hyperlink w:anchor="_Toc471472952" w:history="1">
        <w:r w:rsidR="00142868" w:rsidRPr="00142868">
          <w:rPr>
            <w:rStyle w:val="Hyperlink"/>
            <w:rFonts w:ascii="Times New Roman" w:hAnsi="Times New Roman"/>
            <w:b w:val="0"/>
            <w:noProof/>
            <w:sz w:val="22"/>
            <w:szCs w:val="22"/>
          </w:rPr>
          <w:t>15.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Troubleshooting</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15</w:t>
        </w:r>
        <w:r w:rsidR="00142868" w:rsidRPr="00142868">
          <w:rPr>
            <w:rFonts w:ascii="Times New Roman" w:hAnsi="Times New Roman"/>
            <w:b w:val="0"/>
            <w:noProof/>
            <w:webHidden/>
            <w:sz w:val="22"/>
            <w:szCs w:val="22"/>
          </w:rPr>
          <w:fldChar w:fldCharType="end"/>
        </w:r>
      </w:hyperlink>
    </w:p>
    <w:p w14:paraId="2897AF66" w14:textId="6D491C8E" w:rsidR="00142868" w:rsidRPr="00142868" w:rsidRDefault="001A0030">
      <w:pPr>
        <w:pStyle w:val="TOC2"/>
        <w:rPr>
          <w:rFonts w:ascii="Times New Roman" w:eastAsiaTheme="minorEastAsia" w:hAnsi="Times New Roman"/>
          <w:b w:val="0"/>
          <w:noProof/>
          <w:color w:val="auto"/>
          <w:sz w:val="22"/>
          <w:szCs w:val="22"/>
        </w:rPr>
      </w:pPr>
      <w:hyperlink w:anchor="_Toc471472953" w:history="1">
        <w:r w:rsidR="00142868" w:rsidRPr="00142868">
          <w:rPr>
            <w:rStyle w:val="Hyperlink"/>
            <w:rFonts w:ascii="Times New Roman" w:hAnsi="Times New Roman"/>
            <w:b w:val="0"/>
            <w:noProof/>
            <w:sz w:val="22"/>
            <w:szCs w:val="22"/>
          </w:rPr>
          <w:t>15.1.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HL7 ERR Segment</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15</w:t>
        </w:r>
        <w:r w:rsidR="00142868" w:rsidRPr="00142868">
          <w:rPr>
            <w:rFonts w:ascii="Times New Roman" w:hAnsi="Times New Roman"/>
            <w:b w:val="0"/>
            <w:noProof/>
            <w:webHidden/>
            <w:sz w:val="22"/>
            <w:szCs w:val="22"/>
          </w:rPr>
          <w:fldChar w:fldCharType="end"/>
        </w:r>
      </w:hyperlink>
    </w:p>
    <w:p w14:paraId="5E30B6DE" w14:textId="39E57693" w:rsidR="00142868" w:rsidRPr="00142868" w:rsidRDefault="001A0030">
      <w:pPr>
        <w:pStyle w:val="TOC2"/>
        <w:rPr>
          <w:rFonts w:ascii="Times New Roman" w:eastAsiaTheme="minorEastAsia" w:hAnsi="Times New Roman"/>
          <w:b w:val="0"/>
          <w:noProof/>
          <w:color w:val="auto"/>
          <w:sz w:val="22"/>
          <w:szCs w:val="22"/>
        </w:rPr>
      </w:pPr>
      <w:hyperlink w:anchor="_Toc471472954" w:history="1">
        <w:r w:rsidR="00142868" w:rsidRPr="00142868">
          <w:rPr>
            <w:rStyle w:val="Hyperlink"/>
            <w:rFonts w:ascii="Times New Roman" w:hAnsi="Times New Roman"/>
            <w:b w:val="0"/>
            <w:noProof/>
            <w:sz w:val="22"/>
            <w:szCs w:val="22"/>
          </w:rPr>
          <w:t>15.2.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Special Instructions for Error Correction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16</w:t>
        </w:r>
        <w:r w:rsidR="00142868" w:rsidRPr="00142868">
          <w:rPr>
            <w:rFonts w:ascii="Times New Roman" w:hAnsi="Times New Roman"/>
            <w:b w:val="0"/>
            <w:noProof/>
            <w:webHidden/>
            <w:sz w:val="22"/>
            <w:szCs w:val="22"/>
          </w:rPr>
          <w:fldChar w:fldCharType="end"/>
        </w:r>
      </w:hyperlink>
    </w:p>
    <w:p w14:paraId="0DE4422F" w14:textId="0B839E4B" w:rsidR="00142868" w:rsidRPr="00142868" w:rsidRDefault="001A0030">
      <w:pPr>
        <w:pStyle w:val="TOC2"/>
        <w:rPr>
          <w:rFonts w:ascii="Times New Roman" w:eastAsiaTheme="minorEastAsia" w:hAnsi="Times New Roman"/>
          <w:b w:val="0"/>
          <w:noProof/>
          <w:color w:val="auto"/>
          <w:sz w:val="22"/>
          <w:szCs w:val="22"/>
        </w:rPr>
      </w:pPr>
      <w:hyperlink w:anchor="_Toc471472955" w:history="1">
        <w:r w:rsidR="00142868" w:rsidRPr="00142868">
          <w:rPr>
            <w:rStyle w:val="Hyperlink"/>
            <w:rFonts w:ascii="Times New Roman" w:hAnsi="Times New Roman"/>
            <w:b w:val="0"/>
            <w:noProof/>
            <w:sz w:val="22"/>
            <w:szCs w:val="22"/>
          </w:rPr>
          <w:t>15.3.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National Service Desk and Organizational Contacts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16</w:t>
        </w:r>
        <w:r w:rsidR="00142868" w:rsidRPr="00142868">
          <w:rPr>
            <w:rFonts w:ascii="Times New Roman" w:hAnsi="Times New Roman"/>
            <w:b w:val="0"/>
            <w:noProof/>
            <w:webHidden/>
            <w:sz w:val="22"/>
            <w:szCs w:val="22"/>
          </w:rPr>
          <w:fldChar w:fldCharType="end"/>
        </w:r>
      </w:hyperlink>
    </w:p>
    <w:p w14:paraId="08CBCF42" w14:textId="19D3993C" w:rsidR="00142868" w:rsidRPr="00142868" w:rsidRDefault="001A0030">
      <w:pPr>
        <w:pStyle w:val="TOC1"/>
        <w:rPr>
          <w:rFonts w:ascii="Times New Roman" w:eastAsiaTheme="minorEastAsia" w:hAnsi="Times New Roman"/>
          <w:b w:val="0"/>
          <w:noProof/>
          <w:color w:val="auto"/>
          <w:sz w:val="22"/>
          <w:szCs w:val="22"/>
        </w:rPr>
      </w:pPr>
      <w:hyperlink w:anchor="_Toc471472956" w:history="1">
        <w:r w:rsidR="00142868" w:rsidRPr="00142868">
          <w:rPr>
            <w:rStyle w:val="Hyperlink"/>
            <w:rFonts w:ascii="Times New Roman" w:hAnsi="Times New Roman"/>
            <w:b w:val="0"/>
            <w:noProof/>
            <w:sz w:val="22"/>
            <w:szCs w:val="22"/>
          </w:rPr>
          <w:t>16.</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RACI Chart</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17</w:t>
        </w:r>
        <w:r w:rsidR="00142868" w:rsidRPr="00142868">
          <w:rPr>
            <w:rFonts w:ascii="Times New Roman" w:hAnsi="Times New Roman"/>
            <w:b w:val="0"/>
            <w:noProof/>
            <w:webHidden/>
            <w:sz w:val="22"/>
            <w:szCs w:val="22"/>
          </w:rPr>
          <w:fldChar w:fldCharType="end"/>
        </w:r>
      </w:hyperlink>
    </w:p>
    <w:p w14:paraId="0DDAC3B6" w14:textId="50485DBF" w:rsidR="00142868" w:rsidRPr="00142868" w:rsidRDefault="001A0030">
      <w:pPr>
        <w:pStyle w:val="TOC1"/>
        <w:rPr>
          <w:rFonts w:ascii="Times New Roman" w:eastAsiaTheme="minorEastAsia" w:hAnsi="Times New Roman"/>
          <w:b w:val="0"/>
          <w:noProof/>
          <w:color w:val="auto"/>
          <w:sz w:val="22"/>
          <w:szCs w:val="22"/>
        </w:rPr>
      </w:pPr>
      <w:hyperlink w:anchor="_Toc471472957" w:history="1">
        <w:r w:rsidR="00142868" w:rsidRPr="00142868">
          <w:rPr>
            <w:rStyle w:val="Hyperlink"/>
            <w:rFonts w:ascii="Times New Roman" w:hAnsi="Times New Roman"/>
            <w:b w:val="0"/>
            <w:noProof/>
            <w:sz w:val="22"/>
            <w:szCs w:val="22"/>
          </w:rPr>
          <w:t>Glossary</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FC6A57">
          <w:rPr>
            <w:rFonts w:ascii="Times New Roman" w:hAnsi="Times New Roman"/>
            <w:b w:val="0"/>
            <w:noProof/>
            <w:webHidden/>
            <w:sz w:val="22"/>
            <w:szCs w:val="22"/>
          </w:rPr>
          <w:t>19</w:t>
        </w:r>
        <w:r w:rsidR="00142868" w:rsidRPr="00142868">
          <w:rPr>
            <w:rFonts w:ascii="Times New Roman" w:hAnsi="Times New Roman"/>
            <w:b w:val="0"/>
            <w:noProof/>
            <w:webHidden/>
            <w:sz w:val="22"/>
            <w:szCs w:val="22"/>
          </w:rPr>
          <w:fldChar w:fldCharType="end"/>
        </w:r>
      </w:hyperlink>
    </w:p>
    <w:p w14:paraId="7A15578E" w14:textId="44891874" w:rsidR="009B340F" w:rsidRPr="000B352F" w:rsidRDefault="00BD0008" w:rsidP="001D133F">
      <w:pPr>
        <w:pStyle w:val="BodyText"/>
        <w:rPr>
          <w:b/>
          <w:bCs/>
          <w:noProof/>
          <w:sz w:val="28"/>
        </w:rPr>
      </w:pPr>
      <w:r w:rsidRPr="000B352F">
        <w:rPr>
          <w:b/>
          <w:bCs/>
          <w:noProof/>
          <w:sz w:val="28"/>
        </w:rPr>
        <w:fldChar w:fldCharType="end"/>
      </w:r>
    </w:p>
    <w:p w14:paraId="73031C9C" w14:textId="2458C390" w:rsidR="001C1860" w:rsidRPr="000B352F" w:rsidRDefault="001C1860" w:rsidP="001C1860">
      <w:pPr>
        <w:pStyle w:val="BodyText"/>
        <w:jc w:val="center"/>
        <w:rPr>
          <w:rFonts w:ascii="Arial" w:hAnsi="Arial" w:cs="Arial"/>
          <w:b/>
          <w:bCs/>
          <w:noProof/>
          <w:sz w:val="28"/>
        </w:rPr>
      </w:pPr>
      <w:r w:rsidRPr="000B352F">
        <w:rPr>
          <w:rFonts w:ascii="Arial" w:hAnsi="Arial" w:cs="Arial"/>
          <w:b/>
          <w:bCs/>
          <w:noProof/>
          <w:sz w:val="28"/>
        </w:rPr>
        <w:t>List of Tables</w:t>
      </w:r>
    </w:p>
    <w:p w14:paraId="029A30F1" w14:textId="4B0370BA" w:rsidR="00E22814" w:rsidRPr="00142868" w:rsidRDefault="008C68D4">
      <w:pPr>
        <w:pStyle w:val="TableofFigures"/>
        <w:rPr>
          <w:rFonts w:ascii="Times New Roman" w:eastAsiaTheme="minorEastAsia" w:hAnsi="Times New Roman"/>
          <w:noProof/>
          <w:color w:val="auto"/>
          <w:sz w:val="22"/>
          <w:szCs w:val="22"/>
        </w:rPr>
      </w:pPr>
      <w:r w:rsidRPr="00E22814">
        <w:rPr>
          <w:rFonts w:ascii="Times New Roman" w:hAnsi="Times New Roman"/>
        </w:rPr>
        <w:fldChar w:fldCharType="begin"/>
      </w:r>
      <w:r w:rsidRPr="00E22814">
        <w:rPr>
          <w:rFonts w:ascii="Times New Roman" w:hAnsi="Times New Roman"/>
        </w:rPr>
        <w:instrText xml:space="preserve"> TOC \h \z \c "Table" </w:instrText>
      </w:r>
      <w:r w:rsidRPr="00E22814">
        <w:rPr>
          <w:rFonts w:ascii="Times New Roman" w:hAnsi="Times New Roman"/>
        </w:rPr>
        <w:fldChar w:fldCharType="separate"/>
      </w:r>
      <w:hyperlink w:anchor="_Toc469572842" w:history="1">
        <w:r w:rsidR="00E22814" w:rsidRPr="00142868">
          <w:rPr>
            <w:rStyle w:val="Hyperlink"/>
            <w:rFonts w:ascii="Times New Roman" w:hAnsi="Times New Roman"/>
            <w:noProof/>
            <w:sz w:val="22"/>
            <w:szCs w:val="22"/>
          </w:rPr>
          <w:t>Table 1: Text Conventions</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_Toc469572842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2</w:t>
        </w:r>
        <w:r w:rsidR="00E22814" w:rsidRPr="00142868">
          <w:rPr>
            <w:rFonts w:ascii="Times New Roman" w:hAnsi="Times New Roman"/>
            <w:noProof/>
            <w:webHidden/>
            <w:sz w:val="22"/>
            <w:szCs w:val="22"/>
          </w:rPr>
          <w:fldChar w:fldCharType="end"/>
        </w:r>
      </w:hyperlink>
    </w:p>
    <w:p w14:paraId="70542E24" w14:textId="0502A456" w:rsidR="00E22814" w:rsidRPr="00142868" w:rsidRDefault="001A0030">
      <w:pPr>
        <w:pStyle w:val="TableofFigures"/>
        <w:rPr>
          <w:rFonts w:ascii="Times New Roman" w:eastAsiaTheme="minorEastAsia" w:hAnsi="Times New Roman"/>
          <w:noProof/>
          <w:color w:val="auto"/>
          <w:sz w:val="22"/>
          <w:szCs w:val="22"/>
        </w:rPr>
      </w:pPr>
      <w:hyperlink w:anchor="_Toc469572843" w:history="1">
        <w:r w:rsidR="00E22814" w:rsidRPr="00142868">
          <w:rPr>
            <w:rStyle w:val="Hyperlink"/>
            <w:rFonts w:ascii="Times New Roman" w:hAnsi="Times New Roman"/>
            <w:noProof/>
            <w:sz w:val="22"/>
            <w:szCs w:val="22"/>
          </w:rPr>
          <w:t>Table 2: List of Routines</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_Toc469572843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6</w:t>
        </w:r>
        <w:r w:rsidR="00E22814" w:rsidRPr="00142868">
          <w:rPr>
            <w:rFonts w:ascii="Times New Roman" w:hAnsi="Times New Roman"/>
            <w:noProof/>
            <w:webHidden/>
            <w:sz w:val="22"/>
            <w:szCs w:val="22"/>
          </w:rPr>
          <w:fldChar w:fldCharType="end"/>
        </w:r>
      </w:hyperlink>
    </w:p>
    <w:p w14:paraId="687B1BCE" w14:textId="7D9F695B" w:rsidR="00E22814" w:rsidRPr="00142868" w:rsidRDefault="001A0030">
      <w:pPr>
        <w:pStyle w:val="TableofFigures"/>
        <w:rPr>
          <w:rFonts w:ascii="Times New Roman" w:eastAsiaTheme="minorEastAsia" w:hAnsi="Times New Roman"/>
          <w:noProof/>
          <w:color w:val="auto"/>
          <w:sz w:val="22"/>
          <w:szCs w:val="22"/>
        </w:rPr>
      </w:pPr>
      <w:hyperlink w:anchor="_Toc469572844" w:history="1">
        <w:r w:rsidR="00E22814" w:rsidRPr="00142868">
          <w:rPr>
            <w:rStyle w:val="Hyperlink"/>
            <w:rFonts w:ascii="Times New Roman" w:hAnsi="Times New Roman"/>
            <w:noProof/>
            <w:sz w:val="22"/>
            <w:szCs w:val="22"/>
          </w:rPr>
          <w:t>Table 3: List of Templates</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_Toc469572844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7</w:t>
        </w:r>
        <w:r w:rsidR="00E22814" w:rsidRPr="00142868">
          <w:rPr>
            <w:rFonts w:ascii="Times New Roman" w:hAnsi="Times New Roman"/>
            <w:noProof/>
            <w:webHidden/>
            <w:sz w:val="22"/>
            <w:szCs w:val="22"/>
          </w:rPr>
          <w:fldChar w:fldCharType="end"/>
        </w:r>
      </w:hyperlink>
    </w:p>
    <w:p w14:paraId="55E6A100" w14:textId="13A9ECD0" w:rsidR="00E22814" w:rsidRPr="00142868" w:rsidRDefault="001A0030">
      <w:pPr>
        <w:pStyle w:val="TableofFigures"/>
        <w:rPr>
          <w:rFonts w:ascii="Times New Roman" w:eastAsiaTheme="minorEastAsia" w:hAnsi="Times New Roman"/>
          <w:noProof/>
          <w:color w:val="auto"/>
          <w:sz w:val="22"/>
          <w:szCs w:val="22"/>
        </w:rPr>
      </w:pPr>
      <w:hyperlink w:anchor="_Toc469572845" w:history="1">
        <w:r w:rsidR="00E22814" w:rsidRPr="00142868">
          <w:rPr>
            <w:rStyle w:val="Hyperlink"/>
            <w:rFonts w:ascii="Times New Roman" w:hAnsi="Times New Roman"/>
            <w:noProof/>
            <w:sz w:val="22"/>
            <w:szCs w:val="22"/>
          </w:rPr>
          <w:t>Table 4: Tier Support Contact Information</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_Toc469572845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16</w:t>
        </w:r>
        <w:r w:rsidR="00E22814" w:rsidRPr="00142868">
          <w:rPr>
            <w:rFonts w:ascii="Times New Roman" w:hAnsi="Times New Roman"/>
            <w:noProof/>
            <w:webHidden/>
            <w:sz w:val="22"/>
            <w:szCs w:val="22"/>
          </w:rPr>
          <w:fldChar w:fldCharType="end"/>
        </w:r>
      </w:hyperlink>
    </w:p>
    <w:p w14:paraId="0BBB5DD0" w14:textId="73CA4B4B" w:rsidR="00E22814" w:rsidRPr="00142868" w:rsidRDefault="001A0030">
      <w:pPr>
        <w:pStyle w:val="TableofFigures"/>
        <w:rPr>
          <w:rFonts w:ascii="Times New Roman" w:eastAsiaTheme="minorEastAsia" w:hAnsi="Times New Roman"/>
          <w:noProof/>
          <w:color w:val="auto"/>
          <w:sz w:val="22"/>
          <w:szCs w:val="22"/>
        </w:rPr>
      </w:pPr>
      <w:hyperlink w:anchor="_Toc469572846" w:history="1">
        <w:r w:rsidR="00E22814" w:rsidRPr="00142868">
          <w:rPr>
            <w:rStyle w:val="Hyperlink"/>
            <w:rFonts w:ascii="Times New Roman" w:hAnsi="Times New Roman"/>
            <w:noProof/>
            <w:sz w:val="22"/>
            <w:szCs w:val="22"/>
          </w:rPr>
          <w:t>Table 5: Tier Support Contact Information for COTS Software</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_Toc469572846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17</w:t>
        </w:r>
        <w:r w:rsidR="00E22814" w:rsidRPr="00142868">
          <w:rPr>
            <w:rFonts w:ascii="Times New Roman" w:hAnsi="Times New Roman"/>
            <w:noProof/>
            <w:webHidden/>
            <w:sz w:val="22"/>
            <w:szCs w:val="22"/>
          </w:rPr>
          <w:fldChar w:fldCharType="end"/>
        </w:r>
      </w:hyperlink>
    </w:p>
    <w:p w14:paraId="2E0A9BC0" w14:textId="44E05182" w:rsidR="00E22814" w:rsidRPr="00E22814" w:rsidRDefault="001A0030">
      <w:pPr>
        <w:pStyle w:val="TableofFigures"/>
        <w:rPr>
          <w:rFonts w:ascii="Times New Roman" w:eastAsiaTheme="minorEastAsia" w:hAnsi="Times New Roman"/>
          <w:noProof/>
          <w:color w:val="auto"/>
          <w:sz w:val="22"/>
          <w:szCs w:val="22"/>
        </w:rPr>
      </w:pPr>
      <w:hyperlink w:anchor="_Toc469572847" w:history="1">
        <w:r w:rsidR="00E22814" w:rsidRPr="00142868">
          <w:rPr>
            <w:rStyle w:val="Hyperlink"/>
            <w:rFonts w:ascii="Times New Roman" w:hAnsi="Times New Roman"/>
            <w:noProof/>
            <w:sz w:val="22"/>
            <w:szCs w:val="22"/>
          </w:rPr>
          <w:t>Table 6: RACI Chart</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_Toc469572847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18</w:t>
        </w:r>
        <w:r w:rsidR="00E22814" w:rsidRPr="00142868">
          <w:rPr>
            <w:rFonts w:ascii="Times New Roman" w:hAnsi="Times New Roman"/>
            <w:noProof/>
            <w:webHidden/>
            <w:sz w:val="22"/>
            <w:szCs w:val="22"/>
          </w:rPr>
          <w:fldChar w:fldCharType="end"/>
        </w:r>
      </w:hyperlink>
    </w:p>
    <w:p w14:paraId="056B5266" w14:textId="22005A70" w:rsidR="008C68D4" w:rsidRPr="00E22814" w:rsidRDefault="008C68D4" w:rsidP="001D133F">
      <w:pPr>
        <w:pStyle w:val="BodyText"/>
      </w:pPr>
      <w:r w:rsidRPr="00E22814">
        <w:fldChar w:fldCharType="end"/>
      </w:r>
    </w:p>
    <w:p w14:paraId="1173C410" w14:textId="4A93BAEF" w:rsidR="001C1860" w:rsidRPr="000B352F" w:rsidRDefault="001C1860" w:rsidP="001C1860">
      <w:pPr>
        <w:pStyle w:val="BodyText"/>
        <w:jc w:val="center"/>
        <w:rPr>
          <w:rFonts w:ascii="Arial" w:hAnsi="Arial" w:cs="Arial"/>
          <w:b/>
          <w:sz w:val="28"/>
          <w:szCs w:val="28"/>
        </w:rPr>
      </w:pPr>
      <w:r w:rsidRPr="000B352F">
        <w:rPr>
          <w:rFonts w:ascii="Arial" w:hAnsi="Arial" w:cs="Arial"/>
          <w:b/>
          <w:sz w:val="28"/>
          <w:szCs w:val="28"/>
        </w:rPr>
        <w:t>List of Figures</w:t>
      </w:r>
    </w:p>
    <w:p w14:paraId="6E7158ED" w14:textId="5E87584F" w:rsidR="00E22814" w:rsidRPr="00142868" w:rsidRDefault="008C68D4">
      <w:pPr>
        <w:pStyle w:val="TableofFigures"/>
        <w:rPr>
          <w:rFonts w:ascii="Times New Roman" w:eastAsiaTheme="minorEastAsia" w:hAnsi="Times New Roman"/>
          <w:noProof/>
          <w:color w:val="auto"/>
          <w:sz w:val="22"/>
          <w:szCs w:val="22"/>
        </w:rPr>
      </w:pPr>
      <w:r w:rsidRPr="000B352F">
        <w:rPr>
          <w:rFonts w:ascii="Times New Roman" w:hAnsi="Times New Roman"/>
          <w:b/>
        </w:rPr>
        <w:fldChar w:fldCharType="begin"/>
      </w:r>
      <w:r w:rsidRPr="000B352F">
        <w:rPr>
          <w:rFonts w:ascii="Times New Roman" w:hAnsi="Times New Roman"/>
          <w:b/>
        </w:rPr>
        <w:instrText xml:space="preserve"> TOC \h \z \c "Figure" </w:instrText>
      </w:r>
      <w:r w:rsidRPr="000B352F">
        <w:rPr>
          <w:rFonts w:ascii="Times New Roman" w:hAnsi="Times New Roman"/>
          <w:b/>
        </w:rPr>
        <w:fldChar w:fldCharType="separate"/>
      </w:r>
      <w:hyperlink w:anchor="_Toc469572848" w:history="1">
        <w:r w:rsidR="00E22814" w:rsidRPr="00142868">
          <w:rPr>
            <w:rStyle w:val="Hyperlink"/>
            <w:rFonts w:ascii="Times New Roman" w:hAnsi="Times New Roman"/>
            <w:noProof/>
            <w:sz w:val="22"/>
            <w:szCs w:val="22"/>
          </w:rPr>
          <w:t>Figure 1: High-level Process Flowchart</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_Toc469572848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4</w:t>
        </w:r>
        <w:r w:rsidR="00E22814" w:rsidRPr="00142868">
          <w:rPr>
            <w:rFonts w:ascii="Times New Roman" w:hAnsi="Times New Roman"/>
            <w:noProof/>
            <w:webHidden/>
            <w:sz w:val="22"/>
            <w:szCs w:val="22"/>
          </w:rPr>
          <w:fldChar w:fldCharType="end"/>
        </w:r>
      </w:hyperlink>
    </w:p>
    <w:p w14:paraId="0D6D6646" w14:textId="69308AE8" w:rsidR="00E22814" w:rsidRPr="00142868" w:rsidRDefault="001A0030">
      <w:pPr>
        <w:pStyle w:val="TableofFigures"/>
        <w:rPr>
          <w:rFonts w:ascii="Times New Roman" w:eastAsiaTheme="minorEastAsia" w:hAnsi="Times New Roman"/>
          <w:noProof/>
          <w:color w:val="auto"/>
          <w:sz w:val="22"/>
          <w:szCs w:val="22"/>
        </w:rPr>
      </w:pPr>
      <w:hyperlink w:anchor="_Toc469572849" w:history="1">
        <w:r w:rsidR="00E22814" w:rsidRPr="00142868">
          <w:rPr>
            <w:rStyle w:val="Hyperlink"/>
            <w:rFonts w:ascii="Times New Roman" w:hAnsi="Times New Roman"/>
            <w:noProof/>
            <w:sz w:val="22"/>
            <w:szCs w:val="22"/>
          </w:rPr>
          <w:t>Figure 2: LR USER</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_Toc469572849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8</w:t>
        </w:r>
        <w:r w:rsidR="00E22814" w:rsidRPr="00142868">
          <w:rPr>
            <w:rFonts w:ascii="Times New Roman" w:hAnsi="Times New Roman"/>
            <w:noProof/>
            <w:webHidden/>
            <w:sz w:val="22"/>
            <w:szCs w:val="22"/>
          </w:rPr>
          <w:fldChar w:fldCharType="end"/>
        </w:r>
      </w:hyperlink>
    </w:p>
    <w:p w14:paraId="38F94DBE" w14:textId="7311D16D" w:rsidR="00E22814" w:rsidRPr="00142868" w:rsidRDefault="001A0030">
      <w:pPr>
        <w:pStyle w:val="TableofFigures"/>
        <w:rPr>
          <w:rFonts w:ascii="Times New Roman" w:eastAsiaTheme="minorEastAsia" w:hAnsi="Times New Roman"/>
          <w:noProof/>
          <w:color w:val="auto"/>
          <w:sz w:val="22"/>
          <w:szCs w:val="22"/>
        </w:rPr>
      </w:pPr>
      <w:hyperlink w:anchor="_Toc469572850" w:history="1">
        <w:r w:rsidR="00E22814" w:rsidRPr="00142868">
          <w:rPr>
            <w:rStyle w:val="Hyperlink"/>
            <w:rFonts w:ascii="Times New Roman" w:hAnsi="Times New Roman"/>
            <w:noProof/>
            <w:sz w:val="22"/>
            <w:szCs w:val="22"/>
          </w:rPr>
          <w:t>Figure 3: LR PKG</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_Toc469572850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9</w:t>
        </w:r>
        <w:r w:rsidR="00E22814" w:rsidRPr="00142868">
          <w:rPr>
            <w:rFonts w:ascii="Times New Roman" w:hAnsi="Times New Roman"/>
            <w:noProof/>
            <w:webHidden/>
            <w:sz w:val="22"/>
            <w:szCs w:val="22"/>
          </w:rPr>
          <w:fldChar w:fldCharType="end"/>
        </w:r>
      </w:hyperlink>
    </w:p>
    <w:p w14:paraId="4F284259" w14:textId="3DCA0F15" w:rsidR="00E22814" w:rsidRPr="00142868" w:rsidRDefault="001A0030">
      <w:pPr>
        <w:pStyle w:val="TableofFigures"/>
        <w:rPr>
          <w:rFonts w:ascii="Times New Roman" w:eastAsiaTheme="minorEastAsia" w:hAnsi="Times New Roman"/>
          <w:noProof/>
          <w:color w:val="auto"/>
          <w:sz w:val="22"/>
          <w:szCs w:val="22"/>
        </w:rPr>
      </w:pPr>
      <w:hyperlink w:anchor="_Toc469572851" w:history="1">
        <w:r w:rsidR="00E22814" w:rsidRPr="00142868">
          <w:rPr>
            <w:rStyle w:val="Hyperlink"/>
            <w:rFonts w:ascii="Times New Roman" w:hAnsi="Times New Roman"/>
            <w:noProof/>
            <w:sz w:val="22"/>
            <w:szCs w:val="22"/>
          </w:rPr>
          <w:t>Figure 4: LR MI UI RELEASE DEFAULT Parameter</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_Toc469572851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10</w:t>
        </w:r>
        <w:r w:rsidR="00E22814" w:rsidRPr="00142868">
          <w:rPr>
            <w:rFonts w:ascii="Times New Roman" w:hAnsi="Times New Roman"/>
            <w:noProof/>
            <w:webHidden/>
            <w:sz w:val="22"/>
            <w:szCs w:val="22"/>
          </w:rPr>
          <w:fldChar w:fldCharType="end"/>
        </w:r>
      </w:hyperlink>
    </w:p>
    <w:p w14:paraId="56861F61" w14:textId="329DCA77" w:rsidR="00E22814" w:rsidRPr="00142868" w:rsidRDefault="001A0030">
      <w:pPr>
        <w:pStyle w:val="TableofFigures"/>
        <w:rPr>
          <w:rFonts w:ascii="Times New Roman" w:eastAsiaTheme="minorEastAsia" w:hAnsi="Times New Roman"/>
          <w:noProof/>
          <w:color w:val="auto"/>
          <w:sz w:val="22"/>
          <w:szCs w:val="22"/>
        </w:rPr>
      </w:pPr>
      <w:hyperlink w:anchor="_Toc469572852" w:history="1">
        <w:r w:rsidR="00E22814" w:rsidRPr="00142868">
          <w:rPr>
            <w:rStyle w:val="Hyperlink"/>
            <w:rFonts w:ascii="Times New Roman" w:hAnsi="Times New Roman"/>
            <w:noProof/>
            <w:sz w:val="22"/>
            <w:szCs w:val="22"/>
          </w:rPr>
          <w:t xml:space="preserve">Figure 5: DD </w:t>
        </w:r>
        <w:r w:rsidR="00505619" w:rsidRPr="00142868">
          <w:rPr>
            <w:rStyle w:val="Hyperlink"/>
            <w:rFonts w:ascii="Times New Roman" w:hAnsi="Times New Roman"/>
            <w:noProof/>
            <w:sz w:val="22"/>
            <w:szCs w:val="22"/>
          </w:rPr>
          <w:t>#</w:t>
        </w:r>
        <w:r w:rsidR="00E22814" w:rsidRPr="00142868">
          <w:rPr>
            <w:rStyle w:val="Hyperlink"/>
            <w:rFonts w:ascii="Times New Roman" w:hAnsi="Times New Roman"/>
            <w:noProof/>
            <w:sz w:val="22"/>
            <w:szCs w:val="22"/>
          </w:rPr>
          <w:t>62.41</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_Toc469572852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11</w:t>
        </w:r>
        <w:r w:rsidR="00E22814" w:rsidRPr="00142868">
          <w:rPr>
            <w:rFonts w:ascii="Times New Roman" w:hAnsi="Times New Roman"/>
            <w:noProof/>
            <w:webHidden/>
            <w:sz w:val="22"/>
            <w:szCs w:val="22"/>
          </w:rPr>
          <w:fldChar w:fldCharType="end"/>
        </w:r>
      </w:hyperlink>
    </w:p>
    <w:p w14:paraId="726EBE47" w14:textId="717D3C04" w:rsidR="00E22814" w:rsidRPr="00E22814" w:rsidRDefault="001A0030">
      <w:pPr>
        <w:pStyle w:val="TableofFigures"/>
        <w:rPr>
          <w:rFonts w:ascii="Times New Roman" w:eastAsiaTheme="minorEastAsia" w:hAnsi="Times New Roman"/>
          <w:noProof/>
          <w:color w:val="auto"/>
          <w:sz w:val="22"/>
          <w:szCs w:val="22"/>
        </w:rPr>
      </w:pPr>
      <w:hyperlink w:anchor="_Toc469572853" w:history="1">
        <w:r w:rsidR="00E22814" w:rsidRPr="00142868">
          <w:rPr>
            <w:rStyle w:val="Hyperlink"/>
            <w:rFonts w:ascii="Times New Roman" w:hAnsi="Times New Roman"/>
            <w:noProof/>
            <w:sz w:val="22"/>
            <w:szCs w:val="22"/>
          </w:rPr>
          <w:t>Figure 6: Example Message with an AE application error.</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_Toc469572853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FC6A57">
          <w:rPr>
            <w:rFonts w:ascii="Times New Roman" w:hAnsi="Times New Roman"/>
            <w:noProof/>
            <w:webHidden/>
            <w:sz w:val="22"/>
            <w:szCs w:val="22"/>
          </w:rPr>
          <w:t>16</w:t>
        </w:r>
        <w:r w:rsidR="00E22814" w:rsidRPr="00142868">
          <w:rPr>
            <w:rFonts w:ascii="Times New Roman" w:hAnsi="Times New Roman"/>
            <w:noProof/>
            <w:webHidden/>
            <w:sz w:val="22"/>
            <w:szCs w:val="22"/>
          </w:rPr>
          <w:fldChar w:fldCharType="end"/>
        </w:r>
      </w:hyperlink>
    </w:p>
    <w:p w14:paraId="0456EDD3" w14:textId="4FCC5F50" w:rsidR="008C68D4" w:rsidRPr="008C68D4" w:rsidRDefault="008C68D4" w:rsidP="001D133F">
      <w:pPr>
        <w:pStyle w:val="BodyText"/>
        <w:rPr>
          <w:b/>
        </w:rPr>
      </w:pPr>
      <w:r w:rsidRPr="000B352F">
        <w:rPr>
          <w:b/>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B631BF">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1"/>
          <w:cols w:space="720"/>
          <w:docGrid w:linePitch="360"/>
        </w:sectPr>
      </w:pPr>
    </w:p>
    <w:p w14:paraId="3BD73E1B" w14:textId="77777777" w:rsidR="004D2A64" w:rsidRPr="00BD0008" w:rsidRDefault="004D2A64" w:rsidP="004B1884">
      <w:pPr>
        <w:pStyle w:val="Heading1"/>
      </w:pPr>
      <w:bookmarkStart w:id="3" w:name="_Toc471472918"/>
      <w:bookmarkEnd w:id="0"/>
      <w:r w:rsidRPr="00BD0008">
        <w:t>Introduction</w:t>
      </w:r>
      <w:bookmarkEnd w:id="3"/>
    </w:p>
    <w:p w14:paraId="2D06AE91" w14:textId="23D20145" w:rsidR="00FC3D12" w:rsidRDefault="00FE6B3F" w:rsidP="00FC3D12">
      <w:pPr>
        <w:pStyle w:val="BodyText"/>
        <w:rPr>
          <w:rStyle w:val="tgc"/>
          <w:color w:val="222222"/>
          <w:lang w:val="en"/>
        </w:rPr>
      </w:pPr>
      <w:r w:rsidRPr="001019CD">
        <w:rPr>
          <w:color w:val="auto"/>
        </w:rPr>
        <w:t>The Veterans Health Information Systems Technology Architecture (</w:t>
      </w:r>
      <w:proofErr w:type="spellStart"/>
      <w:r w:rsidRPr="001019CD">
        <w:rPr>
          <w:color w:val="auto"/>
        </w:rPr>
        <w:t>VistA</w:t>
      </w:r>
      <w:proofErr w:type="spellEnd"/>
      <w:r w:rsidRPr="001019CD">
        <w:rPr>
          <w:color w:val="auto"/>
        </w:rPr>
        <w:t xml:space="preserve">) Laboratory Enhancement </w:t>
      </w:r>
      <w:r w:rsidRPr="00650086">
        <w:rPr>
          <w:color w:val="auto"/>
        </w:rPr>
        <w:t>for Microbiology</w:t>
      </w:r>
      <w:r>
        <w:rPr>
          <w:color w:val="auto"/>
        </w:rPr>
        <w:t xml:space="preserve"> shall provide enhancements which will support the electronic bidirectional communication of automated identification and s</w:t>
      </w:r>
      <w:r w:rsidRPr="00650086">
        <w:rPr>
          <w:color w:val="auto"/>
        </w:rPr>
        <w:t>uscept</w:t>
      </w:r>
      <w:r>
        <w:rPr>
          <w:color w:val="auto"/>
        </w:rPr>
        <w:t>ibility testing i</w:t>
      </w:r>
      <w:r w:rsidRPr="00650086">
        <w:rPr>
          <w:color w:val="auto"/>
        </w:rPr>
        <w:t>nstruments</w:t>
      </w:r>
      <w:r>
        <w:rPr>
          <w:color w:val="auto"/>
        </w:rPr>
        <w:t xml:space="preserve"> with the </w:t>
      </w:r>
      <w:proofErr w:type="spellStart"/>
      <w:r>
        <w:rPr>
          <w:color w:val="auto"/>
        </w:rPr>
        <w:t>VistA</w:t>
      </w:r>
      <w:proofErr w:type="spellEnd"/>
      <w:r>
        <w:rPr>
          <w:color w:val="auto"/>
        </w:rPr>
        <w:t xml:space="preserve"> Laboratory Universal Interface</w:t>
      </w:r>
      <w:r w:rsidR="001019CD">
        <w:rPr>
          <w:color w:val="auto"/>
        </w:rPr>
        <w:t xml:space="preserve"> </w:t>
      </w:r>
      <w:r w:rsidR="000724D5">
        <w:rPr>
          <w:color w:val="auto"/>
        </w:rPr>
        <w:t xml:space="preserve">(UI) </w:t>
      </w:r>
      <w:r w:rsidR="001019CD">
        <w:rPr>
          <w:color w:val="auto"/>
        </w:rPr>
        <w:t>through middleware or a generic instrument manager</w:t>
      </w:r>
      <w:r w:rsidR="008928BD">
        <w:rPr>
          <w:color w:val="auto"/>
        </w:rPr>
        <w:t xml:space="preserve">.  The enhancements </w:t>
      </w:r>
      <w:r>
        <w:rPr>
          <w:color w:val="auto"/>
        </w:rPr>
        <w:t>will provide standardization</w:t>
      </w:r>
      <w:r w:rsidR="001019CD">
        <w:rPr>
          <w:color w:val="auto"/>
        </w:rPr>
        <w:t xml:space="preserve"> across the VA resulting in</w:t>
      </w:r>
      <w:r>
        <w:rPr>
          <w:color w:val="auto"/>
        </w:rPr>
        <w:t xml:space="preserve"> improve</w:t>
      </w:r>
      <w:r w:rsidR="001019CD">
        <w:rPr>
          <w:color w:val="auto"/>
        </w:rPr>
        <w:t>d</w:t>
      </w:r>
      <w:r>
        <w:rPr>
          <w:color w:val="auto"/>
        </w:rPr>
        <w:t xml:space="preserve"> </w:t>
      </w:r>
      <w:r w:rsidR="001019CD">
        <w:rPr>
          <w:color w:val="auto"/>
        </w:rPr>
        <w:t xml:space="preserve">efficiency and enhanced security of patients’ information. </w:t>
      </w:r>
      <w:r w:rsidR="00FC3D12">
        <w:rPr>
          <w:rStyle w:val="tgc"/>
          <w:color w:val="222222"/>
          <w:lang w:val="en"/>
        </w:rPr>
        <w:t>T</w:t>
      </w:r>
      <w:r w:rsidR="008928BD">
        <w:rPr>
          <w:rStyle w:val="tgc"/>
          <w:color w:val="222222"/>
          <w:lang w:val="en"/>
        </w:rPr>
        <w:t xml:space="preserve">he </w:t>
      </w:r>
      <w:r w:rsidR="008928BD" w:rsidRPr="008928BD">
        <w:rPr>
          <w:rStyle w:val="tgc"/>
          <w:color w:val="222222"/>
          <w:lang w:val="en"/>
        </w:rPr>
        <w:t>Lab Micro Interface Release 1.0</w:t>
      </w:r>
      <w:r w:rsidR="008507D0">
        <w:rPr>
          <w:rStyle w:val="tgc"/>
          <w:color w:val="222222"/>
          <w:lang w:val="en"/>
        </w:rPr>
        <w:t xml:space="preserve"> Kernel Installation and Distri</w:t>
      </w:r>
      <w:r w:rsidR="008A35B3">
        <w:rPr>
          <w:rStyle w:val="tgc"/>
          <w:color w:val="222222"/>
          <w:lang w:val="en"/>
        </w:rPr>
        <w:t>bution System (KIDS</w:t>
      </w:r>
      <w:r w:rsidR="008928BD">
        <w:rPr>
          <w:rStyle w:val="tgc"/>
          <w:color w:val="222222"/>
          <w:lang w:val="en"/>
        </w:rPr>
        <w:t xml:space="preserve">) combined build that contains the patches </w:t>
      </w:r>
      <w:r w:rsidR="00FC3D12">
        <w:rPr>
          <w:rStyle w:val="tgc"/>
          <w:color w:val="222222"/>
          <w:lang w:val="en"/>
        </w:rPr>
        <w:t>LA*5.2*90 and</w:t>
      </w:r>
      <w:r w:rsidR="008928BD">
        <w:rPr>
          <w:rStyle w:val="tgc"/>
          <w:color w:val="222222"/>
          <w:lang w:val="en"/>
        </w:rPr>
        <w:t xml:space="preserve"> LR*5.2*474 </w:t>
      </w:r>
      <w:r w:rsidR="00FC3D12">
        <w:rPr>
          <w:rStyle w:val="tgc"/>
          <w:color w:val="222222"/>
          <w:lang w:val="en"/>
        </w:rPr>
        <w:t>support the initiative.</w:t>
      </w:r>
    </w:p>
    <w:p w14:paraId="61AA0531" w14:textId="4CE0B16B" w:rsidR="001019CD" w:rsidRPr="001019CD" w:rsidRDefault="001019CD" w:rsidP="001019CD">
      <w:pPr>
        <w:pStyle w:val="BodyText"/>
      </w:pPr>
      <w:r w:rsidRPr="00591AE5">
        <w:t xml:space="preserve">The transfer of electronic order and result lab data </w:t>
      </w:r>
      <w:r w:rsidR="00591AE5" w:rsidRPr="00591AE5">
        <w:t>is achieved via the Health Level Seven Int</w:t>
      </w:r>
      <w:r w:rsidR="008928BD">
        <w:t xml:space="preserve">ernational (HL7) </w:t>
      </w:r>
      <w:r w:rsidR="00C8397D">
        <w:t>standard.  This</w:t>
      </w:r>
      <w:r w:rsidR="00591AE5" w:rsidRPr="00591AE5">
        <w:t xml:space="preserve"> standard focuses on the application layer, or the seventh layer of the </w:t>
      </w:r>
      <w:r w:rsidR="00591AE5" w:rsidRPr="00591AE5">
        <w:rPr>
          <w:rStyle w:val="tgc"/>
          <w:color w:val="222222"/>
          <w:lang w:val="en"/>
        </w:rPr>
        <w:t xml:space="preserve">Open Systems Interconnection </w:t>
      </w:r>
      <w:r w:rsidR="00591AE5" w:rsidRPr="00591AE5">
        <w:rPr>
          <w:rStyle w:val="tgc"/>
          <w:bCs/>
          <w:color w:val="222222"/>
          <w:lang w:val="en"/>
        </w:rPr>
        <w:t>model</w:t>
      </w:r>
      <w:r w:rsidR="00591AE5" w:rsidRPr="00591AE5">
        <w:rPr>
          <w:rStyle w:val="tgc"/>
          <w:color w:val="222222"/>
          <w:lang w:val="en"/>
        </w:rPr>
        <w:t xml:space="preserve"> (</w:t>
      </w:r>
      <w:r w:rsidR="00591AE5" w:rsidRPr="00591AE5">
        <w:rPr>
          <w:rStyle w:val="tgc"/>
          <w:bCs/>
          <w:color w:val="222222"/>
          <w:lang w:val="en"/>
        </w:rPr>
        <w:t>OSI model</w:t>
      </w:r>
      <w:r w:rsidR="00591AE5" w:rsidRPr="00591AE5">
        <w:rPr>
          <w:rStyle w:val="tgc"/>
          <w:color w:val="222222"/>
          <w:lang w:val="en"/>
        </w:rPr>
        <w:t>)</w:t>
      </w:r>
      <w:r w:rsidR="00591AE5">
        <w:rPr>
          <w:rStyle w:val="tgc"/>
          <w:color w:val="222222"/>
          <w:lang w:val="en"/>
        </w:rPr>
        <w:t>.</w:t>
      </w:r>
      <w:r w:rsidR="00C8397D">
        <w:rPr>
          <w:rStyle w:val="tgc"/>
          <w:color w:val="222222"/>
          <w:lang w:val="en"/>
        </w:rPr>
        <w:t xml:space="preserve">  Additional information regard</w:t>
      </w:r>
      <w:r w:rsidR="0045139F">
        <w:rPr>
          <w:rStyle w:val="tgc"/>
          <w:color w:val="222222"/>
          <w:lang w:val="en"/>
        </w:rPr>
        <w:t>ing HL7 is included in section 10</w:t>
      </w:r>
      <w:r w:rsidR="00C8397D">
        <w:rPr>
          <w:rStyle w:val="tgc"/>
          <w:color w:val="222222"/>
          <w:lang w:val="en"/>
        </w:rPr>
        <w:t>.4, HL7 messaging.</w:t>
      </w:r>
    </w:p>
    <w:p w14:paraId="23CC9E72" w14:textId="77777777" w:rsidR="00C36F60" w:rsidRPr="00BD0008" w:rsidRDefault="00C36F60" w:rsidP="004B1884">
      <w:pPr>
        <w:pStyle w:val="Heading2"/>
      </w:pPr>
      <w:bookmarkStart w:id="4" w:name="_Toc471472919"/>
      <w:r w:rsidRPr="00BD0008">
        <w:t>Purpose</w:t>
      </w:r>
      <w:bookmarkEnd w:id="4"/>
    </w:p>
    <w:p w14:paraId="23C2BA40" w14:textId="2FE52927" w:rsidR="0017070B" w:rsidRPr="009E01DA" w:rsidRDefault="009E01DA" w:rsidP="0017070B">
      <w:pPr>
        <w:pStyle w:val="InstructionalText1"/>
        <w:rPr>
          <w:i w:val="0"/>
          <w:color w:val="auto"/>
        </w:rPr>
      </w:pPr>
      <w:r w:rsidRPr="009E01DA">
        <w:rPr>
          <w:i w:val="0"/>
          <w:color w:val="auto"/>
        </w:rPr>
        <w:t>The</w:t>
      </w:r>
      <w:r w:rsidR="0017070B" w:rsidRPr="009E01DA">
        <w:rPr>
          <w:i w:val="0"/>
          <w:color w:val="auto"/>
        </w:rPr>
        <w:t xml:space="preserve"> purpose </w:t>
      </w:r>
      <w:r w:rsidRPr="009E01DA">
        <w:rPr>
          <w:i w:val="0"/>
          <w:color w:val="auto"/>
        </w:rPr>
        <w:t>of the guide is</w:t>
      </w:r>
      <w:r w:rsidR="0017070B" w:rsidRPr="009E01DA">
        <w:rPr>
          <w:i w:val="0"/>
          <w:color w:val="auto"/>
        </w:rPr>
        <w:t xml:space="preserve"> to familiarize users with the important features and navig</w:t>
      </w:r>
      <w:r>
        <w:rPr>
          <w:i w:val="0"/>
          <w:color w:val="auto"/>
        </w:rPr>
        <w:t xml:space="preserve">ational </w:t>
      </w:r>
      <w:r w:rsidR="008928BD">
        <w:rPr>
          <w:i w:val="0"/>
          <w:color w:val="auto"/>
        </w:rPr>
        <w:t xml:space="preserve">elements of the </w:t>
      </w:r>
      <w:r w:rsidR="008928BD" w:rsidRPr="008928BD">
        <w:rPr>
          <w:rStyle w:val="tgc"/>
          <w:i w:val="0"/>
          <w:color w:val="222222"/>
          <w:lang w:val="en"/>
        </w:rPr>
        <w:t>Lab Micro Interface Release 1.0</w:t>
      </w:r>
      <w:r w:rsidR="008928BD">
        <w:rPr>
          <w:rStyle w:val="tgc"/>
          <w:i w:val="0"/>
          <w:color w:val="222222"/>
          <w:lang w:val="en"/>
        </w:rPr>
        <w:t xml:space="preserve"> build</w:t>
      </w:r>
      <w:r w:rsidRPr="009E01DA">
        <w:rPr>
          <w:rStyle w:val="tgc"/>
          <w:i w:val="0"/>
          <w:color w:val="222222"/>
          <w:lang w:val="en"/>
        </w:rPr>
        <w:t>.</w:t>
      </w:r>
    </w:p>
    <w:p w14:paraId="48CA4E7E" w14:textId="77777777" w:rsidR="00C36F60" w:rsidRPr="00E9501B" w:rsidRDefault="00C36F60" w:rsidP="004B1884">
      <w:pPr>
        <w:pStyle w:val="Heading2"/>
      </w:pPr>
      <w:bookmarkStart w:id="5" w:name="_Toc471472920"/>
      <w:r w:rsidRPr="00E9501B">
        <w:t>System Overview</w:t>
      </w:r>
      <w:bookmarkEnd w:id="5"/>
    </w:p>
    <w:p w14:paraId="2BE208C6" w14:textId="77777777" w:rsidR="008928BD" w:rsidRPr="0014406A" w:rsidRDefault="008928BD" w:rsidP="008928BD">
      <w:pPr>
        <w:autoSpaceDE w:val="0"/>
        <w:autoSpaceDN w:val="0"/>
        <w:adjustRightInd w:val="0"/>
        <w:rPr>
          <w:rStyle w:val="tgc"/>
          <w:color w:val="000000"/>
        </w:rPr>
      </w:pPr>
      <w:r w:rsidRPr="0014406A">
        <w:rPr>
          <w:rStyle w:val="tgc"/>
          <w:color w:val="222222"/>
          <w:lang w:val="en"/>
        </w:rPr>
        <w:t>Patch LR*5.2*474 will provide new functionality to the Enter/Verify Data option of the Lab UI package. Three new release actions will now be available to the Technologist with the authority to release results</w:t>
      </w:r>
      <w:r w:rsidRPr="0014406A">
        <w:rPr>
          <w:color w:val="000000"/>
        </w:rPr>
        <w:t xml:space="preserve">.  Results will be available to the applicable authorized clinicians and providers.  </w:t>
      </w:r>
      <w:r w:rsidRPr="0014406A">
        <w:rPr>
          <w:rStyle w:val="tgc"/>
          <w:color w:val="222222"/>
          <w:lang w:val="en"/>
        </w:rPr>
        <w:t>In addition, the patch will allow a VA Medical Center the option of setting release defaults at the Package or User level.</w:t>
      </w:r>
    </w:p>
    <w:p w14:paraId="19776574" w14:textId="77777777" w:rsidR="008928BD" w:rsidRPr="0014406A" w:rsidRDefault="008928BD" w:rsidP="008928BD">
      <w:pPr>
        <w:pStyle w:val="BodyText"/>
        <w:rPr>
          <w:rStyle w:val="tgc"/>
          <w:color w:val="222222"/>
          <w:szCs w:val="24"/>
          <w:lang w:val="en"/>
        </w:rPr>
      </w:pPr>
      <w:r w:rsidRPr="0014406A">
        <w:rPr>
          <w:rStyle w:val="tgc"/>
          <w:color w:val="222222"/>
          <w:szCs w:val="24"/>
          <w:lang w:val="en"/>
        </w:rPr>
        <w:t xml:space="preserve">Patch LA*5.2*90 will provide the constructs necessary to allow Microbiology or MI subscripted tests to be added to an Auto Instrument entry.  </w:t>
      </w:r>
      <w:r>
        <w:rPr>
          <w:rStyle w:val="tgc"/>
          <w:color w:val="222222"/>
          <w:szCs w:val="24"/>
          <w:lang w:val="en"/>
        </w:rPr>
        <w:t>An</w:t>
      </w:r>
      <w:r w:rsidRPr="0014406A">
        <w:rPr>
          <w:rStyle w:val="tgc"/>
          <w:color w:val="222222"/>
          <w:szCs w:val="24"/>
          <w:lang w:val="en"/>
        </w:rPr>
        <w:t xml:space="preserve"> enhancement is also included for antibiotic susceptibility result processing which will now allow laboratories the ability to report susceptibilities to </w:t>
      </w:r>
      <w:r w:rsidRPr="0014406A">
        <w:rPr>
          <w:szCs w:val="24"/>
        </w:rPr>
        <w:t>antimicrobial agents</w:t>
      </w:r>
      <w:r>
        <w:rPr>
          <w:rFonts w:ascii="r_ansi" w:hAnsi="r_ansi" w:cs="r_ansi"/>
          <w:szCs w:val="24"/>
        </w:rPr>
        <w:t xml:space="preserve"> </w:t>
      </w:r>
      <w:r w:rsidRPr="0014406A">
        <w:rPr>
          <w:rStyle w:val="tgc"/>
          <w:color w:val="222222"/>
          <w:szCs w:val="24"/>
          <w:lang w:val="en"/>
        </w:rPr>
        <w:t>by utilizing SNOMED CT cod</w:t>
      </w:r>
      <w:r>
        <w:rPr>
          <w:rStyle w:val="tgc"/>
          <w:color w:val="222222"/>
          <w:szCs w:val="24"/>
          <w:lang w:val="en"/>
        </w:rPr>
        <w:t>es such as Positive and Negative</w:t>
      </w:r>
      <w:r w:rsidRPr="0014406A">
        <w:rPr>
          <w:rStyle w:val="tgc"/>
          <w:color w:val="222222"/>
          <w:szCs w:val="24"/>
          <w:lang w:val="en"/>
        </w:rPr>
        <w:t xml:space="preserve">.  </w:t>
      </w:r>
      <w:r>
        <w:rPr>
          <w:rStyle w:val="tgc"/>
          <w:color w:val="222222"/>
          <w:szCs w:val="24"/>
          <w:lang w:val="en"/>
        </w:rPr>
        <w:t>The handling of</w:t>
      </w:r>
      <w:r w:rsidRPr="0014406A">
        <w:rPr>
          <w:rStyle w:val="tgc"/>
          <w:color w:val="222222"/>
          <w:szCs w:val="24"/>
          <w:lang w:val="en"/>
        </w:rPr>
        <w:t xml:space="preserve"> variation</w:t>
      </w:r>
      <w:r>
        <w:rPr>
          <w:rStyle w:val="tgc"/>
          <w:color w:val="222222"/>
          <w:szCs w:val="24"/>
          <w:lang w:val="en"/>
        </w:rPr>
        <w:t>s is also included in the build, such as</w:t>
      </w:r>
      <w:r w:rsidRPr="0014406A">
        <w:rPr>
          <w:rStyle w:val="tgc"/>
          <w:color w:val="222222"/>
          <w:szCs w:val="24"/>
          <w:lang w:val="en"/>
        </w:rPr>
        <w:t xml:space="preserve"> the reporting of e</w:t>
      </w:r>
      <w:r w:rsidRPr="0014406A">
        <w:rPr>
          <w:rStyle w:val="tgc"/>
          <w:bCs/>
          <w:color w:val="222222"/>
          <w:szCs w:val="24"/>
          <w:lang w:val="en"/>
        </w:rPr>
        <w:t>xtended</w:t>
      </w:r>
      <w:r w:rsidRPr="0014406A">
        <w:rPr>
          <w:rStyle w:val="tgc"/>
          <w:color w:val="222222"/>
          <w:szCs w:val="24"/>
          <w:lang w:val="en"/>
        </w:rPr>
        <w:t>-</w:t>
      </w:r>
      <w:r w:rsidRPr="0014406A">
        <w:rPr>
          <w:rStyle w:val="tgc"/>
          <w:bCs/>
          <w:color w:val="222222"/>
          <w:szCs w:val="24"/>
          <w:lang w:val="en"/>
        </w:rPr>
        <w:t>spectrum beta</w:t>
      </w:r>
      <w:r w:rsidRPr="0014406A">
        <w:rPr>
          <w:rStyle w:val="tgc"/>
          <w:color w:val="222222"/>
          <w:szCs w:val="24"/>
          <w:lang w:val="en"/>
        </w:rPr>
        <w:t>-</w:t>
      </w:r>
      <w:r w:rsidRPr="0014406A">
        <w:rPr>
          <w:rStyle w:val="tgc"/>
          <w:bCs/>
          <w:color w:val="222222"/>
          <w:szCs w:val="24"/>
          <w:lang w:val="en"/>
        </w:rPr>
        <w:t>lactamases</w:t>
      </w:r>
      <w:r w:rsidRPr="0014406A">
        <w:rPr>
          <w:rStyle w:val="tgc"/>
          <w:color w:val="222222"/>
          <w:szCs w:val="24"/>
          <w:lang w:val="en"/>
        </w:rPr>
        <w:t xml:space="preserve"> or ESBL enzymes that are resistant to most beta-lactam antibiotics.  Locally mapped codes using an “L” for code set ID will now be processed for antibiotic susceptibilities. </w:t>
      </w:r>
    </w:p>
    <w:p w14:paraId="147BDE99" w14:textId="77777777" w:rsidR="008928BD" w:rsidRPr="0014406A" w:rsidRDefault="008928BD" w:rsidP="008928BD">
      <w:pPr>
        <w:pStyle w:val="BodyText"/>
        <w:rPr>
          <w:rStyle w:val="tgc"/>
          <w:color w:val="222222"/>
          <w:szCs w:val="24"/>
          <w:lang w:val="en"/>
        </w:rPr>
      </w:pPr>
      <w:r w:rsidRPr="0014406A">
        <w:rPr>
          <w:rStyle w:val="tgc"/>
          <w:color w:val="222222"/>
          <w:szCs w:val="24"/>
          <w:lang w:val="en"/>
        </w:rPr>
        <w:t>All of the following SNOMED CT codes shall be supported with the release of patch LA*5.2*90:</w:t>
      </w:r>
    </w:p>
    <w:p w14:paraId="6F1743AF" w14:textId="77777777" w:rsidR="008928BD" w:rsidRPr="0014406A" w:rsidRDefault="008928BD" w:rsidP="008928BD">
      <w:pPr>
        <w:pStyle w:val="ListParagraph"/>
        <w:numPr>
          <w:ilvl w:val="0"/>
          <w:numId w:val="24"/>
        </w:numPr>
        <w:autoSpaceDE w:val="0"/>
        <w:autoSpaceDN w:val="0"/>
        <w:adjustRightInd w:val="0"/>
        <w:spacing w:before="0" w:after="0"/>
      </w:pPr>
      <w:r w:rsidRPr="0014406A">
        <w:t>131196009</w:t>
      </w:r>
      <w:r w:rsidRPr="0014406A">
        <w:tab/>
        <w:t>Susceptible</w:t>
      </w:r>
    </w:p>
    <w:p w14:paraId="6A8C81F0" w14:textId="77777777" w:rsidR="008928BD" w:rsidRPr="0014406A" w:rsidRDefault="008928BD" w:rsidP="008928BD">
      <w:pPr>
        <w:pStyle w:val="ListParagraph"/>
        <w:numPr>
          <w:ilvl w:val="0"/>
          <w:numId w:val="24"/>
        </w:numPr>
        <w:autoSpaceDE w:val="0"/>
        <w:autoSpaceDN w:val="0"/>
        <w:adjustRightInd w:val="0"/>
        <w:spacing w:before="0" w:after="0"/>
      </w:pPr>
      <w:r w:rsidRPr="0014406A">
        <w:t>260357007</w:t>
      </w:r>
      <w:r w:rsidRPr="0014406A">
        <w:tab/>
        <w:t>Moderately susceptible</w:t>
      </w:r>
    </w:p>
    <w:p w14:paraId="2B61CDA6" w14:textId="77777777" w:rsidR="008928BD" w:rsidRPr="0014406A" w:rsidRDefault="008928BD" w:rsidP="008928BD">
      <w:pPr>
        <w:pStyle w:val="ListParagraph"/>
        <w:numPr>
          <w:ilvl w:val="0"/>
          <w:numId w:val="24"/>
        </w:numPr>
        <w:autoSpaceDE w:val="0"/>
        <w:autoSpaceDN w:val="0"/>
        <w:adjustRightInd w:val="0"/>
        <w:spacing w:before="0" w:after="0"/>
      </w:pPr>
      <w:r w:rsidRPr="0014406A">
        <w:t>264841006</w:t>
      </w:r>
      <w:r w:rsidRPr="0014406A">
        <w:tab/>
        <w:t>Intermediately susceptible</w:t>
      </w:r>
    </w:p>
    <w:p w14:paraId="621B1DA3" w14:textId="77777777" w:rsidR="008928BD" w:rsidRPr="0014406A" w:rsidRDefault="008928BD" w:rsidP="008928BD">
      <w:pPr>
        <w:pStyle w:val="ListParagraph"/>
        <w:numPr>
          <w:ilvl w:val="0"/>
          <w:numId w:val="24"/>
        </w:numPr>
        <w:autoSpaceDE w:val="0"/>
        <w:autoSpaceDN w:val="0"/>
        <w:adjustRightInd w:val="0"/>
        <w:spacing w:before="0" w:after="0"/>
      </w:pPr>
      <w:r w:rsidRPr="0014406A">
        <w:t>30714006</w:t>
      </w:r>
      <w:r w:rsidRPr="0014406A">
        <w:tab/>
        <w:t>Resistant</w:t>
      </w:r>
    </w:p>
    <w:p w14:paraId="454CE93B" w14:textId="77777777" w:rsidR="008928BD" w:rsidRPr="0014406A" w:rsidRDefault="008928BD" w:rsidP="008928BD">
      <w:pPr>
        <w:pStyle w:val="ListParagraph"/>
        <w:numPr>
          <w:ilvl w:val="0"/>
          <w:numId w:val="24"/>
        </w:numPr>
        <w:autoSpaceDE w:val="0"/>
        <w:autoSpaceDN w:val="0"/>
        <w:adjustRightInd w:val="0"/>
        <w:spacing w:before="0" w:after="0"/>
        <w:rPr>
          <w:color w:val="222222"/>
          <w:lang w:val="en"/>
        </w:rPr>
      </w:pPr>
      <w:r w:rsidRPr="0014406A">
        <w:t>10828004</w:t>
      </w:r>
      <w:r w:rsidRPr="0014406A">
        <w:tab/>
        <w:t>Positive</w:t>
      </w:r>
    </w:p>
    <w:p w14:paraId="329C4F4E" w14:textId="77777777" w:rsidR="008928BD" w:rsidRPr="0014406A" w:rsidRDefault="008928BD" w:rsidP="008928BD">
      <w:pPr>
        <w:pStyle w:val="ListParagraph"/>
        <w:numPr>
          <w:ilvl w:val="0"/>
          <w:numId w:val="24"/>
        </w:numPr>
        <w:autoSpaceDE w:val="0"/>
        <w:autoSpaceDN w:val="0"/>
        <w:adjustRightInd w:val="0"/>
        <w:spacing w:before="0" w:after="0"/>
        <w:rPr>
          <w:color w:val="222222"/>
          <w:lang w:val="en"/>
        </w:rPr>
      </w:pPr>
      <w:r w:rsidRPr="0014406A">
        <w:t>260385009</w:t>
      </w:r>
      <w:r w:rsidRPr="0014406A">
        <w:tab/>
        <w:t>Negative</w:t>
      </w:r>
    </w:p>
    <w:p w14:paraId="30D7CCB7" w14:textId="77777777" w:rsidR="008C68D4" w:rsidRPr="005C7AEF" w:rsidRDefault="008C68D4" w:rsidP="008C68D4">
      <w:pPr>
        <w:pStyle w:val="ListParagraph"/>
        <w:autoSpaceDE w:val="0"/>
        <w:autoSpaceDN w:val="0"/>
        <w:adjustRightInd w:val="0"/>
        <w:spacing w:before="0" w:after="0"/>
        <w:rPr>
          <w:rStyle w:val="tgc"/>
          <w:color w:val="222222"/>
          <w:lang w:val="en"/>
        </w:rPr>
      </w:pPr>
    </w:p>
    <w:p w14:paraId="2BA3F963" w14:textId="77777777" w:rsidR="005C7AEF" w:rsidRPr="003B4E89" w:rsidRDefault="005C7AEF" w:rsidP="00FC3D12">
      <w:pPr>
        <w:pStyle w:val="BodyText"/>
      </w:pPr>
    </w:p>
    <w:p w14:paraId="3BD73E1E" w14:textId="77777777" w:rsidR="00E032B1" w:rsidRPr="00E9501B" w:rsidRDefault="007D6404" w:rsidP="004B1884">
      <w:pPr>
        <w:pStyle w:val="Heading2"/>
      </w:pPr>
      <w:bookmarkStart w:id="6" w:name="_Toc471472921"/>
      <w:r w:rsidRPr="00E9501B">
        <w:t xml:space="preserve">Document </w:t>
      </w:r>
      <w:r w:rsidR="00E032B1" w:rsidRPr="00E9501B">
        <w:t>Orientation</w:t>
      </w:r>
      <w:bookmarkEnd w:id="6"/>
    </w:p>
    <w:p w14:paraId="6D5CAB73" w14:textId="77777777" w:rsidR="00D879A1" w:rsidRPr="009E01DA" w:rsidRDefault="00D879A1" w:rsidP="00F829F5">
      <w:pPr>
        <w:pStyle w:val="InstructionalText1"/>
        <w:rPr>
          <w:i w:val="0"/>
          <w:color w:val="auto"/>
        </w:rPr>
      </w:pPr>
      <w:r w:rsidRPr="009E01DA">
        <w:rPr>
          <w:i w:val="0"/>
          <w:color w:val="auto"/>
        </w:rPr>
        <w:t>The intended audience for the Technical Manual and Security Guide are the following:</w:t>
      </w:r>
    </w:p>
    <w:p w14:paraId="6C691CAF" w14:textId="77777777" w:rsidR="00D879A1" w:rsidRPr="009E01DA" w:rsidRDefault="00D879A1" w:rsidP="00517B6D">
      <w:pPr>
        <w:pStyle w:val="InstructionalText1"/>
        <w:numPr>
          <w:ilvl w:val="0"/>
          <w:numId w:val="17"/>
        </w:numPr>
        <w:rPr>
          <w:i w:val="0"/>
          <w:color w:val="auto"/>
        </w:rPr>
      </w:pPr>
      <w:r w:rsidRPr="009E01DA">
        <w:rPr>
          <w:i w:val="0"/>
          <w:color w:val="auto"/>
        </w:rPr>
        <w:t>Laboratory Information Managers (LIMs)</w:t>
      </w:r>
    </w:p>
    <w:p w14:paraId="6B9041F1" w14:textId="27311862" w:rsidR="00D879A1" w:rsidRPr="009E01DA" w:rsidRDefault="004C67E1" w:rsidP="00517B6D">
      <w:pPr>
        <w:pStyle w:val="InstructionalText1"/>
        <w:numPr>
          <w:ilvl w:val="0"/>
          <w:numId w:val="17"/>
        </w:numPr>
        <w:rPr>
          <w:i w:val="0"/>
          <w:color w:val="auto"/>
        </w:rPr>
      </w:pPr>
      <w:r>
        <w:rPr>
          <w:i w:val="0"/>
          <w:color w:val="auto"/>
        </w:rPr>
        <w:t>Microbiology</w:t>
      </w:r>
      <w:r w:rsidRPr="009E01DA">
        <w:rPr>
          <w:i w:val="0"/>
          <w:color w:val="auto"/>
        </w:rPr>
        <w:t xml:space="preserve"> </w:t>
      </w:r>
      <w:r w:rsidR="00D879A1" w:rsidRPr="009E01DA">
        <w:rPr>
          <w:i w:val="0"/>
          <w:color w:val="auto"/>
        </w:rPr>
        <w:t>Technologists</w:t>
      </w:r>
    </w:p>
    <w:p w14:paraId="2EF3E9D0" w14:textId="77777777" w:rsidR="009E01DA" w:rsidRPr="009E01DA" w:rsidRDefault="009E01DA" w:rsidP="00517B6D">
      <w:pPr>
        <w:pStyle w:val="InstructionalText1"/>
        <w:numPr>
          <w:ilvl w:val="0"/>
          <w:numId w:val="17"/>
        </w:numPr>
        <w:rPr>
          <w:i w:val="0"/>
          <w:color w:val="auto"/>
        </w:rPr>
      </w:pPr>
      <w:r w:rsidRPr="009E01DA">
        <w:rPr>
          <w:i w:val="0"/>
          <w:color w:val="auto"/>
        </w:rPr>
        <w:t>Automated Data Processing Application Coordinators (ADPACs)</w:t>
      </w:r>
    </w:p>
    <w:p w14:paraId="5229A42C" w14:textId="77777777" w:rsidR="009E01DA" w:rsidRPr="009E01DA" w:rsidRDefault="009E01DA" w:rsidP="00517B6D">
      <w:pPr>
        <w:pStyle w:val="InstructionalText1"/>
        <w:numPr>
          <w:ilvl w:val="0"/>
          <w:numId w:val="17"/>
        </w:numPr>
        <w:rPr>
          <w:i w:val="0"/>
          <w:color w:val="auto"/>
        </w:rPr>
      </w:pPr>
      <w:r w:rsidRPr="009E01DA">
        <w:rPr>
          <w:i w:val="0"/>
          <w:color w:val="auto"/>
        </w:rPr>
        <w:t>Information Resources Management (IRM) staff</w:t>
      </w:r>
    </w:p>
    <w:p w14:paraId="1ACAD232" w14:textId="319E333B" w:rsidR="009E01DA" w:rsidRPr="009E01DA" w:rsidRDefault="009E01DA" w:rsidP="00F829F5">
      <w:pPr>
        <w:pStyle w:val="InstructionalText1"/>
        <w:rPr>
          <w:i w:val="0"/>
          <w:color w:val="auto"/>
        </w:rPr>
      </w:pPr>
      <w:r w:rsidRPr="009E01DA">
        <w:rPr>
          <w:i w:val="0"/>
          <w:color w:val="auto"/>
        </w:rPr>
        <w:t xml:space="preserve">Installation and auto-instrumentation setup for the </w:t>
      </w:r>
      <w:r w:rsidR="000B352F" w:rsidRPr="000B352F">
        <w:rPr>
          <w:rStyle w:val="tgc"/>
          <w:i w:val="0"/>
          <w:color w:val="222222"/>
          <w:lang w:val="en"/>
        </w:rPr>
        <w:t>Lab Micro Interface Release 1.0 build</w:t>
      </w:r>
      <w:r w:rsidR="000B352F">
        <w:rPr>
          <w:rStyle w:val="tgc"/>
          <w:color w:val="222222"/>
          <w:lang w:val="en"/>
        </w:rPr>
        <w:t xml:space="preserve"> </w:t>
      </w:r>
      <w:r w:rsidRPr="009E01DA">
        <w:rPr>
          <w:i w:val="0"/>
          <w:color w:val="auto"/>
        </w:rPr>
        <w:t>requires interactive participation between IRM staff and LIM or ADPAC personnel.</w:t>
      </w:r>
    </w:p>
    <w:p w14:paraId="7F41F350" w14:textId="77777777" w:rsidR="008C2D0B" w:rsidRPr="00623F5E" w:rsidRDefault="008C2D0B" w:rsidP="008C2D0B">
      <w:pPr>
        <w:pStyle w:val="Heading2"/>
      </w:pPr>
      <w:bookmarkStart w:id="7" w:name="_Toc454348877"/>
      <w:bookmarkStart w:id="8" w:name="_Toc471472922"/>
      <w:r w:rsidRPr="00623F5E">
        <w:t>Text Conventions</w:t>
      </w:r>
      <w:bookmarkEnd w:id="7"/>
      <w:bookmarkEnd w:id="8"/>
    </w:p>
    <w:p w14:paraId="202036C8" w14:textId="77777777" w:rsidR="008C2D0B" w:rsidRPr="00623F5E" w:rsidRDefault="008C2D0B" w:rsidP="008C2D0B">
      <w:pPr>
        <w:pStyle w:val="BodyText"/>
      </w:pPr>
      <w:r w:rsidRPr="00623F5E">
        <w:t>Throughout this document, the following fonts and other text conventions are used:</w:t>
      </w:r>
    </w:p>
    <w:p w14:paraId="1ACCC5D1" w14:textId="6D13662F" w:rsidR="008C2D0B" w:rsidRPr="003B18BA" w:rsidRDefault="008C2D0B" w:rsidP="0079394C">
      <w:pPr>
        <w:pStyle w:val="Caption"/>
        <w:jc w:val="center"/>
        <w:rPr>
          <w:rFonts w:ascii="Times New Roman" w:hAnsi="Times New Roman" w:cs="Times New Roman"/>
          <w:sz w:val="24"/>
          <w:szCs w:val="24"/>
        </w:rPr>
      </w:pPr>
      <w:bookmarkStart w:id="9" w:name="_Ref251310381"/>
      <w:bookmarkStart w:id="10" w:name="_Toc454348861"/>
      <w:bookmarkStart w:id="11" w:name="_Toc469572842"/>
      <w:r w:rsidRPr="003B18BA">
        <w:rPr>
          <w:rFonts w:ascii="Times New Roman" w:hAnsi="Times New Roman" w:cs="Times New Roman"/>
          <w:sz w:val="24"/>
          <w:szCs w:val="24"/>
        </w:rPr>
        <w:t xml:space="preserve">Table </w:t>
      </w:r>
      <w:r w:rsidR="00144551" w:rsidRPr="003B18BA">
        <w:rPr>
          <w:rFonts w:ascii="Times New Roman" w:hAnsi="Times New Roman" w:cs="Times New Roman"/>
          <w:sz w:val="24"/>
          <w:szCs w:val="24"/>
        </w:rPr>
        <w:fldChar w:fldCharType="begin"/>
      </w:r>
      <w:r w:rsidR="00144551" w:rsidRPr="003B18BA">
        <w:rPr>
          <w:rFonts w:ascii="Times New Roman" w:hAnsi="Times New Roman" w:cs="Times New Roman"/>
          <w:sz w:val="24"/>
          <w:szCs w:val="24"/>
        </w:rPr>
        <w:instrText xml:space="preserve"> SEQ Table \* ARABIC </w:instrText>
      </w:r>
      <w:r w:rsidR="00144551" w:rsidRPr="003B18BA">
        <w:rPr>
          <w:rFonts w:ascii="Times New Roman" w:hAnsi="Times New Roman" w:cs="Times New Roman"/>
          <w:sz w:val="24"/>
          <w:szCs w:val="24"/>
        </w:rPr>
        <w:fldChar w:fldCharType="separate"/>
      </w:r>
      <w:r w:rsidR="00FC6A57">
        <w:rPr>
          <w:rFonts w:ascii="Times New Roman" w:hAnsi="Times New Roman" w:cs="Times New Roman"/>
          <w:noProof/>
          <w:sz w:val="24"/>
          <w:szCs w:val="24"/>
        </w:rPr>
        <w:t>1</w:t>
      </w:r>
      <w:r w:rsidR="00144551" w:rsidRPr="003B18BA">
        <w:rPr>
          <w:rFonts w:ascii="Times New Roman" w:hAnsi="Times New Roman" w:cs="Times New Roman"/>
          <w:noProof/>
          <w:sz w:val="24"/>
          <w:szCs w:val="24"/>
        </w:rPr>
        <w:fldChar w:fldCharType="end"/>
      </w:r>
      <w:bookmarkEnd w:id="9"/>
      <w:r w:rsidR="001C1860" w:rsidRPr="003B18BA">
        <w:rPr>
          <w:rFonts w:ascii="Times New Roman" w:hAnsi="Times New Roman" w:cs="Times New Roman"/>
          <w:sz w:val="24"/>
          <w:szCs w:val="24"/>
        </w:rPr>
        <w:t xml:space="preserve">: </w:t>
      </w:r>
      <w:r w:rsidRPr="003B18BA">
        <w:rPr>
          <w:rFonts w:ascii="Times New Roman" w:hAnsi="Times New Roman" w:cs="Times New Roman"/>
          <w:sz w:val="24"/>
          <w:szCs w:val="24"/>
        </w:rPr>
        <w:t>Text Conventions</w:t>
      </w:r>
      <w:bookmarkEnd w:id="10"/>
      <w:bookmarkEnd w:id="1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027"/>
      </w:tblGrid>
      <w:tr w:rsidR="00E73E8E" w:rsidRPr="00623F5E" w14:paraId="4DD942C1" w14:textId="77777777" w:rsidTr="00E73E8E">
        <w:trPr>
          <w:cantSplit/>
          <w:trHeight w:val="251"/>
          <w:tblHeader/>
        </w:trPr>
        <w:tc>
          <w:tcPr>
            <w:tcW w:w="2177" w:type="dxa"/>
            <w:shd w:val="clear" w:color="auto" w:fill="548DD4" w:themeFill="text2" w:themeFillTint="99"/>
          </w:tcPr>
          <w:p w14:paraId="68D3DF78" w14:textId="77777777" w:rsidR="00E73E8E" w:rsidRPr="00CD2FD7" w:rsidRDefault="00E73E8E" w:rsidP="00E73E8E">
            <w:pPr>
              <w:pStyle w:val="BodyText"/>
              <w:rPr>
                <w:szCs w:val="24"/>
              </w:rPr>
            </w:pPr>
            <w:r w:rsidRPr="00CD2FD7">
              <w:rPr>
                <w:b/>
                <w:color w:val="FFFFFF"/>
                <w:szCs w:val="24"/>
              </w:rPr>
              <w:t>Font</w:t>
            </w:r>
          </w:p>
        </w:tc>
        <w:tc>
          <w:tcPr>
            <w:tcW w:w="3043" w:type="dxa"/>
            <w:shd w:val="clear" w:color="auto" w:fill="548DD4" w:themeFill="text2" w:themeFillTint="99"/>
          </w:tcPr>
          <w:p w14:paraId="2330E912" w14:textId="77777777" w:rsidR="00E73E8E" w:rsidRPr="00CD2FD7" w:rsidRDefault="00E73E8E" w:rsidP="00E73E8E">
            <w:pPr>
              <w:pStyle w:val="BodyText"/>
              <w:rPr>
                <w:szCs w:val="24"/>
              </w:rPr>
            </w:pPr>
            <w:r w:rsidRPr="00CD2FD7">
              <w:rPr>
                <w:b/>
                <w:color w:val="FFFFFF"/>
                <w:szCs w:val="24"/>
              </w:rPr>
              <w:t>Use</w:t>
            </w:r>
          </w:p>
        </w:tc>
        <w:tc>
          <w:tcPr>
            <w:tcW w:w="4027" w:type="dxa"/>
            <w:shd w:val="clear" w:color="auto" w:fill="548DD4" w:themeFill="text2" w:themeFillTint="99"/>
          </w:tcPr>
          <w:p w14:paraId="266A0F4A" w14:textId="77777777" w:rsidR="00E73E8E" w:rsidRPr="00CD2FD7" w:rsidRDefault="00E73E8E" w:rsidP="00E73E8E">
            <w:pPr>
              <w:pStyle w:val="BodyText"/>
              <w:rPr>
                <w:szCs w:val="24"/>
              </w:rPr>
            </w:pPr>
            <w:r w:rsidRPr="00CD2FD7">
              <w:rPr>
                <w:b/>
                <w:color w:val="FFFFFF"/>
                <w:szCs w:val="24"/>
              </w:rPr>
              <w:t>Example</w:t>
            </w:r>
          </w:p>
        </w:tc>
      </w:tr>
      <w:tr w:rsidR="00E73E8E" w:rsidRPr="00623F5E" w14:paraId="6D1BFD5F" w14:textId="77777777" w:rsidTr="00E73E8E">
        <w:trPr>
          <w:cantSplit/>
        </w:trPr>
        <w:tc>
          <w:tcPr>
            <w:tcW w:w="2177" w:type="dxa"/>
          </w:tcPr>
          <w:p w14:paraId="22E2BAC9" w14:textId="77777777" w:rsidR="00E73E8E" w:rsidRPr="00F76631" w:rsidRDefault="00E73E8E" w:rsidP="00E73E8E">
            <w:pPr>
              <w:pStyle w:val="TableText"/>
            </w:pPr>
            <w:r w:rsidRPr="00F76631">
              <w:t>Blue text, underlined</w:t>
            </w:r>
          </w:p>
        </w:tc>
        <w:tc>
          <w:tcPr>
            <w:tcW w:w="3043" w:type="dxa"/>
          </w:tcPr>
          <w:p w14:paraId="6F246E3C" w14:textId="77777777" w:rsidR="00E73E8E" w:rsidRPr="00F76631" w:rsidRDefault="00E73E8E" w:rsidP="00E73E8E">
            <w:pPr>
              <w:pStyle w:val="TableText"/>
            </w:pPr>
            <w:r w:rsidRPr="00F76631">
              <w:t>Hyperlink to another document or URL</w:t>
            </w:r>
          </w:p>
        </w:tc>
        <w:tc>
          <w:tcPr>
            <w:tcW w:w="4027" w:type="dxa"/>
          </w:tcPr>
          <w:p w14:paraId="63A5DCFF" w14:textId="77777777" w:rsidR="00E73E8E" w:rsidRPr="00F76631" w:rsidRDefault="00E73E8E" w:rsidP="00E73E8E">
            <w:pPr>
              <w:pStyle w:val="BodyText"/>
              <w:spacing w:before="60"/>
              <w:rPr>
                <w:sz w:val="20"/>
              </w:rPr>
            </w:pPr>
            <w:r w:rsidRPr="00094B9C">
              <w:rPr>
                <w:szCs w:val="24"/>
              </w:rPr>
              <w:t>For further instructions</w:t>
            </w:r>
            <w:r>
              <w:rPr>
                <w:szCs w:val="24"/>
              </w:rPr>
              <w:t>,</w:t>
            </w:r>
            <w:r w:rsidRPr="00094B9C">
              <w:rPr>
                <w:szCs w:val="24"/>
              </w:rPr>
              <w:t xml:space="preserve"> refer to</w:t>
            </w:r>
            <w:r>
              <w:t xml:space="preserve"> the link:</w:t>
            </w:r>
            <w:r w:rsidRPr="00094B9C">
              <w:t xml:space="preserve"> </w:t>
            </w:r>
            <w:hyperlink r:id="rId18" w:history="1">
              <w:r w:rsidRPr="00DC3FC4">
                <w:rPr>
                  <w:rStyle w:val="Hyperlink"/>
                  <w:szCs w:val="24"/>
                </w:rPr>
                <w:t>http://www.va.gov/vdl</w:t>
              </w:r>
            </w:hyperlink>
          </w:p>
        </w:tc>
      </w:tr>
      <w:tr w:rsidR="00E73E8E" w:rsidRPr="00623F5E" w14:paraId="5F197082" w14:textId="77777777" w:rsidTr="00E73E8E">
        <w:trPr>
          <w:cantSplit/>
        </w:trPr>
        <w:tc>
          <w:tcPr>
            <w:tcW w:w="2177" w:type="dxa"/>
            <w:vMerge w:val="restart"/>
          </w:tcPr>
          <w:p w14:paraId="65D42470" w14:textId="77777777" w:rsidR="00E73E8E" w:rsidRPr="00F76631" w:rsidRDefault="00E73E8E" w:rsidP="00E73E8E">
            <w:pPr>
              <w:pStyle w:val="TableText"/>
            </w:pPr>
            <w:r w:rsidRPr="00F76631">
              <w:t>Courier New</w:t>
            </w:r>
          </w:p>
        </w:tc>
        <w:tc>
          <w:tcPr>
            <w:tcW w:w="3043" w:type="dxa"/>
          </w:tcPr>
          <w:p w14:paraId="1686D181" w14:textId="77777777" w:rsidR="00E73E8E" w:rsidRPr="00F76631" w:rsidRDefault="00E73E8E" w:rsidP="00E73E8E">
            <w:pPr>
              <w:pStyle w:val="TableText"/>
            </w:pPr>
            <w:r w:rsidRPr="00F76631">
              <w:t>Menu options</w:t>
            </w:r>
          </w:p>
        </w:tc>
        <w:tc>
          <w:tcPr>
            <w:tcW w:w="4027" w:type="dxa"/>
          </w:tcPr>
          <w:p w14:paraId="4D1FFC28" w14:textId="77777777" w:rsidR="00E73E8E" w:rsidRPr="00623F5E" w:rsidRDefault="00E73E8E" w:rsidP="00E73E8E">
            <w:pPr>
              <w:pStyle w:val="BodyText"/>
              <w:spacing w:before="60"/>
            </w:pPr>
            <w:r>
              <w:rPr>
                <w:rFonts w:ascii="Courier New" w:hAnsi="Courier New" w:cs="Courier New"/>
                <w:sz w:val="20"/>
              </w:rPr>
              <w:t>MDRO</w:t>
            </w:r>
            <w:r w:rsidRPr="00F76631">
              <w:rPr>
                <w:rFonts w:ascii="Courier New" w:hAnsi="Courier New" w:cs="Courier New"/>
                <w:sz w:val="20"/>
              </w:rPr>
              <w:t xml:space="preserve"> Tools Parameter Setup</w:t>
            </w:r>
          </w:p>
        </w:tc>
      </w:tr>
      <w:tr w:rsidR="00E73E8E" w:rsidRPr="00623F5E" w14:paraId="509CA2E7" w14:textId="77777777" w:rsidTr="00E73E8E">
        <w:trPr>
          <w:cantSplit/>
        </w:trPr>
        <w:tc>
          <w:tcPr>
            <w:tcW w:w="2177" w:type="dxa"/>
            <w:vMerge/>
          </w:tcPr>
          <w:p w14:paraId="6DFE0D3B" w14:textId="77777777" w:rsidR="00E73E8E" w:rsidRPr="00F76631" w:rsidRDefault="00E73E8E" w:rsidP="00E73E8E">
            <w:pPr>
              <w:pStyle w:val="TableText"/>
            </w:pPr>
          </w:p>
        </w:tc>
        <w:tc>
          <w:tcPr>
            <w:tcW w:w="3043" w:type="dxa"/>
          </w:tcPr>
          <w:p w14:paraId="464E80C0" w14:textId="77777777" w:rsidR="00E73E8E" w:rsidRPr="00F76631" w:rsidRDefault="00E73E8E" w:rsidP="00E73E8E">
            <w:pPr>
              <w:pStyle w:val="TableText"/>
            </w:pPr>
            <w:r w:rsidRPr="00F76631">
              <w:t>Screen prompts</w:t>
            </w:r>
          </w:p>
        </w:tc>
        <w:tc>
          <w:tcPr>
            <w:tcW w:w="4027" w:type="dxa"/>
          </w:tcPr>
          <w:p w14:paraId="4CAE2A61" w14:textId="77777777" w:rsidR="00E73E8E" w:rsidRPr="00623F5E" w:rsidRDefault="00E73E8E" w:rsidP="00E73E8E">
            <w:pPr>
              <w:pStyle w:val="BodyText"/>
              <w:spacing w:before="60"/>
            </w:pPr>
            <w:r w:rsidRPr="00F76631">
              <w:rPr>
                <w:rFonts w:ascii="Courier New" w:hAnsi="Courier New" w:cs="Courier New"/>
                <w:sz w:val="20"/>
              </w:rPr>
              <w:t>Want KIDS to INHIBIT LOGONs during the install? YES//</w:t>
            </w:r>
          </w:p>
        </w:tc>
      </w:tr>
      <w:tr w:rsidR="00E73E8E" w:rsidRPr="00623F5E" w14:paraId="42E9BA53" w14:textId="77777777" w:rsidTr="00E73E8E">
        <w:trPr>
          <w:cantSplit/>
        </w:trPr>
        <w:tc>
          <w:tcPr>
            <w:tcW w:w="2177" w:type="dxa"/>
            <w:vMerge/>
          </w:tcPr>
          <w:p w14:paraId="242265B1" w14:textId="77777777" w:rsidR="00E73E8E" w:rsidRPr="00F76631" w:rsidRDefault="00E73E8E" w:rsidP="00E73E8E">
            <w:pPr>
              <w:pStyle w:val="TableText"/>
            </w:pPr>
          </w:p>
        </w:tc>
        <w:tc>
          <w:tcPr>
            <w:tcW w:w="3043" w:type="dxa"/>
          </w:tcPr>
          <w:p w14:paraId="56A3EEBF" w14:textId="77777777" w:rsidR="00E73E8E" w:rsidRPr="00F76631" w:rsidRDefault="00E73E8E" w:rsidP="00E73E8E">
            <w:pPr>
              <w:pStyle w:val="TableText"/>
            </w:pPr>
            <w:proofErr w:type="spellStart"/>
            <w:r w:rsidRPr="00F76631">
              <w:t>VistA</w:t>
            </w:r>
            <w:proofErr w:type="spellEnd"/>
            <w:r w:rsidRPr="00F76631">
              <w:t xml:space="preserve"> filenames</w:t>
            </w:r>
          </w:p>
        </w:tc>
        <w:tc>
          <w:tcPr>
            <w:tcW w:w="4027" w:type="dxa"/>
          </w:tcPr>
          <w:p w14:paraId="6A0AFF1C" w14:textId="77777777" w:rsidR="00E73E8E" w:rsidRPr="00623F5E" w:rsidRDefault="00E73E8E" w:rsidP="00E73E8E">
            <w:pPr>
              <w:pStyle w:val="BodyText"/>
              <w:spacing w:before="60"/>
            </w:pPr>
            <w:r w:rsidRPr="00F76631">
              <w:rPr>
                <w:rFonts w:ascii="Courier New" w:hAnsi="Courier New" w:cs="Courier New"/>
                <w:sz w:val="22"/>
                <w:szCs w:val="22"/>
              </w:rPr>
              <w:t>XYZ file #798.1</w:t>
            </w:r>
          </w:p>
        </w:tc>
      </w:tr>
      <w:tr w:rsidR="00E73E8E" w:rsidRPr="00623F5E" w14:paraId="59456DDD" w14:textId="77777777" w:rsidTr="00E73E8E">
        <w:trPr>
          <w:cantSplit/>
        </w:trPr>
        <w:tc>
          <w:tcPr>
            <w:tcW w:w="2177" w:type="dxa"/>
            <w:vMerge/>
          </w:tcPr>
          <w:p w14:paraId="1B9DE43C" w14:textId="77777777" w:rsidR="00E73E8E" w:rsidRPr="00F76631" w:rsidRDefault="00E73E8E" w:rsidP="00E73E8E">
            <w:pPr>
              <w:pStyle w:val="TableText"/>
            </w:pPr>
          </w:p>
        </w:tc>
        <w:tc>
          <w:tcPr>
            <w:tcW w:w="3043" w:type="dxa"/>
          </w:tcPr>
          <w:p w14:paraId="1349A2B9" w14:textId="77777777" w:rsidR="00E73E8E" w:rsidRPr="00F76631" w:rsidRDefault="00E73E8E" w:rsidP="00E73E8E">
            <w:pPr>
              <w:pStyle w:val="TableText"/>
            </w:pPr>
            <w:proofErr w:type="spellStart"/>
            <w:r w:rsidRPr="00F76631">
              <w:t>VistA</w:t>
            </w:r>
            <w:proofErr w:type="spellEnd"/>
            <w:r w:rsidRPr="00F76631">
              <w:t xml:space="preserve"> field names</w:t>
            </w:r>
          </w:p>
        </w:tc>
        <w:tc>
          <w:tcPr>
            <w:tcW w:w="4027" w:type="dxa"/>
          </w:tcPr>
          <w:p w14:paraId="0AF44D48" w14:textId="77777777" w:rsidR="00E73E8E" w:rsidRPr="00623F5E" w:rsidRDefault="00E73E8E" w:rsidP="00E73E8E">
            <w:pPr>
              <w:pStyle w:val="BodyText"/>
              <w:spacing w:before="60"/>
            </w:pPr>
            <w:r w:rsidRPr="00F76631">
              <w:rPr>
                <w:sz w:val="20"/>
              </w:rPr>
              <w:t>“</w:t>
            </w:r>
            <w:r w:rsidRPr="00881FC3">
              <w:rPr>
                <w:szCs w:val="24"/>
              </w:rPr>
              <w:t xml:space="preserve">In the </w:t>
            </w:r>
            <w:r w:rsidRPr="00881FC3">
              <w:rPr>
                <w:rFonts w:ascii="Courier New" w:hAnsi="Courier New" w:cs="Courier New"/>
                <w:szCs w:val="24"/>
              </w:rPr>
              <w:t>Indicator</w:t>
            </w:r>
            <w:r w:rsidRPr="00881FC3">
              <w:rPr>
                <w:szCs w:val="24"/>
              </w:rPr>
              <w:t xml:space="preserve"> field, enter the logic that is to be used to determine if the test was positive for the selected MDRO.”</w:t>
            </w:r>
          </w:p>
        </w:tc>
      </w:tr>
      <w:tr w:rsidR="00E73E8E" w:rsidRPr="00623F5E" w14:paraId="4282E8DC" w14:textId="77777777" w:rsidTr="00E73E8E">
        <w:trPr>
          <w:cantSplit/>
        </w:trPr>
        <w:tc>
          <w:tcPr>
            <w:tcW w:w="2177" w:type="dxa"/>
          </w:tcPr>
          <w:p w14:paraId="5794A5A7" w14:textId="77777777" w:rsidR="00E73E8E" w:rsidRPr="00F76631" w:rsidRDefault="00E73E8E" w:rsidP="00E73E8E">
            <w:pPr>
              <w:pStyle w:val="TableText"/>
            </w:pPr>
            <w:r w:rsidRPr="00F76631">
              <w:t>Courier New, bold</w:t>
            </w:r>
          </w:p>
        </w:tc>
        <w:tc>
          <w:tcPr>
            <w:tcW w:w="3043" w:type="dxa"/>
          </w:tcPr>
          <w:p w14:paraId="7CA3E6DC" w14:textId="77777777" w:rsidR="00E73E8E" w:rsidRPr="00F76631" w:rsidRDefault="00E73E8E" w:rsidP="00E73E8E">
            <w:pPr>
              <w:pStyle w:val="TableText"/>
            </w:pPr>
            <w:r w:rsidRPr="00F76631">
              <w:t>User responses to screen prompts</w:t>
            </w:r>
          </w:p>
        </w:tc>
        <w:tc>
          <w:tcPr>
            <w:tcW w:w="4027" w:type="dxa"/>
          </w:tcPr>
          <w:p w14:paraId="36DC750B" w14:textId="77777777" w:rsidR="00E73E8E" w:rsidRPr="00623F5E" w:rsidRDefault="00E73E8E" w:rsidP="00E73E8E">
            <w:pPr>
              <w:pStyle w:val="BodyText"/>
              <w:spacing w:before="60"/>
            </w:pPr>
            <w:r w:rsidRPr="00F76631">
              <w:rPr>
                <w:rFonts w:ascii="Courier New" w:hAnsi="Courier New" w:cs="Courier New"/>
                <w:b/>
                <w:sz w:val="20"/>
              </w:rPr>
              <w:t>NO</w:t>
            </w:r>
          </w:p>
        </w:tc>
      </w:tr>
      <w:tr w:rsidR="00E73E8E" w:rsidRPr="00623F5E" w14:paraId="6F50E154" w14:textId="77777777" w:rsidTr="00E73E8E">
        <w:trPr>
          <w:cantSplit/>
        </w:trPr>
        <w:tc>
          <w:tcPr>
            <w:tcW w:w="2177" w:type="dxa"/>
          </w:tcPr>
          <w:p w14:paraId="332C0CCD" w14:textId="77777777" w:rsidR="00E73E8E" w:rsidRPr="00F76631" w:rsidRDefault="00E73E8E" w:rsidP="00E73E8E">
            <w:pPr>
              <w:pStyle w:val="TableText"/>
            </w:pPr>
            <w:r w:rsidRPr="00F76631">
              <w:t>Courier New, bold</w:t>
            </w:r>
          </w:p>
        </w:tc>
        <w:tc>
          <w:tcPr>
            <w:tcW w:w="3043" w:type="dxa"/>
          </w:tcPr>
          <w:p w14:paraId="3BF3D5E3" w14:textId="77777777" w:rsidR="00E73E8E" w:rsidRPr="00F76631" w:rsidRDefault="00E73E8E" w:rsidP="00E73E8E">
            <w:pPr>
              <w:pStyle w:val="TableText"/>
            </w:pPr>
            <w:r w:rsidRPr="00F76631">
              <w:t>Keyboard keys</w:t>
            </w:r>
          </w:p>
        </w:tc>
        <w:tc>
          <w:tcPr>
            <w:tcW w:w="4027" w:type="dxa"/>
          </w:tcPr>
          <w:p w14:paraId="14612EE6" w14:textId="77777777" w:rsidR="00E73E8E" w:rsidRPr="00623F5E" w:rsidRDefault="00E73E8E" w:rsidP="00E73E8E">
            <w:pPr>
              <w:pStyle w:val="BodyText"/>
              <w:spacing w:before="60"/>
            </w:pPr>
            <w:r w:rsidRPr="00623F5E">
              <w:rPr>
                <w:rStyle w:val="Keys"/>
              </w:rPr>
              <w:t>&lt; F1 &gt;</w:t>
            </w:r>
            <w:r w:rsidRPr="00F76631">
              <w:rPr>
                <w:rFonts w:ascii="Franklin Gothic Demi" w:hAnsi="Franklin Gothic Demi" w:cs="Microsoft Sans Serif"/>
                <w:sz w:val="20"/>
              </w:rPr>
              <w:t xml:space="preserve">, </w:t>
            </w:r>
            <w:r w:rsidRPr="00623F5E">
              <w:rPr>
                <w:rStyle w:val="Keys"/>
              </w:rPr>
              <w:t>&lt; Alt &gt;</w:t>
            </w:r>
            <w:r w:rsidRPr="00F76631">
              <w:rPr>
                <w:rFonts w:ascii="Franklin Gothic Demi" w:hAnsi="Franklin Gothic Demi" w:cs="Microsoft Sans Serif"/>
                <w:sz w:val="20"/>
              </w:rPr>
              <w:t xml:space="preserve">, </w:t>
            </w:r>
            <w:r w:rsidRPr="00623F5E">
              <w:rPr>
                <w:rStyle w:val="Keys"/>
              </w:rPr>
              <w:t>&lt; L &gt;, &lt;Tab&gt;, &lt;Enter&gt;</w:t>
            </w:r>
          </w:p>
        </w:tc>
      </w:tr>
      <w:tr w:rsidR="00E73E8E" w:rsidRPr="00623F5E" w14:paraId="67F66F7C" w14:textId="77777777" w:rsidTr="00E73E8E">
        <w:trPr>
          <w:cantSplit/>
          <w:trHeight w:val="125"/>
        </w:trPr>
        <w:tc>
          <w:tcPr>
            <w:tcW w:w="2177" w:type="dxa"/>
          </w:tcPr>
          <w:p w14:paraId="0CE14110" w14:textId="77777777" w:rsidR="00E73E8E" w:rsidRPr="00F76631" w:rsidRDefault="00E73E8E" w:rsidP="00E73E8E">
            <w:pPr>
              <w:pStyle w:val="TableText"/>
            </w:pPr>
            <w:r w:rsidRPr="00F76631">
              <w:t>Courier New</w:t>
            </w:r>
          </w:p>
        </w:tc>
        <w:tc>
          <w:tcPr>
            <w:tcW w:w="3043" w:type="dxa"/>
          </w:tcPr>
          <w:p w14:paraId="3889CBDE" w14:textId="77777777" w:rsidR="00E73E8E" w:rsidRPr="00F76631" w:rsidRDefault="00E73E8E" w:rsidP="00E73E8E">
            <w:pPr>
              <w:pStyle w:val="TableText"/>
            </w:pPr>
            <w:r w:rsidRPr="00F76631">
              <w:t>Report names</w:t>
            </w:r>
          </w:p>
        </w:tc>
        <w:tc>
          <w:tcPr>
            <w:tcW w:w="4027" w:type="dxa"/>
          </w:tcPr>
          <w:p w14:paraId="195EE150" w14:textId="77777777" w:rsidR="00E73E8E" w:rsidRPr="00623F5E" w:rsidRDefault="00E73E8E" w:rsidP="00E73E8E">
            <w:pPr>
              <w:pStyle w:val="BodyText"/>
              <w:spacing w:before="60"/>
            </w:pPr>
            <w:r w:rsidRPr="00122A2B">
              <w:rPr>
                <w:rFonts w:ascii="Courier New" w:hAnsi="Courier New" w:cs="Courier New"/>
                <w:sz w:val="20"/>
              </w:rPr>
              <w:t>Procedures</w:t>
            </w:r>
            <w:r w:rsidRPr="00F76631">
              <w:rPr>
                <w:rFonts w:ascii="Microsoft Sans Serif" w:hAnsi="Microsoft Sans Serif" w:cs="Microsoft Sans Serif"/>
                <w:sz w:val="20"/>
              </w:rPr>
              <w:t xml:space="preserve"> </w:t>
            </w:r>
            <w:r w:rsidRPr="00F76631">
              <w:rPr>
                <w:sz w:val="20"/>
              </w:rPr>
              <w:t>report</w:t>
            </w:r>
          </w:p>
        </w:tc>
      </w:tr>
      <w:tr w:rsidR="00E73E8E" w:rsidRPr="00623F5E" w14:paraId="392F01D4" w14:textId="77777777" w:rsidTr="00E73E8E">
        <w:trPr>
          <w:cantSplit/>
        </w:trPr>
        <w:tc>
          <w:tcPr>
            <w:tcW w:w="2177" w:type="dxa"/>
          </w:tcPr>
          <w:p w14:paraId="741FD570" w14:textId="77777777" w:rsidR="00E73E8E" w:rsidRPr="00F76631" w:rsidRDefault="00E73E8E" w:rsidP="00E73E8E">
            <w:pPr>
              <w:pStyle w:val="TableText"/>
            </w:pPr>
            <w:r w:rsidRPr="00F76631">
              <w:t>Times New Roman</w:t>
            </w:r>
          </w:p>
        </w:tc>
        <w:tc>
          <w:tcPr>
            <w:tcW w:w="3043" w:type="dxa"/>
          </w:tcPr>
          <w:p w14:paraId="044C3163" w14:textId="77777777" w:rsidR="00E73E8E" w:rsidRPr="00F76631" w:rsidRDefault="00E73E8E" w:rsidP="00E73E8E">
            <w:pPr>
              <w:pStyle w:val="TableText"/>
            </w:pPr>
            <w:r w:rsidRPr="00F76631">
              <w:t>Body text (Normal text)</w:t>
            </w:r>
          </w:p>
        </w:tc>
        <w:tc>
          <w:tcPr>
            <w:tcW w:w="4027" w:type="dxa"/>
          </w:tcPr>
          <w:p w14:paraId="7A0F54A4" w14:textId="77777777" w:rsidR="00E73E8E" w:rsidRPr="00574520" w:rsidRDefault="00E73E8E" w:rsidP="00E73E8E">
            <w:pPr>
              <w:pStyle w:val="BodyText"/>
              <w:spacing w:before="60"/>
              <w:rPr>
                <w:szCs w:val="24"/>
              </w:rPr>
            </w:pPr>
            <w:r w:rsidRPr="00574520">
              <w:rPr>
                <w:szCs w:val="24"/>
              </w:rPr>
              <w:t>“There are no changes in the performance of the system once the installation process is complete.”</w:t>
            </w:r>
          </w:p>
        </w:tc>
      </w:tr>
      <w:tr w:rsidR="00E73E8E" w:rsidRPr="00623F5E" w14:paraId="4FDA5258" w14:textId="77777777" w:rsidTr="00E73E8E">
        <w:trPr>
          <w:cantSplit/>
        </w:trPr>
        <w:tc>
          <w:tcPr>
            <w:tcW w:w="2177" w:type="dxa"/>
          </w:tcPr>
          <w:p w14:paraId="5B65EB5E" w14:textId="77777777" w:rsidR="00E73E8E" w:rsidRPr="00F76631" w:rsidRDefault="00E73E8E" w:rsidP="00E73E8E">
            <w:pPr>
              <w:pStyle w:val="TableText"/>
            </w:pPr>
            <w:r w:rsidRPr="00F76631">
              <w:t>Times New Roman</w:t>
            </w:r>
            <w:r>
              <w:t xml:space="preserve"> Bold</w:t>
            </w:r>
          </w:p>
        </w:tc>
        <w:tc>
          <w:tcPr>
            <w:tcW w:w="3043" w:type="dxa"/>
          </w:tcPr>
          <w:p w14:paraId="70036EAE" w14:textId="77777777" w:rsidR="00E73E8E" w:rsidRPr="00F76631" w:rsidRDefault="00E73E8E" w:rsidP="00E73E8E">
            <w:pPr>
              <w:pStyle w:val="TableText"/>
            </w:pPr>
            <w:r>
              <w:t>Emphasis</w:t>
            </w:r>
          </w:p>
        </w:tc>
        <w:tc>
          <w:tcPr>
            <w:tcW w:w="4027" w:type="dxa"/>
          </w:tcPr>
          <w:p w14:paraId="4EB9FAE0" w14:textId="77777777" w:rsidR="00E73E8E" w:rsidRPr="00F76631" w:rsidRDefault="00E73E8E" w:rsidP="00E73E8E">
            <w:pPr>
              <w:pStyle w:val="BodyText"/>
              <w:spacing w:before="60"/>
              <w:rPr>
                <w:sz w:val="20"/>
              </w:rPr>
            </w:pPr>
            <w:r w:rsidRPr="000100A0">
              <w:rPr>
                <w:b/>
                <w:bCs/>
              </w:rPr>
              <w:t>Note</w:t>
            </w:r>
            <w:r w:rsidRPr="000100A0">
              <w:t>: You can also type the access code, followed by a semicolon, followed by the verif</w:t>
            </w:r>
            <w:r>
              <w:t>y code.</w:t>
            </w:r>
          </w:p>
        </w:tc>
      </w:tr>
    </w:tbl>
    <w:p w14:paraId="3BD73E30" w14:textId="77777777" w:rsidR="00E032B1" w:rsidRPr="00BD0008" w:rsidRDefault="00E032B1" w:rsidP="004B1884">
      <w:pPr>
        <w:pStyle w:val="Heading3"/>
      </w:pPr>
      <w:bookmarkStart w:id="12" w:name="_Documentation_Conventions"/>
      <w:bookmarkEnd w:id="12"/>
      <w:r w:rsidRPr="00BD0008">
        <w:t>Disclaimer</w:t>
      </w:r>
      <w:r w:rsidR="001449FD" w:rsidRPr="00BD0008">
        <w:t>s</w:t>
      </w:r>
    </w:p>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77777777" w:rsidR="0017070B" w:rsidRPr="00E9501B" w:rsidRDefault="0017070B" w:rsidP="0017070B">
      <w:pPr>
        <w:pStyle w:val="BodyText"/>
      </w:pPr>
      <w:r w:rsidRPr="00E9501B">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1FA41967" w14:textId="04C61086" w:rsidR="00606E8A" w:rsidRPr="000A2A5B" w:rsidRDefault="00606E8A" w:rsidP="00606E8A">
      <w:pPr>
        <w:pStyle w:val="Default"/>
        <w:rPr>
          <w:rStyle w:val="Hyperlink"/>
          <w:i/>
        </w:rPr>
      </w:pPr>
      <w:bookmarkStart w:id="13" w:name="_Toc408993568"/>
      <w:bookmarkStart w:id="14" w:name="_Toc408996936"/>
      <w:bookmarkStart w:id="15" w:name="_Toc408996969"/>
      <w:bookmarkStart w:id="16" w:name="_Toc408999049"/>
      <w:bookmarkStart w:id="17" w:name="_Toc207092403"/>
      <w:bookmarkStart w:id="18" w:name="_Ref385326360"/>
      <w:bookmarkStart w:id="19" w:name="_Toc416250744"/>
      <w:bookmarkStart w:id="20" w:name="_Toc446330082"/>
      <w:r>
        <w:t>D</w:t>
      </w:r>
      <w:r w:rsidRPr="00F46438">
        <w:t xml:space="preserve">ocumentation is also available on the </w:t>
      </w:r>
      <w:proofErr w:type="spellStart"/>
      <w:r w:rsidRPr="00F46438">
        <w:t>VistA</w:t>
      </w:r>
      <w:proofErr w:type="spellEnd"/>
      <w:r w:rsidRPr="00F46438">
        <w:t xml:space="preserve"> Document Library (VDL) The online versions will be updated as needed. Please look for the latest version on the VDL: </w:t>
      </w:r>
      <w:hyperlink r:id="rId19" w:history="1">
        <w:r w:rsidR="0043211D" w:rsidRPr="0043211D">
          <w:rPr>
            <w:rStyle w:val="Hyperlink"/>
          </w:rPr>
          <w:t>http://www.va.gov/vdl/</w:t>
        </w:r>
      </w:hyperlink>
    </w:p>
    <w:p w14:paraId="756F42D5" w14:textId="77777777" w:rsidR="00606E8A" w:rsidRDefault="00606E8A" w:rsidP="00606E8A">
      <w:pPr>
        <w:pStyle w:val="InstructionalText1"/>
        <w:rPr>
          <w:i w:val="0"/>
          <w:color w:val="auto"/>
          <w:szCs w:val="24"/>
        </w:rPr>
      </w:pPr>
      <w:r w:rsidRPr="00F46438">
        <w:rPr>
          <w:i w:val="0"/>
          <w:color w:val="auto"/>
          <w:szCs w:val="24"/>
        </w:rPr>
        <w:t>The following documents were used in preparation of this guide:</w:t>
      </w:r>
    </w:p>
    <w:p w14:paraId="4863CAFB" w14:textId="77777777" w:rsidR="00606E8A" w:rsidRPr="001A15A6" w:rsidRDefault="00606E8A" w:rsidP="00606E8A">
      <w:pPr>
        <w:pStyle w:val="BodyText"/>
        <w:numPr>
          <w:ilvl w:val="0"/>
          <w:numId w:val="19"/>
        </w:numPr>
      </w:pPr>
      <w:r w:rsidRPr="001A15A6">
        <w:rPr>
          <w:color w:val="auto"/>
          <w:szCs w:val="24"/>
        </w:rPr>
        <w:t>Laboratory Universal Interface (UI) Version 1.6</w:t>
      </w:r>
      <w:r>
        <w:rPr>
          <w:color w:val="auto"/>
        </w:rPr>
        <w:t xml:space="preserve"> </w:t>
      </w:r>
      <w:r w:rsidRPr="001A15A6">
        <w:rPr>
          <w:color w:val="auto"/>
          <w:szCs w:val="24"/>
        </w:rPr>
        <w:t>Health Level 7 (HL7) Version 2.5.1</w:t>
      </w:r>
      <w:r>
        <w:rPr>
          <w:color w:val="auto"/>
        </w:rPr>
        <w:t xml:space="preserve"> </w:t>
      </w:r>
      <w:r w:rsidRPr="001A15A6">
        <w:rPr>
          <w:color w:val="auto"/>
          <w:szCs w:val="24"/>
        </w:rPr>
        <w:t>Interface Specifications Document</w:t>
      </w:r>
      <w:r>
        <w:rPr>
          <w:color w:val="auto"/>
          <w:szCs w:val="24"/>
        </w:rPr>
        <w:t xml:space="preserve"> for Lab Micro Interface Release 1.0. November 2016, version 2.0.</w:t>
      </w:r>
      <w:r w:rsidRPr="001A15A6">
        <w:t xml:space="preserve"> </w:t>
      </w:r>
    </w:p>
    <w:p w14:paraId="376EE4B6" w14:textId="77777777" w:rsidR="00606E8A" w:rsidRPr="001A15A6" w:rsidRDefault="00606E8A" w:rsidP="00606E8A">
      <w:pPr>
        <w:pStyle w:val="BodyText"/>
        <w:numPr>
          <w:ilvl w:val="0"/>
          <w:numId w:val="19"/>
        </w:numPr>
      </w:pPr>
      <w:r>
        <w:rPr>
          <w:color w:val="auto"/>
          <w:szCs w:val="24"/>
        </w:rPr>
        <w:t>Deployment, Installation, Back-out, Rollback Guide for release Lab Micro Interface Release 1.0. September 2016, version 1.7.</w:t>
      </w:r>
    </w:p>
    <w:p w14:paraId="6E78E787" w14:textId="16351CDE" w:rsidR="00606E8A" w:rsidRPr="00B75111" w:rsidRDefault="00606E8A" w:rsidP="00606E8A">
      <w:pPr>
        <w:pStyle w:val="BodyText"/>
        <w:numPr>
          <w:ilvl w:val="0"/>
          <w:numId w:val="19"/>
        </w:numPr>
        <w:tabs>
          <w:tab w:val="clear" w:pos="720"/>
        </w:tabs>
        <w:rPr>
          <w:szCs w:val="24"/>
        </w:rPr>
      </w:pPr>
      <w:r w:rsidRPr="00B75111">
        <w:rPr>
          <w:szCs w:val="24"/>
        </w:rPr>
        <w:t>LA*5.2*90 Patch Description</w:t>
      </w:r>
      <w:r w:rsidR="0043211D">
        <w:rPr>
          <w:szCs w:val="24"/>
        </w:rPr>
        <w:t xml:space="preserve">. November 2016. </w:t>
      </w:r>
      <w:r>
        <w:rPr>
          <w:szCs w:val="24"/>
        </w:rPr>
        <w:t xml:space="preserve"> </w:t>
      </w:r>
      <w:r w:rsidRPr="0043211D">
        <w:rPr>
          <w:b/>
          <w:szCs w:val="24"/>
        </w:rPr>
        <w:t>Note:</w:t>
      </w:r>
      <w:r>
        <w:rPr>
          <w:szCs w:val="24"/>
        </w:rPr>
        <w:t xml:space="preserve"> this document is available via Forum only.</w:t>
      </w:r>
    </w:p>
    <w:p w14:paraId="2F57085A" w14:textId="45E2B455" w:rsidR="00606E8A" w:rsidRDefault="00606E8A" w:rsidP="00606E8A">
      <w:pPr>
        <w:pStyle w:val="BodyText"/>
        <w:numPr>
          <w:ilvl w:val="0"/>
          <w:numId w:val="19"/>
        </w:numPr>
        <w:tabs>
          <w:tab w:val="clear" w:pos="720"/>
        </w:tabs>
        <w:rPr>
          <w:szCs w:val="24"/>
        </w:rPr>
      </w:pPr>
      <w:r w:rsidRPr="00B75111">
        <w:rPr>
          <w:szCs w:val="24"/>
        </w:rPr>
        <w:t>LR*5.2*474 Patch Description</w:t>
      </w:r>
      <w:r w:rsidR="0043211D">
        <w:rPr>
          <w:szCs w:val="24"/>
        </w:rPr>
        <w:t>. November 2016</w:t>
      </w:r>
      <w:r>
        <w:rPr>
          <w:szCs w:val="24"/>
        </w:rPr>
        <w:t xml:space="preserve">. </w:t>
      </w:r>
      <w:r w:rsidR="0043211D">
        <w:rPr>
          <w:szCs w:val="24"/>
        </w:rPr>
        <w:t xml:space="preserve"> </w:t>
      </w:r>
      <w:r w:rsidRPr="0043211D">
        <w:rPr>
          <w:b/>
          <w:szCs w:val="24"/>
        </w:rPr>
        <w:t>Note:</w:t>
      </w:r>
      <w:r>
        <w:rPr>
          <w:szCs w:val="24"/>
        </w:rPr>
        <w:t xml:space="preserve"> this document is available via Forum only.</w:t>
      </w:r>
    </w:p>
    <w:p w14:paraId="66232751" w14:textId="592F879B" w:rsidR="001A15A6" w:rsidRPr="005752BC" w:rsidRDefault="001A15A6" w:rsidP="00517B6D">
      <w:pPr>
        <w:pStyle w:val="BodyText"/>
        <w:numPr>
          <w:ilvl w:val="0"/>
          <w:numId w:val="19"/>
        </w:numPr>
      </w:pPr>
      <w:r>
        <w:rPr>
          <w:color w:val="auto"/>
          <w:szCs w:val="24"/>
        </w:rPr>
        <w:t>Systems Design Document</w:t>
      </w:r>
      <w:r w:rsidR="008D190D">
        <w:rPr>
          <w:color w:val="auto"/>
          <w:szCs w:val="24"/>
        </w:rPr>
        <w:t xml:space="preserve"> for the </w:t>
      </w:r>
      <w:proofErr w:type="spellStart"/>
      <w:r w:rsidR="008D190D">
        <w:rPr>
          <w:color w:val="auto"/>
          <w:szCs w:val="24"/>
        </w:rPr>
        <w:t>VistA</w:t>
      </w:r>
      <w:proofErr w:type="spellEnd"/>
      <w:r w:rsidR="008D190D">
        <w:rPr>
          <w:color w:val="auto"/>
          <w:szCs w:val="24"/>
        </w:rPr>
        <w:t xml:space="preserve"> Laboratory Enhancement </w:t>
      </w:r>
      <w:r w:rsidR="003C7BD8">
        <w:rPr>
          <w:color w:val="auto"/>
          <w:szCs w:val="24"/>
        </w:rPr>
        <w:t>Microbiology, initiative</w:t>
      </w:r>
      <w:r w:rsidR="00606E8A">
        <w:rPr>
          <w:color w:val="auto"/>
          <w:szCs w:val="24"/>
        </w:rPr>
        <w:t>, May 2016, v</w:t>
      </w:r>
      <w:r w:rsidR="005752BC">
        <w:rPr>
          <w:color w:val="auto"/>
          <w:szCs w:val="24"/>
        </w:rPr>
        <w:t xml:space="preserve">ersion </w:t>
      </w:r>
      <w:r w:rsidR="00606E8A">
        <w:rPr>
          <w:color w:val="auto"/>
          <w:szCs w:val="24"/>
        </w:rPr>
        <w:t xml:space="preserve">.9. </w:t>
      </w:r>
      <w:r w:rsidR="00606E8A" w:rsidRPr="0057500E">
        <w:rPr>
          <w:b/>
          <w:color w:val="auto"/>
          <w:szCs w:val="24"/>
        </w:rPr>
        <w:t>Note:</w:t>
      </w:r>
      <w:r w:rsidR="00B41509">
        <w:rPr>
          <w:color w:val="auto"/>
          <w:szCs w:val="24"/>
        </w:rPr>
        <w:t xml:space="preserve"> this document is not available.</w:t>
      </w:r>
    </w:p>
    <w:p w14:paraId="08803B94" w14:textId="77777777" w:rsidR="005752BC" w:rsidRPr="001A15A6" w:rsidRDefault="005752BC" w:rsidP="005752BC">
      <w:pPr>
        <w:pStyle w:val="BodyText"/>
        <w:ind w:left="720"/>
      </w:pPr>
    </w:p>
    <w:p w14:paraId="3126D522" w14:textId="71503E8D" w:rsidR="00392888" w:rsidRDefault="00392888" w:rsidP="004B1884">
      <w:pPr>
        <w:pStyle w:val="Heading1"/>
      </w:pPr>
      <w:bookmarkStart w:id="21" w:name="_Toc471472923"/>
      <w:bookmarkEnd w:id="13"/>
      <w:bookmarkEnd w:id="14"/>
      <w:bookmarkEnd w:id="15"/>
      <w:bookmarkEnd w:id="16"/>
      <w:r w:rsidRPr="004B1884">
        <w:t>Implementation and Maintenance</w:t>
      </w:r>
      <w:bookmarkEnd w:id="17"/>
      <w:bookmarkEnd w:id="18"/>
      <w:bookmarkEnd w:id="19"/>
      <w:bookmarkEnd w:id="20"/>
      <w:bookmarkEnd w:id="21"/>
    </w:p>
    <w:p w14:paraId="2E7CA661" w14:textId="663606E7" w:rsidR="00F152CE" w:rsidRDefault="00F152CE" w:rsidP="00F152CE">
      <w:pPr>
        <w:pStyle w:val="BodyText"/>
      </w:pPr>
      <w:r>
        <w:t xml:space="preserve">The following diagram depicts the data flows between the </w:t>
      </w:r>
      <w:proofErr w:type="spellStart"/>
      <w:r>
        <w:t>VistA</w:t>
      </w:r>
      <w:proofErr w:type="spellEnd"/>
      <w:r>
        <w:t xml:space="preserve"> Lab package, the Data Innovation (DI) Instrument Manage</w:t>
      </w:r>
      <w:r w:rsidR="006C19E0">
        <w:t xml:space="preserve">r (IM), and the analyzers.  Examples of analyzers utilized </w:t>
      </w:r>
      <w:r w:rsidR="003C7BD8">
        <w:t xml:space="preserve">at sites </w:t>
      </w:r>
      <w:r w:rsidR="006C19E0">
        <w:t>include:</w:t>
      </w:r>
      <w:r>
        <w:t xml:space="preserve"> </w:t>
      </w:r>
      <w:r w:rsidR="003C7BD8">
        <w:t xml:space="preserve">BD </w:t>
      </w:r>
      <w:proofErr w:type="spellStart"/>
      <w:r>
        <w:t>Bactec</w:t>
      </w:r>
      <w:r w:rsidR="006C19E0" w:rsidRPr="006C19E0">
        <w:rPr>
          <w:vertAlign w:val="superscript"/>
        </w:rPr>
        <w:t>TM</w:t>
      </w:r>
      <w:proofErr w:type="spellEnd"/>
      <w:r>
        <w:t xml:space="preserve">, </w:t>
      </w:r>
      <w:r w:rsidR="003C7BD8">
        <w:t xml:space="preserve">Dade </w:t>
      </w:r>
      <w:proofErr w:type="spellStart"/>
      <w:r w:rsidR="003C7BD8">
        <w:t>MicroScan</w:t>
      </w:r>
      <w:proofErr w:type="spellEnd"/>
      <w:r w:rsidR="003C7BD8" w:rsidRPr="00F54EE8">
        <w:rPr>
          <w:vertAlign w:val="superscript"/>
        </w:rPr>
        <w:t xml:space="preserve"> TM</w:t>
      </w:r>
      <w:r w:rsidR="003C7BD8">
        <w:t xml:space="preserve">, and </w:t>
      </w:r>
      <w:proofErr w:type="spellStart"/>
      <w:r w:rsidR="003C7BD8" w:rsidRPr="003C7BD8">
        <w:rPr>
          <w:rStyle w:val="Strong"/>
          <w:b w:val="0"/>
        </w:rPr>
        <w:t>bioMérieux</w:t>
      </w:r>
      <w:proofErr w:type="spellEnd"/>
      <w:r w:rsidR="003C7BD8">
        <w:rPr>
          <w:rStyle w:val="Strong"/>
        </w:rPr>
        <w:t xml:space="preserve"> </w:t>
      </w:r>
      <w:proofErr w:type="spellStart"/>
      <w:r w:rsidR="003C7BD8">
        <w:t>Vitek</w:t>
      </w:r>
      <w:r w:rsidR="003C7BD8" w:rsidRPr="00F54EE8">
        <w:rPr>
          <w:vertAlign w:val="superscript"/>
        </w:rPr>
        <w:t>TM</w:t>
      </w:r>
      <w:proofErr w:type="spellEnd"/>
      <w:r w:rsidR="003C7BD8">
        <w:t xml:space="preserve"> systems.</w:t>
      </w:r>
    </w:p>
    <w:p w14:paraId="7BF8F5F2" w14:textId="7DCCE678" w:rsidR="003B18BA" w:rsidRDefault="003B18BA" w:rsidP="00F152CE">
      <w:pPr>
        <w:pStyle w:val="BodyText"/>
      </w:pPr>
    </w:p>
    <w:p w14:paraId="2C3F0F02" w14:textId="1834F0EE" w:rsidR="003B18BA" w:rsidRDefault="003B18BA" w:rsidP="00F152CE">
      <w:pPr>
        <w:pStyle w:val="BodyText"/>
      </w:pPr>
    </w:p>
    <w:p w14:paraId="57CF1649" w14:textId="432C5046" w:rsidR="003B18BA" w:rsidRPr="003B18BA" w:rsidRDefault="003B18BA" w:rsidP="003B18BA">
      <w:pPr>
        <w:pStyle w:val="BodyText"/>
        <w:jc w:val="center"/>
        <w:rPr>
          <w:b/>
        </w:rPr>
      </w:pPr>
      <w:bookmarkStart w:id="22" w:name="_Toc469572848"/>
      <w:r w:rsidRPr="003B18BA">
        <w:rPr>
          <w:b/>
          <w:szCs w:val="24"/>
        </w:rPr>
        <w:t xml:space="preserve">Figure </w:t>
      </w:r>
      <w:r w:rsidRPr="003B18BA">
        <w:rPr>
          <w:b/>
          <w:szCs w:val="24"/>
        </w:rPr>
        <w:fldChar w:fldCharType="begin"/>
      </w:r>
      <w:r w:rsidRPr="003B18BA">
        <w:rPr>
          <w:b/>
          <w:szCs w:val="24"/>
        </w:rPr>
        <w:instrText xml:space="preserve"> SEQ Figure \* ARABIC </w:instrText>
      </w:r>
      <w:r w:rsidRPr="003B18BA">
        <w:rPr>
          <w:b/>
          <w:szCs w:val="24"/>
        </w:rPr>
        <w:fldChar w:fldCharType="separate"/>
      </w:r>
      <w:r w:rsidR="00FC6A57">
        <w:rPr>
          <w:b/>
          <w:noProof/>
          <w:szCs w:val="24"/>
        </w:rPr>
        <w:t>1</w:t>
      </w:r>
      <w:r w:rsidRPr="003B18BA">
        <w:rPr>
          <w:b/>
          <w:noProof/>
          <w:szCs w:val="24"/>
        </w:rPr>
        <w:fldChar w:fldCharType="end"/>
      </w:r>
      <w:r w:rsidRPr="003B18BA">
        <w:rPr>
          <w:b/>
          <w:szCs w:val="24"/>
        </w:rPr>
        <w:t>: High-level Process Flowchart</w:t>
      </w:r>
      <w:bookmarkEnd w:id="22"/>
    </w:p>
    <w:p w14:paraId="643548D8" w14:textId="766BD9BB" w:rsidR="00CD7855" w:rsidRDefault="008E2460" w:rsidP="00CD7855">
      <w:pPr>
        <w:pStyle w:val="BodyText"/>
      </w:pPr>
      <w:r w:rsidRPr="008E2460">
        <w:rPr>
          <w:noProof/>
        </w:rPr>
        <w:drawing>
          <wp:inline distT="0" distB="0" distL="0" distR="0" wp14:anchorId="228CDA77" wp14:editId="10A5C0B4">
            <wp:extent cx="5485801" cy="617038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5801" cy="6170386"/>
                    </a:xfrm>
                    <a:prstGeom prst="rect">
                      <a:avLst/>
                    </a:prstGeom>
                  </pic:spPr>
                </pic:pic>
              </a:graphicData>
            </a:graphic>
          </wp:inline>
        </w:drawing>
      </w:r>
    </w:p>
    <w:p w14:paraId="7D4746AF" w14:textId="77777777" w:rsidR="00C1128C" w:rsidRPr="00C1128C" w:rsidRDefault="00C1128C" w:rsidP="00C1128C">
      <w:pPr>
        <w:pStyle w:val="BodyText"/>
      </w:pPr>
    </w:p>
    <w:p w14:paraId="2A9F7DBF" w14:textId="77777777" w:rsidR="0030285A" w:rsidRPr="00E9501B" w:rsidRDefault="0030285A" w:rsidP="004B1884">
      <w:pPr>
        <w:pStyle w:val="Heading2"/>
      </w:pPr>
      <w:bookmarkStart w:id="23" w:name="_Toc207092493"/>
      <w:bookmarkStart w:id="24" w:name="_Toc415073387"/>
      <w:bookmarkStart w:id="25" w:name="_Toc416250768"/>
      <w:bookmarkStart w:id="26" w:name="_Toc446330096"/>
      <w:bookmarkStart w:id="27" w:name="_Toc471472924"/>
      <w:bookmarkStart w:id="28" w:name="_Toc207092494"/>
      <w:bookmarkStart w:id="29" w:name="_Toc415073388"/>
      <w:bookmarkStart w:id="30" w:name="_Toc416250769"/>
      <w:bookmarkStart w:id="31" w:name="_Toc446330097"/>
      <w:r w:rsidRPr="00E9501B">
        <w:t>System Requirements</w:t>
      </w:r>
      <w:bookmarkEnd w:id="23"/>
      <w:bookmarkEnd w:id="24"/>
      <w:bookmarkEnd w:id="25"/>
      <w:bookmarkEnd w:id="26"/>
      <w:bookmarkEnd w:id="27"/>
    </w:p>
    <w:p w14:paraId="226381C2" w14:textId="51ED5AE7" w:rsidR="00CF6DA7" w:rsidRDefault="00F152CE" w:rsidP="008F0381">
      <w:pPr>
        <w:pStyle w:val="InstructionalText1"/>
        <w:rPr>
          <w:i w:val="0"/>
          <w:color w:val="auto"/>
        </w:rPr>
      </w:pPr>
      <w:r w:rsidRPr="00F152CE">
        <w:rPr>
          <w:i w:val="0"/>
          <w:color w:val="auto"/>
        </w:rPr>
        <w:t>The</w:t>
      </w:r>
      <w:r w:rsidR="0030285A" w:rsidRPr="00F152CE">
        <w:rPr>
          <w:i w:val="0"/>
          <w:color w:val="auto"/>
        </w:rPr>
        <w:t xml:space="preserve"> </w:t>
      </w:r>
      <w:proofErr w:type="spellStart"/>
      <w:r w:rsidR="00C40CA9" w:rsidRPr="00F152CE">
        <w:rPr>
          <w:i w:val="0"/>
          <w:color w:val="auto"/>
        </w:rPr>
        <w:t>VistA</w:t>
      </w:r>
      <w:proofErr w:type="spellEnd"/>
      <w:r w:rsidR="00C40CA9" w:rsidRPr="00F152CE">
        <w:rPr>
          <w:i w:val="0"/>
          <w:color w:val="auto"/>
        </w:rPr>
        <w:t xml:space="preserve"> </w:t>
      </w:r>
      <w:r w:rsidR="0030285A" w:rsidRPr="00F152CE">
        <w:rPr>
          <w:i w:val="0"/>
          <w:color w:val="auto"/>
        </w:rPr>
        <w:t>software is a Kernel Installation and Distribution</w:t>
      </w:r>
      <w:r w:rsidR="00C40CA9" w:rsidRPr="00F152CE">
        <w:rPr>
          <w:i w:val="0"/>
          <w:color w:val="auto"/>
        </w:rPr>
        <w:t xml:space="preserve"> System (KIDS) software release</w:t>
      </w:r>
      <w:r w:rsidR="005F220D">
        <w:rPr>
          <w:i w:val="0"/>
          <w:color w:val="auto"/>
        </w:rPr>
        <w:t>.  The table below describes the software and documentation available for download.</w:t>
      </w:r>
    </w:p>
    <w:p w14:paraId="43A7C527" w14:textId="218139CD" w:rsidR="0030285A" w:rsidRDefault="0030285A" w:rsidP="008F0381">
      <w:pPr>
        <w:pStyle w:val="InstructionalText1"/>
        <w:rPr>
          <w:i w:val="0"/>
          <w:color w:val="auto"/>
        </w:rPr>
      </w:pPr>
      <w:r w:rsidRPr="00F152CE">
        <w:rPr>
          <w:i w:val="0"/>
          <w:color w:val="auto"/>
        </w:rPr>
        <w:t xml:space="preserve"> </w:t>
      </w:r>
    </w:p>
    <w:p w14:paraId="0892AC41" w14:textId="12367569" w:rsidR="00E064D4" w:rsidRPr="00311764" w:rsidRDefault="00E064D4" w:rsidP="00E064D4">
      <w:pPr>
        <w:pStyle w:val="Caption"/>
        <w:jc w:val="center"/>
        <w:rPr>
          <w:rFonts w:ascii="Times New Roman" w:hAnsi="Times New Roman" w:cs="Times New Roman"/>
          <w:sz w:val="24"/>
          <w:szCs w:val="24"/>
        </w:rPr>
      </w:pPr>
      <w:bookmarkStart w:id="32" w:name="_Toc428787969"/>
      <w:bookmarkStart w:id="33" w:name="_Toc459888607"/>
      <w:r w:rsidRPr="00311764">
        <w:rPr>
          <w:rFonts w:ascii="Times New Roman" w:hAnsi="Times New Roman" w:cs="Times New Roman"/>
          <w:sz w:val="24"/>
          <w:szCs w:val="24"/>
        </w:rPr>
        <w:t xml:space="preserve">Table </w:t>
      </w:r>
      <w:r w:rsidR="0079394C" w:rsidRPr="00311764">
        <w:rPr>
          <w:rFonts w:ascii="Times New Roman" w:hAnsi="Times New Roman" w:cs="Times New Roman"/>
          <w:sz w:val="24"/>
          <w:szCs w:val="24"/>
        </w:rPr>
        <w:t>2</w:t>
      </w:r>
      <w:r w:rsidRPr="00311764">
        <w:rPr>
          <w:rFonts w:ascii="Times New Roman" w:hAnsi="Times New Roman" w:cs="Times New Roman"/>
          <w:sz w:val="24"/>
          <w:szCs w:val="24"/>
        </w:rPr>
        <w:t>: Software Files to Download</w:t>
      </w:r>
      <w:bookmarkEnd w:id="32"/>
      <w:bookmarkEnd w:id="33"/>
    </w:p>
    <w:tbl>
      <w:tblPr>
        <w:tblW w:w="4583" w:type="pct"/>
        <w:tblLayout w:type="fixed"/>
        <w:tblCellMar>
          <w:top w:w="43" w:type="dxa"/>
          <w:left w:w="72" w:type="dxa"/>
          <w:bottom w:w="43" w:type="dxa"/>
          <w:right w:w="72" w:type="dxa"/>
        </w:tblCellMar>
        <w:tblLook w:val="01E0" w:firstRow="1" w:lastRow="1" w:firstColumn="1" w:lastColumn="1" w:noHBand="0" w:noVBand="0"/>
        <w:tblCaption w:val="Software Files"/>
        <w:tblDescription w:val="Software files included in release."/>
      </w:tblPr>
      <w:tblGrid>
        <w:gridCol w:w="800"/>
        <w:gridCol w:w="6660"/>
        <w:gridCol w:w="1101"/>
      </w:tblGrid>
      <w:tr w:rsidR="00E064D4" w14:paraId="02D4AA5D" w14:textId="77777777" w:rsidTr="008A740E">
        <w:trPr>
          <w:cantSplit/>
          <w:trHeight w:val="373"/>
          <w:tblHeader/>
        </w:trPr>
        <w:tc>
          <w:tcPr>
            <w:tcW w:w="467"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7DE6E345" w14:textId="77777777" w:rsidR="00E064D4" w:rsidRPr="006E00A5" w:rsidRDefault="00E064D4" w:rsidP="001A15A6">
            <w:pPr>
              <w:pStyle w:val="TableHeading"/>
              <w:rPr>
                <w:rFonts w:eastAsia="Calibri" w:hAnsi="Calibri" w:cs="Calibri"/>
                <w:color w:val="FFFFFF" w:themeColor="background1"/>
              </w:rPr>
            </w:pPr>
            <w:bookmarkStart w:id="34" w:name="ColumnTitle_10"/>
            <w:bookmarkEnd w:id="34"/>
            <w:r w:rsidRPr="006E00A5">
              <w:rPr>
                <w:color w:val="FFFFFF" w:themeColor="background1"/>
              </w:rPr>
              <w:t>Host File</w:t>
            </w:r>
          </w:p>
        </w:tc>
        <w:tc>
          <w:tcPr>
            <w:tcW w:w="389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1DA9CDF9" w14:textId="77777777" w:rsidR="00E064D4" w:rsidRPr="006E00A5" w:rsidRDefault="00E064D4" w:rsidP="001A15A6">
            <w:pPr>
              <w:pStyle w:val="TableHeading"/>
              <w:rPr>
                <w:rFonts w:eastAsia="Calibri" w:hAnsi="Calibri" w:cs="Calibri"/>
                <w:color w:val="FFFFFF" w:themeColor="background1"/>
              </w:rPr>
            </w:pPr>
            <w:r w:rsidRPr="006E00A5">
              <w:rPr>
                <w:color w:val="FFFFFF" w:themeColor="background1"/>
              </w:rPr>
              <w:t>File Name</w:t>
            </w:r>
          </w:p>
        </w:tc>
        <w:tc>
          <w:tcPr>
            <w:tcW w:w="643"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164F7F55" w14:textId="77777777" w:rsidR="00E064D4" w:rsidRPr="006E00A5" w:rsidRDefault="00E064D4" w:rsidP="001A15A6">
            <w:pPr>
              <w:pStyle w:val="TableHeading"/>
              <w:rPr>
                <w:color w:val="FFFFFF" w:themeColor="background1"/>
              </w:rPr>
            </w:pPr>
            <w:r w:rsidRPr="006E00A5">
              <w:rPr>
                <w:color w:val="FFFFFF" w:themeColor="background1"/>
              </w:rPr>
              <w:t>FTP Protocol</w:t>
            </w:r>
          </w:p>
        </w:tc>
      </w:tr>
      <w:tr w:rsidR="00E064D4" w14:paraId="6CA09F06" w14:textId="77777777" w:rsidTr="008A740E">
        <w:trPr>
          <w:cantSplit/>
          <w:trHeight w:val="373"/>
        </w:trPr>
        <w:tc>
          <w:tcPr>
            <w:tcW w:w="467" w:type="pct"/>
            <w:tcBorders>
              <w:top w:val="single" w:sz="8" w:space="0" w:color="4F81BD" w:themeColor="accent1"/>
              <w:left w:val="single" w:sz="7" w:space="0" w:color="000000"/>
              <w:bottom w:val="single" w:sz="8" w:space="0" w:color="4F81BD" w:themeColor="accent1"/>
              <w:right w:val="single" w:sz="7" w:space="0" w:color="000000"/>
            </w:tcBorders>
          </w:tcPr>
          <w:p w14:paraId="33985407" w14:textId="57821BCF" w:rsidR="00E064D4" w:rsidRPr="00FC7885" w:rsidRDefault="00CE64CB" w:rsidP="001A15A6">
            <w:pPr>
              <w:pStyle w:val="TableText"/>
              <w:rPr>
                <w:rFonts w:ascii="Times New Roman" w:eastAsia="Arial" w:hAnsi="Times New Roman" w:cs="Times New Roman"/>
                <w:sz w:val="24"/>
                <w:szCs w:val="24"/>
              </w:rPr>
            </w:pPr>
            <w:r>
              <w:rPr>
                <w:rFonts w:ascii="Times New Roman" w:eastAsia="Arial" w:hAnsi="Times New Roman" w:cs="Times New Roman"/>
                <w:sz w:val="24"/>
                <w:szCs w:val="24"/>
              </w:rPr>
              <w:t>KID</w:t>
            </w:r>
            <w:r w:rsidR="008A35B3">
              <w:rPr>
                <w:rFonts w:ascii="Times New Roman" w:eastAsia="Arial" w:hAnsi="Times New Roman" w:cs="Times New Roman"/>
                <w:sz w:val="24"/>
                <w:szCs w:val="24"/>
              </w:rPr>
              <w:t>S</w:t>
            </w:r>
            <w:r w:rsidR="00E064D4" w:rsidRPr="00FC7885">
              <w:rPr>
                <w:rFonts w:ascii="Times New Roman" w:eastAsia="Arial" w:hAnsi="Times New Roman" w:cs="Times New Roman"/>
                <w:sz w:val="24"/>
                <w:szCs w:val="24"/>
              </w:rPr>
              <w:t xml:space="preserve"> Distribution</w:t>
            </w:r>
          </w:p>
        </w:tc>
        <w:tc>
          <w:tcPr>
            <w:tcW w:w="3890" w:type="pct"/>
            <w:tcBorders>
              <w:top w:val="single" w:sz="8" w:space="0" w:color="4F81BD" w:themeColor="accent1"/>
              <w:left w:val="single" w:sz="7" w:space="0" w:color="000000"/>
              <w:bottom w:val="single" w:sz="8" w:space="0" w:color="4F81BD" w:themeColor="accent1"/>
              <w:right w:val="single" w:sz="7" w:space="0" w:color="000000"/>
            </w:tcBorders>
          </w:tcPr>
          <w:p w14:paraId="75DC6AC2" w14:textId="797781F2" w:rsidR="00E064D4" w:rsidRPr="00FC7885" w:rsidRDefault="00F62F6B"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 xml:space="preserve">The </w:t>
            </w:r>
            <w:proofErr w:type="spellStart"/>
            <w:r w:rsidR="00FC7885" w:rsidRPr="00FC7885">
              <w:rPr>
                <w:rFonts w:ascii="Times New Roman" w:eastAsia="Arial" w:hAnsi="Times New Roman" w:cs="Times New Roman"/>
                <w:sz w:val="24"/>
                <w:szCs w:val="24"/>
              </w:rPr>
              <w:t>Lab_Micro_Interface_Release</w:t>
            </w:r>
            <w:proofErr w:type="spellEnd"/>
            <w:r w:rsidR="00FC7885" w:rsidRPr="00FC7885">
              <w:rPr>
                <w:rFonts w:ascii="Times New Roman" w:eastAsia="Arial" w:hAnsi="Times New Roman" w:cs="Times New Roman"/>
                <w:sz w:val="24"/>
                <w:szCs w:val="24"/>
              </w:rPr>
              <w:t xml:space="preserve"> 1_0.</w:t>
            </w:r>
            <w:r w:rsidRPr="00FC7885">
              <w:rPr>
                <w:rFonts w:ascii="Times New Roman" w:eastAsia="Arial" w:hAnsi="Times New Roman" w:cs="Times New Roman"/>
                <w:sz w:val="24"/>
                <w:szCs w:val="24"/>
              </w:rPr>
              <w:t>KID file contains 2</w:t>
            </w:r>
            <w:r w:rsidR="00E064D4" w:rsidRPr="00FC7885">
              <w:rPr>
                <w:rFonts w:ascii="Times New Roman" w:eastAsia="Arial" w:hAnsi="Times New Roman" w:cs="Times New Roman"/>
                <w:sz w:val="24"/>
                <w:szCs w:val="24"/>
              </w:rPr>
              <w:t xml:space="preserve"> patch</w:t>
            </w:r>
            <w:r w:rsidRPr="00FC7885">
              <w:rPr>
                <w:rFonts w:ascii="Times New Roman" w:eastAsia="Arial" w:hAnsi="Times New Roman" w:cs="Times New Roman"/>
                <w:sz w:val="24"/>
                <w:szCs w:val="24"/>
              </w:rPr>
              <w:t>es</w:t>
            </w:r>
            <w:r w:rsidR="00E064D4" w:rsidRPr="00FC7885">
              <w:rPr>
                <w:rFonts w:ascii="Times New Roman" w:eastAsia="Arial" w:hAnsi="Times New Roman" w:cs="Times New Roman"/>
                <w:sz w:val="24"/>
                <w:szCs w:val="24"/>
              </w:rPr>
              <w:t>:</w:t>
            </w:r>
          </w:p>
          <w:p w14:paraId="0E5EF7B9" w14:textId="40462989" w:rsidR="00E064D4" w:rsidRPr="00FC7885" w:rsidRDefault="00E064D4" w:rsidP="00606E8A">
            <w:pPr>
              <w:pStyle w:val="TableText"/>
              <w:numPr>
                <w:ilvl w:val="0"/>
                <w:numId w:val="18"/>
              </w:numPr>
              <w:ind w:left="462"/>
              <w:rPr>
                <w:rFonts w:ascii="Times New Roman" w:eastAsia="Arial" w:hAnsi="Times New Roman" w:cs="Times New Roman"/>
                <w:sz w:val="24"/>
                <w:szCs w:val="24"/>
              </w:rPr>
            </w:pPr>
            <w:r w:rsidRPr="00FC7885">
              <w:rPr>
                <w:rFonts w:ascii="Times New Roman" w:eastAsia="Arial" w:hAnsi="Times New Roman" w:cs="Times New Roman"/>
                <w:sz w:val="24"/>
                <w:szCs w:val="24"/>
              </w:rPr>
              <w:t>LR*5.2*474</w:t>
            </w:r>
          </w:p>
          <w:p w14:paraId="6C522CB3" w14:textId="77777777" w:rsidR="00E064D4" w:rsidRPr="00FC7885" w:rsidRDefault="00E064D4" w:rsidP="00606E8A">
            <w:pPr>
              <w:pStyle w:val="TableText"/>
              <w:numPr>
                <w:ilvl w:val="0"/>
                <w:numId w:val="18"/>
              </w:numPr>
              <w:ind w:left="462"/>
              <w:rPr>
                <w:rFonts w:ascii="Times New Roman" w:eastAsia="Arial" w:hAnsi="Times New Roman" w:cs="Times New Roman"/>
                <w:sz w:val="24"/>
                <w:szCs w:val="24"/>
              </w:rPr>
            </w:pPr>
            <w:r w:rsidRPr="00FC7885">
              <w:rPr>
                <w:rFonts w:ascii="Times New Roman" w:eastAsia="Arial" w:hAnsi="Times New Roman" w:cs="Times New Roman"/>
                <w:sz w:val="24"/>
                <w:szCs w:val="24"/>
              </w:rPr>
              <w:t>LA*5.2*90</w:t>
            </w:r>
          </w:p>
        </w:tc>
        <w:tc>
          <w:tcPr>
            <w:tcW w:w="643" w:type="pct"/>
            <w:tcBorders>
              <w:top w:val="single" w:sz="8" w:space="0" w:color="4F81BD" w:themeColor="accent1"/>
              <w:left w:val="single" w:sz="7" w:space="0" w:color="000000"/>
              <w:bottom w:val="single" w:sz="8" w:space="0" w:color="4F81BD" w:themeColor="accent1"/>
              <w:right w:val="single" w:sz="7" w:space="0" w:color="000000"/>
            </w:tcBorders>
          </w:tcPr>
          <w:p w14:paraId="2789CD95" w14:textId="77777777" w:rsidR="00E064D4" w:rsidRPr="00FC7885" w:rsidRDefault="00E064D4"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ASCII</w:t>
            </w:r>
          </w:p>
        </w:tc>
      </w:tr>
      <w:tr w:rsidR="008507D0" w14:paraId="26567310" w14:textId="77777777" w:rsidTr="008A740E">
        <w:trPr>
          <w:cantSplit/>
          <w:trHeight w:val="373"/>
        </w:trPr>
        <w:tc>
          <w:tcPr>
            <w:tcW w:w="467" w:type="pct"/>
            <w:tcBorders>
              <w:top w:val="single" w:sz="8" w:space="0" w:color="4F81BD" w:themeColor="accent1"/>
              <w:left w:val="single" w:sz="7" w:space="0" w:color="000000"/>
              <w:bottom w:val="single" w:sz="8" w:space="0" w:color="000000"/>
              <w:right w:val="single" w:sz="7" w:space="0" w:color="000000"/>
            </w:tcBorders>
          </w:tcPr>
          <w:p w14:paraId="7921FA36" w14:textId="209E91F0" w:rsidR="008507D0" w:rsidRPr="00FC7885" w:rsidRDefault="008507D0"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ZIP</w:t>
            </w:r>
          </w:p>
        </w:tc>
        <w:tc>
          <w:tcPr>
            <w:tcW w:w="3890" w:type="pct"/>
            <w:tcBorders>
              <w:top w:val="single" w:sz="8" w:space="0" w:color="4F81BD" w:themeColor="accent1"/>
              <w:left w:val="single" w:sz="7" w:space="0" w:color="000000"/>
              <w:bottom w:val="single" w:sz="8" w:space="0" w:color="000000"/>
              <w:right w:val="single" w:sz="7" w:space="0" w:color="000000"/>
            </w:tcBorders>
          </w:tcPr>
          <w:p w14:paraId="72920D61" w14:textId="77777777" w:rsidR="008507D0" w:rsidRPr="00FC7885" w:rsidRDefault="008507D0" w:rsidP="00FC7885">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Th</w:t>
            </w:r>
            <w:r w:rsidR="00FC7885" w:rsidRPr="00FC7885">
              <w:rPr>
                <w:rFonts w:ascii="Times New Roman" w:eastAsia="Arial" w:hAnsi="Times New Roman" w:cs="Times New Roman"/>
                <w:sz w:val="24"/>
                <w:szCs w:val="24"/>
              </w:rPr>
              <w:t xml:space="preserve">e </w:t>
            </w:r>
            <w:proofErr w:type="spellStart"/>
            <w:r w:rsidR="00FC7885" w:rsidRPr="00FC7885">
              <w:rPr>
                <w:rFonts w:ascii="Times New Roman" w:eastAsia="Arial" w:hAnsi="Times New Roman" w:cs="Times New Roman"/>
                <w:sz w:val="24"/>
                <w:szCs w:val="24"/>
              </w:rPr>
              <w:t>Lab_Micro_Interface_Release</w:t>
            </w:r>
            <w:proofErr w:type="spellEnd"/>
            <w:r w:rsidR="00FC7885" w:rsidRPr="00FC7885">
              <w:rPr>
                <w:rFonts w:ascii="Times New Roman" w:eastAsia="Arial" w:hAnsi="Times New Roman" w:cs="Times New Roman"/>
                <w:sz w:val="24"/>
                <w:szCs w:val="24"/>
              </w:rPr>
              <w:t xml:space="preserve"> 1_0.DOCS.ZIP contains both PDF and DOC formatted files of the following documents:</w:t>
            </w:r>
          </w:p>
          <w:p w14:paraId="341652AD" w14:textId="2559C57E" w:rsidR="008A740E" w:rsidRDefault="008A740E" w:rsidP="008A740E">
            <w:pPr>
              <w:rPr>
                <w:color w:val="auto"/>
                <w:sz w:val="22"/>
                <w:szCs w:val="22"/>
              </w:rPr>
            </w:pPr>
            <w:r>
              <w:t>VLE Micro_Lab_Micro_Interface_Release_1.0_Technical_Manual</w:t>
            </w:r>
          </w:p>
          <w:p w14:paraId="576E7629" w14:textId="77777777" w:rsidR="008A740E" w:rsidRDefault="008A740E" w:rsidP="008A740E">
            <w:r>
              <w:t>VLE Micro_Lab_Micro_Interface_Release_1.0_User_Guide</w:t>
            </w:r>
          </w:p>
          <w:p w14:paraId="2788DFEE" w14:textId="1627ECCE" w:rsidR="00FC7885" w:rsidRPr="008A740E" w:rsidRDefault="008A740E" w:rsidP="008A740E">
            <w:r>
              <w:t xml:space="preserve">VLE </w:t>
            </w:r>
            <w:proofErr w:type="spellStart"/>
            <w:r>
              <w:t>Micro_Deployment_Installation_Roll</w:t>
            </w:r>
            <w:proofErr w:type="spellEnd"/>
            <w:r>
              <w:t xml:space="preserve"> </w:t>
            </w:r>
            <w:proofErr w:type="spellStart"/>
            <w:r>
              <w:t>Back_Back</w:t>
            </w:r>
            <w:proofErr w:type="spellEnd"/>
            <w:r>
              <w:t xml:space="preserve"> </w:t>
            </w:r>
            <w:proofErr w:type="spellStart"/>
            <w:r>
              <w:t>Out_Guide</w:t>
            </w:r>
            <w:proofErr w:type="spellEnd"/>
          </w:p>
        </w:tc>
        <w:tc>
          <w:tcPr>
            <w:tcW w:w="643" w:type="pct"/>
            <w:tcBorders>
              <w:top w:val="single" w:sz="8" w:space="0" w:color="4F81BD" w:themeColor="accent1"/>
              <w:left w:val="single" w:sz="7" w:space="0" w:color="000000"/>
              <w:bottom w:val="single" w:sz="8" w:space="0" w:color="000000"/>
              <w:right w:val="single" w:sz="7" w:space="0" w:color="000000"/>
            </w:tcBorders>
          </w:tcPr>
          <w:p w14:paraId="4903801B" w14:textId="04F0D8E9" w:rsidR="008507D0" w:rsidRPr="00FC7885" w:rsidRDefault="00FC7885"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BINARY</w:t>
            </w:r>
          </w:p>
        </w:tc>
      </w:tr>
    </w:tbl>
    <w:p w14:paraId="6ED50241" w14:textId="35DAE8EC" w:rsidR="00D36E1C" w:rsidRPr="00E9501B" w:rsidRDefault="00074DB4" w:rsidP="0043211D">
      <w:pPr>
        <w:pStyle w:val="Heading3"/>
        <w:spacing w:before="180"/>
      </w:pPr>
      <w:bookmarkStart w:id="35" w:name="_Toc207092496"/>
      <w:bookmarkStart w:id="36" w:name="_Toc415073389"/>
      <w:bookmarkStart w:id="37" w:name="_Toc416250770"/>
      <w:bookmarkStart w:id="38" w:name="_Toc446330098"/>
      <w:bookmarkStart w:id="39" w:name="_Toc437268353"/>
      <w:r w:rsidRPr="00E9501B">
        <w:t>Hardware Requirements</w:t>
      </w:r>
    </w:p>
    <w:p w14:paraId="2ECF44B0" w14:textId="3743E225" w:rsidR="00FE4AF2" w:rsidRPr="0045427C" w:rsidRDefault="00FE4AF2" w:rsidP="00FE4AF2">
      <w:pPr>
        <w:pStyle w:val="BodyText"/>
        <w:spacing w:before="0" w:after="0"/>
      </w:pPr>
      <w:r>
        <w:t>T</w:t>
      </w:r>
      <w:r w:rsidR="00F62F6B">
        <w:t xml:space="preserve">he </w:t>
      </w:r>
      <w:r w:rsidR="00F62F6B">
        <w:rPr>
          <w:color w:val="auto"/>
          <w:szCs w:val="24"/>
        </w:rPr>
        <w:t>Lab Micro Interface Release 1.0 build</w:t>
      </w:r>
      <w:r>
        <w:t xml:space="preserve"> </w:t>
      </w:r>
      <w:r w:rsidR="000B352F">
        <w:t xml:space="preserve">will </w:t>
      </w:r>
      <w:r>
        <w:t xml:space="preserve">operate </w:t>
      </w:r>
      <w:r w:rsidRPr="0045427C">
        <w:t>on the curren</w:t>
      </w:r>
      <w:r>
        <w:t>t VA computer hardware systems.</w:t>
      </w:r>
    </w:p>
    <w:p w14:paraId="24D1A717" w14:textId="07634E59" w:rsidR="00074DB4" w:rsidRPr="00E9501B" w:rsidRDefault="00074DB4" w:rsidP="004B1884">
      <w:pPr>
        <w:pStyle w:val="Heading3"/>
      </w:pPr>
      <w:r w:rsidRPr="00E9501B">
        <w:t>Software Requirements</w:t>
      </w:r>
    </w:p>
    <w:p w14:paraId="31697668" w14:textId="554D9A0B" w:rsidR="00CF6DA7" w:rsidRDefault="00F62F6B" w:rsidP="00FE4AF2">
      <w:pPr>
        <w:pStyle w:val="BodyText"/>
        <w:spacing w:before="0" w:after="0"/>
      </w:pPr>
      <w:r>
        <w:t xml:space="preserve">The </w:t>
      </w:r>
      <w:r>
        <w:rPr>
          <w:color w:val="auto"/>
          <w:szCs w:val="24"/>
        </w:rPr>
        <w:t>Lab Micro Interface Release 1.0 build</w:t>
      </w:r>
      <w:r>
        <w:t xml:space="preserve"> </w:t>
      </w:r>
      <w:r w:rsidR="000B352F">
        <w:t xml:space="preserve">will </w:t>
      </w:r>
      <w:r w:rsidR="00FE4AF2">
        <w:t xml:space="preserve">operate </w:t>
      </w:r>
      <w:r w:rsidR="00FE4AF2" w:rsidRPr="0045427C">
        <w:t>on the curren</w:t>
      </w:r>
      <w:r w:rsidR="00FE4AF2">
        <w:t xml:space="preserve">t VA computer systems, which includes Kernel 8.0 and </w:t>
      </w:r>
      <w:proofErr w:type="spellStart"/>
      <w:r w:rsidR="00FE4AF2">
        <w:t>FileMan</w:t>
      </w:r>
      <w:proofErr w:type="spellEnd"/>
      <w:r w:rsidR="00FE4AF2">
        <w:t xml:space="preserve"> 22.</w:t>
      </w:r>
      <w:r w:rsidR="004C67E1">
        <w:t xml:space="preserve"> </w:t>
      </w:r>
    </w:p>
    <w:p w14:paraId="26310AD9" w14:textId="426A94FC" w:rsidR="00022624" w:rsidRDefault="00022624" w:rsidP="00022624">
      <w:pPr>
        <w:pStyle w:val="InstructionalBullet1"/>
        <w:numPr>
          <w:ilvl w:val="0"/>
          <w:numId w:val="0"/>
        </w:numPr>
        <w:tabs>
          <w:tab w:val="left" w:pos="1980"/>
        </w:tabs>
        <w:spacing w:before="120" w:after="120"/>
        <w:rPr>
          <w:i w:val="0"/>
          <w:color w:val="auto"/>
        </w:rPr>
      </w:pPr>
      <w:r>
        <w:rPr>
          <w:i w:val="0"/>
          <w:color w:val="auto"/>
        </w:rPr>
        <w:t xml:space="preserve">Lab Micro Interface Release 1.0 will </w:t>
      </w:r>
      <w:r w:rsidRPr="00572EFD">
        <w:rPr>
          <w:i w:val="0"/>
          <w:color w:val="auto"/>
        </w:rPr>
        <w:t xml:space="preserve">work in conjunction with the functionality </w:t>
      </w:r>
      <w:r>
        <w:rPr>
          <w:i w:val="0"/>
          <w:color w:val="auto"/>
        </w:rPr>
        <w:t>in the Auto Release 1.0 (LR*5.2*458 and</w:t>
      </w:r>
      <w:r w:rsidRPr="00572EFD">
        <w:rPr>
          <w:i w:val="0"/>
          <w:color w:val="auto"/>
        </w:rPr>
        <w:t xml:space="preserve"> LA*5.2*88) software</w:t>
      </w:r>
      <w:r>
        <w:rPr>
          <w:i w:val="0"/>
          <w:color w:val="auto"/>
        </w:rPr>
        <w:t xml:space="preserve"> build</w:t>
      </w:r>
      <w:r w:rsidRPr="00572EFD">
        <w:rPr>
          <w:i w:val="0"/>
          <w:color w:val="auto"/>
        </w:rPr>
        <w:t xml:space="preserve"> and Data </w:t>
      </w:r>
      <w:r>
        <w:rPr>
          <w:i w:val="0"/>
          <w:color w:val="auto"/>
        </w:rPr>
        <w:t>Innovation’s enhanced IM driver software</w:t>
      </w:r>
      <w:r w:rsidRPr="00572EFD">
        <w:rPr>
          <w:i w:val="0"/>
          <w:color w:val="auto"/>
        </w:rPr>
        <w:t xml:space="preserve">.  </w:t>
      </w:r>
      <w:r w:rsidR="00100518" w:rsidRPr="00572EFD">
        <w:rPr>
          <w:i w:val="0"/>
          <w:color w:val="auto"/>
        </w:rPr>
        <w:t>Thus, the prerequ</w:t>
      </w:r>
      <w:r w:rsidR="00100518">
        <w:rPr>
          <w:i w:val="0"/>
          <w:color w:val="auto"/>
        </w:rPr>
        <w:t xml:space="preserve">isites for the </w:t>
      </w:r>
      <w:r w:rsidR="00100518" w:rsidRPr="00572EFD">
        <w:rPr>
          <w:i w:val="0"/>
          <w:color w:val="auto"/>
        </w:rPr>
        <w:t xml:space="preserve">utilization of </w:t>
      </w:r>
      <w:r w:rsidR="00100518">
        <w:rPr>
          <w:i w:val="0"/>
          <w:color w:val="auto"/>
        </w:rPr>
        <w:t xml:space="preserve">the </w:t>
      </w:r>
      <w:r w:rsidR="000775CD">
        <w:rPr>
          <w:i w:val="0"/>
          <w:color w:val="auto"/>
        </w:rPr>
        <w:t xml:space="preserve">full </w:t>
      </w:r>
      <w:r w:rsidR="00100518">
        <w:rPr>
          <w:i w:val="0"/>
          <w:color w:val="auto"/>
        </w:rPr>
        <w:t>functionality in the Lab Micro Interface Release 1.0 build</w:t>
      </w:r>
      <w:r w:rsidR="00100518" w:rsidRPr="00572EFD">
        <w:rPr>
          <w:i w:val="0"/>
          <w:color w:val="auto"/>
        </w:rPr>
        <w:t xml:space="preserve"> include</w:t>
      </w:r>
      <w:r w:rsidR="00100518">
        <w:rPr>
          <w:i w:val="0"/>
          <w:color w:val="auto"/>
        </w:rPr>
        <w:t>s</w:t>
      </w:r>
      <w:r w:rsidR="00100518" w:rsidRPr="00572EFD">
        <w:rPr>
          <w:i w:val="0"/>
          <w:color w:val="auto"/>
        </w:rPr>
        <w:t xml:space="preserve"> the following:</w:t>
      </w:r>
    </w:p>
    <w:p w14:paraId="4279FFC6" w14:textId="0A4E0FC9" w:rsidR="00022624" w:rsidRPr="00263EEB" w:rsidRDefault="00022624" w:rsidP="00022624">
      <w:pPr>
        <w:pStyle w:val="InstructionalBullet1"/>
        <w:numPr>
          <w:ilvl w:val="0"/>
          <w:numId w:val="31"/>
        </w:numPr>
        <w:rPr>
          <w:b/>
          <w:i w:val="0"/>
          <w:color w:val="auto"/>
        </w:rPr>
      </w:pPr>
      <w:r>
        <w:rPr>
          <w:b/>
          <w:i w:val="0"/>
          <w:color w:val="auto"/>
        </w:rPr>
        <w:t>Auto Release 1.0 (LR*5.2*458 and</w:t>
      </w:r>
      <w:r w:rsidRPr="00263EEB">
        <w:rPr>
          <w:b/>
          <w:i w:val="0"/>
          <w:color w:val="auto"/>
        </w:rPr>
        <w:t xml:space="preserve"> LA*5.2*88)</w:t>
      </w:r>
      <w:r w:rsidR="009369AF">
        <w:rPr>
          <w:b/>
          <w:i w:val="0"/>
          <w:color w:val="auto"/>
        </w:rPr>
        <w:t>.</w:t>
      </w:r>
    </w:p>
    <w:p w14:paraId="771F78F1" w14:textId="717AF228" w:rsidR="00515638" w:rsidRPr="008E1D1F" w:rsidRDefault="008E1D1F" w:rsidP="00515638">
      <w:pPr>
        <w:pStyle w:val="InstructionalBullet1"/>
        <w:numPr>
          <w:ilvl w:val="0"/>
          <w:numId w:val="31"/>
        </w:numPr>
        <w:spacing w:after="240"/>
        <w:rPr>
          <w:b/>
          <w:i w:val="0"/>
          <w:color w:val="auto"/>
        </w:rPr>
      </w:pPr>
      <w:r w:rsidRPr="008E1D1F">
        <w:rPr>
          <w:b/>
          <w:i w:val="0"/>
          <w:color w:val="auto"/>
        </w:rPr>
        <w:t xml:space="preserve">Data </w:t>
      </w:r>
      <w:r w:rsidR="008016C1">
        <w:rPr>
          <w:b/>
          <w:i w:val="0"/>
          <w:color w:val="auto"/>
        </w:rPr>
        <w:t xml:space="preserve">Innovations IM </w:t>
      </w:r>
      <w:r w:rsidRPr="008E1D1F">
        <w:rPr>
          <w:b/>
          <w:i w:val="0"/>
          <w:color w:val="auto"/>
        </w:rPr>
        <w:t>version 8.13.03 or greater</w:t>
      </w:r>
      <w:r w:rsidR="005F220D" w:rsidRPr="008E1D1F">
        <w:rPr>
          <w:b/>
          <w:i w:val="0"/>
          <w:color w:val="auto"/>
        </w:rPr>
        <w:t>.</w:t>
      </w:r>
    </w:p>
    <w:p w14:paraId="1F32ECFC" w14:textId="4CA16EA0" w:rsidR="0030795D" w:rsidRPr="00E9501B" w:rsidRDefault="0030795D" w:rsidP="004B1884">
      <w:pPr>
        <w:pStyle w:val="Heading3"/>
      </w:pPr>
      <w:r w:rsidRPr="00E9501B">
        <w:t xml:space="preserve">Database </w:t>
      </w:r>
      <w:bookmarkEnd w:id="35"/>
      <w:bookmarkEnd w:id="36"/>
      <w:bookmarkEnd w:id="37"/>
      <w:bookmarkEnd w:id="38"/>
      <w:r w:rsidR="006F2737" w:rsidRPr="00E9501B">
        <w:t>Requirements</w:t>
      </w:r>
    </w:p>
    <w:p w14:paraId="1B77178C" w14:textId="0B488C88" w:rsidR="002D1F5B" w:rsidRPr="00FE4AF2" w:rsidRDefault="00FE4AF2" w:rsidP="002D1F5B">
      <w:pPr>
        <w:pStyle w:val="InstructionalText1"/>
        <w:rPr>
          <w:i w:val="0"/>
          <w:color w:val="auto"/>
        </w:rPr>
      </w:pPr>
      <w:bookmarkStart w:id="40" w:name="_Toc437268354"/>
      <w:bookmarkEnd w:id="39"/>
      <w:r w:rsidRPr="00FE4AF2">
        <w:rPr>
          <w:i w:val="0"/>
          <w:color w:val="auto"/>
        </w:rPr>
        <w:t xml:space="preserve">VA </w:t>
      </w:r>
      <w:proofErr w:type="spellStart"/>
      <w:r w:rsidRPr="00FE4AF2">
        <w:rPr>
          <w:i w:val="0"/>
          <w:color w:val="auto"/>
        </w:rPr>
        <w:t>FileMan</w:t>
      </w:r>
      <w:proofErr w:type="spellEnd"/>
      <w:r w:rsidRPr="00FE4AF2">
        <w:rPr>
          <w:i w:val="0"/>
          <w:color w:val="auto"/>
        </w:rPr>
        <w:t xml:space="preserve"> 22 is the only database requirement for </w:t>
      </w:r>
      <w:r w:rsidR="00F62F6B">
        <w:rPr>
          <w:i w:val="0"/>
          <w:color w:val="auto"/>
        </w:rPr>
        <w:t xml:space="preserve">the </w:t>
      </w:r>
      <w:r w:rsidR="00F62F6B" w:rsidRPr="00F62F6B">
        <w:rPr>
          <w:i w:val="0"/>
          <w:color w:val="auto"/>
          <w:szCs w:val="24"/>
        </w:rPr>
        <w:t>Lab Micro Interface Release 1.0 build</w:t>
      </w:r>
      <w:r w:rsidRPr="00F62F6B">
        <w:rPr>
          <w:i w:val="0"/>
          <w:color w:val="auto"/>
        </w:rPr>
        <w:t>.</w:t>
      </w:r>
    </w:p>
    <w:p w14:paraId="2540DE7D" w14:textId="77777777" w:rsidR="006108C2" w:rsidRPr="00E9501B" w:rsidRDefault="006108C2" w:rsidP="004B1884">
      <w:pPr>
        <w:pStyle w:val="Heading2"/>
      </w:pPr>
      <w:bookmarkStart w:id="41" w:name="_Toc471472925"/>
      <w:r w:rsidRPr="00E9501B">
        <w:t>System Setup and Configuration</w:t>
      </w:r>
      <w:bookmarkEnd w:id="40"/>
      <w:bookmarkEnd w:id="41"/>
    </w:p>
    <w:p w14:paraId="09059D9E" w14:textId="527EB7A1" w:rsidR="00DD01FB" w:rsidRDefault="00FE4AF2" w:rsidP="00FE4AF2">
      <w:pPr>
        <w:pStyle w:val="InstructionalText1"/>
        <w:rPr>
          <w:i w:val="0"/>
          <w:color w:val="auto"/>
        </w:rPr>
      </w:pPr>
      <w:bookmarkStart w:id="42" w:name="_Toc207092410"/>
      <w:bookmarkStart w:id="43" w:name="_Toc416250751"/>
      <w:bookmarkStart w:id="44" w:name="_Toc446330089"/>
      <w:bookmarkEnd w:id="28"/>
      <w:bookmarkEnd w:id="29"/>
      <w:bookmarkEnd w:id="30"/>
      <w:bookmarkEnd w:id="31"/>
      <w:r w:rsidRPr="009E01DA">
        <w:rPr>
          <w:i w:val="0"/>
          <w:color w:val="auto"/>
        </w:rPr>
        <w:t xml:space="preserve">Installation and auto-instrumentation setup for </w:t>
      </w:r>
      <w:r w:rsidR="00F62F6B" w:rsidRPr="00F62F6B">
        <w:rPr>
          <w:i w:val="0"/>
          <w:color w:val="auto"/>
        </w:rPr>
        <w:t xml:space="preserve">the </w:t>
      </w:r>
      <w:r w:rsidR="00F62F6B" w:rsidRPr="00F62F6B">
        <w:rPr>
          <w:i w:val="0"/>
          <w:color w:val="auto"/>
          <w:szCs w:val="24"/>
        </w:rPr>
        <w:t>Lab Micro Interface Release 1.0 build</w:t>
      </w:r>
      <w:r w:rsidR="00F62F6B" w:rsidRPr="00F62F6B">
        <w:rPr>
          <w:color w:val="auto"/>
        </w:rPr>
        <w:t xml:space="preserve"> </w:t>
      </w:r>
      <w:r w:rsidRPr="009E01DA">
        <w:rPr>
          <w:i w:val="0"/>
          <w:color w:val="auto"/>
        </w:rPr>
        <w:t>requires interactive participation between IRM st</w:t>
      </w:r>
      <w:r>
        <w:rPr>
          <w:i w:val="0"/>
          <w:color w:val="auto"/>
        </w:rPr>
        <w:t>aff and LIM or ADPAC personnel.</w:t>
      </w:r>
    </w:p>
    <w:p w14:paraId="6FF56846" w14:textId="378AD470" w:rsidR="00FE4AF2" w:rsidRDefault="00F62F6B" w:rsidP="00FE4AF2">
      <w:r w:rsidRPr="00F62F6B">
        <w:rPr>
          <w:color w:val="auto"/>
        </w:rPr>
        <w:t xml:space="preserve">The Lab Micro Interface Release 1.0 </w:t>
      </w:r>
      <w:r w:rsidR="0030571D" w:rsidRPr="00F62F6B">
        <w:rPr>
          <w:color w:val="auto"/>
        </w:rPr>
        <w:t xml:space="preserve">build </w:t>
      </w:r>
      <w:r w:rsidR="0030571D" w:rsidRPr="00F62F6B">
        <w:t>may</w:t>
      </w:r>
      <w:r w:rsidR="00FE4AF2" w:rsidRPr="00F62F6B">
        <w:t xml:space="preserve"> be</w:t>
      </w:r>
      <w:r w:rsidR="00FE4AF2" w:rsidRPr="00FE4AF2">
        <w:t xml:space="preserve"> loaded with users on the system if the Lab Interface related activities have been halted.  </w:t>
      </w:r>
      <w:r w:rsidR="008A35B3">
        <w:t>Halting of activities include, but are not limited to, the following:</w:t>
      </w:r>
    </w:p>
    <w:p w14:paraId="1F529A40" w14:textId="09758D38" w:rsidR="008A35B3" w:rsidRDefault="008A35B3" w:rsidP="008A35B3">
      <w:pPr>
        <w:pStyle w:val="ListParagraph"/>
        <w:numPr>
          <w:ilvl w:val="0"/>
          <w:numId w:val="30"/>
        </w:numPr>
        <w:autoSpaceDE w:val="0"/>
        <w:autoSpaceDN w:val="0"/>
        <w:adjustRightInd w:val="0"/>
        <w:spacing w:after="0"/>
      </w:pPr>
      <w:r w:rsidRPr="008A35B3">
        <w:t>Editing o</w:t>
      </w:r>
      <w:r>
        <w:t>f an Auto Instrument file entry.</w:t>
      </w:r>
      <w:r w:rsidRPr="008A35B3">
        <w:t xml:space="preserve"> </w:t>
      </w:r>
    </w:p>
    <w:p w14:paraId="37A2E623" w14:textId="77777777" w:rsidR="008A35B3" w:rsidRDefault="008A35B3" w:rsidP="008A35B3">
      <w:pPr>
        <w:pStyle w:val="ListParagraph"/>
        <w:numPr>
          <w:ilvl w:val="0"/>
          <w:numId w:val="30"/>
        </w:numPr>
        <w:autoSpaceDE w:val="0"/>
        <w:autoSpaceDN w:val="0"/>
        <w:adjustRightInd w:val="0"/>
        <w:spacing w:after="0"/>
      </w:pPr>
      <w:r w:rsidRPr="008A35B3">
        <w:t>Turn off the Auto Downloading process to prevent the building and downloading of a Load/Workli</w:t>
      </w:r>
      <w:r>
        <w:t xml:space="preserve">st to the Instrument Manager. </w:t>
      </w:r>
    </w:p>
    <w:p w14:paraId="6D1C16F8" w14:textId="3E8E1993" w:rsidR="008A35B3" w:rsidRPr="008A35B3" w:rsidRDefault="008A35B3" w:rsidP="008A35B3">
      <w:pPr>
        <w:pStyle w:val="ListParagraph"/>
        <w:numPr>
          <w:ilvl w:val="0"/>
          <w:numId w:val="30"/>
        </w:numPr>
        <w:autoSpaceDE w:val="0"/>
        <w:autoSpaceDN w:val="0"/>
        <w:adjustRightInd w:val="0"/>
        <w:spacing w:after="0"/>
      </w:pPr>
      <w:r w:rsidRPr="008A35B3">
        <w:t>Shut down all LA7UI logical links and any other HL7 process (HLZTCP or HLLP processes) to prevent the processing of result messages from the IM.</w:t>
      </w:r>
    </w:p>
    <w:p w14:paraId="34AE2C02" w14:textId="4923191A" w:rsidR="00FE4AF2" w:rsidRPr="00A5414F" w:rsidRDefault="008A35B3" w:rsidP="00FE4AF2">
      <w:r>
        <w:t>In addition, y</w:t>
      </w:r>
      <w:r w:rsidR="00FE4AF2" w:rsidRPr="00A5414F">
        <w:t xml:space="preserve">ou may wish to install the patches during non-peak hours. </w:t>
      </w:r>
    </w:p>
    <w:p w14:paraId="7ED8F079" w14:textId="77777777" w:rsidR="00FE4AF2" w:rsidRPr="00FE4AF2" w:rsidRDefault="00FE4AF2" w:rsidP="00FE4AF2">
      <w:pPr>
        <w:pStyle w:val="BodyText"/>
      </w:pPr>
    </w:p>
    <w:p w14:paraId="1EDC507F" w14:textId="77777777" w:rsidR="00282A4E" w:rsidRDefault="00282A4E" w:rsidP="004B1884">
      <w:pPr>
        <w:pStyle w:val="Heading1"/>
      </w:pPr>
      <w:bookmarkStart w:id="45" w:name="_Toc471472926"/>
      <w:r w:rsidRPr="00E9501B">
        <w:t>Files</w:t>
      </w:r>
      <w:bookmarkEnd w:id="45"/>
    </w:p>
    <w:p w14:paraId="4D309C3E" w14:textId="5CE6D2C2" w:rsidR="0056105A" w:rsidRPr="0056105A" w:rsidRDefault="0056105A" w:rsidP="0056105A">
      <w:pPr>
        <w:pStyle w:val="BodyText"/>
      </w:pPr>
      <w:r>
        <w:t>This section covers Kernel patches and Global Growth considerations.</w:t>
      </w:r>
    </w:p>
    <w:p w14:paraId="208F7AFF" w14:textId="749492A1" w:rsidR="00E863E5" w:rsidRPr="0045783F" w:rsidRDefault="00E863E5" w:rsidP="00E863E5">
      <w:pPr>
        <w:pStyle w:val="Heading2"/>
      </w:pPr>
      <w:bookmarkStart w:id="46" w:name="_Toc459888577"/>
      <w:bookmarkStart w:id="47" w:name="_Toc471472927"/>
      <w:r>
        <w:t>Kerne</w:t>
      </w:r>
      <w:r w:rsidRPr="0045783F">
        <w:t>l Patches</w:t>
      </w:r>
      <w:bookmarkEnd w:id="46"/>
      <w:bookmarkEnd w:id="47"/>
    </w:p>
    <w:p w14:paraId="3B6E4F99" w14:textId="77777777" w:rsidR="00E863E5" w:rsidRDefault="00E863E5" w:rsidP="00E863E5">
      <w:r w:rsidRPr="001F6C93">
        <w:t>Kernel patches must be current on the target system to avoid problem</w:t>
      </w:r>
      <w:r>
        <w:t>s loading and/or installing the</w:t>
      </w:r>
      <w:r w:rsidRPr="001F6C93">
        <w:t xml:space="preserve"> patch</w:t>
      </w:r>
      <w:r>
        <w:t>es</w:t>
      </w:r>
      <w:r w:rsidRPr="001F6C93">
        <w:t>.</w:t>
      </w:r>
    </w:p>
    <w:p w14:paraId="11F06B97" w14:textId="4E5D480A" w:rsidR="00E863E5" w:rsidRDefault="00E863E5" w:rsidP="00E863E5">
      <w:pPr>
        <w:pStyle w:val="Heading2"/>
      </w:pPr>
      <w:bookmarkStart w:id="48" w:name="_Toc459888578"/>
      <w:bookmarkStart w:id="49" w:name="_Toc471472928"/>
      <w:r>
        <w:t>Global Growth</w:t>
      </w:r>
      <w:bookmarkEnd w:id="48"/>
      <w:bookmarkEnd w:id="49"/>
    </w:p>
    <w:p w14:paraId="4F5C2C83" w14:textId="77777777" w:rsidR="00E863E5" w:rsidRDefault="00E863E5" w:rsidP="00E863E5">
      <w:r>
        <w:t>There is no significant change to global growth.</w:t>
      </w:r>
    </w:p>
    <w:p w14:paraId="25EF8151" w14:textId="4C3A0FB9" w:rsidR="00CC3C53" w:rsidRPr="00E9501B" w:rsidRDefault="00CC3C53" w:rsidP="00141448">
      <w:pPr>
        <w:pStyle w:val="InstructionalBullet1"/>
        <w:numPr>
          <w:ilvl w:val="0"/>
          <w:numId w:val="0"/>
        </w:numPr>
      </w:pPr>
      <w:bookmarkStart w:id="50" w:name="_Toc207092405"/>
      <w:bookmarkStart w:id="51" w:name="_Toc416250746"/>
      <w:bookmarkStart w:id="52" w:name="_Toc446330084"/>
    </w:p>
    <w:p w14:paraId="238C1938" w14:textId="3883361B" w:rsidR="00282A4E" w:rsidRPr="00E9501B" w:rsidRDefault="00282A4E" w:rsidP="004B1884">
      <w:pPr>
        <w:pStyle w:val="Heading1"/>
      </w:pPr>
      <w:bookmarkStart w:id="53" w:name="_Toc471472929"/>
      <w:r w:rsidRPr="00E9501B">
        <w:t>Routines</w:t>
      </w:r>
      <w:bookmarkEnd w:id="50"/>
      <w:bookmarkEnd w:id="51"/>
      <w:bookmarkEnd w:id="52"/>
      <w:bookmarkEnd w:id="53"/>
    </w:p>
    <w:p w14:paraId="5208322A" w14:textId="48F6980E" w:rsidR="00E72037" w:rsidRPr="00C645E4" w:rsidRDefault="00E72037" w:rsidP="008F0381">
      <w:pPr>
        <w:pStyle w:val="InstructionalText1"/>
        <w:rPr>
          <w:i w:val="0"/>
          <w:color w:val="auto"/>
        </w:rPr>
      </w:pPr>
      <w:r w:rsidRPr="00C645E4">
        <w:rPr>
          <w:i w:val="0"/>
          <w:color w:val="auto"/>
        </w:rPr>
        <w:t>The following</w:t>
      </w:r>
      <w:r w:rsidR="00282A4E" w:rsidRPr="00C645E4">
        <w:rPr>
          <w:i w:val="0"/>
          <w:color w:val="auto"/>
        </w:rPr>
        <w:t xml:space="preserve"> list of </w:t>
      </w:r>
      <w:r w:rsidR="0030571D" w:rsidRPr="00C645E4">
        <w:rPr>
          <w:i w:val="0"/>
          <w:color w:val="auto"/>
        </w:rPr>
        <w:t>routines applies to the</w:t>
      </w:r>
      <w:r w:rsidR="00F62F6B" w:rsidRPr="00C645E4">
        <w:rPr>
          <w:i w:val="0"/>
          <w:color w:val="auto"/>
        </w:rPr>
        <w:t xml:space="preserve"> </w:t>
      </w:r>
      <w:r w:rsidR="00F62F6B" w:rsidRPr="00C645E4">
        <w:rPr>
          <w:i w:val="0"/>
          <w:color w:val="auto"/>
          <w:szCs w:val="24"/>
        </w:rPr>
        <w:t>Lab Micro Interface Release 1.0 build</w:t>
      </w:r>
      <w:r w:rsidR="003B18BA" w:rsidRPr="00C645E4">
        <w:rPr>
          <w:i w:val="0"/>
          <w:color w:val="auto"/>
        </w:rPr>
        <w:t>:</w:t>
      </w:r>
    </w:p>
    <w:p w14:paraId="2C3408D0" w14:textId="087B8A4C" w:rsidR="003B18BA" w:rsidRPr="00C645E4" w:rsidRDefault="003B18BA" w:rsidP="003B18BA">
      <w:pPr>
        <w:pStyle w:val="Caption"/>
        <w:jc w:val="center"/>
        <w:rPr>
          <w:rFonts w:ascii="Times New Roman" w:hAnsi="Times New Roman" w:cs="Times New Roman"/>
          <w:color w:val="auto"/>
          <w:sz w:val="24"/>
          <w:szCs w:val="24"/>
        </w:rPr>
      </w:pPr>
      <w:bookmarkStart w:id="54" w:name="_Toc469572843"/>
      <w:r w:rsidRPr="00C645E4">
        <w:rPr>
          <w:rFonts w:ascii="Times New Roman" w:hAnsi="Times New Roman" w:cs="Times New Roman"/>
          <w:color w:val="auto"/>
          <w:sz w:val="24"/>
          <w:szCs w:val="24"/>
        </w:rPr>
        <w:t xml:space="preserve">Table </w:t>
      </w:r>
      <w:r w:rsidRPr="00C645E4">
        <w:rPr>
          <w:rFonts w:ascii="Times New Roman" w:hAnsi="Times New Roman" w:cs="Times New Roman"/>
          <w:color w:val="auto"/>
          <w:sz w:val="24"/>
          <w:szCs w:val="24"/>
        </w:rPr>
        <w:fldChar w:fldCharType="begin"/>
      </w:r>
      <w:r w:rsidRPr="00C645E4">
        <w:rPr>
          <w:rFonts w:ascii="Times New Roman" w:hAnsi="Times New Roman" w:cs="Times New Roman"/>
          <w:color w:val="auto"/>
          <w:sz w:val="24"/>
          <w:szCs w:val="24"/>
        </w:rPr>
        <w:instrText xml:space="preserve"> SEQ Table \* ARABIC </w:instrText>
      </w:r>
      <w:r w:rsidRPr="00C645E4">
        <w:rPr>
          <w:rFonts w:ascii="Times New Roman" w:hAnsi="Times New Roman" w:cs="Times New Roman"/>
          <w:color w:val="auto"/>
          <w:sz w:val="24"/>
          <w:szCs w:val="24"/>
        </w:rPr>
        <w:fldChar w:fldCharType="separate"/>
      </w:r>
      <w:r w:rsidR="00FC6A57">
        <w:rPr>
          <w:rFonts w:ascii="Times New Roman" w:hAnsi="Times New Roman" w:cs="Times New Roman"/>
          <w:noProof/>
          <w:color w:val="auto"/>
          <w:sz w:val="24"/>
          <w:szCs w:val="24"/>
        </w:rPr>
        <w:t>2</w:t>
      </w:r>
      <w:r w:rsidRPr="00C645E4">
        <w:rPr>
          <w:rFonts w:ascii="Times New Roman" w:hAnsi="Times New Roman" w:cs="Times New Roman"/>
          <w:color w:val="auto"/>
          <w:sz w:val="24"/>
          <w:szCs w:val="24"/>
        </w:rPr>
        <w:fldChar w:fldCharType="end"/>
      </w:r>
      <w:r w:rsidRPr="00C645E4">
        <w:rPr>
          <w:rFonts w:ascii="Times New Roman" w:hAnsi="Times New Roman" w:cs="Times New Roman"/>
          <w:color w:val="auto"/>
          <w:sz w:val="24"/>
          <w:szCs w:val="24"/>
        </w:rPr>
        <w:t>: List of Routines</w:t>
      </w:r>
      <w:bookmarkEnd w:id="54"/>
    </w:p>
    <w:tbl>
      <w:tblPr>
        <w:tblStyle w:val="TableGrid"/>
        <w:tblW w:w="0" w:type="auto"/>
        <w:tblLook w:val="04A0" w:firstRow="1" w:lastRow="0" w:firstColumn="1" w:lastColumn="0" w:noHBand="0" w:noVBand="1"/>
      </w:tblPr>
      <w:tblGrid>
        <w:gridCol w:w="2619"/>
        <w:gridCol w:w="1989"/>
        <w:gridCol w:w="4742"/>
      </w:tblGrid>
      <w:tr w:rsidR="00C645E4" w:rsidRPr="00C645E4" w14:paraId="6CFF7A39" w14:textId="6962380F" w:rsidTr="00606E8A">
        <w:trPr>
          <w:tblHeader/>
        </w:trPr>
        <w:tc>
          <w:tcPr>
            <w:tcW w:w="2619" w:type="dxa"/>
            <w:shd w:val="clear" w:color="auto" w:fill="548DD4" w:themeFill="text2" w:themeFillTint="99"/>
          </w:tcPr>
          <w:p w14:paraId="063CAC5D" w14:textId="12A9F79C" w:rsidR="00E72037" w:rsidRPr="00E07E88" w:rsidRDefault="00E72037" w:rsidP="00E72037">
            <w:pPr>
              <w:pStyle w:val="BodyText"/>
              <w:rPr>
                <w:rFonts w:ascii="Arial" w:hAnsi="Arial" w:cs="Arial"/>
                <w:b/>
                <w:color w:val="FFFFFF" w:themeColor="background1"/>
              </w:rPr>
            </w:pPr>
            <w:r w:rsidRPr="00E07E88">
              <w:rPr>
                <w:rFonts w:ascii="Arial" w:hAnsi="Arial" w:cs="Arial"/>
                <w:b/>
                <w:color w:val="FFFFFF" w:themeColor="background1"/>
              </w:rPr>
              <w:t>Routine</w:t>
            </w:r>
          </w:p>
        </w:tc>
        <w:tc>
          <w:tcPr>
            <w:tcW w:w="1989" w:type="dxa"/>
            <w:shd w:val="clear" w:color="auto" w:fill="548DD4" w:themeFill="text2" w:themeFillTint="99"/>
          </w:tcPr>
          <w:p w14:paraId="60AD2208" w14:textId="5022E22E" w:rsidR="00E72037" w:rsidRPr="00E07E88" w:rsidRDefault="00E72037" w:rsidP="00E72037">
            <w:pPr>
              <w:pStyle w:val="BodyText"/>
              <w:rPr>
                <w:rFonts w:ascii="Arial" w:hAnsi="Arial" w:cs="Arial"/>
                <w:b/>
                <w:color w:val="FFFFFF" w:themeColor="background1"/>
              </w:rPr>
            </w:pPr>
            <w:r w:rsidRPr="00E07E88">
              <w:rPr>
                <w:rFonts w:ascii="Arial" w:hAnsi="Arial" w:cs="Arial"/>
                <w:b/>
                <w:color w:val="FFFFFF" w:themeColor="background1"/>
              </w:rPr>
              <w:t>Release</w:t>
            </w:r>
          </w:p>
        </w:tc>
        <w:tc>
          <w:tcPr>
            <w:tcW w:w="4742" w:type="dxa"/>
            <w:shd w:val="clear" w:color="auto" w:fill="548DD4" w:themeFill="text2" w:themeFillTint="99"/>
          </w:tcPr>
          <w:p w14:paraId="780D98D9" w14:textId="3B5F2B30" w:rsidR="00E72037" w:rsidRPr="00E07E88" w:rsidRDefault="00E72037" w:rsidP="00E72037">
            <w:pPr>
              <w:pStyle w:val="BodyText"/>
              <w:rPr>
                <w:rFonts w:ascii="Arial" w:hAnsi="Arial" w:cs="Arial"/>
                <w:b/>
                <w:color w:val="FFFFFF" w:themeColor="background1"/>
              </w:rPr>
            </w:pPr>
            <w:r w:rsidRPr="00E07E88">
              <w:rPr>
                <w:rFonts w:ascii="Arial" w:hAnsi="Arial" w:cs="Arial"/>
                <w:b/>
                <w:color w:val="FFFFFF" w:themeColor="background1"/>
              </w:rPr>
              <w:t>Brief Description</w:t>
            </w:r>
          </w:p>
        </w:tc>
      </w:tr>
      <w:tr w:rsidR="00C645E4" w:rsidRPr="00C645E4" w14:paraId="310E6B19" w14:textId="3CADB145" w:rsidTr="00606E8A">
        <w:tc>
          <w:tcPr>
            <w:tcW w:w="2619" w:type="dxa"/>
          </w:tcPr>
          <w:p w14:paraId="6B005081" w14:textId="0C6695A5" w:rsidR="00E72037" w:rsidRPr="00C645E4" w:rsidRDefault="00E72037" w:rsidP="00E72037">
            <w:pPr>
              <w:pStyle w:val="BodyText"/>
              <w:rPr>
                <w:color w:val="auto"/>
              </w:rPr>
            </w:pPr>
            <w:r w:rsidRPr="00C645E4">
              <w:rPr>
                <w:color w:val="auto"/>
              </w:rPr>
              <w:t>LRMIEDZ2</w:t>
            </w:r>
          </w:p>
        </w:tc>
        <w:tc>
          <w:tcPr>
            <w:tcW w:w="1989" w:type="dxa"/>
          </w:tcPr>
          <w:p w14:paraId="061D673E" w14:textId="0DFAEBBA" w:rsidR="00E72037" w:rsidRPr="00C645E4" w:rsidRDefault="00EF4273" w:rsidP="00E72037">
            <w:pPr>
              <w:pStyle w:val="BodyText"/>
              <w:rPr>
                <w:color w:val="auto"/>
              </w:rPr>
            </w:pPr>
            <w:r w:rsidRPr="00C645E4">
              <w:rPr>
                <w:color w:val="auto"/>
              </w:rPr>
              <w:t>LR*5.2*474</w:t>
            </w:r>
          </w:p>
        </w:tc>
        <w:tc>
          <w:tcPr>
            <w:tcW w:w="4742" w:type="dxa"/>
          </w:tcPr>
          <w:p w14:paraId="6E768865" w14:textId="18D7502E" w:rsidR="00E72037" w:rsidRPr="00C645E4" w:rsidRDefault="00510154" w:rsidP="00E72037">
            <w:pPr>
              <w:pStyle w:val="BodyText"/>
              <w:rPr>
                <w:color w:val="auto"/>
              </w:rPr>
            </w:pPr>
            <w:r w:rsidRPr="00C645E4">
              <w:rPr>
                <w:color w:val="auto"/>
              </w:rPr>
              <w:t>Microbiology edited routine.</w:t>
            </w:r>
          </w:p>
        </w:tc>
      </w:tr>
      <w:tr w:rsidR="00C645E4" w:rsidRPr="00C645E4" w14:paraId="7AEB7DB8" w14:textId="77777777" w:rsidTr="00606E8A">
        <w:tc>
          <w:tcPr>
            <w:tcW w:w="2619" w:type="dxa"/>
          </w:tcPr>
          <w:p w14:paraId="33CCA826" w14:textId="56A8A59D" w:rsidR="00510154" w:rsidRPr="00C645E4" w:rsidRDefault="00510154" w:rsidP="00510154">
            <w:pPr>
              <w:pStyle w:val="BodyText"/>
              <w:rPr>
                <w:color w:val="auto"/>
              </w:rPr>
            </w:pPr>
            <w:r w:rsidRPr="00C645E4">
              <w:rPr>
                <w:color w:val="auto"/>
              </w:rPr>
              <w:t>LRVR0</w:t>
            </w:r>
          </w:p>
        </w:tc>
        <w:tc>
          <w:tcPr>
            <w:tcW w:w="1989" w:type="dxa"/>
          </w:tcPr>
          <w:p w14:paraId="4D5B75F9" w14:textId="13CFC375" w:rsidR="00510154" w:rsidRPr="00C645E4" w:rsidRDefault="00510154" w:rsidP="00510154">
            <w:pPr>
              <w:pStyle w:val="BodyText"/>
              <w:rPr>
                <w:color w:val="auto"/>
              </w:rPr>
            </w:pPr>
            <w:r w:rsidRPr="00C645E4">
              <w:rPr>
                <w:color w:val="auto"/>
              </w:rPr>
              <w:t>LR*5.2*474</w:t>
            </w:r>
          </w:p>
        </w:tc>
        <w:tc>
          <w:tcPr>
            <w:tcW w:w="4742" w:type="dxa"/>
          </w:tcPr>
          <w:p w14:paraId="48C9A5D3" w14:textId="4F175B3F" w:rsidR="00510154" w:rsidRPr="00C645E4" w:rsidRDefault="00510154" w:rsidP="00510154">
            <w:pPr>
              <w:pStyle w:val="BodyText"/>
              <w:rPr>
                <w:color w:val="auto"/>
              </w:rPr>
            </w:pPr>
            <w:r w:rsidRPr="00C645E4">
              <w:rPr>
                <w:color w:val="auto"/>
              </w:rPr>
              <w:t>Pertains to LEDI MI/AP Auto-instrument verification</w:t>
            </w:r>
          </w:p>
        </w:tc>
      </w:tr>
      <w:tr w:rsidR="00C645E4" w:rsidRPr="00C645E4" w14:paraId="755A123A" w14:textId="77777777" w:rsidTr="00606E8A">
        <w:tc>
          <w:tcPr>
            <w:tcW w:w="2619" w:type="dxa"/>
          </w:tcPr>
          <w:p w14:paraId="499FFD0F" w14:textId="438959DA" w:rsidR="00510154" w:rsidRPr="00C645E4" w:rsidRDefault="00510154" w:rsidP="00510154">
            <w:pPr>
              <w:pStyle w:val="BodyText"/>
              <w:rPr>
                <w:color w:val="auto"/>
              </w:rPr>
            </w:pPr>
            <w:r w:rsidRPr="00C645E4">
              <w:rPr>
                <w:color w:val="auto"/>
              </w:rPr>
              <w:t>LRVRMI2</w:t>
            </w:r>
          </w:p>
        </w:tc>
        <w:tc>
          <w:tcPr>
            <w:tcW w:w="1989" w:type="dxa"/>
          </w:tcPr>
          <w:p w14:paraId="19BC0849" w14:textId="248A1CA6" w:rsidR="00510154" w:rsidRPr="00C645E4" w:rsidRDefault="00510154" w:rsidP="00510154">
            <w:pPr>
              <w:pStyle w:val="BodyText"/>
              <w:rPr>
                <w:color w:val="auto"/>
              </w:rPr>
            </w:pPr>
            <w:r w:rsidRPr="00C645E4">
              <w:rPr>
                <w:color w:val="auto"/>
              </w:rPr>
              <w:t>LR*5.2*474</w:t>
            </w:r>
          </w:p>
        </w:tc>
        <w:tc>
          <w:tcPr>
            <w:tcW w:w="4742" w:type="dxa"/>
          </w:tcPr>
          <w:p w14:paraId="5D969835" w14:textId="170575D4" w:rsidR="00510154" w:rsidRPr="00C645E4" w:rsidRDefault="00510154" w:rsidP="00510154">
            <w:pPr>
              <w:pStyle w:val="BodyText"/>
              <w:rPr>
                <w:color w:val="auto"/>
              </w:rPr>
            </w:pPr>
            <w:r w:rsidRPr="00C645E4">
              <w:rPr>
                <w:color w:val="auto"/>
              </w:rPr>
              <w:t>Continuation of LRVRMI4 and is used for extracting results from the LAH global and storing it into LAB DATA FILE (#63).</w:t>
            </w:r>
          </w:p>
        </w:tc>
      </w:tr>
      <w:tr w:rsidR="00C645E4" w:rsidRPr="00C645E4" w14:paraId="79A06B6D" w14:textId="77777777" w:rsidTr="00606E8A">
        <w:tc>
          <w:tcPr>
            <w:tcW w:w="2619" w:type="dxa"/>
          </w:tcPr>
          <w:p w14:paraId="35B28D51" w14:textId="4BF3FA89" w:rsidR="00510154" w:rsidRPr="00C645E4" w:rsidRDefault="00510154" w:rsidP="00510154">
            <w:pPr>
              <w:pStyle w:val="BodyText"/>
              <w:rPr>
                <w:color w:val="auto"/>
              </w:rPr>
            </w:pPr>
            <w:r w:rsidRPr="00C645E4">
              <w:rPr>
                <w:color w:val="auto"/>
              </w:rPr>
              <w:t>LRVRMI2A</w:t>
            </w:r>
          </w:p>
        </w:tc>
        <w:tc>
          <w:tcPr>
            <w:tcW w:w="1989" w:type="dxa"/>
          </w:tcPr>
          <w:p w14:paraId="1DE42A81" w14:textId="6179C82C" w:rsidR="00510154" w:rsidRPr="00C645E4" w:rsidRDefault="00510154" w:rsidP="00510154">
            <w:pPr>
              <w:pStyle w:val="BodyText"/>
              <w:rPr>
                <w:color w:val="auto"/>
              </w:rPr>
            </w:pPr>
            <w:r w:rsidRPr="00C645E4">
              <w:rPr>
                <w:color w:val="auto"/>
              </w:rPr>
              <w:t>LR*5.2*474</w:t>
            </w:r>
          </w:p>
        </w:tc>
        <w:tc>
          <w:tcPr>
            <w:tcW w:w="4742" w:type="dxa"/>
          </w:tcPr>
          <w:p w14:paraId="553F54AE" w14:textId="44BFCB6A" w:rsidR="00510154" w:rsidRPr="00C645E4" w:rsidRDefault="00510154" w:rsidP="00510154">
            <w:pPr>
              <w:pStyle w:val="BodyText"/>
              <w:rPr>
                <w:color w:val="auto"/>
              </w:rPr>
            </w:pPr>
            <w:r w:rsidRPr="00C645E4">
              <w:rPr>
                <w:color w:val="auto"/>
              </w:rPr>
              <w:t>Continuation of LRVRMI4 and is used for extracting results from the LAH global and storing it into LAB DATA FILE (#63).</w:t>
            </w:r>
          </w:p>
        </w:tc>
      </w:tr>
      <w:tr w:rsidR="00C645E4" w:rsidRPr="00C645E4" w14:paraId="729DA31D" w14:textId="77777777" w:rsidTr="00606E8A">
        <w:tc>
          <w:tcPr>
            <w:tcW w:w="2619" w:type="dxa"/>
          </w:tcPr>
          <w:p w14:paraId="0E89AF26" w14:textId="01661F44" w:rsidR="00510154" w:rsidRPr="00C645E4" w:rsidRDefault="00510154" w:rsidP="00510154">
            <w:pPr>
              <w:pStyle w:val="BodyText"/>
              <w:rPr>
                <w:color w:val="auto"/>
              </w:rPr>
            </w:pPr>
            <w:r w:rsidRPr="00C645E4">
              <w:rPr>
                <w:color w:val="auto"/>
              </w:rPr>
              <w:t>LRVRMI3</w:t>
            </w:r>
          </w:p>
        </w:tc>
        <w:tc>
          <w:tcPr>
            <w:tcW w:w="1989" w:type="dxa"/>
          </w:tcPr>
          <w:p w14:paraId="5310EC24" w14:textId="18011ED9" w:rsidR="00510154" w:rsidRPr="00C645E4" w:rsidRDefault="00510154" w:rsidP="00510154">
            <w:pPr>
              <w:pStyle w:val="BodyText"/>
              <w:rPr>
                <w:color w:val="auto"/>
              </w:rPr>
            </w:pPr>
            <w:r w:rsidRPr="00C645E4">
              <w:rPr>
                <w:color w:val="auto"/>
              </w:rPr>
              <w:t>LR*5.2*474</w:t>
            </w:r>
          </w:p>
        </w:tc>
        <w:tc>
          <w:tcPr>
            <w:tcW w:w="4742" w:type="dxa"/>
          </w:tcPr>
          <w:p w14:paraId="4B4008C7" w14:textId="2478EBA4" w:rsidR="00510154" w:rsidRPr="00C645E4" w:rsidRDefault="00510154" w:rsidP="00510154">
            <w:pPr>
              <w:pStyle w:val="BodyText"/>
              <w:rPr>
                <w:color w:val="auto"/>
              </w:rPr>
            </w:pPr>
            <w:r w:rsidRPr="00C645E4">
              <w:rPr>
                <w:color w:val="auto"/>
              </w:rPr>
              <w:t>Continuation of LRVRMI4 and is used for extracting results from the LAH global and storing it into LAB DATA FILE (#63).</w:t>
            </w:r>
          </w:p>
        </w:tc>
      </w:tr>
      <w:tr w:rsidR="00C645E4" w:rsidRPr="00C645E4" w14:paraId="6D908334" w14:textId="77777777" w:rsidTr="00606E8A">
        <w:tc>
          <w:tcPr>
            <w:tcW w:w="2619" w:type="dxa"/>
          </w:tcPr>
          <w:p w14:paraId="4AABF450" w14:textId="0D8777BE" w:rsidR="00510154" w:rsidRPr="00C645E4" w:rsidRDefault="00510154" w:rsidP="00510154">
            <w:pPr>
              <w:pStyle w:val="BodyText"/>
              <w:rPr>
                <w:color w:val="auto"/>
              </w:rPr>
            </w:pPr>
            <w:r w:rsidRPr="00C645E4">
              <w:rPr>
                <w:color w:val="auto"/>
              </w:rPr>
              <w:t>LRVRMI4</w:t>
            </w:r>
          </w:p>
        </w:tc>
        <w:tc>
          <w:tcPr>
            <w:tcW w:w="1989" w:type="dxa"/>
          </w:tcPr>
          <w:p w14:paraId="41C87881" w14:textId="7E091CA8" w:rsidR="00510154" w:rsidRPr="00C645E4" w:rsidRDefault="00510154" w:rsidP="00510154">
            <w:pPr>
              <w:pStyle w:val="BodyText"/>
              <w:rPr>
                <w:color w:val="auto"/>
              </w:rPr>
            </w:pPr>
            <w:r w:rsidRPr="00C645E4">
              <w:rPr>
                <w:color w:val="auto"/>
              </w:rPr>
              <w:t>LR*5.2*474</w:t>
            </w:r>
          </w:p>
        </w:tc>
        <w:tc>
          <w:tcPr>
            <w:tcW w:w="4742" w:type="dxa"/>
          </w:tcPr>
          <w:p w14:paraId="42C3D35E" w14:textId="07F95162" w:rsidR="00510154" w:rsidRPr="00C645E4" w:rsidRDefault="00510154" w:rsidP="00510154">
            <w:pPr>
              <w:pStyle w:val="BodyText"/>
              <w:rPr>
                <w:color w:val="auto"/>
              </w:rPr>
            </w:pPr>
            <w:r w:rsidRPr="00C645E4">
              <w:rPr>
                <w:color w:val="auto"/>
              </w:rPr>
              <w:t>Extracts the information in the ^TMP</w:t>
            </w:r>
            <w:r w:rsidR="00D305F5" w:rsidRPr="00C645E4">
              <w:rPr>
                <w:color w:val="auto"/>
              </w:rPr>
              <w:t xml:space="preserve"> </w:t>
            </w:r>
            <w:r w:rsidRPr="00C645E4">
              <w:rPr>
                <w:color w:val="auto"/>
              </w:rPr>
              <w:t>("LRMI",</w:t>
            </w:r>
            <w:r w:rsidR="00D305F5" w:rsidRPr="00C645E4">
              <w:rPr>
                <w:color w:val="auto"/>
              </w:rPr>
              <w:t xml:space="preserve"> </w:t>
            </w:r>
            <w:r w:rsidRPr="00C645E4">
              <w:rPr>
                <w:color w:val="auto"/>
              </w:rPr>
              <w:t>$J) global and stores it in</w:t>
            </w:r>
            <w:r w:rsidR="0030571D" w:rsidRPr="00C645E4">
              <w:rPr>
                <w:color w:val="auto"/>
              </w:rPr>
              <w:t xml:space="preserve">to the Lab Data micro </w:t>
            </w:r>
            <w:r w:rsidRPr="00C645E4">
              <w:rPr>
                <w:color w:val="auto"/>
              </w:rPr>
              <w:t>sub</w:t>
            </w:r>
            <w:r w:rsidR="0030571D" w:rsidRPr="00C645E4">
              <w:rPr>
                <w:color w:val="auto"/>
              </w:rPr>
              <w:t>-</w:t>
            </w:r>
            <w:r w:rsidRPr="00C645E4">
              <w:rPr>
                <w:color w:val="auto"/>
              </w:rPr>
              <w:t>file.</w:t>
            </w:r>
          </w:p>
        </w:tc>
      </w:tr>
      <w:tr w:rsidR="00C645E4" w:rsidRPr="00C645E4" w14:paraId="79C38999" w14:textId="77777777" w:rsidTr="00606E8A">
        <w:tc>
          <w:tcPr>
            <w:tcW w:w="2619" w:type="dxa"/>
          </w:tcPr>
          <w:p w14:paraId="323B24C8" w14:textId="1C1FE8A1" w:rsidR="00510154" w:rsidRPr="00C645E4" w:rsidRDefault="00510154" w:rsidP="00510154">
            <w:pPr>
              <w:pStyle w:val="BodyText"/>
              <w:rPr>
                <w:color w:val="auto"/>
              </w:rPr>
            </w:pPr>
            <w:r w:rsidRPr="00C645E4">
              <w:rPr>
                <w:color w:val="auto"/>
              </w:rPr>
              <w:t>LRVRMI4A</w:t>
            </w:r>
          </w:p>
        </w:tc>
        <w:tc>
          <w:tcPr>
            <w:tcW w:w="1989" w:type="dxa"/>
          </w:tcPr>
          <w:p w14:paraId="21FEE260" w14:textId="3E9D5137" w:rsidR="00510154" w:rsidRPr="00C645E4" w:rsidRDefault="00510154" w:rsidP="00510154">
            <w:pPr>
              <w:pStyle w:val="BodyText"/>
              <w:rPr>
                <w:color w:val="auto"/>
              </w:rPr>
            </w:pPr>
            <w:r w:rsidRPr="00C645E4">
              <w:rPr>
                <w:color w:val="auto"/>
              </w:rPr>
              <w:t>LR*5.2*474</w:t>
            </w:r>
          </w:p>
        </w:tc>
        <w:tc>
          <w:tcPr>
            <w:tcW w:w="4742" w:type="dxa"/>
          </w:tcPr>
          <w:p w14:paraId="4A3F4EEC" w14:textId="334BEED7" w:rsidR="00510154" w:rsidRPr="00C645E4" w:rsidRDefault="00510154" w:rsidP="00510154">
            <w:pPr>
              <w:pStyle w:val="BodyText"/>
              <w:rPr>
                <w:color w:val="auto"/>
              </w:rPr>
            </w:pPr>
            <w:r w:rsidRPr="00C645E4">
              <w:rPr>
                <w:color w:val="auto"/>
              </w:rPr>
              <w:t>Extracts the information in the ^</w:t>
            </w:r>
            <w:r w:rsidR="00AE64E0" w:rsidRPr="00C645E4">
              <w:rPr>
                <w:color w:val="auto"/>
              </w:rPr>
              <w:t>TMP (</w:t>
            </w:r>
            <w:r w:rsidRPr="00C645E4">
              <w:rPr>
                <w:color w:val="auto"/>
              </w:rPr>
              <w:t>"LRMI"</w:t>
            </w:r>
            <w:r w:rsidR="00AE64E0" w:rsidRPr="00C645E4">
              <w:rPr>
                <w:color w:val="auto"/>
              </w:rPr>
              <w:t>, $</w:t>
            </w:r>
            <w:r w:rsidRPr="00C645E4">
              <w:rPr>
                <w:color w:val="auto"/>
              </w:rPr>
              <w:t>J) global and stores it into the Lab Data micro sub</w:t>
            </w:r>
            <w:r w:rsidR="0030571D" w:rsidRPr="00C645E4">
              <w:rPr>
                <w:color w:val="auto"/>
              </w:rPr>
              <w:t>-</w:t>
            </w:r>
            <w:r w:rsidRPr="00C645E4">
              <w:rPr>
                <w:color w:val="auto"/>
              </w:rPr>
              <w:t>file.</w:t>
            </w:r>
          </w:p>
        </w:tc>
      </w:tr>
      <w:tr w:rsidR="00C645E4" w:rsidRPr="00C645E4" w14:paraId="5980E031" w14:textId="77777777" w:rsidTr="00606E8A">
        <w:tc>
          <w:tcPr>
            <w:tcW w:w="2619" w:type="dxa"/>
          </w:tcPr>
          <w:p w14:paraId="601156FA" w14:textId="0F6A480E" w:rsidR="00510154" w:rsidRPr="00C645E4" w:rsidRDefault="00287A43" w:rsidP="00E72037">
            <w:pPr>
              <w:pStyle w:val="BodyText"/>
              <w:rPr>
                <w:color w:val="auto"/>
                <w:szCs w:val="24"/>
              </w:rPr>
            </w:pPr>
            <w:r w:rsidRPr="00C645E4">
              <w:rPr>
                <w:color w:val="auto"/>
                <w:szCs w:val="24"/>
              </w:rPr>
              <w:t>LA7VHLU6</w:t>
            </w:r>
          </w:p>
        </w:tc>
        <w:tc>
          <w:tcPr>
            <w:tcW w:w="1989" w:type="dxa"/>
          </w:tcPr>
          <w:p w14:paraId="144291A9" w14:textId="7D9452B6" w:rsidR="00510154" w:rsidRPr="00C645E4" w:rsidRDefault="003B3C34" w:rsidP="00E72037">
            <w:pPr>
              <w:pStyle w:val="BodyText"/>
              <w:rPr>
                <w:color w:val="auto"/>
                <w:szCs w:val="24"/>
              </w:rPr>
            </w:pPr>
            <w:r w:rsidRPr="00C645E4">
              <w:rPr>
                <w:color w:val="auto"/>
                <w:szCs w:val="24"/>
              </w:rPr>
              <w:t>LA*5.2*90</w:t>
            </w:r>
          </w:p>
        </w:tc>
        <w:tc>
          <w:tcPr>
            <w:tcW w:w="4742" w:type="dxa"/>
          </w:tcPr>
          <w:p w14:paraId="58DAB5E4" w14:textId="08C0E53F" w:rsidR="00510154" w:rsidRPr="00C645E4" w:rsidRDefault="00287A43" w:rsidP="00510154">
            <w:pPr>
              <w:pStyle w:val="BodyText"/>
              <w:rPr>
                <w:color w:val="auto"/>
                <w:szCs w:val="24"/>
              </w:rPr>
            </w:pPr>
            <w:r w:rsidRPr="00C645E4">
              <w:rPr>
                <w:color w:val="auto"/>
                <w:szCs w:val="24"/>
              </w:rPr>
              <w:t>HL7 Code Sets utility</w:t>
            </w:r>
            <w:r w:rsidR="00CF6DA7" w:rsidRPr="00C645E4">
              <w:rPr>
                <w:color w:val="auto"/>
                <w:szCs w:val="24"/>
              </w:rPr>
              <w:t>.</w:t>
            </w:r>
          </w:p>
        </w:tc>
      </w:tr>
      <w:tr w:rsidR="00C645E4" w:rsidRPr="00C645E4" w14:paraId="2D24C529" w14:textId="77777777" w:rsidTr="00606E8A">
        <w:tc>
          <w:tcPr>
            <w:tcW w:w="2619" w:type="dxa"/>
          </w:tcPr>
          <w:p w14:paraId="022AA9D3" w14:textId="6B275536" w:rsidR="00510154" w:rsidRPr="00C645E4" w:rsidRDefault="00287A43" w:rsidP="00E72037">
            <w:pPr>
              <w:pStyle w:val="BodyText"/>
              <w:rPr>
                <w:color w:val="auto"/>
                <w:szCs w:val="24"/>
              </w:rPr>
            </w:pPr>
            <w:r w:rsidRPr="00C645E4">
              <w:rPr>
                <w:color w:val="auto"/>
                <w:szCs w:val="24"/>
              </w:rPr>
              <w:t>LA7VIN7A</w:t>
            </w:r>
          </w:p>
        </w:tc>
        <w:tc>
          <w:tcPr>
            <w:tcW w:w="1989" w:type="dxa"/>
          </w:tcPr>
          <w:p w14:paraId="39C1AF56" w14:textId="52D9A7AB" w:rsidR="00510154" w:rsidRPr="00C645E4" w:rsidRDefault="003B3C34" w:rsidP="00E72037">
            <w:pPr>
              <w:pStyle w:val="BodyText"/>
              <w:rPr>
                <w:color w:val="auto"/>
                <w:szCs w:val="24"/>
              </w:rPr>
            </w:pPr>
            <w:r w:rsidRPr="00C645E4">
              <w:rPr>
                <w:color w:val="auto"/>
                <w:szCs w:val="24"/>
              </w:rPr>
              <w:t>LA*5.2*90</w:t>
            </w:r>
          </w:p>
        </w:tc>
        <w:tc>
          <w:tcPr>
            <w:tcW w:w="4742" w:type="dxa"/>
          </w:tcPr>
          <w:p w14:paraId="56704C1C" w14:textId="2692681D" w:rsidR="00510154" w:rsidRPr="00C645E4" w:rsidRDefault="00287A43" w:rsidP="00510154">
            <w:pPr>
              <w:pStyle w:val="BodyText"/>
              <w:rPr>
                <w:color w:val="auto"/>
                <w:szCs w:val="24"/>
              </w:rPr>
            </w:pPr>
            <w:r w:rsidRPr="00C645E4">
              <w:rPr>
                <w:color w:val="auto"/>
                <w:szCs w:val="24"/>
              </w:rPr>
              <w:t>Process ORU's OBX for Micro (BACTERIA)</w:t>
            </w:r>
            <w:r w:rsidR="00510154" w:rsidRPr="00C645E4">
              <w:rPr>
                <w:color w:val="auto"/>
                <w:szCs w:val="24"/>
              </w:rPr>
              <w:t>.</w:t>
            </w:r>
          </w:p>
        </w:tc>
      </w:tr>
      <w:tr w:rsidR="00C645E4" w:rsidRPr="00C645E4" w14:paraId="5E4C7953" w14:textId="77777777" w:rsidTr="00606E8A">
        <w:tc>
          <w:tcPr>
            <w:tcW w:w="2619" w:type="dxa"/>
          </w:tcPr>
          <w:p w14:paraId="3E1230BB" w14:textId="59B0EE03" w:rsidR="009D4FD1" w:rsidRPr="00C645E4" w:rsidRDefault="00287A43" w:rsidP="009D4FD1">
            <w:pPr>
              <w:pStyle w:val="BodyText"/>
              <w:rPr>
                <w:color w:val="auto"/>
                <w:szCs w:val="24"/>
              </w:rPr>
            </w:pPr>
            <w:r w:rsidRPr="00C645E4">
              <w:rPr>
                <w:color w:val="auto"/>
                <w:szCs w:val="24"/>
              </w:rPr>
              <w:t>LA7VIN7B</w:t>
            </w:r>
          </w:p>
        </w:tc>
        <w:tc>
          <w:tcPr>
            <w:tcW w:w="1989" w:type="dxa"/>
          </w:tcPr>
          <w:p w14:paraId="5AE43C97" w14:textId="4D73B3E7" w:rsidR="009D4FD1" w:rsidRPr="00C645E4" w:rsidRDefault="009D4FD1" w:rsidP="009D4FD1">
            <w:pPr>
              <w:pStyle w:val="BodyText"/>
              <w:rPr>
                <w:color w:val="auto"/>
                <w:szCs w:val="24"/>
              </w:rPr>
            </w:pPr>
            <w:r w:rsidRPr="00C645E4">
              <w:rPr>
                <w:color w:val="auto"/>
                <w:szCs w:val="24"/>
              </w:rPr>
              <w:t>LA*5.2*90</w:t>
            </w:r>
          </w:p>
        </w:tc>
        <w:tc>
          <w:tcPr>
            <w:tcW w:w="4742" w:type="dxa"/>
          </w:tcPr>
          <w:p w14:paraId="00F551B7" w14:textId="73A7BBE2" w:rsidR="009D4FD1" w:rsidRPr="00C645E4" w:rsidRDefault="00287A43" w:rsidP="009D4FD1">
            <w:pPr>
              <w:pStyle w:val="BodyText"/>
              <w:rPr>
                <w:color w:val="auto"/>
                <w:szCs w:val="24"/>
              </w:rPr>
            </w:pPr>
            <w:r w:rsidRPr="00C645E4">
              <w:rPr>
                <w:color w:val="auto"/>
                <w:szCs w:val="24"/>
              </w:rPr>
              <w:t>Process ORU's OBX for Micro (FUNGAL and MYCOBACTERIA)</w:t>
            </w:r>
            <w:r w:rsidR="00CF6DA7" w:rsidRPr="00C645E4">
              <w:rPr>
                <w:color w:val="auto"/>
                <w:szCs w:val="24"/>
              </w:rPr>
              <w:t>.</w:t>
            </w:r>
          </w:p>
        </w:tc>
      </w:tr>
      <w:tr w:rsidR="00C645E4" w:rsidRPr="00C645E4" w14:paraId="4C498D7E" w14:textId="77777777" w:rsidTr="00606E8A">
        <w:tc>
          <w:tcPr>
            <w:tcW w:w="2619" w:type="dxa"/>
          </w:tcPr>
          <w:p w14:paraId="13B8952D" w14:textId="29A827B4" w:rsidR="00606E8A" w:rsidRPr="00C645E4" w:rsidRDefault="00606E8A" w:rsidP="00606E8A">
            <w:pPr>
              <w:pStyle w:val="BodyText"/>
              <w:rPr>
                <w:color w:val="auto"/>
                <w:szCs w:val="24"/>
              </w:rPr>
            </w:pPr>
            <w:r w:rsidRPr="00C645E4">
              <w:rPr>
                <w:color w:val="auto"/>
                <w:szCs w:val="24"/>
              </w:rPr>
              <w:t>LA7VIN7</w:t>
            </w:r>
          </w:p>
        </w:tc>
        <w:tc>
          <w:tcPr>
            <w:tcW w:w="1989" w:type="dxa"/>
          </w:tcPr>
          <w:p w14:paraId="2B3FACE6" w14:textId="3307E235" w:rsidR="00606E8A" w:rsidRPr="00C645E4" w:rsidRDefault="00606E8A" w:rsidP="00606E8A">
            <w:pPr>
              <w:pStyle w:val="BodyText"/>
              <w:rPr>
                <w:color w:val="auto"/>
                <w:szCs w:val="24"/>
              </w:rPr>
            </w:pPr>
            <w:r w:rsidRPr="00C645E4">
              <w:rPr>
                <w:color w:val="auto"/>
                <w:szCs w:val="24"/>
              </w:rPr>
              <w:t>LA*5.2*90</w:t>
            </w:r>
          </w:p>
        </w:tc>
        <w:tc>
          <w:tcPr>
            <w:tcW w:w="4742" w:type="dxa"/>
          </w:tcPr>
          <w:p w14:paraId="44D8CD52" w14:textId="507DDF79" w:rsidR="00606E8A" w:rsidRPr="00C645E4" w:rsidRDefault="00606E8A" w:rsidP="00606E8A">
            <w:pPr>
              <w:pStyle w:val="BodyText"/>
              <w:rPr>
                <w:color w:val="auto"/>
                <w:szCs w:val="24"/>
              </w:rPr>
            </w:pPr>
            <w:r w:rsidRPr="00C645E4">
              <w:rPr>
                <w:color w:val="auto"/>
                <w:szCs w:val="24"/>
              </w:rPr>
              <w:t>Process OBX segment data for Micro ORU messages.</w:t>
            </w:r>
          </w:p>
        </w:tc>
      </w:tr>
      <w:tr w:rsidR="00C645E4" w:rsidRPr="00C645E4" w14:paraId="0488542F" w14:textId="77777777" w:rsidTr="00606E8A">
        <w:tc>
          <w:tcPr>
            <w:tcW w:w="2619" w:type="dxa"/>
          </w:tcPr>
          <w:p w14:paraId="4A964413" w14:textId="07F30518" w:rsidR="00606E8A" w:rsidRPr="00C645E4" w:rsidRDefault="00606E8A" w:rsidP="00606E8A">
            <w:pPr>
              <w:pStyle w:val="BodyText"/>
              <w:rPr>
                <w:color w:val="auto"/>
                <w:szCs w:val="24"/>
              </w:rPr>
            </w:pPr>
            <w:r w:rsidRPr="00C645E4">
              <w:rPr>
                <w:color w:val="auto"/>
                <w:szCs w:val="24"/>
              </w:rPr>
              <w:t>LA7VIN2A</w:t>
            </w:r>
          </w:p>
        </w:tc>
        <w:tc>
          <w:tcPr>
            <w:tcW w:w="1989" w:type="dxa"/>
          </w:tcPr>
          <w:p w14:paraId="01BE628D" w14:textId="11171EEC" w:rsidR="00606E8A" w:rsidRPr="00C645E4" w:rsidRDefault="00606E8A" w:rsidP="00606E8A">
            <w:pPr>
              <w:pStyle w:val="BodyText"/>
              <w:rPr>
                <w:color w:val="auto"/>
                <w:szCs w:val="24"/>
              </w:rPr>
            </w:pPr>
            <w:r w:rsidRPr="00C645E4">
              <w:rPr>
                <w:color w:val="auto"/>
                <w:szCs w:val="24"/>
              </w:rPr>
              <w:t>LA*5.2*90</w:t>
            </w:r>
          </w:p>
        </w:tc>
        <w:tc>
          <w:tcPr>
            <w:tcW w:w="4742" w:type="dxa"/>
          </w:tcPr>
          <w:p w14:paraId="7FD75FEF" w14:textId="3F09F5DD" w:rsidR="00606E8A" w:rsidRPr="00C645E4" w:rsidRDefault="00606E8A" w:rsidP="00606E8A">
            <w:pPr>
              <w:pStyle w:val="BodyText"/>
              <w:rPr>
                <w:color w:val="auto"/>
                <w:szCs w:val="24"/>
              </w:rPr>
            </w:pPr>
            <w:r w:rsidRPr="00C645E4">
              <w:rPr>
                <w:color w:val="auto"/>
                <w:szCs w:val="24"/>
              </w:rPr>
              <w:t>Continuation of LA7VIN2 and supports the performing lab functionality by processing incoming Universal Interface messages.</w:t>
            </w:r>
          </w:p>
        </w:tc>
      </w:tr>
      <w:tr w:rsidR="00E07E88" w:rsidRPr="00C645E4" w14:paraId="1436017D" w14:textId="77777777" w:rsidTr="00606E8A">
        <w:tc>
          <w:tcPr>
            <w:tcW w:w="2619" w:type="dxa"/>
          </w:tcPr>
          <w:p w14:paraId="7B7EE59F" w14:textId="1728D29E" w:rsidR="00E07E88" w:rsidRPr="00C645E4" w:rsidRDefault="00E07E88" w:rsidP="00606E8A">
            <w:pPr>
              <w:pStyle w:val="BodyText"/>
              <w:rPr>
                <w:color w:val="auto"/>
                <w:szCs w:val="24"/>
              </w:rPr>
            </w:pPr>
            <w:r>
              <w:rPr>
                <w:color w:val="auto"/>
                <w:szCs w:val="24"/>
              </w:rPr>
              <w:t>LA90A</w:t>
            </w:r>
          </w:p>
        </w:tc>
        <w:tc>
          <w:tcPr>
            <w:tcW w:w="1989" w:type="dxa"/>
          </w:tcPr>
          <w:p w14:paraId="4E3BFCDF" w14:textId="4B91480B" w:rsidR="00E07E88" w:rsidRPr="00C645E4" w:rsidRDefault="00E07E88" w:rsidP="00606E8A">
            <w:pPr>
              <w:pStyle w:val="BodyText"/>
              <w:rPr>
                <w:color w:val="auto"/>
                <w:szCs w:val="24"/>
              </w:rPr>
            </w:pPr>
            <w:r>
              <w:rPr>
                <w:color w:val="auto"/>
                <w:szCs w:val="24"/>
              </w:rPr>
              <w:t>LA*5.2*90</w:t>
            </w:r>
          </w:p>
        </w:tc>
        <w:tc>
          <w:tcPr>
            <w:tcW w:w="4742" w:type="dxa"/>
          </w:tcPr>
          <w:p w14:paraId="6E60D771" w14:textId="788C26A0" w:rsidR="00E07E88" w:rsidRPr="00C645E4" w:rsidRDefault="00E07E88" w:rsidP="00606E8A">
            <w:pPr>
              <w:pStyle w:val="BodyText"/>
              <w:rPr>
                <w:color w:val="auto"/>
                <w:szCs w:val="24"/>
              </w:rPr>
            </w:pPr>
            <w:r>
              <w:rPr>
                <w:color w:val="auto"/>
                <w:szCs w:val="24"/>
              </w:rPr>
              <w:t>Environment check routine.</w:t>
            </w:r>
          </w:p>
        </w:tc>
      </w:tr>
    </w:tbl>
    <w:p w14:paraId="4E141E60" w14:textId="2CB93B0A" w:rsidR="00E72037" w:rsidRDefault="00E72037" w:rsidP="008F0381">
      <w:pPr>
        <w:pStyle w:val="InstructionalText1"/>
      </w:pPr>
    </w:p>
    <w:p w14:paraId="5FE7BF27" w14:textId="00B20FA6" w:rsidR="00A87FD9" w:rsidRDefault="00A87FD9" w:rsidP="00F84C03">
      <w:pPr>
        <w:pStyle w:val="Heading1"/>
      </w:pPr>
      <w:bookmarkStart w:id="55" w:name="_Toc471472930"/>
      <w:r>
        <w:t>Templates</w:t>
      </w:r>
      <w:bookmarkEnd w:id="55"/>
    </w:p>
    <w:p w14:paraId="4A0F01C3" w14:textId="6AD5CE0E" w:rsidR="00A87FD9" w:rsidRDefault="00A87FD9" w:rsidP="00A87FD9">
      <w:pPr>
        <w:pStyle w:val="BodyText"/>
      </w:pPr>
      <w:r>
        <w:t>The following new</w:t>
      </w:r>
      <w:r w:rsidR="00F62F6B">
        <w:t xml:space="preserve"> templates are associated with p</w:t>
      </w:r>
      <w:r>
        <w:t>atch LR*5.2*474</w:t>
      </w:r>
      <w:r w:rsidR="00F62F6B">
        <w:t xml:space="preserve"> that is a part of the</w:t>
      </w:r>
      <w:r w:rsidR="00F62F6B" w:rsidRPr="00F62F6B">
        <w:rPr>
          <w:i/>
          <w:color w:val="auto"/>
        </w:rPr>
        <w:t xml:space="preserve"> </w:t>
      </w:r>
      <w:r w:rsidR="00F62F6B" w:rsidRPr="00F62F6B">
        <w:rPr>
          <w:color w:val="auto"/>
          <w:szCs w:val="24"/>
        </w:rPr>
        <w:t>Lab Micro Interface Release 1.0 build</w:t>
      </w:r>
      <w:r w:rsidRPr="00F62F6B">
        <w:t>:</w:t>
      </w:r>
    </w:p>
    <w:p w14:paraId="274EEDA4" w14:textId="6C82BCF0" w:rsidR="003B18BA" w:rsidRPr="003B18BA" w:rsidRDefault="003B18BA" w:rsidP="003B18BA">
      <w:pPr>
        <w:pStyle w:val="Caption"/>
        <w:jc w:val="center"/>
        <w:rPr>
          <w:rFonts w:ascii="Times New Roman" w:hAnsi="Times New Roman" w:cs="Times New Roman"/>
          <w:sz w:val="24"/>
          <w:szCs w:val="24"/>
        </w:rPr>
      </w:pPr>
      <w:bookmarkStart w:id="56" w:name="_Toc469572844"/>
      <w:r w:rsidRPr="003B18BA">
        <w:rPr>
          <w:rFonts w:ascii="Times New Roman" w:hAnsi="Times New Roman" w:cs="Times New Roman"/>
          <w:sz w:val="24"/>
          <w:szCs w:val="24"/>
        </w:rPr>
        <w:t xml:space="preserve">Table </w:t>
      </w:r>
      <w:r w:rsidRPr="003B18BA">
        <w:rPr>
          <w:rFonts w:ascii="Times New Roman" w:hAnsi="Times New Roman" w:cs="Times New Roman"/>
          <w:sz w:val="24"/>
          <w:szCs w:val="24"/>
        </w:rPr>
        <w:fldChar w:fldCharType="begin"/>
      </w:r>
      <w:r w:rsidRPr="003B18BA">
        <w:rPr>
          <w:rFonts w:ascii="Times New Roman" w:hAnsi="Times New Roman" w:cs="Times New Roman"/>
          <w:sz w:val="24"/>
          <w:szCs w:val="24"/>
        </w:rPr>
        <w:instrText xml:space="preserve"> SEQ Table \* ARABIC </w:instrText>
      </w:r>
      <w:r w:rsidRPr="003B18BA">
        <w:rPr>
          <w:rFonts w:ascii="Times New Roman" w:hAnsi="Times New Roman" w:cs="Times New Roman"/>
          <w:sz w:val="24"/>
          <w:szCs w:val="24"/>
        </w:rPr>
        <w:fldChar w:fldCharType="separate"/>
      </w:r>
      <w:r w:rsidR="00FC6A57">
        <w:rPr>
          <w:rFonts w:ascii="Times New Roman" w:hAnsi="Times New Roman" w:cs="Times New Roman"/>
          <w:noProof/>
          <w:sz w:val="24"/>
          <w:szCs w:val="24"/>
        </w:rPr>
        <w:t>3</w:t>
      </w:r>
      <w:r w:rsidRPr="003B18BA">
        <w:rPr>
          <w:rFonts w:ascii="Times New Roman" w:hAnsi="Times New Roman" w:cs="Times New Roman"/>
          <w:sz w:val="24"/>
          <w:szCs w:val="24"/>
        </w:rPr>
        <w:fldChar w:fldCharType="end"/>
      </w:r>
      <w:r w:rsidRPr="003B18BA">
        <w:rPr>
          <w:rFonts w:ascii="Times New Roman" w:hAnsi="Times New Roman" w:cs="Times New Roman"/>
          <w:sz w:val="24"/>
          <w:szCs w:val="24"/>
        </w:rPr>
        <w:t>: List of Templates</w:t>
      </w:r>
      <w:bookmarkEnd w:id="56"/>
    </w:p>
    <w:tbl>
      <w:tblPr>
        <w:tblStyle w:val="TableGrid"/>
        <w:tblW w:w="9355" w:type="dxa"/>
        <w:tblLook w:val="04A0" w:firstRow="1" w:lastRow="0" w:firstColumn="1" w:lastColumn="0" w:noHBand="0" w:noVBand="1"/>
      </w:tblPr>
      <w:tblGrid>
        <w:gridCol w:w="2591"/>
        <w:gridCol w:w="6764"/>
      </w:tblGrid>
      <w:tr w:rsidR="00F84C03" w:rsidRPr="00E21425" w14:paraId="233CD15A" w14:textId="77777777" w:rsidTr="00F84C03">
        <w:tc>
          <w:tcPr>
            <w:tcW w:w="2591" w:type="dxa"/>
            <w:shd w:val="clear" w:color="auto" w:fill="548DD4" w:themeFill="text2" w:themeFillTint="99"/>
          </w:tcPr>
          <w:p w14:paraId="0ED9BDAD" w14:textId="71AC4E7B" w:rsidR="00F84C03" w:rsidRPr="00F84C03" w:rsidRDefault="00F84C03" w:rsidP="00F84C03">
            <w:pPr>
              <w:autoSpaceDE w:val="0"/>
              <w:autoSpaceDN w:val="0"/>
              <w:adjustRightInd w:val="0"/>
              <w:spacing w:after="0"/>
              <w:jc w:val="center"/>
              <w:rPr>
                <w:rFonts w:ascii="Arial" w:hAnsi="Arial" w:cs="Arial"/>
                <w:b/>
                <w:color w:val="FFFFFF" w:themeColor="background1"/>
              </w:rPr>
            </w:pPr>
            <w:r w:rsidRPr="00F84C03">
              <w:rPr>
                <w:rFonts w:ascii="Arial" w:hAnsi="Arial" w:cs="Arial"/>
                <w:b/>
                <w:color w:val="FFFFFF" w:themeColor="background1"/>
              </w:rPr>
              <w:t>Template Name</w:t>
            </w:r>
          </w:p>
        </w:tc>
        <w:tc>
          <w:tcPr>
            <w:tcW w:w="6764" w:type="dxa"/>
            <w:shd w:val="clear" w:color="auto" w:fill="548DD4" w:themeFill="text2" w:themeFillTint="99"/>
          </w:tcPr>
          <w:p w14:paraId="524E5C6E" w14:textId="03A2266C" w:rsidR="00F84C03" w:rsidRPr="00F84C03" w:rsidRDefault="00F84C03" w:rsidP="00F84C03">
            <w:pPr>
              <w:pStyle w:val="BodyText"/>
              <w:jc w:val="center"/>
              <w:rPr>
                <w:rFonts w:ascii="Arial" w:hAnsi="Arial" w:cs="Arial"/>
                <w:b/>
                <w:color w:val="FFFFFF" w:themeColor="background1"/>
              </w:rPr>
            </w:pPr>
            <w:r w:rsidRPr="00F84C03">
              <w:rPr>
                <w:rFonts w:ascii="Arial" w:hAnsi="Arial" w:cs="Arial"/>
                <w:b/>
                <w:color w:val="FFFFFF" w:themeColor="background1"/>
              </w:rPr>
              <w:t>File Name and Number</w:t>
            </w:r>
          </w:p>
        </w:tc>
      </w:tr>
      <w:tr w:rsidR="00F84C03" w:rsidRPr="00E21425" w14:paraId="0B4BC1AA" w14:textId="77777777" w:rsidTr="00A87FD9">
        <w:tc>
          <w:tcPr>
            <w:tcW w:w="2591" w:type="dxa"/>
          </w:tcPr>
          <w:p w14:paraId="0832754E" w14:textId="22EE622E" w:rsidR="00F84C03" w:rsidRPr="00F84C03" w:rsidRDefault="00F84C03" w:rsidP="00F84C03">
            <w:pPr>
              <w:autoSpaceDE w:val="0"/>
              <w:autoSpaceDN w:val="0"/>
              <w:adjustRightInd w:val="0"/>
              <w:spacing w:before="0" w:after="0"/>
              <w:rPr>
                <w:color w:val="auto"/>
              </w:rPr>
            </w:pPr>
            <w:r w:rsidRPr="00A87FD9">
              <w:rPr>
                <w:color w:val="auto"/>
              </w:rPr>
              <w:t xml:space="preserve">LR USER                      </w:t>
            </w:r>
          </w:p>
        </w:tc>
        <w:tc>
          <w:tcPr>
            <w:tcW w:w="6764" w:type="dxa"/>
          </w:tcPr>
          <w:p w14:paraId="476BF54E" w14:textId="77777777" w:rsidR="00F84C03" w:rsidRPr="00F84C03" w:rsidRDefault="00F84C03" w:rsidP="00F84C03">
            <w:pPr>
              <w:autoSpaceDE w:val="0"/>
              <w:autoSpaceDN w:val="0"/>
              <w:adjustRightInd w:val="0"/>
              <w:spacing w:before="0" w:after="0"/>
              <w:rPr>
                <w:color w:val="auto"/>
              </w:rPr>
            </w:pPr>
            <w:r w:rsidRPr="00F84C03">
              <w:rPr>
                <w:color w:val="auto"/>
              </w:rPr>
              <w:t>PARAMETER TEMPLATE</w:t>
            </w:r>
          </w:p>
          <w:p w14:paraId="12CADB4D" w14:textId="4A04320D" w:rsidR="00F84C03" w:rsidRPr="00F84C03" w:rsidRDefault="00F84C03" w:rsidP="00F84C03">
            <w:pPr>
              <w:autoSpaceDE w:val="0"/>
              <w:autoSpaceDN w:val="0"/>
              <w:adjustRightInd w:val="0"/>
              <w:spacing w:before="0" w:after="0"/>
            </w:pPr>
            <w:r w:rsidRPr="00F84C03">
              <w:rPr>
                <w:color w:val="auto"/>
              </w:rPr>
              <w:t>FILE #8989.52</w:t>
            </w:r>
          </w:p>
        </w:tc>
      </w:tr>
      <w:tr w:rsidR="00F84C03" w:rsidRPr="00E21425" w14:paraId="28A6D6B3" w14:textId="77777777" w:rsidTr="00A87FD9">
        <w:tc>
          <w:tcPr>
            <w:tcW w:w="2591" w:type="dxa"/>
          </w:tcPr>
          <w:p w14:paraId="68C4742B" w14:textId="6091153F" w:rsidR="00F84C03" w:rsidRPr="00F84C03" w:rsidRDefault="00F84C03" w:rsidP="00F84C03">
            <w:pPr>
              <w:autoSpaceDE w:val="0"/>
              <w:autoSpaceDN w:val="0"/>
              <w:adjustRightInd w:val="0"/>
              <w:spacing w:before="0" w:after="0"/>
              <w:rPr>
                <w:color w:val="auto"/>
              </w:rPr>
            </w:pPr>
            <w:r w:rsidRPr="00A87FD9">
              <w:rPr>
                <w:color w:val="auto"/>
              </w:rPr>
              <w:t xml:space="preserve">LR PKG                       </w:t>
            </w:r>
          </w:p>
        </w:tc>
        <w:tc>
          <w:tcPr>
            <w:tcW w:w="6764" w:type="dxa"/>
          </w:tcPr>
          <w:p w14:paraId="077BEF3D" w14:textId="77777777" w:rsidR="00F84C03" w:rsidRPr="00F84C03" w:rsidRDefault="00F84C03" w:rsidP="00F84C03">
            <w:pPr>
              <w:autoSpaceDE w:val="0"/>
              <w:autoSpaceDN w:val="0"/>
              <w:adjustRightInd w:val="0"/>
              <w:spacing w:before="0" w:after="0"/>
              <w:rPr>
                <w:color w:val="auto"/>
              </w:rPr>
            </w:pPr>
            <w:r w:rsidRPr="00F84C03">
              <w:rPr>
                <w:color w:val="auto"/>
              </w:rPr>
              <w:t>PARAMETER TEMPLATE</w:t>
            </w:r>
          </w:p>
          <w:p w14:paraId="53A9802B" w14:textId="575EE51C" w:rsidR="00F84C03" w:rsidRPr="00F84C03" w:rsidRDefault="00F84C03" w:rsidP="00F84C03">
            <w:pPr>
              <w:autoSpaceDE w:val="0"/>
              <w:autoSpaceDN w:val="0"/>
              <w:adjustRightInd w:val="0"/>
              <w:spacing w:before="0" w:after="0"/>
              <w:rPr>
                <w:color w:val="auto"/>
              </w:rPr>
            </w:pPr>
            <w:r w:rsidRPr="00F84C03">
              <w:rPr>
                <w:color w:val="auto"/>
              </w:rPr>
              <w:t>FILE #8989.52</w:t>
            </w:r>
          </w:p>
        </w:tc>
      </w:tr>
    </w:tbl>
    <w:p w14:paraId="4CC6B1DE" w14:textId="02DCE5C4" w:rsidR="00A87FD9" w:rsidRDefault="00A87FD9" w:rsidP="00A87FD9">
      <w:pPr>
        <w:autoSpaceDE w:val="0"/>
        <w:autoSpaceDN w:val="0"/>
        <w:adjustRightInd w:val="0"/>
        <w:spacing w:before="0" w:after="0"/>
        <w:rPr>
          <w:rFonts w:ascii="r_ansi" w:hAnsi="r_ansi" w:cs="r_ansi"/>
          <w:color w:val="auto"/>
          <w:sz w:val="20"/>
          <w:szCs w:val="20"/>
        </w:rPr>
      </w:pPr>
      <w:r w:rsidRPr="00A87FD9">
        <w:rPr>
          <w:rFonts w:ascii="r_ansi" w:hAnsi="r_ansi" w:cs="r_ansi"/>
          <w:color w:val="auto"/>
          <w:sz w:val="20"/>
          <w:szCs w:val="20"/>
        </w:rPr>
        <w:t xml:space="preserve"> </w:t>
      </w:r>
    </w:p>
    <w:p w14:paraId="6636BEF1" w14:textId="2FED64C0" w:rsidR="008016C1" w:rsidRDefault="0038012F" w:rsidP="008016C1">
      <w:pPr>
        <w:pStyle w:val="InstructionalText1"/>
        <w:rPr>
          <w:i w:val="0"/>
          <w:color w:val="auto"/>
        </w:rPr>
      </w:pPr>
      <w:r w:rsidRPr="0097557B">
        <w:rPr>
          <w:i w:val="0"/>
          <w:color w:val="auto"/>
        </w:rPr>
        <w:t>T</w:t>
      </w:r>
      <w:r>
        <w:rPr>
          <w:i w:val="0"/>
          <w:color w:val="auto"/>
        </w:rPr>
        <w:t>he t</w:t>
      </w:r>
      <w:r w:rsidRPr="0097557B">
        <w:rPr>
          <w:i w:val="0"/>
          <w:color w:val="auto"/>
        </w:rPr>
        <w:t>wo parameter templates are shown in the figures below.</w:t>
      </w:r>
      <w:r w:rsidR="007D71D4">
        <w:rPr>
          <w:i w:val="0"/>
          <w:color w:val="auto"/>
        </w:rPr>
        <w:t xml:space="preserve">  If desired, perform a </w:t>
      </w:r>
      <w:proofErr w:type="spellStart"/>
      <w:r w:rsidR="007D71D4">
        <w:rPr>
          <w:i w:val="0"/>
          <w:color w:val="auto"/>
        </w:rPr>
        <w:t>FileMan</w:t>
      </w:r>
      <w:proofErr w:type="spellEnd"/>
      <w:r w:rsidR="007D71D4">
        <w:rPr>
          <w:i w:val="0"/>
          <w:color w:val="auto"/>
        </w:rPr>
        <w:t xml:space="preserve"> inquiry </w:t>
      </w:r>
      <w:r w:rsidR="007D71D4" w:rsidRPr="007D71D4">
        <w:rPr>
          <w:i w:val="0"/>
          <w:color w:val="auto"/>
        </w:rPr>
        <w:t xml:space="preserve">of the PARAMETER TEMPLATE file (#8989.52).  </w:t>
      </w:r>
    </w:p>
    <w:p w14:paraId="413EDC5D" w14:textId="66EE3EE3" w:rsidR="008016C1" w:rsidRDefault="008016C1">
      <w:pPr>
        <w:spacing w:before="0" w:after="0"/>
        <w:rPr>
          <w:szCs w:val="20"/>
        </w:rPr>
      </w:pPr>
      <w:r>
        <w:br w:type="page"/>
      </w:r>
    </w:p>
    <w:p w14:paraId="189F79A5" w14:textId="1D21DC4A" w:rsidR="0038012F" w:rsidRPr="00E72746" w:rsidRDefault="00E72746" w:rsidP="00E72746">
      <w:pPr>
        <w:pStyle w:val="Caption"/>
        <w:jc w:val="center"/>
        <w:rPr>
          <w:rFonts w:ascii="Times New Roman" w:hAnsi="Times New Roman" w:cs="Times New Roman"/>
          <w:sz w:val="24"/>
          <w:szCs w:val="24"/>
        </w:rPr>
      </w:pPr>
      <w:bookmarkStart w:id="57" w:name="_Toc468272149"/>
      <w:bookmarkStart w:id="58" w:name="_Toc469572849"/>
      <w:bookmarkStart w:id="59" w:name="_Toc468272148"/>
      <w:r w:rsidRPr="00E72746">
        <w:rPr>
          <w:rFonts w:ascii="Times New Roman" w:hAnsi="Times New Roman" w:cs="Times New Roman"/>
          <w:sz w:val="24"/>
          <w:szCs w:val="24"/>
        </w:rPr>
        <w:t xml:space="preserve">Figure </w:t>
      </w:r>
      <w:r w:rsidRPr="00E72746">
        <w:rPr>
          <w:rFonts w:ascii="Times New Roman" w:hAnsi="Times New Roman" w:cs="Times New Roman"/>
          <w:sz w:val="24"/>
          <w:szCs w:val="24"/>
        </w:rPr>
        <w:fldChar w:fldCharType="begin"/>
      </w:r>
      <w:r w:rsidRPr="00E72746">
        <w:rPr>
          <w:rFonts w:ascii="Times New Roman" w:hAnsi="Times New Roman" w:cs="Times New Roman"/>
          <w:sz w:val="24"/>
          <w:szCs w:val="24"/>
        </w:rPr>
        <w:instrText xml:space="preserve"> SEQ Figure \* ARABIC </w:instrText>
      </w:r>
      <w:r w:rsidRPr="00E72746">
        <w:rPr>
          <w:rFonts w:ascii="Times New Roman" w:hAnsi="Times New Roman" w:cs="Times New Roman"/>
          <w:sz w:val="24"/>
          <w:szCs w:val="24"/>
        </w:rPr>
        <w:fldChar w:fldCharType="separate"/>
      </w:r>
      <w:r w:rsidR="00FC6A57">
        <w:rPr>
          <w:rFonts w:ascii="Times New Roman" w:hAnsi="Times New Roman" w:cs="Times New Roman"/>
          <w:noProof/>
          <w:sz w:val="24"/>
          <w:szCs w:val="24"/>
        </w:rPr>
        <w:t>2</w:t>
      </w:r>
      <w:r w:rsidRPr="00E72746">
        <w:rPr>
          <w:rFonts w:ascii="Times New Roman" w:hAnsi="Times New Roman" w:cs="Times New Roman"/>
          <w:sz w:val="24"/>
          <w:szCs w:val="24"/>
        </w:rPr>
        <w:fldChar w:fldCharType="end"/>
      </w:r>
      <w:r w:rsidR="0038012F" w:rsidRPr="00E72746">
        <w:rPr>
          <w:rFonts w:ascii="Times New Roman" w:hAnsi="Times New Roman" w:cs="Times New Roman"/>
          <w:sz w:val="24"/>
          <w:szCs w:val="24"/>
        </w:rPr>
        <w:t>: LR USER</w:t>
      </w:r>
      <w:bookmarkEnd w:id="57"/>
      <w:bookmarkEnd w:id="58"/>
    </w:p>
    <w:tbl>
      <w:tblPr>
        <w:tblStyle w:val="TableGrid"/>
        <w:tblW w:w="0" w:type="auto"/>
        <w:tblLook w:val="04A0" w:firstRow="1" w:lastRow="0" w:firstColumn="1" w:lastColumn="0" w:noHBand="0" w:noVBand="1"/>
      </w:tblPr>
      <w:tblGrid>
        <w:gridCol w:w="9350"/>
      </w:tblGrid>
      <w:tr w:rsidR="0038012F" w:rsidRPr="0097557B" w14:paraId="10202829" w14:textId="77777777" w:rsidTr="0038012F">
        <w:tc>
          <w:tcPr>
            <w:tcW w:w="9350" w:type="dxa"/>
            <w:shd w:val="clear" w:color="auto" w:fill="EEECE1" w:themeFill="background2"/>
          </w:tcPr>
          <w:p w14:paraId="390A61AB"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NAME: </w:t>
            </w:r>
            <w:r w:rsidRPr="008016C1">
              <w:rPr>
                <w:rFonts w:ascii="Courier New" w:hAnsi="Courier New" w:cs="Courier New"/>
                <w:b/>
                <w:sz w:val="18"/>
                <w:szCs w:val="18"/>
              </w:rPr>
              <w:t>LR USER</w:t>
            </w:r>
            <w:r w:rsidRPr="008016C1">
              <w:rPr>
                <w:rFonts w:ascii="Courier New" w:hAnsi="Courier New" w:cs="Courier New"/>
                <w:sz w:val="18"/>
                <w:szCs w:val="18"/>
              </w:rPr>
              <w:t xml:space="preserve">                           DISPLAY TEXT: Lab User Level Parameters</w:t>
            </w:r>
          </w:p>
          <w:p w14:paraId="5E51B5D6"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USE ENTITY FROM: NEW PERSON</w:t>
            </w:r>
          </w:p>
          <w:p w14:paraId="7FB9AEFA"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100                           PARAMETER: LR VER DISPLAY PREV COMMENT</w:t>
            </w:r>
          </w:p>
          <w:p w14:paraId="117A9DAA"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200                           PARAMETER: LA7UTILA PARSE</w:t>
            </w:r>
          </w:p>
          <w:p w14:paraId="27FF4B84"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210                           PARAMETER: LA7UTILA USE BROWSER</w:t>
            </w:r>
          </w:p>
          <w:p w14:paraId="0800C8BE"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50                            PARAMETER: LR LABEL PRINTER DEFAULT</w:t>
            </w:r>
          </w:p>
          <w:p w14:paraId="2121E6EF"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220                           PARAMETER: LA7UTILA SHOIDS</w:t>
            </w:r>
          </w:p>
          <w:p w14:paraId="2CA5245C"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125                           PARAMETER: LRAPRES1 AP ALERT</w:t>
            </w:r>
          </w:p>
          <w:p w14:paraId="5670A67A"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120                           PARAMETER: LR AP REPORT SELECTION</w:t>
            </w:r>
          </w:p>
          <w:p w14:paraId="3AAF73FB"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300                           PARAMETER: LR CH GUI REPORT RIGHT MARGIN</w:t>
            </w:r>
          </w:p>
          <w:p w14:paraId="78013FF8"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305                           PARAMETER: LR MI GUI REPORT RIGHT MARGIN</w:t>
            </w:r>
          </w:p>
          <w:p w14:paraId="62FFFA7D"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310                           PARAMETER: LR AP GUI REPORT RIGHT MARGIN</w:t>
            </w:r>
          </w:p>
          <w:p w14:paraId="11396EBF"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110                           PARAMETER: LR MI VERIFY DISPLAY PROVIDER</w:t>
            </w:r>
          </w:p>
          <w:p w14:paraId="635A46FD"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130.1                         PARAMETER: LR ACCESSION DEFAULT SPECIMEN</w:t>
            </w:r>
          </w:p>
          <w:p w14:paraId="19623B31"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130.2                         PARAMETER: LR ACCESSION DEFAULT COL SAMP</w:t>
            </w:r>
          </w:p>
          <w:p w14:paraId="68859420"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130.3                         PARAMETER: LR ACCESSION DEFAULT LAB TEST</w:t>
            </w:r>
          </w:p>
          <w:p w14:paraId="67907AD8"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150.1                         PARAMETER: LR MANIFEST EXC PREV TEST</w:t>
            </w:r>
          </w:p>
          <w:p w14:paraId="2CC5ADE6"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102                           PARAMETER: LR VER DEFAULT PERFORMING LAB</w:t>
            </w:r>
          </w:p>
          <w:p w14:paraId="36AD2CF1"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112.6                         PARAMETER: LR MI VERIFY CPRS ALERT</w:t>
            </w:r>
          </w:p>
          <w:p w14:paraId="2CA1F1F8"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112.3                         PARAMETER: LR CH VERIFY CPRS ALERT</w:t>
            </w:r>
          </w:p>
          <w:p w14:paraId="5BCC7775"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150.2                         PARAMETER: LR MANIFEST DEFLT ACCESSION</w:t>
            </w:r>
          </w:p>
          <w:p w14:paraId="4E0F9E77"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900                           PARAMETER: LR MAPPING DEFAULT DIRECTORY</w:t>
            </w:r>
          </w:p>
          <w:p w14:paraId="483F28B3"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900.1                         PARAMETER: LR MAPPING DEFAULT FILESPEC</w:t>
            </w:r>
          </w:p>
          <w:p w14:paraId="3A094354"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104                           PARAMETER: LR ASK PERFORMING LAB AP</w:t>
            </w:r>
          </w:p>
          <w:p w14:paraId="1068C15D"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105                           PARAMETER: LR ASK PERFORMING LAB MICRO</w:t>
            </w:r>
          </w:p>
          <w:p w14:paraId="212B2B12" w14:textId="629D4EDB" w:rsidR="0038012F" w:rsidRPr="00974AB6" w:rsidRDefault="0038012F" w:rsidP="0038012F">
            <w:pPr>
              <w:rPr>
                <w:b/>
                <w:sz w:val="20"/>
                <w:szCs w:val="20"/>
              </w:rPr>
            </w:pPr>
            <w:r w:rsidRPr="008016C1">
              <w:rPr>
                <w:rFonts w:ascii="Courier New" w:hAnsi="Courier New" w:cs="Courier New"/>
                <w:b/>
                <w:sz w:val="18"/>
                <w:szCs w:val="18"/>
              </w:rPr>
              <w:t>SEQUENCE: 113                           PARAMETER: LR MI UI RELEASE DEFAULT</w:t>
            </w:r>
          </w:p>
        </w:tc>
      </w:tr>
    </w:tbl>
    <w:p w14:paraId="5288E973" w14:textId="0DDA6770" w:rsidR="008016C1" w:rsidRDefault="008016C1" w:rsidP="0038012F">
      <w:pPr>
        <w:rPr>
          <w:sz w:val="20"/>
          <w:szCs w:val="20"/>
        </w:rPr>
      </w:pPr>
    </w:p>
    <w:p w14:paraId="0EBEF7A7" w14:textId="77777777" w:rsidR="008016C1" w:rsidRDefault="008016C1">
      <w:pPr>
        <w:spacing w:before="0" w:after="0"/>
        <w:rPr>
          <w:sz w:val="20"/>
          <w:szCs w:val="20"/>
        </w:rPr>
      </w:pPr>
      <w:r>
        <w:rPr>
          <w:sz w:val="20"/>
          <w:szCs w:val="20"/>
        </w:rPr>
        <w:br w:type="page"/>
      </w:r>
    </w:p>
    <w:p w14:paraId="2CADD9E6" w14:textId="646FA9E3" w:rsidR="0038012F" w:rsidRPr="00204722" w:rsidRDefault="0038012F" w:rsidP="00E72746">
      <w:pPr>
        <w:pStyle w:val="Caption"/>
        <w:jc w:val="center"/>
        <w:rPr>
          <w:rFonts w:ascii="Times New Roman" w:hAnsi="Times New Roman" w:cs="Times New Roman"/>
          <w:sz w:val="24"/>
          <w:szCs w:val="24"/>
        </w:rPr>
      </w:pPr>
      <w:bookmarkStart w:id="60" w:name="_Toc469572850"/>
      <w:r w:rsidRPr="00204722">
        <w:rPr>
          <w:rFonts w:ascii="Times New Roman" w:hAnsi="Times New Roman" w:cs="Times New Roman"/>
          <w:sz w:val="24"/>
          <w:szCs w:val="24"/>
        </w:rPr>
        <w:t xml:space="preserve">Figure </w:t>
      </w:r>
      <w:r w:rsidRPr="00204722">
        <w:rPr>
          <w:rFonts w:ascii="Times New Roman" w:hAnsi="Times New Roman" w:cs="Times New Roman"/>
          <w:sz w:val="24"/>
          <w:szCs w:val="24"/>
        </w:rPr>
        <w:fldChar w:fldCharType="begin"/>
      </w:r>
      <w:r w:rsidRPr="00204722">
        <w:rPr>
          <w:rFonts w:ascii="Times New Roman" w:hAnsi="Times New Roman" w:cs="Times New Roman"/>
          <w:sz w:val="24"/>
          <w:szCs w:val="24"/>
        </w:rPr>
        <w:instrText xml:space="preserve"> SEQ Figure \* ARABIC </w:instrText>
      </w:r>
      <w:r w:rsidRPr="00204722">
        <w:rPr>
          <w:rFonts w:ascii="Times New Roman" w:hAnsi="Times New Roman" w:cs="Times New Roman"/>
          <w:sz w:val="24"/>
          <w:szCs w:val="24"/>
        </w:rPr>
        <w:fldChar w:fldCharType="separate"/>
      </w:r>
      <w:r w:rsidR="00FC6A57">
        <w:rPr>
          <w:rFonts w:ascii="Times New Roman" w:hAnsi="Times New Roman" w:cs="Times New Roman"/>
          <w:noProof/>
          <w:sz w:val="24"/>
          <w:szCs w:val="24"/>
        </w:rPr>
        <w:t>3</w:t>
      </w:r>
      <w:r w:rsidRPr="00204722">
        <w:rPr>
          <w:rFonts w:ascii="Times New Roman" w:hAnsi="Times New Roman" w:cs="Times New Roman"/>
          <w:sz w:val="24"/>
          <w:szCs w:val="24"/>
        </w:rPr>
        <w:fldChar w:fldCharType="end"/>
      </w:r>
      <w:r w:rsidRPr="00204722">
        <w:rPr>
          <w:rFonts w:ascii="Times New Roman" w:hAnsi="Times New Roman" w:cs="Times New Roman"/>
          <w:sz w:val="24"/>
          <w:szCs w:val="24"/>
        </w:rPr>
        <w:t>: LR PKG</w:t>
      </w:r>
      <w:bookmarkEnd w:id="59"/>
      <w:bookmarkEnd w:id="60"/>
    </w:p>
    <w:tbl>
      <w:tblPr>
        <w:tblStyle w:val="TableGrid"/>
        <w:tblW w:w="0" w:type="auto"/>
        <w:tblLook w:val="04A0" w:firstRow="1" w:lastRow="0" w:firstColumn="1" w:lastColumn="0" w:noHBand="0" w:noVBand="1"/>
      </w:tblPr>
      <w:tblGrid>
        <w:gridCol w:w="9350"/>
      </w:tblGrid>
      <w:tr w:rsidR="0038012F" w:rsidRPr="0097557B" w14:paraId="4C796DB9" w14:textId="77777777" w:rsidTr="0038012F">
        <w:tc>
          <w:tcPr>
            <w:tcW w:w="9350" w:type="dxa"/>
            <w:shd w:val="clear" w:color="auto" w:fill="EEECE1" w:themeFill="background2"/>
          </w:tcPr>
          <w:p w14:paraId="248D0521"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NAME: </w:t>
            </w:r>
            <w:r w:rsidRPr="008016C1">
              <w:rPr>
                <w:rFonts w:ascii="Courier New" w:hAnsi="Courier New" w:cs="Courier New"/>
                <w:b/>
                <w:sz w:val="18"/>
                <w:szCs w:val="18"/>
              </w:rPr>
              <w:t>LR PKG</w:t>
            </w:r>
          </w:p>
          <w:p w14:paraId="510A7BC9"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DISPLAY TEXT: Lab Package Level Parameters</w:t>
            </w:r>
          </w:p>
          <w:p w14:paraId="1A3B9BB9"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USE ENTITY FROM: PACKAGE</w:t>
            </w:r>
          </w:p>
          <w:p w14:paraId="7BD1C98B"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                             PARAMETER: LR COLLECT MONDAY</w:t>
            </w:r>
          </w:p>
          <w:p w14:paraId="3A2DC25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                             PARAMETER: LR COLLECT TUESDAY</w:t>
            </w:r>
          </w:p>
          <w:p w14:paraId="0884A221"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3                             PARAMETER: LR COLLECT WEDNESDAY</w:t>
            </w:r>
          </w:p>
          <w:p w14:paraId="634C7366"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4                             PARAMETER: LR COLLECT THURSDAY</w:t>
            </w:r>
          </w:p>
          <w:p w14:paraId="06F3FEBA"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5                             PARAMETER: LR COLLECT FRIDAY</w:t>
            </w:r>
          </w:p>
          <w:p w14:paraId="597FE3E9"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6                             PARAMETER: LR COLLECT SATURDAY</w:t>
            </w:r>
          </w:p>
          <w:p w14:paraId="1A574048"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7                             PARAMETER: LR COLLECT SUNDAY</w:t>
            </w:r>
          </w:p>
          <w:p w14:paraId="2049CD7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8                             PARAMETER: LR IGNORE HOLIDAYS</w:t>
            </w:r>
          </w:p>
          <w:p w14:paraId="4A5B463C"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11                            PARAMETER: LR EGFR METHOD</w:t>
            </w:r>
          </w:p>
          <w:p w14:paraId="2AA25200"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12                            PARAMETER: LR EGFR AGE CUTOFF</w:t>
            </w:r>
          </w:p>
          <w:p w14:paraId="30309A8D"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13                            PARAMETER: LR EGFR RESULT SUPPRESS</w:t>
            </w:r>
          </w:p>
          <w:p w14:paraId="53A5D0D0"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9.2                           PARAMETER: LR VER EA VERIFY BY UID</w:t>
            </w:r>
          </w:p>
          <w:p w14:paraId="1B48A13E"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9.1                           PARAMETER: LR VER EM VERIFY BY UID</w:t>
            </w:r>
          </w:p>
          <w:p w14:paraId="4C5E8DA8"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20                            PARAMETER: LRAPRES1 AP ALERT</w:t>
            </w:r>
          </w:p>
          <w:p w14:paraId="626D4078"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21                            PARAMETER: LR AP REPORT SELECTION</w:t>
            </w:r>
          </w:p>
          <w:p w14:paraId="144F1EA7"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24                            PARAMETER: LR AP SNOMED SYSTEM PRINT</w:t>
            </w:r>
          </w:p>
          <w:p w14:paraId="3A57A517"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50                            PARAMETER: LR CH GUI REPORT RIGHT MARGIN</w:t>
            </w:r>
          </w:p>
          <w:p w14:paraId="4F653494"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52                            PARAMETER: LR MI GUI REPORT RIGHT MARGIN</w:t>
            </w:r>
          </w:p>
          <w:p w14:paraId="789EE7B5"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54                            PARAMETER: LR AP GUI REPORT RIGHT MARGIN</w:t>
            </w:r>
          </w:p>
          <w:p w14:paraId="032BF1B6"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9.3                           PARAMETER: LR MI VERIFY DISPLAY PROVIDER</w:t>
            </w:r>
          </w:p>
          <w:p w14:paraId="47E47669"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130.1                         PARAMETER: LR ACCESSION DEFAULT SPECIMEN</w:t>
            </w:r>
          </w:p>
          <w:p w14:paraId="229F62D4"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130.2                         PARAMETER: LR ACCESSION DEFAULT COL SAMP</w:t>
            </w:r>
          </w:p>
          <w:p w14:paraId="579F30D6"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130.3                         PARAMETER: LR ACCESSION DEFAULT LAB TEST</w:t>
            </w:r>
          </w:p>
          <w:p w14:paraId="1121691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25                            PARAMETER: LR AP SURGERY REFERENCE</w:t>
            </w:r>
          </w:p>
          <w:p w14:paraId="49C89D86"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9.35                          PARAMETER: LR MI VERIFY CPRS ALERT</w:t>
            </w:r>
          </w:p>
          <w:p w14:paraId="304FEA2F"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9.36                          PARAMETER: LR CH VERIFY CPRS ALERT</w:t>
            </w:r>
          </w:p>
          <w:p w14:paraId="04D7D203"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8.1                           PARAMETER: LR LAB COLLECT FUTURE</w:t>
            </w:r>
          </w:p>
          <w:p w14:paraId="66A074C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8.11                          PARAMETER: LR MAX DAYS CONTINUOUS</w:t>
            </w:r>
          </w:p>
          <w:p w14:paraId="34AC351B"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200                           PARAMETER: LR REPORTS FACILITY PRINT</w:t>
            </w:r>
          </w:p>
          <w:p w14:paraId="4D7E2599"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900                           PARAMETER: LR MAPPING DEFAULT DIRECTORY</w:t>
            </w:r>
          </w:p>
          <w:p w14:paraId="7B7541C9"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900.1                         PARAMETER: LR MAPPING DEFAULT FILESPEC</w:t>
            </w:r>
          </w:p>
          <w:p w14:paraId="5C69A8BD"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22                            PARAMETER: LR ASK PERFORMING LAB AP</w:t>
            </w:r>
          </w:p>
          <w:p w14:paraId="5C7B4A14"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23                            PARAMETER: LR ASK PERFORMING LAB MICRO</w:t>
            </w:r>
          </w:p>
          <w:p w14:paraId="00D5BEEE"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150.1                         PARAMETER: LR MANIFEST EXC PREV TEST</w:t>
            </w:r>
          </w:p>
          <w:p w14:paraId="230A65E3"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150.2                         PARAMETER: LR MANIFEST DEFLT ACCESSION</w:t>
            </w:r>
          </w:p>
          <w:p w14:paraId="60F37C7F"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120</w:t>
            </w:r>
          </w:p>
          <w:p w14:paraId="77FC00F8"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PARAMETER: LR AP DEFAULT ACCESSION NUMBER</w:t>
            </w:r>
          </w:p>
          <w:p w14:paraId="19BE10C0"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SEQUENCE: 210                           PARAMETER: LR WORKLIST DATA CLEANUP</w:t>
            </w:r>
          </w:p>
          <w:p w14:paraId="184C9193" w14:textId="569EEB2B" w:rsidR="0038012F" w:rsidRPr="00974AB6" w:rsidRDefault="0038012F" w:rsidP="00974AB6">
            <w:pPr>
              <w:autoSpaceDE w:val="0"/>
              <w:autoSpaceDN w:val="0"/>
              <w:adjustRightInd w:val="0"/>
              <w:rPr>
                <w:b/>
                <w:sz w:val="20"/>
                <w:szCs w:val="20"/>
              </w:rPr>
            </w:pPr>
            <w:r w:rsidRPr="008016C1">
              <w:rPr>
                <w:rFonts w:ascii="Courier New" w:hAnsi="Courier New" w:cs="Courier New"/>
                <w:b/>
                <w:sz w:val="18"/>
                <w:szCs w:val="18"/>
              </w:rPr>
              <w:t>SEQUENCE: 9.305                         PARAMETER: LR MI UI RELEASE DEFAULT</w:t>
            </w:r>
          </w:p>
        </w:tc>
      </w:tr>
    </w:tbl>
    <w:p w14:paraId="6F675236" w14:textId="77777777" w:rsidR="0038012F" w:rsidRPr="00A87FD9" w:rsidRDefault="0038012F" w:rsidP="00A87FD9">
      <w:pPr>
        <w:autoSpaceDE w:val="0"/>
        <w:autoSpaceDN w:val="0"/>
        <w:adjustRightInd w:val="0"/>
        <w:spacing w:before="0" w:after="0"/>
        <w:rPr>
          <w:rFonts w:ascii="r_ansi" w:hAnsi="r_ansi" w:cs="r_ansi"/>
          <w:color w:val="auto"/>
          <w:sz w:val="20"/>
          <w:szCs w:val="20"/>
        </w:rPr>
      </w:pPr>
    </w:p>
    <w:p w14:paraId="5553BEC7" w14:textId="442B6E29" w:rsidR="00A87FD9" w:rsidRDefault="00A87FD9" w:rsidP="00A87FD9">
      <w:pPr>
        <w:autoSpaceDE w:val="0"/>
        <w:autoSpaceDN w:val="0"/>
        <w:adjustRightInd w:val="0"/>
        <w:spacing w:before="0" w:after="0"/>
        <w:rPr>
          <w:rFonts w:ascii="r_ansi" w:hAnsi="r_ansi" w:cs="r_ansi"/>
          <w:color w:val="auto"/>
          <w:sz w:val="20"/>
          <w:szCs w:val="20"/>
        </w:rPr>
      </w:pPr>
    </w:p>
    <w:p w14:paraId="512E0405" w14:textId="1EBDF409" w:rsidR="00F84C03" w:rsidRPr="00A87FD9" w:rsidRDefault="00F84C03" w:rsidP="00F84C03">
      <w:pPr>
        <w:pStyle w:val="Heading1"/>
      </w:pPr>
      <w:bookmarkStart w:id="61" w:name="_Toc471472931"/>
      <w:r>
        <w:t>Parameters</w:t>
      </w:r>
      <w:bookmarkEnd w:id="61"/>
    </w:p>
    <w:p w14:paraId="12A416A0" w14:textId="464D4FF1" w:rsidR="000D2F81" w:rsidRDefault="00E72746" w:rsidP="00E72746">
      <w:pPr>
        <w:rPr>
          <w:i/>
          <w:color w:val="auto"/>
        </w:rPr>
      </w:pPr>
      <w:r w:rsidRPr="0097557B">
        <w:t xml:space="preserve">A new parameter LR MI UI RELEASE DEFAULT will be included which will provide the Veterans Affairs Medical Center (VAMC) site the ability to set the release default at the package and/or user levels.  </w:t>
      </w:r>
      <w:r w:rsidR="00312A2D">
        <w:rPr>
          <w:i/>
          <w:color w:val="auto"/>
        </w:rPr>
        <w:t xml:space="preserve">  </w:t>
      </w:r>
    </w:p>
    <w:p w14:paraId="0A6713EC" w14:textId="1B3975F1" w:rsidR="00E72746" w:rsidRPr="0097557B" w:rsidRDefault="00E72746" w:rsidP="0043211D">
      <w:pPr>
        <w:rPr>
          <w:b/>
          <w:sz w:val="20"/>
          <w:szCs w:val="20"/>
        </w:rPr>
      </w:pPr>
      <w:r w:rsidRPr="0097557B">
        <w:t>A display of the parameter is shown in the figure below.</w:t>
      </w:r>
      <w:r w:rsidR="007D71D4">
        <w:t xml:space="preserve">  If desired, perform a </w:t>
      </w:r>
      <w:proofErr w:type="spellStart"/>
      <w:r w:rsidR="007D71D4">
        <w:t>FileMan</w:t>
      </w:r>
      <w:proofErr w:type="spellEnd"/>
      <w:r w:rsidR="007D71D4">
        <w:t xml:space="preserve"> inquiry of </w:t>
      </w:r>
      <w:r w:rsidR="007D71D4" w:rsidRPr="007D71D4">
        <w:rPr>
          <w:color w:val="auto"/>
        </w:rPr>
        <w:t>the PARAMETER DEFINITION file (#8989.51)</w:t>
      </w:r>
      <w:r w:rsidR="007D71D4">
        <w:rPr>
          <w:color w:val="auto"/>
        </w:rPr>
        <w:t>.</w:t>
      </w:r>
    </w:p>
    <w:p w14:paraId="2F73F298" w14:textId="3611B0CA" w:rsidR="00E72746" w:rsidRPr="00204722" w:rsidRDefault="00E72746" w:rsidP="00E72746">
      <w:pPr>
        <w:pStyle w:val="Caption"/>
        <w:jc w:val="center"/>
        <w:rPr>
          <w:rFonts w:ascii="Times New Roman" w:hAnsi="Times New Roman" w:cs="Times New Roman"/>
          <w:b w:val="0"/>
          <w:sz w:val="24"/>
          <w:szCs w:val="24"/>
        </w:rPr>
      </w:pPr>
      <w:bookmarkStart w:id="62" w:name="_Toc468272150"/>
      <w:bookmarkStart w:id="63" w:name="_Toc469572851"/>
      <w:r w:rsidRPr="00204722">
        <w:rPr>
          <w:rFonts w:ascii="Times New Roman" w:hAnsi="Times New Roman" w:cs="Times New Roman"/>
          <w:sz w:val="24"/>
          <w:szCs w:val="24"/>
        </w:rPr>
        <w:t xml:space="preserve">Figure </w:t>
      </w:r>
      <w:r w:rsidRPr="00204722">
        <w:rPr>
          <w:rFonts w:ascii="Times New Roman" w:hAnsi="Times New Roman" w:cs="Times New Roman"/>
          <w:sz w:val="24"/>
          <w:szCs w:val="24"/>
        </w:rPr>
        <w:fldChar w:fldCharType="begin"/>
      </w:r>
      <w:r w:rsidRPr="00204722">
        <w:rPr>
          <w:rFonts w:ascii="Times New Roman" w:hAnsi="Times New Roman" w:cs="Times New Roman"/>
          <w:sz w:val="24"/>
          <w:szCs w:val="24"/>
        </w:rPr>
        <w:instrText xml:space="preserve"> SEQ Figure \* ARABIC </w:instrText>
      </w:r>
      <w:r w:rsidRPr="00204722">
        <w:rPr>
          <w:rFonts w:ascii="Times New Roman" w:hAnsi="Times New Roman" w:cs="Times New Roman"/>
          <w:sz w:val="24"/>
          <w:szCs w:val="24"/>
        </w:rPr>
        <w:fldChar w:fldCharType="separate"/>
      </w:r>
      <w:r w:rsidR="00FC6A57">
        <w:rPr>
          <w:rFonts w:ascii="Times New Roman" w:hAnsi="Times New Roman" w:cs="Times New Roman"/>
          <w:noProof/>
          <w:sz w:val="24"/>
          <w:szCs w:val="24"/>
        </w:rPr>
        <w:t>4</w:t>
      </w:r>
      <w:r w:rsidRPr="00204722">
        <w:rPr>
          <w:rFonts w:ascii="Times New Roman" w:hAnsi="Times New Roman" w:cs="Times New Roman"/>
          <w:sz w:val="24"/>
          <w:szCs w:val="24"/>
        </w:rPr>
        <w:fldChar w:fldCharType="end"/>
      </w:r>
      <w:r w:rsidRPr="00204722">
        <w:rPr>
          <w:rFonts w:ascii="Times New Roman" w:hAnsi="Times New Roman" w:cs="Times New Roman"/>
          <w:sz w:val="24"/>
          <w:szCs w:val="24"/>
        </w:rPr>
        <w:t>: LR MI UI RELEASE DEFAULT Parameter</w:t>
      </w:r>
      <w:bookmarkEnd w:id="62"/>
      <w:bookmarkEnd w:id="63"/>
    </w:p>
    <w:tbl>
      <w:tblPr>
        <w:tblStyle w:val="TableGrid"/>
        <w:tblW w:w="0" w:type="auto"/>
        <w:tblLook w:val="04A0" w:firstRow="1" w:lastRow="0" w:firstColumn="1" w:lastColumn="0" w:noHBand="0" w:noVBand="1"/>
      </w:tblPr>
      <w:tblGrid>
        <w:gridCol w:w="9350"/>
      </w:tblGrid>
      <w:tr w:rsidR="00E72746" w:rsidRPr="0097557B" w14:paraId="588EEE56" w14:textId="77777777" w:rsidTr="000B352F">
        <w:tc>
          <w:tcPr>
            <w:tcW w:w="9350" w:type="dxa"/>
            <w:shd w:val="clear" w:color="auto" w:fill="EEECE1" w:themeFill="background2"/>
          </w:tcPr>
          <w:p w14:paraId="0E2E6AFE"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NAME: LR MI UI RELEASE DEFAULT</w:t>
            </w:r>
          </w:p>
          <w:p w14:paraId="25CB4779"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DISPLAY TEXT: Default Micro Instrument Release Action</w:t>
            </w:r>
          </w:p>
          <w:p w14:paraId="0281C574"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MULTIPLE VALUED: Yes                  INSTANCE TERM: Load/Work List</w:t>
            </w:r>
          </w:p>
          <w:p w14:paraId="4780941C"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VALUE TERM: Default load/work list verify method</w:t>
            </w:r>
          </w:p>
          <w:p w14:paraId="2ABECD05"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PROHIBIT EDITING: No                  VALUE DATA TYPE: set of codes</w:t>
            </w:r>
          </w:p>
          <w:p w14:paraId="74CBF0EF"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VALUE DOMAIN: </w:t>
            </w:r>
            <w:proofErr w:type="gramStart"/>
            <w:r w:rsidRPr="008016C1">
              <w:rPr>
                <w:rFonts w:ascii="Courier New" w:hAnsi="Courier New" w:cs="Courier New"/>
                <w:sz w:val="18"/>
                <w:szCs w:val="18"/>
              </w:rPr>
              <w:t>0:Quit</w:t>
            </w:r>
            <w:proofErr w:type="gramEnd"/>
            <w:r w:rsidRPr="008016C1">
              <w:rPr>
                <w:rFonts w:ascii="Courier New" w:hAnsi="Courier New" w:cs="Courier New"/>
                <w:sz w:val="18"/>
                <w:szCs w:val="18"/>
              </w:rPr>
              <w:t>;1:Release;2:Comments/Release;3:Edit (full)</w:t>
            </w:r>
          </w:p>
          <w:p w14:paraId="4EE702E6"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VALUE HELP: Specify the default result release action presented to user.</w:t>
            </w:r>
          </w:p>
          <w:p w14:paraId="0F6717FC"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KEYWORD: MICRO UI</w:t>
            </w:r>
          </w:p>
          <w:p w14:paraId="010FDDA4"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INSTANCE DATA TYPE: pointer           INSTANCE DOMAIN: 68.2</w:t>
            </w:r>
          </w:p>
          <w:p w14:paraId="58B68DCE"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DESCRIPTION:   </w:t>
            </w:r>
          </w:p>
          <w:p w14:paraId="6E6AFEA3"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Used to designate the default release action presented to the user when</w:t>
            </w:r>
          </w:p>
          <w:p w14:paraId="19B7A09D"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verifying automated microbiology results in the "MI" subscript via options</w:t>
            </w:r>
          </w:p>
          <w:p w14:paraId="34996201"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that use a load/work list. Parameter is associated with the load/worklist</w:t>
            </w:r>
          </w:p>
          <w:p w14:paraId="7B519853"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selected by the user.</w:t>
            </w:r>
          </w:p>
          <w:p w14:paraId="044DB1CD"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
          <w:p w14:paraId="33AAAC83"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Parameter can be set at the package or user level. </w:t>
            </w:r>
          </w:p>
          <w:p w14:paraId="35A8E96B"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User level takes precedence over package level.</w:t>
            </w:r>
          </w:p>
          <w:p w14:paraId="2C0F80D1" w14:textId="77777777" w:rsidR="00E72746" w:rsidRPr="008016C1" w:rsidRDefault="00E72746" w:rsidP="000B35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PRECEDENCE: 1                           ENTITY FILE: USER</w:t>
            </w:r>
          </w:p>
          <w:p w14:paraId="08163F81" w14:textId="7A8B1BEA" w:rsidR="00E72746" w:rsidRPr="00974AB6" w:rsidRDefault="00E72746" w:rsidP="000B352F">
            <w:pPr>
              <w:rPr>
                <w:sz w:val="20"/>
                <w:szCs w:val="20"/>
              </w:rPr>
            </w:pPr>
            <w:r w:rsidRPr="008016C1">
              <w:rPr>
                <w:rFonts w:ascii="Courier New" w:hAnsi="Courier New" w:cs="Courier New"/>
                <w:sz w:val="18"/>
                <w:szCs w:val="18"/>
              </w:rPr>
              <w:t>PRECEDENCE: 2                           ENTITY FILE: PACKAGE</w:t>
            </w:r>
          </w:p>
        </w:tc>
      </w:tr>
    </w:tbl>
    <w:p w14:paraId="7E5A351A" w14:textId="77777777" w:rsidR="00E72746" w:rsidRPr="0097557B" w:rsidRDefault="00E72746" w:rsidP="00E72746">
      <w:pPr>
        <w:rPr>
          <w:b/>
          <w:sz w:val="20"/>
          <w:szCs w:val="20"/>
        </w:rPr>
      </w:pPr>
    </w:p>
    <w:p w14:paraId="0532B3AB" w14:textId="60B43181" w:rsidR="002051FF" w:rsidRDefault="002051FF" w:rsidP="002051FF">
      <w:pPr>
        <w:pStyle w:val="Heading1"/>
      </w:pPr>
      <w:bookmarkStart w:id="64" w:name="_Toc471472932"/>
      <w:r>
        <w:t>Data Dictionary</w:t>
      </w:r>
      <w:r w:rsidR="00505619">
        <w:t xml:space="preserve"> (DD)</w:t>
      </w:r>
      <w:bookmarkEnd w:id="64"/>
    </w:p>
    <w:p w14:paraId="66606C2E" w14:textId="133E20C9" w:rsidR="002051FF" w:rsidRDefault="002051FF" w:rsidP="002051FF">
      <w:pPr>
        <w:autoSpaceDE w:val="0"/>
        <w:autoSpaceDN w:val="0"/>
        <w:adjustRightInd w:val="0"/>
        <w:spacing w:before="0" w:after="0"/>
      </w:pPr>
      <w:r w:rsidRPr="002051FF">
        <w:rPr>
          <w:color w:val="auto"/>
        </w:rPr>
        <w:t>T</w:t>
      </w:r>
      <w:r w:rsidR="00505619">
        <w:rPr>
          <w:color w:val="auto"/>
        </w:rPr>
        <w:t>he DD</w:t>
      </w:r>
      <w:r w:rsidRPr="002051FF">
        <w:rPr>
          <w:color w:val="auto"/>
        </w:rPr>
        <w:t xml:space="preserve"> #62.41, LABORATORY TESTS sub-file is modified with the installation of patch LA*5.2*90</w:t>
      </w:r>
      <w:r w:rsidR="00F62F6B">
        <w:rPr>
          <w:color w:val="auto"/>
        </w:rPr>
        <w:t xml:space="preserve"> that is a part of the Lab Micro Interface Release 1.0 build</w:t>
      </w:r>
      <w:r w:rsidRPr="002051FF">
        <w:rPr>
          <w:color w:val="auto"/>
        </w:rPr>
        <w:t>.</w:t>
      </w:r>
    </w:p>
    <w:p w14:paraId="17D3E409" w14:textId="1C771DF9" w:rsidR="0038012F" w:rsidRPr="00204722" w:rsidRDefault="0038012F" w:rsidP="0038012F">
      <w:r w:rsidRPr="00204722">
        <w:t xml:space="preserve">The trigger for the ROUTINE STORAGE field has been rewritten as a “NEW STYLE” cross reference and will only be set when for </w:t>
      </w:r>
      <w:r w:rsidR="000B352F">
        <w:t>Chemistry (</w:t>
      </w:r>
      <w:r w:rsidRPr="00204722">
        <w:t>CH</w:t>
      </w:r>
      <w:r w:rsidR="000B352F">
        <w:t>)</w:t>
      </w:r>
      <w:r w:rsidRPr="00204722">
        <w:t xml:space="preserve"> subscripted tests.</w:t>
      </w:r>
    </w:p>
    <w:p w14:paraId="48C8CE03" w14:textId="3EA577E5" w:rsidR="0038012F" w:rsidRDefault="0038012F" w:rsidP="0038012F">
      <w:r w:rsidRPr="00204722">
        <w:t>LABORATORY TESTS (#30) was changed from CHEM TESTS and the screen modified to allow for MI subscripted tests to be selected.</w:t>
      </w:r>
    </w:p>
    <w:p w14:paraId="7F57BE47" w14:textId="109C4E0A" w:rsidR="0038012F" w:rsidRPr="00E72746" w:rsidRDefault="0038012F" w:rsidP="00E72746">
      <w:pPr>
        <w:pStyle w:val="Caption"/>
        <w:jc w:val="center"/>
        <w:rPr>
          <w:rFonts w:ascii="Times New Roman" w:hAnsi="Times New Roman" w:cs="Times New Roman"/>
          <w:sz w:val="24"/>
          <w:szCs w:val="24"/>
        </w:rPr>
      </w:pPr>
      <w:bookmarkStart w:id="65" w:name="_Toc468272147"/>
      <w:bookmarkStart w:id="66" w:name="_Toc469572852"/>
      <w:r w:rsidRPr="00E72746">
        <w:rPr>
          <w:rFonts w:ascii="Times New Roman" w:hAnsi="Times New Roman" w:cs="Times New Roman"/>
          <w:sz w:val="24"/>
          <w:szCs w:val="24"/>
        </w:rPr>
        <w:t xml:space="preserve">Figure </w:t>
      </w:r>
      <w:r w:rsidRPr="00E72746">
        <w:rPr>
          <w:rFonts w:ascii="Times New Roman" w:hAnsi="Times New Roman" w:cs="Times New Roman"/>
          <w:sz w:val="24"/>
          <w:szCs w:val="24"/>
        </w:rPr>
        <w:fldChar w:fldCharType="begin"/>
      </w:r>
      <w:r w:rsidRPr="00E72746">
        <w:rPr>
          <w:rFonts w:ascii="Times New Roman" w:hAnsi="Times New Roman" w:cs="Times New Roman"/>
          <w:sz w:val="24"/>
          <w:szCs w:val="24"/>
        </w:rPr>
        <w:instrText xml:space="preserve"> SEQ Figure \* ARABIC </w:instrText>
      </w:r>
      <w:r w:rsidRPr="00E72746">
        <w:rPr>
          <w:rFonts w:ascii="Times New Roman" w:hAnsi="Times New Roman" w:cs="Times New Roman"/>
          <w:sz w:val="24"/>
          <w:szCs w:val="24"/>
        </w:rPr>
        <w:fldChar w:fldCharType="separate"/>
      </w:r>
      <w:r w:rsidR="00FC6A57">
        <w:rPr>
          <w:rFonts w:ascii="Times New Roman" w:hAnsi="Times New Roman" w:cs="Times New Roman"/>
          <w:noProof/>
          <w:sz w:val="24"/>
          <w:szCs w:val="24"/>
        </w:rPr>
        <w:t>5</w:t>
      </w:r>
      <w:r w:rsidRPr="00E72746">
        <w:rPr>
          <w:rFonts w:ascii="Times New Roman" w:hAnsi="Times New Roman" w:cs="Times New Roman"/>
          <w:sz w:val="24"/>
          <w:szCs w:val="24"/>
        </w:rPr>
        <w:fldChar w:fldCharType="end"/>
      </w:r>
      <w:r w:rsidRPr="00E72746">
        <w:rPr>
          <w:rFonts w:ascii="Times New Roman" w:hAnsi="Times New Roman" w:cs="Times New Roman"/>
          <w:sz w:val="24"/>
          <w:szCs w:val="24"/>
        </w:rPr>
        <w:t xml:space="preserve">: DD </w:t>
      </w:r>
      <w:r w:rsidR="00505619">
        <w:rPr>
          <w:rFonts w:ascii="Times New Roman" w:hAnsi="Times New Roman" w:cs="Times New Roman"/>
          <w:sz w:val="24"/>
          <w:szCs w:val="24"/>
        </w:rPr>
        <w:t>#</w:t>
      </w:r>
      <w:r w:rsidRPr="00E72746">
        <w:rPr>
          <w:rFonts w:ascii="Times New Roman" w:hAnsi="Times New Roman" w:cs="Times New Roman"/>
          <w:sz w:val="24"/>
          <w:szCs w:val="24"/>
        </w:rPr>
        <w:t>62.41</w:t>
      </w:r>
      <w:bookmarkEnd w:id="65"/>
      <w:bookmarkEnd w:id="66"/>
    </w:p>
    <w:tbl>
      <w:tblPr>
        <w:tblStyle w:val="TableGrid"/>
        <w:tblW w:w="0" w:type="auto"/>
        <w:tblLook w:val="04A0" w:firstRow="1" w:lastRow="0" w:firstColumn="1" w:lastColumn="0" w:noHBand="0" w:noVBand="1"/>
      </w:tblPr>
      <w:tblGrid>
        <w:gridCol w:w="9350"/>
      </w:tblGrid>
      <w:tr w:rsidR="0038012F" w:rsidRPr="0097557B" w14:paraId="2DBF8000" w14:textId="77777777" w:rsidTr="0038012F">
        <w:tc>
          <w:tcPr>
            <w:tcW w:w="9350" w:type="dxa"/>
            <w:shd w:val="clear" w:color="auto" w:fill="EEECE1" w:themeFill="background2"/>
          </w:tcPr>
          <w:p w14:paraId="642BA0A1"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STANDARD DATA DICTIONARY #62.41 -- LABORATORY TESTS SUB-FILE   </w:t>
            </w:r>
          </w:p>
          <w:p w14:paraId="78BE1D9F"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JUN 8,2016@12:37:</w:t>
            </w:r>
            <w:proofErr w:type="gramStart"/>
            <w:r w:rsidRPr="008016C1">
              <w:rPr>
                <w:rFonts w:ascii="Courier New" w:hAnsi="Courier New" w:cs="Courier New"/>
                <w:sz w:val="18"/>
                <w:szCs w:val="18"/>
              </w:rPr>
              <w:t>17  PAGE</w:t>
            </w:r>
            <w:proofErr w:type="gramEnd"/>
            <w:r w:rsidRPr="008016C1">
              <w:rPr>
                <w:rFonts w:ascii="Courier New" w:hAnsi="Courier New" w:cs="Courier New"/>
                <w:sz w:val="18"/>
                <w:szCs w:val="18"/>
              </w:rPr>
              <w:t xml:space="preserve"> 1</w:t>
            </w:r>
          </w:p>
          <w:p w14:paraId="30835480"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STORED IN ^</w:t>
            </w:r>
            <w:proofErr w:type="gramStart"/>
            <w:r w:rsidRPr="008016C1">
              <w:rPr>
                <w:rFonts w:ascii="Courier New" w:hAnsi="Courier New" w:cs="Courier New"/>
                <w:sz w:val="18"/>
                <w:szCs w:val="18"/>
              </w:rPr>
              <w:t>LAB(</w:t>
            </w:r>
            <w:proofErr w:type="gramEnd"/>
            <w:r w:rsidRPr="008016C1">
              <w:rPr>
                <w:rFonts w:ascii="Courier New" w:hAnsi="Courier New" w:cs="Courier New"/>
                <w:sz w:val="18"/>
                <w:szCs w:val="18"/>
              </w:rPr>
              <w:t xml:space="preserve">62.4,D0,3,   SITE: TEST.CHEYENNE.MED.VA.GOV   UCI: </w:t>
            </w:r>
          </w:p>
          <w:p w14:paraId="394D702B" w14:textId="77777777" w:rsidR="0038012F" w:rsidRPr="008016C1" w:rsidRDefault="0038012F" w:rsidP="0038012F">
            <w:pPr>
              <w:autoSpaceDE w:val="0"/>
              <w:autoSpaceDN w:val="0"/>
              <w:adjustRightInd w:val="0"/>
              <w:rPr>
                <w:rFonts w:ascii="Courier New" w:hAnsi="Courier New" w:cs="Courier New"/>
                <w:sz w:val="18"/>
                <w:szCs w:val="18"/>
              </w:rPr>
            </w:pPr>
            <w:proofErr w:type="gramStart"/>
            <w:r w:rsidRPr="008016C1">
              <w:rPr>
                <w:rFonts w:ascii="Courier New" w:hAnsi="Courier New" w:cs="Courier New"/>
                <w:sz w:val="18"/>
                <w:szCs w:val="18"/>
              </w:rPr>
              <w:t>VISTA,ROU</w:t>
            </w:r>
            <w:proofErr w:type="gramEnd"/>
          </w:p>
          <w:p w14:paraId="04D1714C"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DATA          NAME                  GLOBAL        DATA</w:t>
            </w:r>
          </w:p>
          <w:p w14:paraId="71F4252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ELEMENT       TITLE                 LOCATION      TYPE</w:t>
            </w:r>
          </w:p>
          <w:p w14:paraId="3E416FDB"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w:t>
            </w:r>
          </w:p>
          <w:p w14:paraId="5DB665F9" w14:textId="436BACC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62.41,.01     TEST                   0;1 POINTER TO LABORATORY TEST FILE (#60) (Required) (Multiply asked)</w:t>
            </w:r>
          </w:p>
          <w:p w14:paraId="0919C457"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INPUT TRANSFORM:  S DIC("S</w:t>
            </w:r>
            <w:proofErr w:type="gramStart"/>
            <w:r w:rsidRPr="008016C1">
              <w:rPr>
                <w:rFonts w:ascii="Courier New" w:hAnsi="Courier New" w:cs="Courier New"/>
                <w:sz w:val="18"/>
                <w:szCs w:val="18"/>
              </w:rPr>
              <w:t>")=</w:t>
            </w:r>
            <w:proofErr w:type="gramEnd"/>
            <w:r w:rsidRPr="008016C1">
              <w:rPr>
                <w:rFonts w:ascii="Courier New" w:hAnsi="Courier New" w:cs="Courier New"/>
                <w:sz w:val="18"/>
                <w:szCs w:val="18"/>
              </w:rPr>
              <w:t>"I $D(^LAB(60,Y,.2))!(""MI""[$P</w:t>
            </w:r>
          </w:p>
          <w:p w14:paraId="3C8E028A" w14:textId="77777777" w:rsidR="0038012F" w:rsidRPr="008016C1" w:rsidRDefault="0038012F" w:rsidP="0038012F">
            <w:pPr>
              <w:autoSpaceDE w:val="0"/>
              <w:autoSpaceDN w:val="0"/>
              <w:adjustRightInd w:val="0"/>
              <w:rPr>
                <w:rFonts w:ascii="Courier New" w:hAnsi="Courier New" w:cs="Courier New"/>
                <w:sz w:val="18"/>
                <w:szCs w:val="18"/>
                <w:lang w:val="fr-FR"/>
              </w:rPr>
            </w:pPr>
            <w:r w:rsidRPr="008016C1">
              <w:rPr>
                <w:rFonts w:ascii="Courier New" w:hAnsi="Courier New" w:cs="Courier New"/>
                <w:sz w:val="18"/>
                <w:szCs w:val="18"/>
              </w:rPr>
              <w:t xml:space="preserve">                                </w:t>
            </w:r>
            <w:r w:rsidRPr="008016C1">
              <w:rPr>
                <w:rFonts w:ascii="Courier New" w:hAnsi="Courier New" w:cs="Courier New"/>
                <w:sz w:val="18"/>
                <w:szCs w:val="18"/>
                <w:lang w:val="fr-FR"/>
              </w:rPr>
              <w:t>(^LAB(</w:t>
            </w:r>
            <w:proofErr w:type="gramStart"/>
            <w:r w:rsidRPr="008016C1">
              <w:rPr>
                <w:rFonts w:ascii="Courier New" w:hAnsi="Courier New" w:cs="Courier New"/>
                <w:sz w:val="18"/>
                <w:szCs w:val="18"/>
                <w:lang w:val="fr-FR"/>
              </w:rPr>
              <w:t>60,Y</w:t>
            </w:r>
            <w:proofErr w:type="gramEnd"/>
            <w:r w:rsidRPr="008016C1">
              <w:rPr>
                <w:rFonts w:ascii="Courier New" w:hAnsi="Courier New" w:cs="Courier New"/>
                <w:sz w:val="18"/>
                <w:szCs w:val="18"/>
                <w:lang w:val="fr-FR"/>
              </w:rPr>
              <w:t>,0),U,4))" D ^DIC K DIC S DIC=DI</w:t>
            </w:r>
          </w:p>
          <w:p w14:paraId="2F04462B" w14:textId="77777777" w:rsidR="0038012F" w:rsidRPr="008016C1" w:rsidRDefault="0038012F" w:rsidP="0038012F">
            <w:pPr>
              <w:autoSpaceDE w:val="0"/>
              <w:autoSpaceDN w:val="0"/>
              <w:adjustRightInd w:val="0"/>
              <w:rPr>
                <w:rFonts w:ascii="Courier New" w:hAnsi="Courier New" w:cs="Courier New"/>
                <w:sz w:val="18"/>
                <w:szCs w:val="18"/>
                <w:lang w:val="fr-FR"/>
              </w:rPr>
            </w:pPr>
            <w:r w:rsidRPr="008016C1">
              <w:rPr>
                <w:rFonts w:ascii="Courier New" w:hAnsi="Courier New" w:cs="Courier New"/>
                <w:sz w:val="18"/>
                <w:szCs w:val="18"/>
                <w:lang w:val="fr-FR"/>
              </w:rPr>
              <w:t xml:space="preserve">                                </w:t>
            </w:r>
            <w:proofErr w:type="gramStart"/>
            <w:r w:rsidRPr="008016C1">
              <w:rPr>
                <w:rFonts w:ascii="Courier New" w:hAnsi="Courier New" w:cs="Courier New"/>
                <w:sz w:val="18"/>
                <w:szCs w:val="18"/>
                <w:lang w:val="fr-FR"/>
              </w:rPr>
              <w:t>E,X</w:t>
            </w:r>
            <w:proofErr w:type="gramEnd"/>
            <w:r w:rsidRPr="008016C1">
              <w:rPr>
                <w:rFonts w:ascii="Courier New" w:hAnsi="Courier New" w:cs="Courier New"/>
                <w:sz w:val="18"/>
                <w:szCs w:val="18"/>
                <w:lang w:val="fr-FR"/>
              </w:rPr>
              <w:t>=+Y K:Y&lt;0 X</w:t>
            </w:r>
          </w:p>
          <w:p w14:paraId="5204B7E3"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lang w:val="fr-FR"/>
              </w:rPr>
              <w:t xml:space="preserve">              </w:t>
            </w:r>
            <w:r w:rsidRPr="008016C1">
              <w:rPr>
                <w:rFonts w:ascii="Courier New" w:hAnsi="Courier New" w:cs="Courier New"/>
                <w:sz w:val="18"/>
                <w:szCs w:val="18"/>
              </w:rPr>
              <w:t xml:space="preserve">LAST EDITED:      JUN 07, 2016 </w:t>
            </w:r>
          </w:p>
          <w:p w14:paraId="59B998D1" w14:textId="5242F756"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HELP-PROMPT:      Enter the name of a test for which the instrument will send data. </w:t>
            </w:r>
          </w:p>
          <w:p w14:paraId="6B5C8748" w14:textId="38B0856C"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DESCRIPTION:      This contains the test names for this instrument.  </w:t>
            </w:r>
          </w:p>
          <w:p w14:paraId="4E93419A"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SCREEN:           S DIC("S</w:t>
            </w:r>
            <w:proofErr w:type="gramStart"/>
            <w:r w:rsidRPr="008016C1">
              <w:rPr>
                <w:rFonts w:ascii="Courier New" w:hAnsi="Courier New" w:cs="Courier New"/>
                <w:sz w:val="18"/>
                <w:szCs w:val="18"/>
              </w:rPr>
              <w:t>")=</w:t>
            </w:r>
            <w:proofErr w:type="gramEnd"/>
            <w:r w:rsidRPr="008016C1">
              <w:rPr>
                <w:rFonts w:ascii="Courier New" w:hAnsi="Courier New" w:cs="Courier New"/>
                <w:sz w:val="18"/>
                <w:szCs w:val="18"/>
              </w:rPr>
              <w:t>"I $D(^LAB(60,Y,.2))!(""MI""[$P</w:t>
            </w:r>
          </w:p>
          <w:p w14:paraId="02487E93"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(^LAB(</w:t>
            </w:r>
            <w:proofErr w:type="gramStart"/>
            <w:r w:rsidRPr="008016C1">
              <w:rPr>
                <w:rFonts w:ascii="Courier New" w:hAnsi="Courier New" w:cs="Courier New"/>
                <w:sz w:val="18"/>
                <w:szCs w:val="18"/>
              </w:rPr>
              <w:t>60,Y</w:t>
            </w:r>
            <w:proofErr w:type="gramEnd"/>
            <w:r w:rsidRPr="008016C1">
              <w:rPr>
                <w:rFonts w:ascii="Courier New" w:hAnsi="Courier New" w:cs="Courier New"/>
                <w:sz w:val="18"/>
                <w:szCs w:val="18"/>
              </w:rPr>
              <w:t>,0),U,4))"</w:t>
            </w:r>
          </w:p>
          <w:p w14:paraId="71617D83" w14:textId="4D2C90FB"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EXPLANATION:      Allow CH atomic test or Microbiology subscript test</w:t>
            </w:r>
          </w:p>
          <w:p w14:paraId="4418FF7A"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FIELD INDEX:      AD (#867)    MUMPS    IR    ACTION</w:t>
            </w:r>
          </w:p>
          <w:p w14:paraId="43626FC5" w14:textId="76FBFFA6"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Short </w:t>
            </w:r>
            <w:proofErr w:type="spellStart"/>
            <w:r w:rsidRPr="008016C1">
              <w:rPr>
                <w:rFonts w:ascii="Courier New" w:hAnsi="Courier New" w:cs="Courier New"/>
                <w:sz w:val="18"/>
                <w:szCs w:val="18"/>
              </w:rPr>
              <w:t>Descr</w:t>
            </w:r>
            <w:proofErr w:type="spellEnd"/>
            <w:r w:rsidRPr="008016C1">
              <w:rPr>
                <w:rFonts w:ascii="Courier New" w:hAnsi="Courier New" w:cs="Courier New"/>
                <w:sz w:val="18"/>
                <w:szCs w:val="18"/>
              </w:rPr>
              <w:t>:  Set</w:t>
            </w:r>
            <w:r w:rsidR="008016C1" w:rsidRPr="008016C1">
              <w:rPr>
                <w:rFonts w:ascii="Courier New" w:hAnsi="Courier New" w:cs="Courier New"/>
                <w:sz w:val="18"/>
                <w:szCs w:val="18"/>
              </w:rPr>
              <w:t xml:space="preserve"> "ROUTINE STORAGE" field with CH </w:t>
            </w:r>
            <w:r w:rsidRPr="008016C1">
              <w:rPr>
                <w:rFonts w:ascii="Courier New" w:hAnsi="Courier New" w:cs="Courier New"/>
                <w:sz w:val="18"/>
                <w:szCs w:val="18"/>
              </w:rPr>
              <w:t>subscripted test data name number</w:t>
            </w:r>
          </w:p>
          <w:p w14:paraId="2A1EC2B6" w14:textId="73AAB62D"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Description:  This trigger cross reference will only</w:t>
            </w:r>
            <w:r w:rsidR="008016C1" w:rsidRPr="008016C1">
              <w:rPr>
                <w:rFonts w:ascii="Courier New" w:hAnsi="Courier New" w:cs="Courier New"/>
                <w:sz w:val="18"/>
                <w:szCs w:val="18"/>
              </w:rPr>
              <w:t xml:space="preserve"> </w:t>
            </w:r>
            <w:r w:rsidRPr="008016C1">
              <w:rPr>
                <w:rFonts w:ascii="Courier New" w:hAnsi="Courier New" w:cs="Courier New"/>
                <w:sz w:val="18"/>
                <w:szCs w:val="18"/>
              </w:rPr>
              <w:t>populate the "ROUTINE STORAGE" field with</w:t>
            </w:r>
          </w:p>
          <w:p w14:paraId="7143AEBE" w14:textId="236BB71F"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63.04 data location file number for CH (Chemistry) atomic subscripted test having</w:t>
            </w:r>
          </w:p>
          <w:p w14:paraId="59B30A6F" w14:textId="7B7840C3"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data name field populated. See example below.  MI (Microbiology) subscripted test</w:t>
            </w:r>
          </w:p>
          <w:p w14:paraId="6B44F377" w14:textId="068E39BE"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have no data name, therefore the "AUTO INSTRUMENT" file # 62.4, "TEST" field #30,</w:t>
            </w:r>
          </w:p>
          <w:p w14:paraId="73F79CD5" w14:textId="4FF5A94D"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(#62.41), </w:t>
            </w:r>
            <w:proofErr w:type="spellStart"/>
            <w:r w:rsidRPr="008016C1">
              <w:rPr>
                <w:rFonts w:ascii="Courier New" w:hAnsi="Courier New" w:cs="Courier New"/>
                <w:sz w:val="18"/>
                <w:szCs w:val="18"/>
              </w:rPr>
              <w:t>subfile</w:t>
            </w:r>
            <w:proofErr w:type="spellEnd"/>
            <w:r w:rsidRPr="008016C1">
              <w:rPr>
                <w:rFonts w:ascii="Courier New" w:hAnsi="Courier New" w:cs="Courier New"/>
                <w:sz w:val="18"/>
                <w:szCs w:val="18"/>
              </w:rPr>
              <w:t xml:space="preserve"> #62.41, "ROUTINE STORAGE" file #11 will NOT be set.  </w:t>
            </w:r>
          </w:p>
          <w:p w14:paraId="70C57AC7" w14:textId="77777777" w:rsidR="008016C1"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r w:rsidR="008016C1" w:rsidRPr="008016C1">
              <w:rPr>
                <w:rFonts w:ascii="Courier New" w:hAnsi="Courier New" w:cs="Courier New"/>
                <w:sz w:val="18"/>
                <w:szCs w:val="18"/>
              </w:rPr>
              <w:t xml:space="preserve">                               </w:t>
            </w:r>
            <w:r w:rsidRPr="008016C1">
              <w:rPr>
                <w:rFonts w:ascii="Courier New" w:hAnsi="Courier New" w:cs="Courier New"/>
                <w:sz w:val="18"/>
                <w:szCs w:val="18"/>
              </w:rPr>
              <w:t>EXAMPLE: CH subscripted test having D</w:t>
            </w:r>
            <w:r w:rsidR="008016C1" w:rsidRPr="008016C1">
              <w:rPr>
                <w:rFonts w:ascii="Courier New" w:hAnsi="Courier New" w:cs="Courier New"/>
                <w:sz w:val="18"/>
                <w:szCs w:val="18"/>
              </w:rPr>
              <w:t xml:space="preserve">ATA </w:t>
            </w:r>
            <w:r w:rsidRPr="008016C1">
              <w:rPr>
                <w:rFonts w:ascii="Courier New" w:hAnsi="Courier New" w:cs="Courier New"/>
                <w:sz w:val="18"/>
                <w:szCs w:val="18"/>
              </w:rPr>
              <w:t xml:space="preserve">NAME will populate the ROUTINE </w:t>
            </w:r>
            <w:r w:rsidR="008016C1" w:rsidRPr="008016C1">
              <w:rPr>
                <w:rFonts w:ascii="Courier New" w:hAnsi="Courier New" w:cs="Courier New"/>
                <w:sz w:val="18"/>
                <w:szCs w:val="18"/>
              </w:rPr>
              <w:t xml:space="preserve">                </w:t>
            </w:r>
          </w:p>
          <w:p w14:paraId="4D2E1219" w14:textId="77777777" w:rsidR="008016C1" w:rsidRPr="008016C1" w:rsidRDefault="008016C1"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r w:rsidR="0038012F" w:rsidRPr="008016C1">
              <w:rPr>
                <w:rFonts w:ascii="Courier New" w:hAnsi="Courier New" w:cs="Courier New"/>
                <w:sz w:val="18"/>
                <w:szCs w:val="18"/>
              </w:rPr>
              <w:t xml:space="preserve">STORAGE field with: </w:t>
            </w:r>
            <w:proofErr w:type="gramStart"/>
            <w:r w:rsidR="0038012F" w:rsidRPr="008016C1">
              <w:rPr>
                <w:rFonts w:ascii="Courier New" w:hAnsi="Courier New" w:cs="Courier New"/>
                <w:sz w:val="18"/>
                <w:szCs w:val="18"/>
              </w:rPr>
              <w:t>TV(</w:t>
            </w:r>
            <w:proofErr w:type="gramEnd"/>
            <w:r w:rsidR="0038012F" w:rsidRPr="008016C1">
              <w:rPr>
                <w:rFonts w:ascii="Courier New" w:hAnsi="Courier New" w:cs="Courier New"/>
                <w:sz w:val="18"/>
                <w:szCs w:val="18"/>
              </w:rPr>
              <w:t xml:space="preserve">#,1) MI subscripted test will NOT set the ROUTINE STORAGE </w:t>
            </w:r>
            <w:r w:rsidRPr="008016C1">
              <w:rPr>
                <w:rFonts w:ascii="Courier New" w:hAnsi="Courier New" w:cs="Courier New"/>
                <w:sz w:val="18"/>
                <w:szCs w:val="18"/>
              </w:rPr>
              <w:t xml:space="preserve">                     </w:t>
            </w:r>
          </w:p>
          <w:p w14:paraId="075BA6F1" w14:textId="61212E01" w:rsidR="0038012F" w:rsidRPr="008016C1" w:rsidRDefault="008016C1"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r w:rsidR="0038012F" w:rsidRPr="008016C1">
              <w:rPr>
                <w:rFonts w:ascii="Courier New" w:hAnsi="Courier New" w:cs="Courier New"/>
                <w:sz w:val="18"/>
                <w:szCs w:val="18"/>
              </w:rPr>
              <w:t xml:space="preserve">field.  </w:t>
            </w:r>
          </w:p>
          <w:p w14:paraId="2E1A440F" w14:textId="77777777" w:rsidR="008016C1" w:rsidRPr="008016C1" w:rsidRDefault="008016C1" w:rsidP="0038012F">
            <w:pPr>
              <w:autoSpaceDE w:val="0"/>
              <w:autoSpaceDN w:val="0"/>
              <w:adjustRightInd w:val="0"/>
              <w:rPr>
                <w:rFonts w:ascii="Courier New" w:hAnsi="Courier New" w:cs="Courier New"/>
                <w:sz w:val="18"/>
                <w:szCs w:val="18"/>
              </w:rPr>
            </w:pPr>
          </w:p>
          <w:p w14:paraId="62202099"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Set Logic:  S $P(^LAB(</w:t>
            </w:r>
            <w:proofErr w:type="gramStart"/>
            <w:r w:rsidRPr="008016C1">
              <w:rPr>
                <w:rFonts w:ascii="Courier New" w:hAnsi="Courier New" w:cs="Courier New"/>
                <w:sz w:val="18"/>
                <w:szCs w:val="18"/>
              </w:rPr>
              <w:t>62.4,DA</w:t>
            </w:r>
            <w:proofErr w:type="gramEnd"/>
            <w:r w:rsidRPr="008016C1">
              <w:rPr>
                <w:rFonts w:ascii="Courier New" w:hAnsi="Courier New" w:cs="Courier New"/>
                <w:sz w:val="18"/>
                <w:szCs w:val="18"/>
              </w:rPr>
              <w:t>(1),3,DA,1),U)="TV("_X2(3</w:t>
            </w:r>
          </w:p>
          <w:p w14:paraId="058F7E81"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roofErr w:type="gramStart"/>
            <w:r w:rsidRPr="008016C1">
              <w:rPr>
                <w:rFonts w:ascii="Courier New" w:hAnsi="Courier New" w:cs="Courier New"/>
                <w:sz w:val="18"/>
                <w:szCs w:val="18"/>
              </w:rPr>
              <w:t>)_</w:t>
            </w:r>
            <w:proofErr w:type="gramEnd"/>
            <w:r w:rsidRPr="008016C1">
              <w:rPr>
                <w:rFonts w:ascii="Courier New" w:hAnsi="Courier New" w:cs="Courier New"/>
                <w:sz w:val="18"/>
                <w:szCs w:val="18"/>
              </w:rPr>
              <w:t>",1)"</w:t>
            </w:r>
          </w:p>
          <w:p w14:paraId="6CF4C41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Set Cond:  S X=(X2(</w:t>
            </w:r>
            <w:proofErr w:type="gramStart"/>
            <w:r w:rsidRPr="008016C1">
              <w:rPr>
                <w:rFonts w:ascii="Courier New" w:hAnsi="Courier New" w:cs="Courier New"/>
                <w:sz w:val="18"/>
                <w:szCs w:val="18"/>
              </w:rPr>
              <w:t>2)=</w:t>
            </w:r>
            <w:proofErr w:type="gramEnd"/>
            <w:r w:rsidRPr="008016C1">
              <w:rPr>
                <w:rFonts w:ascii="Courier New" w:hAnsi="Courier New" w:cs="Courier New"/>
                <w:sz w:val="18"/>
                <w:szCs w:val="18"/>
              </w:rPr>
              <w:t>"CH")&amp;(X2(3)'="")</w:t>
            </w:r>
          </w:p>
          <w:p w14:paraId="0512E300"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Kill Logic:  S $P(^LAB(</w:t>
            </w:r>
            <w:proofErr w:type="gramStart"/>
            <w:r w:rsidRPr="008016C1">
              <w:rPr>
                <w:rFonts w:ascii="Courier New" w:hAnsi="Courier New" w:cs="Courier New"/>
                <w:sz w:val="18"/>
                <w:szCs w:val="18"/>
              </w:rPr>
              <w:t>62.4,DA</w:t>
            </w:r>
            <w:proofErr w:type="gramEnd"/>
            <w:r w:rsidRPr="008016C1">
              <w:rPr>
                <w:rFonts w:ascii="Courier New" w:hAnsi="Courier New" w:cs="Courier New"/>
                <w:sz w:val="18"/>
                <w:szCs w:val="18"/>
              </w:rPr>
              <w:t>(1),3,DA,1),U)=""</w:t>
            </w:r>
          </w:p>
          <w:p w14:paraId="409B1F3D"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roofErr w:type="gramStart"/>
            <w:r w:rsidRPr="008016C1">
              <w:rPr>
                <w:rFonts w:ascii="Courier New" w:hAnsi="Courier New" w:cs="Courier New"/>
                <w:sz w:val="18"/>
                <w:szCs w:val="18"/>
              </w:rPr>
              <w:t>X(</w:t>
            </w:r>
            <w:proofErr w:type="gramEnd"/>
            <w:r w:rsidRPr="008016C1">
              <w:rPr>
                <w:rFonts w:ascii="Courier New" w:hAnsi="Courier New" w:cs="Courier New"/>
                <w:sz w:val="18"/>
                <w:szCs w:val="18"/>
              </w:rPr>
              <w:t>1):  TEST  (62.41,.01)  (</w:t>
            </w:r>
            <w:proofErr w:type="spellStart"/>
            <w:r w:rsidRPr="008016C1">
              <w:rPr>
                <w:rFonts w:ascii="Courier New" w:hAnsi="Courier New" w:cs="Courier New"/>
                <w:sz w:val="18"/>
                <w:szCs w:val="18"/>
              </w:rPr>
              <w:t>Subscr</w:t>
            </w:r>
            <w:proofErr w:type="spellEnd"/>
            <w:r w:rsidRPr="008016C1">
              <w:rPr>
                <w:rFonts w:ascii="Courier New" w:hAnsi="Courier New" w:cs="Courier New"/>
                <w:sz w:val="18"/>
                <w:szCs w:val="18"/>
              </w:rPr>
              <w:t xml:space="preserve"> 1)  (Len 10)</w:t>
            </w:r>
          </w:p>
          <w:p w14:paraId="1A0A2F65"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(forwards)</w:t>
            </w:r>
          </w:p>
          <w:p w14:paraId="13C8ED11"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Transform (Display):   </w:t>
            </w:r>
          </w:p>
          <w:p w14:paraId="1E3B619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roofErr w:type="gramStart"/>
            <w:r w:rsidRPr="008016C1">
              <w:rPr>
                <w:rFonts w:ascii="Courier New" w:hAnsi="Courier New" w:cs="Courier New"/>
                <w:sz w:val="18"/>
                <w:szCs w:val="18"/>
              </w:rPr>
              <w:t>X(</w:t>
            </w:r>
            <w:proofErr w:type="gramEnd"/>
            <w:r w:rsidRPr="008016C1">
              <w:rPr>
                <w:rFonts w:ascii="Courier New" w:hAnsi="Courier New" w:cs="Courier New"/>
                <w:sz w:val="18"/>
                <w:szCs w:val="18"/>
              </w:rPr>
              <w:t>2):  Computed Code: S X=$P($G(^LAB(60,X(1),0)),</w:t>
            </w:r>
          </w:p>
          <w:p w14:paraId="671AE0F3"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U,4)</w:t>
            </w:r>
          </w:p>
          <w:p w14:paraId="0D34ABFD"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roofErr w:type="spellStart"/>
            <w:r w:rsidRPr="008016C1">
              <w:rPr>
                <w:rFonts w:ascii="Courier New" w:hAnsi="Courier New" w:cs="Courier New"/>
                <w:sz w:val="18"/>
                <w:szCs w:val="18"/>
              </w:rPr>
              <w:t>Subscr</w:t>
            </w:r>
            <w:proofErr w:type="spellEnd"/>
            <w:r w:rsidRPr="008016C1">
              <w:rPr>
                <w:rFonts w:ascii="Courier New" w:hAnsi="Courier New" w:cs="Courier New"/>
                <w:sz w:val="18"/>
                <w:szCs w:val="18"/>
              </w:rPr>
              <w:t xml:space="preserve"> 2)</w:t>
            </w:r>
          </w:p>
          <w:p w14:paraId="38B6B6FE"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roofErr w:type="gramStart"/>
            <w:r w:rsidRPr="008016C1">
              <w:rPr>
                <w:rFonts w:ascii="Courier New" w:hAnsi="Courier New" w:cs="Courier New"/>
                <w:sz w:val="18"/>
                <w:szCs w:val="18"/>
              </w:rPr>
              <w:t>X(</w:t>
            </w:r>
            <w:proofErr w:type="gramEnd"/>
            <w:r w:rsidRPr="008016C1">
              <w:rPr>
                <w:rFonts w:ascii="Courier New" w:hAnsi="Courier New" w:cs="Courier New"/>
                <w:sz w:val="18"/>
                <w:szCs w:val="18"/>
              </w:rPr>
              <w:t>3):  Computed Code: S X=$P($G(^LAB(60,X(1),.2))</w:t>
            </w:r>
          </w:p>
          <w:p w14:paraId="5496FCF2"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roofErr w:type="gramStart"/>
            <w:r w:rsidRPr="008016C1">
              <w:rPr>
                <w:rFonts w:ascii="Courier New" w:hAnsi="Courier New" w:cs="Courier New"/>
                <w:sz w:val="18"/>
                <w:szCs w:val="18"/>
              </w:rPr>
              <w:t>,U</w:t>
            </w:r>
            <w:proofErr w:type="gramEnd"/>
            <w:r w:rsidRPr="008016C1">
              <w:rPr>
                <w:rFonts w:ascii="Courier New" w:hAnsi="Courier New" w:cs="Courier New"/>
                <w:sz w:val="18"/>
                <w:szCs w:val="18"/>
              </w:rPr>
              <w:t>)</w:t>
            </w:r>
          </w:p>
          <w:p w14:paraId="3F72C57A"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roofErr w:type="spellStart"/>
            <w:r w:rsidRPr="008016C1">
              <w:rPr>
                <w:rFonts w:ascii="Courier New" w:hAnsi="Courier New" w:cs="Courier New"/>
                <w:sz w:val="18"/>
                <w:szCs w:val="18"/>
              </w:rPr>
              <w:t>Subscr</w:t>
            </w:r>
            <w:proofErr w:type="spellEnd"/>
            <w:r w:rsidRPr="008016C1">
              <w:rPr>
                <w:rFonts w:ascii="Courier New" w:hAnsi="Courier New" w:cs="Courier New"/>
                <w:sz w:val="18"/>
                <w:szCs w:val="18"/>
              </w:rPr>
              <w:t xml:space="preserve"> 3)</w:t>
            </w:r>
          </w:p>
          <w:p w14:paraId="62683F64" w14:textId="1414A9BD"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
          <w:p w14:paraId="5454D2CB"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FILES POINTED TO                      FIELDS</w:t>
            </w:r>
          </w:p>
          <w:p w14:paraId="55278C10" w14:textId="77777777" w:rsidR="0038012F" w:rsidRPr="008016C1" w:rsidRDefault="0038012F" w:rsidP="0038012F">
            <w:pPr>
              <w:autoSpaceDE w:val="0"/>
              <w:autoSpaceDN w:val="0"/>
              <w:adjustRightInd w:val="0"/>
              <w:rPr>
                <w:rFonts w:ascii="Courier New" w:hAnsi="Courier New" w:cs="Courier New"/>
                <w:sz w:val="18"/>
                <w:szCs w:val="18"/>
              </w:rPr>
            </w:pPr>
            <w:r w:rsidRPr="008016C1">
              <w:rPr>
                <w:rFonts w:ascii="Courier New" w:hAnsi="Courier New" w:cs="Courier New"/>
                <w:sz w:val="18"/>
                <w:szCs w:val="18"/>
              </w:rPr>
              <w:t xml:space="preserve"> </w:t>
            </w:r>
          </w:p>
          <w:p w14:paraId="36E296C9" w14:textId="28A36E66" w:rsidR="0038012F" w:rsidRPr="00974AB6" w:rsidRDefault="0038012F" w:rsidP="00974AB6">
            <w:pPr>
              <w:autoSpaceDE w:val="0"/>
              <w:autoSpaceDN w:val="0"/>
              <w:adjustRightInd w:val="0"/>
              <w:rPr>
                <w:sz w:val="20"/>
                <w:szCs w:val="20"/>
              </w:rPr>
            </w:pPr>
            <w:r w:rsidRPr="008016C1">
              <w:rPr>
                <w:rFonts w:ascii="Courier New" w:hAnsi="Courier New" w:cs="Courier New"/>
                <w:sz w:val="18"/>
                <w:szCs w:val="18"/>
              </w:rPr>
              <w:t>LABORATORY TEST (#60)             TEST (#.01)</w:t>
            </w:r>
          </w:p>
        </w:tc>
      </w:tr>
    </w:tbl>
    <w:p w14:paraId="50B042FF" w14:textId="6C2FCA22" w:rsidR="00282A4E" w:rsidRPr="00E9501B" w:rsidRDefault="00282A4E" w:rsidP="008F0381">
      <w:pPr>
        <w:pStyle w:val="InstructionalText1"/>
      </w:pPr>
    </w:p>
    <w:p w14:paraId="61FDB4C9" w14:textId="618B3F76" w:rsidR="0030285A" w:rsidRPr="00E9501B" w:rsidRDefault="0030285A" w:rsidP="004B1884">
      <w:pPr>
        <w:pStyle w:val="Heading1"/>
      </w:pPr>
      <w:bookmarkStart w:id="67" w:name="_Toc207092497"/>
      <w:bookmarkStart w:id="68" w:name="_Toc415073390"/>
      <w:bookmarkStart w:id="69" w:name="_Toc416250771"/>
      <w:bookmarkStart w:id="70" w:name="_Toc446330099"/>
      <w:bookmarkStart w:id="71" w:name="_Toc471472933"/>
      <w:r w:rsidRPr="00E9501B">
        <w:t>Exported Options</w:t>
      </w:r>
      <w:bookmarkEnd w:id="67"/>
      <w:bookmarkEnd w:id="68"/>
      <w:bookmarkEnd w:id="69"/>
      <w:bookmarkEnd w:id="70"/>
      <w:bookmarkEnd w:id="71"/>
    </w:p>
    <w:p w14:paraId="5D0D7702" w14:textId="64F55F90" w:rsidR="0030285A" w:rsidRPr="00A87FD9" w:rsidRDefault="00F62F6B" w:rsidP="00DC1B1F">
      <w:pPr>
        <w:pStyle w:val="InstructionalText1"/>
        <w:rPr>
          <w:i w:val="0"/>
          <w:color w:val="000000"/>
        </w:rPr>
      </w:pPr>
      <w:r>
        <w:rPr>
          <w:i w:val="0"/>
          <w:color w:val="auto"/>
        </w:rPr>
        <w:t>T</w:t>
      </w:r>
      <w:r w:rsidRPr="00F62F6B">
        <w:rPr>
          <w:i w:val="0"/>
          <w:color w:val="auto"/>
        </w:rPr>
        <w:t xml:space="preserve">he </w:t>
      </w:r>
      <w:r w:rsidRPr="00F62F6B">
        <w:rPr>
          <w:i w:val="0"/>
          <w:color w:val="auto"/>
          <w:szCs w:val="24"/>
        </w:rPr>
        <w:t>Lab Micro Interface Release 1.0 build</w:t>
      </w:r>
      <w:r w:rsidRPr="00F62F6B">
        <w:rPr>
          <w:color w:val="auto"/>
        </w:rPr>
        <w:t xml:space="preserve"> </w:t>
      </w:r>
      <w:r w:rsidR="00AF7B5F">
        <w:rPr>
          <w:rStyle w:val="tgc"/>
          <w:i w:val="0"/>
          <w:color w:val="222222"/>
          <w:lang w:val="en"/>
        </w:rPr>
        <w:t>do</w:t>
      </w:r>
      <w:r>
        <w:rPr>
          <w:rStyle w:val="tgc"/>
          <w:i w:val="0"/>
          <w:color w:val="222222"/>
          <w:lang w:val="en"/>
        </w:rPr>
        <w:t>es</w:t>
      </w:r>
      <w:r w:rsidR="00AF7B5F">
        <w:rPr>
          <w:rStyle w:val="tgc"/>
          <w:i w:val="0"/>
          <w:color w:val="222222"/>
          <w:lang w:val="en"/>
        </w:rPr>
        <w:t xml:space="preserve"> not contain any associated exported options</w:t>
      </w:r>
      <w:r w:rsidR="00AA361A">
        <w:rPr>
          <w:rStyle w:val="tgc"/>
          <w:i w:val="0"/>
          <w:color w:val="222222"/>
          <w:lang w:val="en"/>
        </w:rPr>
        <w:t xml:space="preserve"> or protocols</w:t>
      </w:r>
      <w:r w:rsidR="00AF7B5F">
        <w:rPr>
          <w:rStyle w:val="tgc"/>
          <w:i w:val="0"/>
          <w:color w:val="222222"/>
          <w:lang w:val="en"/>
        </w:rPr>
        <w:t>.</w:t>
      </w:r>
    </w:p>
    <w:p w14:paraId="1360A7C5" w14:textId="77777777" w:rsidR="0075738E" w:rsidRPr="0075738E" w:rsidRDefault="0075738E" w:rsidP="0075738E">
      <w:pPr>
        <w:pStyle w:val="BodyText"/>
      </w:pPr>
    </w:p>
    <w:p w14:paraId="62915BFC" w14:textId="77777777" w:rsidR="007A7A90" w:rsidRPr="00E9501B" w:rsidRDefault="007A7A90" w:rsidP="004B1884">
      <w:pPr>
        <w:pStyle w:val="Heading1"/>
      </w:pPr>
      <w:bookmarkStart w:id="72" w:name="_Toc471472934"/>
      <w:r w:rsidRPr="00E9501B">
        <w:t>Mail Groups, Alerts, and Bulletins</w:t>
      </w:r>
      <w:bookmarkEnd w:id="72"/>
    </w:p>
    <w:p w14:paraId="7D82CC4D" w14:textId="2F9C72FD" w:rsidR="007A7A90" w:rsidRDefault="0075738E" w:rsidP="008F0381">
      <w:pPr>
        <w:pStyle w:val="InstructionalText1"/>
        <w:rPr>
          <w:i w:val="0"/>
          <w:color w:val="auto"/>
        </w:rPr>
      </w:pPr>
      <w:r w:rsidRPr="0075738E">
        <w:rPr>
          <w:i w:val="0"/>
          <w:color w:val="auto"/>
        </w:rPr>
        <w:t>M</w:t>
      </w:r>
      <w:r w:rsidR="007A7A90" w:rsidRPr="0075738E">
        <w:rPr>
          <w:i w:val="0"/>
          <w:color w:val="auto"/>
        </w:rPr>
        <w:t>ail gr</w:t>
      </w:r>
      <w:r w:rsidRPr="0075738E">
        <w:rPr>
          <w:i w:val="0"/>
          <w:color w:val="auto"/>
        </w:rPr>
        <w:t>oups, alerts, and bulletins</w:t>
      </w:r>
      <w:r w:rsidR="007A7A90" w:rsidRPr="0075738E">
        <w:rPr>
          <w:i w:val="0"/>
          <w:color w:val="auto"/>
        </w:rPr>
        <w:t xml:space="preserve"> are </w:t>
      </w:r>
      <w:r w:rsidRPr="0075738E">
        <w:rPr>
          <w:i w:val="0"/>
          <w:color w:val="auto"/>
        </w:rPr>
        <w:t xml:space="preserve">not </w:t>
      </w:r>
      <w:r w:rsidR="007A7A90" w:rsidRPr="0075738E">
        <w:rPr>
          <w:i w:val="0"/>
          <w:color w:val="auto"/>
        </w:rPr>
        <w:t>created, required, or used by the software.</w:t>
      </w:r>
    </w:p>
    <w:p w14:paraId="1FF40E22" w14:textId="77777777" w:rsidR="0075738E" w:rsidRPr="0075738E" w:rsidRDefault="0075738E" w:rsidP="0075738E">
      <w:pPr>
        <w:pStyle w:val="BodyText"/>
      </w:pPr>
    </w:p>
    <w:p w14:paraId="6882D22C" w14:textId="77777777" w:rsidR="0030285A" w:rsidRPr="00E9501B" w:rsidRDefault="0030285A" w:rsidP="004B1884">
      <w:pPr>
        <w:pStyle w:val="Heading1"/>
      </w:pPr>
      <w:bookmarkStart w:id="73" w:name="_Toc471472935"/>
      <w:r w:rsidRPr="00E9501B">
        <w:t>Public Interfaces</w:t>
      </w:r>
      <w:bookmarkEnd w:id="73"/>
    </w:p>
    <w:p w14:paraId="1408ECA9" w14:textId="02DEF7C2" w:rsidR="007D71D4" w:rsidRPr="00050FFF" w:rsidRDefault="007D71D4" w:rsidP="007D71D4">
      <w:pPr>
        <w:pStyle w:val="Default"/>
      </w:pPr>
      <w:r w:rsidRPr="00050FFF">
        <w:rPr>
          <w:color w:val="auto"/>
        </w:rPr>
        <w:t xml:space="preserve">Associated documentation will be </w:t>
      </w:r>
      <w:r w:rsidRPr="00050FFF">
        <w:t xml:space="preserve">available on the </w:t>
      </w:r>
      <w:proofErr w:type="spellStart"/>
      <w:r w:rsidRPr="00050FFF">
        <w:t>VistA</w:t>
      </w:r>
      <w:proofErr w:type="spellEnd"/>
      <w:r w:rsidRPr="00050FFF">
        <w:t xml:space="preserve"> Document Library (VDL).  The online versions will be updated as needed. Please look for the latest version on the VDL</w:t>
      </w:r>
      <w:r>
        <w:t xml:space="preserve"> if more information is required</w:t>
      </w:r>
      <w:r w:rsidRPr="00050FFF">
        <w:t xml:space="preserve">: </w:t>
      </w:r>
    </w:p>
    <w:p w14:paraId="2ABCCB2F" w14:textId="169AA73D" w:rsidR="00311764" w:rsidRPr="001A15A6" w:rsidRDefault="00311764" w:rsidP="00311764">
      <w:pPr>
        <w:pStyle w:val="BodyText"/>
        <w:numPr>
          <w:ilvl w:val="0"/>
          <w:numId w:val="20"/>
        </w:numPr>
      </w:pPr>
      <w:r w:rsidRPr="001A15A6">
        <w:rPr>
          <w:color w:val="auto"/>
          <w:szCs w:val="24"/>
        </w:rPr>
        <w:t>Laboratory Universal Interface (UI) Version 1.6</w:t>
      </w:r>
      <w:r>
        <w:rPr>
          <w:color w:val="auto"/>
        </w:rPr>
        <w:t xml:space="preserve"> </w:t>
      </w:r>
      <w:r w:rsidRPr="001A15A6">
        <w:rPr>
          <w:color w:val="auto"/>
          <w:szCs w:val="24"/>
        </w:rPr>
        <w:t>Health Level 7 (HL7) Version 2.5.1</w:t>
      </w:r>
      <w:r>
        <w:rPr>
          <w:color w:val="auto"/>
        </w:rPr>
        <w:t xml:space="preserve"> </w:t>
      </w:r>
      <w:r w:rsidRPr="001A15A6">
        <w:rPr>
          <w:color w:val="auto"/>
          <w:szCs w:val="24"/>
        </w:rPr>
        <w:t>Interface Specifications Document</w:t>
      </w:r>
      <w:r>
        <w:rPr>
          <w:color w:val="auto"/>
          <w:szCs w:val="24"/>
        </w:rPr>
        <w:t xml:space="preserve"> for Lab Micro Interface Release 1.0 available via </w:t>
      </w:r>
      <w:hyperlink r:id="rId21" w:history="1">
        <w:r w:rsidR="00142868" w:rsidRPr="00142868">
          <w:rPr>
            <w:rStyle w:val="Hyperlink"/>
            <w:lang w:val="fr-FR"/>
          </w:rPr>
          <w:t>http://www.va.gov/vdl</w:t>
        </w:r>
      </w:hyperlink>
    </w:p>
    <w:p w14:paraId="1AF6F6B8" w14:textId="11346845" w:rsidR="003B3C34" w:rsidRPr="002E2C41" w:rsidRDefault="00141448" w:rsidP="00517B6D">
      <w:pPr>
        <w:pStyle w:val="InstructionalText1"/>
        <w:numPr>
          <w:ilvl w:val="0"/>
          <w:numId w:val="20"/>
        </w:numPr>
        <w:rPr>
          <w:i w:val="0"/>
          <w:color w:val="auto"/>
          <w:lang w:val="fr-FR"/>
        </w:rPr>
      </w:pPr>
      <w:r w:rsidRPr="002E2C41">
        <w:rPr>
          <w:i w:val="0"/>
          <w:color w:val="auto"/>
          <w:lang w:val="fr-FR"/>
        </w:rPr>
        <w:t xml:space="preserve">LDSI/LEDI IV Update HL7 Interface </w:t>
      </w:r>
      <w:proofErr w:type="spellStart"/>
      <w:r w:rsidRPr="002E2C41">
        <w:rPr>
          <w:i w:val="0"/>
          <w:color w:val="auto"/>
          <w:lang w:val="fr-FR"/>
        </w:rPr>
        <w:t>Specification</w:t>
      </w:r>
      <w:proofErr w:type="spellEnd"/>
      <w:r w:rsidRPr="002E2C41">
        <w:rPr>
          <w:i w:val="0"/>
          <w:color w:val="auto"/>
          <w:lang w:val="fr-FR"/>
        </w:rPr>
        <w:t xml:space="preserve"> document </w:t>
      </w:r>
      <w:proofErr w:type="spellStart"/>
      <w:r w:rsidRPr="002E2C41">
        <w:rPr>
          <w:i w:val="0"/>
          <w:color w:val="auto"/>
          <w:lang w:val="fr-FR"/>
        </w:rPr>
        <w:t>available</w:t>
      </w:r>
      <w:proofErr w:type="spellEnd"/>
      <w:r w:rsidRPr="002E2C41">
        <w:rPr>
          <w:i w:val="0"/>
          <w:color w:val="auto"/>
          <w:lang w:val="fr-FR"/>
        </w:rPr>
        <w:t xml:space="preserve"> via </w:t>
      </w:r>
      <w:hyperlink r:id="rId22" w:history="1">
        <w:r w:rsidRPr="002E2C41">
          <w:rPr>
            <w:rStyle w:val="Hyperlink"/>
            <w:i w:val="0"/>
            <w:lang w:val="fr-FR"/>
          </w:rPr>
          <w:t>http://www.va.gov/vdl</w:t>
        </w:r>
      </w:hyperlink>
    </w:p>
    <w:p w14:paraId="7FA5F8A6" w14:textId="77777777" w:rsidR="0030285A" w:rsidRPr="00E9501B" w:rsidRDefault="0030285A" w:rsidP="004B1884">
      <w:pPr>
        <w:pStyle w:val="Heading2"/>
      </w:pPr>
      <w:bookmarkStart w:id="74" w:name="_Toc207092408"/>
      <w:bookmarkStart w:id="75" w:name="_Toc416250749"/>
      <w:bookmarkStart w:id="76" w:name="_Toc446330087"/>
      <w:bookmarkStart w:id="77" w:name="_Toc471472936"/>
      <w:r w:rsidRPr="00E9501B">
        <w:t>Integration Control Registrations</w:t>
      </w:r>
      <w:bookmarkEnd w:id="74"/>
      <w:bookmarkEnd w:id="75"/>
      <w:bookmarkEnd w:id="76"/>
      <w:bookmarkEnd w:id="77"/>
    </w:p>
    <w:p w14:paraId="2CD78884" w14:textId="7D242918" w:rsidR="008537B5" w:rsidRPr="004B4D6D" w:rsidRDefault="0030285A" w:rsidP="004B4D6D">
      <w:pPr>
        <w:pStyle w:val="InstructionalText1"/>
        <w:rPr>
          <w:i w:val="0"/>
          <w:color w:val="auto"/>
        </w:rPr>
      </w:pPr>
      <w:r w:rsidRPr="004B4D6D">
        <w:rPr>
          <w:i w:val="0"/>
          <w:color w:val="auto"/>
        </w:rPr>
        <w:t>Integration Control Registrations (ICRs)</w:t>
      </w:r>
      <w:r w:rsidR="000C195A" w:rsidRPr="004B4D6D">
        <w:rPr>
          <w:i w:val="0"/>
          <w:color w:val="auto"/>
        </w:rPr>
        <w:t xml:space="preserve"> </w:t>
      </w:r>
      <w:r w:rsidR="004B4D6D" w:rsidRPr="004B4D6D">
        <w:rPr>
          <w:i w:val="0"/>
          <w:color w:val="auto"/>
        </w:rPr>
        <w:t xml:space="preserve">were not </w:t>
      </w:r>
      <w:r w:rsidR="000C195A" w:rsidRPr="004B4D6D">
        <w:rPr>
          <w:i w:val="0"/>
          <w:color w:val="auto"/>
        </w:rPr>
        <w:t>cre</w:t>
      </w:r>
      <w:bookmarkStart w:id="78" w:name="_Toc207092409"/>
      <w:bookmarkStart w:id="79" w:name="_Toc416250750"/>
      <w:bookmarkStart w:id="80" w:name="_Toc446330088"/>
      <w:r w:rsidR="00097B8C">
        <w:rPr>
          <w:i w:val="0"/>
          <w:color w:val="auto"/>
        </w:rPr>
        <w:t>ated and/or used</w:t>
      </w:r>
      <w:r w:rsidR="004B4D6D" w:rsidRPr="004B4D6D">
        <w:rPr>
          <w:i w:val="0"/>
          <w:color w:val="auto"/>
        </w:rPr>
        <w:t>.</w:t>
      </w:r>
    </w:p>
    <w:p w14:paraId="6ADD9380" w14:textId="77777777" w:rsidR="0030285A" w:rsidRPr="00E9501B" w:rsidRDefault="0030285A" w:rsidP="004B1884">
      <w:pPr>
        <w:pStyle w:val="Heading2"/>
      </w:pPr>
      <w:bookmarkStart w:id="81" w:name="_Toc471472937"/>
      <w:bookmarkEnd w:id="78"/>
      <w:bookmarkEnd w:id="79"/>
      <w:bookmarkEnd w:id="80"/>
      <w:r w:rsidRPr="00E9501B">
        <w:t>Application Programming Interfaces</w:t>
      </w:r>
      <w:bookmarkEnd w:id="81"/>
    </w:p>
    <w:p w14:paraId="5D29313C" w14:textId="30228D2E" w:rsidR="00226260" w:rsidRPr="004B4D6D" w:rsidRDefault="004B4D6D" w:rsidP="008F0381">
      <w:pPr>
        <w:pStyle w:val="InstructionalText1"/>
        <w:rPr>
          <w:i w:val="0"/>
          <w:color w:val="auto"/>
        </w:rPr>
      </w:pPr>
      <w:r w:rsidRPr="004B4D6D">
        <w:rPr>
          <w:i w:val="0"/>
          <w:color w:val="auto"/>
        </w:rPr>
        <w:t>API’s are not applicable</w:t>
      </w:r>
      <w:r w:rsidR="00BA4E61" w:rsidRPr="004B4D6D">
        <w:rPr>
          <w:i w:val="0"/>
          <w:color w:val="auto"/>
        </w:rPr>
        <w:t>.</w:t>
      </w:r>
    </w:p>
    <w:p w14:paraId="662C1792" w14:textId="77777777" w:rsidR="0030285A" w:rsidRPr="00E9501B" w:rsidRDefault="0030285A" w:rsidP="004B1884">
      <w:pPr>
        <w:pStyle w:val="Heading2"/>
      </w:pPr>
      <w:bookmarkStart w:id="82" w:name="_Toc471472938"/>
      <w:r w:rsidRPr="00E9501B">
        <w:t>Remote Procedure Calls</w:t>
      </w:r>
      <w:bookmarkEnd w:id="82"/>
    </w:p>
    <w:p w14:paraId="44912AEF" w14:textId="51229F2B" w:rsidR="0030285A" w:rsidRPr="004B4D6D" w:rsidRDefault="004B4D6D" w:rsidP="008F0381">
      <w:pPr>
        <w:pStyle w:val="InstructionalText1"/>
        <w:rPr>
          <w:i w:val="0"/>
          <w:color w:val="auto"/>
        </w:rPr>
      </w:pPr>
      <w:r w:rsidRPr="004B4D6D">
        <w:rPr>
          <w:i w:val="0"/>
          <w:color w:val="auto"/>
        </w:rPr>
        <w:t>RPC’s are not applicable</w:t>
      </w:r>
      <w:r w:rsidR="0030285A" w:rsidRPr="004B4D6D">
        <w:rPr>
          <w:i w:val="0"/>
          <w:color w:val="auto"/>
        </w:rPr>
        <w:t>.</w:t>
      </w:r>
    </w:p>
    <w:p w14:paraId="1028E613" w14:textId="77777777" w:rsidR="0030285A" w:rsidRPr="00E9501B" w:rsidRDefault="0030285A" w:rsidP="004B1884">
      <w:pPr>
        <w:pStyle w:val="Heading2"/>
      </w:pPr>
      <w:bookmarkStart w:id="83" w:name="_Toc471472939"/>
      <w:r w:rsidRPr="00E9501B">
        <w:t>HL7 Messaging</w:t>
      </w:r>
      <w:bookmarkEnd w:id="83"/>
    </w:p>
    <w:p w14:paraId="1BA7F3B7" w14:textId="65BB3A74" w:rsidR="001A15A6" w:rsidRDefault="001A15A6" w:rsidP="008F0381">
      <w:pPr>
        <w:pStyle w:val="InstructionalText1"/>
        <w:rPr>
          <w:i w:val="0"/>
          <w:color w:val="auto"/>
        </w:rPr>
      </w:pPr>
      <w:r w:rsidRPr="001A15A6">
        <w:rPr>
          <w:i w:val="0"/>
          <w:color w:val="auto"/>
        </w:rPr>
        <w:t xml:space="preserve">The </w:t>
      </w:r>
      <w:proofErr w:type="spellStart"/>
      <w:r w:rsidRPr="001A15A6">
        <w:rPr>
          <w:i w:val="0"/>
          <w:color w:val="auto"/>
        </w:rPr>
        <w:t>VistA</w:t>
      </w:r>
      <w:proofErr w:type="spellEnd"/>
      <w:r w:rsidRPr="001A15A6">
        <w:rPr>
          <w:i w:val="0"/>
          <w:color w:val="auto"/>
        </w:rPr>
        <w:t xml:space="preserve"> Laboratory Universal Interface (UI) implements an interface to the HL7 Standard for use by the </w:t>
      </w:r>
      <w:proofErr w:type="spellStart"/>
      <w:r w:rsidRPr="001A15A6">
        <w:rPr>
          <w:i w:val="0"/>
          <w:color w:val="auto"/>
        </w:rPr>
        <w:t>VistA</w:t>
      </w:r>
      <w:proofErr w:type="spellEnd"/>
      <w:r w:rsidRPr="001A15A6">
        <w:rPr>
          <w:i w:val="0"/>
          <w:color w:val="auto"/>
        </w:rPr>
        <w:t xml:space="preserve"> Laboratory application in communicating with non-</w:t>
      </w:r>
      <w:proofErr w:type="spellStart"/>
      <w:r w:rsidRPr="001A15A6">
        <w:rPr>
          <w:i w:val="0"/>
          <w:color w:val="auto"/>
        </w:rPr>
        <w:t>VistA</w:t>
      </w:r>
      <w:proofErr w:type="spellEnd"/>
      <w:r w:rsidRPr="001A15A6">
        <w:rPr>
          <w:i w:val="0"/>
          <w:color w:val="auto"/>
        </w:rPr>
        <w:t xml:space="preserve"> systems to exchange healthcare information. The interface strictly adheres to the HL7 Standard and avoids using “Z” type extensions to the Standard.</w:t>
      </w:r>
    </w:p>
    <w:p w14:paraId="269CBE69" w14:textId="77777777" w:rsidR="001A15A6" w:rsidRPr="00982E14" w:rsidRDefault="001A15A6" w:rsidP="001A15A6">
      <w:pPr>
        <w:tabs>
          <w:tab w:val="left" w:pos="1080"/>
        </w:tabs>
      </w:pPr>
      <w:r w:rsidRPr="00982E14">
        <w:t>The following HL7 message types are used to support the exchange of Laboratory information:</w:t>
      </w:r>
    </w:p>
    <w:p w14:paraId="6641891A" w14:textId="77777777" w:rsidR="001A15A6" w:rsidRPr="00982E14" w:rsidRDefault="001A15A6" w:rsidP="008C68D4">
      <w:pPr>
        <w:pStyle w:val="ListParagraph"/>
        <w:numPr>
          <w:ilvl w:val="0"/>
          <w:numId w:val="19"/>
        </w:numPr>
        <w:tabs>
          <w:tab w:val="left" w:pos="1080"/>
        </w:tabs>
      </w:pPr>
      <w:r w:rsidRPr="00982E14">
        <w:t>ACK</w:t>
      </w:r>
      <w:r w:rsidRPr="00982E14">
        <w:tab/>
      </w:r>
      <w:r w:rsidRPr="00982E14">
        <w:tab/>
        <w:t>General Acknowledgment</w:t>
      </w:r>
    </w:p>
    <w:p w14:paraId="7B3584CE" w14:textId="77777777" w:rsidR="001A15A6" w:rsidRDefault="001A15A6" w:rsidP="008C68D4">
      <w:pPr>
        <w:pStyle w:val="ListParagraph"/>
        <w:numPr>
          <w:ilvl w:val="0"/>
          <w:numId w:val="19"/>
        </w:numPr>
        <w:tabs>
          <w:tab w:val="left" w:pos="1080"/>
        </w:tabs>
      </w:pPr>
      <w:r w:rsidRPr="00982E14">
        <w:t>ORM</w:t>
      </w:r>
      <w:r w:rsidRPr="00982E14">
        <w:tab/>
      </w:r>
      <w:r w:rsidRPr="00982E14">
        <w:tab/>
        <w:t>Order</w:t>
      </w:r>
    </w:p>
    <w:p w14:paraId="4F34D549" w14:textId="77777777" w:rsidR="001A15A6" w:rsidRPr="00982E14" w:rsidRDefault="001A15A6" w:rsidP="008C68D4">
      <w:pPr>
        <w:pStyle w:val="ListParagraph"/>
        <w:numPr>
          <w:ilvl w:val="0"/>
          <w:numId w:val="19"/>
        </w:numPr>
        <w:tabs>
          <w:tab w:val="left" w:pos="1080"/>
        </w:tabs>
      </w:pPr>
      <w:r>
        <w:t>ORR</w:t>
      </w:r>
      <w:r>
        <w:tab/>
      </w:r>
      <w:r>
        <w:tab/>
      </w:r>
      <w:r w:rsidRPr="00615436">
        <w:t>G</w:t>
      </w:r>
      <w:r>
        <w:t>eneral</w:t>
      </w:r>
      <w:r w:rsidRPr="00615436">
        <w:t xml:space="preserve"> O</w:t>
      </w:r>
      <w:r>
        <w:t>rder</w:t>
      </w:r>
      <w:r w:rsidRPr="00615436">
        <w:t xml:space="preserve"> R</w:t>
      </w:r>
      <w:r>
        <w:t xml:space="preserve">esponse </w:t>
      </w:r>
      <w:r w:rsidRPr="00615436">
        <w:t>M</w:t>
      </w:r>
      <w:r>
        <w:t>essage</w:t>
      </w:r>
      <w:r w:rsidRPr="00615436">
        <w:t xml:space="preserve"> response to any ORM</w:t>
      </w:r>
    </w:p>
    <w:p w14:paraId="38E73480" w14:textId="6B3CE484" w:rsidR="001A15A6" w:rsidRDefault="001A15A6" w:rsidP="008C68D4">
      <w:pPr>
        <w:pStyle w:val="ListParagraph"/>
        <w:numPr>
          <w:ilvl w:val="0"/>
          <w:numId w:val="19"/>
        </w:numPr>
        <w:tabs>
          <w:tab w:val="left" w:pos="1080"/>
        </w:tabs>
      </w:pPr>
      <w:r w:rsidRPr="00982E14">
        <w:t>ORU</w:t>
      </w:r>
      <w:r w:rsidRPr="00982E14">
        <w:tab/>
      </w:r>
      <w:r w:rsidRPr="00982E14">
        <w:tab/>
        <w:t>Observational Results Unsolicited</w:t>
      </w:r>
    </w:p>
    <w:p w14:paraId="1A1793EA" w14:textId="77777777" w:rsidR="00870AEB" w:rsidRDefault="00870AEB" w:rsidP="001A15A6">
      <w:pPr>
        <w:tabs>
          <w:tab w:val="left" w:pos="1080"/>
        </w:tabs>
        <w:ind w:left="513"/>
      </w:pPr>
    </w:p>
    <w:p w14:paraId="2EFAEFD7" w14:textId="77777777" w:rsidR="001A15A6" w:rsidRPr="00982E14" w:rsidRDefault="001A15A6" w:rsidP="001A15A6">
      <w:pPr>
        <w:tabs>
          <w:tab w:val="left" w:pos="450"/>
        </w:tabs>
      </w:pPr>
      <w:r w:rsidRPr="00982E14">
        <w:t>The following HL7 segments are used to support the exchange of Laboratory information:</w:t>
      </w:r>
    </w:p>
    <w:p w14:paraId="6BCFEA43" w14:textId="77777777" w:rsidR="001A15A6" w:rsidRDefault="001A15A6" w:rsidP="008C68D4">
      <w:pPr>
        <w:pStyle w:val="ListParagraph"/>
        <w:numPr>
          <w:ilvl w:val="0"/>
          <w:numId w:val="25"/>
        </w:numPr>
        <w:ind w:left="720"/>
      </w:pPr>
      <w:r>
        <w:t>ERR</w:t>
      </w:r>
      <w:r>
        <w:tab/>
      </w:r>
      <w:r>
        <w:tab/>
      </w:r>
      <w:r w:rsidRPr="00615436">
        <w:t>Error</w:t>
      </w:r>
    </w:p>
    <w:p w14:paraId="225B0068" w14:textId="77777777" w:rsidR="001A15A6" w:rsidRPr="00982E14" w:rsidRDefault="001A15A6" w:rsidP="008C68D4">
      <w:pPr>
        <w:pStyle w:val="ListParagraph"/>
        <w:numPr>
          <w:ilvl w:val="0"/>
          <w:numId w:val="25"/>
        </w:numPr>
        <w:ind w:left="720"/>
      </w:pPr>
      <w:r w:rsidRPr="00982E14">
        <w:t>MSA</w:t>
      </w:r>
      <w:r w:rsidRPr="00982E14">
        <w:tab/>
      </w:r>
      <w:r w:rsidRPr="00982E14">
        <w:tab/>
        <w:t>Message Acknowledgment</w:t>
      </w:r>
    </w:p>
    <w:p w14:paraId="182B5732" w14:textId="77777777" w:rsidR="001A15A6" w:rsidRPr="00982E14" w:rsidRDefault="001A15A6" w:rsidP="008C68D4">
      <w:pPr>
        <w:pStyle w:val="ListParagraph"/>
        <w:numPr>
          <w:ilvl w:val="0"/>
          <w:numId w:val="25"/>
        </w:numPr>
        <w:ind w:left="720"/>
      </w:pPr>
      <w:r w:rsidRPr="00982E14">
        <w:t>MSH</w:t>
      </w:r>
      <w:r w:rsidRPr="00982E14">
        <w:tab/>
      </w:r>
      <w:r w:rsidRPr="00982E14">
        <w:tab/>
        <w:t>Message Header</w:t>
      </w:r>
    </w:p>
    <w:p w14:paraId="51BCE298" w14:textId="77777777" w:rsidR="001A15A6" w:rsidRPr="00982E14" w:rsidRDefault="001A15A6" w:rsidP="008C68D4">
      <w:pPr>
        <w:pStyle w:val="ListParagraph"/>
        <w:numPr>
          <w:ilvl w:val="0"/>
          <w:numId w:val="25"/>
        </w:numPr>
        <w:ind w:left="720"/>
      </w:pPr>
      <w:r w:rsidRPr="00982E14">
        <w:t>NTE</w:t>
      </w:r>
      <w:r w:rsidRPr="00982E14">
        <w:tab/>
      </w:r>
      <w:r w:rsidRPr="00982E14">
        <w:tab/>
        <w:t>Notes and Comment</w:t>
      </w:r>
    </w:p>
    <w:p w14:paraId="564DBB5B" w14:textId="77777777" w:rsidR="001A15A6" w:rsidRPr="00982E14" w:rsidRDefault="001A15A6" w:rsidP="008C68D4">
      <w:pPr>
        <w:pStyle w:val="ListParagraph"/>
        <w:numPr>
          <w:ilvl w:val="0"/>
          <w:numId w:val="25"/>
        </w:numPr>
        <w:ind w:left="720"/>
      </w:pPr>
      <w:r w:rsidRPr="00982E14">
        <w:t>OBR</w:t>
      </w:r>
      <w:r w:rsidRPr="00982E14">
        <w:tab/>
      </w:r>
      <w:r w:rsidRPr="00982E14">
        <w:tab/>
        <w:t>Observation Request</w:t>
      </w:r>
    </w:p>
    <w:p w14:paraId="7F197F9A" w14:textId="77777777" w:rsidR="001A15A6" w:rsidRPr="00982E14" w:rsidRDefault="001A15A6" w:rsidP="008C68D4">
      <w:pPr>
        <w:pStyle w:val="ListParagraph"/>
        <w:numPr>
          <w:ilvl w:val="0"/>
          <w:numId w:val="25"/>
        </w:numPr>
        <w:ind w:left="720"/>
      </w:pPr>
      <w:r w:rsidRPr="00982E14">
        <w:t>OBX</w:t>
      </w:r>
      <w:r w:rsidRPr="00982E14">
        <w:tab/>
      </w:r>
      <w:r w:rsidRPr="00982E14">
        <w:tab/>
        <w:t>Observation</w:t>
      </w:r>
    </w:p>
    <w:p w14:paraId="10412638" w14:textId="77777777" w:rsidR="001A15A6" w:rsidRPr="00982E14" w:rsidRDefault="001A15A6" w:rsidP="008C68D4">
      <w:pPr>
        <w:pStyle w:val="ListParagraph"/>
        <w:numPr>
          <w:ilvl w:val="0"/>
          <w:numId w:val="25"/>
        </w:numPr>
        <w:ind w:left="720"/>
      </w:pPr>
      <w:r w:rsidRPr="00982E14">
        <w:t>ORC</w:t>
      </w:r>
      <w:r w:rsidRPr="00982E14">
        <w:tab/>
      </w:r>
      <w:r w:rsidRPr="00982E14">
        <w:tab/>
        <w:t>Common Order</w:t>
      </w:r>
    </w:p>
    <w:p w14:paraId="2E63DBC8" w14:textId="77777777" w:rsidR="001A15A6" w:rsidRPr="00982E14" w:rsidRDefault="001A15A6" w:rsidP="008C68D4">
      <w:pPr>
        <w:pStyle w:val="ListParagraph"/>
        <w:numPr>
          <w:ilvl w:val="0"/>
          <w:numId w:val="25"/>
        </w:numPr>
        <w:ind w:left="720"/>
      </w:pPr>
      <w:r w:rsidRPr="00982E14">
        <w:t>PID</w:t>
      </w:r>
      <w:r w:rsidRPr="00982E14">
        <w:tab/>
      </w:r>
      <w:r w:rsidRPr="00982E14">
        <w:tab/>
        <w:t>Patient Identification</w:t>
      </w:r>
    </w:p>
    <w:p w14:paraId="47F34C4A" w14:textId="56BC978F" w:rsidR="001A15A6" w:rsidRDefault="001A15A6" w:rsidP="008C68D4">
      <w:pPr>
        <w:pStyle w:val="ListParagraph"/>
        <w:numPr>
          <w:ilvl w:val="0"/>
          <w:numId w:val="25"/>
        </w:numPr>
        <w:ind w:left="720"/>
      </w:pPr>
      <w:r w:rsidRPr="00982E14">
        <w:t>PV1</w:t>
      </w:r>
      <w:r w:rsidRPr="00982E14">
        <w:tab/>
      </w:r>
      <w:r w:rsidRPr="00982E14">
        <w:tab/>
        <w:t>Patient Visit</w:t>
      </w:r>
    </w:p>
    <w:p w14:paraId="1C0F2D22" w14:textId="77777777" w:rsidR="00870AEB" w:rsidRPr="00982E14" w:rsidRDefault="00870AEB" w:rsidP="001A15A6">
      <w:pPr>
        <w:tabs>
          <w:tab w:val="left" w:pos="1080"/>
        </w:tabs>
        <w:ind w:left="513"/>
      </w:pPr>
    </w:p>
    <w:p w14:paraId="5ABE5399" w14:textId="0F431D70" w:rsidR="001A15A6" w:rsidRPr="001A15A6" w:rsidRDefault="001A15A6" w:rsidP="001A15A6">
      <w:pPr>
        <w:spacing w:afterLines="120" w:after="288"/>
        <w:rPr>
          <w:color w:val="auto"/>
        </w:rPr>
      </w:pPr>
      <w:r>
        <w:t xml:space="preserve">For additional information, please refer to the </w:t>
      </w:r>
      <w:bookmarkStart w:id="84" w:name="_Toc445899885"/>
      <w:r w:rsidRPr="001A15A6">
        <w:rPr>
          <w:color w:val="auto"/>
        </w:rPr>
        <w:t>Laboratory Universal Interface (UI)</w:t>
      </w:r>
      <w:bookmarkEnd w:id="84"/>
      <w:r w:rsidRPr="001A15A6">
        <w:rPr>
          <w:color w:val="auto"/>
        </w:rPr>
        <w:t xml:space="preserve"> Version 1.6</w:t>
      </w:r>
      <w:bookmarkStart w:id="85" w:name="_Toc445899886"/>
      <w:r>
        <w:rPr>
          <w:color w:val="auto"/>
        </w:rPr>
        <w:t xml:space="preserve"> </w:t>
      </w:r>
      <w:r w:rsidRPr="001A15A6">
        <w:rPr>
          <w:color w:val="auto"/>
        </w:rPr>
        <w:t>Health Level 7 (HL7) Version 2.5.1</w:t>
      </w:r>
      <w:bookmarkStart w:id="86" w:name="_Toc445899887"/>
      <w:bookmarkEnd w:id="85"/>
      <w:r>
        <w:rPr>
          <w:color w:val="auto"/>
        </w:rPr>
        <w:t xml:space="preserve"> </w:t>
      </w:r>
      <w:r w:rsidRPr="001A15A6">
        <w:rPr>
          <w:color w:val="auto"/>
        </w:rPr>
        <w:t>Interface Specifications Document</w:t>
      </w:r>
      <w:bookmarkEnd w:id="86"/>
      <w:r>
        <w:rPr>
          <w:color w:val="auto"/>
        </w:rPr>
        <w:t xml:space="preserve"> </w:t>
      </w:r>
      <w:r w:rsidR="00F62F6B" w:rsidRPr="00F62F6B">
        <w:rPr>
          <w:color w:val="auto"/>
        </w:rPr>
        <w:t xml:space="preserve">for the Lab Micro Interface Release 1.0 build </w:t>
      </w:r>
      <w:r w:rsidR="00F62F6B">
        <w:rPr>
          <w:color w:val="auto"/>
        </w:rPr>
        <w:t xml:space="preserve">is </w:t>
      </w:r>
      <w:r>
        <w:rPr>
          <w:color w:val="auto"/>
        </w:rPr>
        <w:t xml:space="preserve">available at: </w:t>
      </w:r>
      <w:hyperlink r:id="rId23" w:history="1">
        <w:r w:rsidRPr="00097B8C">
          <w:rPr>
            <w:rStyle w:val="Hyperlink"/>
          </w:rPr>
          <w:t>http://www.va.gov/vdl</w:t>
        </w:r>
      </w:hyperlink>
      <w:r>
        <w:rPr>
          <w:color w:val="auto"/>
        </w:rPr>
        <w:t>.</w:t>
      </w:r>
    </w:p>
    <w:p w14:paraId="0385F326" w14:textId="77777777" w:rsidR="002137C2" w:rsidRPr="00E9501B" w:rsidRDefault="002137C2" w:rsidP="004B1884">
      <w:pPr>
        <w:pStyle w:val="Heading2"/>
      </w:pPr>
      <w:bookmarkStart w:id="87" w:name="_Toc471472940"/>
      <w:r w:rsidRPr="00E9501B">
        <w:t>Web Services</w:t>
      </w:r>
      <w:bookmarkEnd w:id="87"/>
    </w:p>
    <w:p w14:paraId="7E88E06C" w14:textId="13EDA082" w:rsidR="00226260" w:rsidRDefault="00BA4E61" w:rsidP="008F0381">
      <w:pPr>
        <w:pStyle w:val="InstructionalText1"/>
        <w:rPr>
          <w:i w:val="0"/>
          <w:color w:val="auto"/>
        </w:rPr>
      </w:pPr>
      <w:r w:rsidRPr="00870AEB">
        <w:rPr>
          <w:i w:val="0"/>
          <w:color w:val="auto"/>
        </w:rPr>
        <w:t>Web ser</w:t>
      </w:r>
      <w:r w:rsidR="00226260" w:rsidRPr="00870AEB">
        <w:rPr>
          <w:i w:val="0"/>
          <w:color w:val="auto"/>
        </w:rPr>
        <w:t>vic</w:t>
      </w:r>
      <w:r w:rsidRPr="00870AEB">
        <w:rPr>
          <w:i w:val="0"/>
          <w:color w:val="auto"/>
        </w:rPr>
        <w:t>es</w:t>
      </w:r>
      <w:r w:rsidR="007F344A" w:rsidRPr="00870AEB">
        <w:rPr>
          <w:i w:val="0"/>
          <w:color w:val="auto"/>
        </w:rPr>
        <w:t xml:space="preserve"> </w:t>
      </w:r>
      <w:r w:rsidR="00870AEB" w:rsidRPr="00870AEB">
        <w:rPr>
          <w:i w:val="0"/>
          <w:color w:val="auto"/>
        </w:rPr>
        <w:t xml:space="preserve">were not </w:t>
      </w:r>
      <w:r w:rsidR="00097B8C">
        <w:rPr>
          <w:i w:val="0"/>
          <w:color w:val="auto"/>
        </w:rPr>
        <w:t>created and/or used</w:t>
      </w:r>
      <w:r w:rsidR="002137C2" w:rsidRPr="00870AEB">
        <w:rPr>
          <w:i w:val="0"/>
          <w:color w:val="auto"/>
        </w:rPr>
        <w:t>.</w:t>
      </w:r>
    </w:p>
    <w:p w14:paraId="3CC4F4A2" w14:textId="77777777" w:rsidR="00AA361A" w:rsidRPr="00AA361A" w:rsidRDefault="00AA361A" w:rsidP="00AA361A">
      <w:pPr>
        <w:pStyle w:val="BodyText"/>
      </w:pPr>
    </w:p>
    <w:p w14:paraId="3D75224C" w14:textId="1F8C1D72" w:rsidR="00392888" w:rsidRPr="00E9501B" w:rsidRDefault="00E24F14" w:rsidP="004B1884">
      <w:pPr>
        <w:pStyle w:val="Heading1"/>
      </w:pPr>
      <w:bookmarkStart w:id="88" w:name="_Toc471472941"/>
      <w:bookmarkEnd w:id="42"/>
      <w:bookmarkEnd w:id="43"/>
      <w:bookmarkEnd w:id="44"/>
      <w:r w:rsidRPr="00E9501B">
        <w:t>Standards and Conventions</w:t>
      </w:r>
      <w:r w:rsidR="00F1038A" w:rsidRPr="00E9501B">
        <w:t xml:space="preserve"> Exemptions</w:t>
      </w:r>
      <w:bookmarkEnd w:id="88"/>
    </w:p>
    <w:p w14:paraId="26F1B298" w14:textId="339E0906" w:rsidR="00392888" w:rsidRPr="00E9501B" w:rsidRDefault="00E24F14" w:rsidP="008F0381">
      <w:pPr>
        <w:pStyle w:val="InstructionalText1"/>
      </w:pPr>
      <w:r w:rsidRPr="00FA1310">
        <w:rPr>
          <w:i w:val="0"/>
          <w:color w:val="auto"/>
        </w:rPr>
        <w:t xml:space="preserve">SAC exemptions for this software </w:t>
      </w:r>
      <w:r w:rsidR="00FA1310" w:rsidRPr="00FA1310">
        <w:rPr>
          <w:i w:val="0"/>
          <w:color w:val="auto"/>
        </w:rPr>
        <w:t>were not required</w:t>
      </w:r>
      <w:r w:rsidRPr="00FA1310">
        <w:rPr>
          <w:i w:val="0"/>
          <w:color w:val="auto"/>
        </w:rPr>
        <w:t>.</w:t>
      </w:r>
    </w:p>
    <w:p w14:paraId="33A62044" w14:textId="2CEB6978" w:rsidR="009A32D1" w:rsidRPr="00E9501B" w:rsidRDefault="00F1038A" w:rsidP="004B1884">
      <w:pPr>
        <w:pStyle w:val="Heading2"/>
      </w:pPr>
      <w:bookmarkStart w:id="89" w:name="_Toc471472942"/>
      <w:bookmarkStart w:id="90" w:name="_Toc207092411"/>
      <w:bookmarkStart w:id="91" w:name="_Toc416250752"/>
      <w:bookmarkStart w:id="92" w:name="_Toc446330090"/>
      <w:r w:rsidRPr="00E9501B">
        <w:t>Internal Relationships</w:t>
      </w:r>
      <w:bookmarkEnd w:id="89"/>
    </w:p>
    <w:p w14:paraId="380FD091" w14:textId="07415512" w:rsidR="00FA1310" w:rsidRPr="00FA1310" w:rsidRDefault="00FA1310" w:rsidP="008F0381">
      <w:pPr>
        <w:pStyle w:val="InstructionalText1"/>
        <w:rPr>
          <w:i w:val="0"/>
          <w:color w:val="auto"/>
        </w:rPr>
      </w:pPr>
      <w:r w:rsidRPr="00FA1310">
        <w:rPr>
          <w:i w:val="0"/>
          <w:color w:val="auto"/>
        </w:rPr>
        <w:t xml:space="preserve">All related routines are listed in </w:t>
      </w:r>
      <w:r>
        <w:rPr>
          <w:i w:val="0"/>
          <w:color w:val="auto"/>
        </w:rPr>
        <w:t>S</w:t>
      </w:r>
      <w:r w:rsidRPr="00FA1310">
        <w:rPr>
          <w:i w:val="0"/>
          <w:color w:val="auto"/>
        </w:rPr>
        <w:t>ection 4, Routines.</w:t>
      </w:r>
    </w:p>
    <w:p w14:paraId="215D44B1" w14:textId="2A036ACD" w:rsidR="00392888" w:rsidRPr="00E9501B" w:rsidRDefault="003A1D29" w:rsidP="004B1884">
      <w:pPr>
        <w:pStyle w:val="Heading2"/>
      </w:pPr>
      <w:bookmarkStart w:id="93" w:name="_Toc471472943"/>
      <w:r w:rsidRPr="00E9501B">
        <w:t>Software-wide Variables</w:t>
      </w:r>
      <w:bookmarkEnd w:id="90"/>
      <w:bookmarkEnd w:id="91"/>
      <w:bookmarkEnd w:id="92"/>
      <w:bookmarkEnd w:id="93"/>
    </w:p>
    <w:p w14:paraId="7DF986C4" w14:textId="7C7D8BE1" w:rsidR="008A35B3" w:rsidRDefault="00FA1310" w:rsidP="000B352F">
      <w:pPr>
        <w:pStyle w:val="InstructionalText1"/>
        <w:rPr>
          <w:i w:val="0"/>
          <w:color w:val="auto"/>
        </w:rPr>
      </w:pPr>
      <w:r w:rsidRPr="00FA1310">
        <w:rPr>
          <w:i w:val="0"/>
          <w:color w:val="auto"/>
        </w:rPr>
        <w:t>SAC exemptions for this software were not required.</w:t>
      </w:r>
    </w:p>
    <w:p w14:paraId="776C2601" w14:textId="77777777" w:rsidR="007D71D4" w:rsidRPr="007D71D4" w:rsidRDefault="007D71D4" w:rsidP="007D71D4">
      <w:pPr>
        <w:pStyle w:val="BodyText"/>
      </w:pPr>
    </w:p>
    <w:p w14:paraId="3CCAF6C8" w14:textId="77777777" w:rsidR="00392888" w:rsidRPr="00E9501B" w:rsidRDefault="00392888" w:rsidP="004B1884">
      <w:pPr>
        <w:pStyle w:val="Heading1"/>
      </w:pPr>
      <w:bookmarkStart w:id="94" w:name="_Software_Documentation_Component:_T"/>
      <w:bookmarkStart w:id="95" w:name="_Security_Guide"/>
      <w:bookmarkStart w:id="96" w:name="_Toc416250754"/>
      <w:bookmarkStart w:id="97" w:name="_Toc446330092"/>
      <w:bookmarkStart w:id="98" w:name="_Toc471472944"/>
      <w:bookmarkEnd w:id="94"/>
      <w:bookmarkEnd w:id="95"/>
      <w:r w:rsidRPr="00E9501B">
        <w:t>Security</w:t>
      </w:r>
      <w:bookmarkEnd w:id="96"/>
      <w:bookmarkEnd w:id="97"/>
      <w:bookmarkEnd w:id="98"/>
    </w:p>
    <w:p w14:paraId="76B1890A" w14:textId="5C41FCA7" w:rsidR="00097B8C" w:rsidRPr="00E90DB3" w:rsidRDefault="00DF39BC" w:rsidP="00DF39BC">
      <w:pPr>
        <w:autoSpaceDE w:val="0"/>
        <w:autoSpaceDN w:val="0"/>
        <w:adjustRightInd w:val="0"/>
        <w:spacing w:before="0" w:after="0"/>
      </w:pPr>
      <w:bookmarkStart w:id="99" w:name="_Toc207092424"/>
      <w:bookmarkStart w:id="100" w:name="_Toc415073402"/>
      <w:bookmarkStart w:id="101" w:name="_Toc416250783"/>
      <w:bookmarkStart w:id="102" w:name="_Toc446330117"/>
      <w:bookmarkStart w:id="103" w:name="_Toc412460860"/>
      <w:bookmarkStart w:id="104" w:name="_Toc446330093"/>
      <w:r w:rsidRPr="00DF39BC">
        <w:rPr>
          <w:bCs/>
          <w:color w:val="auto"/>
        </w:rPr>
        <w:t>Privacy</w:t>
      </w:r>
      <w:r w:rsidRPr="00DF39BC">
        <w:rPr>
          <w:b/>
          <w:bCs/>
          <w:color w:val="auto"/>
        </w:rPr>
        <w:t xml:space="preserve"> </w:t>
      </w:r>
      <w:r w:rsidRPr="00DF39BC">
        <w:rPr>
          <w:color w:val="auto"/>
        </w:rPr>
        <w:t>repr</w:t>
      </w:r>
      <w:r>
        <w:rPr>
          <w:color w:val="auto"/>
        </w:rPr>
        <w:t xml:space="preserve">esents information that must be protected and </w:t>
      </w:r>
      <w:r w:rsidRPr="00DF39BC">
        <w:rPr>
          <w:color w:val="auto"/>
        </w:rPr>
        <w:t>covers the collection, use, and disclosure of</w:t>
      </w:r>
      <w:r>
        <w:rPr>
          <w:color w:val="auto"/>
        </w:rPr>
        <w:t xml:space="preserve"> </w:t>
      </w:r>
      <w:r w:rsidRPr="00DF39BC">
        <w:rPr>
          <w:color w:val="auto"/>
        </w:rPr>
        <w:t>personal information.</w:t>
      </w:r>
      <w:r>
        <w:rPr>
          <w:color w:val="auto"/>
        </w:rPr>
        <w:t xml:space="preserve">  </w:t>
      </w:r>
      <w:r w:rsidRPr="00DF39BC">
        <w:rPr>
          <w:bCs/>
          <w:color w:val="auto"/>
        </w:rPr>
        <w:t>Security</w:t>
      </w:r>
      <w:r w:rsidRPr="00DF39BC">
        <w:rPr>
          <w:b/>
          <w:bCs/>
          <w:color w:val="auto"/>
        </w:rPr>
        <w:t xml:space="preserve"> </w:t>
      </w:r>
      <w:r>
        <w:rPr>
          <w:color w:val="auto"/>
        </w:rPr>
        <w:t>represents how</w:t>
      </w:r>
      <w:r w:rsidRPr="00DF39BC">
        <w:rPr>
          <w:color w:val="auto"/>
        </w:rPr>
        <w:t xml:space="preserve"> information must </w:t>
      </w:r>
      <w:r>
        <w:rPr>
          <w:color w:val="auto"/>
        </w:rPr>
        <w:t>be protected and</w:t>
      </w:r>
      <w:r w:rsidRPr="00DF39BC">
        <w:rPr>
          <w:color w:val="auto"/>
        </w:rPr>
        <w:t xml:space="preserve"> encompasses the methods for</w:t>
      </w:r>
      <w:r>
        <w:rPr>
          <w:color w:val="auto"/>
        </w:rPr>
        <w:t xml:space="preserve"> </w:t>
      </w:r>
      <w:r w:rsidRPr="00DF39BC">
        <w:rPr>
          <w:color w:val="auto"/>
        </w:rPr>
        <w:t>accessing and protecting the information</w:t>
      </w:r>
      <w:r w:rsidRPr="00DF39BC">
        <w:rPr>
          <w:color w:val="auto"/>
          <w:sz w:val="20"/>
          <w:szCs w:val="20"/>
        </w:rPr>
        <w:t>.</w:t>
      </w:r>
      <w:r>
        <w:rPr>
          <w:color w:val="auto"/>
          <w:sz w:val="20"/>
          <w:szCs w:val="20"/>
        </w:rPr>
        <w:t xml:space="preserve">  </w:t>
      </w:r>
      <w:r w:rsidRPr="00E90DB3">
        <w:t>A Security Guide aids in controlling the release of sensitive information related to national</w:t>
      </w:r>
      <w:r>
        <w:t>ly released</w:t>
      </w:r>
      <w:r w:rsidRPr="00E90DB3">
        <w:t xml:space="preserve"> software.  </w:t>
      </w:r>
      <w:r>
        <w:rPr>
          <w:color w:val="auto"/>
          <w:sz w:val="20"/>
          <w:szCs w:val="20"/>
        </w:rPr>
        <w:t xml:space="preserve"> </w:t>
      </w:r>
      <w:r w:rsidR="00F62F6B" w:rsidRPr="00F62F6B">
        <w:rPr>
          <w:color w:val="auto"/>
        </w:rPr>
        <w:t>The Lab Micro Interface Release 1.0 build</w:t>
      </w:r>
      <w:r w:rsidR="009E01DA" w:rsidRPr="00F62F6B">
        <w:t xml:space="preserve"> </w:t>
      </w:r>
      <w:r w:rsidR="009E01DA">
        <w:t>do</w:t>
      </w:r>
      <w:r w:rsidR="00F62F6B">
        <w:t>es</w:t>
      </w:r>
      <w:r w:rsidR="009E01DA" w:rsidRPr="00E90DB3">
        <w:t xml:space="preserve"> not contain </w:t>
      </w:r>
      <w:r>
        <w:t xml:space="preserve">any </w:t>
      </w:r>
      <w:r w:rsidR="009E01DA" w:rsidRPr="00E90DB3">
        <w:t>highly sensitive information</w:t>
      </w:r>
      <w:r>
        <w:t xml:space="preserve">.  Information may be obtained through the </w:t>
      </w:r>
      <w:r w:rsidR="009E01DA" w:rsidRPr="00E90DB3">
        <w:t>Freedom of Informatio</w:t>
      </w:r>
      <w:r>
        <w:t>n Act (FOIA) request</w:t>
      </w:r>
      <w:r w:rsidR="009E01DA" w:rsidRPr="00E90DB3">
        <w:t>s.  There are no unique/atypical features or other information that would be of interest to security personnel or other support groups.</w:t>
      </w:r>
    </w:p>
    <w:p w14:paraId="4DA635E8" w14:textId="77777777" w:rsidR="0030285A" w:rsidRPr="00E9501B" w:rsidRDefault="0030285A" w:rsidP="004B1884">
      <w:pPr>
        <w:pStyle w:val="Heading2"/>
      </w:pPr>
      <w:bookmarkStart w:id="105" w:name="_Toc471472945"/>
      <w:r w:rsidRPr="00E9501B">
        <w:t>Security Menus</w:t>
      </w:r>
      <w:bookmarkEnd w:id="99"/>
      <w:r w:rsidRPr="00E9501B">
        <w:t xml:space="preserve"> and Options</w:t>
      </w:r>
      <w:bookmarkEnd w:id="100"/>
      <w:bookmarkEnd w:id="101"/>
      <w:bookmarkEnd w:id="102"/>
      <w:bookmarkEnd w:id="105"/>
    </w:p>
    <w:p w14:paraId="7C6EEF9A" w14:textId="6182AF13" w:rsidR="0030285A" w:rsidRPr="00C658B9" w:rsidRDefault="00C658B9" w:rsidP="008F0381">
      <w:pPr>
        <w:pStyle w:val="InstructionalText1"/>
        <w:rPr>
          <w:i w:val="0"/>
          <w:color w:val="auto"/>
        </w:rPr>
      </w:pPr>
      <w:r w:rsidRPr="00C658B9">
        <w:rPr>
          <w:i w:val="0"/>
          <w:color w:val="auto"/>
        </w:rPr>
        <w:t>S</w:t>
      </w:r>
      <w:r w:rsidR="0030285A" w:rsidRPr="00C658B9">
        <w:rPr>
          <w:i w:val="0"/>
          <w:color w:val="auto"/>
        </w:rPr>
        <w:t xml:space="preserve">ecurity menus and options </w:t>
      </w:r>
      <w:r w:rsidRPr="00C658B9">
        <w:rPr>
          <w:i w:val="0"/>
          <w:color w:val="auto"/>
        </w:rPr>
        <w:t>are not distributed with</w:t>
      </w:r>
      <w:r w:rsidR="0030285A" w:rsidRPr="00C658B9">
        <w:rPr>
          <w:i w:val="0"/>
          <w:color w:val="auto"/>
        </w:rPr>
        <w:t xml:space="preserve"> </w:t>
      </w:r>
      <w:r w:rsidR="00F62F6B">
        <w:rPr>
          <w:i w:val="0"/>
          <w:color w:val="auto"/>
        </w:rPr>
        <w:t>the build</w:t>
      </w:r>
      <w:r w:rsidR="0030285A" w:rsidRPr="00C658B9">
        <w:rPr>
          <w:i w:val="0"/>
          <w:color w:val="auto"/>
        </w:rPr>
        <w:t>.</w:t>
      </w:r>
    </w:p>
    <w:p w14:paraId="2887D8F7" w14:textId="77777777" w:rsidR="00772291" w:rsidRPr="00E9501B" w:rsidRDefault="00772291" w:rsidP="004B1884">
      <w:pPr>
        <w:pStyle w:val="Heading2"/>
      </w:pPr>
      <w:bookmarkStart w:id="106" w:name="_Toc207092498"/>
      <w:bookmarkStart w:id="107" w:name="_Toc415073391"/>
      <w:bookmarkStart w:id="108" w:name="_Toc416250772"/>
      <w:bookmarkStart w:id="109" w:name="_Toc446330100"/>
      <w:bookmarkStart w:id="110" w:name="_Toc471472946"/>
      <w:bookmarkStart w:id="111" w:name="_Toc207092426"/>
      <w:bookmarkStart w:id="112" w:name="_Toc415073404"/>
      <w:bookmarkStart w:id="113" w:name="_Toc416250785"/>
      <w:bookmarkStart w:id="114" w:name="_Toc446330119"/>
      <w:r w:rsidRPr="00E9501B">
        <w:t>Security Keys and Roles</w:t>
      </w:r>
      <w:bookmarkEnd w:id="106"/>
      <w:bookmarkEnd w:id="107"/>
      <w:bookmarkEnd w:id="108"/>
      <w:bookmarkEnd w:id="109"/>
      <w:bookmarkEnd w:id="110"/>
    </w:p>
    <w:p w14:paraId="7E9B4262" w14:textId="2F9F96F8" w:rsidR="00772291" w:rsidRPr="00C658B9" w:rsidRDefault="00C658B9" w:rsidP="008F0381">
      <w:pPr>
        <w:pStyle w:val="InstructionalText1"/>
        <w:rPr>
          <w:i w:val="0"/>
          <w:color w:val="auto"/>
        </w:rPr>
      </w:pPr>
      <w:r w:rsidRPr="00C658B9">
        <w:rPr>
          <w:i w:val="0"/>
          <w:color w:val="auto"/>
        </w:rPr>
        <w:t xml:space="preserve">Software </w:t>
      </w:r>
      <w:r w:rsidR="00097B8C">
        <w:rPr>
          <w:i w:val="0"/>
          <w:color w:val="auto"/>
        </w:rPr>
        <w:t>security keys are not required</w:t>
      </w:r>
      <w:r w:rsidR="00F62F6B">
        <w:rPr>
          <w:i w:val="0"/>
          <w:color w:val="auto"/>
        </w:rPr>
        <w:t xml:space="preserve"> for the build</w:t>
      </w:r>
      <w:r w:rsidR="00772291" w:rsidRPr="00C658B9">
        <w:rPr>
          <w:i w:val="0"/>
          <w:color w:val="auto"/>
        </w:rPr>
        <w:t xml:space="preserve">. </w:t>
      </w:r>
    </w:p>
    <w:p w14:paraId="12C9BBD1" w14:textId="77777777" w:rsidR="0030285A" w:rsidRPr="00E9501B" w:rsidRDefault="0030285A" w:rsidP="004B1884">
      <w:pPr>
        <w:pStyle w:val="Heading2"/>
      </w:pPr>
      <w:bookmarkStart w:id="115" w:name="_Toc471472947"/>
      <w:r w:rsidRPr="00E9501B">
        <w:t>File Security</w:t>
      </w:r>
      <w:bookmarkEnd w:id="111"/>
      <w:bookmarkEnd w:id="112"/>
      <w:bookmarkEnd w:id="113"/>
      <w:bookmarkEnd w:id="114"/>
      <w:bookmarkEnd w:id="115"/>
    </w:p>
    <w:p w14:paraId="6037052F" w14:textId="47F95E06" w:rsidR="0030285A" w:rsidRPr="00FA1310" w:rsidRDefault="00FA1310" w:rsidP="008F0381">
      <w:pPr>
        <w:pStyle w:val="InstructionalText1"/>
        <w:rPr>
          <w:i w:val="0"/>
          <w:color w:val="auto"/>
        </w:rPr>
      </w:pPr>
      <w:r>
        <w:rPr>
          <w:i w:val="0"/>
          <w:color w:val="auto"/>
        </w:rPr>
        <w:t>Any additional f</w:t>
      </w:r>
      <w:r w:rsidRPr="00FA1310">
        <w:rPr>
          <w:i w:val="0"/>
          <w:color w:val="auto"/>
        </w:rPr>
        <w:t>ile security for</w:t>
      </w:r>
      <w:r>
        <w:rPr>
          <w:i w:val="0"/>
          <w:color w:val="auto"/>
        </w:rPr>
        <w:t xml:space="preserve"> the software is not required</w:t>
      </w:r>
      <w:r w:rsidR="0030285A" w:rsidRPr="00FA1310">
        <w:rPr>
          <w:i w:val="0"/>
          <w:color w:val="auto"/>
        </w:rPr>
        <w:t>.</w:t>
      </w:r>
    </w:p>
    <w:p w14:paraId="534E2D82" w14:textId="77777777" w:rsidR="00772291" w:rsidRPr="00E9501B" w:rsidRDefault="00772291" w:rsidP="004B1884">
      <w:pPr>
        <w:pStyle w:val="Heading2"/>
      </w:pPr>
      <w:bookmarkStart w:id="116" w:name="_Toc207092423"/>
      <w:bookmarkStart w:id="117" w:name="_Toc415073401"/>
      <w:bookmarkStart w:id="118" w:name="_Toc416250782"/>
      <w:bookmarkStart w:id="119" w:name="_Toc446330116"/>
      <w:bookmarkStart w:id="120" w:name="_Toc471472948"/>
      <w:bookmarkStart w:id="121" w:name="_Toc207092420"/>
      <w:bookmarkStart w:id="122" w:name="_Toc415073399"/>
      <w:bookmarkStart w:id="123" w:name="_Toc416250780"/>
      <w:bookmarkStart w:id="124" w:name="_Toc446330114"/>
      <w:r w:rsidRPr="00E9501B">
        <w:t>Electronic Signatures</w:t>
      </w:r>
      <w:bookmarkEnd w:id="116"/>
      <w:bookmarkEnd w:id="117"/>
      <w:bookmarkEnd w:id="118"/>
      <w:bookmarkEnd w:id="119"/>
      <w:bookmarkEnd w:id="120"/>
    </w:p>
    <w:p w14:paraId="76E0DE81" w14:textId="00F1C4BC" w:rsidR="00772291" w:rsidRPr="004B4D6D" w:rsidRDefault="00FA1310" w:rsidP="004B4D6D">
      <w:pPr>
        <w:pStyle w:val="InstructionalText1"/>
        <w:rPr>
          <w:i w:val="0"/>
          <w:color w:val="auto"/>
        </w:rPr>
      </w:pPr>
      <w:r w:rsidRPr="004B4D6D">
        <w:rPr>
          <w:i w:val="0"/>
          <w:color w:val="auto"/>
        </w:rPr>
        <w:t>E</w:t>
      </w:r>
      <w:r w:rsidR="0030571D">
        <w:rPr>
          <w:i w:val="0"/>
          <w:color w:val="auto"/>
        </w:rPr>
        <w:t>lectronic signatures are</w:t>
      </w:r>
      <w:r w:rsidR="004B4D6D" w:rsidRPr="004B4D6D">
        <w:rPr>
          <w:i w:val="0"/>
          <w:color w:val="auto"/>
        </w:rPr>
        <w:t xml:space="preserve"> not applicable.</w:t>
      </w:r>
    </w:p>
    <w:p w14:paraId="000BCCC3" w14:textId="70F71C32" w:rsidR="00772291" w:rsidRPr="00E9501B" w:rsidRDefault="0055617B" w:rsidP="004B1884">
      <w:pPr>
        <w:pStyle w:val="Heading2"/>
      </w:pPr>
      <w:bookmarkStart w:id="125" w:name="_Toc471472949"/>
      <w:r w:rsidRPr="00E9501B">
        <w:t xml:space="preserve">Secure </w:t>
      </w:r>
      <w:r w:rsidR="00772291" w:rsidRPr="00E9501B">
        <w:t>Data Transmission</w:t>
      </w:r>
      <w:bookmarkEnd w:id="125"/>
    </w:p>
    <w:p w14:paraId="2094808A" w14:textId="15F0E9EE" w:rsidR="00772291" w:rsidRPr="00FA1310" w:rsidRDefault="00C658B9" w:rsidP="00C658B9">
      <w:pPr>
        <w:pStyle w:val="InstructionalText1"/>
        <w:rPr>
          <w:i w:val="0"/>
          <w:color w:val="auto"/>
        </w:rPr>
      </w:pPr>
      <w:r w:rsidRPr="00FA1310">
        <w:rPr>
          <w:i w:val="0"/>
          <w:color w:val="auto"/>
        </w:rPr>
        <w:t>The software does not provide</w:t>
      </w:r>
      <w:r w:rsidR="00A31330" w:rsidRPr="00FA1310">
        <w:rPr>
          <w:i w:val="0"/>
          <w:color w:val="auto"/>
        </w:rPr>
        <w:t xml:space="preserve"> any</w:t>
      </w:r>
      <w:r w:rsidR="0055617B" w:rsidRPr="00FA1310">
        <w:rPr>
          <w:i w:val="0"/>
          <w:color w:val="auto"/>
        </w:rPr>
        <w:t xml:space="preserve"> secure data transmission capabilities</w:t>
      </w:r>
      <w:r w:rsidRPr="00FA1310">
        <w:rPr>
          <w:i w:val="0"/>
          <w:color w:val="auto"/>
        </w:rPr>
        <w:t>.</w:t>
      </w:r>
      <w:r w:rsidR="0055617B" w:rsidRPr="00FA1310">
        <w:rPr>
          <w:i w:val="0"/>
          <w:color w:val="auto"/>
        </w:rPr>
        <w:t xml:space="preserve"> </w:t>
      </w:r>
    </w:p>
    <w:p w14:paraId="46856289" w14:textId="77777777" w:rsidR="004B4D6D" w:rsidRDefault="00772291" w:rsidP="004B4D6D">
      <w:pPr>
        <w:pStyle w:val="InstructionalText1"/>
        <w:rPr>
          <w:i w:val="0"/>
          <w:color w:val="auto"/>
        </w:rPr>
      </w:pPr>
      <w:r w:rsidRPr="00FA1310">
        <w:rPr>
          <w:i w:val="0"/>
          <w:color w:val="auto"/>
        </w:rPr>
        <w:t>The following websites address encryption of data exchange</w:t>
      </w:r>
      <w:r w:rsidR="004B4D6D">
        <w:rPr>
          <w:i w:val="0"/>
          <w:color w:val="auto"/>
        </w:rPr>
        <w:t>d over any facility connection:</w:t>
      </w:r>
    </w:p>
    <w:p w14:paraId="14716920" w14:textId="3D9F8BAD" w:rsidR="00772291" w:rsidRDefault="00772291" w:rsidP="00517B6D">
      <w:pPr>
        <w:pStyle w:val="InstructionalText1"/>
        <w:numPr>
          <w:ilvl w:val="0"/>
          <w:numId w:val="19"/>
        </w:numPr>
        <w:rPr>
          <w:color w:val="auto"/>
        </w:rPr>
      </w:pPr>
      <w:r w:rsidRPr="00FA1310">
        <w:rPr>
          <w:i w:val="0"/>
          <w:color w:val="auto"/>
        </w:rPr>
        <w:t>Federal Information Security Management Act (FISMA):</w:t>
      </w:r>
      <w:r w:rsidRPr="00FA1310">
        <w:rPr>
          <w:color w:val="auto"/>
        </w:rPr>
        <w:t xml:space="preserve"> </w:t>
      </w:r>
      <w:hyperlink r:id="rId24" w:tooltip="Federal Information Security Management Act (FISMA) Implementation Project" w:history="1">
        <w:r w:rsidR="008106AA" w:rsidRPr="003B18BA">
          <w:rPr>
            <w:rStyle w:val="Hyperlink"/>
            <w:i w:val="0"/>
            <w:color w:val="0033CC"/>
          </w:rPr>
          <w:t>http://csrc.nist.gov/groups/SMA/fisma/index.html</w:t>
        </w:r>
      </w:hyperlink>
      <w:r w:rsidR="008106AA" w:rsidRPr="00F62F6B">
        <w:rPr>
          <w:color w:val="0033CC"/>
        </w:rPr>
        <w:t xml:space="preserve"> </w:t>
      </w:r>
    </w:p>
    <w:p w14:paraId="2CBE32F5" w14:textId="77777777" w:rsidR="008C68D4" w:rsidRPr="008C68D4" w:rsidRDefault="008C68D4" w:rsidP="008C68D4">
      <w:pPr>
        <w:pStyle w:val="BodyText"/>
      </w:pPr>
    </w:p>
    <w:p w14:paraId="3A92375B" w14:textId="095D06E9" w:rsidR="00772291" w:rsidRPr="00E9501B" w:rsidRDefault="00772291" w:rsidP="004B1884">
      <w:pPr>
        <w:pStyle w:val="Heading1"/>
      </w:pPr>
      <w:bookmarkStart w:id="126" w:name="_Toc471472950"/>
      <w:r w:rsidRPr="00E9501B">
        <w:t>Archiving</w:t>
      </w:r>
      <w:bookmarkEnd w:id="121"/>
      <w:bookmarkEnd w:id="122"/>
      <w:bookmarkEnd w:id="123"/>
      <w:bookmarkEnd w:id="124"/>
      <w:bookmarkEnd w:id="126"/>
    </w:p>
    <w:p w14:paraId="16627A86" w14:textId="5C9F81DB" w:rsidR="00772291" w:rsidRDefault="00C658B9" w:rsidP="008F0381">
      <w:pPr>
        <w:pStyle w:val="InstructionalText1"/>
        <w:rPr>
          <w:i w:val="0"/>
          <w:color w:val="auto"/>
        </w:rPr>
      </w:pPr>
      <w:r w:rsidRPr="006E291C">
        <w:rPr>
          <w:i w:val="0"/>
          <w:color w:val="auto"/>
        </w:rPr>
        <w:t xml:space="preserve">The software does not provide </w:t>
      </w:r>
      <w:r w:rsidR="00A31330" w:rsidRPr="006E291C">
        <w:rPr>
          <w:i w:val="0"/>
          <w:color w:val="auto"/>
        </w:rPr>
        <w:t>any</w:t>
      </w:r>
      <w:r w:rsidR="00772291" w:rsidRPr="006E291C">
        <w:rPr>
          <w:i w:val="0"/>
          <w:color w:val="auto"/>
        </w:rPr>
        <w:t xml:space="preserve"> </w:t>
      </w:r>
      <w:r w:rsidR="00AF3F98" w:rsidRPr="006E291C">
        <w:rPr>
          <w:i w:val="0"/>
          <w:color w:val="auto"/>
        </w:rPr>
        <w:t xml:space="preserve">data </w:t>
      </w:r>
      <w:r w:rsidRPr="006E291C">
        <w:rPr>
          <w:i w:val="0"/>
          <w:color w:val="auto"/>
        </w:rPr>
        <w:t>archiving capabilities.</w:t>
      </w:r>
    </w:p>
    <w:p w14:paraId="6E45A35F" w14:textId="77777777" w:rsidR="005752BC" w:rsidRPr="005752BC" w:rsidRDefault="005752BC" w:rsidP="005752BC">
      <w:pPr>
        <w:pStyle w:val="BodyText"/>
      </w:pPr>
    </w:p>
    <w:p w14:paraId="39298813" w14:textId="44DCF8C2" w:rsidR="003853D6" w:rsidRPr="00E9501B" w:rsidRDefault="003853D6" w:rsidP="004B1884">
      <w:pPr>
        <w:pStyle w:val="Heading1"/>
      </w:pPr>
      <w:bookmarkStart w:id="127" w:name="_Toc471472951"/>
      <w:r w:rsidRPr="00E9501B">
        <w:t>Non-Standard Cross-References</w:t>
      </w:r>
      <w:bookmarkEnd w:id="127"/>
    </w:p>
    <w:p w14:paraId="6C400FC7" w14:textId="46200652" w:rsidR="003853D6" w:rsidRDefault="006E291C" w:rsidP="008F0381">
      <w:pPr>
        <w:pStyle w:val="InstructionalText1"/>
        <w:rPr>
          <w:i w:val="0"/>
          <w:color w:val="auto"/>
        </w:rPr>
      </w:pPr>
      <w:r w:rsidRPr="006E291C">
        <w:rPr>
          <w:i w:val="0"/>
          <w:color w:val="auto"/>
        </w:rPr>
        <w:t>N</w:t>
      </w:r>
      <w:r w:rsidR="003853D6" w:rsidRPr="006E291C">
        <w:rPr>
          <w:i w:val="0"/>
          <w:color w:val="auto"/>
        </w:rPr>
        <w:t>on-standard or special cross-references</w:t>
      </w:r>
      <w:r w:rsidRPr="006E291C">
        <w:rPr>
          <w:i w:val="0"/>
          <w:color w:val="auto"/>
        </w:rPr>
        <w:t xml:space="preserve"> are not applicable</w:t>
      </w:r>
      <w:r w:rsidR="003853D6" w:rsidRPr="006E291C">
        <w:rPr>
          <w:i w:val="0"/>
          <w:color w:val="auto"/>
        </w:rPr>
        <w:t>.</w:t>
      </w:r>
    </w:p>
    <w:p w14:paraId="559F5F90" w14:textId="77777777" w:rsidR="003B18BA" w:rsidRPr="003B18BA" w:rsidRDefault="003B18BA" w:rsidP="003B18BA">
      <w:pPr>
        <w:pStyle w:val="BodyText"/>
      </w:pPr>
    </w:p>
    <w:p w14:paraId="321DFF80" w14:textId="77777777" w:rsidR="00392888" w:rsidRDefault="00392888" w:rsidP="004B1884">
      <w:pPr>
        <w:pStyle w:val="Heading1"/>
      </w:pPr>
      <w:bookmarkStart w:id="128" w:name="_Toc471472952"/>
      <w:r w:rsidRPr="00E9501B">
        <w:t>Troubleshooting</w:t>
      </w:r>
      <w:bookmarkEnd w:id="103"/>
      <w:bookmarkEnd w:id="104"/>
      <w:bookmarkEnd w:id="128"/>
    </w:p>
    <w:p w14:paraId="5AAB771B" w14:textId="59DF054F" w:rsidR="0056105A" w:rsidRPr="0056105A" w:rsidRDefault="0056105A" w:rsidP="0056105A">
      <w:pPr>
        <w:pStyle w:val="BodyText"/>
      </w:pPr>
      <w:r>
        <w:t>This section provides examples of interface application errors, back up procedures, and contact information.</w:t>
      </w:r>
    </w:p>
    <w:p w14:paraId="420DF3B9" w14:textId="77777777" w:rsidR="00097B8C" w:rsidRDefault="00097B8C" w:rsidP="00097B8C">
      <w:pPr>
        <w:pStyle w:val="Heading2"/>
        <w:tabs>
          <w:tab w:val="clear" w:pos="907"/>
        </w:tabs>
        <w:spacing w:before="240"/>
        <w:ind w:left="540" w:hanging="576"/>
      </w:pPr>
      <w:bookmarkStart w:id="129" w:name="_Toc461610488"/>
      <w:bookmarkStart w:id="130" w:name="_Toc471472953"/>
      <w:r>
        <w:t>HL7 ERR Segment</w:t>
      </w:r>
      <w:bookmarkEnd w:id="129"/>
      <w:bookmarkEnd w:id="130"/>
    </w:p>
    <w:p w14:paraId="2C4BCD89" w14:textId="77777777" w:rsidR="00097B8C" w:rsidRDefault="00097B8C" w:rsidP="009D284F">
      <w:r w:rsidRPr="002C48BE">
        <w:t>The ERR segment is used to add error comments to acknowledgment messages when receiving ORU Result Messages.</w:t>
      </w:r>
      <w:r>
        <w:t xml:space="preserve">  The fields supported are listed below and can be utilized in troubleshooting issues.</w:t>
      </w:r>
    </w:p>
    <w:p w14:paraId="1862888F" w14:textId="77777777" w:rsidR="00097B8C" w:rsidRDefault="00097B8C" w:rsidP="00097B8C">
      <w:pPr>
        <w:ind w:left="57"/>
      </w:pPr>
      <w:r>
        <w:t>ERR-3 HL7 Error Code</w:t>
      </w:r>
    </w:p>
    <w:p w14:paraId="171D8C20"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ERR-3 will contain value 0 from HL7 Table 0357.</w:t>
      </w:r>
    </w:p>
    <w:p w14:paraId="6395679D" w14:textId="77777777" w:rsidR="00097B8C" w:rsidRDefault="00097B8C" w:rsidP="00097B8C">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 xml:space="preserve">-3 will contain </w:t>
      </w:r>
      <w:r>
        <w:t xml:space="preserve">an </w:t>
      </w:r>
      <w:r w:rsidRPr="00FB5E55">
        <w:t xml:space="preserve">error </w:t>
      </w:r>
      <w:r>
        <w:t>code/</w:t>
      </w:r>
      <w:r w:rsidRPr="00FB5E55">
        <w:t>message</w:t>
      </w:r>
      <w:r>
        <w:t xml:space="preserve"> from HL7 Table 0357</w:t>
      </w:r>
      <w:r w:rsidRPr="00FB5E55">
        <w:t>.</w:t>
      </w:r>
    </w:p>
    <w:p w14:paraId="34B05A08" w14:textId="77777777" w:rsidR="00097B8C" w:rsidRDefault="00097B8C" w:rsidP="00097B8C">
      <w:pPr>
        <w:ind w:left="57"/>
      </w:pPr>
      <w:r>
        <w:t>ERR-4 Severity</w:t>
      </w:r>
    </w:p>
    <w:p w14:paraId="6C7AA4F8"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ERR-4 will be blank.</w:t>
      </w:r>
    </w:p>
    <w:p w14:paraId="3817A38C" w14:textId="77777777" w:rsidR="00097B8C" w:rsidRDefault="00097B8C" w:rsidP="00097B8C">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w:t>
      </w:r>
      <w:r>
        <w:t>4</w:t>
      </w:r>
      <w:r w:rsidRPr="00FB5E55">
        <w:t xml:space="preserve"> will contain </w:t>
      </w:r>
      <w:r>
        <w:t xml:space="preserve">an </w:t>
      </w:r>
      <w:r w:rsidRPr="00FB5E55">
        <w:t xml:space="preserve">error </w:t>
      </w:r>
      <w:r>
        <w:t>code/</w:t>
      </w:r>
      <w:r w:rsidRPr="00FB5E55">
        <w:t>message</w:t>
      </w:r>
      <w:r>
        <w:t xml:space="preserve"> from HL7 Table 0357</w:t>
      </w:r>
    </w:p>
    <w:p w14:paraId="167F2753" w14:textId="77777777" w:rsidR="00097B8C" w:rsidRDefault="00097B8C" w:rsidP="00097B8C">
      <w:r>
        <w:t>ERR-5   Application Error Code</w:t>
      </w:r>
    </w:p>
    <w:p w14:paraId="27144EA1"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ERR-5 will be blank.</w:t>
      </w:r>
    </w:p>
    <w:p w14:paraId="51194829" w14:textId="4D5EAEBC" w:rsidR="00097B8C" w:rsidRDefault="00097B8C" w:rsidP="00097B8C">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w:t>
      </w:r>
      <w:r w:rsidR="0038012F">
        <w:t>5</w:t>
      </w:r>
      <w:r w:rsidRPr="00FB5E55">
        <w:t xml:space="preserve"> will contain </w:t>
      </w:r>
      <w:r>
        <w:t xml:space="preserve">an </w:t>
      </w:r>
      <w:r w:rsidRPr="00FB5E55">
        <w:t xml:space="preserve">error </w:t>
      </w:r>
      <w:r>
        <w:t>code/</w:t>
      </w:r>
      <w:r w:rsidRPr="00FB5E55">
        <w:t>message</w:t>
      </w:r>
      <w:r>
        <w:t xml:space="preserve"> from </w:t>
      </w:r>
      <w:proofErr w:type="spellStart"/>
      <w:r>
        <w:t>VistA</w:t>
      </w:r>
      <w:proofErr w:type="spellEnd"/>
      <w:r>
        <w:t xml:space="preserve"> Laboratory </w:t>
      </w:r>
      <w:r w:rsidRPr="004A3C11">
        <w:t>LA7 MESSAGE LOG BULLETINS</w:t>
      </w:r>
      <w:r>
        <w:t xml:space="preserve"> FILE (#62.485)</w:t>
      </w:r>
    </w:p>
    <w:p w14:paraId="51B38CBE" w14:textId="77777777" w:rsidR="00097B8C" w:rsidRDefault="00097B8C" w:rsidP="00097B8C">
      <w:pPr>
        <w:rPr>
          <w:lang w:val="de-DE"/>
        </w:rPr>
      </w:pPr>
      <w:r>
        <w:rPr>
          <w:lang w:val="de-DE"/>
        </w:rPr>
        <w:t xml:space="preserve">ERR-8   User Message   </w:t>
      </w:r>
    </w:p>
    <w:p w14:paraId="702B4723"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ERR-8 will be blank.</w:t>
      </w:r>
    </w:p>
    <w:p w14:paraId="2256861F" w14:textId="06A2B5CD" w:rsidR="00097B8C" w:rsidRDefault="00097B8C" w:rsidP="00090EB2">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w:t>
      </w:r>
      <w:r>
        <w:t>8 will contain text message from ERR-5.</w:t>
      </w:r>
    </w:p>
    <w:p w14:paraId="6C640F5A" w14:textId="77777777" w:rsidR="00097B8C" w:rsidRDefault="00097B8C" w:rsidP="00097B8C">
      <w:r>
        <w:t xml:space="preserve">ERR-9   Inform Person Indicator   </w:t>
      </w:r>
    </w:p>
    <w:p w14:paraId="55ADE375" w14:textId="77777777" w:rsidR="00097B8C" w:rsidRDefault="00097B8C" w:rsidP="00097B8C">
      <w:pPr>
        <w:pStyle w:val="ListParagraph"/>
        <w:numPr>
          <w:ilvl w:val="0"/>
          <w:numId w:val="28"/>
        </w:numPr>
        <w:spacing w:before="0" w:after="0"/>
      </w:pPr>
      <w:r>
        <w:t xml:space="preserve">If MSA-1 Acknowledgment Code is </w:t>
      </w:r>
      <w:proofErr w:type="gramStart"/>
      <w:r>
        <w:t>AA</w:t>
      </w:r>
      <w:proofErr w:type="gramEnd"/>
      <w:r>
        <w:t xml:space="preserve"> then ERR-9 will be blank.</w:t>
      </w:r>
    </w:p>
    <w:p w14:paraId="0AFBF1C6" w14:textId="77777777" w:rsidR="00097B8C" w:rsidRDefault="00097B8C" w:rsidP="000B352F">
      <w:pPr>
        <w:pStyle w:val="ListParagraph"/>
        <w:numPr>
          <w:ilvl w:val="0"/>
          <w:numId w:val="28"/>
        </w:numPr>
        <w:spacing w:before="0"/>
      </w:pPr>
      <w:r>
        <w:t xml:space="preserve">If MSA-1 Acknowledgment Code is AE then ERR-9 will </w:t>
      </w:r>
      <w:proofErr w:type="gramStart"/>
      <w:r>
        <w:t>contain ”USR</w:t>
      </w:r>
      <w:proofErr w:type="gramEnd"/>
      <w:r>
        <w:t>”.</w:t>
      </w:r>
    </w:p>
    <w:p w14:paraId="3AAAFE84" w14:textId="6882A99C" w:rsidR="00142868" w:rsidRDefault="00097B8C" w:rsidP="00142868">
      <w:r>
        <w:t>An example of an AE application error is shown below.</w:t>
      </w:r>
    </w:p>
    <w:p w14:paraId="026E8690" w14:textId="0D5946BB" w:rsidR="008016C1" w:rsidRDefault="008016C1">
      <w:pPr>
        <w:spacing w:before="0" w:after="0"/>
      </w:pPr>
      <w:r>
        <w:br w:type="page"/>
      </w:r>
    </w:p>
    <w:p w14:paraId="2E7068DD" w14:textId="59532C4C" w:rsidR="00097B8C" w:rsidRDefault="003B18BA" w:rsidP="000B352F">
      <w:pPr>
        <w:pStyle w:val="Caption"/>
        <w:ind w:firstLine="720"/>
        <w:jc w:val="center"/>
      </w:pPr>
      <w:bookmarkStart w:id="131" w:name="_Toc461622853"/>
      <w:bookmarkStart w:id="132" w:name="_Toc469572853"/>
      <w:r w:rsidRPr="003B18BA">
        <w:rPr>
          <w:rFonts w:ascii="Times New Roman" w:hAnsi="Times New Roman" w:cs="Times New Roman"/>
          <w:sz w:val="24"/>
          <w:szCs w:val="24"/>
        </w:rPr>
        <w:t xml:space="preserve">Figure </w:t>
      </w:r>
      <w:r w:rsidRPr="003B18BA">
        <w:rPr>
          <w:rFonts w:ascii="Times New Roman" w:hAnsi="Times New Roman" w:cs="Times New Roman"/>
          <w:sz w:val="24"/>
          <w:szCs w:val="24"/>
        </w:rPr>
        <w:fldChar w:fldCharType="begin"/>
      </w:r>
      <w:r w:rsidRPr="003B18BA">
        <w:rPr>
          <w:rFonts w:ascii="Times New Roman" w:hAnsi="Times New Roman" w:cs="Times New Roman"/>
          <w:sz w:val="24"/>
          <w:szCs w:val="24"/>
        </w:rPr>
        <w:instrText xml:space="preserve"> SEQ Figure \* ARABIC </w:instrText>
      </w:r>
      <w:r w:rsidRPr="003B18BA">
        <w:rPr>
          <w:rFonts w:ascii="Times New Roman" w:hAnsi="Times New Roman" w:cs="Times New Roman"/>
          <w:sz w:val="24"/>
          <w:szCs w:val="24"/>
        </w:rPr>
        <w:fldChar w:fldCharType="separate"/>
      </w:r>
      <w:r w:rsidR="00FC6A57">
        <w:rPr>
          <w:rFonts w:ascii="Times New Roman" w:hAnsi="Times New Roman" w:cs="Times New Roman"/>
          <w:noProof/>
          <w:sz w:val="24"/>
          <w:szCs w:val="24"/>
        </w:rPr>
        <w:t>6</w:t>
      </w:r>
      <w:r w:rsidRPr="003B18BA">
        <w:rPr>
          <w:rFonts w:ascii="Times New Roman" w:hAnsi="Times New Roman" w:cs="Times New Roman"/>
          <w:noProof/>
          <w:sz w:val="24"/>
          <w:szCs w:val="24"/>
        </w:rPr>
        <w:fldChar w:fldCharType="end"/>
      </w:r>
      <w:r w:rsidRPr="003B18BA">
        <w:rPr>
          <w:rFonts w:ascii="Times New Roman" w:hAnsi="Times New Roman" w:cs="Times New Roman"/>
          <w:sz w:val="24"/>
          <w:szCs w:val="24"/>
        </w:rPr>
        <w:t>: Example Message with an AE application error.</w:t>
      </w:r>
      <w:bookmarkEnd w:id="131"/>
      <w:bookmarkEnd w:id="132"/>
    </w:p>
    <w:tbl>
      <w:tblPr>
        <w:tblW w:w="0" w:type="auto"/>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0A0" w:firstRow="1" w:lastRow="0" w:firstColumn="1" w:lastColumn="0" w:noHBand="0" w:noVBand="0"/>
      </w:tblPr>
      <w:tblGrid>
        <w:gridCol w:w="9180"/>
      </w:tblGrid>
      <w:tr w:rsidR="00097B8C" w:rsidRPr="00C72C99" w14:paraId="6DAA7619" w14:textId="77777777" w:rsidTr="00974AB6">
        <w:tc>
          <w:tcPr>
            <w:tcW w:w="9180" w:type="dxa"/>
            <w:shd w:val="clear" w:color="auto" w:fill="EEECE1" w:themeFill="background2"/>
          </w:tcPr>
          <w:p w14:paraId="2CF1AE7F" w14:textId="39782A3D" w:rsidR="00974AB6" w:rsidRPr="008016C1" w:rsidRDefault="00974AB6" w:rsidP="00974AB6">
            <w:pPr>
              <w:rPr>
                <w:rFonts w:ascii="Courier New" w:hAnsi="Courier New" w:cs="Courier New"/>
                <w:color w:val="auto"/>
                <w:sz w:val="18"/>
                <w:szCs w:val="18"/>
              </w:rPr>
            </w:pPr>
            <w:r>
              <w:rPr>
                <w:rFonts w:ascii="Courier New" w:hAnsi="Courier New" w:cs="Courier New"/>
                <w:color w:val="auto"/>
                <w:sz w:val="22"/>
                <w:szCs w:val="22"/>
              </w:rPr>
              <w:t xml:space="preserve">  </w:t>
            </w:r>
            <w:r w:rsidRPr="008016C1">
              <w:rPr>
                <w:rFonts w:ascii="Courier New" w:hAnsi="Courier New" w:cs="Courier New"/>
                <w:color w:val="auto"/>
                <w:sz w:val="18"/>
                <w:szCs w:val="18"/>
              </w:rPr>
              <w:t>DATE/TIME ENTERED: NOV 19, 2016@07:37:36</w:t>
            </w:r>
          </w:p>
          <w:p w14:paraId="4EC0150E" w14:textId="77777777"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TRANSMISSION TYPE: OUTGOING</w:t>
            </w:r>
          </w:p>
          <w:p w14:paraId="39F48889" w14:textId="77777777"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RELATED EVENT PROTOCOL: LA7UI1 ORU-R01 EVENT</w:t>
            </w:r>
          </w:p>
          <w:p w14:paraId="7526D06D" w14:textId="77777777"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xml:space="preserve">MESSAGE TEXT:   </w:t>
            </w:r>
          </w:p>
          <w:p w14:paraId="15286E0C" w14:textId="5C9BF770"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MSA|AE|AITC001|Msg # 469, specimen source HL7 MAR in message does not match accession's UID 3716000013 related topography code. See file #61, TOPOGRAPHY entry # 70.</w:t>
            </w:r>
          </w:p>
          <w:p w14:paraId="4B128366" w14:textId="77777777"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xml:space="preserve">  </w:t>
            </w:r>
          </w:p>
          <w:p w14:paraId="35EF6D7B" w14:textId="3E125A22"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xml:space="preserve"> ERR|||207^Application internal error^HL70357|E|49^Msg # 469, specimen source HL7 MAR in message does not match accession's UID 3716000013 related topography code. See file #61, TOPOGRAPHY entry # </w:t>
            </w:r>
            <w:proofErr w:type="gramStart"/>
            <w:r w:rsidRPr="008016C1">
              <w:rPr>
                <w:rFonts w:ascii="Courier New" w:hAnsi="Courier New" w:cs="Courier New"/>
                <w:color w:val="auto"/>
                <w:sz w:val="18"/>
                <w:szCs w:val="18"/>
              </w:rPr>
              <w:t>70.^</w:t>
            </w:r>
            <w:proofErr w:type="gramEnd"/>
            <w:r w:rsidRPr="008016C1">
              <w:rPr>
                <w:rFonts w:ascii="Courier New" w:hAnsi="Courier New" w:cs="Courier New"/>
                <w:color w:val="auto"/>
                <w:sz w:val="18"/>
                <w:szCs w:val="18"/>
              </w:rPr>
              <w:t>99VA62.485||</w:t>
            </w:r>
          </w:p>
          <w:p w14:paraId="3D47E246" w14:textId="77777777"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w:t>
            </w:r>
            <w:proofErr w:type="spellStart"/>
            <w:r w:rsidRPr="008016C1">
              <w:rPr>
                <w:rFonts w:ascii="Courier New" w:hAnsi="Courier New" w:cs="Courier New"/>
                <w:color w:val="auto"/>
                <w:sz w:val="18"/>
                <w:szCs w:val="18"/>
              </w:rPr>
              <w:t>Msg</w:t>
            </w:r>
            <w:proofErr w:type="spellEnd"/>
            <w:r w:rsidRPr="008016C1">
              <w:rPr>
                <w:rFonts w:ascii="Courier New" w:hAnsi="Courier New" w:cs="Courier New"/>
                <w:color w:val="auto"/>
                <w:sz w:val="18"/>
                <w:szCs w:val="18"/>
              </w:rPr>
              <w:t xml:space="preserve"> # 469, specimen source HL7 MAR in message does not match accession's UID 3</w:t>
            </w:r>
          </w:p>
          <w:p w14:paraId="09C06210" w14:textId="77777777"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xml:space="preserve">716000013 related topography code. See file #61, TOPOGRAPHY entry # </w:t>
            </w:r>
            <w:proofErr w:type="gramStart"/>
            <w:r w:rsidRPr="008016C1">
              <w:rPr>
                <w:rFonts w:ascii="Courier New" w:hAnsi="Courier New" w:cs="Courier New"/>
                <w:color w:val="auto"/>
                <w:sz w:val="18"/>
                <w:szCs w:val="18"/>
              </w:rPr>
              <w:t>70.|</w:t>
            </w:r>
            <w:proofErr w:type="gramEnd"/>
            <w:r w:rsidRPr="008016C1">
              <w:rPr>
                <w:rFonts w:ascii="Courier New" w:hAnsi="Courier New" w:cs="Courier New"/>
                <w:color w:val="auto"/>
                <w:sz w:val="18"/>
                <w:szCs w:val="18"/>
              </w:rPr>
              <w:t>USR</w:t>
            </w:r>
          </w:p>
          <w:p w14:paraId="347EAFFE" w14:textId="77777777" w:rsidR="00974AB6" w:rsidRPr="008016C1" w:rsidRDefault="00974AB6" w:rsidP="00974AB6">
            <w:pPr>
              <w:rPr>
                <w:rFonts w:ascii="Courier New" w:hAnsi="Courier New" w:cs="Courier New"/>
                <w:color w:val="auto"/>
                <w:sz w:val="18"/>
                <w:szCs w:val="18"/>
              </w:rPr>
            </w:pPr>
            <w:r w:rsidRPr="008016C1">
              <w:rPr>
                <w:rFonts w:ascii="Courier New" w:hAnsi="Courier New" w:cs="Courier New"/>
                <w:color w:val="auto"/>
                <w:sz w:val="18"/>
                <w:szCs w:val="18"/>
              </w:rPr>
              <w:t xml:space="preserve">  </w:t>
            </w:r>
          </w:p>
          <w:p w14:paraId="3EE8379E" w14:textId="46A0C826" w:rsidR="00097B8C" w:rsidRPr="000525F6" w:rsidRDefault="00974AB6" w:rsidP="00974AB6">
            <w:pPr>
              <w:ind w:left="360"/>
              <w:rPr>
                <w:rFonts w:ascii="Courier New" w:hAnsi="Courier New" w:cs="Courier New"/>
                <w:sz w:val="18"/>
                <w:szCs w:val="18"/>
              </w:rPr>
            </w:pPr>
            <w:r w:rsidRPr="008016C1">
              <w:rPr>
                <w:rFonts w:ascii="Courier New" w:hAnsi="Courier New" w:cs="Courier New"/>
                <w:color w:val="auto"/>
                <w:sz w:val="18"/>
                <w:szCs w:val="18"/>
              </w:rPr>
              <w:t>  NO. OF CHARACTERS IN MESSAGE: 530   NO. OF EVENTS IN MESSAGE: 1</w:t>
            </w:r>
          </w:p>
        </w:tc>
      </w:tr>
    </w:tbl>
    <w:p w14:paraId="7DE2AE3D" w14:textId="77777777" w:rsidR="00097B8C" w:rsidRPr="00097B8C" w:rsidRDefault="00097B8C" w:rsidP="00097B8C">
      <w:pPr>
        <w:pStyle w:val="BodyText"/>
      </w:pPr>
    </w:p>
    <w:p w14:paraId="37F5FE86" w14:textId="34B6D24D" w:rsidR="00F54AB4" w:rsidRPr="00E9501B" w:rsidRDefault="00F54AB4" w:rsidP="004B1884">
      <w:pPr>
        <w:pStyle w:val="Heading2"/>
      </w:pPr>
      <w:bookmarkStart w:id="133" w:name="_Toc471472954"/>
      <w:r w:rsidRPr="00E9501B">
        <w:t>Special Instructions for Error Correction</w:t>
      </w:r>
      <w:bookmarkEnd w:id="133"/>
    </w:p>
    <w:p w14:paraId="2E7D6E72" w14:textId="660B6156" w:rsidR="006E291C" w:rsidRPr="006E291C" w:rsidRDefault="006E291C" w:rsidP="00AA361A">
      <w:pPr>
        <w:pStyle w:val="InstructionalText1"/>
      </w:pPr>
      <w:r w:rsidRPr="006E291C">
        <w:rPr>
          <w:i w:val="0"/>
          <w:color w:val="auto"/>
        </w:rPr>
        <w:t xml:space="preserve">During installation, if the option to back up routines was run as directed, ‘Backup a Transport Global’, then routines have the ability to be restored from the “backup” </w:t>
      </w:r>
      <w:proofErr w:type="spellStart"/>
      <w:r w:rsidRPr="006E291C">
        <w:rPr>
          <w:i w:val="0"/>
          <w:color w:val="auto"/>
        </w:rPr>
        <w:t>MailMan</w:t>
      </w:r>
      <w:proofErr w:type="spellEnd"/>
      <w:r w:rsidRPr="006E291C">
        <w:rPr>
          <w:i w:val="0"/>
          <w:color w:val="auto"/>
        </w:rPr>
        <w:t xml:space="preserve"> message that was generated.  However, the KIDS installation process does not perform a restore of other </w:t>
      </w:r>
      <w:proofErr w:type="spellStart"/>
      <w:r w:rsidRPr="006E291C">
        <w:rPr>
          <w:i w:val="0"/>
          <w:color w:val="auto"/>
        </w:rPr>
        <w:t>VistA</w:t>
      </w:r>
      <w:proofErr w:type="spellEnd"/>
      <w:r w:rsidRPr="006E291C">
        <w:rPr>
          <w:i w:val="0"/>
          <w:color w:val="auto"/>
        </w:rPr>
        <w:t xml:space="preserve"> components, such as data dictionary, cross-reference, and template changes, etc</w:t>
      </w:r>
      <w:r>
        <w:rPr>
          <w:i w:val="0"/>
          <w:color w:val="auto"/>
        </w:rPr>
        <w:t>.</w:t>
      </w:r>
    </w:p>
    <w:p w14:paraId="7B1F303C" w14:textId="77777777" w:rsidR="00251CDD" w:rsidRPr="00E9501B" w:rsidRDefault="00251CDD" w:rsidP="004B1884">
      <w:pPr>
        <w:pStyle w:val="Heading2"/>
      </w:pPr>
      <w:bookmarkStart w:id="134" w:name="_Toc471472955"/>
      <w:r w:rsidRPr="00E9501B">
        <w:t>National Service Desk and Organizational Contacts</w:t>
      </w:r>
      <w:bookmarkEnd w:id="134"/>
    </w:p>
    <w:p w14:paraId="5F35E45A" w14:textId="77777777" w:rsidR="006E291C" w:rsidRPr="005F1230" w:rsidRDefault="006E291C" w:rsidP="006E291C">
      <w:pPr>
        <w:pStyle w:val="InstructionalText2"/>
        <w:ind w:left="0"/>
        <w:rPr>
          <w:i w:val="0"/>
          <w:color w:val="auto"/>
          <w:szCs w:val="24"/>
        </w:rPr>
      </w:pPr>
      <w:bookmarkStart w:id="135" w:name="_Toc457213946"/>
      <w:r w:rsidRPr="005F1230">
        <w:rPr>
          <w:i w:val="0"/>
          <w:color w:val="auto"/>
          <w:szCs w:val="24"/>
        </w:rPr>
        <w:t>The four tiers of support documented herein are intended to restore normal service operation as quickly as possible and minimize the adverse impact on business operations, ensuring that the best possible levels of service quality and availability are maintained.</w:t>
      </w:r>
    </w:p>
    <w:p w14:paraId="60B9237A" w14:textId="19B2E86C" w:rsidR="00974AB6" w:rsidRPr="00974AB6" w:rsidRDefault="006E291C" w:rsidP="000B352F">
      <w:pPr>
        <w:pStyle w:val="InstructionalText2"/>
        <w:ind w:left="0"/>
      </w:pPr>
      <w:r w:rsidRPr="005F1230">
        <w:rPr>
          <w:i w:val="0"/>
          <w:color w:val="auto"/>
          <w:szCs w:val="24"/>
        </w:rPr>
        <w:t>Table 3 lists organizational contacts needed by site users for troubleshooting purposes. Support contacts are listed by name of service responsible to fix the problem, description of the incident escalation, associated tier level, and contact information.</w:t>
      </w:r>
    </w:p>
    <w:p w14:paraId="795F1AE5" w14:textId="69202227" w:rsidR="006E291C" w:rsidRPr="005F1230" w:rsidRDefault="006E291C" w:rsidP="003B18BA">
      <w:pPr>
        <w:pStyle w:val="InstructionalText2"/>
        <w:ind w:left="446"/>
        <w:jc w:val="center"/>
        <w:rPr>
          <w:b/>
          <w:i w:val="0"/>
          <w:color w:val="auto"/>
          <w:szCs w:val="24"/>
        </w:rPr>
      </w:pPr>
      <w:bookmarkStart w:id="136" w:name="_Ref390770787"/>
      <w:bookmarkStart w:id="137" w:name="_Toc393900385"/>
      <w:bookmarkStart w:id="138" w:name="_Toc454522213"/>
      <w:bookmarkStart w:id="139" w:name="_Toc469572845"/>
      <w:r w:rsidRPr="005F1230">
        <w:rPr>
          <w:b/>
          <w:i w:val="0"/>
          <w:color w:val="auto"/>
          <w:szCs w:val="24"/>
        </w:rPr>
        <w:t xml:space="preserve">Table </w:t>
      </w:r>
      <w:r w:rsidRPr="005F1230">
        <w:rPr>
          <w:b/>
          <w:i w:val="0"/>
          <w:color w:val="auto"/>
          <w:szCs w:val="24"/>
        </w:rPr>
        <w:fldChar w:fldCharType="begin"/>
      </w:r>
      <w:r w:rsidRPr="005F1230">
        <w:rPr>
          <w:b/>
          <w:i w:val="0"/>
          <w:color w:val="auto"/>
          <w:szCs w:val="24"/>
        </w:rPr>
        <w:instrText xml:space="preserve"> SEQ Table \* ARABIC </w:instrText>
      </w:r>
      <w:r w:rsidRPr="005F1230">
        <w:rPr>
          <w:b/>
          <w:i w:val="0"/>
          <w:color w:val="auto"/>
          <w:szCs w:val="24"/>
        </w:rPr>
        <w:fldChar w:fldCharType="separate"/>
      </w:r>
      <w:r w:rsidR="00FC6A57">
        <w:rPr>
          <w:b/>
          <w:i w:val="0"/>
          <w:noProof/>
          <w:color w:val="auto"/>
          <w:szCs w:val="24"/>
        </w:rPr>
        <w:t>4</w:t>
      </w:r>
      <w:r w:rsidRPr="005F1230">
        <w:rPr>
          <w:b/>
          <w:i w:val="0"/>
          <w:noProof/>
          <w:color w:val="auto"/>
          <w:szCs w:val="24"/>
        </w:rPr>
        <w:fldChar w:fldCharType="end"/>
      </w:r>
      <w:bookmarkEnd w:id="136"/>
      <w:r>
        <w:rPr>
          <w:b/>
          <w:i w:val="0"/>
          <w:color w:val="auto"/>
          <w:szCs w:val="24"/>
        </w:rPr>
        <w:t>:</w:t>
      </w:r>
      <w:r w:rsidRPr="005F1230">
        <w:rPr>
          <w:b/>
          <w:i w:val="0"/>
          <w:color w:val="auto"/>
          <w:szCs w:val="24"/>
        </w:rPr>
        <w:t xml:space="preserve"> Tier Support Contact Information</w:t>
      </w:r>
      <w:bookmarkEnd w:id="137"/>
      <w:bookmarkEnd w:id="138"/>
      <w:bookmarkEnd w:id="139"/>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418"/>
        <w:gridCol w:w="1351"/>
        <w:gridCol w:w="803"/>
        <w:gridCol w:w="4303"/>
      </w:tblGrid>
      <w:tr w:rsidR="006E291C" w:rsidRPr="005F1230" w14:paraId="090318A0" w14:textId="77777777" w:rsidTr="00C83A80">
        <w:trPr>
          <w:trHeight w:val="279"/>
          <w:tblHeader/>
        </w:trPr>
        <w:tc>
          <w:tcPr>
            <w:tcW w:w="1363" w:type="pct"/>
            <w:shd w:val="clear" w:color="auto" w:fill="548DD4" w:themeFill="text2" w:themeFillTint="99"/>
            <w:tcMar>
              <w:top w:w="0" w:type="dxa"/>
              <w:left w:w="108" w:type="dxa"/>
              <w:bottom w:w="0" w:type="dxa"/>
              <w:right w:w="108" w:type="dxa"/>
            </w:tcMar>
            <w:vAlign w:val="center"/>
          </w:tcPr>
          <w:p w14:paraId="5097C33E" w14:textId="77777777" w:rsidR="006E291C" w:rsidRPr="004B4D6D" w:rsidRDefault="006E291C" w:rsidP="001A15A6">
            <w:pPr>
              <w:pStyle w:val="InstructionalText1"/>
              <w:rPr>
                <w:rFonts w:eastAsiaTheme="minorHAnsi"/>
                <w:b/>
                <w:i w:val="0"/>
                <w:color w:val="FFFFFF" w:themeColor="background1"/>
                <w:szCs w:val="24"/>
              </w:rPr>
            </w:pPr>
            <w:bookmarkStart w:id="140" w:name="ColumnTitle_03"/>
            <w:bookmarkEnd w:id="140"/>
            <w:r w:rsidRPr="004B4D6D">
              <w:rPr>
                <w:b/>
                <w:i w:val="0"/>
                <w:color w:val="FFFFFF" w:themeColor="background1"/>
                <w:szCs w:val="24"/>
              </w:rPr>
              <w:t>Name</w:t>
            </w:r>
          </w:p>
        </w:tc>
        <w:tc>
          <w:tcPr>
            <w:tcW w:w="761" w:type="pct"/>
            <w:shd w:val="clear" w:color="auto" w:fill="548DD4" w:themeFill="text2" w:themeFillTint="99"/>
            <w:tcMar>
              <w:top w:w="0" w:type="dxa"/>
              <w:left w:w="108" w:type="dxa"/>
              <w:bottom w:w="0" w:type="dxa"/>
              <w:right w:w="108" w:type="dxa"/>
            </w:tcMar>
            <w:vAlign w:val="center"/>
          </w:tcPr>
          <w:p w14:paraId="692A0BB2" w14:textId="77777777" w:rsidR="006E291C" w:rsidRPr="004B4D6D" w:rsidRDefault="006E291C" w:rsidP="001A15A6">
            <w:pPr>
              <w:pStyle w:val="InstructionalText1"/>
              <w:rPr>
                <w:rFonts w:eastAsiaTheme="minorHAnsi"/>
                <w:b/>
                <w:i w:val="0"/>
                <w:color w:val="FFFFFF" w:themeColor="background1"/>
                <w:szCs w:val="24"/>
              </w:rPr>
            </w:pPr>
            <w:r w:rsidRPr="004B4D6D">
              <w:rPr>
                <w:b/>
                <w:i w:val="0"/>
                <w:color w:val="FFFFFF" w:themeColor="background1"/>
                <w:szCs w:val="24"/>
              </w:rPr>
              <w:t>Role</w:t>
            </w:r>
          </w:p>
        </w:tc>
        <w:tc>
          <w:tcPr>
            <w:tcW w:w="452" w:type="pct"/>
            <w:shd w:val="clear" w:color="auto" w:fill="548DD4" w:themeFill="text2" w:themeFillTint="99"/>
            <w:tcMar>
              <w:top w:w="0" w:type="dxa"/>
              <w:left w:w="108" w:type="dxa"/>
              <w:bottom w:w="0" w:type="dxa"/>
              <w:right w:w="108" w:type="dxa"/>
            </w:tcMar>
            <w:vAlign w:val="center"/>
          </w:tcPr>
          <w:p w14:paraId="0D0F9444" w14:textId="77777777" w:rsidR="006E291C" w:rsidRPr="004B4D6D" w:rsidRDefault="006E291C" w:rsidP="001A15A6">
            <w:pPr>
              <w:pStyle w:val="InstructionalText1"/>
              <w:rPr>
                <w:rFonts w:eastAsiaTheme="minorHAnsi"/>
                <w:b/>
                <w:i w:val="0"/>
                <w:color w:val="FFFFFF" w:themeColor="background1"/>
                <w:szCs w:val="24"/>
              </w:rPr>
            </w:pPr>
            <w:r w:rsidRPr="004B4D6D">
              <w:rPr>
                <w:b/>
                <w:i w:val="0"/>
                <w:color w:val="FFFFFF" w:themeColor="background1"/>
                <w:szCs w:val="24"/>
              </w:rPr>
              <w:t>Org</w:t>
            </w:r>
          </w:p>
        </w:tc>
        <w:tc>
          <w:tcPr>
            <w:tcW w:w="2424" w:type="pct"/>
            <w:shd w:val="clear" w:color="auto" w:fill="548DD4" w:themeFill="text2" w:themeFillTint="99"/>
            <w:tcMar>
              <w:top w:w="0" w:type="dxa"/>
              <w:left w:w="108" w:type="dxa"/>
              <w:bottom w:w="0" w:type="dxa"/>
              <w:right w:w="108" w:type="dxa"/>
            </w:tcMar>
            <w:vAlign w:val="center"/>
          </w:tcPr>
          <w:p w14:paraId="29B7BE0F" w14:textId="77777777" w:rsidR="006E291C" w:rsidRPr="004B4D6D" w:rsidRDefault="006E291C" w:rsidP="001A15A6">
            <w:pPr>
              <w:pStyle w:val="InstructionalText1"/>
              <w:rPr>
                <w:rFonts w:eastAsiaTheme="minorHAnsi"/>
                <w:b/>
                <w:i w:val="0"/>
                <w:color w:val="FFFFFF" w:themeColor="background1"/>
                <w:szCs w:val="24"/>
              </w:rPr>
            </w:pPr>
            <w:r w:rsidRPr="004B4D6D">
              <w:rPr>
                <w:b/>
                <w:i w:val="0"/>
                <w:color w:val="FFFFFF" w:themeColor="background1"/>
                <w:szCs w:val="24"/>
              </w:rPr>
              <w:t>Contact Info</w:t>
            </w:r>
          </w:p>
        </w:tc>
      </w:tr>
      <w:tr w:rsidR="006E291C" w:rsidRPr="005F1230" w14:paraId="62F901D6" w14:textId="77777777" w:rsidTr="00C83A80">
        <w:trPr>
          <w:trHeight w:val="279"/>
        </w:trPr>
        <w:tc>
          <w:tcPr>
            <w:tcW w:w="1363" w:type="pct"/>
            <w:shd w:val="clear" w:color="auto" w:fill="FFFFFF"/>
            <w:tcMar>
              <w:top w:w="0" w:type="dxa"/>
              <w:left w:w="108" w:type="dxa"/>
              <w:bottom w:w="0" w:type="dxa"/>
              <w:right w:w="108" w:type="dxa"/>
            </w:tcMar>
          </w:tcPr>
          <w:p w14:paraId="56D45710" w14:textId="77777777" w:rsidR="006E291C" w:rsidRPr="005F1230" w:rsidRDefault="006E291C" w:rsidP="001A15A6">
            <w:pPr>
              <w:pStyle w:val="InstructionalText1"/>
              <w:rPr>
                <w:bCs/>
                <w:i w:val="0"/>
                <w:color w:val="auto"/>
                <w:szCs w:val="24"/>
              </w:rPr>
            </w:pPr>
            <w:r w:rsidRPr="005F1230">
              <w:rPr>
                <w:bCs/>
                <w:i w:val="0"/>
                <w:color w:val="auto"/>
                <w:szCs w:val="24"/>
              </w:rPr>
              <w:t>Clinical Application Coordinator</w:t>
            </w:r>
          </w:p>
        </w:tc>
        <w:tc>
          <w:tcPr>
            <w:tcW w:w="761" w:type="pct"/>
            <w:shd w:val="clear" w:color="auto" w:fill="FFFFFF"/>
            <w:tcMar>
              <w:top w:w="0" w:type="dxa"/>
              <w:left w:w="108" w:type="dxa"/>
              <w:bottom w:w="0" w:type="dxa"/>
              <w:right w:w="108" w:type="dxa"/>
            </w:tcMar>
          </w:tcPr>
          <w:p w14:paraId="2B1CEFB5" w14:textId="77777777" w:rsidR="006E291C" w:rsidRPr="005F1230" w:rsidRDefault="006E291C" w:rsidP="001A15A6">
            <w:pPr>
              <w:pStyle w:val="InstructionalText1"/>
              <w:rPr>
                <w:bCs/>
                <w:i w:val="0"/>
                <w:color w:val="auto"/>
                <w:szCs w:val="24"/>
              </w:rPr>
            </w:pPr>
            <w:r w:rsidRPr="005F1230">
              <w:rPr>
                <w:bCs/>
                <w:i w:val="0"/>
                <w:color w:val="auto"/>
                <w:szCs w:val="24"/>
              </w:rPr>
              <w:t>Tier 0 Support</w:t>
            </w:r>
          </w:p>
        </w:tc>
        <w:tc>
          <w:tcPr>
            <w:tcW w:w="452" w:type="pct"/>
            <w:shd w:val="clear" w:color="auto" w:fill="FFFFFF"/>
            <w:tcMar>
              <w:top w:w="0" w:type="dxa"/>
              <w:left w:w="108" w:type="dxa"/>
              <w:bottom w:w="0" w:type="dxa"/>
              <w:right w:w="108" w:type="dxa"/>
            </w:tcMar>
          </w:tcPr>
          <w:p w14:paraId="1024C601" w14:textId="77777777" w:rsidR="006E291C" w:rsidRPr="005F1230" w:rsidRDefault="006E291C" w:rsidP="001A15A6">
            <w:pPr>
              <w:pStyle w:val="InstructionalText1"/>
              <w:rPr>
                <w:bCs/>
                <w:i w:val="0"/>
                <w:color w:val="auto"/>
                <w:szCs w:val="24"/>
              </w:rPr>
            </w:pPr>
            <w:r w:rsidRPr="005F1230">
              <w:rPr>
                <w:bCs/>
                <w:i w:val="0"/>
                <w:color w:val="auto"/>
                <w:szCs w:val="24"/>
              </w:rPr>
              <w:t>VHA</w:t>
            </w:r>
          </w:p>
        </w:tc>
        <w:tc>
          <w:tcPr>
            <w:tcW w:w="2424" w:type="pct"/>
            <w:shd w:val="clear" w:color="auto" w:fill="FFFFFF"/>
            <w:tcMar>
              <w:top w:w="0" w:type="dxa"/>
              <w:left w:w="108" w:type="dxa"/>
              <w:bottom w:w="0" w:type="dxa"/>
              <w:right w:w="108" w:type="dxa"/>
            </w:tcMar>
          </w:tcPr>
          <w:p w14:paraId="6DCCC045" w14:textId="747E22FD" w:rsidR="006E291C" w:rsidRPr="005F1230" w:rsidRDefault="0056105A" w:rsidP="0056105A">
            <w:pPr>
              <w:pStyle w:val="InstructionalText1"/>
              <w:rPr>
                <w:i w:val="0"/>
                <w:color w:val="auto"/>
                <w:szCs w:val="24"/>
              </w:rPr>
            </w:pPr>
            <w:r>
              <w:rPr>
                <w:bCs/>
                <w:i w:val="0"/>
                <w:color w:val="auto"/>
                <w:szCs w:val="24"/>
              </w:rPr>
              <w:t>Local to each facility</w:t>
            </w:r>
            <w:r w:rsidR="00E22814">
              <w:rPr>
                <w:bCs/>
                <w:i w:val="0"/>
                <w:color w:val="auto"/>
                <w:szCs w:val="24"/>
              </w:rPr>
              <w:t>.</w:t>
            </w:r>
          </w:p>
        </w:tc>
      </w:tr>
      <w:tr w:rsidR="006E291C" w:rsidRPr="005F1230" w14:paraId="01655E9C" w14:textId="77777777" w:rsidTr="00C83A80">
        <w:trPr>
          <w:trHeight w:val="279"/>
        </w:trPr>
        <w:tc>
          <w:tcPr>
            <w:tcW w:w="1363" w:type="pct"/>
            <w:shd w:val="clear" w:color="auto" w:fill="FFFFFF"/>
            <w:tcMar>
              <w:top w:w="0" w:type="dxa"/>
              <w:left w:w="108" w:type="dxa"/>
              <w:bottom w:w="0" w:type="dxa"/>
              <w:right w:w="108" w:type="dxa"/>
            </w:tcMar>
            <w:hideMark/>
          </w:tcPr>
          <w:p w14:paraId="05C868CE" w14:textId="77777777" w:rsidR="006E291C" w:rsidRPr="002E2C41" w:rsidRDefault="006E291C" w:rsidP="001A15A6">
            <w:pPr>
              <w:pStyle w:val="InstructionalText1"/>
              <w:rPr>
                <w:rFonts w:eastAsiaTheme="minorHAnsi"/>
                <w:bCs/>
                <w:i w:val="0"/>
                <w:color w:val="auto"/>
                <w:szCs w:val="24"/>
                <w:lang w:val="fr-FR"/>
              </w:rPr>
            </w:pPr>
            <w:r w:rsidRPr="002E2C41">
              <w:rPr>
                <w:bCs/>
                <w:i w:val="0"/>
                <w:color w:val="auto"/>
                <w:szCs w:val="24"/>
                <w:lang w:val="fr-FR"/>
              </w:rPr>
              <w:t>OI&amp;T National Service Desk</w:t>
            </w:r>
          </w:p>
        </w:tc>
        <w:tc>
          <w:tcPr>
            <w:tcW w:w="761" w:type="pct"/>
            <w:shd w:val="clear" w:color="auto" w:fill="FFFFFF"/>
            <w:tcMar>
              <w:top w:w="0" w:type="dxa"/>
              <w:left w:w="108" w:type="dxa"/>
              <w:bottom w:w="0" w:type="dxa"/>
              <w:right w:w="108" w:type="dxa"/>
            </w:tcMar>
            <w:hideMark/>
          </w:tcPr>
          <w:p w14:paraId="7469563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1 Support</w:t>
            </w:r>
          </w:p>
        </w:tc>
        <w:tc>
          <w:tcPr>
            <w:tcW w:w="452" w:type="pct"/>
            <w:shd w:val="clear" w:color="auto" w:fill="FFFFFF"/>
            <w:tcMar>
              <w:top w:w="0" w:type="dxa"/>
              <w:left w:w="108" w:type="dxa"/>
              <w:bottom w:w="0" w:type="dxa"/>
              <w:right w:w="108" w:type="dxa"/>
            </w:tcMar>
            <w:hideMark/>
          </w:tcPr>
          <w:p w14:paraId="081C67D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4C8C5C6" w14:textId="77777777" w:rsidR="006E291C" w:rsidRPr="005F1230" w:rsidRDefault="001A0030" w:rsidP="001A15A6">
            <w:pPr>
              <w:pStyle w:val="InstructionalText1"/>
              <w:rPr>
                <w:bCs/>
                <w:i w:val="0"/>
                <w:color w:val="auto"/>
                <w:szCs w:val="24"/>
              </w:rPr>
            </w:pPr>
            <w:hyperlink r:id="rId25" w:history="1">
              <w:r w:rsidR="006E291C" w:rsidRPr="005F1230">
                <w:rPr>
                  <w:rStyle w:val="Hyperlink"/>
                  <w:bCs/>
                  <w:i w:val="0"/>
                  <w:color w:val="auto"/>
                  <w:szCs w:val="24"/>
                </w:rPr>
                <w:t>Nationalservicedeskanr@va.gov</w:t>
              </w:r>
            </w:hyperlink>
            <w:r w:rsidR="006E291C" w:rsidRPr="005F1230">
              <w:rPr>
                <w:bCs/>
                <w:i w:val="0"/>
                <w:color w:val="auto"/>
                <w:szCs w:val="24"/>
              </w:rPr>
              <w:t> </w:t>
            </w:r>
          </w:p>
          <w:p w14:paraId="655823E1"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36ACBACC" w14:textId="77777777" w:rsidTr="00C83A80">
        <w:trPr>
          <w:trHeight w:val="541"/>
        </w:trPr>
        <w:tc>
          <w:tcPr>
            <w:tcW w:w="1363" w:type="pct"/>
            <w:shd w:val="clear" w:color="auto" w:fill="FFFFFF"/>
            <w:tcMar>
              <w:top w:w="0" w:type="dxa"/>
              <w:left w:w="108" w:type="dxa"/>
              <w:bottom w:w="0" w:type="dxa"/>
              <w:right w:w="108" w:type="dxa"/>
            </w:tcMar>
            <w:hideMark/>
          </w:tcPr>
          <w:p w14:paraId="28EB416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Support</w:t>
            </w:r>
          </w:p>
        </w:tc>
        <w:tc>
          <w:tcPr>
            <w:tcW w:w="761" w:type="pct"/>
            <w:shd w:val="clear" w:color="auto" w:fill="FFFFFF"/>
            <w:tcMar>
              <w:top w:w="0" w:type="dxa"/>
              <w:left w:w="108" w:type="dxa"/>
              <w:bottom w:w="0" w:type="dxa"/>
              <w:right w:w="108" w:type="dxa"/>
            </w:tcMar>
            <w:hideMark/>
          </w:tcPr>
          <w:p w14:paraId="643968E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2 Support</w:t>
            </w:r>
          </w:p>
        </w:tc>
        <w:tc>
          <w:tcPr>
            <w:tcW w:w="452" w:type="pct"/>
            <w:shd w:val="clear" w:color="auto" w:fill="FFFFFF"/>
            <w:tcMar>
              <w:top w:w="0" w:type="dxa"/>
              <w:left w:w="108" w:type="dxa"/>
              <w:bottom w:w="0" w:type="dxa"/>
              <w:right w:w="108" w:type="dxa"/>
            </w:tcMar>
            <w:hideMark/>
          </w:tcPr>
          <w:p w14:paraId="097B6D9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5F28AE1F"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Helpdesk</w:t>
            </w:r>
          </w:p>
        </w:tc>
      </w:tr>
      <w:tr w:rsidR="006E291C" w:rsidRPr="005F1230" w14:paraId="2E80E386" w14:textId="77777777" w:rsidTr="00C83A80">
        <w:trPr>
          <w:trHeight w:val="541"/>
        </w:trPr>
        <w:tc>
          <w:tcPr>
            <w:tcW w:w="1363" w:type="pct"/>
            <w:shd w:val="clear" w:color="auto" w:fill="FFFFFF"/>
            <w:tcMar>
              <w:top w:w="0" w:type="dxa"/>
              <w:left w:w="108" w:type="dxa"/>
              <w:bottom w:w="0" w:type="dxa"/>
              <w:right w:w="108" w:type="dxa"/>
            </w:tcMar>
            <w:hideMark/>
          </w:tcPr>
          <w:p w14:paraId="1B86EE4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Health Product Support</w:t>
            </w:r>
          </w:p>
        </w:tc>
        <w:tc>
          <w:tcPr>
            <w:tcW w:w="761" w:type="pct"/>
            <w:shd w:val="clear" w:color="auto" w:fill="FFFFFF"/>
            <w:tcMar>
              <w:top w:w="0" w:type="dxa"/>
              <w:left w:w="108" w:type="dxa"/>
              <w:bottom w:w="0" w:type="dxa"/>
              <w:right w:w="108" w:type="dxa"/>
            </w:tcMar>
            <w:hideMark/>
          </w:tcPr>
          <w:p w14:paraId="22705FF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2 Support</w:t>
            </w:r>
          </w:p>
        </w:tc>
        <w:tc>
          <w:tcPr>
            <w:tcW w:w="452" w:type="pct"/>
            <w:shd w:val="clear" w:color="auto" w:fill="FFFFFF"/>
            <w:tcMar>
              <w:top w:w="0" w:type="dxa"/>
              <w:left w:w="108" w:type="dxa"/>
              <w:bottom w:w="0" w:type="dxa"/>
              <w:right w:w="108" w:type="dxa"/>
            </w:tcMar>
            <w:hideMark/>
          </w:tcPr>
          <w:p w14:paraId="4C1EE48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VHA</w:t>
            </w:r>
          </w:p>
        </w:tc>
        <w:tc>
          <w:tcPr>
            <w:tcW w:w="2424" w:type="pct"/>
            <w:shd w:val="clear" w:color="auto" w:fill="FFFFFF"/>
            <w:tcMar>
              <w:top w:w="0" w:type="dxa"/>
              <w:left w:w="108" w:type="dxa"/>
              <w:bottom w:w="0" w:type="dxa"/>
              <w:right w:w="108" w:type="dxa"/>
            </w:tcMar>
            <w:hideMark/>
          </w:tcPr>
          <w:p w14:paraId="58318EF8" w14:textId="77777777" w:rsidR="006E291C" w:rsidRPr="005F1230" w:rsidRDefault="001A0030" w:rsidP="001A15A6">
            <w:pPr>
              <w:pStyle w:val="InstructionalText1"/>
              <w:rPr>
                <w:bCs/>
                <w:i w:val="0"/>
                <w:color w:val="auto"/>
                <w:szCs w:val="24"/>
              </w:rPr>
            </w:pPr>
            <w:hyperlink r:id="rId26" w:history="1">
              <w:r w:rsidR="006E291C" w:rsidRPr="005F1230">
                <w:rPr>
                  <w:rStyle w:val="Hyperlink"/>
                  <w:bCs/>
                  <w:i w:val="0"/>
                  <w:color w:val="auto"/>
                  <w:szCs w:val="24"/>
                </w:rPr>
                <w:t>Nationalservicedeskanr@va.gov</w:t>
              </w:r>
            </w:hyperlink>
            <w:r w:rsidR="006E291C" w:rsidRPr="005F1230">
              <w:rPr>
                <w:bCs/>
                <w:i w:val="0"/>
                <w:color w:val="auto"/>
                <w:szCs w:val="24"/>
              </w:rPr>
              <w:t> </w:t>
            </w:r>
          </w:p>
          <w:p w14:paraId="004692F8"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1BAE23E2" w14:textId="77777777" w:rsidTr="00C83A80">
        <w:trPr>
          <w:trHeight w:val="541"/>
        </w:trPr>
        <w:tc>
          <w:tcPr>
            <w:tcW w:w="1363" w:type="pct"/>
            <w:shd w:val="clear" w:color="auto" w:fill="FFFFFF"/>
            <w:tcMar>
              <w:top w:w="0" w:type="dxa"/>
              <w:left w:w="108" w:type="dxa"/>
              <w:bottom w:w="0" w:type="dxa"/>
              <w:right w:w="108" w:type="dxa"/>
            </w:tcMar>
            <w:hideMark/>
          </w:tcPr>
          <w:p w14:paraId="21A564B3"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System Admin/Field Operation Support</w:t>
            </w:r>
          </w:p>
        </w:tc>
        <w:tc>
          <w:tcPr>
            <w:tcW w:w="761" w:type="pct"/>
            <w:shd w:val="clear" w:color="auto" w:fill="FFFFFF"/>
            <w:tcMar>
              <w:top w:w="0" w:type="dxa"/>
              <w:left w:w="108" w:type="dxa"/>
              <w:bottom w:w="0" w:type="dxa"/>
              <w:right w:w="108" w:type="dxa"/>
            </w:tcMar>
          </w:tcPr>
          <w:p w14:paraId="6114E0C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 xml:space="preserve">Tier 2 &amp; 3 support </w:t>
            </w:r>
          </w:p>
        </w:tc>
        <w:tc>
          <w:tcPr>
            <w:tcW w:w="452" w:type="pct"/>
            <w:shd w:val="clear" w:color="auto" w:fill="FFFFFF"/>
            <w:tcMar>
              <w:top w:w="0" w:type="dxa"/>
              <w:left w:w="108" w:type="dxa"/>
              <w:bottom w:w="0" w:type="dxa"/>
              <w:right w:w="108" w:type="dxa"/>
            </w:tcMar>
            <w:hideMark/>
          </w:tcPr>
          <w:p w14:paraId="7900CDA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2EDF17FA" w14:textId="77777777" w:rsidR="006E291C" w:rsidRPr="005F1230" w:rsidRDefault="001A0030" w:rsidP="001A15A6">
            <w:pPr>
              <w:pStyle w:val="InstructionalText1"/>
              <w:rPr>
                <w:bCs/>
                <w:i w:val="0"/>
                <w:color w:val="auto"/>
                <w:szCs w:val="24"/>
              </w:rPr>
            </w:pPr>
            <w:hyperlink r:id="rId27"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FA7993A"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38B3AC5" w14:textId="77777777" w:rsidTr="00C83A80">
        <w:trPr>
          <w:trHeight w:val="541"/>
        </w:trPr>
        <w:tc>
          <w:tcPr>
            <w:tcW w:w="1363" w:type="pct"/>
            <w:shd w:val="clear" w:color="auto" w:fill="FFFFFF"/>
            <w:tcMar>
              <w:top w:w="0" w:type="dxa"/>
              <w:left w:w="108" w:type="dxa"/>
              <w:bottom w:w="0" w:type="dxa"/>
              <w:right w:w="108" w:type="dxa"/>
            </w:tcMar>
            <w:hideMark/>
          </w:tcPr>
          <w:p w14:paraId="02A35877" w14:textId="77777777" w:rsidR="006E291C" w:rsidRPr="005F1230" w:rsidRDefault="006E291C" w:rsidP="001A15A6">
            <w:pPr>
              <w:pStyle w:val="InstructionalText1"/>
              <w:rPr>
                <w:rFonts w:eastAsiaTheme="minorHAnsi"/>
                <w:bCs/>
                <w:i w:val="0"/>
                <w:color w:val="auto"/>
                <w:szCs w:val="24"/>
              </w:rPr>
            </w:pPr>
            <w:proofErr w:type="spellStart"/>
            <w:r w:rsidRPr="005F1230">
              <w:rPr>
                <w:bCs/>
                <w:i w:val="0"/>
                <w:color w:val="auto"/>
                <w:szCs w:val="24"/>
              </w:rPr>
              <w:t>VistA</w:t>
            </w:r>
            <w:proofErr w:type="spellEnd"/>
            <w:r w:rsidRPr="005F1230">
              <w:rPr>
                <w:bCs/>
                <w:i w:val="0"/>
                <w:color w:val="auto"/>
                <w:szCs w:val="24"/>
              </w:rPr>
              <w:t xml:space="preserve"> Patch Maintenance</w:t>
            </w:r>
          </w:p>
        </w:tc>
        <w:tc>
          <w:tcPr>
            <w:tcW w:w="761" w:type="pct"/>
            <w:shd w:val="clear" w:color="auto" w:fill="FFFFFF"/>
            <w:tcMar>
              <w:top w:w="0" w:type="dxa"/>
              <w:left w:w="108" w:type="dxa"/>
              <w:bottom w:w="0" w:type="dxa"/>
              <w:right w:w="108" w:type="dxa"/>
            </w:tcMar>
            <w:hideMark/>
          </w:tcPr>
          <w:p w14:paraId="4F858C0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Application Support</w:t>
            </w:r>
          </w:p>
        </w:tc>
        <w:tc>
          <w:tcPr>
            <w:tcW w:w="452" w:type="pct"/>
            <w:shd w:val="clear" w:color="auto" w:fill="FFFFFF"/>
            <w:tcMar>
              <w:top w:w="0" w:type="dxa"/>
              <w:left w:w="108" w:type="dxa"/>
              <w:bottom w:w="0" w:type="dxa"/>
              <w:right w:w="108" w:type="dxa"/>
            </w:tcMar>
            <w:hideMark/>
          </w:tcPr>
          <w:p w14:paraId="51597DE6"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713FC87A" w14:textId="77777777" w:rsidR="006E291C" w:rsidRPr="005F1230" w:rsidRDefault="001A0030" w:rsidP="001A15A6">
            <w:pPr>
              <w:pStyle w:val="InstructionalText1"/>
              <w:rPr>
                <w:bCs/>
                <w:i w:val="0"/>
                <w:color w:val="auto"/>
                <w:szCs w:val="24"/>
              </w:rPr>
            </w:pPr>
            <w:hyperlink r:id="rId28"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6FAEE0D"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E7F260C" w14:textId="77777777" w:rsidTr="00C83A80">
        <w:trPr>
          <w:trHeight w:val="48"/>
        </w:trPr>
        <w:tc>
          <w:tcPr>
            <w:tcW w:w="1363" w:type="pct"/>
            <w:shd w:val="clear" w:color="auto" w:fill="FFFFFF"/>
            <w:tcMar>
              <w:top w:w="0" w:type="dxa"/>
              <w:left w:w="108" w:type="dxa"/>
              <w:bottom w:w="0" w:type="dxa"/>
              <w:right w:w="108" w:type="dxa"/>
            </w:tcMar>
            <w:hideMark/>
          </w:tcPr>
          <w:p w14:paraId="1F5A6D7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Enterprise Operations</w:t>
            </w:r>
          </w:p>
        </w:tc>
        <w:tc>
          <w:tcPr>
            <w:tcW w:w="761" w:type="pct"/>
            <w:shd w:val="clear" w:color="auto" w:fill="FFFFFF"/>
            <w:tcMar>
              <w:top w:w="0" w:type="dxa"/>
              <w:left w:w="108" w:type="dxa"/>
              <w:bottom w:w="0" w:type="dxa"/>
              <w:right w:w="108" w:type="dxa"/>
            </w:tcMar>
            <w:hideMark/>
          </w:tcPr>
          <w:p w14:paraId="6B251B4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&amp; 4 Support</w:t>
            </w:r>
          </w:p>
        </w:tc>
        <w:tc>
          <w:tcPr>
            <w:tcW w:w="452" w:type="pct"/>
            <w:shd w:val="clear" w:color="auto" w:fill="FFFFFF"/>
            <w:tcMar>
              <w:top w:w="0" w:type="dxa"/>
              <w:left w:w="108" w:type="dxa"/>
              <w:bottom w:w="0" w:type="dxa"/>
              <w:right w:w="108" w:type="dxa"/>
            </w:tcMar>
            <w:hideMark/>
          </w:tcPr>
          <w:p w14:paraId="09957354"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57617E2"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Enterprise Operations Helpdesk</w:t>
            </w:r>
          </w:p>
        </w:tc>
      </w:tr>
    </w:tbl>
    <w:p w14:paraId="61C46D35" w14:textId="77777777" w:rsidR="003B18BA" w:rsidRDefault="003B18BA" w:rsidP="00097B8C">
      <w:pPr>
        <w:pStyle w:val="Caption"/>
        <w:jc w:val="center"/>
        <w:rPr>
          <w:rFonts w:ascii="Times New Roman" w:hAnsi="Times New Roman" w:cs="Times New Roman"/>
          <w:sz w:val="24"/>
          <w:szCs w:val="24"/>
        </w:rPr>
      </w:pPr>
      <w:bookmarkStart w:id="141" w:name="_Toc461624016"/>
      <w:bookmarkEnd w:id="135"/>
    </w:p>
    <w:p w14:paraId="52A80DC8" w14:textId="1F8C64D2" w:rsidR="00097B8C" w:rsidRPr="003B18BA" w:rsidRDefault="00097B8C" w:rsidP="00097B8C">
      <w:pPr>
        <w:pStyle w:val="Caption"/>
        <w:jc w:val="center"/>
        <w:rPr>
          <w:rFonts w:ascii="Times New Roman" w:hAnsi="Times New Roman" w:cs="Times New Roman"/>
          <w:b w:val="0"/>
          <w:i/>
          <w:sz w:val="24"/>
          <w:szCs w:val="24"/>
        </w:rPr>
      </w:pPr>
      <w:bookmarkStart w:id="142" w:name="_Toc469572846"/>
      <w:r w:rsidRPr="003B18BA">
        <w:rPr>
          <w:rFonts w:ascii="Times New Roman" w:hAnsi="Times New Roman" w:cs="Times New Roman"/>
          <w:sz w:val="24"/>
          <w:szCs w:val="24"/>
        </w:rPr>
        <w:t xml:space="preserve">Table </w:t>
      </w:r>
      <w:r w:rsidR="00065116" w:rsidRPr="003B18BA">
        <w:rPr>
          <w:rFonts w:ascii="Times New Roman" w:hAnsi="Times New Roman" w:cs="Times New Roman"/>
          <w:sz w:val="24"/>
          <w:szCs w:val="24"/>
        </w:rPr>
        <w:fldChar w:fldCharType="begin"/>
      </w:r>
      <w:r w:rsidR="00065116" w:rsidRPr="003B18BA">
        <w:rPr>
          <w:rFonts w:ascii="Times New Roman" w:hAnsi="Times New Roman" w:cs="Times New Roman"/>
          <w:sz w:val="24"/>
          <w:szCs w:val="24"/>
        </w:rPr>
        <w:instrText xml:space="preserve"> SEQ Table \* ARABIC </w:instrText>
      </w:r>
      <w:r w:rsidR="00065116" w:rsidRPr="003B18BA">
        <w:rPr>
          <w:rFonts w:ascii="Times New Roman" w:hAnsi="Times New Roman" w:cs="Times New Roman"/>
          <w:sz w:val="24"/>
          <w:szCs w:val="24"/>
        </w:rPr>
        <w:fldChar w:fldCharType="separate"/>
      </w:r>
      <w:r w:rsidR="00FC6A57">
        <w:rPr>
          <w:rFonts w:ascii="Times New Roman" w:hAnsi="Times New Roman" w:cs="Times New Roman"/>
          <w:noProof/>
          <w:sz w:val="24"/>
          <w:szCs w:val="24"/>
        </w:rPr>
        <w:t>5</w:t>
      </w:r>
      <w:r w:rsidR="00065116" w:rsidRPr="003B18BA">
        <w:rPr>
          <w:rFonts w:ascii="Times New Roman" w:hAnsi="Times New Roman" w:cs="Times New Roman"/>
          <w:noProof/>
          <w:sz w:val="24"/>
          <w:szCs w:val="24"/>
        </w:rPr>
        <w:fldChar w:fldCharType="end"/>
      </w:r>
      <w:r w:rsidRPr="003B18BA">
        <w:rPr>
          <w:rFonts w:ascii="Times New Roman" w:hAnsi="Times New Roman" w:cs="Times New Roman"/>
          <w:sz w:val="24"/>
          <w:szCs w:val="24"/>
        </w:rPr>
        <w:t>: Tier Support Contact Information for COTS Software</w:t>
      </w:r>
      <w:bookmarkEnd w:id="141"/>
      <w:bookmarkEnd w:id="142"/>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139"/>
        <w:gridCol w:w="1118"/>
        <w:gridCol w:w="1576"/>
        <w:gridCol w:w="4042"/>
      </w:tblGrid>
      <w:tr w:rsidR="00097B8C" w:rsidRPr="00772466" w14:paraId="08F22143" w14:textId="77777777" w:rsidTr="00097B8C">
        <w:trPr>
          <w:trHeight w:val="279"/>
          <w:tblHeader/>
        </w:trPr>
        <w:tc>
          <w:tcPr>
            <w:tcW w:w="1285" w:type="pct"/>
            <w:shd w:val="clear" w:color="auto" w:fill="548DD4" w:themeFill="text2" w:themeFillTint="99"/>
            <w:tcMar>
              <w:top w:w="0" w:type="dxa"/>
              <w:left w:w="108" w:type="dxa"/>
              <w:bottom w:w="0" w:type="dxa"/>
              <w:right w:w="108" w:type="dxa"/>
            </w:tcMar>
            <w:vAlign w:val="center"/>
          </w:tcPr>
          <w:p w14:paraId="14258222"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Name</w:t>
            </w:r>
          </w:p>
        </w:tc>
        <w:tc>
          <w:tcPr>
            <w:tcW w:w="710" w:type="pct"/>
            <w:shd w:val="clear" w:color="auto" w:fill="548DD4" w:themeFill="text2" w:themeFillTint="99"/>
            <w:tcMar>
              <w:top w:w="0" w:type="dxa"/>
              <w:left w:w="108" w:type="dxa"/>
              <w:bottom w:w="0" w:type="dxa"/>
              <w:right w:w="108" w:type="dxa"/>
            </w:tcMar>
            <w:vAlign w:val="center"/>
          </w:tcPr>
          <w:p w14:paraId="7DFE08F9"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Role</w:t>
            </w:r>
          </w:p>
        </w:tc>
        <w:tc>
          <w:tcPr>
            <w:tcW w:w="648" w:type="pct"/>
            <w:shd w:val="clear" w:color="auto" w:fill="548DD4" w:themeFill="text2" w:themeFillTint="99"/>
            <w:tcMar>
              <w:top w:w="0" w:type="dxa"/>
              <w:left w:w="108" w:type="dxa"/>
              <w:bottom w:w="0" w:type="dxa"/>
              <w:right w:w="108" w:type="dxa"/>
            </w:tcMar>
            <w:vAlign w:val="center"/>
          </w:tcPr>
          <w:p w14:paraId="15AB2242"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Organization</w:t>
            </w:r>
          </w:p>
        </w:tc>
        <w:tc>
          <w:tcPr>
            <w:tcW w:w="2357" w:type="pct"/>
            <w:shd w:val="clear" w:color="auto" w:fill="548DD4" w:themeFill="text2" w:themeFillTint="99"/>
            <w:tcMar>
              <w:top w:w="0" w:type="dxa"/>
              <w:left w:w="108" w:type="dxa"/>
              <w:bottom w:w="0" w:type="dxa"/>
              <w:right w:w="108" w:type="dxa"/>
            </w:tcMar>
            <w:vAlign w:val="center"/>
          </w:tcPr>
          <w:p w14:paraId="614E03BC"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Contact Information</w:t>
            </w:r>
          </w:p>
        </w:tc>
      </w:tr>
      <w:tr w:rsidR="00097B8C" w:rsidRPr="00772466" w14:paraId="31A90243" w14:textId="77777777" w:rsidTr="00097B8C">
        <w:trPr>
          <w:trHeight w:val="279"/>
        </w:trPr>
        <w:tc>
          <w:tcPr>
            <w:tcW w:w="1285" w:type="pct"/>
            <w:shd w:val="clear" w:color="auto" w:fill="FFFFFF"/>
            <w:tcMar>
              <w:top w:w="0" w:type="dxa"/>
              <w:left w:w="108" w:type="dxa"/>
              <w:bottom w:w="0" w:type="dxa"/>
              <w:right w:w="108" w:type="dxa"/>
            </w:tcMar>
          </w:tcPr>
          <w:p w14:paraId="4BF2B246" w14:textId="77777777" w:rsidR="00097B8C" w:rsidRPr="00213CBC" w:rsidRDefault="00097B8C" w:rsidP="00097B8C">
            <w:pPr>
              <w:pStyle w:val="InstructionalText1"/>
              <w:rPr>
                <w:bCs/>
                <w:i w:val="0"/>
                <w:color w:val="auto"/>
                <w:szCs w:val="24"/>
              </w:rPr>
            </w:pPr>
            <w:r w:rsidRPr="00213CBC">
              <w:rPr>
                <w:bCs/>
                <w:i w:val="0"/>
                <w:color w:val="auto"/>
                <w:szCs w:val="24"/>
              </w:rPr>
              <w:t>LIM</w:t>
            </w:r>
          </w:p>
        </w:tc>
        <w:tc>
          <w:tcPr>
            <w:tcW w:w="710" w:type="pct"/>
            <w:shd w:val="clear" w:color="auto" w:fill="FFFFFF"/>
            <w:tcMar>
              <w:top w:w="0" w:type="dxa"/>
              <w:left w:w="108" w:type="dxa"/>
              <w:bottom w:w="0" w:type="dxa"/>
              <w:right w:w="108" w:type="dxa"/>
            </w:tcMar>
          </w:tcPr>
          <w:p w14:paraId="38AE0457" w14:textId="77777777" w:rsidR="00097B8C" w:rsidRPr="00213CBC" w:rsidRDefault="00097B8C" w:rsidP="00097B8C">
            <w:pPr>
              <w:pStyle w:val="InstructionalText1"/>
              <w:rPr>
                <w:bCs/>
                <w:i w:val="0"/>
                <w:color w:val="auto"/>
                <w:szCs w:val="24"/>
              </w:rPr>
            </w:pPr>
            <w:r w:rsidRPr="00213CBC">
              <w:rPr>
                <w:bCs/>
                <w:i w:val="0"/>
                <w:color w:val="auto"/>
                <w:szCs w:val="24"/>
              </w:rPr>
              <w:t>Tier 0 Support</w:t>
            </w:r>
          </w:p>
        </w:tc>
        <w:tc>
          <w:tcPr>
            <w:tcW w:w="648" w:type="pct"/>
            <w:shd w:val="clear" w:color="auto" w:fill="FFFFFF"/>
            <w:tcMar>
              <w:top w:w="0" w:type="dxa"/>
              <w:left w:w="108" w:type="dxa"/>
              <w:bottom w:w="0" w:type="dxa"/>
              <w:right w:w="108" w:type="dxa"/>
            </w:tcMar>
          </w:tcPr>
          <w:p w14:paraId="06E96071" w14:textId="77777777" w:rsidR="00097B8C" w:rsidRPr="00213CBC" w:rsidRDefault="00097B8C" w:rsidP="00097B8C">
            <w:pPr>
              <w:pStyle w:val="InstructionalText1"/>
              <w:rPr>
                <w:bCs/>
                <w:i w:val="0"/>
                <w:color w:val="auto"/>
                <w:szCs w:val="24"/>
              </w:rPr>
            </w:pPr>
            <w:r w:rsidRPr="00213CBC">
              <w:rPr>
                <w:bCs/>
                <w:i w:val="0"/>
                <w:color w:val="auto"/>
                <w:szCs w:val="24"/>
              </w:rPr>
              <w:t>VHA</w:t>
            </w:r>
          </w:p>
        </w:tc>
        <w:tc>
          <w:tcPr>
            <w:tcW w:w="2357" w:type="pct"/>
            <w:shd w:val="clear" w:color="auto" w:fill="FFFFFF"/>
            <w:tcMar>
              <w:top w:w="0" w:type="dxa"/>
              <w:left w:w="108" w:type="dxa"/>
              <w:bottom w:w="0" w:type="dxa"/>
              <w:right w:w="108" w:type="dxa"/>
            </w:tcMar>
          </w:tcPr>
          <w:p w14:paraId="42257291" w14:textId="3BBA8AD5" w:rsidR="00097B8C" w:rsidRPr="00213CBC" w:rsidRDefault="005D0319" w:rsidP="00097B8C">
            <w:pPr>
              <w:pStyle w:val="InstructionalText1"/>
              <w:rPr>
                <w:i w:val="0"/>
                <w:color w:val="auto"/>
                <w:szCs w:val="24"/>
              </w:rPr>
            </w:pPr>
            <w:r>
              <w:rPr>
                <w:bCs/>
                <w:i w:val="0"/>
                <w:color w:val="auto"/>
                <w:szCs w:val="24"/>
              </w:rPr>
              <w:t>Local to each facility</w:t>
            </w:r>
          </w:p>
        </w:tc>
      </w:tr>
      <w:tr w:rsidR="00097B8C" w:rsidRPr="00772466" w14:paraId="48C38ABB" w14:textId="77777777" w:rsidTr="00097B8C">
        <w:trPr>
          <w:trHeight w:val="279"/>
        </w:trPr>
        <w:tc>
          <w:tcPr>
            <w:tcW w:w="1285" w:type="pct"/>
            <w:shd w:val="clear" w:color="auto" w:fill="FFFFFF"/>
            <w:tcMar>
              <w:top w:w="0" w:type="dxa"/>
              <w:left w:w="108" w:type="dxa"/>
              <w:bottom w:w="0" w:type="dxa"/>
              <w:right w:w="108" w:type="dxa"/>
            </w:tcMar>
          </w:tcPr>
          <w:p w14:paraId="3BC89929" w14:textId="77777777" w:rsidR="00097B8C" w:rsidRPr="002E2C41" w:rsidRDefault="00097B8C" w:rsidP="00097B8C">
            <w:pPr>
              <w:pStyle w:val="InstructionalText1"/>
              <w:rPr>
                <w:rFonts w:eastAsiaTheme="minorHAnsi"/>
                <w:bCs/>
                <w:i w:val="0"/>
                <w:color w:val="auto"/>
                <w:szCs w:val="24"/>
              </w:rPr>
            </w:pPr>
            <w:r w:rsidRPr="00213CBC">
              <w:rPr>
                <w:bCs/>
                <w:i w:val="0"/>
                <w:color w:val="auto"/>
                <w:szCs w:val="24"/>
              </w:rPr>
              <w:t>C</w:t>
            </w:r>
            <w:r>
              <w:rPr>
                <w:bCs/>
                <w:i w:val="0"/>
                <w:color w:val="auto"/>
                <w:szCs w:val="24"/>
              </w:rPr>
              <w:t>ommercial of-the-shelf (C</w:t>
            </w:r>
            <w:r w:rsidRPr="00213CBC">
              <w:rPr>
                <w:bCs/>
                <w:i w:val="0"/>
                <w:color w:val="auto"/>
                <w:szCs w:val="24"/>
              </w:rPr>
              <w:t>OTS</w:t>
            </w:r>
            <w:r>
              <w:rPr>
                <w:bCs/>
                <w:i w:val="0"/>
                <w:color w:val="auto"/>
                <w:szCs w:val="24"/>
              </w:rPr>
              <w:t>)</w:t>
            </w:r>
            <w:r w:rsidRPr="00213CBC">
              <w:rPr>
                <w:bCs/>
                <w:i w:val="0"/>
                <w:color w:val="auto"/>
                <w:szCs w:val="24"/>
              </w:rPr>
              <w:t xml:space="preserve"> Vendor</w:t>
            </w:r>
          </w:p>
        </w:tc>
        <w:tc>
          <w:tcPr>
            <w:tcW w:w="710" w:type="pct"/>
            <w:shd w:val="clear" w:color="auto" w:fill="FFFFFF"/>
            <w:tcMar>
              <w:top w:w="0" w:type="dxa"/>
              <w:left w:w="108" w:type="dxa"/>
              <w:bottom w:w="0" w:type="dxa"/>
              <w:right w:w="108" w:type="dxa"/>
            </w:tcMar>
          </w:tcPr>
          <w:p w14:paraId="19A8850D" w14:textId="77777777" w:rsidR="00097B8C" w:rsidRPr="00213CBC" w:rsidRDefault="00097B8C" w:rsidP="00097B8C">
            <w:pPr>
              <w:pStyle w:val="InstructionalText1"/>
              <w:rPr>
                <w:rFonts w:eastAsiaTheme="minorHAnsi"/>
                <w:bCs/>
                <w:i w:val="0"/>
                <w:color w:val="auto"/>
                <w:szCs w:val="24"/>
              </w:rPr>
            </w:pPr>
            <w:r w:rsidRPr="00213CBC">
              <w:rPr>
                <w:bCs/>
                <w:i w:val="0"/>
                <w:color w:val="auto"/>
                <w:szCs w:val="24"/>
              </w:rPr>
              <w:t>Tier 2 Support</w:t>
            </w:r>
          </w:p>
        </w:tc>
        <w:tc>
          <w:tcPr>
            <w:tcW w:w="648" w:type="pct"/>
            <w:shd w:val="clear" w:color="auto" w:fill="FFFFFF"/>
            <w:tcMar>
              <w:top w:w="0" w:type="dxa"/>
              <w:left w:w="108" w:type="dxa"/>
              <w:bottom w:w="0" w:type="dxa"/>
              <w:right w:w="108" w:type="dxa"/>
            </w:tcMar>
          </w:tcPr>
          <w:p w14:paraId="7104FE50" w14:textId="77777777" w:rsidR="00097B8C" w:rsidRPr="00213CBC" w:rsidRDefault="00097B8C" w:rsidP="00097B8C">
            <w:pPr>
              <w:pStyle w:val="InstructionalText1"/>
              <w:rPr>
                <w:rFonts w:eastAsiaTheme="minorHAnsi"/>
                <w:bCs/>
                <w:i w:val="0"/>
                <w:color w:val="auto"/>
                <w:szCs w:val="24"/>
              </w:rPr>
            </w:pPr>
            <w:r w:rsidRPr="00213CBC">
              <w:rPr>
                <w:bCs/>
                <w:i w:val="0"/>
                <w:color w:val="auto"/>
                <w:szCs w:val="24"/>
              </w:rPr>
              <w:t>Vendor</w:t>
            </w:r>
          </w:p>
        </w:tc>
        <w:tc>
          <w:tcPr>
            <w:tcW w:w="2357" w:type="pct"/>
            <w:shd w:val="clear" w:color="auto" w:fill="FFFFFF"/>
            <w:tcMar>
              <w:top w:w="0" w:type="dxa"/>
              <w:left w:w="108" w:type="dxa"/>
              <w:bottom w:w="0" w:type="dxa"/>
              <w:right w:w="108" w:type="dxa"/>
            </w:tcMar>
          </w:tcPr>
          <w:p w14:paraId="679D44E9" w14:textId="77777777" w:rsidR="00097B8C" w:rsidRDefault="00097B8C" w:rsidP="00097B8C">
            <w:pPr>
              <w:pStyle w:val="InstructionalText1"/>
              <w:rPr>
                <w:bCs/>
                <w:i w:val="0"/>
                <w:color w:val="auto"/>
                <w:szCs w:val="24"/>
              </w:rPr>
            </w:pPr>
            <w:r>
              <w:rPr>
                <w:bCs/>
                <w:i w:val="0"/>
                <w:color w:val="auto"/>
                <w:szCs w:val="24"/>
              </w:rPr>
              <w:t>Data Innovations</w:t>
            </w:r>
          </w:p>
          <w:p w14:paraId="1769969C" w14:textId="77777777" w:rsidR="00097B8C" w:rsidRPr="00E42441" w:rsidRDefault="001A0030" w:rsidP="00097B8C">
            <w:pPr>
              <w:pStyle w:val="BodyText"/>
              <w:rPr>
                <w:rFonts w:eastAsiaTheme="minorHAnsi"/>
              </w:rPr>
            </w:pPr>
            <w:hyperlink r:id="rId29" w:history="1">
              <w:r w:rsidR="00097B8C" w:rsidRPr="00E42441">
                <w:rPr>
                  <w:rStyle w:val="Hyperlink"/>
                  <w:rFonts w:eastAsiaTheme="minorHAnsi"/>
                </w:rPr>
                <w:t>http://www.datainnovations.com/</w:t>
              </w:r>
            </w:hyperlink>
          </w:p>
        </w:tc>
      </w:tr>
    </w:tbl>
    <w:p w14:paraId="594843F4" w14:textId="77777777" w:rsidR="00097B8C" w:rsidRDefault="00097B8C" w:rsidP="00C83A80"/>
    <w:p w14:paraId="40B0B5E4" w14:textId="21A8770A" w:rsidR="004E014F" w:rsidRDefault="004E014F" w:rsidP="004E014F">
      <w:pPr>
        <w:pStyle w:val="Heading1"/>
      </w:pPr>
      <w:bookmarkStart w:id="143" w:name="_Toc471472956"/>
      <w:r>
        <w:t>RACI Chart</w:t>
      </w:r>
      <w:bookmarkEnd w:id="143"/>
      <w:r>
        <w:t xml:space="preserve"> </w:t>
      </w:r>
    </w:p>
    <w:p w14:paraId="4C8A011D" w14:textId="77777777" w:rsidR="00C83A80" w:rsidRDefault="00C83A80" w:rsidP="00517B6D">
      <w:pPr>
        <w:numPr>
          <w:ilvl w:val="0"/>
          <w:numId w:val="21"/>
        </w:numPr>
        <w:rPr>
          <w:color w:val="auto"/>
        </w:rPr>
      </w:pPr>
      <w:r>
        <w:rPr>
          <w:b/>
          <w:bCs/>
        </w:rPr>
        <w:t>Responsible (R):</w:t>
      </w:r>
      <w:r>
        <w:t xml:space="preserve"> The persons or groups who execute the task are responsible for the correct execution of the process and activities.</w:t>
      </w:r>
    </w:p>
    <w:p w14:paraId="6559A2DB" w14:textId="77777777" w:rsidR="00C83A80" w:rsidRDefault="00C83A80" w:rsidP="00517B6D">
      <w:pPr>
        <w:numPr>
          <w:ilvl w:val="0"/>
          <w:numId w:val="21"/>
        </w:numPr>
      </w:pPr>
      <w:r>
        <w:rPr>
          <w:b/>
          <w:bCs/>
        </w:rPr>
        <w:t>Accountable (A)</w:t>
      </w:r>
      <w:r>
        <w:t>: For each activity, only one role (person or group) should be answerable for owning the end result and process quality.</w:t>
      </w:r>
    </w:p>
    <w:p w14:paraId="3AC985EC" w14:textId="77777777" w:rsidR="00C83A80" w:rsidRDefault="00C83A80" w:rsidP="00517B6D">
      <w:pPr>
        <w:numPr>
          <w:ilvl w:val="0"/>
          <w:numId w:val="21"/>
        </w:numPr>
      </w:pPr>
      <w:r>
        <w:rPr>
          <w:b/>
          <w:bCs/>
        </w:rPr>
        <w:t>Consulted (C):</w:t>
      </w:r>
      <w:r>
        <w:t xml:space="preserve"> A person or group that provides additional knowledge and information.</w:t>
      </w:r>
    </w:p>
    <w:p w14:paraId="60238AD2" w14:textId="77777777" w:rsidR="00C83A80" w:rsidRDefault="00C83A80" w:rsidP="00517B6D">
      <w:pPr>
        <w:numPr>
          <w:ilvl w:val="0"/>
          <w:numId w:val="21"/>
        </w:numPr>
      </w:pPr>
      <w:r>
        <w:rPr>
          <w:b/>
          <w:bCs/>
        </w:rPr>
        <w:t>Informed (I):</w:t>
      </w:r>
      <w:r>
        <w:t xml:space="preserve"> A person or group that only receives process execution and quality information (per activity or in summary form).</w:t>
      </w:r>
    </w:p>
    <w:p w14:paraId="1A6B6E47" w14:textId="57EB7DB2" w:rsidR="00E56B73" w:rsidRPr="003B18BA" w:rsidRDefault="00E56B73" w:rsidP="00E56B73">
      <w:pPr>
        <w:pStyle w:val="Caption"/>
        <w:jc w:val="center"/>
        <w:rPr>
          <w:rFonts w:ascii="Times New Roman" w:eastAsiaTheme="minorHAnsi" w:hAnsi="Times New Roman" w:cs="Times New Roman"/>
          <w:sz w:val="24"/>
          <w:szCs w:val="24"/>
        </w:rPr>
      </w:pPr>
      <w:bookmarkStart w:id="144" w:name="_Toc469572847"/>
      <w:r w:rsidRPr="003B18BA">
        <w:rPr>
          <w:rFonts w:ascii="Times New Roman" w:hAnsi="Times New Roman" w:cs="Times New Roman"/>
          <w:sz w:val="24"/>
          <w:szCs w:val="24"/>
        </w:rPr>
        <w:t xml:space="preserve">Table </w:t>
      </w:r>
      <w:r w:rsidR="00065116" w:rsidRPr="003B18BA">
        <w:rPr>
          <w:rFonts w:ascii="Times New Roman" w:hAnsi="Times New Roman" w:cs="Times New Roman"/>
          <w:sz w:val="24"/>
          <w:szCs w:val="24"/>
        </w:rPr>
        <w:fldChar w:fldCharType="begin"/>
      </w:r>
      <w:r w:rsidR="00065116" w:rsidRPr="003B18BA">
        <w:rPr>
          <w:rFonts w:ascii="Times New Roman" w:hAnsi="Times New Roman" w:cs="Times New Roman"/>
          <w:sz w:val="24"/>
          <w:szCs w:val="24"/>
        </w:rPr>
        <w:instrText xml:space="preserve"> SEQ Table \* ARABIC </w:instrText>
      </w:r>
      <w:r w:rsidR="00065116" w:rsidRPr="003B18BA">
        <w:rPr>
          <w:rFonts w:ascii="Times New Roman" w:hAnsi="Times New Roman" w:cs="Times New Roman"/>
          <w:sz w:val="24"/>
          <w:szCs w:val="24"/>
        </w:rPr>
        <w:fldChar w:fldCharType="separate"/>
      </w:r>
      <w:r w:rsidR="00FC6A57">
        <w:rPr>
          <w:rFonts w:ascii="Times New Roman" w:hAnsi="Times New Roman" w:cs="Times New Roman"/>
          <w:noProof/>
          <w:sz w:val="24"/>
          <w:szCs w:val="24"/>
        </w:rPr>
        <w:t>6</w:t>
      </w:r>
      <w:r w:rsidR="00065116" w:rsidRPr="003B18BA">
        <w:rPr>
          <w:rFonts w:ascii="Times New Roman" w:hAnsi="Times New Roman" w:cs="Times New Roman"/>
          <w:noProof/>
          <w:sz w:val="24"/>
          <w:szCs w:val="24"/>
        </w:rPr>
        <w:fldChar w:fldCharType="end"/>
      </w:r>
      <w:r w:rsidRPr="003B18BA">
        <w:rPr>
          <w:rFonts w:ascii="Times New Roman" w:hAnsi="Times New Roman" w:cs="Times New Roman"/>
          <w:sz w:val="24"/>
          <w:szCs w:val="24"/>
        </w:rPr>
        <w:t>: RACI Chart</w:t>
      </w:r>
      <w:bookmarkEnd w:id="144"/>
    </w:p>
    <w:tbl>
      <w:tblPr>
        <w:tblW w:w="9000" w:type="dxa"/>
        <w:tblInd w:w="198" w:type="dxa"/>
        <w:tblCellMar>
          <w:left w:w="0" w:type="dxa"/>
          <w:right w:w="0" w:type="dxa"/>
        </w:tblCellMar>
        <w:tblLook w:val="04A0" w:firstRow="1" w:lastRow="0" w:firstColumn="1" w:lastColumn="0" w:noHBand="0" w:noVBand="1"/>
      </w:tblPr>
      <w:tblGrid>
        <w:gridCol w:w="1800"/>
        <w:gridCol w:w="990"/>
        <w:gridCol w:w="900"/>
        <w:gridCol w:w="990"/>
        <w:gridCol w:w="1080"/>
        <w:gridCol w:w="1260"/>
        <w:gridCol w:w="990"/>
        <w:gridCol w:w="990"/>
      </w:tblGrid>
      <w:tr w:rsidR="00C83A80" w14:paraId="26B31A19" w14:textId="77777777" w:rsidTr="00C83A80">
        <w:trPr>
          <w:cantSplit/>
          <w:trHeight w:val="2150"/>
          <w:tblHeader/>
        </w:trPr>
        <w:tc>
          <w:tcPr>
            <w:tcW w:w="180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hideMark/>
          </w:tcPr>
          <w:p w14:paraId="3E7CB803" w14:textId="77777777" w:rsidR="00C83A80" w:rsidRPr="00C83A80" w:rsidRDefault="00C83A80">
            <w:pPr>
              <w:spacing w:before="60" w:after="60"/>
              <w:rPr>
                <w:rFonts w:ascii="Arial" w:hAnsi="Arial" w:cs="Arial"/>
                <w:b/>
                <w:bCs/>
                <w:color w:val="FFFFFF" w:themeColor="background1"/>
              </w:rPr>
            </w:pPr>
            <w:r w:rsidRPr="00C83A80">
              <w:rPr>
                <w:rFonts w:ascii="Arial" w:hAnsi="Arial" w:cs="Arial"/>
                <w:b/>
                <w:bCs/>
                <w:color w:val="FFFFFF" w:themeColor="background1"/>
              </w:rPr>
              <w:t>Functional Roles</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1AC248E"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Requirements</w:t>
            </w:r>
          </w:p>
        </w:tc>
        <w:tc>
          <w:tcPr>
            <w:tcW w:w="90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40330C7"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Design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1973304A"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Development</w:t>
            </w:r>
          </w:p>
        </w:tc>
        <w:tc>
          <w:tcPr>
            <w:tcW w:w="108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10533B"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Test</w:t>
            </w:r>
          </w:p>
        </w:tc>
        <w:tc>
          <w:tcPr>
            <w:tcW w:w="126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54560228"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Documentation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029D9EF6"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Training</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E80274"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Deployment</w:t>
            </w:r>
          </w:p>
        </w:tc>
      </w:tr>
      <w:tr w:rsidR="00C83A80" w14:paraId="0521598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D0886" w14:textId="77777777" w:rsidR="00C83A80" w:rsidRDefault="00C83A80">
            <w:pPr>
              <w:spacing w:beforeLines="60" w:before="144" w:afterLines="60" w:after="144"/>
            </w:pPr>
            <w:r>
              <w:t>Program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CD58B"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91F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A0CBB8"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B44190"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44048F"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FB4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61B31D" w14:textId="77777777" w:rsidR="00C83A80" w:rsidRDefault="00C83A80">
            <w:pPr>
              <w:spacing w:beforeLines="60" w:before="144" w:afterLines="60" w:after="144"/>
              <w:jc w:val="center"/>
            </w:pPr>
            <w:r>
              <w:t>I, C</w:t>
            </w:r>
          </w:p>
        </w:tc>
      </w:tr>
      <w:tr w:rsidR="00C83A80" w14:paraId="560780F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41210" w14:textId="77777777" w:rsidR="00C83A80" w:rsidRDefault="00C83A80">
            <w:pPr>
              <w:spacing w:beforeLines="60" w:before="144" w:afterLines="60" w:after="144"/>
            </w:pPr>
            <w:r>
              <w:t>Project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5EC57" w14:textId="77777777" w:rsidR="00C83A80" w:rsidRDefault="00C83A80">
            <w:pPr>
              <w:spacing w:beforeLines="60" w:before="144" w:afterLines="60" w:after="144"/>
              <w:jc w:val="center"/>
            </w:pPr>
            <w:r>
              <w:t>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A8C19D"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186F1D" w14:textId="77777777" w:rsidR="00C83A80" w:rsidRDefault="00C83A80">
            <w:pPr>
              <w:spacing w:beforeLines="60" w:before="144" w:afterLines="60" w:after="144"/>
              <w:jc w:val="center"/>
            </w:pPr>
            <w:r>
              <w:t>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6B8587" w14:textId="77777777" w:rsidR="00C83A80" w:rsidRDefault="00C83A80">
            <w:pPr>
              <w:spacing w:beforeLines="60" w:before="144" w:afterLines="60" w:after="144"/>
              <w:jc w:val="center"/>
            </w:pPr>
            <w:r>
              <w:t>R, 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EE454A"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4F907"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276E2" w14:textId="77777777" w:rsidR="00C83A80" w:rsidRDefault="00C83A80">
            <w:pPr>
              <w:spacing w:beforeLines="60" w:before="144" w:afterLines="60" w:after="144"/>
              <w:jc w:val="center"/>
            </w:pPr>
            <w:r>
              <w:t>R</w:t>
            </w:r>
          </w:p>
        </w:tc>
      </w:tr>
      <w:tr w:rsidR="00C83A80" w14:paraId="394E76A7"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B346E" w14:textId="77777777" w:rsidR="00C83A80" w:rsidRDefault="00C83A80">
            <w:pPr>
              <w:spacing w:beforeLines="60" w:before="144" w:afterLines="60" w:after="144"/>
            </w:pPr>
            <w:r>
              <w:t>Project Planner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4762B5"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A2B89C"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910013"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BCDD13"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7A0BA1"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CDE5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8B0BBE" w14:textId="77777777" w:rsidR="00C83A80" w:rsidRDefault="00C83A80">
            <w:pPr>
              <w:spacing w:beforeLines="60" w:before="144" w:afterLines="60" w:after="144"/>
              <w:jc w:val="center"/>
            </w:pPr>
            <w:r>
              <w:t>I</w:t>
            </w:r>
          </w:p>
        </w:tc>
      </w:tr>
      <w:tr w:rsidR="00C83A80" w14:paraId="0FC7B305"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ABD76" w14:textId="77777777" w:rsidR="00C83A80" w:rsidRDefault="00C83A80">
            <w:pPr>
              <w:spacing w:beforeLines="60" w:before="144" w:afterLines="60" w:after="144"/>
            </w:pPr>
            <w:r>
              <w:t>Technical Architect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314B6"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E5079"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D2214E" w14:textId="77777777" w:rsidR="00C83A80" w:rsidRDefault="00C83A80">
            <w:pPr>
              <w:spacing w:beforeLines="60" w:before="144" w:afterLines="60" w:after="144"/>
              <w:jc w:val="center"/>
            </w:pPr>
            <w:r>
              <w:t>A, 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545DAB"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A22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0C0C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607727" w14:textId="77777777" w:rsidR="00C83A80" w:rsidRDefault="00C83A80">
            <w:pPr>
              <w:spacing w:beforeLines="60" w:before="144" w:afterLines="60" w:after="144"/>
              <w:jc w:val="center"/>
            </w:pPr>
            <w:r>
              <w:t>R, I, C</w:t>
            </w:r>
          </w:p>
        </w:tc>
      </w:tr>
      <w:tr w:rsidR="00C83A80" w14:paraId="5EE5C19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2B727E" w14:textId="77777777" w:rsidR="00C83A80" w:rsidRDefault="00C83A80">
            <w:pPr>
              <w:spacing w:beforeLines="60" w:before="144" w:afterLines="60" w:after="144"/>
            </w:pPr>
            <w:r>
              <w:t>Functional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D437BF" w14:textId="77777777" w:rsidR="00C83A80" w:rsidRDefault="00C83A80">
            <w:pPr>
              <w:spacing w:beforeLines="60" w:before="144" w:afterLines="60" w:after="144"/>
              <w:jc w:val="center"/>
            </w:pPr>
            <w:r>
              <w:t>R, 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6B6A7D" w14:textId="77777777" w:rsidR="00C83A80" w:rsidRDefault="00C83A80">
            <w:pPr>
              <w:spacing w:beforeLines="60" w:before="144" w:afterLines="60" w:after="144"/>
              <w:jc w:val="center"/>
            </w:pPr>
            <w:r>
              <w:t>R,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0F78E"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85DAA0"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211660"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642A3B"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4EC9A" w14:textId="77777777" w:rsidR="00C83A80" w:rsidRDefault="00C83A80">
            <w:pPr>
              <w:spacing w:beforeLines="60" w:before="144" w:afterLines="60" w:after="144"/>
              <w:jc w:val="center"/>
            </w:pPr>
            <w:r>
              <w:t>I, C</w:t>
            </w:r>
          </w:p>
        </w:tc>
      </w:tr>
      <w:tr w:rsidR="00C83A80" w14:paraId="604918D0"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16C91" w14:textId="77777777" w:rsidR="00C83A80" w:rsidRDefault="00C83A80">
            <w:pPr>
              <w:spacing w:beforeLines="60" w:before="144" w:afterLines="60" w:after="144"/>
            </w:pPr>
            <w:r>
              <w:t>Requirements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EC9EB" w14:textId="77777777" w:rsidR="00C83A80" w:rsidRDefault="00C83A80">
            <w:pPr>
              <w:spacing w:beforeLines="60" w:before="144" w:afterLines="60" w:after="144"/>
              <w:jc w:val="center"/>
            </w:pPr>
            <w:r>
              <w:t>A, 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53502"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8F524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549C14"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F471C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BD8FD8"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44649" w14:textId="77777777" w:rsidR="00C83A80" w:rsidRDefault="00C83A80">
            <w:pPr>
              <w:spacing w:beforeLines="60" w:before="144" w:afterLines="60" w:after="144"/>
              <w:jc w:val="center"/>
            </w:pPr>
            <w:r>
              <w:t>I, C</w:t>
            </w:r>
          </w:p>
        </w:tc>
      </w:tr>
      <w:tr w:rsidR="00C83A80" w14:paraId="2838785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9C98A" w14:textId="77777777" w:rsidR="00C83A80" w:rsidRDefault="00C83A80">
            <w:pPr>
              <w:spacing w:beforeLines="60" w:before="144" w:afterLines="60" w:after="144"/>
            </w:pPr>
            <w:r>
              <w:t>Configuration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59523"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75008"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6278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E78A6F"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B6B21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DB208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7BC4C4" w14:textId="77777777" w:rsidR="00C83A80" w:rsidRDefault="00C83A80">
            <w:pPr>
              <w:spacing w:beforeLines="60" w:before="144" w:afterLines="60" w:after="144"/>
              <w:jc w:val="center"/>
            </w:pPr>
            <w:r>
              <w:t>A, R</w:t>
            </w:r>
          </w:p>
        </w:tc>
      </w:tr>
      <w:tr w:rsidR="00C83A80" w14:paraId="1482826F"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D4B" w14:textId="77777777" w:rsidR="00C83A80" w:rsidRDefault="00C83A80">
            <w:pPr>
              <w:spacing w:beforeLines="60" w:before="144" w:afterLines="60" w:after="144"/>
            </w:pPr>
            <w:r>
              <w:t>Test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667EBE"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191736"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9C6ACD"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BA21CD" w14:textId="77777777" w:rsidR="00C83A80" w:rsidRDefault="00C83A80">
            <w:pPr>
              <w:spacing w:beforeLines="60" w:before="144" w:afterLines="60" w:after="144"/>
              <w:jc w:val="center"/>
            </w:pPr>
            <w:r>
              <w:t>A, 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F7B7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00402"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685AA" w14:textId="77777777" w:rsidR="00C83A80" w:rsidRDefault="00C83A80">
            <w:pPr>
              <w:spacing w:beforeLines="60" w:before="144" w:afterLines="60" w:after="144"/>
              <w:jc w:val="center"/>
            </w:pPr>
            <w:r>
              <w:t>I, C</w:t>
            </w:r>
          </w:p>
        </w:tc>
      </w:tr>
      <w:tr w:rsidR="00C83A80" w14:paraId="5213E6AE"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D28E39" w14:textId="77777777" w:rsidR="00C83A80" w:rsidRDefault="00C83A80">
            <w:pPr>
              <w:spacing w:beforeLines="60" w:before="144" w:afterLines="60" w:after="144"/>
            </w:pPr>
            <w:r>
              <w:t>Test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A71FDC"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7E1E34"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97E37"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BEF33"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2474F6"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7B78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90F7C" w14:textId="77777777" w:rsidR="00C83A80" w:rsidRDefault="00C83A80">
            <w:pPr>
              <w:spacing w:beforeLines="60" w:before="144" w:afterLines="60" w:after="144"/>
              <w:jc w:val="center"/>
            </w:pPr>
            <w:r>
              <w:t>I</w:t>
            </w:r>
          </w:p>
        </w:tc>
      </w:tr>
      <w:tr w:rsidR="00C83A80" w14:paraId="30E686F1"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58ADC" w14:textId="77777777" w:rsidR="00C83A80" w:rsidRDefault="00C83A80">
            <w:pPr>
              <w:spacing w:beforeLines="60" w:before="144" w:afterLines="60" w:after="144"/>
            </w:pPr>
            <w:r>
              <w:t>Lead 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2CF81A"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370A03"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87E5A3"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1822C"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6B914C"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1FD1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47CF3F" w14:textId="77777777" w:rsidR="00C83A80" w:rsidRDefault="00C83A80">
            <w:pPr>
              <w:spacing w:beforeLines="60" w:before="144" w:afterLines="60" w:after="144"/>
              <w:jc w:val="center"/>
            </w:pPr>
            <w:r>
              <w:t>R, I, C</w:t>
            </w:r>
          </w:p>
        </w:tc>
      </w:tr>
      <w:tr w:rsidR="00C83A80" w14:paraId="1DDD78C4"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3AA7D" w14:textId="77777777" w:rsidR="00C83A80" w:rsidRDefault="00C83A80">
            <w:pPr>
              <w:spacing w:beforeLines="60" w:before="144" w:afterLines="60" w:after="144"/>
            </w:pPr>
            <w:r>
              <w:t>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403634"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6C5CF5"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6E458"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E2C66E"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348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56909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F5E1A0" w14:textId="77777777" w:rsidR="00C83A80" w:rsidRDefault="00C83A80">
            <w:pPr>
              <w:spacing w:beforeLines="60" w:before="144" w:afterLines="60" w:after="144"/>
              <w:jc w:val="center"/>
            </w:pPr>
            <w:r>
              <w:t>I, C</w:t>
            </w:r>
          </w:p>
        </w:tc>
      </w:tr>
      <w:tr w:rsidR="00C83A80" w14:paraId="05EDA79A"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6EAF2C" w14:textId="77777777" w:rsidR="00C83A80" w:rsidRDefault="00C83A80">
            <w:pPr>
              <w:spacing w:beforeLines="60" w:before="144" w:afterLines="60" w:after="144"/>
            </w:pPr>
            <w:r>
              <w:t>Training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431F20"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0DD6EE"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B4D2B"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CC22E5"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36E79"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21C82"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5C6724" w14:textId="77777777" w:rsidR="00C83A80" w:rsidRDefault="00C83A80">
            <w:pPr>
              <w:spacing w:beforeLines="60" w:before="144" w:afterLines="60" w:after="144"/>
              <w:jc w:val="center"/>
            </w:pPr>
            <w:r>
              <w:t>I</w:t>
            </w:r>
          </w:p>
        </w:tc>
      </w:tr>
      <w:tr w:rsidR="00C83A80" w14:paraId="26C9460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3690F" w14:textId="77777777" w:rsidR="00C83A80" w:rsidRDefault="00C83A80">
            <w:pPr>
              <w:spacing w:beforeLines="60" w:before="144" w:afterLines="60" w:after="144"/>
            </w:pPr>
            <w:r>
              <w:t>Technical Writer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21B12"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56B5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A3AE5C"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503BF"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4D87D5"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60E13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AD48A9" w14:textId="77777777" w:rsidR="00C83A80" w:rsidRDefault="00C83A80">
            <w:pPr>
              <w:spacing w:beforeLines="60" w:before="144" w:afterLines="60" w:after="144"/>
              <w:jc w:val="center"/>
            </w:pPr>
            <w:r>
              <w:t>I</w:t>
            </w:r>
          </w:p>
        </w:tc>
      </w:tr>
    </w:tbl>
    <w:p w14:paraId="689259D3" w14:textId="09C2D3B5" w:rsidR="00E56B73" w:rsidRDefault="008A35B3" w:rsidP="00142868">
      <w:pPr>
        <w:pStyle w:val="Heading1"/>
        <w:numPr>
          <w:ilvl w:val="0"/>
          <w:numId w:val="0"/>
        </w:numPr>
        <w:ind w:left="720" w:hanging="720"/>
      </w:pPr>
      <w:r>
        <w:rPr>
          <w:rFonts w:ascii="Calibri" w:eastAsiaTheme="minorHAnsi" w:hAnsi="Calibri"/>
          <w:sz w:val="22"/>
          <w:szCs w:val="22"/>
        </w:rPr>
        <w:br w:type="page"/>
      </w:r>
      <w:bookmarkStart w:id="145" w:name="_Toc459888606"/>
      <w:bookmarkStart w:id="146" w:name="_Toc471472957"/>
      <w:r w:rsidR="004E014F">
        <w:t>Glossary</w:t>
      </w:r>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E56B73" w:rsidRPr="000A6400" w14:paraId="3E04A322" w14:textId="77777777" w:rsidTr="00E73E8E">
        <w:trPr>
          <w:trHeight w:val="341"/>
          <w:tblHeader/>
        </w:trPr>
        <w:tc>
          <w:tcPr>
            <w:tcW w:w="4678" w:type="dxa"/>
            <w:tcBorders>
              <w:bottom w:val="single" w:sz="4" w:space="0" w:color="auto"/>
            </w:tcBorders>
            <w:shd w:val="clear" w:color="auto" w:fill="548DD4" w:themeFill="text2" w:themeFillTint="99"/>
          </w:tcPr>
          <w:p w14:paraId="6F669F7D" w14:textId="74917556" w:rsidR="00E56B73" w:rsidRPr="008E2460" w:rsidRDefault="00E56B73" w:rsidP="00505619">
            <w:pPr>
              <w:rPr>
                <w:rFonts w:ascii="Arial" w:hAnsi="Arial" w:cs="Arial"/>
                <w:b/>
                <w:color w:val="FFFFFF" w:themeColor="background1"/>
              </w:rPr>
            </w:pPr>
            <w:r w:rsidRPr="008E2460">
              <w:rPr>
                <w:rFonts w:ascii="Arial" w:hAnsi="Arial" w:cs="Arial"/>
                <w:b/>
                <w:color w:val="FFFFFF" w:themeColor="background1"/>
              </w:rPr>
              <w:t>Glossary of Terms</w:t>
            </w:r>
          </w:p>
        </w:tc>
        <w:tc>
          <w:tcPr>
            <w:tcW w:w="4672" w:type="dxa"/>
            <w:tcBorders>
              <w:bottom w:val="single" w:sz="4" w:space="0" w:color="auto"/>
            </w:tcBorders>
            <w:shd w:val="clear" w:color="auto" w:fill="548DD4" w:themeFill="text2" w:themeFillTint="99"/>
          </w:tcPr>
          <w:p w14:paraId="05523695" w14:textId="2A2260DD" w:rsidR="00E56B73" w:rsidRPr="008E2460" w:rsidRDefault="00E56B73" w:rsidP="00505619">
            <w:pPr>
              <w:rPr>
                <w:rFonts w:ascii="Arial" w:hAnsi="Arial" w:cs="Arial"/>
                <w:b/>
                <w:color w:val="FFFFFF" w:themeColor="background1"/>
              </w:rPr>
            </w:pPr>
            <w:r w:rsidRPr="008E2460">
              <w:rPr>
                <w:rFonts w:ascii="Arial" w:hAnsi="Arial" w:cs="Arial"/>
                <w:b/>
                <w:color w:val="FFFFFF" w:themeColor="background1"/>
              </w:rPr>
              <w:t>Definitions</w:t>
            </w:r>
          </w:p>
        </w:tc>
      </w:tr>
      <w:tr w:rsidR="00E56B73" w:rsidRPr="000A6400" w14:paraId="4EE51C10" w14:textId="77777777" w:rsidTr="00E73E8E">
        <w:tc>
          <w:tcPr>
            <w:tcW w:w="4678" w:type="dxa"/>
            <w:shd w:val="clear" w:color="auto" w:fill="auto"/>
          </w:tcPr>
          <w:p w14:paraId="52F3213F" w14:textId="77777777" w:rsidR="00E56B73" w:rsidRPr="00364251" w:rsidRDefault="00E56B73" w:rsidP="00E73E8E">
            <w:r w:rsidRPr="00364251">
              <w:t>Access Code</w:t>
            </w:r>
          </w:p>
        </w:tc>
        <w:tc>
          <w:tcPr>
            <w:tcW w:w="4672" w:type="dxa"/>
            <w:shd w:val="clear" w:color="auto" w:fill="auto"/>
          </w:tcPr>
          <w:p w14:paraId="039038F1" w14:textId="3E2B8C27" w:rsidR="00E56B73" w:rsidRPr="00364251" w:rsidRDefault="00E56B73" w:rsidP="00F62816">
            <w:pPr>
              <w:autoSpaceDE w:val="0"/>
              <w:autoSpaceDN w:val="0"/>
              <w:adjustRightInd w:val="0"/>
              <w:ind w:left="76"/>
            </w:pPr>
            <w:r w:rsidRPr="00364251">
              <w:t xml:space="preserve">A code that </w:t>
            </w:r>
            <w:r w:rsidR="00AB55A1">
              <w:t xml:space="preserve">allows the computer to identify </w:t>
            </w:r>
            <w:r w:rsidRPr="00364251">
              <w:t>you as a user authorized to gain access to the</w:t>
            </w:r>
            <w:r>
              <w:t xml:space="preserve"> </w:t>
            </w:r>
            <w:r w:rsidRPr="00364251">
              <w:t>computer. Your code is greater than six and</w:t>
            </w:r>
            <w:r>
              <w:t xml:space="preserve"> </w:t>
            </w:r>
            <w:r w:rsidRPr="00364251">
              <w:t>less than twenty characters long; can be</w:t>
            </w:r>
            <w:r>
              <w:t xml:space="preserve"> </w:t>
            </w:r>
            <w:r w:rsidRPr="00364251">
              <w:t>numeric, alphabetic, or a combination of both;</w:t>
            </w:r>
            <w:r>
              <w:t xml:space="preserve"> </w:t>
            </w:r>
            <w:r w:rsidRPr="00364251">
              <w:t>and is usually assigned by a site manager or</w:t>
            </w:r>
            <w:r>
              <w:t xml:space="preserve"> </w:t>
            </w:r>
            <w:r w:rsidRPr="00364251">
              <w:t xml:space="preserve">application coordinator. </w:t>
            </w:r>
          </w:p>
        </w:tc>
      </w:tr>
      <w:tr w:rsidR="00E56B73" w:rsidRPr="000A6400" w14:paraId="0C6F2ECE" w14:textId="77777777" w:rsidTr="00E73E8E">
        <w:tc>
          <w:tcPr>
            <w:tcW w:w="4678" w:type="dxa"/>
            <w:shd w:val="clear" w:color="auto" w:fill="auto"/>
          </w:tcPr>
          <w:p w14:paraId="46727997" w14:textId="77777777" w:rsidR="00E56B73" w:rsidRPr="00364251" w:rsidRDefault="00E56B73" w:rsidP="00E73E8E">
            <w:r w:rsidRPr="00364251">
              <w:t>ADPAC</w:t>
            </w:r>
          </w:p>
        </w:tc>
        <w:tc>
          <w:tcPr>
            <w:tcW w:w="4672" w:type="dxa"/>
            <w:shd w:val="clear" w:color="auto" w:fill="auto"/>
          </w:tcPr>
          <w:p w14:paraId="30AF5F49" w14:textId="2BC070FE" w:rsidR="00E56B73" w:rsidRPr="00364251" w:rsidRDefault="00820AD0" w:rsidP="00F62816">
            <w:pPr>
              <w:ind w:left="76"/>
            </w:pPr>
            <w:r>
              <w:t xml:space="preserve"> </w:t>
            </w:r>
            <w:r w:rsidR="00E56B73" w:rsidRPr="00364251">
              <w:t xml:space="preserve">Automated Data Processing Coordinator. </w:t>
            </w:r>
          </w:p>
          <w:tbl>
            <w:tblPr>
              <w:tblW w:w="0" w:type="auto"/>
              <w:tblBorders>
                <w:top w:val="nil"/>
                <w:left w:val="nil"/>
                <w:bottom w:val="nil"/>
                <w:right w:val="nil"/>
              </w:tblBorders>
              <w:tblLook w:val="0000" w:firstRow="0" w:lastRow="0" w:firstColumn="0" w:lastColumn="0" w:noHBand="0" w:noVBand="0"/>
            </w:tblPr>
            <w:tblGrid>
              <w:gridCol w:w="4456"/>
            </w:tblGrid>
            <w:tr w:rsidR="00E56B73" w:rsidRPr="00364251" w14:paraId="0E9B1394" w14:textId="77777777" w:rsidTr="00E73E8E">
              <w:trPr>
                <w:trHeight w:val="1050"/>
              </w:trPr>
              <w:tc>
                <w:tcPr>
                  <w:tcW w:w="0" w:type="auto"/>
                </w:tcPr>
                <w:p w14:paraId="52E74DA8" w14:textId="77777777" w:rsidR="00E56B73" w:rsidRPr="00364251" w:rsidRDefault="00E56B73" w:rsidP="00F62816">
                  <w:pPr>
                    <w:pStyle w:val="Default"/>
                  </w:pPr>
                  <w:r w:rsidRPr="00364251">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 Also, the designated individual responsible for user-level management and maintenance of an application package (</w:t>
                  </w:r>
                  <w:r w:rsidRPr="00364251">
                    <w:rPr>
                      <w:i/>
                      <w:iCs/>
                    </w:rPr>
                    <w:t>e.g.</w:t>
                  </w:r>
                  <w:r w:rsidRPr="00364251">
                    <w:t xml:space="preserve">, Laboratory). </w:t>
                  </w:r>
                </w:p>
              </w:tc>
            </w:tr>
            <w:tr w:rsidR="00E56B73" w:rsidRPr="00364251" w14:paraId="4926DF35" w14:textId="77777777" w:rsidTr="00E73E8E">
              <w:trPr>
                <w:trHeight w:val="183"/>
              </w:trPr>
              <w:tc>
                <w:tcPr>
                  <w:tcW w:w="0" w:type="auto"/>
                </w:tcPr>
                <w:p w14:paraId="6E4ADDAB" w14:textId="77777777" w:rsidR="00E56B73" w:rsidRPr="00364251" w:rsidRDefault="00E56B73" w:rsidP="00E73E8E">
                  <w:pPr>
                    <w:pStyle w:val="Default"/>
                  </w:pPr>
                </w:p>
              </w:tc>
            </w:tr>
          </w:tbl>
          <w:p w14:paraId="734DD848" w14:textId="77777777" w:rsidR="00E56B73" w:rsidRPr="00364251" w:rsidRDefault="00E56B73" w:rsidP="00E73E8E">
            <w:pPr>
              <w:ind w:left="76"/>
            </w:pPr>
          </w:p>
        </w:tc>
      </w:tr>
      <w:tr w:rsidR="00E56B73" w14:paraId="489F6C56" w14:textId="77777777" w:rsidTr="00E73E8E">
        <w:tc>
          <w:tcPr>
            <w:tcW w:w="4678" w:type="dxa"/>
            <w:shd w:val="clear" w:color="auto" w:fill="auto"/>
          </w:tcPr>
          <w:p w14:paraId="20635700" w14:textId="77777777" w:rsidR="00E56B73" w:rsidRPr="00364251" w:rsidRDefault="00E56B73" w:rsidP="00E73E8E">
            <w:r w:rsidRPr="00364251">
              <w:t>Auto Instruments</w:t>
            </w:r>
          </w:p>
        </w:tc>
        <w:tc>
          <w:tcPr>
            <w:tcW w:w="4672" w:type="dxa"/>
            <w:shd w:val="clear" w:color="auto" w:fill="auto"/>
          </w:tcPr>
          <w:p w14:paraId="68F98CE7" w14:textId="3A24DF3E" w:rsidR="00E56B73" w:rsidRPr="00364251" w:rsidRDefault="00E56B73" w:rsidP="00AB55A1">
            <w:pPr>
              <w:autoSpaceDE w:val="0"/>
              <w:autoSpaceDN w:val="0"/>
              <w:adjustRightInd w:val="0"/>
              <w:ind w:left="76"/>
            </w:pPr>
            <w:r w:rsidRPr="00364251">
              <w:t>Automated i</w:t>
            </w:r>
            <w:r w:rsidR="00AB55A1">
              <w:t xml:space="preserve">nstruments used in the Lab that </w:t>
            </w:r>
            <w:r w:rsidRPr="00364251">
              <w:t>ident</w:t>
            </w:r>
            <w:r w:rsidR="00AB55A1">
              <w:t xml:space="preserve">ify and measure tissue or other </w:t>
            </w:r>
            <w:r w:rsidRPr="00364251">
              <w:t>specimens.</w:t>
            </w:r>
          </w:p>
        </w:tc>
      </w:tr>
      <w:tr w:rsidR="006C19E0" w14:paraId="7E1F8A59" w14:textId="77777777" w:rsidTr="00E73E8E">
        <w:tc>
          <w:tcPr>
            <w:tcW w:w="4678" w:type="dxa"/>
            <w:shd w:val="clear" w:color="auto" w:fill="auto"/>
          </w:tcPr>
          <w:p w14:paraId="4E1E9024" w14:textId="49C8DEE6" w:rsidR="006C19E0" w:rsidRDefault="006C19E0" w:rsidP="00E73E8E">
            <w:proofErr w:type="spellStart"/>
            <w:r>
              <w:t>Bactec</w:t>
            </w:r>
            <w:r w:rsidRPr="006C19E0">
              <w:rPr>
                <w:vertAlign w:val="superscript"/>
              </w:rPr>
              <w:t>TM</w:t>
            </w:r>
            <w:proofErr w:type="spellEnd"/>
          </w:p>
        </w:tc>
        <w:tc>
          <w:tcPr>
            <w:tcW w:w="4672" w:type="dxa"/>
            <w:shd w:val="clear" w:color="auto" w:fill="auto"/>
          </w:tcPr>
          <w:p w14:paraId="058C9AE9" w14:textId="36F9C63C" w:rsidR="006C19E0" w:rsidRDefault="006C19E0" w:rsidP="006C19E0">
            <w:pPr>
              <w:ind w:left="76"/>
            </w:pPr>
            <w:r w:rsidRPr="00364251">
              <w:t xml:space="preserve">An </w:t>
            </w:r>
            <w:r>
              <w:t xml:space="preserve">automated instrument used </w:t>
            </w:r>
            <w:r w:rsidRPr="00364251">
              <w:t xml:space="preserve">for </w:t>
            </w:r>
            <w:r>
              <w:t xml:space="preserve">analyzing blood cultures </w:t>
            </w:r>
            <w:r w:rsidRPr="00364251">
              <w:t>within the Microbiology module.</w:t>
            </w:r>
          </w:p>
        </w:tc>
      </w:tr>
      <w:tr w:rsidR="00E56B73" w14:paraId="53D72D54" w14:textId="77777777" w:rsidTr="00E73E8E">
        <w:tc>
          <w:tcPr>
            <w:tcW w:w="4678" w:type="dxa"/>
            <w:shd w:val="clear" w:color="auto" w:fill="auto"/>
          </w:tcPr>
          <w:p w14:paraId="270BF7BC" w14:textId="77777777" w:rsidR="00E56B73" w:rsidRPr="00364251" w:rsidRDefault="00E56B73" w:rsidP="00E73E8E">
            <w:r>
              <w:t>COTS</w:t>
            </w:r>
          </w:p>
        </w:tc>
        <w:tc>
          <w:tcPr>
            <w:tcW w:w="4672" w:type="dxa"/>
            <w:shd w:val="clear" w:color="auto" w:fill="auto"/>
          </w:tcPr>
          <w:p w14:paraId="112BAEA2" w14:textId="77777777" w:rsidR="00E56B73" w:rsidRPr="00364251" w:rsidRDefault="00E56B73" w:rsidP="00E73E8E">
            <w:pPr>
              <w:ind w:left="76"/>
            </w:pPr>
            <w:r>
              <w:t>Commercial off-the-shelf.  Software or hardware that can be purchased as a packaged solution.</w:t>
            </w:r>
          </w:p>
        </w:tc>
      </w:tr>
      <w:tr w:rsidR="00E56B73" w14:paraId="58724521" w14:textId="77777777" w:rsidTr="00E73E8E">
        <w:tc>
          <w:tcPr>
            <w:tcW w:w="4678" w:type="dxa"/>
            <w:shd w:val="clear" w:color="auto" w:fill="auto"/>
          </w:tcPr>
          <w:p w14:paraId="00F2DD5D" w14:textId="77777777" w:rsidR="00E56B73" w:rsidRPr="00364251" w:rsidRDefault="00E56B73" w:rsidP="00E73E8E">
            <w:r w:rsidRPr="00364251">
              <w:t>Driver</w:t>
            </w:r>
          </w:p>
        </w:tc>
        <w:tc>
          <w:tcPr>
            <w:tcW w:w="4672" w:type="dxa"/>
            <w:shd w:val="clear" w:color="auto" w:fill="auto"/>
          </w:tcPr>
          <w:p w14:paraId="0022F734" w14:textId="77777777" w:rsidR="00E56B73" w:rsidRPr="00364251" w:rsidRDefault="00E56B73" w:rsidP="00E73E8E">
            <w:pPr>
              <w:ind w:left="76"/>
            </w:pPr>
            <w:r w:rsidRPr="00364251">
              <w:t>Computer program which transports electronic information such as data or commands going between two computers or devices.</w:t>
            </w:r>
          </w:p>
        </w:tc>
      </w:tr>
      <w:tr w:rsidR="00E56B73" w:rsidRPr="000A6400" w14:paraId="4F272B20" w14:textId="77777777" w:rsidTr="00E73E8E">
        <w:tc>
          <w:tcPr>
            <w:tcW w:w="4678" w:type="dxa"/>
            <w:shd w:val="clear" w:color="auto" w:fill="auto"/>
          </w:tcPr>
          <w:p w14:paraId="07362791" w14:textId="6BF268F2" w:rsidR="00E56B73" w:rsidRPr="00364251" w:rsidRDefault="00E56B73" w:rsidP="00E56B73">
            <w:proofErr w:type="spellStart"/>
            <w:r w:rsidRPr="004E014F">
              <w:t>FileMan</w:t>
            </w:r>
            <w:proofErr w:type="spellEnd"/>
          </w:p>
        </w:tc>
        <w:tc>
          <w:tcPr>
            <w:tcW w:w="4672" w:type="dxa"/>
            <w:shd w:val="clear" w:color="auto" w:fill="auto"/>
          </w:tcPr>
          <w:p w14:paraId="4DB108D2" w14:textId="3D27934C" w:rsidR="00E56B73" w:rsidRPr="004E014F" w:rsidRDefault="00E56B73" w:rsidP="00F62816">
            <w:pPr>
              <w:pStyle w:val="TableText0"/>
              <w:ind w:left="76"/>
              <w:rPr>
                <w:rFonts w:ascii="Times New Roman" w:hAnsi="Times New Roman" w:cs="Times New Roman"/>
                <w:color w:val="000000"/>
                <w:sz w:val="24"/>
                <w:szCs w:val="24"/>
              </w:rPr>
            </w:pPr>
            <w:proofErr w:type="spellStart"/>
            <w:r w:rsidRPr="004E014F">
              <w:rPr>
                <w:rFonts w:ascii="Times New Roman" w:hAnsi="Times New Roman" w:cs="Times New Roman"/>
                <w:color w:val="000000"/>
                <w:sz w:val="24"/>
                <w:szCs w:val="24"/>
              </w:rPr>
              <w:t>FileMan</w:t>
            </w:r>
            <w:proofErr w:type="spellEnd"/>
            <w:r w:rsidRPr="004E014F">
              <w:rPr>
                <w:rFonts w:ascii="Times New Roman" w:hAnsi="Times New Roman" w:cs="Times New Roman"/>
                <w:color w:val="000000"/>
                <w:sz w:val="24"/>
                <w:szCs w:val="24"/>
              </w:rPr>
              <w:t xml:space="preserve"> is a set of </w:t>
            </w:r>
            <w:r w:rsidRPr="00AB55A1">
              <w:rPr>
                <w:rStyle w:val="IHyperlink"/>
                <w:rFonts w:ascii="Times New Roman" w:hAnsi="Times New Roman" w:cs="Times New Roman"/>
                <w:color w:val="auto"/>
                <w:sz w:val="24"/>
                <w:szCs w:val="24"/>
                <w:u w:val="none"/>
              </w:rPr>
              <w:t>M</w:t>
            </w:r>
            <w:r w:rsidRPr="004E014F">
              <w:rPr>
                <w:rFonts w:ascii="Times New Roman" w:hAnsi="Times New Roman" w:cs="Times New Roman"/>
                <w:color w:val="000000"/>
                <w:sz w:val="24"/>
                <w:szCs w:val="24"/>
              </w:rPr>
              <w:t xml:space="preserve"> utilities written in the late 1970s and early 1980s which allow the definition of data structures, menus and security, reports, and forms. </w:t>
            </w:r>
          </w:p>
          <w:p w14:paraId="43989209" w14:textId="1BAC3257" w:rsidR="00E56B73" w:rsidRPr="00364251" w:rsidRDefault="00E56B73" w:rsidP="00E56B73">
            <w:pPr>
              <w:ind w:left="76"/>
            </w:pPr>
            <w:r w:rsidRPr="004E014F">
              <w:rPr>
                <w:color w:val="000000"/>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56B73" w:rsidRPr="000A6400" w14:paraId="4F4EFEED" w14:textId="77777777" w:rsidTr="00E73E8E">
        <w:tc>
          <w:tcPr>
            <w:tcW w:w="4678" w:type="dxa"/>
            <w:shd w:val="clear" w:color="auto" w:fill="auto"/>
          </w:tcPr>
          <w:p w14:paraId="7E2BCA26" w14:textId="64B5E9CE" w:rsidR="00E56B73" w:rsidRPr="00364251" w:rsidRDefault="00E56B73" w:rsidP="00E56B73">
            <w:r w:rsidRPr="004E014F">
              <w:t>FORUM</w:t>
            </w:r>
          </w:p>
        </w:tc>
        <w:tc>
          <w:tcPr>
            <w:tcW w:w="4672" w:type="dxa"/>
            <w:shd w:val="clear" w:color="auto" w:fill="auto"/>
          </w:tcPr>
          <w:p w14:paraId="70F70385" w14:textId="31D76B17" w:rsidR="00E56B73" w:rsidRPr="00364251" w:rsidRDefault="00E56B73" w:rsidP="00E56B73">
            <w:pPr>
              <w:ind w:left="76"/>
            </w:pPr>
            <w:r w:rsidRPr="004E014F">
              <w:t xml:space="preserve">FORUM is the VA’s national-scale email system. FORUM uses the </w:t>
            </w:r>
            <w:proofErr w:type="spellStart"/>
            <w:r w:rsidRPr="004E014F">
              <w:t>VistA</w:t>
            </w:r>
            <w:proofErr w:type="spellEnd"/>
            <w:r w:rsidRPr="004E014F">
              <w:t xml:space="preserve"> mail software and provides an excellent interface for threaded messages that can take the form on ongoing discussions. The National Patch Module is a </w:t>
            </w:r>
            <w:proofErr w:type="spellStart"/>
            <w:r w:rsidRPr="004E014F">
              <w:t>VistA</w:t>
            </w:r>
            <w:proofErr w:type="spellEnd"/>
            <w:r w:rsidRPr="004E014F">
              <w:t xml:space="preserve">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30571D">
              <w:t>e.g.,</w:t>
            </w:r>
            <w:r w:rsidRPr="004E014F">
              <w:t xml:space="preserve"> a site administrator) can run a </w:t>
            </w:r>
            <w:proofErr w:type="spellStart"/>
            <w:r w:rsidRPr="004E014F">
              <w:t>PackMan</w:t>
            </w:r>
            <w:proofErr w:type="spellEnd"/>
            <w:r w:rsidRPr="004E014F">
              <w:t xml:space="preserve"> function to unpack the KIDS build and install the selected routines.  </w:t>
            </w:r>
          </w:p>
        </w:tc>
      </w:tr>
      <w:tr w:rsidR="00E56B73" w:rsidRPr="000A6400" w14:paraId="57FAA347" w14:textId="77777777" w:rsidTr="00E73E8E">
        <w:tc>
          <w:tcPr>
            <w:tcW w:w="4678" w:type="dxa"/>
            <w:shd w:val="clear" w:color="auto" w:fill="auto"/>
          </w:tcPr>
          <w:p w14:paraId="267FB44C" w14:textId="089DE8B4" w:rsidR="00E56B73" w:rsidRPr="00364251" w:rsidRDefault="00E56B73" w:rsidP="00E56B73">
            <w:r w:rsidRPr="004E014F">
              <w:t>File Transfer Protocol (FTP)</w:t>
            </w:r>
          </w:p>
        </w:tc>
        <w:tc>
          <w:tcPr>
            <w:tcW w:w="4672" w:type="dxa"/>
            <w:shd w:val="clear" w:color="auto" w:fill="auto"/>
          </w:tcPr>
          <w:p w14:paraId="0C349311" w14:textId="0DF1ECC5" w:rsidR="00E56B73" w:rsidRPr="00364251" w:rsidRDefault="00E56B73" w:rsidP="00E56B73">
            <w:pPr>
              <w:ind w:left="76"/>
            </w:pPr>
            <w:r w:rsidRPr="004E014F">
              <w:rPr>
                <w:color w:val="auto"/>
              </w:rPr>
              <w:t xml:space="preserve">A </w:t>
            </w:r>
            <w:r w:rsidRPr="008A35B3">
              <w:rPr>
                <w:rStyle w:val="IHyperlink"/>
                <w:color w:val="auto"/>
                <w:u w:val="none"/>
              </w:rPr>
              <w:t>client-server</w:t>
            </w:r>
            <w:r w:rsidRPr="008A35B3">
              <w:rPr>
                <w:color w:val="auto"/>
              </w:rPr>
              <w:t xml:space="preserve"> </w:t>
            </w:r>
            <w:r w:rsidRPr="004E014F">
              <w:rPr>
                <w:color w:val="auto"/>
              </w:rPr>
              <w:t xml:space="preserve">protocol which allows a user on one computer to transfer files to and from another computer over a TCP/IP network. Also the client program the user executes to transfer files. It is defined in </w:t>
            </w:r>
            <w:r w:rsidRPr="00AB55A1">
              <w:t>Internet Standard 9, Request for Comments 959</w:t>
            </w:r>
            <w:r w:rsidRPr="004E014F">
              <w:rPr>
                <w:color w:val="auto"/>
              </w:rPr>
              <w:t>.</w:t>
            </w:r>
          </w:p>
        </w:tc>
      </w:tr>
      <w:tr w:rsidR="00E56B73" w:rsidRPr="000A6400" w14:paraId="1FB5AB37" w14:textId="77777777" w:rsidTr="00E73E8E">
        <w:tc>
          <w:tcPr>
            <w:tcW w:w="4678" w:type="dxa"/>
            <w:shd w:val="clear" w:color="auto" w:fill="auto"/>
          </w:tcPr>
          <w:p w14:paraId="32D2F404" w14:textId="77777777" w:rsidR="00E56B73" w:rsidRPr="00364251" w:rsidRDefault="00E56B73" w:rsidP="00E56B73">
            <w:r w:rsidRPr="00364251">
              <w:t>Generic Instrument Manager (GIM)</w:t>
            </w:r>
          </w:p>
        </w:tc>
        <w:tc>
          <w:tcPr>
            <w:tcW w:w="4672" w:type="dxa"/>
            <w:shd w:val="clear" w:color="auto" w:fill="auto"/>
          </w:tcPr>
          <w:p w14:paraId="61E8168B" w14:textId="77777777" w:rsidR="00E56B73" w:rsidRPr="00364251" w:rsidRDefault="00E56B73" w:rsidP="00E56B73">
            <w:pPr>
              <w:ind w:left="76"/>
            </w:pPr>
            <w:r w:rsidRPr="00364251">
              <w:t xml:space="preserve">Vendor system communicating with </w:t>
            </w:r>
            <w:proofErr w:type="spellStart"/>
            <w:r w:rsidRPr="00364251">
              <w:t>VistA</w:t>
            </w:r>
            <w:proofErr w:type="spellEnd"/>
            <w:r w:rsidRPr="00364251">
              <w:t xml:space="preserve"> is called a Generic Interface Manager (GIM).</w:t>
            </w:r>
          </w:p>
        </w:tc>
      </w:tr>
      <w:tr w:rsidR="00E56B73" w:rsidRPr="000A6400" w14:paraId="34BF0C16" w14:textId="77777777" w:rsidTr="00E73E8E">
        <w:tc>
          <w:tcPr>
            <w:tcW w:w="4678" w:type="dxa"/>
            <w:shd w:val="clear" w:color="auto" w:fill="auto"/>
          </w:tcPr>
          <w:p w14:paraId="51A5EE77" w14:textId="26DA9012" w:rsidR="00E56B73" w:rsidRPr="00364251" w:rsidRDefault="00E56B73" w:rsidP="00E56B73">
            <w:proofErr w:type="spellStart"/>
            <w:r>
              <w:t>Globals</w:t>
            </w:r>
            <w:proofErr w:type="spellEnd"/>
          </w:p>
        </w:tc>
        <w:tc>
          <w:tcPr>
            <w:tcW w:w="4672" w:type="dxa"/>
            <w:shd w:val="clear" w:color="auto" w:fill="auto"/>
          </w:tcPr>
          <w:p w14:paraId="6804B2ED" w14:textId="4F4AE98D" w:rsidR="00E56B73" w:rsidRPr="004E014F" w:rsidRDefault="00E56B73" w:rsidP="00F62816">
            <w:pPr>
              <w:ind w:left="76"/>
            </w:pPr>
            <w:r w:rsidRPr="00AB55A1">
              <w:rPr>
                <w:rStyle w:val="IHyperlink"/>
                <w:color w:val="auto"/>
                <w:u w:val="none"/>
              </w:rPr>
              <w:t>M</w:t>
            </w:r>
            <w:r w:rsidRPr="004E014F">
              <w:rPr>
                <w:color w:val="auto"/>
              </w:rPr>
              <w:t xml:space="preserve"> uses </w:t>
            </w:r>
            <w:proofErr w:type="spellStart"/>
            <w:r w:rsidRPr="00AB55A1">
              <w:rPr>
                <w:color w:val="auto"/>
              </w:rPr>
              <w:t>globals</w:t>
            </w:r>
            <w:proofErr w:type="spellEnd"/>
            <w:r w:rsidRPr="00AB55A1">
              <w:rPr>
                <w:color w:val="auto"/>
              </w:rPr>
              <w:t>:</w:t>
            </w:r>
            <w:r w:rsidRPr="004E014F">
              <w:rPr>
                <w:color w:val="auto"/>
              </w:rPr>
              <w:t xml:space="preserve"> variables which are intrinsically stored in files and which persist beyond the program or process completion.  </w:t>
            </w:r>
            <w:proofErr w:type="spellStart"/>
            <w:r w:rsidRPr="004E014F">
              <w:rPr>
                <w:color w:val="auto"/>
              </w:rPr>
              <w:t>Globals</w:t>
            </w:r>
            <w:proofErr w:type="spellEnd"/>
            <w:r w:rsidRPr="004E014F">
              <w:rPr>
                <w:color w:val="auto"/>
              </w:rPr>
              <w:t xml:space="preserve"> appear as normal variables with the caret character in front of the name. For example, the M statement… </w:t>
            </w:r>
          </w:p>
          <w:p w14:paraId="1F226064" w14:textId="1BDAE891" w:rsidR="00E56B73" w:rsidRPr="004E014F" w:rsidRDefault="00E56B73" w:rsidP="00E56B73">
            <w:r>
              <w:t>SET ^A(“</w:t>
            </w:r>
            <w:proofErr w:type="spellStart"/>
            <w:r>
              <w:t>first_</w:t>
            </w:r>
            <w:r w:rsidR="00E71C56">
              <w:t>name</w:t>
            </w:r>
            <w:proofErr w:type="spellEnd"/>
            <w:proofErr w:type="gramStart"/>
            <w:r w:rsidR="00E71C56">
              <w:t>”)=</w:t>
            </w:r>
            <w:proofErr w:type="gramEnd"/>
            <w:r w:rsidR="00E71C56">
              <w:t>”Craig</w:t>
            </w:r>
            <w:r w:rsidRPr="004E014F">
              <w:t xml:space="preserve">” </w:t>
            </w:r>
          </w:p>
          <w:p w14:paraId="471F0303" w14:textId="77777777" w:rsidR="00E56B73" w:rsidRPr="004E014F" w:rsidRDefault="00E56B73" w:rsidP="00F62816">
            <w:pPr>
              <w:ind w:left="76"/>
            </w:pPr>
            <w:r w:rsidRPr="004E014F">
              <w:t xml:space="preserve">…will result in a new record being created and inserted in the persistent just as a file persists in an operating system.  </w:t>
            </w:r>
            <w:proofErr w:type="spellStart"/>
            <w:r w:rsidRPr="004E014F">
              <w:t>Globals</w:t>
            </w:r>
            <w:proofErr w:type="spellEnd"/>
            <w:r w:rsidRPr="004E014F">
              <w:t xml:space="preserve"> are stored, naturally, in highly structured data files by the language and accessed only as M </w:t>
            </w:r>
            <w:proofErr w:type="spellStart"/>
            <w:r w:rsidRPr="004E014F">
              <w:t>globals</w:t>
            </w:r>
            <w:proofErr w:type="spellEnd"/>
            <w:r w:rsidRPr="004E014F">
              <w:t xml:space="preserve">.  Huge databases grow randomly rather than in a forced serial order, and the strength and efficiency of M is based on its ability to handle all this flawlessly and invisibly to the programmer.  </w:t>
            </w:r>
          </w:p>
          <w:p w14:paraId="65BA3CE5" w14:textId="7C8FC722" w:rsidR="00E56B73" w:rsidRPr="00364251" w:rsidRDefault="00E56B73" w:rsidP="00E56B73">
            <w:pPr>
              <w:ind w:left="76"/>
            </w:pPr>
            <w:r w:rsidRPr="004E014F">
              <w:t xml:space="preserve">For all of these reasons, one of the most common M programs is a database management system.  </w:t>
            </w:r>
            <w:proofErr w:type="spellStart"/>
            <w:r w:rsidRPr="00AB55A1">
              <w:rPr>
                <w:rStyle w:val="IHyperlink"/>
                <w:color w:val="auto"/>
                <w:u w:val="none"/>
              </w:rPr>
              <w:t>FileMan</w:t>
            </w:r>
            <w:proofErr w:type="spellEnd"/>
            <w:r w:rsidRPr="00AB55A1">
              <w:rPr>
                <w:color w:val="auto"/>
              </w:rPr>
              <w:t xml:space="preserve"> </w:t>
            </w:r>
            <w:r w:rsidRPr="004E014F">
              <w:t>is one such example.  M allows the programmer much wider control of the data; there is no requirement to fit the data into square boxes of rows and columns.</w:t>
            </w:r>
          </w:p>
        </w:tc>
      </w:tr>
      <w:tr w:rsidR="00B52140" w:rsidRPr="000A6400" w14:paraId="111DA5CD" w14:textId="77777777" w:rsidTr="00E73E8E">
        <w:tc>
          <w:tcPr>
            <w:tcW w:w="4678" w:type="dxa"/>
            <w:shd w:val="clear" w:color="auto" w:fill="auto"/>
          </w:tcPr>
          <w:p w14:paraId="307D45D1" w14:textId="556D31E2" w:rsidR="00B52140" w:rsidRPr="00364251" w:rsidRDefault="00B52140" w:rsidP="00B52140">
            <w:r w:rsidRPr="004E014F">
              <w:t>Kernel</w:t>
            </w:r>
          </w:p>
        </w:tc>
        <w:tc>
          <w:tcPr>
            <w:tcW w:w="4672" w:type="dxa"/>
            <w:shd w:val="clear" w:color="auto" w:fill="auto"/>
          </w:tcPr>
          <w:p w14:paraId="50EC3798" w14:textId="679D0B68" w:rsidR="00B52140" w:rsidRPr="00364251" w:rsidRDefault="00B52140" w:rsidP="00B52140">
            <w:pPr>
              <w:ind w:left="76"/>
            </w:pPr>
            <w:r w:rsidRPr="004E014F">
              <w:t xml:space="preserve">The </w:t>
            </w:r>
            <w:proofErr w:type="spellStart"/>
            <w:r w:rsidRPr="00AB55A1">
              <w:rPr>
                <w:rStyle w:val="IHyperlink"/>
                <w:color w:val="auto"/>
                <w:u w:val="none"/>
              </w:rPr>
              <w:t>VistA</w:t>
            </w:r>
            <w:proofErr w:type="spellEnd"/>
            <w:r w:rsidRPr="004E014F">
              <w:t xml:space="preserve"> software that enables </w:t>
            </w:r>
            <w:proofErr w:type="spellStart"/>
            <w:r w:rsidRPr="004E014F">
              <w:t>VistA</w:t>
            </w:r>
            <w:proofErr w:type="spellEnd"/>
            <w:r w:rsidRPr="004E014F">
              <w:t xml:space="preserve"> applications to coexist in a standard operating system independent computing environment.</w:t>
            </w:r>
          </w:p>
        </w:tc>
      </w:tr>
      <w:tr w:rsidR="00B52140" w:rsidRPr="000A6400" w14:paraId="72D62A6C" w14:textId="77777777" w:rsidTr="00E73E8E">
        <w:tc>
          <w:tcPr>
            <w:tcW w:w="4678" w:type="dxa"/>
            <w:shd w:val="clear" w:color="auto" w:fill="auto"/>
          </w:tcPr>
          <w:p w14:paraId="341B407E" w14:textId="54A30757" w:rsidR="00B52140" w:rsidRPr="00364251" w:rsidRDefault="00B52140" w:rsidP="00B52140">
            <w:r w:rsidRPr="004E014F">
              <w:rPr>
                <w:color w:val="000000"/>
              </w:rPr>
              <w:t>Kernel Installation and Distribution System (KIDS)</w:t>
            </w:r>
          </w:p>
        </w:tc>
        <w:tc>
          <w:tcPr>
            <w:tcW w:w="4672" w:type="dxa"/>
            <w:shd w:val="clear" w:color="auto" w:fill="auto"/>
          </w:tcPr>
          <w:p w14:paraId="1485FA0B" w14:textId="0D5D6D53" w:rsidR="00B52140" w:rsidRPr="00364251" w:rsidRDefault="00B52140" w:rsidP="00B52140">
            <w:pPr>
              <w:ind w:left="76"/>
            </w:pPr>
            <w:r w:rsidRPr="004E014F">
              <w:rPr>
                <w:color w:val="000000"/>
              </w:rPr>
              <w:t xml:space="preserve">KIDS provides a mechanism to create a distribution of packages and patches; allows distribution via a </w:t>
            </w:r>
            <w:proofErr w:type="spellStart"/>
            <w:r w:rsidRPr="004E014F">
              <w:rPr>
                <w:color w:val="000000"/>
              </w:rPr>
              <w:t>MailMan</w:t>
            </w:r>
            <w:proofErr w:type="spellEnd"/>
            <w:r w:rsidRPr="004E014F">
              <w:rPr>
                <w:color w:val="000000"/>
              </w:rPr>
              <w:t xml:space="preserve"> message or a host file; and allows queuing the installation of a distribution for off-hours.</w:t>
            </w:r>
          </w:p>
        </w:tc>
      </w:tr>
      <w:tr w:rsidR="00B52140" w:rsidRPr="000A6400" w14:paraId="5D91BD06" w14:textId="77777777" w:rsidTr="00E73E8E">
        <w:tc>
          <w:tcPr>
            <w:tcW w:w="4678" w:type="dxa"/>
            <w:shd w:val="clear" w:color="auto" w:fill="auto"/>
          </w:tcPr>
          <w:p w14:paraId="177612DB" w14:textId="77777777" w:rsidR="00B52140" w:rsidRPr="00364251" w:rsidRDefault="00B52140" w:rsidP="00B52140">
            <w:r w:rsidRPr="00364251">
              <w:t>LIM</w:t>
            </w:r>
          </w:p>
        </w:tc>
        <w:tc>
          <w:tcPr>
            <w:tcW w:w="4672" w:type="dxa"/>
            <w:shd w:val="clear" w:color="auto" w:fill="auto"/>
          </w:tcPr>
          <w:p w14:paraId="27BE260A" w14:textId="77777777" w:rsidR="00B52140" w:rsidRPr="00364251" w:rsidRDefault="00B52140" w:rsidP="00B52140">
            <w:pPr>
              <w:ind w:left="76"/>
            </w:pPr>
            <w:r w:rsidRPr="00364251">
              <w:t xml:space="preserve">Laboratory Information Manager. </w:t>
            </w:r>
          </w:p>
          <w:p w14:paraId="7E4FFC5F" w14:textId="799F69A6" w:rsidR="00B52140" w:rsidRPr="00364251" w:rsidRDefault="00B52140" w:rsidP="00AB55A1">
            <w:pPr>
              <w:pStyle w:val="Default"/>
              <w:ind w:left="76"/>
            </w:pPr>
            <w:r w:rsidRPr="00364251">
              <w:t xml:space="preserve">The LIM manages the laboratory files in </w:t>
            </w:r>
            <w:proofErr w:type="spellStart"/>
            <w:r w:rsidRPr="00364251">
              <w:t>VistA</w:t>
            </w:r>
            <w:proofErr w:type="spellEnd"/>
            <w:r w:rsidRPr="00364251">
              <w:t xml:space="preserve">. Additional duties include creation of new tests, interface set-up and maintenance of instruments, coordination with staff outside of lab to create quick orders, order sets and other Computerized Patient Record System (CPRS) functions. </w:t>
            </w:r>
          </w:p>
        </w:tc>
      </w:tr>
      <w:tr w:rsidR="00B52140" w:rsidRPr="000A6400" w14:paraId="6A2A8F0B" w14:textId="77777777" w:rsidTr="00E73E8E">
        <w:tc>
          <w:tcPr>
            <w:tcW w:w="4678" w:type="dxa"/>
            <w:shd w:val="clear" w:color="auto" w:fill="auto"/>
          </w:tcPr>
          <w:p w14:paraId="64F51778" w14:textId="5BE4B32D" w:rsidR="00B52140" w:rsidRPr="00364251" w:rsidRDefault="00B52140" w:rsidP="00B52140">
            <w:r w:rsidRPr="004E014F">
              <w:t>M</w:t>
            </w:r>
          </w:p>
        </w:tc>
        <w:tc>
          <w:tcPr>
            <w:tcW w:w="4672" w:type="dxa"/>
            <w:shd w:val="clear" w:color="auto" w:fill="auto"/>
          </w:tcPr>
          <w:p w14:paraId="6FBABBF5" w14:textId="7597FD46" w:rsidR="00B52140" w:rsidRPr="004E014F" w:rsidRDefault="00B52140" w:rsidP="00F62816">
            <w:pPr>
              <w:pStyle w:val="TableText0"/>
              <w:ind w:left="76"/>
              <w:rPr>
                <w:rFonts w:ascii="Times New Roman" w:hAnsi="Times New Roman" w:cs="Times New Roman"/>
                <w:sz w:val="24"/>
                <w:szCs w:val="24"/>
              </w:rPr>
            </w:pPr>
            <w:r w:rsidRPr="004E014F">
              <w:rPr>
                <w:rFonts w:ascii="Times New Roman" w:hAnsi="Times New Roman" w:cs="Times New Roman"/>
                <w:sz w:val="24"/>
                <w:szCs w:val="24"/>
              </w:rPr>
              <w:t xml:space="preserve">M is a procedural, interpreted, multi-user, general-purpose programming language designed to build and control massive databases. It provides a simple abstraction that all data values are strings of characters, and that all data can be structured as multiple dimensional arrays. </w:t>
            </w:r>
            <w:r w:rsidRPr="00AB55A1">
              <w:rPr>
                <w:rStyle w:val="IHyperlink"/>
                <w:rFonts w:ascii="Times New Roman" w:hAnsi="Times New Roman" w:cs="Times New Roman"/>
                <w:color w:val="auto"/>
                <w:sz w:val="24"/>
                <w:szCs w:val="24"/>
                <w:u w:val="none"/>
              </w:rPr>
              <w:t>M</w:t>
            </w:r>
            <w:r w:rsidRPr="00AB55A1">
              <w:rPr>
                <w:rFonts w:ascii="Times New Roman" w:hAnsi="Times New Roman" w:cs="Times New Roman"/>
                <w:sz w:val="24"/>
                <w:szCs w:val="24"/>
              </w:rPr>
              <w:t xml:space="preserve"> </w:t>
            </w:r>
            <w:r w:rsidRPr="004E014F">
              <w:rPr>
                <w:rFonts w:ascii="Times New Roman" w:hAnsi="Times New Roman" w:cs="Times New Roman"/>
                <w:sz w:val="24"/>
                <w:szCs w:val="24"/>
              </w:rPr>
              <w:t>data structures are sparse, using strings of characters as subscripts.</w:t>
            </w:r>
          </w:p>
          <w:p w14:paraId="29923C93" w14:textId="69C99472" w:rsidR="00B52140" w:rsidRPr="00364251" w:rsidRDefault="00B52140" w:rsidP="00B52140">
            <w:pPr>
              <w:autoSpaceDE w:val="0"/>
              <w:autoSpaceDN w:val="0"/>
              <w:adjustRightInd w:val="0"/>
              <w:ind w:left="76"/>
            </w:pPr>
            <w:r w:rsidRPr="004E014F">
              <w:t>M was formerly (and is still commonly) called MUMPS, for Massachusetts General Hospital Utility Multiprogramming System.</w:t>
            </w:r>
          </w:p>
        </w:tc>
      </w:tr>
      <w:tr w:rsidR="00B52140" w:rsidRPr="000A6400" w14:paraId="0C0D16CC" w14:textId="77777777" w:rsidTr="00E73E8E">
        <w:tc>
          <w:tcPr>
            <w:tcW w:w="4678" w:type="dxa"/>
            <w:shd w:val="clear" w:color="auto" w:fill="auto"/>
          </w:tcPr>
          <w:p w14:paraId="501F6F39" w14:textId="7550CFB9" w:rsidR="00B52140" w:rsidRPr="00364251" w:rsidRDefault="00B52140" w:rsidP="00B52140">
            <w:r w:rsidRPr="004E014F">
              <w:t>Massachusetts General Hospital Utility Multi-Programming System (MUMPS)</w:t>
            </w:r>
          </w:p>
        </w:tc>
        <w:tc>
          <w:tcPr>
            <w:tcW w:w="4672" w:type="dxa"/>
            <w:shd w:val="clear" w:color="auto" w:fill="auto"/>
          </w:tcPr>
          <w:p w14:paraId="60FAAEB4" w14:textId="11B0DE64" w:rsidR="00B52140" w:rsidRPr="00364251" w:rsidRDefault="00B52140" w:rsidP="00B52140">
            <w:pPr>
              <w:autoSpaceDE w:val="0"/>
              <w:autoSpaceDN w:val="0"/>
              <w:adjustRightInd w:val="0"/>
              <w:ind w:left="76"/>
            </w:pPr>
            <w:r w:rsidRPr="004E014F">
              <w:t xml:space="preserve">See </w:t>
            </w:r>
            <w:r w:rsidRPr="00AB55A1">
              <w:rPr>
                <w:rStyle w:val="IHyperlink"/>
                <w:color w:val="auto"/>
                <w:u w:val="none"/>
              </w:rPr>
              <w:t>M</w:t>
            </w:r>
          </w:p>
        </w:tc>
      </w:tr>
      <w:tr w:rsidR="00B52140" w:rsidRPr="000A6400" w14:paraId="5D707DCC" w14:textId="77777777" w:rsidTr="00E73E8E">
        <w:tc>
          <w:tcPr>
            <w:tcW w:w="4678" w:type="dxa"/>
            <w:shd w:val="clear" w:color="auto" w:fill="auto"/>
          </w:tcPr>
          <w:p w14:paraId="1CE296D0" w14:textId="398C7683" w:rsidR="00B52140" w:rsidRPr="00364251" w:rsidRDefault="00B52140" w:rsidP="00B52140">
            <w:proofErr w:type="spellStart"/>
            <w:r w:rsidRPr="004E014F">
              <w:t>MailMan</w:t>
            </w:r>
            <w:proofErr w:type="spellEnd"/>
          </w:p>
        </w:tc>
        <w:tc>
          <w:tcPr>
            <w:tcW w:w="4672" w:type="dxa"/>
            <w:shd w:val="clear" w:color="auto" w:fill="auto"/>
          </w:tcPr>
          <w:p w14:paraId="3BC05B04" w14:textId="5CAB50A9" w:rsidR="00B52140" w:rsidRPr="00364251" w:rsidRDefault="00B52140" w:rsidP="00B52140">
            <w:pPr>
              <w:autoSpaceDE w:val="0"/>
              <w:autoSpaceDN w:val="0"/>
              <w:adjustRightInd w:val="0"/>
              <w:ind w:left="76"/>
            </w:pPr>
            <w:proofErr w:type="spellStart"/>
            <w:r w:rsidRPr="004E014F">
              <w:t>MailMan</w:t>
            </w:r>
            <w:proofErr w:type="spellEnd"/>
            <w:r w:rsidRPr="004E014F">
              <w:t xml:space="preserve"> is an electronic messaging system that transmits messages, computer programs, data dictionaries, and data between users and applications located at the same or at different facilities.  Network </w:t>
            </w:r>
            <w:proofErr w:type="spellStart"/>
            <w:r w:rsidRPr="004E014F">
              <w:t>MailMan</w:t>
            </w:r>
            <w:proofErr w:type="spellEnd"/>
            <w:r w:rsidRPr="004E014F">
              <w:t xml:space="preserve"> disseminates information across any communications medium.</w:t>
            </w:r>
          </w:p>
        </w:tc>
      </w:tr>
      <w:tr w:rsidR="006C19E0" w:rsidRPr="000A6400" w14:paraId="0436C89D" w14:textId="77777777" w:rsidTr="00E73E8E">
        <w:tc>
          <w:tcPr>
            <w:tcW w:w="4678" w:type="dxa"/>
            <w:shd w:val="clear" w:color="auto" w:fill="auto"/>
          </w:tcPr>
          <w:p w14:paraId="0B6D1A39" w14:textId="43A7E1B7" w:rsidR="006C19E0" w:rsidRPr="004E014F" w:rsidRDefault="006C19E0" w:rsidP="00B52140">
            <w:r>
              <w:t xml:space="preserve">Mass </w:t>
            </w:r>
            <w:proofErr w:type="spellStart"/>
            <w:r>
              <w:t>Spec</w:t>
            </w:r>
            <w:r w:rsidRPr="006C19E0">
              <w:rPr>
                <w:vertAlign w:val="superscript"/>
              </w:rPr>
              <w:t>TM</w:t>
            </w:r>
            <w:proofErr w:type="spellEnd"/>
          </w:p>
        </w:tc>
        <w:tc>
          <w:tcPr>
            <w:tcW w:w="4672" w:type="dxa"/>
            <w:shd w:val="clear" w:color="auto" w:fill="auto"/>
          </w:tcPr>
          <w:p w14:paraId="7393B294" w14:textId="434B1405" w:rsidR="006C19E0" w:rsidRPr="004E014F" w:rsidRDefault="006C19E0" w:rsidP="006C19E0">
            <w:pPr>
              <w:autoSpaceDE w:val="0"/>
              <w:autoSpaceDN w:val="0"/>
              <w:adjustRightInd w:val="0"/>
              <w:ind w:left="76"/>
            </w:pPr>
            <w:r w:rsidRPr="00364251">
              <w:t>An automated instrument used for</w:t>
            </w:r>
            <w:r>
              <w:t xml:space="preserve"> organism identification </w:t>
            </w:r>
            <w:r w:rsidRPr="00364251">
              <w:t>within the Microbiology module.</w:t>
            </w:r>
          </w:p>
        </w:tc>
      </w:tr>
      <w:tr w:rsidR="00B52140" w:rsidRPr="000A6400" w14:paraId="08201651" w14:textId="77777777" w:rsidTr="00E73E8E">
        <w:tc>
          <w:tcPr>
            <w:tcW w:w="4678" w:type="dxa"/>
            <w:shd w:val="clear" w:color="auto" w:fill="auto"/>
          </w:tcPr>
          <w:p w14:paraId="6A3809BB" w14:textId="334251C4" w:rsidR="00B52140" w:rsidRPr="00364251" w:rsidRDefault="00B52140" w:rsidP="00B52140">
            <w:r w:rsidRPr="004E014F">
              <w:t>MUMPS</w:t>
            </w:r>
          </w:p>
        </w:tc>
        <w:tc>
          <w:tcPr>
            <w:tcW w:w="4672" w:type="dxa"/>
            <w:shd w:val="clear" w:color="auto" w:fill="auto"/>
          </w:tcPr>
          <w:p w14:paraId="02DA3496" w14:textId="7C53B7A1" w:rsidR="00B52140" w:rsidRPr="00364251" w:rsidRDefault="00B52140" w:rsidP="00B52140">
            <w:pPr>
              <w:autoSpaceDE w:val="0"/>
              <w:autoSpaceDN w:val="0"/>
              <w:adjustRightInd w:val="0"/>
              <w:ind w:left="76"/>
            </w:pPr>
            <w:r w:rsidRPr="004E014F">
              <w:t xml:space="preserve">See </w:t>
            </w:r>
            <w:r w:rsidRPr="00AB55A1">
              <w:rPr>
                <w:rStyle w:val="IHyperlink"/>
                <w:color w:val="auto"/>
                <w:u w:val="none"/>
              </w:rPr>
              <w:t>M</w:t>
            </w:r>
          </w:p>
        </w:tc>
      </w:tr>
      <w:tr w:rsidR="00B52140" w:rsidRPr="000A6400" w14:paraId="556964C4" w14:textId="77777777" w:rsidTr="00E73E8E">
        <w:tc>
          <w:tcPr>
            <w:tcW w:w="4678" w:type="dxa"/>
            <w:shd w:val="clear" w:color="auto" w:fill="auto"/>
          </w:tcPr>
          <w:p w14:paraId="0D06B4B4" w14:textId="67ED456D" w:rsidR="00B52140" w:rsidRPr="00364251" w:rsidRDefault="00B52140" w:rsidP="00B52140">
            <w:r w:rsidRPr="004E014F">
              <w:t>Namespace</w:t>
            </w:r>
          </w:p>
        </w:tc>
        <w:tc>
          <w:tcPr>
            <w:tcW w:w="4672" w:type="dxa"/>
            <w:shd w:val="clear" w:color="auto" w:fill="auto"/>
          </w:tcPr>
          <w:p w14:paraId="554F11C4" w14:textId="0162F49A" w:rsidR="00B52140" w:rsidRPr="00364251" w:rsidRDefault="00B52140" w:rsidP="00B52140">
            <w:pPr>
              <w:autoSpaceDE w:val="0"/>
              <w:autoSpaceDN w:val="0"/>
              <w:adjustRightInd w:val="0"/>
              <w:ind w:left="76"/>
            </w:pPr>
            <w:r w:rsidRPr="00820AD0">
              <w:rPr>
                <w:color w:val="auto"/>
              </w:rPr>
              <w:t xml:space="preserve">A logical partition on a physical device that contains all the artifacts for a complete </w:t>
            </w:r>
            <w:r w:rsidRPr="00820AD0">
              <w:rPr>
                <w:rStyle w:val="IHyperlink"/>
                <w:color w:val="auto"/>
                <w:u w:val="none"/>
              </w:rPr>
              <w:t>M</w:t>
            </w:r>
            <w:r w:rsidRPr="00820AD0">
              <w:rPr>
                <w:color w:val="auto"/>
              </w:rPr>
              <w:t xml:space="preserve"> system, including </w:t>
            </w:r>
            <w:proofErr w:type="spellStart"/>
            <w:r w:rsidRPr="00820AD0">
              <w:rPr>
                <w:rStyle w:val="IHyperlink"/>
                <w:color w:val="auto"/>
                <w:u w:val="none"/>
              </w:rPr>
              <w:t>globals</w:t>
            </w:r>
            <w:proofErr w:type="spellEnd"/>
            <w:r w:rsidRPr="00820AD0">
              <w:rPr>
                <w:color w:val="auto"/>
              </w:rPr>
              <w:t xml:space="preserve">, routines, and libraries. Each namespace is unique, but data can be shared between namespaces with proper addressing within the routines.  In </w:t>
            </w:r>
            <w:proofErr w:type="spellStart"/>
            <w:r w:rsidRPr="00820AD0">
              <w:rPr>
                <w:rStyle w:val="IHyperlink"/>
                <w:color w:val="auto"/>
                <w:u w:val="none"/>
              </w:rPr>
              <w:t>VistA</w:t>
            </w:r>
            <w:proofErr w:type="spellEnd"/>
            <w:r w:rsidRPr="00820AD0">
              <w:rPr>
                <w:color w:val="auto"/>
              </w:rPr>
              <w:t xml:space="preserve">, namespaces </w:t>
            </w:r>
            <w:r w:rsidRPr="004E014F">
              <w:t>are usually dedicated to a particular function. The MMMS namespace, for example, is designed for use by MRSA-PT.</w:t>
            </w:r>
          </w:p>
        </w:tc>
      </w:tr>
      <w:tr w:rsidR="00B52140" w:rsidRPr="000A6400" w14:paraId="05F58EFC" w14:textId="77777777" w:rsidTr="00E73E8E">
        <w:tc>
          <w:tcPr>
            <w:tcW w:w="4678" w:type="dxa"/>
            <w:shd w:val="clear" w:color="auto" w:fill="auto"/>
          </w:tcPr>
          <w:p w14:paraId="5BBA762B" w14:textId="0F8559F5" w:rsidR="00B52140" w:rsidRPr="00364251" w:rsidRDefault="00B52140" w:rsidP="00B52140">
            <w:proofErr w:type="spellStart"/>
            <w:r w:rsidRPr="004E014F">
              <w:t>PackMan</w:t>
            </w:r>
            <w:proofErr w:type="spellEnd"/>
          </w:p>
        </w:tc>
        <w:tc>
          <w:tcPr>
            <w:tcW w:w="4672" w:type="dxa"/>
            <w:shd w:val="clear" w:color="auto" w:fill="auto"/>
          </w:tcPr>
          <w:p w14:paraId="1B5423FE" w14:textId="09BA1B9A" w:rsidR="00B52140" w:rsidRPr="00364251" w:rsidRDefault="00B52140" w:rsidP="00B52140">
            <w:pPr>
              <w:autoSpaceDE w:val="0"/>
              <w:autoSpaceDN w:val="0"/>
              <w:adjustRightInd w:val="0"/>
              <w:ind w:left="76"/>
            </w:pPr>
            <w:r w:rsidRPr="004E014F">
              <w:t xml:space="preserve">A specific type of </w:t>
            </w:r>
            <w:proofErr w:type="spellStart"/>
            <w:r w:rsidRPr="00820AD0">
              <w:rPr>
                <w:rStyle w:val="IHyperlink"/>
                <w:color w:val="auto"/>
                <w:u w:val="none"/>
              </w:rPr>
              <w:t>MailMan</w:t>
            </w:r>
            <w:proofErr w:type="spellEnd"/>
            <w:r w:rsidRPr="00820AD0">
              <w:rPr>
                <w:color w:val="auto"/>
              </w:rPr>
              <w:t xml:space="preserve"> message used to distribute </w:t>
            </w:r>
            <w:r w:rsidRPr="00820AD0">
              <w:rPr>
                <w:rStyle w:val="IHyperlink"/>
                <w:color w:val="auto"/>
                <w:u w:val="none"/>
              </w:rPr>
              <w:t>KIDS</w:t>
            </w:r>
            <w:r w:rsidRPr="00820AD0">
              <w:rPr>
                <w:color w:val="auto"/>
              </w:rPr>
              <w:t xml:space="preserve"> builds</w:t>
            </w:r>
            <w:r w:rsidRPr="004E014F">
              <w:t>.</w:t>
            </w:r>
          </w:p>
        </w:tc>
      </w:tr>
      <w:tr w:rsidR="00B52140" w:rsidRPr="000A6400" w14:paraId="7D6FA96E" w14:textId="77777777" w:rsidTr="00E73E8E">
        <w:tc>
          <w:tcPr>
            <w:tcW w:w="4678" w:type="dxa"/>
            <w:shd w:val="clear" w:color="auto" w:fill="auto"/>
          </w:tcPr>
          <w:p w14:paraId="3B0D7A67" w14:textId="77777777" w:rsidR="00B52140" w:rsidRPr="00364251" w:rsidRDefault="00B52140" w:rsidP="00B52140">
            <w:r w:rsidRPr="00364251">
              <w:t>SNOMED CT</w:t>
            </w:r>
          </w:p>
        </w:tc>
        <w:tc>
          <w:tcPr>
            <w:tcW w:w="4672" w:type="dxa"/>
            <w:shd w:val="clear" w:color="auto" w:fill="auto"/>
          </w:tcPr>
          <w:p w14:paraId="0F1D987D" w14:textId="77777777" w:rsidR="00B52140" w:rsidRPr="00364251" w:rsidRDefault="00B52140" w:rsidP="00B52140">
            <w:pPr>
              <w:autoSpaceDE w:val="0"/>
              <w:autoSpaceDN w:val="0"/>
              <w:adjustRightInd w:val="0"/>
              <w:ind w:left="76"/>
            </w:pPr>
            <w:r w:rsidRPr="00364251">
              <w:t>Systematized Nomenclature of Medicine Clinical Terms was</w:t>
            </w:r>
            <w:r>
              <w:t xml:space="preserve"> </w:t>
            </w:r>
            <w:r w:rsidRPr="00364251">
              <w:t>developed to standardize the coding of</w:t>
            </w:r>
            <w:r>
              <w:t xml:space="preserve"> </w:t>
            </w:r>
            <w:r w:rsidRPr="00364251">
              <w:t>information regarding specific diseases.</w:t>
            </w:r>
          </w:p>
        </w:tc>
      </w:tr>
      <w:tr w:rsidR="00B52140" w:rsidRPr="000A6400" w14:paraId="6BDD7D91" w14:textId="77777777" w:rsidTr="00E73E8E">
        <w:tc>
          <w:tcPr>
            <w:tcW w:w="4678" w:type="dxa"/>
            <w:shd w:val="clear" w:color="auto" w:fill="auto"/>
          </w:tcPr>
          <w:p w14:paraId="3FC3DFBD" w14:textId="77777777" w:rsidR="00B52140" w:rsidRPr="00364251" w:rsidRDefault="00B52140" w:rsidP="00B52140">
            <w:r w:rsidRPr="00364251">
              <w:t>VAMC</w:t>
            </w:r>
          </w:p>
        </w:tc>
        <w:tc>
          <w:tcPr>
            <w:tcW w:w="4672" w:type="dxa"/>
            <w:shd w:val="clear" w:color="auto" w:fill="auto"/>
          </w:tcPr>
          <w:p w14:paraId="24F87CEE" w14:textId="0058C307" w:rsidR="00B52140" w:rsidRPr="00364251" w:rsidRDefault="00B52140" w:rsidP="00820AD0">
            <w:pPr>
              <w:autoSpaceDE w:val="0"/>
              <w:autoSpaceDN w:val="0"/>
              <w:adjustRightInd w:val="0"/>
              <w:ind w:left="76"/>
            </w:pPr>
            <w:r w:rsidRPr="00364251">
              <w:t>Department of Veterans Affairs Medical</w:t>
            </w:r>
            <w:r w:rsidR="00820AD0">
              <w:t xml:space="preserve"> </w:t>
            </w:r>
            <w:r w:rsidRPr="00364251">
              <w:t>Center</w:t>
            </w:r>
            <w:r>
              <w:t>.</w:t>
            </w:r>
          </w:p>
        </w:tc>
      </w:tr>
      <w:tr w:rsidR="00B52140" w:rsidRPr="000A6400" w14:paraId="5CEBC1AE" w14:textId="77777777" w:rsidTr="00E73E8E">
        <w:tc>
          <w:tcPr>
            <w:tcW w:w="4678" w:type="dxa"/>
            <w:shd w:val="clear" w:color="auto" w:fill="auto"/>
          </w:tcPr>
          <w:p w14:paraId="2B270BFA" w14:textId="37F31D3B" w:rsidR="00B52140" w:rsidRPr="00364251" w:rsidRDefault="006C19E0" w:rsidP="00B52140">
            <w:proofErr w:type="spellStart"/>
            <w:r>
              <w:t>Vitek</w:t>
            </w:r>
            <w:r w:rsidRPr="006C19E0">
              <w:rPr>
                <w:vertAlign w:val="superscript"/>
              </w:rPr>
              <w:t>TM</w:t>
            </w:r>
            <w:proofErr w:type="spellEnd"/>
          </w:p>
        </w:tc>
        <w:tc>
          <w:tcPr>
            <w:tcW w:w="4672" w:type="dxa"/>
            <w:shd w:val="clear" w:color="auto" w:fill="auto"/>
          </w:tcPr>
          <w:p w14:paraId="4453C650" w14:textId="6F388E2D" w:rsidR="00B52140" w:rsidRPr="00364251" w:rsidRDefault="006C19E0" w:rsidP="006C19E0">
            <w:pPr>
              <w:autoSpaceDE w:val="0"/>
              <w:autoSpaceDN w:val="0"/>
              <w:adjustRightInd w:val="0"/>
              <w:ind w:left="76"/>
            </w:pPr>
            <w:r>
              <w:t>An automated instrumen</w:t>
            </w:r>
            <w:r w:rsidR="00090EB2">
              <w:t>t</w:t>
            </w:r>
            <w:r w:rsidR="00B52140" w:rsidRPr="00364251">
              <w:t xml:space="preserve"> used for</w:t>
            </w:r>
            <w:r w:rsidR="00820AD0">
              <w:t xml:space="preserve"> </w:t>
            </w:r>
            <w:r w:rsidR="00B52140" w:rsidRPr="00364251">
              <w:t>measuring</w:t>
            </w:r>
            <w:r w:rsidR="00820AD0">
              <w:t xml:space="preserve"> </w:t>
            </w:r>
            <w:r>
              <w:t>antibiotic</w:t>
            </w:r>
            <w:r w:rsidR="00B52140" w:rsidRPr="00364251">
              <w:t xml:space="preserve"> </w:t>
            </w:r>
            <w:r>
              <w:t xml:space="preserve">susceptibility </w:t>
            </w:r>
            <w:r w:rsidR="00B52140" w:rsidRPr="00364251">
              <w:t>within the Microbiology module.</w:t>
            </w:r>
          </w:p>
        </w:tc>
      </w:tr>
    </w:tbl>
    <w:p w14:paraId="5B720926" w14:textId="77777777" w:rsidR="00E56B73" w:rsidRPr="00E021A6" w:rsidRDefault="00E56B73" w:rsidP="00E56B73">
      <w:pPr>
        <w:pStyle w:val="InstructionalText1"/>
      </w:pPr>
    </w:p>
    <w:p w14:paraId="591EB638" w14:textId="77777777" w:rsidR="00E56B73" w:rsidRPr="00E56B73" w:rsidRDefault="00E56B73" w:rsidP="00E56B73">
      <w:pPr>
        <w:pStyle w:val="BodyText"/>
      </w:pPr>
    </w:p>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3CC17" w14:textId="77777777" w:rsidR="001A0030" w:rsidRDefault="001A0030">
      <w:r>
        <w:separator/>
      </w:r>
    </w:p>
    <w:p w14:paraId="13B942A9" w14:textId="77777777" w:rsidR="001A0030" w:rsidRDefault="001A0030"/>
  </w:endnote>
  <w:endnote w:type="continuationSeparator" w:id="0">
    <w:p w14:paraId="1BD50AE9" w14:textId="77777777" w:rsidR="001A0030" w:rsidRDefault="001A0030">
      <w:r>
        <w:continuationSeparator/>
      </w:r>
    </w:p>
    <w:p w14:paraId="57105EFD" w14:textId="77777777" w:rsidR="001A0030" w:rsidRDefault="001A0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r_ansi">
    <w:altName w:val="Consolas"/>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3F04" w14:textId="1FA3CD3C" w:rsidR="00B631BF" w:rsidRDefault="00B631B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B631BF" w:rsidRPr="009629BC" w:rsidRDefault="00B631B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3F06" w14:textId="5909A641" w:rsidR="00B631BF" w:rsidRDefault="00B631B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727CF" w14:textId="77E58D4C" w:rsidR="00B631BF" w:rsidRPr="00613798" w:rsidRDefault="00B631BF" w:rsidP="003038A4">
    <w:pPr>
      <w:pStyle w:val="InstructionalFooter"/>
      <w:jc w:val="left"/>
      <w:rPr>
        <w:i w:val="0"/>
        <w:color w:val="auto"/>
      </w:rPr>
    </w:pPr>
    <w:r>
      <w:rPr>
        <w:i w:val="0"/>
        <w:color w:val="auto"/>
      </w:rPr>
      <w:t>VLE Microbiology Lab Micro Interface Release 1.0</w:t>
    </w:r>
  </w:p>
  <w:p w14:paraId="3BD73F09" w14:textId="67794F4F" w:rsidR="00B631BF" w:rsidRPr="00BD0008" w:rsidRDefault="00B631BF" w:rsidP="00BD0008">
    <w:pPr>
      <w:pStyle w:val="Footer"/>
      <w:rPr>
        <w:rStyle w:val="PageNumber"/>
      </w:rPr>
    </w:pPr>
    <w:r w:rsidRPr="00BD0008">
      <w:t>Technical Manual</w:t>
    </w:r>
    <w:r>
      <w:t xml:space="preserve"> and Security Guide</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FC6A57">
      <w:rPr>
        <w:rStyle w:val="PageNumber"/>
        <w:noProof/>
      </w:rPr>
      <w:t>17</w:t>
    </w:r>
    <w:r w:rsidRPr="00BD0008">
      <w:rPr>
        <w:rStyle w:val="PageNumber"/>
      </w:rPr>
      <w:fldChar w:fldCharType="end"/>
    </w:r>
    <w:r w:rsidRPr="00BD0008">
      <w:tab/>
    </w:r>
    <w:r>
      <w:rPr>
        <w:rStyle w:val="FooterChar"/>
        <w:szCs w:val="20"/>
      </w:rPr>
      <w:t>April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758A5" w14:textId="77777777" w:rsidR="001A0030" w:rsidRDefault="001A0030">
      <w:r>
        <w:separator/>
      </w:r>
    </w:p>
    <w:p w14:paraId="18509E24" w14:textId="77777777" w:rsidR="001A0030" w:rsidRDefault="001A0030"/>
  </w:footnote>
  <w:footnote w:type="continuationSeparator" w:id="0">
    <w:p w14:paraId="2208334A" w14:textId="77777777" w:rsidR="001A0030" w:rsidRDefault="001A0030">
      <w:r>
        <w:continuationSeparator/>
      </w:r>
    </w:p>
    <w:p w14:paraId="2FA46331" w14:textId="77777777" w:rsidR="001A0030" w:rsidRDefault="001A00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D1E37" w14:textId="182D0DDB" w:rsidR="00B631BF" w:rsidRDefault="00B63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B7652" w14:textId="09C6E6A8" w:rsidR="00B631BF" w:rsidRDefault="00B631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E920A" w14:textId="27754F3E" w:rsidR="00B631BF" w:rsidRDefault="00B63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B0642"/>
    <w:multiLevelType w:val="hybridMultilevel"/>
    <w:tmpl w:val="A068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45D"/>
    <w:multiLevelType w:val="hybridMultilevel"/>
    <w:tmpl w:val="FE84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C81C18"/>
    <w:multiLevelType w:val="hybridMultilevel"/>
    <w:tmpl w:val="D93C8D1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46B37"/>
    <w:multiLevelType w:val="hybridMultilevel"/>
    <w:tmpl w:val="B2EA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2B2029D"/>
    <w:multiLevelType w:val="hybridMultilevel"/>
    <w:tmpl w:val="6A1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D41568"/>
    <w:multiLevelType w:val="hybridMultilevel"/>
    <w:tmpl w:val="BA38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4BB75B8"/>
    <w:multiLevelType w:val="hybridMultilevel"/>
    <w:tmpl w:val="BEF8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C2DDF"/>
    <w:multiLevelType w:val="hybridMultilevel"/>
    <w:tmpl w:val="1C5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7427A2"/>
    <w:multiLevelType w:val="hybridMultilevel"/>
    <w:tmpl w:val="50FC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567DA"/>
    <w:multiLevelType w:val="hybridMultilevel"/>
    <w:tmpl w:val="3A869B64"/>
    <w:lvl w:ilvl="0" w:tplc="3C1EC8BA">
      <w:numFmt w:val="decimal"/>
      <w:lvlText w:val="%1"/>
      <w:lvlJc w:val="left"/>
      <w:pPr>
        <w:ind w:left="1455" w:hanging="10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AB13466"/>
    <w:multiLevelType w:val="hybridMultilevel"/>
    <w:tmpl w:val="E1F04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3C02C3"/>
    <w:multiLevelType w:val="hybridMultilevel"/>
    <w:tmpl w:val="393E4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17"/>
  </w:num>
  <w:num w:numId="4">
    <w:abstractNumId w:val="0"/>
  </w:num>
  <w:num w:numId="5">
    <w:abstractNumId w:val="2"/>
  </w:num>
  <w:num w:numId="6">
    <w:abstractNumId w:val="20"/>
  </w:num>
  <w:num w:numId="7">
    <w:abstractNumId w:val="30"/>
  </w:num>
  <w:num w:numId="8">
    <w:abstractNumId w:val="21"/>
  </w:num>
  <w:num w:numId="9">
    <w:abstractNumId w:val="4"/>
  </w:num>
  <w:num w:numId="10">
    <w:abstractNumId w:val="27"/>
  </w:num>
  <w:num w:numId="11">
    <w:abstractNumId w:val="25"/>
  </w:num>
  <w:num w:numId="12">
    <w:abstractNumId w:val="24"/>
  </w:num>
  <w:num w:numId="13">
    <w:abstractNumId w:val="13"/>
  </w:num>
  <w:num w:numId="14">
    <w:abstractNumId w:val="2"/>
  </w:num>
  <w:num w:numId="15">
    <w:abstractNumId w:val="9"/>
  </w:num>
  <w:num w:numId="16">
    <w:abstractNumId w:val="12"/>
  </w:num>
  <w:num w:numId="17">
    <w:abstractNumId w:val="22"/>
  </w:num>
  <w:num w:numId="18">
    <w:abstractNumId w:val="3"/>
  </w:num>
  <w:num w:numId="19">
    <w:abstractNumId w:val="15"/>
  </w:num>
  <w:num w:numId="20">
    <w:abstractNumId w:val="7"/>
  </w:num>
  <w:num w:numId="21">
    <w:abstractNumId w:val="29"/>
  </w:num>
  <w:num w:numId="22">
    <w:abstractNumId w:val="23"/>
  </w:num>
  <w:num w:numId="23">
    <w:abstractNumId w:val="19"/>
  </w:num>
  <w:num w:numId="24">
    <w:abstractNumId w:val="5"/>
  </w:num>
  <w:num w:numId="25">
    <w:abstractNumId w:val="28"/>
  </w:num>
  <w:num w:numId="26">
    <w:abstractNumId w:val="11"/>
  </w:num>
  <w:num w:numId="27">
    <w:abstractNumId w:val="26"/>
  </w:num>
  <w:num w:numId="28">
    <w:abstractNumId w:val="8"/>
  </w:num>
  <w:num w:numId="29">
    <w:abstractNumId w:val="6"/>
  </w:num>
  <w:num w:numId="30">
    <w:abstractNumId w:val="18"/>
  </w:num>
  <w:num w:numId="31">
    <w:abstractNumId w:val="16"/>
  </w:num>
  <w:num w:numId="3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activeWritingStyle w:appName="MSWord" w:lang="en-US" w:vendorID="64" w:dllVersion="131078" w:nlCheck="1" w:checkStyle="0"/>
  <w:activeWritingStyle w:appName="MSWord" w:lang="fr-FR"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1339"/>
    <w:rsid w:val="00002E72"/>
    <w:rsid w:val="000033B3"/>
    <w:rsid w:val="00004FFF"/>
    <w:rsid w:val="000063A7"/>
    <w:rsid w:val="0000671E"/>
    <w:rsid w:val="0000675B"/>
    <w:rsid w:val="00006DB8"/>
    <w:rsid w:val="00010140"/>
    <w:rsid w:val="000114B6"/>
    <w:rsid w:val="00011EE6"/>
    <w:rsid w:val="0001226E"/>
    <w:rsid w:val="00016272"/>
    <w:rsid w:val="00016E3E"/>
    <w:rsid w:val="000171DA"/>
    <w:rsid w:val="00017CEA"/>
    <w:rsid w:val="000211CE"/>
    <w:rsid w:val="00022624"/>
    <w:rsid w:val="00022725"/>
    <w:rsid w:val="0002546B"/>
    <w:rsid w:val="000262D6"/>
    <w:rsid w:val="000263BB"/>
    <w:rsid w:val="000272A4"/>
    <w:rsid w:val="000313B2"/>
    <w:rsid w:val="00033159"/>
    <w:rsid w:val="000339ED"/>
    <w:rsid w:val="0003584A"/>
    <w:rsid w:val="00040EA7"/>
    <w:rsid w:val="00043778"/>
    <w:rsid w:val="00044BD0"/>
    <w:rsid w:val="0004610E"/>
    <w:rsid w:val="0004636C"/>
    <w:rsid w:val="000466AA"/>
    <w:rsid w:val="00047BC9"/>
    <w:rsid w:val="0005076D"/>
    <w:rsid w:val="00051533"/>
    <w:rsid w:val="00057218"/>
    <w:rsid w:val="00061162"/>
    <w:rsid w:val="00065116"/>
    <w:rsid w:val="00065D98"/>
    <w:rsid w:val="00066870"/>
    <w:rsid w:val="00071609"/>
    <w:rsid w:val="000724D5"/>
    <w:rsid w:val="00074DB4"/>
    <w:rsid w:val="000775CD"/>
    <w:rsid w:val="00080748"/>
    <w:rsid w:val="000814B5"/>
    <w:rsid w:val="00081915"/>
    <w:rsid w:val="000821C5"/>
    <w:rsid w:val="00082FD7"/>
    <w:rsid w:val="00083728"/>
    <w:rsid w:val="0008573A"/>
    <w:rsid w:val="00086D68"/>
    <w:rsid w:val="000875F5"/>
    <w:rsid w:val="00090AB4"/>
    <w:rsid w:val="00090EB2"/>
    <w:rsid w:val="00093BC7"/>
    <w:rsid w:val="00095D46"/>
    <w:rsid w:val="000971FB"/>
    <w:rsid w:val="00097B8C"/>
    <w:rsid w:val="000A0911"/>
    <w:rsid w:val="000A298F"/>
    <w:rsid w:val="000A2EA8"/>
    <w:rsid w:val="000A5022"/>
    <w:rsid w:val="000A56B4"/>
    <w:rsid w:val="000A62DD"/>
    <w:rsid w:val="000A6F2E"/>
    <w:rsid w:val="000A7C42"/>
    <w:rsid w:val="000B23F8"/>
    <w:rsid w:val="000B352F"/>
    <w:rsid w:val="000B363A"/>
    <w:rsid w:val="000B5BA5"/>
    <w:rsid w:val="000C195A"/>
    <w:rsid w:val="000C1BC9"/>
    <w:rsid w:val="000C6106"/>
    <w:rsid w:val="000C751C"/>
    <w:rsid w:val="000D0217"/>
    <w:rsid w:val="000D02F6"/>
    <w:rsid w:val="000D1BB7"/>
    <w:rsid w:val="000D2F81"/>
    <w:rsid w:val="000D32CB"/>
    <w:rsid w:val="000D3407"/>
    <w:rsid w:val="000D3753"/>
    <w:rsid w:val="000D6754"/>
    <w:rsid w:val="000E0F72"/>
    <w:rsid w:val="000E4E06"/>
    <w:rsid w:val="000E69FA"/>
    <w:rsid w:val="000E7F4A"/>
    <w:rsid w:val="000E7F73"/>
    <w:rsid w:val="000F2008"/>
    <w:rsid w:val="000F204E"/>
    <w:rsid w:val="000F3376"/>
    <w:rsid w:val="000F3438"/>
    <w:rsid w:val="000F7262"/>
    <w:rsid w:val="000F7F42"/>
    <w:rsid w:val="00100518"/>
    <w:rsid w:val="001019CD"/>
    <w:rsid w:val="00101B1F"/>
    <w:rsid w:val="0010320F"/>
    <w:rsid w:val="00103D04"/>
    <w:rsid w:val="00104399"/>
    <w:rsid w:val="0010664C"/>
    <w:rsid w:val="00107971"/>
    <w:rsid w:val="001111DA"/>
    <w:rsid w:val="0011218B"/>
    <w:rsid w:val="00112F6B"/>
    <w:rsid w:val="00114BEF"/>
    <w:rsid w:val="00114E67"/>
    <w:rsid w:val="00117B1E"/>
    <w:rsid w:val="0012060D"/>
    <w:rsid w:val="00130169"/>
    <w:rsid w:val="001307ED"/>
    <w:rsid w:val="00130F76"/>
    <w:rsid w:val="0013246A"/>
    <w:rsid w:val="00132F20"/>
    <w:rsid w:val="00133647"/>
    <w:rsid w:val="00134195"/>
    <w:rsid w:val="00134757"/>
    <w:rsid w:val="0014134E"/>
    <w:rsid w:val="00141448"/>
    <w:rsid w:val="0014217F"/>
    <w:rsid w:val="00142868"/>
    <w:rsid w:val="00143A6F"/>
    <w:rsid w:val="00144551"/>
    <w:rsid w:val="001449FD"/>
    <w:rsid w:val="00145671"/>
    <w:rsid w:val="001459C3"/>
    <w:rsid w:val="00145AE1"/>
    <w:rsid w:val="00146DC8"/>
    <w:rsid w:val="0014753A"/>
    <w:rsid w:val="00150D6B"/>
    <w:rsid w:val="00151087"/>
    <w:rsid w:val="001520CE"/>
    <w:rsid w:val="00153D58"/>
    <w:rsid w:val="001543C0"/>
    <w:rsid w:val="0015557A"/>
    <w:rsid w:val="00155F01"/>
    <w:rsid w:val="00156A6F"/>
    <w:rsid w:val="001572AD"/>
    <w:rsid w:val="001574A4"/>
    <w:rsid w:val="00160824"/>
    <w:rsid w:val="00161ED8"/>
    <w:rsid w:val="001624C3"/>
    <w:rsid w:val="00165AB8"/>
    <w:rsid w:val="00166C11"/>
    <w:rsid w:val="0017070B"/>
    <w:rsid w:val="00172699"/>
    <w:rsid w:val="00172D7F"/>
    <w:rsid w:val="00174875"/>
    <w:rsid w:val="00175953"/>
    <w:rsid w:val="00175981"/>
    <w:rsid w:val="00180235"/>
    <w:rsid w:val="0018040E"/>
    <w:rsid w:val="00180457"/>
    <w:rsid w:val="00186009"/>
    <w:rsid w:val="00186BC6"/>
    <w:rsid w:val="0018712A"/>
    <w:rsid w:val="00191D2A"/>
    <w:rsid w:val="00191E2F"/>
    <w:rsid w:val="00192F3B"/>
    <w:rsid w:val="0019425A"/>
    <w:rsid w:val="001A0030"/>
    <w:rsid w:val="001A01F5"/>
    <w:rsid w:val="001A1153"/>
    <w:rsid w:val="001A15A6"/>
    <w:rsid w:val="001A2F34"/>
    <w:rsid w:val="001A3C5C"/>
    <w:rsid w:val="001A483C"/>
    <w:rsid w:val="001A5072"/>
    <w:rsid w:val="001A7088"/>
    <w:rsid w:val="001B0975"/>
    <w:rsid w:val="001B2D09"/>
    <w:rsid w:val="001B4BDB"/>
    <w:rsid w:val="001B60C1"/>
    <w:rsid w:val="001B6996"/>
    <w:rsid w:val="001C1860"/>
    <w:rsid w:val="001C646E"/>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1A58"/>
    <w:rsid w:val="00202E31"/>
    <w:rsid w:val="002051FF"/>
    <w:rsid w:val="002134FE"/>
    <w:rsid w:val="002137C2"/>
    <w:rsid w:val="00216737"/>
    <w:rsid w:val="00217014"/>
    <w:rsid w:val="00217034"/>
    <w:rsid w:val="00220648"/>
    <w:rsid w:val="00220EE5"/>
    <w:rsid w:val="00221043"/>
    <w:rsid w:val="002216E5"/>
    <w:rsid w:val="002243EB"/>
    <w:rsid w:val="00226260"/>
    <w:rsid w:val="002273CA"/>
    <w:rsid w:val="002310D3"/>
    <w:rsid w:val="00234111"/>
    <w:rsid w:val="00237259"/>
    <w:rsid w:val="00237E6F"/>
    <w:rsid w:val="00240C61"/>
    <w:rsid w:val="0024186D"/>
    <w:rsid w:val="00242944"/>
    <w:rsid w:val="00247A8B"/>
    <w:rsid w:val="00251BA0"/>
    <w:rsid w:val="00251CDD"/>
    <w:rsid w:val="00252BD5"/>
    <w:rsid w:val="00256419"/>
    <w:rsid w:val="00256AB1"/>
    <w:rsid w:val="00256F04"/>
    <w:rsid w:val="00264E71"/>
    <w:rsid w:val="00265D09"/>
    <w:rsid w:val="00265F1A"/>
    <w:rsid w:val="00266D60"/>
    <w:rsid w:val="0027423D"/>
    <w:rsid w:val="00280A53"/>
    <w:rsid w:val="00282A4E"/>
    <w:rsid w:val="00282DF1"/>
    <w:rsid w:val="00282EDE"/>
    <w:rsid w:val="00283FB2"/>
    <w:rsid w:val="0028754E"/>
    <w:rsid w:val="00287A43"/>
    <w:rsid w:val="00287B93"/>
    <w:rsid w:val="00292B10"/>
    <w:rsid w:val="00295F40"/>
    <w:rsid w:val="002968F8"/>
    <w:rsid w:val="002972A0"/>
    <w:rsid w:val="002A0C8C"/>
    <w:rsid w:val="002A1BAE"/>
    <w:rsid w:val="002A2AD1"/>
    <w:rsid w:val="002A2EE5"/>
    <w:rsid w:val="002A4347"/>
    <w:rsid w:val="002A4907"/>
    <w:rsid w:val="002A5AD3"/>
    <w:rsid w:val="002B0049"/>
    <w:rsid w:val="002B0B64"/>
    <w:rsid w:val="002B3527"/>
    <w:rsid w:val="002B52B0"/>
    <w:rsid w:val="002C0082"/>
    <w:rsid w:val="002C102B"/>
    <w:rsid w:val="002C3200"/>
    <w:rsid w:val="002C43F4"/>
    <w:rsid w:val="002C6335"/>
    <w:rsid w:val="002D0C49"/>
    <w:rsid w:val="002D1B52"/>
    <w:rsid w:val="002D1F5B"/>
    <w:rsid w:val="002D5204"/>
    <w:rsid w:val="002E133D"/>
    <w:rsid w:val="002E16AB"/>
    <w:rsid w:val="002E1D8C"/>
    <w:rsid w:val="002E2C41"/>
    <w:rsid w:val="002E2CB6"/>
    <w:rsid w:val="002E417F"/>
    <w:rsid w:val="002E751D"/>
    <w:rsid w:val="002F0076"/>
    <w:rsid w:val="002F1CDB"/>
    <w:rsid w:val="002F2003"/>
    <w:rsid w:val="002F21F1"/>
    <w:rsid w:val="002F31F6"/>
    <w:rsid w:val="002F333C"/>
    <w:rsid w:val="002F5410"/>
    <w:rsid w:val="003018D6"/>
    <w:rsid w:val="0030285A"/>
    <w:rsid w:val="00302CC4"/>
    <w:rsid w:val="0030315D"/>
    <w:rsid w:val="00303646"/>
    <w:rsid w:val="003038A4"/>
    <w:rsid w:val="0030571D"/>
    <w:rsid w:val="00305B7C"/>
    <w:rsid w:val="00306727"/>
    <w:rsid w:val="0030795D"/>
    <w:rsid w:val="00310941"/>
    <w:rsid w:val="00310CAA"/>
    <w:rsid w:val="003110DB"/>
    <w:rsid w:val="00311764"/>
    <w:rsid w:val="00311925"/>
    <w:rsid w:val="00312A2D"/>
    <w:rsid w:val="00312A4C"/>
    <w:rsid w:val="00314B90"/>
    <w:rsid w:val="00315667"/>
    <w:rsid w:val="00317482"/>
    <w:rsid w:val="003205B9"/>
    <w:rsid w:val="003220D5"/>
    <w:rsid w:val="0032241E"/>
    <w:rsid w:val="003224BE"/>
    <w:rsid w:val="00326966"/>
    <w:rsid w:val="00327D07"/>
    <w:rsid w:val="00330411"/>
    <w:rsid w:val="00335685"/>
    <w:rsid w:val="003363E8"/>
    <w:rsid w:val="00337100"/>
    <w:rsid w:val="003417C9"/>
    <w:rsid w:val="003425AA"/>
    <w:rsid w:val="00342E0C"/>
    <w:rsid w:val="003434A5"/>
    <w:rsid w:val="003441DA"/>
    <w:rsid w:val="00344618"/>
    <w:rsid w:val="00345557"/>
    <w:rsid w:val="00346959"/>
    <w:rsid w:val="00353152"/>
    <w:rsid w:val="003565ED"/>
    <w:rsid w:val="00357285"/>
    <w:rsid w:val="00362487"/>
    <w:rsid w:val="003639B3"/>
    <w:rsid w:val="00365C82"/>
    <w:rsid w:val="00367E9C"/>
    <w:rsid w:val="0037170A"/>
    <w:rsid w:val="00371DB3"/>
    <w:rsid w:val="003732A1"/>
    <w:rsid w:val="00373B7A"/>
    <w:rsid w:val="00374844"/>
    <w:rsid w:val="00376DD4"/>
    <w:rsid w:val="003779B0"/>
    <w:rsid w:val="0038012F"/>
    <w:rsid w:val="0038371C"/>
    <w:rsid w:val="003853D6"/>
    <w:rsid w:val="00387F71"/>
    <w:rsid w:val="00392888"/>
    <w:rsid w:val="00392B05"/>
    <w:rsid w:val="003A00D7"/>
    <w:rsid w:val="003A10CC"/>
    <w:rsid w:val="003A1D29"/>
    <w:rsid w:val="003A2662"/>
    <w:rsid w:val="003A7704"/>
    <w:rsid w:val="003B18BA"/>
    <w:rsid w:val="003B25C1"/>
    <w:rsid w:val="003B266F"/>
    <w:rsid w:val="003B3C34"/>
    <w:rsid w:val="003B43A4"/>
    <w:rsid w:val="003B4E89"/>
    <w:rsid w:val="003B70C6"/>
    <w:rsid w:val="003C079C"/>
    <w:rsid w:val="003C2662"/>
    <w:rsid w:val="003C30B0"/>
    <w:rsid w:val="003C3F23"/>
    <w:rsid w:val="003C7B01"/>
    <w:rsid w:val="003C7BD8"/>
    <w:rsid w:val="003D3ECF"/>
    <w:rsid w:val="003D4FEB"/>
    <w:rsid w:val="003D59EF"/>
    <w:rsid w:val="003D5DBC"/>
    <w:rsid w:val="003D6283"/>
    <w:rsid w:val="003D7EA1"/>
    <w:rsid w:val="003E00FD"/>
    <w:rsid w:val="003E02D6"/>
    <w:rsid w:val="003E1F9E"/>
    <w:rsid w:val="003E4992"/>
    <w:rsid w:val="003E4C8F"/>
    <w:rsid w:val="003E5E7F"/>
    <w:rsid w:val="003F30DB"/>
    <w:rsid w:val="003F3377"/>
    <w:rsid w:val="003F4789"/>
    <w:rsid w:val="00403209"/>
    <w:rsid w:val="00403FA5"/>
    <w:rsid w:val="004047F3"/>
    <w:rsid w:val="00405146"/>
    <w:rsid w:val="004064EE"/>
    <w:rsid w:val="004105A6"/>
    <w:rsid w:val="00410A23"/>
    <w:rsid w:val="00411013"/>
    <w:rsid w:val="004145D9"/>
    <w:rsid w:val="00415429"/>
    <w:rsid w:val="004168E3"/>
    <w:rsid w:val="004209B0"/>
    <w:rsid w:val="00423003"/>
    <w:rsid w:val="00423A58"/>
    <w:rsid w:val="0043211D"/>
    <w:rsid w:val="00433816"/>
    <w:rsid w:val="00435258"/>
    <w:rsid w:val="00437714"/>
    <w:rsid w:val="00440A78"/>
    <w:rsid w:val="004428E7"/>
    <w:rsid w:val="004438FD"/>
    <w:rsid w:val="00450320"/>
    <w:rsid w:val="004508EB"/>
    <w:rsid w:val="00451181"/>
    <w:rsid w:val="0045139F"/>
    <w:rsid w:val="00452DB6"/>
    <w:rsid w:val="00454BCC"/>
    <w:rsid w:val="00454C75"/>
    <w:rsid w:val="00455233"/>
    <w:rsid w:val="00457EB6"/>
    <w:rsid w:val="00463952"/>
    <w:rsid w:val="00464730"/>
    <w:rsid w:val="00464796"/>
    <w:rsid w:val="00464B99"/>
    <w:rsid w:val="00464EA4"/>
    <w:rsid w:val="00465102"/>
    <w:rsid w:val="00465DE6"/>
    <w:rsid w:val="00467C7E"/>
    <w:rsid w:val="00467F6F"/>
    <w:rsid w:val="00474BBC"/>
    <w:rsid w:val="00476670"/>
    <w:rsid w:val="00476FAC"/>
    <w:rsid w:val="00477634"/>
    <w:rsid w:val="00477EB9"/>
    <w:rsid w:val="0048016C"/>
    <w:rsid w:val="00480C8F"/>
    <w:rsid w:val="0048455F"/>
    <w:rsid w:val="00484D4D"/>
    <w:rsid w:val="004930B0"/>
    <w:rsid w:val="00496CD6"/>
    <w:rsid w:val="004A0D2F"/>
    <w:rsid w:val="004A0D7B"/>
    <w:rsid w:val="004A28E1"/>
    <w:rsid w:val="004A7291"/>
    <w:rsid w:val="004A7433"/>
    <w:rsid w:val="004B0F62"/>
    <w:rsid w:val="004B1884"/>
    <w:rsid w:val="004B1FB8"/>
    <w:rsid w:val="004B4D6D"/>
    <w:rsid w:val="004B64EC"/>
    <w:rsid w:val="004B7FD5"/>
    <w:rsid w:val="004C26BE"/>
    <w:rsid w:val="004C33A4"/>
    <w:rsid w:val="004C3A68"/>
    <w:rsid w:val="004C5CB1"/>
    <w:rsid w:val="004C67E1"/>
    <w:rsid w:val="004C756F"/>
    <w:rsid w:val="004C79A1"/>
    <w:rsid w:val="004D0A93"/>
    <w:rsid w:val="004D0D72"/>
    <w:rsid w:val="004D0FB6"/>
    <w:rsid w:val="004D0FD2"/>
    <w:rsid w:val="004D2A64"/>
    <w:rsid w:val="004D3CB7"/>
    <w:rsid w:val="004D3FB6"/>
    <w:rsid w:val="004D4F0A"/>
    <w:rsid w:val="004D5CD2"/>
    <w:rsid w:val="004D7735"/>
    <w:rsid w:val="004E014F"/>
    <w:rsid w:val="004E6786"/>
    <w:rsid w:val="004F0FB3"/>
    <w:rsid w:val="004F226E"/>
    <w:rsid w:val="004F31E5"/>
    <w:rsid w:val="004F3A80"/>
    <w:rsid w:val="004F554D"/>
    <w:rsid w:val="004F7556"/>
    <w:rsid w:val="00502D1D"/>
    <w:rsid w:val="005034D1"/>
    <w:rsid w:val="00504BC1"/>
    <w:rsid w:val="00504FC5"/>
    <w:rsid w:val="00505619"/>
    <w:rsid w:val="00510154"/>
    <w:rsid w:val="0051022C"/>
    <w:rsid w:val="00510914"/>
    <w:rsid w:val="00514C04"/>
    <w:rsid w:val="00515638"/>
    <w:rsid w:val="00515F2A"/>
    <w:rsid w:val="00517B6D"/>
    <w:rsid w:val="00522D9C"/>
    <w:rsid w:val="00524006"/>
    <w:rsid w:val="005240A5"/>
    <w:rsid w:val="00527B5C"/>
    <w:rsid w:val="00530D34"/>
    <w:rsid w:val="00530EA0"/>
    <w:rsid w:val="00531CD9"/>
    <w:rsid w:val="005327F9"/>
    <w:rsid w:val="00532B92"/>
    <w:rsid w:val="005409A3"/>
    <w:rsid w:val="00540E51"/>
    <w:rsid w:val="00543E06"/>
    <w:rsid w:val="00545031"/>
    <w:rsid w:val="00547510"/>
    <w:rsid w:val="00554B8F"/>
    <w:rsid w:val="0055617B"/>
    <w:rsid w:val="00556C57"/>
    <w:rsid w:val="005577B5"/>
    <w:rsid w:val="0056105A"/>
    <w:rsid w:val="00561683"/>
    <w:rsid w:val="005647C7"/>
    <w:rsid w:val="00565889"/>
    <w:rsid w:val="00565F24"/>
    <w:rsid w:val="00566522"/>
    <w:rsid w:val="00566D6A"/>
    <w:rsid w:val="00567037"/>
    <w:rsid w:val="00567E4F"/>
    <w:rsid w:val="0057416C"/>
    <w:rsid w:val="00574AB2"/>
    <w:rsid w:val="0057500E"/>
    <w:rsid w:val="005752BC"/>
    <w:rsid w:val="00575CFA"/>
    <w:rsid w:val="00576B88"/>
    <w:rsid w:val="00577B5B"/>
    <w:rsid w:val="00584848"/>
    <w:rsid w:val="00584F2F"/>
    <w:rsid w:val="00585881"/>
    <w:rsid w:val="00591AE5"/>
    <w:rsid w:val="00591D18"/>
    <w:rsid w:val="0059254D"/>
    <w:rsid w:val="00594383"/>
    <w:rsid w:val="00595993"/>
    <w:rsid w:val="00595BB6"/>
    <w:rsid w:val="005A0C20"/>
    <w:rsid w:val="005A10DA"/>
    <w:rsid w:val="005A1E0B"/>
    <w:rsid w:val="005A47F7"/>
    <w:rsid w:val="005A677D"/>
    <w:rsid w:val="005A722B"/>
    <w:rsid w:val="005A74E8"/>
    <w:rsid w:val="005A7BC6"/>
    <w:rsid w:val="005B2A4C"/>
    <w:rsid w:val="005B514D"/>
    <w:rsid w:val="005B5D2C"/>
    <w:rsid w:val="005B5F47"/>
    <w:rsid w:val="005B7CDD"/>
    <w:rsid w:val="005C0D34"/>
    <w:rsid w:val="005C3619"/>
    <w:rsid w:val="005C4991"/>
    <w:rsid w:val="005C7AEF"/>
    <w:rsid w:val="005D0319"/>
    <w:rsid w:val="005D0E72"/>
    <w:rsid w:val="005D18C5"/>
    <w:rsid w:val="005D3B22"/>
    <w:rsid w:val="005D6BF2"/>
    <w:rsid w:val="005D7940"/>
    <w:rsid w:val="005E0541"/>
    <w:rsid w:val="005E2AF9"/>
    <w:rsid w:val="005E741C"/>
    <w:rsid w:val="005E7597"/>
    <w:rsid w:val="005F075B"/>
    <w:rsid w:val="005F220D"/>
    <w:rsid w:val="005F287D"/>
    <w:rsid w:val="005F2EE8"/>
    <w:rsid w:val="00600235"/>
    <w:rsid w:val="00601CBF"/>
    <w:rsid w:val="00603D73"/>
    <w:rsid w:val="00605160"/>
    <w:rsid w:val="00605747"/>
    <w:rsid w:val="00606C99"/>
    <w:rsid w:val="00606E8A"/>
    <w:rsid w:val="006108C2"/>
    <w:rsid w:val="0061577C"/>
    <w:rsid w:val="00617F21"/>
    <w:rsid w:val="00620681"/>
    <w:rsid w:val="006222A5"/>
    <w:rsid w:val="006244C7"/>
    <w:rsid w:val="006269B4"/>
    <w:rsid w:val="006300A9"/>
    <w:rsid w:val="00636483"/>
    <w:rsid w:val="00642849"/>
    <w:rsid w:val="006447CD"/>
    <w:rsid w:val="0064769E"/>
    <w:rsid w:val="00652A06"/>
    <w:rsid w:val="006536B3"/>
    <w:rsid w:val="0065443F"/>
    <w:rsid w:val="0065706C"/>
    <w:rsid w:val="00663B92"/>
    <w:rsid w:val="00665BF6"/>
    <w:rsid w:val="006670D2"/>
    <w:rsid w:val="00667E47"/>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3BA5"/>
    <w:rsid w:val="00693D16"/>
    <w:rsid w:val="006A1C17"/>
    <w:rsid w:val="006A1E1E"/>
    <w:rsid w:val="006A20A1"/>
    <w:rsid w:val="006A3574"/>
    <w:rsid w:val="006A6F4B"/>
    <w:rsid w:val="006A7603"/>
    <w:rsid w:val="006B0874"/>
    <w:rsid w:val="006B2B19"/>
    <w:rsid w:val="006B5C9C"/>
    <w:rsid w:val="006B72BB"/>
    <w:rsid w:val="006C19E0"/>
    <w:rsid w:val="006C2210"/>
    <w:rsid w:val="006C30C0"/>
    <w:rsid w:val="006C35D7"/>
    <w:rsid w:val="006C4512"/>
    <w:rsid w:val="006C4A5D"/>
    <w:rsid w:val="006C74F4"/>
    <w:rsid w:val="006C7CC1"/>
    <w:rsid w:val="006D04F2"/>
    <w:rsid w:val="006D1126"/>
    <w:rsid w:val="006D19EF"/>
    <w:rsid w:val="006D4142"/>
    <w:rsid w:val="006D4597"/>
    <w:rsid w:val="006D68DA"/>
    <w:rsid w:val="006E291C"/>
    <w:rsid w:val="006E32E0"/>
    <w:rsid w:val="006E5523"/>
    <w:rsid w:val="006E6D3A"/>
    <w:rsid w:val="006E7B24"/>
    <w:rsid w:val="006F2737"/>
    <w:rsid w:val="006F351F"/>
    <w:rsid w:val="006F6824"/>
    <w:rsid w:val="006F6CC9"/>
    <w:rsid w:val="006F6D65"/>
    <w:rsid w:val="00701B58"/>
    <w:rsid w:val="00702727"/>
    <w:rsid w:val="007044C1"/>
    <w:rsid w:val="00704B99"/>
    <w:rsid w:val="00706211"/>
    <w:rsid w:val="00706EEF"/>
    <w:rsid w:val="0071052A"/>
    <w:rsid w:val="007138B7"/>
    <w:rsid w:val="00714730"/>
    <w:rsid w:val="00715F75"/>
    <w:rsid w:val="00716940"/>
    <w:rsid w:val="00717E8B"/>
    <w:rsid w:val="007238FF"/>
    <w:rsid w:val="007243BC"/>
    <w:rsid w:val="007245CC"/>
    <w:rsid w:val="0072569B"/>
    <w:rsid w:val="00725C30"/>
    <w:rsid w:val="007300A8"/>
    <w:rsid w:val="0073078F"/>
    <w:rsid w:val="007316E5"/>
    <w:rsid w:val="0073470E"/>
    <w:rsid w:val="00734C71"/>
    <w:rsid w:val="00736B0D"/>
    <w:rsid w:val="00740AD6"/>
    <w:rsid w:val="00742D4B"/>
    <w:rsid w:val="00743653"/>
    <w:rsid w:val="00744F0F"/>
    <w:rsid w:val="007453EA"/>
    <w:rsid w:val="0074598B"/>
    <w:rsid w:val="007537E2"/>
    <w:rsid w:val="00753814"/>
    <w:rsid w:val="00754332"/>
    <w:rsid w:val="007559CE"/>
    <w:rsid w:val="0075738E"/>
    <w:rsid w:val="00761465"/>
    <w:rsid w:val="00761EA6"/>
    <w:rsid w:val="00762B56"/>
    <w:rsid w:val="00763DBB"/>
    <w:rsid w:val="007654AB"/>
    <w:rsid w:val="00765E89"/>
    <w:rsid w:val="00766F0B"/>
    <w:rsid w:val="00771B1F"/>
    <w:rsid w:val="00772291"/>
    <w:rsid w:val="0077276A"/>
    <w:rsid w:val="00775AB4"/>
    <w:rsid w:val="00780150"/>
    <w:rsid w:val="007809A2"/>
    <w:rsid w:val="00781144"/>
    <w:rsid w:val="007815DD"/>
    <w:rsid w:val="00784DEC"/>
    <w:rsid w:val="007864FA"/>
    <w:rsid w:val="00786671"/>
    <w:rsid w:val="00787429"/>
    <w:rsid w:val="0078769E"/>
    <w:rsid w:val="00787815"/>
    <w:rsid w:val="007914B3"/>
    <w:rsid w:val="00791F1A"/>
    <w:rsid w:val="007921CA"/>
    <w:rsid w:val="007926DE"/>
    <w:rsid w:val="0079394C"/>
    <w:rsid w:val="0079475C"/>
    <w:rsid w:val="00794FA9"/>
    <w:rsid w:val="00796F08"/>
    <w:rsid w:val="007A0A16"/>
    <w:rsid w:val="007A123D"/>
    <w:rsid w:val="007A29EE"/>
    <w:rsid w:val="007A39CC"/>
    <w:rsid w:val="007A55BB"/>
    <w:rsid w:val="007A6331"/>
    <w:rsid w:val="007A6D81"/>
    <w:rsid w:val="007A76B6"/>
    <w:rsid w:val="007A7A90"/>
    <w:rsid w:val="007B3D18"/>
    <w:rsid w:val="007B5233"/>
    <w:rsid w:val="007B65D7"/>
    <w:rsid w:val="007C04F2"/>
    <w:rsid w:val="007C087F"/>
    <w:rsid w:val="007C15F2"/>
    <w:rsid w:val="007C1CBE"/>
    <w:rsid w:val="007C1FA6"/>
    <w:rsid w:val="007C2637"/>
    <w:rsid w:val="007C3325"/>
    <w:rsid w:val="007C7CA3"/>
    <w:rsid w:val="007D1D99"/>
    <w:rsid w:val="007D209F"/>
    <w:rsid w:val="007D278A"/>
    <w:rsid w:val="007D3A5D"/>
    <w:rsid w:val="007D6404"/>
    <w:rsid w:val="007D6FF0"/>
    <w:rsid w:val="007D71D4"/>
    <w:rsid w:val="007D7B61"/>
    <w:rsid w:val="007E05D4"/>
    <w:rsid w:val="007E4370"/>
    <w:rsid w:val="007E536E"/>
    <w:rsid w:val="007F27BE"/>
    <w:rsid w:val="007F344A"/>
    <w:rsid w:val="007F4281"/>
    <w:rsid w:val="007F767C"/>
    <w:rsid w:val="008016C1"/>
    <w:rsid w:val="008017D1"/>
    <w:rsid w:val="00801B32"/>
    <w:rsid w:val="008032F7"/>
    <w:rsid w:val="00807234"/>
    <w:rsid w:val="008106AA"/>
    <w:rsid w:val="00811A70"/>
    <w:rsid w:val="008122B4"/>
    <w:rsid w:val="008126B1"/>
    <w:rsid w:val="008130BB"/>
    <w:rsid w:val="0081629A"/>
    <w:rsid w:val="00817918"/>
    <w:rsid w:val="00820AD0"/>
    <w:rsid w:val="00821FD9"/>
    <w:rsid w:val="0082438C"/>
    <w:rsid w:val="00825350"/>
    <w:rsid w:val="008308C2"/>
    <w:rsid w:val="0083397A"/>
    <w:rsid w:val="008400DE"/>
    <w:rsid w:val="00843904"/>
    <w:rsid w:val="00845657"/>
    <w:rsid w:val="00845BB9"/>
    <w:rsid w:val="00847BBE"/>
    <w:rsid w:val="008507D0"/>
    <w:rsid w:val="00851812"/>
    <w:rsid w:val="008537B5"/>
    <w:rsid w:val="00854CF7"/>
    <w:rsid w:val="00856A08"/>
    <w:rsid w:val="00863B21"/>
    <w:rsid w:val="00870AEB"/>
    <w:rsid w:val="00871E3C"/>
    <w:rsid w:val="008741AB"/>
    <w:rsid w:val="008748E2"/>
    <w:rsid w:val="00876A13"/>
    <w:rsid w:val="008770C4"/>
    <w:rsid w:val="00880BB0"/>
    <w:rsid w:val="00880C3D"/>
    <w:rsid w:val="008831EB"/>
    <w:rsid w:val="008871FC"/>
    <w:rsid w:val="00887D77"/>
    <w:rsid w:val="008928BD"/>
    <w:rsid w:val="00895ADE"/>
    <w:rsid w:val="0089638F"/>
    <w:rsid w:val="008A0A07"/>
    <w:rsid w:val="008A1731"/>
    <w:rsid w:val="008A35B3"/>
    <w:rsid w:val="008A4486"/>
    <w:rsid w:val="008A4AE4"/>
    <w:rsid w:val="008A740E"/>
    <w:rsid w:val="008A783A"/>
    <w:rsid w:val="008B146D"/>
    <w:rsid w:val="008B3E7B"/>
    <w:rsid w:val="008B5604"/>
    <w:rsid w:val="008B6900"/>
    <w:rsid w:val="008B6EBC"/>
    <w:rsid w:val="008C1D03"/>
    <w:rsid w:val="008C2D0B"/>
    <w:rsid w:val="008C3153"/>
    <w:rsid w:val="008C4576"/>
    <w:rsid w:val="008C652C"/>
    <w:rsid w:val="008C68D4"/>
    <w:rsid w:val="008C7A21"/>
    <w:rsid w:val="008D155E"/>
    <w:rsid w:val="008D190D"/>
    <w:rsid w:val="008D191D"/>
    <w:rsid w:val="008D2948"/>
    <w:rsid w:val="008D2AAA"/>
    <w:rsid w:val="008D3D0A"/>
    <w:rsid w:val="008D620E"/>
    <w:rsid w:val="008E1D1F"/>
    <w:rsid w:val="008E2460"/>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487C"/>
    <w:rsid w:val="00917610"/>
    <w:rsid w:val="00922004"/>
    <w:rsid w:val="00922099"/>
    <w:rsid w:val="009309A3"/>
    <w:rsid w:val="00933A62"/>
    <w:rsid w:val="00933C2C"/>
    <w:rsid w:val="0093434C"/>
    <w:rsid w:val="009355C5"/>
    <w:rsid w:val="009369AF"/>
    <w:rsid w:val="009376E8"/>
    <w:rsid w:val="00940E26"/>
    <w:rsid w:val="009453C1"/>
    <w:rsid w:val="00946652"/>
    <w:rsid w:val="00946C60"/>
    <w:rsid w:val="00947AE3"/>
    <w:rsid w:val="00950E47"/>
    <w:rsid w:val="0095133D"/>
    <w:rsid w:val="009513AF"/>
    <w:rsid w:val="009516B9"/>
    <w:rsid w:val="00951F22"/>
    <w:rsid w:val="00955081"/>
    <w:rsid w:val="009574FD"/>
    <w:rsid w:val="00957954"/>
    <w:rsid w:val="00961567"/>
    <w:rsid w:val="00961FED"/>
    <w:rsid w:val="00963076"/>
    <w:rsid w:val="00964AB5"/>
    <w:rsid w:val="009669BB"/>
    <w:rsid w:val="00967C1C"/>
    <w:rsid w:val="00970E56"/>
    <w:rsid w:val="00972533"/>
    <w:rsid w:val="0097401C"/>
    <w:rsid w:val="0097488C"/>
    <w:rsid w:val="00974AB6"/>
    <w:rsid w:val="00974BA3"/>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B0312"/>
    <w:rsid w:val="009B1957"/>
    <w:rsid w:val="009B340F"/>
    <w:rsid w:val="009B3CD1"/>
    <w:rsid w:val="009B5CAD"/>
    <w:rsid w:val="009B6140"/>
    <w:rsid w:val="009B6A2F"/>
    <w:rsid w:val="009B7D51"/>
    <w:rsid w:val="009B7FE5"/>
    <w:rsid w:val="009C06DA"/>
    <w:rsid w:val="009C147F"/>
    <w:rsid w:val="009C4236"/>
    <w:rsid w:val="009C4C5F"/>
    <w:rsid w:val="009C53F3"/>
    <w:rsid w:val="009C7882"/>
    <w:rsid w:val="009D0F98"/>
    <w:rsid w:val="009D284F"/>
    <w:rsid w:val="009D368C"/>
    <w:rsid w:val="009D4125"/>
    <w:rsid w:val="009D4FD1"/>
    <w:rsid w:val="009D72F8"/>
    <w:rsid w:val="009E01DA"/>
    <w:rsid w:val="009E369B"/>
    <w:rsid w:val="009E67B2"/>
    <w:rsid w:val="009F0219"/>
    <w:rsid w:val="009F3B25"/>
    <w:rsid w:val="009F5E3A"/>
    <w:rsid w:val="009F5E75"/>
    <w:rsid w:val="009F77D2"/>
    <w:rsid w:val="009F7969"/>
    <w:rsid w:val="00A00AA8"/>
    <w:rsid w:val="00A01D37"/>
    <w:rsid w:val="00A02647"/>
    <w:rsid w:val="00A04018"/>
    <w:rsid w:val="00A0550C"/>
    <w:rsid w:val="00A05CA6"/>
    <w:rsid w:val="00A130FC"/>
    <w:rsid w:val="00A136DC"/>
    <w:rsid w:val="00A137CF"/>
    <w:rsid w:val="00A13FBB"/>
    <w:rsid w:val="00A149C0"/>
    <w:rsid w:val="00A16764"/>
    <w:rsid w:val="00A213C4"/>
    <w:rsid w:val="00A2167C"/>
    <w:rsid w:val="00A24CF9"/>
    <w:rsid w:val="00A2675C"/>
    <w:rsid w:val="00A267E0"/>
    <w:rsid w:val="00A31330"/>
    <w:rsid w:val="00A32060"/>
    <w:rsid w:val="00A34941"/>
    <w:rsid w:val="00A34F50"/>
    <w:rsid w:val="00A4035B"/>
    <w:rsid w:val="00A407AA"/>
    <w:rsid w:val="00A40BBA"/>
    <w:rsid w:val="00A4379B"/>
    <w:rsid w:val="00A43AA1"/>
    <w:rsid w:val="00A442AD"/>
    <w:rsid w:val="00A52D5B"/>
    <w:rsid w:val="00A552FB"/>
    <w:rsid w:val="00A638A7"/>
    <w:rsid w:val="00A63D6C"/>
    <w:rsid w:val="00A6640B"/>
    <w:rsid w:val="00A66727"/>
    <w:rsid w:val="00A70603"/>
    <w:rsid w:val="00A712CB"/>
    <w:rsid w:val="00A73816"/>
    <w:rsid w:val="00A753C8"/>
    <w:rsid w:val="00A80829"/>
    <w:rsid w:val="00A81560"/>
    <w:rsid w:val="00A829EA"/>
    <w:rsid w:val="00A83123"/>
    <w:rsid w:val="00A83D56"/>
    <w:rsid w:val="00A83EB5"/>
    <w:rsid w:val="00A84AE6"/>
    <w:rsid w:val="00A87900"/>
    <w:rsid w:val="00A87FD9"/>
    <w:rsid w:val="00A90231"/>
    <w:rsid w:val="00A902EA"/>
    <w:rsid w:val="00A96037"/>
    <w:rsid w:val="00A962F0"/>
    <w:rsid w:val="00AA00E3"/>
    <w:rsid w:val="00AA0F64"/>
    <w:rsid w:val="00AA337E"/>
    <w:rsid w:val="00AA3417"/>
    <w:rsid w:val="00AA361A"/>
    <w:rsid w:val="00AA618B"/>
    <w:rsid w:val="00AA6982"/>
    <w:rsid w:val="00AA7363"/>
    <w:rsid w:val="00AA793C"/>
    <w:rsid w:val="00AB0117"/>
    <w:rsid w:val="00AB177C"/>
    <w:rsid w:val="00AB2C7C"/>
    <w:rsid w:val="00AB416A"/>
    <w:rsid w:val="00AB55A1"/>
    <w:rsid w:val="00AC10FF"/>
    <w:rsid w:val="00AC269C"/>
    <w:rsid w:val="00AC2AE6"/>
    <w:rsid w:val="00AC5FD8"/>
    <w:rsid w:val="00AC6B39"/>
    <w:rsid w:val="00AD074D"/>
    <w:rsid w:val="00AD11AB"/>
    <w:rsid w:val="00AD1250"/>
    <w:rsid w:val="00AD1999"/>
    <w:rsid w:val="00AD2556"/>
    <w:rsid w:val="00AD494A"/>
    <w:rsid w:val="00AD50AE"/>
    <w:rsid w:val="00AD5237"/>
    <w:rsid w:val="00AE0630"/>
    <w:rsid w:val="00AE41FA"/>
    <w:rsid w:val="00AE51CB"/>
    <w:rsid w:val="00AE61E4"/>
    <w:rsid w:val="00AE64E0"/>
    <w:rsid w:val="00AE7786"/>
    <w:rsid w:val="00AF1D4B"/>
    <w:rsid w:val="00AF274C"/>
    <w:rsid w:val="00AF3F98"/>
    <w:rsid w:val="00AF505A"/>
    <w:rsid w:val="00AF5A5E"/>
    <w:rsid w:val="00AF6C56"/>
    <w:rsid w:val="00AF7B5F"/>
    <w:rsid w:val="00B03BF3"/>
    <w:rsid w:val="00B04771"/>
    <w:rsid w:val="00B04DEB"/>
    <w:rsid w:val="00B07479"/>
    <w:rsid w:val="00B121B6"/>
    <w:rsid w:val="00B1275D"/>
    <w:rsid w:val="00B140A4"/>
    <w:rsid w:val="00B23E59"/>
    <w:rsid w:val="00B254C3"/>
    <w:rsid w:val="00B3350D"/>
    <w:rsid w:val="00B40589"/>
    <w:rsid w:val="00B40906"/>
    <w:rsid w:val="00B41509"/>
    <w:rsid w:val="00B4638B"/>
    <w:rsid w:val="00B467F5"/>
    <w:rsid w:val="00B477B1"/>
    <w:rsid w:val="00B52140"/>
    <w:rsid w:val="00B5365A"/>
    <w:rsid w:val="00B5391C"/>
    <w:rsid w:val="00B56B78"/>
    <w:rsid w:val="00B631BF"/>
    <w:rsid w:val="00B636D7"/>
    <w:rsid w:val="00B6497F"/>
    <w:rsid w:val="00B64F15"/>
    <w:rsid w:val="00B659CB"/>
    <w:rsid w:val="00B667B2"/>
    <w:rsid w:val="00B6706C"/>
    <w:rsid w:val="00B725E5"/>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29C2"/>
    <w:rsid w:val="00BA4E61"/>
    <w:rsid w:val="00BB02B0"/>
    <w:rsid w:val="00BB5B74"/>
    <w:rsid w:val="00BC01A5"/>
    <w:rsid w:val="00BC2D41"/>
    <w:rsid w:val="00BC324F"/>
    <w:rsid w:val="00BC5E75"/>
    <w:rsid w:val="00BD0008"/>
    <w:rsid w:val="00BD181C"/>
    <w:rsid w:val="00BD485F"/>
    <w:rsid w:val="00BE1E7F"/>
    <w:rsid w:val="00BE3A90"/>
    <w:rsid w:val="00BE4324"/>
    <w:rsid w:val="00BE6657"/>
    <w:rsid w:val="00BE7AD9"/>
    <w:rsid w:val="00BF10F8"/>
    <w:rsid w:val="00BF1EB7"/>
    <w:rsid w:val="00BF21EA"/>
    <w:rsid w:val="00BF4917"/>
    <w:rsid w:val="00BF4BF9"/>
    <w:rsid w:val="00BF52D5"/>
    <w:rsid w:val="00BF7059"/>
    <w:rsid w:val="00C02875"/>
    <w:rsid w:val="00C030C8"/>
    <w:rsid w:val="00C033C1"/>
    <w:rsid w:val="00C03950"/>
    <w:rsid w:val="00C05A5A"/>
    <w:rsid w:val="00C10B24"/>
    <w:rsid w:val="00C1128C"/>
    <w:rsid w:val="00C13654"/>
    <w:rsid w:val="00C13D59"/>
    <w:rsid w:val="00C16641"/>
    <w:rsid w:val="00C206A5"/>
    <w:rsid w:val="00C20DA2"/>
    <w:rsid w:val="00C22681"/>
    <w:rsid w:val="00C23006"/>
    <w:rsid w:val="00C3317D"/>
    <w:rsid w:val="00C360EB"/>
    <w:rsid w:val="00C36612"/>
    <w:rsid w:val="00C36B4B"/>
    <w:rsid w:val="00C36ED5"/>
    <w:rsid w:val="00C36F60"/>
    <w:rsid w:val="00C40CA9"/>
    <w:rsid w:val="00C40EAD"/>
    <w:rsid w:val="00C41D71"/>
    <w:rsid w:val="00C4288E"/>
    <w:rsid w:val="00C44C32"/>
    <w:rsid w:val="00C45955"/>
    <w:rsid w:val="00C466B4"/>
    <w:rsid w:val="00C46F09"/>
    <w:rsid w:val="00C52324"/>
    <w:rsid w:val="00C52E08"/>
    <w:rsid w:val="00C54796"/>
    <w:rsid w:val="00C5532C"/>
    <w:rsid w:val="00C60E35"/>
    <w:rsid w:val="00C645E4"/>
    <w:rsid w:val="00C658B9"/>
    <w:rsid w:val="00C6696D"/>
    <w:rsid w:val="00C670C2"/>
    <w:rsid w:val="00C762B1"/>
    <w:rsid w:val="00C7672D"/>
    <w:rsid w:val="00C767C7"/>
    <w:rsid w:val="00C76C28"/>
    <w:rsid w:val="00C8025E"/>
    <w:rsid w:val="00C80E98"/>
    <w:rsid w:val="00C8397D"/>
    <w:rsid w:val="00C83A80"/>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4AC8"/>
    <w:rsid w:val="00CD4F2E"/>
    <w:rsid w:val="00CD7855"/>
    <w:rsid w:val="00CD7D3A"/>
    <w:rsid w:val="00CE14C4"/>
    <w:rsid w:val="00CE5E6F"/>
    <w:rsid w:val="00CE61F4"/>
    <w:rsid w:val="00CE64CB"/>
    <w:rsid w:val="00CE681A"/>
    <w:rsid w:val="00CF08BF"/>
    <w:rsid w:val="00CF2393"/>
    <w:rsid w:val="00CF4333"/>
    <w:rsid w:val="00CF472C"/>
    <w:rsid w:val="00CF5A24"/>
    <w:rsid w:val="00CF610B"/>
    <w:rsid w:val="00CF6DA7"/>
    <w:rsid w:val="00CF7D03"/>
    <w:rsid w:val="00D008F5"/>
    <w:rsid w:val="00D00ABD"/>
    <w:rsid w:val="00D0520A"/>
    <w:rsid w:val="00D07156"/>
    <w:rsid w:val="00D07EF0"/>
    <w:rsid w:val="00D10A22"/>
    <w:rsid w:val="00D1433C"/>
    <w:rsid w:val="00D17E4D"/>
    <w:rsid w:val="00D20111"/>
    <w:rsid w:val="00D23CC6"/>
    <w:rsid w:val="00D25A03"/>
    <w:rsid w:val="00D26350"/>
    <w:rsid w:val="00D2735E"/>
    <w:rsid w:val="00D30432"/>
    <w:rsid w:val="00D305F5"/>
    <w:rsid w:val="00D3172E"/>
    <w:rsid w:val="00D350D6"/>
    <w:rsid w:val="00D3642C"/>
    <w:rsid w:val="00D36E1C"/>
    <w:rsid w:val="00D41E05"/>
    <w:rsid w:val="00D4529D"/>
    <w:rsid w:val="00D45362"/>
    <w:rsid w:val="00D46842"/>
    <w:rsid w:val="00D50645"/>
    <w:rsid w:val="00D51B5F"/>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9A1"/>
    <w:rsid w:val="00D87E85"/>
    <w:rsid w:val="00D91B11"/>
    <w:rsid w:val="00D921B7"/>
    <w:rsid w:val="00D93822"/>
    <w:rsid w:val="00D957C8"/>
    <w:rsid w:val="00DA1610"/>
    <w:rsid w:val="00DA62C3"/>
    <w:rsid w:val="00DA74A4"/>
    <w:rsid w:val="00DA7E40"/>
    <w:rsid w:val="00DB206C"/>
    <w:rsid w:val="00DB37EC"/>
    <w:rsid w:val="00DB4A3F"/>
    <w:rsid w:val="00DB5D57"/>
    <w:rsid w:val="00DB6009"/>
    <w:rsid w:val="00DB6397"/>
    <w:rsid w:val="00DB6B9B"/>
    <w:rsid w:val="00DB6EB4"/>
    <w:rsid w:val="00DC1930"/>
    <w:rsid w:val="00DC1B1F"/>
    <w:rsid w:val="00DC30B7"/>
    <w:rsid w:val="00DC3FC4"/>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39BC"/>
    <w:rsid w:val="00DF6735"/>
    <w:rsid w:val="00DF70CA"/>
    <w:rsid w:val="00E028E8"/>
    <w:rsid w:val="00E02B61"/>
    <w:rsid w:val="00E03070"/>
    <w:rsid w:val="00E032B1"/>
    <w:rsid w:val="00E03A60"/>
    <w:rsid w:val="00E064D4"/>
    <w:rsid w:val="00E07916"/>
    <w:rsid w:val="00E07E88"/>
    <w:rsid w:val="00E14BF2"/>
    <w:rsid w:val="00E1514D"/>
    <w:rsid w:val="00E16965"/>
    <w:rsid w:val="00E16BFA"/>
    <w:rsid w:val="00E2245D"/>
    <w:rsid w:val="00E22814"/>
    <w:rsid w:val="00E2331C"/>
    <w:rsid w:val="00E23366"/>
    <w:rsid w:val="00E2381D"/>
    <w:rsid w:val="00E24621"/>
    <w:rsid w:val="00E2463A"/>
    <w:rsid w:val="00E24BAA"/>
    <w:rsid w:val="00E24F14"/>
    <w:rsid w:val="00E2619A"/>
    <w:rsid w:val="00E30BAF"/>
    <w:rsid w:val="00E3221B"/>
    <w:rsid w:val="00E32A1D"/>
    <w:rsid w:val="00E3386A"/>
    <w:rsid w:val="00E42F5F"/>
    <w:rsid w:val="00E44B12"/>
    <w:rsid w:val="00E47D1B"/>
    <w:rsid w:val="00E54E10"/>
    <w:rsid w:val="00E55EE3"/>
    <w:rsid w:val="00E567E3"/>
    <w:rsid w:val="00E56B73"/>
    <w:rsid w:val="00E57ACF"/>
    <w:rsid w:val="00E57CF1"/>
    <w:rsid w:val="00E6039A"/>
    <w:rsid w:val="00E6285D"/>
    <w:rsid w:val="00E62E37"/>
    <w:rsid w:val="00E64496"/>
    <w:rsid w:val="00E648C4"/>
    <w:rsid w:val="00E664DE"/>
    <w:rsid w:val="00E67FAC"/>
    <w:rsid w:val="00E71C56"/>
    <w:rsid w:val="00E72037"/>
    <w:rsid w:val="00E72124"/>
    <w:rsid w:val="00E725BE"/>
    <w:rsid w:val="00E72746"/>
    <w:rsid w:val="00E73E8E"/>
    <w:rsid w:val="00E75180"/>
    <w:rsid w:val="00E773E8"/>
    <w:rsid w:val="00E80345"/>
    <w:rsid w:val="00E83A70"/>
    <w:rsid w:val="00E85143"/>
    <w:rsid w:val="00E858DC"/>
    <w:rsid w:val="00E863E5"/>
    <w:rsid w:val="00E86868"/>
    <w:rsid w:val="00E9007C"/>
    <w:rsid w:val="00E92E7F"/>
    <w:rsid w:val="00E92EE9"/>
    <w:rsid w:val="00E9501B"/>
    <w:rsid w:val="00E96B4B"/>
    <w:rsid w:val="00EA0ECD"/>
    <w:rsid w:val="00EA1C70"/>
    <w:rsid w:val="00EA3A40"/>
    <w:rsid w:val="00EA443B"/>
    <w:rsid w:val="00EA4B53"/>
    <w:rsid w:val="00EA6B53"/>
    <w:rsid w:val="00EA6E32"/>
    <w:rsid w:val="00EB1C51"/>
    <w:rsid w:val="00EB3617"/>
    <w:rsid w:val="00EB45EC"/>
    <w:rsid w:val="00EB6D24"/>
    <w:rsid w:val="00EB771E"/>
    <w:rsid w:val="00EB7F5F"/>
    <w:rsid w:val="00EC0593"/>
    <w:rsid w:val="00EC4218"/>
    <w:rsid w:val="00EC51AF"/>
    <w:rsid w:val="00EC7CD2"/>
    <w:rsid w:val="00ED1095"/>
    <w:rsid w:val="00ED2EC8"/>
    <w:rsid w:val="00ED3437"/>
    <w:rsid w:val="00ED4277"/>
    <w:rsid w:val="00ED444E"/>
    <w:rsid w:val="00ED4712"/>
    <w:rsid w:val="00ED53A9"/>
    <w:rsid w:val="00ED699D"/>
    <w:rsid w:val="00ED7CBA"/>
    <w:rsid w:val="00EE2D68"/>
    <w:rsid w:val="00EE3EA6"/>
    <w:rsid w:val="00EE55AD"/>
    <w:rsid w:val="00EE7492"/>
    <w:rsid w:val="00EF0C86"/>
    <w:rsid w:val="00EF1715"/>
    <w:rsid w:val="00EF4273"/>
    <w:rsid w:val="00EF5879"/>
    <w:rsid w:val="00EF6888"/>
    <w:rsid w:val="00F01B44"/>
    <w:rsid w:val="00F045A1"/>
    <w:rsid w:val="00F1038A"/>
    <w:rsid w:val="00F13E32"/>
    <w:rsid w:val="00F145C4"/>
    <w:rsid w:val="00F152CE"/>
    <w:rsid w:val="00F16CDE"/>
    <w:rsid w:val="00F17047"/>
    <w:rsid w:val="00F214A8"/>
    <w:rsid w:val="00F225AF"/>
    <w:rsid w:val="00F23CC5"/>
    <w:rsid w:val="00F25B8A"/>
    <w:rsid w:val="00F30E93"/>
    <w:rsid w:val="00F31ED0"/>
    <w:rsid w:val="00F33DEC"/>
    <w:rsid w:val="00F341C7"/>
    <w:rsid w:val="00F34AA7"/>
    <w:rsid w:val="00F3501C"/>
    <w:rsid w:val="00F3582E"/>
    <w:rsid w:val="00F361F8"/>
    <w:rsid w:val="00F4062E"/>
    <w:rsid w:val="00F4182E"/>
    <w:rsid w:val="00F41C1C"/>
    <w:rsid w:val="00F41FAD"/>
    <w:rsid w:val="00F42A80"/>
    <w:rsid w:val="00F45863"/>
    <w:rsid w:val="00F46DFD"/>
    <w:rsid w:val="00F5014A"/>
    <w:rsid w:val="00F527C1"/>
    <w:rsid w:val="00F545ED"/>
    <w:rsid w:val="00F54831"/>
    <w:rsid w:val="00F54AB4"/>
    <w:rsid w:val="00F559A4"/>
    <w:rsid w:val="00F5647A"/>
    <w:rsid w:val="00F57F42"/>
    <w:rsid w:val="00F601FD"/>
    <w:rsid w:val="00F62816"/>
    <w:rsid w:val="00F62F6B"/>
    <w:rsid w:val="00F64760"/>
    <w:rsid w:val="00F6698D"/>
    <w:rsid w:val="00F7216E"/>
    <w:rsid w:val="00F72ED7"/>
    <w:rsid w:val="00F730D1"/>
    <w:rsid w:val="00F73BF6"/>
    <w:rsid w:val="00F741A0"/>
    <w:rsid w:val="00F829F5"/>
    <w:rsid w:val="00F84C03"/>
    <w:rsid w:val="00F86739"/>
    <w:rsid w:val="00F879AC"/>
    <w:rsid w:val="00F907F2"/>
    <w:rsid w:val="00F91A26"/>
    <w:rsid w:val="00F91D34"/>
    <w:rsid w:val="00F94C8A"/>
    <w:rsid w:val="00F9794C"/>
    <w:rsid w:val="00FA07AC"/>
    <w:rsid w:val="00FA1116"/>
    <w:rsid w:val="00FA1310"/>
    <w:rsid w:val="00FA25B6"/>
    <w:rsid w:val="00FA4CCA"/>
    <w:rsid w:val="00FA587A"/>
    <w:rsid w:val="00FA5B5C"/>
    <w:rsid w:val="00FA5EDC"/>
    <w:rsid w:val="00FA6493"/>
    <w:rsid w:val="00FB0AEE"/>
    <w:rsid w:val="00FC29E1"/>
    <w:rsid w:val="00FC309C"/>
    <w:rsid w:val="00FC3958"/>
    <w:rsid w:val="00FC3D12"/>
    <w:rsid w:val="00FC592E"/>
    <w:rsid w:val="00FC660D"/>
    <w:rsid w:val="00FC6A57"/>
    <w:rsid w:val="00FC7885"/>
    <w:rsid w:val="00FD55A2"/>
    <w:rsid w:val="00FD66D6"/>
    <w:rsid w:val="00FD6CCC"/>
    <w:rsid w:val="00FD7715"/>
    <w:rsid w:val="00FE0067"/>
    <w:rsid w:val="00FE1601"/>
    <w:rsid w:val="00FE22A0"/>
    <w:rsid w:val="00FE3863"/>
    <w:rsid w:val="00FE407A"/>
    <w:rsid w:val="00FE4AF2"/>
    <w:rsid w:val="00FE6B3F"/>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FFFC4D48-A37B-437C-BB36-BC80D445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99"/>
    <w:lsdException w:name="List Bullet" w:semiHidden="1" w:uiPriority="99" w:unhideWhenUsed="1" w:qFormat="1"/>
    <w:lsdException w:name="List Number"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aliases w:val="table Body Text,tt,table text"/>
    <w:link w:val="TableTextChar"/>
    <w:qFormat/>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uiPriority w:val="59"/>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link w:val="CaptionChar"/>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uiPriority w:val="99"/>
    <w:rsid w:val="001520CE"/>
    <w:pPr>
      <w:tabs>
        <w:tab w:val="left" w:pos="720"/>
      </w:tabs>
      <w:spacing w:before="120" w:after="120"/>
    </w:pPr>
    <w:rPr>
      <w:color w:val="000000" w:themeColor="text1"/>
      <w:sz w:val="24"/>
    </w:rPr>
  </w:style>
  <w:style w:type="character" w:customStyle="1" w:styleId="BodyTextChar">
    <w:name w:val="Body Text Char"/>
    <w:link w:val="BodyText"/>
    <w:uiPriority w:val="99"/>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character" w:customStyle="1" w:styleId="tgc">
    <w:name w:val="_tgc"/>
    <w:basedOn w:val="DefaultParagraphFont"/>
    <w:rsid w:val="00591AE5"/>
  </w:style>
  <w:style w:type="paragraph" w:customStyle="1" w:styleId="Style2">
    <w:name w:val="Style2"/>
    <w:basedOn w:val="Normal"/>
    <w:link w:val="Style2Char"/>
    <w:qFormat/>
    <w:rsid w:val="006E291C"/>
    <w:pPr>
      <w:ind w:left="360"/>
    </w:pPr>
    <w:rPr>
      <w:rFonts w:eastAsiaTheme="minorHAnsi"/>
      <w:color w:val="auto"/>
      <w:szCs w:val="20"/>
    </w:rPr>
  </w:style>
  <w:style w:type="character" w:customStyle="1" w:styleId="Style2Char">
    <w:name w:val="Style2 Char"/>
    <w:basedOn w:val="DefaultParagraphFont"/>
    <w:link w:val="Style2"/>
    <w:rsid w:val="006E291C"/>
    <w:rPr>
      <w:rFonts w:eastAsiaTheme="minorHAnsi"/>
      <w:sz w:val="24"/>
    </w:rPr>
  </w:style>
  <w:style w:type="character" w:customStyle="1" w:styleId="CaptionChar">
    <w:name w:val="Caption Char"/>
    <w:link w:val="Caption"/>
    <w:uiPriority w:val="35"/>
    <w:locked/>
    <w:rsid w:val="001A15A6"/>
    <w:rPr>
      <w:rFonts w:ascii="Arial" w:hAnsi="Arial" w:cs="Arial"/>
      <w:b/>
      <w:bCs/>
      <w:color w:val="000000" w:themeColor="text1"/>
    </w:rPr>
  </w:style>
  <w:style w:type="character" w:customStyle="1" w:styleId="IHyperlink">
    <w:name w:val="IHyperlink"/>
    <w:rsid w:val="008C2D0B"/>
    <w:rPr>
      <w:color w:val="008000"/>
      <w:u w:val="dotted" w:color="008000"/>
    </w:rPr>
  </w:style>
  <w:style w:type="character" w:customStyle="1" w:styleId="Keys">
    <w:name w:val="Keys"/>
    <w:rsid w:val="008C2D0B"/>
    <w:rPr>
      <w:rFonts w:ascii="Franklin Gothic Demi" w:hAnsi="Franklin Gothic Demi" w:cs="Microsoft Sans Serif"/>
      <w:sz w:val="20"/>
    </w:rPr>
  </w:style>
  <w:style w:type="paragraph" w:customStyle="1" w:styleId="TableHead">
    <w:name w:val="TableHead"/>
    <w:rsid w:val="004B4D6D"/>
    <w:rPr>
      <w:rFonts w:ascii="Arial" w:hAnsi="Arial"/>
      <w:b/>
    </w:rPr>
  </w:style>
  <w:style w:type="character" w:customStyle="1" w:styleId="vhabrkconlit">
    <w:name w:val="vhabrkconlit"/>
    <w:semiHidden/>
    <w:rsid w:val="004B4D6D"/>
    <w:rPr>
      <w:rFonts w:ascii="Arial" w:hAnsi="Arial" w:cs="Arial"/>
      <w:color w:val="000080"/>
      <w:sz w:val="20"/>
      <w:szCs w:val="20"/>
    </w:rPr>
  </w:style>
  <w:style w:type="character" w:customStyle="1" w:styleId="TableTextChar0">
    <w:name w:val="TableText Char"/>
    <w:basedOn w:val="DefaultParagraphFont"/>
    <w:link w:val="TableText0"/>
    <w:uiPriority w:val="99"/>
    <w:locked/>
    <w:rsid w:val="004E014F"/>
    <w:rPr>
      <w:rFonts w:ascii="Arial" w:hAnsi="Arial" w:cs="Arial"/>
    </w:rPr>
  </w:style>
  <w:style w:type="paragraph" w:customStyle="1" w:styleId="TableText0">
    <w:name w:val="TableText"/>
    <w:basedOn w:val="Normal"/>
    <w:link w:val="TableTextChar0"/>
    <w:uiPriority w:val="99"/>
    <w:rsid w:val="004E014F"/>
    <w:pPr>
      <w:spacing w:before="40" w:after="40"/>
    </w:pPr>
    <w:rPr>
      <w:rFonts w:ascii="Arial" w:hAnsi="Arial" w:cs="Arial"/>
      <w:color w:val="auto"/>
      <w:sz w:val="20"/>
      <w:szCs w:val="20"/>
    </w:rPr>
  </w:style>
  <w:style w:type="character" w:styleId="Emphasis">
    <w:name w:val="Emphasis"/>
    <w:basedOn w:val="DefaultParagraphFont"/>
    <w:uiPriority w:val="20"/>
    <w:qFormat/>
    <w:rsid w:val="004E014F"/>
    <w:rPr>
      <w:b/>
      <w:bCs/>
      <w:i w:val="0"/>
      <w:iCs w:val="0"/>
    </w:rPr>
  </w:style>
  <w:style w:type="character" w:customStyle="1" w:styleId="st1">
    <w:name w:val="st1"/>
    <w:basedOn w:val="DefaultParagraphFont"/>
    <w:rsid w:val="004E014F"/>
  </w:style>
  <w:style w:type="paragraph" w:customStyle="1" w:styleId="Default">
    <w:name w:val="Default"/>
    <w:rsid w:val="00E56B73"/>
    <w:pPr>
      <w:autoSpaceDE w:val="0"/>
      <w:autoSpaceDN w:val="0"/>
      <w:adjustRightInd w:val="0"/>
    </w:pPr>
    <w:rPr>
      <w:color w:val="000000"/>
      <w:sz w:val="24"/>
      <w:szCs w:val="24"/>
    </w:rPr>
  </w:style>
  <w:style w:type="character" w:styleId="Strong">
    <w:name w:val="Strong"/>
    <w:basedOn w:val="DefaultParagraphFont"/>
    <w:uiPriority w:val="22"/>
    <w:qFormat/>
    <w:rsid w:val="003C7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8177">
      <w:bodyDiv w:val="1"/>
      <w:marLeft w:val="0"/>
      <w:marRight w:val="0"/>
      <w:marTop w:val="0"/>
      <w:marBottom w:val="0"/>
      <w:divBdr>
        <w:top w:val="none" w:sz="0" w:space="0" w:color="auto"/>
        <w:left w:val="none" w:sz="0" w:space="0" w:color="auto"/>
        <w:bottom w:val="none" w:sz="0" w:space="0" w:color="auto"/>
        <w:right w:val="none" w:sz="0" w:space="0" w:color="auto"/>
      </w:divBdr>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698703">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17750470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www.va.gov/vdl" TargetMode="External"/><Relationship Id="rId26" Type="http://schemas.openxmlformats.org/officeDocument/2006/relationships/hyperlink" Target="mailto:Nationalservicedeskanr@va.gov" TargetMode="External"/><Relationship Id="rId3" Type="http://schemas.openxmlformats.org/officeDocument/2006/relationships/customXml" Target="../customXml/item3.xml"/><Relationship Id="rId21" Type="http://schemas.openxmlformats.org/officeDocument/2006/relationships/hyperlink" Target="http://www.va.gov/vd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mailto:Nationalservicedeskanr@va.gov"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http://www.datainnovation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csrc.nist.gov/groups/SMA/fisma/index.html"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va.gov/vdl" TargetMode="External"/><Relationship Id="rId28" Type="http://schemas.openxmlformats.org/officeDocument/2006/relationships/hyperlink" Target="mailto:Nationalservicedeskanr@va.gov" TargetMode="External"/><Relationship Id="rId10" Type="http://schemas.openxmlformats.org/officeDocument/2006/relationships/endnotes" Target="endnotes.xml"/><Relationship Id="rId19" Type="http://schemas.openxmlformats.org/officeDocument/2006/relationships/hyperlink" Target="http://www.va.gov/vd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va.gov/vdl" TargetMode="External"/><Relationship Id="rId27" Type="http://schemas.openxmlformats.org/officeDocument/2006/relationships/hyperlink" Target="mailto:Nationalservicedeskanr@va.go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15d943126efb0780816186508cdcd5b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e2fc35bcccdc554d3764f94f4034091c"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6"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7"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8" nillable="true" ma:displayName="Critical Decision" ma:format="Dropdown" ma:internalName="Critical_x0020_Decision">
      <xsd:simpleType>
        <xsd:restriction base="dms:Choice">
          <xsd:enumeration value="One"/>
          <xsd:enumeration value="Two"/>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External_x0020_Link xmlns="43668e79-6fdd-42f5-9b8e-18e4896fa32a">false</External_x0020_Link>
    <Critical_x0020_Decision xmlns="43668e79-6fdd-42f5-9b8e-18e4896fa32a" xsi:nil="true"/>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Value>Program</Value>
      <Value>Project</Value>
      <Value>Increment</Value>
      <Value>Product</Value>
    </Artifact_x0020_Type>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to provide sufficient technical information about the software for developers and technical personnel to operate and maintain the software with only minimal assistance from product support personnel.</Purpose>
    <VOA xmlns="43668e79-6fdd-42f5-9b8e-18e4896fa32a">No</VOA>
    <TaxCatchAll xmlns="f6d67f09-d0ae-4744-9067-74086713666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05FDCA46-D942-4F26-9636-D8147136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2FB19705-55F5-48A6-9E7F-11DBD638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6548</Words>
  <Characters>37325</Characters>
  <Application>Microsoft Office Word</Application>
  <DocSecurity>0</DocSecurity>
  <Lines>311</Lines>
  <Paragraphs>87</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Technical Manual Template</vt:lpstr>
      <vt:lpstr>Introduction</vt:lpstr>
      <vt:lpstr>    Purpose</vt:lpstr>
      <vt:lpstr>    System Overview</vt:lpstr>
      <vt:lpstr>    Document Orientation</vt:lpstr>
      <vt:lpstr>    Text Conventions</vt:lpstr>
      <vt:lpstr>        Disclaimers</vt:lpstr>
      <vt:lpstr>        References</vt:lpstr>
      <vt:lpstr>Implementation and Maintenance</vt:lpstr>
      <vt:lpstr>    System Requirements</vt:lpstr>
      <vt:lpstr>        Hardware Requirements</vt:lpstr>
      <vt:lpstr>        Software Requirements</vt:lpstr>
      <vt:lpstr>        Database Requirements</vt:lpstr>
      <vt:lpstr>    System Setup and Configuration</vt:lpstr>
      <vt:lpstr>Files</vt:lpstr>
      <vt:lpstr>    Kernel Patches</vt:lpstr>
      <vt:lpstr>    Global Growth</vt:lpstr>
      <vt:lpstr>Routines</vt:lpstr>
      <vt:lpstr>Templates</vt:lpstr>
      <vt:lpstr>Parameters</vt:lpstr>
      <vt:lpstr>Data Dictionary (DD)</vt:lpstr>
      <vt:lpstr>Exported Options</vt:lpstr>
      <vt:lpstr>Mail Groups, Alerts, and Bulletins</vt:lpstr>
      <vt:lpstr>Public Interfaces</vt:lpstr>
      <vt:lpstr>    Integration Control Registrations</vt:lpstr>
      <vt:lpstr>    Application Programming Interfaces</vt:lpstr>
      <vt:lpstr>    Remote Procedure Calls</vt:lpstr>
      <vt:lpstr>    HL7 Messaging</vt:lpstr>
      <vt:lpstr>    Web Services</vt:lpstr>
      <vt:lpstr>Standards and Conventions Exemptions</vt:lpstr>
      <vt:lpstr>    Internal Relationships</vt:lpstr>
      <vt:lpstr>    Software-wide Variables</vt:lpstr>
      <vt:lpstr>Security</vt:lpstr>
      <vt:lpstr>    Security Menus and Options</vt:lpstr>
      <vt:lpstr>    Security Keys and Roles</vt:lpstr>
      <vt:lpstr>    File Security</vt:lpstr>
      <vt:lpstr>    Electronic Signatures</vt:lpstr>
      <vt:lpstr>    Secure Data Transmission</vt:lpstr>
      <vt:lpstr>Archiving</vt:lpstr>
      <vt:lpstr>Non-Standard Cross-References</vt:lpstr>
      <vt:lpstr>Troubleshooting</vt:lpstr>
      <vt:lpstr>    HL7 ERR Segment</vt:lpstr>
      <vt:lpstr>    Special Instructions for Error Correction</vt:lpstr>
      <vt:lpstr>    National Service Desk and Organizational Contacts</vt:lpstr>
      <vt:lpstr>RACI Chart </vt:lpstr>
      <vt:lpstr>Glossary</vt:lpstr>
    </vt:vector>
  </TitlesOfParts>
  <Company>Dept. of Veterans Affairs</Company>
  <LinksUpToDate>false</LinksUpToDate>
  <CharactersWithSpaces>43786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Elizabeth Adams Van Blargan;eavanblar@gmail.com</dc:creator>
  <cp:keywords/>
  <cp:lastModifiedBy>Elizabeth VanBlargan</cp:lastModifiedBy>
  <cp:revision>9</cp:revision>
  <cp:lastPrinted>2017-04-24T19:49:00Z</cp:lastPrinted>
  <dcterms:created xsi:type="dcterms:W3CDTF">2017-04-24T19:11:00Z</dcterms:created>
  <dcterms:modified xsi:type="dcterms:W3CDTF">2017-04-24T19:50:00Z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LM SIP Document Sensitivity">
    <vt:lpwstr/>
  </property>
  <property fmtid="{D5CDD505-2E9C-101B-9397-08002B2CF9AE}" pid="4" name="Document Author">
    <vt:lpwstr>ACCT04\grantkef</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checkedProgramsCount">
    <vt:i4>0</vt:i4>
  </property>
  <property fmtid="{D5CDD505-2E9C-101B-9397-08002B2CF9AE}" pid="14" name="ExpCountry">
    <vt:lpwstr/>
  </property>
</Properties>
</file>