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AE" w:rsidRPr="000A2E81" w:rsidRDefault="00C4627B" w:rsidP="001D258C">
      <w:pPr>
        <w:pStyle w:val="StyleTitlePageCentered"/>
        <w:numPr>
          <w:ilvl w:val="0"/>
          <w:numId w:val="0"/>
        </w:num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400425" cy="1209675"/>
            <wp:effectExtent l="0" t="0" r="9525" b="9525"/>
            <wp:docPr id="1" name="Picture 1" descr="vbecslogo_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becslogo_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AE" w:rsidRPr="000A2E81" w:rsidRDefault="002A21AE">
      <w:pPr>
        <w:pStyle w:val="TitlePage"/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AE06A4" w:rsidRPr="000A2E81" w:rsidRDefault="00AE06A4" w:rsidP="00AE06A4">
      <w:pPr>
        <w:pStyle w:val="StyleTitlePageCentered"/>
        <w:numPr>
          <w:ilvl w:val="0"/>
          <w:numId w:val="0"/>
        </w:numPr>
      </w:pPr>
      <w:r w:rsidRPr="000A2E81">
        <w:t>VistA Blood Establishment Com</w:t>
      </w:r>
      <w:r w:rsidR="00F9474F" w:rsidRPr="000A2E81">
        <w:t xml:space="preserve">puter Software (VBECS) Version </w:t>
      </w:r>
      <w:r w:rsidR="00EA2CCE" w:rsidRPr="000A2E81">
        <w:t>2.</w:t>
      </w:r>
      <w:r w:rsidR="005E0DE8">
        <w:t>2</w:t>
      </w:r>
      <w:r w:rsidR="00EA2CCE" w:rsidRPr="000A2E81">
        <w:t>.0</w:t>
      </w:r>
    </w:p>
    <w:p w:rsidR="00F9474F" w:rsidRPr="000A2E81" w:rsidRDefault="00F9474F" w:rsidP="00AE06A4">
      <w:pPr>
        <w:pStyle w:val="StyleTitlePageCentered"/>
        <w:numPr>
          <w:ilvl w:val="0"/>
          <w:numId w:val="0"/>
        </w:numPr>
      </w:pPr>
    </w:p>
    <w:p w:rsidR="002A21AE" w:rsidRPr="000A2E81" w:rsidRDefault="00AE06A4" w:rsidP="00AE06A4">
      <w:pPr>
        <w:pStyle w:val="StyleTitlePageCentered"/>
        <w:numPr>
          <w:ilvl w:val="0"/>
          <w:numId w:val="0"/>
        </w:numPr>
      </w:pPr>
      <w:r w:rsidRPr="000A2E81">
        <w:t xml:space="preserve">Release Notes Version </w:t>
      </w:r>
      <w:r w:rsidR="00F15D2C">
        <w:t>3</w:t>
      </w:r>
      <w:r w:rsidR="00F9474F" w:rsidRPr="000A2E81">
        <w:t>.0</w:t>
      </w: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Centered"/>
        <w:numPr>
          <w:ilvl w:val="0"/>
          <w:numId w:val="0"/>
        </w:numPr>
      </w:pPr>
    </w:p>
    <w:p w:rsidR="002A21AE" w:rsidRPr="000A2E81" w:rsidRDefault="002A21AE" w:rsidP="001D258C">
      <w:pPr>
        <w:pStyle w:val="StyleTitlePageBottom"/>
        <w:numPr>
          <w:ilvl w:val="0"/>
          <w:numId w:val="0"/>
        </w:numPr>
      </w:pPr>
      <w:r w:rsidRPr="000A2E81">
        <w:t>Department of Veterans Affairs</w:t>
      </w:r>
    </w:p>
    <w:p w:rsidR="002A21AE" w:rsidRPr="000A2E81" w:rsidRDefault="00490739" w:rsidP="001D258C">
      <w:pPr>
        <w:pStyle w:val="StyleTitlePageBottom"/>
        <w:numPr>
          <w:ilvl w:val="0"/>
          <w:numId w:val="0"/>
        </w:numPr>
        <w:sectPr w:rsidR="002A21AE" w:rsidRPr="000A2E81" w:rsidSect="000A4A7C">
          <w:headerReference w:type="default" r:id="rId11"/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  <w:r>
        <w:t>Enterprise Project Management Office</w:t>
      </w:r>
    </w:p>
    <w:p w:rsidR="002A21AE" w:rsidRPr="000A2E81" w:rsidRDefault="002249FA" w:rsidP="002249FA">
      <w:pPr>
        <w:pStyle w:val="BodyText"/>
        <w:jc w:val="center"/>
        <w:sectPr w:rsidR="002A21AE" w:rsidRPr="000A2E81" w:rsidSect="00BE7B08">
          <w:headerReference w:type="even" r:id="rId12"/>
          <w:headerReference w:type="default" r:id="rId13"/>
          <w:footerReference w:type="default" r:id="rId14"/>
          <w:headerReference w:type="first" r:id="rId15"/>
          <w:type w:val="nextColumn"/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  <w:r w:rsidRPr="000A2E81">
        <w:lastRenderedPageBreak/>
        <w:t>This page intentionally left</w:t>
      </w:r>
      <w:r w:rsidR="000014DD" w:rsidRPr="000A2E81">
        <w:t xml:space="preserve"> </w:t>
      </w:r>
      <w:r w:rsidRPr="000A2E81">
        <w:t>blank.</w:t>
      </w:r>
    </w:p>
    <w:p w:rsidR="00037BAD" w:rsidRPr="000A2E81" w:rsidRDefault="00037BAD" w:rsidP="00037BAD">
      <w:pPr>
        <w:pStyle w:val="Heading1"/>
      </w:pPr>
      <w:bookmarkStart w:id="1" w:name="_Toc63137949"/>
      <w:bookmarkStart w:id="2" w:name="_Toc466002004"/>
      <w:r w:rsidRPr="000A2E81">
        <w:lastRenderedPageBreak/>
        <w:t>Revision History</w:t>
      </w:r>
      <w:bookmarkEnd w:id="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84"/>
        <w:gridCol w:w="5756"/>
        <w:gridCol w:w="1642"/>
      </w:tblGrid>
      <w:tr w:rsidR="00037BAD" w:rsidRPr="000A2E81" w:rsidTr="00656FF3">
        <w:trPr>
          <w:trHeight w:val="403"/>
          <w:tblHeader/>
        </w:trPr>
        <w:tc>
          <w:tcPr>
            <w:tcW w:w="1094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037BAD" w:rsidRPr="000A2E81" w:rsidRDefault="00037BAD" w:rsidP="00037BAD">
            <w:pPr>
              <w:pStyle w:val="TableText"/>
              <w:rPr>
                <w:b/>
                <w:u w:val="single"/>
              </w:rPr>
            </w:pPr>
            <w:r w:rsidRPr="000A2E81">
              <w:rPr>
                <w:b/>
              </w:rPr>
              <w:t>Date</w:t>
            </w:r>
          </w:p>
        </w:tc>
        <w:tc>
          <w:tcPr>
            <w:tcW w:w="1084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037BAD" w:rsidRPr="000A2E81" w:rsidRDefault="00037BAD" w:rsidP="00037BAD">
            <w:pPr>
              <w:pStyle w:val="TableText"/>
              <w:rPr>
                <w:b/>
                <w:u w:val="single"/>
              </w:rPr>
            </w:pPr>
            <w:r w:rsidRPr="000A2E81">
              <w:rPr>
                <w:b/>
              </w:rPr>
              <w:t>Revision</w:t>
            </w:r>
          </w:p>
        </w:tc>
        <w:tc>
          <w:tcPr>
            <w:tcW w:w="5756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037BAD" w:rsidRPr="000A2E81" w:rsidRDefault="00037BAD" w:rsidP="00037BAD">
            <w:pPr>
              <w:pStyle w:val="TableText"/>
              <w:rPr>
                <w:b/>
                <w:u w:val="single"/>
              </w:rPr>
            </w:pPr>
            <w:r w:rsidRPr="000A2E81">
              <w:rPr>
                <w:b/>
              </w:rPr>
              <w:t>Description</w:t>
            </w:r>
          </w:p>
        </w:tc>
        <w:tc>
          <w:tcPr>
            <w:tcW w:w="1642" w:type="dxa"/>
            <w:tcBorders>
              <w:bottom w:val="single" w:sz="6" w:space="0" w:color="auto"/>
            </w:tcBorders>
            <w:shd w:val="clear" w:color="auto" w:fill="B3B3B3"/>
            <w:vAlign w:val="bottom"/>
          </w:tcPr>
          <w:p w:rsidR="00037BAD" w:rsidRPr="000A2E81" w:rsidRDefault="00037BAD" w:rsidP="00037BAD">
            <w:pPr>
              <w:pStyle w:val="TableText"/>
              <w:rPr>
                <w:b/>
                <w:u w:val="single"/>
              </w:rPr>
            </w:pPr>
            <w:r w:rsidRPr="000A2E81">
              <w:rPr>
                <w:b/>
              </w:rPr>
              <w:t>Author</w:t>
            </w:r>
          </w:p>
        </w:tc>
      </w:tr>
      <w:tr w:rsidR="00233CBB" w:rsidRPr="000A2E81" w:rsidTr="00656FF3">
        <w:trPr>
          <w:trHeight w:val="403"/>
        </w:trPr>
        <w:tc>
          <w:tcPr>
            <w:tcW w:w="1094" w:type="dxa"/>
            <w:vAlign w:val="bottom"/>
          </w:tcPr>
          <w:p w:rsidR="00233CBB" w:rsidRPr="000A2E81" w:rsidRDefault="00D8167B" w:rsidP="00501A35">
            <w:pPr>
              <w:pStyle w:val="TableText"/>
            </w:pPr>
            <w:r>
              <w:t>05/0</w:t>
            </w:r>
            <w:r w:rsidR="00501A35">
              <w:t>4</w:t>
            </w:r>
            <w:r w:rsidR="00DE498F">
              <w:t>/16</w:t>
            </w:r>
          </w:p>
        </w:tc>
        <w:tc>
          <w:tcPr>
            <w:tcW w:w="1084" w:type="dxa"/>
            <w:vAlign w:val="bottom"/>
          </w:tcPr>
          <w:p w:rsidR="00233CBB" w:rsidRPr="000A2E81" w:rsidRDefault="00F9474F" w:rsidP="009473F5">
            <w:pPr>
              <w:pStyle w:val="TableText"/>
            </w:pPr>
            <w:r w:rsidRPr="000A2E81">
              <w:t>1.0</w:t>
            </w:r>
          </w:p>
        </w:tc>
        <w:tc>
          <w:tcPr>
            <w:tcW w:w="5756" w:type="dxa"/>
            <w:vAlign w:val="bottom"/>
          </w:tcPr>
          <w:p w:rsidR="005C06A8" w:rsidRPr="000A2E81" w:rsidRDefault="002A633B" w:rsidP="009473F5">
            <w:pPr>
              <w:pStyle w:val="TableText"/>
              <w:rPr>
                <w:szCs w:val="22"/>
              </w:rPr>
            </w:pPr>
            <w:r w:rsidRPr="000A2E81">
              <w:rPr>
                <w:szCs w:val="22"/>
              </w:rPr>
              <w:t>Initial v</w:t>
            </w:r>
            <w:r w:rsidR="00F9474F" w:rsidRPr="000A2E81">
              <w:rPr>
                <w:szCs w:val="22"/>
              </w:rPr>
              <w:t>ersion</w:t>
            </w:r>
          </w:p>
        </w:tc>
        <w:tc>
          <w:tcPr>
            <w:tcW w:w="1642" w:type="dxa"/>
            <w:vAlign w:val="bottom"/>
          </w:tcPr>
          <w:p w:rsidR="00233CBB" w:rsidRPr="000A2E81" w:rsidRDefault="00AE06A4" w:rsidP="009473F5">
            <w:pPr>
              <w:pStyle w:val="TableText"/>
            </w:pPr>
            <w:r w:rsidRPr="000A2E81">
              <w:t>BBM team</w:t>
            </w:r>
          </w:p>
        </w:tc>
      </w:tr>
      <w:tr w:rsidR="00D70E34" w:rsidRPr="000A2E81" w:rsidTr="00656FF3">
        <w:trPr>
          <w:trHeight w:val="403"/>
        </w:trPr>
        <w:tc>
          <w:tcPr>
            <w:tcW w:w="1094" w:type="dxa"/>
            <w:vAlign w:val="bottom"/>
          </w:tcPr>
          <w:p w:rsidR="00D70E34" w:rsidRDefault="00173565" w:rsidP="00501A35">
            <w:pPr>
              <w:pStyle w:val="TableText"/>
            </w:pPr>
            <w:r>
              <w:t>08/25</w:t>
            </w:r>
            <w:r w:rsidR="00490739">
              <w:t>/</w:t>
            </w:r>
            <w:r w:rsidR="00E53AFF">
              <w:t>16</w:t>
            </w:r>
          </w:p>
        </w:tc>
        <w:tc>
          <w:tcPr>
            <w:tcW w:w="1084" w:type="dxa"/>
            <w:vAlign w:val="bottom"/>
          </w:tcPr>
          <w:p w:rsidR="00D70E34" w:rsidRPr="000A2E81" w:rsidRDefault="00D70E34" w:rsidP="009473F5">
            <w:pPr>
              <w:pStyle w:val="TableText"/>
            </w:pPr>
            <w:r>
              <w:t>2.0</w:t>
            </w:r>
          </w:p>
        </w:tc>
        <w:tc>
          <w:tcPr>
            <w:tcW w:w="5756" w:type="dxa"/>
            <w:vAlign w:val="bottom"/>
          </w:tcPr>
          <w:p w:rsidR="00490739" w:rsidRDefault="00490739" w:rsidP="00E53AFF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Global: Document footer and title page updated to “August 2016”.</w:t>
            </w:r>
          </w:p>
          <w:p w:rsidR="00490739" w:rsidRDefault="00490739" w:rsidP="00E53AFF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Title page: Changed “Product Development” to “Enterprise Project Management Office”.</w:t>
            </w:r>
          </w:p>
          <w:p w:rsidR="00173565" w:rsidRDefault="00173565" w:rsidP="00E53AFF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Customer Support, National VA Service Desk Contact: Revised contact telephone number.</w:t>
            </w:r>
          </w:p>
          <w:p w:rsidR="00A02E34" w:rsidRPr="00E53AFF" w:rsidRDefault="00A02E34" w:rsidP="00E53AFF">
            <w:pPr>
              <w:pStyle w:val="TableText"/>
              <w:rPr>
                <w:szCs w:val="22"/>
              </w:rPr>
            </w:pPr>
            <w:r w:rsidRPr="00E53AFF">
              <w:rPr>
                <w:szCs w:val="22"/>
              </w:rPr>
              <w:t>Defect 355485:</w:t>
            </w:r>
          </w:p>
          <w:p w:rsidR="00D70E34" w:rsidRPr="00E53AFF" w:rsidRDefault="00D70E34" w:rsidP="00E53AFF">
            <w:pPr>
              <w:pStyle w:val="TableText"/>
              <w:numPr>
                <w:ilvl w:val="0"/>
                <w:numId w:val="42"/>
              </w:numPr>
              <w:rPr>
                <w:szCs w:val="22"/>
              </w:rPr>
            </w:pPr>
            <w:r w:rsidRPr="00E53AFF">
              <w:rPr>
                <w:szCs w:val="22"/>
              </w:rPr>
              <w:t xml:space="preserve">Moved from Table 2 to Untestable System-Level Corrected Code </w:t>
            </w:r>
            <w:r w:rsidR="00490739" w:rsidRPr="00E53AFF">
              <w:rPr>
                <w:szCs w:val="22"/>
              </w:rPr>
              <w:t>Requests</w:t>
            </w:r>
            <w:r w:rsidR="00490739">
              <w:rPr>
                <w:szCs w:val="22"/>
              </w:rPr>
              <w:t xml:space="preserve"> </w:t>
            </w:r>
            <w:r w:rsidR="00490739" w:rsidRPr="00E53AFF">
              <w:rPr>
                <w:szCs w:val="22"/>
              </w:rPr>
              <w:t>“</w:t>
            </w:r>
            <w:r w:rsidRPr="00E53AFF">
              <w:rPr>
                <w:szCs w:val="22"/>
              </w:rPr>
              <w:t>Active Directory name changes are available for update in VBECS Administrator (I6063804FY16, Task 234829, Defects KDA 214325, 251166).</w:t>
            </w:r>
            <w:r w:rsidR="00E53AFF">
              <w:rPr>
                <w:szCs w:val="22"/>
              </w:rPr>
              <w:t>”</w:t>
            </w:r>
          </w:p>
          <w:p w:rsidR="00E53AFF" w:rsidRPr="00E53AFF" w:rsidRDefault="00E53AFF" w:rsidP="00E53AFF">
            <w:pPr>
              <w:pStyle w:val="TableText"/>
              <w:numPr>
                <w:ilvl w:val="0"/>
                <w:numId w:val="42"/>
              </w:numPr>
              <w:rPr>
                <w:szCs w:val="22"/>
              </w:rPr>
            </w:pPr>
            <w:r w:rsidRPr="00E53AFF">
              <w:rPr>
                <w:szCs w:val="22"/>
              </w:rPr>
              <w:t>Added to the VBECS Administrator change</w:t>
            </w:r>
            <w:r>
              <w:rPr>
                <w:szCs w:val="22"/>
              </w:rPr>
              <w:t xml:space="preserve"> </w:t>
            </w:r>
            <w:r w:rsidR="00490739">
              <w:rPr>
                <w:szCs w:val="22"/>
              </w:rPr>
              <w:t>“</w:t>
            </w:r>
            <w:r w:rsidR="00490739" w:rsidRPr="00E53AFF">
              <w:rPr>
                <w:szCs w:val="22"/>
              </w:rPr>
              <w:t>None</w:t>
            </w:r>
            <w:r w:rsidRPr="00E53AFF">
              <w:rPr>
                <w:szCs w:val="22"/>
              </w:rPr>
              <w:t xml:space="preserve"> provided for installed as disabled.</w:t>
            </w:r>
            <w:r>
              <w:rPr>
                <w:szCs w:val="22"/>
              </w:rPr>
              <w:t>”</w:t>
            </w:r>
          </w:p>
          <w:p w:rsidR="00A02E34" w:rsidRPr="00490739" w:rsidRDefault="00E53AFF" w:rsidP="00490739">
            <w:pPr>
              <w:pStyle w:val="TableText"/>
              <w:numPr>
                <w:ilvl w:val="0"/>
                <w:numId w:val="42"/>
              </w:numPr>
              <w:rPr>
                <w:szCs w:val="22"/>
              </w:rPr>
            </w:pPr>
            <w:r w:rsidRPr="00E53AFF">
              <w:rPr>
                <w:szCs w:val="22"/>
              </w:rPr>
              <w:t xml:space="preserve">Global: </w:t>
            </w:r>
            <w:r w:rsidR="00A02E34" w:rsidRPr="00E53AFF">
              <w:rPr>
                <w:szCs w:val="22"/>
              </w:rPr>
              <w:t>“See the appropriate Interface Configuration and Setup Guide” changed to read: See the appropriate Interface Configuration and Setup Guide when the instrument interface is enabled.</w:t>
            </w:r>
          </w:p>
        </w:tc>
        <w:tc>
          <w:tcPr>
            <w:tcW w:w="1642" w:type="dxa"/>
            <w:vAlign w:val="bottom"/>
          </w:tcPr>
          <w:p w:rsidR="00D70E34" w:rsidRPr="000A2E81" w:rsidRDefault="00E53AFF" w:rsidP="009473F5">
            <w:pPr>
              <w:pStyle w:val="TableText"/>
            </w:pPr>
            <w:r>
              <w:t>BBM Team</w:t>
            </w:r>
          </w:p>
        </w:tc>
      </w:tr>
      <w:tr w:rsidR="0026169C" w:rsidRPr="000A2E81" w:rsidTr="00656FF3">
        <w:trPr>
          <w:trHeight w:val="403"/>
        </w:trPr>
        <w:tc>
          <w:tcPr>
            <w:tcW w:w="1094" w:type="dxa"/>
            <w:vAlign w:val="bottom"/>
          </w:tcPr>
          <w:p w:rsidR="0026169C" w:rsidRDefault="00E9598E" w:rsidP="00501A35">
            <w:pPr>
              <w:pStyle w:val="TableText"/>
            </w:pPr>
            <w:r>
              <w:t>11/08</w:t>
            </w:r>
            <w:r w:rsidR="0026169C">
              <w:t>/16</w:t>
            </w:r>
          </w:p>
        </w:tc>
        <w:tc>
          <w:tcPr>
            <w:tcW w:w="1084" w:type="dxa"/>
            <w:vAlign w:val="bottom"/>
          </w:tcPr>
          <w:p w:rsidR="0026169C" w:rsidRDefault="0026169C" w:rsidP="009473F5">
            <w:pPr>
              <w:pStyle w:val="TableText"/>
            </w:pPr>
            <w:r>
              <w:t>3.0</w:t>
            </w:r>
          </w:p>
        </w:tc>
        <w:tc>
          <w:tcPr>
            <w:tcW w:w="5756" w:type="dxa"/>
            <w:vAlign w:val="bottom"/>
          </w:tcPr>
          <w:p w:rsidR="00002F84" w:rsidRDefault="00E026AA" w:rsidP="0026169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(</w:t>
            </w:r>
            <w:r w:rsidR="00002F84">
              <w:rPr>
                <w:szCs w:val="22"/>
              </w:rPr>
              <w:t>Task 413012</w:t>
            </w:r>
            <w:r>
              <w:rPr>
                <w:szCs w:val="22"/>
              </w:rPr>
              <w:t>)</w:t>
            </w:r>
          </w:p>
          <w:p w:rsidR="00002F84" w:rsidRDefault="00002F84" w:rsidP="0026169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Added</w:t>
            </w:r>
            <w:r w:rsidR="0026169C">
              <w:rPr>
                <w:szCs w:val="22"/>
              </w:rPr>
              <w:t xml:space="preserve"> Appendix B – National Installation Process</w:t>
            </w:r>
          </w:p>
          <w:p w:rsidR="002D5432" w:rsidRDefault="00E9598E" w:rsidP="0026169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Document footer and title page updated to “November 2016”.</w:t>
            </w:r>
          </w:p>
        </w:tc>
        <w:tc>
          <w:tcPr>
            <w:tcW w:w="1642" w:type="dxa"/>
            <w:vAlign w:val="bottom"/>
          </w:tcPr>
          <w:p w:rsidR="0026169C" w:rsidRDefault="0026169C" w:rsidP="009473F5">
            <w:pPr>
              <w:pStyle w:val="TableText"/>
            </w:pPr>
            <w:r>
              <w:t>BBM Team</w:t>
            </w:r>
          </w:p>
        </w:tc>
      </w:tr>
    </w:tbl>
    <w:p w:rsidR="002A21AE" w:rsidRPr="000A2E81" w:rsidRDefault="00037BAD" w:rsidP="00997879">
      <w:pPr>
        <w:pStyle w:val="TableofContents"/>
        <w:jc w:val="center"/>
      </w:pPr>
      <w:r w:rsidRPr="000A2E81">
        <w:br w:type="page"/>
      </w:r>
      <w:r w:rsidR="000F1C4A" w:rsidRPr="00907E76">
        <w:rPr>
          <w:rFonts w:ascii="Times New Roman" w:hAnsi="Times New Roman" w:cs="Times New Roman"/>
          <w:b w:val="0"/>
          <w:sz w:val="22"/>
          <w:szCs w:val="22"/>
        </w:rPr>
        <w:lastRenderedPageBreak/>
        <w:t>This page intentionally left blank.</w:t>
      </w:r>
      <w:r w:rsidR="000F1C4A">
        <w:br w:type="page"/>
      </w:r>
      <w:r w:rsidR="002A21AE" w:rsidRPr="000A2E81">
        <w:lastRenderedPageBreak/>
        <w:t>Table of Contents</w:t>
      </w:r>
      <w:bookmarkEnd w:id="1"/>
    </w:p>
    <w:p w:rsidR="00225093" w:rsidRPr="000A2E81" w:rsidRDefault="00225093" w:rsidP="00225093">
      <w:pPr>
        <w:pStyle w:val="BodyText"/>
      </w:pPr>
    </w:p>
    <w:p w:rsidR="00E026AA" w:rsidRPr="004B14AA" w:rsidRDefault="002A21AE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r w:rsidRPr="000A2E81">
        <w:fldChar w:fldCharType="begin"/>
      </w:r>
      <w:r w:rsidRPr="000A2E81">
        <w:instrText xml:space="preserve"> TOC \o "2-3" \h \z \t "Heading 1,1" </w:instrText>
      </w:r>
      <w:r w:rsidRPr="000A2E81">
        <w:fldChar w:fldCharType="separate"/>
      </w:r>
      <w:hyperlink w:anchor="_Toc466002004" w:history="1">
        <w:r w:rsidR="00E026AA" w:rsidRPr="00AC2A62">
          <w:rPr>
            <w:rStyle w:val="Hyperlink"/>
            <w:noProof/>
          </w:rPr>
          <w:t>Revision History</w:t>
        </w:r>
        <w:r w:rsidR="00E026AA">
          <w:rPr>
            <w:noProof/>
            <w:webHidden/>
          </w:rPr>
          <w:tab/>
        </w:r>
        <w:r w:rsidR="00E026AA">
          <w:rPr>
            <w:noProof/>
            <w:webHidden/>
          </w:rPr>
          <w:fldChar w:fldCharType="begin"/>
        </w:r>
        <w:r w:rsidR="00E026AA">
          <w:rPr>
            <w:noProof/>
            <w:webHidden/>
          </w:rPr>
          <w:instrText xml:space="preserve"> PAGEREF _Toc466002004 \h </w:instrText>
        </w:r>
        <w:r w:rsidR="00E026AA">
          <w:rPr>
            <w:noProof/>
            <w:webHidden/>
          </w:rPr>
        </w:r>
        <w:r w:rsidR="00E026AA"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i</w:t>
        </w:r>
        <w:r w:rsidR="00E026AA"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466002005" w:history="1">
        <w:r w:rsidRPr="00AC2A6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466002006" w:history="1">
        <w:r w:rsidRPr="00AC2A62">
          <w:rPr>
            <w:rStyle w:val="Hyperlink"/>
            <w:noProof/>
          </w:rPr>
          <w:t>Changed Features and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466002007" w:history="1">
        <w:r w:rsidRPr="00AC2A62">
          <w:rPr>
            <w:rStyle w:val="Hyperlink"/>
            <w:noProof/>
          </w:rPr>
          <w:t>Changes and Corrections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466002008" w:history="1">
        <w:r w:rsidRPr="00AC2A62">
          <w:rPr>
            <w:rStyle w:val="Hyperlink"/>
            <w:noProof/>
          </w:rPr>
          <w:t>Untestable System-Level Corrected Code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466002009" w:history="1">
        <w:r w:rsidRPr="00AC2A62">
          <w:rPr>
            <w:rStyle w:val="Hyperlink"/>
            <w:noProof/>
          </w:rPr>
          <w:t>VistA Software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466002010" w:history="1">
        <w:r w:rsidRPr="00AC2A62">
          <w:rPr>
            <w:rStyle w:val="Hyperlink"/>
            <w:noProof/>
          </w:rPr>
          <w:t>VBECS User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466002011" w:history="1">
        <w:r w:rsidRPr="00AC2A62">
          <w:rPr>
            <w:rStyle w:val="Hyperlink"/>
            <w:noProof/>
          </w:rPr>
          <w:t>Customer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3"/>
        <w:tabs>
          <w:tab w:val="right" w:leader="dot" w:pos="9350"/>
        </w:tabs>
        <w:rPr>
          <w:rFonts w:ascii="Calibri" w:hAnsi="Calibri"/>
          <w:noProof/>
        </w:rPr>
      </w:pPr>
      <w:hyperlink w:anchor="_Toc466002012" w:history="1">
        <w:r w:rsidRPr="00AC2A62">
          <w:rPr>
            <w:rStyle w:val="Hyperlink"/>
            <w:noProof/>
          </w:rPr>
          <w:t>Problems?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466002013" w:history="1">
        <w:r w:rsidRPr="00AC2A62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466002014" w:history="1">
        <w:r w:rsidRPr="00AC2A62">
          <w:rPr>
            <w:rStyle w:val="Hyperlink"/>
            <w:noProof/>
          </w:rPr>
          <w:t>Appen</w:t>
        </w:r>
        <w:r w:rsidRPr="00AC2A62">
          <w:rPr>
            <w:rStyle w:val="Hyperlink"/>
            <w:noProof/>
          </w:rPr>
          <w:t>d</w:t>
        </w:r>
        <w:r w:rsidRPr="00AC2A62">
          <w:rPr>
            <w:rStyle w:val="Hyperlink"/>
            <w:noProof/>
          </w:rPr>
          <w:t>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466002015" w:history="1">
        <w:r w:rsidRPr="00AC2A62">
          <w:rPr>
            <w:rStyle w:val="Hyperlink"/>
            <w:noProof/>
          </w:rPr>
          <w:t>Appendix A: Validation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</w:rPr>
      </w:pPr>
      <w:hyperlink w:anchor="_Toc466002016" w:history="1">
        <w:r w:rsidRPr="00AC2A62">
          <w:rPr>
            <w:rStyle w:val="Hyperlink"/>
            <w:noProof/>
          </w:rPr>
          <w:t>Appendi</w:t>
        </w:r>
        <w:r w:rsidRPr="00AC2A62">
          <w:rPr>
            <w:rStyle w:val="Hyperlink"/>
            <w:noProof/>
          </w:rPr>
          <w:t>x</w:t>
        </w:r>
        <w:r w:rsidRPr="00AC2A62">
          <w:rPr>
            <w:rStyle w:val="Hyperlink"/>
            <w:noProof/>
          </w:rPr>
          <w:t xml:space="preserve"> B: National Installation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26AA" w:rsidRPr="004B14AA" w:rsidRDefault="00E026AA">
      <w:pPr>
        <w:pStyle w:val="TOC1"/>
        <w:tabs>
          <w:tab w:val="right" w:leader="dot" w:pos="9350"/>
        </w:tabs>
        <w:rPr>
          <w:rFonts w:ascii="Calibri" w:hAnsi="Calibri"/>
          <w:b w:val="0"/>
          <w:caps w:val="0"/>
          <w:noProof/>
        </w:rPr>
      </w:pPr>
      <w:hyperlink w:anchor="_Toc466002017" w:history="1">
        <w:r w:rsidRPr="00AC2A62">
          <w:rPr>
            <w:rStyle w:val="Hyperlink"/>
            <w:noProof/>
          </w:rPr>
          <w:t>In</w:t>
        </w:r>
        <w:r w:rsidRPr="00AC2A62">
          <w:rPr>
            <w:rStyle w:val="Hyperlink"/>
            <w:noProof/>
          </w:rPr>
          <w:t>d</w:t>
        </w:r>
        <w:r w:rsidRPr="00AC2A62">
          <w:rPr>
            <w:rStyle w:val="Hyperlink"/>
            <w:noProof/>
          </w:rPr>
          <w:t>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_Toc466002017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98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21AE" w:rsidRPr="000A2E81" w:rsidRDefault="002A21AE">
      <w:pPr>
        <w:pStyle w:val="Heading1"/>
        <w:rPr>
          <w:rFonts w:ascii="Times New Roman" w:hAnsi="Times New Roman" w:cs="Times New Roman"/>
          <w:bCs w:val="0"/>
          <w:caps/>
          <w:kern w:val="0"/>
          <w:sz w:val="22"/>
          <w:szCs w:val="22"/>
        </w:rPr>
        <w:sectPr w:rsidR="002A21AE" w:rsidRPr="000A2E81" w:rsidSect="00BE7B08">
          <w:headerReference w:type="even" r:id="rId16"/>
          <w:headerReference w:type="default" r:id="rId17"/>
          <w:footerReference w:type="default" r:id="rId18"/>
          <w:headerReference w:type="first" r:id="rId19"/>
          <w:type w:val="nextColumn"/>
          <w:pgSz w:w="12240" w:h="15840" w:code="1"/>
          <w:pgMar w:top="1440" w:right="1440" w:bottom="1440" w:left="1440" w:header="720" w:footer="720" w:gutter="0"/>
          <w:paperSrc w:first="7" w:other="7"/>
          <w:pgNumType w:fmt="lowerRoman" w:start="1"/>
          <w:cols w:space="720"/>
          <w:docGrid w:linePitch="360"/>
        </w:sectPr>
      </w:pPr>
      <w:r w:rsidRPr="000A2E81">
        <w:rPr>
          <w:rFonts w:ascii="Times New Roman" w:hAnsi="Times New Roman" w:cs="Times New Roman"/>
          <w:kern w:val="0"/>
          <w:sz w:val="22"/>
          <w:szCs w:val="22"/>
        </w:rPr>
        <w:fldChar w:fldCharType="end"/>
      </w:r>
    </w:p>
    <w:p w:rsidR="003877E0" w:rsidRPr="000A2E81" w:rsidRDefault="008D2925" w:rsidP="00061AEC">
      <w:pPr>
        <w:pStyle w:val="BodyText"/>
        <w:jc w:val="center"/>
        <w:sectPr w:rsidR="003877E0" w:rsidRPr="000A2E81" w:rsidSect="00BE7B08">
          <w:type w:val="continuous"/>
          <w:pgSz w:w="12240" w:h="15840" w:code="1"/>
          <w:pgMar w:top="1440" w:right="1440" w:bottom="1440" w:left="1440" w:header="720" w:footer="720" w:gutter="0"/>
          <w:paperSrc w:first="7" w:other="7"/>
          <w:pgNumType w:fmt="lowerRoman"/>
          <w:cols w:space="720"/>
          <w:docGrid w:linePitch="360"/>
        </w:sectPr>
      </w:pPr>
      <w:r w:rsidRPr="000A2E81">
        <w:lastRenderedPageBreak/>
        <w:br w:type="page"/>
      </w:r>
      <w:r w:rsidR="00061AEC" w:rsidRPr="000A2E81">
        <w:lastRenderedPageBreak/>
        <w:t>This page intentionally left blank.</w:t>
      </w:r>
    </w:p>
    <w:p w:rsidR="002A21AE" w:rsidRPr="000A2E81" w:rsidRDefault="002A21AE" w:rsidP="00061AEC">
      <w:pPr>
        <w:pStyle w:val="Heading1"/>
      </w:pPr>
      <w:bookmarkStart w:id="3" w:name="_Toc466002005"/>
      <w:r w:rsidRPr="000A2E81">
        <w:lastRenderedPageBreak/>
        <w:t>Introduction</w:t>
      </w:r>
      <w:bookmarkEnd w:id="3"/>
      <w:r w:rsidRPr="000A2E81">
        <w:fldChar w:fldCharType="begin"/>
      </w:r>
      <w:r w:rsidRPr="000A2E81">
        <w:instrText xml:space="preserve"> XE </w:instrText>
      </w:r>
      <w:r w:rsidR="00FA7E65" w:rsidRPr="000A2E81">
        <w:instrText>“</w:instrText>
      </w:r>
      <w:r w:rsidRPr="000A2E81">
        <w:instrText>Introduction</w:instrText>
      </w:r>
      <w:r w:rsidR="00FA7E65" w:rsidRPr="000A2E81">
        <w:instrText>”</w:instrText>
      </w:r>
      <w:r w:rsidRPr="000A2E81">
        <w:instrText xml:space="preserve"> </w:instrText>
      </w:r>
      <w:r w:rsidRPr="000A2E81">
        <w:fldChar w:fldCharType="end"/>
      </w:r>
    </w:p>
    <w:p w:rsidR="002A633B" w:rsidRPr="000A2E81" w:rsidRDefault="00862081" w:rsidP="002A633B">
      <w:pPr>
        <w:pStyle w:val="BodyText"/>
      </w:pPr>
      <w:bookmarkStart w:id="4" w:name="OLE_LINK41"/>
      <w:bookmarkStart w:id="5" w:name="OLE_LINK42"/>
      <w:r w:rsidRPr="000A2E81">
        <w:rPr>
          <w:i/>
        </w:rPr>
        <w:t xml:space="preserve">VistA Blood Establishment Computer Software (VBECS) Version </w:t>
      </w:r>
      <w:r w:rsidR="005E0DE8">
        <w:rPr>
          <w:i/>
        </w:rPr>
        <w:t>2.2.0</w:t>
      </w:r>
      <w:r w:rsidR="00601ED4" w:rsidRPr="000A2E81">
        <w:rPr>
          <w:i/>
        </w:rPr>
        <w:t xml:space="preserve"> </w:t>
      </w:r>
      <w:r w:rsidRPr="000A2E81">
        <w:rPr>
          <w:i/>
        </w:rPr>
        <w:t xml:space="preserve">Release Notes </w:t>
      </w:r>
      <w:bookmarkEnd w:id="4"/>
      <w:bookmarkEnd w:id="5"/>
      <w:r w:rsidRPr="000A2E81">
        <w:t>contains information</w:t>
      </w:r>
      <w:r w:rsidR="009E1F51" w:rsidRPr="000A2E81">
        <w:t xml:space="preserve"> f</w:t>
      </w:r>
      <w:r w:rsidR="002724D6" w:rsidRPr="000A2E81">
        <w:t xml:space="preserve">or changes and corrections made to VBECS.  </w:t>
      </w:r>
    </w:p>
    <w:p w:rsidR="0011651F" w:rsidRDefault="0011651F" w:rsidP="0011651F">
      <w:pPr>
        <w:pStyle w:val="ListBullet"/>
        <w:numPr>
          <w:ilvl w:val="0"/>
          <w:numId w:val="0"/>
        </w:numPr>
      </w:pPr>
      <w:r>
        <w:t xml:space="preserve">Perform a local evaluation and risk assessment of the changes to determine the requirements for local validation </w:t>
      </w:r>
      <w:r w:rsidRPr="000A2E81">
        <w:t xml:space="preserve">of </w:t>
      </w:r>
      <w:r>
        <w:t>the changes</w:t>
      </w:r>
      <w:r w:rsidR="00C94FFA">
        <w:t xml:space="preserve">. </w:t>
      </w:r>
      <w:r w:rsidR="005A306F">
        <w:t>See</w:t>
      </w:r>
      <w:r w:rsidRPr="000A2E81">
        <w:t xml:space="preserve"> </w:t>
      </w:r>
      <w:r w:rsidRPr="000A2E81">
        <w:fldChar w:fldCharType="begin"/>
      </w:r>
      <w:r w:rsidRPr="000A2E81">
        <w:instrText xml:space="preserve"> REF _Ref338930387 \h </w:instrText>
      </w:r>
      <w:r>
        <w:instrText xml:space="preserve"> \* MERGEFORMAT </w:instrText>
      </w:r>
      <w:r w:rsidRPr="000A2E81">
        <w:fldChar w:fldCharType="separate"/>
      </w:r>
      <w:r w:rsidR="00501A35" w:rsidRPr="000A2E81">
        <w:t xml:space="preserve">Appendix </w:t>
      </w:r>
      <w:r w:rsidR="00501A35">
        <w:rPr>
          <w:noProof/>
        </w:rPr>
        <w:t>A</w:t>
      </w:r>
      <w:r w:rsidR="00501A35" w:rsidRPr="000A2E81">
        <w:t>: Validation Planning</w:t>
      </w:r>
      <w:r w:rsidRPr="000A2E81">
        <w:fldChar w:fldCharType="end"/>
      </w:r>
      <w:r w:rsidRPr="000A2E81">
        <w:t xml:space="preserve">. </w:t>
      </w:r>
      <w:r w:rsidR="006E2A99" w:rsidRPr="006E2A99">
        <w:t>See the appropriat</w:t>
      </w:r>
      <w:r w:rsidR="00940E84">
        <w:t>e instrument configuration set</w:t>
      </w:r>
      <w:r w:rsidR="006E2A99" w:rsidRPr="006E2A99">
        <w:t>up guide</w:t>
      </w:r>
      <w:r w:rsidR="006E2A99">
        <w:t xml:space="preserve"> for validation t</w:t>
      </w:r>
      <w:r w:rsidR="005A306F">
        <w:t xml:space="preserve">esting </w:t>
      </w:r>
      <w:r w:rsidR="006E2A99">
        <w:t>scenarios.</w:t>
      </w:r>
    </w:p>
    <w:p w:rsidR="002D5432" w:rsidRDefault="002D5432" w:rsidP="002D5432">
      <w:pPr>
        <w:rPr>
          <w:b/>
        </w:rPr>
      </w:pPr>
    </w:p>
    <w:p w:rsidR="002D5432" w:rsidRPr="00866590" w:rsidRDefault="002D5432" w:rsidP="00866590">
      <w:pPr>
        <w:rPr>
          <w:b/>
          <w:i/>
        </w:rPr>
      </w:pPr>
      <w:r w:rsidRPr="00866590">
        <w:rPr>
          <w:b/>
          <w:i/>
        </w:rPr>
        <w:t xml:space="preserve">Each site is required to fully patch and validate appropriately before the Production installation. </w:t>
      </w:r>
    </w:p>
    <w:p w:rsidR="002D5432" w:rsidRPr="00866590" w:rsidRDefault="002D5432" w:rsidP="00B17C03">
      <w:pPr>
        <w:rPr>
          <w:b/>
          <w:i/>
        </w:rPr>
      </w:pPr>
    </w:p>
    <w:p w:rsidR="002D5432" w:rsidRPr="00866590" w:rsidRDefault="002D5432" w:rsidP="00866590">
      <w:pPr>
        <w:rPr>
          <w:b/>
          <w:i/>
        </w:rPr>
      </w:pPr>
      <w:r w:rsidRPr="00866590">
        <w:rPr>
          <w:b/>
          <w:i/>
        </w:rPr>
        <w:t>Activation of the automated instrument interface is optional for the implementation of this patch.</w:t>
      </w:r>
    </w:p>
    <w:p w:rsidR="00CD3E3C" w:rsidRPr="000A2E81" w:rsidRDefault="00306C3C" w:rsidP="00862081">
      <w:pPr>
        <w:pStyle w:val="Heading1"/>
      </w:pPr>
      <w:bookmarkStart w:id="6" w:name="_Toc466002006"/>
      <w:r w:rsidRPr="000A2E81">
        <w:t xml:space="preserve">Changed </w:t>
      </w:r>
      <w:r w:rsidR="00FD69A3" w:rsidRPr="000A2E81">
        <w:t>Features and Functions</w:t>
      </w:r>
      <w:bookmarkEnd w:id="6"/>
    </w:p>
    <w:p w:rsidR="0011651F" w:rsidRDefault="002724D6" w:rsidP="00DE498F">
      <w:pPr>
        <w:pStyle w:val="ListBullet"/>
        <w:numPr>
          <w:ilvl w:val="0"/>
          <w:numId w:val="0"/>
        </w:numPr>
      </w:pPr>
      <w:r w:rsidRPr="000A2E81">
        <w:t xml:space="preserve">VBECS </w:t>
      </w:r>
      <w:r w:rsidR="005E0DE8">
        <w:t>2.2.0</w:t>
      </w:r>
      <w:r w:rsidR="007628EC">
        <w:t xml:space="preserve"> f</w:t>
      </w:r>
      <w:r w:rsidR="005E0DE8" w:rsidRPr="00A02519">
        <w:t>ocuse</w:t>
      </w:r>
      <w:r w:rsidR="007628EC">
        <w:t>s on</w:t>
      </w:r>
      <w:r w:rsidR="005E0DE8" w:rsidRPr="00A02519">
        <w:t xml:space="preserve"> </w:t>
      </w:r>
      <w:r w:rsidR="00973574" w:rsidRPr="00A02519">
        <w:t>a new interface for</w:t>
      </w:r>
      <w:r w:rsidR="005E0DE8" w:rsidRPr="00A02519">
        <w:t xml:space="preserve"> blood bank testing performed by blood bank instrumentation to VBECS</w:t>
      </w:r>
      <w:r w:rsidR="007628EC">
        <w:t xml:space="preserve">: This </w:t>
      </w:r>
      <w:r w:rsidR="00081EB1">
        <w:t xml:space="preserve">new (optional) unidirectional interface (NSR 20070717, Task 213675) </w:t>
      </w:r>
      <w:r w:rsidR="007628EC">
        <w:t xml:space="preserve">passes testing information from an </w:t>
      </w:r>
      <w:r w:rsidR="00081EB1">
        <w:t xml:space="preserve">automated testing </w:t>
      </w:r>
      <w:r w:rsidR="007628EC">
        <w:t>instrument to VBECS.  VBECS does not deliver any patient, order, or blood unit information to the automated instrument. The interface works with a</w:t>
      </w:r>
      <w:r w:rsidR="005E0DE8" w:rsidRPr="00A02519">
        <w:t xml:space="preserve"> broadcasting application </w:t>
      </w:r>
      <w:r w:rsidR="005A306F">
        <w:t>(</w:t>
      </w:r>
      <w:r w:rsidR="005E0DE8" w:rsidRPr="00A02519">
        <w:t>Data</w:t>
      </w:r>
      <w:r w:rsidR="005A306F">
        <w:t xml:space="preserve"> Innovations Instrument Manager)</w:t>
      </w:r>
      <w:r w:rsidR="005E0DE8" w:rsidRPr="00A02519">
        <w:t xml:space="preserve"> to </w:t>
      </w:r>
      <w:r w:rsidR="00D76534">
        <w:t>process</w:t>
      </w:r>
      <w:r w:rsidR="005E0DE8" w:rsidRPr="00A02519">
        <w:t xml:space="preserve"> testing information </w:t>
      </w:r>
      <w:r w:rsidR="007628EC">
        <w:t>for</w:t>
      </w:r>
      <w:r w:rsidR="005E0DE8" w:rsidRPr="00A02519">
        <w:t xml:space="preserve"> an existing VBECS </w:t>
      </w:r>
      <w:r w:rsidR="007628EC" w:rsidRPr="00A02519">
        <w:t xml:space="preserve">order </w:t>
      </w:r>
      <w:r w:rsidR="007628EC">
        <w:t>and</w:t>
      </w:r>
      <w:r w:rsidR="005E0DE8" w:rsidRPr="00A02519">
        <w:t xml:space="preserve"> </w:t>
      </w:r>
      <w:r w:rsidR="007628EC">
        <w:t xml:space="preserve">its </w:t>
      </w:r>
      <w:r w:rsidR="005E0DE8" w:rsidRPr="00A02519">
        <w:t>specimen</w:t>
      </w:r>
      <w:r w:rsidR="007628EC">
        <w:t>, or a blood unit</w:t>
      </w:r>
      <w:r w:rsidR="005E0DE8" w:rsidRPr="00A02519">
        <w:t>.</w:t>
      </w:r>
      <w:r w:rsidR="007628EC">
        <w:rPr>
          <w:color w:val="000000"/>
        </w:rPr>
        <w:t xml:space="preserve"> A</w:t>
      </w:r>
      <w:r w:rsidR="007628EC">
        <w:t xml:space="preserve">ssociated </w:t>
      </w:r>
      <w:r w:rsidR="00167BA1">
        <w:t>changes</w:t>
      </w:r>
      <w:r w:rsidR="0011651F">
        <w:t xml:space="preserve"> </w:t>
      </w:r>
      <w:r w:rsidR="007628EC">
        <w:t>are</w:t>
      </w:r>
      <w:r w:rsidR="0011651F">
        <w:t xml:space="preserve"> listed in the Updates by Option section in Changes and Corrections</w:t>
      </w:r>
      <w:r w:rsidR="00D76534">
        <w:t xml:space="preserve"> of </w:t>
      </w:r>
      <w:r w:rsidR="00D76534">
        <w:fldChar w:fldCharType="begin"/>
      </w:r>
      <w:r w:rsidR="00D76534">
        <w:instrText xml:space="preserve"> REF _Ref450114256 \h </w:instrText>
      </w:r>
      <w:r w:rsidR="00D76534">
        <w:fldChar w:fldCharType="separate"/>
      </w:r>
      <w:r w:rsidR="00501A35">
        <w:t xml:space="preserve">Table </w:t>
      </w:r>
      <w:r w:rsidR="00501A35">
        <w:rPr>
          <w:noProof/>
        </w:rPr>
        <w:t>1</w:t>
      </w:r>
      <w:r w:rsidR="00D76534">
        <w:fldChar w:fldCharType="end"/>
      </w:r>
      <w:r w:rsidR="0011651F">
        <w:t>.</w:t>
      </w:r>
    </w:p>
    <w:p w:rsidR="00DE498F" w:rsidRDefault="00DE498F" w:rsidP="00DE498F">
      <w:pPr>
        <w:pStyle w:val="BodyText"/>
        <w:jc w:val="both"/>
        <w:rPr>
          <w:b/>
        </w:rPr>
      </w:pPr>
      <w:r w:rsidRPr="00A3113A">
        <w:rPr>
          <w:b/>
        </w:rPr>
        <w:t>There is no blood product description code update included in this release.</w:t>
      </w:r>
    </w:p>
    <w:p w:rsidR="0087611A" w:rsidRPr="000A2E81" w:rsidRDefault="00F061AD" w:rsidP="00FD69A3">
      <w:pPr>
        <w:pStyle w:val="Heading1"/>
      </w:pPr>
      <w:bookmarkStart w:id="7" w:name="_Toc466002007"/>
      <w:r w:rsidRPr="000A2E81">
        <w:t>Changes and Corrections</w:t>
      </w:r>
      <w:bookmarkEnd w:id="7"/>
    </w:p>
    <w:p w:rsidR="0087611A" w:rsidRPr="000A2E81" w:rsidRDefault="0087611A" w:rsidP="0087611A">
      <w:pPr>
        <w:pStyle w:val="BodyText"/>
      </w:pPr>
      <w:r w:rsidRPr="000A2E81">
        <w:t xml:space="preserve">This section lists </w:t>
      </w:r>
      <w:r w:rsidR="007D7217" w:rsidRPr="000A2E81">
        <w:t xml:space="preserve">changes and corrections </w:t>
      </w:r>
      <w:r w:rsidRPr="000A2E81">
        <w:t xml:space="preserve">to </w:t>
      </w:r>
      <w:r w:rsidR="00C5233D" w:rsidRPr="000A2E81">
        <w:t xml:space="preserve">the </w:t>
      </w:r>
      <w:r w:rsidRPr="000A2E81">
        <w:t>existing VBECS</w:t>
      </w:r>
      <w:r w:rsidR="00735614" w:rsidRPr="000A2E81">
        <w:t xml:space="preserve"> </w:t>
      </w:r>
      <w:r w:rsidR="00513F5B" w:rsidRPr="000A2E81">
        <w:t>application</w:t>
      </w:r>
      <w:r w:rsidR="00601ED4" w:rsidRPr="000A2E81">
        <w:t>.</w:t>
      </w:r>
      <w:r w:rsidR="005D3B0C" w:rsidRPr="000A2E81">
        <w:t xml:space="preserve"> </w:t>
      </w:r>
      <w:r w:rsidRPr="000A2E81">
        <w:t xml:space="preserve">Some items correspond to an item in </w:t>
      </w:r>
      <w:r w:rsidRPr="000A2E81">
        <w:rPr>
          <w:i/>
        </w:rPr>
        <w:t>Known Defects and Anomalies</w:t>
      </w:r>
      <w:r w:rsidRPr="000A2E81">
        <w:t>.</w:t>
      </w:r>
      <w:r w:rsidR="00F374EE" w:rsidRPr="000A2E81">
        <w:t xml:space="preserve"> </w:t>
      </w:r>
    </w:p>
    <w:p w:rsidR="00972359" w:rsidRPr="000A2E81" w:rsidRDefault="00B15266" w:rsidP="0087611A">
      <w:pPr>
        <w:pStyle w:val="BodyText"/>
      </w:pPr>
      <w:r w:rsidRPr="000A2E81">
        <w:t>Resolution of</w:t>
      </w:r>
      <w:r w:rsidR="00E94348" w:rsidRPr="000A2E81">
        <w:t xml:space="preserve"> Customer</w:t>
      </w:r>
      <w:r w:rsidR="0074168A">
        <w:t xml:space="preserve"> </w:t>
      </w:r>
      <w:r w:rsidR="002154A2">
        <w:t xml:space="preserve">problem </w:t>
      </w:r>
      <w:r w:rsidR="00E94348" w:rsidRPr="000A2E81">
        <w:t>reports</w:t>
      </w:r>
      <w:r w:rsidR="00FD3EDD" w:rsidRPr="000A2E81">
        <w:t xml:space="preserve"> related to VBECS</w:t>
      </w:r>
      <w:r w:rsidRPr="000A2E81">
        <w:t xml:space="preserve">: </w:t>
      </w:r>
    </w:p>
    <w:tbl>
      <w:tblPr>
        <w:tblW w:w="2641" w:type="dxa"/>
        <w:tblInd w:w="738" w:type="dxa"/>
        <w:tblLook w:val="04A0" w:firstRow="1" w:lastRow="0" w:firstColumn="1" w:lastColumn="0" w:noHBand="0" w:noVBand="1"/>
      </w:tblPr>
      <w:tblGrid>
        <w:gridCol w:w="2641"/>
      </w:tblGrid>
      <w:tr w:rsidR="00C276DF" w:rsidRPr="000A2E81" w:rsidTr="00C276DF">
        <w:tc>
          <w:tcPr>
            <w:tcW w:w="2641" w:type="dxa"/>
            <w:vAlign w:val="bottom"/>
          </w:tcPr>
          <w:p w:rsidR="00C276DF" w:rsidRPr="00595092" w:rsidRDefault="00550BA9" w:rsidP="00550BA9">
            <w:pPr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E93005">
              <w:rPr>
                <w:rFonts w:ascii="Arial" w:hAnsi="Arial" w:cs="Arial"/>
                <w:sz w:val="20"/>
                <w:szCs w:val="20"/>
              </w:rPr>
              <w:t>I6063804FY16</w:t>
            </w:r>
          </w:p>
        </w:tc>
      </w:tr>
      <w:tr w:rsidR="00C276DF" w:rsidRPr="000A2E81" w:rsidTr="00C276DF">
        <w:tc>
          <w:tcPr>
            <w:tcW w:w="2641" w:type="dxa"/>
            <w:vAlign w:val="bottom"/>
          </w:tcPr>
          <w:p w:rsidR="00C276DF" w:rsidRPr="00595092" w:rsidRDefault="00550BA9" w:rsidP="005E0DE8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bookmarkStart w:id="8" w:name="HERE"/>
            <w:bookmarkEnd w:id="8"/>
            <w:r w:rsidRPr="00595092">
              <w:rPr>
                <w:rFonts w:ascii="Arial" w:hAnsi="Arial" w:cs="Arial"/>
                <w:sz w:val="20"/>
                <w:szCs w:val="20"/>
              </w:rPr>
              <w:t>I6145181FY16</w:t>
            </w:r>
          </w:p>
        </w:tc>
      </w:tr>
      <w:tr w:rsidR="0074168A" w:rsidRPr="000A2E81" w:rsidTr="00C276DF">
        <w:tc>
          <w:tcPr>
            <w:tcW w:w="2641" w:type="dxa"/>
            <w:vAlign w:val="bottom"/>
          </w:tcPr>
          <w:p w:rsidR="0074168A" w:rsidRPr="00595092" w:rsidRDefault="00550BA9" w:rsidP="005E0DE8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595092">
              <w:rPr>
                <w:rFonts w:ascii="Arial" w:hAnsi="Arial" w:cs="Arial"/>
                <w:sz w:val="20"/>
                <w:szCs w:val="20"/>
              </w:rPr>
              <w:t>I7234567FY16</w:t>
            </w:r>
          </w:p>
        </w:tc>
      </w:tr>
    </w:tbl>
    <w:p w:rsidR="00D76534" w:rsidRPr="00D76534" w:rsidRDefault="00D76534" w:rsidP="00D76534">
      <w:pPr>
        <w:pStyle w:val="Caption"/>
      </w:pPr>
      <w:bookmarkStart w:id="9" w:name="_Ref4501142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01A35">
        <w:rPr>
          <w:noProof/>
        </w:rPr>
        <w:t>1</w:t>
      </w:r>
      <w:r>
        <w:fldChar w:fldCharType="end"/>
      </w:r>
      <w:bookmarkEnd w:id="9"/>
      <w:r>
        <w:t>: Details of the updates related to the Automated Testing</w:t>
      </w:r>
    </w:p>
    <w:tbl>
      <w:tblPr>
        <w:tblW w:w="963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680"/>
        <w:gridCol w:w="2700"/>
      </w:tblGrid>
      <w:tr w:rsidR="00AC0B9E" w:rsidRPr="003C5389" w:rsidTr="00173565">
        <w:trPr>
          <w:cantSplit/>
          <w:trHeight w:val="389"/>
          <w:tblHeader/>
        </w:trPr>
        <w:tc>
          <w:tcPr>
            <w:tcW w:w="96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pct25" w:color="000000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0B9E" w:rsidRPr="000A2E81" w:rsidRDefault="005F69F1" w:rsidP="00145933">
            <w:pPr>
              <w:rPr>
                <w:rFonts w:ascii="Arial" w:hAnsi="Arial" w:cs="Arial"/>
                <w:b/>
                <w:sz w:val="18"/>
                <w:szCs w:val="18"/>
                <w:lang w:eastAsia="ko-K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ko-KR"/>
              </w:rPr>
              <w:t>Table 1</w:t>
            </w:r>
            <w:r w:rsidR="00145933" w:rsidRPr="00145933">
              <w:rPr>
                <w:rFonts w:ascii="Arial" w:hAnsi="Arial" w:cs="Arial"/>
                <w:b/>
                <w:sz w:val="18"/>
                <w:szCs w:val="18"/>
                <w:lang w:eastAsia="ko-KR"/>
              </w:rPr>
              <w:t>: Details of the updates related to the Automated Testing</w:t>
            </w:r>
          </w:p>
        </w:tc>
      </w:tr>
      <w:tr w:rsidR="00AC0B9E" w:rsidRPr="003C5389" w:rsidTr="00173565">
        <w:trPr>
          <w:cantSplit/>
          <w:trHeight w:val="344"/>
          <w:tblHeader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C0B9E" w:rsidRPr="000A2E81" w:rsidRDefault="00AC0B9E" w:rsidP="006B750E">
            <w:pPr>
              <w:pStyle w:val="Heading4"/>
              <w:spacing w:before="0" w:after="0"/>
              <w:rPr>
                <w:rFonts w:cs="Arial"/>
                <w:sz w:val="18"/>
                <w:szCs w:val="18"/>
              </w:rPr>
            </w:pPr>
            <w:r w:rsidRPr="000A2E81">
              <w:rPr>
                <w:rFonts w:cs="Arial"/>
                <w:sz w:val="18"/>
                <w:szCs w:val="18"/>
              </w:rPr>
              <w:t xml:space="preserve">Option 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C0B9E" w:rsidRPr="000A2E81" w:rsidRDefault="00135E14" w:rsidP="006B750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Change</w:t>
            </w:r>
            <w:r w:rsidR="00AC0B9E" w:rsidRPr="000A2E81">
              <w:rPr>
                <w:rFonts w:ascii="Arial" w:hAnsi="Arial" w:cs="Arial"/>
                <w:b/>
                <w:sz w:val="18"/>
                <w:szCs w:val="18"/>
              </w:rPr>
              <w:t xml:space="preserve"> Summary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pct25" w:color="000000" w:fill="auto"/>
            <w:vAlign w:val="bottom"/>
          </w:tcPr>
          <w:p w:rsidR="00AC0B9E" w:rsidRPr="000A2E81" w:rsidRDefault="00AC0B9E" w:rsidP="006B750E">
            <w:pPr>
              <w:rPr>
                <w:rFonts w:ascii="Arial" w:hAnsi="Arial" w:cs="Arial"/>
                <w:sz w:val="18"/>
                <w:szCs w:val="18"/>
              </w:rPr>
            </w:pPr>
            <w:r w:rsidRPr="000A2E81">
              <w:rPr>
                <w:rFonts w:ascii="Arial" w:hAnsi="Arial" w:cs="Arial"/>
                <w:b/>
                <w:sz w:val="18"/>
                <w:szCs w:val="18"/>
                <w:lang w:eastAsia="ko-KR"/>
              </w:rPr>
              <w:t>Validation Scenario</w:t>
            </w:r>
          </w:p>
        </w:tc>
      </w:tr>
      <w:tr w:rsidR="00135E14" w:rsidRPr="003C5389" w:rsidTr="00331EE6">
        <w:trPr>
          <w:cantSplit/>
          <w:trHeight w:val="606"/>
        </w:trPr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5E14" w:rsidRPr="00817905" w:rsidRDefault="00135E14" w:rsidP="00AC0B9E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VBECS Administrator, Configure Interfaces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5E14" w:rsidRDefault="00135E14" w:rsidP="000B0C55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New interface available for </w:t>
            </w:r>
            <w:r w:rsidR="00081EB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optional configuration</w:t>
            </w:r>
            <w:r w:rsidR="00081EB1">
              <w:rPr>
                <w:rFonts w:ascii="Arial" w:hAnsi="Arial" w:cs="Arial"/>
                <w:color w:val="000000"/>
                <w:sz w:val="18"/>
                <w:szCs w:val="18"/>
              </w:rPr>
              <w:t xml:space="preserve"> of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81EB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Automated </w:t>
            </w:r>
            <w:r w:rsidR="00081EB1">
              <w:rPr>
                <w:rFonts w:ascii="Arial" w:hAnsi="Arial" w:cs="Arial"/>
                <w:color w:val="000000"/>
                <w:sz w:val="18"/>
                <w:szCs w:val="18"/>
              </w:rPr>
              <w:t>Instrument.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67A90" w:rsidRDefault="00A02E34" w:rsidP="002D4920">
            <w:pPr>
              <w:spacing w:before="6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BD0226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See the appropriate </w:t>
            </w:r>
            <w:r w:rsidRPr="00811684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when the instrument interface is enabled.</w:t>
            </w:r>
          </w:p>
          <w:p w:rsidR="00A02E34" w:rsidRDefault="00A02E34" w:rsidP="002D4920">
            <w:pPr>
              <w:spacing w:before="6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067A90" w:rsidRPr="00BD0226" w:rsidRDefault="00067A90" w:rsidP="002D4920">
            <w:pPr>
              <w:spacing w:before="6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None provided for installed as disabled.</w:t>
            </w:r>
          </w:p>
        </w:tc>
      </w:tr>
      <w:tr w:rsidR="00135E14" w:rsidRPr="003C5389" w:rsidTr="00331EE6">
        <w:trPr>
          <w:cantSplit/>
          <w:trHeight w:val="606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5E14" w:rsidRDefault="00135E14" w:rsidP="006B750E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Tools, </w:t>
            </w:r>
            <w:r w:rsidRPr="00817905">
              <w:rPr>
                <w:rFonts w:ascii="Arial" w:hAnsi="Arial" w:cs="Arial"/>
                <w:sz w:val="18"/>
                <w:szCs w:val="18"/>
              </w:rPr>
              <w:t>Canned Comments</w:t>
            </w: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135E14" w:rsidRDefault="00135E14" w:rsidP="006B750E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>Defect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817905">
              <w:rPr>
                <w:rFonts w:ascii="Arial" w:hAnsi="Arial" w:cs="Arial"/>
                <w:sz w:val="18"/>
                <w:szCs w:val="18"/>
              </w:rPr>
              <w:t>251422</w:t>
            </w:r>
          </w:p>
          <w:p w:rsidR="00135E14" w:rsidRPr="00817905" w:rsidRDefault="00135E14" w:rsidP="006B750E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5E14" w:rsidRPr="00817905" w:rsidRDefault="00135E14" w:rsidP="00081EB1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7905">
              <w:rPr>
                <w:rFonts w:ascii="Arial" w:hAnsi="Arial" w:cs="Arial"/>
                <w:sz w:val="18"/>
                <w:szCs w:val="18"/>
              </w:rPr>
              <w:t>Canned Comments contain</w:t>
            </w:r>
            <w:r w:rsidR="00035ABB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="00136A08">
              <w:rPr>
                <w:rFonts w:ascii="Arial" w:hAnsi="Arial" w:cs="Arial"/>
                <w:sz w:val="18"/>
                <w:szCs w:val="18"/>
              </w:rPr>
              <w:t>new</w:t>
            </w:r>
            <w:r w:rsidRPr="00817905">
              <w:rPr>
                <w:rFonts w:ascii="Arial" w:hAnsi="Arial" w:cs="Arial"/>
                <w:sz w:val="18"/>
                <w:szCs w:val="18"/>
              </w:rPr>
              <w:t xml:space="preserve"> comments specific to automated </w:t>
            </w:r>
            <w:r w:rsidR="00081EB1">
              <w:rPr>
                <w:rFonts w:ascii="Arial" w:hAnsi="Arial" w:cs="Arial"/>
                <w:sz w:val="18"/>
                <w:szCs w:val="18"/>
              </w:rPr>
              <w:t xml:space="preserve">testing. The context is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="00811684" w:rsidRPr="00811684">
              <w:rPr>
                <w:rFonts w:ascii="Arial" w:hAnsi="Arial" w:cs="Arial"/>
                <w:sz w:val="18"/>
                <w:szCs w:val="18"/>
              </w:rPr>
              <w:t>Automated Testing Review</w:t>
            </w:r>
            <w:r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35E14" w:rsidRPr="00BD0226" w:rsidRDefault="002D4920" w:rsidP="006B750E">
            <w:pPr>
              <w:spacing w:before="6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BD0226">
              <w:rPr>
                <w:rFonts w:ascii="Arial" w:hAnsi="Arial" w:cs="Arial"/>
                <w:i/>
                <w:color w:val="000000"/>
                <w:sz w:val="18"/>
                <w:szCs w:val="18"/>
              </w:rPr>
              <w:t>See the appropria</w:t>
            </w:r>
            <w:r w:rsidR="00940E84" w:rsidRPr="00BD0226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te </w:t>
            </w:r>
            <w:r w:rsidR="00811684" w:rsidRPr="00811684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</w:p>
        </w:tc>
      </w:tr>
      <w:tr w:rsidR="00135E14" w:rsidRPr="003C5389" w:rsidTr="00331EE6">
        <w:trPr>
          <w:cantSplit/>
          <w:trHeight w:val="606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1EB1" w:rsidRDefault="00081EB1" w:rsidP="00167B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(new option)</w:t>
            </w:r>
          </w:p>
          <w:p w:rsidR="00135E14" w:rsidRDefault="00135E14" w:rsidP="00167B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Patients, Automated </w:t>
            </w:r>
            <w:r w:rsidR="00167BA1">
              <w:rPr>
                <w:rFonts w:ascii="Arial" w:hAnsi="Arial" w:cs="Arial"/>
                <w:sz w:val="18"/>
                <w:szCs w:val="18"/>
              </w:rPr>
              <w:t>Testing</w:t>
            </w:r>
          </w:p>
          <w:p w:rsidR="00EB0CDC" w:rsidRPr="00817905" w:rsidRDefault="00081EB1" w:rsidP="00081EB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EB0CDC">
              <w:rPr>
                <w:rFonts w:ascii="Arial" w:hAnsi="Arial" w:cs="Arial"/>
                <w:sz w:val="18"/>
                <w:szCs w:val="18"/>
              </w:rPr>
              <w:t xml:space="preserve">hortcut key </w:t>
            </w:r>
            <w:r w:rsidR="00EB0CDC" w:rsidRPr="00136A08">
              <w:rPr>
                <w:rFonts w:ascii="Arial" w:hAnsi="Arial" w:cs="Arial"/>
                <w:sz w:val="18"/>
                <w:szCs w:val="18"/>
              </w:rPr>
              <w:object w:dxaOrig="390" w:dyaOrig="375">
                <v:shape id="_x0000_i1025" type="#_x0000_t75" style="width:19.5pt;height:18.75pt" o:ole="" o:bordertopcolor="this" o:borderleftcolor="this" o:borderbottomcolor="this" o:borderrightcolor="this">
                  <v:imagedata r:id="rId2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540190433" r:id="rId21"/>
              </w:objec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0C55" w:rsidRDefault="00EB0CDC" w:rsidP="00EB0C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Patients menu has a n</w:t>
            </w:r>
            <w:r w:rsidR="00136A08" w:rsidRPr="00136A08">
              <w:rPr>
                <w:rFonts w:ascii="Arial" w:hAnsi="Arial" w:cs="Arial"/>
                <w:sz w:val="18"/>
                <w:szCs w:val="18"/>
              </w:rPr>
              <w:t>ew menu option, Automated Testing</w:t>
            </w:r>
            <w:r w:rsidR="00136A08">
              <w:rPr>
                <w:rFonts w:ascii="Arial" w:hAnsi="Arial" w:cs="Arial"/>
                <w:sz w:val="18"/>
                <w:szCs w:val="18"/>
              </w:rPr>
              <w:t>, and a corresponding s</w:t>
            </w:r>
            <w:r w:rsidR="00136A08" w:rsidRPr="00136A08">
              <w:rPr>
                <w:rFonts w:ascii="Arial" w:hAnsi="Arial" w:cs="Arial"/>
                <w:sz w:val="18"/>
                <w:szCs w:val="18"/>
              </w:rPr>
              <w:t>hortcut key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31EE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B0C55" w:rsidRDefault="00331EE6" w:rsidP="00EB0C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This </w:t>
            </w:r>
            <w:r w:rsidR="00EB0CDC">
              <w:rPr>
                <w:rFonts w:ascii="Arial" w:hAnsi="Arial" w:cs="Arial"/>
                <w:sz w:val="18"/>
                <w:szCs w:val="18"/>
              </w:rPr>
              <w:t xml:space="preserve">new menu </w:t>
            </w:r>
            <w:r>
              <w:rPr>
                <w:rFonts w:ascii="Arial" w:hAnsi="Arial" w:cs="Arial"/>
                <w:sz w:val="18"/>
                <w:szCs w:val="18"/>
              </w:rPr>
              <w:t>option allow</w:t>
            </w:r>
            <w:r w:rsidR="00EB0CDC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a </w:t>
            </w:r>
            <w:r w:rsidRPr="00E04ED6">
              <w:rPr>
                <w:rFonts w:ascii="Arial" w:hAnsi="Arial" w:cs="Arial"/>
                <w:sz w:val="18"/>
                <w:szCs w:val="18"/>
              </w:rPr>
              <w:t>blood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 xml:space="preserve"> bank staff member </w:t>
            </w:r>
            <w:r>
              <w:rPr>
                <w:rFonts w:ascii="Arial" w:hAnsi="Arial" w:cs="Arial"/>
                <w:sz w:val="18"/>
                <w:szCs w:val="18"/>
              </w:rPr>
              <w:t xml:space="preserve">to 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>review and accept</w:t>
            </w:r>
            <w:r w:rsidR="000B0C55">
              <w:rPr>
                <w:rFonts w:ascii="Arial" w:hAnsi="Arial" w:cs="Arial"/>
                <w:sz w:val="18"/>
                <w:szCs w:val="18"/>
              </w:rPr>
              <w:t xml:space="preserve"> (or reject)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 xml:space="preserve"> electronically delivered results and interpretation</w:t>
            </w:r>
            <w:r w:rsidR="000B0C55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to complete ordered tests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>.</w:t>
            </w:r>
            <w:r w:rsidR="00E04ED6">
              <w:t xml:space="preserve"> 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 xml:space="preserve">Test information displayed on the new review </w:t>
            </w:r>
            <w:r w:rsidR="00EB0CDC" w:rsidRPr="00E04ED6">
              <w:rPr>
                <w:rFonts w:ascii="Arial" w:hAnsi="Arial" w:cs="Arial"/>
                <w:sz w:val="18"/>
                <w:szCs w:val="18"/>
              </w:rPr>
              <w:t xml:space="preserve">window </w:t>
            </w:r>
            <w:r w:rsidR="00EB0CDC">
              <w:rPr>
                <w:rFonts w:ascii="Arial" w:hAnsi="Arial" w:cs="Arial"/>
                <w:sz w:val="18"/>
                <w:szCs w:val="18"/>
              </w:rPr>
              <w:t>is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0CDC">
              <w:rPr>
                <w:rFonts w:ascii="Arial" w:hAnsi="Arial" w:cs="Arial"/>
                <w:sz w:val="18"/>
                <w:szCs w:val="18"/>
              </w:rPr>
              <w:t>not editable</w:t>
            </w:r>
            <w:r w:rsidR="000B0C55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0B0C55" w:rsidRDefault="000B0C55" w:rsidP="00EB0CD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Accepted results are</w:t>
            </w:r>
            <w:r w:rsidR="00EB0CDC" w:rsidRPr="00E04E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>evaluated by the existing VBECS Tr</w:t>
            </w:r>
            <w:r>
              <w:rPr>
                <w:rFonts w:ascii="Arial" w:hAnsi="Arial" w:cs="Arial"/>
                <w:sz w:val="18"/>
                <w:szCs w:val="18"/>
              </w:rPr>
              <w:t xml:space="preserve">uth Tables and update 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he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0CDC">
              <w:rPr>
                <w:rFonts w:ascii="Arial" w:hAnsi="Arial" w:cs="Arial"/>
                <w:sz w:val="18"/>
                <w:szCs w:val="18"/>
              </w:rPr>
              <w:t xml:space="preserve">patient </w:t>
            </w:r>
            <w:r w:rsidR="00E04ED6" w:rsidRPr="00E04ED6">
              <w:rPr>
                <w:rFonts w:ascii="Arial" w:hAnsi="Arial" w:cs="Arial"/>
                <w:sz w:val="18"/>
                <w:szCs w:val="18"/>
              </w:rPr>
              <w:t>order</w:t>
            </w:r>
            <w:r w:rsidR="00EB0CD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0CDC" w:rsidRPr="00E04ED6">
              <w:rPr>
                <w:rFonts w:ascii="Arial" w:hAnsi="Arial" w:cs="Arial"/>
                <w:sz w:val="18"/>
                <w:szCs w:val="18"/>
              </w:rPr>
              <w:t>status</w:t>
            </w:r>
            <w:r w:rsidR="00EB0CD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appropriately.</w:t>
            </w:r>
          </w:p>
          <w:p w:rsidR="00E37CD5" w:rsidRPr="00136A08" w:rsidRDefault="00E37CD5" w:rsidP="00E37CD5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</w:t>
            </w:r>
            <w:r w:rsidRPr="00E37CD5">
              <w:rPr>
                <w:rFonts w:ascii="Arial" w:hAnsi="Arial" w:cs="Arial"/>
                <w:i/>
                <w:sz w:val="18"/>
                <w:szCs w:val="18"/>
              </w:rPr>
              <w:t xml:space="preserve"> VBECS 2.2.0 User Guide Automated Testing Review for Patients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35E14" w:rsidRDefault="002D4920" w:rsidP="00A02E34">
            <w:pPr>
              <w:spacing w:before="6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BD0226">
              <w:rPr>
                <w:rFonts w:ascii="Arial" w:hAnsi="Arial" w:cs="Arial"/>
                <w:i/>
                <w:color w:val="000000"/>
                <w:sz w:val="18"/>
                <w:szCs w:val="18"/>
              </w:rPr>
              <w:t>See the appropria</w:t>
            </w:r>
            <w:r w:rsidR="00940E84" w:rsidRPr="00BD0226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te </w:t>
            </w:r>
            <w:r w:rsidR="00811684" w:rsidRPr="00811684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  <w:r w:rsidR="00C317E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when the instrument interface is </w:t>
            </w:r>
            <w:r w:rsidR="00A02E34">
              <w:rPr>
                <w:rFonts w:ascii="Arial" w:hAnsi="Arial" w:cs="Arial"/>
                <w:i/>
                <w:color w:val="000000"/>
                <w:sz w:val="18"/>
                <w:szCs w:val="18"/>
              </w:rPr>
              <w:t>enabled.</w:t>
            </w:r>
          </w:p>
          <w:p w:rsidR="00A02E34" w:rsidRPr="00BD0226" w:rsidRDefault="00A02E34" w:rsidP="00A02E34">
            <w:pPr>
              <w:spacing w:before="6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2D4920" w:rsidRPr="003C5389" w:rsidTr="00331EE6">
        <w:trPr>
          <w:cantSplit/>
          <w:trHeight w:val="606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1EB1" w:rsidRDefault="00081EB1" w:rsidP="00167B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(new option)</w:t>
            </w:r>
          </w:p>
          <w:p w:rsidR="002D4920" w:rsidRDefault="002D4920" w:rsidP="00167B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Blood Units, Automated </w:t>
            </w:r>
            <w:r w:rsidR="00167BA1">
              <w:rPr>
                <w:rFonts w:ascii="Arial" w:hAnsi="Arial" w:cs="Arial"/>
                <w:sz w:val="18"/>
                <w:szCs w:val="18"/>
              </w:rPr>
              <w:t>Testing</w:t>
            </w:r>
          </w:p>
          <w:p w:rsidR="00EB0CDC" w:rsidRPr="00817905" w:rsidRDefault="00081EB1" w:rsidP="00167B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EB0CDC">
              <w:rPr>
                <w:rFonts w:ascii="Arial" w:hAnsi="Arial" w:cs="Arial"/>
                <w:sz w:val="18"/>
                <w:szCs w:val="18"/>
              </w:rPr>
              <w:t>hortcut key</w:t>
            </w:r>
            <w:r w:rsidR="00EB0CDC" w:rsidRPr="00136A0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0CDC" w:rsidRPr="00136A08">
              <w:rPr>
                <w:rFonts w:ascii="Arial" w:hAnsi="Arial" w:cs="Arial"/>
                <w:sz w:val="18"/>
                <w:szCs w:val="18"/>
              </w:rPr>
              <w:object w:dxaOrig="390" w:dyaOrig="390">
                <v:shape id="_x0000_i1026" type="#_x0000_t75" style="width:19.5pt;height:19.5pt" o:ole="" o:bordertopcolor="this" o:borderleftcolor="this" o:borderbottomcolor="this" o:borderrightcolor="this">
                  <v:imagedata r:id="rId22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540190434" r:id="rId23"/>
              </w:objec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0C55" w:rsidRDefault="00EB0CDC" w:rsidP="00811684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Blood Units menu includes a n</w:t>
            </w:r>
            <w:r w:rsidRPr="00136A08">
              <w:rPr>
                <w:rFonts w:ascii="Arial" w:hAnsi="Arial" w:cs="Arial"/>
                <w:sz w:val="18"/>
                <w:szCs w:val="18"/>
              </w:rPr>
              <w:t>ew menu option,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4920" w:rsidRPr="00136A08">
              <w:rPr>
                <w:rFonts w:ascii="Arial" w:hAnsi="Arial" w:cs="Arial"/>
                <w:sz w:val="18"/>
                <w:szCs w:val="18"/>
              </w:rPr>
              <w:t>Automated Testing</w:t>
            </w:r>
            <w:r w:rsidR="002D4920">
              <w:rPr>
                <w:rFonts w:ascii="Arial" w:hAnsi="Arial" w:cs="Arial"/>
                <w:sz w:val="18"/>
                <w:szCs w:val="18"/>
              </w:rPr>
              <w:t xml:space="preserve">, and a corresponding </w:t>
            </w:r>
            <w:r w:rsidR="002D4920" w:rsidRPr="00136A08">
              <w:rPr>
                <w:rFonts w:ascii="Arial" w:hAnsi="Arial" w:cs="Arial"/>
                <w:sz w:val="18"/>
                <w:szCs w:val="18"/>
              </w:rPr>
              <w:t>shortcut key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81168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This new option allows a</w:t>
            </w:r>
            <w:r w:rsidR="002D4920" w:rsidRPr="00E04ED6">
              <w:rPr>
                <w:rFonts w:ascii="Arial" w:hAnsi="Arial" w:cs="Arial"/>
                <w:sz w:val="18"/>
                <w:szCs w:val="18"/>
              </w:rPr>
              <w:t xml:space="preserve"> blood bank staff member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="002D4920" w:rsidRPr="00E04ED6">
              <w:rPr>
                <w:rFonts w:ascii="Arial" w:hAnsi="Arial" w:cs="Arial"/>
                <w:sz w:val="18"/>
                <w:szCs w:val="18"/>
              </w:rPr>
              <w:t xml:space="preserve"> review and accept</w:t>
            </w:r>
            <w:r w:rsidR="000B0C55">
              <w:rPr>
                <w:rFonts w:ascii="Arial" w:hAnsi="Arial" w:cs="Arial"/>
                <w:sz w:val="18"/>
                <w:szCs w:val="18"/>
              </w:rPr>
              <w:t xml:space="preserve"> (or reject)</w:t>
            </w:r>
            <w:r w:rsidR="002D4920" w:rsidRPr="00E04ED6">
              <w:rPr>
                <w:rFonts w:ascii="Arial" w:hAnsi="Arial" w:cs="Arial"/>
                <w:sz w:val="18"/>
                <w:szCs w:val="18"/>
              </w:rPr>
              <w:t xml:space="preserve"> electronically delivered results and interpretation</w:t>
            </w:r>
            <w:r w:rsidR="000B0C55">
              <w:rPr>
                <w:rFonts w:ascii="Arial" w:hAnsi="Arial" w:cs="Arial"/>
                <w:sz w:val="18"/>
                <w:szCs w:val="18"/>
              </w:rPr>
              <w:t>s</w:t>
            </w:r>
            <w:r w:rsidR="002D4920" w:rsidRPr="00E04ED6">
              <w:rPr>
                <w:rFonts w:ascii="Arial" w:hAnsi="Arial" w:cs="Arial"/>
                <w:sz w:val="18"/>
                <w:szCs w:val="18"/>
              </w:rPr>
              <w:t>.</w:t>
            </w:r>
            <w:r w:rsidR="002D4920">
              <w:t xml:space="preserve"> </w:t>
            </w:r>
            <w:r w:rsidRPr="00E04ED6">
              <w:rPr>
                <w:rFonts w:ascii="Arial" w:hAnsi="Arial" w:cs="Arial"/>
                <w:sz w:val="18"/>
                <w:szCs w:val="18"/>
              </w:rPr>
              <w:t xml:space="preserve">Test information displayed on the new review window </w:t>
            </w:r>
            <w:r>
              <w:rPr>
                <w:rFonts w:ascii="Arial" w:hAnsi="Arial" w:cs="Arial"/>
                <w:sz w:val="18"/>
                <w:szCs w:val="18"/>
              </w:rPr>
              <w:t>is</w:t>
            </w:r>
            <w:r w:rsidRPr="00E04ED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not editable</w:t>
            </w:r>
            <w:r w:rsidR="000B0C55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B0CDC" w:rsidRDefault="000B0C55" w:rsidP="00811684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Accepted results are</w:t>
            </w:r>
            <w:r w:rsidRPr="00E04ED6">
              <w:rPr>
                <w:rFonts w:ascii="Arial" w:hAnsi="Arial" w:cs="Arial"/>
                <w:sz w:val="18"/>
                <w:szCs w:val="18"/>
              </w:rPr>
              <w:t xml:space="preserve"> evaluated by the existing VBECS Tr</w:t>
            </w:r>
            <w:r>
              <w:rPr>
                <w:rFonts w:ascii="Arial" w:hAnsi="Arial" w:cs="Arial"/>
                <w:sz w:val="18"/>
                <w:szCs w:val="18"/>
              </w:rPr>
              <w:t xml:space="preserve">uth Tables and update </w:t>
            </w:r>
            <w:r w:rsidRPr="00E04ED6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he</w:t>
            </w:r>
            <w:r w:rsidRPr="00E04ED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blood unit </w:t>
            </w:r>
            <w:r w:rsidRPr="00E04ED6">
              <w:rPr>
                <w:rFonts w:ascii="Arial" w:hAnsi="Arial" w:cs="Arial"/>
                <w:sz w:val="18"/>
                <w:szCs w:val="18"/>
              </w:rPr>
              <w:t>status</w:t>
            </w:r>
            <w:r>
              <w:rPr>
                <w:rFonts w:ascii="Arial" w:hAnsi="Arial" w:cs="Arial"/>
                <w:sz w:val="18"/>
                <w:szCs w:val="18"/>
              </w:rPr>
              <w:t xml:space="preserve"> appropriately </w:t>
            </w:r>
            <w:r w:rsidR="00EB0CDC">
              <w:rPr>
                <w:rFonts w:ascii="Arial" w:hAnsi="Arial" w:cs="Arial"/>
                <w:sz w:val="18"/>
                <w:szCs w:val="18"/>
              </w:rPr>
              <w:t>for ABO/Rh Confirmation testing</w:t>
            </w:r>
            <w:r w:rsidR="00EB0CDC" w:rsidRPr="00E04ED6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37CD5" w:rsidRPr="00136A08" w:rsidRDefault="00E37CD5" w:rsidP="00811684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See </w:t>
            </w:r>
            <w:r w:rsidRPr="00E37CD5">
              <w:rPr>
                <w:rFonts w:ascii="Arial" w:hAnsi="Arial" w:cs="Arial"/>
                <w:i/>
                <w:sz w:val="18"/>
                <w:szCs w:val="18"/>
              </w:rPr>
              <w:t>VBECS 2.2.0 User Guide: Automated Testing Review for Blood Units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D4920" w:rsidRPr="0083449E" w:rsidRDefault="002D4920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94958">
              <w:rPr>
                <w:rFonts w:ascii="Arial" w:hAnsi="Arial" w:cs="Arial"/>
                <w:i/>
                <w:color w:val="000000"/>
                <w:sz w:val="18"/>
                <w:szCs w:val="18"/>
              </w:rPr>
              <w:t>See the appropriat</w:t>
            </w:r>
            <w:r w:rsidR="00940E84" w:rsidRPr="00494958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 </w:t>
            </w:r>
            <w:r w:rsidR="00811684" w:rsidRPr="0083449E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  <w:r w:rsidR="00C317E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when the instrument interface is </w:t>
            </w:r>
            <w:r w:rsidR="00A02E34">
              <w:rPr>
                <w:rFonts w:ascii="Arial" w:hAnsi="Arial" w:cs="Arial"/>
                <w:i/>
                <w:color w:val="000000"/>
                <w:sz w:val="18"/>
                <w:szCs w:val="18"/>
              </w:rPr>
              <w:t>enabled.</w:t>
            </w:r>
          </w:p>
        </w:tc>
      </w:tr>
      <w:tr w:rsidR="002D4920" w:rsidRPr="003C5389" w:rsidTr="00331EE6">
        <w:trPr>
          <w:cantSplit/>
          <w:trHeight w:val="606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920" w:rsidRPr="00EB0CDC" w:rsidRDefault="00E56A23" w:rsidP="006B750E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Reports, 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>Audit Trail</w:t>
            </w:r>
          </w:p>
          <w:p w:rsidR="002D4920" w:rsidRPr="00817905" w:rsidRDefault="002D4920" w:rsidP="00221A39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>Defect</w:t>
            </w:r>
            <w:r w:rsidR="00221A3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EB0CDC">
              <w:rPr>
                <w:rFonts w:ascii="Arial" w:hAnsi="Arial" w:cs="Arial"/>
                <w:color w:val="000000"/>
                <w:sz w:val="18"/>
                <w:szCs w:val="18"/>
              </w:rPr>
              <w:t>251282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920" w:rsidRDefault="00EB0CDC" w:rsidP="006B750E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CDC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r w:rsidR="002D4920" w:rsidRPr="00B40061">
              <w:rPr>
                <w:rFonts w:ascii="Arial" w:hAnsi="Arial" w:cs="Arial"/>
                <w:color w:val="000000"/>
                <w:sz w:val="18"/>
                <w:szCs w:val="18"/>
              </w:rPr>
              <w:t xml:space="preserve">Audit Trail report </w:t>
            </w:r>
            <w:r w:rsidR="00811684">
              <w:rPr>
                <w:rFonts w:ascii="Arial" w:hAnsi="Arial" w:cs="Arial"/>
                <w:color w:val="000000"/>
                <w:sz w:val="18"/>
                <w:szCs w:val="18"/>
              </w:rPr>
              <w:t xml:space="preserve">now </w:t>
            </w:r>
            <w:r w:rsidR="002D4920" w:rsidRPr="00B40061">
              <w:rPr>
                <w:rFonts w:ascii="Arial" w:hAnsi="Arial" w:cs="Arial"/>
                <w:color w:val="000000"/>
                <w:sz w:val="18"/>
                <w:szCs w:val="18"/>
              </w:rPr>
              <w:t>display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 w:rsidR="000B0C55">
              <w:rPr>
                <w:rFonts w:ascii="Arial" w:hAnsi="Arial" w:cs="Arial"/>
                <w:color w:val="000000"/>
                <w:sz w:val="18"/>
                <w:szCs w:val="18"/>
              </w:rPr>
              <w:t xml:space="preserve"> any</w:t>
            </w:r>
            <w:r w:rsidR="00811684" w:rsidRPr="00B40061">
              <w:rPr>
                <w:rFonts w:ascii="Arial" w:hAnsi="Arial" w:cs="Arial"/>
                <w:color w:val="000000"/>
                <w:sz w:val="18"/>
                <w:szCs w:val="18"/>
              </w:rPr>
              <w:t xml:space="preserve"> interface configuration</w:t>
            </w:r>
            <w:r w:rsidR="00811684">
              <w:rPr>
                <w:rFonts w:ascii="Arial" w:hAnsi="Arial" w:cs="Arial"/>
                <w:color w:val="000000"/>
                <w:sz w:val="18"/>
                <w:szCs w:val="18"/>
              </w:rPr>
              <w:t xml:space="preserve"> changes for </w:t>
            </w:r>
            <w:r w:rsidR="00193753">
              <w:rPr>
                <w:rFonts w:ascii="Arial" w:hAnsi="Arial" w:cs="Arial"/>
                <w:color w:val="000000"/>
                <w:sz w:val="18"/>
                <w:szCs w:val="18"/>
              </w:rPr>
              <w:t>the Automated</w:t>
            </w:r>
            <w:r w:rsidR="00811684">
              <w:rPr>
                <w:rFonts w:ascii="Arial" w:hAnsi="Arial" w:cs="Arial"/>
                <w:color w:val="000000"/>
                <w:sz w:val="18"/>
                <w:szCs w:val="18"/>
              </w:rPr>
              <w:t xml:space="preserve"> Instrument interface</w:t>
            </w:r>
            <w:r w:rsidR="002D4920" w:rsidRPr="00B4006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2D4920" w:rsidRPr="00817905" w:rsidRDefault="002D4920" w:rsidP="000B0C55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D4920" w:rsidRPr="00494958" w:rsidRDefault="002D4920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94958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See the appropriate </w:t>
            </w:r>
            <w:r w:rsidR="00811684" w:rsidRPr="0083449E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  <w:r w:rsidR="00C317E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when the instrument interface is </w:t>
            </w:r>
            <w:r w:rsidR="00A02E34">
              <w:rPr>
                <w:rFonts w:ascii="Arial" w:hAnsi="Arial" w:cs="Arial"/>
                <w:i/>
                <w:color w:val="000000"/>
                <w:sz w:val="18"/>
                <w:szCs w:val="18"/>
              </w:rPr>
              <w:t>enabled.</w:t>
            </w:r>
          </w:p>
        </w:tc>
      </w:tr>
      <w:tr w:rsidR="0083449E" w:rsidRPr="003C5389" w:rsidTr="00331EE6">
        <w:trPr>
          <w:cantSplit/>
          <w:trHeight w:val="606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49E" w:rsidRPr="00817905" w:rsidRDefault="00E56A23" w:rsidP="00F947C7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Reports, </w:t>
            </w:r>
            <w:r w:rsidR="0083449E" w:rsidRPr="00817905">
              <w:rPr>
                <w:rFonts w:ascii="Arial" w:hAnsi="Arial" w:cs="Arial"/>
                <w:sz w:val="18"/>
                <w:szCs w:val="18"/>
              </w:rPr>
              <w:t>Testing Worklist Report</w:t>
            </w:r>
          </w:p>
          <w:p w:rsidR="0083449E" w:rsidRPr="00817905" w:rsidRDefault="0083449E" w:rsidP="00F947C7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Defect </w:t>
            </w:r>
            <w:r w:rsidRPr="00817905">
              <w:rPr>
                <w:rFonts w:ascii="Arial" w:hAnsi="Arial" w:cs="Arial"/>
                <w:sz w:val="18"/>
                <w:szCs w:val="18"/>
              </w:rPr>
              <w:t>235993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1C1F" w:rsidRDefault="0083449E" w:rsidP="00F61C1F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0061">
              <w:rPr>
                <w:rFonts w:ascii="Arial" w:hAnsi="Arial" w:cs="Arial"/>
                <w:color w:val="000000"/>
                <w:sz w:val="18"/>
                <w:szCs w:val="18"/>
              </w:rPr>
              <w:t>Testing Worklist Report changes include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 xml:space="preserve"> new</w:t>
            </w:r>
            <w:r w:rsidRPr="00B400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61C1F">
              <w:rPr>
                <w:rFonts w:ascii="Arial" w:hAnsi="Arial" w:cs="Arial"/>
                <w:color w:val="000000"/>
                <w:sz w:val="18"/>
                <w:szCs w:val="18"/>
              </w:rPr>
              <w:t xml:space="preserve"> information in the following fields</w:t>
            </w:r>
            <w:r w:rsidR="00E56A23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:rsidR="00F61C1F" w:rsidRDefault="00F61C1F" w:rsidP="00F61C1F">
            <w:pPr>
              <w:numPr>
                <w:ilvl w:val="0"/>
                <w:numId w:val="41"/>
              </w:num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6A23">
              <w:rPr>
                <w:rFonts w:ascii="Arial" w:hAnsi="Arial" w:cs="Arial"/>
                <w:b/>
                <w:color w:val="000000"/>
                <w:sz w:val="18"/>
                <w:szCs w:val="18"/>
              </w:rPr>
              <w:t>Testing Method: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Automated Instrument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>”</w:t>
            </w:r>
          </w:p>
          <w:p w:rsidR="00F61C1F" w:rsidRDefault="0083449E" w:rsidP="00F61C1F">
            <w:pPr>
              <w:numPr>
                <w:ilvl w:val="0"/>
                <w:numId w:val="41"/>
              </w:num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6A23">
              <w:rPr>
                <w:rFonts w:ascii="Arial" w:hAnsi="Arial" w:cs="Arial"/>
                <w:b/>
                <w:color w:val="000000"/>
                <w:sz w:val="18"/>
                <w:szCs w:val="18"/>
              </w:rPr>
              <w:t>Testing Tech</w:t>
            </w:r>
            <w:r w:rsidR="00E56A23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61C1F">
              <w:rPr>
                <w:rFonts w:ascii="Arial" w:hAnsi="Arial" w:cs="Arial"/>
                <w:color w:val="000000"/>
                <w:sz w:val="18"/>
                <w:szCs w:val="18"/>
              </w:rPr>
              <w:t xml:space="preserve">the Tech transmitting </w:t>
            </w:r>
            <w:r w:rsidRPr="00B40061">
              <w:rPr>
                <w:rFonts w:ascii="Arial" w:hAnsi="Arial" w:cs="Arial"/>
                <w:color w:val="000000"/>
                <w:sz w:val="18"/>
                <w:szCs w:val="18"/>
              </w:rPr>
              <w:t>the results from the instrument</w:t>
            </w:r>
            <w:r w:rsidR="00E56A23">
              <w:rPr>
                <w:rFonts w:ascii="Arial" w:hAnsi="Arial" w:cs="Arial"/>
                <w:color w:val="000000"/>
                <w:sz w:val="18"/>
                <w:szCs w:val="18"/>
              </w:rPr>
              <w:t xml:space="preserve"> to VBECS</w:t>
            </w:r>
          </w:p>
          <w:p w:rsidR="00F61C1F" w:rsidRDefault="00E56A23" w:rsidP="00F61C1F">
            <w:pPr>
              <w:numPr>
                <w:ilvl w:val="0"/>
                <w:numId w:val="41"/>
              </w:num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6A2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Automated </w:t>
            </w:r>
            <w:r w:rsidR="00F61C1F" w:rsidRPr="00E56A23"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 w:rsidR="0083449E" w:rsidRPr="00E56A23">
              <w:rPr>
                <w:rFonts w:ascii="Arial" w:hAnsi="Arial" w:cs="Arial"/>
                <w:b/>
                <w:color w:val="000000"/>
                <w:sz w:val="18"/>
                <w:szCs w:val="18"/>
              </w:rPr>
              <w:t>nstrument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="0083449E" w:rsidRPr="00B400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instrument name</w:t>
            </w:r>
          </w:p>
          <w:p w:rsidR="00F61C1F" w:rsidRDefault="00F61C1F" w:rsidP="00F61C1F">
            <w:pPr>
              <w:numPr>
                <w:ilvl w:val="0"/>
                <w:numId w:val="41"/>
              </w:num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6A23">
              <w:rPr>
                <w:rFonts w:ascii="Arial" w:hAnsi="Arial" w:cs="Arial"/>
                <w:b/>
                <w:color w:val="000000"/>
                <w:sz w:val="18"/>
                <w:szCs w:val="18"/>
              </w:rPr>
              <w:t>Instrument Results Reviewed and Accepted by</w:t>
            </w:r>
            <w:r w:rsidR="00E56A23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he 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>Tech</w:t>
            </w:r>
            <w:r w:rsidR="0083449E" w:rsidRPr="00B40061">
              <w:rPr>
                <w:rFonts w:ascii="Arial" w:hAnsi="Arial" w:cs="Arial"/>
                <w:color w:val="000000"/>
                <w:sz w:val="18"/>
                <w:szCs w:val="18"/>
              </w:rPr>
              <w:t xml:space="preserve"> who </w:t>
            </w:r>
            <w:r w:rsidR="0083449E">
              <w:rPr>
                <w:rFonts w:ascii="Arial" w:hAnsi="Arial" w:cs="Arial"/>
                <w:color w:val="000000"/>
                <w:sz w:val="18"/>
                <w:szCs w:val="18"/>
              </w:rPr>
              <w:t>processed</w:t>
            </w:r>
            <w:r w:rsidR="0083449E" w:rsidRPr="00B400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83449E">
              <w:rPr>
                <w:rFonts w:ascii="Arial" w:hAnsi="Arial" w:cs="Arial"/>
                <w:color w:val="000000"/>
                <w:sz w:val="18"/>
                <w:szCs w:val="18"/>
              </w:rPr>
              <w:t xml:space="preserve">the results in 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>the</w:t>
            </w:r>
            <w:r w:rsidR="0083449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E56A23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83449E">
              <w:rPr>
                <w:rFonts w:ascii="Arial" w:hAnsi="Arial" w:cs="Arial"/>
                <w:color w:val="000000"/>
                <w:sz w:val="18"/>
                <w:szCs w:val="18"/>
              </w:rPr>
              <w:t>utomated Testing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 xml:space="preserve"> windows</w:t>
            </w:r>
          </w:p>
          <w:p w:rsidR="0083449E" w:rsidRPr="00817905" w:rsidRDefault="00E56A23" w:rsidP="00E56A23">
            <w:pPr>
              <w:numPr>
                <w:ilvl w:val="0"/>
                <w:numId w:val="41"/>
              </w:num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6A23"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 w:rsidR="0083449E" w:rsidRPr="00E56A23">
              <w:rPr>
                <w:rFonts w:ascii="Arial" w:hAnsi="Arial" w:cs="Arial"/>
                <w:b/>
                <w:color w:val="000000"/>
                <w:sz w:val="18"/>
                <w:szCs w:val="18"/>
              </w:rPr>
              <w:t>omments</w:t>
            </w:r>
            <w:r w:rsidR="0083449E" w:rsidRPr="00B40061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="00F61C1F">
              <w:rPr>
                <w:rFonts w:ascii="Arial" w:hAnsi="Arial" w:cs="Arial"/>
                <w:color w:val="000000"/>
                <w:sz w:val="18"/>
                <w:szCs w:val="18"/>
              </w:rPr>
              <w:t xml:space="preserve"> sent from the</w:t>
            </w:r>
            <w:r w:rsidR="0083449E" w:rsidRPr="00B40061">
              <w:rPr>
                <w:rFonts w:ascii="Arial" w:hAnsi="Arial" w:cs="Arial"/>
                <w:color w:val="000000"/>
                <w:sz w:val="18"/>
                <w:szCs w:val="18"/>
              </w:rPr>
              <w:t xml:space="preserve"> Instrument and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optionally, “Test Comments” </w:t>
            </w:r>
            <w:r w:rsidR="00F61C1F">
              <w:rPr>
                <w:rFonts w:ascii="Arial" w:hAnsi="Arial" w:cs="Arial"/>
                <w:color w:val="000000"/>
                <w:sz w:val="18"/>
                <w:szCs w:val="18"/>
              </w:rPr>
              <w:t>entered in the review comment area</w:t>
            </w:r>
            <w:r w:rsidR="0083449E" w:rsidRPr="00B4006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This does not include an exception comment.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449E" w:rsidRPr="00494958" w:rsidRDefault="0083449E" w:rsidP="00F947C7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94958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See the appropriate </w:t>
            </w:r>
            <w:r w:rsidRPr="0083449E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  <w:r w:rsidR="00C317E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when the instrument interface is </w:t>
            </w:r>
            <w:r w:rsidR="00A02E34">
              <w:rPr>
                <w:rFonts w:ascii="Arial" w:hAnsi="Arial" w:cs="Arial"/>
                <w:i/>
                <w:color w:val="000000"/>
                <w:sz w:val="18"/>
                <w:szCs w:val="18"/>
              </w:rPr>
              <w:t>enabled.</w:t>
            </w:r>
          </w:p>
        </w:tc>
      </w:tr>
      <w:tr w:rsidR="0083449E" w:rsidRPr="003C5389" w:rsidTr="00331EE6">
        <w:trPr>
          <w:cantSplit/>
          <w:trHeight w:val="606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49E" w:rsidRPr="00817905" w:rsidRDefault="00E56A23" w:rsidP="00B4006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Reports, </w:t>
            </w:r>
            <w:r w:rsidR="0083449E" w:rsidRPr="00817905">
              <w:rPr>
                <w:rFonts w:ascii="Arial" w:hAnsi="Arial" w:cs="Arial"/>
                <w:sz w:val="18"/>
                <w:szCs w:val="18"/>
              </w:rPr>
              <w:t>Unit History Report</w:t>
            </w:r>
          </w:p>
          <w:p w:rsidR="0083449E" w:rsidRPr="00817905" w:rsidRDefault="0083449E" w:rsidP="00AC0B9E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Defect </w:t>
            </w:r>
            <w:r w:rsidRPr="00817905">
              <w:rPr>
                <w:rFonts w:ascii="Arial" w:hAnsi="Arial" w:cs="Arial"/>
                <w:sz w:val="18"/>
                <w:szCs w:val="18"/>
              </w:rPr>
              <w:t>236001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49E" w:rsidRDefault="0083449E" w:rsidP="00E56A23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Blood unit tests performed on an automated instrument are included on the report.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449E" w:rsidRPr="00494958" w:rsidRDefault="0083449E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94958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See the appropriate </w:t>
            </w:r>
            <w:r w:rsidRPr="0083449E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  <w:r w:rsidR="00C317E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when the instrument interface is </w:t>
            </w:r>
            <w:r w:rsidR="00A02E34">
              <w:rPr>
                <w:rFonts w:ascii="Arial" w:hAnsi="Arial" w:cs="Arial"/>
                <w:i/>
                <w:color w:val="000000"/>
                <w:sz w:val="18"/>
                <w:szCs w:val="18"/>
              </w:rPr>
              <w:t>enabled.</w:t>
            </w:r>
          </w:p>
        </w:tc>
      </w:tr>
      <w:tr w:rsidR="0083449E" w:rsidRPr="003C5389" w:rsidTr="00331EE6">
        <w:trPr>
          <w:cantSplit/>
          <w:trHeight w:val="606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49E" w:rsidRDefault="00E56A23" w:rsidP="00B40061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Reports, </w:t>
            </w:r>
            <w:r w:rsidR="0083449E" w:rsidRPr="00817905">
              <w:rPr>
                <w:rFonts w:ascii="Arial" w:hAnsi="Arial" w:cs="Arial"/>
                <w:sz w:val="18"/>
                <w:szCs w:val="18"/>
              </w:rPr>
              <w:t>Patient History Report</w:t>
            </w:r>
            <w:r w:rsidR="0083449E"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83449E" w:rsidRPr="00817905" w:rsidRDefault="0083449E" w:rsidP="006B750E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Defect </w:t>
            </w:r>
            <w:r w:rsidRPr="00817905">
              <w:rPr>
                <w:rFonts w:ascii="Arial" w:hAnsi="Arial" w:cs="Arial"/>
                <w:sz w:val="18"/>
                <w:szCs w:val="18"/>
              </w:rPr>
              <w:t>236002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49E" w:rsidRPr="00817905" w:rsidRDefault="0083449E" w:rsidP="00E56A23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0061">
              <w:rPr>
                <w:rFonts w:ascii="Arial" w:hAnsi="Arial" w:cs="Arial"/>
                <w:color w:val="000000"/>
                <w:sz w:val="18"/>
                <w:szCs w:val="18"/>
              </w:rPr>
              <w:t xml:space="preserve">Patient </w:t>
            </w:r>
            <w:r w:rsidR="00E56A23">
              <w:rPr>
                <w:rFonts w:ascii="Arial" w:hAnsi="Arial" w:cs="Arial"/>
                <w:color w:val="000000"/>
                <w:sz w:val="18"/>
                <w:szCs w:val="18"/>
              </w:rPr>
              <w:t>tests performed on an automated instrument are included on the report.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449E" w:rsidRPr="00494958" w:rsidRDefault="0083449E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94958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See the appropriate </w:t>
            </w:r>
            <w:r w:rsidRPr="0083449E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  <w:r w:rsidR="00C317E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when the instrument interface is </w:t>
            </w:r>
            <w:r w:rsidR="00A02E34">
              <w:rPr>
                <w:rFonts w:ascii="Arial" w:hAnsi="Arial" w:cs="Arial"/>
                <w:i/>
                <w:color w:val="000000"/>
                <w:sz w:val="18"/>
                <w:szCs w:val="18"/>
              </w:rPr>
              <w:t>enabled.</w:t>
            </w:r>
          </w:p>
        </w:tc>
      </w:tr>
      <w:tr w:rsidR="0083449E" w:rsidRPr="003C5389" w:rsidTr="00331EE6">
        <w:trPr>
          <w:cantSplit/>
          <w:trHeight w:val="723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49E" w:rsidRDefault="00E56A23" w:rsidP="00AC0B9E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Reports, </w:t>
            </w:r>
            <w:r w:rsidR="0083449E" w:rsidRPr="00817905">
              <w:rPr>
                <w:rFonts w:ascii="Arial" w:hAnsi="Arial" w:cs="Arial"/>
                <w:sz w:val="18"/>
                <w:szCs w:val="18"/>
              </w:rPr>
              <w:t>Exception Report</w:t>
            </w:r>
          </w:p>
          <w:p w:rsidR="0083449E" w:rsidRPr="00817905" w:rsidRDefault="0083449E" w:rsidP="00AC0B9E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>Defect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817905">
              <w:rPr>
                <w:rFonts w:ascii="Arial" w:hAnsi="Arial" w:cs="Arial"/>
                <w:sz w:val="18"/>
                <w:szCs w:val="18"/>
              </w:rPr>
              <w:t>235998</w:t>
            </w:r>
          </w:p>
          <w:p w:rsidR="0083449E" w:rsidRPr="00817905" w:rsidRDefault="0083449E" w:rsidP="006B750E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49E" w:rsidRPr="00817905" w:rsidRDefault="0083449E" w:rsidP="00E56A23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0061">
              <w:rPr>
                <w:rFonts w:ascii="Arial" w:hAnsi="Arial" w:cs="Arial"/>
                <w:color w:val="000000"/>
                <w:sz w:val="18"/>
                <w:szCs w:val="18"/>
              </w:rPr>
              <w:t>Exception Report will display information related to overrides processed during automated testing review.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</w:tcBorders>
          </w:tcPr>
          <w:p w:rsidR="0083449E" w:rsidRPr="00494958" w:rsidRDefault="0083449E" w:rsidP="00A02E34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94958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See the appropriate </w:t>
            </w:r>
            <w:r w:rsidRPr="0083449E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  <w:r w:rsidR="00C317E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when the instrument interface is </w:t>
            </w:r>
            <w:r w:rsidR="00A02E3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enabled.</w:t>
            </w:r>
          </w:p>
        </w:tc>
      </w:tr>
      <w:tr w:rsidR="0083449E" w:rsidRPr="003C5389" w:rsidTr="00331EE6">
        <w:trPr>
          <w:cantSplit/>
          <w:trHeight w:val="525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49E" w:rsidRDefault="00E56A23" w:rsidP="00AC0B9E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Reports, Division </w:t>
            </w:r>
            <w:r w:rsidR="0083449E" w:rsidRPr="00817905">
              <w:rPr>
                <w:rFonts w:ascii="Arial" w:hAnsi="Arial" w:cs="Arial"/>
                <w:color w:val="000000"/>
                <w:sz w:val="18"/>
                <w:szCs w:val="18"/>
              </w:rPr>
              <w:t>Workload Report</w:t>
            </w:r>
          </w:p>
          <w:p w:rsidR="0083449E" w:rsidRDefault="0083449E" w:rsidP="00145933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Task 251158 </w:t>
            </w:r>
          </w:p>
          <w:p w:rsidR="0083449E" w:rsidRPr="00817905" w:rsidRDefault="0083449E" w:rsidP="00145933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Defect </w:t>
            </w:r>
            <w:r w:rsidRPr="00817905">
              <w:rPr>
                <w:rFonts w:ascii="Arial" w:hAnsi="Arial" w:cs="Arial"/>
                <w:sz w:val="18"/>
                <w:szCs w:val="18"/>
              </w:rPr>
              <w:t>250801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251431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49E" w:rsidRPr="00817905" w:rsidRDefault="0083449E" w:rsidP="008A7DD2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Added </w:t>
            </w:r>
            <w:r w:rsidRPr="00817905">
              <w:rPr>
                <w:rFonts w:ascii="Arial" w:hAnsi="Arial" w:cs="Arial"/>
                <w:sz w:val="18"/>
                <w:szCs w:val="18"/>
              </w:rPr>
              <w:t>Workload generated fro</w:t>
            </w:r>
            <w:r>
              <w:rPr>
                <w:rFonts w:ascii="Arial" w:hAnsi="Arial" w:cs="Arial"/>
                <w:sz w:val="18"/>
                <w:szCs w:val="18"/>
              </w:rPr>
              <w:t>m automated instrument</w:t>
            </w:r>
            <w:r w:rsidR="008A7DD2">
              <w:rPr>
                <w:rFonts w:ascii="Arial" w:hAnsi="Arial" w:cs="Arial"/>
                <w:sz w:val="18"/>
                <w:szCs w:val="18"/>
              </w:rPr>
              <w:t xml:space="preserve"> testing</w:t>
            </w:r>
            <w:r w:rsidRPr="0081790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449E" w:rsidRPr="00494958" w:rsidRDefault="0083449E" w:rsidP="00A02E34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94958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See the appropriate </w:t>
            </w:r>
            <w:r w:rsidRPr="0083449E"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Interface Configuration and Setup Guide</w:t>
            </w:r>
            <w:r w:rsidR="00C317E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when the instrument interface is </w:t>
            </w:r>
            <w:r w:rsidR="00A02E34">
              <w:rPr>
                <w:rFonts w:ascii="Arial" w:hAnsi="Arial" w:cs="Arial"/>
                <w:i/>
                <w:color w:val="000000"/>
                <w:sz w:val="18"/>
                <w:szCs w:val="18"/>
              </w:rPr>
              <w:t>enabled.</w:t>
            </w:r>
          </w:p>
        </w:tc>
      </w:tr>
    </w:tbl>
    <w:p w:rsidR="00C91C10" w:rsidRDefault="00C91C10" w:rsidP="00C91C10">
      <w:pPr>
        <w:pStyle w:val="TableText"/>
        <w:ind w:left="346"/>
        <w:rPr>
          <w:szCs w:val="18"/>
        </w:rPr>
      </w:pPr>
      <w:r>
        <w:rPr>
          <w:szCs w:val="18"/>
        </w:rPr>
        <w:t>.</w:t>
      </w:r>
    </w:p>
    <w:p w:rsidR="00081EB1" w:rsidRPr="00081EB1" w:rsidRDefault="00081EB1" w:rsidP="00081EB1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01A35">
        <w:rPr>
          <w:noProof/>
        </w:rPr>
        <w:t>2</w:t>
      </w:r>
      <w:r>
        <w:fldChar w:fldCharType="end"/>
      </w:r>
      <w:r>
        <w:t>: Updates and Changes</w:t>
      </w:r>
      <w:r w:rsidRPr="00081EB1">
        <w:t xml:space="preserve"> </w:t>
      </w:r>
      <w:r>
        <w:t>that are not related to the Automated Testing update</w:t>
      </w:r>
    </w:p>
    <w:tbl>
      <w:tblPr>
        <w:tblW w:w="873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880"/>
        <w:gridCol w:w="1890"/>
        <w:gridCol w:w="1890"/>
      </w:tblGrid>
      <w:tr w:rsidR="00AC0B9E" w:rsidRPr="003C5389" w:rsidTr="00173565">
        <w:trPr>
          <w:cantSplit/>
          <w:trHeight w:val="425"/>
          <w:tblHeader/>
        </w:trPr>
        <w:tc>
          <w:tcPr>
            <w:tcW w:w="87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pct25" w:color="000000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0B9E" w:rsidRPr="000A2E81" w:rsidRDefault="00145933" w:rsidP="00145933">
            <w:pPr>
              <w:rPr>
                <w:rFonts w:ascii="Arial" w:hAnsi="Arial" w:cs="Arial"/>
                <w:b/>
                <w:sz w:val="18"/>
                <w:szCs w:val="18"/>
                <w:lang w:eastAsia="ko-KR"/>
              </w:rPr>
            </w:pPr>
            <w:r w:rsidRPr="00145933">
              <w:rPr>
                <w:rFonts w:ascii="Arial" w:hAnsi="Arial" w:cs="Arial"/>
                <w:b/>
                <w:sz w:val="18"/>
                <w:szCs w:val="18"/>
                <w:lang w:eastAsia="ko-KR"/>
              </w:rPr>
              <w:t>Table 2: Updates and Changes that are not related to the Automated Testing update</w:t>
            </w:r>
          </w:p>
        </w:tc>
      </w:tr>
      <w:tr w:rsidR="007E3078" w:rsidRPr="003C5389" w:rsidTr="00173565">
        <w:trPr>
          <w:cantSplit/>
          <w:trHeight w:val="380"/>
          <w:tblHeader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E3078" w:rsidRPr="000A2E81" w:rsidRDefault="007E3078" w:rsidP="00606A10">
            <w:pPr>
              <w:pStyle w:val="Heading4"/>
              <w:spacing w:before="0" w:after="0"/>
              <w:rPr>
                <w:rFonts w:cs="Arial"/>
                <w:sz w:val="18"/>
                <w:szCs w:val="18"/>
              </w:rPr>
            </w:pPr>
            <w:r w:rsidRPr="000A2E81">
              <w:rPr>
                <w:rFonts w:cs="Arial"/>
                <w:sz w:val="18"/>
                <w:szCs w:val="18"/>
              </w:rPr>
              <w:t xml:space="preserve">Option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E3078" w:rsidRPr="000A2E81" w:rsidRDefault="007E3078" w:rsidP="00606A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A2E81">
              <w:rPr>
                <w:rFonts w:ascii="Arial" w:hAnsi="Arial" w:cs="Arial"/>
                <w:b/>
                <w:sz w:val="18"/>
                <w:szCs w:val="18"/>
              </w:rPr>
              <w:t>Problem Summary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E3078" w:rsidRPr="000A2E81" w:rsidRDefault="007E3078" w:rsidP="00606A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A2E81">
              <w:rPr>
                <w:rFonts w:ascii="Arial" w:hAnsi="Arial" w:cs="Arial"/>
                <w:b/>
                <w:sz w:val="18"/>
                <w:szCs w:val="18"/>
              </w:rPr>
              <w:t>Resolution Summary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pct25" w:color="000000" w:fill="auto"/>
            <w:vAlign w:val="bottom"/>
          </w:tcPr>
          <w:p w:rsidR="007E3078" w:rsidRPr="000A2E81" w:rsidRDefault="007E3078" w:rsidP="00606A10">
            <w:pPr>
              <w:rPr>
                <w:rFonts w:ascii="Arial" w:hAnsi="Arial" w:cs="Arial"/>
                <w:sz w:val="18"/>
                <w:szCs w:val="18"/>
              </w:rPr>
            </w:pPr>
            <w:r w:rsidRPr="000A2E81">
              <w:rPr>
                <w:rFonts w:ascii="Arial" w:hAnsi="Arial" w:cs="Arial"/>
                <w:b/>
                <w:sz w:val="18"/>
                <w:szCs w:val="18"/>
                <w:lang w:eastAsia="ko-KR"/>
              </w:rPr>
              <w:t>Validation Scenario</w:t>
            </w:r>
          </w:p>
        </w:tc>
      </w:tr>
      <w:tr w:rsidR="007E3078" w:rsidRPr="003C5389" w:rsidTr="00595092">
        <w:trPr>
          <w:cantSplit/>
          <w:trHeight w:val="606"/>
        </w:trPr>
        <w:tc>
          <w:tcPr>
            <w:tcW w:w="207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A99" w:rsidRDefault="00E56A23" w:rsidP="000F0AF1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Reports,</w:t>
            </w:r>
            <w:r w:rsidR="005E036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7E3078" w:rsidRPr="00817905">
              <w:rPr>
                <w:rFonts w:ascii="Arial" w:hAnsi="Arial" w:cs="Arial"/>
                <w:color w:val="000000"/>
                <w:sz w:val="18"/>
                <w:szCs w:val="18"/>
              </w:rPr>
              <w:t>Testing Worklist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 xml:space="preserve"> Report</w:t>
            </w:r>
          </w:p>
          <w:p w:rsidR="007E3078" w:rsidRPr="00817905" w:rsidRDefault="007E3078" w:rsidP="000F0AF1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>Defect 210502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3078" w:rsidRPr="00817905" w:rsidRDefault="007E3078" w:rsidP="008A7DD2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Multiple Crossmatch tests </w:t>
            </w:r>
            <w:r w:rsidR="00264D3A">
              <w:rPr>
                <w:rFonts w:ascii="Arial" w:hAnsi="Arial" w:cs="Arial"/>
                <w:color w:val="000000"/>
                <w:sz w:val="18"/>
                <w:szCs w:val="18"/>
              </w:rPr>
              <w:t xml:space="preserve">on the same patient </w:t>
            </w:r>
            <w:r w:rsidR="00E37CD5">
              <w:rPr>
                <w:rFonts w:ascii="Arial" w:hAnsi="Arial" w:cs="Arial"/>
                <w:color w:val="000000"/>
                <w:sz w:val="18"/>
                <w:szCs w:val="18"/>
              </w:rPr>
              <w:t xml:space="preserve">and </w:t>
            </w:r>
            <w:r w:rsidR="00264D3A">
              <w:rPr>
                <w:rFonts w:ascii="Arial" w:hAnsi="Arial" w:cs="Arial"/>
                <w:color w:val="000000"/>
                <w:sz w:val="18"/>
                <w:szCs w:val="18"/>
              </w:rPr>
              <w:t xml:space="preserve">unit combination </w:t>
            </w:r>
            <w:r w:rsidR="00E37CD5">
              <w:rPr>
                <w:rFonts w:ascii="Arial" w:hAnsi="Arial" w:cs="Arial"/>
                <w:color w:val="000000"/>
                <w:sz w:val="18"/>
                <w:szCs w:val="18"/>
              </w:rPr>
              <w:t xml:space="preserve">display by testing phase 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>and not sorted by date</w:t>
            </w:r>
            <w:r w:rsidR="00264D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3078" w:rsidRPr="00817905" w:rsidRDefault="00264D3A" w:rsidP="00264D3A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Each crossmatch test is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displayed </w:t>
            </w: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its interpretation as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 </w:t>
            </w: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separate </w:t>
            </w:r>
            <w:r w:rsidR="00E37CD5">
              <w:rPr>
                <w:rFonts w:ascii="Arial" w:hAnsi="Arial" w:cs="Arial"/>
                <w:color w:val="000000"/>
                <w:sz w:val="18"/>
                <w:szCs w:val="18"/>
              </w:rPr>
              <w:t xml:space="preserve">test </w:t>
            </w: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>event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sorted by date.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E3078" w:rsidRPr="00817905" w:rsidRDefault="00264D3A" w:rsidP="000F0AF1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None Provided.</w:t>
            </w:r>
          </w:p>
        </w:tc>
      </w:tr>
      <w:tr w:rsidR="00AC0B9E" w:rsidRPr="003C5389" w:rsidTr="00595092">
        <w:trPr>
          <w:cantSplit/>
          <w:trHeight w:val="722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0B9E" w:rsidRDefault="00E56A23" w:rsidP="0023300D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Tools, Configure Division, </w:t>
            </w:r>
            <w:r w:rsidR="00AC0B9E"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Order Alert </w:t>
            </w:r>
            <w:r w:rsidR="005E0364">
              <w:rPr>
                <w:rFonts w:ascii="Arial" w:hAnsi="Arial" w:cs="Arial"/>
                <w:color w:val="000000"/>
                <w:sz w:val="18"/>
                <w:szCs w:val="18"/>
              </w:rPr>
              <w:t>tab</w:t>
            </w:r>
          </w:p>
          <w:p w:rsidR="00AC0B9E" w:rsidRPr="00817905" w:rsidRDefault="00AC0B9E" w:rsidP="0023300D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>Defect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817905">
              <w:rPr>
                <w:rFonts w:ascii="Arial" w:hAnsi="Arial" w:cs="Arial"/>
                <w:sz w:val="18"/>
                <w:szCs w:val="18"/>
              </w:rPr>
              <w:t>230461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0B9E" w:rsidRPr="00817905" w:rsidRDefault="005E0364" w:rsidP="005E0364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Printer Alerts on “</w:t>
            </w:r>
            <w:r w:rsidR="00AC0B9E">
              <w:rPr>
                <w:rFonts w:ascii="Arial" w:hAnsi="Arial" w:cs="Arial"/>
                <w:sz w:val="18"/>
                <w:szCs w:val="18"/>
              </w:rPr>
              <w:t>Specimen/ N/A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 w:rsidR="00AC0B9E">
              <w:rPr>
                <w:rFonts w:ascii="Arial" w:hAnsi="Arial" w:cs="Arial"/>
                <w:sz w:val="18"/>
                <w:szCs w:val="18"/>
              </w:rPr>
              <w:t xml:space="preserve"> is </w:t>
            </w:r>
            <w:r>
              <w:rPr>
                <w:rFonts w:ascii="Arial" w:hAnsi="Arial" w:cs="Arial"/>
                <w:sz w:val="18"/>
                <w:szCs w:val="18"/>
              </w:rPr>
              <w:t>not working.</w:t>
            </w:r>
            <w:r w:rsidR="00AC0B9E" w:rsidRPr="0081790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0B9E" w:rsidRPr="00817905" w:rsidRDefault="0009251E" w:rsidP="00CC4B6C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All 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="005E0364">
              <w:rPr>
                <w:rFonts w:ascii="Arial" w:hAnsi="Arial" w:cs="Arial"/>
                <w:color w:val="000000"/>
                <w:sz w:val="18"/>
                <w:szCs w:val="18"/>
              </w:rPr>
              <w:t>rint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>er</w:t>
            </w:r>
            <w:r w:rsidR="005E036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5E0364">
              <w:rPr>
                <w:rFonts w:ascii="Arial" w:hAnsi="Arial" w:cs="Arial"/>
                <w:color w:val="000000"/>
                <w:sz w:val="18"/>
                <w:szCs w:val="18"/>
              </w:rPr>
              <w:t xml:space="preserve">lert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settings for the Order Alert </w:t>
            </w:r>
            <w:r w:rsidR="00331EE6">
              <w:rPr>
                <w:rFonts w:ascii="Arial" w:hAnsi="Arial" w:cs="Arial"/>
                <w:color w:val="000000"/>
                <w:sz w:val="18"/>
                <w:szCs w:val="18"/>
              </w:rPr>
              <w:t xml:space="preserve">are </w:t>
            </w:r>
            <w:r w:rsidR="005E0364">
              <w:rPr>
                <w:rFonts w:ascii="Arial" w:hAnsi="Arial" w:cs="Arial"/>
                <w:color w:val="000000"/>
                <w:sz w:val="18"/>
                <w:szCs w:val="18"/>
              </w:rPr>
              <w:t>working.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</w:tcBorders>
          </w:tcPr>
          <w:p w:rsidR="00AC0B9E" w:rsidRPr="00817905" w:rsidRDefault="00AC0B9E" w:rsidP="00606A10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None Provided.</w:t>
            </w:r>
          </w:p>
        </w:tc>
      </w:tr>
      <w:tr w:rsidR="00AC0B9E" w:rsidRPr="003C5389" w:rsidTr="00595092">
        <w:trPr>
          <w:cantSplit/>
          <w:trHeight w:val="525"/>
        </w:trPr>
        <w:tc>
          <w:tcPr>
            <w:tcW w:w="207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0B9E" w:rsidRPr="004A53CE" w:rsidRDefault="005E0364" w:rsidP="0023300D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Reports, 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 xml:space="preserve">Division </w:t>
            </w:r>
            <w:r w:rsidR="00AC0B9E" w:rsidRPr="00817905">
              <w:rPr>
                <w:rFonts w:ascii="Arial" w:hAnsi="Arial" w:cs="Arial"/>
                <w:color w:val="000000"/>
                <w:sz w:val="18"/>
                <w:szCs w:val="18"/>
              </w:rPr>
              <w:t>Workload Report</w:t>
            </w:r>
            <w:r w:rsidR="00AC0B9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4168A" w:rsidRPr="0074168A" w:rsidRDefault="0074168A" w:rsidP="0074168A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168A">
              <w:rPr>
                <w:rFonts w:ascii="Arial" w:hAnsi="Arial" w:cs="Arial"/>
                <w:color w:val="000000"/>
                <w:sz w:val="18"/>
                <w:szCs w:val="18"/>
              </w:rPr>
              <w:t>I7234567FY16</w:t>
            </w:r>
          </w:p>
          <w:p w:rsidR="0074168A" w:rsidRDefault="0074168A" w:rsidP="0074168A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53CE">
              <w:rPr>
                <w:rFonts w:ascii="Arial" w:hAnsi="Arial" w:cs="Arial"/>
                <w:sz w:val="18"/>
                <w:szCs w:val="18"/>
              </w:rPr>
              <w:t>Defect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4A53CE">
              <w:rPr>
                <w:rFonts w:ascii="Arial" w:hAnsi="Arial" w:cs="Arial"/>
                <w:sz w:val="18"/>
                <w:szCs w:val="18"/>
              </w:rPr>
              <w:t xml:space="preserve"> 251218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251173</w:t>
            </w:r>
          </w:p>
          <w:p w:rsidR="0074168A" w:rsidRDefault="0074168A" w:rsidP="0023300D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AC0B9E" w:rsidRPr="00817905" w:rsidRDefault="00AC0B9E" w:rsidP="006E2A99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0B9E" w:rsidRPr="00817905" w:rsidRDefault="00AC0B9E" w:rsidP="008A7DD2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Workload Report does not provide </w:t>
            </w:r>
            <w:r w:rsidR="008A7DD2">
              <w:rPr>
                <w:rFonts w:ascii="Arial" w:hAnsi="Arial" w:cs="Arial"/>
                <w:sz w:val="18"/>
                <w:szCs w:val="18"/>
              </w:rPr>
              <w:t>the</w:t>
            </w:r>
            <w:r w:rsidR="00E37CD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A7DD2">
              <w:rPr>
                <w:rFonts w:ascii="Arial" w:hAnsi="Arial" w:cs="Arial"/>
                <w:sz w:val="18"/>
                <w:szCs w:val="18"/>
              </w:rPr>
              <w:t xml:space="preserve">VistA </w:t>
            </w:r>
            <w:r w:rsidR="00E37CD5">
              <w:rPr>
                <w:rFonts w:ascii="Arial" w:hAnsi="Arial" w:cs="Arial"/>
                <w:sz w:val="18"/>
                <w:szCs w:val="18"/>
              </w:rPr>
              <w:t>transmission</w:t>
            </w:r>
            <w:r w:rsidR="008A7DD2">
              <w:rPr>
                <w:rFonts w:ascii="Arial" w:hAnsi="Arial" w:cs="Arial"/>
                <w:sz w:val="18"/>
                <w:szCs w:val="18"/>
              </w:rPr>
              <w:t xml:space="preserve"> status </w:t>
            </w:r>
            <w:r>
              <w:rPr>
                <w:rFonts w:ascii="Arial" w:hAnsi="Arial" w:cs="Arial"/>
                <w:sz w:val="18"/>
                <w:szCs w:val="18"/>
              </w:rPr>
              <w:t>information.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0B9E" w:rsidRPr="00817905" w:rsidRDefault="00AC0B9E" w:rsidP="00E37CD5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Workload Report </w:t>
            </w:r>
            <w:r w:rsidR="008A7DD2">
              <w:rPr>
                <w:rFonts w:ascii="Arial" w:hAnsi="Arial" w:cs="Arial"/>
                <w:sz w:val="18"/>
                <w:szCs w:val="18"/>
              </w:rPr>
              <w:t xml:space="preserve">now </w:t>
            </w:r>
            <w:r>
              <w:rPr>
                <w:rFonts w:ascii="Arial" w:hAnsi="Arial" w:cs="Arial"/>
                <w:sz w:val="18"/>
                <w:szCs w:val="18"/>
              </w:rPr>
              <w:t>has a transmission status column.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</w:tcBorders>
          </w:tcPr>
          <w:p w:rsidR="00AC0B9E" w:rsidRPr="00817905" w:rsidRDefault="00AC0B9E" w:rsidP="00606A10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None Provided.</w:t>
            </w:r>
          </w:p>
        </w:tc>
      </w:tr>
      <w:tr w:rsidR="0009251E" w:rsidRPr="003C5389" w:rsidTr="009921CC">
        <w:trPr>
          <w:cantSplit/>
          <w:trHeight w:val="606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251E" w:rsidRDefault="005E0364" w:rsidP="000E2059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Reports, </w:t>
            </w:r>
            <w:r w:rsidR="008A7DD2">
              <w:rPr>
                <w:rFonts w:ascii="Arial" w:hAnsi="Arial" w:cs="Arial"/>
                <w:color w:val="000000"/>
                <w:sz w:val="18"/>
                <w:szCs w:val="18"/>
              </w:rPr>
              <w:t>Audit Trail</w:t>
            </w:r>
          </w:p>
          <w:p w:rsidR="0009251E" w:rsidRPr="00817905" w:rsidRDefault="0009251E" w:rsidP="000E2059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Defect </w:t>
            </w:r>
            <w:r w:rsidRPr="00817905">
              <w:rPr>
                <w:rFonts w:ascii="Arial" w:hAnsi="Arial" w:cs="Arial"/>
                <w:color w:val="000000"/>
                <w:sz w:val="18"/>
                <w:szCs w:val="18"/>
              </w:rPr>
              <w:t>265326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251E" w:rsidRPr="00817905" w:rsidRDefault="008A7DD2" w:rsidP="008A7DD2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Changes to the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 xml:space="preserve"> Windows</w:t>
            </w:r>
            <w:r w:rsidR="0009251E"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 User Name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were not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 xml:space="preserve"> included in </w:t>
            </w:r>
            <w:r w:rsidR="0009251E">
              <w:rPr>
                <w:rFonts w:ascii="Arial" w:hAnsi="Arial" w:cs="Arial"/>
                <w:color w:val="000000"/>
                <w:sz w:val="18"/>
                <w:szCs w:val="18"/>
              </w:rPr>
              <w:t xml:space="preserve">the list of details displayed about 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  <w:r w:rsidR="0009251E">
              <w:rPr>
                <w:rFonts w:ascii="Arial" w:hAnsi="Arial" w:cs="Arial"/>
                <w:color w:val="000000"/>
                <w:sz w:val="18"/>
                <w:szCs w:val="18"/>
              </w:rPr>
              <w:t>ser.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251E" w:rsidRPr="00817905" w:rsidRDefault="008A7DD2" w:rsidP="008A7DD2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0925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change to a 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>Windows</w:t>
            </w:r>
            <w:r w:rsidR="00CC4B6C" w:rsidRPr="0081790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  <w:r w:rsidR="0009251E">
              <w:rPr>
                <w:rFonts w:ascii="Arial" w:hAnsi="Arial" w:cs="Arial"/>
                <w:color w:val="000000"/>
                <w:sz w:val="18"/>
                <w:szCs w:val="18"/>
              </w:rPr>
              <w:t xml:space="preserve">ser 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  <w:r w:rsidR="0009251E">
              <w:rPr>
                <w:rFonts w:ascii="Arial" w:hAnsi="Arial" w:cs="Arial"/>
                <w:color w:val="000000"/>
                <w:sz w:val="18"/>
                <w:szCs w:val="18"/>
              </w:rPr>
              <w:t xml:space="preserve">ame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now appears</w:t>
            </w:r>
            <w:r w:rsidR="000925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C4B6C">
              <w:rPr>
                <w:rFonts w:ascii="Arial" w:hAnsi="Arial" w:cs="Arial"/>
                <w:color w:val="000000"/>
                <w:sz w:val="18"/>
                <w:szCs w:val="18"/>
              </w:rPr>
              <w:t xml:space="preserve">on </w:t>
            </w:r>
            <w:r w:rsidR="0009251E">
              <w:rPr>
                <w:rFonts w:ascii="Arial" w:hAnsi="Arial" w:cs="Arial"/>
                <w:color w:val="000000"/>
                <w:sz w:val="18"/>
                <w:szCs w:val="18"/>
              </w:rPr>
              <w:t>the reports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under “NT User Name”.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9251E" w:rsidRPr="00817905" w:rsidRDefault="0009251E" w:rsidP="000E2059">
            <w:pPr>
              <w:spacing w:before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None Provided.</w:t>
            </w:r>
          </w:p>
        </w:tc>
      </w:tr>
    </w:tbl>
    <w:p w:rsidR="0087611A" w:rsidRPr="000A2E81" w:rsidRDefault="0087611A" w:rsidP="0087611A">
      <w:pPr>
        <w:pStyle w:val="Heading2"/>
      </w:pPr>
      <w:bookmarkStart w:id="10" w:name="_Toc466002008"/>
      <w:r w:rsidRPr="000A2E81">
        <w:t>Untestable System-Level Corrected Code Requests</w:t>
      </w:r>
      <w:bookmarkEnd w:id="10"/>
      <w:r w:rsidRPr="000A2E81">
        <w:fldChar w:fldCharType="begin"/>
      </w:r>
      <w:r w:rsidRPr="000A2E81">
        <w:instrText xml:space="preserve"> XE "Untestable System-Level Corrected Code Requests" </w:instrText>
      </w:r>
      <w:r w:rsidRPr="000A2E81">
        <w:fldChar w:fldCharType="end"/>
      </w:r>
    </w:p>
    <w:p w:rsidR="00F864E5" w:rsidRDefault="00F864E5" w:rsidP="00501A35">
      <w:pPr>
        <w:pStyle w:val="BodyText"/>
        <w:spacing w:before="120"/>
      </w:pPr>
      <w:bookmarkStart w:id="11" w:name="_Toc329870836"/>
      <w:bookmarkStart w:id="12" w:name="_Toc346616968"/>
      <w:r w:rsidRPr="00501A35">
        <w:t xml:space="preserve">Services are able to parse incoming </w:t>
      </w:r>
      <w:r w:rsidR="00BD0226" w:rsidRPr="00501A35">
        <w:t>date and time</w:t>
      </w:r>
      <w:r w:rsidRPr="00501A35">
        <w:t xml:space="preserve"> data when it is in any valid format (Defect 229650).</w:t>
      </w:r>
    </w:p>
    <w:p w:rsidR="00D70E34" w:rsidRPr="00501A35" w:rsidRDefault="00D70E34" w:rsidP="00D70E34">
      <w:pPr>
        <w:pStyle w:val="BodyText"/>
        <w:spacing w:before="120"/>
      </w:pPr>
      <w:r w:rsidRPr="00422762">
        <w:t>Active Directory name changes are available for update in VBECS Administrator (I6063804FY16, Task 234829, Defects KDA 214325, 251166).</w:t>
      </w:r>
    </w:p>
    <w:p w:rsidR="002D3F2C" w:rsidRPr="000A2E81" w:rsidRDefault="008C62DD" w:rsidP="00F864E5">
      <w:pPr>
        <w:pStyle w:val="Heading2"/>
      </w:pPr>
      <w:bookmarkStart w:id="13" w:name="_Toc466002009"/>
      <w:r w:rsidRPr="000A2E81">
        <w:t>VistA Software Dependencies</w:t>
      </w:r>
      <w:bookmarkEnd w:id="11"/>
      <w:bookmarkEnd w:id="12"/>
      <w:bookmarkEnd w:id="13"/>
    </w:p>
    <w:p w:rsidR="00FF3520" w:rsidRPr="000A2E81" w:rsidRDefault="00355622" w:rsidP="00355622">
      <w:pPr>
        <w:pStyle w:val="BodyText"/>
        <w:numPr>
          <w:ilvl w:val="0"/>
          <w:numId w:val="14"/>
        </w:numPr>
        <w:spacing w:before="120" w:after="0"/>
      </w:pPr>
      <w:r>
        <w:t>VBEC*2</w:t>
      </w:r>
      <w:r w:rsidR="00E10A76" w:rsidRPr="000A2E81">
        <w:t>*</w:t>
      </w:r>
      <w:r>
        <w:t>0</w:t>
      </w:r>
    </w:p>
    <w:p w:rsidR="00E10A76" w:rsidRPr="000A2E81" w:rsidRDefault="002D3F2C" w:rsidP="002D3F2C">
      <w:pPr>
        <w:pStyle w:val="BodyText"/>
        <w:spacing w:before="120"/>
      </w:pPr>
      <w:r w:rsidRPr="000A2E81">
        <w:t xml:space="preserve">This is an Informational Patch to announce the release of VBECS </w:t>
      </w:r>
      <w:r w:rsidR="005E0DE8">
        <w:t>2.2.0</w:t>
      </w:r>
      <w:r w:rsidRPr="000A2E81">
        <w:t>.</w:t>
      </w:r>
    </w:p>
    <w:p w:rsidR="00A30BC3" w:rsidRPr="000A2E81" w:rsidRDefault="00E026AA" w:rsidP="00FF6B7A">
      <w:pPr>
        <w:pStyle w:val="Heading2"/>
      </w:pPr>
      <w:r>
        <w:br w:type="page"/>
      </w:r>
      <w:bookmarkStart w:id="14" w:name="_Toc466002010"/>
      <w:r w:rsidR="00FD38D5" w:rsidRPr="000A2E81">
        <w:lastRenderedPageBreak/>
        <w:t>VBECS User Documents</w:t>
      </w:r>
      <w:bookmarkEnd w:id="14"/>
      <w:r w:rsidR="0025425C" w:rsidRPr="000A2E81">
        <w:fldChar w:fldCharType="begin"/>
      </w:r>
      <w:r w:rsidR="0025425C" w:rsidRPr="000A2E81">
        <w:instrText xml:space="preserve"> XE "Related Manuals and Materials" </w:instrText>
      </w:r>
      <w:r w:rsidR="0025425C" w:rsidRPr="000A2E81">
        <w:fldChar w:fldCharType="end"/>
      </w:r>
    </w:p>
    <w:p w:rsidR="00A3431F" w:rsidRPr="000A2E81" w:rsidRDefault="00A3431F" w:rsidP="00A3431F">
      <w:pPr>
        <w:pStyle w:val="BodyText"/>
      </w:pPr>
      <w:r w:rsidRPr="000A2E81">
        <w:t xml:space="preserve">To update VBECS documents, retrieve the update packages for these guides from the </w:t>
      </w:r>
      <w:r w:rsidR="007F2DB4" w:rsidRPr="000A2E81">
        <w:t>V</w:t>
      </w:r>
      <w:r w:rsidR="00C241B2" w:rsidRPr="000A2E81">
        <w:t>A</w:t>
      </w:r>
      <w:r w:rsidR="00745A85" w:rsidRPr="000A2E81">
        <w:t xml:space="preserve"> </w:t>
      </w:r>
      <w:r w:rsidR="007F2DB4" w:rsidRPr="000A2E81">
        <w:t xml:space="preserve">Software </w:t>
      </w:r>
      <w:r w:rsidR="00745A85" w:rsidRPr="000A2E81">
        <w:t>Document Library (VDL):</w:t>
      </w:r>
      <w:r w:rsidRPr="000A2E81">
        <w:t xml:space="preserve"> </w:t>
      </w:r>
    </w:p>
    <w:p w:rsidR="00346F2F" w:rsidRPr="000A2E81" w:rsidRDefault="00346F2F" w:rsidP="00346F2F">
      <w:pPr>
        <w:pStyle w:val="BodyText"/>
      </w:pPr>
      <w:r w:rsidRPr="000A2E81">
        <w:t>See each guide’s revision history for change details:</w:t>
      </w:r>
    </w:p>
    <w:p w:rsidR="00B66E5A" w:rsidRDefault="00B66E5A" w:rsidP="00B66E5A">
      <w:pPr>
        <w:pStyle w:val="ListBullet"/>
        <w:rPr>
          <w:i/>
          <w:iCs/>
        </w:rPr>
      </w:pPr>
      <w:bookmarkStart w:id="15" w:name="_Toc168887119"/>
      <w:r w:rsidRPr="005B6E42">
        <w:rPr>
          <w:i/>
          <w:iCs/>
        </w:rPr>
        <w:t xml:space="preserve">VistA Blood Establishment Computer Software </w:t>
      </w:r>
      <w:r>
        <w:rPr>
          <w:i/>
          <w:iCs/>
        </w:rPr>
        <w:t>(</w:t>
      </w:r>
      <w:r w:rsidRPr="005B6E42">
        <w:rPr>
          <w:i/>
          <w:iCs/>
        </w:rPr>
        <w:t>VBECS</w:t>
      </w:r>
      <w:r>
        <w:rPr>
          <w:i/>
          <w:iCs/>
        </w:rPr>
        <w:t>)</w:t>
      </w:r>
      <w:r w:rsidRPr="005B6E42">
        <w:rPr>
          <w:i/>
          <w:iCs/>
        </w:rPr>
        <w:t xml:space="preserve"> </w:t>
      </w:r>
      <w:r>
        <w:rPr>
          <w:i/>
          <w:iCs/>
        </w:rPr>
        <w:t>2.2.0</w:t>
      </w:r>
      <w:r w:rsidRPr="005B6E42">
        <w:rPr>
          <w:i/>
          <w:iCs/>
        </w:rPr>
        <w:t xml:space="preserve"> </w:t>
      </w:r>
      <w:r>
        <w:rPr>
          <w:i/>
          <w:iCs/>
        </w:rPr>
        <w:t xml:space="preserve">Patch </w:t>
      </w:r>
      <w:r w:rsidRPr="005B6E42">
        <w:rPr>
          <w:i/>
          <w:iCs/>
        </w:rPr>
        <w:t>Installation Guide</w:t>
      </w:r>
    </w:p>
    <w:p w:rsidR="00B66E5A" w:rsidRPr="001E5352" w:rsidRDefault="00B66E5A" w:rsidP="00B66E5A">
      <w:pPr>
        <w:pStyle w:val="ListBullet"/>
        <w:rPr>
          <w:i/>
        </w:rPr>
      </w:pPr>
      <w:r w:rsidRPr="001E5352">
        <w:rPr>
          <w:i/>
        </w:rPr>
        <w:t>VistA Blood Establishment Computer Software (VBECS) 2.2.0 Release Notes</w:t>
      </w:r>
    </w:p>
    <w:p w:rsidR="00B66E5A" w:rsidRDefault="00B66E5A" w:rsidP="00B66E5A">
      <w:pPr>
        <w:pStyle w:val="ListBullet"/>
        <w:rPr>
          <w:i/>
        </w:rPr>
      </w:pPr>
      <w:r w:rsidRPr="001E5352">
        <w:rPr>
          <w:i/>
        </w:rPr>
        <w:t>VistA Blood Establishment Computer Software (</w:t>
      </w:r>
      <w:r>
        <w:rPr>
          <w:i/>
        </w:rPr>
        <w:t>VBECS) 2.2.0 Technical Manual-Security</w:t>
      </w:r>
      <w:r w:rsidRPr="001E5352">
        <w:rPr>
          <w:i/>
        </w:rPr>
        <w:t xml:space="preserve"> </w:t>
      </w:r>
      <w:r w:rsidRPr="00644908">
        <w:rPr>
          <w:i/>
        </w:rPr>
        <w:t xml:space="preserve">Guide </w:t>
      </w:r>
    </w:p>
    <w:p w:rsidR="001E5352" w:rsidRPr="001E5352" w:rsidRDefault="001E5352" w:rsidP="001E5352">
      <w:pPr>
        <w:pStyle w:val="ListBullet"/>
        <w:rPr>
          <w:i/>
        </w:rPr>
      </w:pPr>
      <w:r w:rsidRPr="001E5352">
        <w:rPr>
          <w:i/>
        </w:rPr>
        <w:t>VBECS-Echo Interface Configuration and Setup Guide</w:t>
      </w:r>
    </w:p>
    <w:p w:rsidR="001E5352" w:rsidRPr="001E5352" w:rsidRDefault="001E5352" w:rsidP="001E5352">
      <w:pPr>
        <w:pStyle w:val="ListBullet"/>
        <w:rPr>
          <w:i/>
        </w:rPr>
      </w:pPr>
      <w:r w:rsidRPr="001E5352">
        <w:rPr>
          <w:i/>
        </w:rPr>
        <w:t>VBECS-ProVue Interface Configuration and Setup Guide</w:t>
      </w:r>
    </w:p>
    <w:p w:rsidR="00B66E5A" w:rsidRDefault="00B66E5A" w:rsidP="00B66E5A">
      <w:pPr>
        <w:pStyle w:val="ListBullet"/>
        <w:rPr>
          <w:i/>
        </w:rPr>
      </w:pPr>
      <w:r w:rsidRPr="00387446">
        <w:rPr>
          <w:i/>
        </w:rPr>
        <w:t>VistA Blood Establishment Computer Software</w:t>
      </w:r>
      <w:r w:rsidRPr="00387446">
        <w:t xml:space="preserve"> </w:t>
      </w:r>
      <w:r>
        <w:t>(</w:t>
      </w:r>
      <w:r w:rsidRPr="00387446">
        <w:rPr>
          <w:i/>
        </w:rPr>
        <w:t>VBECS</w:t>
      </w:r>
      <w:r>
        <w:rPr>
          <w:i/>
        </w:rPr>
        <w:t>)</w:t>
      </w:r>
      <w:r w:rsidRPr="00387446">
        <w:rPr>
          <w:i/>
        </w:rPr>
        <w:t xml:space="preserve"> </w:t>
      </w:r>
      <w:r>
        <w:rPr>
          <w:i/>
        </w:rPr>
        <w:t>2.2.0</w:t>
      </w:r>
      <w:r w:rsidRPr="00387446">
        <w:rPr>
          <w:i/>
        </w:rPr>
        <w:t xml:space="preserve"> User Guide</w:t>
      </w:r>
    </w:p>
    <w:p w:rsidR="00B66E5A" w:rsidRPr="00737922" w:rsidRDefault="00B66E5A" w:rsidP="00B66E5A">
      <w:pPr>
        <w:pStyle w:val="ListBullet"/>
        <w:rPr>
          <w:i/>
        </w:rPr>
      </w:pPr>
      <w:r w:rsidRPr="00212D78">
        <w:rPr>
          <w:i/>
        </w:rPr>
        <w:t>VistA Blood Establishment Computer Software (VBECS) Known Defects and Anomalies</w:t>
      </w:r>
    </w:p>
    <w:p w:rsidR="00B66E5A" w:rsidRPr="00891128" w:rsidRDefault="00B66E5A" w:rsidP="00B66E5A">
      <w:pPr>
        <w:pStyle w:val="ListBullet"/>
      </w:pPr>
      <w:r w:rsidRPr="00212D78">
        <w:rPr>
          <w:i/>
          <w:iCs/>
        </w:rPr>
        <w:t xml:space="preserve">VistA Blood Establishment Computer Software </w:t>
      </w:r>
      <w:r>
        <w:rPr>
          <w:i/>
          <w:iCs/>
        </w:rPr>
        <w:t>(</w:t>
      </w:r>
      <w:r w:rsidRPr="00212D78">
        <w:rPr>
          <w:i/>
          <w:iCs/>
        </w:rPr>
        <w:t>VBECS</w:t>
      </w:r>
      <w:r>
        <w:rPr>
          <w:i/>
          <w:iCs/>
        </w:rPr>
        <w:t>)</w:t>
      </w:r>
      <w:r w:rsidRPr="00212D78">
        <w:rPr>
          <w:i/>
          <w:iCs/>
        </w:rPr>
        <w:t xml:space="preserve"> Online Help</w:t>
      </w:r>
    </w:p>
    <w:p w:rsidR="00EA6177" w:rsidRPr="000A2E81" w:rsidRDefault="00EA6177" w:rsidP="0092428A">
      <w:pPr>
        <w:pStyle w:val="Heading1"/>
      </w:pPr>
      <w:bookmarkStart w:id="16" w:name="_Toc466002011"/>
      <w:r w:rsidRPr="000C59C4">
        <w:t>Customer Support</w:t>
      </w:r>
      <w:bookmarkEnd w:id="15"/>
      <w:bookmarkEnd w:id="16"/>
      <w:r w:rsidRPr="000A2E81">
        <w:fldChar w:fldCharType="begin"/>
      </w:r>
      <w:r w:rsidRPr="000A2E81">
        <w:instrText xml:space="preserve"> XE “Customer Support” </w:instrText>
      </w:r>
      <w:r w:rsidRPr="000A2E81">
        <w:fldChar w:fldCharType="end"/>
      </w:r>
    </w:p>
    <w:p w:rsidR="00101C8E" w:rsidRPr="000A2E81" w:rsidRDefault="00101C8E" w:rsidP="00101C8E">
      <w:pPr>
        <w:pStyle w:val="Heading3"/>
      </w:pPr>
      <w:bookmarkStart w:id="17" w:name="_Toc168887121"/>
      <w:bookmarkStart w:id="18" w:name="_Toc370808848"/>
      <w:bookmarkStart w:id="19" w:name="_Toc466002012"/>
      <w:r w:rsidRPr="000A2E81">
        <w:t>Problems?</w:t>
      </w:r>
      <w:bookmarkEnd w:id="18"/>
      <w:bookmarkEnd w:id="19"/>
      <w:r w:rsidRPr="000A2E81">
        <w:fldChar w:fldCharType="begin"/>
      </w:r>
      <w:r w:rsidRPr="000A2E81">
        <w:instrText xml:space="preserve"> XE “Problems?” </w:instrText>
      </w:r>
      <w:r w:rsidRPr="000A2E81">
        <w:fldChar w:fldCharType="end"/>
      </w:r>
    </w:p>
    <w:p w:rsidR="00101C8E" w:rsidRPr="000A2E81" w:rsidRDefault="00101C8E" w:rsidP="00101C8E">
      <w:pPr>
        <w:keepNext/>
        <w:spacing w:before="240" w:after="60"/>
        <w:outlineLvl w:val="2"/>
        <w:rPr>
          <w:noProof/>
          <w:sz w:val="22"/>
          <w:szCs w:val="22"/>
        </w:rPr>
      </w:pPr>
      <w:bookmarkStart w:id="20" w:name="_MailAutoSig"/>
      <w:r w:rsidRPr="000A2E81">
        <w:rPr>
          <w:noProof/>
          <w:sz w:val="22"/>
          <w:szCs w:val="22"/>
        </w:rPr>
        <w:t>Contact your</w:t>
      </w:r>
      <w:r w:rsidRPr="000A2E81">
        <w:rPr>
          <w:b/>
          <w:noProof/>
          <w:sz w:val="22"/>
          <w:szCs w:val="22"/>
        </w:rPr>
        <w:t xml:space="preserve"> Local</w:t>
      </w:r>
      <w:r w:rsidRPr="000A2E81">
        <w:rPr>
          <w:noProof/>
          <w:sz w:val="22"/>
          <w:szCs w:val="22"/>
        </w:rPr>
        <w:t xml:space="preserve"> Information Resource Management (IRM) or Laboratory Automated Data Processing Application Coordinator (ADPAC) if you encounter </w:t>
      </w:r>
      <w:r w:rsidR="00301A55">
        <w:rPr>
          <w:noProof/>
          <w:sz w:val="22"/>
          <w:szCs w:val="22"/>
        </w:rPr>
        <w:t xml:space="preserve">VistA or CPRS connection </w:t>
      </w:r>
      <w:r w:rsidRPr="000A2E81">
        <w:rPr>
          <w:noProof/>
          <w:sz w:val="22"/>
          <w:szCs w:val="22"/>
        </w:rPr>
        <w:t>problems and for training support</w:t>
      </w:r>
      <w:r w:rsidRPr="000A2E81">
        <w:rPr>
          <w:b/>
          <w:noProof/>
          <w:sz w:val="22"/>
          <w:szCs w:val="22"/>
          <w:u w:val="single"/>
        </w:rPr>
        <w:t xml:space="preserve"> before</w:t>
      </w:r>
      <w:r w:rsidRPr="000A2E81">
        <w:rPr>
          <w:noProof/>
          <w:sz w:val="22"/>
          <w:szCs w:val="22"/>
        </w:rPr>
        <w:t xml:space="preserve"> contacting the National </w:t>
      </w:r>
      <w:r w:rsidR="009C2B71">
        <w:rPr>
          <w:noProof/>
          <w:sz w:val="22"/>
          <w:szCs w:val="22"/>
        </w:rPr>
        <w:t>Service</w:t>
      </w:r>
      <w:r w:rsidRPr="000A2E81">
        <w:rPr>
          <w:noProof/>
          <w:sz w:val="22"/>
          <w:szCs w:val="22"/>
        </w:rPr>
        <w:t xml:space="preserve"> Desk</w:t>
      </w:r>
      <w:r w:rsidR="002154A2">
        <w:rPr>
          <w:noProof/>
          <w:sz w:val="22"/>
          <w:szCs w:val="22"/>
        </w:rPr>
        <w:t xml:space="preserve"> (NSD)</w:t>
      </w:r>
      <w:r w:rsidRPr="000A2E81">
        <w:rPr>
          <w:noProof/>
          <w:sz w:val="22"/>
          <w:szCs w:val="22"/>
        </w:rPr>
        <w:t>.</w:t>
      </w:r>
    </w:p>
    <w:p w:rsidR="00A03F2D" w:rsidRDefault="00A03F2D" w:rsidP="00A7245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60"/>
        <w:rPr>
          <w:b/>
          <w:bCs/>
          <w:sz w:val="22"/>
          <w:szCs w:val="22"/>
        </w:rPr>
      </w:pPr>
      <w:r w:rsidRPr="000A2E81">
        <w:rPr>
          <w:b/>
          <w:bCs/>
          <w:sz w:val="22"/>
          <w:szCs w:val="22"/>
        </w:rPr>
        <w:t>Please ensure local VistA Support contact information is available at all times.</w:t>
      </w:r>
      <w:r w:rsidR="000A6DC9">
        <w:rPr>
          <w:b/>
          <w:bCs/>
          <w:sz w:val="22"/>
          <w:szCs w:val="22"/>
        </w:rPr>
        <w:t xml:space="preserve"> </w:t>
      </w:r>
      <w:r w:rsidR="00301A55">
        <w:rPr>
          <w:b/>
          <w:bCs/>
          <w:sz w:val="22"/>
          <w:szCs w:val="22"/>
        </w:rPr>
        <w:t>National Support</w:t>
      </w:r>
      <w:r w:rsidR="00351F39">
        <w:rPr>
          <w:b/>
          <w:bCs/>
          <w:sz w:val="22"/>
          <w:szCs w:val="22"/>
        </w:rPr>
        <w:t xml:space="preserve"> will engage</w:t>
      </w:r>
      <w:r w:rsidR="002154A2">
        <w:rPr>
          <w:b/>
          <w:bCs/>
          <w:sz w:val="22"/>
          <w:szCs w:val="22"/>
        </w:rPr>
        <w:t xml:space="preserve"> </w:t>
      </w:r>
      <w:r w:rsidR="002367B4">
        <w:rPr>
          <w:b/>
          <w:bCs/>
          <w:sz w:val="22"/>
          <w:szCs w:val="22"/>
        </w:rPr>
        <w:t>Enterprise Operations (</w:t>
      </w:r>
      <w:r w:rsidR="002154A2">
        <w:rPr>
          <w:b/>
          <w:bCs/>
          <w:sz w:val="22"/>
          <w:szCs w:val="22"/>
        </w:rPr>
        <w:t>EO</w:t>
      </w:r>
      <w:r w:rsidR="002367B4">
        <w:rPr>
          <w:b/>
          <w:bCs/>
          <w:sz w:val="22"/>
          <w:szCs w:val="22"/>
        </w:rPr>
        <w:t>)</w:t>
      </w:r>
      <w:r w:rsidR="002154A2">
        <w:rPr>
          <w:b/>
          <w:bCs/>
          <w:sz w:val="22"/>
          <w:szCs w:val="22"/>
        </w:rPr>
        <w:t xml:space="preserve"> personnel</w:t>
      </w:r>
      <w:r w:rsidR="00301A55">
        <w:rPr>
          <w:b/>
          <w:bCs/>
          <w:sz w:val="22"/>
          <w:szCs w:val="22"/>
        </w:rPr>
        <w:t xml:space="preserve"> as needed</w:t>
      </w:r>
      <w:r w:rsidR="002154A2">
        <w:rPr>
          <w:b/>
          <w:bCs/>
          <w:sz w:val="22"/>
          <w:szCs w:val="22"/>
        </w:rPr>
        <w:t>.</w:t>
      </w:r>
    </w:p>
    <w:p w:rsidR="002154A2" w:rsidRPr="000A2E81" w:rsidRDefault="002154A2" w:rsidP="00A7245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60"/>
        <w:rPr>
          <w:b/>
          <w:bCs/>
          <w:sz w:val="22"/>
          <w:szCs w:val="22"/>
        </w:rPr>
      </w:pPr>
      <w:r w:rsidRPr="000A2E81">
        <w:rPr>
          <w:b/>
          <w:bCs/>
          <w:sz w:val="22"/>
          <w:szCs w:val="22"/>
        </w:rPr>
        <w:t>Problems with connectivity to VistA and CPRS may require personnel</w:t>
      </w:r>
      <w:r w:rsidR="002367B4">
        <w:rPr>
          <w:b/>
          <w:bCs/>
          <w:sz w:val="22"/>
          <w:szCs w:val="22"/>
        </w:rPr>
        <w:t xml:space="preserve"> from EO</w:t>
      </w:r>
      <w:r w:rsidRPr="000A2E81">
        <w:rPr>
          <w:b/>
          <w:bCs/>
          <w:sz w:val="22"/>
          <w:szCs w:val="22"/>
        </w:rPr>
        <w:t xml:space="preserve"> with VBECS server administrator access and</w:t>
      </w:r>
      <w:r>
        <w:rPr>
          <w:b/>
          <w:bCs/>
          <w:sz w:val="22"/>
          <w:szCs w:val="22"/>
        </w:rPr>
        <w:t xml:space="preserve"> VistA IT support access.  </w:t>
      </w:r>
    </w:p>
    <w:p w:rsidR="00101C8E" w:rsidRPr="000A2E81" w:rsidRDefault="00101C8E" w:rsidP="00101C8E">
      <w:pPr>
        <w:keepNext/>
        <w:spacing w:before="240" w:after="60"/>
        <w:outlineLvl w:val="2"/>
        <w:rPr>
          <w:b/>
          <w:bCs/>
          <w:noProof/>
          <w:sz w:val="22"/>
          <w:szCs w:val="22"/>
        </w:rPr>
      </w:pPr>
      <w:r w:rsidRPr="000A2E81">
        <w:rPr>
          <w:b/>
          <w:bCs/>
          <w:noProof/>
          <w:sz w:val="22"/>
          <w:szCs w:val="22"/>
          <w:u w:val="single"/>
        </w:rPr>
        <w:t xml:space="preserve">If the problem remains unresolved after </w:t>
      </w:r>
      <w:r w:rsidR="00301A55">
        <w:rPr>
          <w:b/>
          <w:bCs/>
          <w:noProof/>
          <w:sz w:val="22"/>
          <w:szCs w:val="22"/>
          <w:u w:val="single"/>
        </w:rPr>
        <w:t>local VistA</w:t>
      </w:r>
      <w:r w:rsidRPr="000A2E81">
        <w:rPr>
          <w:b/>
          <w:bCs/>
          <w:noProof/>
          <w:sz w:val="22"/>
          <w:szCs w:val="22"/>
          <w:u w:val="single"/>
        </w:rPr>
        <w:t xml:space="preserve"> triage</w:t>
      </w:r>
      <w:r w:rsidRPr="000A2E81">
        <w:rPr>
          <w:b/>
          <w:bCs/>
          <w:noProof/>
          <w:sz w:val="22"/>
          <w:szCs w:val="22"/>
        </w:rPr>
        <w:t>, contact the national Information Technology (IT) support service</w:t>
      </w:r>
      <w:r w:rsidR="002154A2">
        <w:rPr>
          <w:b/>
          <w:bCs/>
          <w:noProof/>
          <w:sz w:val="22"/>
          <w:szCs w:val="22"/>
        </w:rPr>
        <w:t xml:space="preserve"> or r</w:t>
      </w:r>
      <w:r w:rsidR="00351F39">
        <w:rPr>
          <w:b/>
          <w:bCs/>
          <w:noProof/>
          <w:sz w:val="22"/>
          <w:szCs w:val="22"/>
        </w:rPr>
        <w:t>equest a region ticket to be reassigned to</w:t>
      </w:r>
      <w:r w:rsidRPr="000A2E81">
        <w:rPr>
          <w:b/>
          <w:bCs/>
          <w:noProof/>
          <w:sz w:val="22"/>
          <w:szCs w:val="22"/>
        </w:rPr>
        <w:t>:</w:t>
      </w:r>
    </w:p>
    <w:p w:rsidR="00101C8E" w:rsidRPr="000A2E81" w:rsidRDefault="00101C8E" w:rsidP="00101C8E">
      <w:pPr>
        <w:keepNext/>
        <w:spacing w:before="240" w:after="60"/>
        <w:outlineLvl w:val="3"/>
        <w:rPr>
          <w:b/>
          <w:noProof/>
          <w:sz w:val="22"/>
          <w:szCs w:val="22"/>
        </w:rPr>
      </w:pPr>
      <w:r w:rsidRPr="000A2E81">
        <w:rPr>
          <w:b/>
          <w:noProof/>
          <w:sz w:val="22"/>
          <w:szCs w:val="22"/>
        </w:rPr>
        <w:t>National VA Service Desk</w:t>
      </w:r>
      <w:r w:rsidRPr="000A2E81">
        <w:rPr>
          <w:sz w:val="22"/>
          <w:szCs w:val="22"/>
        </w:rPr>
        <w:fldChar w:fldCharType="begin"/>
      </w:r>
      <w:r w:rsidRPr="000A2E81">
        <w:rPr>
          <w:b/>
          <w:noProof/>
          <w:sz w:val="22"/>
          <w:szCs w:val="22"/>
        </w:rPr>
        <w:instrText xml:space="preserve"> XE "VA Service Desk" </w:instrText>
      </w:r>
      <w:r w:rsidRPr="000A2E81">
        <w:rPr>
          <w:sz w:val="22"/>
          <w:szCs w:val="22"/>
        </w:rPr>
        <w:fldChar w:fldCharType="end"/>
      </w:r>
      <w:r w:rsidRPr="000A2E81">
        <w:rPr>
          <w:b/>
          <w:noProof/>
          <w:sz w:val="22"/>
          <w:szCs w:val="22"/>
        </w:rPr>
        <w:t xml:space="preserve"> Contact</w:t>
      </w:r>
    </w:p>
    <w:p w:rsidR="00E42A55" w:rsidRPr="000A2E81" w:rsidRDefault="00E42A55" w:rsidP="00E42A55">
      <w:pPr>
        <w:pStyle w:val="BodyText"/>
      </w:pPr>
      <w:r w:rsidRPr="00AC58FB">
        <w:t>For Information Technology (IT) support, call the National Service Desk (NSD), 855-NSD-HELP (855-673-4357) toll free, 24 hours per day, 7 days per week.</w:t>
      </w:r>
      <w:r w:rsidRPr="000A2E81">
        <w:rPr>
          <w:noProof/>
        </w:rPr>
        <w:t xml:space="preserve"> [Users with access to the VASD-supported request tool (e.g., </w:t>
      </w:r>
      <w:r>
        <w:rPr>
          <w:noProof/>
        </w:rPr>
        <w:t>CA SDM</w:t>
      </w:r>
      <w:r w:rsidRPr="000A2E81">
        <w:rPr>
          <w:noProof/>
        </w:rPr>
        <w:t xml:space="preserve">) may file a ticket in lieu of calling the </w:t>
      </w:r>
      <w:r>
        <w:rPr>
          <w:noProof/>
        </w:rPr>
        <w:t>NSD</w:t>
      </w:r>
      <w:r w:rsidRPr="000A2E81">
        <w:rPr>
          <w:noProof/>
        </w:rPr>
        <w:t>.]</w:t>
      </w:r>
      <w:r>
        <w:rPr>
          <w:noProof/>
        </w:rPr>
        <w:t xml:space="preserve"> </w:t>
      </w:r>
      <w:r w:rsidRPr="00C84455">
        <w:rPr>
          <w:noProof/>
          <w:vanish/>
        </w:rPr>
        <w:t>Defect 362099</w:t>
      </w:r>
    </w:p>
    <w:p w:rsidR="00101C8E" w:rsidRPr="000A2E81" w:rsidRDefault="00101C8E" w:rsidP="00101C8E">
      <w:pPr>
        <w:keepNext/>
        <w:spacing w:before="240" w:after="60"/>
        <w:outlineLvl w:val="3"/>
        <w:rPr>
          <w:b/>
          <w:noProof/>
          <w:sz w:val="22"/>
          <w:szCs w:val="22"/>
        </w:rPr>
      </w:pPr>
      <w:r w:rsidRPr="000A2E81">
        <w:rPr>
          <w:b/>
          <w:noProof/>
          <w:sz w:val="22"/>
          <w:szCs w:val="22"/>
        </w:rPr>
        <w:t>National VA Service Desk Alternate Contacts</w:t>
      </w:r>
    </w:p>
    <w:p w:rsidR="00101C8E" w:rsidRPr="000A2E81" w:rsidRDefault="00101C8E" w:rsidP="00110B5D">
      <w:pPr>
        <w:numPr>
          <w:ilvl w:val="0"/>
          <w:numId w:val="15"/>
        </w:numPr>
        <w:spacing w:line="240" w:lineRule="atLeast"/>
        <w:rPr>
          <w:noProof/>
          <w:spacing w:val="-5"/>
          <w:sz w:val="22"/>
          <w:szCs w:val="22"/>
          <w:lang w:val="fr-FR"/>
        </w:rPr>
      </w:pPr>
      <w:r w:rsidRPr="000A2E81">
        <w:rPr>
          <w:noProof/>
          <w:spacing w:val="-5"/>
          <w:sz w:val="22"/>
          <w:szCs w:val="22"/>
          <w:lang w:val="fr-FR"/>
        </w:rPr>
        <w:t xml:space="preserve">Web site: </w:t>
      </w:r>
      <w:hyperlink r:id="rId24" w:history="1">
        <w:r w:rsidRPr="000A2E81">
          <w:rPr>
            <w:rStyle w:val="Hyperlink"/>
            <w:noProof/>
            <w:color w:val="auto"/>
            <w:spacing w:val="-5"/>
            <w:sz w:val="22"/>
            <w:szCs w:val="22"/>
            <w:lang w:val="fr-FR"/>
          </w:rPr>
          <w:t>http://vaww.aac.va.gov/</w:t>
        </w:r>
        <w:r w:rsidRPr="000A2E81">
          <w:rPr>
            <w:rStyle w:val="Hyperlink"/>
            <w:noProof/>
            <w:color w:val="auto"/>
            <w:spacing w:val="-5"/>
            <w:sz w:val="22"/>
            <w:szCs w:val="22"/>
            <w:lang w:val="fr-FR"/>
          </w:rPr>
          <w:t>s</w:t>
        </w:r>
        <w:r w:rsidRPr="000A2E81">
          <w:rPr>
            <w:rStyle w:val="Hyperlink"/>
            <w:noProof/>
            <w:color w:val="auto"/>
            <w:spacing w:val="-5"/>
            <w:sz w:val="22"/>
            <w:szCs w:val="22"/>
            <w:lang w:val="fr-FR"/>
          </w:rPr>
          <w:t>ervicedesk/</w:t>
        </w:r>
      </w:hyperlink>
      <w:r w:rsidRPr="000A2E81">
        <w:rPr>
          <w:noProof/>
          <w:spacing w:val="-5"/>
          <w:sz w:val="22"/>
          <w:szCs w:val="22"/>
          <w:lang w:val="fr-FR"/>
        </w:rPr>
        <w:t xml:space="preserve"> (National Service Desk Tuscaloosa).</w:t>
      </w:r>
    </w:p>
    <w:p w:rsidR="00101C8E" w:rsidRPr="000A2E81" w:rsidRDefault="00173565" w:rsidP="00110B5D">
      <w:pPr>
        <w:numPr>
          <w:ilvl w:val="0"/>
          <w:numId w:val="15"/>
        </w:numPr>
        <w:spacing w:line="240" w:lineRule="atLeast"/>
        <w:rPr>
          <w:noProof/>
          <w:spacing w:val="-5"/>
          <w:sz w:val="22"/>
          <w:szCs w:val="22"/>
          <w:lang w:val="fr-FR"/>
        </w:rPr>
      </w:pPr>
      <w:r>
        <w:rPr>
          <w:noProof/>
          <w:spacing w:val="-5"/>
          <w:sz w:val="22"/>
          <w:szCs w:val="22"/>
          <w:lang w:val="fr-FR"/>
        </w:rPr>
        <w:t>Email</w:t>
      </w:r>
      <w:r w:rsidR="00101C8E" w:rsidRPr="000A2E81">
        <w:rPr>
          <w:noProof/>
          <w:spacing w:val="-5"/>
          <w:sz w:val="22"/>
          <w:szCs w:val="22"/>
          <w:lang w:val="fr-FR"/>
        </w:rPr>
        <w:t xml:space="preserve">: </w:t>
      </w:r>
      <w:hyperlink r:id="rId25" w:history="1">
        <w:r w:rsidR="00101C8E" w:rsidRPr="000A2E81">
          <w:rPr>
            <w:rStyle w:val="Hyperlink"/>
            <w:noProof/>
            <w:color w:val="auto"/>
            <w:spacing w:val="-5"/>
            <w:sz w:val="22"/>
            <w:szCs w:val="22"/>
            <w:lang w:val="fr-FR"/>
          </w:rPr>
          <w:t>NSDTuscaloosaU</w:t>
        </w:r>
        <w:r w:rsidR="00101C8E" w:rsidRPr="000A2E81">
          <w:rPr>
            <w:rStyle w:val="Hyperlink"/>
            <w:noProof/>
            <w:color w:val="auto"/>
            <w:spacing w:val="-5"/>
            <w:sz w:val="22"/>
            <w:szCs w:val="22"/>
            <w:lang w:val="fr-FR"/>
          </w:rPr>
          <w:t>S</w:t>
        </w:r>
        <w:r w:rsidR="00101C8E" w:rsidRPr="000A2E81">
          <w:rPr>
            <w:rStyle w:val="Hyperlink"/>
            <w:noProof/>
            <w:color w:val="auto"/>
            <w:spacing w:val="-5"/>
            <w:sz w:val="22"/>
            <w:szCs w:val="22"/>
            <w:lang w:val="fr-FR"/>
          </w:rPr>
          <w:t>D@va.gov</w:t>
        </w:r>
      </w:hyperlink>
      <w:r w:rsidR="00101C8E" w:rsidRPr="000A2E81">
        <w:rPr>
          <w:noProof/>
          <w:spacing w:val="-5"/>
          <w:sz w:val="22"/>
          <w:szCs w:val="22"/>
          <w:lang w:val="fr-FR"/>
        </w:rPr>
        <w:t xml:space="preserve"> </w:t>
      </w:r>
    </w:p>
    <w:p w:rsidR="00C56CD1" w:rsidRPr="000A2E81" w:rsidRDefault="00745A85" w:rsidP="00C56CD1">
      <w:pPr>
        <w:pStyle w:val="Heading1"/>
      </w:pPr>
      <w:bookmarkStart w:id="21" w:name="_Toc466002013"/>
      <w:bookmarkEnd w:id="20"/>
      <w:r w:rsidRPr="000A2E81">
        <w:t>References</w:t>
      </w:r>
      <w:bookmarkEnd w:id="17"/>
      <w:bookmarkEnd w:id="21"/>
    </w:p>
    <w:p w:rsidR="000148BB" w:rsidRDefault="00C25EF7" w:rsidP="000148BB">
      <w:pPr>
        <w:pStyle w:val="BodyText"/>
        <w:sectPr w:rsidR="000148BB" w:rsidSect="00D25AB3">
          <w:headerReference w:type="even" r:id="rId26"/>
          <w:headerReference w:type="default" r:id="rId27"/>
          <w:footerReference w:type="default" r:id="rId28"/>
          <w:headerReference w:type="first" r:id="rId29"/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  <w:bookmarkStart w:id="22" w:name="_Toc168887122"/>
      <w:r>
        <w:t>Data Innovations Instrument Manager</w:t>
      </w:r>
      <w:r w:rsidR="00F864E5">
        <w:t xml:space="preserve"> Guide</w:t>
      </w:r>
    </w:p>
    <w:p w:rsidR="008B41E9" w:rsidRPr="000A2E81" w:rsidRDefault="00121E5D" w:rsidP="000C59C4">
      <w:pPr>
        <w:pStyle w:val="Heading1"/>
      </w:pPr>
      <w:bookmarkStart w:id="23" w:name="_Toc466002014"/>
      <w:r w:rsidRPr="000A2E81">
        <w:lastRenderedPageBreak/>
        <w:t>A</w:t>
      </w:r>
      <w:r w:rsidR="008B41E9" w:rsidRPr="000A2E81">
        <w:t>ppendices</w:t>
      </w:r>
      <w:bookmarkStart w:id="24" w:name="_Ref165954778"/>
      <w:bookmarkEnd w:id="22"/>
      <w:bookmarkEnd w:id="23"/>
    </w:p>
    <w:p w:rsidR="008B41E9" w:rsidRPr="000A2E81" w:rsidRDefault="008B41E9" w:rsidP="007D4CEE">
      <w:pPr>
        <w:pStyle w:val="Heading2"/>
      </w:pPr>
      <w:bookmarkStart w:id="25" w:name="_Ref166468603"/>
      <w:bookmarkStart w:id="26" w:name="_Toc168887123"/>
      <w:bookmarkStart w:id="27" w:name="_Ref338930387"/>
      <w:bookmarkStart w:id="28" w:name="_Toc466002015"/>
      <w:r w:rsidRPr="000A2E81">
        <w:t xml:space="preserve">Appendix </w:t>
      </w:r>
      <w:r w:rsidR="001441D8" w:rsidRPr="000A2E81">
        <w:fldChar w:fldCharType="begin"/>
      </w:r>
      <w:r w:rsidR="001441D8" w:rsidRPr="000A2E81">
        <w:instrText xml:space="preserve"> SEQ Appendix \* ALPHABETIC </w:instrText>
      </w:r>
      <w:r w:rsidR="001441D8" w:rsidRPr="000A2E81">
        <w:fldChar w:fldCharType="separate"/>
      </w:r>
      <w:r w:rsidR="00501A35">
        <w:rPr>
          <w:noProof/>
        </w:rPr>
        <w:t>A</w:t>
      </w:r>
      <w:r w:rsidR="001441D8" w:rsidRPr="000A2E81">
        <w:rPr>
          <w:noProof/>
        </w:rPr>
        <w:fldChar w:fldCharType="end"/>
      </w:r>
      <w:bookmarkEnd w:id="24"/>
      <w:bookmarkEnd w:id="25"/>
      <w:r w:rsidRPr="000A2E81">
        <w:t xml:space="preserve">: </w:t>
      </w:r>
      <w:bookmarkEnd w:id="26"/>
      <w:r w:rsidR="00331831" w:rsidRPr="000A2E81">
        <w:t>Validation Planning</w:t>
      </w:r>
      <w:bookmarkEnd w:id="27"/>
      <w:bookmarkEnd w:id="28"/>
    </w:p>
    <w:p w:rsidR="00AD3299" w:rsidRPr="000A2E81" w:rsidRDefault="00AD3299" w:rsidP="00AD3299">
      <w:pPr>
        <w:spacing w:before="240" w:after="120"/>
        <w:rPr>
          <w:sz w:val="22"/>
          <w:szCs w:val="22"/>
        </w:rPr>
      </w:pPr>
      <w:r w:rsidRPr="000A2E81">
        <w:rPr>
          <w:sz w:val="22"/>
          <w:szCs w:val="22"/>
        </w:rPr>
        <w:t xml:space="preserve">The following is a flowchart to help assess </w:t>
      </w:r>
      <w:r w:rsidR="00AE1260">
        <w:rPr>
          <w:sz w:val="22"/>
          <w:szCs w:val="22"/>
        </w:rPr>
        <w:t>changes for validation planning.</w:t>
      </w:r>
    </w:p>
    <w:p w:rsidR="00AD3299" w:rsidRPr="000A2E81" w:rsidRDefault="00640F06" w:rsidP="00AD3299">
      <w:pPr>
        <w:pStyle w:val="BodyText"/>
      </w:pPr>
      <w:r w:rsidRPr="000A2E81">
        <w:object w:dxaOrig="11079" w:dyaOrig="14088">
          <v:shape id="_x0000_i1027" type="#_x0000_t75" style="width:444pt;height:474.75pt" o:ole="">
            <v:imagedata r:id="rId30" o:title=""/>
          </v:shape>
          <o:OLEObject Type="Embed" ProgID="Visio.Drawing.11" ShapeID="_x0000_i1027" DrawAspect="Content" ObjectID="_1540190435" r:id="rId31"/>
        </w:object>
      </w:r>
    </w:p>
    <w:p w:rsidR="00AD3299" w:rsidRPr="000A2E81" w:rsidRDefault="00AD3299" w:rsidP="00AD3299">
      <w:pPr>
        <w:pStyle w:val="BodyText"/>
      </w:pPr>
    </w:p>
    <w:p w:rsidR="00E026AA" w:rsidRPr="00E026AA" w:rsidRDefault="003A6062" w:rsidP="00E026AA">
      <w:pPr>
        <w:jc w:val="center"/>
        <w:rPr>
          <w:sz w:val="22"/>
          <w:szCs w:val="22"/>
        </w:rPr>
      </w:pPr>
      <w:bookmarkStart w:id="29" w:name="_Test_Scenario_Group_3"/>
      <w:bookmarkStart w:id="30" w:name="_Test_Scenario_Group_2"/>
      <w:bookmarkEnd w:id="29"/>
      <w:bookmarkEnd w:id="30"/>
      <w:r w:rsidRPr="00E026AA">
        <w:rPr>
          <w:sz w:val="22"/>
          <w:szCs w:val="22"/>
        </w:rPr>
        <w:br w:type="page"/>
      </w:r>
      <w:bookmarkStart w:id="31" w:name="_Toc445989175"/>
      <w:r w:rsidR="00E026AA" w:rsidRPr="00E026AA">
        <w:rPr>
          <w:sz w:val="22"/>
          <w:szCs w:val="22"/>
        </w:rPr>
        <w:lastRenderedPageBreak/>
        <w:t>This page intentionally left blank.</w:t>
      </w:r>
    </w:p>
    <w:p w:rsidR="003A6062" w:rsidRDefault="00E026AA" w:rsidP="00E026AA">
      <w:pPr>
        <w:pStyle w:val="Heading2"/>
        <w:rPr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2"/>
          <w:szCs w:val="22"/>
        </w:rPr>
        <w:br w:type="page"/>
      </w:r>
      <w:bookmarkStart w:id="32" w:name="_Toc466002016"/>
      <w:r w:rsidR="003A6062" w:rsidRPr="00654ED8">
        <w:lastRenderedPageBreak/>
        <w:t>Appendix B</w:t>
      </w:r>
      <w:r w:rsidR="003A6062">
        <w:t>: National Installation Process</w:t>
      </w:r>
      <w:bookmarkEnd w:id="31"/>
      <w:bookmarkEnd w:id="32"/>
    </w:p>
    <w:p w:rsidR="003A6062" w:rsidRDefault="003A6062" w:rsidP="003A6062">
      <w:pPr>
        <w:jc w:val="center"/>
        <w:rPr>
          <w:rFonts w:ascii="Arial" w:hAnsi="Arial" w:cs="Arial"/>
        </w:rPr>
      </w:pPr>
    </w:p>
    <w:p w:rsidR="0026169C" w:rsidRDefault="00B17C03" w:rsidP="0026169C">
      <w:pPr>
        <w:rPr>
          <w:b/>
        </w:rPr>
      </w:pPr>
      <w:r>
        <w:rPr>
          <w:b/>
        </w:rPr>
        <w:t xml:space="preserve">Test installation </w:t>
      </w:r>
      <w:r w:rsidR="0026169C">
        <w:rPr>
          <w:b/>
        </w:rPr>
        <w:t xml:space="preserve">appointments begin for all VBECS sites the first week after </w:t>
      </w:r>
      <w:r w:rsidR="002D5432">
        <w:rPr>
          <w:b/>
        </w:rPr>
        <w:t xml:space="preserve">approval for </w:t>
      </w:r>
      <w:r w:rsidR="0026169C">
        <w:rPr>
          <w:b/>
        </w:rPr>
        <w:t>National Release</w:t>
      </w:r>
      <w:r w:rsidR="002D5432">
        <w:rPr>
          <w:b/>
        </w:rPr>
        <w:t>.</w:t>
      </w:r>
      <w:r w:rsidR="0026169C">
        <w:rPr>
          <w:b/>
        </w:rPr>
        <w:t xml:space="preserve"> </w:t>
      </w:r>
    </w:p>
    <w:p w:rsidR="0026169C" w:rsidRPr="00AD01D1" w:rsidRDefault="0026169C" w:rsidP="0026169C">
      <w:pPr>
        <w:rPr>
          <w:b/>
        </w:rPr>
      </w:pPr>
    </w:p>
    <w:p w:rsidR="0026169C" w:rsidRDefault="002D5432" w:rsidP="0026169C">
      <w:r w:rsidRPr="00B17C03">
        <w:t>AITC staff will contact</w:t>
      </w:r>
      <w:r w:rsidR="006D319A" w:rsidRPr="00B17C03">
        <w:t xml:space="preserve"> </w:t>
      </w:r>
      <w:r w:rsidRPr="00B17C03">
        <w:t>each site</w:t>
      </w:r>
      <w:r>
        <w:t xml:space="preserve"> </w:t>
      </w:r>
      <w:r w:rsidR="006D319A">
        <w:t>to schedule a date for the installation of VBECS 2.2.0 in your Test account.</w:t>
      </w:r>
      <w:r w:rsidR="00E026AA">
        <w:t xml:space="preserve"> </w:t>
      </w:r>
      <w:r w:rsidR="0026169C">
        <w:t xml:space="preserve">The expected downtime is approximately one hour for the installation of the patch in the Test account. </w:t>
      </w:r>
    </w:p>
    <w:p w:rsidR="0026169C" w:rsidRDefault="0026169C" w:rsidP="0026169C"/>
    <w:p w:rsidR="0026169C" w:rsidRDefault="0026169C" w:rsidP="0026169C">
      <w:r>
        <w:t>AITC will first schedule each sit</w:t>
      </w:r>
      <w:r w:rsidR="00B21C15">
        <w:t>e to patch their T</w:t>
      </w:r>
      <w:r w:rsidR="00E026AA">
        <w:t xml:space="preserve">est account. </w:t>
      </w:r>
      <w:r>
        <w:t xml:space="preserve">The patch installation </w:t>
      </w:r>
      <w:r w:rsidR="00B21C15">
        <w:t>is typically</w:t>
      </w:r>
      <w:r w:rsidR="00B17C03">
        <w:t xml:space="preserve"> </w:t>
      </w:r>
      <w:r>
        <w:t>scheduled Tuesday through Friday between 8am to 11am a</w:t>
      </w:r>
      <w:r w:rsidR="00E026AA">
        <w:t xml:space="preserve">nd 1pm to 3pm, Central Time (CT). </w:t>
      </w:r>
      <w:r>
        <w:t xml:space="preserve">Appointments </w:t>
      </w:r>
      <w:r w:rsidR="002D5432">
        <w:t xml:space="preserve">are </w:t>
      </w:r>
      <w:r w:rsidR="00E026AA">
        <w:t xml:space="preserve">scheduled at approximately </w:t>
      </w:r>
      <w:r>
        <w:t>15-minute intervals so that multiple patch installations can be accommodated</w:t>
      </w:r>
      <w:r w:rsidR="006D319A">
        <w:t>.</w:t>
      </w:r>
    </w:p>
    <w:p w:rsidR="00694E13" w:rsidRDefault="00694E13" w:rsidP="0026169C"/>
    <w:p w:rsidR="0026169C" w:rsidRDefault="0026169C" w:rsidP="0026169C">
      <w:r>
        <w:t>Each site has 30 days to</w:t>
      </w:r>
      <w:r w:rsidR="006D319A">
        <w:t xml:space="preserve"> validate the patch and train staff in </w:t>
      </w:r>
      <w:r w:rsidR="00B17C03">
        <w:t>the T</w:t>
      </w:r>
      <w:r>
        <w:t>est</w:t>
      </w:r>
      <w:r w:rsidR="00B17C03">
        <w:t xml:space="preserve"> account</w:t>
      </w:r>
      <w:r>
        <w:t xml:space="preserve">.  </w:t>
      </w:r>
    </w:p>
    <w:p w:rsidR="0026169C" w:rsidRDefault="0026169C" w:rsidP="0026169C"/>
    <w:p w:rsidR="0026169C" w:rsidRDefault="0026169C" w:rsidP="0026169C">
      <w:r>
        <w:t xml:space="preserve">AITC will contact the site 30 days </w:t>
      </w:r>
      <w:r w:rsidR="006D319A">
        <w:t xml:space="preserve">after installing in Test </w:t>
      </w:r>
      <w:r w:rsidR="00E026AA">
        <w:t>to schedule patch</w:t>
      </w:r>
      <w:r>
        <w:t xml:space="preserve"> installation</w:t>
      </w:r>
      <w:r w:rsidR="006D319A">
        <w:t xml:space="preserve"> in the Production account</w:t>
      </w:r>
      <w:r>
        <w:t xml:space="preserve">. The process for patching the </w:t>
      </w:r>
      <w:r w:rsidR="00E60CE2">
        <w:t>P</w:t>
      </w:r>
      <w:r>
        <w:t>roduction accoun</w:t>
      </w:r>
      <w:r w:rsidR="00E60CE2">
        <w:t>t is the same as for the T</w:t>
      </w:r>
      <w:r w:rsidR="00E026AA">
        <w:t>est</w:t>
      </w:r>
      <w:r>
        <w:t xml:space="preserve"> account</w:t>
      </w:r>
      <w:r w:rsidR="006D319A">
        <w:t xml:space="preserve"> and requires approximately one hour of downtime to complete</w:t>
      </w:r>
      <w:r>
        <w:t xml:space="preserve">. </w:t>
      </w:r>
    </w:p>
    <w:p w:rsidR="0026169C" w:rsidRDefault="0026169C" w:rsidP="0026169C"/>
    <w:p w:rsidR="002D5432" w:rsidRDefault="0026169C" w:rsidP="0026169C">
      <w:pPr>
        <w:rPr>
          <w:b/>
        </w:rPr>
      </w:pPr>
      <w:r>
        <w:rPr>
          <w:b/>
        </w:rPr>
        <w:t xml:space="preserve">All Test and Production VBECS 2.2.0 patch installations are to be completed by </w:t>
      </w:r>
      <w:r w:rsidR="002D5432">
        <w:rPr>
          <w:b/>
        </w:rPr>
        <w:t xml:space="preserve">March 28, 2017. </w:t>
      </w:r>
    </w:p>
    <w:p w:rsidR="0026169C" w:rsidRDefault="0026169C" w:rsidP="0026169C">
      <w:pPr>
        <w:rPr>
          <w:b/>
        </w:rPr>
      </w:pPr>
    </w:p>
    <w:p w:rsidR="002D5432" w:rsidRDefault="002D5432" w:rsidP="0026169C">
      <w:pPr>
        <w:rPr>
          <w:b/>
        </w:rPr>
      </w:pPr>
      <w:r>
        <w:rPr>
          <w:b/>
        </w:rPr>
        <w:t xml:space="preserve">Each site is required to fully patch and validate appropriately before the Production installation. </w:t>
      </w:r>
    </w:p>
    <w:p w:rsidR="002D5432" w:rsidRDefault="002D5432" w:rsidP="0026169C">
      <w:pPr>
        <w:rPr>
          <w:b/>
        </w:rPr>
      </w:pPr>
    </w:p>
    <w:p w:rsidR="0026169C" w:rsidRPr="00AD01D1" w:rsidRDefault="002D5432" w:rsidP="0026169C">
      <w:pPr>
        <w:rPr>
          <w:b/>
        </w:rPr>
      </w:pPr>
      <w:r>
        <w:rPr>
          <w:b/>
        </w:rPr>
        <w:t>Activation of the</w:t>
      </w:r>
      <w:r w:rsidR="0026169C">
        <w:rPr>
          <w:b/>
        </w:rPr>
        <w:t xml:space="preserve"> automated instrument </w:t>
      </w:r>
      <w:r>
        <w:rPr>
          <w:b/>
        </w:rPr>
        <w:t xml:space="preserve">interface is optional </w:t>
      </w:r>
      <w:r w:rsidR="0026169C">
        <w:rPr>
          <w:b/>
        </w:rPr>
        <w:t>for the implementation of this patch.</w:t>
      </w:r>
    </w:p>
    <w:p w:rsidR="003A6062" w:rsidRPr="00654ED8" w:rsidRDefault="003A6062" w:rsidP="003A6062">
      <w:pPr>
        <w:rPr>
          <w:b/>
          <w:i/>
          <w:sz w:val="22"/>
          <w:szCs w:val="22"/>
        </w:rPr>
      </w:pPr>
    </w:p>
    <w:p w:rsidR="00935ECB" w:rsidRDefault="00935ECB" w:rsidP="00F864E5">
      <w:pPr>
        <w:jc w:val="center"/>
        <w:sectPr w:rsidR="00935ECB" w:rsidSect="00D25AB3"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</w:p>
    <w:p w:rsidR="005867AA" w:rsidRPr="005867AA" w:rsidRDefault="005867AA" w:rsidP="005867AA">
      <w:pPr>
        <w:pStyle w:val="BodyText"/>
        <w:jc w:val="center"/>
      </w:pPr>
      <w:bookmarkStart w:id="33" w:name="_Test_Scenario_Group_1"/>
      <w:bookmarkStart w:id="34" w:name="_Test_Scenario_Group"/>
      <w:bookmarkStart w:id="35" w:name="_Appendix_B:_BloodProduct"/>
      <w:bookmarkEnd w:id="33"/>
      <w:bookmarkEnd w:id="34"/>
      <w:bookmarkEnd w:id="35"/>
      <w:r w:rsidRPr="005867AA">
        <w:lastRenderedPageBreak/>
        <w:t>This page intentionally left blank.</w:t>
      </w:r>
    </w:p>
    <w:p w:rsidR="00E9598E" w:rsidRDefault="005867AA" w:rsidP="00935ECB">
      <w:pPr>
        <w:pStyle w:val="Heading1"/>
        <w:rPr>
          <w:noProof/>
        </w:rPr>
      </w:pPr>
      <w:r>
        <w:br w:type="page"/>
      </w:r>
      <w:bookmarkStart w:id="36" w:name="_Toc466002017"/>
      <w:r w:rsidR="00935ECB">
        <w:lastRenderedPageBreak/>
        <w:t>Index</w:t>
      </w:r>
      <w:bookmarkEnd w:id="36"/>
      <w:r w:rsidR="000021A5" w:rsidRPr="000A2E81">
        <w:fldChar w:fldCharType="begin"/>
      </w:r>
      <w:r w:rsidR="000021A5" w:rsidRPr="000A2E81">
        <w:instrText xml:space="preserve"> INDEX \e "</w:instrText>
      </w:r>
      <w:r w:rsidR="000021A5" w:rsidRPr="000A2E81">
        <w:tab/>
        <w:instrText xml:space="preserve">" \h "A" \c "1" \z "1033" </w:instrText>
      </w:r>
      <w:r w:rsidR="000021A5" w:rsidRPr="000A2E81">
        <w:fldChar w:fldCharType="separate"/>
      </w:r>
    </w:p>
    <w:p w:rsidR="00E9598E" w:rsidRDefault="00E9598E" w:rsidP="00935ECB">
      <w:pPr>
        <w:pStyle w:val="Heading1"/>
        <w:rPr>
          <w:noProof/>
        </w:rPr>
        <w:sectPr w:rsidR="00E9598E" w:rsidSect="00E9598E"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</w:p>
    <w:p w:rsidR="00E9598E" w:rsidRPr="002F797E" w:rsidRDefault="00E9598E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lastRenderedPageBreak/>
        <w:t>C</w:t>
      </w:r>
    </w:p>
    <w:p w:rsidR="00E9598E" w:rsidRDefault="00E9598E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Customer Support</w:t>
      </w:r>
      <w:r>
        <w:rPr>
          <w:noProof/>
        </w:rPr>
        <w:tab/>
        <w:t>8</w:t>
      </w:r>
    </w:p>
    <w:p w:rsidR="00E9598E" w:rsidRPr="002F797E" w:rsidRDefault="00E9598E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I</w:t>
      </w:r>
    </w:p>
    <w:p w:rsidR="00E9598E" w:rsidRDefault="00E9598E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5</w:t>
      </w:r>
    </w:p>
    <w:p w:rsidR="00E9598E" w:rsidRPr="002F797E" w:rsidRDefault="00E9598E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P</w:t>
      </w:r>
    </w:p>
    <w:p w:rsidR="00E9598E" w:rsidRDefault="00E9598E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Problems?</w:t>
      </w:r>
      <w:r>
        <w:rPr>
          <w:noProof/>
        </w:rPr>
        <w:tab/>
        <w:t>8</w:t>
      </w:r>
    </w:p>
    <w:p w:rsidR="00E9598E" w:rsidRPr="002F797E" w:rsidRDefault="00E9598E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R</w:t>
      </w:r>
    </w:p>
    <w:p w:rsidR="00E9598E" w:rsidRDefault="00E9598E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Related Manuals and Materials</w:t>
      </w:r>
      <w:r>
        <w:rPr>
          <w:noProof/>
        </w:rPr>
        <w:tab/>
        <w:t>8</w:t>
      </w:r>
    </w:p>
    <w:p w:rsidR="00E9598E" w:rsidRPr="002F797E" w:rsidRDefault="00E9598E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U</w:t>
      </w:r>
    </w:p>
    <w:p w:rsidR="00E9598E" w:rsidRDefault="00E9598E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Untestable System-Level Corrected Code Requests</w:t>
      </w:r>
      <w:r>
        <w:rPr>
          <w:noProof/>
        </w:rPr>
        <w:tab/>
        <w:t>7</w:t>
      </w:r>
    </w:p>
    <w:p w:rsidR="00E9598E" w:rsidRPr="002F797E" w:rsidRDefault="00E9598E">
      <w:pPr>
        <w:pStyle w:val="IndexHeading"/>
        <w:keepNext/>
        <w:tabs>
          <w:tab w:val="right" w:leader="dot" w:pos="9350"/>
        </w:tabs>
        <w:rPr>
          <w:rFonts w:ascii="Calibri" w:hAnsi="Calibri"/>
          <w:b w:val="0"/>
          <w:bCs w:val="0"/>
          <w:noProof/>
        </w:rPr>
      </w:pPr>
      <w:r>
        <w:rPr>
          <w:noProof/>
        </w:rPr>
        <w:t>V</w:t>
      </w:r>
    </w:p>
    <w:p w:rsidR="00E9598E" w:rsidRDefault="00E9598E">
      <w:pPr>
        <w:pStyle w:val="Index1"/>
        <w:tabs>
          <w:tab w:val="right" w:leader="dot" w:pos="9350"/>
        </w:tabs>
        <w:rPr>
          <w:noProof/>
        </w:rPr>
      </w:pPr>
      <w:r w:rsidRPr="00061AF2">
        <w:rPr>
          <w:b/>
          <w:noProof/>
        </w:rPr>
        <w:t>VA Service Desk</w:t>
      </w:r>
      <w:r>
        <w:rPr>
          <w:noProof/>
        </w:rPr>
        <w:tab/>
        <w:t>8</w:t>
      </w:r>
    </w:p>
    <w:p w:rsidR="00E9598E" w:rsidRDefault="00E9598E" w:rsidP="00935ECB">
      <w:pPr>
        <w:pStyle w:val="Heading1"/>
        <w:rPr>
          <w:noProof/>
        </w:rPr>
        <w:sectPr w:rsidR="00E9598E" w:rsidSect="00E9598E">
          <w:type w:val="continuous"/>
          <w:pgSz w:w="12240" w:h="15840" w:code="1"/>
          <w:pgMar w:top="1440" w:right="1440" w:bottom="1440" w:left="1440" w:header="720" w:footer="720" w:gutter="0"/>
          <w:paperSrc w:first="7" w:other="7"/>
          <w:cols w:space="720"/>
          <w:docGrid w:linePitch="360"/>
        </w:sectPr>
      </w:pPr>
    </w:p>
    <w:p w:rsidR="00681D23" w:rsidRPr="000A2E81" w:rsidRDefault="000021A5" w:rsidP="00935ECB">
      <w:pPr>
        <w:pStyle w:val="Heading1"/>
      </w:pPr>
      <w:r w:rsidRPr="000A2E81">
        <w:lastRenderedPageBreak/>
        <w:fldChar w:fldCharType="end"/>
      </w:r>
    </w:p>
    <w:p w:rsidR="009C0A99" w:rsidRPr="000A2E81" w:rsidRDefault="008E3171" w:rsidP="008E3171">
      <w:pPr>
        <w:pStyle w:val="BodyText"/>
        <w:jc w:val="center"/>
        <w:rPr>
          <w:snapToGrid w:val="0"/>
          <w:vanish/>
        </w:rPr>
      </w:pPr>
      <w:r w:rsidRPr="000A2E81">
        <w:rPr>
          <w:kern w:val="32"/>
        </w:rPr>
        <w:br w:type="page"/>
      </w:r>
      <w:r w:rsidR="009C0A99" w:rsidRPr="000A2E81">
        <w:lastRenderedPageBreak/>
        <w:t xml:space="preserve">This is the last page of </w:t>
      </w:r>
      <w:r w:rsidR="009C0A99" w:rsidRPr="000A2E81">
        <w:rPr>
          <w:i/>
        </w:rPr>
        <w:t xml:space="preserve">VistA Blood Establishment Computer Software (VBECS) </w:t>
      </w:r>
      <w:r w:rsidR="005E0DE8">
        <w:rPr>
          <w:i/>
        </w:rPr>
        <w:t>2.2.0</w:t>
      </w:r>
      <w:r w:rsidRPr="000A2E81">
        <w:rPr>
          <w:i/>
        </w:rPr>
        <w:t xml:space="preserve"> </w:t>
      </w:r>
      <w:r w:rsidR="009473F5" w:rsidRPr="000A2E81">
        <w:rPr>
          <w:i/>
        </w:rPr>
        <w:t>Release Notes</w:t>
      </w:r>
      <w:r w:rsidR="009C0A99" w:rsidRPr="000A2E81">
        <w:t>.</w:t>
      </w:r>
    </w:p>
    <w:p w:rsidR="0006165B" w:rsidRPr="000A2E81" w:rsidRDefault="0006165B" w:rsidP="009C0A99">
      <w:pPr>
        <w:pStyle w:val="BodyText"/>
        <w:rPr>
          <w:snapToGrid w:val="0"/>
          <w:vanish/>
        </w:rPr>
      </w:pPr>
    </w:p>
    <w:sectPr w:rsidR="0006165B" w:rsidRPr="000A2E81" w:rsidSect="00E9598E">
      <w:type w:val="continuous"/>
      <w:pgSz w:w="12240" w:h="15840" w:code="1"/>
      <w:pgMar w:top="1440" w:right="1440" w:bottom="1440" w:left="144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09A" w:rsidRDefault="00D1709A">
      <w:r>
        <w:separator/>
      </w:r>
    </w:p>
  </w:endnote>
  <w:endnote w:type="continuationSeparator" w:id="0">
    <w:p w:rsidR="00D1709A" w:rsidRDefault="00D1709A">
      <w:r>
        <w:continuationSeparator/>
      </w:r>
    </w:p>
  </w:endnote>
  <w:endnote w:type="continuationNotice" w:id="1">
    <w:p w:rsidR="00D1709A" w:rsidRDefault="00D170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Footer"/>
      <w:ind w:right="360"/>
      <w:rPr>
        <w:sz w:val="20"/>
      </w:rPr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Pr="000A2E81" w:rsidRDefault="0074168A" w:rsidP="00F7279E">
    <w:pPr>
      <w:pStyle w:val="Footer"/>
      <w:tabs>
        <w:tab w:val="clear" w:pos="8640"/>
        <w:tab w:val="right" w:pos="9360"/>
      </w:tabs>
      <w:ind w:right="360"/>
      <w:rPr>
        <w:sz w:val="20"/>
      </w:rPr>
    </w:pPr>
  </w:p>
  <w:p w:rsidR="0074168A" w:rsidRPr="000A2E81" w:rsidRDefault="0074168A" w:rsidP="00F7279E">
    <w:pPr>
      <w:pStyle w:val="Footer"/>
      <w:tabs>
        <w:tab w:val="clear" w:pos="8640"/>
        <w:tab w:val="right" w:pos="9360"/>
      </w:tabs>
      <w:ind w:right="360"/>
      <w:rPr>
        <w:sz w:val="20"/>
      </w:rPr>
    </w:pPr>
  </w:p>
  <w:p w:rsidR="0074168A" w:rsidRPr="000A2E81" w:rsidRDefault="00E026AA" w:rsidP="00F7279E">
    <w:pPr>
      <w:pStyle w:val="Footer"/>
      <w:tabs>
        <w:tab w:val="clear" w:pos="4320"/>
        <w:tab w:val="clear" w:pos="8640"/>
        <w:tab w:val="center" w:pos="5040"/>
        <w:tab w:val="right" w:pos="9360"/>
      </w:tabs>
      <w:ind w:right="360"/>
      <w:rPr>
        <w:sz w:val="20"/>
      </w:rPr>
    </w:pPr>
    <w:r>
      <w:rPr>
        <w:sz w:val="20"/>
      </w:rPr>
      <w:t xml:space="preserve">November </w:t>
    </w:r>
    <w:r w:rsidR="0074168A">
      <w:rPr>
        <w:sz w:val="20"/>
      </w:rPr>
      <w:t>2016</w:t>
    </w:r>
    <w:r w:rsidR="0074168A" w:rsidRPr="000A2E81">
      <w:rPr>
        <w:sz w:val="20"/>
      </w:rPr>
      <w:tab/>
    </w:r>
    <w:r w:rsidR="0074168A" w:rsidRPr="000A2E81">
      <w:rPr>
        <w:sz w:val="20"/>
        <w:szCs w:val="20"/>
      </w:rPr>
      <w:t>VistA Bloo</w:t>
    </w:r>
    <w:r w:rsidR="0074168A" w:rsidRPr="000A2E81">
      <w:rPr>
        <w:sz w:val="20"/>
      </w:rPr>
      <w:t>d Establishment Computer Software (VBECS) Version 2.</w:t>
    </w:r>
    <w:r w:rsidR="0074168A">
      <w:rPr>
        <w:sz w:val="20"/>
      </w:rPr>
      <w:t>2</w:t>
    </w:r>
    <w:r w:rsidR="0074168A" w:rsidRPr="000A2E81">
      <w:rPr>
        <w:sz w:val="20"/>
      </w:rPr>
      <w:t>.0</w:t>
    </w:r>
    <w:r w:rsidR="0074168A" w:rsidRPr="000A2E81">
      <w:rPr>
        <w:sz w:val="20"/>
      </w:rPr>
      <w:tab/>
      <w:t xml:space="preserve">Page </w:t>
    </w:r>
    <w:r w:rsidR="0074168A" w:rsidRPr="000A2E81">
      <w:rPr>
        <w:sz w:val="20"/>
      </w:rPr>
      <w:fldChar w:fldCharType="begin"/>
    </w:r>
    <w:r w:rsidR="0074168A" w:rsidRPr="000A2E81">
      <w:rPr>
        <w:sz w:val="20"/>
      </w:rPr>
      <w:instrText xml:space="preserve"> PAGE </w:instrText>
    </w:r>
    <w:r w:rsidR="0074168A" w:rsidRPr="000A2E81">
      <w:rPr>
        <w:sz w:val="20"/>
      </w:rPr>
      <w:fldChar w:fldCharType="separate"/>
    </w:r>
    <w:r w:rsidR="00C4627B">
      <w:rPr>
        <w:noProof/>
        <w:sz w:val="20"/>
      </w:rPr>
      <w:t>iv</w:t>
    </w:r>
    <w:r w:rsidR="0074168A" w:rsidRPr="000A2E81">
      <w:rPr>
        <w:sz w:val="20"/>
      </w:rPr>
      <w:fldChar w:fldCharType="end"/>
    </w:r>
    <w:r w:rsidR="0074168A" w:rsidRPr="000A2E81">
      <w:rPr>
        <w:sz w:val="20"/>
      </w:rPr>
      <w:tab/>
    </w:r>
  </w:p>
  <w:p w:rsidR="0074168A" w:rsidRPr="000A2E81" w:rsidRDefault="0074168A" w:rsidP="00F7279E">
    <w:pPr>
      <w:pStyle w:val="Footer"/>
      <w:tabs>
        <w:tab w:val="clear" w:pos="4320"/>
        <w:tab w:val="clear" w:pos="8640"/>
        <w:tab w:val="center" w:pos="5040"/>
        <w:tab w:val="right" w:pos="9360"/>
      </w:tabs>
      <w:ind w:right="360"/>
      <w:rPr>
        <w:sz w:val="20"/>
      </w:rPr>
    </w:pPr>
    <w:r w:rsidRPr="000A2E81">
      <w:rPr>
        <w:sz w:val="20"/>
      </w:rPr>
      <w:tab/>
      <w:t xml:space="preserve">Release Notes Version </w:t>
    </w:r>
    <w:r w:rsidR="00F15D2C">
      <w:rPr>
        <w:sz w:val="20"/>
      </w:rPr>
      <w:t>3</w:t>
    </w:r>
    <w:r w:rsidRPr="000A2E81">
      <w:rPr>
        <w:sz w:val="20"/>
      </w:rPr>
      <w:t>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Pr="000A2E81" w:rsidRDefault="0074168A" w:rsidP="00746FCB">
    <w:pPr>
      <w:pStyle w:val="Footer"/>
      <w:tabs>
        <w:tab w:val="clear" w:pos="8640"/>
        <w:tab w:val="right" w:pos="12600"/>
      </w:tabs>
      <w:ind w:right="360"/>
      <w:rPr>
        <w:sz w:val="20"/>
      </w:rPr>
    </w:pPr>
  </w:p>
  <w:p w:rsidR="0074168A" w:rsidRPr="000A2E81" w:rsidRDefault="00E9598E" w:rsidP="00746FCB">
    <w:pPr>
      <w:pStyle w:val="Footer"/>
      <w:tabs>
        <w:tab w:val="clear" w:pos="4320"/>
        <w:tab w:val="clear" w:pos="8640"/>
        <w:tab w:val="center" w:pos="5040"/>
        <w:tab w:val="right" w:pos="9360"/>
        <w:tab w:val="right" w:pos="12960"/>
      </w:tabs>
      <w:ind w:right="360"/>
      <w:rPr>
        <w:sz w:val="20"/>
      </w:rPr>
    </w:pPr>
    <w:r>
      <w:rPr>
        <w:sz w:val="20"/>
      </w:rPr>
      <w:t>November</w:t>
    </w:r>
    <w:r w:rsidR="002D5432">
      <w:rPr>
        <w:sz w:val="20"/>
      </w:rPr>
      <w:t xml:space="preserve"> </w:t>
    </w:r>
    <w:r w:rsidR="0074168A">
      <w:rPr>
        <w:sz w:val="20"/>
      </w:rPr>
      <w:t>2016</w:t>
    </w:r>
    <w:r w:rsidR="0074168A" w:rsidRPr="000A2E81">
      <w:rPr>
        <w:sz w:val="20"/>
      </w:rPr>
      <w:tab/>
      <w:t>VistA Blood Establishment Computer Software (VBECS) Version 2.</w:t>
    </w:r>
    <w:r w:rsidR="0074168A">
      <w:rPr>
        <w:sz w:val="20"/>
      </w:rPr>
      <w:t>2</w:t>
    </w:r>
    <w:r w:rsidR="0074168A" w:rsidRPr="000A2E81">
      <w:rPr>
        <w:sz w:val="20"/>
      </w:rPr>
      <w:t>.0</w:t>
    </w:r>
    <w:r w:rsidR="0074168A" w:rsidRPr="000A2E81">
      <w:rPr>
        <w:sz w:val="20"/>
      </w:rPr>
      <w:tab/>
      <w:t xml:space="preserve">Page </w:t>
    </w:r>
    <w:r w:rsidR="0074168A" w:rsidRPr="000A2E81">
      <w:rPr>
        <w:sz w:val="20"/>
      </w:rPr>
      <w:fldChar w:fldCharType="begin"/>
    </w:r>
    <w:r w:rsidR="0074168A" w:rsidRPr="000A2E81">
      <w:rPr>
        <w:sz w:val="20"/>
      </w:rPr>
      <w:instrText xml:space="preserve"> PAGE </w:instrText>
    </w:r>
    <w:r w:rsidR="0074168A" w:rsidRPr="000A2E81">
      <w:rPr>
        <w:sz w:val="20"/>
      </w:rPr>
      <w:fldChar w:fldCharType="separate"/>
    </w:r>
    <w:r w:rsidR="00C4627B">
      <w:rPr>
        <w:noProof/>
        <w:sz w:val="20"/>
      </w:rPr>
      <w:t>14</w:t>
    </w:r>
    <w:r w:rsidR="0074168A" w:rsidRPr="000A2E81">
      <w:rPr>
        <w:sz w:val="20"/>
      </w:rPr>
      <w:fldChar w:fldCharType="end"/>
    </w:r>
    <w:r w:rsidR="0074168A" w:rsidRPr="000A2E81">
      <w:rPr>
        <w:sz w:val="20"/>
      </w:rPr>
      <w:tab/>
    </w:r>
  </w:p>
  <w:p w:rsidR="0074168A" w:rsidRPr="000A2E81" w:rsidRDefault="0074168A" w:rsidP="00746FCB">
    <w:pPr>
      <w:pStyle w:val="Footer"/>
      <w:tabs>
        <w:tab w:val="clear" w:pos="4320"/>
        <w:tab w:val="clear" w:pos="8640"/>
        <w:tab w:val="center" w:pos="5040"/>
        <w:tab w:val="right" w:pos="9360"/>
      </w:tabs>
      <w:ind w:right="360"/>
      <w:rPr>
        <w:sz w:val="20"/>
      </w:rPr>
    </w:pPr>
    <w:r w:rsidRPr="000A2E81">
      <w:rPr>
        <w:sz w:val="20"/>
      </w:rPr>
      <w:tab/>
      <w:t xml:space="preserve">Release Notes Version </w:t>
    </w:r>
    <w:r w:rsidR="00C13884">
      <w:rPr>
        <w:sz w:val="20"/>
      </w:rPr>
      <w:t>3</w:t>
    </w:r>
    <w:r w:rsidRPr="000A2E81">
      <w:rPr>
        <w:sz w:val="20"/>
      </w:rPr>
      <w:t>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09A" w:rsidRDefault="00D1709A">
      <w:r>
        <w:separator/>
      </w:r>
    </w:p>
  </w:footnote>
  <w:footnote w:type="continuationSeparator" w:id="0">
    <w:p w:rsidR="00D1709A" w:rsidRDefault="00D1709A">
      <w:r>
        <w:continuationSeparator/>
      </w:r>
    </w:p>
  </w:footnote>
  <w:footnote w:type="continuationNotice" w:id="1">
    <w:p w:rsidR="00D1709A" w:rsidRDefault="00D170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Header"/>
      <w:jc w:val="center"/>
    </w:pPr>
  </w:p>
  <w:p w:rsidR="0074168A" w:rsidRDefault="0074168A">
    <w:pPr>
      <w:pStyle w:val="Header"/>
      <w:jc w:val="cent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68A" w:rsidRDefault="007416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small_msbos"/>
      </v:shape>
    </w:pict>
  </w:numPicBullet>
  <w:numPicBullet w:numPicBulletId="1">
    <w:pict>
      <v:shape id="_x0000_i1042" type="#_x0000_t75" style="width:12pt;height:12pt" o:bullet="t">
        <v:imagedata r:id="rId2" o:title="small_view_order"/>
      </v:shape>
    </w:pict>
  </w:numPicBullet>
  <w:numPicBullet w:numPicBulletId="2">
    <w:pict>
      <v:shape id="_x0000_i1043" type="#_x0000_t75" style="width:15pt;height:15pt" o:bullet="t">
        <v:imagedata r:id="rId3" o:title="small_ellipsis"/>
      </v:shape>
    </w:pict>
  </w:numPicBullet>
  <w:numPicBullet w:numPicBulletId="3">
    <w:pict>
      <v:shape id="_x0000_i1044" type="#_x0000_t75" style="width:12pt;height:12pt" o:bullet="t">
        <v:imagedata r:id="rId4" o:title="small_delete"/>
      </v:shape>
    </w:pict>
  </w:numPicBullet>
  <w:numPicBullet w:numPicBulletId="4">
    <w:pict>
      <v:shape id="_x0000_i1045" type="#_x0000_t75" style="width:3in;height:3in" o:bullet="t"/>
    </w:pict>
  </w:numPicBullet>
  <w:numPicBullet w:numPicBulletId="5">
    <w:pict>
      <v:shape id="_x0000_i1046" type="#_x0000_t75" style="width:3in;height:3in" o:bullet="t"/>
    </w:pict>
  </w:numPicBullet>
  <w:numPicBullet w:numPicBulletId="6">
    <w:pict>
      <v:shape id="_x0000_i1047" type="#_x0000_t75" style="width:3in;height:3in" o:bullet="t"/>
    </w:pict>
  </w:numPicBullet>
  <w:numPicBullet w:numPicBulletId="7">
    <w:pict>
      <v:shape id="_x0000_i1048" type="#_x0000_t75" style="width:21pt;height:17.25pt" o:bullet="t" o:allowoverlap="f">
        <v:imagedata r:id="rId5" o:title=""/>
      </v:shape>
    </w:pict>
  </w:numPicBullet>
  <w:abstractNum w:abstractNumId="0">
    <w:nsid w:val="007375DA"/>
    <w:multiLevelType w:val="hybridMultilevel"/>
    <w:tmpl w:val="DD5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D100C"/>
    <w:multiLevelType w:val="hybridMultilevel"/>
    <w:tmpl w:val="47EA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CC0"/>
    <w:multiLevelType w:val="hybridMultilevel"/>
    <w:tmpl w:val="9B14D6CC"/>
    <w:lvl w:ilvl="0" w:tplc="328C86F2">
      <w:start w:val="1"/>
      <w:numFmt w:val="bullet"/>
      <w:pStyle w:val="GlossaryTableTextBullets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8"/>
        <w:szCs w:val="18"/>
      </w:rPr>
    </w:lvl>
    <w:lvl w:ilvl="1" w:tplc="892CE57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21E96E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28AE0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270DE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F0EAF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BA8DF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2B418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EA6C91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4EE5285"/>
    <w:multiLevelType w:val="hybridMultilevel"/>
    <w:tmpl w:val="563E0D6E"/>
    <w:lvl w:ilvl="0" w:tplc="531A91CA">
      <w:start w:val="1"/>
      <w:numFmt w:val="bullet"/>
      <w:pStyle w:val="StyleTitlePageCenter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955A48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01BAA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854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900D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20E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C1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20BD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824B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2351D5"/>
    <w:multiLevelType w:val="hybridMultilevel"/>
    <w:tmpl w:val="4E14CD78"/>
    <w:lvl w:ilvl="0" w:tplc="695C4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726E4"/>
    <w:multiLevelType w:val="hybridMultilevel"/>
    <w:tmpl w:val="597A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51BC0"/>
    <w:multiLevelType w:val="hybridMultilevel"/>
    <w:tmpl w:val="945E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EB7B52"/>
    <w:multiLevelType w:val="hybridMultilevel"/>
    <w:tmpl w:val="9BAC836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>
    <w:nsid w:val="12AF68A3"/>
    <w:multiLevelType w:val="hybridMultilevel"/>
    <w:tmpl w:val="E65A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E7609"/>
    <w:multiLevelType w:val="hybridMultilevel"/>
    <w:tmpl w:val="10BC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C85357"/>
    <w:multiLevelType w:val="hybridMultilevel"/>
    <w:tmpl w:val="8D3CBF38"/>
    <w:lvl w:ilvl="0" w:tplc="FFFFFFFF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D5D09"/>
    <w:multiLevelType w:val="hybridMultilevel"/>
    <w:tmpl w:val="D96EE0E0"/>
    <w:lvl w:ilvl="0" w:tplc="4358F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FD17BC"/>
    <w:multiLevelType w:val="hybridMultilevel"/>
    <w:tmpl w:val="1B32D7A2"/>
    <w:lvl w:ilvl="0" w:tplc="990263EA">
      <w:start w:val="1"/>
      <w:numFmt w:val="decimal"/>
      <w:lvlText w:val="%1."/>
      <w:lvlJc w:val="left"/>
      <w:pPr>
        <w:tabs>
          <w:tab w:val="num" w:pos="1557"/>
        </w:tabs>
        <w:ind w:left="1557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2AF35D33"/>
    <w:multiLevelType w:val="hybridMultilevel"/>
    <w:tmpl w:val="6FFEDD02"/>
    <w:lvl w:ilvl="0" w:tplc="C38A015A">
      <w:start w:val="1"/>
      <w:numFmt w:val="decimal"/>
      <w:lvlText w:val="%1."/>
      <w:lvlJc w:val="left"/>
      <w:pPr>
        <w:tabs>
          <w:tab w:val="num" w:pos="837"/>
        </w:tabs>
        <w:ind w:left="837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2C964466"/>
    <w:multiLevelType w:val="hybridMultilevel"/>
    <w:tmpl w:val="4636F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44000"/>
    <w:multiLevelType w:val="hybridMultilevel"/>
    <w:tmpl w:val="4A90CF5E"/>
    <w:lvl w:ilvl="0" w:tplc="0409000F">
      <w:start w:val="1"/>
      <w:numFmt w:val="bullet"/>
      <w:pStyle w:val="NotesText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18"/>
      </w:rPr>
    </w:lvl>
    <w:lvl w:ilvl="1" w:tplc="040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C44C94"/>
    <w:multiLevelType w:val="hybridMultilevel"/>
    <w:tmpl w:val="26F29A3A"/>
    <w:lvl w:ilvl="0" w:tplc="0E0892EE">
      <w:start w:val="1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A7FF9"/>
    <w:multiLevelType w:val="hybridMultilevel"/>
    <w:tmpl w:val="6EC8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B0E56"/>
    <w:multiLevelType w:val="hybridMultilevel"/>
    <w:tmpl w:val="BB64A41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9">
    <w:nsid w:val="315A0E22"/>
    <w:multiLevelType w:val="hybridMultilevel"/>
    <w:tmpl w:val="9D14AB3A"/>
    <w:lvl w:ilvl="0" w:tplc="1D94FEC6">
      <w:start w:val="1"/>
      <w:numFmt w:val="bullet"/>
      <w:pStyle w:val="NotesTextBullet1"/>
      <w:lvlText w:val="o"/>
      <w:lvlJc w:val="left"/>
      <w:pPr>
        <w:tabs>
          <w:tab w:val="num" w:pos="1296"/>
        </w:tabs>
        <w:ind w:left="1296" w:hanging="288"/>
      </w:pPr>
      <w:rPr>
        <w:rFonts w:ascii="Courier New" w:hAnsi="Courier New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3979FB"/>
    <w:multiLevelType w:val="hybridMultilevel"/>
    <w:tmpl w:val="AE86DE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>
    <w:nsid w:val="38E02A1F"/>
    <w:multiLevelType w:val="hybridMultilevel"/>
    <w:tmpl w:val="22F0BA32"/>
    <w:lvl w:ilvl="0" w:tplc="990263EA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216A8F"/>
    <w:multiLevelType w:val="hybridMultilevel"/>
    <w:tmpl w:val="8188D16A"/>
    <w:lvl w:ilvl="0" w:tplc="10BC471A">
      <w:start w:val="1"/>
      <w:numFmt w:val="bullet"/>
      <w:pStyle w:val="TableTextBullet1"/>
      <w:lvlText w:val="o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14E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EE31A7"/>
    <w:multiLevelType w:val="hybridMultilevel"/>
    <w:tmpl w:val="78F60CBA"/>
    <w:lvl w:ilvl="0" w:tplc="73FC22FC">
      <w:start w:val="1"/>
      <w:numFmt w:val="decimal"/>
      <w:pStyle w:val="Bulletlist"/>
      <w:lvlText w:val="%1.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70BCD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5AEBE2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096B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6D6067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FFCD18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E76CDD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DCE417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402141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6A45284"/>
    <w:multiLevelType w:val="hybridMultilevel"/>
    <w:tmpl w:val="96DAD36A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trike w:val="0"/>
        <w:dstrike w:val="0"/>
        <w:color w:val="auto"/>
        <w:sz w:val="22"/>
        <w:szCs w:val="22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B13226"/>
    <w:multiLevelType w:val="hybridMultilevel"/>
    <w:tmpl w:val="0DCA7F46"/>
    <w:lvl w:ilvl="0" w:tplc="192CEF66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FCEFB5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9ACBAE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82865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D2A101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4B21B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8F47A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DDAD37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4B2E67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>
    <w:nsid w:val="46DB09A8"/>
    <w:multiLevelType w:val="hybridMultilevel"/>
    <w:tmpl w:val="65CCA79E"/>
    <w:lvl w:ilvl="0" w:tplc="1D94FEC6">
      <w:start w:val="1"/>
      <w:numFmt w:val="decimal"/>
      <w:pStyle w:val="TableTextNumbers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27">
    <w:nsid w:val="47140E61"/>
    <w:multiLevelType w:val="hybridMultilevel"/>
    <w:tmpl w:val="60E6E800"/>
    <w:lvl w:ilvl="0" w:tplc="79A4FE90">
      <w:start w:val="7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CA39FB"/>
    <w:multiLevelType w:val="multilevel"/>
    <w:tmpl w:val="675251AA"/>
    <w:lvl w:ilvl="0">
      <w:start w:val="1"/>
      <w:numFmt w:val="none"/>
      <w:lvlText w:val="Section 1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numFmt w:val="none"/>
      <w:isLgl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Section %3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>
    <w:nsid w:val="51D11064"/>
    <w:multiLevelType w:val="hybridMultilevel"/>
    <w:tmpl w:val="74EC0180"/>
    <w:lvl w:ilvl="0" w:tplc="18B4054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53B80337"/>
    <w:multiLevelType w:val="hybridMultilevel"/>
    <w:tmpl w:val="19DC53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5641A5B"/>
    <w:multiLevelType w:val="hybridMultilevel"/>
    <w:tmpl w:val="82F8F9FE"/>
    <w:lvl w:ilvl="0" w:tplc="EC4826C4">
      <w:start w:val="10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ED1A3A"/>
    <w:multiLevelType w:val="hybridMultilevel"/>
    <w:tmpl w:val="1904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54663"/>
    <w:multiLevelType w:val="hybridMultilevel"/>
    <w:tmpl w:val="B41C0D98"/>
    <w:lvl w:ilvl="0" w:tplc="5060E314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EF1733"/>
    <w:multiLevelType w:val="hybridMultilevel"/>
    <w:tmpl w:val="13564A8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>
    <w:nsid w:val="60B6796A"/>
    <w:multiLevelType w:val="hybridMultilevel"/>
    <w:tmpl w:val="A14683B4"/>
    <w:lvl w:ilvl="0" w:tplc="FFFFFFFF">
      <w:start w:val="1"/>
      <w:numFmt w:val="bullet"/>
      <w:pStyle w:val="ListBullet2"/>
      <w:lvlText w:val="o"/>
      <w:lvlJc w:val="left"/>
      <w:pPr>
        <w:tabs>
          <w:tab w:val="num" w:pos="648"/>
        </w:tabs>
        <w:ind w:left="648" w:firstLine="0"/>
      </w:pPr>
      <w:rPr>
        <w:rFonts w:ascii="Symbol" w:hAnsi="Symbo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6">
    <w:nsid w:val="63F8780D"/>
    <w:multiLevelType w:val="hybridMultilevel"/>
    <w:tmpl w:val="B07AD3AE"/>
    <w:lvl w:ilvl="0" w:tplc="A3CE800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trike w:val="0"/>
        <w:dstrike w:val="0"/>
        <w:color w:val="auto"/>
        <w:sz w:val="22"/>
        <w:szCs w:val="22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147D19"/>
    <w:multiLevelType w:val="hybridMultilevel"/>
    <w:tmpl w:val="B57CD3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D32301"/>
    <w:multiLevelType w:val="hybridMultilevel"/>
    <w:tmpl w:val="07662560"/>
    <w:lvl w:ilvl="0" w:tplc="A36616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9A3D0D"/>
    <w:multiLevelType w:val="hybridMultilevel"/>
    <w:tmpl w:val="C422D788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>
    <w:nsid w:val="758D651D"/>
    <w:multiLevelType w:val="hybridMultilevel"/>
    <w:tmpl w:val="C210867C"/>
    <w:lvl w:ilvl="0" w:tplc="9C84FF40">
      <w:start w:val="1"/>
      <w:numFmt w:val="bullet"/>
      <w:pStyle w:val="TableTextNumbersBullet"/>
      <w:lvlText w:val=""/>
      <w:lvlJc w:val="left"/>
      <w:pPr>
        <w:tabs>
          <w:tab w:val="num" w:pos="288"/>
        </w:tabs>
        <w:ind w:left="288" w:firstLine="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56CB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B34B4C"/>
    <w:multiLevelType w:val="hybridMultilevel"/>
    <w:tmpl w:val="B41C0D98"/>
    <w:lvl w:ilvl="0" w:tplc="5060E314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6"/>
  </w:num>
  <w:num w:numId="4">
    <w:abstractNumId w:val="19"/>
  </w:num>
  <w:num w:numId="5">
    <w:abstractNumId w:val="22"/>
  </w:num>
  <w:num w:numId="6">
    <w:abstractNumId w:val="40"/>
  </w:num>
  <w:num w:numId="7">
    <w:abstractNumId w:val="35"/>
  </w:num>
  <w:num w:numId="8">
    <w:abstractNumId w:val="23"/>
  </w:num>
  <w:num w:numId="9">
    <w:abstractNumId w:val="2"/>
  </w:num>
  <w:num w:numId="10">
    <w:abstractNumId w:val="3"/>
  </w:num>
  <w:num w:numId="11">
    <w:abstractNumId w:val="36"/>
  </w:num>
  <w:num w:numId="12">
    <w:abstractNumId w:val="10"/>
  </w:num>
  <w:num w:numId="13">
    <w:abstractNumId w:val="37"/>
  </w:num>
  <w:num w:numId="14">
    <w:abstractNumId w:val="1"/>
  </w:num>
  <w:num w:numId="15">
    <w:abstractNumId w:val="20"/>
  </w:num>
  <w:num w:numId="16">
    <w:abstractNumId w:val="32"/>
  </w:num>
  <w:num w:numId="17">
    <w:abstractNumId w:val="4"/>
  </w:num>
  <w:num w:numId="18">
    <w:abstractNumId w:val="11"/>
  </w:num>
  <w:num w:numId="19">
    <w:abstractNumId w:val="34"/>
  </w:num>
  <w:num w:numId="20">
    <w:abstractNumId w:val="29"/>
  </w:num>
  <w:num w:numId="21">
    <w:abstractNumId w:val="39"/>
  </w:num>
  <w:num w:numId="22">
    <w:abstractNumId w:val="21"/>
  </w:num>
  <w:num w:numId="23">
    <w:abstractNumId w:val="12"/>
  </w:num>
  <w:num w:numId="24">
    <w:abstractNumId w:val="6"/>
  </w:num>
  <w:num w:numId="25">
    <w:abstractNumId w:val="14"/>
  </w:num>
  <w:num w:numId="26">
    <w:abstractNumId w:val="13"/>
  </w:num>
  <w:num w:numId="27">
    <w:abstractNumId w:val="24"/>
  </w:num>
  <w:num w:numId="28">
    <w:abstractNumId w:val="41"/>
  </w:num>
  <w:num w:numId="29">
    <w:abstractNumId w:val="27"/>
  </w:num>
  <w:num w:numId="30">
    <w:abstractNumId w:val="16"/>
  </w:num>
  <w:num w:numId="31">
    <w:abstractNumId w:val="18"/>
  </w:num>
  <w:num w:numId="32">
    <w:abstractNumId w:val="33"/>
  </w:num>
  <w:num w:numId="33">
    <w:abstractNumId w:val="7"/>
  </w:num>
  <w:num w:numId="34">
    <w:abstractNumId w:val="0"/>
  </w:num>
  <w:num w:numId="35">
    <w:abstractNumId w:val="31"/>
  </w:num>
  <w:num w:numId="36">
    <w:abstractNumId w:val="38"/>
  </w:num>
  <w:num w:numId="37">
    <w:abstractNumId w:val="9"/>
  </w:num>
  <w:num w:numId="38">
    <w:abstractNumId w:val="30"/>
  </w:num>
  <w:num w:numId="39">
    <w:abstractNumId w:val="5"/>
  </w:num>
  <w:num w:numId="40">
    <w:abstractNumId w:val="36"/>
  </w:num>
  <w:num w:numId="41">
    <w:abstractNumId w:val="17"/>
  </w:num>
  <w:num w:numId="42">
    <w:abstractNumId w:val="8"/>
  </w:num>
  <w:num w:numId="43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s-ES" w:vendorID="64" w:dllVersion="131078" w:nlCheck="1" w:checkStyle="1"/>
  <w:activeWritingStyle w:appName="MSWord" w:lang="fr-CA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C2"/>
    <w:rsid w:val="0000040A"/>
    <w:rsid w:val="0000095B"/>
    <w:rsid w:val="00000A27"/>
    <w:rsid w:val="00000CF1"/>
    <w:rsid w:val="000014DD"/>
    <w:rsid w:val="000016CF"/>
    <w:rsid w:val="000018AA"/>
    <w:rsid w:val="000021A5"/>
    <w:rsid w:val="00002447"/>
    <w:rsid w:val="00002564"/>
    <w:rsid w:val="0000295A"/>
    <w:rsid w:val="00002A54"/>
    <w:rsid w:val="00002B35"/>
    <w:rsid w:val="00002D13"/>
    <w:rsid w:val="00002F84"/>
    <w:rsid w:val="00003944"/>
    <w:rsid w:val="00003AD3"/>
    <w:rsid w:val="00003AD8"/>
    <w:rsid w:val="00003B40"/>
    <w:rsid w:val="00003DDB"/>
    <w:rsid w:val="00004786"/>
    <w:rsid w:val="000048D1"/>
    <w:rsid w:val="000054DE"/>
    <w:rsid w:val="00005EFF"/>
    <w:rsid w:val="0000620B"/>
    <w:rsid w:val="00006CC8"/>
    <w:rsid w:val="00006D86"/>
    <w:rsid w:val="000075AF"/>
    <w:rsid w:val="00007986"/>
    <w:rsid w:val="00007EFF"/>
    <w:rsid w:val="00007FC3"/>
    <w:rsid w:val="00010613"/>
    <w:rsid w:val="000108EB"/>
    <w:rsid w:val="00010A5B"/>
    <w:rsid w:val="00011036"/>
    <w:rsid w:val="00011360"/>
    <w:rsid w:val="00011452"/>
    <w:rsid w:val="0001199A"/>
    <w:rsid w:val="00011D1F"/>
    <w:rsid w:val="00011FD2"/>
    <w:rsid w:val="000120CE"/>
    <w:rsid w:val="0001265E"/>
    <w:rsid w:val="00012CF5"/>
    <w:rsid w:val="00013002"/>
    <w:rsid w:val="00013047"/>
    <w:rsid w:val="00013932"/>
    <w:rsid w:val="000143B5"/>
    <w:rsid w:val="000143F0"/>
    <w:rsid w:val="000144A0"/>
    <w:rsid w:val="000144FD"/>
    <w:rsid w:val="000145FB"/>
    <w:rsid w:val="000148BB"/>
    <w:rsid w:val="000148C3"/>
    <w:rsid w:val="00014955"/>
    <w:rsid w:val="00014BE4"/>
    <w:rsid w:val="00014D69"/>
    <w:rsid w:val="00014EFE"/>
    <w:rsid w:val="00015944"/>
    <w:rsid w:val="00015AFD"/>
    <w:rsid w:val="00015B6A"/>
    <w:rsid w:val="00016901"/>
    <w:rsid w:val="00017BBA"/>
    <w:rsid w:val="00020721"/>
    <w:rsid w:val="000218D3"/>
    <w:rsid w:val="00021CEB"/>
    <w:rsid w:val="000221BC"/>
    <w:rsid w:val="000224CA"/>
    <w:rsid w:val="00022785"/>
    <w:rsid w:val="0002312A"/>
    <w:rsid w:val="00023442"/>
    <w:rsid w:val="00023520"/>
    <w:rsid w:val="00024B67"/>
    <w:rsid w:val="00024B9F"/>
    <w:rsid w:val="0002507E"/>
    <w:rsid w:val="0002560C"/>
    <w:rsid w:val="00025A5C"/>
    <w:rsid w:val="00025A6E"/>
    <w:rsid w:val="00025A9B"/>
    <w:rsid w:val="00025BD0"/>
    <w:rsid w:val="00026099"/>
    <w:rsid w:val="000264BE"/>
    <w:rsid w:val="00026AC5"/>
    <w:rsid w:val="00026FF3"/>
    <w:rsid w:val="00027505"/>
    <w:rsid w:val="000275FF"/>
    <w:rsid w:val="00027667"/>
    <w:rsid w:val="000276D0"/>
    <w:rsid w:val="00027EC0"/>
    <w:rsid w:val="00027FF5"/>
    <w:rsid w:val="00030D9B"/>
    <w:rsid w:val="00030E55"/>
    <w:rsid w:val="00031138"/>
    <w:rsid w:val="0003186D"/>
    <w:rsid w:val="0003186E"/>
    <w:rsid w:val="000325C4"/>
    <w:rsid w:val="00032782"/>
    <w:rsid w:val="00032EDC"/>
    <w:rsid w:val="00032F7A"/>
    <w:rsid w:val="000332A7"/>
    <w:rsid w:val="000334BA"/>
    <w:rsid w:val="0003355D"/>
    <w:rsid w:val="00034390"/>
    <w:rsid w:val="00034B5B"/>
    <w:rsid w:val="00034C09"/>
    <w:rsid w:val="00035674"/>
    <w:rsid w:val="0003580E"/>
    <w:rsid w:val="0003596C"/>
    <w:rsid w:val="00035A64"/>
    <w:rsid w:val="00035ABB"/>
    <w:rsid w:val="00035BA7"/>
    <w:rsid w:val="00035CDC"/>
    <w:rsid w:val="00035F16"/>
    <w:rsid w:val="0003608A"/>
    <w:rsid w:val="000360F1"/>
    <w:rsid w:val="00036449"/>
    <w:rsid w:val="0003676D"/>
    <w:rsid w:val="000368D9"/>
    <w:rsid w:val="00036C25"/>
    <w:rsid w:val="0003779D"/>
    <w:rsid w:val="00037976"/>
    <w:rsid w:val="000379C3"/>
    <w:rsid w:val="00037B6F"/>
    <w:rsid w:val="00037BAD"/>
    <w:rsid w:val="00037DE0"/>
    <w:rsid w:val="00037FDB"/>
    <w:rsid w:val="000405AD"/>
    <w:rsid w:val="0004065B"/>
    <w:rsid w:val="00040807"/>
    <w:rsid w:val="00040E28"/>
    <w:rsid w:val="00040E3B"/>
    <w:rsid w:val="00041C69"/>
    <w:rsid w:val="0004202A"/>
    <w:rsid w:val="000428C6"/>
    <w:rsid w:val="00042CAC"/>
    <w:rsid w:val="00043785"/>
    <w:rsid w:val="000443CB"/>
    <w:rsid w:val="00045009"/>
    <w:rsid w:val="00045083"/>
    <w:rsid w:val="0004514D"/>
    <w:rsid w:val="0004545F"/>
    <w:rsid w:val="00045736"/>
    <w:rsid w:val="00045762"/>
    <w:rsid w:val="00045CEA"/>
    <w:rsid w:val="00045D99"/>
    <w:rsid w:val="00045ED7"/>
    <w:rsid w:val="00046402"/>
    <w:rsid w:val="000465E1"/>
    <w:rsid w:val="00046907"/>
    <w:rsid w:val="00046C55"/>
    <w:rsid w:val="00046F4B"/>
    <w:rsid w:val="00047503"/>
    <w:rsid w:val="0004774A"/>
    <w:rsid w:val="00047C2D"/>
    <w:rsid w:val="00050576"/>
    <w:rsid w:val="000505DD"/>
    <w:rsid w:val="000507E1"/>
    <w:rsid w:val="000509A8"/>
    <w:rsid w:val="00050BB7"/>
    <w:rsid w:val="000513B1"/>
    <w:rsid w:val="00051E30"/>
    <w:rsid w:val="000525B8"/>
    <w:rsid w:val="00052821"/>
    <w:rsid w:val="00052C4E"/>
    <w:rsid w:val="000530A0"/>
    <w:rsid w:val="00053349"/>
    <w:rsid w:val="000536FC"/>
    <w:rsid w:val="0005419D"/>
    <w:rsid w:val="00054FA6"/>
    <w:rsid w:val="000558EC"/>
    <w:rsid w:val="000558FF"/>
    <w:rsid w:val="00055B6C"/>
    <w:rsid w:val="000568BA"/>
    <w:rsid w:val="00056BCC"/>
    <w:rsid w:val="00056CBF"/>
    <w:rsid w:val="000571E4"/>
    <w:rsid w:val="000574B4"/>
    <w:rsid w:val="00057612"/>
    <w:rsid w:val="00057629"/>
    <w:rsid w:val="00057762"/>
    <w:rsid w:val="00057898"/>
    <w:rsid w:val="00057ADC"/>
    <w:rsid w:val="00060DE4"/>
    <w:rsid w:val="0006165B"/>
    <w:rsid w:val="00061AEC"/>
    <w:rsid w:val="00061FCF"/>
    <w:rsid w:val="0006204E"/>
    <w:rsid w:val="000622B3"/>
    <w:rsid w:val="00062E99"/>
    <w:rsid w:val="00063114"/>
    <w:rsid w:val="00063AED"/>
    <w:rsid w:val="00063D3D"/>
    <w:rsid w:val="00064367"/>
    <w:rsid w:val="0006459B"/>
    <w:rsid w:val="00064AE1"/>
    <w:rsid w:val="00064B66"/>
    <w:rsid w:val="00064E16"/>
    <w:rsid w:val="00065725"/>
    <w:rsid w:val="000658A9"/>
    <w:rsid w:val="00066305"/>
    <w:rsid w:val="000664AE"/>
    <w:rsid w:val="00066820"/>
    <w:rsid w:val="000668EB"/>
    <w:rsid w:val="00066BE2"/>
    <w:rsid w:val="00066F40"/>
    <w:rsid w:val="00067220"/>
    <w:rsid w:val="0006735D"/>
    <w:rsid w:val="0006735F"/>
    <w:rsid w:val="000673C5"/>
    <w:rsid w:val="00067A90"/>
    <w:rsid w:val="00067C65"/>
    <w:rsid w:val="00067D63"/>
    <w:rsid w:val="00070A1D"/>
    <w:rsid w:val="00070C5D"/>
    <w:rsid w:val="00070CCC"/>
    <w:rsid w:val="00070D1C"/>
    <w:rsid w:val="000717C2"/>
    <w:rsid w:val="0007268D"/>
    <w:rsid w:val="00073695"/>
    <w:rsid w:val="000737C4"/>
    <w:rsid w:val="0007426E"/>
    <w:rsid w:val="0007472F"/>
    <w:rsid w:val="0007494C"/>
    <w:rsid w:val="000753FE"/>
    <w:rsid w:val="00075CB7"/>
    <w:rsid w:val="00076459"/>
    <w:rsid w:val="00076A4A"/>
    <w:rsid w:val="00076E41"/>
    <w:rsid w:val="00077037"/>
    <w:rsid w:val="00077729"/>
    <w:rsid w:val="0007777A"/>
    <w:rsid w:val="00080989"/>
    <w:rsid w:val="000809E3"/>
    <w:rsid w:val="00080A13"/>
    <w:rsid w:val="00080BF3"/>
    <w:rsid w:val="0008169A"/>
    <w:rsid w:val="00081946"/>
    <w:rsid w:val="00081EB1"/>
    <w:rsid w:val="000826CF"/>
    <w:rsid w:val="0008272B"/>
    <w:rsid w:val="00082768"/>
    <w:rsid w:val="00082F78"/>
    <w:rsid w:val="00083AC1"/>
    <w:rsid w:val="00083C35"/>
    <w:rsid w:val="000848EE"/>
    <w:rsid w:val="00084DB4"/>
    <w:rsid w:val="00084E6B"/>
    <w:rsid w:val="000850E3"/>
    <w:rsid w:val="00085221"/>
    <w:rsid w:val="00085DCF"/>
    <w:rsid w:val="00085E8D"/>
    <w:rsid w:val="000860BB"/>
    <w:rsid w:val="000866EE"/>
    <w:rsid w:val="00086FDE"/>
    <w:rsid w:val="000873D0"/>
    <w:rsid w:val="000875FE"/>
    <w:rsid w:val="00087860"/>
    <w:rsid w:val="00087DA6"/>
    <w:rsid w:val="00090292"/>
    <w:rsid w:val="00090795"/>
    <w:rsid w:val="000907EB"/>
    <w:rsid w:val="00090B68"/>
    <w:rsid w:val="00091096"/>
    <w:rsid w:val="00091338"/>
    <w:rsid w:val="00091792"/>
    <w:rsid w:val="00091DC8"/>
    <w:rsid w:val="00092254"/>
    <w:rsid w:val="00092276"/>
    <w:rsid w:val="0009235F"/>
    <w:rsid w:val="0009251E"/>
    <w:rsid w:val="00092B96"/>
    <w:rsid w:val="00092CFE"/>
    <w:rsid w:val="00093181"/>
    <w:rsid w:val="0009383F"/>
    <w:rsid w:val="00093E5D"/>
    <w:rsid w:val="0009404D"/>
    <w:rsid w:val="0009441D"/>
    <w:rsid w:val="000948CF"/>
    <w:rsid w:val="00094BF1"/>
    <w:rsid w:val="00094C7D"/>
    <w:rsid w:val="0009560F"/>
    <w:rsid w:val="00095650"/>
    <w:rsid w:val="00095AA1"/>
    <w:rsid w:val="00095BAC"/>
    <w:rsid w:val="00095C5D"/>
    <w:rsid w:val="000961DF"/>
    <w:rsid w:val="000969E3"/>
    <w:rsid w:val="00096CF4"/>
    <w:rsid w:val="00096D10"/>
    <w:rsid w:val="00096EDC"/>
    <w:rsid w:val="00096F7A"/>
    <w:rsid w:val="000977A4"/>
    <w:rsid w:val="00097F10"/>
    <w:rsid w:val="00097FB3"/>
    <w:rsid w:val="000A04D8"/>
    <w:rsid w:val="000A04E1"/>
    <w:rsid w:val="000A06BD"/>
    <w:rsid w:val="000A0BE8"/>
    <w:rsid w:val="000A1502"/>
    <w:rsid w:val="000A15BA"/>
    <w:rsid w:val="000A1B27"/>
    <w:rsid w:val="000A2260"/>
    <w:rsid w:val="000A2E81"/>
    <w:rsid w:val="000A2FBB"/>
    <w:rsid w:val="000A3A96"/>
    <w:rsid w:val="000A3D88"/>
    <w:rsid w:val="000A3F20"/>
    <w:rsid w:val="000A4886"/>
    <w:rsid w:val="000A4A7C"/>
    <w:rsid w:val="000A4A97"/>
    <w:rsid w:val="000A4CE0"/>
    <w:rsid w:val="000A5167"/>
    <w:rsid w:val="000A5281"/>
    <w:rsid w:val="000A5385"/>
    <w:rsid w:val="000A6348"/>
    <w:rsid w:val="000A6572"/>
    <w:rsid w:val="000A66AC"/>
    <w:rsid w:val="000A66BE"/>
    <w:rsid w:val="000A6DC9"/>
    <w:rsid w:val="000A7B84"/>
    <w:rsid w:val="000B0115"/>
    <w:rsid w:val="000B0A9D"/>
    <w:rsid w:val="000B0C55"/>
    <w:rsid w:val="000B12DA"/>
    <w:rsid w:val="000B1BA7"/>
    <w:rsid w:val="000B284D"/>
    <w:rsid w:val="000B2B9F"/>
    <w:rsid w:val="000B2EB2"/>
    <w:rsid w:val="000B3069"/>
    <w:rsid w:val="000B3B22"/>
    <w:rsid w:val="000B407A"/>
    <w:rsid w:val="000B424B"/>
    <w:rsid w:val="000B465B"/>
    <w:rsid w:val="000B56AE"/>
    <w:rsid w:val="000B5A85"/>
    <w:rsid w:val="000B5EBA"/>
    <w:rsid w:val="000B7930"/>
    <w:rsid w:val="000B79B3"/>
    <w:rsid w:val="000B7C21"/>
    <w:rsid w:val="000C0082"/>
    <w:rsid w:val="000C010D"/>
    <w:rsid w:val="000C01A8"/>
    <w:rsid w:val="000C0576"/>
    <w:rsid w:val="000C0600"/>
    <w:rsid w:val="000C0766"/>
    <w:rsid w:val="000C0D1B"/>
    <w:rsid w:val="000C109D"/>
    <w:rsid w:val="000C1195"/>
    <w:rsid w:val="000C156B"/>
    <w:rsid w:val="000C18F8"/>
    <w:rsid w:val="000C1CCE"/>
    <w:rsid w:val="000C206C"/>
    <w:rsid w:val="000C242D"/>
    <w:rsid w:val="000C342D"/>
    <w:rsid w:val="000C3495"/>
    <w:rsid w:val="000C3870"/>
    <w:rsid w:val="000C38E7"/>
    <w:rsid w:val="000C3AB4"/>
    <w:rsid w:val="000C407D"/>
    <w:rsid w:val="000C426A"/>
    <w:rsid w:val="000C426C"/>
    <w:rsid w:val="000C4296"/>
    <w:rsid w:val="000C4324"/>
    <w:rsid w:val="000C5126"/>
    <w:rsid w:val="000C5230"/>
    <w:rsid w:val="000C56A3"/>
    <w:rsid w:val="000C59C4"/>
    <w:rsid w:val="000C5C2A"/>
    <w:rsid w:val="000C5F71"/>
    <w:rsid w:val="000C647B"/>
    <w:rsid w:val="000C6A48"/>
    <w:rsid w:val="000C6CEA"/>
    <w:rsid w:val="000C7317"/>
    <w:rsid w:val="000C7684"/>
    <w:rsid w:val="000C7C69"/>
    <w:rsid w:val="000C7CAA"/>
    <w:rsid w:val="000C7E86"/>
    <w:rsid w:val="000D0591"/>
    <w:rsid w:val="000D0722"/>
    <w:rsid w:val="000D14B2"/>
    <w:rsid w:val="000D169A"/>
    <w:rsid w:val="000D1D29"/>
    <w:rsid w:val="000D2368"/>
    <w:rsid w:val="000D24B9"/>
    <w:rsid w:val="000D380C"/>
    <w:rsid w:val="000D3E2E"/>
    <w:rsid w:val="000D4240"/>
    <w:rsid w:val="000D4810"/>
    <w:rsid w:val="000D5099"/>
    <w:rsid w:val="000D609E"/>
    <w:rsid w:val="000D69CE"/>
    <w:rsid w:val="000D6A15"/>
    <w:rsid w:val="000D6CFB"/>
    <w:rsid w:val="000D70D6"/>
    <w:rsid w:val="000D7B0F"/>
    <w:rsid w:val="000E05CB"/>
    <w:rsid w:val="000E07BD"/>
    <w:rsid w:val="000E07D2"/>
    <w:rsid w:val="000E19EE"/>
    <w:rsid w:val="000E1BFF"/>
    <w:rsid w:val="000E2059"/>
    <w:rsid w:val="000E207D"/>
    <w:rsid w:val="000E2446"/>
    <w:rsid w:val="000E286D"/>
    <w:rsid w:val="000E2B8A"/>
    <w:rsid w:val="000E2F87"/>
    <w:rsid w:val="000E42A1"/>
    <w:rsid w:val="000E45D4"/>
    <w:rsid w:val="000E54C1"/>
    <w:rsid w:val="000E5D5B"/>
    <w:rsid w:val="000E5D74"/>
    <w:rsid w:val="000E6247"/>
    <w:rsid w:val="000E6280"/>
    <w:rsid w:val="000E6E10"/>
    <w:rsid w:val="000E7760"/>
    <w:rsid w:val="000E7CF5"/>
    <w:rsid w:val="000F0115"/>
    <w:rsid w:val="000F0341"/>
    <w:rsid w:val="000F041D"/>
    <w:rsid w:val="000F0AF1"/>
    <w:rsid w:val="000F0DE8"/>
    <w:rsid w:val="000F12D4"/>
    <w:rsid w:val="000F1A05"/>
    <w:rsid w:val="000F1C4A"/>
    <w:rsid w:val="000F217B"/>
    <w:rsid w:val="000F2235"/>
    <w:rsid w:val="000F2292"/>
    <w:rsid w:val="000F2E95"/>
    <w:rsid w:val="000F4853"/>
    <w:rsid w:val="000F4B1D"/>
    <w:rsid w:val="000F4CFE"/>
    <w:rsid w:val="000F5236"/>
    <w:rsid w:val="000F54F2"/>
    <w:rsid w:val="000F57D8"/>
    <w:rsid w:val="000F62D6"/>
    <w:rsid w:val="000F7C86"/>
    <w:rsid w:val="0010010B"/>
    <w:rsid w:val="00100276"/>
    <w:rsid w:val="001005F3"/>
    <w:rsid w:val="00100655"/>
    <w:rsid w:val="00100767"/>
    <w:rsid w:val="001016A5"/>
    <w:rsid w:val="001017A2"/>
    <w:rsid w:val="00101C8E"/>
    <w:rsid w:val="00101CFA"/>
    <w:rsid w:val="00102700"/>
    <w:rsid w:val="0010275E"/>
    <w:rsid w:val="00102A03"/>
    <w:rsid w:val="00102EDB"/>
    <w:rsid w:val="00103E20"/>
    <w:rsid w:val="00104940"/>
    <w:rsid w:val="001051D0"/>
    <w:rsid w:val="00105DF5"/>
    <w:rsid w:val="00105E53"/>
    <w:rsid w:val="001061A4"/>
    <w:rsid w:val="001066A7"/>
    <w:rsid w:val="00106979"/>
    <w:rsid w:val="00106B66"/>
    <w:rsid w:val="00107213"/>
    <w:rsid w:val="00107232"/>
    <w:rsid w:val="0010746E"/>
    <w:rsid w:val="001074B6"/>
    <w:rsid w:val="0010751B"/>
    <w:rsid w:val="00107B4C"/>
    <w:rsid w:val="00107CEB"/>
    <w:rsid w:val="00110AFC"/>
    <w:rsid w:val="00110B5D"/>
    <w:rsid w:val="00110DA9"/>
    <w:rsid w:val="001116E3"/>
    <w:rsid w:val="00111B5F"/>
    <w:rsid w:val="00112590"/>
    <w:rsid w:val="00112C24"/>
    <w:rsid w:val="00113274"/>
    <w:rsid w:val="001132DE"/>
    <w:rsid w:val="001138BD"/>
    <w:rsid w:val="00113AA0"/>
    <w:rsid w:val="00113ABA"/>
    <w:rsid w:val="00113B6A"/>
    <w:rsid w:val="00113E2C"/>
    <w:rsid w:val="0011459B"/>
    <w:rsid w:val="001149DC"/>
    <w:rsid w:val="00114FA8"/>
    <w:rsid w:val="0011500D"/>
    <w:rsid w:val="001150D4"/>
    <w:rsid w:val="0011594A"/>
    <w:rsid w:val="0011624B"/>
    <w:rsid w:val="0011651F"/>
    <w:rsid w:val="00116B25"/>
    <w:rsid w:val="0011791A"/>
    <w:rsid w:val="00120496"/>
    <w:rsid w:val="00120B78"/>
    <w:rsid w:val="00120C4C"/>
    <w:rsid w:val="00120C66"/>
    <w:rsid w:val="00120C92"/>
    <w:rsid w:val="00121110"/>
    <w:rsid w:val="00121179"/>
    <w:rsid w:val="00121A80"/>
    <w:rsid w:val="00121AA6"/>
    <w:rsid w:val="00121ACC"/>
    <w:rsid w:val="00121ADB"/>
    <w:rsid w:val="00121C95"/>
    <w:rsid w:val="00121E5D"/>
    <w:rsid w:val="00122108"/>
    <w:rsid w:val="001221A1"/>
    <w:rsid w:val="0012237C"/>
    <w:rsid w:val="001224EA"/>
    <w:rsid w:val="00122C59"/>
    <w:rsid w:val="00122EF8"/>
    <w:rsid w:val="001231A9"/>
    <w:rsid w:val="001233F2"/>
    <w:rsid w:val="001235A5"/>
    <w:rsid w:val="001237CA"/>
    <w:rsid w:val="00123B55"/>
    <w:rsid w:val="00123ED4"/>
    <w:rsid w:val="00124387"/>
    <w:rsid w:val="00124F98"/>
    <w:rsid w:val="001255DD"/>
    <w:rsid w:val="001257A2"/>
    <w:rsid w:val="0012630F"/>
    <w:rsid w:val="001266F5"/>
    <w:rsid w:val="00126AF8"/>
    <w:rsid w:val="00126D51"/>
    <w:rsid w:val="001272CA"/>
    <w:rsid w:val="001275DD"/>
    <w:rsid w:val="001303A6"/>
    <w:rsid w:val="00132178"/>
    <w:rsid w:val="00132576"/>
    <w:rsid w:val="00132628"/>
    <w:rsid w:val="00132A9A"/>
    <w:rsid w:val="00132F6A"/>
    <w:rsid w:val="0013315F"/>
    <w:rsid w:val="00133C70"/>
    <w:rsid w:val="00134050"/>
    <w:rsid w:val="001352FE"/>
    <w:rsid w:val="00135C07"/>
    <w:rsid w:val="00135D5B"/>
    <w:rsid w:val="00135E14"/>
    <w:rsid w:val="00136596"/>
    <w:rsid w:val="00136649"/>
    <w:rsid w:val="00136A08"/>
    <w:rsid w:val="00136A73"/>
    <w:rsid w:val="00137065"/>
    <w:rsid w:val="00137BAE"/>
    <w:rsid w:val="0014016A"/>
    <w:rsid w:val="0014066B"/>
    <w:rsid w:val="00140686"/>
    <w:rsid w:val="00140BE5"/>
    <w:rsid w:val="00140CD8"/>
    <w:rsid w:val="00140EEF"/>
    <w:rsid w:val="00141167"/>
    <w:rsid w:val="00141448"/>
    <w:rsid w:val="00141E2B"/>
    <w:rsid w:val="00142B16"/>
    <w:rsid w:val="00142CC6"/>
    <w:rsid w:val="00142D18"/>
    <w:rsid w:val="001441D8"/>
    <w:rsid w:val="00144335"/>
    <w:rsid w:val="00144CDF"/>
    <w:rsid w:val="00144F94"/>
    <w:rsid w:val="0014520D"/>
    <w:rsid w:val="00145933"/>
    <w:rsid w:val="00145AD0"/>
    <w:rsid w:val="00145EEC"/>
    <w:rsid w:val="001461AD"/>
    <w:rsid w:val="0014629A"/>
    <w:rsid w:val="00146356"/>
    <w:rsid w:val="001467B6"/>
    <w:rsid w:val="001475F1"/>
    <w:rsid w:val="00150254"/>
    <w:rsid w:val="00150930"/>
    <w:rsid w:val="00150E0F"/>
    <w:rsid w:val="00151384"/>
    <w:rsid w:val="00151982"/>
    <w:rsid w:val="00151D93"/>
    <w:rsid w:val="00152357"/>
    <w:rsid w:val="00152B83"/>
    <w:rsid w:val="00152E21"/>
    <w:rsid w:val="00152E7B"/>
    <w:rsid w:val="001530DF"/>
    <w:rsid w:val="00153322"/>
    <w:rsid w:val="0015352F"/>
    <w:rsid w:val="001535D0"/>
    <w:rsid w:val="0015361B"/>
    <w:rsid w:val="001536FA"/>
    <w:rsid w:val="001537A7"/>
    <w:rsid w:val="00153A27"/>
    <w:rsid w:val="00153AA4"/>
    <w:rsid w:val="00154095"/>
    <w:rsid w:val="00155120"/>
    <w:rsid w:val="00155471"/>
    <w:rsid w:val="001556AE"/>
    <w:rsid w:val="00155CB2"/>
    <w:rsid w:val="00155D28"/>
    <w:rsid w:val="00155F6F"/>
    <w:rsid w:val="00156247"/>
    <w:rsid w:val="001564D5"/>
    <w:rsid w:val="001564EF"/>
    <w:rsid w:val="00156726"/>
    <w:rsid w:val="00157C43"/>
    <w:rsid w:val="001604D4"/>
    <w:rsid w:val="0016061B"/>
    <w:rsid w:val="00160BC7"/>
    <w:rsid w:val="00160D7B"/>
    <w:rsid w:val="001615A5"/>
    <w:rsid w:val="0016162F"/>
    <w:rsid w:val="00163C35"/>
    <w:rsid w:val="00163C70"/>
    <w:rsid w:val="00164C0F"/>
    <w:rsid w:val="001650CB"/>
    <w:rsid w:val="00165119"/>
    <w:rsid w:val="0016517C"/>
    <w:rsid w:val="0016677C"/>
    <w:rsid w:val="00167B8B"/>
    <w:rsid w:val="00167BA1"/>
    <w:rsid w:val="00170060"/>
    <w:rsid w:val="001705B2"/>
    <w:rsid w:val="00170A14"/>
    <w:rsid w:val="00170EEF"/>
    <w:rsid w:val="0017175D"/>
    <w:rsid w:val="00172402"/>
    <w:rsid w:val="0017266E"/>
    <w:rsid w:val="0017270C"/>
    <w:rsid w:val="00172C39"/>
    <w:rsid w:val="0017307E"/>
    <w:rsid w:val="00173187"/>
    <w:rsid w:val="00173272"/>
    <w:rsid w:val="0017341A"/>
    <w:rsid w:val="0017348C"/>
    <w:rsid w:val="00173565"/>
    <w:rsid w:val="001736C9"/>
    <w:rsid w:val="001737EE"/>
    <w:rsid w:val="00173BDA"/>
    <w:rsid w:val="00173E4C"/>
    <w:rsid w:val="001740D6"/>
    <w:rsid w:val="001743E6"/>
    <w:rsid w:val="00174BD8"/>
    <w:rsid w:val="00174E42"/>
    <w:rsid w:val="00174F39"/>
    <w:rsid w:val="0017553F"/>
    <w:rsid w:val="001755A1"/>
    <w:rsid w:val="00175FCB"/>
    <w:rsid w:val="0017630B"/>
    <w:rsid w:val="001763EE"/>
    <w:rsid w:val="0017641A"/>
    <w:rsid w:val="00176587"/>
    <w:rsid w:val="00176725"/>
    <w:rsid w:val="00177110"/>
    <w:rsid w:val="00177470"/>
    <w:rsid w:val="001774BD"/>
    <w:rsid w:val="00177DB4"/>
    <w:rsid w:val="00177E5C"/>
    <w:rsid w:val="0018082F"/>
    <w:rsid w:val="0018198E"/>
    <w:rsid w:val="00181ECD"/>
    <w:rsid w:val="00182103"/>
    <w:rsid w:val="0018258A"/>
    <w:rsid w:val="00182B9B"/>
    <w:rsid w:val="00182D07"/>
    <w:rsid w:val="00183919"/>
    <w:rsid w:val="00183964"/>
    <w:rsid w:val="00183B36"/>
    <w:rsid w:val="00183B56"/>
    <w:rsid w:val="00183DD9"/>
    <w:rsid w:val="00184325"/>
    <w:rsid w:val="00184401"/>
    <w:rsid w:val="00184ABE"/>
    <w:rsid w:val="00184EA4"/>
    <w:rsid w:val="00185D0C"/>
    <w:rsid w:val="00185DBB"/>
    <w:rsid w:val="0018661D"/>
    <w:rsid w:val="0018665E"/>
    <w:rsid w:val="00186992"/>
    <w:rsid w:val="00186A09"/>
    <w:rsid w:val="00186B09"/>
    <w:rsid w:val="00187BDC"/>
    <w:rsid w:val="00187C2A"/>
    <w:rsid w:val="0019017E"/>
    <w:rsid w:val="00190420"/>
    <w:rsid w:val="00190939"/>
    <w:rsid w:val="00190AFA"/>
    <w:rsid w:val="00190BD2"/>
    <w:rsid w:val="00190D04"/>
    <w:rsid w:val="001911CF"/>
    <w:rsid w:val="001912FC"/>
    <w:rsid w:val="00191509"/>
    <w:rsid w:val="00191560"/>
    <w:rsid w:val="00191920"/>
    <w:rsid w:val="00191CFE"/>
    <w:rsid w:val="00191FE7"/>
    <w:rsid w:val="0019294B"/>
    <w:rsid w:val="00192A95"/>
    <w:rsid w:val="00192E38"/>
    <w:rsid w:val="00192F17"/>
    <w:rsid w:val="00193128"/>
    <w:rsid w:val="001931D9"/>
    <w:rsid w:val="00193544"/>
    <w:rsid w:val="00193561"/>
    <w:rsid w:val="00193753"/>
    <w:rsid w:val="001941CC"/>
    <w:rsid w:val="00194509"/>
    <w:rsid w:val="00194BD4"/>
    <w:rsid w:val="00194D2F"/>
    <w:rsid w:val="00194EEB"/>
    <w:rsid w:val="0019537D"/>
    <w:rsid w:val="00195C16"/>
    <w:rsid w:val="00196907"/>
    <w:rsid w:val="001971FE"/>
    <w:rsid w:val="00197E75"/>
    <w:rsid w:val="001A009A"/>
    <w:rsid w:val="001A044F"/>
    <w:rsid w:val="001A05C6"/>
    <w:rsid w:val="001A0623"/>
    <w:rsid w:val="001A0AED"/>
    <w:rsid w:val="001A0BF6"/>
    <w:rsid w:val="001A1559"/>
    <w:rsid w:val="001A16B3"/>
    <w:rsid w:val="001A17D3"/>
    <w:rsid w:val="001A1C71"/>
    <w:rsid w:val="001A234F"/>
    <w:rsid w:val="001A266A"/>
    <w:rsid w:val="001A3179"/>
    <w:rsid w:val="001A36E1"/>
    <w:rsid w:val="001A3E89"/>
    <w:rsid w:val="001A4C77"/>
    <w:rsid w:val="001A4C83"/>
    <w:rsid w:val="001A4E8D"/>
    <w:rsid w:val="001A505C"/>
    <w:rsid w:val="001A5555"/>
    <w:rsid w:val="001A5A46"/>
    <w:rsid w:val="001A5CA4"/>
    <w:rsid w:val="001A6891"/>
    <w:rsid w:val="001A6986"/>
    <w:rsid w:val="001A73BA"/>
    <w:rsid w:val="001A7E50"/>
    <w:rsid w:val="001B08E3"/>
    <w:rsid w:val="001B0C97"/>
    <w:rsid w:val="001B0CCD"/>
    <w:rsid w:val="001B1640"/>
    <w:rsid w:val="001B1D2F"/>
    <w:rsid w:val="001B1E9A"/>
    <w:rsid w:val="001B2013"/>
    <w:rsid w:val="001B20C2"/>
    <w:rsid w:val="001B2258"/>
    <w:rsid w:val="001B2968"/>
    <w:rsid w:val="001B2AED"/>
    <w:rsid w:val="001B3283"/>
    <w:rsid w:val="001B3ADD"/>
    <w:rsid w:val="001B4207"/>
    <w:rsid w:val="001B4885"/>
    <w:rsid w:val="001B51FE"/>
    <w:rsid w:val="001B61AF"/>
    <w:rsid w:val="001B61D3"/>
    <w:rsid w:val="001B61DD"/>
    <w:rsid w:val="001B6D4B"/>
    <w:rsid w:val="001B7165"/>
    <w:rsid w:val="001B7883"/>
    <w:rsid w:val="001C0D36"/>
    <w:rsid w:val="001C0F6A"/>
    <w:rsid w:val="001C1693"/>
    <w:rsid w:val="001C276C"/>
    <w:rsid w:val="001C2AE5"/>
    <w:rsid w:val="001C2F8E"/>
    <w:rsid w:val="001C322D"/>
    <w:rsid w:val="001C36B2"/>
    <w:rsid w:val="001C3823"/>
    <w:rsid w:val="001C4B6F"/>
    <w:rsid w:val="001C59D2"/>
    <w:rsid w:val="001C6432"/>
    <w:rsid w:val="001C6AF3"/>
    <w:rsid w:val="001C6BDD"/>
    <w:rsid w:val="001C6DF7"/>
    <w:rsid w:val="001C73EE"/>
    <w:rsid w:val="001C78F5"/>
    <w:rsid w:val="001C7911"/>
    <w:rsid w:val="001D0A4C"/>
    <w:rsid w:val="001D105E"/>
    <w:rsid w:val="001D107A"/>
    <w:rsid w:val="001D11AD"/>
    <w:rsid w:val="001D1301"/>
    <w:rsid w:val="001D19BF"/>
    <w:rsid w:val="001D1E93"/>
    <w:rsid w:val="001D258C"/>
    <w:rsid w:val="001D2CDB"/>
    <w:rsid w:val="001D38DE"/>
    <w:rsid w:val="001D3B60"/>
    <w:rsid w:val="001D443D"/>
    <w:rsid w:val="001D45FF"/>
    <w:rsid w:val="001D485D"/>
    <w:rsid w:val="001D48EE"/>
    <w:rsid w:val="001D555B"/>
    <w:rsid w:val="001D5657"/>
    <w:rsid w:val="001D5829"/>
    <w:rsid w:val="001D6217"/>
    <w:rsid w:val="001D6377"/>
    <w:rsid w:val="001D65B4"/>
    <w:rsid w:val="001D6DF1"/>
    <w:rsid w:val="001D706D"/>
    <w:rsid w:val="001D72C9"/>
    <w:rsid w:val="001D777A"/>
    <w:rsid w:val="001D77CA"/>
    <w:rsid w:val="001D79C9"/>
    <w:rsid w:val="001D7BF3"/>
    <w:rsid w:val="001E0047"/>
    <w:rsid w:val="001E0858"/>
    <w:rsid w:val="001E14C9"/>
    <w:rsid w:val="001E21EB"/>
    <w:rsid w:val="001E22C4"/>
    <w:rsid w:val="001E26D9"/>
    <w:rsid w:val="001E283B"/>
    <w:rsid w:val="001E2C48"/>
    <w:rsid w:val="001E2CC9"/>
    <w:rsid w:val="001E2DC7"/>
    <w:rsid w:val="001E365B"/>
    <w:rsid w:val="001E373B"/>
    <w:rsid w:val="001E37B2"/>
    <w:rsid w:val="001E396B"/>
    <w:rsid w:val="001E3E16"/>
    <w:rsid w:val="001E3F01"/>
    <w:rsid w:val="001E3F16"/>
    <w:rsid w:val="001E4417"/>
    <w:rsid w:val="001E4DCC"/>
    <w:rsid w:val="001E5352"/>
    <w:rsid w:val="001E63D9"/>
    <w:rsid w:val="001E6766"/>
    <w:rsid w:val="001E70A1"/>
    <w:rsid w:val="001E7158"/>
    <w:rsid w:val="001E721D"/>
    <w:rsid w:val="001E72D4"/>
    <w:rsid w:val="001E7428"/>
    <w:rsid w:val="001E776B"/>
    <w:rsid w:val="001E7BDC"/>
    <w:rsid w:val="001E7E71"/>
    <w:rsid w:val="001F08A5"/>
    <w:rsid w:val="001F0B1B"/>
    <w:rsid w:val="001F1013"/>
    <w:rsid w:val="001F114A"/>
    <w:rsid w:val="001F2000"/>
    <w:rsid w:val="001F24A4"/>
    <w:rsid w:val="001F28FC"/>
    <w:rsid w:val="001F2A3E"/>
    <w:rsid w:val="001F2F8D"/>
    <w:rsid w:val="001F31BB"/>
    <w:rsid w:val="001F33D5"/>
    <w:rsid w:val="001F3C29"/>
    <w:rsid w:val="001F4106"/>
    <w:rsid w:val="001F4C46"/>
    <w:rsid w:val="001F4F33"/>
    <w:rsid w:val="001F561F"/>
    <w:rsid w:val="001F5639"/>
    <w:rsid w:val="001F65E7"/>
    <w:rsid w:val="001F67CE"/>
    <w:rsid w:val="001F6E94"/>
    <w:rsid w:val="001F70CF"/>
    <w:rsid w:val="001F7C24"/>
    <w:rsid w:val="00200346"/>
    <w:rsid w:val="00200425"/>
    <w:rsid w:val="002007C8"/>
    <w:rsid w:val="00200B6D"/>
    <w:rsid w:val="00201E35"/>
    <w:rsid w:val="00202E01"/>
    <w:rsid w:val="00202F37"/>
    <w:rsid w:val="002032E5"/>
    <w:rsid w:val="00203597"/>
    <w:rsid w:val="002036D0"/>
    <w:rsid w:val="00203E11"/>
    <w:rsid w:val="00203F78"/>
    <w:rsid w:val="002041DB"/>
    <w:rsid w:val="002042B3"/>
    <w:rsid w:val="0020434B"/>
    <w:rsid w:val="002044C1"/>
    <w:rsid w:val="00204BFB"/>
    <w:rsid w:val="0020540A"/>
    <w:rsid w:val="00205693"/>
    <w:rsid w:val="00205ED6"/>
    <w:rsid w:val="002064C3"/>
    <w:rsid w:val="0020651B"/>
    <w:rsid w:val="00206A68"/>
    <w:rsid w:val="00207055"/>
    <w:rsid w:val="002077C2"/>
    <w:rsid w:val="002100BF"/>
    <w:rsid w:val="002104CB"/>
    <w:rsid w:val="00210FF2"/>
    <w:rsid w:val="00211013"/>
    <w:rsid w:val="00211305"/>
    <w:rsid w:val="002118B0"/>
    <w:rsid w:val="00211DDA"/>
    <w:rsid w:val="00212476"/>
    <w:rsid w:val="00212601"/>
    <w:rsid w:val="002126A9"/>
    <w:rsid w:val="00212932"/>
    <w:rsid w:val="00212987"/>
    <w:rsid w:val="00212C6F"/>
    <w:rsid w:val="00212E9C"/>
    <w:rsid w:val="00212FC4"/>
    <w:rsid w:val="00213686"/>
    <w:rsid w:val="0021375C"/>
    <w:rsid w:val="00213882"/>
    <w:rsid w:val="00213978"/>
    <w:rsid w:val="00213A64"/>
    <w:rsid w:val="00214097"/>
    <w:rsid w:val="002148F4"/>
    <w:rsid w:val="00214959"/>
    <w:rsid w:val="00214B12"/>
    <w:rsid w:val="0021510A"/>
    <w:rsid w:val="002154A2"/>
    <w:rsid w:val="00215931"/>
    <w:rsid w:val="00215B6B"/>
    <w:rsid w:val="00215B87"/>
    <w:rsid w:val="00216287"/>
    <w:rsid w:val="002167CD"/>
    <w:rsid w:val="00217103"/>
    <w:rsid w:val="0021744C"/>
    <w:rsid w:val="00217F0E"/>
    <w:rsid w:val="002200A8"/>
    <w:rsid w:val="00220341"/>
    <w:rsid w:val="00220D0D"/>
    <w:rsid w:val="00220E09"/>
    <w:rsid w:val="00221A39"/>
    <w:rsid w:val="00221C70"/>
    <w:rsid w:val="00223208"/>
    <w:rsid w:val="00223221"/>
    <w:rsid w:val="002232A3"/>
    <w:rsid w:val="002232E6"/>
    <w:rsid w:val="00223B1E"/>
    <w:rsid w:val="00223F83"/>
    <w:rsid w:val="002240DC"/>
    <w:rsid w:val="00224355"/>
    <w:rsid w:val="0022447D"/>
    <w:rsid w:val="002244F1"/>
    <w:rsid w:val="002249FA"/>
    <w:rsid w:val="00224DA1"/>
    <w:rsid w:val="00225093"/>
    <w:rsid w:val="002261E8"/>
    <w:rsid w:val="00226577"/>
    <w:rsid w:val="00226B6D"/>
    <w:rsid w:val="002274F1"/>
    <w:rsid w:val="002276FF"/>
    <w:rsid w:val="002277BE"/>
    <w:rsid w:val="00230295"/>
    <w:rsid w:val="00230695"/>
    <w:rsid w:val="00230841"/>
    <w:rsid w:val="0023089C"/>
    <w:rsid w:val="002316BA"/>
    <w:rsid w:val="002317C3"/>
    <w:rsid w:val="00231909"/>
    <w:rsid w:val="00231D7D"/>
    <w:rsid w:val="0023261D"/>
    <w:rsid w:val="002326F7"/>
    <w:rsid w:val="0023286D"/>
    <w:rsid w:val="00232E13"/>
    <w:rsid w:val="00232E43"/>
    <w:rsid w:val="0023300D"/>
    <w:rsid w:val="00233642"/>
    <w:rsid w:val="0023368D"/>
    <w:rsid w:val="002338BC"/>
    <w:rsid w:val="00233CBB"/>
    <w:rsid w:val="00234070"/>
    <w:rsid w:val="00234222"/>
    <w:rsid w:val="00234375"/>
    <w:rsid w:val="0023533F"/>
    <w:rsid w:val="00235365"/>
    <w:rsid w:val="00235766"/>
    <w:rsid w:val="00235BDE"/>
    <w:rsid w:val="00236000"/>
    <w:rsid w:val="002367B4"/>
    <w:rsid w:val="00236F8C"/>
    <w:rsid w:val="00237C52"/>
    <w:rsid w:val="00237CFD"/>
    <w:rsid w:val="00241933"/>
    <w:rsid w:val="00241D23"/>
    <w:rsid w:val="00242CD3"/>
    <w:rsid w:val="00242F29"/>
    <w:rsid w:val="002439BB"/>
    <w:rsid w:val="002444AD"/>
    <w:rsid w:val="002448F0"/>
    <w:rsid w:val="00244FCD"/>
    <w:rsid w:val="0024511B"/>
    <w:rsid w:val="00245B2C"/>
    <w:rsid w:val="00245D72"/>
    <w:rsid w:val="00245F4A"/>
    <w:rsid w:val="00246026"/>
    <w:rsid w:val="00246656"/>
    <w:rsid w:val="00246F04"/>
    <w:rsid w:val="00247207"/>
    <w:rsid w:val="00247208"/>
    <w:rsid w:val="00247663"/>
    <w:rsid w:val="00247DA6"/>
    <w:rsid w:val="00247E8E"/>
    <w:rsid w:val="00250434"/>
    <w:rsid w:val="002506F7"/>
    <w:rsid w:val="00250CF9"/>
    <w:rsid w:val="00250E0F"/>
    <w:rsid w:val="00250F92"/>
    <w:rsid w:val="00251330"/>
    <w:rsid w:val="002514CF"/>
    <w:rsid w:val="00251999"/>
    <w:rsid w:val="0025200B"/>
    <w:rsid w:val="00252E3E"/>
    <w:rsid w:val="00253258"/>
    <w:rsid w:val="00253B86"/>
    <w:rsid w:val="0025425C"/>
    <w:rsid w:val="00254E7B"/>
    <w:rsid w:val="00255293"/>
    <w:rsid w:val="0025598B"/>
    <w:rsid w:val="00256CC3"/>
    <w:rsid w:val="00257118"/>
    <w:rsid w:val="0026010A"/>
    <w:rsid w:val="0026033F"/>
    <w:rsid w:val="00260BEA"/>
    <w:rsid w:val="00260D14"/>
    <w:rsid w:val="002611BC"/>
    <w:rsid w:val="0026169C"/>
    <w:rsid w:val="002622E1"/>
    <w:rsid w:val="00262311"/>
    <w:rsid w:val="002623C5"/>
    <w:rsid w:val="002624D5"/>
    <w:rsid w:val="0026301E"/>
    <w:rsid w:val="00263B24"/>
    <w:rsid w:val="00263F21"/>
    <w:rsid w:val="00264262"/>
    <w:rsid w:val="00264588"/>
    <w:rsid w:val="00264CE8"/>
    <w:rsid w:val="00264D3A"/>
    <w:rsid w:val="002652F6"/>
    <w:rsid w:val="00265B11"/>
    <w:rsid w:val="0026628A"/>
    <w:rsid w:val="002662A7"/>
    <w:rsid w:val="00266B50"/>
    <w:rsid w:val="00266EAB"/>
    <w:rsid w:val="0026785F"/>
    <w:rsid w:val="00267B4C"/>
    <w:rsid w:val="00270245"/>
    <w:rsid w:val="002705FF"/>
    <w:rsid w:val="00270C17"/>
    <w:rsid w:val="00270CCA"/>
    <w:rsid w:val="00270D5C"/>
    <w:rsid w:val="00271363"/>
    <w:rsid w:val="002713C2"/>
    <w:rsid w:val="00272139"/>
    <w:rsid w:val="0027248B"/>
    <w:rsid w:val="002724D6"/>
    <w:rsid w:val="002728D7"/>
    <w:rsid w:val="002729BB"/>
    <w:rsid w:val="00272A86"/>
    <w:rsid w:val="00272CC5"/>
    <w:rsid w:val="00272E51"/>
    <w:rsid w:val="00273602"/>
    <w:rsid w:val="00273A7F"/>
    <w:rsid w:val="002743C3"/>
    <w:rsid w:val="00274C5B"/>
    <w:rsid w:val="00274DF3"/>
    <w:rsid w:val="002755DA"/>
    <w:rsid w:val="002758D9"/>
    <w:rsid w:val="00275A80"/>
    <w:rsid w:val="00276666"/>
    <w:rsid w:val="00276951"/>
    <w:rsid w:val="00276D68"/>
    <w:rsid w:val="00276D7C"/>
    <w:rsid w:val="00277538"/>
    <w:rsid w:val="0027765B"/>
    <w:rsid w:val="00277876"/>
    <w:rsid w:val="00277BD0"/>
    <w:rsid w:val="00280310"/>
    <w:rsid w:val="0028081F"/>
    <w:rsid w:val="00280CA9"/>
    <w:rsid w:val="00280CC1"/>
    <w:rsid w:val="00280EE5"/>
    <w:rsid w:val="00281172"/>
    <w:rsid w:val="0028137A"/>
    <w:rsid w:val="002813A3"/>
    <w:rsid w:val="0028263C"/>
    <w:rsid w:val="00282A20"/>
    <w:rsid w:val="00283637"/>
    <w:rsid w:val="00283731"/>
    <w:rsid w:val="002838D6"/>
    <w:rsid w:val="00284281"/>
    <w:rsid w:val="00284E36"/>
    <w:rsid w:val="0028547D"/>
    <w:rsid w:val="00285D6A"/>
    <w:rsid w:val="00285F61"/>
    <w:rsid w:val="002863C0"/>
    <w:rsid w:val="00286468"/>
    <w:rsid w:val="002868D4"/>
    <w:rsid w:val="002873AD"/>
    <w:rsid w:val="00287898"/>
    <w:rsid w:val="00287C4D"/>
    <w:rsid w:val="00287C58"/>
    <w:rsid w:val="002900DC"/>
    <w:rsid w:val="002902B4"/>
    <w:rsid w:val="00290CD1"/>
    <w:rsid w:val="00290EF8"/>
    <w:rsid w:val="0029147B"/>
    <w:rsid w:val="0029150B"/>
    <w:rsid w:val="00291592"/>
    <w:rsid w:val="00291D67"/>
    <w:rsid w:val="00291DD6"/>
    <w:rsid w:val="00291F3E"/>
    <w:rsid w:val="00292601"/>
    <w:rsid w:val="00292A7B"/>
    <w:rsid w:val="00292B85"/>
    <w:rsid w:val="00292ED0"/>
    <w:rsid w:val="0029411A"/>
    <w:rsid w:val="002944DE"/>
    <w:rsid w:val="0029473B"/>
    <w:rsid w:val="00294FD3"/>
    <w:rsid w:val="002956AC"/>
    <w:rsid w:val="002959BC"/>
    <w:rsid w:val="00295AB3"/>
    <w:rsid w:val="00295E25"/>
    <w:rsid w:val="00295E4F"/>
    <w:rsid w:val="00295EB2"/>
    <w:rsid w:val="00295FAE"/>
    <w:rsid w:val="0029663A"/>
    <w:rsid w:val="002968C7"/>
    <w:rsid w:val="002979A7"/>
    <w:rsid w:val="002979CF"/>
    <w:rsid w:val="002979E5"/>
    <w:rsid w:val="00297ACE"/>
    <w:rsid w:val="00297B57"/>
    <w:rsid w:val="00297B5F"/>
    <w:rsid w:val="00297C8C"/>
    <w:rsid w:val="002A01AF"/>
    <w:rsid w:val="002A039B"/>
    <w:rsid w:val="002A03C9"/>
    <w:rsid w:val="002A04B6"/>
    <w:rsid w:val="002A07A5"/>
    <w:rsid w:val="002A09A9"/>
    <w:rsid w:val="002A0E70"/>
    <w:rsid w:val="002A137C"/>
    <w:rsid w:val="002A1A3A"/>
    <w:rsid w:val="002A21AE"/>
    <w:rsid w:val="002A22A3"/>
    <w:rsid w:val="002A2D1C"/>
    <w:rsid w:val="002A2E1E"/>
    <w:rsid w:val="002A2FBF"/>
    <w:rsid w:val="002A3023"/>
    <w:rsid w:val="002A3666"/>
    <w:rsid w:val="002A36EF"/>
    <w:rsid w:val="002A4159"/>
    <w:rsid w:val="002A4A77"/>
    <w:rsid w:val="002A4F71"/>
    <w:rsid w:val="002A55D3"/>
    <w:rsid w:val="002A58E0"/>
    <w:rsid w:val="002A5C45"/>
    <w:rsid w:val="002A6002"/>
    <w:rsid w:val="002A6314"/>
    <w:rsid w:val="002A633B"/>
    <w:rsid w:val="002A675D"/>
    <w:rsid w:val="002A68B8"/>
    <w:rsid w:val="002A6CE1"/>
    <w:rsid w:val="002A73E7"/>
    <w:rsid w:val="002A7432"/>
    <w:rsid w:val="002A770E"/>
    <w:rsid w:val="002A7EE9"/>
    <w:rsid w:val="002B04EB"/>
    <w:rsid w:val="002B0525"/>
    <w:rsid w:val="002B06B2"/>
    <w:rsid w:val="002B074B"/>
    <w:rsid w:val="002B07FE"/>
    <w:rsid w:val="002B0ABF"/>
    <w:rsid w:val="002B0F17"/>
    <w:rsid w:val="002B0F51"/>
    <w:rsid w:val="002B15C0"/>
    <w:rsid w:val="002B1949"/>
    <w:rsid w:val="002B1D25"/>
    <w:rsid w:val="002B2479"/>
    <w:rsid w:val="002B292C"/>
    <w:rsid w:val="002B2AFE"/>
    <w:rsid w:val="002B2BCF"/>
    <w:rsid w:val="002B2CB0"/>
    <w:rsid w:val="002B2F04"/>
    <w:rsid w:val="002B3469"/>
    <w:rsid w:val="002B3604"/>
    <w:rsid w:val="002B4501"/>
    <w:rsid w:val="002B470E"/>
    <w:rsid w:val="002B4E25"/>
    <w:rsid w:val="002B50FE"/>
    <w:rsid w:val="002B51D0"/>
    <w:rsid w:val="002B5288"/>
    <w:rsid w:val="002B570D"/>
    <w:rsid w:val="002B57FD"/>
    <w:rsid w:val="002B58EA"/>
    <w:rsid w:val="002B5DD3"/>
    <w:rsid w:val="002B5F2E"/>
    <w:rsid w:val="002B61F5"/>
    <w:rsid w:val="002B6A72"/>
    <w:rsid w:val="002B6B38"/>
    <w:rsid w:val="002B7556"/>
    <w:rsid w:val="002B7882"/>
    <w:rsid w:val="002B7BBB"/>
    <w:rsid w:val="002B7DBB"/>
    <w:rsid w:val="002C02CC"/>
    <w:rsid w:val="002C03B2"/>
    <w:rsid w:val="002C0573"/>
    <w:rsid w:val="002C0670"/>
    <w:rsid w:val="002C06CC"/>
    <w:rsid w:val="002C0830"/>
    <w:rsid w:val="002C0874"/>
    <w:rsid w:val="002C08B3"/>
    <w:rsid w:val="002C0A80"/>
    <w:rsid w:val="002C10CA"/>
    <w:rsid w:val="002C10F6"/>
    <w:rsid w:val="002C1235"/>
    <w:rsid w:val="002C15CF"/>
    <w:rsid w:val="002C166A"/>
    <w:rsid w:val="002C16EA"/>
    <w:rsid w:val="002C1D13"/>
    <w:rsid w:val="002C1E45"/>
    <w:rsid w:val="002C2030"/>
    <w:rsid w:val="002C2034"/>
    <w:rsid w:val="002C235F"/>
    <w:rsid w:val="002C25F5"/>
    <w:rsid w:val="002C28CF"/>
    <w:rsid w:val="002C2BCA"/>
    <w:rsid w:val="002C3287"/>
    <w:rsid w:val="002C3607"/>
    <w:rsid w:val="002C3957"/>
    <w:rsid w:val="002C39CF"/>
    <w:rsid w:val="002C3B06"/>
    <w:rsid w:val="002C3CA8"/>
    <w:rsid w:val="002C40F2"/>
    <w:rsid w:val="002C4684"/>
    <w:rsid w:val="002C4BF5"/>
    <w:rsid w:val="002C4D39"/>
    <w:rsid w:val="002C4F7C"/>
    <w:rsid w:val="002C50EA"/>
    <w:rsid w:val="002C54DF"/>
    <w:rsid w:val="002C5829"/>
    <w:rsid w:val="002C64A4"/>
    <w:rsid w:val="002C6669"/>
    <w:rsid w:val="002C698D"/>
    <w:rsid w:val="002C6BD1"/>
    <w:rsid w:val="002C717E"/>
    <w:rsid w:val="002C7462"/>
    <w:rsid w:val="002C7A21"/>
    <w:rsid w:val="002C7ED1"/>
    <w:rsid w:val="002C7EF9"/>
    <w:rsid w:val="002D0252"/>
    <w:rsid w:val="002D0527"/>
    <w:rsid w:val="002D0EAD"/>
    <w:rsid w:val="002D126B"/>
    <w:rsid w:val="002D13FC"/>
    <w:rsid w:val="002D153F"/>
    <w:rsid w:val="002D20EE"/>
    <w:rsid w:val="002D23D2"/>
    <w:rsid w:val="002D2742"/>
    <w:rsid w:val="002D2971"/>
    <w:rsid w:val="002D2A08"/>
    <w:rsid w:val="002D3100"/>
    <w:rsid w:val="002D383B"/>
    <w:rsid w:val="002D3F2C"/>
    <w:rsid w:val="002D3F7A"/>
    <w:rsid w:val="002D4435"/>
    <w:rsid w:val="002D4920"/>
    <w:rsid w:val="002D4C4A"/>
    <w:rsid w:val="002D5432"/>
    <w:rsid w:val="002D558F"/>
    <w:rsid w:val="002D5977"/>
    <w:rsid w:val="002D5C74"/>
    <w:rsid w:val="002D5CBF"/>
    <w:rsid w:val="002D640B"/>
    <w:rsid w:val="002D6427"/>
    <w:rsid w:val="002D67BB"/>
    <w:rsid w:val="002D690C"/>
    <w:rsid w:val="002D7202"/>
    <w:rsid w:val="002D7272"/>
    <w:rsid w:val="002D7674"/>
    <w:rsid w:val="002D7D8C"/>
    <w:rsid w:val="002E03EB"/>
    <w:rsid w:val="002E08AA"/>
    <w:rsid w:val="002E1435"/>
    <w:rsid w:val="002E16FE"/>
    <w:rsid w:val="002E1917"/>
    <w:rsid w:val="002E1B10"/>
    <w:rsid w:val="002E23D2"/>
    <w:rsid w:val="002E27FC"/>
    <w:rsid w:val="002E2988"/>
    <w:rsid w:val="002E2AAE"/>
    <w:rsid w:val="002E3100"/>
    <w:rsid w:val="002E3202"/>
    <w:rsid w:val="002E3308"/>
    <w:rsid w:val="002E3C00"/>
    <w:rsid w:val="002E4771"/>
    <w:rsid w:val="002E50AD"/>
    <w:rsid w:val="002E5A37"/>
    <w:rsid w:val="002E606E"/>
    <w:rsid w:val="002E69EB"/>
    <w:rsid w:val="002E6B82"/>
    <w:rsid w:val="002E6DDE"/>
    <w:rsid w:val="002E7EBF"/>
    <w:rsid w:val="002F0635"/>
    <w:rsid w:val="002F0C57"/>
    <w:rsid w:val="002F1271"/>
    <w:rsid w:val="002F1731"/>
    <w:rsid w:val="002F1E2B"/>
    <w:rsid w:val="002F200D"/>
    <w:rsid w:val="002F21B6"/>
    <w:rsid w:val="002F2520"/>
    <w:rsid w:val="002F277A"/>
    <w:rsid w:val="002F2927"/>
    <w:rsid w:val="002F2B09"/>
    <w:rsid w:val="002F3A14"/>
    <w:rsid w:val="002F5920"/>
    <w:rsid w:val="002F619E"/>
    <w:rsid w:val="002F627F"/>
    <w:rsid w:val="002F692D"/>
    <w:rsid w:val="002F6D2F"/>
    <w:rsid w:val="002F766E"/>
    <w:rsid w:val="002F797E"/>
    <w:rsid w:val="002F7D16"/>
    <w:rsid w:val="002F7FF1"/>
    <w:rsid w:val="003002BD"/>
    <w:rsid w:val="003004A7"/>
    <w:rsid w:val="00300682"/>
    <w:rsid w:val="0030155B"/>
    <w:rsid w:val="0030185B"/>
    <w:rsid w:val="00301A55"/>
    <w:rsid w:val="0030208D"/>
    <w:rsid w:val="00302434"/>
    <w:rsid w:val="003025AF"/>
    <w:rsid w:val="00303708"/>
    <w:rsid w:val="003039DA"/>
    <w:rsid w:val="0030405B"/>
    <w:rsid w:val="00304382"/>
    <w:rsid w:val="00304B73"/>
    <w:rsid w:val="00304CB1"/>
    <w:rsid w:val="00304F8D"/>
    <w:rsid w:val="0030530D"/>
    <w:rsid w:val="00305772"/>
    <w:rsid w:val="00305882"/>
    <w:rsid w:val="00306C3C"/>
    <w:rsid w:val="003075B1"/>
    <w:rsid w:val="00307CD6"/>
    <w:rsid w:val="00307D76"/>
    <w:rsid w:val="00310E55"/>
    <w:rsid w:val="00312A53"/>
    <w:rsid w:val="00312CBA"/>
    <w:rsid w:val="00312E1F"/>
    <w:rsid w:val="0031313E"/>
    <w:rsid w:val="003139BF"/>
    <w:rsid w:val="00314127"/>
    <w:rsid w:val="0031442B"/>
    <w:rsid w:val="00314505"/>
    <w:rsid w:val="003148A8"/>
    <w:rsid w:val="00314BC3"/>
    <w:rsid w:val="00314F62"/>
    <w:rsid w:val="0031530E"/>
    <w:rsid w:val="0031537C"/>
    <w:rsid w:val="00315456"/>
    <w:rsid w:val="0031555E"/>
    <w:rsid w:val="0031563C"/>
    <w:rsid w:val="00315AA2"/>
    <w:rsid w:val="00315DBA"/>
    <w:rsid w:val="00317A11"/>
    <w:rsid w:val="00317A8A"/>
    <w:rsid w:val="00320118"/>
    <w:rsid w:val="0032011A"/>
    <w:rsid w:val="003206E9"/>
    <w:rsid w:val="0032086E"/>
    <w:rsid w:val="00320DAE"/>
    <w:rsid w:val="003213FA"/>
    <w:rsid w:val="00321924"/>
    <w:rsid w:val="00321988"/>
    <w:rsid w:val="003221AE"/>
    <w:rsid w:val="003221B7"/>
    <w:rsid w:val="0032260E"/>
    <w:rsid w:val="003226D0"/>
    <w:rsid w:val="00322AF0"/>
    <w:rsid w:val="00322C74"/>
    <w:rsid w:val="00323155"/>
    <w:rsid w:val="003234B3"/>
    <w:rsid w:val="003236B7"/>
    <w:rsid w:val="00323744"/>
    <w:rsid w:val="00323872"/>
    <w:rsid w:val="00323893"/>
    <w:rsid w:val="00323F55"/>
    <w:rsid w:val="00323FCD"/>
    <w:rsid w:val="003247FD"/>
    <w:rsid w:val="003248C0"/>
    <w:rsid w:val="00324DEA"/>
    <w:rsid w:val="00325067"/>
    <w:rsid w:val="003250BC"/>
    <w:rsid w:val="003254B7"/>
    <w:rsid w:val="00325D9E"/>
    <w:rsid w:val="00325F78"/>
    <w:rsid w:val="00326353"/>
    <w:rsid w:val="00326A5D"/>
    <w:rsid w:val="00326CD8"/>
    <w:rsid w:val="00326F0C"/>
    <w:rsid w:val="00327353"/>
    <w:rsid w:val="00327BDD"/>
    <w:rsid w:val="00327D7C"/>
    <w:rsid w:val="00330280"/>
    <w:rsid w:val="003306DB"/>
    <w:rsid w:val="00330868"/>
    <w:rsid w:val="003308A2"/>
    <w:rsid w:val="003309E7"/>
    <w:rsid w:val="00330CCA"/>
    <w:rsid w:val="00331831"/>
    <w:rsid w:val="00331BB3"/>
    <w:rsid w:val="00331E98"/>
    <w:rsid w:val="00331EE6"/>
    <w:rsid w:val="0033201D"/>
    <w:rsid w:val="00332140"/>
    <w:rsid w:val="00332C22"/>
    <w:rsid w:val="003331D6"/>
    <w:rsid w:val="00333209"/>
    <w:rsid w:val="0033390D"/>
    <w:rsid w:val="00334440"/>
    <w:rsid w:val="003347DF"/>
    <w:rsid w:val="003354C6"/>
    <w:rsid w:val="003354F2"/>
    <w:rsid w:val="0033569B"/>
    <w:rsid w:val="003356B8"/>
    <w:rsid w:val="00335F1C"/>
    <w:rsid w:val="003360CC"/>
    <w:rsid w:val="00336253"/>
    <w:rsid w:val="003362DE"/>
    <w:rsid w:val="00336F10"/>
    <w:rsid w:val="00336F17"/>
    <w:rsid w:val="00337673"/>
    <w:rsid w:val="00337C79"/>
    <w:rsid w:val="00340709"/>
    <w:rsid w:val="00340AD6"/>
    <w:rsid w:val="00340CC4"/>
    <w:rsid w:val="00340DF3"/>
    <w:rsid w:val="0034143F"/>
    <w:rsid w:val="0034294D"/>
    <w:rsid w:val="003429BE"/>
    <w:rsid w:val="00342C0E"/>
    <w:rsid w:val="00343938"/>
    <w:rsid w:val="00343DC4"/>
    <w:rsid w:val="00344614"/>
    <w:rsid w:val="00344C04"/>
    <w:rsid w:val="00344D8B"/>
    <w:rsid w:val="00345053"/>
    <w:rsid w:val="00345470"/>
    <w:rsid w:val="00345DE8"/>
    <w:rsid w:val="00346026"/>
    <w:rsid w:val="003463D8"/>
    <w:rsid w:val="00346B6E"/>
    <w:rsid w:val="00346C4C"/>
    <w:rsid w:val="00346F2F"/>
    <w:rsid w:val="00346F30"/>
    <w:rsid w:val="00347239"/>
    <w:rsid w:val="0034736F"/>
    <w:rsid w:val="0035003C"/>
    <w:rsid w:val="003500D1"/>
    <w:rsid w:val="0035027F"/>
    <w:rsid w:val="00350F40"/>
    <w:rsid w:val="003510BE"/>
    <w:rsid w:val="00351221"/>
    <w:rsid w:val="00351616"/>
    <w:rsid w:val="00351F39"/>
    <w:rsid w:val="00352756"/>
    <w:rsid w:val="00352790"/>
    <w:rsid w:val="00352C41"/>
    <w:rsid w:val="00352CE6"/>
    <w:rsid w:val="00353557"/>
    <w:rsid w:val="00353E04"/>
    <w:rsid w:val="003540DE"/>
    <w:rsid w:val="003540F5"/>
    <w:rsid w:val="0035498D"/>
    <w:rsid w:val="00354E56"/>
    <w:rsid w:val="0035511D"/>
    <w:rsid w:val="003551CC"/>
    <w:rsid w:val="00355622"/>
    <w:rsid w:val="0035653E"/>
    <w:rsid w:val="00357A19"/>
    <w:rsid w:val="003604F3"/>
    <w:rsid w:val="003605E3"/>
    <w:rsid w:val="00360927"/>
    <w:rsid w:val="00360C52"/>
    <w:rsid w:val="0036114D"/>
    <w:rsid w:val="00361237"/>
    <w:rsid w:val="0036138B"/>
    <w:rsid w:val="003615BC"/>
    <w:rsid w:val="0036182E"/>
    <w:rsid w:val="00361CDE"/>
    <w:rsid w:val="003626C5"/>
    <w:rsid w:val="00362F17"/>
    <w:rsid w:val="00363509"/>
    <w:rsid w:val="00363693"/>
    <w:rsid w:val="00363757"/>
    <w:rsid w:val="003640CD"/>
    <w:rsid w:val="00364222"/>
    <w:rsid w:val="0036471F"/>
    <w:rsid w:val="0036496B"/>
    <w:rsid w:val="003651C4"/>
    <w:rsid w:val="003653DB"/>
    <w:rsid w:val="003655E8"/>
    <w:rsid w:val="003659FC"/>
    <w:rsid w:val="00365B90"/>
    <w:rsid w:val="00365C6D"/>
    <w:rsid w:val="00365D8A"/>
    <w:rsid w:val="00366313"/>
    <w:rsid w:val="00366433"/>
    <w:rsid w:val="00366A22"/>
    <w:rsid w:val="00367903"/>
    <w:rsid w:val="0037016B"/>
    <w:rsid w:val="00370239"/>
    <w:rsid w:val="0037024D"/>
    <w:rsid w:val="00370263"/>
    <w:rsid w:val="00371243"/>
    <w:rsid w:val="003715C0"/>
    <w:rsid w:val="00371670"/>
    <w:rsid w:val="00371750"/>
    <w:rsid w:val="00371B65"/>
    <w:rsid w:val="00372600"/>
    <w:rsid w:val="00372736"/>
    <w:rsid w:val="00372A8E"/>
    <w:rsid w:val="00372F13"/>
    <w:rsid w:val="00372F81"/>
    <w:rsid w:val="003738EE"/>
    <w:rsid w:val="00373926"/>
    <w:rsid w:val="00373A49"/>
    <w:rsid w:val="00373CB1"/>
    <w:rsid w:val="00374647"/>
    <w:rsid w:val="003747EB"/>
    <w:rsid w:val="00374E41"/>
    <w:rsid w:val="00374F79"/>
    <w:rsid w:val="0037501F"/>
    <w:rsid w:val="00375257"/>
    <w:rsid w:val="003752A4"/>
    <w:rsid w:val="0037534D"/>
    <w:rsid w:val="00375678"/>
    <w:rsid w:val="003760D3"/>
    <w:rsid w:val="003767D2"/>
    <w:rsid w:val="003772C7"/>
    <w:rsid w:val="00377EE1"/>
    <w:rsid w:val="003802FB"/>
    <w:rsid w:val="00380967"/>
    <w:rsid w:val="003809A3"/>
    <w:rsid w:val="00380ACC"/>
    <w:rsid w:val="00380E19"/>
    <w:rsid w:val="003813E0"/>
    <w:rsid w:val="00381D98"/>
    <w:rsid w:val="00381E1B"/>
    <w:rsid w:val="00381F26"/>
    <w:rsid w:val="00381F50"/>
    <w:rsid w:val="003823FE"/>
    <w:rsid w:val="003829A4"/>
    <w:rsid w:val="00382EB1"/>
    <w:rsid w:val="00383EAC"/>
    <w:rsid w:val="00384773"/>
    <w:rsid w:val="00384BB6"/>
    <w:rsid w:val="00385092"/>
    <w:rsid w:val="00385548"/>
    <w:rsid w:val="003855BB"/>
    <w:rsid w:val="0038568C"/>
    <w:rsid w:val="003864A6"/>
    <w:rsid w:val="003868F2"/>
    <w:rsid w:val="00386AFE"/>
    <w:rsid w:val="0038717C"/>
    <w:rsid w:val="00387642"/>
    <w:rsid w:val="003877E0"/>
    <w:rsid w:val="00387ADD"/>
    <w:rsid w:val="0039050C"/>
    <w:rsid w:val="00390AEF"/>
    <w:rsid w:val="00390D92"/>
    <w:rsid w:val="00390E15"/>
    <w:rsid w:val="003919A6"/>
    <w:rsid w:val="00391C50"/>
    <w:rsid w:val="00392897"/>
    <w:rsid w:val="003933CD"/>
    <w:rsid w:val="00393524"/>
    <w:rsid w:val="003937C6"/>
    <w:rsid w:val="00393FDF"/>
    <w:rsid w:val="0039408D"/>
    <w:rsid w:val="0039428E"/>
    <w:rsid w:val="0039434E"/>
    <w:rsid w:val="00394451"/>
    <w:rsid w:val="003947A4"/>
    <w:rsid w:val="003947ED"/>
    <w:rsid w:val="003951A7"/>
    <w:rsid w:val="003953F4"/>
    <w:rsid w:val="003955C7"/>
    <w:rsid w:val="003957B5"/>
    <w:rsid w:val="00395AB5"/>
    <w:rsid w:val="003964D7"/>
    <w:rsid w:val="00396566"/>
    <w:rsid w:val="00396A5D"/>
    <w:rsid w:val="00396ACB"/>
    <w:rsid w:val="00396CE8"/>
    <w:rsid w:val="00396D65"/>
    <w:rsid w:val="00397713"/>
    <w:rsid w:val="003A0C84"/>
    <w:rsid w:val="003A0F91"/>
    <w:rsid w:val="003A1472"/>
    <w:rsid w:val="003A1479"/>
    <w:rsid w:val="003A1809"/>
    <w:rsid w:val="003A1D65"/>
    <w:rsid w:val="003A25D4"/>
    <w:rsid w:val="003A2636"/>
    <w:rsid w:val="003A3116"/>
    <w:rsid w:val="003A39EF"/>
    <w:rsid w:val="003A447F"/>
    <w:rsid w:val="003A4489"/>
    <w:rsid w:val="003A485D"/>
    <w:rsid w:val="003A4D1E"/>
    <w:rsid w:val="003A6062"/>
    <w:rsid w:val="003A649B"/>
    <w:rsid w:val="003A694D"/>
    <w:rsid w:val="003A6ADE"/>
    <w:rsid w:val="003A6BD1"/>
    <w:rsid w:val="003A6D5C"/>
    <w:rsid w:val="003A6DA8"/>
    <w:rsid w:val="003A6FF6"/>
    <w:rsid w:val="003A75E9"/>
    <w:rsid w:val="003A7C77"/>
    <w:rsid w:val="003A7D91"/>
    <w:rsid w:val="003B03EA"/>
    <w:rsid w:val="003B0CAC"/>
    <w:rsid w:val="003B174C"/>
    <w:rsid w:val="003B2005"/>
    <w:rsid w:val="003B23F8"/>
    <w:rsid w:val="003B2553"/>
    <w:rsid w:val="003B2567"/>
    <w:rsid w:val="003B2707"/>
    <w:rsid w:val="003B2A68"/>
    <w:rsid w:val="003B2E74"/>
    <w:rsid w:val="003B2F96"/>
    <w:rsid w:val="003B302A"/>
    <w:rsid w:val="003B30AA"/>
    <w:rsid w:val="003B3816"/>
    <w:rsid w:val="003B3B94"/>
    <w:rsid w:val="003B45DC"/>
    <w:rsid w:val="003B475F"/>
    <w:rsid w:val="003B4820"/>
    <w:rsid w:val="003B4BF0"/>
    <w:rsid w:val="003B4C67"/>
    <w:rsid w:val="003B4E1C"/>
    <w:rsid w:val="003B4E8F"/>
    <w:rsid w:val="003B501A"/>
    <w:rsid w:val="003B5560"/>
    <w:rsid w:val="003B5719"/>
    <w:rsid w:val="003B5F9B"/>
    <w:rsid w:val="003B6019"/>
    <w:rsid w:val="003B64FF"/>
    <w:rsid w:val="003B6AA9"/>
    <w:rsid w:val="003B6B93"/>
    <w:rsid w:val="003B6D5A"/>
    <w:rsid w:val="003B6F20"/>
    <w:rsid w:val="003B7116"/>
    <w:rsid w:val="003B713C"/>
    <w:rsid w:val="003B75D4"/>
    <w:rsid w:val="003B7F11"/>
    <w:rsid w:val="003C0B48"/>
    <w:rsid w:val="003C2102"/>
    <w:rsid w:val="003C2390"/>
    <w:rsid w:val="003C244C"/>
    <w:rsid w:val="003C2904"/>
    <w:rsid w:val="003C2FA5"/>
    <w:rsid w:val="003C3262"/>
    <w:rsid w:val="003C3409"/>
    <w:rsid w:val="003C36B3"/>
    <w:rsid w:val="003C37E0"/>
    <w:rsid w:val="003C3B26"/>
    <w:rsid w:val="003C3D1E"/>
    <w:rsid w:val="003C419A"/>
    <w:rsid w:val="003C5356"/>
    <w:rsid w:val="003C5926"/>
    <w:rsid w:val="003C6490"/>
    <w:rsid w:val="003C6BC7"/>
    <w:rsid w:val="003C6C7A"/>
    <w:rsid w:val="003C7209"/>
    <w:rsid w:val="003C771E"/>
    <w:rsid w:val="003C77C1"/>
    <w:rsid w:val="003D035A"/>
    <w:rsid w:val="003D0759"/>
    <w:rsid w:val="003D0CA1"/>
    <w:rsid w:val="003D1B30"/>
    <w:rsid w:val="003D1D00"/>
    <w:rsid w:val="003D2064"/>
    <w:rsid w:val="003D20FA"/>
    <w:rsid w:val="003D3531"/>
    <w:rsid w:val="003D36B6"/>
    <w:rsid w:val="003D3754"/>
    <w:rsid w:val="003D39FC"/>
    <w:rsid w:val="003D40BE"/>
    <w:rsid w:val="003D4290"/>
    <w:rsid w:val="003D4345"/>
    <w:rsid w:val="003D47D0"/>
    <w:rsid w:val="003D5578"/>
    <w:rsid w:val="003D604B"/>
    <w:rsid w:val="003D6EDA"/>
    <w:rsid w:val="003D71A3"/>
    <w:rsid w:val="003D7296"/>
    <w:rsid w:val="003D73A0"/>
    <w:rsid w:val="003D7AF6"/>
    <w:rsid w:val="003D7C1C"/>
    <w:rsid w:val="003D7CE5"/>
    <w:rsid w:val="003D7F63"/>
    <w:rsid w:val="003E0BAF"/>
    <w:rsid w:val="003E117D"/>
    <w:rsid w:val="003E12DE"/>
    <w:rsid w:val="003E1884"/>
    <w:rsid w:val="003E1A15"/>
    <w:rsid w:val="003E1D32"/>
    <w:rsid w:val="003E2145"/>
    <w:rsid w:val="003E3537"/>
    <w:rsid w:val="003E3565"/>
    <w:rsid w:val="003E3D07"/>
    <w:rsid w:val="003E3E86"/>
    <w:rsid w:val="003E5484"/>
    <w:rsid w:val="003E54CB"/>
    <w:rsid w:val="003E560F"/>
    <w:rsid w:val="003E5C27"/>
    <w:rsid w:val="003E5FF8"/>
    <w:rsid w:val="003E636E"/>
    <w:rsid w:val="003E6D67"/>
    <w:rsid w:val="003E6DD2"/>
    <w:rsid w:val="003E754E"/>
    <w:rsid w:val="003E76A8"/>
    <w:rsid w:val="003E7781"/>
    <w:rsid w:val="003F0280"/>
    <w:rsid w:val="003F03F0"/>
    <w:rsid w:val="003F0440"/>
    <w:rsid w:val="003F0771"/>
    <w:rsid w:val="003F0A61"/>
    <w:rsid w:val="003F0A6B"/>
    <w:rsid w:val="003F0C14"/>
    <w:rsid w:val="003F1199"/>
    <w:rsid w:val="003F11ED"/>
    <w:rsid w:val="003F1660"/>
    <w:rsid w:val="003F1917"/>
    <w:rsid w:val="003F1CE8"/>
    <w:rsid w:val="003F1DDA"/>
    <w:rsid w:val="003F212E"/>
    <w:rsid w:val="003F29BE"/>
    <w:rsid w:val="003F2CA0"/>
    <w:rsid w:val="003F3122"/>
    <w:rsid w:val="003F33F3"/>
    <w:rsid w:val="003F354B"/>
    <w:rsid w:val="003F3553"/>
    <w:rsid w:val="003F3754"/>
    <w:rsid w:val="003F3A76"/>
    <w:rsid w:val="003F3A9E"/>
    <w:rsid w:val="003F3AC9"/>
    <w:rsid w:val="003F3B4B"/>
    <w:rsid w:val="003F3F74"/>
    <w:rsid w:val="003F44A2"/>
    <w:rsid w:val="003F4F8B"/>
    <w:rsid w:val="003F57C7"/>
    <w:rsid w:val="003F592E"/>
    <w:rsid w:val="003F59AB"/>
    <w:rsid w:val="003F68AD"/>
    <w:rsid w:val="003F6ABC"/>
    <w:rsid w:val="003F7046"/>
    <w:rsid w:val="003F7135"/>
    <w:rsid w:val="003F7207"/>
    <w:rsid w:val="003F73CA"/>
    <w:rsid w:val="003F76F0"/>
    <w:rsid w:val="003F7ACD"/>
    <w:rsid w:val="003F7BEF"/>
    <w:rsid w:val="003F7F15"/>
    <w:rsid w:val="00400505"/>
    <w:rsid w:val="0040071B"/>
    <w:rsid w:val="004008D5"/>
    <w:rsid w:val="00400A22"/>
    <w:rsid w:val="00400E39"/>
    <w:rsid w:val="004017CC"/>
    <w:rsid w:val="00401847"/>
    <w:rsid w:val="004020D3"/>
    <w:rsid w:val="00402439"/>
    <w:rsid w:val="00402919"/>
    <w:rsid w:val="004031A5"/>
    <w:rsid w:val="00403724"/>
    <w:rsid w:val="00403740"/>
    <w:rsid w:val="00403743"/>
    <w:rsid w:val="00403765"/>
    <w:rsid w:val="004038FF"/>
    <w:rsid w:val="00403DE4"/>
    <w:rsid w:val="00404602"/>
    <w:rsid w:val="0040465D"/>
    <w:rsid w:val="004047E3"/>
    <w:rsid w:val="004058A1"/>
    <w:rsid w:val="00405A24"/>
    <w:rsid w:val="00406B37"/>
    <w:rsid w:val="0040704B"/>
    <w:rsid w:val="00407283"/>
    <w:rsid w:val="004073E6"/>
    <w:rsid w:val="00407BAC"/>
    <w:rsid w:val="00410757"/>
    <w:rsid w:val="004107C2"/>
    <w:rsid w:val="0041094E"/>
    <w:rsid w:val="0041098D"/>
    <w:rsid w:val="004109CF"/>
    <w:rsid w:val="00410B0E"/>
    <w:rsid w:val="00410B67"/>
    <w:rsid w:val="00411292"/>
    <w:rsid w:val="00412219"/>
    <w:rsid w:val="004126D3"/>
    <w:rsid w:val="00412E1A"/>
    <w:rsid w:val="0041300C"/>
    <w:rsid w:val="00413345"/>
    <w:rsid w:val="00413876"/>
    <w:rsid w:val="00413A92"/>
    <w:rsid w:val="00413B42"/>
    <w:rsid w:val="00413C4F"/>
    <w:rsid w:val="00413CBC"/>
    <w:rsid w:val="00413ECA"/>
    <w:rsid w:val="00413F8E"/>
    <w:rsid w:val="004146C8"/>
    <w:rsid w:val="004151E6"/>
    <w:rsid w:val="00415C5B"/>
    <w:rsid w:val="00415DBF"/>
    <w:rsid w:val="004162BD"/>
    <w:rsid w:val="00416B46"/>
    <w:rsid w:val="00416C59"/>
    <w:rsid w:val="00416D54"/>
    <w:rsid w:val="004170C6"/>
    <w:rsid w:val="004171E1"/>
    <w:rsid w:val="00417531"/>
    <w:rsid w:val="00417CFD"/>
    <w:rsid w:val="00417F9B"/>
    <w:rsid w:val="004202E5"/>
    <w:rsid w:val="004206EE"/>
    <w:rsid w:val="004208AF"/>
    <w:rsid w:val="0042160F"/>
    <w:rsid w:val="004216FC"/>
    <w:rsid w:val="00422274"/>
    <w:rsid w:val="0042280F"/>
    <w:rsid w:val="0042288E"/>
    <w:rsid w:val="00422A44"/>
    <w:rsid w:val="00422E3E"/>
    <w:rsid w:val="004231E2"/>
    <w:rsid w:val="00423606"/>
    <w:rsid w:val="0042360C"/>
    <w:rsid w:val="00423948"/>
    <w:rsid w:val="00424B5E"/>
    <w:rsid w:val="00424DA7"/>
    <w:rsid w:val="00424F28"/>
    <w:rsid w:val="00425089"/>
    <w:rsid w:val="004250E2"/>
    <w:rsid w:val="0042515D"/>
    <w:rsid w:val="004254A3"/>
    <w:rsid w:val="00425A23"/>
    <w:rsid w:val="00425FC2"/>
    <w:rsid w:val="0042617D"/>
    <w:rsid w:val="00426234"/>
    <w:rsid w:val="00426E4D"/>
    <w:rsid w:val="00427612"/>
    <w:rsid w:val="00427ACB"/>
    <w:rsid w:val="00427BD6"/>
    <w:rsid w:val="00427C4A"/>
    <w:rsid w:val="004305BC"/>
    <w:rsid w:val="00430883"/>
    <w:rsid w:val="004308B0"/>
    <w:rsid w:val="00430E62"/>
    <w:rsid w:val="00430EF6"/>
    <w:rsid w:val="00431655"/>
    <w:rsid w:val="00431773"/>
    <w:rsid w:val="00431B72"/>
    <w:rsid w:val="00431E74"/>
    <w:rsid w:val="00432A30"/>
    <w:rsid w:val="00432B50"/>
    <w:rsid w:val="00433076"/>
    <w:rsid w:val="00433406"/>
    <w:rsid w:val="00433D08"/>
    <w:rsid w:val="00434D87"/>
    <w:rsid w:val="00434F15"/>
    <w:rsid w:val="004356BF"/>
    <w:rsid w:val="00435B71"/>
    <w:rsid w:val="00435F15"/>
    <w:rsid w:val="0043608A"/>
    <w:rsid w:val="00436668"/>
    <w:rsid w:val="004370D5"/>
    <w:rsid w:val="0043733A"/>
    <w:rsid w:val="00437BD9"/>
    <w:rsid w:val="00437C28"/>
    <w:rsid w:val="00440657"/>
    <w:rsid w:val="0044084A"/>
    <w:rsid w:val="00440A75"/>
    <w:rsid w:val="00440BE1"/>
    <w:rsid w:val="00440CD3"/>
    <w:rsid w:val="00440D46"/>
    <w:rsid w:val="00441150"/>
    <w:rsid w:val="00441C53"/>
    <w:rsid w:val="00441F14"/>
    <w:rsid w:val="004422B1"/>
    <w:rsid w:val="00442E8F"/>
    <w:rsid w:val="00443024"/>
    <w:rsid w:val="00443260"/>
    <w:rsid w:val="004435A0"/>
    <w:rsid w:val="00443802"/>
    <w:rsid w:val="00443BD5"/>
    <w:rsid w:val="00443C18"/>
    <w:rsid w:val="00443E85"/>
    <w:rsid w:val="004442B3"/>
    <w:rsid w:val="0044519A"/>
    <w:rsid w:val="00445B34"/>
    <w:rsid w:val="00445BE7"/>
    <w:rsid w:val="0044609E"/>
    <w:rsid w:val="0044651B"/>
    <w:rsid w:val="004468FC"/>
    <w:rsid w:val="00446BC3"/>
    <w:rsid w:val="00446D96"/>
    <w:rsid w:val="00447015"/>
    <w:rsid w:val="00447550"/>
    <w:rsid w:val="004475C7"/>
    <w:rsid w:val="004479C5"/>
    <w:rsid w:val="00447F4F"/>
    <w:rsid w:val="004509C6"/>
    <w:rsid w:val="004511F4"/>
    <w:rsid w:val="0045130F"/>
    <w:rsid w:val="00451E78"/>
    <w:rsid w:val="00451FDE"/>
    <w:rsid w:val="004520B1"/>
    <w:rsid w:val="00452BA4"/>
    <w:rsid w:val="00452C64"/>
    <w:rsid w:val="0045387D"/>
    <w:rsid w:val="00453B6E"/>
    <w:rsid w:val="00454122"/>
    <w:rsid w:val="00454401"/>
    <w:rsid w:val="004547A0"/>
    <w:rsid w:val="004547D5"/>
    <w:rsid w:val="00454C33"/>
    <w:rsid w:val="0045517B"/>
    <w:rsid w:val="00455261"/>
    <w:rsid w:val="00456850"/>
    <w:rsid w:val="0045708F"/>
    <w:rsid w:val="00460102"/>
    <w:rsid w:val="00460177"/>
    <w:rsid w:val="004607B4"/>
    <w:rsid w:val="00460F61"/>
    <w:rsid w:val="00460FA5"/>
    <w:rsid w:val="0046116F"/>
    <w:rsid w:val="00461A0A"/>
    <w:rsid w:val="00462332"/>
    <w:rsid w:val="00462E2C"/>
    <w:rsid w:val="00462FB1"/>
    <w:rsid w:val="00463112"/>
    <w:rsid w:val="004635C9"/>
    <w:rsid w:val="00463851"/>
    <w:rsid w:val="00463B99"/>
    <w:rsid w:val="00463FF2"/>
    <w:rsid w:val="0046409A"/>
    <w:rsid w:val="004641E8"/>
    <w:rsid w:val="004645AA"/>
    <w:rsid w:val="00464CB2"/>
    <w:rsid w:val="0046547A"/>
    <w:rsid w:val="004654F5"/>
    <w:rsid w:val="00465FF3"/>
    <w:rsid w:val="00466326"/>
    <w:rsid w:val="00466910"/>
    <w:rsid w:val="004673EA"/>
    <w:rsid w:val="004679E3"/>
    <w:rsid w:val="00467C77"/>
    <w:rsid w:val="00467D98"/>
    <w:rsid w:val="00467E7D"/>
    <w:rsid w:val="00470387"/>
    <w:rsid w:val="00470C7E"/>
    <w:rsid w:val="00470DA1"/>
    <w:rsid w:val="00470F40"/>
    <w:rsid w:val="00471395"/>
    <w:rsid w:val="00471C69"/>
    <w:rsid w:val="004723F8"/>
    <w:rsid w:val="004724C0"/>
    <w:rsid w:val="004728E4"/>
    <w:rsid w:val="00473130"/>
    <w:rsid w:val="00473BBA"/>
    <w:rsid w:val="00473BFF"/>
    <w:rsid w:val="00474116"/>
    <w:rsid w:val="0047460E"/>
    <w:rsid w:val="0047520D"/>
    <w:rsid w:val="00475D01"/>
    <w:rsid w:val="0047626A"/>
    <w:rsid w:val="00476B3E"/>
    <w:rsid w:val="00476D76"/>
    <w:rsid w:val="004772E5"/>
    <w:rsid w:val="0047770F"/>
    <w:rsid w:val="0047798B"/>
    <w:rsid w:val="00477B6F"/>
    <w:rsid w:val="00477EF6"/>
    <w:rsid w:val="004800F3"/>
    <w:rsid w:val="0048099F"/>
    <w:rsid w:val="00480E2C"/>
    <w:rsid w:val="00480FB2"/>
    <w:rsid w:val="004815ED"/>
    <w:rsid w:val="0048182B"/>
    <w:rsid w:val="004821A3"/>
    <w:rsid w:val="0048389A"/>
    <w:rsid w:val="00483C0F"/>
    <w:rsid w:val="00483D1C"/>
    <w:rsid w:val="004840A0"/>
    <w:rsid w:val="00484306"/>
    <w:rsid w:val="00484BDB"/>
    <w:rsid w:val="00484E57"/>
    <w:rsid w:val="004853B4"/>
    <w:rsid w:val="004854B6"/>
    <w:rsid w:val="0048564C"/>
    <w:rsid w:val="00485CE7"/>
    <w:rsid w:val="00485E6D"/>
    <w:rsid w:val="00486F7E"/>
    <w:rsid w:val="00486F85"/>
    <w:rsid w:val="004870C9"/>
    <w:rsid w:val="00487AC6"/>
    <w:rsid w:val="00487FDC"/>
    <w:rsid w:val="00490739"/>
    <w:rsid w:val="00490C06"/>
    <w:rsid w:val="00490CE4"/>
    <w:rsid w:val="00490EE6"/>
    <w:rsid w:val="004910BC"/>
    <w:rsid w:val="004918C6"/>
    <w:rsid w:val="0049229F"/>
    <w:rsid w:val="0049278C"/>
    <w:rsid w:val="00492DAA"/>
    <w:rsid w:val="00492FDB"/>
    <w:rsid w:val="004935D1"/>
    <w:rsid w:val="00493623"/>
    <w:rsid w:val="00493CE3"/>
    <w:rsid w:val="0049417B"/>
    <w:rsid w:val="00494958"/>
    <w:rsid w:val="00494B02"/>
    <w:rsid w:val="00494EB7"/>
    <w:rsid w:val="00494EC6"/>
    <w:rsid w:val="0049662F"/>
    <w:rsid w:val="00496D57"/>
    <w:rsid w:val="00496DF0"/>
    <w:rsid w:val="0049702F"/>
    <w:rsid w:val="004974ED"/>
    <w:rsid w:val="004977B7"/>
    <w:rsid w:val="004A05E8"/>
    <w:rsid w:val="004A0E3F"/>
    <w:rsid w:val="004A1342"/>
    <w:rsid w:val="004A178C"/>
    <w:rsid w:val="004A1911"/>
    <w:rsid w:val="004A1BB9"/>
    <w:rsid w:val="004A2487"/>
    <w:rsid w:val="004A2D6F"/>
    <w:rsid w:val="004A46E6"/>
    <w:rsid w:val="004A497A"/>
    <w:rsid w:val="004A4EC2"/>
    <w:rsid w:val="004A4F79"/>
    <w:rsid w:val="004A50B8"/>
    <w:rsid w:val="004A51F9"/>
    <w:rsid w:val="004A523E"/>
    <w:rsid w:val="004A5489"/>
    <w:rsid w:val="004A5DBF"/>
    <w:rsid w:val="004A5EF6"/>
    <w:rsid w:val="004A62C5"/>
    <w:rsid w:val="004A631B"/>
    <w:rsid w:val="004A6408"/>
    <w:rsid w:val="004A69AE"/>
    <w:rsid w:val="004A6E1E"/>
    <w:rsid w:val="004A7373"/>
    <w:rsid w:val="004A7EAD"/>
    <w:rsid w:val="004B042B"/>
    <w:rsid w:val="004B07C4"/>
    <w:rsid w:val="004B14AA"/>
    <w:rsid w:val="004B2579"/>
    <w:rsid w:val="004B2F32"/>
    <w:rsid w:val="004B3110"/>
    <w:rsid w:val="004B333E"/>
    <w:rsid w:val="004B355F"/>
    <w:rsid w:val="004B3CB3"/>
    <w:rsid w:val="004B3F02"/>
    <w:rsid w:val="004B420B"/>
    <w:rsid w:val="004B44DA"/>
    <w:rsid w:val="004B490E"/>
    <w:rsid w:val="004B49CC"/>
    <w:rsid w:val="004B54A9"/>
    <w:rsid w:val="004B56E6"/>
    <w:rsid w:val="004B5E89"/>
    <w:rsid w:val="004B6116"/>
    <w:rsid w:val="004B6655"/>
    <w:rsid w:val="004B6CA9"/>
    <w:rsid w:val="004B7492"/>
    <w:rsid w:val="004B7649"/>
    <w:rsid w:val="004B7774"/>
    <w:rsid w:val="004C00DF"/>
    <w:rsid w:val="004C0655"/>
    <w:rsid w:val="004C08ED"/>
    <w:rsid w:val="004C0958"/>
    <w:rsid w:val="004C0AFB"/>
    <w:rsid w:val="004C0DA0"/>
    <w:rsid w:val="004C0FCC"/>
    <w:rsid w:val="004C1737"/>
    <w:rsid w:val="004C1952"/>
    <w:rsid w:val="004C1CD0"/>
    <w:rsid w:val="004C1D60"/>
    <w:rsid w:val="004C1E6C"/>
    <w:rsid w:val="004C217E"/>
    <w:rsid w:val="004C2360"/>
    <w:rsid w:val="004C2614"/>
    <w:rsid w:val="004C2A71"/>
    <w:rsid w:val="004C2B0C"/>
    <w:rsid w:val="004C2B4C"/>
    <w:rsid w:val="004C35A7"/>
    <w:rsid w:val="004C3B89"/>
    <w:rsid w:val="004C51CB"/>
    <w:rsid w:val="004C51FE"/>
    <w:rsid w:val="004C53EA"/>
    <w:rsid w:val="004C542E"/>
    <w:rsid w:val="004C5440"/>
    <w:rsid w:val="004C5CD0"/>
    <w:rsid w:val="004C5DB7"/>
    <w:rsid w:val="004C6777"/>
    <w:rsid w:val="004C67AB"/>
    <w:rsid w:val="004C67FE"/>
    <w:rsid w:val="004C6ACF"/>
    <w:rsid w:val="004C7A9B"/>
    <w:rsid w:val="004D0818"/>
    <w:rsid w:val="004D098F"/>
    <w:rsid w:val="004D1052"/>
    <w:rsid w:val="004D1778"/>
    <w:rsid w:val="004D1B25"/>
    <w:rsid w:val="004D1D94"/>
    <w:rsid w:val="004D224B"/>
    <w:rsid w:val="004D3097"/>
    <w:rsid w:val="004D3195"/>
    <w:rsid w:val="004D3DC9"/>
    <w:rsid w:val="004D3F67"/>
    <w:rsid w:val="004D4051"/>
    <w:rsid w:val="004D411A"/>
    <w:rsid w:val="004D45B3"/>
    <w:rsid w:val="004D47FE"/>
    <w:rsid w:val="004D4C69"/>
    <w:rsid w:val="004D5297"/>
    <w:rsid w:val="004D5AC4"/>
    <w:rsid w:val="004D5FBF"/>
    <w:rsid w:val="004D6412"/>
    <w:rsid w:val="004D7585"/>
    <w:rsid w:val="004D75FA"/>
    <w:rsid w:val="004D75FD"/>
    <w:rsid w:val="004D763D"/>
    <w:rsid w:val="004D7EC3"/>
    <w:rsid w:val="004D7ECB"/>
    <w:rsid w:val="004E0061"/>
    <w:rsid w:val="004E0154"/>
    <w:rsid w:val="004E0817"/>
    <w:rsid w:val="004E0B69"/>
    <w:rsid w:val="004E0E40"/>
    <w:rsid w:val="004E1268"/>
    <w:rsid w:val="004E13DE"/>
    <w:rsid w:val="004E1724"/>
    <w:rsid w:val="004E2729"/>
    <w:rsid w:val="004E27E6"/>
    <w:rsid w:val="004E2808"/>
    <w:rsid w:val="004E2C0D"/>
    <w:rsid w:val="004E2F2D"/>
    <w:rsid w:val="004E334C"/>
    <w:rsid w:val="004E3501"/>
    <w:rsid w:val="004E39CE"/>
    <w:rsid w:val="004E3C6A"/>
    <w:rsid w:val="004E454E"/>
    <w:rsid w:val="004E4591"/>
    <w:rsid w:val="004E4882"/>
    <w:rsid w:val="004E4889"/>
    <w:rsid w:val="004E48A3"/>
    <w:rsid w:val="004E4A9E"/>
    <w:rsid w:val="004E4C50"/>
    <w:rsid w:val="004E4CE0"/>
    <w:rsid w:val="004E501B"/>
    <w:rsid w:val="004E54FD"/>
    <w:rsid w:val="004E61FE"/>
    <w:rsid w:val="004E65B2"/>
    <w:rsid w:val="004E699E"/>
    <w:rsid w:val="004E6FAB"/>
    <w:rsid w:val="004E7582"/>
    <w:rsid w:val="004E776A"/>
    <w:rsid w:val="004E7B0C"/>
    <w:rsid w:val="004E7C0F"/>
    <w:rsid w:val="004F0066"/>
    <w:rsid w:val="004F0102"/>
    <w:rsid w:val="004F0553"/>
    <w:rsid w:val="004F0BB1"/>
    <w:rsid w:val="004F0F48"/>
    <w:rsid w:val="004F161F"/>
    <w:rsid w:val="004F1EFA"/>
    <w:rsid w:val="004F209C"/>
    <w:rsid w:val="004F2A5E"/>
    <w:rsid w:val="004F2A80"/>
    <w:rsid w:val="004F2FEA"/>
    <w:rsid w:val="004F3C85"/>
    <w:rsid w:val="004F468E"/>
    <w:rsid w:val="004F4B17"/>
    <w:rsid w:val="004F5220"/>
    <w:rsid w:val="004F5450"/>
    <w:rsid w:val="004F556C"/>
    <w:rsid w:val="004F57B3"/>
    <w:rsid w:val="004F5F28"/>
    <w:rsid w:val="004F636C"/>
    <w:rsid w:val="004F6D36"/>
    <w:rsid w:val="004F7A4D"/>
    <w:rsid w:val="004F7C26"/>
    <w:rsid w:val="00500872"/>
    <w:rsid w:val="0050095E"/>
    <w:rsid w:val="00500C2F"/>
    <w:rsid w:val="00501A35"/>
    <w:rsid w:val="00501AF4"/>
    <w:rsid w:val="0050203A"/>
    <w:rsid w:val="0050242E"/>
    <w:rsid w:val="00502986"/>
    <w:rsid w:val="00502C90"/>
    <w:rsid w:val="00503461"/>
    <w:rsid w:val="00503680"/>
    <w:rsid w:val="00503D13"/>
    <w:rsid w:val="0050462F"/>
    <w:rsid w:val="00504818"/>
    <w:rsid w:val="00504CD6"/>
    <w:rsid w:val="00504F72"/>
    <w:rsid w:val="0050577D"/>
    <w:rsid w:val="005066AB"/>
    <w:rsid w:val="0050722E"/>
    <w:rsid w:val="0050735D"/>
    <w:rsid w:val="00510232"/>
    <w:rsid w:val="005104DE"/>
    <w:rsid w:val="0051097F"/>
    <w:rsid w:val="0051108B"/>
    <w:rsid w:val="00511118"/>
    <w:rsid w:val="0051192A"/>
    <w:rsid w:val="00511C25"/>
    <w:rsid w:val="005122E2"/>
    <w:rsid w:val="005125FD"/>
    <w:rsid w:val="0051299B"/>
    <w:rsid w:val="005129E1"/>
    <w:rsid w:val="00512A32"/>
    <w:rsid w:val="005131BC"/>
    <w:rsid w:val="00513477"/>
    <w:rsid w:val="00513A28"/>
    <w:rsid w:val="00513F5B"/>
    <w:rsid w:val="005142AB"/>
    <w:rsid w:val="005148B9"/>
    <w:rsid w:val="00514A3F"/>
    <w:rsid w:val="0051565D"/>
    <w:rsid w:val="00516048"/>
    <w:rsid w:val="00516059"/>
    <w:rsid w:val="00516158"/>
    <w:rsid w:val="00516242"/>
    <w:rsid w:val="00516613"/>
    <w:rsid w:val="00516710"/>
    <w:rsid w:val="00516804"/>
    <w:rsid w:val="00516846"/>
    <w:rsid w:val="005168D9"/>
    <w:rsid w:val="00516AB5"/>
    <w:rsid w:val="00516B97"/>
    <w:rsid w:val="0051757B"/>
    <w:rsid w:val="005178BE"/>
    <w:rsid w:val="00517AC6"/>
    <w:rsid w:val="00517C55"/>
    <w:rsid w:val="00520B2F"/>
    <w:rsid w:val="00520FD5"/>
    <w:rsid w:val="005215D6"/>
    <w:rsid w:val="0052183E"/>
    <w:rsid w:val="005218E2"/>
    <w:rsid w:val="00522467"/>
    <w:rsid w:val="0052263C"/>
    <w:rsid w:val="0052270D"/>
    <w:rsid w:val="00523073"/>
    <w:rsid w:val="00523956"/>
    <w:rsid w:val="00523E61"/>
    <w:rsid w:val="00523FA9"/>
    <w:rsid w:val="005243B6"/>
    <w:rsid w:val="005243DA"/>
    <w:rsid w:val="00524D66"/>
    <w:rsid w:val="00524EDF"/>
    <w:rsid w:val="005259AC"/>
    <w:rsid w:val="0052655C"/>
    <w:rsid w:val="00526D93"/>
    <w:rsid w:val="005270AE"/>
    <w:rsid w:val="005270B4"/>
    <w:rsid w:val="005274EE"/>
    <w:rsid w:val="0053003B"/>
    <w:rsid w:val="005311B3"/>
    <w:rsid w:val="00531737"/>
    <w:rsid w:val="0053173B"/>
    <w:rsid w:val="00531E18"/>
    <w:rsid w:val="005321B0"/>
    <w:rsid w:val="005330C5"/>
    <w:rsid w:val="0053315D"/>
    <w:rsid w:val="00533306"/>
    <w:rsid w:val="00533825"/>
    <w:rsid w:val="00533A82"/>
    <w:rsid w:val="005346F4"/>
    <w:rsid w:val="00534BA9"/>
    <w:rsid w:val="00534C65"/>
    <w:rsid w:val="00535898"/>
    <w:rsid w:val="00535C2B"/>
    <w:rsid w:val="00536074"/>
    <w:rsid w:val="00536DA7"/>
    <w:rsid w:val="00536F22"/>
    <w:rsid w:val="0053799A"/>
    <w:rsid w:val="0054052C"/>
    <w:rsid w:val="0054068F"/>
    <w:rsid w:val="00540AE2"/>
    <w:rsid w:val="00541483"/>
    <w:rsid w:val="005418F0"/>
    <w:rsid w:val="00541DC0"/>
    <w:rsid w:val="00542729"/>
    <w:rsid w:val="00542733"/>
    <w:rsid w:val="005427E1"/>
    <w:rsid w:val="0054285E"/>
    <w:rsid w:val="00542972"/>
    <w:rsid w:val="00542CC1"/>
    <w:rsid w:val="00542EA2"/>
    <w:rsid w:val="00543271"/>
    <w:rsid w:val="0054359F"/>
    <w:rsid w:val="005438DD"/>
    <w:rsid w:val="00544212"/>
    <w:rsid w:val="00544637"/>
    <w:rsid w:val="005448F2"/>
    <w:rsid w:val="00544A69"/>
    <w:rsid w:val="00544C61"/>
    <w:rsid w:val="00544CE2"/>
    <w:rsid w:val="00544EE5"/>
    <w:rsid w:val="005452F7"/>
    <w:rsid w:val="00545642"/>
    <w:rsid w:val="00545664"/>
    <w:rsid w:val="00545A03"/>
    <w:rsid w:val="00545C26"/>
    <w:rsid w:val="00546DCC"/>
    <w:rsid w:val="00546EB6"/>
    <w:rsid w:val="00547F23"/>
    <w:rsid w:val="00547F29"/>
    <w:rsid w:val="00550732"/>
    <w:rsid w:val="00550959"/>
    <w:rsid w:val="00550B93"/>
    <w:rsid w:val="00550BA9"/>
    <w:rsid w:val="00551508"/>
    <w:rsid w:val="0055155A"/>
    <w:rsid w:val="0055162E"/>
    <w:rsid w:val="005523E4"/>
    <w:rsid w:val="00553320"/>
    <w:rsid w:val="005534A6"/>
    <w:rsid w:val="005535B2"/>
    <w:rsid w:val="0055373D"/>
    <w:rsid w:val="005539DE"/>
    <w:rsid w:val="00553AC4"/>
    <w:rsid w:val="00553AF7"/>
    <w:rsid w:val="0055440E"/>
    <w:rsid w:val="005548CE"/>
    <w:rsid w:val="00554BA1"/>
    <w:rsid w:val="005554DB"/>
    <w:rsid w:val="005556BB"/>
    <w:rsid w:val="00556036"/>
    <w:rsid w:val="0055679E"/>
    <w:rsid w:val="00556F9B"/>
    <w:rsid w:val="00557655"/>
    <w:rsid w:val="00557A54"/>
    <w:rsid w:val="00557C79"/>
    <w:rsid w:val="00560239"/>
    <w:rsid w:val="005602F1"/>
    <w:rsid w:val="00560BC1"/>
    <w:rsid w:val="005611E3"/>
    <w:rsid w:val="005618E9"/>
    <w:rsid w:val="0056195D"/>
    <w:rsid w:val="00561A59"/>
    <w:rsid w:val="00561AEB"/>
    <w:rsid w:val="00561EA7"/>
    <w:rsid w:val="00562075"/>
    <w:rsid w:val="005622A6"/>
    <w:rsid w:val="005623EC"/>
    <w:rsid w:val="005627A6"/>
    <w:rsid w:val="00562B7F"/>
    <w:rsid w:val="00562EA9"/>
    <w:rsid w:val="00562F1A"/>
    <w:rsid w:val="00563120"/>
    <w:rsid w:val="00563318"/>
    <w:rsid w:val="0056339A"/>
    <w:rsid w:val="0056366F"/>
    <w:rsid w:val="00563E31"/>
    <w:rsid w:val="00563F93"/>
    <w:rsid w:val="00564CD2"/>
    <w:rsid w:val="00564F9A"/>
    <w:rsid w:val="0056531A"/>
    <w:rsid w:val="00565569"/>
    <w:rsid w:val="00565835"/>
    <w:rsid w:val="00565951"/>
    <w:rsid w:val="00565C18"/>
    <w:rsid w:val="005662A4"/>
    <w:rsid w:val="005662AB"/>
    <w:rsid w:val="00566309"/>
    <w:rsid w:val="005663D0"/>
    <w:rsid w:val="0056666B"/>
    <w:rsid w:val="00566A3F"/>
    <w:rsid w:val="0056722D"/>
    <w:rsid w:val="00567255"/>
    <w:rsid w:val="00570AA8"/>
    <w:rsid w:val="00570CF6"/>
    <w:rsid w:val="00570EC1"/>
    <w:rsid w:val="0057192A"/>
    <w:rsid w:val="00571D70"/>
    <w:rsid w:val="005720E7"/>
    <w:rsid w:val="00572225"/>
    <w:rsid w:val="0057307E"/>
    <w:rsid w:val="0057318C"/>
    <w:rsid w:val="00573228"/>
    <w:rsid w:val="00573C72"/>
    <w:rsid w:val="0057402B"/>
    <w:rsid w:val="005742CF"/>
    <w:rsid w:val="00574346"/>
    <w:rsid w:val="00574388"/>
    <w:rsid w:val="005743BF"/>
    <w:rsid w:val="00574581"/>
    <w:rsid w:val="00574875"/>
    <w:rsid w:val="005752AE"/>
    <w:rsid w:val="0057536E"/>
    <w:rsid w:val="005753B8"/>
    <w:rsid w:val="005759F0"/>
    <w:rsid w:val="00575BE5"/>
    <w:rsid w:val="005760C8"/>
    <w:rsid w:val="00576419"/>
    <w:rsid w:val="005764AC"/>
    <w:rsid w:val="00576ACA"/>
    <w:rsid w:val="00576D72"/>
    <w:rsid w:val="00577C1F"/>
    <w:rsid w:val="00577C74"/>
    <w:rsid w:val="0058040F"/>
    <w:rsid w:val="00580422"/>
    <w:rsid w:val="0058054E"/>
    <w:rsid w:val="00580934"/>
    <w:rsid w:val="00580AA1"/>
    <w:rsid w:val="00580E36"/>
    <w:rsid w:val="00581935"/>
    <w:rsid w:val="00581FC8"/>
    <w:rsid w:val="005829AE"/>
    <w:rsid w:val="00583027"/>
    <w:rsid w:val="005840BC"/>
    <w:rsid w:val="005840E7"/>
    <w:rsid w:val="005849EF"/>
    <w:rsid w:val="00584AF9"/>
    <w:rsid w:val="00584F10"/>
    <w:rsid w:val="005857F1"/>
    <w:rsid w:val="00585C7F"/>
    <w:rsid w:val="005862F8"/>
    <w:rsid w:val="005867AA"/>
    <w:rsid w:val="005869C8"/>
    <w:rsid w:val="005872D9"/>
    <w:rsid w:val="005874E9"/>
    <w:rsid w:val="00587744"/>
    <w:rsid w:val="00587807"/>
    <w:rsid w:val="005878B9"/>
    <w:rsid w:val="00587B27"/>
    <w:rsid w:val="00590097"/>
    <w:rsid w:val="005900EA"/>
    <w:rsid w:val="0059018D"/>
    <w:rsid w:val="005908E7"/>
    <w:rsid w:val="0059092A"/>
    <w:rsid w:val="0059149B"/>
    <w:rsid w:val="00591508"/>
    <w:rsid w:val="00591C6C"/>
    <w:rsid w:val="0059231F"/>
    <w:rsid w:val="00592553"/>
    <w:rsid w:val="005926FE"/>
    <w:rsid w:val="00592846"/>
    <w:rsid w:val="0059325C"/>
    <w:rsid w:val="00593749"/>
    <w:rsid w:val="005945B6"/>
    <w:rsid w:val="00594F36"/>
    <w:rsid w:val="00594F8A"/>
    <w:rsid w:val="00595092"/>
    <w:rsid w:val="00595334"/>
    <w:rsid w:val="0059553A"/>
    <w:rsid w:val="0059575A"/>
    <w:rsid w:val="005957FF"/>
    <w:rsid w:val="00595F71"/>
    <w:rsid w:val="00596172"/>
    <w:rsid w:val="005965E3"/>
    <w:rsid w:val="00596A24"/>
    <w:rsid w:val="00596DD5"/>
    <w:rsid w:val="00597891"/>
    <w:rsid w:val="00597D83"/>
    <w:rsid w:val="00597E97"/>
    <w:rsid w:val="00597EEA"/>
    <w:rsid w:val="00597EFC"/>
    <w:rsid w:val="005A02EB"/>
    <w:rsid w:val="005A0CF9"/>
    <w:rsid w:val="005A1536"/>
    <w:rsid w:val="005A197E"/>
    <w:rsid w:val="005A1A1A"/>
    <w:rsid w:val="005A1C30"/>
    <w:rsid w:val="005A1FF9"/>
    <w:rsid w:val="005A274C"/>
    <w:rsid w:val="005A2BEE"/>
    <w:rsid w:val="005A2FAC"/>
    <w:rsid w:val="005A306F"/>
    <w:rsid w:val="005A31F3"/>
    <w:rsid w:val="005A3214"/>
    <w:rsid w:val="005A3928"/>
    <w:rsid w:val="005A423A"/>
    <w:rsid w:val="005A4768"/>
    <w:rsid w:val="005A4994"/>
    <w:rsid w:val="005A51C9"/>
    <w:rsid w:val="005A52F3"/>
    <w:rsid w:val="005A593C"/>
    <w:rsid w:val="005A67BF"/>
    <w:rsid w:val="005A68C1"/>
    <w:rsid w:val="005A6F7E"/>
    <w:rsid w:val="005A7048"/>
    <w:rsid w:val="005A73A7"/>
    <w:rsid w:val="005A7636"/>
    <w:rsid w:val="005A769A"/>
    <w:rsid w:val="005A79F3"/>
    <w:rsid w:val="005A7AE7"/>
    <w:rsid w:val="005B034A"/>
    <w:rsid w:val="005B0861"/>
    <w:rsid w:val="005B0C5A"/>
    <w:rsid w:val="005B10BD"/>
    <w:rsid w:val="005B1EF1"/>
    <w:rsid w:val="005B265F"/>
    <w:rsid w:val="005B2748"/>
    <w:rsid w:val="005B2BDB"/>
    <w:rsid w:val="005B2DD0"/>
    <w:rsid w:val="005B2FFA"/>
    <w:rsid w:val="005B3104"/>
    <w:rsid w:val="005B4228"/>
    <w:rsid w:val="005B4B2C"/>
    <w:rsid w:val="005B4CE8"/>
    <w:rsid w:val="005B4E11"/>
    <w:rsid w:val="005B5316"/>
    <w:rsid w:val="005B5C06"/>
    <w:rsid w:val="005B5E25"/>
    <w:rsid w:val="005B60F7"/>
    <w:rsid w:val="005B6E37"/>
    <w:rsid w:val="005B71C6"/>
    <w:rsid w:val="005B7BDA"/>
    <w:rsid w:val="005C01E3"/>
    <w:rsid w:val="005C03DD"/>
    <w:rsid w:val="005C043C"/>
    <w:rsid w:val="005C0559"/>
    <w:rsid w:val="005C06A8"/>
    <w:rsid w:val="005C076D"/>
    <w:rsid w:val="005C09DF"/>
    <w:rsid w:val="005C1078"/>
    <w:rsid w:val="005C28EB"/>
    <w:rsid w:val="005C2BD7"/>
    <w:rsid w:val="005C2D6C"/>
    <w:rsid w:val="005C3958"/>
    <w:rsid w:val="005C42D0"/>
    <w:rsid w:val="005C4363"/>
    <w:rsid w:val="005C4CB5"/>
    <w:rsid w:val="005C567C"/>
    <w:rsid w:val="005C664D"/>
    <w:rsid w:val="005C6950"/>
    <w:rsid w:val="005C7504"/>
    <w:rsid w:val="005C768D"/>
    <w:rsid w:val="005C7822"/>
    <w:rsid w:val="005C7C1A"/>
    <w:rsid w:val="005C7E5F"/>
    <w:rsid w:val="005D07EC"/>
    <w:rsid w:val="005D0D2B"/>
    <w:rsid w:val="005D0D6B"/>
    <w:rsid w:val="005D1016"/>
    <w:rsid w:val="005D1901"/>
    <w:rsid w:val="005D1D72"/>
    <w:rsid w:val="005D32B0"/>
    <w:rsid w:val="005D3B0C"/>
    <w:rsid w:val="005D3F4F"/>
    <w:rsid w:val="005D400B"/>
    <w:rsid w:val="005D406B"/>
    <w:rsid w:val="005D42CA"/>
    <w:rsid w:val="005D47F2"/>
    <w:rsid w:val="005D4C0E"/>
    <w:rsid w:val="005D4DA6"/>
    <w:rsid w:val="005D53C2"/>
    <w:rsid w:val="005D558B"/>
    <w:rsid w:val="005D61D3"/>
    <w:rsid w:val="005D6419"/>
    <w:rsid w:val="005D6F0D"/>
    <w:rsid w:val="005D7312"/>
    <w:rsid w:val="005D757C"/>
    <w:rsid w:val="005D7668"/>
    <w:rsid w:val="005D7E72"/>
    <w:rsid w:val="005E0364"/>
    <w:rsid w:val="005E0DE8"/>
    <w:rsid w:val="005E1241"/>
    <w:rsid w:val="005E135F"/>
    <w:rsid w:val="005E1395"/>
    <w:rsid w:val="005E16D4"/>
    <w:rsid w:val="005E1E2B"/>
    <w:rsid w:val="005E1E95"/>
    <w:rsid w:val="005E2369"/>
    <w:rsid w:val="005E25D3"/>
    <w:rsid w:val="005E262B"/>
    <w:rsid w:val="005E27E7"/>
    <w:rsid w:val="005E2A36"/>
    <w:rsid w:val="005E2E9D"/>
    <w:rsid w:val="005E30B8"/>
    <w:rsid w:val="005E385B"/>
    <w:rsid w:val="005E39DA"/>
    <w:rsid w:val="005E4113"/>
    <w:rsid w:val="005E42EC"/>
    <w:rsid w:val="005E431D"/>
    <w:rsid w:val="005E4352"/>
    <w:rsid w:val="005E50DC"/>
    <w:rsid w:val="005E552F"/>
    <w:rsid w:val="005E5594"/>
    <w:rsid w:val="005E58CF"/>
    <w:rsid w:val="005E5B01"/>
    <w:rsid w:val="005E5E9E"/>
    <w:rsid w:val="005E61C9"/>
    <w:rsid w:val="005E6352"/>
    <w:rsid w:val="005E6EBD"/>
    <w:rsid w:val="005E6F80"/>
    <w:rsid w:val="005E70E7"/>
    <w:rsid w:val="005E77A3"/>
    <w:rsid w:val="005F07D8"/>
    <w:rsid w:val="005F0ABC"/>
    <w:rsid w:val="005F1F08"/>
    <w:rsid w:val="005F23AD"/>
    <w:rsid w:val="005F339F"/>
    <w:rsid w:val="005F34AE"/>
    <w:rsid w:val="005F3CE5"/>
    <w:rsid w:val="005F521F"/>
    <w:rsid w:val="005F5BAD"/>
    <w:rsid w:val="005F6016"/>
    <w:rsid w:val="005F665F"/>
    <w:rsid w:val="005F68E7"/>
    <w:rsid w:val="005F69F1"/>
    <w:rsid w:val="005F708B"/>
    <w:rsid w:val="005F77ED"/>
    <w:rsid w:val="005F7A43"/>
    <w:rsid w:val="005F7D8B"/>
    <w:rsid w:val="00600497"/>
    <w:rsid w:val="00600D06"/>
    <w:rsid w:val="00600F6F"/>
    <w:rsid w:val="0060104E"/>
    <w:rsid w:val="00601320"/>
    <w:rsid w:val="006017E2"/>
    <w:rsid w:val="00601890"/>
    <w:rsid w:val="00601ED4"/>
    <w:rsid w:val="00601F55"/>
    <w:rsid w:val="006021DF"/>
    <w:rsid w:val="0060276C"/>
    <w:rsid w:val="0060282D"/>
    <w:rsid w:val="006028AE"/>
    <w:rsid w:val="00602A93"/>
    <w:rsid w:val="00602AD7"/>
    <w:rsid w:val="00602B64"/>
    <w:rsid w:val="00603301"/>
    <w:rsid w:val="00605468"/>
    <w:rsid w:val="006068DE"/>
    <w:rsid w:val="00606A10"/>
    <w:rsid w:val="00606AFC"/>
    <w:rsid w:val="00606FB0"/>
    <w:rsid w:val="00607122"/>
    <w:rsid w:val="006071BB"/>
    <w:rsid w:val="0060740E"/>
    <w:rsid w:val="00607833"/>
    <w:rsid w:val="00607867"/>
    <w:rsid w:val="0060792B"/>
    <w:rsid w:val="00607E31"/>
    <w:rsid w:val="006101FC"/>
    <w:rsid w:val="006105C7"/>
    <w:rsid w:val="00610798"/>
    <w:rsid w:val="006107EF"/>
    <w:rsid w:val="0061127B"/>
    <w:rsid w:val="0061127F"/>
    <w:rsid w:val="006119C3"/>
    <w:rsid w:val="00611F44"/>
    <w:rsid w:val="00611F7B"/>
    <w:rsid w:val="0061204F"/>
    <w:rsid w:val="006128A6"/>
    <w:rsid w:val="006129D0"/>
    <w:rsid w:val="00612A0C"/>
    <w:rsid w:val="00613584"/>
    <w:rsid w:val="0061366C"/>
    <w:rsid w:val="00613D46"/>
    <w:rsid w:val="00613D4E"/>
    <w:rsid w:val="00613DA8"/>
    <w:rsid w:val="00613DFE"/>
    <w:rsid w:val="00613FD6"/>
    <w:rsid w:val="00614496"/>
    <w:rsid w:val="00614535"/>
    <w:rsid w:val="00614CB1"/>
    <w:rsid w:val="0061512B"/>
    <w:rsid w:val="00615747"/>
    <w:rsid w:val="00615A4E"/>
    <w:rsid w:val="00615D5F"/>
    <w:rsid w:val="0061647A"/>
    <w:rsid w:val="00616B9E"/>
    <w:rsid w:val="00616EF4"/>
    <w:rsid w:val="00616F66"/>
    <w:rsid w:val="0061702F"/>
    <w:rsid w:val="0061748B"/>
    <w:rsid w:val="00617664"/>
    <w:rsid w:val="006176B8"/>
    <w:rsid w:val="00617738"/>
    <w:rsid w:val="006178E5"/>
    <w:rsid w:val="006207A9"/>
    <w:rsid w:val="00620A0C"/>
    <w:rsid w:val="006212E6"/>
    <w:rsid w:val="00621A36"/>
    <w:rsid w:val="00622085"/>
    <w:rsid w:val="006220B2"/>
    <w:rsid w:val="0062218F"/>
    <w:rsid w:val="00622767"/>
    <w:rsid w:val="00622918"/>
    <w:rsid w:val="00622DF7"/>
    <w:rsid w:val="00622E54"/>
    <w:rsid w:val="00622FCB"/>
    <w:rsid w:val="006232D9"/>
    <w:rsid w:val="00623CD2"/>
    <w:rsid w:val="006240A3"/>
    <w:rsid w:val="0062532A"/>
    <w:rsid w:val="00625C47"/>
    <w:rsid w:val="00626141"/>
    <w:rsid w:val="006263AD"/>
    <w:rsid w:val="00626AC8"/>
    <w:rsid w:val="00626C6A"/>
    <w:rsid w:val="00627114"/>
    <w:rsid w:val="006272C5"/>
    <w:rsid w:val="0062763B"/>
    <w:rsid w:val="00627B0C"/>
    <w:rsid w:val="00630012"/>
    <w:rsid w:val="006304EB"/>
    <w:rsid w:val="00631299"/>
    <w:rsid w:val="006312DC"/>
    <w:rsid w:val="0063194E"/>
    <w:rsid w:val="00631FAC"/>
    <w:rsid w:val="00632100"/>
    <w:rsid w:val="00633420"/>
    <w:rsid w:val="00634903"/>
    <w:rsid w:val="00634A15"/>
    <w:rsid w:val="00634A84"/>
    <w:rsid w:val="00634F12"/>
    <w:rsid w:val="00634FD1"/>
    <w:rsid w:val="006356BA"/>
    <w:rsid w:val="0063571B"/>
    <w:rsid w:val="00635C1B"/>
    <w:rsid w:val="00636659"/>
    <w:rsid w:val="0063675D"/>
    <w:rsid w:val="00636B4A"/>
    <w:rsid w:val="00636D3D"/>
    <w:rsid w:val="00636D5D"/>
    <w:rsid w:val="00637138"/>
    <w:rsid w:val="0063728A"/>
    <w:rsid w:val="00640159"/>
    <w:rsid w:val="00640245"/>
    <w:rsid w:val="006406D8"/>
    <w:rsid w:val="00640A26"/>
    <w:rsid w:val="00640EB5"/>
    <w:rsid w:val="00640F06"/>
    <w:rsid w:val="006410F0"/>
    <w:rsid w:val="006413F6"/>
    <w:rsid w:val="006414F2"/>
    <w:rsid w:val="00641529"/>
    <w:rsid w:val="00641F48"/>
    <w:rsid w:val="0064287B"/>
    <w:rsid w:val="0064291B"/>
    <w:rsid w:val="00642C27"/>
    <w:rsid w:val="00643C9A"/>
    <w:rsid w:val="006442F7"/>
    <w:rsid w:val="00644B37"/>
    <w:rsid w:val="006452B0"/>
    <w:rsid w:val="00646503"/>
    <w:rsid w:val="0064667E"/>
    <w:rsid w:val="00646873"/>
    <w:rsid w:val="00646F65"/>
    <w:rsid w:val="0064751E"/>
    <w:rsid w:val="0065062F"/>
    <w:rsid w:val="00650B52"/>
    <w:rsid w:val="00651291"/>
    <w:rsid w:val="0065168F"/>
    <w:rsid w:val="00651874"/>
    <w:rsid w:val="00651EB0"/>
    <w:rsid w:val="00652468"/>
    <w:rsid w:val="00653052"/>
    <w:rsid w:val="0065349F"/>
    <w:rsid w:val="00653612"/>
    <w:rsid w:val="006537D7"/>
    <w:rsid w:val="00653917"/>
    <w:rsid w:val="00653EEA"/>
    <w:rsid w:val="0065423E"/>
    <w:rsid w:val="00654AC6"/>
    <w:rsid w:val="00654CF2"/>
    <w:rsid w:val="00654ED8"/>
    <w:rsid w:val="00654F19"/>
    <w:rsid w:val="0065539A"/>
    <w:rsid w:val="00656BA2"/>
    <w:rsid w:val="00656EAA"/>
    <w:rsid w:val="00656F30"/>
    <w:rsid w:val="00656FF3"/>
    <w:rsid w:val="00657069"/>
    <w:rsid w:val="00657A5C"/>
    <w:rsid w:val="00660511"/>
    <w:rsid w:val="006608E3"/>
    <w:rsid w:val="00661E8D"/>
    <w:rsid w:val="00662144"/>
    <w:rsid w:val="00662235"/>
    <w:rsid w:val="0066246B"/>
    <w:rsid w:val="00662531"/>
    <w:rsid w:val="0066302A"/>
    <w:rsid w:val="00663B27"/>
    <w:rsid w:val="00664161"/>
    <w:rsid w:val="0066425F"/>
    <w:rsid w:val="00664477"/>
    <w:rsid w:val="00664C74"/>
    <w:rsid w:val="00665443"/>
    <w:rsid w:val="006659D4"/>
    <w:rsid w:val="00665AD9"/>
    <w:rsid w:val="00665D6A"/>
    <w:rsid w:val="006663DD"/>
    <w:rsid w:val="0066648D"/>
    <w:rsid w:val="00666747"/>
    <w:rsid w:val="00666789"/>
    <w:rsid w:val="006679B2"/>
    <w:rsid w:val="00667AFE"/>
    <w:rsid w:val="00667BD5"/>
    <w:rsid w:val="00670304"/>
    <w:rsid w:val="00670529"/>
    <w:rsid w:val="00670FBB"/>
    <w:rsid w:val="00670FE8"/>
    <w:rsid w:val="00671081"/>
    <w:rsid w:val="00671565"/>
    <w:rsid w:val="0067160B"/>
    <w:rsid w:val="00671830"/>
    <w:rsid w:val="00671B1C"/>
    <w:rsid w:val="00671BB5"/>
    <w:rsid w:val="00672426"/>
    <w:rsid w:val="006725F8"/>
    <w:rsid w:val="00672DB5"/>
    <w:rsid w:val="00672F75"/>
    <w:rsid w:val="00672FA8"/>
    <w:rsid w:val="006733D0"/>
    <w:rsid w:val="0067377C"/>
    <w:rsid w:val="006737F1"/>
    <w:rsid w:val="006751FA"/>
    <w:rsid w:val="0067521A"/>
    <w:rsid w:val="00675D13"/>
    <w:rsid w:val="00675E8D"/>
    <w:rsid w:val="0067601B"/>
    <w:rsid w:val="00676565"/>
    <w:rsid w:val="0067689F"/>
    <w:rsid w:val="00676CF3"/>
    <w:rsid w:val="00677028"/>
    <w:rsid w:val="00677031"/>
    <w:rsid w:val="0067711F"/>
    <w:rsid w:val="0068031E"/>
    <w:rsid w:val="006805FF"/>
    <w:rsid w:val="00680669"/>
    <w:rsid w:val="00680FC2"/>
    <w:rsid w:val="0068192D"/>
    <w:rsid w:val="00681D23"/>
    <w:rsid w:val="00681DED"/>
    <w:rsid w:val="0068235D"/>
    <w:rsid w:val="00682458"/>
    <w:rsid w:val="00682773"/>
    <w:rsid w:val="006829C9"/>
    <w:rsid w:val="00682B5F"/>
    <w:rsid w:val="00682C9E"/>
    <w:rsid w:val="00682CF5"/>
    <w:rsid w:val="00682D93"/>
    <w:rsid w:val="00682EC8"/>
    <w:rsid w:val="006831BE"/>
    <w:rsid w:val="0068324F"/>
    <w:rsid w:val="006832AA"/>
    <w:rsid w:val="006832BE"/>
    <w:rsid w:val="0068383A"/>
    <w:rsid w:val="00683B19"/>
    <w:rsid w:val="00683F3A"/>
    <w:rsid w:val="00683F3C"/>
    <w:rsid w:val="006849F6"/>
    <w:rsid w:val="00684FB4"/>
    <w:rsid w:val="00685492"/>
    <w:rsid w:val="0068564B"/>
    <w:rsid w:val="00686785"/>
    <w:rsid w:val="00686D38"/>
    <w:rsid w:val="00686D70"/>
    <w:rsid w:val="00687B1C"/>
    <w:rsid w:val="00687B7F"/>
    <w:rsid w:val="00687D72"/>
    <w:rsid w:val="00690134"/>
    <w:rsid w:val="0069022E"/>
    <w:rsid w:val="006906F1"/>
    <w:rsid w:val="00690E42"/>
    <w:rsid w:val="00691342"/>
    <w:rsid w:val="006926EB"/>
    <w:rsid w:val="00692A8E"/>
    <w:rsid w:val="00692DD1"/>
    <w:rsid w:val="00693288"/>
    <w:rsid w:val="006937A7"/>
    <w:rsid w:val="00693ADE"/>
    <w:rsid w:val="00693D9B"/>
    <w:rsid w:val="00693E8E"/>
    <w:rsid w:val="00694280"/>
    <w:rsid w:val="00694D7D"/>
    <w:rsid w:val="00694DE8"/>
    <w:rsid w:val="00694E13"/>
    <w:rsid w:val="00694E6C"/>
    <w:rsid w:val="00694FE8"/>
    <w:rsid w:val="00695148"/>
    <w:rsid w:val="00695BEA"/>
    <w:rsid w:val="00695EBA"/>
    <w:rsid w:val="00696609"/>
    <w:rsid w:val="006966E0"/>
    <w:rsid w:val="00696E9C"/>
    <w:rsid w:val="00696F59"/>
    <w:rsid w:val="0069720B"/>
    <w:rsid w:val="0069737C"/>
    <w:rsid w:val="00697939"/>
    <w:rsid w:val="006A0131"/>
    <w:rsid w:val="006A0979"/>
    <w:rsid w:val="006A0A4A"/>
    <w:rsid w:val="006A0E05"/>
    <w:rsid w:val="006A1989"/>
    <w:rsid w:val="006A1E55"/>
    <w:rsid w:val="006A3A5A"/>
    <w:rsid w:val="006A3ABD"/>
    <w:rsid w:val="006A3BA4"/>
    <w:rsid w:val="006A47B1"/>
    <w:rsid w:val="006A49AE"/>
    <w:rsid w:val="006A52B9"/>
    <w:rsid w:val="006A5562"/>
    <w:rsid w:val="006A57C4"/>
    <w:rsid w:val="006A5D0F"/>
    <w:rsid w:val="006A60F5"/>
    <w:rsid w:val="006A611A"/>
    <w:rsid w:val="006A65A5"/>
    <w:rsid w:val="006A65AB"/>
    <w:rsid w:val="006A754F"/>
    <w:rsid w:val="006B03C9"/>
    <w:rsid w:val="006B06A0"/>
    <w:rsid w:val="006B0790"/>
    <w:rsid w:val="006B08CD"/>
    <w:rsid w:val="006B09A9"/>
    <w:rsid w:val="006B0A0B"/>
    <w:rsid w:val="006B0CBD"/>
    <w:rsid w:val="006B1442"/>
    <w:rsid w:val="006B174A"/>
    <w:rsid w:val="006B1C23"/>
    <w:rsid w:val="006B2239"/>
    <w:rsid w:val="006B2374"/>
    <w:rsid w:val="006B270F"/>
    <w:rsid w:val="006B2D6B"/>
    <w:rsid w:val="006B2DF4"/>
    <w:rsid w:val="006B2F1A"/>
    <w:rsid w:val="006B3BAD"/>
    <w:rsid w:val="006B3EDF"/>
    <w:rsid w:val="006B47AB"/>
    <w:rsid w:val="006B4836"/>
    <w:rsid w:val="006B48C4"/>
    <w:rsid w:val="006B4DC5"/>
    <w:rsid w:val="006B4DCB"/>
    <w:rsid w:val="006B4F71"/>
    <w:rsid w:val="006B5573"/>
    <w:rsid w:val="006B5ADD"/>
    <w:rsid w:val="006B5B8E"/>
    <w:rsid w:val="006B5BA1"/>
    <w:rsid w:val="006B5F50"/>
    <w:rsid w:val="006B6B35"/>
    <w:rsid w:val="006B6F60"/>
    <w:rsid w:val="006B7258"/>
    <w:rsid w:val="006B750E"/>
    <w:rsid w:val="006B7AA9"/>
    <w:rsid w:val="006C0002"/>
    <w:rsid w:val="006C04E6"/>
    <w:rsid w:val="006C04EE"/>
    <w:rsid w:val="006C0EAC"/>
    <w:rsid w:val="006C1277"/>
    <w:rsid w:val="006C1480"/>
    <w:rsid w:val="006C14C2"/>
    <w:rsid w:val="006C1675"/>
    <w:rsid w:val="006C1F1B"/>
    <w:rsid w:val="006C210E"/>
    <w:rsid w:val="006C2569"/>
    <w:rsid w:val="006C2ED3"/>
    <w:rsid w:val="006C322B"/>
    <w:rsid w:val="006C3649"/>
    <w:rsid w:val="006C3C54"/>
    <w:rsid w:val="006C3D7F"/>
    <w:rsid w:val="006C4205"/>
    <w:rsid w:val="006C453A"/>
    <w:rsid w:val="006C4777"/>
    <w:rsid w:val="006C4A1F"/>
    <w:rsid w:val="006C558B"/>
    <w:rsid w:val="006C596B"/>
    <w:rsid w:val="006C5E3A"/>
    <w:rsid w:val="006C5F62"/>
    <w:rsid w:val="006C61CD"/>
    <w:rsid w:val="006C67E5"/>
    <w:rsid w:val="006C69EC"/>
    <w:rsid w:val="006C74FF"/>
    <w:rsid w:val="006C7F04"/>
    <w:rsid w:val="006D02D1"/>
    <w:rsid w:val="006D093A"/>
    <w:rsid w:val="006D09BD"/>
    <w:rsid w:val="006D0AEB"/>
    <w:rsid w:val="006D0C21"/>
    <w:rsid w:val="006D0CA6"/>
    <w:rsid w:val="006D0D7A"/>
    <w:rsid w:val="006D0F49"/>
    <w:rsid w:val="006D0FAC"/>
    <w:rsid w:val="006D1E99"/>
    <w:rsid w:val="006D2B09"/>
    <w:rsid w:val="006D2F2A"/>
    <w:rsid w:val="006D319A"/>
    <w:rsid w:val="006D38E5"/>
    <w:rsid w:val="006D3A9E"/>
    <w:rsid w:val="006D3E64"/>
    <w:rsid w:val="006D43C5"/>
    <w:rsid w:val="006D484B"/>
    <w:rsid w:val="006D571D"/>
    <w:rsid w:val="006D5D00"/>
    <w:rsid w:val="006D5D06"/>
    <w:rsid w:val="006D6005"/>
    <w:rsid w:val="006D628A"/>
    <w:rsid w:val="006D65F1"/>
    <w:rsid w:val="006D6BDD"/>
    <w:rsid w:val="006D6C78"/>
    <w:rsid w:val="006D7FC0"/>
    <w:rsid w:val="006E00AE"/>
    <w:rsid w:val="006E021E"/>
    <w:rsid w:val="006E058C"/>
    <w:rsid w:val="006E12D3"/>
    <w:rsid w:val="006E1879"/>
    <w:rsid w:val="006E1C12"/>
    <w:rsid w:val="006E1C65"/>
    <w:rsid w:val="006E2086"/>
    <w:rsid w:val="006E22F3"/>
    <w:rsid w:val="006E2907"/>
    <w:rsid w:val="006E2A12"/>
    <w:rsid w:val="006E2A99"/>
    <w:rsid w:val="006E36EF"/>
    <w:rsid w:val="006E4031"/>
    <w:rsid w:val="006E553D"/>
    <w:rsid w:val="006E5BE1"/>
    <w:rsid w:val="006E5C1E"/>
    <w:rsid w:val="006E6C2B"/>
    <w:rsid w:val="006E6F00"/>
    <w:rsid w:val="006E7172"/>
    <w:rsid w:val="006E71C0"/>
    <w:rsid w:val="006E734E"/>
    <w:rsid w:val="006E74F2"/>
    <w:rsid w:val="006F0636"/>
    <w:rsid w:val="006F0C35"/>
    <w:rsid w:val="006F0C87"/>
    <w:rsid w:val="006F1241"/>
    <w:rsid w:val="006F1457"/>
    <w:rsid w:val="006F17C5"/>
    <w:rsid w:val="006F17F7"/>
    <w:rsid w:val="006F1B1A"/>
    <w:rsid w:val="006F2228"/>
    <w:rsid w:val="006F2267"/>
    <w:rsid w:val="006F25B6"/>
    <w:rsid w:val="006F28B9"/>
    <w:rsid w:val="006F2D7E"/>
    <w:rsid w:val="006F31EA"/>
    <w:rsid w:val="006F371C"/>
    <w:rsid w:val="006F3CD3"/>
    <w:rsid w:val="006F3D70"/>
    <w:rsid w:val="006F4071"/>
    <w:rsid w:val="006F4ADF"/>
    <w:rsid w:val="006F4AE2"/>
    <w:rsid w:val="006F4B80"/>
    <w:rsid w:val="006F5013"/>
    <w:rsid w:val="006F51AC"/>
    <w:rsid w:val="006F55D6"/>
    <w:rsid w:val="006F5AE0"/>
    <w:rsid w:val="006F6393"/>
    <w:rsid w:val="006F6C73"/>
    <w:rsid w:val="006F6D8E"/>
    <w:rsid w:val="006F7146"/>
    <w:rsid w:val="006F7FA7"/>
    <w:rsid w:val="00700BB0"/>
    <w:rsid w:val="00700CAA"/>
    <w:rsid w:val="00700CE1"/>
    <w:rsid w:val="00701996"/>
    <w:rsid w:val="00701B90"/>
    <w:rsid w:val="0070243C"/>
    <w:rsid w:val="00702921"/>
    <w:rsid w:val="00702BEE"/>
    <w:rsid w:val="00702D2E"/>
    <w:rsid w:val="00702FC4"/>
    <w:rsid w:val="00703B36"/>
    <w:rsid w:val="00704775"/>
    <w:rsid w:val="00704C96"/>
    <w:rsid w:val="00705AC7"/>
    <w:rsid w:val="00706360"/>
    <w:rsid w:val="00706DB3"/>
    <w:rsid w:val="00706F11"/>
    <w:rsid w:val="0071094D"/>
    <w:rsid w:val="00710D3A"/>
    <w:rsid w:val="00710E7E"/>
    <w:rsid w:val="0071127B"/>
    <w:rsid w:val="00711C37"/>
    <w:rsid w:val="007122D4"/>
    <w:rsid w:val="007124A6"/>
    <w:rsid w:val="007124F8"/>
    <w:rsid w:val="0071264A"/>
    <w:rsid w:val="007130B6"/>
    <w:rsid w:val="00713589"/>
    <w:rsid w:val="007135BD"/>
    <w:rsid w:val="0071381D"/>
    <w:rsid w:val="00713A26"/>
    <w:rsid w:val="0071412E"/>
    <w:rsid w:val="00714365"/>
    <w:rsid w:val="007144AE"/>
    <w:rsid w:val="00714B30"/>
    <w:rsid w:val="00714C4E"/>
    <w:rsid w:val="00714D28"/>
    <w:rsid w:val="007151EF"/>
    <w:rsid w:val="007152DF"/>
    <w:rsid w:val="0071531B"/>
    <w:rsid w:val="00715CFF"/>
    <w:rsid w:val="00716444"/>
    <w:rsid w:val="0071663C"/>
    <w:rsid w:val="00716890"/>
    <w:rsid w:val="00716AE6"/>
    <w:rsid w:val="00716ED8"/>
    <w:rsid w:val="00716F04"/>
    <w:rsid w:val="0071712C"/>
    <w:rsid w:val="0071792D"/>
    <w:rsid w:val="00717991"/>
    <w:rsid w:val="00717BAF"/>
    <w:rsid w:val="007200C6"/>
    <w:rsid w:val="00720464"/>
    <w:rsid w:val="0072124A"/>
    <w:rsid w:val="00721301"/>
    <w:rsid w:val="00721347"/>
    <w:rsid w:val="007217AC"/>
    <w:rsid w:val="00721A47"/>
    <w:rsid w:val="00721A8D"/>
    <w:rsid w:val="00721ADE"/>
    <w:rsid w:val="00721D09"/>
    <w:rsid w:val="0072217F"/>
    <w:rsid w:val="00722837"/>
    <w:rsid w:val="007228E1"/>
    <w:rsid w:val="00722B84"/>
    <w:rsid w:val="0072309D"/>
    <w:rsid w:val="0072386E"/>
    <w:rsid w:val="00723A42"/>
    <w:rsid w:val="00723EC0"/>
    <w:rsid w:val="00724738"/>
    <w:rsid w:val="007250D4"/>
    <w:rsid w:val="0072553E"/>
    <w:rsid w:val="007255FB"/>
    <w:rsid w:val="00725902"/>
    <w:rsid w:val="00725947"/>
    <w:rsid w:val="00725E6E"/>
    <w:rsid w:val="00725FEE"/>
    <w:rsid w:val="00726BF3"/>
    <w:rsid w:val="00726DAC"/>
    <w:rsid w:val="00726EA5"/>
    <w:rsid w:val="00726EAD"/>
    <w:rsid w:val="00727092"/>
    <w:rsid w:val="007276E5"/>
    <w:rsid w:val="00727879"/>
    <w:rsid w:val="00727AC7"/>
    <w:rsid w:val="007305E4"/>
    <w:rsid w:val="00730B0B"/>
    <w:rsid w:val="00730FE6"/>
    <w:rsid w:val="007310D5"/>
    <w:rsid w:val="0073125C"/>
    <w:rsid w:val="007313EB"/>
    <w:rsid w:val="007315F6"/>
    <w:rsid w:val="00731BFF"/>
    <w:rsid w:val="00732401"/>
    <w:rsid w:val="00732AEE"/>
    <w:rsid w:val="00732D3D"/>
    <w:rsid w:val="0073347F"/>
    <w:rsid w:val="0073350C"/>
    <w:rsid w:val="0073377E"/>
    <w:rsid w:val="00733A22"/>
    <w:rsid w:val="00733B28"/>
    <w:rsid w:val="0073493B"/>
    <w:rsid w:val="00735532"/>
    <w:rsid w:val="00735614"/>
    <w:rsid w:val="007357F4"/>
    <w:rsid w:val="00736B86"/>
    <w:rsid w:val="00736F23"/>
    <w:rsid w:val="007370E3"/>
    <w:rsid w:val="007375B1"/>
    <w:rsid w:val="00741071"/>
    <w:rsid w:val="00741357"/>
    <w:rsid w:val="007414B4"/>
    <w:rsid w:val="0074168A"/>
    <w:rsid w:val="0074199D"/>
    <w:rsid w:val="00741C68"/>
    <w:rsid w:val="007422E7"/>
    <w:rsid w:val="0074247E"/>
    <w:rsid w:val="007426D1"/>
    <w:rsid w:val="00742850"/>
    <w:rsid w:val="00742E5F"/>
    <w:rsid w:val="0074351E"/>
    <w:rsid w:val="007440DD"/>
    <w:rsid w:val="00744C58"/>
    <w:rsid w:val="00745222"/>
    <w:rsid w:val="00745630"/>
    <w:rsid w:val="00745692"/>
    <w:rsid w:val="00745A85"/>
    <w:rsid w:val="00745FA3"/>
    <w:rsid w:val="00746075"/>
    <w:rsid w:val="00746317"/>
    <w:rsid w:val="00746454"/>
    <w:rsid w:val="00746E4C"/>
    <w:rsid w:val="00746FCB"/>
    <w:rsid w:val="00747925"/>
    <w:rsid w:val="00747AD3"/>
    <w:rsid w:val="00747D49"/>
    <w:rsid w:val="00747D92"/>
    <w:rsid w:val="00750760"/>
    <w:rsid w:val="00750861"/>
    <w:rsid w:val="00752960"/>
    <w:rsid w:val="00752B7A"/>
    <w:rsid w:val="007533C9"/>
    <w:rsid w:val="007536F3"/>
    <w:rsid w:val="00753E10"/>
    <w:rsid w:val="00754086"/>
    <w:rsid w:val="007540C1"/>
    <w:rsid w:val="00754439"/>
    <w:rsid w:val="0075484E"/>
    <w:rsid w:val="00754947"/>
    <w:rsid w:val="00754B24"/>
    <w:rsid w:val="0075507D"/>
    <w:rsid w:val="00755193"/>
    <w:rsid w:val="007553E6"/>
    <w:rsid w:val="007554C5"/>
    <w:rsid w:val="007564C9"/>
    <w:rsid w:val="007566FC"/>
    <w:rsid w:val="007567E9"/>
    <w:rsid w:val="0075704D"/>
    <w:rsid w:val="00757A26"/>
    <w:rsid w:val="00760A4D"/>
    <w:rsid w:val="00760B98"/>
    <w:rsid w:val="00761B29"/>
    <w:rsid w:val="00761B47"/>
    <w:rsid w:val="00761DA0"/>
    <w:rsid w:val="0076230B"/>
    <w:rsid w:val="007628EC"/>
    <w:rsid w:val="00762A84"/>
    <w:rsid w:val="00762E12"/>
    <w:rsid w:val="00763143"/>
    <w:rsid w:val="00763D7F"/>
    <w:rsid w:val="00764A64"/>
    <w:rsid w:val="00764B28"/>
    <w:rsid w:val="00765991"/>
    <w:rsid w:val="00765FF5"/>
    <w:rsid w:val="00766E31"/>
    <w:rsid w:val="007672FC"/>
    <w:rsid w:val="00767604"/>
    <w:rsid w:val="00767921"/>
    <w:rsid w:val="00767D0A"/>
    <w:rsid w:val="007703A9"/>
    <w:rsid w:val="0077041C"/>
    <w:rsid w:val="0077168F"/>
    <w:rsid w:val="007716F7"/>
    <w:rsid w:val="00771845"/>
    <w:rsid w:val="0077189B"/>
    <w:rsid w:val="00771C65"/>
    <w:rsid w:val="00771DBD"/>
    <w:rsid w:val="0077206E"/>
    <w:rsid w:val="007724A6"/>
    <w:rsid w:val="0077268F"/>
    <w:rsid w:val="00772B21"/>
    <w:rsid w:val="00772B87"/>
    <w:rsid w:val="00772C9B"/>
    <w:rsid w:val="00772DD7"/>
    <w:rsid w:val="00772F06"/>
    <w:rsid w:val="0077367B"/>
    <w:rsid w:val="00773AC6"/>
    <w:rsid w:val="00773D5B"/>
    <w:rsid w:val="00774276"/>
    <w:rsid w:val="007742AE"/>
    <w:rsid w:val="007743E5"/>
    <w:rsid w:val="00774911"/>
    <w:rsid w:val="00774A57"/>
    <w:rsid w:val="00774C40"/>
    <w:rsid w:val="00774D44"/>
    <w:rsid w:val="00775123"/>
    <w:rsid w:val="00775989"/>
    <w:rsid w:val="00775B6D"/>
    <w:rsid w:val="00775C2B"/>
    <w:rsid w:val="00775EFA"/>
    <w:rsid w:val="007762A7"/>
    <w:rsid w:val="00776377"/>
    <w:rsid w:val="007764F1"/>
    <w:rsid w:val="00776535"/>
    <w:rsid w:val="00776A08"/>
    <w:rsid w:val="00776AAE"/>
    <w:rsid w:val="00776D53"/>
    <w:rsid w:val="00776F1E"/>
    <w:rsid w:val="007772E1"/>
    <w:rsid w:val="0077749E"/>
    <w:rsid w:val="0077759F"/>
    <w:rsid w:val="0078056E"/>
    <w:rsid w:val="00780763"/>
    <w:rsid w:val="007809C3"/>
    <w:rsid w:val="00780A01"/>
    <w:rsid w:val="00780AFF"/>
    <w:rsid w:val="007810A1"/>
    <w:rsid w:val="00781113"/>
    <w:rsid w:val="00781200"/>
    <w:rsid w:val="007819AD"/>
    <w:rsid w:val="00781CD0"/>
    <w:rsid w:val="00781DAE"/>
    <w:rsid w:val="00781DD4"/>
    <w:rsid w:val="00782056"/>
    <w:rsid w:val="00782487"/>
    <w:rsid w:val="007826D2"/>
    <w:rsid w:val="007827C4"/>
    <w:rsid w:val="007829E4"/>
    <w:rsid w:val="00782A59"/>
    <w:rsid w:val="00782BAB"/>
    <w:rsid w:val="007832E1"/>
    <w:rsid w:val="0078339D"/>
    <w:rsid w:val="0078356B"/>
    <w:rsid w:val="00783596"/>
    <w:rsid w:val="007848E2"/>
    <w:rsid w:val="0078512B"/>
    <w:rsid w:val="00785206"/>
    <w:rsid w:val="00785616"/>
    <w:rsid w:val="00785DA1"/>
    <w:rsid w:val="00786A8D"/>
    <w:rsid w:val="00786D89"/>
    <w:rsid w:val="00786ECD"/>
    <w:rsid w:val="0079067D"/>
    <w:rsid w:val="00790C4B"/>
    <w:rsid w:val="00790D7A"/>
    <w:rsid w:val="00790EF7"/>
    <w:rsid w:val="00791B2D"/>
    <w:rsid w:val="00791DA3"/>
    <w:rsid w:val="00792C64"/>
    <w:rsid w:val="007934CF"/>
    <w:rsid w:val="0079380C"/>
    <w:rsid w:val="00793D08"/>
    <w:rsid w:val="007942CB"/>
    <w:rsid w:val="00794B04"/>
    <w:rsid w:val="00794BA2"/>
    <w:rsid w:val="00794E90"/>
    <w:rsid w:val="00794FD5"/>
    <w:rsid w:val="007951E4"/>
    <w:rsid w:val="00795493"/>
    <w:rsid w:val="0079582B"/>
    <w:rsid w:val="00795836"/>
    <w:rsid w:val="00796039"/>
    <w:rsid w:val="00796516"/>
    <w:rsid w:val="007965E6"/>
    <w:rsid w:val="00797BC0"/>
    <w:rsid w:val="00797D35"/>
    <w:rsid w:val="007A00DE"/>
    <w:rsid w:val="007A011D"/>
    <w:rsid w:val="007A06FF"/>
    <w:rsid w:val="007A0867"/>
    <w:rsid w:val="007A099E"/>
    <w:rsid w:val="007A0E65"/>
    <w:rsid w:val="007A10BB"/>
    <w:rsid w:val="007A1463"/>
    <w:rsid w:val="007A20C1"/>
    <w:rsid w:val="007A2193"/>
    <w:rsid w:val="007A247B"/>
    <w:rsid w:val="007A2BDF"/>
    <w:rsid w:val="007A3544"/>
    <w:rsid w:val="007A3914"/>
    <w:rsid w:val="007A3930"/>
    <w:rsid w:val="007A3D1B"/>
    <w:rsid w:val="007A413F"/>
    <w:rsid w:val="007A44AD"/>
    <w:rsid w:val="007A48D1"/>
    <w:rsid w:val="007A4C70"/>
    <w:rsid w:val="007A55DC"/>
    <w:rsid w:val="007A5917"/>
    <w:rsid w:val="007A5CE1"/>
    <w:rsid w:val="007A5DC2"/>
    <w:rsid w:val="007A6452"/>
    <w:rsid w:val="007A674E"/>
    <w:rsid w:val="007A67A4"/>
    <w:rsid w:val="007A68B6"/>
    <w:rsid w:val="007A6EB0"/>
    <w:rsid w:val="007A6FDE"/>
    <w:rsid w:val="007A71D3"/>
    <w:rsid w:val="007A7F88"/>
    <w:rsid w:val="007B0252"/>
    <w:rsid w:val="007B07CA"/>
    <w:rsid w:val="007B0EF4"/>
    <w:rsid w:val="007B1023"/>
    <w:rsid w:val="007B1281"/>
    <w:rsid w:val="007B14DA"/>
    <w:rsid w:val="007B1B11"/>
    <w:rsid w:val="007B2384"/>
    <w:rsid w:val="007B2424"/>
    <w:rsid w:val="007B253A"/>
    <w:rsid w:val="007B2B68"/>
    <w:rsid w:val="007B2C73"/>
    <w:rsid w:val="007B2F48"/>
    <w:rsid w:val="007B3410"/>
    <w:rsid w:val="007B344D"/>
    <w:rsid w:val="007B38EC"/>
    <w:rsid w:val="007B3972"/>
    <w:rsid w:val="007B3D64"/>
    <w:rsid w:val="007B4751"/>
    <w:rsid w:val="007B4770"/>
    <w:rsid w:val="007B47C2"/>
    <w:rsid w:val="007B4959"/>
    <w:rsid w:val="007B5529"/>
    <w:rsid w:val="007B5AB4"/>
    <w:rsid w:val="007B5C9B"/>
    <w:rsid w:val="007B5D98"/>
    <w:rsid w:val="007B6183"/>
    <w:rsid w:val="007B6632"/>
    <w:rsid w:val="007B681E"/>
    <w:rsid w:val="007B71AE"/>
    <w:rsid w:val="007B7967"/>
    <w:rsid w:val="007B799D"/>
    <w:rsid w:val="007B7DEC"/>
    <w:rsid w:val="007C035C"/>
    <w:rsid w:val="007C06AC"/>
    <w:rsid w:val="007C07F9"/>
    <w:rsid w:val="007C0883"/>
    <w:rsid w:val="007C0A3F"/>
    <w:rsid w:val="007C0CCB"/>
    <w:rsid w:val="007C0D69"/>
    <w:rsid w:val="007C0E25"/>
    <w:rsid w:val="007C191F"/>
    <w:rsid w:val="007C1C6C"/>
    <w:rsid w:val="007C2BA3"/>
    <w:rsid w:val="007C3261"/>
    <w:rsid w:val="007C336F"/>
    <w:rsid w:val="007C33AE"/>
    <w:rsid w:val="007C37E8"/>
    <w:rsid w:val="007C4093"/>
    <w:rsid w:val="007C457A"/>
    <w:rsid w:val="007C4707"/>
    <w:rsid w:val="007C4B12"/>
    <w:rsid w:val="007C5DEF"/>
    <w:rsid w:val="007C6377"/>
    <w:rsid w:val="007C6390"/>
    <w:rsid w:val="007C6471"/>
    <w:rsid w:val="007C66FA"/>
    <w:rsid w:val="007C6D76"/>
    <w:rsid w:val="007C7A66"/>
    <w:rsid w:val="007C7B04"/>
    <w:rsid w:val="007C7B3C"/>
    <w:rsid w:val="007C7C6E"/>
    <w:rsid w:val="007C7F66"/>
    <w:rsid w:val="007D0ECC"/>
    <w:rsid w:val="007D11F6"/>
    <w:rsid w:val="007D130B"/>
    <w:rsid w:val="007D14F9"/>
    <w:rsid w:val="007D18D8"/>
    <w:rsid w:val="007D2056"/>
    <w:rsid w:val="007D220C"/>
    <w:rsid w:val="007D23B5"/>
    <w:rsid w:val="007D28B7"/>
    <w:rsid w:val="007D28E0"/>
    <w:rsid w:val="007D3828"/>
    <w:rsid w:val="007D3E9A"/>
    <w:rsid w:val="007D3F07"/>
    <w:rsid w:val="007D43E6"/>
    <w:rsid w:val="007D4544"/>
    <w:rsid w:val="007D4886"/>
    <w:rsid w:val="007D4CEE"/>
    <w:rsid w:val="007D4E77"/>
    <w:rsid w:val="007D4F6D"/>
    <w:rsid w:val="007D5130"/>
    <w:rsid w:val="007D5334"/>
    <w:rsid w:val="007D540F"/>
    <w:rsid w:val="007D5C00"/>
    <w:rsid w:val="007D5C40"/>
    <w:rsid w:val="007D5DAE"/>
    <w:rsid w:val="007D5F3E"/>
    <w:rsid w:val="007D652A"/>
    <w:rsid w:val="007D695D"/>
    <w:rsid w:val="007D6E11"/>
    <w:rsid w:val="007D7207"/>
    <w:rsid w:val="007D7217"/>
    <w:rsid w:val="007D7738"/>
    <w:rsid w:val="007D7744"/>
    <w:rsid w:val="007D7B14"/>
    <w:rsid w:val="007E004C"/>
    <w:rsid w:val="007E0090"/>
    <w:rsid w:val="007E0908"/>
    <w:rsid w:val="007E0984"/>
    <w:rsid w:val="007E0D77"/>
    <w:rsid w:val="007E0D91"/>
    <w:rsid w:val="007E11BF"/>
    <w:rsid w:val="007E150C"/>
    <w:rsid w:val="007E1789"/>
    <w:rsid w:val="007E1C53"/>
    <w:rsid w:val="007E206E"/>
    <w:rsid w:val="007E2107"/>
    <w:rsid w:val="007E2543"/>
    <w:rsid w:val="007E260F"/>
    <w:rsid w:val="007E27AF"/>
    <w:rsid w:val="007E3078"/>
    <w:rsid w:val="007E34C8"/>
    <w:rsid w:val="007E34DA"/>
    <w:rsid w:val="007E35AC"/>
    <w:rsid w:val="007E3A72"/>
    <w:rsid w:val="007E3BC4"/>
    <w:rsid w:val="007E4649"/>
    <w:rsid w:val="007E4714"/>
    <w:rsid w:val="007E48B9"/>
    <w:rsid w:val="007E4C37"/>
    <w:rsid w:val="007E4F3D"/>
    <w:rsid w:val="007E54DF"/>
    <w:rsid w:val="007E59D0"/>
    <w:rsid w:val="007E59DC"/>
    <w:rsid w:val="007E5D37"/>
    <w:rsid w:val="007E5E6A"/>
    <w:rsid w:val="007E668B"/>
    <w:rsid w:val="007E6942"/>
    <w:rsid w:val="007E6BE0"/>
    <w:rsid w:val="007E7C08"/>
    <w:rsid w:val="007F0132"/>
    <w:rsid w:val="007F032F"/>
    <w:rsid w:val="007F04F4"/>
    <w:rsid w:val="007F054B"/>
    <w:rsid w:val="007F074A"/>
    <w:rsid w:val="007F12F1"/>
    <w:rsid w:val="007F14B8"/>
    <w:rsid w:val="007F1742"/>
    <w:rsid w:val="007F1B07"/>
    <w:rsid w:val="007F1BF0"/>
    <w:rsid w:val="007F1DC7"/>
    <w:rsid w:val="007F1FF7"/>
    <w:rsid w:val="007F2C58"/>
    <w:rsid w:val="007F2DB4"/>
    <w:rsid w:val="007F357B"/>
    <w:rsid w:val="007F3BBD"/>
    <w:rsid w:val="007F3CA2"/>
    <w:rsid w:val="007F4102"/>
    <w:rsid w:val="007F41CC"/>
    <w:rsid w:val="007F427E"/>
    <w:rsid w:val="007F4394"/>
    <w:rsid w:val="007F4644"/>
    <w:rsid w:val="007F4949"/>
    <w:rsid w:val="007F4E51"/>
    <w:rsid w:val="007F5FAC"/>
    <w:rsid w:val="007F5FC3"/>
    <w:rsid w:val="007F6441"/>
    <w:rsid w:val="007F68C7"/>
    <w:rsid w:val="007F6D1A"/>
    <w:rsid w:val="007F70AA"/>
    <w:rsid w:val="007F7A14"/>
    <w:rsid w:val="007F7AC7"/>
    <w:rsid w:val="008000FB"/>
    <w:rsid w:val="00800320"/>
    <w:rsid w:val="008013A7"/>
    <w:rsid w:val="008013F1"/>
    <w:rsid w:val="0080180A"/>
    <w:rsid w:val="008020B6"/>
    <w:rsid w:val="008026A6"/>
    <w:rsid w:val="00802A86"/>
    <w:rsid w:val="00802EB1"/>
    <w:rsid w:val="008032D4"/>
    <w:rsid w:val="00803E72"/>
    <w:rsid w:val="0080404F"/>
    <w:rsid w:val="0080417F"/>
    <w:rsid w:val="00804C2E"/>
    <w:rsid w:val="00804DED"/>
    <w:rsid w:val="008058DD"/>
    <w:rsid w:val="00805EFD"/>
    <w:rsid w:val="0080656D"/>
    <w:rsid w:val="00806AC4"/>
    <w:rsid w:val="00807BFB"/>
    <w:rsid w:val="00810930"/>
    <w:rsid w:val="00810934"/>
    <w:rsid w:val="0081093E"/>
    <w:rsid w:val="00810E0A"/>
    <w:rsid w:val="00811354"/>
    <w:rsid w:val="00811684"/>
    <w:rsid w:val="00812D0D"/>
    <w:rsid w:val="008134BA"/>
    <w:rsid w:val="008137F4"/>
    <w:rsid w:val="00814342"/>
    <w:rsid w:val="0081474E"/>
    <w:rsid w:val="00814F27"/>
    <w:rsid w:val="00815360"/>
    <w:rsid w:val="008159B8"/>
    <w:rsid w:val="008164FC"/>
    <w:rsid w:val="00816677"/>
    <w:rsid w:val="008167A1"/>
    <w:rsid w:val="008167F8"/>
    <w:rsid w:val="00816CEB"/>
    <w:rsid w:val="00816D1E"/>
    <w:rsid w:val="0081763F"/>
    <w:rsid w:val="0081768A"/>
    <w:rsid w:val="00817AB2"/>
    <w:rsid w:val="00817EC6"/>
    <w:rsid w:val="008202B3"/>
    <w:rsid w:val="00820380"/>
    <w:rsid w:val="00820E97"/>
    <w:rsid w:val="0082101B"/>
    <w:rsid w:val="008220B8"/>
    <w:rsid w:val="008230F8"/>
    <w:rsid w:val="00823734"/>
    <w:rsid w:val="00823797"/>
    <w:rsid w:val="00823FCE"/>
    <w:rsid w:val="008240E2"/>
    <w:rsid w:val="008240F1"/>
    <w:rsid w:val="00824338"/>
    <w:rsid w:val="008245AB"/>
    <w:rsid w:val="00825170"/>
    <w:rsid w:val="008251CD"/>
    <w:rsid w:val="00827811"/>
    <w:rsid w:val="00827C13"/>
    <w:rsid w:val="00827C1C"/>
    <w:rsid w:val="008303D4"/>
    <w:rsid w:val="00830887"/>
    <w:rsid w:val="0083097C"/>
    <w:rsid w:val="00830A4C"/>
    <w:rsid w:val="00831141"/>
    <w:rsid w:val="00831235"/>
    <w:rsid w:val="0083176A"/>
    <w:rsid w:val="00831D8F"/>
    <w:rsid w:val="00832442"/>
    <w:rsid w:val="00832E21"/>
    <w:rsid w:val="00833047"/>
    <w:rsid w:val="0083331E"/>
    <w:rsid w:val="008338F6"/>
    <w:rsid w:val="00833BEF"/>
    <w:rsid w:val="0083449E"/>
    <w:rsid w:val="0083451B"/>
    <w:rsid w:val="00834866"/>
    <w:rsid w:val="0083592C"/>
    <w:rsid w:val="00835CE2"/>
    <w:rsid w:val="00835E85"/>
    <w:rsid w:val="0083673C"/>
    <w:rsid w:val="00836A99"/>
    <w:rsid w:val="00836F52"/>
    <w:rsid w:val="00837204"/>
    <w:rsid w:val="0083737B"/>
    <w:rsid w:val="00840349"/>
    <w:rsid w:val="00841CCA"/>
    <w:rsid w:val="00841D5F"/>
    <w:rsid w:val="00841D96"/>
    <w:rsid w:val="008426BA"/>
    <w:rsid w:val="0084398A"/>
    <w:rsid w:val="00843BC8"/>
    <w:rsid w:val="00844381"/>
    <w:rsid w:val="00844A22"/>
    <w:rsid w:val="00844B2B"/>
    <w:rsid w:val="00844E41"/>
    <w:rsid w:val="0084506A"/>
    <w:rsid w:val="008450AE"/>
    <w:rsid w:val="008452BB"/>
    <w:rsid w:val="00845709"/>
    <w:rsid w:val="00845992"/>
    <w:rsid w:val="00845D52"/>
    <w:rsid w:val="00845DB6"/>
    <w:rsid w:val="00846371"/>
    <w:rsid w:val="008465FA"/>
    <w:rsid w:val="00846A7D"/>
    <w:rsid w:val="00846D8C"/>
    <w:rsid w:val="00846FAD"/>
    <w:rsid w:val="0084755D"/>
    <w:rsid w:val="00847748"/>
    <w:rsid w:val="00847846"/>
    <w:rsid w:val="00847A1C"/>
    <w:rsid w:val="008517DB"/>
    <w:rsid w:val="008518C7"/>
    <w:rsid w:val="008519B8"/>
    <w:rsid w:val="00851D5B"/>
    <w:rsid w:val="008521F4"/>
    <w:rsid w:val="008522AF"/>
    <w:rsid w:val="00852AC1"/>
    <w:rsid w:val="008534C3"/>
    <w:rsid w:val="00853776"/>
    <w:rsid w:val="00853AEE"/>
    <w:rsid w:val="00853E5F"/>
    <w:rsid w:val="00854112"/>
    <w:rsid w:val="0085412D"/>
    <w:rsid w:val="008553F6"/>
    <w:rsid w:val="00855A2D"/>
    <w:rsid w:val="00855D0A"/>
    <w:rsid w:val="00856222"/>
    <w:rsid w:val="00856420"/>
    <w:rsid w:val="0085679C"/>
    <w:rsid w:val="008568F2"/>
    <w:rsid w:val="00857363"/>
    <w:rsid w:val="0085788A"/>
    <w:rsid w:val="00857A1A"/>
    <w:rsid w:val="00860C46"/>
    <w:rsid w:val="00861028"/>
    <w:rsid w:val="00861129"/>
    <w:rsid w:val="008614C5"/>
    <w:rsid w:val="0086195D"/>
    <w:rsid w:val="00861F92"/>
    <w:rsid w:val="00862081"/>
    <w:rsid w:val="0086218A"/>
    <w:rsid w:val="00862343"/>
    <w:rsid w:val="00862378"/>
    <w:rsid w:val="008623CE"/>
    <w:rsid w:val="00862A91"/>
    <w:rsid w:val="00862FE6"/>
    <w:rsid w:val="008631E9"/>
    <w:rsid w:val="0086329A"/>
    <w:rsid w:val="008632FE"/>
    <w:rsid w:val="00863844"/>
    <w:rsid w:val="00863F3E"/>
    <w:rsid w:val="00864B3A"/>
    <w:rsid w:val="00864FFA"/>
    <w:rsid w:val="0086504B"/>
    <w:rsid w:val="008653BE"/>
    <w:rsid w:val="0086585B"/>
    <w:rsid w:val="00865A02"/>
    <w:rsid w:val="00866590"/>
    <w:rsid w:val="00867146"/>
    <w:rsid w:val="00867184"/>
    <w:rsid w:val="00867443"/>
    <w:rsid w:val="008701F0"/>
    <w:rsid w:val="008712AB"/>
    <w:rsid w:val="00871971"/>
    <w:rsid w:val="00871BF5"/>
    <w:rsid w:val="008720BE"/>
    <w:rsid w:val="00872174"/>
    <w:rsid w:val="0087272D"/>
    <w:rsid w:val="008728ED"/>
    <w:rsid w:val="00872A1B"/>
    <w:rsid w:val="00872AF5"/>
    <w:rsid w:val="00873C99"/>
    <w:rsid w:val="00873EEB"/>
    <w:rsid w:val="008746E5"/>
    <w:rsid w:val="00874D0E"/>
    <w:rsid w:val="00874EA3"/>
    <w:rsid w:val="0087535C"/>
    <w:rsid w:val="008758CB"/>
    <w:rsid w:val="0087611A"/>
    <w:rsid w:val="0087613F"/>
    <w:rsid w:val="008761B6"/>
    <w:rsid w:val="00876271"/>
    <w:rsid w:val="008763A7"/>
    <w:rsid w:val="008764F2"/>
    <w:rsid w:val="00876568"/>
    <w:rsid w:val="00876683"/>
    <w:rsid w:val="0087742E"/>
    <w:rsid w:val="0088039E"/>
    <w:rsid w:val="008803E6"/>
    <w:rsid w:val="008807BD"/>
    <w:rsid w:val="0088097C"/>
    <w:rsid w:val="00880C72"/>
    <w:rsid w:val="00881170"/>
    <w:rsid w:val="008811BC"/>
    <w:rsid w:val="0088139E"/>
    <w:rsid w:val="00881D10"/>
    <w:rsid w:val="0088276C"/>
    <w:rsid w:val="00882BA3"/>
    <w:rsid w:val="00882C57"/>
    <w:rsid w:val="00882CF0"/>
    <w:rsid w:val="00882DB5"/>
    <w:rsid w:val="00883DA7"/>
    <w:rsid w:val="00883DE9"/>
    <w:rsid w:val="008847AA"/>
    <w:rsid w:val="0088497B"/>
    <w:rsid w:val="00884BC7"/>
    <w:rsid w:val="008852A5"/>
    <w:rsid w:val="008856D4"/>
    <w:rsid w:val="00885E8F"/>
    <w:rsid w:val="008867E6"/>
    <w:rsid w:val="00887627"/>
    <w:rsid w:val="008879F9"/>
    <w:rsid w:val="008902F4"/>
    <w:rsid w:val="00890554"/>
    <w:rsid w:val="0089077C"/>
    <w:rsid w:val="00890A8A"/>
    <w:rsid w:val="00890BEC"/>
    <w:rsid w:val="00890F91"/>
    <w:rsid w:val="00892350"/>
    <w:rsid w:val="008923B1"/>
    <w:rsid w:val="00892AB1"/>
    <w:rsid w:val="00893456"/>
    <w:rsid w:val="00893CF9"/>
    <w:rsid w:val="00893F52"/>
    <w:rsid w:val="008941EC"/>
    <w:rsid w:val="008945EE"/>
    <w:rsid w:val="00894FEA"/>
    <w:rsid w:val="0089511D"/>
    <w:rsid w:val="00895762"/>
    <w:rsid w:val="008959B2"/>
    <w:rsid w:val="0089681A"/>
    <w:rsid w:val="00896B41"/>
    <w:rsid w:val="00896F17"/>
    <w:rsid w:val="008975CC"/>
    <w:rsid w:val="00897BEF"/>
    <w:rsid w:val="008A1C39"/>
    <w:rsid w:val="008A248A"/>
    <w:rsid w:val="008A26CB"/>
    <w:rsid w:val="008A27B8"/>
    <w:rsid w:val="008A28BF"/>
    <w:rsid w:val="008A2BC0"/>
    <w:rsid w:val="008A2FBC"/>
    <w:rsid w:val="008A3830"/>
    <w:rsid w:val="008A3A5A"/>
    <w:rsid w:val="008A4F71"/>
    <w:rsid w:val="008A6755"/>
    <w:rsid w:val="008A6E48"/>
    <w:rsid w:val="008A6FC3"/>
    <w:rsid w:val="008A734B"/>
    <w:rsid w:val="008A7706"/>
    <w:rsid w:val="008A7DD2"/>
    <w:rsid w:val="008A7F65"/>
    <w:rsid w:val="008B008E"/>
    <w:rsid w:val="008B0556"/>
    <w:rsid w:val="008B112F"/>
    <w:rsid w:val="008B153F"/>
    <w:rsid w:val="008B1A1C"/>
    <w:rsid w:val="008B1D4E"/>
    <w:rsid w:val="008B207B"/>
    <w:rsid w:val="008B2510"/>
    <w:rsid w:val="008B2B34"/>
    <w:rsid w:val="008B2D49"/>
    <w:rsid w:val="008B2D7F"/>
    <w:rsid w:val="008B2F14"/>
    <w:rsid w:val="008B31CD"/>
    <w:rsid w:val="008B36DA"/>
    <w:rsid w:val="008B3FB5"/>
    <w:rsid w:val="008B41E9"/>
    <w:rsid w:val="008B45A6"/>
    <w:rsid w:val="008B4790"/>
    <w:rsid w:val="008B48E8"/>
    <w:rsid w:val="008B4F22"/>
    <w:rsid w:val="008B527F"/>
    <w:rsid w:val="008B578F"/>
    <w:rsid w:val="008B5CC4"/>
    <w:rsid w:val="008B5F62"/>
    <w:rsid w:val="008B601B"/>
    <w:rsid w:val="008B6796"/>
    <w:rsid w:val="008B6AB9"/>
    <w:rsid w:val="008B6CFB"/>
    <w:rsid w:val="008B6F70"/>
    <w:rsid w:val="008B70C7"/>
    <w:rsid w:val="008B7391"/>
    <w:rsid w:val="008C040D"/>
    <w:rsid w:val="008C08E9"/>
    <w:rsid w:val="008C12E3"/>
    <w:rsid w:val="008C169C"/>
    <w:rsid w:val="008C1F08"/>
    <w:rsid w:val="008C2886"/>
    <w:rsid w:val="008C2E0E"/>
    <w:rsid w:val="008C3117"/>
    <w:rsid w:val="008C368D"/>
    <w:rsid w:val="008C3BED"/>
    <w:rsid w:val="008C4A72"/>
    <w:rsid w:val="008C4B26"/>
    <w:rsid w:val="008C5564"/>
    <w:rsid w:val="008C589E"/>
    <w:rsid w:val="008C6185"/>
    <w:rsid w:val="008C618B"/>
    <w:rsid w:val="008C62DD"/>
    <w:rsid w:val="008C62E1"/>
    <w:rsid w:val="008C657D"/>
    <w:rsid w:val="008C66C5"/>
    <w:rsid w:val="008C6BC5"/>
    <w:rsid w:val="008C6FF3"/>
    <w:rsid w:val="008C77D4"/>
    <w:rsid w:val="008C7BB5"/>
    <w:rsid w:val="008C7C03"/>
    <w:rsid w:val="008D0814"/>
    <w:rsid w:val="008D0D33"/>
    <w:rsid w:val="008D0E7B"/>
    <w:rsid w:val="008D0F28"/>
    <w:rsid w:val="008D12CC"/>
    <w:rsid w:val="008D1324"/>
    <w:rsid w:val="008D14C3"/>
    <w:rsid w:val="008D18B9"/>
    <w:rsid w:val="008D2364"/>
    <w:rsid w:val="008D25BA"/>
    <w:rsid w:val="008D2925"/>
    <w:rsid w:val="008D2E60"/>
    <w:rsid w:val="008D2EFB"/>
    <w:rsid w:val="008D333F"/>
    <w:rsid w:val="008D371F"/>
    <w:rsid w:val="008D39F5"/>
    <w:rsid w:val="008D4565"/>
    <w:rsid w:val="008D45B6"/>
    <w:rsid w:val="008D5133"/>
    <w:rsid w:val="008D5174"/>
    <w:rsid w:val="008D574C"/>
    <w:rsid w:val="008D5857"/>
    <w:rsid w:val="008D5F1F"/>
    <w:rsid w:val="008D65DA"/>
    <w:rsid w:val="008D6BCC"/>
    <w:rsid w:val="008D71ED"/>
    <w:rsid w:val="008D7438"/>
    <w:rsid w:val="008D762C"/>
    <w:rsid w:val="008D7DF3"/>
    <w:rsid w:val="008E012C"/>
    <w:rsid w:val="008E07C8"/>
    <w:rsid w:val="008E08AF"/>
    <w:rsid w:val="008E0EE4"/>
    <w:rsid w:val="008E18C4"/>
    <w:rsid w:val="008E1D4F"/>
    <w:rsid w:val="008E23EE"/>
    <w:rsid w:val="008E2D0A"/>
    <w:rsid w:val="008E2E30"/>
    <w:rsid w:val="008E2FE8"/>
    <w:rsid w:val="008E3171"/>
    <w:rsid w:val="008E3A0D"/>
    <w:rsid w:val="008E3A72"/>
    <w:rsid w:val="008E3E1C"/>
    <w:rsid w:val="008E45C7"/>
    <w:rsid w:val="008E4764"/>
    <w:rsid w:val="008E48F6"/>
    <w:rsid w:val="008E49A1"/>
    <w:rsid w:val="008E4FE4"/>
    <w:rsid w:val="008E5063"/>
    <w:rsid w:val="008E55B7"/>
    <w:rsid w:val="008E5C6D"/>
    <w:rsid w:val="008E6099"/>
    <w:rsid w:val="008E68C8"/>
    <w:rsid w:val="008E68EC"/>
    <w:rsid w:val="008E69D3"/>
    <w:rsid w:val="008E6B35"/>
    <w:rsid w:val="008E6E94"/>
    <w:rsid w:val="008E7A25"/>
    <w:rsid w:val="008E7C49"/>
    <w:rsid w:val="008F0300"/>
    <w:rsid w:val="008F079B"/>
    <w:rsid w:val="008F088A"/>
    <w:rsid w:val="008F096C"/>
    <w:rsid w:val="008F0A39"/>
    <w:rsid w:val="008F128B"/>
    <w:rsid w:val="008F12E8"/>
    <w:rsid w:val="008F16A0"/>
    <w:rsid w:val="008F1B39"/>
    <w:rsid w:val="008F1BF3"/>
    <w:rsid w:val="008F2343"/>
    <w:rsid w:val="008F297C"/>
    <w:rsid w:val="008F2BFA"/>
    <w:rsid w:val="008F2E2A"/>
    <w:rsid w:val="008F2FBA"/>
    <w:rsid w:val="008F34DC"/>
    <w:rsid w:val="008F3522"/>
    <w:rsid w:val="008F37DB"/>
    <w:rsid w:val="008F3A0E"/>
    <w:rsid w:val="008F3B9D"/>
    <w:rsid w:val="008F3E19"/>
    <w:rsid w:val="008F4AA6"/>
    <w:rsid w:val="008F5BF3"/>
    <w:rsid w:val="008F6093"/>
    <w:rsid w:val="008F6BF1"/>
    <w:rsid w:val="008F6EC2"/>
    <w:rsid w:val="008F72F4"/>
    <w:rsid w:val="008F78FC"/>
    <w:rsid w:val="008F7C7F"/>
    <w:rsid w:val="0090208A"/>
    <w:rsid w:val="00902159"/>
    <w:rsid w:val="009023E2"/>
    <w:rsid w:val="009026B6"/>
    <w:rsid w:val="00902B08"/>
    <w:rsid w:val="00902D46"/>
    <w:rsid w:val="00902E98"/>
    <w:rsid w:val="00902F77"/>
    <w:rsid w:val="00903FB7"/>
    <w:rsid w:val="009046B4"/>
    <w:rsid w:val="009046D3"/>
    <w:rsid w:val="00905CBA"/>
    <w:rsid w:val="0090615F"/>
    <w:rsid w:val="0090657A"/>
    <w:rsid w:val="00906AE3"/>
    <w:rsid w:val="0090746A"/>
    <w:rsid w:val="009078D6"/>
    <w:rsid w:val="0090790B"/>
    <w:rsid w:val="00907E76"/>
    <w:rsid w:val="00910117"/>
    <w:rsid w:val="00910609"/>
    <w:rsid w:val="00910AA5"/>
    <w:rsid w:val="009110F0"/>
    <w:rsid w:val="00911AD9"/>
    <w:rsid w:val="00911E1E"/>
    <w:rsid w:val="00911EA4"/>
    <w:rsid w:val="009129BC"/>
    <w:rsid w:val="00912C44"/>
    <w:rsid w:val="00912E70"/>
    <w:rsid w:val="00912F51"/>
    <w:rsid w:val="00913417"/>
    <w:rsid w:val="0091378E"/>
    <w:rsid w:val="00913F95"/>
    <w:rsid w:val="0091416B"/>
    <w:rsid w:val="009141CF"/>
    <w:rsid w:val="009142E5"/>
    <w:rsid w:val="009148E8"/>
    <w:rsid w:val="00914DBC"/>
    <w:rsid w:val="00914E35"/>
    <w:rsid w:val="009155B0"/>
    <w:rsid w:val="0091577E"/>
    <w:rsid w:val="00915835"/>
    <w:rsid w:val="00915AC0"/>
    <w:rsid w:val="00915BD8"/>
    <w:rsid w:val="009162DB"/>
    <w:rsid w:val="00916D36"/>
    <w:rsid w:val="00917338"/>
    <w:rsid w:val="00917E9F"/>
    <w:rsid w:val="00917F0B"/>
    <w:rsid w:val="00920200"/>
    <w:rsid w:val="0092083D"/>
    <w:rsid w:val="00920AB3"/>
    <w:rsid w:val="00920C19"/>
    <w:rsid w:val="00921178"/>
    <w:rsid w:val="009212B0"/>
    <w:rsid w:val="00921399"/>
    <w:rsid w:val="00921485"/>
    <w:rsid w:val="00922413"/>
    <w:rsid w:val="00922793"/>
    <w:rsid w:val="00922B68"/>
    <w:rsid w:val="00922C77"/>
    <w:rsid w:val="00922EBC"/>
    <w:rsid w:val="009230AA"/>
    <w:rsid w:val="009231E4"/>
    <w:rsid w:val="00923C23"/>
    <w:rsid w:val="00924105"/>
    <w:rsid w:val="0092428A"/>
    <w:rsid w:val="009246B3"/>
    <w:rsid w:val="00924F20"/>
    <w:rsid w:val="00924FE4"/>
    <w:rsid w:val="009253E2"/>
    <w:rsid w:val="00925541"/>
    <w:rsid w:val="009257AF"/>
    <w:rsid w:val="00927199"/>
    <w:rsid w:val="0092752E"/>
    <w:rsid w:val="009277FD"/>
    <w:rsid w:val="00927850"/>
    <w:rsid w:val="00927973"/>
    <w:rsid w:val="009303DE"/>
    <w:rsid w:val="00930D5D"/>
    <w:rsid w:val="009310A7"/>
    <w:rsid w:val="00931AD5"/>
    <w:rsid w:val="00931B8D"/>
    <w:rsid w:val="00932460"/>
    <w:rsid w:val="009327CC"/>
    <w:rsid w:val="00932948"/>
    <w:rsid w:val="009329C1"/>
    <w:rsid w:val="009333B1"/>
    <w:rsid w:val="009335DA"/>
    <w:rsid w:val="009347E7"/>
    <w:rsid w:val="00935E73"/>
    <w:rsid w:val="00935ECB"/>
    <w:rsid w:val="009363FF"/>
    <w:rsid w:val="00936881"/>
    <w:rsid w:val="009368F1"/>
    <w:rsid w:val="00936CE0"/>
    <w:rsid w:val="0093725F"/>
    <w:rsid w:val="009373D0"/>
    <w:rsid w:val="0094087F"/>
    <w:rsid w:val="009409EA"/>
    <w:rsid w:val="00940E84"/>
    <w:rsid w:val="00941175"/>
    <w:rsid w:val="00941DC2"/>
    <w:rsid w:val="0094228E"/>
    <w:rsid w:val="00942B0D"/>
    <w:rsid w:val="00942E94"/>
    <w:rsid w:val="0094306E"/>
    <w:rsid w:val="009430C4"/>
    <w:rsid w:val="00943A7A"/>
    <w:rsid w:val="009446C7"/>
    <w:rsid w:val="00944946"/>
    <w:rsid w:val="0094527A"/>
    <w:rsid w:val="00945750"/>
    <w:rsid w:val="009457C8"/>
    <w:rsid w:val="009458A9"/>
    <w:rsid w:val="00945E6C"/>
    <w:rsid w:val="00945FD2"/>
    <w:rsid w:val="009463A6"/>
    <w:rsid w:val="00946885"/>
    <w:rsid w:val="009473F5"/>
    <w:rsid w:val="00947497"/>
    <w:rsid w:val="009478A5"/>
    <w:rsid w:val="00947E26"/>
    <w:rsid w:val="00947ED6"/>
    <w:rsid w:val="00947FF8"/>
    <w:rsid w:val="0095049A"/>
    <w:rsid w:val="00950FBB"/>
    <w:rsid w:val="009512B4"/>
    <w:rsid w:val="00951CA8"/>
    <w:rsid w:val="009521D3"/>
    <w:rsid w:val="009522A6"/>
    <w:rsid w:val="00952440"/>
    <w:rsid w:val="00952F27"/>
    <w:rsid w:val="00952FB1"/>
    <w:rsid w:val="009533C6"/>
    <w:rsid w:val="009535FF"/>
    <w:rsid w:val="00953874"/>
    <w:rsid w:val="00953FEE"/>
    <w:rsid w:val="009544D4"/>
    <w:rsid w:val="00954B52"/>
    <w:rsid w:val="0095508A"/>
    <w:rsid w:val="0095563F"/>
    <w:rsid w:val="00955FA3"/>
    <w:rsid w:val="00956196"/>
    <w:rsid w:val="009562EE"/>
    <w:rsid w:val="0095639C"/>
    <w:rsid w:val="009567C2"/>
    <w:rsid w:val="009567F0"/>
    <w:rsid w:val="00956BE1"/>
    <w:rsid w:val="00957095"/>
    <w:rsid w:val="0095796B"/>
    <w:rsid w:val="00957A8D"/>
    <w:rsid w:val="00957EE4"/>
    <w:rsid w:val="00957F1C"/>
    <w:rsid w:val="0096027B"/>
    <w:rsid w:val="009605EB"/>
    <w:rsid w:val="00960693"/>
    <w:rsid w:val="009615B1"/>
    <w:rsid w:val="00961CAE"/>
    <w:rsid w:val="00961F12"/>
    <w:rsid w:val="009629A0"/>
    <w:rsid w:val="00962A23"/>
    <w:rsid w:val="00962CDB"/>
    <w:rsid w:val="00962F74"/>
    <w:rsid w:val="009631E6"/>
    <w:rsid w:val="00963650"/>
    <w:rsid w:val="00963715"/>
    <w:rsid w:val="00963A79"/>
    <w:rsid w:val="00963B44"/>
    <w:rsid w:val="00963F12"/>
    <w:rsid w:val="009644D4"/>
    <w:rsid w:val="00964779"/>
    <w:rsid w:val="00964844"/>
    <w:rsid w:val="00964CD2"/>
    <w:rsid w:val="00965666"/>
    <w:rsid w:val="00965A07"/>
    <w:rsid w:val="00965ABC"/>
    <w:rsid w:val="00965B34"/>
    <w:rsid w:val="009660C3"/>
    <w:rsid w:val="009661C7"/>
    <w:rsid w:val="00966310"/>
    <w:rsid w:val="00966967"/>
    <w:rsid w:val="0096773B"/>
    <w:rsid w:val="009678E8"/>
    <w:rsid w:val="00967B44"/>
    <w:rsid w:val="00967CF7"/>
    <w:rsid w:val="00967DFD"/>
    <w:rsid w:val="00967E07"/>
    <w:rsid w:val="00967E24"/>
    <w:rsid w:val="00970306"/>
    <w:rsid w:val="0097048D"/>
    <w:rsid w:val="00970551"/>
    <w:rsid w:val="00970581"/>
    <w:rsid w:val="00970C73"/>
    <w:rsid w:val="00970D3B"/>
    <w:rsid w:val="00970E91"/>
    <w:rsid w:val="009710F9"/>
    <w:rsid w:val="00971928"/>
    <w:rsid w:val="00971AB8"/>
    <w:rsid w:val="00971D59"/>
    <w:rsid w:val="00971ED0"/>
    <w:rsid w:val="00972041"/>
    <w:rsid w:val="00972359"/>
    <w:rsid w:val="00973574"/>
    <w:rsid w:val="00973E11"/>
    <w:rsid w:val="00974926"/>
    <w:rsid w:val="00974B9D"/>
    <w:rsid w:val="00974FEB"/>
    <w:rsid w:val="009750D1"/>
    <w:rsid w:val="00975290"/>
    <w:rsid w:val="00975C0D"/>
    <w:rsid w:val="00976013"/>
    <w:rsid w:val="00976FED"/>
    <w:rsid w:val="009771E4"/>
    <w:rsid w:val="00977F4C"/>
    <w:rsid w:val="009801C4"/>
    <w:rsid w:val="0098047D"/>
    <w:rsid w:val="00981244"/>
    <w:rsid w:val="0098139A"/>
    <w:rsid w:val="00981B25"/>
    <w:rsid w:val="00981F3F"/>
    <w:rsid w:val="0098215C"/>
    <w:rsid w:val="009823B8"/>
    <w:rsid w:val="009825E5"/>
    <w:rsid w:val="00983382"/>
    <w:rsid w:val="00983972"/>
    <w:rsid w:val="00983EC2"/>
    <w:rsid w:val="009856F1"/>
    <w:rsid w:val="00985762"/>
    <w:rsid w:val="0098590F"/>
    <w:rsid w:val="00985C7F"/>
    <w:rsid w:val="0098609E"/>
    <w:rsid w:val="009861A9"/>
    <w:rsid w:val="009863F4"/>
    <w:rsid w:val="0098643E"/>
    <w:rsid w:val="009866EF"/>
    <w:rsid w:val="00986CD3"/>
    <w:rsid w:val="00987442"/>
    <w:rsid w:val="009874B8"/>
    <w:rsid w:val="0099011A"/>
    <w:rsid w:val="00990A15"/>
    <w:rsid w:val="009915D1"/>
    <w:rsid w:val="0099163C"/>
    <w:rsid w:val="00991A9A"/>
    <w:rsid w:val="00991CFE"/>
    <w:rsid w:val="00992121"/>
    <w:rsid w:val="009921CC"/>
    <w:rsid w:val="009921EE"/>
    <w:rsid w:val="00992C7D"/>
    <w:rsid w:val="00992C86"/>
    <w:rsid w:val="00992E88"/>
    <w:rsid w:val="009930F5"/>
    <w:rsid w:val="009937C6"/>
    <w:rsid w:val="0099484F"/>
    <w:rsid w:val="00994CA0"/>
    <w:rsid w:val="00994DBA"/>
    <w:rsid w:val="00994FF2"/>
    <w:rsid w:val="00995145"/>
    <w:rsid w:val="009954AF"/>
    <w:rsid w:val="0099588A"/>
    <w:rsid w:val="009958D8"/>
    <w:rsid w:val="00995EAA"/>
    <w:rsid w:val="009965B7"/>
    <w:rsid w:val="0099729D"/>
    <w:rsid w:val="00997879"/>
    <w:rsid w:val="00997F16"/>
    <w:rsid w:val="009A0489"/>
    <w:rsid w:val="009A061C"/>
    <w:rsid w:val="009A0DEE"/>
    <w:rsid w:val="009A11C7"/>
    <w:rsid w:val="009A12DC"/>
    <w:rsid w:val="009A16E2"/>
    <w:rsid w:val="009A1825"/>
    <w:rsid w:val="009A19BB"/>
    <w:rsid w:val="009A1A60"/>
    <w:rsid w:val="009A1BA7"/>
    <w:rsid w:val="009A215D"/>
    <w:rsid w:val="009A277F"/>
    <w:rsid w:val="009A27D3"/>
    <w:rsid w:val="009A2B4C"/>
    <w:rsid w:val="009A316C"/>
    <w:rsid w:val="009A3191"/>
    <w:rsid w:val="009A385A"/>
    <w:rsid w:val="009A3E00"/>
    <w:rsid w:val="009A4A6D"/>
    <w:rsid w:val="009A4D1B"/>
    <w:rsid w:val="009A51A9"/>
    <w:rsid w:val="009A6575"/>
    <w:rsid w:val="009A68E3"/>
    <w:rsid w:val="009A7383"/>
    <w:rsid w:val="009A793B"/>
    <w:rsid w:val="009A7994"/>
    <w:rsid w:val="009A7DAC"/>
    <w:rsid w:val="009B0422"/>
    <w:rsid w:val="009B066C"/>
    <w:rsid w:val="009B0C1B"/>
    <w:rsid w:val="009B0FB2"/>
    <w:rsid w:val="009B102E"/>
    <w:rsid w:val="009B1E9C"/>
    <w:rsid w:val="009B2D56"/>
    <w:rsid w:val="009B3993"/>
    <w:rsid w:val="009B3BFC"/>
    <w:rsid w:val="009B3CD1"/>
    <w:rsid w:val="009B3F24"/>
    <w:rsid w:val="009B4546"/>
    <w:rsid w:val="009B4D9E"/>
    <w:rsid w:val="009B557A"/>
    <w:rsid w:val="009B55A6"/>
    <w:rsid w:val="009B5B80"/>
    <w:rsid w:val="009B608B"/>
    <w:rsid w:val="009B6B58"/>
    <w:rsid w:val="009B7D62"/>
    <w:rsid w:val="009C0568"/>
    <w:rsid w:val="009C0894"/>
    <w:rsid w:val="009C0A67"/>
    <w:rsid w:val="009C0A99"/>
    <w:rsid w:val="009C0ACB"/>
    <w:rsid w:val="009C0BE9"/>
    <w:rsid w:val="009C0C39"/>
    <w:rsid w:val="009C1360"/>
    <w:rsid w:val="009C16C9"/>
    <w:rsid w:val="009C1A31"/>
    <w:rsid w:val="009C289E"/>
    <w:rsid w:val="009C28F1"/>
    <w:rsid w:val="009C295C"/>
    <w:rsid w:val="009C2B71"/>
    <w:rsid w:val="009C2D6F"/>
    <w:rsid w:val="009C3434"/>
    <w:rsid w:val="009C36F9"/>
    <w:rsid w:val="009C3F2B"/>
    <w:rsid w:val="009C3FCB"/>
    <w:rsid w:val="009C413A"/>
    <w:rsid w:val="009C415D"/>
    <w:rsid w:val="009C49A0"/>
    <w:rsid w:val="009C4EA7"/>
    <w:rsid w:val="009C5939"/>
    <w:rsid w:val="009C595D"/>
    <w:rsid w:val="009C65C0"/>
    <w:rsid w:val="009C7104"/>
    <w:rsid w:val="009C72EC"/>
    <w:rsid w:val="009C72FA"/>
    <w:rsid w:val="009C762F"/>
    <w:rsid w:val="009C76FE"/>
    <w:rsid w:val="009C7A5F"/>
    <w:rsid w:val="009C7B5E"/>
    <w:rsid w:val="009C7C13"/>
    <w:rsid w:val="009C7E9A"/>
    <w:rsid w:val="009D00C1"/>
    <w:rsid w:val="009D0259"/>
    <w:rsid w:val="009D0E7E"/>
    <w:rsid w:val="009D1008"/>
    <w:rsid w:val="009D13E4"/>
    <w:rsid w:val="009D1680"/>
    <w:rsid w:val="009D19D5"/>
    <w:rsid w:val="009D2091"/>
    <w:rsid w:val="009D2093"/>
    <w:rsid w:val="009D2266"/>
    <w:rsid w:val="009D2561"/>
    <w:rsid w:val="009D2990"/>
    <w:rsid w:val="009D2C1A"/>
    <w:rsid w:val="009D2C46"/>
    <w:rsid w:val="009D2CEA"/>
    <w:rsid w:val="009D303E"/>
    <w:rsid w:val="009D3041"/>
    <w:rsid w:val="009D316D"/>
    <w:rsid w:val="009D330C"/>
    <w:rsid w:val="009D3830"/>
    <w:rsid w:val="009D411A"/>
    <w:rsid w:val="009D44AC"/>
    <w:rsid w:val="009D4700"/>
    <w:rsid w:val="009D4805"/>
    <w:rsid w:val="009D4A52"/>
    <w:rsid w:val="009D4AA3"/>
    <w:rsid w:val="009D4F33"/>
    <w:rsid w:val="009D548A"/>
    <w:rsid w:val="009D57A6"/>
    <w:rsid w:val="009D5AF3"/>
    <w:rsid w:val="009D5F16"/>
    <w:rsid w:val="009D60F4"/>
    <w:rsid w:val="009D642A"/>
    <w:rsid w:val="009D659D"/>
    <w:rsid w:val="009D66C2"/>
    <w:rsid w:val="009D6B4E"/>
    <w:rsid w:val="009D7052"/>
    <w:rsid w:val="009D7320"/>
    <w:rsid w:val="009D787A"/>
    <w:rsid w:val="009E0333"/>
    <w:rsid w:val="009E080B"/>
    <w:rsid w:val="009E0C3C"/>
    <w:rsid w:val="009E1F51"/>
    <w:rsid w:val="009E20D1"/>
    <w:rsid w:val="009E22E2"/>
    <w:rsid w:val="009E2D49"/>
    <w:rsid w:val="009E307C"/>
    <w:rsid w:val="009E30CF"/>
    <w:rsid w:val="009E33ED"/>
    <w:rsid w:val="009E40D9"/>
    <w:rsid w:val="009E4D93"/>
    <w:rsid w:val="009E5BAC"/>
    <w:rsid w:val="009E656C"/>
    <w:rsid w:val="009E6993"/>
    <w:rsid w:val="009E6E20"/>
    <w:rsid w:val="009F0200"/>
    <w:rsid w:val="009F0268"/>
    <w:rsid w:val="009F0876"/>
    <w:rsid w:val="009F0BAF"/>
    <w:rsid w:val="009F12F3"/>
    <w:rsid w:val="009F1B54"/>
    <w:rsid w:val="009F1C96"/>
    <w:rsid w:val="009F1CF2"/>
    <w:rsid w:val="009F22AE"/>
    <w:rsid w:val="009F26EA"/>
    <w:rsid w:val="009F2793"/>
    <w:rsid w:val="009F2865"/>
    <w:rsid w:val="009F3403"/>
    <w:rsid w:val="009F35E5"/>
    <w:rsid w:val="009F406F"/>
    <w:rsid w:val="009F431C"/>
    <w:rsid w:val="009F4352"/>
    <w:rsid w:val="009F4E8F"/>
    <w:rsid w:val="009F4EF4"/>
    <w:rsid w:val="009F522D"/>
    <w:rsid w:val="009F53F3"/>
    <w:rsid w:val="009F55FD"/>
    <w:rsid w:val="009F591F"/>
    <w:rsid w:val="009F642C"/>
    <w:rsid w:val="009F6C0B"/>
    <w:rsid w:val="009F6FF9"/>
    <w:rsid w:val="009F7527"/>
    <w:rsid w:val="009F7BF9"/>
    <w:rsid w:val="00A0004E"/>
    <w:rsid w:val="00A001E2"/>
    <w:rsid w:val="00A0045D"/>
    <w:rsid w:val="00A00502"/>
    <w:rsid w:val="00A0090C"/>
    <w:rsid w:val="00A00EB1"/>
    <w:rsid w:val="00A0100F"/>
    <w:rsid w:val="00A013ED"/>
    <w:rsid w:val="00A0172E"/>
    <w:rsid w:val="00A017A2"/>
    <w:rsid w:val="00A01A36"/>
    <w:rsid w:val="00A01C54"/>
    <w:rsid w:val="00A021D2"/>
    <w:rsid w:val="00A02519"/>
    <w:rsid w:val="00A027B1"/>
    <w:rsid w:val="00A02E34"/>
    <w:rsid w:val="00A03B5F"/>
    <w:rsid w:val="00A03F2D"/>
    <w:rsid w:val="00A04663"/>
    <w:rsid w:val="00A047A4"/>
    <w:rsid w:val="00A04B86"/>
    <w:rsid w:val="00A04D33"/>
    <w:rsid w:val="00A052EB"/>
    <w:rsid w:val="00A05718"/>
    <w:rsid w:val="00A058AE"/>
    <w:rsid w:val="00A058F9"/>
    <w:rsid w:val="00A0596F"/>
    <w:rsid w:val="00A07263"/>
    <w:rsid w:val="00A07646"/>
    <w:rsid w:val="00A07818"/>
    <w:rsid w:val="00A07F43"/>
    <w:rsid w:val="00A10483"/>
    <w:rsid w:val="00A1139D"/>
    <w:rsid w:val="00A11E4D"/>
    <w:rsid w:val="00A12407"/>
    <w:rsid w:val="00A12663"/>
    <w:rsid w:val="00A12E97"/>
    <w:rsid w:val="00A12FB9"/>
    <w:rsid w:val="00A13077"/>
    <w:rsid w:val="00A134BA"/>
    <w:rsid w:val="00A137C8"/>
    <w:rsid w:val="00A1391F"/>
    <w:rsid w:val="00A15357"/>
    <w:rsid w:val="00A154CD"/>
    <w:rsid w:val="00A176EF"/>
    <w:rsid w:val="00A17FA2"/>
    <w:rsid w:val="00A17FC6"/>
    <w:rsid w:val="00A202AF"/>
    <w:rsid w:val="00A20472"/>
    <w:rsid w:val="00A20594"/>
    <w:rsid w:val="00A2106A"/>
    <w:rsid w:val="00A212C9"/>
    <w:rsid w:val="00A2164C"/>
    <w:rsid w:val="00A21E6F"/>
    <w:rsid w:val="00A22105"/>
    <w:rsid w:val="00A224DE"/>
    <w:rsid w:val="00A22686"/>
    <w:rsid w:val="00A22A23"/>
    <w:rsid w:val="00A23019"/>
    <w:rsid w:val="00A23B3A"/>
    <w:rsid w:val="00A23C48"/>
    <w:rsid w:val="00A23F41"/>
    <w:rsid w:val="00A23F92"/>
    <w:rsid w:val="00A24624"/>
    <w:rsid w:val="00A24EC1"/>
    <w:rsid w:val="00A25BC9"/>
    <w:rsid w:val="00A261AE"/>
    <w:rsid w:val="00A2785C"/>
    <w:rsid w:val="00A27E43"/>
    <w:rsid w:val="00A302F5"/>
    <w:rsid w:val="00A304AE"/>
    <w:rsid w:val="00A30BC3"/>
    <w:rsid w:val="00A30CD7"/>
    <w:rsid w:val="00A30DD1"/>
    <w:rsid w:val="00A3113A"/>
    <w:rsid w:val="00A31A8A"/>
    <w:rsid w:val="00A32CB7"/>
    <w:rsid w:val="00A33841"/>
    <w:rsid w:val="00A33872"/>
    <w:rsid w:val="00A33DDA"/>
    <w:rsid w:val="00A3431F"/>
    <w:rsid w:val="00A3449E"/>
    <w:rsid w:val="00A34BEB"/>
    <w:rsid w:val="00A3557C"/>
    <w:rsid w:val="00A35742"/>
    <w:rsid w:val="00A35A9E"/>
    <w:rsid w:val="00A35BD8"/>
    <w:rsid w:val="00A360E3"/>
    <w:rsid w:val="00A36148"/>
    <w:rsid w:val="00A36571"/>
    <w:rsid w:val="00A367A9"/>
    <w:rsid w:val="00A36884"/>
    <w:rsid w:val="00A36DF2"/>
    <w:rsid w:val="00A36E70"/>
    <w:rsid w:val="00A36F63"/>
    <w:rsid w:val="00A374BA"/>
    <w:rsid w:val="00A4028C"/>
    <w:rsid w:val="00A41070"/>
    <w:rsid w:val="00A41378"/>
    <w:rsid w:val="00A41AB9"/>
    <w:rsid w:val="00A41AE1"/>
    <w:rsid w:val="00A42B8B"/>
    <w:rsid w:val="00A4315F"/>
    <w:rsid w:val="00A43571"/>
    <w:rsid w:val="00A437FC"/>
    <w:rsid w:val="00A43B9B"/>
    <w:rsid w:val="00A43E29"/>
    <w:rsid w:val="00A43F15"/>
    <w:rsid w:val="00A452AD"/>
    <w:rsid w:val="00A45578"/>
    <w:rsid w:val="00A458F8"/>
    <w:rsid w:val="00A45CEB"/>
    <w:rsid w:val="00A46BBA"/>
    <w:rsid w:val="00A46C74"/>
    <w:rsid w:val="00A47004"/>
    <w:rsid w:val="00A4721F"/>
    <w:rsid w:val="00A479CC"/>
    <w:rsid w:val="00A47D9A"/>
    <w:rsid w:val="00A50771"/>
    <w:rsid w:val="00A50BA0"/>
    <w:rsid w:val="00A51486"/>
    <w:rsid w:val="00A517D3"/>
    <w:rsid w:val="00A51944"/>
    <w:rsid w:val="00A51B57"/>
    <w:rsid w:val="00A51EC1"/>
    <w:rsid w:val="00A51F68"/>
    <w:rsid w:val="00A52132"/>
    <w:rsid w:val="00A5265A"/>
    <w:rsid w:val="00A52BB6"/>
    <w:rsid w:val="00A532AB"/>
    <w:rsid w:val="00A5332E"/>
    <w:rsid w:val="00A537E6"/>
    <w:rsid w:val="00A53AFB"/>
    <w:rsid w:val="00A53FCD"/>
    <w:rsid w:val="00A5410E"/>
    <w:rsid w:val="00A542EE"/>
    <w:rsid w:val="00A54AD7"/>
    <w:rsid w:val="00A55069"/>
    <w:rsid w:val="00A55189"/>
    <w:rsid w:val="00A55202"/>
    <w:rsid w:val="00A556E8"/>
    <w:rsid w:val="00A55BC7"/>
    <w:rsid w:val="00A56386"/>
    <w:rsid w:val="00A569CE"/>
    <w:rsid w:val="00A57031"/>
    <w:rsid w:val="00A573EE"/>
    <w:rsid w:val="00A576D7"/>
    <w:rsid w:val="00A57833"/>
    <w:rsid w:val="00A601D8"/>
    <w:rsid w:val="00A60522"/>
    <w:rsid w:val="00A60ABB"/>
    <w:rsid w:val="00A611B6"/>
    <w:rsid w:val="00A61AC9"/>
    <w:rsid w:val="00A61C33"/>
    <w:rsid w:val="00A61E75"/>
    <w:rsid w:val="00A61FFD"/>
    <w:rsid w:val="00A62384"/>
    <w:rsid w:val="00A62B28"/>
    <w:rsid w:val="00A62E5A"/>
    <w:rsid w:val="00A63649"/>
    <w:rsid w:val="00A6383B"/>
    <w:rsid w:val="00A64D66"/>
    <w:rsid w:val="00A65805"/>
    <w:rsid w:val="00A65947"/>
    <w:rsid w:val="00A65C62"/>
    <w:rsid w:val="00A66441"/>
    <w:rsid w:val="00A664FA"/>
    <w:rsid w:val="00A6655A"/>
    <w:rsid w:val="00A668AC"/>
    <w:rsid w:val="00A6733D"/>
    <w:rsid w:val="00A6761F"/>
    <w:rsid w:val="00A67CF6"/>
    <w:rsid w:val="00A67E6C"/>
    <w:rsid w:val="00A7051A"/>
    <w:rsid w:val="00A70533"/>
    <w:rsid w:val="00A70A1A"/>
    <w:rsid w:val="00A71A4A"/>
    <w:rsid w:val="00A71D77"/>
    <w:rsid w:val="00A72402"/>
    <w:rsid w:val="00A72455"/>
    <w:rsid w:val="00A72E4D"/>
    <w:rsid w:val="00A73927"/>
    <w:rsid w:val="00A73D1E"/>
    <w:rsid w:val="00A74496"/>
    <w:rsid w:val="00A751E4"/>
    <w:rsid w:val="00A752B1"/>
    <w:rsid w:val="00A7571C"/>
    <w:rsid w:val="00A7582C"/>
    <w:rsid w:val="00A76142"/>
    <w:rsid w:val="00A762BD"/>
    <w:rsid w:val="00A76428"/>
    <w:rsid w:val="00A76671"/>
    <w:rsid w:val="00A76854"/>
    <w:rsid w:val="00A7700F"/>
    <w:rsid w:val="00A77702"/>
    <w:rsid w:val="00A77C51"/>
    <w:rsid w:val="00A77C69"/>
    <w:rsid w:val="00A77D1F"/>
    <w:rsid w:val="00A80208"/>
    <w:rsid w:val="00A80709"/>
    <w:rsid w:val="00A8101B"/>
    <w:rsid w:val="00A81342"/>
    <w:rsid w:val="00A814C4"/>
    <w:rsid w:val="00A81584"/>
    <w:rsid w:val="00A815F7"/>
    <w:rsid w:val="00A817A2"/>
    <w:rsid w:val="00A81A9B"/>
    <w:rsid w:val="00A81E34"/>
    <w:rsid w:val="00A81F1B"/>
    <w:rsid w:val="00A82452"/>
    <w:rsid w:val="00A8283D"/>
    <w:rsid w:val="00A82B7B"/>
    <w:rsid w:val="00A82D1A"/>
    <w:rsid w:val="00A83A22"/>
    <w:rsid w:val="00A83F42"/>
    <w:rsid w:val="00A84BE8"/>
    <w:rsid w:val="00A84F2D"/>
    <w:rsid w:val="00A8507A"/>
    <w:rsid w:val="00A85618"/>
    <w:rsid w:val="00A86581"/>
    <w:rsid w:val="00A86640"/>
    <w:rsid w:val="00A86D14"/>
    <w:rsid w:val="00A87224"/>
    <w:rsid w:val="00A873D4"/>
    <w:rsid w:val="00A878E4"/>
    <w:rsid w:val="00A87A13"/>
    <w:rsid w:val="00A87DA2"/>
    <w:rsid w:val="00A90031"/>
    <w:rsid w:val="00A901D7"/>
    <w:rsid w:val="00A902A8"/>
    <w:rsid w:val="00A906CD"/>
    <w:rsid w:val="00A9073D"/>
    <w:rsid w:val="00A90872"/>
    <w:rsid w:val="00A908CC"/>
    <w:rsid w:val="00A90D0A"/>
    <w:rsid w:val="00A91655"/>
    <w:rsid w:val="00A91B7F"/>
    <w:rsid w:val="00A91BAF"/>
    <w:rsid w:val="00A926F0"/>
    <w:rsid w:val="00A92A24"/>
    <w:rsid w:val="00A9337E"/>
    <w:rsid w:val="00A937B3"/>
    <w:rsid w:val="00A93B85"/>
    <w:rsid w:val="00A9458F"/>
    <w:rsid w:val="00A95965"/>
    <w:rsid w:val="00A95DE1"/>
    <w:rsid w:val="00A96590"/>
    <w:rsid w:val="00A96E2F"/>
    <w:rsid w:val="00A97275"/>
    <w:rsid w:val="00AA089C"/>
    <w:rsid w:val="00AA0BD3"/>
    <w:rsid w:val="00AA14D7"/>
    <w:rsid w:val="00AA1751"/>
    <w:rsid w:val="00AA19CB"/>
    <w:rsid w:val="00AA1F95"/>
    <w:rsid w:val="00AA271D"/>
    <w:rsid w:val="00AA2C40"/>
    <w:rsid w:val="00AA2CBA"/>
    <w:rsid w:val="00AA2DDD"/>
    <w:rsid w:val="00AA30D4"/>
    <w:rsid w:val="00AA3193"/>
    <w:rsid w:val="00AA331E"/>
    <w:rsid w:val="00AA33A3"/>
    <w:rsid w:val="00AA3667"/>
    <w:rsid w:val="00AA3950"/>
    <w:rsid w:val="00AA3964"/>
    <w:rsid w:val="00AA3F87"/>
    <w:rsid w:val="00AA40AC"/>
    <w:rsid w:val="00AA4371"/>
    <w:rsid w:val="00AA48A5"/>
    <w:rsid w:val="00AA4AB6"/>
    <w:rsid w:val="00AA5115"/>
    <w:rsid w:val="00AA511E"/>
    <w:rsid w:val="00AA54D2"/>
    <w:rsid w:val="00AA5561"/>
    <w:rsid w:val="00AA5CE8"/>
    <w:rsid w:val="00AA5CED"/>
    <w:rsid w:val="00AA6360"/>
    <w:rsid w:val="00AA68B2"/>
    <w:rsid w:val="00AA69EA"/>
    <w:rsid w:val="00AA6C54"/>
    <w:rsid w:val="00AA6FFB"/>
    <w:rsid w:val="00AA7152"/>
    <w:rsid w:val="00AA736C"/>
    <w:rsid w:val="00AA7470"/>
    <w:rsid w:val="00AA7A38"/>
    <w:rsid w:val="00AA7C58"/>
    <w:rsid w:val="00AA7C63"/>
    <w:rsid w:val="00AA7F84"/>
    <w:rsid w:val="00AB00F0"/>
    <w:rsid w:val="00AB02EE"/>
    <w:rsid w:val="00AB0325"/>
    <w:rsid w:val="00AB046D"/>
    <w:rsid w:val="00AB0C95"/>
    <w:rsid w:val="00AB0E74"/>
    <w:rsid w:val="00AB0EAC"/>
    <w:rsid w:val="00AB1E83"/>
    <w:rsid w:val="00AB21DA"/>
    <w:rsid w:val="00AB225C"/>
    <w:rsid w:val="00AB2467"/>
    <w:rsid w:val="00AB25A4"/>
    <w:rsid w:val="00AB28A7"/>
    <w:rsid w:val="00AB292E"/>
    <w:rsid w:val="00AB2B2B"/>
    <w:rsid w:val="00AB2CA4"/>
    <w:rsid w:val="00AB3035"/>
    <w:rsid w:val="00AB31E8"/>
    <w:rsid w:val="00AB3BA1"/>
    <w:rsid w:val="00AB4026"/>
    <w:rsid w:val="00AB4533"/>
    <w:rsid w:val="00AB480D"/>
    <w:rsid w:val="00AB4ABB"/>
    <w:rsid w:val="00AB5121"/>
    <w:rsid w:val="00AB5461"/>
    <w:rsid w:val="00AB565A"/>
    <w:rsid w:val="00AB59B8"/>
    <w:rsid w:val="00AB59D8"/>
    <w:rsid w:val="00AB5C21"/>
    <w:rsid w:val="00AB67A6"/>
    <w:rsid w:val="00AB6CBF"/>
    <w:rsid w:val="00AB6CCA"/>
    <w:rsid w:val="00AB6F2A"/>
    <w:rsid w:val="00AB6F67"/>
    <w:rsid w:val="00AB7099"/>
    <w:rsid w:val="00AB7408"/>
    <w:rsid w:val="00AC01A5"/>
    <w:rsid w:val="00AC0B9E"/>
    <w:rsid w:val="00AC0D1C"/>
    <w:rsid w:val="00AC12B8"/>
    <w:rsid w:val="00AC14FC"/>
    <w:rsid w:val="00AC171B"/>
    <w:rsid w:val="00AC1B6D"/>
    <w:rsid w:val="00AC1CE6"/>
    <w:rsid w:val="00AC2186"/>
    <w:rsid w:val="00AC2335"/>
    <w:rsid w:val="00AC2D9E"/>
    <w:rsid w:val="00AC3193"/>
    <w:rsid w:val="00AC3860"/>
    <w:rsid w:val="00AC3C9B"/>
    <w:rsid w:val="00AC3E67"/>
    <w:rsid w:val="00AC406E"/>
    <w:rsid w:val="00AC457B"/>
    <w:rsid w:val="00AC51A5"/>
    <w:rsid w:val="00AC5979"/>
    <w:rsid w:val="00AC5D7B"/>
    <w:rsid w:val="00AC5DC7"/>
    <w:rsid w:val="00AC6742"/>
    <w:rsid w:val="00AC6D7D"/>
    <w:rsid w:val="00AC6EB9"/>
    <w:rsid w:val="00AC6F94"/>
    <w:rsid w:val="00AC7151"/>
    <w:rsid w:val="00AC7173"/>
    <w:rsid w:val="00AC7C16"/>
    <w:rsid w:val="00AC7D2D"/>
    <w:rsid w:val="00AC7D64"/>
    <w:rsid w:val="00AC7D83"/>
    <w:rsid w:val="00AD04D3"/>
    <w:rsid w:val="00AD0588"/>
    <w:rsid w:val="00AD09BA"/>
    <w:rsid w:val="00AD0B01"/>
    <w:rsid w:val="00AD0CD3"/>
    <w:rsid w:val="00AD101A"/>
    <w:rsid w:val="00AD1081"/>
    <w:rsid w:val="00AD1A09"/>
    <w:rsid w:val="00AD1B87"/>
    <w:rsid w:val="00AD219A"/>
    <w:rsid w:val="00AD21B2"/>
    <w:rsid w:val="00AD29E0"/>
    <w:rsid w:val="00AD3299"/>
    <w:rsid w:val="00AD3A51"/>
    <w:rsid w:val="00AD4A89"/>
    <w:rsid w:val="00AD4D3B"/>
    <w:rsid w:val="00AD5117"/>
    <w:rsid w:val="00AD53C1"/>
    <w:rsid w:val="00AD5BA9"/>
    <w:rsid w:val="00AD5FBC"/>
    <w:rsid w:val="00AD60CF"/>
    <w:rsid w:val="00AD6662"/>
    <w:rsid w:val="00AD6A88"/>
    <w:rsid w:val="00AD6F61"/>
    <w:rsid w:val="00AD70BB"/>
    <w:rsid w:val="00AD77D1"/>
    <w:rsid w:val="00AD7B8A"/>
    <w:rsid w:val="00AE02FE"/>
    <w:rsid w:val="00AE05E7"/>
    <w:rsid w:val="00AE062E"/>
    <w:rsid w:val="00AE06A4"/>
    <w:rsid w:val="00AE0830"/>
    <w:rsid w:val="00AE0895"/>
    <w:rsid w:val="00AE0916"/>
    <w:rsid w:val="00AE0CD4"/>
    <w:rsid w:val="00AE1260"/>
    <w:rsid w:val="00AE22B8"/>
    <w:rsid w:val="00AE271A"/>
    <w:rsid w:val="00AE2BFF"/>
    <w:rsid w:val="00AE2C2C"/>
    <w:rsid w:val="00AE2DC1"/>
    <w:rsid w:val="00AE3053"/>
    <w:rsid w:val="00AE3C64"/>
    <w:rsid w:val="00AE3CC7"/>
    <w:rsid w:val="00AE3F2C"/>
    <w:rsid w:val="00AE4DB4"/>
    <w:rsid w:val="00AE51D7"/>
    <w:rsid w:val="00AE521B"/>
    <w:rsid w:val="00AE540F"/>
    <w:rsid w:val="00AE5512"/>
    <w:rsid w:val="00AE65B3"/>
    <w:rsid w:val="00AE68C3"/>
    <w:rsid w:val="00AE73C3"/>
    <w:rsid w:val="00AE7D18"/>
    <w:rsid w:val="00AF089A"/>
    <w:rsid w:val="00AF09D3"/>
    <w:rsid w:val="00AF0AA5"/>
    <w:rsid w:val="00AF0CAA"/>
    <w:rsid w:val="00AF0CB8"/>
    <w:rsid w:val="00AF0FCE"/>
    <w:rsid w:val="00AF2382"/>
    <w:rsid w:val="00AF274B"/>
    <w:rsid w:val="00AF2BF1"/>
    <w:rsid w:val="00AF37DA"/>
    <w:rsid w:val="00AF381F"/>
    <w:rsid w:val="00AF3CA7"/>
    <w:rsid w:val="00AF3D2B"/>
    <w:rsid w:val="00AF43CC"/>
    <w:rsid w:val="00AF4568"/>
    <w:rsid w:val="00AF48B3"/>
    <w:rsid w:val="00AF5893"/>
    <w:rsid w:val="00AF59E4"/>
    <w:rsid w:val="00AF5D80"/>
    <w:rsid w:val="00AF61AA"/>
    <w:rsid w:val="00AF76D5"/>
    <w:rsid w:val="00AF7F40"/>
    <w:rsid w:val="00B00114"/>
    <w:rsid w:val="00B0069E"/>
    <w:rsid w:val="00B00F9D"/>
    <w:rsid w:val="00B028E4"/>
    <w:rsid w:val="00B02A56"/>
    <w:rsid w:val="00B02FE4"/>
    <w:rsid w:val="00B0341E"/>
    <w:rsid w:val="00B04E4F"/>
    <w:rsid w:val="00B04F70"/>
    <w:rsid w:val="00B05289"/>
    <w:rsid w:val="00B059A9"/>
    <w:rsid w:val="00B05B28"/>
    <w:rsid w:val="00B05FA5"/>
    <w:rsid w:val="00B061C0"/>
    <w:rsid w:val="00B06288"/>
    <w:rsid w:val="00B062CD"/>
    <w:rsid w:val="00B071D4"/>
    <w:rsid w:val="00B07D95"/>
    <w:rsid w:val="00B100F7"/>
    <w:rsid w:val="00B1085A"/>
    <w:rsid w:val="00B11C93"/>
    <w:rsid w:val="00B12169"/>
    <w:rsid w:val="00B12B42"/>
    <w:rsid w:val="00B1359E"/>
    <w:rsid w:val="00B1440B"/>
    <w:rsid w:val="00B146F8"/>
    <w:rsid w:val="00B14B7A"/>
    <w:rsid w:val="00B14C4D"/>
    <w:rsid w:val="00B14F35"/>
    <w:rsid w:val="00B15266"/>
    <w:rsid w:val="00B15561"/>
    <w:rsid w:val="00B1560A"/>
    <w:rsid w:val="00B15CB1"/>
    <w:rsid w:val="00B15F25"/>
    <w:rsid w:val="00B15FF8"/>
    <w:rsid w:val="00B1655A"/>
    <w:rsid w:val="00B166B3"/>
    <w:rsid w:val="00B173C6"/>
    <w:rsid w:val="00B17C03"/>
    <w:rsid w:val="00B20440"/>
    <w:rsid w:val="00B20446"/>
    <w:rsid w:val="00B2129A"/>
    <w:rsid w:val="00B21C15"/>
    <w:rsid w:val="00B2267D"/>
    <w:rsid w:val="00B234DF"/>
    <w:rsid w:val="00B249FF"/>
    <w:rsid w:val="00B24B8C"/>
    <w:rsid w:val="00B2513B"/>
    <w:rsid w:val="00B257CF"/>
    <w:rsid w:val="00B257D0"/>
    <w:rsid w:val="00B25AC6"/>
    <w:rsid w:val="00B25AD0"/>
    <w:rsid w:val="00B25CE5"/>
    <w:rsid w:val="00B25FE3"/>
    <w:rsid w:val="00B26579"/>
    <w:rsid w:val="00B26E41"/>
    <w:rsid w:val="00B2782B"/>
    <w:rsid w:val="00B27967"/>
    <w:rsid w:val="00B306AF"/>
    <w:rsid w:val="00B308A7"/>
    <w:rsid w:val="00B30DC3"/>
    <w:rsid w:val="00B313F9"/>
    <w:rsid w:val="00B315BC"/>
    <w:rsid w:val="00B31CBF"/>
    <w:rsid w:val="00B31DEA"/>
    <w:rsid w:val="00B31E5A"/>
    <w:rsid w:val="00B31FAC"/>
    <w:rsid w:val="00B320F4"/>
    <w:rsid w:val="00B325E0"/>
    <w:rsid w:val="00B32A27"/>
    <w:rsid w:val="00B33E9C"/>
    <w:rsid w:val="00B34268"/>
    <w:rsid w:val="00B3440A"/>
    <w:rsid w:val="00B3507E"/>
    <w:rsid w:val="00B358AC"/>
    <w:rsid w:val="00B35D6B"/>
    <w:rsid w:val="00B3615E"/>
    <w:rsid w:val="00B363BE"/>
    <w:rsid w:val="00B369ED"/>
    <w:rsid w:val="00B36F4C"/>
    <w:rsid w:val="00B3702D"/>
    <w:rsid w:val="00B37335"/>
    <w:rsid w:val="00B37B3D"/>
    <w:rsid w:val="00B40061"/>
    <w:rsid w:val="00B40499"/>
    <w:rsid w:val="00B41F86"/>
    <w:rsid w:val="00B42650"/>
    <w:rsid w:val="00B42C52"/>
    <w:rsid w:val="00B43207"/>
    <w:rsid w:val="00B43220"/>
    <w:rsid w:val="00B433DD"/>
    <w:rsid w:val="00B4342A"/>
    <w:rsid w:val="00B43714"/>
    <w:rsid w:val="00B439DD"/>
    <w:rsid w:val="00B43E0D"/>
    <w:rsid w:val="00B441D9"/>
    <w:rsid w:val="00B44271"/>
    <w:rsid w:val="00B446B7"/>
    <w:rsid w:val="00B44A92"/>
    <w:rsid w:val="00B44E96"/>
    <w:rsid w:val="00B44EA6"/>
    <w:rsid w:val="00B4503F"/>
    <w:rsid w:val="00B452BD"/>
    <w:rsid w:val="00B45A6E"/>
    <w:rsid w:val="00B45F22"/>
    <w:rsid w:val="00B4679A"/>
    <w:rsid w:val="00B46881"/>
    <w:rsid w:val="00B473F5"/>
    <w:rsid w:val="00B50144"/>
    <w:rsid w:val="00B506F6"/>
    <w:rsid w:val="00B5070F"/>
    <w:rsid w:val="00B51535"/>
    <w:rsid w:val="00B51714"/>
    <w:rsid w:val="00B51890"/>
    <w:rsid w:val="00B51CFF"/>
    <w:rsid w:val="00B52244"/>
    <w:rsid w:val="00B52267"/>
    <w:rsid w:val="00B52389"/>
    <w:rsid w:val="00B528ED"/>
    <w:rsid w:val="00B52C54"/>
    <w:rsid w:val="00B53715"/>
    <w:rsid w:val="00B540B2"/>
    <w:rsid w:val="00B547A8"/>
    <w:rsid w:val="00B54EB6"/>
    <w:rsid w:val="00B55589"/>
    <w:rsid w:val="00B55723"/>
    <w:rsid w:val="00B5574D"/>
    <w:rsid w:val="00B55D31"/>
    <w:rsid w:val="00B55D4C"/>
    <w:rsid w:val="00B55DA0"/>
    <w:rsid w:val="00B57CCA"/>
    <w:rsid w:val="00B57F4C"/>
    <w:rsid w:val="00B60528"/>
    <w:rsid w:val="00B609DA"/>
    <w:rsid w:val="00B60A67"/>
    <w:rsid w:val="00B6138E"/>
    <w:rsid w:val="00B61495"/>
    <w:rsid w:val="00B61D4E"/>
    <w:rsid w:val="00B62E05"/>
    <w:rsid w:val="00B6348A"/>
    <w:rsid w:val="00B63930"/>
    <w:rsid w:val="00B63D3C"/>
    <w:rsid w:val="00B63D9F"/>
    <w:rsid w:val="00B63E26"/>
    <w:rsid w:val="00B64A43"/>
    <w:rsid w:val="00B6504D"/>
    <w:rsid w:val="00B6515C"/>
    <w:rsid w:val="00B65BA7"/>
    <w:rsid w:val="00B66535"/>
    <w:rsid w:val="00B66E5A"/>
    <w:rsid w:val="00B677CF"/>
    <w:rsid w:val="00B67B64"/>
    <w:rsid w:val="00B7005E"/>
    <w:rsid w:val="00B70069"/>
    <w:rsid w:val="00B70DAA"/>
    <w:rsid w:val="00B718A6"/>
    <w:rsid w:val="00B71FE6"/>
    <w:rsid w:val="00B7202A"/>
    <w:rsid w:val="00B720AE"/>
    <w:rsid w:val="00B725CC"/>
    <w:rsid w:val="00B7268F"/>
    <w:rsid w:val="00B72B5F"/>
    <w:rsid w:val="00B72E6E"/>
    <w:rsid w:val="00B738A1"/>
    <w:rsid w:val="00B73CEF"/>
    <w:rsid w:val="00B74754"/>
    <w:rsid w:val="00B74C11"/>
    <w:rsid w:val="00B74D8D"/>
    <w:rsid w:val="00B75028"/>
    <w:rsid w:val="00B750D6"/>
    <w:rsid w:val="00B75AA9"/>
    <w:rsid w:val="00B769D3"/>
    <w:rsid w:val="00B76CAA"/>
    <w:rsid w:val="00B77F89"/>
    <w:rsid w:val="00B8081D"/>
    <w:rsid w:val="00B80B4A"/>
    <w:rsid w:val="00B80F86"/>
    <w:rsid w:val="00B81464"/>
    <w:rsid w:val="00B818B2"/>
    <w:rsid w:val="00B8218D"/>
    <w:rsid w:val="00B82472"/>
    <w:rsid w:val="00B82C53"/>
    <w:rsid w:val="00B82F36"/>
    <w:rsid w:val="00B846F3"/>
    <w:rsid w:val="00B84D5D"/>
    <w:rsid w:val="00B84DA4"/>
    <w:rsid w:val="00B85085"/>
    <w:rsid w:val="00B85812"/>
    <w:rsid w:val="00B85B86"/>
    <w:rsid w:val="00B8668E"/>
    <w:rsid w:val="00B90391"/>
    <w:rsid w:val="00B90653"/>
    <w:rsid w:val="00B90A0D"/>
    <w:rsid w:val="00B90A1E"/>
    <w:rsid w:val="00B90CA2"/>
    <w:rsid w:val="00B913DA"/>
    <w:rsid w:val="00B917A8"/>
    <w:rsid w:val="00B92169"/>
    <w:rsid w:val="00B921EE"/>
    <w:rsid w:val="00B92857"/>
    <w:rsid w:val="00B9288A"/>
    <w:rsid w:val="00B92ABF"/>
    <w:rsid w:val="00B93035"/>
    <w:rsid w:val="00B93273"/>
    <w:rsid w:val="00B93577"/>
    <w:rsid w:val="00B937AA"/>
    <w:rsid w:val="00B93B42"/>
    <w:rsid w:val="00B94076"/>
    <w:rsid w:val="00B94768"/>
    <w:rsid w:val="00B948D2"/>
    <w:rsid w:val="00B95A32"/>
    <w:rsid w:val="00B96FB6"/>
    <w:rsid w:val="00B97078"/>
    <w:rsid w:val="00B97198"/>
    <w:rsid w:val="00B97396"/>
    <w:rsid w:val="00B973E2"/>
    <w:rsid w:val="00BA09CB"/>
    <w:rsid w:val="00BA0AD9"/>
    <w:rsid w:val="00BA0E47"/>
    <w:rsid w:val="00BA0F42"/>
    <w:rsid w:val="00BA15F6"/>
    <w:rsid w:val="00BA1AE3"/>
    <w:rsid w:val="00BA1CBC"/>
    <w:rsid w:val="00BA2BFD"/>
    <w:rsid w:val="00BA2D0A"/>
    <w:rsid w:val="00BA2FFC"/>
    <w:rsid w:val="00BA3E0D"/>
    <w:rsid w:val="00BA3F0E"/>
    <w:rsid w:val="00BA41E2"/>
    <w:rsid w:val="00BA432A"/>
    <w:rsid w:val="00BA43D4"/>
    <w:rsid w:val="00BA4C24"/>
    <w:rsid w:val="00BA4C80"/>
    <w:rsid w:val="00BA50F6"/>
    <w:rsid w:val="00BA595C"/>
    <w:rsid w:val="00BA5C91"/>
    <w:rsid w:val="00BA612A"/>
    <w:rsid w:val="00BA627C"/>
    <w:rsid w:val="00BA7846"/>
    <w:rsid w:val="00BA7963"/>
    <w:rsid w:val="00BB0316"/>
    <w:rsid w:val="00BB07AF"/>
    <w:rsid w:val="00BB0C34"/>
    <w:rsid w:val="00BB113E"/>
    <w:rsid w:val="00BB1616"/>
    <w:rsid w:val="00BB1657"/>
    <w:rsid w:val="00BB1B50"/>
    <w:rsid w:val="00BB1D04"/>
    <w:rsid w:val="00BB1F95"/>
    <w:rsid w:val="00BB2FF6"/>
    <w:rsid w:val="00BB304F"/>
    <w:rsid w:val="00BB3A68"/>
    <w:rsid w:val="00BB46CB"/>
    <w:rsid w:val="00BB4E04"/>
    <w:rsid w:val="00BB51B1"/>
    <w:rsid w:val="00BB5288"/>
    <w:rsid w:val="00BB52F5"/>
    <w:rsid w:val="00BB6058"/>
    <w:rsid w:val="00BB6868"/>
    <w:rsid w:val="00BB6AB5"/>
    <w:rsid w:val="00BB6D3D"/>
    <w:rsid w:val="00BB7719"/>
    <w:rsid w:val="00BC05B4"/>
    <w:rsid w:val="00BC075C"/>
    <w:rsid w:val="00BC0789"/>
    <w:rsid w:val="00BC0E81"/>
    <w:rsid w:val="00BC0FC1"/>
    <w:rsid w:val="00BC1999"/>
    <w:rsid w:val="00BC200A"/>
    <w:rsid w:val="00BC255F"/>
    <w:rsid w:val="00BC28AE"/>
    <w:rsid w:val="00BC2C05"/>
    <w:rsid w:val="00BC2D82"/>
    <w:rsid w:val="00BC2E68"/>
    <w:rsid w:val="00BC3138"/>
    <w:rsid w:val="00BC33A0"/>
    <w:rsid w:val="00BC3647"/>
    <w:rsid w:val="00BC3648"/>
    <w:rsid w:val="00BC3A1C"/>
    <w:rsid w:val="00BC3E2E"/>
    <w:rsid w:val="00BC46EB"/>
    <w:rsid w:val="00BC4942"/>
    <w:rsid w:val="00BC4AB6"/>
    <w:rsid w:val="00BC4B7B"/>
    <w:rsid w:val="00BC4D3D"/>
    <w:rsid w:val="00BC6032"/>
    <w:rsid w:val="00BC617C"/>
    <w:rsid w:val="00BC617E"/>
    <w:rsid w:val="00BC6433"/>
    <w:rsid w:val="00BC664F"/>
    <w:rsid w:val="00BC7420"/>
    <w:rsid w:val="00BC74A8"/>
    <w:rsid w:val="00BC7967"/>
    <w:rsid w:val="00BD0226"/>
    <w:rsid w:val="00BD090B"/>
    <w:rsid w:val="00BD0C05"/>
    <w:rsid w:val="00BD0E81"/>
    <w:rsid w:val="00BD1157"/>
    <w:rsid w:val="00BD15BD"/>
    <w:rsid w:val="00BD1A32"/>
    <w:rsid w:val="00BD2134"/>
    <w:rsid w:val="00BD362D"/>
    <w:rsid w:val="00BD44DA"/>
    <w:rsid w:val="00BD5467"/>
    <w:rsid w:val="00BD5902"/>
    <w:rsid w:val="00BD5A8A"/>
    <w:rsid w:val="00BD6594"/>
    <w:rsid w:val="00BD688E"/>
    <w:rsid w:val="00BD6C59"/>
    <w:rsid w:val="00BD7275"/>
    <w:rsid w:val="00BD76D0"/>
    <w:rsid w:val="00BD7769"/>
    <w:rsid w:val="00BD7BF7"/>
    <w:rsid w:val="00BE013F"/>
    <w:rsid w:val="00BE05CD"/>
    <w:rsid w:val="00BE0DF4"/>
    <w:rsid w:val="00BE0F31"/>
    <w:rsid w:val="00BE17F1"/>
    <w:rsid w:val="00BE1A93"/>
    <w:rsid w:val="00BE1AC3"/>
    <w:rsid w:val="00BE2C1B"/>
    <w:rsid w:val="00BE2D19"/>
    <w:rsid w:val="00BE2EB7"/>
    <w:rsid w:val="00BE2F01"/>
    <w:rsid w:val="00BE3237"/>
    <w:rsid w:val="00BE3500"/>
    <w:rsid w:val="00BE3C21"/>
    <w:rsid w:val="00BE425A"/>
    <w:rsid w:val="00BE46B0"/>
    <w:rsid w:val="00BE4A91"/>
    <w:rsid w:val="00BE53DD"/>
    <w:rsid w:val="00BE5CA2"/>
    <w:rsid w:val="00BE66CD"/>
    <w:rsid w:val="00BE6F24"/>
    <w:rsid w:val="00BE7172"/>
    <w:rsid w:val="00BE74CA"/>
    <w:rsid w:val="00BE78D6"/>
    <w:rsid w:val="00BE7B08"/>
    <w:rsid w:val="00BE7EE3"/>
    <w:rsid w:val="00BF016E"/>
    <w:rsid w:val="00BF02B6"/>
    <w:rsid w:val="00BF0467"/>
    <w:rsid w:val="00BF0784"/>
    <w:rsid w:val="00BF08A0"/>
    <w:rsid w:val="00BF0C0F"/>
    <w:rsid w:val="00BF0E41"/>
    <w:rsid w:val="00BF1242"/>
    <w:rsid w:val="00BF133F"/>
    <w:rsid w:val="00BF1B17"/>
    <w:rsid w:val="00BF1EBB"/>
    <w:rsid w:val="00BF20D3"/>
    <w:rsid w:val="00BF2379"/>
    <w:rsid w:val="00BF2429"/>
    <w:rsid w:val="00BF2684"/>
    <w:rsid w:val="00BF2692"/>
    <w:rsid w:val="00BF2783"/>
    <w:rsid w:val="00BF3020"/>
    <w:rsid w:val="00BF31E9"/>
    <w:rsid w:val="00BF3D90"/>
    <w:rsid w:val="00BF4239"/>
    <w:rsid w:val="00BF4350"/>
    <w:rsid w:val="00BF43B0"/>
    <w:rsid w:val="00BF4474"/>
    <w:rsid w:val="00BF46DE"/>
    <w:rsid w:val="00BF4964"/>
    <w:rsid w:val="00BF4B65"/>
    <w:rsid w:val="00BF560E"/>
    <w:rsid w:val="00BF57E6"/>
    <w:rsid w:val="00BF6145"/>
    <w:rsid w:val="00BF61AC"/>
    <w:rsid w:val="00BF7321"/>
    <w:rsid w:val="00BF784D"/>
    <w:rsid w:val="00C0022B"/>
    <w:rsid w:val="00C00476"/>
    <w:rsid w:val="00C00B29"/>
    <w:rsid w:val="00C01310"/>
    <w:rsid w:val="00C01442"/>
    <w:rsid w:val="00C0195C"/>
    <w:rsid w:val="00C01C9A"/>
    <w:rsid w:val="00C01D0A"/>
    <w:rsid w:val="00C02647"/>
    <w:rsid w:val="00C033C9"/>
    <w:rsid w:val="00C0345E"/>
    <w:rsid w:val="00C037E6"/>
    <w:rsid w:val="00C0383C"/>
    <w:rsid w:val="00C04048"/>
    <w:rsid w:val="00C04329"/>
    <w:rsid w:val="00C04E79"/>
    <w:rsid w:val="00C05FB7"/>
    <w:rsid w:val="00C05FFD"/>
    <w:rsid w:val="00C06111"/>
    <w:rsid w:val="00C06130"/>
    <w:rsid w:val="00C064E9"/>
    <w:rsid w:val="00C069F1"/>
    <w:rsid w:val="00C06B4F"/>
    <w:rsid w:val="00C06E80"/>
    <w:rsid w:val="00C07E84"/>
    <w:rsid w:val="00C10667"/>
    <w:rsid w:val="00C10D3C"/>
    <w:rsid w:val="00C11291"/>
    <w:rsid w:val="00C11664"/>
    <w:rsid w:val="00C11930"/>
    <w:rsid w:val="00C1265E"/>
    <w:rsid w:val="00C126A8"/>
    <w:rsid w:val="00C12CF8"/>
    <w:rsid w:val="00C12DEC"/>
    <w:rsid w:val="00C13840"/>
    <w:rsid w:val="00C13884"/>
    <w:rsid w:val="00C1401A"/>
    <w:rsid w:val="00C14688"/>
    <w:rsid w:val="00C14A0B"/>
    <w:rsid w:val="00C154ED"/>
    <w:rsid w:val="00C15633"/>
    <w:rsid w:val="00C15725"/>
    <w:rsid w:val="00C15C74"/>
    <w:rsid w:val="00C1669F"/>
    <w:rsid w:val="00C166BB"/>
    <w:rsid w:val="00C170E4"/>
    <w:rsid w:val="00C172A4"/>
    <w:rsid w:val="00C172B8"/>
    <w:rsid w:val="00C17A11"/>
    <w:rsid w:val="00C17EEE"/>
    <w:rsid w:val="00C17F7C"/>
    <w:rsid w:val="00C20F6E"/>
    <w:rsid w:val="00C212DC"/>
    <w:rsid w:val="00C21893"/>
    <w:rsid w:val="00C2223B"/>
    <w:rsid w:val="00C22A63"/>
    <w:rsid w:val="00C2360C"/>
    <w:rsid w:val="00C23E3E"/>
    <w:rsid w:val="00C241B2"/>
    <w:rsid w:val="00C243AB"/>
    <w:rsid w:val="00C24647"/>
    <w:rsid w:val="00C249B1"/>
    <w:rsid w:val="00C24B2A"/>
    <w:rsid w:val="00C25256"/>
    <w:rsid w:val="00C25D57"/>
    <w:rsid w:val="00C25EF7"/>
    <w:rsid w:val="00C266B8"/>
    <w:rsid w:val="00C268AA"/>
    <w:rsid w:val="00C26BE6"/>
    <w:rsid w:val="00C276DF"/>
    <w:rsid w:val="00C27E6D"/>
    <w:rsid w:val="00C30B6F"/>
    <w:rsid w:val="00C3145B"/>
    <w:rsid w:val="00C314B5"/>
    <w:rsid w:val="00C317E4"/>
    <w:rsid w:val="00C322C9"/>
    <w:rsid w:val="00C3293E"/>
    <w:rsid w:val="00C335E3"/>
    <w:rsid w:val="00C33896"/>
    <w:rsid w:val="00C33AC3"/>
    <w:rsid w:val="00C34133"/>
    <w:rsid w:val="00C34869"/>
    <w:rsid w:val="00C34901"/>
    <w:rsid w:val="00C357BB"/>
    <w:rsid w:val="00C3594D"/>
    <w:rsid w:val="00C3597D"/>
    <w:rsid w:val="00C35D84"/>
    <w:rsid w:val="00C3675F"/>
    <w:rsid w:val="00C36763"/>
    <w:rsid w:val="00C36A62"/>
    <w:rsid w:val="00C36C1A"/>
    <w:rsid w:val="00C36F54"/>
    <w:rsid w:val="00C370A3"/>
    <w:rsid w:val="00C37189"/>
    <w:rsid w:val="00C37282"/>
    <w:rsid w:val="00C377F3"/>
    <w:rsid w:val="00C400F4"/>
    <w:rsid w:val="00C401F7"/>
    <w:rsid w:val="00C40441"/>
    <w:rsid w:val="00C41C1D"/>
    <w:rsid w:val="00C41CB0"/>
    <w:rsid w:val="00C41CB8"/>
    <w:rsid w:val="00C4235F"/>
    <w:rsid w:val="00C423E9"/>
    <w:rsid w:val="00C426CD"/>
    <w:rsid w:val="00C428B3"/>
    <w:rsid w:val="00C429EA"/>
    <w:rsid w:val="00C42AF4"/>
    <w:rsid w:val="00C43566"/>
    <w:rsid w:val="00C43733"/>
    <w:rsid w:val="00C43BF4"/>
    <w:rsid w:val="00C4437D"/>
    <w:rsid w:val="00C447CB"/>
    <w:rsid w:val="00C44D44"/>
    <w:rsid w:val="00C4509A"/>
    <w:rsid w:val="00C451C9"/>
    <w:rsid w:val="00C457B3"/>
    <w:rsid w:val="00C45D69"/>
    <w:rsid w:val="00C461C7"/>
    <w:rsid w:val="00C4627B"/>
    <w:rsid w:val="00C46D06"/>
    <w:rsid w:val="00C46FA2"/>
    <w:rsid w:val="00C47144"/>
    <w:rsid w:val="00C475D0"/>
    <w:rsid w:val="00C4787F"/>
    <w:rsid w:val="00C47F43"/>
    <w:rsid w:val="00C47F9D"/>
    <w:rsid w:val="00C5000E"/>
    <w:rsid w:val="00C500FA"/>
    <w:rsid w:val="00C50703"/>
    <w:rsid w:val="00C50CD2"/>
    <w:rsid w:val="00C510BD"/>
    <w:rsid w:val="00C51C45"/>
    <w:rsid w:val="00C5233D"/>
    <w:rsid w:val="00C52F72"/>
    <w:rsid w:val="00C53077"/>
    <w:rsid w:val="00C532D8"/>
    <w:rsid w:val="00C53602"/>
    <w:rsid w:val="00C54571"/>
    <w:rsid w:val="00C54677"/>
    <w:rsid w:val="00C549FA"/>
    <w:rsid w:val="00C5528C"/>
    <w:rsid w:val="00C55514"/>
    <w:rsid w:val="00C55908"/>
    <w:rsid w:val="00C56CD1"/>
    <w:rsid w:val="00C56F35"/>
    <w:rsid w:val="00C5700C"/>
    <w:rsid w:val="00C570DF"/>
    <w:rsid w:val="00C57219"/>
    <w:rsid w:val="00C57974"/>
    <w:rsid w:val="00C57E2F"/>
    <w:rsid w:val="00C57F9C"/>
    <w:rsid w:val="00C607DA"/>
    <w:rsid w:val="00C61E60"/>
    <w:rsid w:val="00C622F7"/>
    <w:rsid w:val="00C626C6"/>
    <w:rsid w:val="00C62792"/>
    <w:rsid w:val="00C630CB"/>
    <w:rsid w:val="00C63E18"/>
    <w:rsid w:val="00C64169"/>
    <w:rsid w:val="00C64288"/>
    <w:rsid w:val="00C644E6"/>
    <w:rsid w:val="00C6493A"/>
    <w:rsid w:val="00C64C05"/>
    <w:rsid w:val="00C64E50"/>
    <w:rsid w:val="00C64FC8"/>
    <w:rsid w:val="00C6505E"/>
    <w:rsid w:val="00C65182"/>
    <w:rsid w:val="00C662A3"/>
    <w:rsid w:val="00C6744B"/>
    <w:rsid w:val="00C67827"/>
    <w:rsid w:val="00C67D35"/>
    <w:rsid w:val="00C700E2"/>
    <w:rsid w:val="00C707CC"/>
    <w:rsid w:val="00C709BC"/>
    <w:rsid w:val="00C71005"/>
    <w:rsid w:val="00C71106"/>
    <w:rsid w:val="00C71503"/>
    <w:rsid w:val="00C7174E"/>
    <w:rsid w:val="00C718D7"/>
    <w:rsid w:val="00C71A37"/>
    <w:rsid w:val="00C71AF2"/>
    <w:rsid w:val="00C72656"/>
    <w:rsid w:val="00C72B11"/>
    <w:rsid w:val="00C72B2E"/>
    <w:rsid w:val="00C72BEC"/>
    <w:rsid w:val="00C732CF"/>
    <w:rsid w:val="00C73BF5"/>
    <w:rsid w:val="00C73F67"/>
    <w:rsid w:val="00C74683"/>
    <w:rsid w:val="00C74852"/>
    <w:rsid w:val="00C74C06"/>
    <w:rsid w:val="00C74FED"/>
    <w:rsid w:val="00C757A0"/>
    <w:rsid w:val="00C75D6B"/>
    <w:rsid w:val="00C761CD"/>
    <w:rsid w:val="00C776DB"/>
    <w:rsid w:val="00C7792D"/>
    <w:rsid w:val="00C80C8C"/>
    <w:rsid w:val="00C80F0F"/>
    <w:rsid w:val="00C81684"/>
    <w:rsid w:val="00C816A6"/>
    <w:rsid w:val="00C81AB4"/>
    <w:rsid w:val="00C81E8B"/>
    <w:rsid w:val="00C827F9"/>
    <w:rsid w:val="00C82886"/>
    <w:rsid w:val="00C828CA"/>
    <w:rsid w:val="00C8315E"/>
    <w:rsid w:val="00C83CA9"/>
    <w:rsid w:val="00C83CF0"/>
    <w:rsid w:val="00C84564"/>
    <w:rsid w:val="00C8482D"/>
    <w:rsid w:val="00C84BC5"/>
    <w:rsid w:val="00C84CA6"/>
    <w:rsid w:val="00C852BF"/>
    <w:rsid w:val="00C85450"/>
    <w:rsid w:val="00C85D52"/>
    <w:rsid w:val="00C8670F"/>
    <w:rsid w:val="00C868B9"/>
    <w:rsid w:val="00C8713B"/>
    <w:rsid w:val="00C873F6"/>
    <w:rsid w:val="00C877D1"/>
    <w:rsid w:val="00C903CB"/>
    <w:rsid w:val="00C90418"/>
    <w:rsid w:val="00C905E4"/>
    <w:rsid w:val="00C9073B"/>
    <w:rsid w:val="00C90C09"/>
    <w:rsid w:val="00C90CCC"/>
    <w:rsid w:val="00C911D5"/>
    <w:rsid w:val="00C91926"/>
    <w:rsid w:val="00C91C10"/>
    <w:rsid w:val="00C91C32"/>
    <w:rsid w:val="00C921A6"/>
    <w:rsid w:val="00C92456"/>
    <w:rsid w:val="00C92722"/>
    <w:rsid w:val="00C92B1A"/>
    <w:rsid w:val="00C93B6B"/>
    <w:rsid w:val="00C94799"/>
    <w:rsid w:val="00C94FFA"/>
    <w:rsid w:val="00C9501D"/>
    <w:rsid w:val="00C95314"/>
    <w:rsid w:val="00C95AD0"/>
    <w:rsid w:val="00C95BCC"/>
    <w:rsid w:val="00C963C1"/>
    <w:rsid w:val="00C969F0"/>
    <w:rsid w:val="00C96BF6"/>
    <w:rsid w:val="00C9718C"/>
    <w:rsid w:val="00C97617"/>
    <w:rsid w:val="00C97C28"/>
    <w:rsid w:val="00C97EA5"/>
    <w:rsid w:val="00CA0045"/>
    <w:rsid w:val="00CA00AA"/>
    <w:rsid w:val="00CA0133"/>
    <w:rsid w:val="00CA0937"/>
    <w:rsid w:val="00CA0B26"/>
    <w:rsid w:val="00CA0DB7"/>
    <w:rsid w:val="00CA0F98"/>
    <w:rsid w:val="00CA119C"/>
    <w:rsid w:val="00CA12A8"/>
    <w:rsid w:val="00CA13AD"/>
    <w:rsid w:val="00CA2640"/>
    <w:rsid w:val="00CA30DE"/>
    <w:rsid w:val="00CA42C9"/>
    <w:rsid w:val="00CA4662"/>
    <w:rsid w:val="00CA479B"/>
    <w:rsid w:val="00CA495D"/>
    <w:rsid w:val="00CA4C79"/>
    <w:rsid w:val="00CA4C8E"/>
    <w:rsid w:val="00CA57D7"/>
    <w:rsid w:val="00CA5D4F"/>
    <w:rsid w:val="00CA67F2"/>
    <w:rsid w:val="00CA6970"/>
    <w:rsid w:val="00CA6C45"/>
    <w:rsid w:val="00CA6E27"/>
    <w:rsid w:val="00CA79F6"/>
    <w:rsid w:val="00CA7F03"/>
    <w:rsid w:val="00CA7F67"/>
    <w:rsid w:val="00CB023F"/>
    <w:rsid w:val="00CB07D2"/>
    <w:rsid w:val="00CB127B"/>
    <w:rsid w:val="00CB1721"/>
    <w:rsid w:val="00CB1C51"/>
    <w:rsid w:val="00CB1D74"/>
    <w:rsid w:val="00CB20E3"/>
    <w:rsid w:val="00CB21B4"/>
    <w:rsid w:val="00CB24A2"/>
    <w:rsid w:val="00CB28EB"/>
    <w:rsid w:val="00CB2B74"/>
    <w:rsid w:val="00CB46D4"/>
    <w:rsid w:val="00CB4C8E"/>
    <w:rsid w:val="00CB4EDF"/>
    <w:rsid w:val="00CB5B26"/>
    <w:rsid w:val="00CB70E3"/>
    <w:rsid w:val="00CB7423"/>
    <w:rsid w:val="00CB7D9B"/>
    <w:rsid w:val="00CB7E7B"/>
    <w:rsid w:val="00CC0418"/>
    <w:rsid w:val="00CC07A6"/>
    <w:rsid w:val="00CC086A"/>
    <w:rsid w:val="00CC08BC"/>
    <w:rsid w:val="00CC188C"/>
    <w:rsid w:val="00CC1911"/>
    <w:rsid w:val="00CC1D39"/>
    <w:rsid w:val="00CC1E5B"/>
    <w:rsid w:val="00CC218A"/>
    <w:rsid w:val="00CC271E"/>
    <w:rsid w:val="00CC31F2"/>
    <w:rsid w:val="00CC324D"/>
    <w:rsid w:val="00CC4183"/>
    <w:rsid w:val="00CC4B22"/>
    <w:rsid w:val="00CC4B6C"/>
    <w:rsid w:val="00CC526E"/>
    <w:rsid w:val="00CC59E2"/>
    <w:rsid w:val="00CC5F64"/>
    <w:rsid w:val="00CC622C"/>
    <w:rsid w:val="00CC6396"/>
    <w:rsid w:val="00CC6497"/>
    <w:rsid w:val="00CC6534"/>
    <w:rsid w:val="00CC6997"/>
    <w:rsid w:val="00CC69D1"/>
    <w:rsid w:val="00CC774E"/>
    <w:rsid w:val="00CC7800"/>
    <w:rsid w:val="00CC794B"/>
    <w:rsid w:val="00CC7B5D"/>
    <w:rsid w:val="00CC7D39"/>
    <w:rsid w:val="00CD07D1"/>
    <w:rsid w:val="00CD1FFA"/>
    <w:rsid w:val="00CD25C8"/>
    <w:rsid w:val="00CD2BE3"/>
    <w:rsid w:val="00CD2EF6"/>
    <w:rsid w:val="00CD34EB"/>
    <w:rsid w:val="00CD3C64"/>
    <w:rsid w:val="00CD3E3C"/>
    <w:rsid w:val="00CD407C"/>
    <w:rsid w:val="00CD423B"/>
    <w:rsid w:val="00CD49E2"/>
    <w:rsid w:val="00CD4A6F"/>
    <w:rsid w:val="00CD5D6A"/>
    <w:rsid w:val="00CD5F82"/>
    <w:rsid w:val="00CD612D"/>
    <w:rsid w:val="00CD6B13"/>
    <w:rsid w:val="00CD6CF3"/>
    <w:rsid w:val="00CD6D10"/>
    <w:rsid w:val="00CD6F06"/>
    <w:rsid w:val="00CD7224"/>
    <w:rsid w:val="00CD72FB"/>
    <w:rsid w:val="00CD7818"/>
    <w:rsid w:val="00CD7AB3"/>
    <w:rsid w:val="00CD7F2D"/>
    <w:rsid w:val="00CE0474"/>
    <w:rsid w:val="00CE0A76"/>
    <w:rsid w:val="00CE0A80"/>
    <w:rsid w:val="00CE0AAB"/>
    <w:rsid w:val="00CE0EEE"/>
    <w:rsid w:val="00CE16C3"/>
    <w:rsid w:val="00CE1CFA"/>
    <w:rsid w:val="00CE2270"/>
    <w:rsid w:val="00CE2473"/>
    <w:rsid w:val="00CE2670"/>
    <w:rsid w:val="00CE2A94"/>
    <w:rsid w:val="00CE3858"/>
    <w:rsid w:val="00CE3961"/>
    <w:rsid w:val="00CE3CFD"/>
    <w:rsid w:val="00CE41FF"/>
    <w:rsid w:val="00CE445B"/>
    <w:rsid w:val="00CE4B07"/>
    <w:rsid w:val="00CE51B0"/>
    <w:rsid w:val="00CE5345"/>
    <w:rsid w:val="00CE570E"/>
    <w:rsid w:val="00CE571D"/>
    <w:rsid w:val="00CE58B6"/>
    <w:rsid w:val="00CE58C1"/>
    <w:rsid w:val="00CE5E55"/>
    <w:rsid w:val="00CE5ED2"/>
    <w:rsid w:val="00CE6017"/>
    <w:rsid w:val="00CE6434"/>
    <w:rsid w:val="00CE6574"/>
    <w:rsid w:val="00CE66A1"/>
    <w:rsid w:val="00CE67FE"/>
    <w:rsid w:val="00CE6B22"/>
    <w:rsid w:val="00CE6B6A"/>
    <w:rsid w:val="00CE743B"/>
    <w:rsid w:val="00CE7BD2"/>
    <w:rsid w:val="00CF0037"/>
    <w:rsid w:val="00CF05C5"/>
    <w:rsid w:val="00CF09E3"/>
    <w:rsid w:val="00CF0FEF"/>
    <w:rsid w:val="00CF1546"/>
    <w:rsid w:val="00CF1D18"/>
    <w:rsid w:val="00CF1DBE"/>
    <w:rsid w:val="00CF1F82"/>
    <w:rsid w:val="00CF225C"/>
    <w:rsid w:val="00CF2460"/>
    <w:rsid w:val="00CF29CE"/>
    <w:rsid w:val="00CF2D0E"/>
    <w:rsid w:val="00CF2E5F"/>
    <w:rsid w:val="00CF3044"/>
    <w:rsid w:val="00CF31FF"/>
    <w:rsid w:val="00CF3293"/>
    <w:rsid w:val="00CF32F4"/>
    <w:rsid w:val="00CF3AEF"/>
    <w:rsid w:val="00CF3D0F"/>
    <w:rsid w:val="00CF432E"/>
    <w:rsid w:val="00CF47D5"/>
    <w:rsid w:val="00CF4AB6"/>
    <w:rsid w:val="00CF4C05"/>
    <w:rsid w:val="00CF4C0C"/>
    <w:rsid w:val="00CF511B"/>
    <w:rsid w:val="00CF52E0"/>
    <w:rsid w:val="00CF5477"/>
    <w:rsid w:val="00CF5E49"/>
    <w:rsid w:val="00CF695A"/>
    <w:rsid w:val="00CF69AF"/>
    <w:rsid w:val="00CF72C6"/>
    <w:rsid w:val="00CF735D"/>
    <w:rsid w:val="00CF755A"/>
    <w:rsid w:val="00CF76AE"/>
    <w:rsid w:val="00CF7D15"/>
    <w:rsid w:val="00CF7E07"/>
    <w:rsid w:val="00D00389"/>
    <w:rsid w:val="00D0049B"/>
    <w:rsid w:val="00D00970"/>
    <w:rsid w:val="00D00D50"/>
    <w:rsid w:val="00D0186E"/>
    <w:rsid w:val="00D025A7"/>
    <w:rsid w:val="00D0283D"/>
    <w:rsid w:val="00D02A4B"/>
    <w:rsid w:val="00D02A99"/>
    <w:rsid w:val="00D02BED"/>
    <w:rsid w:val="00D02C67"/>
    <w:rsid w:val="00D037AE"/>
    <w:rsid w:val="00D037D5"/>
    <w:rsid w:val="00D039A6"/>
    <w:rsid w:val="00D03A42"/>
    <w:rsid w:val="00D03BCF"/>
    <w:rsid w:val="00D047FB"/>
    <w:rsid w:val="00D04945"/>
    <w:rsid w:val="00D051B7"/>
    <w:rsid w:val="00D055B0"/>
    <w:rsid w:val="00D06B44"/>
    <w:rsid w:val="00D06D15"/>
    <w:rsid w:val="00D06F67"/>
    <w:rsid w:val="00D07403"/>
    <w:rsid w:val="00D075C1"/>
    <w:rsid w:val="00D07AA6"/>
    <w:rsid w:val="00D07DA1"/>
    <w:rsid w:val="00D07E18"/>
    <w:rsid w:val="00D07E1B"/>
    <w:rsid w:val="00D1049C"/>
    <w:rsid w:val="00D105E2"/>
    <w:rsid w:val="00D10CA6"/>
    <w:rsid w:val="00D10EF6"/>
    <w:rsid w:val="00D11065"/>
    <w:rsid w:val="00D1139A"/>
    <w:rsid w:val="00D1234D"/>
    <w:rsid w:val="00D12A5C"/>
    <w:rsid w:val="00D1343E"/>
    <w:rsid w:val="00D1380B"/>
    <w:rsid w:val="00D139BB"/>
    <w:rsid w:val="00D143F4"/>
    <w:rsid w:val="00D14649"/>
    <w:rsid w:val="00D1486F"/>
    <w:rsid w:val="00D148D7"/>
    <w:rsid w:val="00D1498F"/>
    <w:rsid w:val="00D1551A"/>
    <w:rsid w:val="00D1572E"/>
    <w:rsid w:val="00D1603E"/>
    <w:rsid w:val="00D169C0"/>
    <w:rsid w:val="00D1709A"/>
    <w:rsid w:val="00D171D2"/>
    <w:rsid w:val="00D20331"/>
    <w:rsid w:val="00D209CC"/>
    <w:rsid w:val="00D20B3E"/>
    <w:rsid w:val="00D20E3E"/>
    <w:rsid w:val="00D20F97"/>
    <w:rsid w:val="00D210F0"/>
    <w:rsid w:val="00D21A67"/>
    <w:rsid w:val="00D21A82"/>
    <w:rsid w:val="00D21BA8"/>
    <w:rsid w:val="00D21BE8"/>
    <w:rsid w:val="00D21D82"/>
    <w:rsid w:val="00D221DA"/>
    <w:rsid w:val="00D22248"/>
    <w:rsid w:val="00D2265D"/>
    <w:rsid w:val="00D228EE"/>
    <w:rsid w:val="00D231EE"/>
    <w:rsid w:val="00D231F7"/>
    <w:rsid w:val="00D23967"/>
    <w:rsid w:val="00D23EF9"/>
    <w:rsid w:val="00D24746"/>
    <w:rsid w:val="00D24B68"/>
    <w:rsid w:val="00D251D3"/>
    <w:rsid w:val="00D25382"/>
    <w:rsid w:val="00D25621"/>
    <w:rsid w:val="00D257A5"/>
    <w:rsid w:val="00D25AB3"/>
    <w:rsid w:val="00D25AEB"/>
    <w:rsid w:val="00D2638B"/>
    <w:rsid w:val="00D26686"/>
    <w:rsid w:val="00D268A9"/>
    <w:rsid w:val="00D26B2C"/>
    <w:rsid w:val="00D278EC"/>
    <w:rsid w:val="00D27CA4"/>
    <w:rsid w:val="00D306FE"/>
    <w:rsid w:val="00D30C9F"/>
    <w:rsid w:val="00D3109A"/>
    <w:rsid w:val="00D3121D"/>
    <w:rsid w:val="00D3124A"/>
    <w:rsid w:val="00D31691"/>
    <w:rsid w:val="00D318FD"/>
    <w:rsid w:val="00D31AD8"/>
    <w:rsid w:val="00D32778"/>
    <w:rsid w:val="00D327A3"/>
    <w:rsid w:val="00D32DD0"/>
    <w:rsid w:val="00D3308B"/>
    <w:rsid w:val="00D3324B"/>
    <w:rsid w:val="00D33953"/>
    <w:rsid w:val="00D33BCF"/>
    <w:rsid w:val="00D33C56"/>
    <w:rsid w:val="00D33FE0"/>
    <w:rsid w:val="00D346CE"/>
    <w:rsid w:val="00D34814"/>
    <w:rsid w:val="00D34BC3"/>
    <w:rsid w:val="00D34E74"/>
    <w:rsid w:val="00D35035"/>
    <w:rsid w:val="00D350BA"/>
    <w:rsid w:val="00D354F9"/>
    <w:rsid w:val="00D35ADE"/>
    <w:rsid w:val="00D3672D"/>
    <w:rsid w:val="00D36775"/>
    <w:rsid w:val="00D36CDB"/>
    <w:rsid w:val="00D3708F"/>
    <w:rsid w:val="00D37D90"/>
    <w:rsid w:val="00D4062E"/>
    <w:rsid w:val="00D40732"/>
    <w:rsid w:val="00D407D0"/>
    <w:rsid w:val="00D40C44"/>
    <w:rsid w:val="00D40D04"/>
    <w:rsid w:val="00D40EB2"/>
    <w:rsid w:val="00D418A4"/>
    <w:rsid w:val="00D41D7A"/>
    <w:rsid w:val="00D41E1E"/>
    <w:rsid w:val="00D423E3"/>
    <w:rsid w:val="00D42994"/>
    <w:rsid w:val="00D42999"/>
    <w:rsid w:val="00D429D1"/>
    <w:rsid w:val="00D429E9"/>
    <w:rsid w:val="00D42D20"/>
    <w:rsid w:val="00D42E9C"/>
    <w:rsid w:val="00D430C4"/>
    <w:rsid w:val="00D43EF7"/>
    <w:rsid w:val="00D443BD"/>
    <w:rsid w:val="00D44691"/>
    <w:rsid w:val="00D44A4C"/>
    <w:rsid w:val="00D44C3D"/>
    <w:rsid w:val="00D45BDE"/>
    <w:rsid w:val="00D45FA1"/>
    <w:rsid w:val="00D470AE"/>
    <w:rsid w:val="00D47277"/>
    <w:rsid w:val="00D47504"/>
    <w:rsid w:val="00D4757F"/>
    <w:rsid w:val="00D4760F"/>
    <w:rsid w:val="00D47674"/>
    <w:rsid w:val="00D47D4A"/>
    <w:rsid w:val="00D47D80"/>
    <w:rsid w:val="00D47F53"/>
    <w:rsid w:val="00D50617"/>
    <w:rsid w:val="00D50784"/>
    <w:rsid w:val="00D5085C"/>
    <w:rsid w:val="00D5087E"/>
    <w:rsid w:val="00D509C6"/>
    <w:rsid w:val="00D5161F"/>
    <w:rsid w:val="00D51A40"/>
    <w:rsid w:val="00D51EEA"/>
    <w:rsid w:val="00D5222B"/>
    <w:rsid w:val="00D52250"/>
    <w:rsid w:val="00D52554"/>
    <w:rsid w:val="00D52783"/>
    <w:rsid w:val="00D52B1C"/>
    <w:rsid w:val="00D5325D"/>
    <w:rsid w:val="00D53681"/>
    <w:rsid w:val="00D53FD3"/>
    <w:rsid w:val="00D54264"/>
    <w:rsid w:val="00D54CFF"/>
    <w:rsid w:val="00D550CD"/>
    <w:rsid w:val="00D55805"/>
    <w:rsid w:val="00D5657D"/>
    <w:rsid w:val="00D567C9"/>
    <w:rsid w:val="00D574F9"/>
    <w:rsid w:val="00D57587"/>
    <w:rsid w:val="00D5799D"/>
    <w:rsid w:val="00D601EA"/>
    <w:rsid w:val="00D607F1"/>
    <w:rsid w:val="00D627EB"/>
    <w:rsid w:val="00D62811"/>
    <w:rsid w:val="00D62E7A"/>
    <w:rsid w:val="00D62E87"/>
    <w:rsid w:val="00D63110"/>
    <w:rsid w:val="00D63A3E"/>
    <w:rsid w:val="00D64989"/>
    <w:rsid w:val="00D6498C"/>
    <w:rsid w:val="00D64EFA"/>
    <w:rsid w:val="00D654A6"/>
    <w:rsid w:val="00D657B7"/>
    <w:rsid w:val="00D657C3"/>
    <w:rsid w:val="00D65A81"/>
    <w:rsid w:val="00D6657D"/>
    <w:rsid w:val="00D66EBC"/>
    <w:rsid w:val="00D671CA"/>
    <w:rsid w:val="00D67870"/>
    <w:rsid w:val="00D67ABB"/>
    <w:rsid w:val="00D700FC"/>
    <w:rsid w:val="00D701D3"/>
    <w:rsid w:val="00D70242"/>
    <w:rsid w:val="00D70548"/>
    <w:rsid w:val="00D7085B"/>
    <w:rsid w:val="00D70E34"/>
    <w:rsid w:val="00D71C8D"/>
    <w:rsid w:val="00D71D64"/>
    <w:rsid w:val="00D71D82"/>
    <w:rsid w:val="00D723CF"/>
    <w:rsid w:val="00D7283A"/>
    <w:rsid w:val="00D7329E"/>
    <w:rsid w:val="00D73AB9"/>
    <w:rsid w:val="00D73CFE"/>
    <w:rsid w:val="00D73EB3"/>
    <w:rsid w:val="00D7408E"/>
    <w:rsid w:val="00D7484E"/>
    <w:rsid w:val="00D74B71"/>
    <w:rsid w:val="00D75676"/>
    <w:rsid w:val="00D75808"/>
    <w:rsid w:val="00D75AEC"/>
    <w:rsid w:val="00D75EF6"/>
    <w:rsid w:val="00D7626B"/>
    <w:rsid w:val="00D76534"/>
    <w:rsid w:val="00D76A13"/>
    <w:rsid w:val="00D76C47"/>
    <w:rsid w:val="00D77083"/>
    <w:rsid w:val="00D77438"/>
    <w:rsid w:val="00D776D1"/>
    <w:rsid w:val="00D804B8"/>
    <w:rsid w:val="00D8167B"/>
    <w:rsid w:val="00D819D0"/>
    <w:rsid w:val="00D82160"/>
    <w:rsid w:val="00D82443"/>
    <w:rsid w:val="00D82805"/>
    <w:rsid w:val="00D82F07"/>
    <w:rsid w:val="00D82F14"/>
    <w:rsid w:val="00D836A2"/>
    <w:rsid w:val="00D8384D"/>
    <w:rsid w:val="00D84237"/>
    <w:rsid w:val="00D843BF"/>
    <w:rsid w:val="00D844BF"/>
    <w:rsid w:val="00D84EE7"/>
    <w:rsid w:val="00D8503C"/>
    <w:rsid w:val="00D8515B"/>
    <w:rsid w:val="00D852A0"/>
    <w:rsid w:val="00D855DB"/>
    <w:rsid w:val="00D86197"/>
    <w:rsid w:val="00D8628A"/>
    <w:rsid w:val="00D86843"/>
    <w:rsid w:val="00D86CD5"/>
    <w:rsid w:val="00D86E4C"/>
    <w:rsid w:val="00D86EB6"/>
    <w:rsid w:val="00D87870"/>
    <w:rsid w:val="00D87C3A"/>
    <w:rsid w:val="00D90576"/>
    <w:rsid w:val="00D905FE"/>
    <w:rsid w:val="00D914A9"/>
    <w:rsid w:val="00D91BAB"/>
    <w:rsid w:val="00D91D7B"/>
    <w:rsid w:val="00D9211C"/>
    <w:rsid w:val="00D923DE"/>
    <w:rsid w:val="00D923F9"/>
    <w:rsid w:val="00D929DB"/>
    <w:rsid w:val="00D92BE9"/>
    <w:rsid w:val="00D931C3"/>
    <w:rsid w:val="00D9330D"/>
    <w:rsid w:val="00D9344D"/>
    <w:rsid w:val="00D93651"/>
    <w:rsid w:val="00D93B3E"/>
    <w:rsid w:val="00D93C43"/>
    <w:rsid w:val="00D950D3"/>
    <w:rsid w:val="00D950E6"/>
    <w:rsid w:val="00D952D2"/>
    <w:rsid w:val="00D9569F"/>
    <w:rsid w:val="00D9574C"/>
    <w:rsid w:val="00D96746"/>
    <w:rsid w:val="00D96905"/>
    <w:rsid w:val="00D96C4E"/>
    <w:rsid w:val="00D97277"/>
    <w:rsid w:val="00D974B7"/>
    <w:rsid w:val="00D979B0"/>
    <w:rsid w:val="00D97A3D"/>
    <w:rsid w:val="00DA05C9"/>
    <w:rsid w:val="00DA091D"/>
    <w:rsid w:val="00DA09BD"/>
    <w:rsid w:val="00DA09F7"/>
    <w:rsid w:val="00DA0CB1"/>
    <w:rsid w:val="00DA12E9"/>
    <w:rsid w:val="00DA1590"/>
    <w:rsid w:val="00DA1CA7"/>
    <w:rsid w:val="00DA1DD2"/>
    <w:rsid w:val="00DA2633"/>
    <w:rsid w:val="00DA3237"/>
    <w:rsid w:val="00DA3DAD"/>
    <w:rsid w:val="00DA3ECA"/>
    <w:rsid w:val="00DA3EDD"/>
    <w:rsid w:val="00DA41E4"/>
    <w:rsid w:val="00DA43CD"/>
    <w:rsid w:val="00DA499D"/>
    <w:rsid w:val="00DA4A8E"/>
    <w:rsid w:val="00DA53D3"/>
    <w:rsid w:val="00DA5ED4"/>
    <w:rsid w:val="00DA5F37"/>
    <w:rsid w:val="00DA62A4"/>
    <w:rsid w:val="00DA64B1"/>
    <w:rsid w:val="00DA66F1"/>
    <w:rsid w:val="00DA6DE1"/>
    <w:rsid w:val="00DA75F5"/>
    <w:rsid w:val="00DA7A2E"/>
    <w:rsid w:val="00DA7DE2"/>
    <w:rsid w:val="00DB0629"/>
    <w:rsid w:val="00DB0768"/>
    <w:rsid w:val="00DB1C20"/>
    <w:rsid w:val="00DB1D38"/>
    <w:rsid w:val="00DB1EB3"/>
    <w:rsid w:val="00DB1F9E"/>
    <w:rsid w:val="00DB209C"/>
    <w:rsid w:val="00DB268C"/>
    <w:rsid w:val="00DB2C4C"/>
    <w:rsid w:val="00DB2DCD"/>
    <w:rsid w:val="00DB2DF9"/>
    <w:rsid w:val="00DB3377"/>
    <w:rsid w:val="00DB3F75"/>
    <w:rsid w:val="00DB41BA"/>
    <w:rsid w:val="00DB4890"/>
    <w:rsid w:val="00DB4B42"/>
    <w:rsid w:val="00DB529D"/>
    <w:rsid w:val="00DB5319"/>
    <w:rsid w:val="00DB597E"/>
    <w:rsid w:val="00DB59C1"/>
    <w:rsid w:val="00DB5B8A"/>
    <w:rsid w:val="00DB5E0C"/>
    <w:rsid w:val="00DB64F1"/>
    <w:rsid w:val="00DB6CA0"/>
    <w:rsid w:val="00DB7013"/>
    <w:rsid w:val="00DB7814"/>
    <w:rsid w:val="00DB7837"/>
    <w:rsid w:val="00DB7A96"/>
    <w:rsid w:val="00DC0709"/>
    <w:rsid w:val="00DC0882"/>
    <w:rsid w:val="00DC0EB7"/>
    <w:rsid w:val="00DC11D0"/>
    <w:rsid w:val="00DC22C9"/>
    <w:rsid w:val="00DC36C4"/>
    <w:rsid w:val="00DC3B23"/>
    <w:rsid w:val="00DC3BBD"/>
    <w:rsid w:val="00DC4674"/>
    <w:rsid w:val="00DC49C6"/>
    <w:rsid w:val="00DC53CB"/>
    <w:rsid w:val="00DC5A13"/>
    <w:rsid w:val="00DC622C"/>
    <w:rsid w:val="00DC622D"/>
    <w:rsid w:val="00DC645C"/>
    <w:rsid w:val="00DC673E"/>
    <w:rsid w:val="00DC6B68"/>
    <w:rsid w:val="00DC6BEF"/>
    <w:rsid w:val="00DC6C19"/>
    <w:rsid w:val="00DC6F97"/>
    <w:rsid w:val="00DC7142"/>
    <w:rsid w:val="00DC7226"/>
    <w:rsid w:val="00DC73C9"/>
    <w:rsid w:val="00DC79C9"/>
    <w:rsid w:val="00DC7C0B"/>
    <w:rsid w:val="00DD0BFD"/>
    <w:rsid w:val="00DD0E58"/>
    <w:rsid w:val="00DD1728"/>
    <w:rsid w:val="00DD2CF2"/>
    <w:rsid w:val="00DD2E4A"/>
    <w:rsid w:val="00DD333C"/>
    <w:rsid w:val="00DD41F5"/>
    <w:rsid w:val="00DD4232"/>
    <w:rsid w:val="00DD4445"/>
    <w:rsid w:val="00DD4AD4"/>
    <w:rsid w:val="00DD4E64"/>
    <w:rsid w:val="00DD5226"/>
    <w:rsid w:val="00DD593E"/>
    <w:rsid w:val="00DD6107"/>
    <w:rsid w:val="00DD6197"/>
    <w:rsid w:val="00DD635C"/>
    <w:rsid w:val="00DD6868"/>
    <w:rsid w:val="00DD68ED"/>
    <w:rsid w:val="00DD69D0"/>
    <w:rsid w:val="00DD69EC"/>
    <w:rsid w:val="00DD6A31"/>
    <w:rsid w:val="00DD6B21"/>
    <w:rsid w:val="00DD71C6"/>
    <w:rsid w:val="00DD755B"/>
    <w:rsid w:val="00DD75E5"/>
    <w:rsid w:val="00DD77DC"/>
    <w:rsid w:val="00DD7CAF"/>
    <w:rsid w:val="00DE0F15"/>
    <w:rsid w:val="00DE10EE"/>
    <w:rsid w:val="00DE19EA"/>
    <w:rsid w:val="00DE297F"/>
    <w:rsid w:val="00DE2BA4"/>
    <w:rsid w:val="00DE2DE7"/>
    <w:rsid w:val="00DE30FF"/>
    <w:rsid w:val="00DE3A09"/>
    <w:rsid w:val="00DE3DFB"/>
    <w:rsid w:val="00DE3E37"/>
    <w:rsid w:val="00DE4723"/>
    <w:rsid w:val="00DE498F"/>
    <w:rsid w:val="00DE49CA"/>
    <w:rsid w:val="00DE4B5F"/>
    <w:rsid w:val="00DE4FF7"/>
    <w:rsid w:val="00DE5B7F"/>
    <w:rsid w:val="00DE5EF3"/>
    <w:rsid w:val="00DE6289"/>
    <w:rsid w:val="00DE6822"/>
    <w:rsid w:val="00DE6961"/>
    <w:rsid w:val="00DE69E1"/>
    <w:rsid w:val="00DE6D18"/>
    <w:rsid w:val="00DE7162"/>
    <w:rsid w:val="00DE7899"/>
    <w:rsid w:val="00DE7B75"/>
    <w:rsid w:val="00DE7D08"/>
    <w:rsid w:val="00DF031C"/>
    <w:rsid w:val="00DF12C8"/>
    <w:rsid w:val="00DF1B5E"/>
    <w:rsid w:val="00DF1C73"/>
    <w:rsid w:val="00DF1FB3"/>
    <w:rsid w:val="00DF2243"/>
    <w:rsid w:val="00DF2305"/>
    <w:rsid w:val="00DF2468"/>
    <w:rsid w:val="00DF3323"/>
    <w:rsid w:val="00DF355E"/>
    <w:rsid w:val="00DF389C"/>
    <w:rsid w:val="00DF4054"/>
    <w:rsid w:val="00DF439F"/>
    <w:rsid w:val="00DF46B4"/>
    <w:rsid w:val="00DF4846"/>
    <w:rsid w:val="00DF4C3A"/>
    <w:rsid w:val="00DF542F"/>
    <w:rsid w:val="00DF5525"/>
    <w:rsid w:val="00DF5739"/>
    <w:rsid w:val="00DF5920"/>
    <w:rsid w:val="00DF5A27"/>
    <w:rsid w:val="00DF668D"/>
    <w:rsid w:val="00DF6CCC"/>
    <w:rsid w:val="00DF73EF"/>
    <w:rsid w:val="00DF74D1"/>
    <w:rsid w:val="00DF7D1A"/>
    <w:rsid w:val="00E0031B"/>
    <w:rsid w:val="00E00A07"/>
    <w:rsid w:val="00E00A8E"/>
    <w:rsid w:val="00E00BAB"/>
    <w:rsid w:val="00E00D0E"/>
    <w:rsid w:val="00E011C5"/>
    <w:rsid w:val="00E01A40"/>
    <w:rsid w:val="00E022B1"/>
    <w:rsid w:val="00E02561"/>
    <w:rsid w:val="00E026AA"/>
    <w:rsid w:val="00E02F00"/>
    <w:rsid w:val="00E032D7"/>
    <w:rsid w:val="00E03582"/>
    <w:rsid w:val="00E039E6"/>
    <w:rsid w:val="00E047E8"/>
    <w:rsid w:val="00E04ED6"/>
    <w:rsid w:val="00E06D31"/>
    <w:rsid w:val="00E06F76"/>
    <w:rsid w:val="00E0721C"/>
    <w:rsid w:val="00E079D4"/>
    <w:rsid w:val="00E10142"/>
    <w:rsid w:val="00E103DD"/>
    <w:rsid w:val="00E104BE"/>
    <w:rsid w:val="00E105E6"/>
    <w:rsid w:val="00E10865"/>
    <w:rsid w:val="00E10A42"/>
    <w:rsid w:val="00E10A76"/>
    <w:rsid w:val="00E10F35"/>
    <w:rsid w:val="00E11118"/>
    <w:rsid w:val="00E1190F"/>
    <w:rsid w:val="00E11A15"/>
    <w:rsid w:val="00E11C56"/>
    <w:rsid w:val="00E11F6C"/>
    <w:rsid w:val="00E124DD"/>
    <w:rsid w:val="00E1279C"/>
    <w:rsid w:val="00E12A85"/>
    <w:rsid w:val="00E12CB9"/>
    <w:rsid w:val="00E13028"/>
    <w:rsid w:val="00E133A1"/>
    <w:rsid w:val="00E13587"/>
    <w:rsid w:val="00E13E68"/>
    <w:rsid w:val="00E14299"/>
    <w:rsid w:val="00E14736"/>
    <w:rsid w:val="00E150F0"/>
    <w:rsid w:val="00E15CC7"/>
    <w:rsid w:val="00E1642D"/>
    <w:rsid w:val="00E164EF"/>
    <w:rsid w:val="00E172E9"/>
    <w:rsid w:val="00E1797A"/>
    <w:rsid w:val="00E20237"/>
    <w:rsid w:val="00E20469"/>
    <w:rsid w:val="00E20CC0"/>
    <w:rsid w:val="00E20CF0"/>
    <w:rsid w:val="00E20E0E"/>
    <w:rsid w:val="00E215ED"/>
    <w:rsid w:val="00E218C7"/>
    <w:rsid w:val="00E21A6B"/>
    <w:rsid w:val="00E21F27"/>
    <w:rsid w:val="00E21F36"/>
    <w:rsid w:val="00E22621"/>
    <w:rsid w:val="00E22CE7"/>
    <w:rsid w:val="00E23074"/>
    <w:rsid w:val="00E23312"/>
    <w:rsid w:val="00E23855"/>
    <w:rsid w:val="00E23893"/>
    <w:rsid w:val="00E248ED"/>
    <w:rsid w:val="00E248F9"/>
    <w:rsid w:val="00E24CBD"/>
    <w:rsid w:val="00E24FF2"/>
    <w:rsid w:val="00E2587F"/>
    <w:rsid w:val="00E258E7"/>
    <w:rsid w:val="00E25AC9"/>
    <w:rsid w:val="00E26BF6"/>
    <w:rsid w:val="00E26FB3"/>
    <w:rsid w:val="00E274BF"/>
    <w:rsid w:val="00E27D9F"/>
    <w:rsid w:val="00E27E7A"/>
    <w:rsid w:val="00E30228"/>
    <w:rsid w:val="00E303B4"/>
    <w:rsid w:val="00E3059E"/>
    <w:rsid w:val="00E31597"/>
    <w:rsid w:val="00E316CA"/>
    <w:rsid w:val="00E319DD"/>
    <w:rsid w:val="00E31C5D"/>
    <w:rsid w:val="00E31D14"/>
    <w:rsid w:val="00E31D65"/>
    <w:rsid w:val="00E31D7C"/>
    <w:rsid w:val="00E324D1"/>
    <w:rsid w:val="00E32B87"/>
    <w:rsid w:val="00E32E71"/>
    <w:rsid w:val="00E33396"/>
    <w:rsid w:val="00E33504"/>
    <w:rsid w:val="00E337BA"/>
    <w:rsid w:val="00E337E6"/>
    <w:rsid w:val="00E338E7"/>
    <w:rsid w:val="00E3402B"/>
    <w:rsid w:val="00E344DC"/>
    <w:rsid w:val="00E344FB"/>
    <w:rsid w:val="00E3453A"/>
    <w:rsid w:val="00E34F9D"/>
    <w:rsid w:val="00E35400"/>
    <w:rsid w:val="00E35443"/>
    <w:rsid w:val="00E35561"/>
    <w:rsid w:val="00E365A8"/>
    <w:rsid w:val="00E3701B"/>
    <w:rsid w:val="00E3736D"/>
    <w:rsid w:val="00E37CD5"/>
    <w:rsid w:val="00E40AA4"/>
    <w:rsid w:val="00E40D5A"/>
    <w:rsid w:val="00E40E97"/>
    <w:rsid w:val="00E40F52"/>
    <w:rsid w:val="00E4140F"/>
    <w:rsid w:val="00E422D1"/>
    <w:rsid w:val="00E42A55"/>
    <w:rsid w:val="00E43586"/>
    <w:rsid w:val="00E435B5"/>
    <w:rsid w:val="00E43C60"/>
    <w:rsid w:val="00E44B03"/>
    <w:rsid w:val="00E451C2"/>
    <w:rsid w:val="00E46ECA"/>
    <w:rsid w:val="00E47147"/>
    <w:rsid w:val="00E4721A"/>
    <w:rsid w:val="00E4754E"/>
    <w:rsid w:val="00E47855"/>
    <w:rsid w:val="00E47A23"/>
    <w:rsid w:val="00E47E2A"/>
    <w:rsid w:val="00E47F66"/>
    <w:rsid w:val="00E500A5"/>
    <w:rsid w:val="00E501C5"/>
    <w:rsid w:val="00E502AA"/>
    <w:rsid w:val="00E5041C"/>
    <w:rsid w:val="00E50460"/>
    <w:rsid w:val="00E506B0"/>
    <w:rsid w:val="00E507A1"/>
    <w:rsid w:val="00E50945"/>
    <w:rsid w:val="00E50AC4"/>
    <w:rsid w:val="00E516F6"/>
    <w:rsid w:val="00E51B8B"/>
    <w:rsid w:val="00E51BDC"/>
    <w:rsid w:val="00E52C9B"/>
    <w:rsid w:val="00E53044"/>
    <w:rsid w:val="00E53435"/>
    <w:rsid w:val="00E53AFF"/>
    <w:rsid w:val="00E54729"/>
    <w:rsid w:val="00E54962"/>
    <w:rsid w:val="00E549F3"/>
    <w:rsid w:val="00E551C3"/>
    <w:rsid w:val="00E5529A"/>
    <w:rsid w:val="00E555D2"/>
    <w:rsid w:val="00E5583D"/>
    <w:rsid w:val="00E55982"/>
    <w:rsid w:val="00E55FB0"/>
    <w:rsid w:val="00E569FC"/>
    <w:rsid w:val="00E56A23"/>
    <w:rsid w:val="00E56D5C"/>
    <w:rsid w:val="00E56D86"/>
    <w:rsid w:val="00E5778C"/>
    <w:rsid w:val="00E57896"/>
    <w:rsid w:val="00E579E3"/>
    <w:rsid w:val="00E602F7"/>
    <w:rsid w:val="00E60CE2"/>
    <w:rsid w:val="00E60FB5"/>
    <w:rsid w:val="00E61322"/>
    <w:rsid w:val="00E617CE"/>
    <w:rsid w:val="00E61973"/>
    <w:rsid w:val="00E61994"/>
    <w:rsid w:val="00E62059"/>
    <w:rsid w:val="00E62B9E"/>
    <w:rsid w:val="00E62C51"/>
    <w:rsid w:val="00E62CC5"/>
    <w:rsid w:val="00E62F5A"/>
    <w:rsid w:val="00E635C9"/>
    <w:rsid w:val="00E63CC9"/>
    <w:rsid w:val="00E63F93"/>
    <w:rsid w:val="00E645A6"/>
    <w:rsid w:val="00E64A59"/>
    <w:rsid w:val="00E652A0"/>
    <w:rsid w:val="00E653FE"/>
    <w:rsid w:val="00E6623E"/>
    <w:rsid w:val="00E66267"/>
    <w:rsid w:val="00E662B2"/>
    <w:rsid w:val="00E663B5"/>
    <w:rsid w:val="00E66401"/>
    <w:rsid w:val="00E673CF"/>
    <w:rsid w:val="00E70137"/>
    <w:rsid w:val="00E706B1"/>
    <w:rsid w:val="00E71039"/>
    <w:rsid w:val="00E712C8"/>
    <w:rsid w:val="00E71443"/>
    <w:rsid w:val="00E719B9"/>
    <w:rsid w:val="00E71AA5"/>
    <w:rsid w:val="00E71B91"/>
    <w:rsid w:val="00E720DF"/>
    <w:rsid w:val="00E7240A"/>
    <w:rsid w:val="00E725F0"/>
    <w:rsid w:val="00E72A55"/>
    <w:rsid w:val="00E72BC8"/>
    <w:rsid w:val="00E7359D"/>
    <w:rsid w:val="00E73D86"/>
    <w:rsid w:val="00E73DEB"/>
    <w:rsid w:val="00E7478C"/>
    <w:rsid w:val="00E755C0"/>
    <w:rsid w:val="00E7592A"/>
    <w:rsid w:val="00E75B58"/>
    <w:rsid w:val="00E75E0A"/>
    <w:rsid w:val="00E76134"/>
    <w:rsid w:val="00E7644F"/>
    <w:rsid w:val="00E767E6"/>
    <w:rsid w:val="00E768A3"/>
    <w:rsid w:val="00E768A8"/>
    <w:rsid w:val="00E76D35"/>
    <w:rsid w:val="00E805F0"/>
    <w:rsid w:val="00E80B55"/>
    <w:rsid w:val="00E80CAD"/>
    <w:rsid w:val="00E8165D"/>
    <w:rsid w:val="00E81AA8"/>
    <w:rsid w:val="00E81B37"/>
    <w:rsid w:val="00E81D01"/>
    <w:rsid w:val="00E82902"/>
    <w:rsid w:val="00E82BF2"/>
    <w:rsid w:val="00E8359C"/>
    <w:rsid w:val="00E84C11"/>
    <w:rsid w:val="00E84D85"/>
    <w:rsid w:val="00E84F5F"/>
    <w:rsid w:val="00E856B9"/>
    <w:rsid w:val="00E85768"/>
    <w:rsid w:val="00E85CF4"/>
    <w:rsid w:val="00E860C6"/>
    <w:rsid w:val="00E8667B"/>
    <w:rsid w:val="00E86D2E"/>
    <w:rsid w:val="00E878D0"/>
    <w:rsid w:val="00E87A80"/>
    <w:rsid w:val="00E87A8E"/>
    <w:rsid w:val="00E90C1E"/>
    <w:rsid w:val="00E91492"/>
    <w:rsid w:val="00E9152B"/>
    <w:rsid w:val="00E92B60"/>
    <w:rsid w:val="00E92FA9"/>
    <w:rsid w:val="00E93005"/>
    <w:rsid w:val="00E932DA"/>
    <w:rsid w:val="00E938B7"/>
    <w:rsid w:val="00E93A51"/>
    <w:rsid w:val="00E93F17"/>
    <w:rsid w:val="00E94080"/>
    <w:rsid w:val="00E94348"/>
    <w:rsid w:val="00E9481A"/>
    <w:rsid w:val="00E95395"/>
    <w:rsid w:val="00E9598E"/>
    <w:rsid w:val="00E959B5"/>
    <w:rsid w:val="00E96A36"/>
    <w:rsid w:val="00E97883"/>
    <w:rsid w:val="00EA000B"/>
    <w:rsid w:val="00EA0F74"/>
    <w:rsid w:val="00EA26C1"/>
    <w:rsid w:val="00EA2B38"/>
    <w:rsid w:val="00EA2B46"/>
    <w:rsid w:val="00EA2CCE"/>
    <w:rsid w:val="00EA2FA8"/>
    <w:rsid w:val="00EA31C5"/>
    <w:rsid w:val="00EA35CD"/>
    <w:rsid w:val="00EA3B30"/>
    <w:rsid w:val="00EA3BEB"/>
    <w:rsid w:val="00EA42FC"/>
    <w:rsid w:val="00EA44F9"/>
    <w:rsid w:val="00EA450A"/>
    <w:rsid w:val="00EA45A6"/>
    <w:rsid w:val="00EA4622"/>
    <w:rsid w:val="00EA46D3"/>
    <w:rsid w:val="00EA47A6"/>
    <w:rsid w:val="00EA4BF7"/>
    <w:rsid w:val="00EA4C2C"/>
    <w:rsid w:val="00EA4FD2"/>
    <w:rsid w:val="00EA51B4"/>
    <w:rsid w:val="00EA560F"/>
    <w:rsid w:val="00EA5AA6"/>
    <w:rsid w:val="00EA5C34"/>
    <w:rsid w:val="00EA5E95"/>
    <w:rsid w:val="00EA6177"/>
    <w:rsid w:val="00EA6850"/>
    <w:rsid w:val="00EA6C51"/>
    <w:rsid w:val="00EA6F14"/>
    <w:rsid w:val="00EA78A5"/>
    <w:rsid w:val="00EA7989"/>
    <w:rsid w:val="00EB02F4"/>
    <w:rsid w:val="00EB0CDC"/>
    <w:rsid w:val="00EB121B"/>
    <w:rsid w:val="00EB1438"/>
    <w:rsid w:val="00EB160D"/>
    <w:rsid w:val="00EB1BEA"/>
    <w:rsid w:val="00EB1C18"/>
    <w:rsid w:val="00EB1C92"/>
    <w:rsid w:val="00EB1E5A"/>
    <w:rsid w:val="00EB1E75"/>
    <w:rsid w:val="00EB24FB"/>
    <w:rsid w:val="00EB2579"/>
    <w:rsid w:val="00EB26C9"/>
    <w:rsid w:val="00EB26CD"/>
    <w:rsid w:val="00EB27C1"/>
    <w:rsid w:val="00EB2A9B"/>
    <w:rsid w:val="00EB2CC3"/>
    <w:rsid w:val="00EB3107"/>
    <w:rsid w:val="00EB3EBF"/>
    <w:rsid w:val="00EB46F8"/>
    <w:rsid w:val="00EB4AB4"/>
    <w:rsid w:val="00EB4BDF"/>
    <w:rsid w:val="00EB4EAE"/>
    <w:rsid w:val="00EB5139"/>
    <w:rsid w:val="00EB53BF"/>
    <w:rsid w:val="00EB5A90"/>
    <w:rsid w:val="00EB5BD0"/>
    <w:rsid w:val="00EB6924"/>
    <w:rsid w:val="00EB6BAC"/>
    <w:rsid w:val="00EB7F66"/>
    <w:rsid w:val="00EC0793"/>
    <w:rsid w:val="00EC113B"/>
    <w:rsid w:val="00EC1145"/>
    <w:rsid w:val="00EC1460"/>
    <w:rsid w:val="00EC1517"/>
    <w:rsid w:val="00EC1B75"/>
    <w:rsid w:val="00EC1C2B"/>
    <w:rsid w:val="00EC200C"/>
    <w:rsid w:val="00EC2271"/>
    <w:rsid w:val="00EC2B23"/>
    <w:rsid w:val="00EC3106"/>
    <w:rsid w:val="00EC3254"/>
    <w:rsid w:val="00EC3306"/>
    <w:rsid w:val="00EC34E1"/>
    <w:rsid w:val="00EC3BD2"/>
    <w:rsid w:val="00EC4710"/>
    <w:rsid w:val="00EC50D1"/>
    <w:rsid w:val="00EC593F"/>
    <w:rsid w:val="00EC5AEF"/>
    <w:rsid w:val="00EC6847"/>
    <w:rsid w:val="00EC6D86"/>
    <w:rsid w:val="00EC7061"/>
    <w:rsid w:val="00EC7489"/>
    <w:rsid w:val="00EC7F87"/>
    <w:rsid w:val="00ED1076"/>
    <w:rsid w:val="00ED20E2"/>
    <w:rsid w:val="00ED22BD"/>
    <w:rsid w:val="00ED2629"/>
    <w:rsid w:val="00ED3414"/>
    <w:rsid w:val="00ED3496"/>
    <w:rsid w:val="00ED3554"/>
    <w:rsid w:val="00ED38E8"/>
    <w:rsid w:val="00ED38FF"/>
    <w:rsid w:val="00ED3F96"/>
    <w:rsid w:val="00ED4264"/>
    <w:rsid w:val="00ED4660"/>
    <w:rsid w:val="00ED4B9C"/>
    <w:rsid w:val="00ED4D95"/>
    <w:rsid w:val="00ED5339"/>
    <w:rsid w:val="00ED5745"/>
    <w:rsid w:val="00ED587F"/>
    <w:rsid w:val="00ED59FA"/>
    <w:rsid w:val="00ED5A27"/>
    <w:rsid w:val="00ED5FB6"/>
    <w:rsid w:val="00ED69B6"/>
    <w:rsid w:val="00ED7401"/>
    <w:rsid w:val="00ED7DAC"/>
    <w:rsid w:val="00EE0907"/>
    <w:rsid w:val="00EE1033"/>
    <w:rsid w:val="00EE11ED"/>
    <w:rsid w:val="00EE2299"/>
    <w:rsid w:val="00EE2911"/>
    <w:rsid w:val="00EE371A"/>
    <w:rsid w:val="00EE3873"/>
    <w:rsid w:val="00EE38AD"/>
    <w:rsid w:val="00EE38FE"/>
    <w:rsid w:val="00EE3F5F"/>
    <w:rsid w:val="00EE4FC6"/>
    <w:rsid w:val="00EE5132"/>
    <w:rsid w:val="00EE51B9"/>
    <w:rsid w:val="00EE573C"/>
    <w:rsid w:val="00EE5841"/>
    <w:rsid w:val="00EE644B"/>
    <w:rsid w:val="00EE665E"/>
    <w:rsid w:val="00EE6F41"/>
    <w:rsid w:val="00EE76B5"/>
    <w:rsid w:val="00EE7A38"/>
    <w:rsid w:val="00EF01E1"/>
    <w:rsid w:val="00EF022E"/>
    <w:rsid w:val="00EF0C55"/>
    <w:rsid w:val="00EF39BA"/>
    <w:rsid w:val="00EF3AE9"/>
    <w:rsid w:val="00EF41C4"/>
    <w:rsid w:val="00EF43FE"/>
    <w:rsid w:val="00EF4DDE"/>
    <w:rsid w:val="00EF55B1"/>
    <w:rsid w:val="00EF6001"/>
    <w:rsid w:val="00EF6881"/>
    <w:rsid w:val="00EF69E2"/>
    <w:rsid w:val="00EF6BBD"/>
    <w:rsid w:val="00EF6D41"/>
    <w:rsid w:val="00EF6F2A"/>
    <w:rsid w:val="00EF77F8"/>
    <w:rsid w:val="00EF795B"/>
    <w:rsid w:val="00F00594"/>
    <w:rsid w:val="00F00D44"/>
    <w:rsid w:val="00F00E49"/>
    <w:rsid w:val="00F01023"/>
    <w:rsid w:val="00F01325"/>
    <w:rsid w:val="00F0184E"/>
    <w:rsid w:val="00F01B32"/>
    <w:rsid w:val="00F01E9E"/>
    <w:rsid w:val="00F0285D"/>
    <w:rsid w:val="00F02B80"/>
    <w:rsid w:val="00F037B9"/>
    <w:rsid w:val="00F0419D"/>
    <w:rsid w:val="00F041D7"/>
    <w:rsid w:val="00F043CF"/>
    <w:rsid w:val="00F0462A"/>
    <w:rsid w:val="00F04725"/>
    <w:rsid w:val="00F048D5"/>
    <w:rsid w:val="00F04B84"/>
    <w:rsid w:val="00F053E1"/>
    <w:rsid w:val="00F05A93"/>
    <w:rsid w:val="00F05B26"/>
    <w:rsid w:val="00F05FA1"/>
    <w:rsid w:val="00F061AD"/>
    <w:rsid w:val="00F06707"/>
    <w:rsid w:val="00F06A23"/>
    <w:rsid w:val="00F06ADF"/>
    <w:rsid w:val="00F06D63"/>
    <w:rsid w:val="00F06EF0"/>
    <w:rsid w:val="00F07B1C"/>
    <w:rsid w:val="00F07C4D"/>
    <w:rsid w:val="00F07E1D"/>
    <w:rsid w:val="00F100A6"/>
    <w:rsid w:val="00F104D3"/>
    <w:rsid w:val="00F104FA"/>
    <w:rsid w:val="00F10731"/>
    <w:rsid w:val="00F11052"/>
    <w:rsid w:val="00F113B9"/>
    <w:rsid w:val="00F11554"/>
    <w:rsid w:val="00F11E54"/>
    <w:rsid w:val="00F11FAB"/>
    <w:rsid w:val="00F129FC"/>
    <w:rsid w:val="00F12D69"/>
    <w:rsid w:val="00F13656"/>
    <w:rsid w:val="00F13AC5"/>
    <w:rsid w:val="00F1479E"/>
    <w:rsid w:val="00F148E4"/>
    <w:rsid w:val="00F14D4A"/>
    <w:rsid w:val="00F14EA0"/>
    <w:rsid w:val="00F15D2C"/>
    <w:rsid w:val="00F1616B"/>
    <w:rsid w:val="00F161F6"/>
    <w:rsid w:val="00F17965"/>
    <w:rsid w:val="00F17D26"/>
    <w:rsid w:val="00F17F64"/>
    <w:rsid w:val="00F200F0"/>
    <w:rsid w:val="00F20314"/>
    <w:rsid w:val="00F208B7"/>
    <w:rsid w:val="00F20B56"/>
    <w:rsid w:val="00F20BC5"/>
    <w:rsid w:val="00F211EF"/>
    <w:rsid w:val="00F21253"/>
    <w:rsid w:val="00F213BB"/>
    <w:rsid w:val="00F21550"/>
    <w:rsid w:val="00F218BA"/>
    <w:rsid w:val="00F21D1F"/>
    <w:rsid w:val="00F22121"/>
    <w:rsid w:val="00F2358B"/>
    <w:rsid w:val="00F23877"/>
    <w:rsid w:val="00F23F67"/>
    <w:rsid w:val="00F240F4"/>
    <w:rsid w:val="00F2448A"/>
    <w:rsid w:val="00F24DE3"/>
    <w:rsid w:val="00F24F99"/>
    <w:rsid w:val="00F2586C"/>
    <w:rsid w:val="00F2615F"/>
    <w:rsid w:val="00F26575"/>
    <w:rsid w:val="00F26886"/>
    <w:rsid w:val="00F26AD6"/>
    <w:rsid w:val="00F26B00"/>
    <w:rsid w:val="00F26B72"/>
    <w:rsid w:val="00F26D97"/>
    <w:rsid w:val="00F272BC"/>
    <w:rsid w:val="00F272D5"/>
    <w:rsid w:val="00F2752C"/>
    <w:rsid w:val="00F276FF"/>
    <w:rsid w:val="00F27A8F"/>
    <w:rsid w:val="00F3003E"/>
    <w:rsid w:val="00F3007B"/>
    <w:rsid w:val="00F3010E"/>
    <w:rsid w:val="00F3040D"/>
    <w:rsid w:val="00F304F2"/>
    <w:rsid w:val="00F30C74"/>
    <w:rsid w:val="00F30D49"/>
    <w:rsid w:val="00F3126B"/>
    <w:rsid w:val="00F31705"/>
    <w:rsid w:val="00F317E7"/>
    <w:rsid w:val="00F32456"/>
    <w:rsid w:val="00F326CF"/>
    <w:rsid w:val="00F32DB0"/>
    <w:rsid w:val="00F32F10"/>
    <w:rsid w:val="00F331EC"/>
    <w:rsid w:val="00F33412"/>
    <w:rsid w:val="00F33975"/>
    <w:rsid w:val="00F33FC0"/>
    <w:rsid w:val="00F345F3"/>
    <w:rsid w:val="00F347B1"/>
    <w:rsid w:val="00F34EBB"/>
    <w:rsid w:val="00F34F6F"/>
    <w:rsid w:val="00F35843"/>
    <w:rsid w:val="00F35948"/>
    <w:rsid w:val="00F35EF5"/>
    <w:rsid w:val="00F36A56"/>
    <w:rsid w:val="00F36CD8"/>
    <w:rsid w:val="00F374EE"/>
    <w:rsid w:val="00F3761C"/>
    <w:rsid w:val="00F37832"/>
    <w:rsid w:val="00F37D55"/>
    <w:rsid w:val="00F37DFC"/>
    <w:rsid w:val="00F4012D"/>
    <w:rsid w:val="00F40B78"/>
    <w:rsid w:val="00F40F83"/>
    <w:rsid w:val="00F40FC0"/>
    <w:rsid w:val="00F413C7"/>
    <w:rsid w:val="00F41673"/>
    <w:rsid w:val="00F42CBB"/>
    <w:rsid w:val="00F4349B"/>
    <w:rsid w:val="00F437F8"/>
    <w:rsid w:val="00F44658"/>
    <w:rsid w:val="00F457C5"/>
    <w:rsid w:val="00F46457"/>
    <w:rsid w:val="00F468B5"/>
    <w:rsid w:val="00F468F8"/>
    <w:rsid w:val="00F47160"/>
    <w:rsid w:val="00F47488"/>
    <w:rsid w:val="00F47B77"/>
    <w:rsid w:val="00F47ED0"/>
    <w:rsid w:val="00F5130E"/>
    <w:rsid w:val="00F51319"/>
    <w:rsid w:val="00F51906"/>
    <w:rsid w:val="00F52014"/>
    <w:rsid w:val="00F520A3"/>
    <w:rsid w:val="00F528F3"/>
    <w:rsid w:val="00F53404"/>
    <w:rsid w:val="00F538A1"/>
    <w:rsid w:val="00F53F2A"/>
    <w:rsid w:val="00F5540E"/>
    <w:rsid w:val="00F55505"/>
    <w:rsid w:val="00F55603"/>
    <w:rsid w:val="00F55832"/>
    <w:rsid w:val="00F5623C"/>
    <w:rsid w:val="00F56A27"/>
    <w:rsid w:val="00F56B85"/>
    <w:rsid w:val="00F56C8E"/>
    <w:rsid w:val="00F56CD4"/>
    <w:rsid w:val="00F56D8C"/>
    <w:rsid w:val="00F6028D"/>
    <w:rsid w:val="00F60998"/>
    <w:rsid w:val="00F60AD6"/>
    <w:rsid w:val="00F60DB9"/>
    <w:rsid w:val="00F60E07"/>
    <w:rsid w:val="00F61448"/>
    <w:rsid w:val="00F61C1F"/>
    <w:rsid w:val="00F6205F"/>
    <w:rsid w:val="00F622E0"/>
    <w:rsid w:val="00F62312"/>
    <w:rsid w:val="00F6243D"/>
    <w:rsid w:val="00F62735"/>
    <w:rsid w:val="00F62D64"/>
    <w:rsid w:val="00F62E0F"/>
    <w:rsid w:val="00F632F2"/>
    <w:rsid w:val="00F6394D"/>
    <w:rsid w:val="00F6437E"/>
    <w:rsid w:val="00F648D5"/>
    <w:rsid w:val="00F64B5C"/>
    <w:rsid w:val="00F64CA0"/>
    <w:rsid w:val="00F666D5"/>
    <w:rsid w:val="00F66AA6"/>
    <w:rsid w:val="00F6717A"/>
    <w:rsid w:val="00F67366"/>
    <w:rsid w:val="00F676B6"/>
    <w:rsid w:val="00F67B2E"/>
    <w:rsid w:val="00F70D0F"/>
    <w:rsid w:val="00F711A7"/>
    <w:rsid w:val="00F71213"/>
    <w:rsid w:val="00F7129E"/>
    <w:rsid w:val="00F7149C"/>
    <w:rsid w:val="00F717BC"/>
    <w:rsid w:val="00F71DEE"/>
    <w:rsid w:val="00F7279E"/>
    <w:rsid w:val="00F72DE4"/>
    <w:rsid w:val="00F73F51"/>
    <w:rsid w:val="00F73F69"/>
    <w:rsid w:val="00F7488D"/>
    <w:rsid w:val="00F74A56"/>
    <w:rsid w:val="00F75784"/>
    <w:rsid w:val="00F759ED"/>
    <w:rsid w:val="00F75D1B"/>
    <w:rsid w:val="00F75F11"/>
    <w:rsid w:val="00F765F2"/>
    <w:rsid w:val="00F76707"/>
    <w:rsid w:val="00F77032"/>
    <w:rsid w:val="00F77438"/>
    <w:rsid w:val="00F77995"/>
    <w:rsid w:val="00F77B4F"/>
    <w:rsid w:val="00F77D38"/>
    <w:rsid w:val="00F77F81"/>
    <w:rsid w:val="00F808C1"/>
    <w:rsid w:val="00F81C9D"/>
    <w:rsid w:val="00F81D5E"/>
    <w:rsid w:val="00F81F1E"/>
    <w:rsid w:val="00F823C3"/>
    <w:rsid w:val="00F82BC3"/>
    <w:rsid w:val="00F82F41"/>
    <w:rsid w:val="00F8353F"/>
    <w:rsid w:val="00F83A57"/>
    <w:rsid w:val="00F83B9E"/>
    <w:rsid w:val="00F8408D"/>
    <w:rsid w:val="00F841C0"/>
    <w:rsid w:val="00F844EC"/>
    <w:rsid w:val="00F859D5"/>
    <w:rsid w:val="00F85F11"/>
    <w:rsid w:val="00F862E5"/>
    <w:rsid w:val="00F864E5"/>
    <w:rsid w:val="00F86A79"/>
    <w:rsid w:val="00F86E44"/>
    <w:rsid w:val="00F86F3A"/>
    <w:rsid w:val="00F871C1"/>
    <w:rsid w:val="00F87646"/>
    <w:rsid w:val="00F90585"/>
    <w:rsid w:val="00F90DFB"/>
    <w:rsid w:val="00F911DD"/>
    <w:rsid w:val="00F9187A"/>
    <w:rsid w:val="00F91CB0"/>
    <w:rsid w:val="00F926D9"/>
    <w:rsid w:val="00F92A28"/>
    <w:rsid w:val="00F92E73"/>
    <w:rsid w:val="00F92E92"/>
    <w:rsid w:val="00F92F72"/>
    <w:rsid w:val="00F93209"/>
    <w:rsid w:val="00F93836"/>
    <w:rsid w:val="00F93CA8"/>
    <w:rsid w:val="00F93F8F"/>
    <w:rsid w:val="00F9474F"/>
    <w:rsid w:val="00F947C7"/>
    <w:rsid w:val="00F95048"/>
    <w:rsid w:val="00F951EC"/>
    <w:rsid w:val="00F9533F"/>
    <w:rsid w:val="00F95664"/>
    <w:rsid w:val="00F959DF"/>
    <w:rsid w:val="00F95BCA"/>
    <w:rsid w:val="00F96200"/>
    <w:rsid w:val="00F96268"/>
    <w:rsid w:val="00F964B4"/>
    <w:rsid w:val="00F96B22"/>
    <w:rsid w:val="00F96DC5"/>
    <w:rsid w:val="00F9743C"/>
    <w:rsid w:val="00F974A5"/>
    <w:rsid w:val="00F9765E"/>
    <w:rsid w:val="00FA079D"/>
    <w:rsid w:val="00FA0A29"/>
    <w:rsid w:val="00FA0A42"/>
    <w:rsid w:val="00FA0AF8"/>
    <w:rsid w:val="00FA0E50"/>
    <w:rsid w:val="00FA0EEB"/>
    <w:rsid w:val="00FA200F"/>
    <w:rsid w:val="00FA2179"/>
    <w:rsid w:val="00FA2570"/>
    <w:rsid w:val="00FA2CA2"/>
    <w:rsid w:val="00FA311E"/>
    <w:rsid w:val="00FA4CF1"/>
    <w:rsid w:val="00FA50BA"/>
    <w:rsid w:val="00FA50D0"/>
    <w:rsid w:val="00FA5837"/>
    <w:rsid w:val="00FA5AF0"/>
    <w:rsid w:val="00FA6421"/>
    <w:rsid w:val="00FA6545"/>
    <w:rsid w:val="00FA66E3"/>
    <w:rsid w:val="00FA6AB9"/>
    <w:rsid w:val="00FA6E79"/>
    <w:rsid w:val="00FA7227"/>
    <w:rsid w:val="00FA724E"/>
    <w:rsid w:val="00FA72BD"/>
    <w:rsid w:val="00FA799B"/>
    <w:rsid w:val="00FA7CAD"/>
    <w:rsid w:val="00FA7E65"/>
    <w:rsid w:val="00FB0025"/>
    <w:rsid w:val="00FB0351"/>
    <w:rsid w:val="00FB0557"/>
    <w:rsid w:val="00FB0ADB"/>
    <w:rsid w:val="00FB0D05"/>
    <w:rsid w:val="00FB19BE"/>
    <w:rsid w:val="00FB1B3C"/>
    <w:rsid w:val="00FB1C86"/>
    <w:rsid w:val="00FB1D7D"/>
    <w:rsid w:val="00FB1DC1"/>
    <w:rsid w:val="00FB2809"/>
    <w:rsid w:val="00FB2BD7"/>
    <w:rsid w:val="00FB38EA"/>
    <w:rsid w:val="00FB3EEE"/>
    <w:rsid w:val="00FB4003"/>
    <w:rsid w:val="00FB4DCB"/>
    <w:rsid w:val="00FB4E58"/>
    <w:rsid w:val="00FB501B"/>
    <w:rsid w:val="00FB5428"/>
    <w:rsid w:val="00FB59E5"/>
    <w:rsid w:val="00FB5C42"/>
    <w:rsid w:val="00FB5D3A"/>
    <w:rsid w:val="00FB5E31"/>
    <w:rsid w:val="00FB601B"/>
    <w:rsid w:val="00FB63B5"/>
    <w:rsid w:val="00FB63B8"/>
    <w:rsid w:val="00FB6C46"/>
    <w:rsid w:val="00FB6DC4"/>
    <w:rsid w:val="00FB6E03"/>
    <w:rsid w:val="00FB79B3"/>
    <w:rsid w:val="00FB7E5D"/>
    <w:rsid w:val="00FC0074"/>
    <w:rsid w:val="00FC0337"/>
    <w:rsid w:val="00FC0A61"/>
    <w:rsid w:val="00FC12DC"/>
    <w:rsid w:val="00FC156E"/>
    <w:rsid w:val="00FC35D4"/>
    <w:rsid w:val="00FC3666"/>
    <w:rsid w:val="00FC3A2C"/>
    <w:rsid w:val="00FC3ADF"/>
    <w:rsid w:val="00FC4396"/>
    <w:rsid w:val="00FC5E37"/>
    <w:rsid w:val="00FC61FD"/>
    <w:rsid w:val="00FC6E3B"/>
    <w:rsid w:val="00FC724F"/>
    <w:rsid w:val="00FC75CE"/>
    <w:rsid w:val="00FC76B3"/>
    <w:rsid w:val="00FD0BB8"/>
    <w:rsid w:val="00FD0D9D"/>
    <w:rsid w:val="00FD145F"/>
    <w:rsid w:val="00FD229F"/>
    <w:rsid w:val="00FD24BA"/>
    <w:rsid w:val="00FD27DB"/>
    <w:rsid w:val="00FD2A6F"/>
    <w:rsid w:val="00FD2CB7"/>
    <w:rsid w:val="00FD2E46"/>
    <w:rsid w:val="00FD2F46"/>
    <w:rsid w:val="00FD38D5"/>
    <w:rsid w:val="00FD3EDD"/>
    <w:rsid w:val="00FD402C"/>
    <w:rsid w:val="00FD40AE"/>
    <w:rsid w:val="00FD4CE9"/>
    <w:rsid w:val="00FD53F2"/>
    <w:rsid w:val="00FD53FB"/>
    <w:rsid w:val="00FD697C"/>
    <w:rsid w:val="00FD69A3"/>
    <w:rsid w:val="00FD6D00"/>
    <w:rsid w:val="00FD755C"/>
    <w:rsid w:val="00FE08D1"/>
    <w:rsid w:val="00FE0C0C"/>
    <w:rsid w:val="00FE0CA8"/>
    <w:rsid w:val="00FE0E99"/>
    <w:rsid w:val="00FE0FC7"/>
    <w:rsid w:val="00FE11F3"/>
    <w:rsid w:val="00FE1942"/>
    <w:rsid w:val="00FE1BEB"/>
    <w:rsid w:val="00FE1F14"/>
    <w:rsid w:val="00FE21E2"/>
    <w:rsid w:val="00FE21EA"/>
    <w:rsid w:val="00FE2A0C"/>
    <w:rsid w:val="00FE2B42"/>
    <w:rsid w:val="00FE3062"/>
    <w:rsid w:val="00FE39F0"/>
    <w:rsid w:val="00FE3C1C"/>
    <w:rsid w:val="00FE3EC4"/>
    <w:rsid w:val="00FE419B"/>
    <w:rsid w:val="00FE459D"/>
    <w:rsid w:val="00FE46F8"/>
    <w:rsid w:val="00FE47CF"/>
    <w:rsid w:val="00FE4855"/>
    <w:rsid w:val="00FE49A2"/>
    <w:rsid w:val="00FE49C1"/>
    <w:rsid w:val="00FE4D07"/>
    <w:rsid w:val="00FE4FD5"/>
    <w:rsid w:val="00FE59B9"/>
    <w:rsid w:val="00FE6142"/>
    <w:rsid w:val="00FE6398"/>
    <w:rsid w:val="00FE64A7"/>
    <w:rsid w:val="00FE697C"/>
    <w:rsid w:val="00FE6B9A"/>
    <w:rsid w:val="00FE6C5B"/>
    <w:rsid w:val="00FE73F7"/>
    <w:rsid w:val="00FF00E0"/>
    <w:rsid w:val="00FF0307"/>
    <w:rsid w:val="00FF05B8"/>
    <w:rsid w:val="00FF0A49"/>
    <w:rsid w:val="00FF0BEB"/>
    <w:rsid w:val="00FF10BE"/>
    <w:rsid w:val="00FF1406"/>
    <w:rsid w:val="00FF15AD"/>
    <w:rsid w:val="00FF1708"/>
    <w:rsid w:val="00FF176A"/>
    <w:rsid w:val="00FF18BD"/>
    <w:rsid w:val="00FF1A08"/>
    <w:rsid w:val="00FF1B27"/>
    <w:rsid w:val="00FF1B65"/>
    <w:rsid w:val="00FF1DFB"/>
    <w:rsid w:val="00FF225E"/>
    <w:rsid w:val="00FF255C"/>
    <w:rsid w:val="00FF2F43"/>
    <w:rsid w:val="00FF33C3"/>
    <w:rsid w:val="00FF3520"/>
    <w:rsid w:val="00FF4225"/>
    <w:rsid w:val="00FF4766"/>
    <w:rsid w:val="00FF500D"/>
    <w:rsid w:val="00FF50AC"/>
    <w:rsid w:val="00FF5AF5"/>
    <w:rsid w:val="00FF6514"/>
    <w:rsid w:val="00FF6B7A"/>
    <w:rsid w:val="00FF7878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footer" w:uiPriority="99"/>
    <w:lsdException w:name="index heading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41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aliases w:val="Heading for title,head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3C00"/>
    <w:rPr>
      <w:rFonts w:ascii="Arial" w:hAnsi="Arial" w:cs="Arial"/>
      <w:b/>
      <w:bCs/>
      <w:kern w:val="32"/>
      <w:sz w:val="36"/>
      <w:szCs w:val="32"/>
      <w:lang w:val="en-US" w:eastAsia="en-US" w:bidi="ar-SA"/>
    </w:rPr>
  </w:style>
  <w:style w:type="character" w:customStyle="1" w:styleId="Heading3Char1">
    <w:name w:val="Heading 3 Char1"/>
    <w:link w:val="Heading3"/>
    <w:rsid w:val="00C12CF8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896F17"/>
    <w:rPr>
      <w:rFonts w:ascii="Arial" w:hAnsi="Arial"/>
      <w:b/>
      <w:sz w:val="22"/>
      <w:szCs w:val="24"/>
      <w:lang w:val="en-US" w:eastAsia="en-US" w:bidi="ar-SA"/>
    </w:rPr>
  </w:style>
  <w:style w:type="character" w:customStyle="1" w:styleId="Char">
    <w:name w:val="Char"/>
    <w:semiHidden/>
    <w:rPr>
      <w:sz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tlePage">
    <w:name w:val="TitlePage"/>
    <w:basedOn w:val="Normal"/>
    <w:rPr>
      <w:rFonts w:ascii="Arial" w:hAnsi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uiPriority w:val="39"/>
    <w:pPr>
      <w:ind w:left="245"/>
    </w:pPr>
    <w:rPr>
      <w:smallCap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75"/>
    </w:pPr>
    <w:rPr>
      <w:sz w:val="22"/>
      <w:szCs w:val="22"/>
    </w:rPr>
  </w:style>
  <w:style w:type="paragraph" w:styleId="TOC4">
    <w:name w:val="toc 4"/>
    <w:basedOn w:val="Normal"/>
    <w:next w:val="Normal"/>
    <w:semiHidden/>
    <w:pPr>
      <w:ind w:left="720"/>
    </w:pPr>
    <w:rPr>
      <w:sz w:val="22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Bullet">
    <w:name w:val="List Bullet"/>
    <w:basedOn w:val="Normal"/>
    <w:rsid w:val="00BB52F5"/>
    <w:pPr>
      <w:numPr>
        <w:numId w:val="11"/>
      </w:numPr>
      <w:spacing w:line="240" w:lineRule="atLeast"/>
    </w:pPr>
    <w:rPr>
      <w:spacing w:val="-5"/>
      <w:sz w:val="22"/>
      <w:szCs w:val="22"/>
    </w:rPr>
  </w:style>
  <w:style w:type="paragraph" w:customStyle="1" w:styleId="Bullhorn">
    <w:name w:val="Bullhorn"/>
    <w:basedOn w:val="TableText"/>
    <w:next w:val="TableText"/>
    <w:link w:val="BullhornChar"/>
    <w:rsid w:val="00896F17"/>
    <w:rPr>
      <w:rFonts w:ascii="Webdings" w:hAnsi="Webdings"/>
      <w:sz w:val="40"/>
    </w:rPr>
  </w:style>
  <w:style w:type="paragraph" w:customStyle="1" w:styleId="TableText">
    <w:name w:val="Table Text"/>
    <w:basedOn w:val="Normal"/>
    <w:link w:val="TableTextChar6"/>
    <w:rsid w:val="00584AF9"/>
    <w:rPr>
      <w:rFonts w:ascii="Arial" w:hAnsi="Arial"/>
      <w:sz w:val="18"/>
    </w:rPr>
  </w:style>
  <w:style w:type="character" w:customStyle="1" w:styleId="TableTextChar6">
    <w:name w:val="Table Text Char6"/>
    <w:link w:val="TableText"/>
    <w:rsid w:val="00584AF9"/>
    <w:rPr>
      <w:rFonts w:ascii="Arial" w:hAnsi="Arial"/>
      <w:sz w:val="18"/>
      <w:szCs w:val="24"/>
      <w:lang w:val="en-US" w:eastAsia="en-US" w:bidi="ar-SA"/>
    </w:rPr>
  </w:style>
  <w:style w:type="character" w:customStyle="1" w:styleId="BullhornChar">
    <w:name w:val="Bullhorn Char"/>
    <w:link w:val="Bullhorn"/>
    <w:rsid w:val="00896F17"/>
    <w:rPr>
      <w:rFonts w:ascii="Webdings" w:hAnsi="Webdings"/>
      <w:sz w:val="40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EE665E"/>
    <w:pPr>
      <w:spacing w:before="60" w:after="120"/>
    </w:pPr>
    <w:rPr>
      <w:sz w:val="22"/>
      <w:szCs w:val="22"/>
    </w:rPr>
  </w:style>
  <w:style w:type="character" w:customStyle="1" w:styleId="BodyTextChar">
    <w:name w:val="Body Text Char"/>
    <w:link w:val="BodyText"/>
    <w:rsid w:val="00EE665E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502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ist">
    <w:name w:val="Bullet list"/>
    <w:basedOn w:val="Normal"/>
    <w:autoRedefine/>
    <w:pPr>
      <w:numPr>
        <w:numId w:val="8"/>
      </w:numPr>
      <w:tabs>
        <w:tab w:val="clear" w:pos="1080"/>
        <w:tab w:val="left" w:pos="1350"/>
      </w:tabs>
      <w:ind w:left="0" w:firstLine="0"/>
    </w:pPr>
    <w:rPr>
      <w:rFonts w:ascii="Geneva" w:hAnsi="Geneva"/>
      <w:sz w:val="22"/>
      <w:szCs w:val="20"/>
    </w:rPr>
  </w:style>
  <w:style w:type="paragraph" w:customStyle="1" w:styleId="TableofContents">
    <w:name w:val="Table of Contents"/>
    <w:basedOn w:val="Heading1"/>
  </w:style>
  <w:style w:type="paragraph" w:customStyle="1" w:styleId="GlossaryTableTextBullets">
    <w:name w:val="Glossary Table Text Bullets"/>
    <w:basedOn w:val="GlossaryTableText"/>
    <w:pPr>
      <w:numPr>
        <w:numId w:val="9"/>
      </w:numPr>
    </w:pPr>
  </w:style>
  <w:style w:type="paragraph" w:customStyle="1" w:styleId="GlossaryTableText">
    <w:name w:val="Glossary Table Text"/>
    <w:basedOn w:val="TableText"/>
    <w:next w:val="TableText"/>
    <w:pPr>
      <w:spacing w:after="60"/>
    </w:pPr>
    <w:rPr>
      <w:rFonts w:eastAsia="Symbol"/>
      <w:sz w:val="20"/>
      <w:szCs w:val="20"/>
    </w:rPr>
  </w:style>
  <w:style w:type="character" w:customStyle="1" w:styleId="TableTextChar1">
    <w:name w:val="Table Text Char1"/>
    <w:rPr>
      <w:rFonts w:ascii="Arial" w:hAnsi="Arial"/>
      <w:sz w:val="18"/>
      <w:szCs w:val="24"/>
      <w:lang w:val="en-US" w:eastAsia="en-US" w:bidi="ar-SA"/>
    </w:rPr>
  </w:style>
  <w:style w:type="paragraph" w:styleId="ListBullet2">
    <w:name w:val="List Bullet 2"/>
    <w:basedOn w:val="BodyText"/>
    <w:rsid w:val="00EB1E75"/>
    <w:pPr>
      <w:numPr>
        <w:numId w:val="7"/>
      </w:numPr>
      <w:tabs>
        <w:tab w:val="clear" w:pos="648"/>
        <w:tab w:val="num" w:pos="576"/>
      </w:tabs>
      <w:spacing w:before="0" w:after="0"/>
      <w:ind w:left="1008" w:hanging="360"/>
    </w:pPr>
  </w:style>
  <w:style w:type="character" w:customStyle="1" w:styleId="NotesTextChar5">
    <w:name w:val="Notes Text Char5"/>
    <w:rPr>
      <w:rFonts w:ascii="Arial" w:hAnsi="Arial"/>
      <w:color w:val="000000"/>
      <w:sz w:val="18"/>
      <w:szCs w:val="24"/>
      <w:lang w:val="en-US" w:eastAsia="en-US" w:bidi="ar-SA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tabs>
        <w:tab w:val="num" w:pos="1080"/>
      </w:tabs>
      <w:ind w:left="1080" w:hanging="36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sz w:val="16"/>
      <w:szCs w:val="16"/>
    </w:rPr>
  </w:style>
  <w:style w:type="paragraph" w:customStyle="1" w:styleId="StyleTitlePageCentered">
    <w:name w:val="Style TitlePage + Centered"/>
    <w:basedOn w:val="TitlePage"/>
    <w:pPr>
      <w:numPr>
        <w:numId w:val="10"/>
      </w:numPr>
      <w:jc w:val="center"/>
    </w:pPr>
    <w:rPr>
      <w:sz w:val="44"/>
      <w:szCs w:val="44"/>
    </w:rPr>
  </w:style>
  <w:style w:type="paragraph" w:customStyle="1" w:styleId="StyleTitlePageBottom">
    <w:name w:val="StyleTitlePageBottom"/>
    <w:basedOn w:val="StyleTitlePageCentered"/>
    <w:rPr>
      <w:sz w:val="28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Caption">
    <w:name w:val="caption"/>
    <w:basedOn w:val="Normal"/>
    <w:next w:val="BodyText"/>
    <w:link w:val="CaptionChar1"/>
    <w:qFormat/>
    <w:rsid w:val="00453B6E"/>
    <w:pPr>
      <w:keepNext/>
      <w:spacing w:before="120" w:after="120"/>
    </w:pPr>
    <w:rPr>
      <w:b/>
      <w:sz w:val="22"/>
      <w:szCs w:val="22"/>
    </w:rPr>
  </w:style>
  <w:style w:type="character" w:customStyle="1" w:styleId="Char1">
    <w:name w:val="Char1"/>
    <w:semiHidden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ableTextBullet">
    <w:name w:val="Table Text Bullet"/>
    <w:basedOn w:val="TableText"/>
    <w:link w:val="TableTextBulletChar1"/>
    <w:rsid w:val="00B93B42"/>
    <w:pPr>
      <w:tabs>
        <w:tab w:val="num" w:pos="288"/>
      </w:tabs>
      <w:ind w:left="288" w:hanging="288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Index1">
    <w:name w:val="index 1"/>
    <w:basedOn w:val="Normal"/>
    <w:next w:val="Normal"/>
    <w:uiPriority w:val="99"/>
    <w:semiHidden/>
    <w:rsid w:val="00E93F17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uiPriority w:val="99"/>
    <w:semiHidden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 w:val="18"/>
      <w:szCs w:val="18"/>
    </w:rPr>
  </w:style>
  <w:style w:type="paragraph" w:customStyle="1" w:styleId="TableTextNumbers">
    <w:name w:val="Table Text Numbers"/>
    <w:basedOn w:val="TableText"/>
    <w:link w:val="TableTextNumbersCharChar"/>
    <w:rsid w:val="00584AF9"/>
    <w:pPr>
      <w:numPr>
        <w:numId w:val="3"/>
      </w:numPr>
    </w:pPr>
  </w:style>
  <w:style w:type="character" w:customStyle="1" w:styleId="TableTextNumbersCharChar">
    <w:name w:val="Table Text Numbers Char Char"/>
    <w:link w:val="TableTextNumbers"/>
    <w:rsid w:val="00584AF9"/>
    <w:rPr>
      <w:rFonts w:ascii="Arial" w:hAnsi="Arial"/>
      <w:sz w:val="18"/>
      <w:szCs w:val="24"/>
    </w:rPr>
  </w:style>
  <w:style w:type="character" w:customStyle="1" w:styleId="TableTextNumbersChar">
    <w:name w:val="Table Text Numbers Char"/>
    <w:rPr>
      <w:rFonts w:ascii="Arial" w:hAnsi="Arial"/>
      <w:sz w:val="18"/>
      <w:szCs w:val="24"/>
      <w:lang w:val="en-US" w:eastAsia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aution">
    <w:name w:val="Caution"/>
    <w:basedOn w:val="Normal"/>
    <w:link w:val="CautionChar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0" w:color="auto"/>
      </w:pBdr>
      <w:spacing w:before="120" w:after="120"/>
    </w:pPr>
    <w:rPr>
      <w:i/>
      <w:iCs/>
      <w:sz w:val="22"/>
      <w:szCs w:val="20"/>
    </w:rPr>
  </w:style>
  <w:style w:type="character" w:customStyle="1" w:styleId="CautionChar">
    <w:name w:val="Caution Char"/>
    <w:link w:val="Caution"/>
    <w:rsid w:val="002E3C00"/>
    <w:rPr>
      <w:i/>
      <w:iCs/>
      <w:sz w:val="22"/>
      <w:lang w:val="en-US" w:eastAsia="en-US" w:bidi="ar-SA"/>
    </w:rPr>
  </w:style>
  <w:style w:type="paragraph" w:customStyle="1" w:styleId="TableTextBullet1">
    <w:name w:val="Table Text Bullet 1"/>
    <w:basedOn w:val="TableText"/>
    <w:pPr>
      <w:numPr>
        <w:numId w:val="5"/>
      </w:numPr>
    </w:pPr>
  </w:style>
  <w:style w:type="character" w:customStyle="1" w:styleId="CaptionChar1">
    <w:name w:val="Caption Char1"/>
    <w:link w:val="Caption"/>
    <w:rsid w:val="00453B6E"/>
    <w:rPr>
      <w:b/>
      <w:sz w:val="22"/>
      <w:szCs w:val="22"/>
      <w:lang w:val="en-US" w:eastAsia="en-US" w:bidi="ar-SA"/>
    </w:rPr>
  </w:style>
  <w:style w:type="paragraph" w:customStyle="1" w:styleId="StyleTableText9ptChar">
    <w:name w:val="Style Table Text + 9 pt Char"/>
    <w:basedOn w:val="TableText"/>
    <w:rsid w:val="00A906CD"/>
    <w:rPr>
      <w:color w:val="000000"/>
      <w:szCs w:val="18"/>
    </w:rPr>
  </w:style>
  <w:style w:type="character" w:customStyle="1" w:styleId="historydatafont1">
    <w:name w:val="historydatafont1"/>
    <w:rPr>
      <w:rFonts w:ascii="Arial" w:hAnsi="Arial" w:cs="Arial" w:hint="default"/>
      <w:color w:val="000000"/>
      <w:sz w:val="20"/>
      <w:szCs w:val="20"/>
    </w:rPr>
  </w:style>
  <w:style w:type="paragraph" w:customStyle="1" w:styleId="HeaderDocumentType">
    <w:name w:val="Header Document Type"/>
    <w:basedOn w:val="Normal"/>
    <w:pPr>
      <w:spacing w:after="120"/>
      <w:jc w:val="center"/>
    </w:pPr>
    <w:rPr>
      <w:szCs w:val="20"/>
    </w:rPr>
  </w:style>
  <w:style w:type="paragraph" w:customStyle="1" w:styleId="TableTextHeader">
    <w:name w:val="Table Text Header"/>
    <w:basedOn w:val="TableText"/>
    <w:pPr>
      <w:jc w:val="center"/>
    </w:pPr>
    <w:rPr>
      <w:b/>
      <w:color w:val="000000"/>
      <w:szCs w:val="20"/>
    </w:rPr>
  </w:style>
  <w:style w:type="paragraph" w:styleId="ListNumber">
    <w:name w:val="List Number"/>
    <w:basedOn w:val="Normal"/>
    <w:rsid w:val="006B270F"/>
    <w:pPr>
      <w:numPr>
        <w:numId w:val="12"/>
      </w:numPr>
    </w:pPr>
    <w:rPr>
      <w:sz w:val="22"/>
      <w:szCs w:val="22"/>
    </w:rPr>
  </w:style>
  <w:style w:type="paragraph" w:styleId="ListNumber2">
    <w:name w:val="List Number 2"/>
    <w:basedOn w:val="Normal"/>
    <w:pPr>
      <w:tabs>
        <w:tab w:val="num" w:pos="2160"/>
      </w:tabs>
      <w:ind w:left="1440" w:firstLine="360"/>
    </w:pPr>
    <w:rPr>
      <w:szCs w:val="20"/>
    </w:rPr>
  </w:style>
  <w:style w:type="paragraph" w:customStyle="1" w:styleId="Version">
    <w:name w:val="Version"/>
    <w:basedOn w:val="Normal"/>
    <w:next w:val="Normal"/>
    <w:pPr>
      <w:spacing w:after="480"/>
      <w:jc w:val="center"/>
    </w:pPr>
    <w:rPr>
      <w:b/>
      <w:szCs w:val="20"/>
    </w:rPr>
  </w:style>
  <w:style w:type="paragraph" w:customStyle="1" w:styleId="Part">
    <w:name w:val="Part"/>
    <w:basedOn w:val="Normal"/>
    <w:pPr>
      <w:pBdr>
        <w:top w:val="single" w:sz="4" w:space="1" w:color="auto"/>
      </w:pBdr>
      <w:ind w:left="720"/>
    </w:pPr>
    <w:rPr>
      <w:rFonts w:ascii="Symbol" w:hAnsi="Symbol"/>
      <w:b/>
      <w:color w:val="808080"/>
      <w:sz w:val="48"/>
      <w:szCs w:val="20"/>
    </w:rPr>
  </w:style>
  <w:style w:type="paragraph" w:customStyle="1" w:styleId="Style1">
    <w:name w:val="Style1"/>
    <w:basedOn w:val="Normal"/>
    <w:autoRedefine/>
    <w:rPr>
      <w:b/>
      <w:bCs/>
      <w:szCs w:val="20"/>
    </w:rPr>
  </w:style>
  <w:style w:type="paragraph" w:styleId="ListNumber3">
    <w:name w:val="List Number 3"/>
    <w:pPr>
      <w:tabs>
        <w:tab w:val="num" w:pos="1080"/>
      </w:tabs>
      <w:ind w:left="1080" w:hanging="360"/>
    </w:pPr>
    <w:rPr>
      <w:sz w:val="24"/>
    </w:rPr>
  </w:style>
  <w:style w:type="paragraph" w:customStyle="1" w:styleId="IOPTitle">
    <w:name w:val="IOP Title"/>
    <w:basedOn w:val="Normal"/>
    <w:autoRedefine/>
    <w:pPr>
      <w:jc w:val="right"/>
    </w:pPr>
    <w:rPr>
      <w:rFonts w:ascii="Symbol" w:hAnsi="Symbol"/>
      <w:b/>
      <w:sz w:val="28"/>
      <w:szCs w:val="20"/>
    </w:rPr>
  </w:style>
  <w:style w:type="paragraph" w:customStyle="1" w:styleId="Outline1">
    <w:name w:val="Outline 1"/>
    <w:basedOn w:val="Normal"/>
    <w:rPr>
      <w:szCs w:val="20"/>
    </w:rPr>
  </w:style>
  <w:style w:type="paragraph" w:customStyle="1" w:styleId="Outline3">
    <w:name w:val="Outline 3"/>
    <w:basedOn w:val="Normal"/>
    <w:rPr>
      <w:szCs w:val="20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Cs w:val="20"/>
    </w:rPr>
  </w:style>
  <w:style w:type="paragraph" w:customStyle="1" w:styleId="Outline2">
    <w:name w:val="Outline 2"/>
    <w:basedOn w:val="Normal"/>
    <w:pPr>
      <w:tabs>
        <w:tab w:val="num" w:pos="720"/>
      </w:tabs>
      <w:ind w:left="720" w:hanging="360"/>
    </w:pPr>
    <w:rPr>
      <w:szCs w:val="20"/>
    </w:rPr>
  </w:style>
  <w:style w:type="paragraph" w:customStyle="1" w:styleId="Heading3Subsection">
    <w:name w:val="Heading 3 Subsection"/>
    <w:basedOn w:val="Outline1"/>
    <w:pPr>
      <w:tabs>
        <w:tab w:val="num" w:pos="720"/>
      </w:tabs>
      <w:spacing w:before="240" w:after="60"/>
      <w:ind w:left="1440" w:hanging="720"/>
    </w:pPr>
    <w:rPr>
      <w:rFonts w:ascii="Geneva" w:hAnsi="Geneva"/>
      <w:b/>
      <w:sz w:val="22"/>
    </w:rPr>
  </w:style>
  <w:style w:type="paragraph" w:customStyle="1" w:styleId="font5">
    <w:name w:val="font5"/>
    <w:basedOn w:val="Normal"/>
    <w:rsid w:val="00D1139A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ListBulletLast">
    <w:name w:val="List Bullet Last"/>
    <w:basedOn w:val="ListBullet"/>
    <w:next w:val="BodyText"/>
    <w:pPr>
      <w:numPr>
        <w:numId w:val="0"/>
      </w:numPr>
      <w:tabs>
        <w:tab w:val="num" w:pos="1080"/>
      </w:tabs>
      <w:spacing w:after="120"/>
    </w:pPr>
  </w:style>
  <w:style w:type="paragraph" w:customStyle="1" w:styleId="NotesTextBullet">
    <w:name w:val="Notes Text Bullet"/>
    <w:basedOn w:val="TableTextBullet"/>
    <w:pPr>
      <w:numPr>
        <w:numId w:val="2"/>
      </w:numPr>
    </w:pPr>
  </w:style>
  <w:style w:type="paragraph" w:customStyle="1" w:styleId="NotesText">
    <w:name w:val="Notes Text"/>
    <w:basedOn w:val="TableText"/>
    <w:pPr>
      <w:ind w:left="720"/>
    </w:pPr>
  </w:style>
  <w:style w:type="paragraph" w:customStyle="1" w:styleId="TableTextNumbersContinued">
    <w:name w:val="Table Text Numbers Continued"/>
    <w:basedOn w:val="TableTextNumbers"/>
    <w:pPr>
      <w:numPr>
        <w:numId w:val="0"/>
      </w:numPr>
      <w:ind w:left="288"/>
    </w:pPr>
  </w:style>
  <w:style w:type="character" w:customStyle="1" w:styleId="TableTextNumbersContinuedChar1">
    <w:name w:val="Table Text Numbers Continued Char1"/>
    <w:rPr>
      <w:rFonts w:ascii="Arial" w:hAnsi="Arial"/>
      <w:sz w:val="18"/>
      <w:szCs w:val="24"/>
      <w:lang w:val="en-US" w:eastAsia="en-US" w:bidi="ar-SA"/>
    </w:rPr>
  </w:style>
  <w:style w:type="paragraph" w:customStyle="1" w:styleId="NotesTextBullet1">
    <w:name w:val="Notes Text Bullet 1"/>
    <w:basedOn w:val="TableTextBullet1"/>
    <w:pPr>
      <w:numPr>
        <w:numId w:val="4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TableTextBullet2">
    <w:name w:val="Table Text Bullet 2"/>
    <w:pPr>
      <w:tabs>
        <w:tab w:val="num" w:pos="288"/>
      </w:tabs>
      <w:ind w:left="288" w:firstLine="288"/>
    </w:pPr>
    <w:rPr>
      <w:rFonts w:ascii="Arial" w:hAnsi="Arial"/>
      <w:sz w:val="18"/>
      <w:szCs w:val="18"/>
    </w:rPr>
  </w:style>
  <w:style w:type="character" w:customStyle="1" w:styleId="TableTextNumbersContinuedChar">
    <w:name w:val="Table Text Numbers Continued Char"/>
    <w:rPr>
      <w:rFonts w:ascii="Arial" w:hAnsi="Arial"/>
      <w:sz w:val="18"/>
      <w:szCs w:val="24"/>
      <w:lang w:val="en-US" w:eastAsia="en-US" w:bidi="ar-SA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TableTextNumbersBullet">
    <w:name w:val="Table Text Numbers Bullet"/>
    <w:basedOn w:val="TableTextNumbersContinued"/>
    <w:pPr>
      <w:numPr>
        <w:numId w:val="6"/>
      </w:numPr>
      <w:ind w:left="576" w:hanging="288"/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ListBullet3">
    <w:name w:val="List Bullet 3"/>
    <w:basedOn w:val="Normal"/>
    <w:pPr>
      <w:tabs>
        <w:tab w:val="num" w:pos="1080"/>
      </w:tabs>
      <w:ind w:left="1440" w:hanging="360"/>
    </w:pPr>
    <w:rPr>
      <w:sz w:val="22"/>
    </w:rPr>
  </w:style>
  <w:style w:type="character" w:customStyle="1" w:styleId="NotesTextChar4">
    <w:name w:val="Notes Text Char4"/>
    <w:rPr>
      <w:rFonts w:ascii="Arial" w:hAnsi="Arial"/>
      <w:sz w:val="18"/>
      <w:szCs w:val="24"/>
      <w:lang w:val="en-US" w:eastAsia="en-US" w:bidi="ar-SA"/>
    </w:rPr>
  </w:style>
  <w:style w:type="character" w:customStyle="1" w:styleId="TableTextChar2">
    <w:name w:val="Table Text Char2"/>
    <w:rPr>
      <w:rFonts w:ascii="Arial" w:hAnsi="Arial"/>
      <w:sz w:val="18"/>
      <w:szCs w:val="24"/>
      <w:lang w:val="en-US" w:eastAsia="en-US" w:bidi="ar-SA"/>
    </w:rPr>
  </w:style>
  <w:style w:type="character" w:customStyle="1" w:styleId="StyleTableText9ptCharChar">
    <w:name w:val="Style Table Text + 9 pt Char Char"/>
    <w:rsid w:val="007809C3"/>
    <w:rPr>
      <w:rFonts w:ascii="Arial" w:hAnsi="Arial"/>
      <w:noProof/>
      <w:color w:val="000000"/>
      <w:sz w:val="18"/>
      <w:szCs w:val="24"/>
      <w:lang w:val="en-US" w:eastAsia="en-US" w:bidi="ar-SA"/>
    </w:rPr>
  </w:style>
  <w:style w:type="character" w:customStyle="1" w:styleId="TableTextChar4">
    <w:name w:val="Table Text Char4"/>
    <w:rPr>
      <w:rFonts w:ascii="Arial" w:hAnsi="Arial"/>
      <w:sz w:val="18"/>
      <w:szCs w:val="24"/>
      <w:lang w:val="en-US" w:eastAsia="en-US" w:bidi="ar-SA"/>
    </w:rPr>
  </w:style>
  <w:style w:type="character" w:customStyle="1" w:styleId="TableTextBullet1Char">
    <w:name w:val="Table Text Bullet 1 Char"/>
    <w:rPr>
      <w:rFonts w:ascii="Arial" w:hAnsi="Arial"/>
      <w:color w:val="000000"/>
      <w:sz w:val="18"/>
      <w:szCs w:val="24"/>
      <w:lang w:val="en-US" w:eastAsia="en-US" w:bidi="ar-SA"/>
    </w:rPr>
  </w:style>
  <w:style w:type="character" w:customStyle="1" w:styleId="NotesTextBullet1Char">
    <w:name w:val="Notes Text Bullet 1 Char"/>
    <w:rPr>
      <w:rFonts w:ascii="Arial" w:hAnsi="Arial"/>
      <w:color w:val="000000"/>
      <w:sz w:val="18"/>
      <w:szCs w:val="24"/>
      <w:lang w:val="en-US" w:eastAsia="en-US" w:bidi="ar-SA"/>
    </w:rPr>
  </w:style>
  <w:style w:type="character" w:customStyle="1" w:styleId="ListBulletChar">
    <w:name w:val="List Bullet Char"/>
    <w:rPr>
      <w:spacing w:val="-5"/>
      <w:sz w:val="22"/>
      <w:szCs w:val="22"/>
      <w:lang w:val="en-US" w:eastAsia="en-US" w:bidi="ar-SA"/>
    </w:rPr>
  </w:style>
  <w:style w:type="paragraph" w:customStyle="1" w:styleId="Paragraph2">
    <w:name w:val="Paragraph2"/>
    <w:basedOn w:val="Normal"/>
    <w:autoRedefine/>
    <w:pPr>
      <w:spacing w:before="80"/>
    </w:pPr>
    <w:rPr>
      <w:color w:val="000000"/>
      <w:szCs w:val="20"/>
    </w:rPr>
  </w:style>
  <w:style w:type="character" w:customStyle="1" w:styleId="TableTextBulletChar">
    <w:name w:val="Table Text Bullet Char"/>
    <w:rPr>
      <w:rFonts w:ascii="Arial" w:hAnsi="Arial"/>
      <w:sz w:val="18"/>
      <w:szCs w:val="24"/>
      <w:lang w:val="en-US" w:eastAsia="en-US" w:bidi="ar-SA"/>
    </w:rPr>
  </w:style>
  <w:style w:type="character" w:customStyle="1" w:styleId="TableTextNumbersChar1">
    <w:name w:val="Table Text Numbers Char1"/>
    <w:rPr>
      <w:rFonts w:ascii="Arial" w:hAnsi="Arial"/>
      <w:sz w:val="18"/>
      <w:szCs w:val="24"/>
      <w:lang w:val="en-US" w:eastAsia="en-US" w:bidi="ar-SA"/>
    </w:rPr>
  </w:style>
  <w:style w:type="character" w:customStyle="1" w:styleId="Char3">
    <w:name w:val="Char3"/>
    <w:semiHidden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TableTextChar">
    <w:name w:val="Table Text Char"/>
    <w:rPr>
      <w:rFonts w:ascii="Arial" w:hAnsi="Arial"/>
      <w:sz w:val="18"/>
      <w:szCs w:val="24"/>
      <w:lang w:val="en-US" w:eastAsia="en-US" w:bidi="ar-SA"/>
    </w:rPr>
  </w:style>
  <w:style w:type="character" w:customStyle="1" w:styleId="TableTextBulletChar2">
    <w:name w:val="Table Text Bullet Char2"/>
    <w:rPr>
      <w:rFonts w:ascii="Arial" w:hAnsi="Arial"/>
      <w:sz w:val="18"/>
      <w:szCs w:val="24"/>
      <w:lang w:val="en-US" w:eastAsia="en-US" w:bidi="ar-SA"/>
    </w:rPr>
  </w:style>
  <w:style w:type="paragraph" w:customStyle="1" w:styleId="Bulletlistindented1">
    <w:name w:val="Bullet list indented1"/>
    <w:basedOn w:val="Normal"/>
    <w:autoRedefine/>
    <w:pPr>
      <w:tabs>
        <w:tab w:val="left" w:pos="1350"/>
        <w:tab w:val="num" w:pos="1440"/>
      </w:tabs>
      <w:ind w:left="1440" w:hanging="360"/>
    </w:pPr>
    <w:rPr>
      <w:rFonts w:ascii="Geneva" w:hAnsi="Geneva"/>
      <w:sz w:val="22"/>
      <w:szCs w:val="20"/>
    </w:rPr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NoteHeading">
    <w:name w:val="Note Heading"/>
    <w:basedOn w:val="Normal"/>
    <w:next w:val="Normal"/>
    <w:pPr>
      <w:widowControl w:val="0"/>
      <w:spacing w:line="240" w:lineRule="atLeast"/>
    </w:pPr>
    <w:rPr>
      <w:rFonts w:ascii="Arial" w:hAnsi="Arial"/>
      <w:b/>
      <w:szCs w:val="20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color w:val="993366"/>
      <w:sz w:val="16"/>
      <w:szCs w:val="16"/>
    </w:rPr>
  </w:style>
  <w:style w:type="paragraph" w:styleId="BodyText2">
    <w:name w:val="Body Text 2"/>
    <w:basedOn w:val="Normal"/>
    <w:pPr>
      <w:jc w:val="center"/>
    </w:pPr>
    <w:rPr>
      <w:rFonts w:ascii="Arial" w:hAnsi="Arial"/>
      <w:b/>
      <w:sz w:val="20"/>
    </w:rPr>
  </w:style>
  <w:style w:type="paragraph" w:customStyle="1" w:styleId="StyleTableTextNumbersWhite1">
    <w:name w:val="Style Table Text Numbers + White1"/>
    <w:basedOn w:val="TableTextNumbers"/>
    <w:link w:val="StyleTableTextNumbersWhite1Char"/>
    <w:rsid w:val="00B93B42"/>
    <w:rPr>
      <w:vanish/>
      <w:color w:val="FFFFFF"/>
      <w:szCs w:val="18"/>
    </w:rPr>
  </w:style>
  <w:style w:type="character" w:customStyle="1" w:styleId="StyleTableTextNumbersWhite1Char">
    <w:name w:val="Style Table Text Numbers + White1 Char"/>
    <w:link w:val="StyleTableTextNumbersWhite1"/>
    <w:rsid w:val="00B93B42"/>
    <w:rPr>
      <w:rFonts w:ascii="Arial" w:hAnsi="Arial"/>
      <w:vanish/>
      <w:color w:val="FFFFFF"/>
      <w:sz w:val="18"/>
      <w:szCs w:val="18"/>
    </w:rPr>
  </w:style>
  <w:style w:type="paragraph" w:styleId="BodyText3">
    <w:name w:val="Body Text 3"/>
    <w:basedOn w:val="Normal"/>
    <w:rPr>
      <w:strike/>
      <w:color w:val="999999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Symbol" w:eastAsia="Symbol" w:hAnsi="Symbol" w:cs="Symbo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paragraph" w:customStyle="1" w:styleId="xl34">
    <w:name w:val="xl34"/>
    <w:basedOn w:val="Normal"/>
    <w:pPr>
      <w:shd w:val="clear" w:color="auto" w:fill="C0C0C0"/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character" w:customStyle="1" w:styleId="CaptionChar">
    <w:name w:val="Caption Char"/>
    <w:semiHidden/>
    <w:rPr>
      <w:b/>
      <w:noProof w:val="0"/>
      <w:sz w:val="24"/>
      <w:szCs w:val="24"/>
      <w:lang w:val="en-US" w:eastAsia="en-US" w:bidi="ar-SA"/>
    </w:rPr>
  </w:style>
  <w:style w:type="character" w:customStyle="1" w:styleId="ListChar">
    <w:name w:val="List Char"/>
    <w:rPr>
      <w:noProof w:val="0"/>
      <w:sz w:val="24"/>
      <w:lang w:val="en-US" w:eastAsia="en-US" w:bidi="ar-SA"/>
    </w:rPr>
  </w:style>
  <w:style w:type="character" w:customStyle="1" w:styleId="TableTextChar3">
    <w:name w:val="Table Text Char3"/>
    <w:rPr>
      <w:rFonts w:ascii="Arial" w:hAnsi="Arial"/>
      <w:sz w:val="18"/>
      <w:szCs w:val="24"/>
      <w:lang w:val="en-US" w:eastAsia="en-US" w:bidi="ar-SA"/>
    </w:rPr>
  </w:style>
  <w:style w:type="paragraph" w:customStyle="1" w:styleId="ListRole">
    <w:name w:val="List Role"/>
    <w:basedOn w:val="BodyText"/>
    <w:pPr>
      <w:ind w:left="360"/>
    </w:pPr>
  </w:style>
  <w:style w:type="paragraph" w:customStyle="1" w:styleId="Roles">
    <w:name w:val="Roles"/>
    <w:basedOn w:val="BodyText"/>
    <w:link w:val="RolesChar1"/>
    <w:rsid w:val="00237C52"/>
    <w:pPr>
      <w:spacing w:before="0" w:after="0"/>
      <w:ind w:left="288"/>
    </w:pPr>
  </w:style>
  <w:style w:type="character" w:customStyle="1" w:styleId="RolesChar1">
    <w:name w:val="Roles Char1"/>
    <w:link w:val="Roles"/>
    <w:rsid w:val="00237C52"/>
    <w:rPr>
      <w:sz w:val="22"/>
      <w:szCs w:val="22"/>
      <w:lang w:val="en-US" w:eastAsia="en-US" w:bidi="ar-SA"/>
    </w:rPr>
  </w:style>
  <w:style w:type="character" w:customStyle="1" w:styleId="RolesChar">
    <w:name w:val="Roles Char"/>
    <w:rPr>
      <w:sz w:val="22"/>
      <w:lang w:val="en-US" w:eastAsia="en-US" w:bidi="ar-SA"/>
    </w:rPr>
  </w:style>
  <w:style w:type="character" w:customStyle="1" w:styleId="TableTextChar5">
    <w:name w:val="Table Text Char5"/>
    <w:rPr>
      <w:rFonts w:ascii="Arial" w:hAnsi="Arial"/>
      <w:sz w:val="18"/>
      <w:szCs w:val="24"/>
      <w:lang w:val="en-US" w:eastAsia="en-US" w:bidi="ar-SA"/>
    </w:rPr>
  </w:style>
  <w:style w:type="character" w:customStyle="1" w:styleId="TableTextNumbersChar2">
    <w:name w:val="Table Text Numbers Char2"/>
    <w:rPr>
      <w:rFonts w:ascii="Arial" w:hAnsi="Arial"/>
      <w:sz w:val="18"/>
      <w:szCs w:val="24"/>
      <w:lang w:val="en-US" w:eastAsia="en-US" w:bidi="ar-SA"/>
    </w:rPr>
  </w:style>
  <w:style w:type="paragraph" w:customStyle="1" w:styleId="StyleTableTextBlack">
    <w:name w:val="Style Table Text + Black"/>
    <w:basedOn w:val="TableText"/>
    <w:link w:val="StyleTableTextBlackChar"/>
    <w:rsid w:val="00584AF9"/>
    <w:rPr>
      <w:color w:val="000000"/>
    </w:rPr>
  </w:style>
  <w:style w:type="paragraph" w:customStyle="1" w:styleId="StyleTableTextNumbersWhite2">
    <w:name w:val="Style Table Text Numbers + White2"/>
    <w:basedOn w:val="TableTextNumbers"/>
    <w:link w:val="StyleTableTextNumbersWhite2Char"/>
    <w:rsid w:val="00912F51"/>
    <w:rPr>
      <w:vanish/>
      <w:color w:val="FFFFFF"/>
      <w:szCs w:val="18"/>
    </w:rPr>
  </w:style>
  <w:style w:type="character" w:customStyle="1" w:styleId="StyleTableTextNumbersWhite2Char">
    <w:name w:val="Style Table Text Numbers + White2 Char"/>
    <w:link w:val="StyleTableTextNumbersWhite2"/>
    <w:rsid w:val="00912F51"/>
    <w:rPr>
      <w:rFonts w:ascii="Arial" w:hAnsi="Arial"/>
      <w:vanish/>
      <w:color w:val="FFFFFF"/>
      <w:sz w:val="18"/>
      <w:szCs w:val="18"/>
    </w:rPr>
  </w:style>
  <w:style w:type="character" w:customStyle="1" w:styleId="StyleTableTextBlackChar">
    <w:name w:val="Style Table Text + Black Char"/>
    <w:link w:val="StyleTableTextBlack"/>
    <w:rsid w:val="00584AF9"/>
    <w:rPr>
      <w:rFonts w:ascii="Arial" w:hAnsi="Arial"/>
      <w:color w:val="000000"/>
      <w:sz w:val="18"/>
      <w:szCs w:val="24"/>
      <w:lang w:val="en-US" w:eastAsia="en-US" w:bidi="ar-SA"/>
    </w:rPr>
  </w:style>
  <w:style w:type="paragraph" w:customStyle="1" w:styleId="StyleBodyTextArial9ptBold">
    <w:name w:val="Style Body Text + Arial 9 pt Bold"/>
    <w:basedOn w:val="BodyText"/>
    <w:rsid w:val="00963F12"/>
    <w:pPr>
      <w:spacing w:before="0" w:after="0"/>
    </w:pPr>
    <w:rPr>
      <w:rFonts w:ascii="Arial" w:hAnsi="Arial"/>
      <w:b/>
      <w:bCs/>
      <w:sz w:val="18"/>
    </w:rPr>
  </w:style>
  <w:style w:type="paragraph" w:styleId="List2">
    <w:name w:val="List 2"/>
    <w:basedOn w:val="Normal"/>
    <w:rsid w:val="00FA7E65"/>
    <w:pPr>
      <w:ind w:left="720" w:hanging="360"/>
    </w:pPr>
  </w:style>
  <w:style w:type="paragraph" w:styleId="BodyTextIndent">
    <w:name w:val="Body Text Indent"/>
    <w:basedOn w:val="Normal"/>
    <w:rsid w:val="00FA7E65"/>
    <w:pPr>
      <w:spacing w:after="120"/>
      <w:ind w:left="360"/>
    </w:pPr>
  </w:style>
  <w:style w:type="paragraph" w:styleId="NormalWeb">
    <w:name w:val="Normal (Web)"/>
    <w:basedOn w:val="Normal"/>
    <w:uiPriority w:val="99"/>
    <w:rsid w:val="001D19BF"/>
    <w:pPr>
      <w:spacing w:before="100" w:beforeAutospacing="1" w:after="100" w:afterAutospacing="1"/>
    </w:pPr>
  </w:style>
  <w:style w:type="paragraph" w:customStyle="1" w:styleId="tabletext1">
    <w:name w:val="tabletext"/>
    <w:basedOn w:val="Normal"/>
    <w:rsid w:val="00194509"/>
    <w:rPr>
      <w:rFonts w:ascii="Arial" w:hAnsi="Arial" w:cs="Arial"/>
      <w:color w:val="000000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E93F17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E93F17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E93F17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E93F17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E93F17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E93F17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font6">
    <w:name w:val="font6"/>
    <w:basedOn w:val="Normal"/>
    <w:rsid w:val="00D1139A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xl539">
    <w:name w:val="xl539"/>
    <w:basedOn w:val="Normal"/>
    <w:rsid w:val="00D1139A"/>
    <w:pPr>
      <w:spacing w:before="100" w:beforeAutospacing="1" w:after="100" w:afterAutospacing="1"/>
    </w:pPr>
  </w:style>
  <w:style w:type="paragraph" w:customStyle="1" w:styleId="xl540">
    <w:name w:val="xl540"/>
    <w:basedOn w:val="Normal"/>
    <w:rsid w:val="00D113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41">
    <w:name w:val="xl541"/>
    <w:basedOn w:val="Normal"/>
    <w:rsid w:val="00D1139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42">
    <w:name w:val="xl542"/>
    <w:basedOn w:val="Normal"/>
    <w:rsid w:val="00D1139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543">
    <w:name w:val="xl543"/>
    <w:basedOn w:val="Normal"/>
    <w:rsid w:val="00D113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F5B"/>
    <w:pPr>
      <w:ind w:left="720"/>
      <w:contextualSpacing/>
    </w:pPr>
  </w:style>
  <w:style w:type="character" w:customStyle="1" w:styleId="TableTextBulletChar1">
    <w:name w:val="Table Text Bullet Char1"/>
    <w:link w:val="TableTextBullet"/>
    <w:locked/>
    <w:rsid w:val="006E1879"/>
    <w:rPr>
      <w:rFonts w:ascii="Arial" w:hAnsi="Arial"/>
      <w:sz w:val="18"/>
      <w:szCs w:val="24"/>
    </w:rPr>
  </w:style>
  <w:style w:type="paragraph" w:styleId="NoSpacing">
    <w:name w:val="No Spacing"/>
    <w:basedOn w:val="Normal"/>
    <w:uiPriority w:val="1"/>
    <w:qFormat/>
    <w:rsid w:val="002D3F2C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915835"/>
    <w:rPr>
      <w:rFonts w:ascii="Arial" w:hAnsi="Arial" w:cs="Arial"/>
      <w:b/>
      <w:bCs/>
      <w:i/>
      <w:iCs/>
      <w:sz w:val="28"/>
      <w:szCs w:val="28"/>
    </w:rPr>
  </w:style>
  <w:style w:type="paragraph" w:styleId="EndnoteText">
    <w:name w:val="endnote text"/>
    <w:basedOn w:val="Normal"/>
    <w:link w:val="EndnoteTextChar"/>
    <w:rsid w:val="0097357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73574"/>
  </w:style>
  <w:style w:type="character" w:styleId="EndnoteReference">
    <w:name w:val="endnote reference"/>
    <w:rsid w:val="00973574"/>
    <w:rPr>
      <w:vertAlign w:val="superscript"/>
    </w:rPr>
  </w:style>
  <w:style w:type="character" w:customStyle="1" w:styleId="FooterChar">
    <w:name w:val="Footer Char"/>
    <w:link w:val="Footer"/>
    <w:uiPriority w:val="99"/>
    <w:rsid w:val="0097357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footer" w:uiPriority="99"/>
    <w:lsdException w:name="index heading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41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aliases w:val="Heading for title,head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3C00"/>
    <w:rPr>
      <w:rFonts w:ascii="Arial" w:hAnsi="Arial" w:cs="Arial"/>
      <w:b/>
      <w:bCs/>
      <w:kern w:val="32"/>
      <w:sz w:val="36"/>
      <w:szCs w:val="32"/>
      <w:lang w:val="en-US" w:eastAsia="en-US" w:bidi="ar-SA"/>
    </w:rPr>
  </w:style>
  <w:style w:type="character" w:customStyle="1" w:styleId="Heading3Char1">
    <w:name w:val="Heading 3 Char1"/>
    <w:link w:val="Heading3"/>
    <w:rsid w:val="00C12CF8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896F17"/>
    <w:rPr>
      <w:rFonts w:ascii="Arial" w:hAnsi="Arial"/>
      <w:b/>
      <w:sz w:val="22"/>
      <w:szCs w:val="24"/>
      <w:lang w:val="en-US" w:eastAsia="en-US" w:bidi="ar-SA"/>
    </w:rPr>
  </w:style>
  <w:style w:type="character" w:customStyle="1" w:styleId="Char">
    <w:name w:val="Char"/>
    <w:semiHidden/>
    <w:rPr>
      <w:sz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tlePage">
    <w:name w:val="TitlePage"/>
    <w:basedOn w:val="Normal"/>
    <w:rPr>
      <w:rFonts w:ascii="Arial" w:hAnsi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uiPriority w:val="39"/>
    <w:pPr>
      <w:ind w:left="245"/>
    </w:pPr>
    <w:rPr>
      <w:smallCap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75"/>
    </w:pPr>
    <w:rPr>
      <w:sz w:val="22"/>
      <w:szCs w:val="22"/>
    </w:rPr>
  </w:style>
  <w:style w:type="paragraph" w:styleId="TOC4">
    <w:name w:val="toc 4"/>
    <w:basedOn w:val="Normal"/>
    <w:next w:val="Normal"/>
    <w:semiHidden/>
    <w:pPr>
      <w:ind w:left="720"/>
    </w:pPr>
    <w:rPr>
      <w:sz w:val="22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Bullet">
    <w:name w:val="List Bullet"/>
    <w:basedOn w:val="Normal"/>
    <w:rsid w:val="00BB52F5"/>
    <w:pPr>
      <w:numPr>
        <w:numId w:val="11"/>
      </w:numPr>
      <w:spacing w:line="240" w:lineRule="atLeast"/>
    </w:pPr>
    <w:rPr>
      <w:spacing w:val="-5"/>
      <w:sz w:val="22"/>
      <w:szCs w:val="22"/>
    </w:rPr>
  </w:style>
  <w:style w:type="paragraph" w:customStyle="1" w:styleId="Bullhorn">
    <w:name w:val="Bullhorn"/>
    <w:basedOn w:val="TableText"/>
    <w:next w:val="TableText"/>
    <w:link w:val="BullhornChar"/>
    <w:rsid w:val="00896F17"/>
    <w:rPr>
      <w:rFonts w:ascii="Webdings" w:hAnsi="Webdings"/>
      <w:sz w:val="40"/>
    </w:rPr>
  </w:style>
  <w:style w:type="paragraph" w:customStyle="1" w:styleId="TableText">
    <w:name w:val="Table Text"/>
    <w:basedOn w:val="Normal"/>
    <w:link w:val="TableTextChar6"/>
    <w:rsid w:val="00584AF9"/>
    <w:rPr>
      <w:rFonts w:ascii="Arial" w:hAnsi="Arial"/>
      <w:sz w:val="18"/>
    </w:rPr>
  </w:style>
  <w:style w:type="character" w:customStyle="1" w:styleId="TableTextChar6">
    <w:name w:val="Table Text Char6"/>
    <w:link w:val="TableText"/>
    <w:rsid w:val="00584AF9"/>
    <w:rPr>
      <w:rFonts w:ascii="Arial" w:hAnsi="Arial"/>
      <w:sz w:val="18"/>
      <w:szCs w:val="24"/>
      <w:lang w:val="en-US" w:eastAsia="en-US" w:bidi="ar-SA"/>
    </w:rPr>
  </w:style>
  <w:style w:type="character" w:customStyle="1" w:styleId="BullhornChar">
    <w:name w:val="Bullhorn Char"/>
    <w:link w:val="Bullhorn"/>
    <w:rsid w:val="00896F17"/>
    <w:rPr>
      <w:rFonts w:ascii="Webdings" w:hAnsi="Webdings"/>
      <w:sz w:val="40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EE665E"/>
    <w:pPr>
      <w:spacing w:before="60" w:after="120"/>
    </w:pPr>
    <w:rPr>
      <w:sz w:val="22"/>
      <w:szCs w:val="22"/>
    </w:rPr>
  </w:style>
  <w:style w:type="character" w:customStyle="1" w:styleId="BodyTextChar">
    <w:name w:val="Body Text Char"/>
    <w:link w:val="BodyText"/>
    <w:rsid w:val="00EE665E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502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ist">
    <w:name w:val="Bullet list"/>
    <w:basedOn w:val="Normal"/>
    <w:autoRedefine/>
    <w:pPr>
      <w:numPr>
        <w:numId w:val="8"/>
      </w:numPr>
      <w:tabs>
        <w:tab w:val="clear" w:pos="1080"/>
        <w:tab w:val="left" w:pos="1350"/>
      </w:tabs>
      <w:ind w:left="0" w:firstLine="0"/>
    </w:pPr>
    <w:rPr>
      <w:rFonts w:ascii="Geneva" w:hAnsi="Geneva"/>
      <w:sz w:val="22"/>
      <w:szCs w:val="20"/>
    </w:rPr>
  </w:style>
  <w:style w:type="paragraph" w:customStyle="1" w:styleId="TableofContents">
    <w:name w:val="Table of Contents"/>
    <w:basedOn w:val="Heading1"/>
  </w:style>
  <w:style w:type="paragraph" w:customStyle="1" w:styleId="GlossaryTableTextBullets">
    <w:name w:val="Glossary Table Text Bullets"/>
    <w:basedOn w:val="GlossaryTableText"/>
    <w:pPr>
      <w:numPr>
        <w:numId w:val="9"/>
      </w:numPr>
    </w:pPr>
  </w:style>
  <w:style w:type="paragraph" w:customStyle="1" w:styleId="GlossaryTableText">
    <w:name w:val="Glossary Table Text"/>
    <w:basedOn w:val="TableText"/>
    <w:next w:val="TableText"/>
    <w:pPr>
      <w:spacing w:after="60"/>
    </w:pPr>
    <w:rPr>
      <w:rFonts w:eastAsia="Symbol"/>
      <w:sz w:val="20"/>
      <w:szCs w:val="20"/>
    </w:rPr>
  </w:style>
  <w:style w:type="character" w:customStyle="1" w:styleId="TableTextChar1">
    <w:name w:val="Table Text Char1"/>
    <w:rPr>
      <w:rFonts w:ascii="Arial" w:hAnsi="Arial"/>
      <w:sz w:val="18"/>
      <w:szCs w:val="24"/>
      <w:lang w:val="en-US" w:eastAsia="en-US" w:bidi="ar-SA"/>
    </w:rPr>
  </w:style>
  <w:style w:type="paragraph" w:styleId="ListBullet2">
    <w:name w:val="List Bullet 2"/>
    <w:basedOn w:val="BodyText"/>
    <w:rsid w:val="00EB1E75"/>
    <w:pPr>
      <w:numPr>
        <w:numId w:val="7"/>
      </w:numPr>
      <w:tabs>
        <w:tab w:val="clear" w:pos="648"/>
        <w:tab w:val="num" w:pos="576"/>
      </w:tabs>
      <w:spacing w:before="0" w:after="0"/>
      <w:ind w:left="1008" w:hanging="360"/>
    </w:pPr>
  </w:style>
  <w:style w:type="character" w:customStyle="1" w:styleId="NotesTextChar5">
    <w:name w:val="Notes Text Char5"/>
    <w:rPr>
      <w:rFonts w:ascii="Arial" w:hAnsi="Arial"/>
      <w:color w:val="000000"/>
      <w:sz w:val="18"/>
      <w:szCs w:val="24"/>
      <w:lang w:val="en-US" w:eastAsia="en-US" w:bidi="ar-SA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tabs>
        <w:tab w:val="num" w:pos="1080"/>
      </w:tabs>
      <w:ind w:left="1080" w:hanging="36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sz w:val="16"/>
      <w:szCs w:val="16"/>
    </w:rPr>
  </w:style>
  <w:style w:type="paragraph" w:customStyle="1" w:styleId="StyleTitlePageCentered">
    <w:name w:val="Style TitlePage + Centered"/>
    <w:basedOn w:val="TitlePage"/>
    <w:pPr>
      <w:numPr>
        <w:numId w:val="10"/>
      </w:numPr>
      <w:jc w:val="center"/>
    </w:pPr>
    <w:rPr>
      <w:sz w:val="44"/>
      <w:szCs w:val="44"/>
    </w:rPr>
  </w:style>
  <w:style w:type="paragraph" w:customStyle="1" w:styleId="StyleTitlePageBottom">
    <w:name w:val="StyleTitlePageBottom"/>
    <w:basedOn w:val="StyleTitlePageCentered"/>
    <w:rPr>
      <w:sz w:val="28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Caption">
    <w:name w:val="caption"/>
    <w:basedOn w:val="Normal"/>
    <w:next w:val="BodyText"/>
    <w:link w:val="CaptionChar1"/>
    <w:qFormat/>
    <w:rsid w:val="00453B6E"/>
    <w:pPr>
      <w:keepNext/>
      <w:spacing w:before="120" w:after="120"/>
    </w:pPr>
    <w:rPr>
      <w:b/>
      <w:sz w:val="22"/>
      <w:szCs w:val="22"/>
    </w:rPr>
  </w:style>
  <w:style w:type="character" w:customStyle="1" w:styleId="Char1">
    <w:name w:val="Char1"/>
    <w:semiHidden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ableTextBullet">
    <w:name w:val="Table Text Bullet"/>
    <w:basedOn w:val="TableText"/>
    <w:link w:val="TableTextBulletChar1"/>
    <w:rsid w:val="00B93B42"/>
    <w:pPr>
      <w:tabs>
        <w:tab w:val="num" w:pos="288"/>
      </w:tabs>
      <w:ind w:left="288" w:hanging="288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Index1">
    <w:name w:val="index 1"/>
    <w:basedOn w:val="Normal"/>
    <w:next w:val="Normal"/>
    <w:uiPriority w:val="99"/>
    <w:semiHidden/>
    <w:rsid w:val="00E93F17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uiPriority w:val="99"/>
    <w:semiHidden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 w:val="18"/>
      <w:szCs w:val="18"/>
    </w:rPr>
  </w:style>
  <w:style w:type="paragraph" w:customStyle="1" w:styleId="TableTextNumbers">
    <w:name w:val="Table Text Numbers"/>
    <w:basedOn w:val="TableText"/>
    <w:link w:val="TableTextNumbersCharChar"/>
    <w:rsid w:val="00584AF9"/>
    <w:pPr>
      <w:numPr>
        <w:numId w:val="3"/>
      </w:numPr>
    </w:pPr>
  </w:style>
  <w:style w:type="character" w:customStyle="1" w:styleId="TableTextNumbersCharChar">
    <w:name w:val="Table Text Numbers Char Char"/>
    <w:link w:val="TableTextNumbers"/>
    <w:rsid w:val="00584AF9"/>
    <w:rPr>
      <w:rFonts w:ascii="Arial" w:hAnsi="Arial"/>
      <w:sz w:val="18"/>
      <w:szCs w:val="24"/>
    </w:rPr>
  </w:style>
  <w:style w:type="character" w:customStyle="1" w:styleId="TableTextNumbersChar">
    <w:name w:val="Table Text Numbers Char"/>
    <w:rPr>
      <w:rFonts w:ascii="Arial" w:hAnsi="Arial"/>
      <w:sz w:val="18"/>
      <w:szCs w:val="24"/>
      <w:lang w:val="en-US" w:eastAsia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aution">
    <w:name w:val="Caution"/>
    <w:basedOn w:val="Normal"/>
    <w:link w:val="CautionChar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0" w:color="auto"/>
      </w:pBdr>
      <w:spacing w:before="120" w:after="120"/>
    </w:pPr>
    <w:rPr>
      <w:i/>
      <w:iCs/>
      <w:sz w:val="22"/>
      <w:szCs w:val="20"/>
    </w:rPr>
  </w:style>
  <w:style w:type="character" w:customStyle="1" w:styleId="CautionChar">
    <w:name w:val="Caution Char"/>
    <w:link w:val="Caution"/>
    <w:rsid w:val="002E3C00"/>
    <w:rPr>
      <w:i/>
      <w:iCs/>
      <w:sz w:val="22"/>
      <w:lang w:val="en-US" w:eastAsia="en-US" w:bidi="ar-SA"/>
    </w:rPr>
  </w:style>
  <w:style w:type="paragraph" w:customStyle="1" w:styleId="TableTextBullet1">
    <w:name w:val="Table Text Bullet 1"/>
    <w:basedOn w:val="TableText"/>
    <w:pPr>
      <w:numPr>
        <w:numId w:val="5"/>
      </w:numPr>
    </w:pPr>
  </w:style>
  <w:style w:type="character" w:customStyle="1" w:styleId="CaptionChar1">
    <w:name w:val="Caption Char1"/>
    <w:link w:val="Caption"/>
    <w:rsid w:val="00453B6E"/>
    <w:rPr>
      <w:b/>
      <w:sz w:val="22"/>
      <w:szCs w:val="22"/>
      <w:lang w:val="en-US" w:eastAsia="en-US" w:bidi="ar-SA"/>
    </w:rPr>
  </w:style>
  <w:style w:type="paragraph" w:customStyle="1" w:styleId="StyleTableText9ptChar">
    <w:name w:val="Style Table Text + 9 pt Char"/>
    <w:basedOn w:val="TableText"/>
    <w:rsid w:val="00A906CD"/>
    <w:rPr>
      <w:color w:val="000000"/>
      <w:szCs w:val="18"/>
    </w:rPr>
  </w:style>
  <w:style w:type="character" w:customStyle="1" w:styleId="historydatafont1">
    <w:name w:val="historydatafont1"/>
    <w:rPr>
      <w:rFonts w:ascii="Arial" w:hAnsi="Arial" w:cs="Arial" w:hint="default"/>
      <w:color w:val="000000"/>
      <w:sz w:val="20"/>
      <w:szCs w:val="20"/>
    </w:rPr>
  </w:style>
  <w:style w:type="paragraph" w:customStyle="1" w:styleId="HeaderDocumentType">
    <w:name w:val="Header Document Type"/>
    <w:basedOn w:val="Normal"/>
    <w:pPr>
      <w:spacing w:after="120"/>
      <w:jc w:val="center"/>
    </w:pPr>
    <w:rPr>
      <w:szCs w:val="20"/>
    </w:rPr>
  </w:style>
  <w:style w:type="paragraph" w:customStyle="1" w:styleId="TableTextHeader">
    <w:name w:val="Table Text Header"/>
    <w:basedOn w:val="TableText"/>
    <w:pPr>
      <w:jc w:val="center"/>
    </w:pPr>
    <w:rPr>
      <w:b/>
      <w:color w:val="000000"/>
      <w:szCs w:val="20"/>
    </w:rPr>
  </w:style>
  <w:style w:type="paragraph" w:styleId="ListNumber">
    <w:name w:val="List Number"/>
    <w:basedOn w:val="Normal"/>
    <w:rsid w:val="006B270F"/>
    <w:pPr>
      <w:numPr>
        <w:numId w:val="12"/>
      </w:numPr>
    </w:pPr>
    <w:rPr>
      <w:sz w:val="22"/>
      <w:szCs w:val="22"/>
    </w:rPr>
  </w:style>
  <w:style w:type="paragraph" w:styleId="ListNumber2">
    <w:name w:val="List Number 2"/>
    <w:basedOn w:val="Normal"/>
    <w:pPr>
      <w:tabs>
        <w:tab w:val="num" w:pos="2160"/>
      </w:tabs>
      <w:ind w:left="1440" w:firstLine="360"/>
    </w:pPr>
    <w:rPr>
      <w:szCs w:val="20"/>
    </w:rPr>
  </w:style>
  <w:style w:type="paragraph" w:customStyle="1" w:styleId="Version">
    <w:name w:val="Version"/>
    <w:basedOn w:val="Normal"/>
    <w:next w:val="Normal"/>
    <w:pPr>
      <w:spacing w:after="480"/>
      <w:jc w:val="center"/>
    </w:pPr>
    <w:rPr>
      <w:b/>
      <w:szCs w:val="20"/>
    </w:rPr>
  </w:style>
  <w:style w:type="paragraph" w:customStyle="1" w:styleId="Part">
    <w:name w:val="Part"/>
    <w:basedOn w:val="Normal"/>
    <w:pPr>
      <w:pBdr>
        <w:top w:val="single" w:sz="4" w:space="1" w:color="auto"/>
      </w:pBdr>
      <w:ind w:left="720"/>
    </w:pPr>
    <w:rPr>
      <w:rFonts w:ascii="Symbol" w:hAnsi="Symbol"/>
      <w:b/>
      <w:color w:val="808080"/>
      <w:sz w:val="48"/>
      <w:szCs w:val="20"/>
    </w:rPr>
  </w:style>
  <w:style w:type="paragraph" w:customStyle="1" w:styleId="Style1">
    <w:name w:val="Style1"/>
    <w:basedOn w:val="Normal"/>
    <w:autoRedefine/>
    <w:rPr>
      <w:b/>
      <w:bCs/>
      <w:szCs w:val="20"/>
    </w:rPr>
  </w:style>
  <w:style w:type="paragraph" w:styleId="ListNumber3">
    <w:name w:val="List Number 3"/>
    <w:pPr>
      <w:tabs>
        <w:tab w:val="num" w:pos="1080"/>
      </w:tabs>
      <w:ind w:left="1080" w:hanging="360"/>
    </w:pPr>
    <w:rPr>
      <w:sz w:val="24"/>
    </w:rPr>
  </w:style>
  <w:style w:type="paragraph" w:customStyle="1" w:styleId="IOPTitle">
    <w:name w:val="IOP Title"/>
    <w:basedOn w:val="Normal"/>
    <w:autoRedefine/>
    <w:pPr>
      <w:jc w:val="right"/>
    </w:pPr>
    <w:rPr>
      <w:rFonts w:ascii="Symbol" w:hAnsi="Symbol"/>
      <w:b/>
      <w:sz w:val="28"/>
      <w:szCs w:val="20"/>
    </w:rPr>
  </w:style>
  <w:style w:type="paragraph" w:customStyle="1" w:styleId="Outline1">
    <w:name w:val="Outline 1"/>
    <w:basedOn w:val="Normal"/>
    <w:rPr>
      <w:szCs w:val="20"/>
    </w:rPr>
  </w:style>
  <w:style w:type="paragraph" w:customStyle="1" w:styleId="Outline3">
    <w:name w:val="Outline 3"/>
    <w:basedOn w:val="Normal"/>
    <w:rPr>
      <w:szCs w:val="20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Cs w:val="20"/>
    </w:rPr>
  </w:style>
  <w:style w:type="paragraph" w:customStyle="1" w:styleId="Outline2">
    <w:name w:val="Outline 2"/>
    <w:basedOn w:val="Normal"/>
    <w:pPr>
      <w:tabs>
        <w:tab w:val="num" w:pos="720"/>
      </w:tabs>
      <w:ind w:left="720" w:hanging="360"/>
    </w:pPr>
    <w:rPr>
      <w:szCs w:val="20"/>
    </w:rPr>
  </w:style>
  <w:style w:type="paragraph" w:customStyle="1" w:styleId="Heading3Subsection">
    <w:name w:val="Heading 3 Subsection"/>
    <w:basedOn w:val="Outline1"/>
    <w:pPr>
      <w:tabs>
        <w:tab w:val="num" w:pos="720"/>
      </w:tabs>
      <w:spacing w:before="240" w:after="60"/>
      <w:ind w:left="1440" w:hanging="720"/>
    </w:pPr>
    <w:rPr>
      <w:rFonts w:ascii="Geneva" w:hAnsi="Geneva"/>
      <w:b/>
      <w:sz w:val="22"/>
    </w:rPr>
  </w:style>
  <w:style w:type="paragraph" w:customStyle="1" w:styleId="font5">
    <w:name w:val="font5"/>
    <w:basedOn w:val="Normal"/>
    <w:rsid w:val="00D1139A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ListBulletLast">
    <w:name w:val="List Bullet Last"/>
    <w:basedOn w:val="ListBullet"/>
    <w:next w:val="BodyText"/>
    <w:pPr>
      <w:numPr>
        <w:numId w:val="0"/>
      </w:numPr>
      <w:tabs>
        <w:tab w:val="num" w:pos="1080"/>
      </w:tabs>
      <w:spacing w:after="120"/>
    </w:pPr>
  </w:style>
  <w:style w:type="paragraph" w:customStyle="1" w:styleId="NotesTextBullet">
    <w:name w:val="Notes Text Bullet"/>
    <w:basedOn w:val="TableTextBullet"/>
    <w:pPr>
      <w:numPr>
        <w:numId w:val="2"/>
      </w:numPr>
    </w:pPr>
  </w:style>
  <w:style w:type="paragraph" w:customStyle="1" w:styleId="NotesText">
    <w:name w:val="Notes Text"/>
    <w:basedOn w:val="TableText"/>
    <w:pPr>
      <w:ind w:left="720"/>
    </w:pPr>
  </w:style>
  <w:style w:type="paragraph" w:customStyle="1" w:styleId="TableTextNumbersContinued">
    <w:name w:val="Table Text Numbers Continued"/>
    <w:basedOn w:val="TableTextNumbers"/>
    <w:pPr>
      <w:numPr>
        <w:numId w:val="0"/>
      </w:numPr>
      <w:ind w:left="288"/>
    </w:pPr>
  </w:style>
  <w:style w:type="character" w:customStyle="1" w:styleId="TableTextNumbersContinuedChar1">
    <w:name w:val="Table Text Numbers Continued Char1"/>
    <w:rPr>
      <w:rFonts w:ascii="Arial" w:hAnsi="Arial"/>
      <w:sz w:val="18"/>
      <w:szCs w:val="24"/>
      <w:lang w:val="en-US" w:eastAsia="en-US" w:bidi="ar-SA"/>
    </w:rPr>
  </w:style>
  <w:style w:type="paragraph" w:customStyle="1" w:styleId="NotesTextBullet1">
    <w:name w:val="Notes Text Bullet 1"/>
    <w:basedOn w:val="TableTextBullet1"/>
    <w:pPr>
      <w:numPr>
        <w:numId w:val="4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TableTextBullet2">
    <w:name w:val="Table Text Bullet 2"/>
    <w:pPr>
      <w:tabs>
        <w:tab w:val="num" w:pos="288"/>
      </w:tabs>
      <w:ind w:left="288" w:firstLine="288"/>
    </w:pPr>
    <w:rPr>
      <w:rFonts w:ascii="Arial" w:hAnsi="Arial"/>
      <w:sz w:val="18"/>
      <w:szCs w:val="18"/>
    </w:rPr>
  </w:style>
  <w:style w:type="character" w:customStyle="1" w:styleId="TableTextNumbersContinuedChar">
    <w:name w:val="Table Text Numbers Continued Char"/>
    <w:rPr>
      <w:rFonts w:ascii="Arial" w:hAnsi="Arial"/>
      <w:sz w:val="18"/>
      <w:szCs w:val="24"/>
      <w:lang w:val="en-US" w:eastAsia="en-US" w:bidi="ar-SA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TableTextNumbersBullet">
    <w:name w:val="Table Text Numbers Bullet"/>
    <w:basedOn w:val="TableTextNumbersContinued"/>
    <w:pPr>
      <w:numPr>
        <w:numId w:val="6"/>
      </w:numPr>
      <w:ind w:left="576" w:hanging="288"/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ListBullet3">
    <w:name w:val="List Bullet 3"/>
    <w:basedOn w:val="Normal"/>
    <w:pPr>
      <w:tabs>
        <w:tab w:val="num" w:pos="1080"/>
      </w:tabs>
      <w:ind w:left="1440" w:hanging="360"/>
    </w:pPr>
    <w:rPr>
      <w:sz w:val="22"/>
    </w:rPr>
  </w:style>
  <w:style w:type="character" w:customStyle="1" w:styleId="NotesTextChar4">
    <w:name w:val="Notes Text Char4"/>
    <w:rPr>
      <w:rFonts w:ascii="Arial" w:hAnsi="Arial"/>
      <w:sz w:val="18"/>
      <w:szCs w:val="24"/>
      <w:lang w:val="en-US" w:eastAsia="en-US" w:bidi="ar-SA"/>
    </w:rPr>
  </w:style>
  <w:style w:type="character" w:customStyle="1" w:styleId="TableTextChar2">
    <w:name w:val="Table Text Char2"/>
    <w:rPr>
      <w:rFonts w:ascii="Arial" w:hAnsi="Arial"/>
      <w:sz w:val="18"/>
      <w:szCs w:val="24"/>
      <w:lang w:val="en-US" w:eastAsia="en-US" w:bidi="ar-SA"/>
    </w:rPr>
  </w:style>
  <w:style w:type="character" w:customStyle="1" w:styleId="StyleTableText9ptCharChar">
    <w:name w:val="Style Table Text + 9 pt Char Char"/>
    <w:rsid w:val="007809C3"/>
    <w:rPr>
      <w:rFonts w:ascii="Arial" w:hAnsi="Arial"/>
      <w:noProof/>
      <w:color w:val="000000"/>
      <w:sz w:val="18"/>
      <w:szCs w:val="24"/>
      <w:lang w:val="en-US" w:eastAsia="en-US" w:bidi="ar-SA"/>
    </w:rPr>
  </w:style>
  <w:style w:type="character" w:customStyle="1" w:styleId="TableTextChar4">
    <w:name w:val="Table Text Char4"/>
    <w:rPr>
      <w:rFonts w:ascii="Arial" w:hAnsi="Arial"/>
      <w:sz w:val="18"/>
      <w:szCs w:val="24"/>
      <w:lang w:val="en-US" w:eastAsia="en-US" w:bidi="ar-SA"/>
    </w:rPr>
  </w:style>
  <w:style w:type="character" w:customStyle="1" w:styleId="TableTextBullet1Char">
    <w:name w:val="Table Text Bullet 1 Char"/>
    <w:rPr>
      <w:rFonts w:ascii="Arial" w:hAnsi="Arial"/>
      <w:color w:val="000000"/>
      <w:sz w:val="18"/>
      <w:szCs w:val="24"/>
      <w:lang w:val="en-US" w:eastAsia="en-US" w:bidi="ar-SA"/>
    </w:rPr>
  </w:style>
  <w:style w:type="character" w:customStyle="1" w:styleId="NotesTextBullet1Char">
    <w:name w:val="Notes Text Bullet 1 Char"/>
    <w:rPr>
      <w:rFonts w:ascii="Arial" w:hAnsi="Arial"/>
      <w:color w:val="000000"/>
      <w:sz w:val="18"/>
      <w:szCs w:val="24"/>
      <w:lang w:val="en-US" w:eastAsia="en-US" w:bidi="ar-SA"/>
    </w:rPr>
  </w:style>
  <w:style w:type="character" w:customStyle="1" w:styleId="ListBulletChar">
    <w:name w:val="List Bullet Char"/>
    <w:rPr>
      <w:spacing w:val="-5"/>
      <w:sz w:val="22"/>
      <w:szCs w:val="22"/>
      <w:lang w:val="en-US" w:eastAsia="en-US" w:bidi="ar-SA"/>
    </w:rPr>
  </w:style>
  <w:style w:type="paragraph" w:customStyle="1" w:styleId="Paragraph2">
    <w:name w:val="Paragraph2"/>
    <w:basedOn w:val="Normal"/>
    <w:autoRedefine/>
    <w:pPr>
      <w:spacing w:before="80"/>
    </w:pPr>
    <w:rPr>
      <w:color w:val="000000"/>
      <w:szCs w:val="20"/>
    </w:rPr>
  </w:style>
  <w:style w:type="character" w:customStyle="1" w:styleId="TableTextBulletChar">
    <w:name w:val="Table Text Bullet Char"/>
    <w:rPr>
      <w:rFonts w:ascii="Arial" w:hAnsi="Arial"/>
      <w:sz w:val="18"/>
      <w:szCs w:val="24"/>
      <w:lang w:val="en-US" w:eastAsia="en-US" w:bidi="ar-SA"/>
    </w:rPr>
  </w:style>
  <w:style w:type="character" w:customStyle="1" w:styleId="TableTextNumbersChar1">
    <w:name w:val="Table Text Numbers Char1"/>
    <w:rPr>
      <w:rFonts w:ascii="Arial" w:hAnsi="Arial"/>
      <w:sz w:val="18"/>
      <w:szCs w:val="24"/>
      <w:lang w:val="en-US" w:eastAsia="en-US" w:bidi="ar-SA"/>
    </w:rPr>
  </w:style>
  <w:style w:type="character" w:customStyle="1" w:styleId="Char3">
    <w:name w:val="Char3"/>
    <w:semiHidden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TableTextChar">
    <w:name w:val="Table Text Char"/>
    <w:rPr>
      <w:rFonts w:ascii="Arial" w:hAnsi="Arial"/>
      <w:sz w:val="18"/>
      <w:szCs w:val="24"/>
      <w:lang w:val="en-US" w:eastAsia="en-US" w:bidi="ar-SA"/>
    </w:rPr>
  </w:style>
  <w:style w:type="character" w:customStyle="1" w:styleId="TableTextBulletChar2">
    <w:name w:val="Table Text Bullet Char2"/>
    <w:rPr>
      <w:rFonts w:ascii="Arial" w:hAnsi="Arial"/>
      <w:sz w:val="18"/>
      <w:szCs w:val="24"/>
      <w:lang w:val="en-US" w:eastAsia="en-US" w:bidi="ar-SA"/>
    </w:rPr>
  </w:style>
  <w:style w:type="paragraph" w:customStyle="1" w:styleId="Bulletlistindented1">
    <w:name w:val="Bullet list indented1"/>
    <w:basedOn w:val="Normal"/>
    <w:autoRedefine/>
    <w:pPr>
      <w:tabs>
        <w:tab w:val="left" w:pos="1350"/>
        <w:tab w:val="num" w:pos="1440"/>
      </w:tabs>
      <w:ind w:left="1440" w:hanging="360"/>
    </w:pPr>
    <w:rPr>
      <w:rFonts w:ascii="Geneva" w:hAnsi="Geneva"/>
      <w:sz w:val="22"/>
      <w:szCs w:val="20"/>
    </w:rPr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NoteHeading">
    <w:name w:val="Note Heading"/>
    <w:basedOn w:val="Normal"/>
    <w:next w:val="Normal"/>
    <w:pPr>
      <w:widowControl w:val="0"/>
      <w:spacing w:line="240" w:lineRule="atLeast"/>
    </w:pPr>
    <w:rPr>
      <w:rFonts w:ascii="Arial" w:hAnsi="Arial"/>
      <w:b/>
      <w:szCs w:val="20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color w:val="993366"/>
      <w:sz w:val="16"/>
      <w:szCs w:val="16"/>
    </w:rPr>
  </w:style>
  <w:style w:type="paragraph" w:styleId="BodyText2">
    <w:name w:val="Body Text 2"/>
    <w:basedOn w:val="Normal"/>
    <w:pPr>
      <w:jc w:val="center"/>
    </w:pPr>
    <w:rPr>
      <w:rFonts w:ascii="Arial" w:hAnsi="Arial"/>
      <w:b/>
      <w:sz w:val="20"/>
    </w:rPr>
  </w:style>
  <w:style w:type="paragraph" w:customStyle="1" w:styleId="StyleTableTextNumbersWhite1">
    <w:name w:val="Style Table Text Numbers + White1"/>
    <w:basedOn w:val="TableTextNumbers"/>
    <w:link w:val="StyleTableTextNumbersWhite1Char"/>
    <w:rsid w:val="00B93B42"/>
    <w:rPr>
      <w:vanish/>
      <w:color w:val="FFFFFF"/>
      <w:szCs w:val="18"/>
    </w:rPr>
  </w:style>
  <w:style w:type="character" w:customStyle="1" w:styleId="StyleTableTextNumbersWhite1Char">
    <w:name w:val="Style Table Text Numbers + White1 Char"/>
    <w:link w:val="StyleTableTextNumbersWhite1"/>
    <w:rsid w:val="00B93B42"/>
    <w:rPr>
      <w:rFonts w:ascii="Arial" w:hAnsi="Arial"/>
      <w:vanish/>
      <w:color w:val="FFFFFF"/>
      <w:sz w:val="18"/>
      <w:szCs w:val="18"/>
    </w:rPr>
  </w:style>
  <w:style w:type="paragraph" w:styleId="BodyText3">
    <w:name w:val="Body Text 3"/>
    <w:basedOn w:val="Normal"/>
    <w:rPr>
      <w:strike/>
      <w:color w:val="999999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Symbol" w:eastAsia="Symbol" w:hAnsi="Symbol" w:cs="Symbo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paragraph" w:customStyle="1" w:styleId="xl34">
    <w:name w:val="xl34"/>
    <w:basedOn w:val="Normal"/>
    <w:pPr>
      <w:shd w:val="clear" w:color="auto" w:fill="C0C0C0"/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</w:pPr>
    <w:rPr>
      <w:rFonts w:ascii="Symbol" w:eastAsia="Symbol" w:hAnsi="Symbol" w:cs="Symbol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  <w:b/>
      <w:bCs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Arial" w:eastAsia="Symbol" w:hAnsi="Arial" w:cs="Arial"/>
    </w:rPr>
  </w:style>
  <w:style w:type="character" w:customStyle="1" w:styleId="CaptionChar">
    <w:name w:val="Caption Char"/>
    <w:semiHidden/>
    <w:rPr>
      <w:b/>
      <w:noProof w:val="0"/>
      <w:sz w:val="24"/>
      <w:szCs w:val="24"/>
      <w:lang w:val="en-US" w:eastAsia="en-US" w:bidi="ar-SA"/>
    </w:rPr>
  </w:style>
  <w:style w:type="character" w:customStyle="1" w:styleId="ListChar">
    <w:name w:val="List Char"/>
    <w:rPr>
      <w:noProof w:val="0"/>
      <w:sz w:val="24"/>
      <w:lang w:val="en-US" w:eastAsia="en-US" w:bidi="ar-SA"/>
    </w:rPr>
  </w:style>
  <w:style w:type="character" w:customStyle="1" w:styleId="TableTextChar3">
    <w:name w:val="Table Text Char3"/>
    <w:rPr>
      <w:rFonts w:ascii="Arial" w:hAnsi="Arial"/>
      <w:sz w:val="18"/>
      <w:szCs w:val="24"/>
      <w:lang w:val="en-US" w:eastAsia="en-US" w:bidi="ar-SA"/>
    </w:rPr>
  </w:style>
  <w:style w:type="paragraph" w:customStyle="1" w:styleId="ListRole">
    <w:name w:val="List Role"/>
    <w:basedOn w:val="BodyText"/>
    <w:pPr>
      <w:ind w:left="360"/>
    </w:pPr>
  </w:style>
  <w:style w:type="paragraph" w:customStyle="1" w:styleId="Roles">
    <w:name w:val="Roles"/>
    <w:basedOn w:val="BodyText"/>
    <w:link w:val="RolesChar1"/>
    <w:rsid w:val="00237C52"/>
    <w:pPr>
      <w:spacing w:before="0" w:after="0"/>
      <w:ind w:left="288"/>
    </w:pPr>
  </w:style>
  <w:style w:type="character" w:customStyle="1" w:styleId="RolesChar1">
    <w:name w:val="Roles Char1"/>
    <w:link w:val="Roles"/>
    <w:rsid w:val="00237C52"/>
    <w:rPr>
      <w:sz w:val="22"/>
      <w:szCs w:val="22"/>
      <w:lang w:val="en-US" w:eastAsia="en-US" w:bidi="ar-SA"/>
    </w:rPr>
  </w:style>
  <w:style w:type="character" w:customStyle="1" w:styleId="RolesChar">
    <w:name w:val="Roles Char"/>
    <w:rPr>
      <w:sz w:val="22"/>
      <w:lang w:val="en-US" w:eastAsia="en-US" w:bidi="ar-SA"/>
    </w:rPr>
  </w:style>
  <w:style w:type="character" w:customStyle="1" w:styleId="TableTextChar5">
    <w:name w:val="Table Text Char5"/>
    <w:rPr>
      <w:rFonts w:ascii="Arial" w:hAnsi="Arial"/>
      <w:sz w:val="18"/>
      <w:szCs w:val="24"/>
      <w:lang w:val="en-US" w:eastAsia="en-US" w:bidi="ar-SA"/>
    </w:rPr>
  </w:style>
  <w:style w:type="character" w:customStyle="1" w:styleId="TableTextNumbersChar2">
    <w:name w:val="Table Text Numbers Char2"/>
    <w:rPr>
      <w:rFonts w:ascii="Arial" w:hAnsi="Arial"/>
      <w:sz w:val="18"/>
      <w:szCs w:val="24"/>
      <w:lang w:val="en-US" w:eastAsia="en-US" w:bidi="ar-SA"/>
    </w:rPr>
  </w:style>
  <w:style w:type="paragraph" w:customStyle="1" w:styleId="StyleTableTextBlack">
    <w:name w:val="Style Table Text + Black"/>
    <w:basedOn w:val="TableText"/>
    <w:link w:val="StyleTableTextBlackChar"/>
    <w:rsid w:val="00584AF9"/>
    <w:rPr>
      <w:color w:val="000000"/>
    </w:rPr>
  </w:style>
  <w:style w:type="paragraph" w:customStyle="1" w:styleId="StyleTableTextNumbersWhite2">
    <w:name w:val="Style Table Text Numbers + White2"/>
    <w:basedOn w:val="TableTextNumbers"/>
    <w:link w:val="StyleTableTextNumbersWhite2Char"/>
    <w:rsid w:val="00912F51"/>
    <w:rPr>
      <w:vanish/>
      <w:color w:val="FFFFFF"/>
      <w:szCs w:val="18"/>
    </w:rPr>
  </w:style>
  <w:style w:type="character" w:customStyle="1" w:styleId="StyleTableTextNumbersWhite2Char">
    <w:name w:val="Style Table Text Numbers + White2 Char"/>
    <w:link w:val="StyleTableTextNumbersWhite2"/>
    <w:rsid w:val="00912F51"/>
    <w:rPr>
      <w:rFonts w:ascii="Arial" w:hAnsi="Arial"/>
      <w:vanish/>
      <w:color w:val="FFFFFF"/>
      <w:sz w:val="18"/>
      <w:szCs w:val="18"/>
    </w:rPr>
  </w:style>
  <w:style w:type="character" w:customStyle="1" w:styleId="StyleTableTextBlackChar">
    <w:name w:val="Style Table Text + Black Char"/>
    <w:link w:val="StyleTableTextBlack"/>
    <w:rsid w:val="00584AF9"/>
    <w:rPr>
      <w:rFonts w:ascii="Arial" w:hAnsi="Arial"/>
      <w:color w:val="000000"/>
      <w:sz w:val="18"/>
      <w:szCs w:val="24"/>
      <w:lang w:val="en-US" w:eastAsia="en-US" w:bidi="ar-SA"/>
    </w:rPr>
  </w:style>
  <w:style w:type="paragraph" w:customStyle="1" w:styleId="StyleBodyTextArial9ptBold">
    <w:name w:val="Style Body Text + Arial 9 pt Bold"/>
    <w:basedOn w:val="BodyText"/>
    <w:rsid w:val="00963F12"/>
    <w:pPr>
      <w:spacing w:before="0" w:after="0"/>
    </w:pPr>
    <w:rPr>
      <w:rFonts w:ascii="Arial" w:hAnsi="Arial"/>
      <w:b/>
      <w:bCs/>
      <w:sz w:val="18"/>
    </w:rPr>
  </w:style>
  <w:style w:type="paragraph" w:styleId="List2">
    <w:name w:val="List 2"/>
    <w:basedOn w:val="Normal"/>
    <w:rsid w:val="00FA7E65"/>
    <w:pPr>
      <w:ind w:left="720" w:hanging="360"/>
    </w:pPr>
  </w:style>
  <w:style w:type="paragraph" w:styleId="BodyTextIndent">
    <w:name w:val="Body Text Indent"/>
    <w:basedOn w:val="Normal"/>
    <w:rsid w:val="00FA7E65"/>
    <w:pPr>
      <w:spacing w:after="120"/>
      <w:ind w:left="360"/>
    </w:pPr>
  </w:style>
  <w:style w:type="paragraph" w:styleId="NormalWeb">
    <w:name w:val="Normal (Web)"/>
    <w:basedOn w:val="Normal"/>
    <w:uiPriority w:val="99"/>
    <w:rsid w:val="001D19BF"/>
    <w:pPr>
      <w:spacing w:before="100" w:beforeAutospacing="1" w:after="100" w:afterAutospacing="1"/>
    </w:pPr>
  </w:style>
  <w:style w:type="paragraph" w:customStyle="1" w:styleId="tabletext1">
    <w:name w:val="tabletext"/>
    <w:basedOn w:val="Normal"/>
    <w:rsid w:val="00194509"/>
    <w:rPr>
      <w:rFonts w:ascii="Arial" w:hAnsi="Arial" w:cs="Arial"/>
      <w:color w:val="000000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E93F17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E93F17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E93F17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E93F17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E93F17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E93F17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font6">
    <w:name w:val="font6"/>
    <w:basedOn w:val="Normal"/>
    <w:rsid w:val="00D1139A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xl539">
    <w:name w:val="xl539"/>
    <w:basedOn w:val="Normal"/>
    <w:rsid w:val="00D1139A"/>
    <w:pPr>
      <w:spacing w:before="100" w:beforeAutospacing="1" w:after="100" w:afterAutospacing="1"/>
    </w:pPr>
  </w:style>
  <w:style w:type="paragraph" w:customStyle="1" w:styleId="xl540">
    <w:name w:val="xl540"/>
    <w:basedOn w:val="Normal"/>
    <w:rsid w:val="00D113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41">
    <w:name w:val="xl541"/>
    <w:basedOn w:val="Normal"/>
    <w:rsid w:val="00D1139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42">
    <w:name w:val="xl542"/>
    <w:basedOn w:val="Normal"/>
    <w:rsid w:val="00D1139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543">
    <w:name w:val="xl543"/>
    <w:basedOn w:val="Normal"/>
    <w:rsid w:val="00D113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F5B"/>
    <w:pPr>
      <w:ind w:left="720"/>
      <w:contextualSpacing/>
    </w:pPr>
  </w:style>
  <w:style w:type="character" w:customStyle="1" w:styleId="TableTextBulletChar1">
    <w:name w:val="Table Text Bullet Char1"/>
    <w:link w:val="TableTextBullet"/>
    <w:locked/>
    <w:rsid w:val="006E1879"/>
    <w:rPr>
      <w:rFonts w:ascii="Arial" w:hAnsi="Arial"/>
      <w:sz w:val="18"/>
      <w:szCs w:val="24"/>
    </w:rPr>
  </w:style>
  <w:style w:type="paragraph" w:styleId="NoSpacing">
    <w:name w:val="No Spacing"/>
    <w:basedOn w:val="Normal"/>
    <w:uiPriority w:val="1"/>
    <w:qFormat/>
    <w:rsid w:val="002D3F2C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915835"/>
    <w:rPr>
      <w:rFonts w:ascii="Arial" w:hAnsi="Arial" w:cs="Arial"/>
      <w:b/>
      <w:bCs/>
      <w:i/>
      <w:iCs/>
      <w:sz w:val="28"/>
      <w:szCs w:val="28"/>
    </w:rPr>
  </w:style>
  <w:style w:type="paragraph" w:styleId="EndnoteText">
    <w:name w:val="endnote text"/>
    <w:basedOn w:val="Normal"/>
    <w:link w:val="EndnoteTextChar"/>
    <w:rsid w:val="0097357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73574"/>
  </w:style>
  <w:style w:type="character" w:styleId="EndnoteReference">
    <w:name w:val="endnote reference"/>
    <w:rsid w:val="00973574"/>
    <w:rPr>
      <w:vertAlign w:val="superscript"/>
    </w:rPr>
  </w:style>
  <w:style w:type="character" w:customStyle="1" w:styleId="FooterChar">
    <w:name w:val="Footer Char"/>
    <w:link w:val="Footer"/>
    <w:uiPriority w:val="99"/>
    <w:rsid w:val="009735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157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860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0158">
                              <w:marLeft w:val="0"/>
                              <w:marRight w:val="0"/>
                              <w:marTop w:val="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yperlink" Target="mailto:NSDTuscaloosaUSD@va.gov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7.png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://vaww.aac.va.gov/servicedesk/" TargetMode="Externa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oleObject" Target="embeddings/oleObject2.bin"/><Relationship Id="rId28" Type="http://schemas.openxmlformats.org/officeDocument/2006/relationships/footer" Target="footer3.xml"/><Relationship Id="rId10" Type="http://schemas.openxmlformats.org/officeDocument/2006/relationships/image" Target="media/image6.jpeg"/><Relationship Id="rId19" Type="http://schemas.openxmlformats.org/officeDocument/2006/relationships/header" Target="header7.xml"/><Relationship Id="rId31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header" Target="header9.xml"/><Relationship Id="rId30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672AA-62BE-4029-BB95-6B9036BAF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5D20D7-818B-45D2-AAE1-D693CC35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VBECS user guide</vt:lpstr>
    </vt:vector>
  </TitlesOfParts>
  <Company>Veteran Affairs</Company>
  <LinksUpToDate>false</LinksUpToDate>
  <CharactersWithSpaces>13952</CharactersWithSpaces>
  <SharedDoc>false</SharedDoc>
  <HLinks>
    <vt:vector size="96" baseType="variant">
      <vt:variant>
        <vt:i4>6226021</vt:i4>
      </vt:variant>
      <vt:variant>
        <vt:i4>108</vt:i4>
      </vt:variant>
      <vt:variant>
        <vt:i4>0</vt:i4>
      </vt:variant>
      <vt:variant>
        <vt:i4>5</vt:i4>
      </vt:variant>
      <vt:variant>
        <vt:lpwstr>mailto:NSDTuscaloosaUSD@va.gov</vt:lpwstr>
      </vt:variant>
      <vt:variant>
        <vt:lpwstr/>
      </vt:variant>
      <vt:variant>
        <vt:i4>3670114</vt:i4>
      </vt:variant>
      <vt:variant>
        <vt:i4>105</vt:i4>
      </vt:variant>
      <vt:variant>
        <vt:i4>0</vt:i4>
      </vt:variant>
      <vt:variant>
        <vt:i4>5</vt:i4>
      </vt:variant>
      <vt:variant>
        <vt:lpwstr>http://vaww.aac.va.gov/servicedesk/</vt:lpwstr>
      </vt:variant>
      <vt:variant>
        <vt:lpwstr/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_Toc466002017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_Toc466002016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_Toc466002015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_Toc466002014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_Toc466002013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_Toc466002012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_Toc466002011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_Toc466002010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_Toc466002009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_Toc466002008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_Toc466002007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_Toc466002006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_Toc466002005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_Toc466002004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VBECS user guide</dc:title>
  <dc:creator>Karen Burns</dc:creator>
  <cp:lastModifiedBy>Kevin Kania</cp:lastModifiedBy>
  <cp:revision>2</cp:revision>
  <cp:lastPrinted>2013-11-05T17:25:00Z</cp:lastPrinted>
  <dcterms:created xsi:type="dcterms:W3CDTF">2016-11-09T15:54:00Z</dcterms:created>
  <dcterms:modified xsi:type="dcterms:W3CDTF">2016-11-09T15:54:00Z</dcterms:modified>
</cp:coreProperties>
</file>