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44B4B" w14:textId="352BC690" w:rsidR="00E934BB" w:rsidRPr="009072D8" w:rsidRDefault="00003A7B" w:rsidP="008B2B15">
      <w:pPr>
        <w:pStyle w:val="Heading1"/>
        <w:jc w:val="center"/>
      </w:pPr>
      <w:bookmarkStart w:id="0" w:name="_Toc115690533"/>
      <w:r>
        <w:t xml:space="preserve">VBECS 2.3.0 </w:t>
      </w:r>
      <w:r w:rsidR="008763B6" w:rsidRPr="009072D8">
        <w:t>K</w:t>
      </w:r>
      <w:r w:rsidR="006C0E5B" w:rsidRPr="009072D8">
        <w:t>n</w:t>
      </w:r>
      <w:r w:rsidR="00E934BB" w:rsidRPr="009072D8">
        <w:t>own Defect</w:t>
      </w:r>
      <w:r w:rsidR="00CB67D3" w:rsidRPr="009072D8">
        <w:t>s</w:t>
      </w:r>
      <w:r w:rsidR="00E934BB" w:rsidRPr="009072D8">
        <w:t xml:space="preserve"> and Anomalies</w:t>
      </w:r>
    </w:p>
    <w:p w14:paraId="2E193A5D" w14:textId="77777777" w:rsidR="00110902" w:rsidRPr="009072D8" w:rsidRDefault="004B6136" w:rsidP="006225D0">
      <w:pPr>
        <w:pStyle w:val="Heading1"/>
        <w:rPr>
          <w:i/>
          <w:iCs/>
          <w:kern w:val="0"/>
          <w:sz w:val="28"/>
          <w:szCs w:val="28"/>
        </w:rPr>
      </w:pPr>
      <w:r w:rsidRPr="009072D8">
        <w:rPr>
          <w:i/>
          <w:iCs/>
          <w:kern w:val="0"/>
          <w:sz w:val="28"/>
          <w:szCs w:val="28"/>
        </w:rPr>
        <w:t>Introduction</w:t>
      </w:r>
    </w:p>
    <w:p w14:paraId="18E0CB84" w14:textId="2E61AD30" w:rsidR="00D01902" w:rsidRDefault="00110902" w:rsidP="00110902">
      <w:pPr>
        <w:pStyle w:val="BodyText"/>
      </w:pPr>
      <w:r w:rsidRPr="009072D8">
        <w:t>The Known Defects and Anomalies</w:t>
      </w:r>
      <w:r w:rsidR="001F231D" w:rsidRPr="009072D8">
        <w:t xml:space="preserve"> (KDAs) </w:t>
      </w:r>
      <w:r w:rsidRPr="009072D8">
        <w:t xml:space="preserve">table consists of system actions that do not meet performance expectations established in VBECS design documents. Some defects and anomalies require user workarounds such as being directed to view information in one report that was expected in another </w:t>
      </w:r>
      <w:r w:rsidR="00E951C3" w:rsidRPr="009072D8">
        <w:t xml:space="preserve">report. </w:t>
      </w:r>
      <w:r w:rsidR="00F535C0">
        <w:t>Users may refer to the table when troubleshooting issues experienced at their local facility</w:t>
      </w:r>
      <w:r w:rsidR="00957F0F">
        <w:t xml:space="preserve">. </w:t>
      </w:r>
      <w:r w:rsidR="004514DE">
        <w:t>Having an issue known and documented</w:t>
      </w:r>
      <w:r w:rsidR="001B13F8">
        <w:t xml:space="preserve"> </w:t>
      </w:r>
      <w:r w:rsidR="00F535C0">
        <w:t>on the table do</w:t>
      </w:r>
      <w:r w:rsidR="004514DE">
        <w:t>es</w:t>
      </w:r>
      <w:r w:rsidR="00F535C0">
        <w:t xml:space="preserve"> not </w:t>
      </w:r>
      <w:r w:rsidR="004514DE">
        <w:t xml:space="preserve">prevent users from </w:t>
      </w:r>
      <w:r w:rsidR="00F535C0">
        <w:t>enter</w:t>
      </w:r>
      <w:r w:rsidR="004514DE">
        <w:t>ing</w:t>
      </w:r>
      <w:r w:rsidR="00F535C0">
        <w:t xml:space="preserve"> a service request</w:t>
      </w:r>
      <w:r w:rsidR="00011D01">
        <w:t xml:space="preserve"> with the Enterprise Service Desk for assistance</w:t>
      </w:r>
      <w:r w:rsidR="004514DE">
        <w:t>.</w:t>
      </w:r>
    </w:p>
    <w:p w14:paraId="02EC569B" w14:textId="77777777" w:rsidR="00D01902" w:rsidRPr="009072D8" w:rsidRDefault="00D01902" w:rsidP="00D01902">
      <w:pPr>
        <w:pStyle w:val="Heading2"/>
      </w:pPr>
      <w:r w:rsidRPr="009072D8">
        <w:t>R</w:t>
      </w:r>
      <w:r>
        <w:t>isk Assessment and Impact to Patient Care</w:t>
      </w:r>
      <w:r w:rsidR="001C29D4">
        <w:t xml:space="preserve"> Assessment</w:t>
      </w:r>
    </w:p>
    <w:p w14:paraId="3FC32F02" w14:textId="0D8B21FF" w:rsidR="00DA02E9" w:rsidRDefault="0081396A" w:rsidP="00D01902">
      <w:pPr>
        <w:pStyle w:val="BodyText"/>
      </w:pPr>
      <w:r>
        <w:t>All reported defects and anomalies are assessed by the VBECS team for potential harm and the impact to patient care.  See Figure 1: Risk Assessment Table for the relationship between the Likelihood of Occurrence, the Level of Concern and the resulting Risk.</w:t>
      </w:r>
    </w:p>
    <w:p w14:paraId="3DEF2A22" w14:textId="5CA57A0C" w:rsidR="00D01902" w:rsidRDefault="001C29D4" w:rsidP="00D01902">
      <w:pPr>
        <w:pStyle w:val="BodyText"/>
      </w:pPr>
      <w:r>
        <w:t>All defects and anomalies</w:t>
      </w:r>
      <w:r w:rsidR="00110902" w:rsidRPr="009072D8">
        <w:t xml:space="preserve"> </w:t>
      </w:r>
      <w:r w:rsidR="00957F0F">
        <w:t>i</w:t>
      </w:r>
      <w:r w:rsidR="007C382E">
        <w:t xml:space="preserve">n this KDA </w:t>
      </w:r>
      <w:r w:rsidR="00DA02E9">
        <w:t>must have an</w:t>
      </w:r>
      <w:r w:rsidR="00D01902">
        <w:t xml:space="preserve"> associated R</w:t>
      </w:r>
      <w:r w:rsidR="00D01902" w:rsidRPr="009072D8">
        <w:t>isk</w:t>
      </w:r>
      <w:r w:rsidR="00D01902">
        <w:t xml:space="preserve"> rating of “A</w:t>
      </w:r>
      <w:r w:rsidR="00D01902" w:rsidRPr="009072D8">
        <w:t>cceptable</w:t>
      </w:r>
      <w:r w:rsidR="00DA02E9">
        <w:t xml:space="preserve">” and a Level of Concern </w:t>
      </w:r>
      <w:r w:rsidR="00B2541A">
        <w:t>of “</w:t>
      </w:r>
      <w:r w:rsidR="00DA02E9">
        <w:t>M</w:t>
      </w:r>
      <w:r w:rsidR="00DA02E9" w:rsidRPr="009072D8">
        <w:t>inor</w:t>
      </w:r>
      <w:r w:rsidR="00DA02E9">
        <w:t>”</w:t>
      </w:r>
      <w:r w:rsidR="006D7D80">
        <w:t xml:space="preserve"> indicating that there is no expectation of injury to the patient, operator, or bystander </w:t>
      </w:r>
      <w:proofErr w:type="gramStart"/>
      <w:r w:rsidR="006D7D80">
        <w:t>as a result of</w:t>
      </w:r>
      <w:proofErr w:type="gramEnd"/>
      <w:r w:rsidR="006D7D80">
        <w:t xml:space="preserve"> software failure, including the possible application of a mitigating workaround</w:t>
      </w:r>
      <w:r w:rsidR="00DA02E9">
        <w:t>.</w:t>
      </w:r>
      <w:r w:rsidR="00D01902">
        <w:t xml:space="preserve"> </w:t>
      </w:r>
      <w:r w:rsidR="00D01902" w:rsidRPr="00D01902">
        <w:t xml:space="preserve">The </w:t>
      </w:r>
      <w:r w:rsidR="00D01902" w:rsidRPr="00D01902">
        <w:rPr>
          <w:bCs/>
          <w:color w:val="000000"/>
        </w:rPr>
        <w:t>Likelihood of Occurrence</w:t>
      </w:r>
      <w:r w:rsidR="00D01902" w:rsidRPr="00D01902">
        <w:rPr>
          <w:bCs/>
          <w:color w:val="000000"/>
          <w:vertAlign w:val="superscript"/>
        </w:rPr>
        <w:t xml:space="preserve"> </w:t>
      </w:r>
      <w:r w:rsidR="00972B7C">
        <w:t>categories are</w:t>
      </w:r>
      <w:r w:rsidR="00D01902">
        <w:t xml:space="preserve"> </w:t>
      </w:r>
      <w:r w:rsidR="00D01902" w:rsidRPr="00D01902">
        <w:t>Frequent, Probable, Occasional, Remote</w:t>
      </w:r>
      <w:r w:rsidR="00972B7C" w:rsidRPr="00D01902">
        <w:t>, or</w:t>
      </w:r>
      <w:r w:rsidR="00D01902" w:rsidRPr="00D01902">
        <w:t xml:space="preserve"> Improbable</w:t>
      </w:r>
      <w:r w:rsidR="00972B7C">
        <w:t>,</w:t>
      </w:r>
      <w:r>
        <w:t xml:space="preserve"> as indicated by the business process</w:t>
      </w:r>
      <w:r w:rsidR="00D01902">
        <w:t>.</w:t>
      </w:r>
      <w:r w:rsidR="00F535C0">
        <w:t xml:space="preserve"> </w:t>
      </w:r>
    </w:p>
    <w:p w14:paraId="1B3032FF" w14:textId="6BF17680" w:rsidR="00751BE0" w:rsidRDefault="00D01902" w:rsidP="00110902">
      <w:pPr>
        <w:pStyle w:val="BodyText"/>
      </w:pPr>
      <w:r w:rsidRPr="001C29D4">
        <w:rPr>
          <w:b/>
        </w:rPr>
        <w:t xml:space="preserve">Important </w:t>
      </w:r>
      <w:r w:rsidR="00751BE0" w:rsidRPr="001C29D4">
        <w:rPr>
          <w:b/>
        </w:rPr>
        <w:t>Note:</w:t>
      </w:r>
      <w:r w:rsidR="00751BE0" w:rsidRPr="009072D8">
        <w:t xml:space="preserve"> All system errors/shutdowns occur where the user </w:t>
      </w:r>
      <w:r w:rsidR="00B2541A">
        <w:t xml:space="preserve">is normally </w:t>
      </w:r>
      <w:r w:rsidR="00751BE0" w:rsidRPr="009072D8">
        <w:t>p</w:t>
      </w:r>
      <w:r w:rsidR="00B2541A">
        <w:t>rohibited from proceeding</w:t>
      </w:r>
      <w:r w:rsidR="00751BE0" w:rsidRPr="009072D8">
        <w:t xml:space="preserve"> to process the unit or patient in VBECS; train</w:t>
      </w:r>
      <w:r w:rsidR="00F847CE">
        <w:t>ing</w:t>
      </w:r>
      <w:r w:rsidR="00B4303C">
        <w:t xml:space="preserve"> </w:t>
      </w:r>
      <w:r w:rsidR="00D5244E" w:rsidRPr="009072D8">
        <w:t>users</w:t>
      </w:r>
      <w:r w:rsidR="00751BE0" w:rsidRPr="009072D8">
        <w:t xml:space="preserve"> to STOP and evaluate the correctness of </w:t>
      </w:r>
      <w:r w:rsidR="00B4303C">
        <w:t xml:space="preserve">continuing </w:t>
      </w:r>
      <w:r w:rsidR="00F847CE">
        <w:t>their</w:t>
      </w:r>
      <w:r w:rsidR="00F847CE" w:rsidRPr="009072D8">
        <w:t xml:space="preserve"> </w:t>
      </w:r>
      <w:r w:rsidR="00751BE0" w:rsidRPr="009072D8">
        <w:t>action</w:t>
      </w:r>
      <w:r w:rsidR="00B4303C">
        <w:t xml:space="preserve"> manually</w:t>
      </w:r>
      <w:r w:rsidR="00751BE0" w:rsidRPr="009072D8">
        <w:t xml:space="preserve"> is strongly recommended. </w:t>
      </w:r>
    </w:p>
    <w:p w14:paraId="23210F8B" w14:textId="77777777" w:rsidR="001C29D4" w:rsidRPr="001C29D4" w:rsidRDefault="001C29D4" w:rsidP="001C29D4">
      <w:pPr>
        <w:pStyle w:val="BodyText"/>
        <w:spacing w:after="0"/>
        <w:rPr>
          <w:b/>
          <w:u w:val="single"/>
        </w:rPr>
      </w:pPr>
      <w:r>
        <w:rPr>
          <w:b/>
          <w:u w:val="single"/>
        </w:rPr>
        <w:t xml:space="preserve">Figure 1: </w:t>
      </w:r>
      <w:r w:rsidRPr="001C29D4">
        <w:rPr>
          <w:b/>
          <w:u w:val="single"/>
        </w:rPr>
        <w:t>Risk Assessment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440"/>
        <w:gridCol w:w="1440"/>
        <w:gridCol w:w="1440"/>
        <w:gridCol w:w="1440"/>
      </w:tblGrid>
      <w:tr w:rsidR="001C29D4" w:rsidRPr="00472CFB" w14:paraId="04412BCD" w14:textId="77777777" w:rsidTr="00226DFF">
        <w:tc>
          <w:tcPr>
            <w:tcW w:w="2880" w:type="dxa"/>
            <w:gridSpan w:val="2"/>
            <w:vMerge w:val="restart"/>
            <w:tcBorders>
              <w:top w:val="nil"/>
              <w:left w:val="nil"/>
            </w:tcBorders>
            <w:shd w:val="clear" w:color="auto" w:fill="auto"/>
          </w:tcPr>
          <w:p w14:paraId="465E1619" w14:textId="77777777" w:rsidR="001C29D4" w:rsidRPr="006A3477" w:rsidRDefault="001C29D4" w:rsidP="00226DFF">
            <w:pPr>
              <w:pStyle w:val="TableText"/>
              <w:jc w:val="center"/>
              <w:rPr>
                <w:b/>
              </w:rPr>
            </w:pPr>
          </w:p>
        </w:tc>
        <w:tc>
          <w:tcPr>
            <w:tcW w:w="4320" w:type="dxa"/>
            <w:gridSpan w:val="3"/>
            <w:shd w:val="clear" w:color="auto" w:fill="B3B3B3"/>
          </w:tcPr>
          <w:p w14:paraId="22828551" w14:textId="77777777" w:rsidR="001C29D4" w:rsidRPr="00472CFB" w:rsidRDefault="001C29D4" w:rsidP="00226DFF">
            <w:pPr>
              <w:pStyle w:val="TableText"/>
              <w:jc w:val="center"/>
              <w:rPr>
                <w:b/>
              </w:rPr>
            </w:pPr>
            <w:r w:rsidRPr="00472CFB">
              <w:rPr>
                <w:b/>
              </w:rPr>
              <w:t>Levels of Concern</w:t>
            </w:r>
          </w:p>
        </w:tc>
      </w:tr>
      <w:tr w:rsidR="001C29D4" w:rsidRPr="00472CFB" w14:paraId="21C320FF" w14:textId="77777777" w:rsidTr="00226DFF">
        <w:tc>
          <w:tcPr>
            <w:tcW w:w="2880" w:type="dxa"/>
            <w:gridSpan w:val="2"/>
            <w:vMerge/>
            <w:tcBorders>
              <w:left w:val="nil"/>
            </w:tcBorders>
            <w:shd w:val="clear" w:color="auto" w:fill="auto"/>
          </w:tcPr>
          <w:p w14:paraId="533A13DD" w14:textId="77777777" w:rsidR="001C29D4" w:rsidRPr="006A3477" w:rsidRDefault="001C29D4" w:rsidP="00226DFF">
            <w:pPr>
              <w:pStyle w:val="TableText"/>
              <w:jc w:val="center"/>
              <w:rPr>
                <w:b/>
              </w:rPr>
            </w:pPr>
          </w:p>
        </w:tc>
        <w:tc>
          <w:tcPr>
            <w:tcW w:w="1440" w:type="dxa"/>
            <w:tcBorders>
              <w:bottom w:val="single" w:sz="4" w:space="0" w:color="auto"/>
            </w:tcBorders>
            <w:shd w:val="clear" w:color="auto" w:fill="B3B3B3"/>
          </w:tcPr>
          <w:p w14:paraId="7618EE8E" w14:textId="77777777" w:rsidR="001C29D4" w:rsidRPr="00472CFB" w:rsidRDefault="001C29D4" w:rsidP="00226DFF">
            <w:pPr>
              <w:pStyle w:val="TableText"/>
              <w:jc w:val="center"/>
              <w:rPr>
                <w:b/>
              </w:rPr>
            </w:pPr>
            <w:r w:rsidRPr="00472CFB">
              <w:rPr>
                <w:b/>
              </w:rPr>
              <w:t>Minor</w:t>
            </w:r>
          </w:p>
        </w:tc>
        <w:tc>
          <w:tcPr>
            <w:tcW w:w="1440" w:type="dxa"/>
            <w:shd w:val="clear" w:color="auto" w:fill="B3B3B3"/>
          </w:tcPr>
          <w:p w14:paraId="3584C5A8" w14:textId="77777777" w:rsidR="001C29D4" w:rsidRPr="00472CFB" w:rsidRDefault="001C29D4" w:rsidP="00226DFF">
            <w:pPr>
              <w:pStyle w:val="TableText"/>
              <w:jc w:val="center"/>
              <w:rPr>
                <w:b/>
              </w:rPr>
            </w:pPr>
            <w:r w:rsidRPr="00472CFB">
              <w:rPr>
                <w:b/>
              </w:rPr>
              <w:t>Moderate</w:t>
            </w:r>
          </w:p>
        </w:tc>
        <w:tc>
          <w:tcPr>
            <w:tcW w:w="1440" w:type="dxa"/>
            <w:shd w:val="clear" w:color="auto" w:fill="B3B3B3"/>
          </w:tcPr>
          <w:p w14:paraId="419F927A" w14:textId="77777777" w:rsidR="001C29D4" w:rsidRPr="00472CFB" w:rsidRDefault="001C29D4" w:rsidP="00226DFF">
            <w:pPr>
              <w:pStyle w:val="TableText"/>
              <w:jc w:val="center"/>
              <w:rPr>
                <w:b/>
              </w:rPr>
            </w:pPr>
            <w:r w:rsidRPr="00472CFB">
              <w:rPr>
                <w:b/>
              </w:rPr>
              <w:t>Major</w:t>
            </w:r>
          </w:p>
        </w:tc>
      </w:tr>
      <w:tr w:rsidR="001C29D4" w:rsidRPr="00472CFB" w14:paraId="0824B869" w14:textId="77777777" w:rsidTr="00226DFF">
        <w:tc>
          <w:tcPr>
            <w:tcW w:w="1440" w:type="dxa"/>
            <w:vMerge w:val="restart"/>
            <w:shd w:val="clear" w:color="auto" w:fill="B3B3B3"/>
            <w:vAlign w:val="center"/>
          </w:tcPr>
          <w:p w14:paraId="55D5A5D6" w14:textId="77777777" w:rsidR="001C29D4" w:rsidRPr="006A3477" w:rsidRDefault="001C29D4" w:rsidP="00226DFF">
            <w:pPr>
              <w:pStyle w:val="TableText"/>
              <w:jc w:val="center"/>
              <w:rPr>
                <w:b/>
              </w:rPr>
            </w:pPr>
            <w:r w:rsidRPr="006A3477">
              <w:rPr>
                <w:b/>
              </w:rPr>
              <w:t>Likelihood of Occurrence</w:t>
            </w:r>
          </w:p>
        </w:tc>
        <w:tc>
          <w:tcPr>
            <w:tcW w:w="1440" w:type="dxa"/>
            <w:shd w:val="clear" w:color="auto" w:fill="B3B3B3"/>
            <w:vAlign w:val="bottom"/>
          </w:tcPr>
          <w:p w14:paraId="0047DC5C" w14:textId="77777777" w:rsidR="001C29D4" w:rsidRPr="006A3477" w:rsidRDefault="001C29D4" w:rsidP="00226DFF">
            <w:pPr>
              <w:pStyle w:val="TableText"/>
              <w:rPr>
                <w:b/>
              </w:rPr>
            </w:pPr>
            <w:r w:rsidRPr="006A3477">
              <w:rPr>
                <w:b/>
              </w:rPr>
              <w:t>Frequent</w:t>
            </w:r>
          </w:p>
        </w:tc>
        <w:tc>
          <w:tcPr>
            <w:tcW w:w="1440" w:type="dxa"/>
            <w:shd w:val="clear" w:color="auto" w:fill="00FF00"/>
          </w:tcPr>
          <w:p w14:paraId="5FDD7230" w14:textId="77777777" w:rsidR="001C29D4" w:rsidRPr="000D42D1" w:rsidRDefault="001C29D4" w:rsidP="00226DFF">
            <w:pPr>
              <w:pStyle w:val="TableText"/>
              <w:rPr>
                <w:color w:val="FFFFFF"/>
              </w:rPr>
            </w:pPr>
            <w:r w:rsidRPr="000D42D1">
              <w:rPr>
                <w:color w:val="FFFFFF"/>
              </w:rPr>
              <w:t>Acceptable</w:t>
            </w:r>
          </w:p>
        </w:tc>
        <w:tc>
          <w:tcPr>
            <w:tcW w:w="1440" w:type="dxa"/>
            <w:shd w:val="clear" w:color="auto" w:fill="FF0000"/>
            <w:vAlign w:val="center"/>
          </w:tcPr>
          <w:p w14:paraId="4D728131" w14:textId="77777777" w:rsidR="001C29D4" w:rsidRPr="000D42D1" w:rsidRDefault="001C29D4" w:rsidP="00226DFF">
            <w:pPr>
              <w:pStyle w:val="TableText"/>
              <w:rPr>
                <w:color w:val="FFFFFF"/>
              </w:rPr>
            </w:pPr>
            <w:r w:rsidRPr="000D42D1">
              <w:rPr>
                <w:color w:val="FFFFFF"/>
              </w:rPr>
              <w:t>Intolerable</w:t>
            </w:r>
          </w:p>
        </w:tc>
        <w:tc>
          <w:tcPr>
            <w:tcW w:w="1440" w:type="dxa"/>
            <w:shd w:val="clear" w:color="auto" w:fill="FF0000"/>
            <w:vAlign w:val="center"/>
          </w:tcPr>
          <w:p w14:paraId="3CD3104A" w14:textId="77777777" w:rsidR="001C29D4" w:rsidRPr="000D42D1" w:rsidRDefault="001C29D4" w:rsidP="00226DFF">
            <w:pPr>
              <w:pStyle w:val="TableText"/>
              <w:rPr>
                <w:color w:val="FFFFFF"/>
              </w:rPr>
            </w:pPr>
            <w:r w:rsidRPr="000D42D1">
              <w:rPr>
                <w:color w:val="FFFFFF"/>
              </w:rPr>
              <w:t>Intolerable</w:t>
            </w:r>
          </w:p>
        </w:tc>
      </w:tr>
      <w:tr w:rsidR="001C29D4" w:rsidRPr="00472CFB" w14:paraId="7064430E" w14:textId="77777777" w:rsidTr="00226DFF">
        <w:tc>
          <w:tcPr>
            <w:tcW w:w="1440" w:type="dxa"/>
            <w:vMerge/>
            <w:shd w:val="clear" w:color="auto" w:fill="B3B3B3"/>
          </w:tcPr>
          <w:p w14:paraId="03C3393D" w14:textId="77777777" w:rsidR="001C29D4" w:rsidRPr="006A3477" w:rsidRDefault="001C29D4" w:rsidP="00226DFF">
            <w:pPr>
              <w:pStyle w:val="TableText"/>
              <w:rPr>
                <w:b/>
              </w:rPr>
            </w:pPr>
          </w:p>
        </w:tc>
        <w:tc>
          <w:tcPr>
            <w:tcW w:w="1440" w:type="dxa"/>
            <w:shd w:val="clear" w:color="auto" w:fill="B3B3B3"/>
            <w:vAlign w:val="bottom"/>
          </w:tcPr>
          <w:p w14:paraId="73778943" w14:textId="77777777" w:rsidR="001C29D4" w:rsidRPr="006A3477" w:rsidRDefault="001C29D4" w:rsidP="00226DFF">
            <w:pPr>
              <w:pStyle w:val="TableText"/>
              <w:rPr>
                <w:b/>
              </w:rPr>
            </w:pPr>
            <w:r w:rsidRPr="006A3477">
              <w:rPr>
                <w:b/>
              </w:rPr>
              <w:t>Probable</w:t>
            </w:r>
          </w:p>
        </w:tc>
        <w:tc>
          <w:tcPr>
            <w:tcW w:w="1440" w:type="dxa"/>
            <w:shd w:val="clear" w:color="auto" w:fill="00FF00"/>
          </w:tcPr>
          <w:p w14:paraId="4BD9C0B5" w14:textId="77777777" w:rsidR="001C29D4" w:rsidRPr="000D42D1" w:rsidRDefault="001C29D4" w:rsidP="00226DFF">
            <w:pPr>
              <w:pStyle w:val="TableText"/>
              <w:rPr>
                <w:color w:val="FFFFFF"/>
              </w:rPr>
            </w:pPr>
            <w:r w:rsidRPr="000D42D1">
              <w:rPr>
                <w:color w:val="FFFFFF"/>
              </w:rPr>
              <w:t>Acceptable</w:t>
            </w:r>
          </w:p>
        </w:tc>
        <w:tc>
          <w:tcPr>
            <w:tcW w:w="1440" w:type="dxa"/>
            <w:tcBorders>
              <w:bottom w:val="single" w:sz="4" w:space="0" w:color="auto"/>
            </w:tcBorders>
            <w:shd w:val="clear" w:color="auto" w:fill="FF0000"/>
          </w:tcPr>
          <w:p w14:paraId="7BC2B2D9" w14:textId="77777777" w:rsidR="001C29D4" w:rsidRPr="000D42D1" w:rsidRDefault="001C29D4" w:rsidP="00226DFF">
            <w:pPr>
              <w:pStyle w:val="TableText"/>
              <w:rPr>
                <w:color w:val="FFFFFF"/>
              </w:rPr>
            </w:pPr>
            <w:r w:rsidRPr="000D42D1">
              <w:rPr>
                <w:color w:val="FFFFFF"/>
              </w:rPr>
              <w:t>Intolerable</w:t>
            </w:r>
          </w:p>
        </w:tc>
        <w:tc>
          <w:tcPr>
            <w:tcW w:w="1440" w:type="dxa"/>
            <w:shd w:val="clear" w:color="auto" w:fill="FF0000"/>
          </w:tcPr>
          <w:p w14:paraId="77541987" w14:textId="77777777" w:rsidR="001C29D4" w:rsidRPr="000D42D1" w:rsidRDefault="001C29D4" w:rsidP="00226DFF">
            <w:pPr>
              <w:pStyle w:val="TableText"/>
              <w:rPr>
                <w:color w:val="FFFFFF"/>
              </w:rPr>
            </w:pPr>
            <w:r w:rsidRPr="000D42D1">
              <w:rPr>
                <w:color w:val="FFFFFF"/>
              </w:rPr>
              <w:t>Intolerable</w:t>
            </w:r>
          </w:p>
        </w:tc>
      </w:tr>
      <w:tr w:rsidR="001C29D4" w:rsidRPr="00472CFB" w14:paraId="18DCE146" w14:textId="77777777" w:rsidTr="00226DFF">
        <w:tc>
          <w:tcPr>
            <w:tcW w:w="1440" w:type="dxa"/>
            <w:vMerge/>
            <w:shd w:val="clear" w:color="auto" w:fill="B3B3B3"/>
          </w:tcPr>
          <w:p w14:paraId="516D6965" w14:textId="77777777" w:rsidR="001C29D4" w:rsidRPr="006A3477" w:rsidRDefault="001C29D4" w:rsidP="00226DFF">
            <w:pPr>
              <w:pStyle w:val="TableText"/>
              <w:rPr>
                <w:b/>
              </w:rPr>
            </w:pPr>
          </w:p>
        </w:tc>
        <w:tc>
          <w:tcPr>
            <w:tcW w:w="1440" w:type="dxa"/>
            <w:shd w:val="clear" w:color="auto" w:fill="B3B3B3"/>
            <w:vAlign w:val="bottom"/>
          </w:tcPr>
          <w:p w14:paraId="6D712486" w14:textId="77777777" w:rsidR="001C29D4" w:rsidRPr="006A3477" w:rsidRDefault="001C29D4" w:rsidP="00226DFF">
            <w:pPr>
              <w:pStyle w:val="TableText"/>
              <w:rPr>
                <w:b/>
              </w:rPr>
            </w:pPr>
            <w:r w:rsidRPr="006A3477">
              <w:rPr>
                <w:b/>
              </w:rPr>
              <w:t>Occasional</w:t>
            </w:r>
          </w:p>
        </w:tc>
        <w:tc>
          <w:tcPr>
            <w:tcW w:w="1440" w:type="dxa"/>
            <w:shd w:val="clear" w:color="auto" w:fill="00FF00"/>
          </w:tcPr>
          <w:p w14:paraId="28932AE8" w14:textId="77777777" w:rsidR="001C29D4" w:rsidRPr="000D42D1" w:rsidRDefault="001C29D4" w:rsidP="00226DFF">
            <w:pPr>
              <w:pStyle w:val="TableText"/>
              <w:rPr>
                <w:color w:val="FFFFFF"/>
              </w:rPr>
            </w:pPr>
            <w:r w:rsidRPr="000D42D1">
              <w:rPr>
                <w:color w:val="FFFFFF"/>
              </w:rPr>
              <w:t>Acceptable</w:t>
            </w:r>
          </w:p>
        </w:tc>
        <w:tc>
          <w:tcPr>
            <w:tcW w:w="1440" w:type="dxa"/>
            <w:shd w:val="clear" w:color="auto" w:fill="FF0000"/>
          </w:tcPr>
          <w:p w14:paraId="30E1D46F" w14:textId="77777777" w:rsidR="001C29D4" w:rsidRPr="000D42D1" w:rsidRDefault="001C29D4" w:rsidP="00226DFF">
            <w:pPr>
              <w:pStyle w:val="TableText"/>
              <w:rPr>
                <w:color w:val="FFFFFF"/>
              </w:rPr>
            </w:pPr>
            <w:r w:rsidRPr="000D42D1">
              <w:rPr>
                <w:color w:val="FFFFFF"/>
              </w:rPr>
              <w:t>Intolerable</w:t>
            </w:r>
          </w:p>
        </w:tc>
        <w:tc>
          <w:tcPr>
            <w:tcW w:w="1440" w:type="dxa"/>
            <w:shd w:val="clear" w:color="auto" w:fill="FF0000"/>
          </w:tcPr>
          <w:p w14:paraId="629F6B1B" w14:textId="77777777" w:rsidR="001C29D4" w:rsidRPr="000D42D1" w:rsidRDefault="001C29D4" w:rsidP="00226DFF">
            <w:pPr>
              <w:pStyle w:val="TableText"/>
              <w:rPr>
                <w:color w:val="FFFFFF"/>
              </w:rPr>
            </w:pPr>
            <w:r w:rsidRPr="000D42D1">
              <w:rPr>
                <w:color w:val="FFFFFF"/>
              </w:rPr>
              <w:t>Intolerable</w:t>
            </w:r>
          </w:p>
        </w:tc>
      </w:tr>
      <w:tr w:rsidR="001C29D4" w:rsidRPr="00472CFB" w14:paraId="17AA27AA" w14:textId="77777777" w:rsidTr="00226DFF">
        <w:trPr>
          <w:trHeight w:val="170"/>
        </w:trPr>
        <w:tc>
          <w:tcPr>
            <w:tcW w:w="1440" w:type="dxa"/>
            <w:vMerge/>
            <w:shd w:val="clear" w:color="auto" w:fill="B3B3B3"/>
          </w:tcPr>
          <w:p w14:paraId="6CBAF492" w14:textId="77777777" w:rsidR="001C29D4" w:rsidRPr="006A3477" w:rsidRDefault="001C29D4" w:rsidP="00226DFF">
            <w:pPr>
              <w:pStyle w:val="TableText"/>
              <w:rPr>
                <w:b/>
              </w:rPr>
            </w:pPr>
          </w:p>
        </w:tc>
        <w:tc>
          <w:tcPr>
            <w:tcW w:w="1440" w:type="dxa"/>
            <w:shd w:val="clear" w:color="auto" w:fill="B3B3B3"/>
            <w:vAlign w:val="bottom"/>
          </w:tcPr>
          <w:p w14:paraId="5B458371" w14:textId="77777777" w:rsidR="001C29D4" w:rsidRPr="006A3477" w:rsidRDefault="001C29D4" w:rsidP="00226DFF">
            <w:pPr>
              <w:pStyle w:val="TableText"/>
              <w:rPr>
                <w:b/>
              </w:rPr>
            </w:pPr>
            <w:r w:rsidRPr="006A3477">
              <w:rPr>
                <w:b/>
              </w:rPr>
              <w:t>Remote</w:t>
            </w:r>
          </w:p>
        </w:tc>
        <w:tc>
          <w:tcPr>
            <w:tcW w:w="1440" w:type="dxa"/>
            <w:shd w:val="clear" w:color="auto" w:fill="00FF00"/>
          </w:tcPr>
          <w:p w14:paraId="14D07061" w14:textId="77777777" w:rsidR="001C29D4" w:rsidRPr="000D42D1" w:rsidRDefault="001C29D4" w:rsidP="00226DFF">
            <w:pPr>
              <w:pStyle w:val="TableText"/>
              <w:rPr>
                <w:color w:val="FFFFFF"/>
              </w:rPr>
            </w:pPr>
            <w:r w:rsidRPr="000D42D1">
              <w:rPr>
                <w:color w:val="FFFFFF"/>
              </w:rPr>
              <w:t>Acceptable</w:t>
            </w:r>
          </w:p>
        </w:tc>
        <w:tc>
          <w:tcPr>
            <w:tcW w:w="1440" w:type="dxa"/>
            <w:tcBorders>
              <w:bottom w:val="single" w:sz="4" w:space="0" w:color="auto"/>
            </w:tcBorders>
          </w:tcPr>
          <w:p w14:paraId="1B73E30D" w14:textId="77777777" w:rsidR="001C29D4" w:rsidRPr="000D42D1" w:rsidRDefault="001C29D4" w:rsidP="00226DFF">
            <w:pPr>
              <w:pStyle w:val="TableText"/>
            </w:pPr>
            <w:r w:rsidRPr="000D42D1">
              <w:t>ALARP</w:t>
            </w:r>
          </w:p>
        </w:tc>
        <w:tc>
          <w:tcPr>
            <w:tcW w:w="1440" w:type="dxa"/>
            <w:shd w:val="clear" w:color="auto" w:fill="FF0000"/>
          </w:tcPr>
          <w:p w14:paraId="47DA2AD6" w14:textId="77777777" w:rsidR="001C29D4" w:rsidRPr="000D42D1" w:rsidRDefault="001C29D4" w:rsidP="00226DFF">
            <w:pPr>
              <w:pStyle w:val="TableText"/>
              <w:rPr>
                <w:color w:val="FFFFFF"/>
              </w:rPr>
            </w:pPr>
            <w:r w:rsidRPr="000D42D1">
              <w:rPr>
                <w:color w:val="FFFFFF"/>
              </w:rPr>
              <w:t>Intolerable</w:t>
            </w:r>
          </w:p>
        </w:tc>
      </w:tr>
      <w:tr w:rsidR="001C29D4" w:rsidRPr="00472CFB" w14:paraId="245B49E4" w14:textId="77777777" w:rsidTr="00226DFF">
        <w:tc>
          <w:tcPr>
            <w:tcW w:w="1440" w:type="dxa"/>
            <w:vMerge/>
            <w:shd w:val="clear" w:color="auto" w:fill="B3B3B3"/>
          </w:tcPr>
          <w:p w14:paraId="75C06904" w14:textId="77777777" w:rsidR="001C29D4" w:rsidRPr="006A3477" w:rsidRDefault="001C29D4" w:rsidP="00226DFF">
            <w:pPr>
              <w:pStyle w:val="TableText"/>
              <w:rPr>
                <w:b/>
              </w:rPr>
            </w:pPr>
          </w:p>
        </w:tc>
        <w:tc>
          <w:tcPr>
            <w:tcW w:w="1440" w:type="dxa"/>
            <w:shd w:val="clear" w:color="auto" w:fill="B3B3B3"/>
            <w:vAlign w:val="bottom"/>
          </w:tcPr>
          <w:p w14:paraId="7189AA7F" w14:textId="77777777" w:rsidR="001C29D4" w:rsidRPr="006A3477" w:rsidRDefault="001C29D4" w:rsidP="00226DFF">
            <w:pPr>
              <w:pStyle w:val="TableText"/>
              <w:rPr>
                <w:b/>
              </w:rPr>
            </w:pPr>
            <w:r w:rsidRPr="006A3477">
              <w:rPr>
                <w:b/>
              </w:rPr>
              <w:t>Improbable</w:t>
            </w:r>
          </w:p>
        </w:tc>
        <w:tc>
          <w:tcPr>
            <w:tcW w:w="1440" w:type="dxa"/>
            <w:tcBorders>
              <w:bottom w:val="single" w:sz="4" w:space="0" w:color="auto"/>
            </w:tcBorders>
            <w:shd w:val="clear" w:color="auto" w:fill="00FF00"/>
          </w:tcPr>
          <w:p w14:paraId="495EC7A4" w14:textId="77777777" w:rsidR="001C29D4" w:rsidRPr="000D42D1" w:rsidRDefault="001C29D4" w:rsidP="00226DFF">
            <w:pPr>
              <w:pStyle w:val="TableText"/>
              <w:rPr>
                <w:color w:val="FFFFFF"/>
              </w:rPr>
            </w:pPr>
            <w:r w:rsidRPr="000D42D1">
              <w:rPr>
                <w:color w:val="FFFFFF"/>
              </w:rPr>
              <w:t>Acceptable</w:t>
            </w:r>
          </w:p>
        </w:tc>
        <w:tc>
          <w:tcPr>
            <w:tcW w:w="1440" w:type="dxa"/>
            <w:tcBorders>
              <w:bottom w:val="single" w:sz="4" w:space="0" w:color="auto"/>
            </w:tcBorders>
            <w:shd w:val="clear" w:color="auto" w:fill="00FF00"/>
          </w:tcPr>
          <w:p w14:paraId="541DC202" w14:textId="77777777" w:rsidR="001C29D4" w:rsidRPr="000D42D1" w:rsidRDefault="001C29D4" w:rsidP="00226DFF">
            <w:pPr>
              <w:pStyle w:val="TableText"/>
              <w:rPr>
                <w:color w:val="FFFFFF"/>
              </w:rPr>
            </w:pPr>
            <w:r w:rsidRPr="000D42D1">
              <w:rPr>
                <w:color w:val="FFFFFF"/>
              </w:rPr>
              <w:t>Acceptable</w:t>
            </w:r>
          </w:p>
        </w:tc>
        <w:tc>
          <w:tcPr>
            <w:tcW w:w="1440" w:type="dxa"/>
            <w:tcBorders>
              <w:bottom w:val="single" w:sz="4" w:space="0" w:color="auto"/>
            </w:tcBorders>
          </w:tcPr>
          <w:p w14:paraId="14A8A1FE" w14:textId="77777777" w:rsidR="001C29D4" w:rsidRPr="000D42D1" w:rsidRDefault="001C29D4" w:rsidP="00226DFF">
            <w:pPr>
              <w:pStyle w:val="TableText"/>
            </w:pPr>
            <w:r w:rsidRPr="000D42D1">
              <w:t>ALARP</w:t>
            </w:r>
          </w:p>
        </w:tc>
      </w:tr>
    </w:tbl>
    <w:p w14:paraId="5D2E87A5" w14:textId="77777777" w:rsidR="001C29D4" w:rsidRPr="009072D8" w:rsidRDefault="001C29D4" w:rsidP="00110902">
      <w:pPr>
        <w:pStyle w:val="BodyText"/>
      </w:pPr>
    </w:p>
    <w:p w14:paraId="5D169A49" w14:textId="77777777" w:rsidR="004B6136" w:rsidRPr="009072D8" w:rsidRDefault="004B6136" w:rsidP="004B6136">
      <w:pPr>
        <w:pStyle w:val="Heading2"/>
      </w:pPr>
      <w:bookmarkStart w:id="1" w:name="_Toc201065571"/>
      <w:r w:rsidRPr="009072D8">
        <w:t>Related Manuals and Materials</w:t>
      </w:r>
      <w:bookmarkEnd w:id="1"/>
    </w:p>
    <w:p w14:paraId="4729B816" w14:textId="77777777" w:rsidR="004B6136" w:rsidRPr="009072D8" w:rsidRDefault="004B6136" w:rsidP="00B44C01">
      <w:pPr>
        <w:pStyle w:val="ListBullet"/>
        <w:tabs>
          <w:tab w:val="clear" w:pos="648"/>
          <w:tab w:val="num" w:pos="720"/>
        </w:tabs>
        <w:ind w:left="810" w:hanging="450"/>
      </w:pPr>
      <w:r w:rsidRPr="009072D8">
        <w:rPr>
          <w:bCs/>
          <w:i/>
        </w:rPr>
        <w:t>VistA</w:t>
      </w:r>
      <w:r w:rsidRPr="009072D8">
        <w:rPr>
          <w:i/>
        </w:rPr>
        <w:t xml:space="preserve"> Blood Establishment Computer Software (VBECS) Technical Manual-Security Guide</w:t>
      </w:r>
    </w:p>
    <w:p w14:paraId="26880E78" w14:textId="77777777" w:rsidR="00801A6D" w:rsidRPr="009072D8" w:rsidRDefault="00801A6D" w:rsidP="00801A6D">
      <w:pPr>
        <w:pStyle w:val="ListBullet"/>
        <w:tabs>
          <w:tab w:val="clear" w:pos="648"/>
          <w:tab w:val="num" w:pos="720"/>
        </w:tabs>
        <w:ind w:left="810" w:hanging="450"/>
      </w:pPr>
      <w:r>
        <w:rPr>
          <w:i/>
        </w:rPr>
        <w:t>VistA Blood Establishment Computer Software (VBECS) Admin</w:t>
      </w:r>
      <w:r w:rsidR="00D42C2A">
        <w:rPr>
          <w:i/>
        </w:rPr>
        <w:t>istrator</w:t>
      </w:r>
      <w:r>
        <w:rPr>
          <w:i/>
        </w:rPr>
        <w:t xml:space="preserve"> User Guide</w:t>
      </w:r>
    </w:p>
    <w:p w14:paraId="4C9FC957" w14:textId="7808EDD1" w:rsidR="00CF3883" w:rsidRPr="0072213C" w:rsidRDefault="00CF3883" w:rsidP="00B44C01">
      <w:pPr>
        <w:pStyle w:val="ListBullet"/>
        <w:tabs>
          <w:tab w:val="clear" w:pos="648"/>
          <w:tab w:val="num" w:pos="720"/>
        </w:tabs>
        <w:ind w:left="810" w:hanging="450"/>
      </w:pPr>
      <w:bookmarkStart w:id="2" w:name="_Hlk520903967"/>
      <w:r w:rsidRPr="009072D8">
        <w:rPr>
          <w:i/>
        </w:rPr>
        <w:t>VistA Blood Establishment Computer Software (VBECS) User Guide</w:t>
      </w:r>
      <w:r w:rsidR="006E2D6B" w:rsidRPr="009072D8">
        <w:rPr>
          <w:i/>
        </w:rPr>
        <w:t xml:space="preserve"> </w:t>
      </w:r>
    </w:p>
    <w:bookmarkEnd w:id="2"/>
    <w:p w14:paraId="28FBEDD7" w14:textId="67159A5A" w:rsidR="004514DE" w:rsidRPr="0072213C" w:rsidRDefault="004514DE" w:rsidP="004514DE">
      <w:pPr>
        <w:pStyle w:val="ListBullet"/>
        <w:tabs>
          <w:tab w:val="clear" w:pos="648"/>
          <w:tab w:val="num" w:pos="720"/>
        </w:tabs>
        <w:ind w:left="810" w:hanging="450"/>
      </w:pPr>
      <w:r>
        <w:rPr>
          <w:i/>
        </w:rPr>
        <w:t>VBECS Frequently Asked Questions (FAQS)</w:t>
      </w:r>
    </w:p>
    <w:p w14:paraId="4C1E646D" w14:textId="77777777" w:rsidR="004B6136" w:rsidRPr="009072D8" w:rsidRDefault="00B44C01" w:rsidP="004B6136">
      <w:pPr>
        <w:pStyle w:val="Heading2"/>
      </w:pPr>
      <w:bookmarkStart w:id="3" w:name="_Toc201065573"/>
      <w:r w:rsidRPr="009072D8">
        <w:t>How the Known Defects and Anomalies is</w:t>
      </w:r>
      <w:r w:rsidR="004B6136" w:rsidRPr="009072D8">
        <w:t xml:space="preserve"> Organized</w:t>
      </w:r>
      <w:bookmarkEnd w:id="3"/>
    </w:p>
    <w:p w14:paraId="1984AFCF" w14:textId="56C04D40" w:rsidR="00952800" w:rsidRPr="009072D8" w:rsidRDefault="00CF3883" w:rsidP="00A414D0">
      <w:pPr>
        <w:pStyle w:val="ListBullet"/>
        <w:tabs>
          <w:tab w:val="clear" w:pos="648"/>
          <w:tab w:val="num" w:pos="720"/>
        </w:tabs>
        <w:ind w:left="720"/>
      </w:pPr>
      <w:r w:rsidRPr="009072D8">
        <w:t xml:space="preserve">The table is organized by the </w:t>
      </w:r>
      <w:r w:rsidR="001F362B" w:rsidRPr="009072D8">
        <w:t>o</w:t>
      </w:r>
      <w:r w:rsidRPr="009072D8">
        <w:t xml:space="preserve">ption </w:t>
      </w:r>
      <w:r w:rsidR="001F362B" w:rsidRPr="009072D8">
        <w:t>w</w:t>
      </w:r>
      <w:r w:rsidR="00B44C01" w:rsidRPr="009072D8">
        <w:t xml:space="preserve">here the </w:t>
      </w:r>
      <w:r w:rsidR="001F362B" w:rsidRPr="009072D8">
        <w:t>i</w:t>
      </w:r>
      <w:r w:rsidR="00B44C01" w:rsidRPr="009072D8">
        <w:t xml:space="preserve">ssue </w:t>
      </w:r>
      <w:r w:rsidR="001F362B" w:rsidRPr="009072D8">
        <w:t>o</w:t>
      </w:r>
      <w:r w:rsidR="00B44C01" w:rsidRPr="009072D8">
        <w:t>ccurs in VBECS</w:t>
      </w:r>
      <w:r w:rsidR="00952800" w:rsidRPr="009072D8">
        <w:t>.</w:t>
      </w:r>
      <w:r w:rsidR="00F535C0">
        <w:t xml:space="preserve"> “</w:t>
      </w:r>
      <w:r w:rsidR="00F535C0" w:rsidRPr="009072D8">
        <w:t>Throughout VBECS</w:t>
      </w:r>
      <w:r w:rsidR="00F535C0">
        <w:t>”</w:t>
      </w:r>
      <w:r w:rsidR="00F535C0" w:rsidRPr="009072D8">
        <w:t xml:space="preserve"> is the only section where the item may occur in various places </w:t>
      </w:r>
      <w:r w:rsidR="00F535C0">
        <w:t>with</w:t>
      </w:r>
      <w:r w:rsidR="00F535C0" w:rsidRPr="009072D8">
        <w:t>in the application</w:t>
      </w:r>
      <w:r w:rsidR="00F535C0">
        <w:t xml:space="preserve"> and</w:t>
      </w:r>
      <w:r w:rsidR="00F535C0" w:rsidRPr="009072D8">
        <w:t xml:space="preserve"> not</w:t>
      </w:r>
      <w:r w:rsidR="00424FC1">
        <w:t xml:space="preserve"> only</w:t>
      </w:r>
      <w:r w:rsidR="00F535C0" w:rsidRPr="009072D8">
        <w:t xml:space="preserve"> in one option.</w:t>
      </w:r>
    </w:p>
    <w:p w14:paraId="12596681" w14:textId="57611C7F" w:rsidR="00952800" w:rsidRPr="009072D8" w:rsidRDefault="00B44C01" w:rsidP="00976FDE">
      <w:pPr>
        <w:pStyle w:val="ListBullet"/>
        <w:tabs>
          <w:tab w:val="clear" w:pos="648"/>
          <w:tab w:val="num" w:pos="720"/>
        </w:tabs>
        <w:ind w:left="720"/>
      </w:pPr>
      <w:r w:rsidRPr="009072D8">
        <w:t>D</w:t>
      </w:r>
      <w:r w:rsidR="00952800" w:rsidRPr="009072D8">
        <w:t xml:space="preserve">escription of the </w:t>
      </w:r>
      <w:r w:rsidR="009C531A" w:rsidRPr="009072D8">
        <w:t>I</w:t>
      </w:r>
      <w:r w:rsidR="00952800" w:rsidRPr="009072D8">
        <w:t>ssue,</w:t>
      </w:r>
      <w:r w:rsidR="008D4BAC" w:rsidRPr="009072D8">
        <w:t xml:space="preserve"> </w:t>
      </w:r>
      <w:r w:rsidRPr="009072D8">
        <w:t>R</w:t>
      </w:r>
      <w:r w:rsidR="007E56FE">
        <w:t>ecommended Workaround</w:t>
      </w:r>
      <w:r w:rsidR="00F535C0">
        <w:t xml:space="preserve">, if any, and Likelihood of Occurrence </w:t>
      </w:r>
      <w:r w:rsidR="005B4520" w:rsidRPr="009072D8">
        <w:t xml:space="preserve">columns </w:t>
      </w:r>
      <w:r w:rsidR="00952800" w:rsidRPr="009072D8">
        <w:t>provide pertinent information about the</w:t>
      </w:r>
      <w:r w:rsidR="009C531A" w:rsidRPr="009072D8">
        <w:t xml:space="preserve"> defect or anomaly</w:t>
      </w:r>
      <w:r w:rsidR="00952800" w:rsidRPr="009072D8">
        <w:t>.</w:t>
      </w:r>
    </w:p>
    <w:p w14:paraId="51BAE009" w14:textId="77777777" w:rsidR="004B6136" w:rsidRPr="009072D8" w:rsidRDefault="004B6136" w:rsidP="004B6136">
      <w:pPr>
        <w:pStyle w:val="Heading3"/>
        <w:rPr>
          <w:i/>
          <w:iCs/>
          <w:sz w:val="28"/>
          <w:szCs w:val="28"/>
        </w:rPr>
      </w:pPr>
      <w:bookmarkStart w:id="4" w:name="_Toc201065574"/>
      <w:r w:rsidRPr="009072D8">
        <w:rPr>
          <w:i/>
          <w:iCs/>
          <w:sz w:val="28"/>
          <w:szCs w:val="28"/>
        </w:rPr>
        <w:t>Term</w:t>
      </w:r>
      <w:bookmarkEnd w:id="4"/>
      <w:r w:rsidR="00054E12" w:rsidRPr="009072D8">
        <w:rPr>
          <w:i/>
          <w:iCs/>
          <w:sz w:val="28"/>
          <w:szCs w:val="28"/>
        </w:rPr>
        <w:t>s</w:t>
      </w:r>
    </w:p>
    <w:p w14:paraId="0931A0AD" w14:textId="77777777" w:rsidR="004B6136" w:rsidRPr="009072D8" w:rsidRDefault="004B6136" w:rsidP="004B6136">
      <w:pPr>
        <w:pStyle w:val="BodyText"/>
      </w:pPr>
      <w:r w:rsidRPr="009072D8">
        <w:t xml:space="preserve">See the </w:t>
      </w:r>
      <w:r w:rsidR="001F231D" w:rsidRPr="009072D8">
        <w:t xml:space="preserve">VBECS User Guide </w:t>
      </w:r>
      <w:r w:rsidRPr="009072D8">
        <w:t xml:space="preserve">Glossary for definitions of other terms and acronyms used in this </w:t>
      </w:r>
      <w:r w:rsidR="001F231D" w:rsidRPr="009072D8">
        <w:t>table</w:t>
      </w:r>
      <w:r w:rsidR="00D5244E" w:rsidRPr="009072D8">
        <w:t>.</w:t>
      </w:r>
    </w:p>
    <w:p w14:paraId="5535F26B" w14:textId="78E02BC0" w:rsidR="00E7410B" w:rsidRPr="009072D8" w:rsidRDefault="00F535C0" w:rsidP="00CC184D">
      <w:pPr>
        <w:pStyle w:val="TableText"/>
      </w:pPr>
      <w:r>
        <w:rPr>
          <w:i/>
          <w:iCs/>
          <w:sz w:val="28"/>
          <w:szCs w:val="28"/>
        </w:rPr>
        <w:t xml:space="preserve"> </w:t>
      </w:r>
    </w:p>
    <w:tbl>
      <w:tblPr>
        <w:tblW w:w="10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A0" w:firstRow="1" w:lastRow="0" w:firstColumn="1" w:lastColumn="0" w:noHBand="0" w:noVBand="0"/>
      </w:tblPr>
      <w:tblGrid>
        <w:gridCol w:w="1615"/>
        <w:gridCol w:w="4050"/>
        <w:gridCol w:w="3150"/>
        <w:gridCol w:w="1378"/>
      </w:tblGrid>
      <w:tr w:rsidR="0014786B" w:rsidRPr="006F6458" w14:paraId="20AD9E4E" w14:textId="77777777" w:rsidTr="000122B7">
        <w:trPr>
          <w:cantSplit/>
          <w:tblHeader/>
        </w:trPr>
        <w:tc>
          <w:tcPr>
            <w:tcW w:w="1615" w:type="dxa"/>
            <w:tcBorders>
              <w:top w:val="single" w:sz="4" w:space="0" w:color="auto"/>
              <w:bottom w:val="single" w:sz="4" w:space="0" w:color="auto"/>
              <w:right w:val="single" w:sz="4" w:space="0" w:color="auto"/>
            </w:tcBorders>
            <w:shd w:val="clear" w:color="auto" w:fill="B3B3B3"/>
          </w:tcPr>
          <w:bookmarkEnd w:id="0"/>
          <w:p w14:paraId="11A1E3DE" w14:textId="0D9B7104" w:rsidR="0014786B" w:rsidRPr="0010748B" w:rsidRDefault="00F535C0" w:rsidP="0010748B">
            <w:pPr>
              <w:pStyle w:val="TableText"/>
              <w:rPr>
                <w:rFonts w:cs="Arial"/>
                <w:b/>
                <w:szCs w:val="18"/>
              </w:rPr>
            </w:pPr>
            <w:r>
              <w:rPr>
                <w:rFonts w:cs="Arial"/>
                <w:b/>
                <w:szCs w:val="18"/>
              </w:rPr>
              <w:lastRenderedPageBreak/>
              <w:t>VBECS Option</w:t>
            </w:r>
          </w:p>
        </w:tc>
        <w:tc>
          <w:tcPr>
            <w:tcW w:w="4050" w:type="dxa"/>
            <w:tcBorders>
              <w:top w:val="single" w:sz="4" w:space="0" w:color="auto"/>
              <w:bottom w:val="single" w:sz="4" w:space="0" w:color="auto"/>
              <w:right w:val="single" w:sz="4" w:space="0" w:color="auto"/>
            </w:tcBorders>
            <w:shd w:val="clear" w:color="auto" w:fill="B3B3B3"/>
          </w:tcPr>
          <w:p w14:paraId="0AAF6BD5" w14:textId="77777777" w:rsidR="0014786B" w:rsidRPr="00076BB6" w:rsidRDefault="0014786B" w:rsidP="007C304E">
            <w:pPr>
              <w:pStyle w:val="TableText"/>
              <w:jc w:val="center"/>
              <w:rPr>
                <w:rFonts w:cs="Arial"/>
                <w:b/>
                <w:szCs w:val="18"/>
              </w:rPr>
            </w:pPr>
            <w:r w:rsidRPr="00076BB6">
              <w:rPr>
                <w:rFonts w:cs="Arial"/>
                <w:b/>
                <w:szCs w:val="18"/>
              </w:rPr>
              <w:t>Description</w:t>
            </w:r>
          </w:p>
        </w:tc>
        <w:tc>
          <w:tcPr>
            <w:tcW w:w="3150" w:type="dxa"/>
            <w:tcBorders>
              <w:top w:val="single" w:sz="4" w:space="0" w:color="auto"/>
              <w:left w:val="single" w:sz="4" w:space="0" w:color="auto"/>
              <w:bottom w:val="single" w:sz="4" w:space="0" w:color="auto"/>
              <w:right w:val="single" w:sz="4" w:space="0" w:color="auto"/>
            </w:tcBorders>
            <w:shd w:val="clear" w:color="auto" w:fill="B3B3B3"/>
          </w:tcPr>
          <w:p w14:paraId="06C875FE" w14:textId="77777777" w:rsidR="0014786B" w:rsidRPr="0010748B" w:rsidRDefault="0014786B" w:rsidP="0010748B">
            <w:pPr>
              <w:pStyle w:val="TableText"/>
              <w:rPr>
                <w:rFonts w:cs="Arial"/>
                <w:b/>
                <w:szCs w:val="18"/>
              </w:rPr>
            </w:pPr>
            <w:r>
              <w:rPr>
                <w:rFonts w:cs="Arial"/>
                <w:b/>
                <w:szCs w:val="18"/>
              </w:rPr>
              <w:t>Recommended Workaround</w:t>
            </w:r>
          </w:p>
        </w:tc>
        <w:tc>
          <w:tcPr>
            <w:tcW w:w="1378" w:type="dxa"/>
            <w:tcBorders>
              <w:top w:val="single" w:sz="4" w:space="0" w:color="auto"/>
              <w:left w:val="single" w:sz="4" w:space="0" w:color="auto"/>
              <w:bottom w:val="single" w:sz="4" w:space="0" w:color="auto"/>
              <w:right w:val="single" w:sz="4" w:space="0" w:color="auto"/>
            </w:tcBorders>
            <w:shd w:val="clear" w:color="auto" w:fill="B3B3B3"/>
          </w:tcPr>
          <w:p w14:paraId="536339CF" w14:textId="77777777" w:rsidR="0014786B" w:rsidRPr="00076BB6" w:rsidRDefault="0014786B" w:rsidP="0010748B">
            <w:pPr>
              <w:rPr>
                <w:rFonts w:ascii="Arial" w:hAnsi="Arial" w:cs="Arial"/>
                <w:b/>
                <w:bCs/>
                <w:color w:val="000000"/>
                <w:sz w:val="18"/>
                <w:szCs w:val="18"/>
              </w:rPr>
            </w:pPr>
            <w:r w:rsidRPr="00076BB6">
              <w:rPr>
                <w:rFonts w:ascii="Arial" w:hAnsi="Arial" w:cs="Arial"/>
                <w:b/>
                <w:bCs/>
                <w:color w:val="000000"/>
                <w:sz w:val="18"/>
                <w:szCs w:val="18"/>
              </w:rPr>
              <w:t>Likelihood of Occurrence</w:t>
            </w:r>
          </w:p>
        </w:tc>
      </w:tr>
      <w:tr w:rsidR="0014786B" w:rsidRPr="00A7136A" w14:paraId="7E4B2871" w14:textId="77777777" w:rsidTr="000122B7">
        <w:trPr>
          <w:cantSplit/>
        </w:trPr>
        <w:tc>
          <w:tcPr>
            <w:tcW w:w="1615" w:type="dxa"/>
            <w:tcBorders>
              <w:bottom w:val="single" w:sz="4" w:space="0" w:color="auto"/>
            </w:tcBorders>
            <w:shd w:val="clear" w:color="auto" w:fill="auto"/>
          </w:tcPr>
          <w:p w14:paraId="3FA01BB7" w14:textId="77777777" w:rsidR="0014786B" w:rsidRDefault="0010748B" w:rsidP="00A7136A">
            <w:pPr>
              <w:pStyle w:val="TableText"/>
              <w:spacing w:after="60"/>
              <w:rPr>
                <w:rFonts w:cs="Arial"/>
                <w:szCs w:val="18"/>
              </w:rPr>
            </w:pPr>
            <w:r w:rsidRPr="00B03225">
              <w:rPr>
                <w:rFonts w:cs="Arial"/>
                <w:szCs w:val="18"/>
              </w:rPr>
              <w:t>Through</w:t>
            </w:r>
            <w:r w:rsidR="0014786B" w:rsidRPr="00B03225">
              <w:rPr>
                <w:rFonts w:cs="Arial"/>
                <w:szCs w:val="18"/>
              </w:rPr>
              <w:t>out VBECS</w:t>
            </w:r>
          </w:p>
          <w:p w14:paraId="3F9EE396" w14:textId="6D770953" w:rsidR="000159B1" w:rsidRPr="00B03225" w:rsidDel="00FA4FAC" w:rsidRDefault="000159B1" w:rsidP="00A7136A">
            <w:pPr>
              <w:pStyle w:val="TableText"/>
              <w:spacing w:after="60"/>
              <w:rPr>
                <w:rFonts w:cs="Arial"/>
                <w:szCs w:val="18"/>
              </w:rPr>
            </w:pPr>
            <w:r>
              <w:rPr>
                <w:rFonts w:cs="Arial"/>
                <w:szCs w:val="18"/>
              </w:rPr>
              <w:t>209700, 209706</w:t>
            </w:r>
          </w:p>
        </w:tc>
        <w:tc>
          <w:tcPr>
            <w:tcW w:w="4050" w:type="dxa"/>
            <w:tcBorders>
              <w:bottom w:val="single" w:sz="4" w:space="0" w:color="auto"/>
            </w:tcBorders>
            <w:shd w:val="clear" w:color="auto" w:fill="auto"/>
          </w:tcPr>
          <w:p w14:paraId="4D8DD5BF" w14:textId="2BE3A14A" w:rsidR="0014786B" w:rsidRPr="00B03225" w:rsidRDefault="0002006A" w:rsidP="00A7136A">
            <w:pPr>
              <w:pStyle w:val="TableText"/>
              <w:spacing w:after="60"/>
              <w:rPr>
                <w:rFonts w:cs="Arial"/>
                <w:szCs w:val="18"/>
              </w:rPr>
            </w:pPr>
            <w:r>
              <w:rPr>
                <w:rFonts w:cs="Arial"/>
                <w:szCs w:val="18"/>
              </w:rPr>
              <w:t>A system error occurs when</w:t>
            </w:r>
            <w:r w:rsidR="0014786B" w:rsidRPr="00B03225">
              <w:rPr>
                <w:rFonts w:cs="Arial"/>
                <w:szCs w:val="18"/>
              </w:rPr>
              <w:t xml:space="preserve"> a user enters non-standard (symbols or punctuation) information into the patient, unit, or product code fields and uses the search.</w:t>
            </w:r>
          </w:p>
        </w:tc>
        <w:tc>
          <w:tcPr>
            <w:tcW w:w="3150" w:type="dxa"/>
            <w:tcBorders>
              <w:bottom w:val="single" w:sz="4" w:space="0" w:color="auto"/>
            </w:tcBorders>
          </w:tcPr>
          <w:p w14:paraId="554DDB93" w14:textId="2C8B4018" w:rsidR="0014786B" w:rsidRPr="00B03225" w:rsidRDefault="0014786B" w:rsidP="00A7136A">
            <w:pPr>
              <w:pStyle w:val="TableText"/>
              <w:spacing w:after="60"/>
              <w:rPr>
                <w:rFonts w:cs="Arial"/>
                <w:szCs w:val="18"/>
              </w:rPr>
            </w:pPr>
            <w:r w:rsidRPr="00B03225">
              <w:rPr>
                <w:rFonts w:cs="Arial"/>
                <w:szCs w:val="18"/>
              </w:rPr>
              <w:t>Do not enter non-standard information into the patient, unit, or product code fields.</w:t>
            </w:r>
          </w:p>
        </w:tc>
        <w:tc>
          <w:tcPr>
            <w:tcW w:w="1378" w:type="dxa"/>
            <w:tcBorders>
              <w:bottom w:val="single" w:sz="4" w:space="0" w:color="auto"/>
            </w:tcBorders>
            <w:shd w:val="clear" w:color="auto" w:fill="auto"/>
          </w:tcPr>
          <w:p w14:paraId="26ED726B" w14:textId="77777777" w:rsidR="0014786B" w:rsidRPr="00B03225" w:rsidRDefault="0014786B" w:rsidP="00A7136A">
            <w:pPr>
              <w:pStyle w:val="TableText"/>
              <w:spacing w:after="60"/>
              <w:rPr>
                <w:rFonts w:cs="Arial"/>
                <w:szCs w:val="18"/>
              </w:rPr>
            </w:pPr>
            <w:r w:rsidRPr="00B03225">
              <w:rPr>
                <w:rFonts w:cs="Arial"/>
                <w:szCs w:val="18"/>
              </w:rPr>
              <w:t>Occasional</w:t>
            </w:r>
          </w:p>
        </w:tc>
      </w:tr>
      <w:tr w:rsidR="0014786B" w:rsidRPr="00A7136A" w14:paraId="145DC330" w14:textId="77777777" w:rsidTr="000122B7">
        <w:trPr>
          <w:cantSplit/>
        </w:trPr>
        <w:tc>
          <w:tcPr>
            <w:tcW w:w="1615" w:type="dxa"/>
            <w:tcBorders>
              <w:bottom w:val="single" w:sz="4" w:space="0" w:color="auto"/>
            </w:tcBorders>
            <w:shd w:val="clear" w:color="auto" w:fill="auto"/>
          </w:tcPr>
          <w:p w14:paraId="067ACFDC" w14:textId="77777777" w:rsidR="00A7136A" w:rsidRDefault="0014786B" w:rsidP="00A7136A">
            <w:pPr>
              <w:pStyle w:val="TableText"/>
              <w:spacing w:after="60"/>
              <w:rPr>
                <w:rFonts w:cs="Arial"/>
                <w:szCs w:val="18"/>
              </w:rPr>
            </w:pPr>
            <w:r w:rsidRPr="00B03225">
              <w:rPr>
                <w:rFonts w:cs="Arial"/>
                <w:szCs w:val="18"/>
              </w:rPr>
              <w:t>Throughout VBECS</w:t>
            </w:r>
          </w:p>
          <w:p w14:paraId="245B7263" w14:textId="4A1799F9" w:rsidR="000159B1" w:rsidRPr="00B03225" w:rsidRDefault="000159B1" w:rsidP="00A7136A">
            <w:pPr>
              <w:pStyle w:val="TableText"/>
              <w:spacing w:after="60"/>
              <w:rPr>
                <w:rFonts w:cs="Arial"/>
                <w:szCs w:val="18"/>
              </w:rPr>
            </w:pPr>
            <w:r>
              <w:rPr>
                <w:rFonts w:cs="Arial"/>
                <w:szCs w:val="18"/>
              </w:rPr>
              <w:t>210258</w:t>
            </w:r>
          </w:p>
        </w:tc>
        <w:tc>
          <w:tcPr>
            <w:tcW w:w="4050" w:type="dxa"/>
            <w:tcBorders>
              <w:bottom w:val="single" w:sz="4" w:space="0" w:color="auto"/>
            </w:tcBorders>
            <w:shd w:val="clear" w:color="auto" w:fill="auto"/>
          </w:tcPr>
          <w:p w14:paraId="633FF2D7" w14:textId="15DDE1BE" w:rsidR="0014786B" w:rsidRPr="00B03225" w:rsidRDefault="0014786B" w:rsidP="00A7136A">
            <w:pPr>
              <w:pStyle w:val="TableText"/>
              <w:spacing w:after="60"/>
              <w:rPr>
                <w:rFonts w:cs="Arial"/>
                <w:szCs w:val="18"/>
              </w:rPr>
            </w:pPr>
            <w:r w:rsidRPr="00B03225">
              <w:rPr>
                <w:rFonts w:cs="Arial"/>
                <w:szCs w:val="18"/>
              </w:rPr>
              <w:t>Clearing a checkbox using the mouse delete function, after the OK button is enabled, does not disable the OK button and allows the blank field(s) to be saved.</w:t>
            </w:r>
          </w:p>
        </w:tc>
        <w:tc>
          <w:tcPr>
            <w:tcW w:w="3150" w:type="dxa"/>
            <w:tcBorders>
              <w:bottom w:val="single" w:sz="4" w:space="0" w:color="auto"/>
            </w:tcBorders>
          </w:tcPr>
          <w:p w14:paraId="275408C2" w14:textId="77777777" w:rsidR="0014786B" w:rsidRPr="00B03225" w:rsidRDefault="0014786B" w:rsidP="00A7136A">
            <w:pPr>
              <w:pStyle w:val="TableText"/>
              <w:spacing w:after="60"/>
              <w:rPr>
                <w:rFonts w:cs="Arial"/>
                <w:szCs w:val="18"/>
              </w:rPr>
            </w:pPr>
            <w:r w:rsidRPr="00B03225">
              <w:rPr>
                <w:rFonts w:cs="Arial"/>
                <w:szCs w:val="18"/>
              </w:rPr>
              <w:t>None available.</w:t>
            </w:r>
          </w:p>
        </w:tc>
        <w:tc>
          <w:tcPr>
            <w:tcW w:w="1378" w:type="dxa"/>
            <w:tcBorders>
              <w:bottom w:val="single" w:sz="4" w:space="0" w:color="auto"/>
            </w:tcBorders>
            <w:shd w:val="clear" w:color="auto" w:fill="auto"/>
          </w:tcPr>
          <w:p w14:paraId="5DE0CE78" w14:textId="77777777" w:rsidR="0014786B" w:rsidRPr="00B03225" w:rsidRDefault="0014786B" w:rsidP="00A7136A">
            <w:pPr>
              <w:pStyle w:val="TableText"/>
              <w:spacing w:after="60"/>
              <w:rPr>
                <w:rFonts w:cs="Arial"/>
                <w:szCs w:val="18"/>
              </w:rPr>
            </w:pPr>
            <w:r w:rsidRPr="00B03225">
              <w:rPr>
                <w:rFonts w:cs="Arial"/>
                <w:szCs w:val="18"/>
              </w:rPr>
              <w:t>Occasional</w:t>
            </w:r>
          </w:p>
        </w:tc>
      </w:tr>
      <w:tr w:rsidR="0014786B" w:rsidRPr="00A7136A" w14:paraId="129DF15E" w14:textId="77777777" w:rsidTr="000122B7">
        <w:trPr>
          <w:cantSplit/>
        </w:trPr>
        <w:tc>
          <w:tcPr>
            <w:tcW w:w="1615" w:type="dxa"/>
            <w:tcBorders>
              <w:bottom w:val="single" w:sz="4" w:space="0" w:color="auto"/>
            </w:tcBorders>
            <w:shd w:val="clear" w:color="auto" w:fill="auto"/>
          </w:tcPr>
          <w:p w14:paraId="0F478C31" w14:textId="77777777" w:rsidR="0014786B" w:rsidRDefault="0014786B" w:rsidP="00A7136A">
            <w:pPr>
              <w:pStyle w:val="TableText"/>
              <w:spacing w:after="60"/>
              <w:rPr>
                <w:rFonts w:cs="Arial"/>
                <w:szCs w:val="18"/>
              </w:rPr>
            </w:pPr>
            <w:r w:rsidRPr="00B03225">
              <w:rPr>
                <w:rFonts w:cs="Arial"/>
                <w:szCs w:val="18"/>
              </w:rPr>
              <w:t>Throughout VBECS</w:t>
            </w:r>
          </w:p>
          <w:p w14:paraId="6C15C9FF" w14:textId="21B9DDD6" w:rsidR="00A7136A" w:rsidRPr="00B03225" w:rsidRDefault="00A7136A" w:rsidP="00A7136A">
            <w:pPr>
              <w:pStyle w:val="TableText"/>
              <w:spacing w:after="60"/>
              <w:rPr>
                <w:rFonts w:cs="Arial"/>
                <w:szCs w:val="18"/>
              </w:rPr>
            </w:pPr>
            <w:r>
              <w:rPr>
                <w:rFonts w:cs="Arial"/>
                <w:szCs w:val="18"/>
              </w:rPr>
              <w:t>286485</w:t>
            </w:r>
          </w:p>
        </w:tc>
        <w:tc>
          <w:tcPr>
            <w:tcW w:w="4050" w:type="dxa"/>
            <w:tcBorders>
              <w:bottom w:val="single" w:sz="4" w:space="0" w:color="auto"/>
            </w:tcBorders>
            <w:shd w:val="clear" w:color="auto" w:fill="auto"/>
          </w:tcPr>
          <w:p w14:paraId="3998DC0A" w14:textId="743FB056" w:rsidR="001D1ED6" w:rsidRPr="00B03225" w:rsidRDefault="0014786B" w:rsidP="00A7136A">
            <w:pPr>
              <w:pStyle w:val="TableText"/>
              <w:spacing w:after="60"/>
              <w:rPr>
                <w:rFonts w:cs="Arial"/>
                <w:szCs w:val="18"/>
              </w:rPr>
            </w:pPr>
            <w:r w:rsidRPr="00B03225">
              <w:rPr>
                <w:rFonts w:cs="Arial"/>
                <w:szCs w:val="18"/>
              </w:rPr>
              <w:t>A free text comment in the testing grid comment field is not registered on the grid and is not saved.</w:t>
            </w:r>
          </w:p>
        </w:tc>
        <w:tc>
          <w:tcPr>
            <w:tcW w:w="3150" w:type="dxa"/>
            <w:tcBorders>
              <w:bottom w:val="single" w:sz="4" w:space="0" w:color="auto"/>
            </w:tcBorders>
          </w:tcPr>
          <w:p w14:paraId="383E4732" w14:textId="77777777" w:rsidR="0014786B" w:rsidRPr="00B03225" w:rsidRDefault="0014786B" w:rsidP="00A7136A">
            <w:pPr>
              <w:pStyle w:val="TableText"/>
              <w:spacing w:after="60"/>
              <w:rPr>
                <w:rFonts w:cs="Arial"/>
                <w:szCs w:val="18"/>
              </w:rPr>
            </w:pPr>
            <w:r w:rsidRPr="00B03225">
              <w:rPr>
                <w:rFonts w:cs="Arial"/>
                <w:szCs w:val="18"/>
              </w:rPr>
              <w:t>Click twice on the comment field until the cursor shows up in the comment drop down to enter a free text comment.</w:t>
            </w:r>
            <w:r w:rsidR="00031AB8" w:rsidRPr="00B03225">
              <w:rPr>
                <w:rFonts w:cs="Arial"/>
                <w:szCs w:val="18"/>
              </w:rPr>
              <w:t xml:space="preserve"> Recommend entering a canned comment when possible.</w:t>
            </w:r>
          </w:p>
        </w:tc>
        <w:tc>
          <w:tcPr>
            <w:tcW w:w="1378" w:type="dxa"/>
            <w:tcBorders>
              <w:bottom w:val="single" w:sz="4" w:space="0" w:color="auto"/>
            </w:tcBorders>
            <w:shd w:val="clear" w:color="auto" w:fill="auto"/>
          </w:tcPr>
          <w:p w14:paraId="483E21A7" w14:textId="77777777" w:rsidR="0014786B" w:rsidRPr="00B03225" w:rsidRDefault="0014786B" w:rsidP="00A7136A">
            <w:pPr>
              <w:pStyle w:val="TableText"/>
              <w:spacing w:after="60"/>
              <w:rPr>
                <w:rFonts w:cs="Arial"/>
                <w:szCs w:val="18"/>
              </w:rPr>
            </w:pPr>
            <w:r w:rsidRPr="00B03225">
              <w:rPr>
                <w:rFonts w:cs="Arial"/>
                <w:szCs w:val="18"/>
              </w:rPr>
              <w:t>Occasional</w:t>
            </w:r>
          </w:p>
        </w:tc>
      </w:tr>
      <w:tr w:rsidR="0014786B" w:rsidRPr="00A7136A" w14:paraId="0A67A070" w14:textId="77777777" w:rsidTr="000122B7">
        <w:trPr>
          <w:cantSplit/>
        </w:trPr>
        <w:tc>
          <w:tcPr>
            <w:tcW w:w="1615" w:type="dxa"/>
            <w:tcBorders>
              <w:bottom w:val="single" w:sz="4" w:space="0" w:color="auto"/>
            </w:tcBorders>
            <w:shd w:val="clear" w:color="auto" w:fill="auto"/>
          </w:tcPr>
          <w:p w14:paraId="54F894A9" w14:textId="77777777" w:rsidR="0014786B" w:rsidRDefault="0014786B" w:rsidP="00A7136A">
            <w:pPr>
              <w:pStyle w:val="TableText"/>
              <w:spacing w:after="60"/>
              <w:rPr>
                <w:rFonts w:cs="Arial"/>
                <w:szCs w:val="18"/>
              </w:rPr>
            </w:pPr>
            <w:r w:rsidRPr="00B03225">
              <w:rPr>
                <w:rFonts w:cs="Arial"/>
                <w:szCs w:val="18"/>
              </w:rPr>
              <w:t>ABO/Rh Confirmation</w:t>
            </w:r>
          </w:p>
          <w:p w14:paraId="504153A0" w14:textId="6B4F65B9" w:rsidR="00A7136A" w:rsidRPr="00B03225" w:rsidRDefault="00A7136A" w:rsidP="00A7136A">
            <w:pPr>
              <w:pStyle w:val="TableText"/>
              <w:spacing w:after="60"/>
              <w:rPr>
                <w:rFonts w:cs="Arial"/>
                <w:szCs w:val="18"/>
              </w:rPr>
            </w:pPr>
            <w:r>
              <w:rPr>
                <w:rFonts w:cs="Arial"/>
                <w:szCs w:val="18"/>
              </w:rPr>
              <w:t>209762</w:t>
            </w:r>
          </w:p>
        </w:tc>
        <w:tc>
          <w:tcPr>
            <w:tcW w:w="4050" w:type="dxa"/>
            <w:tcBorders>
              <w:bottom w:val="single" w:sz="4" w:space="0" w:color="auto"/>
            </w:tcBorders>
            <w:shd w:val="clear" w:color="auto" w:fill="auto"/>
          </w:tcPr>
          <w:p w14:paraId="75320EF8" w14:textId="4B8487F5" w:rsidR="0014786B" w:rsidRPr="00B03225" w:rsidRDefault="0014786B" w:rsidP="00A7136A">
            <w:pPr>
              <w:pStyle w:val="TableText"/>
              <w:spacing w:after="60"/>
              <w:rPr>
                <w:rFonts w:cs="Arial"/>
                <w:szCs w:val="18"/>
              </w:rPr>
            </w:pPr>
            <w:r w:rsidRPr="00B03225">
              <w:rPr>
                <w:rFonts w:cs="Arial"/>
                <w:szCs w:val="18"/>
              </w:rPr>
              <w:t xml:space="preserve">Confirming more than three units in a batch results in workload multiplication. Increasing the batch confirmed in </w:t>
            </w:r>
            <w:proofErr w:type="gramStart"/>
            <w:r w:rsidRPr="00B03225">
              <w:rPr>
                <w:rFonts w:cs="Arial"/>
                <w:szCs w:val="18"/>
              </w:rPr>
              <w:t>two unit</w:t>
            </w:r>
            <w:proofErr w:type="gramEnd"/>
            <w:r w:rsidRPr="00B03225">
              <w:rPr>
                <w:rFonts w:cs="Arial"/>
                <w:szCs w:val="18"/>
              </w:rPr>
              <w:t xml:space="preserve"> increments increases the workload count again. (e.g., 3-4 units will have a double workload; 4-6 units have a triple workload, and so on).</w:t>
            </w:r>
          </w:p>
        </w:tc>
        <w:tc>
          <w:tcPr>
            <w:tcW w:w="3150" w:type="dxa"/>
            <w:tcBorders>
              <w:bottom w:val="single" w:sz="4" w:space="0" w:color="auto"/>
            </w:tcBorders>
          </w:tcPr>
          <w:p w14:paraId="1C7524E0" w14:textId="77777777" w:rsidR="0014786B" w:rsidRPr="00B03225" w:rsidRDefault="0014786B" w:rsidP="00A7136A">
            <w:pPr>
              <w:pStyle w:val="TableText"/>
              <w:spacing w:after="60"/>
              <w:rPr>
                <w:rFonts w:cs="Arial"/>
                <w:szCs w:val="18"/>
              </w:rPr>
            </w:pPr>
            <w:r w:rsidRPr="00B03225">
              <w:rPr>
                <w:rFonts w:cs="Arial"/>
                <w:szCs w:val="18"/>
              </w:rPr>
              <w:t xml:space="preserve">None available. </w:t>
            </w:r>
          </w:p>
        </w:tc>
        <w:tc>
          <w:tcPr>
            <w:tcW w:w="1378" w:type="dxa"/>
            <w:tcBorders>
              <w:bottom w:val="single" w:sz="4" w:space="0" w:color="auto"/>
            </w:tcBorders>
            <w:shd w:val="clear" w:color="auto" w:fill="auto"/>
          </w:tcPr>
          <w:p w14:paraId="551464B0" w14:textId="77777777" w:rsidR="0014786B" w:rsidRPr="00B03225" w:rsidRDefault="0014786B" w:rsidP="00A7136A">
            <w:pPr>
              <w:pStyle w:val="TableText"/>
              <w:spacing w:after="60"/>
              <w:rPr>
                <w:rFonts w:cs="Arial"/>
                <w:szCs w:val="18"/>
              </w:rPr>
            </w:pPr>
            <w:r w:rsidRPr="00B03225">
              <w:rPr>
                <w:rFonts w:cs="Arial"/>
                <w:szCs w:val="18"/>
              </w:rPr>
              <w:t>Frequent</w:t>
            </w:r>
          </w:p>
        </w:tc>
      </w:tr>
      <w:tr w:rsidR="0014786B" w:rsidRPr="00A7136A" w14:paraId="5B116DF0" w14:textId="77777777" w:rsidTr="000122B7">
        <w:trPr>
          <w:cantSplit/>
        </w:trPr>
        <w:tc>
          <w:tcPr>
            <w:tcW w:w="1615" w:type="dxa"/>
            <w:tcBorders>
              <w:bottom w:val="single" w:sz="4" w:space="0" w:color="auto"/>
            </w:tcBorders>
            <w:shd w:val="clear" w:color="auto" w:fill="auto"/>
          </w:tcPr>
          <w:p w14:paraId="2B7AF7BF" w14:textId="77777777" w:rsidR="0014786B" w:rsidRDefault="0014786B" w:rsidP="00A7136A">
            <w:pPr>
              <w:pStyle w:val="TableText"/>
              <w:spacing w:after="60"/>
              <w:rPr>
                <w:rFonts w:cs="Arial"/>
                <w:szCs w:val="18"/>
              </w:rPr>
            </w:pPr>
            <w:r w:rsidRPr="00B03225">
              <w:rPr>
                <w:rFonts w:cs="Arial"/>
                <w:szCs w:val="18"/>
              </w:rPr>
              <w:t>ABO/Rh Confirmation</w:t>
            </w:r>
          </w:p>
          <w:p w14:paraId="44829CC3" w14:textId="41C298F2" w:rsidR="00A7136A" w:rsidRPr="00B03225" w:rsidRDefault="00A7136A" w:rsidP="00A7136A">
            <w:pPr>
              <w:pStyle w:val="TableText"/>
              <w:spacing w:after="60"/>
              <w:rPr>
                <w:rFonts w:cs="Arial"/>
                <w:szCs w:val="18"/>
              </w:rPr>
            </w:pPr>
            <w:r>
              <w:rPr>
                <w:rFonts w:cs="Arial"/>
                <w:szCs w:val="18"/>
              </w:rPr>
              <w:t>494679</w:t>
            </w:r>
          </w:p>
        </w:tc>
        <w:tc>
          <w:tcPr>
            <w:tcW w:w="4050" w:type="dxa"/>
            <w:tcBorders>
              <w:bottom w:val="single" w:sz="4" w:space="0" w:color="auto"/>
            </w:tcBorders>
            <w:shd w:val="clear" w:color="auto" w:fill="auto"/>
          </w:tcPr>
          <w:p w14:paraId="61C4C7E5" w14:textId="25CA7169" w:rsidR="0014786B" w:rsidRPr="00B03225" w:rsidRDefault="0014786B" w:rsidP="00A7136A">
            <w:pPr>
              <w:pStyle w:val="TableText"/>
              <w:spacing w:after="60"/>
              <w:rPr>
                <w:rFonts w:cs="Arial"/>
                <w:szCs w:val="18"/>
              </w:rPr>
            </w:pPr>
            <w:r w:rsidRPr="00B03225">
              <w:rPr>
                <w:rFonts w:cs="Arial"/>
                <w:szCs w:val="18"/>
              </w:rPr>
              <w:t xml:space="preserve">A user entering retrospective results for ABO/Rh Confirmation always sees a “Rack QC Not Completed” override regardless of whether rack was </w:t>
            </w:r>
            <w:proofErr w:type="spellStart"/>
            <w:r w:rsidRPr="00B03225">
              <w:rPr>
                <w:rFonts w:cs="Arial"/>
                <w:szCs w:val="18"/>
              </w:rPr>
              <w:t>QCd</w:t>
            </w:r>
            <w:proofErr w:type="spellEnd"/>
            <w:r w:rsidRPr="00B03225">
              <w:rPr>
                <w:rFonts w:cs="Arial"/>
                <w:szCs w:val="18"/>
              </w:rPr>
              <w:t xml:space="preserve"> that day or not.</w:t>
            </w:r>
          </w:p>
        </w:tc>
        <w:tc>
          <w:tcPr>
            <w:tcW w:w="3150" w:type="dxa"/>
            <w:tcBorders>
              <w:bottom w:val="single" w:sz="4" w:space="0" w:color="auto"/>
            </w:tcBorders>
          </w:tcPr>
          <w:p w14:paraId="55357AFA" w14:textId="77777777" w:rsidR="0014786B" w:rsidRPr="00B03225" w:rsidRDefault="0014786B" w:rsidP="00A7136A">
            <w:pPr>
              <w:pStyle w:val="TableText"/>
              <w:spacing w:after="60"/>
              <w:rPr>
                <w:rFonts w:cs="Arial"/>
                <w:szCs w:val="18"/>
              </w:rPr>
            </w:pPr>
            <w:r w:rsidRPr="00B03225">
              <w:rPr>
                <w:rFonts w:cs="Arial"/>
                <w:szCs w:val="18"/>
              </w:rPr>
              <w:t>None Available</w:t>
            </w:r>
          </w:p>
        </w:tc>
        <w:tc>
          <w:tcPr>
            <w:tcW w:w="1378" w:type="dxa"/>
            <w:tcBorders>
              <w:bottom w:val="single" w:sz="4" w:space="0" w:color="auto"/>
            </w:tcBorders>
            <w:shd w:val="clear" w:color="auto" w:fill="auto"/>
          </w:tcPr>
          <w:p w14:paraId="7FBB9A0A" w14:textId="77777777" w:rsidR="0014786B" w:rsidRPr="00B03225" w:rsidRDefault="0014786B" w:rsidP="00A7136A">
            <w:pPr>
              <w:pStyle w:val="TableText"/>
              <w:spacing w:after="60"/>
              <w:rPr>
                <w:rFonts w:cs="Arial"/>
                <w:szCs w:val="18"/>
              </w:rPr>
            </w:pPr>
            <w:r w:rsidRPr="00B03225">
              <w:rPr>
                <w:rFonts w:cs="Arial"/>
                <w:szCs w:val="18"/>
              </w:rPr>
              <w:t>Remote</w:t>
            </w:r>
          </w:p>
        </w:tc>
      </w:tr>
      <w:tr w:rsidR="0014786B" w:rsidRPr="00A7136A" w14:paraId="24B17E52" w14:textId="77777777" w:rsidTr="000122B7">
        <w:trPr>
          <w:cantSplit/>
        </w:trPr>
        <w:tc>
          <w:tcPr>
            <w:tcW w:w="1615" w:type="dxa"/>
            <w:tcBorders>
              <w:top w:val="single" w:sz="4" w:space="0" w:color="auto"/>
              <w:bottom w:val="single" w:sz="4" w:space="0" w:color="auto"/>
            </w:tcBorders>
            <w:shd w:val="clear" w:color="auto" w:fill="auto"/>
          </w:tcPr>
          <w:p w14:paraId="71EB3976" w14:textId="21C7EFDD" w:rsidR="0014786B" w:rsidRDefault="0014786B" w:rsidP="00A7136A">
            <w:pPr>
              <w:pStyle w:val="TableText"/>
              <w:spacing w:after="60"/>
              <w:rPr>
                <w:rFonts w:cs="Arial"/>
                <w:szCs w:val="18"/>
              </w:rPr>
            </w:pPr>
            <w:r w:rsidRPr="00B03225">
              <w:rPr>
                <w:rFonts w:cs="Arial"/>
                <w:szCs w:val="18"/>
              </w:rPr>
              <w:t xml:space="preserve">Accept Orders: </w:t>
            </w:r>
            <w:r w:rsidR="00C06E44">
              <w:rPr>
                <w:rFonts w:cs="Arial"/>
                <w:szCs w:val="18"/>
              </w:rPr>
              <w:t xml:space="preserve">Accept an </w:t>
            </w:r>
            <w:r w:rsidRPr="00B03225">
              <w:rPr>
                <w:rFonts w:cs="Arial"/>
                <w:szCs w:val="18"/>
              </w:rPr>
              <w:t>Order</w:t>
            </w:r>
          </w:p>
          <w:p w14:paraId="46B37737" w14:textId="79D98FA2" w:rsidR="00A7136A" w:rsidRPr="00B03225" w:rsidRDefault="00A7136A" w:rsidP="00A7136A">
            <w:pPr>
              <w:pStyle w:val="TableText"/>
              <w:spacing w:after="60"/>
              <w:rPr>
                <w:rFonts w:cs="Arial"/>
                <w:szCs w:val="18"/>
              </w:rPr>
            </w:pPr>
            <w:r>
              <w:rPr>
                <w:rFonts w:cs="Arial"/>
                <w:szCs w:val="18"/>
              </w:rPr>
              <w:t>209851</w:t>
            </w:r>
          </w:p>
        </w:tc>
        <w:tc>
          <w:tcPr>
            <w:tcW w:w="4050" w:type="dxa"/>
            <w:tcBorders>
              <w:top w:val="single" w:sz="4" w:space="0" w:color="auto"/>
              <w:bottom w:val="single" w:sz="4" w:space="0" w:color="auto"/>
            </w:tcBorders>
            <w:shd w:val="clear" w:color="auto" w:fill="auto"/>
          </w:tcPr>
          <w:p w14:paraId="5EBFE97F" w14:textId="2DB1015E" w:rsidR="0014786B" w:rsidRPr="00B03225" w:rsidRDefault="0014786B" w:rsidP="00A7136A">
            <w:pPr>
              <w:pStyle w:val="TableText"/>
              <w:spacing w:after="60"/>
              <w:rPr>
                <w:rFonts w:cs="Arial"/>
                <w:szCs w:val="18"/>
              </w:rPr>
            </w:pPr>
            <w:r w:rsidRPr="00B03225">
              <w:rPr>
                <w:rFonts w:cs="Arial"/>
                <w:szCs w:val="18"/>
              </w:rPr>
              <w:t>VBECS only displays the first 20 characters of the ordering location when the user clicks on the Ordering Details button to see the Ordering Division field.</w:t>
            </w:r>
          </w:p>
        </w:tc>
        <w:tc>
          <w:tcPr>
            <w:tcW w:w="3150" w:type="dxa"/>
            <w:tcBorders>
              <w:top w:val="single" w:sz="4" w:space="0" w:color="auto"/>
              <w:bottom w:val="single" w:sz="4" w:space="0" w:color="auto"/>
            </w:tcBorders>
          </w:tcPr>
          <w:p w14:paraId="036DA03B" w14:textId="138CD7D6" w:rsidR="0014786B" w:rsidRPr="00B03225" w:rsidRDefault="0014786B" w:rsidP="00A7136A">
            <w:pPr>
              <w:pStyle w:val="TableText"/>
              <w:spacing w:after="60"/>
              <w:rPr>
                <w:rFonts w:cs="Arial"/>
                <w:szCs w:val="18"/>
              </w:rPr>
            </w:pPr>
            <w:r w:rsidRPr="00B03225">
              <w:rPr>
                <w:rFonts w:cs="Arial"/>
                <w:szCs w:val="18"/>
              </w:rPr>
              <w:t>None available</w:t>
            </w:r>
            <w:r w:rsidR="00165CC4" w:rsidRPr="00B03225">
              <w:rPr>
                <w:rFonts w:cs="Arial"/>
                <w:szCs w:val="18"/>
              </w:rPr>
              <w:t xml:space="preserve"> </w:t>
            </w:r>
            <w:r w:rsidR="001D1ED6" w:rsidRPr="00B03225">
              <w:rPr>
                <w:rFonts w:cs="Arial"/>
                <w:szCs w:val="18"/>
              </w:rPr>
              <w:t>in VBECS</w:t>
            </w:r>
            <w:r w:rsidR="00FE7225">
              <w:rPr>
                <w:rFonts w:cs="Arial"/>
                <w:szCs w:val="18"/>
              </w:rPr>
              <w:t>.</w:t>
            </w:r>
            <w:r w:rsidR="000D64B7" w:rsidRPr="00B03225">
              <w:rPr>
                <w:rFonts w:cs="Arial"/>
                <w:szCs w:val="18"/>
              </w:rPr>
              <w:t xml:space="preserve"> </w:t>
            </w:r>
            <w:r w:rsidR="001D1ED6" w:rsidRPr="00B03225">
              <w:rPr>
                <w:rFonts w:cs="Arial"/>
                <w:szCs w:val="18"/>
              </w:rPr>
              <w:t>Ordering locations in Vist</w:t>
            </w:r>
            <w:r w:rsidR="002D6812">
              <w:rPr>
                <w:rFonts w:cs="Arial"/>
                <w:szCs w:val="18"/>
              </w:rPr>
              <w:t>A can be shortened or changed when</w:t>
            </w:r>
            <w:r w:rsidR="001D1ED6" w:rsidRPr="00B03225">
              <w:rPr>
                <w:rFonts w:cs="Arial"/>
                <w:szCs w:val="18"/>
              </w:rPr>
              <w:t xml:space="preserve"> the uniqueness of a location cannot be determined with the first 20 characters. </w:t>
            </w:r>
          </w:p>
        </w:tc>
        <w:tc>
          <w:tcPr>
            <w:tcW w:w="1378" w:type="dxa"/>
            <w:tcBorders>
              <w:top w:val="single" w:sz="4" w:space="0" w:color="auto"/>
              <w:bottom w:val="single" w:sz="4" w:space="0" w:color="auto"/>
            </w:tcBorders>
            <w:shd w:val="clear" w:color="auto" w:fill="auto"/>
          </w:tcPr>
          <w:p w14:paraId="1FA8AAE9" w14:textId="77777777" w:rsidR="0014786B" w:rsidRPr="00B03225" w:rsidRDefault="0014786B" w:rsidP="00A7136A">
            <w:pPr>
              <w:pStyle w:val="TableText"/>
              <w:spacing w:after="60"/>
              <w:rPr>
                <w:rFonts w:cs="Arial"/>
                <w:szCs w:val="18"/>
              </w:rPr>
            </w:pPr>
            <w:r w:rsidRPr="00B03225">
              <w:rPr>
                <w:rFonts w:cs="Arial"/>
                <w:szCs w:val="18"/>
              </w:rPr>
              <w:t>Occasional</w:t>
            </w:r>
          </w:p>
        </w:tc>
      </w:tr>
      <w:tr w:rsidR="0014786B" w:rsidRPr="00A7136A" w14:paraId="45360926" w14:textId="77777777" w:rsidTr="000122B7">
        <w:trPr>
          <w:cantSplit/>
        </w:trPr>
        <w:tc>
          <w:tcPr>
            <w:tcW w:w="1615" w:type="dxa"/>
            <w:tcBorders>
              <w:bottom w:val="single" w:sz="4" w:space="0" w:color="auto"/>
            </w:tcBorders>
            <w:shd w:val="clear" w:color="auto" w:fill="auto"/>
          </w:tcPr>
          <w:p w14:paraId="1BD3F43B" w14:textId="77777777" w:rsidR="00A7136A" w:rsidRDefault="0014786B" w:rsidP="00A7136A">
            <w:pPr>
              <w:pStyle w:val="TableText"/>
              <w:spacing w:after="60"/>
              <w:rPr>
                <w:rFonts w:cs="Arial"/>
                <w:szCs w:val="18"/>
              </w:rPr>
            </w:pPr>
            <w:r w:rsidRPr="00B03225">
              <w:rPr>
                <w:rFonts w:cs="Arial"/>
                <w:szCs w:val="18"/>
              </w:rPr>
              <w:t>Accept Orders: Pending Order List</w:t>
            </w:r>
          </w:p>
          <w:p w14:paraId="4847C2D1" w14:textId="445285D2" w:rsidR="0014786B" w:rsidRPr="00B03225" w:rsidRDefault="00A7136A" w:rsidP="00A7136A">
            <w:pPr>
              <w:pStyle w:val="TableText"/>
              <w:spacing w:after="60"/>
              <w:rPr>
                <w:rFonts w:cs="Arial"/>
                <w:szCs w:val="18"/>
              </w:rPr>
            </w:pPr>
            <w:r>
              <w:rPr>
                <w:rFonts w:cs="Arial"/>
                <w:szCs w:val="18"/>
              </w:rPr>
              <w:t>209851</w:t>
            </w:r>
          </w:p>
        </w:tc>
        <w:tc>
          <w:tcPr>
            <w:tcW w:w="4050" w:type="dxa"/>
            <w:tcBorders>
              <w:bottom w:val="single" w:sz="4" w:space="0" w:color="auto"/>
            </w:tcBorders>
            <w:shd w:val="clear" w:color="auto" w:fill="auto"/>
          </w:tcPr>
          <w:p w14:paraId="04099A28" w14:textId="639BCF16" w:rsidR="0014786B" w:rsidRPr="00B03225" w:rsidRDefault="0014786B" w:rsidP="00A7136A">
            <w:pPr>
              <w:pStyle w:val="TableText"/>
              <w:spacing w:after="60"/>
              <w:rPr>
                <w:rFonts w:cs="Arial"/>
                <w:szCs w:val="18"/>
              </w:rPr>
            </w:pPr>
            <w:r w:rsidRPr="00B03225">
              <w:rPr>
                <w:rFonts w:cs="Arial"/>
                <w:szCs w:val="18"/>
              </w:rPr>
              <w:t>An expir</w:t>
            </w:r>
            <w:r w:rsidR="0035363A">
              <w:rPr>
                <w:rFonts w:cs="Arial"/>
                <w:szCs w:val="18"/>
              </w:rPr>
              <w:t>ed order warning message displays</w:t>
            </w:r>
            <w:r w:rsidRPr="00B03225">
              <w:rPr>
                <w:rFonts w:cs="Arial"/>
                <w:szCs w:val="18"/>
              </w:rPr>
              <w:t xml:space="preserve"> incorrectly based on the date the component o</w:t>
            </w:r>
            <w:r w:rsidR="0035363A">
              <w:rPr>
                <w:rFonts w:cs="Arial"/>
                <w:szCs w:val="18"/>
              </w:rPr>
              <w:t>rder was received (first displays</w:t>
            </w:r>
            <w:r w:rsidRPr="00B03225">
              <w:rPr>
                <w:rFonts w:cs="Arial"/>
                <w:szCs w:val="18"/>
              </w:rPr>
              <w:t xml:space="preserve"> on the Accept Orders Pending Order List) by VBECS, not the date the order was processed and accepted in VBECS (accepted and moved to the Component Order Pending Task List).</w:t>
            </w:r>
          </w:p>
        </w:tc>
        <w:tc>
          <w:tcPr>
            <w:tcW w:w="3150" w:type="dxa"/>
            <w:tcBorders>
              <w:bottom w:val="single" w:sz="4" w:space="0" w:color="auto"/>
            </w:tcBorders>
          </w:tcPr>
          <w:p w14:paraId="7F6B95EB" w14:textId="77777777" w:rsidR="0014786B" w:rsidRPr="00B03225" w:rsidRDefault="0014786B" w:rsidP="00A7136A">
            <w:pPr>
              <w:pStyle w:val="TableText"/>
              <w:spacing w:after="60"/>
              <w:rPr>
                <w:rFonts w:cs="Arial"/>
                <w:szCs w:val="18"/>
              </w:rPr>
            </w:pPr>
            <w:r w:rsidRPr="00B03225">
              <w:rPr>
                <w:rFonts w:cs="Arial"/>
                <w:szCs w:val="18"/>
              </w:rPr>
              <w:t>None available.</w:t>
            </w:r>
          </w:p>
        </w:tc>
        <w:tc>
          <w:tcPr>
            <w:tcW w:w="1378" w:type="dxa"/>
            <w:tcBorders>
              <w:bottom w:val="single" w:sz="4" w:space="0" w:color="auto"/>
            </w:tcBorders>
            <w:shd w:val="clear" w:color="auto" w:fill="auto"/>
          </w:tcPr>
          <w:p w14:paraId="5D634AB6" w14:textId="77777777" w:rsidR="0014786B" w:rsidRPr="00B03225" w:rsidRDefault="0014786B" w:rsidP="00A7136A">
            <w:pPr>
              <w:pStyle w:val="TableText"/>
              <w:spacing w:after="60"/>
              <w:rPr>
                <w:rFonts w:cs="Arial"/>
                <w:szCs w:val="18"/>
              </w:rPr>
            </w:pPr>
            <w:r w:rsidRPr="00B03225">
              <w:rPr>
                <w:rFonts w:cs="Arial"/>
                <w:szCs w:val="18"/>
              </w:rPr>
              <w:t>Occasional</w:t>
            </w:r>
          </w:p>
        </w:tc>
      </w:tr>
      <w:tr w:rsidR="001F778F" w:rsidRPr="00A7136A" w14:paraId="19665F07" w14:textId="77777777" w:rsidTr="000122B7">
        <w:trPr>
          <w:cantSplit/>
        </w:trPr>
        <w:tc>
          <w:tcPr>
            <w:tcW w:w="1615" w:type="dxa"/>
            <w:shd w:val="clear" w:color="auto" w:fill="auto"/>
          </w:tcPr>
          <w:p w14:paraId="246CFF98" w14:textId="111E921C" w:rsidR="001F778F" w:rsidRDefault="001F778F" w:rsidP="001F778F">
            <w:pPr>
              <w:pStyle w:val="TableText"/>
              <w:spacing w:after="60"/>
              <w:rPr>
                <w:rFonts w:cs="Arial"/>
                <w:szCs w:val="18"/>
              </w:rPr>
            </w:pPr>
            <w:r w:rsidRPr="00B03225">
              <w:rPr>
                <w:rFonts w:cs="Arial"/>
                <w:szCs w:val="18"/>
              </w:rPr>
              <w:t>Accept Orders: Pending Order List</w:t>
            </w:r>
            <w:r w:rsidR="005A46A9">
              <w:rPr>
                <w:rFonts w:cs="Arial"/>
                <w:szCs w:val="18"/>
              </w:rPr>
              <w:t xml:space="preserve">             853993</w:t>
            </w:r>
          </w:p>
          <w:p w14:paraId="7A2DE4E4" w14:textId="77777777" w:rsidR="001F778F" w:rsidRPr="00B03225" w:rsidRDefault="001F778F" w:rsidP="00A7136A">
            <w:pPr>
              <w:pStyle w:val="TableText"/>
              <w:spacing w:after="60"/>
              <w:rPr>
                <w:rFonts w:cs="Arial"/>
                <w:szCs w:val="18"/>
              </w:rPr>
            </w:pPr>
          </w:p>
        </w:tc>
        <w:tc>
          <w:tcPr>
            <w:tcW w:w="4050" w:type="dxa"/>
            <w:shd w:val="clear" w:color="auto" w:fill="auto"/>
          </w:tcPr>
          <w:p w14:paraId="6BA715DD" w14:textId="30CB6EC5" w:rsidR="001F778F" w:rsidRDefault="00F07DE2" w:rsidP="001F778F">
            <w:pPr>
              <w:rPr>
                <w:rFonts w:ascii="Helvetica" w:hAnsi="Helvetica" w:cs="Helvetica"/>
                <w:sz w:val="18"/>
                <w:szCs w:val="18"/>
              </w:rPr>
            </w:pPr>
            <w:r>
              <w:rPr>
                <w:rFonts w:ascii="Helvetica" w:hAnsi="Helvetica" w:cs="Helvetica"/>
                <w:sz w:val="18"/>
                <w:szCs w:val="18"/>
              </w:rPr>
              <w:t>When</w:t>
            </w:r>
            <w:r w:rsidR="001F778F">
              <w:rPr>
                <w:rFonts w:ascii="Helvetica" w:hAnsi="Helvetica" w:cs="Helvetica"/>
                <w:sz w:val="18"/>
                <w:szCs w:val="18"/>
              </w:rPr>
              <w:t xml:space="preserve"> a</w:t>
            </w:r>
            <w:r w:rsidR="005A46A9">
              <w:rPr>
                <w:rFonts w:ascii="Helvetica" w:hAnsi="Helvetica" w:cs="Helvetica"/>
                <w:sz w:val="18"/>
                <w:szCs w:val="18"/>
              </w:rPr>
              <w:t>n</w:t>
            </w:r>
            <w:r w:rsidR="001F778F">
              <w:rPr>
                <w:rFonts w:ascii="Helvetica" w:hAnsi="Helvetica" w:cs="Helvetica"/>
                <w:sz w:val="18"/>
                <w:szCs w:val="18"/>
              </w:rPr>
              <w:t xml:space="preserve"> order is placed in CPRS, but cancelled before the order is accessioned, VBECS messaging logic will cause an error (email alert) with the following text:</w:t>
            </w:r>
          </w:p>
          <w:p w14:paraId="4DB2FE6E" w14:textId="6C0865FD" w:rsidR="001F778F" w:rsidRPr="00B03225" w:rsidRDefault="001F778F" w:rsidP="001F778F">
            <w:pPr>
              <w:pStyle w:val="TableText"/>
              <w:spacing w:after="60"/>
              <w:rPr>
                <w:rFonts w:cs="Arial"/>
                <w:szCs w:val="18"/>
              </w:rPr>
            </w:pPr>
            <w:r>
              <w:rPr>
                <w:rStyle w:val="Strong"/>
                <w:rFonts w:ascii="Helvetica" w:hAnsi="Helvetica" w:cs="Helvetica"/>
                <w:szCs w:val="18"/>
              </w:rPr>
              <w:t>An Exception occurred trying to process a cancel order request from CPRS</w:t>
            </w:r>
            <w:r>
              <w:rPr>
                <w:rFonts w:ascii="Helvetica" w:hAnsi="Helvetica" w:cs="Helvetica"/>
                <w:szCs w:val="18"/>
              </w:rPr>
              <w:t>.</w:t>
            </w:r>
            <w:r>
              <w:rPr>
                <w:rFonts w:ascii="Helvetica" w:hAnsi="Helvetica" w:cs="Helvetica"/>
                <w:szCs w:val="18"/>
              </w:rPr>
              <w:br/>
            </w:r>
            <w:r>
              <w:rPr>
                <w:rFonts w:ascii="Helvetica" w:hAnsi="Helvetica" w:cs="Helvetica"/>
                <w:szCs w:val="18"/>
              </w:rPr>
              <w:br/>
              <w:t>The order does cancel in CPRS, but sti</w:t>
            </w:r>
            <w:r w:rsidR="005A46A9">
              <w:rPr>
                <w:rFonts w:ascii="Helvetica" w:hAnsi="Helvetica" w:cs="Helvetica"/>
                <w:szCs w:val="18"/>
              </w:rPr>
              <w:t xml:space="preserve">ll </w:t>
            </w:r>
            <w:r w:rsidR="00A96F03">
              <w:rPr>
                <w:rFonts w:ascii="Helvetica" w:hAnsi="Helvetica" w:cs="Helvetica"/>
                <w:szCs w:val="18"/>
              </w:rPr>
              <w:t xml:space="preserve">displays </w:t>
            </w:r>
            <w:r w:rsidR="005A46A9">
              <w:rPr>
                <w:rFonts w:ascii="Helvetica" w:hAnsi="Helvetica" w:cs="Helvetica"/>
                <w:szCs w:val="18"/>
              </w:rPr>
              <w:t>in the Pending Order L</w:t>
            </w:r>
            <w:r>
              <w:rPr>
                <w:rFonts w:ascii="Helvetica" w:hAnsi="Helvetica" w:cs="Helvetica"/>
                <w:szCs w:val="18"/>
              </w:rPr>
              <w:t>ist in VBECS.</w:t>
            </w:r>
          </w:p>
        </w:tc>
        <w:tc>
          <w:tcPr>
            <w:tcW w:w="3150" w:type="dxa"/>
          </w:tcPr>
          <w:p w14:paraId="66D7A8B0" w14:textId="1A638000" w:rsidR="001F778F" w:rsidRPr="00B03225" w:rsidRDefault="005A46A9" w:rsidP="00A7136A">
            <w:pPr>
              <w:pStyle w:val="TableText"/>
              <w:spacing w:after="60"/>
              <w:rPr>
                <w:rFonts w:cs="Arial"/>
                <w:szCs w:val="18"/>
              </w:rPr>
            </w:pPr>
            <w:r>
              <w:rPr>
                <w:rFonts w:cs="Arial"/>
                <w:szCs w:val="18"/>
              </w:rPr>
              <w:t xml:space="preserve">The email alert can be deleted. The pending order </w:t>
            </w:r>
            <w:r w:rsidRPr="005A46A9">
              <w:rPr>
                <w:rFonts w:cs="Arial"/>
                <w:szCs w:val="18"/>
              </w:rPr>
              <w:t xml:space="preserve">can </w:t>
            </w:r>
            <w:r>
              <w:rPr>
                <w:rFonts w:cs="Arial"/>
                <w:szCs w:val="18"/>
              </w:rPr>
              <w:t>be canceled in VBECS, without issue.</w:t>
            </w:r>
          </w:p>
        </w:tc>
        <w:tc>
          <w:tcPr>
            <w:tcW w:w="1378" w:type="dxa"/>
            <w:shd w:val="clear" w:color="auto" w:fill="auto"/>
          </w:tcPr>
          <w:p w14:paraId="7A6F42E6" w14:textId="5268B546" w:rsidR="001F778F" w:rsidRPr="00B03225" w:rsidRDefault="005A46A9" w:rsidP="00A7136A">
            <w:pPr>
              <w:pStyle w:val="TableText"/>
              <w:spacing w:after="60"/>
              <w:rPr>
                <w:rFonts w:cs="Arial"/>
                <w:szCs w:val="18"/>
              </w:rPr>
            </w:pPr>
            <w:r>
              <w:rPr>
                <w:rFonts w:cs="Arial"/>
                <w:szCs w:val="18"/>
              </w:rPr>
              <w:t>Occasional</w:t>
            </w:r>
          </w:p>
        </w:tc>
      </w:tr>
      <w:tr w:rsidR="0014786B" w:rsidRPr="00A7136A" w14:paraId="0F59CA20" w14:textId="77777777" w:rsidTr="000122B7">
        <w:trPr>
          <w:cantSplit/>
        </w:trPr>
        <w:tc>
          <w:tcPr>
            <w:tcW w:w="1615" w:type="dxa"/>
            <w:shd w:val="clear" w:color="auto" w:fill="auto"/>
          </w:tcPr>
          <w:p w14:paraId="0D36AA79" w14:textId="77777777" w:rsidR="0014786B" w:rsidRDefault="0014786B" w:rsidP="00A7136A">
            <w:pPr>
              <w:pStyle w:val="TableText"/>
              <w:spacing w:after="60"/>
              <w:rPr>
                <w:rFonts w:cs="Arial"/>
                <w:szCs w:val="18"/>
              </w:rPr>
            </w:pPr>
            <w:r w:rsidRPr="00B03225">
              <w:rPr>
                <w:rFonts w:cs="Arial"/>
                <w:szCs w:val="18"/>
              </w:rPr>
              <w:lastRenderedPageBreak/>
              <w:t>Administrative Data Report</w:t>
            </w:r>
          </w:p>
          <w:p w14:paraId="4509D943" w14:textId="31CD3663" w:rsidR="00A7136A" w:rsidRPr="00B03225" w:rsidRDefault="00A7136A" w:rsidP="00A7136A">
            <w:pPr>
              <w:pStyle w:val="TableText"/>
              <w:spacing w:after="60"/>
              <w:rPr>
                <w:rFonts w:cs="Arial"/>
                <w:szCs w:val="18"/>
              </w:rPr>
            </w:pPr>
            <w:r>
              <w:rPr>
                <w:rFonts w:cs="Arial"/>
                <w:szCs w:val="18"/>
              </w:rPr>
              <w:t>210188</w:t>
            </w:r>
          </w:p>
        </w:tc>
        <w:tc>
          <w:tcPr>
            <w:tcW w:w="4050" w:type="dxa"/>
            <w:shd w:val="clear" w:color="auto" w:fill="auto"/>
          </w:tcPr>
          <w:p w14:paraId="09A63E25" w14:textId="19DE1FA3" w:rsidR="0014786B" w:rsidRPr="00B03225" w:rsidRDefault="0014786B" w:rsidP="00A7136A">
            <w:pPr>
              <w:pStyle w:val="TableText"/>
              <w:spacing w:after="60"/>
              <w:rPr>
                <w:rFonts w:cs="Arial"/>
                <w:szCs w:val="18"/>
              </w:rPr>
            </w:pPr>
            <w:r w:rsidRPr="00B03225">
              <w:rPr>
                <w:rFonts w:cs="Arial"/>
                <w:szCs w:val="18"/>
              </w:rPr>
              <w:t>The number of units outdated will not change regardless of the date range requested. It ignores the date ranges selected and retrieves the total number of units outdated since production installation.</w:t>
            </w:r>
          </w:p>
        </w:tc>
        <w:tc>
          <w:tcPr>
            <w:tcW w:w="3150" w:type="dxa"/>
          </w:tcPr>
          <w:p w14:paraId="49AAC7D7" w14:textId="068DC476" w:rsidR="0014786B" w:rsidRPr="00B03225" w:rsidRDefault="0014786B" w:rsidP="00A7136A">
            <w:pPr>
              <w:pStyle w:val="TableText"/>
              <w:spacing w:after="60"/>
              <w:rPr>
                <w:rFonts w:cs="Arial"/>
                <w:szCs w:val="18"/>
              </w:rPr>
            </w:pPr>
            <w:r w:rsidRPr="00B03225">
              <w:rPr>
                <w:rFonts w:cs="Arial"/>
                <w:szCs w:val="18"/>
              </w:rPr>
              <w:t xml:space="preserve">In the Blood Availability Report, select a Custom Report to view the expired units </w:t>
            </w:r>
            <w:proofErr w:type="gramStart"/>
            <w:r w:rsidRPr="00B03225">
              <w:rPr>
                <w:rFonts w:cs="Arial"/>
                <w:szCs w:val="18"/>
              </w:rPr>
              <w:t>in a given</w:t>
            </w:r>
            <w:proofErr w:type="gramEnd"/>
            <w:r w:rsidRPr="00B03225">
              <w:rPr>
                <w:rFonts w:cs="Arial"/>
                <w:szCs w:val="18"/>
              </w:rPr>
              <w:t xml:space="preserve"> date range.</w:t>
            </w:r>
            <w:r w:rsidR="00134E73" w:rsidRPr="00B03225">
              <w:rPr>
                <w:rFonts w:cs="Arial"/>
                <w:szCs w:val="18"/>
              </w:rPr>
              <w:t xml:space="preserve"> </w:t>
            </w:r>
            <w:r w:rsidRPr="00B03225">
              <w:rPr>
                <w:rFonts w:cs="Arial"/>
                <w:szCs w:val="18"/>
              </w:rPr>
              <w:t xml:space="preserve">Select all component classes and all unit statuses. Indicate the inclusive date range for a month by selecting the date for "Expires Before" as the calendar date of the day after the selected range should end (end date) and the "Expires After" as the calendar date of the day before your range should start (start date). </w:t>
            </w:r>
            <w:r w:rsidR="00165CC4" w:rsidRPr="00B03225">
              <w:rPr>
                <w:rFonts w:cs="Arial"/>
                <w:szCs w:val="18"/>
              </w:rPr>
              <w:t xml:space="preserve">See </w:t>
            </w:r>
            <w:r w:rsidR="00165CC4" w:rsidRPr="00A7136A">
              <w:rPr>
                <w:rFonts w:cs="Arial"/>
                <w:szCs w:val="18"/>
              </w:rPr>
              <w:t>FAQ Outdate Units Report for a Selected Date Range</w:t>
            </w:r>
            <w:r w:rsidR="00165CC4" w:rsidRPr="00B03225">
              <w:rPr>
                <w:rFonts w:cs="Arial"/>
                <w:szCs w:val="18"/>
              </w:rPr>
              <w:t xml:space="preserve"> for a detailed example.</w:t>
            </w:r>
          </w:p>
        </w:tc>
        <w:tc>
          <w:tcPr>
            <w:tcW w:w="1378" w:type="dxa"/>
            <w:shd w:val="clear" w:color="auto" w:fill="auto"/>
          </w:tcPr>
          <w:p w14:paraId="37C15800" w14:textId="77777777" w:rsidR="0014786B" w:rsidRPr="00B03225" w:rsidRDefault="0014786B" w:rsidP="00A7136A">
            <w:pPr>
              <w:pStyle w:val="TableText"/>
              <w:spacing w:after="60"/>
              <w:rPr>
                <w:rFonts w:cs="Arial"/>
                <w:szCs w:val="18"/>
              </w:rPr>
            </w:pPr>
            <w:r w:rsidRPr="00B03225">
              <w:rPr>
                <w:rFonts w:cs="Arial"/>
                <w:szCs w:val="18"/>
              </w:rPr>
              <w:t>Frequent</w:t>
            </w:r>
          </w:p>
        </w:tc>
      </w:tr>
      <w:tr w:rsidR="0014786B" w:rsidRPr="00A7136A" w14:paraId="6FCB17F3" w14:textId="77777777" w:rsidTr="000122B7">
        <w:trPr>
          <w:cantSplit/>
        </w:trPr>
        <w:tc>
          <w:tcPr>
            <w:tcW w:w="1615" w:type="dxa"/>
            <w:tcBorders>
              <w:bottom w:val="single" w:sz="4" w:space="0" w:color="auto"/>
            </w:tcBorders>
            <w:shd w:val="clear" w:color="auto" w:fill="auto"/>
          </w:tcPr>
          <w:p w14:paraId="33C8CC20" w14:textId="77777777" w:rsidR="0014786B" w:rsidRDefault="0014786B" w:rsidP="00A7136A">
            <w:pPr>
              <w:pStyle w:val="TableText"/>
              <w:spacing w:after="60"/>
              <w:rPr>
                <w:rFonts w:cs="Arial"/>
                <w:szCs w:val="18"/>
              </w:rPr>
            </w:pPr>
            <w:r w:rsidRPr="00B03225">
              <w:rPr>
                <w:rFonts w:cs="Arial"/>
                <w:szCs w:val="18"/>
              </w:rPr>
              <w:t>Audit Trail Report</w:t>
            </w:r>
          </w:p>
          <w:p w14:paraId="02ABE41A" w14:textId="68B47242" w:rsidR="00A7136A" w:rsidRPr="00B03225" w:rsidRDefault="00A7136A" w:rsidP="00A7136A">
            <w:pPr>
              <w:pStyle w:val="TableText"/>
              <w:spacing w:after="60"/>
              <w:rPr>
                <w:rFonts w:cs="Arial"/>
                <w:szCs w:val="18"/>
              </w:rPr>
            </w:pPr>
            <w:r>
              <w:rPr>
                <w:rFonts w:cs="Arial"/>
                <w:szCs w:val="18"/>
              </w:rPr>
              <w:t>209285</w:t>
            </w:r>
          </w:p>
        </w:tc>
        <w:tc>
          <w:tcPr>
            <w:tcW w:w="4050" w:type="dxa"/>
            <w:tcBorders>
              <w:bottom w:val="single" w:sz="4" w:space="0" w:color="auto"/>
            </w:tcBorders>
            <w:shd w:val="clear" w:color="auto" w:fill="auto"/>
          </w:tcPr>
          <w:p w14:paraId="6FBF9038" w14:textId="251E7644" w:rsidR="0014786B" w:rsidRPr="00B03225" w:rsidRDefault="0014786B" w:rsidP="00A7136A">
            <w:pPr>
              <w:pStyle w:val="TableText"/>
              <w:spacing w:after="60"/>
              <w:rPr>
                <w:rFonts w:cs="Arial"/>
                <w:szCs w:val="18"/>
              </w:rPr>
            </w:pPr>
            <w:r w:rsidRPr="00B03225">
              <w:rPr>
                <w:rFonts w:cs="Arial"/>
                <w:szCs w:val="18"/>
              </w:rPr>
              <w:t>When the user inactivates a unit’s ABO/Rh confirmation test results or inactivates a unit record and enters the required comment, VBECS does not print the comment on the Audit Trail Report.</w:t>
            </w:r>
          </w:p>
        </w:tc>
        <w:tc>
          <w:tcPr>
            <w:tcW w:w="3150" w:type="dxa"/>
            <w:tcBorders>
              <w:bottom w:val="single" w:sz="4" w:space="0" w:color="auto"/>
            </w:tcBorders>
          </w:tcPr>
          <w:p w14:paraId="230CA9FC" w14:textId="0ABF8381" w:rsidR="0014786B" w:rsidRPr="00B03225" w:rsidRDefault="00F0787E" w:rsidP="00A7136A">
            <w:pPr>
              <w:pStyle w:val="TableText"/>
              <w:spacing w:after="60"/>
              <w:rPr>
                <w:rFonts w:cs="Arial"/>
                <w:szCs w:val="18"/>
              </w:rPr>
            </w:pPr>
            <w:r>
              <w:rPr>
                <w:rFonts w:cs="Arial"/>
                <w:szCs w:val="18"/>
              </w:rPr>
              <w:t>P</w:t>
            </w:r>
            <w:r w:rsidR="0014786B" w:rsidRPr="00B03225">
              <w:rPr>
                <w:rFonts w:cs="Arial"/>
                <w:szCs w:val="18"/>
              </w:rPr>
              <w:t>rint the Audit Trail Report for this activity and manually complete the comment; save it for review.</w:t>
            </w:r>
            <w:r w:rsidR="00165CC4" w:rsidRPr="00B03225">
              <w:rPr>
                <w:rFonts w:cs="Arial"/>
                <w:szCs w:val="18"/>
              </w:rPr>
              <w:t xml:space="preserve"> The inactivation is recorded and maintained. The unsaved comment does not impact patient testing or transfusion records.</w:t>
            </w:r>
          </w:p>
        </w:tc>
        <w:tc>
          <w:tcPr>
            <w:tcW w:w="1378" w:type="dxa"/>
            <w:tcBorders>
              <w:bottom w:val="single" w:sz="4" w:space="0" w:color="auto"/>
            </w:tcBorders>
            <w:shd w:val="clear" w:color="auto" w:fill="auto"/>
          </w:tcPr>
          <w:p w14:paraId="37E1E2EB" w14:textId="77777777" w:rsidR="0014786B" w:rsidRPr="00B03225" w:rsidRDefault="0014786B" w:rsidP="00A7136A">
            <w:pPr>
              <w:pStyle w:val="TableText"/>
              <w:spacing w:after="60"/>
              <w:rPr>
                <w:rFonts w:cs="Arial"/>
                <w:szCs w:val="18"/>
              </w:rPr>
            </w:pPr>
            <w:r w:rsidRPr="00B03225">
              <w:rPr>
                <w:rFonts w:cs="Arial"/>
                <w:szCs w:val="18"/>
              </w:rPr>
              <w:t>Frequent</w:t>
            </w:r>
          </w:p>
        </w:tc>
      </w:tr>
      <w:tr w:rsidR="0014786B" w:rsidRPr="00A7136A" w14:paraId="669FCC52" w14:textId="77777777" w:rsidTr="000122B7">
        <w:trPr>
          <w:cantSplit/>
        </w:trPr>
        <w:tc>
          <w:tcPr>
            <w:tcW w:w="1615" w:type="dxa"/>
            <w:tcBorders>
              <w:bottom w:val="single" w:sz="4" w:space="0" w:color="auto"/>
            </w:tcBorders>
            <w:shd w:val="clear" w:color="auto" w:fill="auto"/>
          </w:tcPr>
          <w:p w14:paraId="76AE3022" w14:textId="77777777" w:rsidR="0014786B" w:rsidRDefault="0014786B" w:rsidP="00A7136A">
            <w:pPr>
              <w:pStyle w:val="TableText"/>
              <w:spacing w:after="60"/>
              <w:rPr>
                <w:rFonts w:cs="Arial"/>
                <w:szCs w:val="18"/>
              </w:rPr>
            </w:pPr>
            <w:r w:rsidRPr="0010748B">
              <w:rPr>
                <w:rFonts w:cs="Arial"/>
                <w:szCs w:val="18"/>
              </w:rPr>
              <w:t>Audit Trail Report</w:t>
            </w:r>
          </w:p>
          <w:p w14:paraId="5D62C986" w14:textId="649427B7" w:rsidR="00C06E44" w:rsidRPr="0010748B" w:rsidRDefault="00C06E44" w:rsidP="00A7136A">
            <w:pPr>
              <w:pStyle w:val="TableText"/>
              <w:spacing w:after="60"/>
              <w:rPr>
                <w:rFonts w:cs="Arial"/>
                <w:szCs w:val="18"/>
              </w:rPr>
            </w:pPr>
            <w:r w:rsidRPr="00A7136A">
              <w:rPr>
                <w:rFonts w:cs="Arial"/>
                <w:szCs w:val="18"/>
              </w:rPr>
              <w:t>209250</w:t>
            </w:r>
          </w:p>
        </w:tc>
        <w:tc>
          <w:tcPr>
            <w:tcW w:w="4050" w:type="dxa"/>
            <w:tcBorders>
              <w:bottom w:val="single" w:sz="4" w:space="0" w:color="auto"/>
            </w:tcBorders>
            <w:shd w:val="clear" w:color="auto" w:fill="auto"/>
          </w:tcPr>
          <w:p w14:paraId="7C2383D7" w14:textId="6A176EE2" w:rsidR="0014786B" w:rsidRPr="00B26970" w:rsidRDefault="0014786B" w:rsidP="00A7136A">
            <w:pPr>
              <w:pStyle w:val="TableText"/>
              <w:spacing w:after="60"/>
              <w:rPr>
                <w:rFonts w:cs="Arial"/>
                <w:szCs w:val="18"/>
              </w:rPr>
            </w:pPr>
            <w:r w:rsidRPr="00B26970">
              <w:rPr>
                <w:rFonts w:cs="Arial"/>
                <w:szCs w:val="18"/>
              </w:rPr>
              <w:t xml:space="preserve">Changes made to a unit’s login CMV or Sickle Cell status are not displayed on the </w:t>
            </w:r>
            <w:r w:rsidR="00696FA1" w:rsidRPr="00B26970">
              <w:rPr>
                <w:rFonts w:cs="Arial"/>
                <w:szCs w:val="18"/>
              </w:rPr>
              <w:t>report. The</w:t>
            </w:r>
            <w:r w:rsidR="00165CC4" w:rsidRPr="00B26970">
              <w:rPr>
                <w:rFonts w:cs="Arial"/>
                <w:szCs w:val="18"/>
              </w:rPr>
              <w:t xml:space="preserve"> change history is correctly maintained with each unit record. It is standard VBECS behavior to display this type of data change on the Audit Trail Report.</w:t>
            </w:r>
          </w:p>
        </w:tc>
        <w:tc>
          <w:tcPr>
            <w:tcW w:w="3150" w:type="dxa"/>
            <w:tcBorders>
              <w:bottom w:val="single" w:sz="4" w:space="0" w:color="auto"/>
            </w:tcBorders>
          </w:tcPr>
          <w:p w14:paraId="7985C33E" w14:textId="1F8EE3D3" w:rsidR="0014786B" w:rsidRPr="00B26970" w:rsidRDefault="0014786B" w:rsidP="00A7136A">
            <w:pPr>
              <w:pStyle w:val="TableText"/>
              <w:spacing w:after="60"/>
              <w:rPr>
                <w:rFonts w:cs="Arial"/>
                <w:szCs w:val="18"/>
              </w:rPr>
            </w:pPr>
            <w:r w:rsidRPr="00B26970">
              <w:rPr>
                <w:rFonts w:cs="Arial"/>
                <w:szCs w:val="18"/>
              </w:rPr>
              <w:t>The initial and updated information</w:t>
            </w:r>
            <w:r w:rsidR="004B0000">
              <w:rPr>
                <w:rFonts w:cs="Arial"/>
                <w:szCs w:val="18"/>
              </w:rPr>
              <w:t xml:space="preserve"> is</w:t>
            </w:r>
            <w:r w:rsidRPr="00B26970">
              <w:rPr>
                <w:rFonts w:cs="Arial"/>
                <w:szCs w:val="18"/>
              </w:rPr>
              <w:t xml:space="preserve"> in the Unit History Report</w:t>
            </w:r>
            <w:r w:rsidR="00A414D0">
              <w:rPr>
                <w:rFonts w:cs="Arial"/>
                <w:szCs w:val="18"/>
              </w:rPr>
              <w:t>.</w:t>
            </w:r>
          </w:p>
        </w:tc>
        <w:tc>
          <w:tcPr>
            <w:tcW w:w="1378" w:type="dxa"/>
            <w:tcBorders>
              <w:bottom w:val="single" w:sz="4" w:space="0" w:color="auto"/>
            </w:tcBorders>
            <w:shd w:val="clear" w:color="auto" w:fill="auto"/>
          </w:tcPr>
          <w:p w14:paraId="1BA01058" w14:textId="77777777" w:rsidR="0014786B" w:rsidRPr="00B26970" w:rsidRDefault="0014786B" w:rsidP="00A7136A">
            <w:pPr>
              <w:pStyle w:val="TableText"/>
              <w:spacing w:after="60"/>
              <w:rPr>
                <w:rFonts w:cs="Arial"/>
                <w:szCs w:val="18"/>
              </w:rPr>
            </w:pPr>
            <w:r w:rsidRPr="00B26970">
              <w:rPr>
                <w:rFonts w:cs="Arial"/>
                <w:szCs w:val="18"/>
              </w:rPr>
              <w:t>Frequent</w:t>
            </w:r>
          </w:p>
        </w:tc>
      </w:tr>
      <w:tr w:rsidR="0014786B" w:rsidRPr="00A7136A" w:rsidDel="009118E9" w14:paraId="7517927B" w14:textId="77777777" w:rsidTr="000122B7">
        <w:trPr>
          <w:cantSplit/>
        </w:trPr>
        <w:tc>
          <w:tcPr>
            <w:tcW w:w="1615" w:type="dxa"/>
            <w:tcBorders>
              <w:bottom w:val="single" w:sz="4" w:space="0" w:color="auto"/>
            </w:tcBorders>
            <w:shd w:val="clear" w:color="auto" w:fill="auto"/>
          </w:tcPr>
          <w:p w14:paraId="1F4495C1" w14:textId="77777777" w:rsidR="0014786B" w:rsidRDefault="0014786B" w:rsidP="00A7136A">
            <w:pPr>
              <w:pStyle w:val="TableText"/>
              <w:spacing w:after="60"/>
              <w:rPr>
                <w:rFonts w:cs="Arial"/>
                <w:szCs w:val="18"/>
              </w:rPr>
            </w:pPr>
            <w:r w:rsidRPr="0010748B">
              <w:rPr>
                <w:rFonts w:cs="Arial"/>
                <w:szCs w:val="18"/>
              </w:rPr>
              <w:t>Audit Trail Report</w:t>
            </w:r>
          </w:p>
          <w:p w14:paraId="1B6E4327" w14:textId="5C1BDACE" w:rsidR="00C06E44" w:rsidRPr="0010748B" w:rsidRDefault="00C06E44" w:rsidP="00A7136A">
            <w:pPr>
              <w:pStyle w:val="TableText"/>
              <w:spacing w:after="60"/>
              <w:rPr>
                <w:rFonts w:cs="Arial"/>
                <w:szCs w:val="18"/>
              </w:rPr>
            </w:pPr>
            <w:r w:rsidRPr="00A7136A">
              <w:rPr>
                <w:rFonts w:cs="Arial"/>
                <w:szCs w:val="18"/>
              </w:rPr>
              <w:t>209662</w:t>
            </w:r>
          </w:p>
        </w:tc>
        <w:tc>
          <w:tcPr>
            <w:tcW w:w="4050" w:type="dxa"/>
            <w:tcBorders>
              <w:bottom w:val="single" w:sz="4" w:space="0" w:color="auto"/>
            </w:tcBorders>
            <w:shd w:val="clear" w:color="auto" w:fill="auto"/>
          </w:tcPr>
          <w:p w14:paraId="7012EF14" w14:textId="7E1873CC" w:rsidR="0014786B" w:rsidRPr="00B26970" w:rsidRDefault="0014786B" w:rsidP="00A7136A">
            <w:pPr>
              <w:pStyle w:val="TableText"/>
              <w:spacing w:after="60"/>
              <w:rPr>
                <w:rFonts w:cs="Arial"/>
                <w:szCs w:val="18"/>
              </w:rPr>
            </w:pPr>
            <w:r w:rsidRPr="00B26970">
              <w:rPr>
                <w:rFonts w:cs="Arial"/>
                <w:szCs w:val="18"/>
              </w:rPr>
              <w:t>The report does not differentiate reagent types by case size when indicated by a letter only when both have Minimum Reagent Levels</w:t>
            </w:r>
            <w:r w:rsidR="004B0000">
              <w:rPr>
                <w:rFonts w:cs="Arial"/>
                <w:szCs w:val="18"/>
              </w:rPr>
              <w:t xml:space="preserve"> that</w:t>
            </w:r>
            <w:r w:rsidRPr="00B26970">
              <w:rPr>
                <w:rFonts w:cs="Arial"/>
                <w:szCs w:val="18"/>
              </w:rPr>
              <w:t xml:space="preserve"> have been defined on the same day, e.g. K, k or C, c.</w:t>
            </w:r>
          </w:p>
        </w:tc>
        <w:tc>
          <w:tcPr>
            <w:tcW w:w="3150" w:type="dxa"/>
            <w:tcBorders>
              <w:bottom w:val="single" w:sz="4" w:space="0" w:color="auto"/>
            </w:tcBorders>
          </w:tcPr>
          <w:p w14:paraId="216AD026" w14:textId="77777777" w:rsidR="0014786B" w:rsidRPr="00B26970" w:rsidRDefault="0014786B" w:rsidP="00A7136A">
            <w:pPr>
              <w:pStyle w:val="TableText"/>
              <w:spacing w:after="60"/>
              <w:rPr>
                <w:rFonts w:cs="Arial"/>
                <w:szCs w:val="18"/>
              </w:rPr>
            </w:pPr>
            <w:r w:rsidRPr="00B26970">
              <w:rPr>
                <w:rFonts w:cs="Arial"/>
                <w:szCs w:val="18"/>
              </w:rPr>
              <w:t>Update the minimum levels on different days and print the report on each day.</w:t>
            </w:r>
          </w:p>
        </w:tc>
        <w:tc>
          <w:tcPr>
            <w:tcW w:w="1378" w:type="dxa"/>
            <w:tcBorders>
              <w:bottom w:val="single" w:sz="4" w:space="0" w:color="auto"/>
            </w:tcBorders>
            <w:shd w:val="clear" w:color="auto" w:fill="auto"/>
          </w:tcPr>
          <w:p w14:paraId="19BFFB47" w14:textId="77777777" w:rsidR="0014786B" w:rsidRPr="00B26970" w:rsidRDefault="0014786B" w:rsidP="00A7136A">
            <w:pPr>
              <w:pStyle w:val="TableText"/>
              <w:spacing w:after="60"/>
              <w:rPr>
                <w:rFonts w:cs="Arial"/>
                <w:szCs w:val="18"/>
              </w:rPr>
            </w:pPr>
            <w:r w:rsidRPr="00B26970">
              <w:rPr>
                <w:rFonts w:cs="Arial"/>
                <w:szCs w:val="18"/>
              </w:rPr>
              <w:t>Occasional</w:t>
            </w:r>
          </w:p>
        </w:tc>
      </w:tr>
      <w:tr w:rsidR="0014786B" w:rsidRPr="00A7136A" w:rsidDel="009118E9" w14:paraId="7BE6A5CC" w14:textId="77777777" w:rsidTr="000122B7">
        <w:trPr>
          <w:cantSplit/>
        </w:trPr>
        <w:tc>
          <w:tcPr>
            <w:tcW w:w="1615" w:type="dxa"/>
            <w:tcBorders>
              <w:bottom w:val="single" w:sz="4" w:space="0" w:color="auto"/>
            </w:tcBorders>
            <w:shd w:val="clear" w:color="auto" w:fill="auto"/>
          </w:tcPr>
          <w:p w14:paraId="3C4215F0" w14:textId="77777777" w:rsidR="0014786B" w:rsidRDefault="0014786B" w:rsidP="00A7136A">
            <w:pPr>
              <w:pStyle w:val="TableText"/>
              <w:spacing w:after="60"/>
              <w:rPr>
                <w:rFonts w:cs="Arial"/>
                <w:szCs w:val="18"/>
              </w:rPr>
            </w:pPr>
            <w:r w:rsidRPr="0010748B">
              <w:rPr>
                <w:rFonts w:cs="Arial"/>
                <w:szCs w:val="18"/>
              </w:rPr>
              <w:t>Audit Trail Report</w:t>
            </w:r>
          </w:p>
          <w:p w14:paraId="245B61A9" w14:textId="7315E04E" w:rsidR="00C06E44" w:rsidRPr="0010748B" w:rsidRDefault="00C06E44" w:rsidP="00A7136A">
            <w:pPr>
              <w:pStyle w:val="TableText"/>
              <w:spacing w:after="60"/>
              <w:rPr>
                <w:rFonts w:cs="Arial"/>
                <w:szCs w:val="18"/>
              </w:rPr>
            </w:pPr>
            <w:r w:rsidRPr="00A7136A">
              <w:rPr>
                <w:rFonts w:cs="Arial"/>
                <w:szCs w:val="18"/>
              </w:rPr>
              <w:t>209266</w:t>
            </w:r>
          </w:p>
        </w:tc>
        <w:tc>
          <w:tcPr>
            <w:tcW w:w="4050" w:type="dxa"/>
            <w:tcBorders>
              <w:bottom w:val="single" w:sz="4" w:space="0" w:color="auto"/>
            </w:tcBorders>
            <w:shd w:val="clear" w:color="auto" w:fill="auto"/>
          </w:tcPr>
          <w:p w14:paraId="395E3B11" w14:textId="0F028EBE" w:rsidR="0014786B" w:rsidRPr="00B26970" w:rsidRDefault="0014786B" w:rsidP="00A7136A">
            <w:pPr>
              <w:pStyle w:val="TableText"/>
              <w:spacing w:after="60"/>
              <w:rPr>
                <w:rFonts w:cs="Arial"/>
                <w:szCs w:val="18"/>
              </w:rPr>
            </w:pPr>
            <w:r w:rsidRPr="00A7136A">
              <w:rPr>
                <w:rFonts w:cs="Arial"/>
                <w:szCs w:val="18"/>
              </w:rPr>
              <w:t xml:space="preserve">The Audit Trail Report does not display the </w:t>
            </w:r>
            <w:r w:rsidRPr="00B26970">
              <w:rPr>
                <w:rFonts w:cs="Arial"/>
                <w:szCs w:val="18"/>
              </w:rPr>
              <w:t>Date/Time data was originally saved or the user comment entered for the change. Audit Trail Report entries for Units does not display Unit ABO/Rh at log-in, Expiration date/time, Date/Time received, or the user comment entered for the change.</w:t>
            </w:r>
          </w:p>
        </w:tc>
        <w:tc>
          <w:tcPr>
            <w:tcW w:w="3150" w:type="dxa"/>
            <w:tcBorders>
              <w:bottom w:val="single" w:sz="4" w:space="0" w:color="auto"/>
            </w:tcBorders>
          </w:tcPr>
          <w:p w14:paraId="6F0CD8D6" w14:textId="6190009D" w:rsidR="002A6F4A" w:rsidRPr="00B26970" w:rsidRDefault="00F0787E" w:rsidP="00A7136A">
            <w:pPr>
              <w:pStyle w:val="TableText"/>
              <w:spacing w:after="60"/>
              <w:rPr>
                <w:rFonts w:cs="Arial"/>
                <w:szCs w:val="18"/>
              </w:rPr>
            </w:pPr>
            <w:r>
              <w:rPr>
                <w:rFonts w:cs="Arial"/>
                <w:szCs w:val="18"/>
              </w:rPr>
              <w:t>P</w:t>
            </w:r>
            <w:r w:rsidR="0014786B" w:rsidRPr="00B26970">
              <w:rPr>
                <w:rFonts w:cs="Arial"/>
                <w:szCs w:val="18"/>
              </w:rPr>
              <w:t>rint the Audit Trail Report for this activity and manually complete the comment and other pertinent details; save it for review.</w:t>
            </w:r>
            <w:r w:rsidR="00165CC4">
              <w:rPr>
                <w:rFonts w:cs="Arial"/>
                <w:szCs w:val="18"/>
              </w:rPr>
              <w:t xml:space="preserve"> </w:t>
            </w:r>
            <w:r w:rsidR="00696FA1">
              <w:rPr>
                <w:rFonts w:cs="Arial"/>
                <w:szCs w:val="18"/>
              </w:rPr>
              <w:t xml:space="preserve">Also, </w:t>
            </w:r>
            <w:r w:rsidR="00696FA1" w:rsidRPr="00B26970">
              <w:rPr>
                <w:rFonts w:cs="Arial"/>
                <w:szCs w:val="18"/>
              </w:rPr>
              <w:t>see</w:t>
            </w:r>
            <w:r w:rsidR="002A6F4A" w:rsidRPr="00B26970">
              <w:rPr>
                <w:rFonts w:cs="Arial"/>
                <w:szCs w:val="18"/>
              </w:rPr>
              <w:t xml:space="preserve"> the Unit History </w:t>
            </w:r>
            <w:r w:rsidR="00FE6788">
              <w:rPr>
                <w:rFonts w:cs="Arial"/>
                <w:szCs w:val="18"/>
              </w:rPr>
              <w:t>R</w:t>
            </w:r>
            <w:r w:rsidR="002A6F4A" w:rsidRPr="00B26970">
              <w:rPr>
                <w:rFonts w:cs="Arial"/>
                <w:szCs w:val="18"/>
              </w:rPr>
              <w:t>eport for the missing data saved in other options.</w:t>
            </w:r>
          </w:p>
        </w:tc>
        <w:tc>
          <w:tcPr>
            <w:tcW w:w="1378" w:type="dxa"/>
            <w:tcBorders>
              <w:bottom w:val="single" w:sz="4" w:space="0" w:color="auto"/>
            </w:tcBorders>
            <w:shd w:val="clear" w:color="auto" w:fill="auto"/>
          </w:tcPr>
          <w:p w14:paraId="5AE770FE" w14:textId="77777777" w:rsidR="0014786B" w:rsidRPr="00B26970" w:rsidRDefault="0014786B" w:rsidP="00A7136A">
            <w:pPr>
              <w:pStyle w:val="TableText"/>
              <w:spacing w:after="60"/>
              <w:rPr>
                <w:rFonts w:cs="Arial"/>
                <w:szCs w:val="18"/>
              </w:rPr>
            </w:pPr>
            <w:r w:rsidRPr="00B26970">
              <w:rPr>
                <w:rFonts w:cs="Arial"/>
                <w:szCs w:val="18"/>
              </w:rPr>
              <w:t>Frequent</w:t>
            </w:r>
          </w:p>
        </w:tc>
      </w:tr>
      <w:tr w:rsidR="0014786B" w:rsidRPr="00A7136A" w14:paraId="2F43B8FD" w14:textId="77777777" w:rsidTr="000122B7">
        <w:trPr>
          <w:cantSplit/>
        </w:trPr>
        <w:tc>
          <w:tcPr>
            <w:tcW w:w="1615" w:type="dxa"/>
            <w:tcBorders>
              <w:top w:val="single" w:sz="4" w:space="0" w:color="auto"/>
              <w:left w:val="single" w:sz="4" w:space="0" w:color="auto"/>
              <w:bottom w:val="single" w:sz="4" w:space="0" w:color="auto"/>
              <w:right w:val="single" w:sz="4" w:space="0" w:color="auto"/>
            </w:tcBorders>
            <w:hideMark/>
          </w:tcPr>
          <w:p w14:paraId="3F6452DA" w14:textId="77777777" w:rsidR="0014786B" w:rsidRDefault="0014786B" w:rsidP="00A7136A">
            <w:pPr>
              <w:pStyle w:val="TableText"/>
              <w:spacing w:after="60"/>
              <w:rPr>
                <w:rFonts w:cs="Arial"/>
                <w:szCs w:val="18"/>
              </w:rPr>
            </w:pPr>
            <w:r w:rsidRPr="0010748B">
              <w:rPr>
                <w:rFonts w:cs="Arial"/>
                <w:szCs w:val="18"/>
              </w:rPr>
              <w:t>Audit Trail Report</w:t>
            </w:r>
          </w:p>
          <w:p w14:paraId="5A738808" w14:textId="4666D616" w:rsidR="00C06E44" w:rsidRPr="0010748B" w:rsidRDefault="00C06E44" w:rsidP="00A7136A">
            <w:pPr>
              <w:pStyle w:val="TableText"/>
              <w:spacing w:after="60"/>
              <w:rPr>
                <w:rFonts w:cs="Arial"/>
                <w:szCs w:val="18"/>
              </w:rPr>
            </w:pPr>
            <w:r w:rsidRPr="00A7136A">
              <w:rPr>
                <w:rFonts w:cs="Arial"/>
                <w:szCs w:val="18"/>
              </w:rPr>
              <w:t>373942</w:t>
            </w:r>
          </w:p>
        </w:tc>
        <w:tc>
          <w:tcPr>
            <w:tcW w:w="4050" w:type="dxa"/>
            <w:tcBorders>
              <w:top w:val="single" w:sz="4" w:space="0" w:color="auto"/>
              <w:left w:val="single" w:sz="4" w:space="0" w:color="auto"/>
              <w:bottom w:val="single" w:sz="4" w:space="0" w:color="auto"/>
              <w:right w:val="single" w:sz="4" w:space="0" w:color="auto"/>
            </w:tcBorders>
            <w:hideMark/>
          </w:tcPr>
          <w:p w14:paraId="0049DCB9" w14:textId="7F145C8D" w:rsidR="00022571" w:rsidRPr="00022571" w:rsidRDefault="00ED5CB0" w:rsidP="00A7136A">
            <w:pPr>
              <w:pStyle w:val="TableText"/>
              <w:spacing w:after="60"/>
              <w:rPr>
                <w:rFonts w:cs="Arial"/>
                <w:szCs w:val="18"/>
              </w:rPr>
            </w:pPr>
            <w:r>
              <w:rPr>
                <w:rFonts w:cs="Arial"/>
                <w:szCs w:val="18"/>
              </w:rPr>
              <w:t>When</w:t>
            </w:r>
            <w:r w:rsidR="00022571" w:rsidRPr="00022571">
              <w:rPr>
                <w:rFonts w:cs="Arial"/>
                <w:szCs w:val="18"/>
              </w:rPr>
              <w:t xml:space="preserve"> there are no blood unit antigen changes in a division on a given day and the user enters a new blood unit into the system</w:t>
            </w:r>
            <w:r w:rsidR="00022571">
              <w:rPr>
                <w:rFonts w:cs="Arial"/>
                <w:szCs w:val="18"/>
              </w:rPr>
              <w:t xml:space="preserve"> during Incoming Shipment</w:t>
            </w:r>
            <w:r w:rsidR="00022571" w:rsidRPr="00022571">
              <w:rPr>
                <w:rFonts w:cs="Arial"/>
                <w:szCs w:val="18"/>
              </w:rPr>
              <w:t xml:space="preserve"> and selects </w:t>
            </w:r>
            <w:r w:rsidR="00022571">
              <w:rPr>
                <w:rFonts w:cs="Arial"/>
                <w:szCs w:val="18"/>
              </w:rPr>
              <w:t xml:space="preserve">RBC </w:t>
            </w:r>
            <w:r w:rsidR="00022571" w:rsidRPr="00022571">
              <w:rPr>
                <w:rFonts w:cs="Arial"/>
                <w:szCs w:val="18"/>
              </w:rPr>
              <w:t xml:space="preserve">antigens for it, </w:t>
            </w:r>
            <w:r w:rsidR="00022571">
              <w:rPr>
                <w:rFonts w:cs="Arial"/>
                <w:szCs w:val="18"/>
              </w:rPr>
              <w:t xml:space="preserve">only </w:t>
            </w:r>
            <w:r w:rsidR="00022571" w:rsidRPr="00022571">
              <w:rPr>
                <w:rFonts w:cs="Arial"/>
                <w:szCs w:val="18"/>
              </w:rPr>
              <w:t xml:space="preserve">the last one </w:t>
            </w:r>
            <w:r w:rsidR="00022571">
              <w:rPr>
                <w:rFonts w:cs="Arial"/>
                <w:szCs w:val="18"/>
              </w:rPr>
              <w:t>(</w:t>
            </w:r>
            <w:r w:rsidR="00022571" w:rsidRPr="00022571">
              <w:rPr>
                <w:rFonts w:cs="Arial"/>
                <w:szCs w:val="18"/>
              </w:rPr>
              <w:t>when antigens are sorted by antigen name) will show on the Audit Trail report</w:t>
            </w:r>
            <w:r w:rsidR="00022571">
              <w:rPr>
                <w:rFonts w:cs="Arial"/>
                <w:szCs w:val="18"/>
              </w:rPr>
              <w:t>.</w:t>
            </w:r>
          </w:p>
        </w:tc>
        <w:tc>
          <w:tcPr>
            <w:tcW w:w="3150" w:type="dxa"/>
            <w:tcBorders>
              <w:top w:val="single" w:sz="4" w:space="0" w:color="auto"/>
              <w:left w:val="single" w:sz="4" w:space="0" w:color="auto"/>
              <w:bottom w:val="single" w:sz="4" w:space="0" w:color="auto"/>
              <w:right w:val="single" w:sz="4" w:space="0" w:color="auto"/>
            </w:tcBorders>
            <w:hideMark/>
          </w:tcPr>
          <w:p w14:paraId="2CA553AA" w14:textId="77777777" w:rsidR="0014786B" w:rsidRPr="00B26970" w:rsidRDefault="0014786B" w:rsidP="00A7136A">
            <w:pPr>
              <w:pStyle w:val="TableText"/>
              <w:spacing w:after="60"/>
              <w:rPr>
                <w:rFonts w:cs="Arial"/>
                <w:szCs w:val="18"/>
              </w:rPr>
            </w:pPr>
            <w:r w:rsidRPr="00B26970">
              <w:rPr>
                <w:rFonts w:cs="Arial"/>
                <w:szCs w:val="18"/>
              </w:rPr>
              <w:t>None. See the Unit History Report for RBC antigen typing entered for the unit during Incoming Shipment.</w:t>
            </w:r>
          </w:p>
        </w:tc>
        <w:tc>
          <w:tcPr>
            <w:tcW w:w="1378" w:type="dxa"/>
            <w:tcBorders>
              <w:top w:val="single" w:sz="4" w:space="0" w:color="auto"/>
              <w:left w:val="single" w:sz="4" w:space="0" w:color="auto"/>
              <w:bottom w:val="single" w:sz="4" w:space="0" w:color="auto"/>
              <w:right w:val="single" w:sz="4" w:space="0" w:color="auto"/>
            </w:tcBorders>
            <w:hideMark/>
          </w:tcPr>
          <w:p w14:paraId="5D876BE9" w14:textId="77777777" w:rsidR="0014786B" w:rsidRPr="00B26970" w:rsidRDefault="0014786B" w:rsidP="00A7136A">
            <w:pPr>
              <w:pStyle w:val="TableText"/>
              <w:spacing w:after="60"/>
              <w:rPr>
                <w:rFonts w:cs="Arial"/>
                <w:szCs w:val="18"/>
              </w:rPr>
            </w:pPr>
            <w:r w:rsidRPr="00B26970">
              <w:rPr>
                <w:rFonts w:cs="Arial"/>
                <w:szCs w:val="18"/>
              </w:rPr>
              <w:t>Remote</w:t>
            </w:r>
          </w:p>
        </w:tc>
      </w:tr>
      <w:tr w:rsidR="0014786B" w:rsidRPr="00A7136A" w14:paraId="0FF660F4" w14:textId="77777777" w:rsidTr="000122B7">
        <w:trPr>
          <w:cantSplit/>
        </w:trPr>
        <w:tc>
          <w:tcPr>
            <w:tcW w:w="1615" w:type="dxa"/>
            <w:tcBorders>
              <w:top w:val="single" w:sz="4" w:space="0" w:color="auto"/>
              <w:left w:val="single" w:sz="4" w:space="0" w:color="auto"/>
              <w:bottom w:val="single" w:sz="4" w:space="0" w:color="auto"/>
              <w:right w:val="single" w:sz="4" w:space="0" w:color="auto"/>
            </w:tcBorders>
            <w:hideMark/>
          </w:tcPr>
          <w:p w14:paraId="5BEDB10F" w14:textId="77777777" w:rsidR="0014786B" w:rsidRDefault="0014786B" w:rsidP="00A7136A">
            <w:pPr>
              <w:pStyle w:val="TableText"/>
              <w:spacing w:after="60"/>
              <w:rPr>
                <w:rFonts w:cs="Arial"/>
                <w:szCs w:val="18"/>
              </w:rPr>
            </w:pPr>
            <w:r w:rsidRPr="0010748B">
              <w:rPr>
                <w:rFonts w:cs="Arial"/>
                <w:szCs w:val="18"/>
              </w:rPr>
              <w:t>Audit Trail Report</w:t>
            </w:r>
          </w:p>
          <w:p w14:paraId="541C989A" w14:textId="150E6850" w:rsidR="00C06E44" w:rsidRPr="0010748B" w:rsidRDefault="00C06E44" w:rsidP="00A7136A">
            <w:pPr>
              <w:pStyle w:val="TableText"/>
              <w:spacing w:after="60"/>
              <w:rPr>
                <w:rFonts w:cs="Arial"/>
                <w:szCs w:val="18"/>
              </w:rPr>
            </w:pPr>
            <w:r w:rsidRPr="00A7136A">
              <w:rPr>
                <w:rFonts w:cs="Arial"/>
                <w:szCs w:val="18"/>
              </w:rPr>
              <w:t>742026</w:t>
            </w:r>
          </w:p>
        </w:tc>
        <w:tc>
          <w:tcPr>
            <w:tcW w:w="4050" w:type="dxa"/>
            <w:tcBorders>
              <w:top w:val="single" w:sz="4" w:space="0" w:color="auto"/>
              <w:left w:val="single" w:sz="4" w:space="0" w:color="auto"/>
              <w:bottom w:val="single" w:sz="4" w:space="0" w:color="auto"/>
              <w:right w:val="single" w:sz="4" w:space="0" w:color="auto"/>
            </w:tcBorders>
            <w:hideMark/>
          </w:tcPr>
          <w:p w14:paraId="68172BDA" w14:textId="2F5C53FB" w:rsidR="0014786B" w:rsidRPr="00B26970" w:rsidRDefault="0014786B" w:rsidP="00A7136A">
            <w:pPr>
              <w:pStyle w:val="TableText"/>
              <w:spacing w:after="60"/>
              <w:rPr>
                <w:rFonts w:cs="Arial"/>
                <w:szCs w:val="18"/>
              </w:rPr>
            </w:pPr>
            <w:r>
              <w:rPr>
                <w:rFonts w:cs="Arial"/>
                <w:szCs w:val="18"/>
              </w:rPr>
              <w:t>2mL RBC Contamination change is not documented on the Audit Trail Report.</w:t>
            </w:r>
          </w:p>
        </w:tc>
        <w:tc>
          <w:tcPr>
            <w:tcW w:w="3150" w:type="dxa"/>
            <w:tcBorders>
              <w:top w:val="single" w:sz="4" w:space="0" w:color="auto"/>
              <w:left w:val="single" w:sz="4" w:space="0" w:color="auto"/>
              <w:bottom w:val="single" w:sz="4" w:space="0" w:color="auto"/>
              <w:right w:val="single" w:sz="4" w:space="0" w:color="auto"/>
            </w:tcBorders>
            <w:hideMark/>
          </w:tcPr>
          <w:p w14:paraId="5BFA3737" w14:textId="44C258B2" w:rsidR="0014786B" w:rsidRPr="00B26970" w:rsidRDefault="0014786B" w:rsidP="00A7136A">
            <w:pPr>
              <w:pStyle w:val="TableText"/>
              <w:spacing w:after="60"/>
              <w:rPr>
                <w:rFonts w:cs="Arial"/>
                <w:szCs w:val="18"/>
              </w:rPr>
            </w:pPr>
            <w:r>
              <w:rPr>
                <w:rFonts w:cs="Arial"/>
                <w:szCs w:val="18"/>
              </w:rPr>
              <w:t>Refer to this information reported on the Unit History Report.</w:t>
            </w:r>
          </w:p>
        </w:tc>
        <w:tc>
          <w:tcPr>
            <w:tcW w:w="1378" w:type="dxa"/>
            <w:tcBorders>
              <w:top w:val="single" w:sz="4" w:space="0" w:color="auto"/>
              <w:left w:val="single" w:sz="4" w:space="0" w:color="auto"/>
              <w:bottom w:val="single" w:sz="4" w:space="0" w:color="auto"/>
              <w:right w:val="single" w:sz="4" w:space="0" w:color="auto"/>
            </w:tcBorders>
            <w:hideMark/>
          </w:tcPr>
          <w:p w14:paraId="29251DD6" w14:textId="77777777" w:rsidR="0014786B" w:rsidRPr="00B26970" w:rsidRDefault="0014786B" w:rsidP="00A7136A">
            <w:pPr>
              <w:pStyle w:val="TableText"/>
              <w:spacing w:after="60"/>
              <w:rPr>
                <w:rFonts w:cs="Arial"/>
                <w:szCs w:val="18"/>
              </w:rPr>
            </w:pPr>
            <w:r>
              <w:rPr>
                <w:rFonts w:cs="Arial"/>
                <w:szCs w:val="18"/>
              </w:rPr>
              <w:t>Occasional</w:t>
            </w:r>
          </w:p>
        </w:tc>
      </w:tr>
      <w:tr w:rsidR="0014786B" w:rsidRPr="00A7136A" w14:paraId="13379626" w14:textId="77777777" w:rsidTr="000122B7">
        <w:trPr>
          <w:cantSplit/>
        </w:trPr>
        <w:tc>
          <w:tcPr>
            <w:tcW w:w="1615" w:type="dxa"/>
            <w:shd w:val="clear" w:color="auto" w:fill="auto"/>
          </w:tcPr>
          <w:p w14:paraId="572A5E28" w14:textId="77777777" w:rsidR="0014786B" w:rsidRDefault="00795DB7" w:rsidP="00A7136A">
            <w:pPr>
              <w:pStyle w:val="TableText"/>
              <w:spacing w:after="60"/>
              <w:rPr>
                <w:rFonts w:cs="Arial"/>
                <w:szCs w:val="18"/>
              </w:rPr>
            </w:pPr>
            <w:r>
              <w:rPr>
                <w:rFonts w:cs="Arial"/>
                <w:szCs w:val="18"/>
              </w:rPr>
              <w:t>Cost Account</w:t>
            </w:r>
            <w:r w:rsidR="0014786B" w:rsidRPr="0010748B">
              <w:rPr>
                <w:rFonts w:cs="Arial"/>
                <w:szCs w:val="18"/>
              </w:rPr>
              <w:t>ing Report</w:t>
            </w:r>
          </w:p>
          <w:p w14:paraId="79F22BAE" w14:textId="62FA744B" w:rsidR="00C06E44" w:rsidRPr="0010748B" w:rsidRDefault="00C06E44" w:rsidP="00A7136A">
            <w:pPr>
              <w:pStyle w:val="TableText"/>
              <w:spacing w:after="60"/>
              <w:rPr>
                <w:rFonts w:cs="Arial"/>
                <w:szCs w:val="18"/>
              </w:rPr>
            </w:pPr>
            <w:r w:rsidRPr="00A7136A">
              <w:rPr>
                <w:rFonts w:cs="Arial"/>
                <w:szCs w:val="18"/>
              </w:rPr>
              <w:t>208926</w:t>
            </w:r>
          </w:p>
        </w:tc>
        <w:tc>
          <w:tcPr>
            <w:tcW w:w="4050" w:type="dxa"/>
            <w:shd w:val="clear" w:color="auto" w:fill="auto"/>
          </w:tcPr>
          <w:p w14:paraId="5DF7E489" w14:textId="09AB9E40" w:rsidR="0014786B" w:rsidRPr="008D3A61" w:rsidRDefault="0014786B" w:rsidP="00A7136A">
            <w:pPr>
              <w:pStyle w:val="TableText"/>
              <w:spacing w:after="60"/>
              <w:rPr>
                <w:rFonts w:cs="Arial"/>
                <w:szCs w:val="18"/>
              </w:rPr>
            </w:pPr>
            <w:r w:rsidRPr="008D3A61">
              <w:rPr>
                <w:rFonts w:cs="Arial"/>
                <w:szCs w:val="18"/>
              </w:rPr>
              <w:t>A Reflex ABID test that was entered in error displays on the Cost Accounting Report.</w:t>
            </w:r>
          </w:p>
        </w:tc>
        <w:tc>
          <w:tcPr>
            <w:tcW w:w="3150" w:type="dxa"/>
          </w:tcPr>
          <w:p w14:paraId="0A073F5A" w14:textId="77777777" w:rsidR="0014786B" w:rsidRPr="008D3A61" w:rsidRDefault="0014786B" w:rsidP="00A7136A">
            <w:pPr>
              <w:pStyle w:val="TableText"/>
              <w:spacing w:after="60"/>
              <w:rPr>
                <w:rFonts w:cs="Arial"/>
                <w:szCs w:val="18"/>
              </w:rPr>
            </w:pPr>
            <w:r w:rsidRPr="008D3A61">
              <w:rPr>
                <w:rFonts w:cs="Arial"/>
                <w:szCs w:val="18"/>
              </w:rPr>
              <w:t>None available.</w:t>
            </w:r>
            <w:r w:rsidR="008875FE" w:rsidRPr="008D3A61">
              <w:rPr>
                <w:rFonts w:cs="Arial"/>
                <w:szCs w:val="18"/>
              </w:rPr>
              <w:t xml:space="preserve"> The corrected and entered-in-error entries are included. Extra cost is identifiable on report.</w:t>
            </w:r>
          </w:p>
        </w:tc>
        <w:tc>
          <w:tcPr>
            <w:tcW w:w="1378" w:type="dxa"/>
            <w:shd w:val="clear" w:color="auto" w:fill="auto"/>
          </w:tcPr>
          <w:p w14:paraId="53162288"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4FC9F7A7" w14:textId="77777777" w:rsidTr="000122B7">
        <w:trPr>
          <w:cantSplit/>
        </w:trPr>
        <w:tc>
          <w:tcPr>
            <w:tcW w:w="1615" w:type="dxa"/>
            <w:shd w:val="clear" w:color="auto" w:fill="auto"/>
          </w:tcPr>
          <w:p w14:paraId="082E1E6B" w14:textId="77777777" w:rsidR="0014786B" w:rsidRDefault="00795DB7" w:rsidP="00A7136A">
            <w:pPr>
              <w:pStyle w:val="TableText"/>
              <w:spacing w:after="60"/>
              <w:rPr>
                <w:rFonts w:cs="Arial"/>
                <w:szCs w:val="18"/>
              </w:rPr>
            </w:pPr>
            <w:r>
              <w:rPr>
                <w:rFonts w:cs="Arial"/>
                <w:szCs w:val="18"/>
              </w:rPr>
              <w:lastRenderedPageBreak/>
              <w:t>Cost Account</w:t>
            </w:r>
            <w:r w:rsidR="0014786B" w:rsidRPr="0010748B">
              <w:rPr>
                <w:rFonts w:cs="Arial"/>
                <w:szCs w:val="18"/>
              </w:rPr>
              <w:t>ing Report</w:t>
            </w:r>
          </w:p>
          <w:p w14:paraId="5687E201" w14:textId="6D32A835" w:rsidR="00C06E44" w:rsidRPr="0010748B" w:rsidRDefault="00C06E44" w:rsidP="00A7136A">
            <w:pPr>
              <w:pStyle w:val="TableText"/>
              <w:spacing w:after="60"/>
              <w:rPr>
                <w:rFonts w:cs="Arial"/>
                <w:szCs w:val="18"/>
              </w:rPr>
            </w:pPr>
            <w:r w:rsidRPr="00A7136A">
              <w:rPr>
                <w:rFonts w:cs="Arial"/>
                <w:szCs w:val="18"/>
              </w:rPr>
              <w:t>208837</w:t>
            </w:r>
          </w:p>
        </w:tc>
        <w:tc>
          <w:tcPr>
            <w:tcW w:w="4050" w:type="dxa"/>
            <w:shd w:val="clear" w:color="auto" w:fill="auto"/>
          </w:tcPr>
          <w:p w14:paraId="2CAB9890" w14:textId="25D88945" w:rsidR="0014786B" w:rsidRPr="008D3A61" w:rsidRDefault="00ED5CB0" w:rsidP="00A7136A">
            <w:pPr>
              <w:pStyle w:val="TableText"/>
              <w:spacing w:after="60"/>
              <w:rPr>
                <w:rFonts w:cs="Arial"/>
                <w:szCs w:val="18"/>
              </w:rPr>
            </w:pPr>
            <w:r>
              <w:rPr>
                <w:rFonts w:cs="Arial"/>
                <w:szCs w:val="18"/>
              </w:rPr>
              <w:t xml:space="preserve">When </w:t>
            </w:r>
            <w:r w:rsidR="0014786B" w:rsidRPr="008D3A61">
              <w:rPr>
                <w:rFonts w:cs="Arial"/>
                <w:szCs w:val="18"/>
              </w:rPr>
              <w:t>a user places a unit on the outgoing shipment invoice, cancels the invoice, and then places the same unit on another outgoing shipment invoice, VBECS displays a return credit twice on the report.</w:t>
            </w:r>
          </w:p>
        </w:tc>
        <w:tc>
          <w:tcPr>
            <w:tcW w:w="3150" w:type="dxa"/>
          </w:tcPr>
          <w:p w14:paraId="4E088735" w14:textId="18CFB4D4" w:rsidR="0014786B" w:rsidRPr="008D3A61" w:rsidRDefault="0014786B" w:rsidP="00A7136A">
            <w:pPr>
              <w:pStyle w:val="TableText"/>
              <w:spacing w:after="60"/>
              <w:rPr>
                <w:rFonts w:cs="Arial"/>
                <w:szCs w:val="18"/>
              </w:rPr>
            </w:pPr>
            <w:r w:rsidRPr="008D3A61">
              <w:rPr>
                <w:rFonts w:cs="Arial"/>
                <w:szCs w:val="18"/>
              </w:rPr>
              <w:t>Deselect a unit prior to canceling the inv</w:t>
            </w:r>
            <w:r w:rsidR="00D4197A">
              <w:rPr>
                <w:rFonts w:cs="Arial"/>
                <w:szCs w:val="18"/>
              </w:rPr>
              <w:t>oice to avoid the credit displayi</w:t>
            </w:r>
            <w:r w:rsidRPr="008D3A61">
              <w:rPr>
                <w:rFonts w:cs="Arial"/>
                <w:szCs w:val="18"/>
              </w:rPr>
              <w:t>ng twice on the Cost Accounting Report.</w:t>
            </w:r>
          </w:p>
        </w:tc>
        <w:tc>
          <w:tcPr>
            <w:tcW w:w="1378" w:type="dxa"/>
            <w:shd w:val="clear" w:color="auto" w:fill="auto"/>
          </w:tcPr>
          <w:p w14:paraId="3837CD41"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0152BD61" w14:textId="77777777" w:rsidTr="000122B7">
        <w:trPr>
          <w:cantSplit/>
        </w:trPr>
        <w:tc>
          <w:tcPr>
            <w:tcW w:w="1615" w:type="dxa"/>
            <w:tcBorders>
              <w:bottom w:val="single" w:sz="4" w:space="0" w:color="auto"/>
            </w:tcBorders>
            <w:shd w:val="clear" w:color="auto" w:fill="auto"/>
          </w:tcPr>
          <w:p w14:paraId="46DEE2A7" w14:textId="0648F206" w:rsidR="0014786B" w:rsidRDefault="0014786B" w:rsidP="00A7136A">
            <w:pPr>
              <w:pStyle w:val="TableText"/>
              <w:spacing w:after="60"/>
              <w:rPr>
                <w:rFonts w:cs="Arial"/>
                <w:szCs w:val="18"/>
              </w:rPr>
            </w:pPr>
            <w:r w:rsidRPr="0010748B">
              <w:rPr>
                <w:rFonts w:cs="Arial"/>
                <w:szCs w:val="18"/>
              </w:rPr>
              <w:t xml:space="preserve">Cost </w:t>
            </w:r>
            <w:r w:rsidR="00C06E44">
              <w:rPr>
                <w:rFonts w:cs="Arial"/>
                <w:szCs w:val="18"/>
              </w:rPr>
              <w:t>A</w:t>
            </w:r>
            <w:r w:rsidRPr="0010748B">
              <w:rPr>
                <w:rFonts w:cs="Arial"/>
                <w:szCs w:val="18"/>
              </w:rPr>
              <w:t>ccounting Report</w:t>
            </w:r>
          </w:p>
          <w:p w14:paraId="122E8E9F" w14:textId="1377A9CB" w:rsidR="00C06E44" w:rsidRPr="0010748B" w:rsidRDefault="00C06E44" w:rsidP="00A7136A">
            <w:pPr>
              <w:pStyle w:val="TableText"/>
              <w:spacing w:after="60"/>
              <w:rPr>
                <w:rFonts w:cs="Arial"/>
                <w:szCs w:val="18"/>
              </w:rPr>
            </w:pPr>
            <w:r w:rsidRPr="00A7136A">
              <w:rPr>
                <w:rFonts w:cs="Arial"/>
                <w:szCs w:val="18"/>
              </w:rPr>
              <w:t>209380</w:t>
            </w:r>
          </w:p>
        </w:tc>
        <w:tc>
          <w:tcPr>
            <w:tcW w:w="4050" w:type="dxa"/>
            <w:tcBorders>
              <w:bottom w:val="single" w:sz="4" w:space="0" w:color="auto"/>
            </w:tcBorders>
            <w:shd w:val="clear" w:color="auto" w:fill="auto"/>
          </w:tcPr>
          <w:p w14:paraId="2773F244" w14:textId="404FF9E5" w:rsidR="0014786B" w:rsidRPr="008D3A61" w:rsidRDefault="0014786B" w:rsidP="00A7136A">
            <w:pPr>
              <w:pStyle w:val="TableText"/>
              <w:spacing w:after="60"/>
              <w:rPr>
                <w:rFonts w:cs="Arial"/>
                <w:szCs w:val="18"/>
              </w:rPr>
            </w:pPr>
            <w:r w:rsidRPr="008D3A61">
              <w:rPr>
                <w:rFonts w:cs="Arial"/>
                <w:szCs w:val="18"/>
              </w:rPr>
              <w:t xml:space="preserve">The tally of discarded units, waste or credit, may include quarantined units and may not accurately reflect the unit discard as waste vs. credit. When the default credit amount is selected, it </w:t>
            </w:r>
            <w:r w:rsidR="00A96F03">
              <w:rPr>
                <w:rFonts w:cs="Arial"/>
                <w:szCs w:val="18"/>
              </w:rPr>
              <w:t>displays</w:t>
            </w:r>
            <w:r w:rsidR="001C3E05">
              <w:rPr>
                <w:rFonts w:cs="Arial"/>
                <w:szCs w:val="18"/>
              </w:rPr>
              <w:t xml:space="preserve"> </w:t>
            </w:r>
            <w:r w:rsidRPr="008D3A61">
              <w:rPr>
                <w:rFonts w:cs="Arial"/>
                <w:szCs w:val="18"/>
              </w:rPr>
              <w:t xml:space="preserve">as $0.00 on the report. </w:t>
            </w:r>
          </w:p>
        </w:tc>
        <w:tc>
          <w:tcPr>
            <w:tcW w:w="3150" w:type="dxa"/>
            <w:tcBorders>
              <w:bottom w:val="single" w:sz="4" w:space="0" w:color="auto"/>
            </w:tcBorders>
          </w:tcPr>
          <w:p w14:paraId="2621DE5E" w14:textId="77777777" w:rsidR="0014786B" w:rsidRPr="008D3A61" w:rsidRDefault="0014786B" w:rsidP="00A7136A">
            <w:pPr>
              <w:pStyle w:val="TableText"/>
              <w:spacing w:after="60"/>
              <w:rPr>
                <w:rFonts w:cs="Arial"/>
                <w:szCs w:val="18"/>
              </w:rPr>
            </w:pPr>
            <w:r w:rsidRPr="008D3A61">
              <w:rPr>
                <w:rFonts w:cs="Arial"/>
                <w:szCs w:val="18"/>
              </w:rPr>
              <w:t>Units listed on the report were quarantined or discarded for the selected date range. Verify the unit and quarantine status of a unit by checking its Unit History Report.</w:t>
            </w:r>
          </w:p>
        </w:tc>
        <w:tc>
          <w:tcPr>
            <w:tcW w:w="1378" w:type="dxa"/>
            <w:tcBorders>
              <w:bottom w:val="single" w:sz="4" w:space="0" w:color="auto"/>
            </w:tcBorders>
            <w:shd w:val="clear" w:color="auto" w:fill="auto"/>
          </w:tcPr>
          <w:p w14:paraId="7C5C7072"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22465136" w14:textId="77777777" w:rsidTr="000122B7">
        <w:trPr>
          <w:cantSplit/>
        </w:trPr>
        <w:tc>
          <w:tcPr>
            <w:tcW w:w="1615" w:type="dxa"/>
            <w:tcBorders>
              <w:bottom w:val="single" w:sz="4" w:space="0" w:color="auto"/>
            </w:tcBorders>
            <w:shd w:val="clear" w:color="auto" w:fill="auto"/>
          </w:tcPr>
          <w:p w14:paraId="1B440F44" w14:textId="77777777" w:rsidR="0014786B" w:rsidRDefault="0014786B" w:rsidP="00A7136A">
            <w:pPr>
              <w:pStyle w:val="TableText"/>
              <w:spacing w:after="60"/>
              <w:rPr>
                <w:rFonts w:cs="Arial"/>
                <w:szCs w:val="18"/>
              </w:rPr>
            </w:pPr>
            <w:r w:rsidRPr="00085D1A">
              <w:rPr>
                <w:rFonts w:cs="Arial"/>
                <w:szCs w:val="18"/>
              </w:rPr>
              <w:t>CPRS</w:t>
            </w:r>
          </w:p>
          <w:p w14:paraId="5E37DE5F" w14:textId="21AFE4D7" w:rsidR="00C06E44" w:rsidRPr="00085D1A" w:rsidRDefault="00C06E44" w:rsidP="00A7136A">
            <w:pPr>
              <w:pStyle w:val="TableText"/>
              <w:spacing w:after="60"/>
              <w:rPr>
                <w:rFonts w:cs="Arial"/>
                <w:szCs w:val="18"/>
              </w:rPr>
            </w:pPr>
            <w:r w:rsidRPr="00A7136A">
              <w:rPr>
                <w:rFonts w:cs="Arial"/>
                <w:szCs w:val="18"/>
              </w:rPr>
              <w:t>381403 Solutions Request: #152670</w:t>
            </w:r>
          </w:p>
        </w:tc>
        <w:tc>
          <w:tcPr>
            <w:tcW w:w="4050" w:type="dxa"/>
            <w:tcBorders>
              <w:bottom w:val="single" w:sz="4" w:space="0" w:color="auto"/>
            </w:tcBorders>
            <w:shd w:val="clear" w:color="auto" w:fill="auto"/>
          </w:tcPr>
          <w:p w14:paraId="205ABBD4" w14:textId="5EEC1573" w:rsidR="0014786B" w:rsidRPr="00085D1A" w:rsidRDefault="0014786B" w:rsidP="00A7136A">
            <w:pPr>
              <w:pStyle w:val="TableText"/>
              <w:spacing w:after="60"/>
              <w:rPr>
                <w:rFonts w:cs="Arial"/>
                <w:szCs w:val="18"/>
              </w:rPr>
            </w:pPr>
            <w:r w:rsidRPr="00085D1A">
              <w:rPr>
                <w:rFonts w:cs="Arial"/>
                <w:szCs w:val="18"/>
              </w:rPr>
              <w:t>The comment entered and accepted associated with a patient</w:t>
            </w:r>
            <w:r w:rsidR="00A96F03">
              <w:rPr>
                <w:rFonts w:cs="Arial"/>
                <w:szCs w:val="18"/>
              </w:rPr>
              <w:t xml:space="preserve"> test from the instrument displays</w:t>
            </w:r>
            <w:r w:rsidRPr="00085D1A">
              <w:rPr>
                <w:rFonts w:cs="Arial"/>
                <w:szCs w:val="18"/>
              </w:rPr>
              <w:t xml:space="preserve"> twice on the CPRS Blood Bank Report.</w:t>
            </w:r>
          </w:p>
        </w:tc>
        <w:tc>
          <w:tcPr>
            <w:tcW w:w="3150" w:type="dxa"/>
            <w:tcBorders>
              <w:bottom w:val="single" w:sz="4" w:space="0" w:color="auto"/>
            </w:tcBorders>
          </w:tcPr>
          <w:p w14:paraId="53E486BC" w14:textId="77777777" w:rsidR="0014786B" w:rsidRPr="00085D1A" w:rsidRDefault="0014786B" w:rsidP="00A7136A">
            <w:pPr>
              <w:pStyle w:val="TableText"/>
              <w:spacing w:after="60"/>
              <w:rPr>
                <w:rFonts w:cs="Arial"/>
                <w:szCs w:val="18"/>
              </w:rPr>
            </w:pPr>
            <w:r w:rsidRPr="00085D1A">
              <w:rPr>
                <w:rFonts w:cs="Arial"/>
                <w:szCs w:val="18"/>
              </w:rPr>
              <w:t>None Available</w:t>
            </w:r>
          </w:p>
        </w:tc>
        <w:tc>
          <w:tcPr>
            <w:tcW w:w="1378" w:type="dxa"/>
            <w:tcBorders>
              <w:bottom w:val="single" w:sz="4" w:space="0" w:color="auto"/>
            </w:tcBorders>
            <w:shd w:val="clear" w:color="auto" w:fill="auto"/>
          </w:tcPr>
          <w:p w14:paraId="0111C885" w14:textId="77777777" w:rsidR="0014786B" w:rsidRPr="00085D1A" w:rsidRDefault="0014786B" w:rsidP="00A7136A">
            <w:pPr>
              <w:pStyle w:val="TableText"/>
              <w:spacing w:after="60"/>
              <w:rPr>
                <w:rFonts w:cs="Arial"/>
                <w:szCs w:val="18"/>
              </w:rPr>
            </w:pPr>
            <w:r w:rsidRPr="00085D1A">
              <w:rPr>
                <w:rFonts w:cs="Arial"/>
                <w:szCs w:val="18"/>
              </w:rPr>
              <w:t>Probable</w:t>
            </w:r>
          </w:p>
        </w:tc>
      </w:tr>
      <w:tr w:rsidR="0014786B" w:rsidRPr="00A7136A" w14:paraId="36AB4945" w14:textId="77777777" w:rsidTr="000122B7">
        <w:trPr>
          <w:cantSplit/>
        </w:trPr>
        <w:tc>
          <w:tcPr>
            <w:tcW w:w="1615" w:type="dxa"/>
            <w:tcBorders>
              <w:bottom w:val="single" w:sz="4" w:space="0" w:color="auto"/>
            </w:tcBorders>
            <w:shd w:val="clear" w:color="auto" w:fill="auto"/>
          </w:tcPr>
          <w:p w14:paraId="04D579CA" w14:textId="77777777" w:rsidR="0014786B" w:rsidRDefault="0014786B" w:rsidP="00A7136A">
            <w:pPr>
              <w:pStyle w:val="TableText"/>
              <w:spacing w:after="60"/>
              <w:rPr>
                <w:rFonts w:cs="Arial"/>
                <w:szCs w:val="18"/>
              </w:rPr>
            </w:pPr>
            <w:proofErr w:type="gramStart"/>
            <w:r w:rsidRPr="0010748B">
              <w:rPr>
                <w:rFonts w:cs="Arial"/>
                <w:szCs w:val="18"/>
              </w:rPr>
              <w:t>C:T</w:t>
            </w:r>
            <w:proofErr w:type="gramEnd"/>
            <w:r w:rsidRPr="0010748B">
              <w:rPr>
                <w:rFonts w:cs="Arial"/>
                <w:szCs w:val="18"/>
              </w:rPr>
              <w:t xml:space="preserve"> Ratio Report</w:t>
            </w:r>
          </w:p>
          <w:p w14:paraId="7EA6559D" w14:textId="3AE9993A" w:rsidR="00C06E44" w:rsidRPr="0010748B" w:rsidRDefault="00C06E44" w:rsidP="00A7136A">
            <w:pPr>
              <w:pStyle w:val="TableText"/>
              <w:spacing w:after="60"/>
              <w:rPr>
                <w:rFonts w:cs="Arial"/>
                <w:szCs w:val="18"/>
              </w:rPr>
            </w:pPr>
            <w:r w:rsidRPr="00A7136A">
              <w:rPr>
                <w:rFonts w:cs="Arial"/>
                <w:szCs w:val="18"/>
              </w:rPr>
              <w:t>209680</w:t>
            </w:r>
          </w:p>
        </w:tc>
        <w:tc>
          <w:tcPr>
            <w:tcW w:w="4050" w:type="dxa"/>
            <w:tcBorders>
              <w:bottom w:val="single" w:sz="4" w:space="0" w:color="auto"/>
            </w:tcBorders>
            <w:shd w:val="clear" w:color="auto" w:fill="auto"/>
          </w:tcPr>
          <w:p w14:paraId="39B4721D" w14:textId="486CD7A1" w:rsidR="0014786B" w:rsidRPr="008D3A61" w:rsidRDefault="0014786B" w:rsidP="00A7136A">
            <w:pPr>
              <w:pStyle w:val="TableText"/>
              <w:spacing w:after="60"/>
              <w:rPr>
                <w:rFonts w:cs="Arial"/>
                <w:szCs w:val="18"/>
              </w:rPr>
            </w:pPr>
            <w:r w:rsidRPr="008D3A61">
              <w:rPr>
                <w:rFonts w:cs="Arial"/>
                <w:szCs w:val="18"/>
              </w:rPr>
              <w:t xml:space="preserve">When a unit is crossmatched more than once to a patient, the </w:t>
            </w:r>
            <w:proofErr w:type="gramStart"/>
            <w:r w:rsidRPr="008D3A61">
              <w:rPr>
                <w:rFonts w:cs="Arial"/>
                <w:szCs w:val="18"/>
              </w:rPr>
              <w:t>C:T</w:t>
            </w:r>
            <w:proofErr w:type="gramEnd"/>
            <w:r w:rsidRPr="008D3A61">
              <w:rPr>
                <w:rFonts w:cs="Arial"/>
                <w:szCs w:val="18"/>
              </w:rPr>
              <w:t xml:space="preserve"> Ratio Report will count the transfusion of that unit twice.</w:t>
            </w:r>
          </w:p>
        </w:tc>
        <w:tc>
          <w:tcPr>
            <w:tcW w:w="3150" w:type="dxa"/>
            <w:tcBorders>
              <w:bottom w:val="single" w:sz="4" w:space="0" w:color="auto"/>
            </w:tcBorders>
          </w:tcPr>
          <w:p w14:paraId="5A8A85BF" w14:textId="5CE2FD9E" w:rsidR="0014786B" w:rsidRPr="008D3A61" w:rsidRDefault="0014786B" w:rsidP="00A7136A">
            <w:pPr>
              <w:pStyle w:val="TableText"/>
              <w:spacing w:after="60"/>
              <w:rPr>
                <w:rFonts w:cs="Arial"/>
                <w:szCs w:val="18"/>
              </w:rPr>
            </w:pPr>
            <w:r w:rsidRPr="008D3A61">
              <w:rPr>
                <w:rFonts w:cs="Arial"/>
                <w:szCs w:val="18"/>
              </w:rPr>
              <w:t xml:space="preserve">Disregard the second transfusion instance and recalculate the </w:t>
            </w:r>
            <w:proofErr w:type="gramStart"/>
            <w:r w:rsidRPr="008D3A61">
              <w:rPr>
                <w:rFonts w:cs="Arial"/>
                <w:szCs w:val="18"/>
              </w:rPr>
              <w:t>C:T</w:t>
            </w:r>
            <w:proofErr w:type="gramEnd"/>
            <w:r w:rsidRPr="008D3A61">
              <w:rPr>
                <w:rFonts w:cs="Arial"/>
                <w:szCs w:val="18"/>
              </w:rPr>
              <w:t xml:space="preserve"> ratio.</w:t>
            </w:r>
          </w:p>
        </w:tc>
        <w:tc>
          <w:tcPr>
            <w:tcW w:w="1378" w:type="dxa"/>
            <w:tcBorders>
              <w:bottom w:val="single" w:sz="4" w:space="0" w:color="auto"/>
            </w:tcBorders>
            <w:shd w:val="clear" w:color="auto" w:fill="auto"/>
          </w:tcPr>
          <w:p w14:paraId="0F39C79B"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1112A282" w14:textId="77777777" w:rsidTr="000122B7">
        <w:trPr>
          <w:cantSplit/>
        </w:trPr>
        <w:tc>
          <w:tcPr>
            <w:tcW w:w="1615" w:type="dxa"/>
            <w:shd w:val="clear" w:color="auto" w:fill="auto"/>
          </w:tcPr>
          <w:p w14:paraId="1C2D7656" w14:textId="77777777" w:rsidR="0014786B" w:rsidRDefault="0014786B" w:rsidP="00A7136A">
            <w:pPr>
              <w:pStyle w:val="TableText"/>
              <w:spacing w:after="60"/>
              <w:rPr>
                <w:rFonts w:cs="Arial"/>
                <w:szCs w:val="18"/>
              </w:rPr>
            </w:pPr>
            <w:proofErr w:type="gramStart"/>
            <w:r w:rsidRPr="0010748B">
              <w:rPr>
                <w:rFonts w:cs="Arial"/>
                <w:szCs w:val="18"/>
              </w:rPr>
              <w:t>C:T</w:t>
            </w:r>
            <w:proofErr w:type="gramEnd"/>
            <w:r w:rsidRPr="0010748B">
              <w:rPr>
                <w:rFonts w:cs="Arial"/>
                <w:szCs w:val="18"/>
              </w:rPr>
              <w:t xml:space="preserve"> Ratio Report</w:t>
            </w:r>
          </w:p>
          <w:p w14:paraId="6426AC3D" w14:textId="2D4A1499" w:rsidR="00C06E44" w:rsidRPr="0010748B" w:rsidRDefault="00C06E44" w:rsidP="00A7136A">
            <w:pPr>
              <w:pStyle w:val="TableText"/>
              <w:spacing w:after="60"/>
              <w:rPr>
                <w:rFonts w:cs="Arial"/>
                <w:szCs w:val="18"/>
              </w:rPr>
            </w:pPr>
            <w:r w:rsidRPr="00A7136A">
              <w:rPr>
                <w:rFonts w:cs="Arial"/>
                <w:szCs w:val="18"/>
              </w:rPr>
              <w:t>209712</w:t>
            </w:r>
          </w:p>
        </w:tc>
        <w:tc>
          <w:tcPr>
            <w:tcW w:w="4050" w:type="dxa"/>
            <w:shd w:val="clear" w:color="auto" w:fill="auto"/>
          </w:tcPr>
          <w:p w14:paraId="3AAA87A3" w14:textId="75E17A5A" w:rsidR="0014786B" w:rsidRPr="008D3A61" w:rsidRDefault="0014786B" w:rsidP="00A7136A">
            <w:pPr>
              <w:pStyle w:val="TableText"/>
              <w:spacing w:after="60"/>
              <w:rPr>
                <w:rFonts w:cs="Arial"/>
                <w:szCs w:val="18"/>
              </w:rPr>
            </w:pPr>
            <w:r w:rsidRPr="008D3A61">
              <w:rPr>
                <w:rFonts w:cs="Arial"/>
                <w:szCs w:val="18"/>
              </w:rPr>
              <w:t xml:space="preserve">The report will show a </w:t>
            </w:r>
            <w:proofErr w:type="gramStart"/>
            <w:r w:rsidRPr="008D3A61">
              <w:rPr>
                <w:rFonts w:cs="Arial"/>
                <w:szCs w:val="18"/>
              </w:rPr>
              <w:t>C:T</w:t>
            </w:r>
            <w:proofErr w:type="gramEnd"/>
            <w:r w:rsidRPr="008D3A61">
              <w:rPr>
                <w:rFonts w:cs="Arial"/>
                <w:szCs w:val="18"/>
              </w:rPr>
              <w:t xml:space="preserve"> Ratio of zero (0) any time units are crossmatch</w:t>
            </w:r>
            <w:r w:rsidR="00A17E57">
              <w:rPr>
                <w:rFonts w:cs="Arial"/>
                <w:szCs w:val="18"/>
              </w:rPr>
              <w:t>ed</w:t>
            </w:r>
            <w:r w:rsidRPr="008D3A61">
              <w:rPr>
                <w:rFonts w:cs="Arial"/>
                <w:szCs w:val="18"/>
              </w:rPr>
              <w:t xml:space="preserve"> and none are transfused on a patient.</w:t>
            </w:r>
          </w:p>
        </w:tc>
        <w:tc>
          <w:tcPr>
            <w:tcW w:w="3150" w:type="dxa"/>
          </w:tcPr>
          <w:p w14:paraId="3B224C23" w14:textId="77777777" w:rsidR="0014786B" w:rsidRPr="008D3A61" w:rsidRDefault="0014786B" w:rsidP="00A7136A">
            <w:pPr>
              <w:pStyle w:val="TableText"/>
              <w:spacing w:after="60"/>
              <w:rPr>
                <w:rFonts w:cs="Arial"/>
                <w:szCs w:val="18"/>
              </w:rPr>
            </w:pPr>
            <w:r w:rsidRPr="008D3A61">
              <w:rPr>
                <w:rFonts w:cs="Arial"/>
                <w:szCs w:val="18"/>
              </w:rPr>
              <w:t xml:space="preserve">Any </w:t>
            </w:r>
            <w:proofErr w:type="gramStart"/>
            <w:r w:rsidRPr="008D3A61">
              <w:rPr>
                <w:rFonts w:cs="Arial"/>
                <w:szCs w:val="18"/>
              </w:rPr>
              <w:t>C:T</w:t>
            </w:r>
            <w:proofErr w:type="gramEnd"/>
            <w:r w:rsidRPr="008D3A61">
              <w:rPr>
                <w:rFonts w:cs="Arial"/>
                <w:szCs w:val="18"/>
              </w:rPr>
              <w:t xml:space="preserve"> ratio of zero (0) indicates that the user must take the total number of units crossmatched as the true C:T ratio.</w:t>
            </w:r>
          </w:p>
        </w:tc>
        <w:tc>
          <w:tcPr>
            <w:tcW w:w="1378" w:type="dxa"/>
            <w:shd w:val="clear" w:color="auto" w:fill="auto"/>
          </w:tcPr>
          <w:p w14:paraId="2DCF9EFA" w14:textId="77777777" w:rsidR="0014786B" w:rsidRPr="008D3A61" w:rsidRDefault="0014786B" w:rsidP="00A7136A">
            <w:pPr>
              <w:pStyle w:val="TableText"/>
              <w:spacing w:after="60"/>
              <w:rPr>
                <w:rFonts w:cs="Arial"/>
                <w:szCs w:val="18"/>
              </w:rPr>
            </w:pPr>
            <w:r w:rsidRPr="008D3A61">
              <w:rPr>
                <w:rFonts w:cs="Arial"/>
                <w:szCs w:val="18"/>
              </w:rPr>
              <w:t>Frequent</w:t>
            </w:r>
          </w:p>
        </w:tc>
      </w:tr>
      <w:tr w:rsidR="0014786B" w:rsidRPr="00A7136A" w14:paraId="0CDE9BF5" w14:textId="77777777" w:rsidTr="000122B7">
        <w:trPr>
          <w:cantSplit/>
        </w:trPr>
        <w:tc>
          <w:tcPr>
            <w:tcW w:w="1615" w:type="dxa"/>
            <w:shd w:val="clear" w:color="auto" w:fill="auto"/>
          </w:tcPr>
          <w:p w14:paraId="349C39FE" w14:textId="77777777" w:rsidR="0014786B" w:rsidRDefault="0014786B" w:rsidP="00A7136A">
            <w:pPr>
              <w:pStyle w:val="TableText"/>
              <w:spacing w:after="60"/>
              <w:rPr>
                <w:rFonts w:cs="Arial"/>
                <w:szCs w:val="18"/>
              </w:rPr>
            </w:pPr>
            <w:r w:rsidRPr="0010748B">
              <w:rPr>
                <w:rFonts w:cs="Arial"/>
                <w:szCs w:val="18"/>
              </w:rPr>
              <w:t>Discard or Quarantine</w:t>
            </w:r>
          </w:p>
          <w:p w14:paraId="12F105DC" w14:textId="5E3C9629" w:rsidR="00C06E44" w:rsidRPr="0010748B" w:rsidRDefault="00C06E44" w:rsidP="00A7136A">
            <w:pPr>
              <w:pStyle w:val="TableText"/>
              <w:spacing w:after="60"/>
              <w:rPr>
                <w:rFonts w:cs="Arial"/>
                <w:szCs w:val="18"/>
              </w:rPr>
            </w:pPr>
            <w:r w:rsidRPr="00A7136A">
              <w:rPr>
                <w:rFonts w:cs="Arial"/>
                <w:szCs w:val="18"/>
              </w:rPr>
              <w:t>209978</w:t>
            </w:r>
          </w:p>
        </w:tc>
        <w:tc>
          <w:tcPr>
            <w:tcW w:w="4050" w:type="dxa"/>
            <w:shd w:val="clear" w:color="auto" w:fill="auto"/>
          </w:tcPr>
          <w:p w14:paraId="22B71F6A" w14:textId="7E3B26A1" w:rsidR="0014786B" w:rsidRPr="008D3A61" w:rsidRDefault="0014786B" w:rsidP="00A7136A">
            <w:pPr>
              <w:pStyle w:val="TableText"/>
              <w:spacing w:after="60"/>
              <w:rPr>
                <w:rFonts w:cs="Arial"/>
                <w:szCs w:val="18"/>
              </w:rPr>
            </w:pPr>
            <w:r w:rsidRPr="008D3A61">
              <w:rPr>
                <w:rFonts w:cs="Arial"/>
                <w:szCs w:val="18"/>
              </w:rPr>
              <w:t>A VBECS system error occurs when a user tries to discard a unit that was brought in through Incoming Shipment with an inactive shipper.</w:t>
            </w:r>
          </w:p>
        </w:tc>
        <w:tc>
          <w:tcPr>
            <w:tcW w:w="3150" w:type="dxa"/>
          </w:tcPr>
          <w:p w14:paraId="663CDDA1" w14:textId="77777777" w:rsidR="0014786B" w:rsidRPr="008D3A61" w:rsidRDefault="0014786B" w:rsidP="00A7136A">
            <w:pPr>
              <w:pStyle w:val="TableText"/>
              <w:spacing w:after="60"/>
              <w:rPr>
                <w:rFonts w:cs="Arial"/>
                <w:szCs w:val="18"/>
              </w:rPr>
            </w:pPr>
            <w:r w:rsidRPr="008D3A61">
              <w:rPr>
                <w:rFonts w:cs="Arial"/>
                <w:szCs w:val="18"/>
              </w:rPr>
              <w:t>Activate the shipper and then discard the unit as desired.</w:t>
            </w:r>
            <w:r w:rsidR="008875FE">
              <w:rPr>
                <w:rFonts w:cs="Arial"/>
                <w:szCs w:val="18"/>
              </w:rPr>
              <w:t xml:space="preserve"> </w:t>
            </w:r>
            <w:r w:rsidR="008875FE" w:rsidRPr="008D3A61">
              <w:rPr>
                <w:rFonts w:cs="Arial"/>
                <w:szCs w:val="18"/>
              </w:rPr>
              <w:t>VBECS does not allow a user to save a unit without an active shipper unless the VistALink connection is lost while the user is trying to process a unit that does not have a shipper defined.</w:t>
            </w:r>
          </w:p>
        </w:tc>
        <w:tc>
          <w:tcPr>
            <w:tcW w:w="1378" w:type="dxa"/>
            <w:shd w:val="clear" w:color="auto" w:fill="auto"/>
          </w:tcPr>
          <w:p w14:paraId="480F4533"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rsidDel="009118E9" w14:paraId="0BAF9F50" w14:textId="77777777" w:rsidTr="000122B7">
        <w:trPr>
          <w:cantSplit/>
        </w:trPr>
        <w:tc>
          <w:tcPr>
            <w:tcW w:w="1615" w:type="dxa"/>
            <w:shd w:val="clear" w:color="auto" w:fill="auto"/>
          </w:tcPr>
          <w:p w14:paraId="1F6A0624" w14:textId="77777777" w:rsidR="0014786B" w:rsidRDefault="0014786B" w:rsidP="00A7136A">
            <w:pPr>
              <w:pStyle w:val="TableText"/>
              <w:spacing w:after="60"/>
              <w:rPr>
                <w:rFonts w:cs="Arial"/>
                <w:szCs w:val="18"/>
              </w:rPr>
            </w:pPr>
            <w:r w:rsidRPr="0010748B">
              <w:rPr>
                <w:rFonts w:cs="Arial"/>
                <w:szCs w:val="18"/>
              </w:rPr>
              <w:t>Discard or Quarantine</w:t>
            </w:r>
          </w:p>
          <w:p w14:paraId="5311C518" w14:textId="54BBAC48" w:rsidR="00C06E44" w:rsidRPr="0010748B" w:rsidRDefault="00C06E44" w:rsidP="00A7136A">
            <w:pPr>
              <w:pStyle w:val="TableText"/>
              <w:spacing w:after="60"/>
              <w:rPr>
                <w:rFonts w:cs="Arial"/>
                <w:szCs w:val="18"/>
              </w:rPr>
            </w:pPr>
            <w:r w:rsidRPr="00A7136A">
              <w:rPr>
                <w:rFonts w:cs="Arial"/>
                <w:szCs w:val="18"/>
              </w:rPr>
              <w:t>268926</w:t>
            </w:r>
          </w:p>
        </w:tc>
        <w:tc>
          <w:tcPr>
            <w:tcW w:w="4050" w:type="dxa"/>
            <w:shd w:val="clear" w:color="auto" w:fill="auto"/>
          </w:tcPr>
          <w:p w14:paraId="6BC3014F" w14:textId="478EB993" w:rsidR="0014786B" w:rsidRPr="008D3A61" w:rsidRDefault="0014786B" w:rsidP="00A7136A">
            <w:pPr>
              <w:pStyle w:val="TableText"/>
              <w:spacing w:after="60"/>
              <w:rPr>
                <w:rFonts w:cs="Arial"/>
                <w:szCs w:val="18"/>
              </w:rPr>
            </w:pPr>
            <w:r w:rsidRPr="008D3A61">
              <w:rPr>
                <w:rFonts w:cs="Arial"/>
                <w:szCs w:val="18"/>
              </w:rPr>
              <w:t>Units in an Issued status can be discarded which creates a data lock on the blood unit.</w:t>
            </w:r>
          </w:p>
        </w:tc>
        <w:tc>
          <w:tcPr>
            <w:tcW w:w="3150" w:type="dxa"/>
          </w:tcPr>
          <w:p w14:paraId="33161A80" w14:textId="77777777" w:rsidR="0014786B" w:rsidRPr="008D3A61" w:rsidRDefault="0014786B" w:rsidP="00A7136A">
            <w:pPr>
              <w:pStyle w:val="TableText"/>
              <w:spacing w:after="60"/>
              <w:rPr>
                <w:rFonts w:cs="Arial"/>
                <w:szCs w:val="18"/>
              </w:rPr>
            </w:pPr>
            <w:r w:rsidRPr="008D3A61">
              <w:rPr>
                <w:rFonts w:cs="Arial"/>
                <w:szCs w:val="18"/>
              </w:rPr>
              <w:t>Do not Discard a unit in an Issued status.</w:t>
            </w:r>
          </w:p>
        </w:tc>
        <w:tc>
          <w:tcPr>
            <w:tcW w:w="1378" w:type="dxa"/>
            <w:shd w:val="clear" w:color="auto" w:fill="auto"/>
          </w:tcPr>
          <w:p w14:paraId="7203826E" w14:textId="77777777" w:rsidR="0014786B" w:rsidRPr="008D3A61" w:rsidRDefault="0014786B" w:rsidP="00A7136A">
            <w:pPr>
              <w:pStyle w:val="TableText"/>
              <w:spacing w:after="60"/>
              <w:rPr>
                <w:rFonts w:cs="Arial"/>
                <w:szCs w:val="18"/>
              </w:rPr>
            </w:pPr>
            <w:r w:rsidRPr="008D3A61">
              <w:rPr>
                <w:rFonts w:cs="Arial"/>
                <w:szCs w:val="18"/>
              </w:rPr>
              <w:t>Improbable</w:t>
            </w:r>
          </w:p>
        </w:tc>
      </w:tr>
      <w:tr w:rsidR="0014786B" w:rsidRPr="00A7136A" w14:paraId="5B533DF1" w14:textId="77777777" w:rsidTr="000122B7">
        <w:trPr>
          <w:cantSplit/>
        </w:trPr>
        <w:tc>
          <w:tcPr>
            <w:tcW w:w="1615" w:type="dxa"/>
            <w:tcBorders>
              <w:bottom w:val="single" w:sz="4" w:space="0" w:color="auto"/>
            </w:tcBorders>
            <w:shd w:val="clear" w:color="auto" w:fill="auto"/>
          </w:tcPr>
          <w:p w14:paraId="04FF4F6B" w14:textId="77777777" w:rsidR="0014786B" w:rsidRDefault="0014786B" w:rsidP="00A7136A">
            <w:pPr>
              <w:pStyle w:val="TableText"/>
              <w:spacing w:after="60"/>
              <w:rPr>
                <w:rFonts w:cs="Arial"/>
                <w:szCs w:val="18"/>
              </w:rPr>
            </w:pPr>
            <w:r w:rsidRPr="0010748B">
              <w:rPr>
                <w:rFonts w:cs="Arial"/>
                <w:szCs w:val="18"/>
              </w:rPr>
              <w:t>Document ABO Incompatible Transfusions</w:t>
            </w:r>
          </w:p>
          <w:p w14:paraId="6B7F8286" w14:textId="27668FF9" w:rsidR="00C06E44" w:rsidRPr="0010748B" w:rsidRDefault="00C06E44" w:rsidP="00A7136A">
            <w:pPr>
              <w:pStyle w:val="TableText"/>
              <w:spacing w:after="60"/>
              <w:rPr>
                <w:rFonts w:cs="Arial"/>
                <w:szCs w:val="18"/>
              </w:rPr>
            </w:pPr>
            <w:r w:rsidRPr="00A7136A">
              <w:rPr>
                <w:rFonts w:cs="Arial"/>
                <w:szCs w:val="18"/>
              </w:rPr>
              <w:t>209992</w:t>
            </w:r>
          </w:p>
        </w:tc>
        <w:tc>
          <w:tcPr>
            <w:tcW w:w="4050" w:type="dxa"/>
            <w:tcBorders>
              <w:bottom w:val="single" w:sz="4" w:space="0" w:color="auto"/>
            </w:tcBorders>
            <w:shd w:val="clear" w:color="auto" w:fill="auto"/>
          </w:tcPr>
          <w:p w14:paraId="15BF2CF1" w14:textId="184880AE" w:rsidR="0014786B" w:rsidRPr="008D3A61" w:rsidRDefault="0014786B" w:rsidP="00A7136A">
            <w:pPr>
              <w:pStyle w:val="TableText"/>
              <w:spacing w:after="60"/>
              <w:rPr>
                <w:rFonts w:cs="Arial"/>
                <w:szCs w:val="18"/>
              </w:rPr>
            </w:pPr>
            <w:r w:rsidRPr="008D3A61">
              <w:rPr>
                <w:rFonts w:cs="Arial"/>
                <w:szCs w:val="18"/>
              </w:rPr>
              <w:t>When transfusion interruption is indicated, the OK button enables allowing the user to save prior to changing the transfused amount.</w:t>
            </w:r>
          </w:p>
        </w:tc>
        <w:tc>
          <w:tcPr>
            <w:tcW w:w="3150" w:type="dxa"/>
            <w:tcBorders>
              <w:bottom w:val="single" w:sz="4" w:space="0" w:color="auto"/>
            </w:tcBorders>
          </w:tcPr>
          <w:p w14:paraId="622BE082" w14:textId="77777777" w:rsidR="0014786B" w:rsidRPr="008D3A61" w:rsidRDefault="0014786B" w:rsidP="00A7136A">
            <w:pPr>
              <w:pStyle w:val="TableText"/>
              <w:spacing w:after="60"/>
              <w:rPr>
                <w:rFonts w:cs="Arial"/>
                <w:szCs w:val="18"/>
              </w:rPr>
            </w:pPr>
            <w:r w:rsidRPr="008D3A61">
              <w:rPr>
                <w:rFonts w:cs="Arial"/>
                <w:szCs w:val="18"/>
              </w:rPr>
              <w:t>Record the amount transfused before saving the transfusion event.</w:t>
            </w:r>
          </w:p>
        </w:tc>
        <w:tc>
          <w:tcPr>
            <w:tcW w:w="1378" w:type="dxa"/>
            <w:tcBorders>
              <w:bottom w:val="single" w:sz="4" w:space="0" w:color="auto"/>
            </w:tcBorders>
            <w:shd w:val="clear" w:color="auto" w:fill="auto"/>
          </w:tcPr>
          <w:p w14:paraId="4850B597"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4A3E87BA" w14:textId="77777777" w:rsidTr="000122B7">
        <w:trPr>
          <w:cantSplit/>
        </w:trPr>
        <w:tc>
          <w:tcPr>
            <w:tcW w:w="1615" w:type="dxa"/>
            <w:shd w:val="clear" w:color="auto" w:fill="auto"/>
          </w:tcPr>
          <w:p w14:paraId="26F2D243" w14:textId="77777777" w:rsidR="0014786B" w:rsidRDefault="0014786B" w:rsidP="00A7136A">
            <w:pPr>
              <w:pStyle w:val="TableText"/>
              <w:spacing w:after="60"/>
              <w:rPr>
                <w:rFonts w:cs="Arial"/>
                <w:szCs w:val="18"/>
              </w:rPr>
            </w:pPr>
            <w:r w:rsidRPr="0010748B">
              <w:rPr>
                <w:rFonts w:cs="Arial"/>
                <w:szCs w:val="18"/>
              </w:rPr>
              <w:t>Document ABO Incompatible Transfusions</w:t>
            </w:r>
          </w:p>
          <w:p w14:paraId="237C2975" w14:textId="49E308B9" w:rsidR="00C06E44" w:rsidRPr="0010748B" w:rsidRDefault="00C06E44" w:rsidP="00A7136A">
            <w:pPr>
              <w:pStyle w:val="TableText"/>
              <w:spacing w:after="60"/>
              <w:rPr>
                <w:rFonts w:cs="Arial"/>
                <w:szCs w:val="18"/>
              </w:rPr>
            </w:pPr>
            <w:r w:rsidRPr="00A7136A">
              <w:rPr>
                <w:rFonts w:cs="Arial"/>
                <w:szCs w:val="18"/>
              </w:rPr>
              <w:t>210189</w:t>
            </w:r>
          </w:p>
        </w:tc>
        <w:tc>
          <w:tcPr>
            <w:tcW w:w="4050" w:type="dxa"/>
            <w:shd w:val="clear" w:color="auto" w:fill="auto"/>
          </w:tcPr>
          <w:p w14:paraId="6D4F3E59" w14:textId="5B40943B" w:rsidR="0014786B" w:rsidRPr="008D3A61" w:rsidRDefault="0014786B" w:rsidP="00A7136A">
            <w:pPr>
              <w:pStyle w:val="TableText"/>
              <w:spacing w:after="60"/>
              <w:rPr>
                <w:rFonts w:cs="Arial"/>
                <w:szCs w:val="18"/>
              </w:rPr>
            </w:pPr>
            <w:r w:rsidRPr="008D3A61">
              <w:rPr>
                <w:rFonts w:cs="Arial"/>
                <w:szCs w:val="18"/>
              </w:rPr>
              <w:t>When a unit ID is scanned or typed and the user enters a volume transfused, there is a system error.</w:t>
            </w:r>
          </w:p>
        </w:tc>
        <w:tc>
          <w:tcPr>
            <w:tcW w:w="3150" w:type="dxa"/>
          </w:tcPr>
          <w:p w14:paraId="1417DC2A" w14:textId="77777777" w:rsidR="0014786B" w:rsidRPr="008D3A61" w:rsidRDefault="0014786B" w:rsidP="00A7136A">
            <w:pPr>
              <w:pStyle w:val="TableText"/>
              <w:spacing w:after="60"/>
              <w:rPr>
                <w:rFonts w:cs="Arial"/>
                <w:szCs w:val="18"/>
              </w:rPr>
            </w:pPr>
            <w:r w:rsidRPr="008D3A61">
              <w:rPr>
                <w:rFonts w:cs="Arial"/>
                <w:szCs w:val="18"/>
              </w:rPr>
              <w:t>Click the search button and select the unit to be transfused.</w:t>
            </w:r>
          </w:p>
        </w:tc>
        <w:tc>
          <w:tcPr>
            <w:tcW w:w="1378" w:type="dxa"/>
            <w:shd w:val="clear" w:color="auto" w:fill="auto"/>
          </w:tcPr>
          <w:p w14:paraId="7265E63C"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4DDE4573" w14:textId="77777777" w:rsidTr="000122B7">
        <w:trPr>
          <w:cantSplit/>
        </w:trPr>
        <w:tc>
          <w:tcPr>
            <w:tcW w:w="1615" w:type="dxa"/>
            <w:tcBorders>
              <w:bottom w:val="single" w:sz="4" w:space="0" w:color="auto"/>
            </w:tcBorders>
            <w:shd w:val="clear" w:color="auto" w:fill="auto"/>
          </w:tcPr>
          <w:p w14:paraId="28AB74CA" w14:textId="77777777" w:rsidR="0014786B" w:rsidRDefault="0014786B" w:rsidP="00A7136A">
            <w:pPr>
              <w:pStyle w:val="TableText"/>
              <w:spacing w:after="60"/>
              <w:rPr>
                <w:rFonts w:cs="Arial"/>
                <w:szCs w:val="18"/>
              </w:rPr>
            </w:pPr>
            <w:r w:rsidRPr="0010748B">
              <w:rPr>
                <w:rFonts w:cs="Arial"/>
                <w:szCs w:val="18"/>
              </w:rPr>
              <w:t>Enter Daily QC Results</w:t>
            </w:r>
          </w:p>
          <w:p w14:paraId="5BE9D531" w14:textId="53E3C5C0" w:rsidR="00C06E44" w:rsidRPr="0010748B" w:rsidRDefault="00C06E44" w:rsidP="00A7136A">
            <w:pPr>
              <w:pStyle w:val="TableText"/>
              <w:spacing w:after="60"/>
              <w:rPr>
                <w:rFonts w:cs="Arial"/>
                <w:szCs w:val="18"/>
              </w:rPr>
            </w:pPr>
            <w:r w:rsidRPr="00A7136A">
              <w:rPr>
                <w:rFonts w:cs="Arial"/>
                <w:szCs w:val="18"/>
              </w:rPr>
              <w:t>210004</w:t>
            </w:r>
          </w:p>
        </w:tc>
        <w:tc>
          <w:tcPr>
            <w:tcW w:w="4050" w:type="dxa"/>
            <w:tcBorders>
              <w:bottom w:val="single" w:sz="4" w:space="0" w:color="auto"/>
            </w:tcBorders>
            <w:shd w:val="clear" w:color="auto" w:fill="auto"/>
          </w:tcPr>
          <w:p w14:paraId="74814711" w14:textId="0C1F199C" w:rsidR="0014786B" w:rsidRPr="008D3A61" w:rsidRDefault="0014786B" w:rsidP="00A7136A">
            <w:pPr>
              <w:pStyle w:val="TableText"/>
              <w:spacing w:after="60"/>
              <w:rPr>
                <w:rFonts w:cs="Arial"/>
                <w:szCs w:val="18"/>
              </w:rPr>
            </w:pPr>
            <w:r w:rsidRPr="008D3A61">
              <w:rPr>
                <w:rFonts w:cs="Arial"/>
                <w:szCs w:val="18"/>
              </w:rPr>
              <w:t>Reagents that are not associated with test results when the QC is partially saved are marked as satisfactory on the Testing Worklist Report.</w:t>
            </w:r>
            <w:r w:rsidR="00FA0D59">
              <w:rPr>
                <w:rFonts w:cs="Arial"/>
                <w:szCs w:val="18"/>
              </w:rPr>
              <w:t xml:space="preserve"> When</w:t>
            </w:r>
            <w:r w:rsidR="00740B01" w:rsidRPr="008D3A61">
              <w:rPr>
                <w:rFonts w:cs="Arial"/>
                <w:szCs w:val="18"/>
              </w:rPr>
              <w:t xml:space="preserve"> the user partially saves </w:t>
            </w:r>
            <w:proofErr w:type="gramStart"/>
            <w:r w:rsidR="00740B01" w:rsidRPr="008D3A61">
              <w:rPr>
                <w:rFonts w:cs="Arial"/>
                <w:szCs w:val="18"/>
              </w:rPr>
              <w:t>rack</w:t>
            </w:r>
            <w:proofErr w:type="gramEnd"/>
            <w:r w:rsidR="00740B01" w:rsidRPr="008D3A61">
              <w:rPr>
                <w:rFonts w:cs="Arial"/>
                <w:szCs w:val="18"/>
              </w:rPr>
              <w:t xml:space="preserve"> QC results and finishes it later, the results that were originally left blank and are now completed display as unsatisfactory on the Testing Worklist Report even though the reagent </w:t>
            </w:r>
            <w:r w:rsidR="00A96F03">
              <w:rPr>
                <w:rFonts w:cs="Arial"/>
                <w:szCs w:val="18"/>
              </w:rPr>
              <w:t>displays</w:t>
            </w:r>
            <w:r w:rsidR="006327E1">
              <w:rPr>
                <w:rFonts w:cs="Arial"/>
                <w:szCs w:val="18"/>
              </w:rPr>
              <w:t xml:space="preserve"> </w:t>
            </w:r>
            <w:r w:rsidR="00740B01" w:rsidRPr="008D3A61">
              <w:rPr>
                <w:rFonts w:cs="Arial"/>
                <w:szCs w:val="18"/>
              </w:rPr>
              <w:t>as satisfactory in Enter Daily Reagent QC</w:t>
            </w:r>
          </w:p>
        </w:tc>
        <w:tc>
          <w:tcPr>
            <w:tcW w:w="3150" w:type="dxa"/>
            <w:tcBorders>
              <w:bottom w:val="single" w:sz="4" w:space="0" w:color="auto"/>
            </w:tcBorders>
          </w:tcPr>
          <w:p w14:paraId="1E905A14" w14:textId="77777777" w:rsidR="0014786B" w:rsidRPr="008D3A61" w:rsidRDefault="0014786B" w:rsidP="00A7136A">
            <w:pPr>
              <w:pStyle w:val="TableText"/>
              <w:spacing w:after="60"/>
              <w:rPr>
                <w:rFonts w:cs="Arial"/>
                <w:szCs w:val="18"/>
              </w:rPr>
            </w:pPr>
            <w:r w:rsidRPr="008D3A61">
              <w:rPr>
                <w:rFonts w:cs="Arial"/>
                <w:szCs w:val="18"/>
              </w:rPr>
              <w:t>Complete all QC testing in one instance</w:t>
            </w:r>
            <w:r w:rsidR="00A17E57">
              <w:rPr>
                <w:rFonts w:cs="Arial"/>
                <w:szCs w:val="18"/>
              </w:rPr>
              <w:t>,</w:t>
            </w:r>
            <w:r w:rsidRPr="008D3A61">
              <w:rPr>
                <w:rFonts w:cs="Arial"/>
                <w:szCs w:val="18"/>
              </w:rPr>
              <w:t xml:space="preserve"> saving once.</w:t>
            </w:r>
          </w:p>
          <w:p w14:paraId="7DF488F7" w14:textId="77777777" w:rsidR="0014786B" w:rsidRPr="008D3A61" w:rsidRDefault="0014786B" w:rsidP="00A7136A">
            <w:pPr>
              <w:pStyle w:val="TableText"/>
              <w:spacing w:after="60"/>
              <w:rPr>
                <w:rFonts w:cs="Arial"/>
                <w:szCs w:val="18"/>
              </w:rPr>
            </w:pPr>
            <w:r w:rsidRPr="008D3A61">
              <w:rPr>
                <w:rFonts w:cs="Arial"/>
                <w:szCs w:val="18"/>
              </w:rPr>
              <w:t>Do not perform partially completed QC testing.</w:t>
            </w:r>
          </w:p>
        </w:tc>
        <w:tc>
          <w:tcPr>
            <w:tcW w:w="1378" w:type="dxa"/>
            <w:tcBorders>
              <w:bottom w:val="single" w:sz="4" w:space="0" w:color="auto"/>
            </w:tcBorders>
            <w:shd w:val="clear" w:color="auto" w:fill="auto"/>
          </w:tcPr>
          <w:p w14:paraId="293769B0"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043B0CBA" w14:textId="77777777" w:rsidTr="000122B7">
        <w:trPr>
          <w:cantSplit/>
        </w:trPr>
        <w:tc>
          <w:tcPr>
            <w:tcW w:w="1615" w:type="dxa"/>
            <w:tcBorders>
              <w:bottom w:val="single" w:sz="4" w:space="0" w:color="auto"/>
            </w:tcBorders>
            <w:shd w:val="clear" w:color="auto" w:fill="auto"/>
          </w:tcPr>
          <w:p w14:paraId="65DE28BB" w14:textId="77777777" w:rsidR="0014786B" w:rsidRDefault="0014786B" w:rsidP="00A7136A">
            <w:pPr>
              <w:pStyle w:val="TableText"/>
              <w:spacing w:after="60"/>
              <w:rPr>
                <w:rFonts w:cs="Arial"/>
                <w:szCs w:val="18"/>
              </w:rPr>
            </w:pPr>
            <w:r w:rsidRPr="0010748B">
              <w:rPr>
                <w:rFonts w:cs="Arial"/>
                <w:szCs w:val="18"/>
              </w:rPr>
              <w:lastRenderedPageBreak/>
              <w:t>Enter Daily QC Results</w:t>
            </w:r>
          </w:p>
          <w:p w14:paraId="631B35AD" w14:textId="426DED03" w:rsidR="00C06E44" w:rsidRPr="0010748B" w:rsidRDefault="00C06E44" w:rsidP="00A7136A">
            <w:pPr>
              <w:pStyle w:val="TableText"/>
              <w:spacing w:after="60"/>
              <w:rPr>
                <w:rFonts w:cs="Arial"/>
                <w:szCs w:val="18"/>
              </w:rPr>
            </w:pPr>
            <w:r w:rsidRPr="00A7136A">
              <w:rPr>
                <w:rFonts w:cs="Arial"/>
                <w:szCs w:val="18"/>
              </w:rPr>
              <w:t>210106</w:t>
            </w:r>
          </w:p>
        </w:tc>
        <w:tc>
          <w:tcPr>
            <w:tcW w:w="4050" w:type="dxa"/>
            <w:tcBorders>
              <w:bottom w:val="single" w:sz="4" w:space="0" w:color="auto"/>
            </w:tcBorders>
            <w:shd w:val="clear" w:color="auto" w:fill="auto"/>
          </w:tcPr>
          <w:p w14:paraId="4F056571" w14:textId="667AF487" w:rsidR="0014786B" w:rsidRPr="008D3A61" w:rsidRDefault="0014786B" w:rsidP="00A7136A">
            <w:pPr>
              <w:pStyle w:val="TableText"/>
              <w:spacing w:after="60"/>
              <w:rPr>
                <w:rFonts w:cs="Arial"/>
                <w:szCs w:val="18"/>
              </w:rPr>
            </w:pPr>
            <w:r w:rsidRPr="008D3A61">
              <w:rPr>
                <w:rFonts w:cs="Arial"/>
                <w:szCs w:val="18"/>
              </w:rPr>
              <w:t>Changing the tested with lot number (ex. LISS) does not enable the Enter Daily Reagent QC test grid.</w:t>
            </w:r>
          </w:p>
        </w:tc>
        <w:tc>
          <w:tcPr>
            <w:tcW w:w="3150" w:type="dxa"/>
            <w:tcBorders>
              <w:bottom w:val="single" w:sz="4" w:space="0" w:color="auto"/>
            </w:tcBorders>
          </w:tcPr>
          <w:p w14:paraId="1D1180DC" w14:textId="21F3297F" w:rsidR="0014786B" w:rsidRPr="008D3A61" w:rsidRDefault="0014786B" w:rsidP="00A7136A">
            <w:pPr>
              <w:pStyle w:val="TableText"/>
              <w:spacing w:after="60"/>
              <w:rPr>
                <w:rFonts w:cs="Arial"/>
                <w:szCs w:val="18"/>
              </w:rPr>
            </w:pPr>
            <w:r w:rsidRPr="008D3A61">
              <w:rPr>
                <w:rFonts w:cs="Arial"/>
                <w:szCs w:val="18"/>
              </w:rPr>
              <w:t xml:space="preserve">Change the lot number of the primary reagent as well as the secondary reagent to allow testing of both. </w:t>
            </w:r>
            <w:r w:rsidR="008875FE" w:rsidRPr="008D3A61">
              <w:rPr>
                <w:rFonts w:cs="Arial"/>
                <w:szCs w:val="18"/>
              </w:rPr>
              <w:t>Refer to FAQ: Retesting QC for a listing of primary and secondary reagents</w:t>
            </w:r>
            <w:r w:rsidR="00A414D0">
              <w:rPr>
                <w:rFonts w:cs="Arial"/>
                <w:szCs w:val="18"/>
              </w:rPr>
              <w:t>.</w:t>
            </w:r>
          </w:p>
        </w:tc>
        <w:tc>
          <w:tcPr>
            <w:tcW w:w="1378" w:type="dxa"/>
            <w:tcBorders>
              <w:bottom w:val="single" w:sz="4" w:space="0" w:color="auto"/>
            </w:tcBorders>
            <w:shd w:val="clear" w:color="auto" w:fill="auto"/>
          </w:tcPr>
          <w:p w14:paraId="43894579"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32AE6117" w14:textId="77777777" w:rsidTr="000122B7">
        <w:trPr>
          <w:cantSplit/>
        </w:trPr>
        <w:tc>
          <w:tcPr>
            <w:tcW w:w="1615" w:type="dxa"/>
            <w:tcBorders>
              <w:bottom w:val="single" w:sz="4" w:space="0" w:color="auto"/>
            </w:tcBorders>
            <w:shd w:val="clear" w:color="auto" w:fill="auto"/>
          </w:tcPr>
          <w:p w14:paraId="7FA50E11" w14:textId="77777777" w:rsidR="0014786B" w:rsidRDefault="0014786B" w:rsidP="00A7136A">
            <w:pPr>
              <w:pStyle w:val="TableText"/>
              <w:spacing w:after="60"/>
              <w:rPr>
                <w:rFonts w:cs="Arial"/>
                <w:szCs w:val="18"/>
              </w:rPr>
            </w:pPr>
            <w:r w:rsidRPr="0010748B">
              <w:rPr>
                <w:rFonts w:cs="Arial"/>
                <w:szCs w:val="18"/>
              </w:rPr>
              <w:t>Enter Daily QC Results</w:t>
            </w:r>
          </w:p>
          <w:p w14:paraId="6863DFE9" w14:textId="024E918F" w:rsidR="00C06E44" w:rsidRPr="0010748B" w:rsidRDefault="00C06E44" w:rsidP="00A7136A">
            <w:pPr>
              <w:pStyle w:val="TableText"/>
              <w:spacing w:after="60"/>
              <w:rPr>
                <w:rFonts w:cs="Arial"/>
                <w:szCs w:val="18"/>
              </w:rPr>
            </w:pPr>
            <w:r w:rsidRPr="00A7136A">
              <w:rPr>
                <w:rFonts w:cs="Arial"/>
                <w:szCs w:val="18"/>
              </w:rPr>
              <w:t>209063</w:t>
            </w:r>
          </w:p>
        </w:tc>
        <w:tc>
          <w:tcPr>
            <w:tcW w:w="4050" w:type="dxa"/>
            <w:tcBorders>
              <w:bottom w:val="single" w:sz="4" w:space="0" w:color="auto"/>
            </w:tcBorders>
            <w:shd w:val="clear" w:color="auto" w:fill="auto"/>
          </w:tcPr>
          <w:p w14:paraId="6F8EFDE0" w14:textId="7623D291" w:rsidR="0014786B" w:rsidRPr="008D3A61" w:rsidRDefault="0014786B" w:rsidP="00A7136A">
            <w:pPr>
              <w:pStyle w:val="TableText"/>
              <w:spacing w:after="60"/>
              <w:rPr>
                <w:rFonts w:cs="Arial"/>
                <w:szCs w:val="18"/>
              </w:rPr>
            </w:pPr>
            <w:r w:rsidRPr="008D3A61">
              <w:rPr>
                <w:rFonts w:cs="Arial"/>
                <w:szCs w:val="18"/>
              </w:rPr>
              <w:t>The user cannot save a partially filled worksheet due to inactivity timeout.</w:t>
            </w:r>
          </w:p>
        </w:tc>
        <w:tc>
          <w:tcPr>
            <w:tcW w:w="3150" w:type="dxa"/>
            <w:tcBorders>
              <w:bottom w:val="single" w:sz="4" w:space="0" w:color="auto"/>
            </w:tcBorders>
          </w:tcPr>
          <w:p w14:paraId="5BAE5AF5" w14:textId="1D9022F1" w:rsidR="0014786B" w:rsidRPr="008D3A61" w:rsidRDefault="0014786B" w:rsidP="00A7136A">
            <w:pPr>
              <w:pStyle w:val="TableText"/>
              <w:spacing w:after="60"/>
              <w:rPr>
                <w:rFonts w:cs="Arial"/>
                <w:szCs w:val="18"/>
              </w:rPr>
            </w:pPr>
            <w:r w:rsidRPr="008D3A61">
              <w:rPr>
                <w:rFonts w:cs="Arial"/>
                <w:szCs w:val="18"/>
              </w:rPr>
              <w:t>The user must maintain activity on their screen/session to prevent the activity timeout, and then the lock on the worksheet will not expire.</w:t>
            </w:r>
            <w:r w:rsidR="005F3AAE" w:rsidRPr="008D3A61">
              <w:rPr>
                <w:rFonts w:cs="Arial"/>
                <w:szCs w:val="18"/>
              </w:rPr>
              <w:t xml:space="preserve"> </w:t>
            </w:r>
            <w:r w:rsidR="005F3AAE" w:rsidRPr="001E682F">
              <w:rPr>
                <w:rFonts w:cs="Arial"/>
                <w:szCs w:val="18"/>
              </w:rPr>
              <w:t>U</w:t>
            </w:r>
            <w:r w:rsidR="000432D9">
              <w:rPr>
                <w:rFonts w:cs="Arial"/>
                <w:szCs w:val="18"/>
              </w:rPr>
              <w:t>nsaved data must be reentered when</w:t>
            </w:r>
            <w:r w:rsidR="005F3AAE" w:rsidRPr="001E682F">
              <w:rPr>
                <w:rFonts w:cs="Arial"/>
                <w:szCs w:val="18"/>
              </w:rPr>
              <w:t xml:space="preserve"> the locally configured timeout is exceeded.</w:t>
            </w:r>
          </w:p>
        </w:tc>
        <w:tc>
          <w:tcPr>
            <w:tcW w:w="1378" w:type="dxa"/>
            <w:tcBorders>
              <w:bottom w:val="single" w:sz="4" w:space="0" w:color="auto"/>
            </w:tcBorders>
            <w:shd w:val="clear" w:color="auto" w:fill="auto"/>
          </w:tcPr>
          <w:p w14:paraId="4AE44816"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2E7DE444" w14:textId="77777777" w:rsidTr="000122B7">
        <w:trPr>
          <w:cantSplit/>
        </w:trPr>
        <w:tc>
          <w:tcPr>
            <w:tcW w:w="1615" w:type="dxa"/>
            <w:shd w:val="clear" w:color="auto" w:fill="auto"/>
          </w:tcPr>
          <w:p w14:paraId="52AE4A25" w14:textId="77777777" w:rsidR="0014786B" w:rsidRDefault="0014786B" w:rsidP="00A7136A">
            <w:pPr>
              <w:pStyle w:val="TableText"/>
              <w:spacing w:after="60"/>
              <w:rPr>
                <w:rFonts w:cs="Arial"/>
                <w:szCs w:val="18"/>
              </w:rPr>
            </w:pPr>
            <w:r w:rsidRPr="0010748B">
              <w:rPr>
                <w:rFonts w:cs="Arial"/>
                <w:szCs w:val="18"/>
              </w:rPr>
              <w:t>Enter Daily QC Results</w:t>
            </w:r>
          </w:p>
          <w:p w14:paraId="66CF74D0" w14:textId="402E672A" w:rsidR="00C06E44" w:rsidRPr="0010748B" w:rsidRDefault="00C06E44" w:rsidP="00A7136A">
            <w:pPr>
              <w:pStyle w:val="TableText"/>
              <w:spacing w:after="60"/>
              <w:rPr>
                <w:rFonts w:cs="Arial"/>
                <w:szCs w:val="18"/>
              </w:rPr>
            </w:pPr>
            <w:r w:rsidRPr="00A7136A">
              <w:rPr>
                <w:rFonts w:cs="Arial"/>
                <w:szCs w:val="18"/>
              </w:rPr>
              <w:t>209077</w:t>
            </w:r>
          </w:p>
        </w:tc>
        <w:tc>
          <w:tcPr>
            <w:tcW w:w="4050" w:type="dxa"/>
            <w:shd w:val="clear" w:color="auto" w:fill="auto"/>
          </w:tcPr>
          <w:p w14:paraId="668AC26C" w14:textId="743137C1" w:rsidR="0014786B" w:rsidRPr="008D3A61" w:rsidRDefault="000432D9" w:rsidP="00A7136A">
            <w:pPr>
              <w:pStyle w:val="TableText"/>
              <w:spacing w:after="60"/>
              <w:rPr>
                <w:rFonts w:cs="Arial"/>
                <w:szCs w:val="18"/>
              </w:rPr>
            </w:pPr>
            <w:r>
              <w:rPr>
                <w:rFonts w:cs="Arial"/>
                <w:szCs w:val="18"/>
              </w:rPr>
              <w:t>Rack Daily QC cannot be saved when</w:t>
            </w:r>
            <w:r w:rsidR="0014786B" w:rsidRPr="008D3A61">
              <w:rPr>
                <w:rFonts w:cs="Arial"/>
                <w:szCs w:val="18"/>
              </w:rPr>
              <w:t xml:space="preserve"> one of the </w:t>
            </w:r>
            <w:proofErr w:type="spellStart"/>
            <w:r w:rsidR="0014786B" w:rsidRPr="008D3A61">
              <w:rPr>
                <w:rFonts w:cs="Arial"/>
                <w:szCs w:val="18"/>
              </w:rPr>
              <w:t>QC’d</w:t>
            </w:r>
            <w:proofErr w:type="spellEnd"/>
            <w:r w:rsidR="0014786B" w:rsidRPr="008D3A61">
              <w:rPr>
                <w:rFonts w:cs="Arial"/>
                <w:szCs w:val="18"/>
              </w:rPr>
              <w:t xml:space="preserve"> racks was partially </w:t>
            </w:r>
            <w:proofErr w:type="spellStart"/>
            <w:r w:rsidR="0014786B" w:rsidRPr="008D3A61">
              <w:rPr>
                <w:rFonts w:cs="Arial"/>
                <w:szCs w:val="18"/>
              </w:rPr>
              <w:t>QC’d</w:t>
            </w:r>
            <w:proofErr w:type="spellEnd"/>
            <w:r w:rsidR="0014786B" w:rsidRPr="008D3A61">
              <w:rPr>
                <w:rFonts w:cs="Arial"/>
                <w:szCs w:val="18"/>
              </w:rPr>
              <w:t>.</w:t>
            </w:r>
          </w:p>
        </w:tc>
        <w:tc>
          <w:tcPr>
            <w:tcW w:w="3150" w:type="dxa"/>
          </w:tcPr>
          <w:p w14:paraId="74519A26" w14:textId="77777777" w:rsidR="0014786B" w:rsidRPr="008D3A61" w:rsidRDefault="0014786B" w:rsidP="00A7136A">
            <w:pPr>
              <w:pStyle w:val="TableText"/>
              <w:spacing w:after="60"/>
              <w:rPr>
                <w:rFonts w:cs="Arial"/>
                <w:szCs w:val="18"/>
              </w:rPr>
            </w:pPr>
            <w:r w:rsidRPr="008D3A61">
              <w:rPr>
                <w:rFonts w:cs="Arial"/>
                <w:szCs w:val="18"/>
              </w:rPr>
              <w:t>Perform QC for only one rack at a time or for multiple racks to segregate non-</w:t>
            </w:r>
            <w:proofErr w:type="spellStart"/>
            <w:r w:rsidRPr="008D3A61">
              <w:rPr>
                <w:rFonts w:cs="Arial"/>
                <w:szCs w:val="18"/>
              </w:rPr>
              <w:t>QC’d</w:t>
            </w:r>
            <w:proofErr w:type="spellEnd"/>
            <w:r w:rsidRPr="008D3A61">
              <w:rPr>
                <w:rFonts w:cs="Arial"/>
                <w:szCs w:val="18"/>
              </w:rPr>
              <w:t xml:space="preserve"> racks from partially completed racks</w:t>
            </w:r>
            <w:r w:rsidRPr="005F3AAE">
              <w:rPr>
                <w:rFonts w:cs="Arial"/>
                <w:szCs w:val="18"/>
              </w:rPr>
              <w:t>.</w:t>
            </w:r>
            <w:r w:rsidR="005F3AAE" w:rsidRPr="001E682F">
              <w:rPr>
                <w:rFonts w:cs="Arial"/>
                <w:szCs w:val="18"/>
              </w:rPr>
              <w:t xml:space="preserve"> Normal workflow is to complete all QC testing together or to have each user perform their own QC.</w:t>
            </w:r>
          </w:p>
        </w:tc>
        <w:tc>
          <w:tcPr>
            <w:tcW w:w="1378" w:type="dxa"/>
            <w:shd w:val="clear" w:color="auto" w:fill="auto"/>
          </w:tcPr>
          <w:p w14:paraId="799399BD"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6D5F35CB" w14:textId="77777777" w:rsidTr="000122B7">
        <w:trPr>
          <w:cantSplit/>
        </w:trPr>
        <w:tc>
          <w:tcPr>
            <w:tcW w:w="1615" w:type="dxa"/>
            <w:shd w:val="clear" w:color="auto" w:fill="auto"/>
          </w:tcPr>
          <w:p w14:paraId="76F3D63D" w14:textId="77777777" w:rsidR="0014786B" w:rsidRDefault="0014786B" w:rsidP="00A7136A">
            <w:pPr>
              <w:pStyle w:val="TableText"/>
              <w:spacing w:after="60"/>
              <w:rPr>
                <w:rFonts w:cs="Arial"/>
                <w:szCs w:val="18"/>
              </w:rPr>
            </w:pPr>
            <w:r w:rsidRPr="0010748B">
              <w:rPr>
                <w:rFonts w:cs="Arial"/>
                <w:szCs w:val="18"/>
              </w:rPr>
              <w:t>Enter Daily QC Results</w:t>
            </w:r>
          </w:p>
          <w:p w14:paraId="05F67C6A" w14:textId="38AC3F8D" w:rsidR="00C06E44" w:rsidRPr="0010748B" w:rsidRDefault="00C06E44" w:rsidP="00A7136A">
            <w:pPr>
              <w:pStyle w:val="TableText"/>
              <w:spacing w:after="60"/>
              <w:rPr>
                <w:rFonts w:cs="Arial"/>
                <w:szCs w:val="18"/>
              </w:rPr>
            </w:pPr>
            <w:r w:rsidRPr="00A7136A">
              <w:rPr>
                <w:rFonts w:cs="Arial"/>
                <w:szCs w:val="18"/>
              </w:rPr>
              <w:t>208793</w:t>
            </w:r>
          </w:p>
        </w:tc>
        <w:tc>
          <w:tcPr>
            <w:tcW w:w="4050" w:type="dxa"/>
            <w:shd w:val="clear" w:color="auto" w:fill="auto"/>
          </w:tcPr>
          <w:p w14:paraId="7FC6B3FD" w14:textId="0BDB0C63" w:rsidR="0014786B" w:rsidRPr="00ED7349" w:rsidRDefault="0014786B" w:rsidP="00A7136A">
            <w:pPr>
              <w:pStyle w:val="TableText"/>
              <w:spacing w:after="60"/>
              <w:rPr>
                <w:rFonts w:cs="Arial"/>
                <w:szCs w:val="18"/>
              </w:rPr>
            </w:pPr>
            <w:r w:rsidRPr="00ED7349">
              <w:rPr>
                <w:rFonts w:cs="Arial"/>
                <w:szCs w:val="18"/>
              </w:rPr>
              <w:t xml:space="preserve">When a user clicks No on the decision box to not use a reagent/antiserum that is within 24 hours of expiration (23:59 on the expiration date), VBECS moves the cursor to the next reagent lot number field and </w:t>
            </w:r>
            <w:r w:rsidRPr="00A7136A">
              <w:rPr>
                <w:rFonts w:cs="Arial"/>
                <w:szCs w:val="18"/>
              </w:rPr>
              <w:t>does not</w:t>
            </w:r>
            <w:r w:rsidRPr="00ED7349">
              <w:rPr>
                <w:rFonts w:cs="Arial"/>
                <w:szCs w:val="18"/>
              </w:rPr>
              <w:t xml:space="preserve"> remove the lot number of the previous cell.</w:t>
            </w:r>
          </w:p>
        </w:tc>
        <w:tc>
          <w:tcPr>
            <w:tcW w:w="3150" w:type="dxa"/>
          </w:tcPr>
          <w:p w14:paraId="04F3F3AA" w14:textId="77777777" w:rsidR="0014786B" w:rsidRPr="00ED7349" w:rsidRDefault="0014786B" w:rsidP="00A7136A">
            <w:pPr>
              <w:pStyle w:val="TableText"/>
              <w:spacing w:after="60"/>
              <w:rPr>
                <w:rFonts w:cs="Arial"/>
                <w:szCs w:val="18"/>
              </w:rPr>
            </w:pPr>
            <w:r w:rsidRPr="00ED7349">
              <w:rPr>
                <w:rFonts w:cs="Arial"/>
                <w:szCs w:val="18"/>
              </w:rPr>
              <w:t>Change the lot number of the reagent or continue using it until the actual expiration date and time.</w:t>
            </w:r>
          </w:p>
        </w:tc>
        <w:tc>
          <w:tcPr>
            <w:tcW w:w="1378" w:type="dxa"/>
            <w:shd w:val="clear" w:color="auto" w:fill="auto"/>
          </w:tcPr>
          <w:p w14:paraId="1DD772E3"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14:paraId="1E8543DB" w14:textId="77777777" w:rsidTr="000122B7">
        <w:trPr>
          <w:cantSplit/>
        </w:trPr>
        <w:tc>
          <w:tcPr>
            <w:tcW w:w="1615" w:type="dxa"/>
            <w:tcBorders>
              <w:bottom w:val="single" w:sz="4" w:space="0" w:color="auto"/>
            </w:tcBorders>
            <w:shd w:val="clear" w:color="auto" w:fill="auto"/>
          </w:tcPr>
          <w:p w14:paraId="4222A6FE" w14:textId="77777777" w:rsidR="0014786B" w:rsidRDefault="0014786B" w:rsidP="00A7136A">
            <w:pPr>
              <w:pStyle w:val="TableText"/>
              <w:spacing w:after="60"/>
              <w:rPr>
                <w:rFonts w:cs="Arial"/>
                <w:szCs w:val="18"/>
              </w:rPr>
            </w:pPr>
            <w:r w:rsidRPr="0010748B">
              <w:rPr>
                <w:rFonts w:cs="Arial"/>
                <w:szCs w:val="18"/>
              </w:rPr>
              <w:t>Enter Daily QC Results</w:t>
            </w:r>
          </w:p>
          <w:p w14:paraId="789FA9F3" w14:textId="3AFFE8A1" w:rsidR="00C06E44" w:rsidRPr="0010748B" w:rsidRDefault="00C06E44" w:rsidP="00A7136A">
            <w:pPr>
              <w:pStyle w:val="TableText"/>
              <w:spacing w:after="60"/>
              <w:rPr>
                <w:rFonts w:cs="Arial"/>
                <w:szCs w:val="18"/>
              </w:rPr>
            </w:pPr>
            <w:r w:rsidRPr="00A7136A">
              <w:rPr>
                <w:rFonts w:cs="Arial"/>
                <w:szCs w:val="18"/>
              </w:rPr>
              <w:t>213196</w:t>
            </w:r>
          </w:p>
        </w:tc>
        <w:tc>
          <w:tcPr>
            <w:tcW w:w="4050" w:type="dxa"/>
            <w:tcBorders>
              <w:bottom w:val="single" w:sz="4" w:space="0" w:color="auto"/>
            </w:tcBorders>
            <w:shd w:val="clear" w:color="auto" w:fill="auto"/>
          </w:tcPr>
          <w:p w14:paraId="4B0F35FF" w14:textId="5B96CCAC" w:rsidR="0014786B" w:rsidRPr="00ED7349" w:rsidRDefault="00F93D59" w:rsidP="00A7136A">
            <w:pPr>
              <w:pStyle w:val="TableText"/>
              <w:spacing w:after="60"/>
              <w:rPr>
                <w:rFonts w:cs="Arial"/>
                <w:szCs w:val="18"/>
              </w:rPr>
            </w:pPr>
            <w:proofErr w:type="spellStart"/>
            <w:r>
              <w:rPr>
                <w:rFonts w:cs="Arial"/>
                <w:szCs w:val="18"/>
              </w:rPr>
              <w:t>Polyspecific</w:t>
            </w:r>
            <w:proofErr w:type="spellEnd"/>
            <w:r>
              <w:rPr>
                <w:rFonts w:cs="Arial"/>
                <w:szCs w:val="18"/>
              </w:rPr>
              <w:t xml:space="preserve"> </w:t>
            </w:r>
            <w:r w:rsidR="0014786B" w:rsidRPr="00ED7349">
              <w:rPr>
                <w:rFonts w:cs="Arial"/>
                <w:szCs w:val="18"/>
              </w:rPr>
              <w:t xml:space="preserve">AHG always </w:t>
            </w:r>
            <w:r w:rsidR="005A2AC6">
              <w:rPr>
                <w:rFonts w:cs="Arial"/>
                <w:szCs w:val="18"/>
              </w:rPr>
              <w:t xml:space="preserve">displays </w:t>
            </w:r>
            <w:r w:rsidR="0014786B" w:rsidRPr="00ED7349">
              <w:rPr>
                <w:rFonts w:cs="Arial"/>
                <w:szCs w:val="18"/>
              </w:rPr>
              <w:t>on the lot number page though it is may not be used.</w:t>
            </w:r>
          </w:p>
        </w:tc>
        <w:tc>
          <w:tcPr>
            <w:tcW w:w="3150" w:type="dxa"/>
            <w:tcBorders>
              <w:bottom w:val="single" w:sz="4" w:space="0" w:color="auto"/>
            </w:tcBorders>
          </w:tcPr>
          <w:p w14:paraId="21975992" w14:textId="77777777" w:rsidR="0014786B" w:rsidRPr="00ED7349" w:rsidRDefault="0014786B" w:rsidP="00A7136A">
            <w:pPr>
              <w:pStyle w:val="TableText"/>
              <w:spacing w:after="60"/>
              <w:rPr>
                <w:rFonts w:cs="Arial"/>
                <w:szCs w:val="18"/>
              </w:rPr>
            </w:pPr>
            <w:r w:rsidRPr="00ED7349">
              <w:rPr>
                <w:rFonts w:cs="Arial"/>
                <w:szCs w:val="18"/>
              </w:rPr>
              <w:t>Enter the Lot number of the specific AHG used for antibody screen QC. Note in the procedure that the lot number is accurate for the reagent used in QC and testing.</w:t>
            </w:r>
          </w:p>
        </w:tc>
        <w:tc>
          <w:tcPr>
            <w:tcW w:w="1378" w:type="dxa"/>
            <w:tcBorders>
              <w:bottom w:val="single" w:sz="4" w:space="0" w:color="auto"/>
            </w:tcBorders>
            <w:shd w:val="clear" w:color="auto" w:fill="auto"/>
          </w:tcPr>
          <w:p w14:paraId="4653F906"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rsidDel="009118E9" w14:paraId="37077BBE" w14:textId="77777777" w:rsidTr="000122B7">
        <w:trPr>
          <w:cantSplit/>
        </w:trPr>
        <w:tc>
          <w:tcPr>
            <w:tcW w:w="1615" w:type="dxa"/>
            <w:tcBorders>
              <w:bottom w:val="single" w:sz="4" w:space="0" w:color="auto"/>
            </w:tcBorders>
            <w:shd w:val="clear" w:color="auto" w:fill="auto"/>
          </w:tcPr>
          <w:p w14:paraId="62AC6F25" w14:textId="77777777" w:rsidR="0014786B" w:rsidRDefault="0014786B" w:rsidP="00A7136A">
            <w:pPr>
              <w:pStyle w:val="TableText"/>
              <w:spacing w:after="60"/>
              <w:rPr>
                <w:rFonts w:cs="Arial"/>
                <w:szCs w:val="18"/>
              </w:rPr>
            </w:pPr>
            <w:r w:rsidRPr="0010748B">
              <w:rPr>
                <w:rFonts w:cs="Arial"/>
                <w:szCs w:val="18"/>
              </w:rPr>
              <w:t>Enter Daily QC Results</w:t>
            </w:r>
          </w:p>
          <w:p w14:paraId="7988F8E1" w14:textId="0618B5D8" w:rsidR="00C06E44" w:rsidRPr="0010748B" w:rsidRDefault="00C06E44" w:rsidP="00A7136A">
            <w:pPr>
              <w:pStyle w:val="TableText"/>
              <w:spacing w:after="60"/>
              <w:rPr>
                <w:rFonts w:cs="Arial"/>
                <w:szCs w:val="18"/>
              </w:rPr>
            </w:pPr>
            <w:r w:rsidRPr="00A7136A">
              <w:rPr>
                <w:rFonts w:cs="Arial"/>
                <w:szCs w:val="18"/>
              </w:rPr>
              <w:t>210198</w:t>
            </w:r>
          </w:p>
        </w:tc>
        <w:tc>
          <w:tcPr>
            <w:tcW w:w="4050" w:type="dxa"/>
            <w:tcBorders>
              <w:bottom w:val="single" w:sz="4" w:space="0" w:color="auto"/>
            </w:tcBorders>
            <w:shd w:val="clear" w:color="auto" w:fill="auto"/>
          </w:tcPr>
          <w:p w14:paraId="5EF30DB6" w14:textId="27B9EEF6" w:rsidR="0014786B" w:rsidRPr="00ED7349" w:rsidRDefault="0014786B" w:rsidP="00A7136A">
            <w:pPr>
              <w:pStyle w:val="TableText"/>
              <w:spacing w:after="60"/>
              <w:rPr>
                <w:rFonts w:cs="Arial"/>
                <w:szCs w:val="18"/>
              </w:rPr>
            </w:pPr>
            <w:r w:rsidRPr="00ED7349">
              <w:rPr>
                <w:rFonts w:cs="Arial"/>
                <w:szCs w:val="18"/>
              </w:rPr>
              <w:t>When performing Daily QC with an expired reagent, the user gets no override warning for the expired reagent. No Exception report is captured.</w:t>
            </w:r>
          </w:p>
        </w:tc>
        <w:tc>
          <w:tcPr>
            <w:tcW w:w="3150" w:type="dxa"/>
            <w:tcBorders>
              <w:bottom w:val="single" w:sz="4" w:space="0" w:color="auto"/>
            </w:tcBorders>
          </w:tcPr>
          <w:p w14:paraId="2D61E027" w14:textId="5FF61023" w:rsidR="0014786B" w:rsidRPr="00ED7349" w:rsidRDefault="0014786B" w:rsidP="00A7136A">
            <w:pPr>
              <w:pStyle w:val="TableText"/>
              <w:spacing w:after="60"/>
              <w:rPr>
                <w:rFonts w:cs="Arial"/>
                <w:szCs w:val="18"/>
              </w:rPr>
            </w:pPr>
            <w:r w:rsidRPr="00ED7349">
              <w:rPr>
                <w:rFonts w:cs="Arial"/>
                <w:szCs w:val="18"/>
              </w:rPr>
              <w:t>VBECS displays that the Reagent is Expired by marking it with a red E. Do not select and use expired reagents.</w:t>
            </w:r>
            <w:r w:rsidR="005F3AAE" w:rsidRPr="00ED7349">
              <w:rPr>
                <w:rFonts w:cs="Arial"/>
                <w:szCs w:val="18"/>
              </w:rPr>
              <w:t xml:space="preserve"> When expired reagent</w:t>
            </w:r>
            <w:r w:rsidR="00F0787E">
              <w:rPr>
                <w:rFonts w:cs="Arial"/>
                <w:szCs w:val="18"/>
              </w:rPr>
              <w:t xml:space="preserve"> must be selected, p</w:t>
            </w:r>
            <w:r w:rsidR="005F3AAE" w:rsidRPr="00ED7349">
              <w:rPr>
                <w:rFonts w:cs="Arial"/>
                <w:szCs w:val="18"/>
              </w:rPr>
              <w:t>rint the Daily Reagent QC Testing Worklist report and add a manual override comment regarding the expired reagent testing details.</w:t>
            </w:r>
          </w:p>
        </w:tc>
        <w:tc>
          <w:tcPr>
            <w:tcW w:w="1378" w:type="dxa"/>
            <w:tcBorders>
              <w:bottom w:val="single" w:sz="4" w:space="0" w:color="auto"/>
            </w:tcBorders>
            <w:shd w:val="clear" w:color="auto" w:fill="auto"/>
          </w:tcPr>
          <w:p w14:paraId="1EE0F443"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rsidDel="009118E9" w14:paraId="6704F88E" w14:textId="77777777" w:rsidTr="000122B7">
        <w:trPr>
          <w:cantSplit/>
        </w:trPr>
        <w:tc>
          <w:tcPr>
            <w:tcW w:w="1615" w:type="dxa"/>
            <w:tcBorders>
              <w:bottom w:val="single" w:sz="4" w:space="0" w:color="auto"/>
            </w:tcBorders>
            <w:shd w:val="clear" w:color="auto" w:fill="auto"/>
          </w:tcPr>
          <w:p w14:paraId="0131D4A5" w14:textId="77777777" w:rsidR="0014786B" w:rsidRDefault="0014786B" w:rsidP="00A7136A">
            <w:pPr>
              <w:pStyle w:val="TableText"/>
              <w:spacing w:after="60"/>
              <w:rPr>
                <w:rFonts w:cs="Arial"/>
                <w:szCs w:val="18"/>
              </w:rPr>
            </w:pPr>
            <w:r w:rsidRPr="0010748B">
              <w:rPr>
                <w:rFonts w:cs="Arial"/>
                <w:szCs w:val="18"/>
              </w:rPr>
              <w:t>Enter Daily QC Results</w:t>
            </w:r>
          </w:p>
          <w:p w14:paraId="3522F3DA" w14:textId="6DE3AEC8" w:rsidR="00C06E44" w:rsidRPr="0010748B" w:rsidRDefault="00C06E44" w:rsidP="00A7136A">
            <w:pPr>
              <w:pStyle w:val="TableText"/>
              <w:spacing w:after="60"/>
              <w:rPr>
                <w:rFonts w:cs="Arial"/>
                <w:szCs w:val="18"/>
              </w:rPr>
            </w:pPr>
            <w:r w:rsidRPr="00A7136A">
              <w:rPr>
                <w:rFonts w:cs="Arial"/>
                <w:szCs w:val="18"/>
              </w:rPr>
              <w:t>210298, 210359</w:t>
            </w:r>
          </w:p>
        </w:tc>
        <w:tc>
          <w:tcPr>
            <w:tcW w:w="4050" w:type="dxa"/>
            <w:tcBorders>
              <w:bottom w:val="single" w:sz="4" w:space="0" w:color="auto"/>
            </w:tcBorders>
            <w:shd w:val="clear" w:color="auto" w:fill="auto"/>
          </w:tcPr>
          <w:p w14:paraId="0E24D2D8" w14:textId="7A330710" w:rsidR="0014786B" w:rsidRPr="00ED7349" w:rsidRDefault="0014786B" w:rsidP="00A7136A">
            <w:pPr>
              <w:pStyle w:val="TableText"/>
              <w:spacing w:after="60"/>
              <w:rPr>
                <w:rFonts w:cs="Arial"/>
                <w:szCs w:val="18"/>
              </w:rPr>
            </w:pPr>
            <w:r w:rsidRPr="00ED7349">
              <w:rPr>
                <w:rFonts w:cs="Arial"/>
                <w:szCs w:val="18"/>
              </w:rPr>
              <w:t>When entering results on a partially tested QC rack, the exception "Decrease in reagent reactivity of 2 or more" does not occur.</w:t>
            </w:r>
          </w:p>
          <w:p w14:paraId="42A61B19" w14:textId="246B2B28" w:rsidR="0014786B" w:rsidRPr="00ED7349" w:rsidRDefault="0014786B" w:rsidP="00A7136A">
            <w:pPr>
              <w:pStyle w:val="TableText"/>
              <w:spacing w:after="60"/>
              <w:rPr>
                <w:rFonts w:cs="Arial"/>
                <w:szCs w:val="18"/>
              </w:rPr>
            </w:pPr>
            <w:r w:rsidRPr="00ED7349">
              <w:rPr>
                <w:rFonts w:cs="Arial"/>
                <w:szCs w:val="18"/>
              </w:rPr>
              <w:t>Previous QC results for Screening Cells and ABO Reverse Typing reagents are not being recognized properly to identify significant changes in reactivity (</w:t>
            </w:r>
            <w:r w:rsidRPr="00A7136A">
              <w:rPr>
                <w:rFonts w:cs="Arial"/>
                <w:szCs w:val="18"/>
              </w:rPr>
              <w:t>&gt;</w:t>
            </w:r>
            <w:r w:rsidRPr="00ED7349">
              <w:rPr>
                <w:rFonts w:cs="Arial"/>
                <w:szCs w:val="18"/>
              </w:rPr>
              <w:t>2+). The system does not display an override associated with “Decrease in Reagent Reactivity".</w:t>
            </w:r>
          </w:p>
        </w:tc>
        <w:tc>
          <w:tcPr>
            <w:tcW w:w="3150" w:type="dxa"/>
            <w:tcBorders>
              <w:bottom w:val="single" w:sz="4" w:space="0" w:color="auto"/>
            </w:tcBorders>
          </w:tcPr>
          <w:p w14:paraId="026F36EB" w14:textId="15ADE959" w:rsidR="009B0336" w:rsidRPr="00ED7349" w:rsidRDefault="0014786B" w:rsidP="00A7136A">
            <w:pPr>
              <w:pStyle w:val="TableText"/>
              <w:spacing w:after="60"/>
              <w:rPr>
                <w:rFonts w:cs="Arial"/>
                <w:szCs w:val="18"/>
              </w:rPr>
            </w:pPr>
            <w:r w:rsidRPr="00ED7349">
              <w:rPr>
                <w:rFonts w:cs="Arial"/>
                <w:szCs w:val="18"/>
              </w:rPr>
              <w:t xml:space="preserve">The tech checks the previous day's Testing Worklist Report to view the reagent’s reactivity and assess it to avoid reagent reactivity problems.  Supervisor review of daily testing and quality control reactivity is recommended within 24 hrs. </w:t>
            </w:r>
            <w:r w:rsidR="009B0336" w:rsidRPr="00ED7349">
              <w:rPr>
                <w:rFonts w:cs="Arial"/>
                <w:szCs w:val="18"/>
              </w:rPr>
              <w:t>Compare the results from the previous date's QC manually</w:t>
            </w:r>
            <w:r w:rsidR="00A414D0">
              <w:rPr>
                <w:rFonts w:cs="Arial"/>
                <w:szCs w:val="18"/>
              </w:rPr>
              <w:t>.</w:t>
            </w:r>
          </w:p>
        </w:tc>
        <w:tc>
          <w:tcPr>
            <w:tcW w:w="1378" w:type="dxa"/>
            <w:tcBorders>
              <w:bottom w:val="single" w:sz="4" w:space="0" w:color="auto"/>
            </w:tcBorders>
            <w:shd w:val="clear" w:color="auto" w:fill="auto"/>
          </w:tcPr>
          <w:p w14:paraId="7F9A8C4A"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14:paraId="61CB672B" w14:textId="77777777" w:rsidTr="000122B7">
        <w:trPr>
          <w:cantSplit/>
        </w:trPr>
        <w:tc>
          <w:tcPr>
            <w:tcW w:w="1615" w:type="dxa"/>
            <w:tcBorders>
              <w:top w:val="single" w:sz="4" w:space="0" w:color="auto"/>
              <w:bottom w:val="single" w:sz="4" w:space="0" w:color="auto"/>
            </w:tcBorders>
            <w:shd w:val="clear" w:color="auto" w:fill="auto"/>
          </w:tcPr>
          <w:p w14:paraId="20254C4A" w14:textId="77777777" w:rsidR="0014786B" w:rsidRDefault="0014786B" w:rsidP="00A7136A">
            <w:pPr>
              <w:pStyle w:val="TableText"/>
              <w:spacing w:after="60"/>
              <w:rPr>
                <w:rFonts w:cs="Arial"/>
                <w:szCs w:val="18"/>
              </w:rPr>
            </w:pPr>
            <w:r w:rsidRPr="0010748B">
              <w:rPr>
                <w:rFonts w:cs="Arial"/>
                <w:szCs w:val="18"/>
              </w:rPr>
              <w:t>Equipment</w:t>
            </w:r>
          </w:p>
          <w:p w14:paraId="44C0524D" w14:textId="11B95E2D" w:rsidR="00C06E44" w:rsidRPr="0010748B" w:rsidRDefault="00C06E44" w:rsidP="00A7136A">
            <w:pPr>
              <w:pStyle w:val="TableText"/>
              <w:spacing w:after="60"/>
              <w:rPr>
                <w:rFonts w:cs="Arial"/>
                <w:szCs w:val="18"/>
              </w:rPr>
            </w:pPr>
            <w:r w:rsidRPr="00A7136A">
              <w:rPr>
                <w:rFonts w:cs="Arial"/>
                <w:szCs w:val="18"/>
              </w:rPr>
              <w:t>210331</w:t>
            </w:r>
          </w:p>
        </w:tc>
        <w:tc>
          <w:tcPr>
            <w:tcW w:w="4050" w:type="dxa"/>
            <w:tcBorders>
              <w:top w:val="single" w:sz="4" w:space="0" w:color="auto"/>
              <w:bottom w:val="single" w:sz="4" w:space="0" w:color="auto"/>
            </w:tcBorders>
            <w:shd w:val="clear" w:color="auto" w:fill="auto"/>
          </w:tcPr>
          <w:p w14:paraId="129A860D" w14:textId="7E21F90C" w:rsidR="0014786B" w:rsidRPr="00ED7349" w:rsidRDefault="0014786B" w:rsidP="00A7136A">
            <w:pPr>
              <w:pStyle w:val="TableText"/>
              <w:spacing w:after="60"/>
              <w:rPr>
                <w:rFonts w:cs="Arial"/>
                <w:szCs w:val="18"/>
              </w:rPr>
            </w:pPr>
            <w:r w:rsidRPr="00ED7349">
              <w:rPr>
                <w:rFonts w:cs="Arial"/>
                <w:szCs w:val="18"/>
              </w:rPr>
              <w:t>Edited fields already filled in during creation of a new Maintenance type entry are not saved.</w:t>
            </w:r>
          </w:p>
        </w:tc>
        <w:tc>
          <w:tcPr>
            <w:tcW w:w="3150" w:type="dxa"/>
            <w:tcBorders>
              <w:top w:val="single" w:sz="4" w:space="0" w:color="auto"/>
              <w:bottom w:val="single" w:sz="4" w:space="0" w:color="auto"/>
            </w:tcBorders>
          </w:tcPr>
          <w:p w14:paraId="4D155A31" w14:textId="77777777" w:rsidR="0014786B" w:rsidRPr="00ED7349" w:rsidRDefault="0014786B" w:rsidP="00A7136A">
            <w:pPr>
              <w:pStyle w:val="TableText"/>
              <w:spacing w:after="60"/>
              <w:rPr>
                <w:rFonts w:cs="Arial"/>
                <w:szCs w:val="18"/>
              </w:rPr>
            </w:pPr>
            <w:r w:rsidRPr="00ED7349">
              <w:rPr>
                <w:rFonts w:cs="Arial"/>
                <w:szCs w:val="18"/>
              </w:rPr>
              <w:t>Enter data once in each field, save. Re-open the Maintenance type and edit, save.</w:t>
            </w:r>
          </w:p>
        </w:tc>
        <w:tc>
          <w:tcPr>
            <w:tcW w:w="1378" w:type="dxa"/>
            <w:tcBorders>
              <w:top w:val="single" w:sz="4" w:space="0" w:color="auto"/>
              <w:bottom w:val="single" w:sz="4" w:space="0" w:color="auto"/>
            </w:tcBorders>
            <w:shd w:val="clear" w:color="auto" w:fill="auto"/>
          </w:tcPr>
          <w:p w14:paraId="4731EFDA"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14:paraId="7B11DC6F" w14:textId="77777777" w:rsidTr="000122B7">
        <w:trPr>
          <w:cantSplit/>
        </w:trPr>
        <w:tc>
          <w:tcPr>
            <w:tcW w:w="1615" w:type="dxa"/>
            <w:tcBorders>
              <w:top w:val="single" w:sz="4" w:space="0" w:color="auto"/>
            </w:tcBorders>
            <w:shd w:val="clear" w:color="auto" w:fill="auto"/>
          </w:tcPr>
          <w:p w14:paraId="3D4683DD" w14:textId="77777777" w:rsidR="0014786B" w:rsidRDefault="0014786B" w:rsidP="00A7136A">
            <w:pPr>
              <w:pStyle w:val="TableText"/>
              <w:spacing w:after="60"/>
              <w:rPr>
                <w:rFonts w:cs="Arial"/>
                <w:szCs w:val="18"/>
              </w:rPr>
            </w:pPr>
            <w:r w:rsidRPr="0010748B">
              <w:rPr>
                <w:rFonts w:cs="Arial"/>
                <w:szCs w:val="18"/>
              </w:rPr>
              <w:lastRenderedPageBreak/>
              <w:t>Exception Report</w:t>
            </w:r>
          </w:p>
          <w:p w14:paraId="5341C8D1" w14:textId="694169F3" w:rsidR="00C06E44" w:rsidRPr="0010748B" w:rsidRDefault="00C06E44" w:rsidP="00A7136A">
            <w:pPr>
              <w:pStyle w:val="TableText"/>
              <w:spacing w:after="60"/>
              <w:rPr>
                <w:rFonts w:cs="Arial"/>
                <w:szCs w:val="18"/>
              </w:rPr>
            </w:pPr>
            <w:r w:rsidRPr="00A7136A">
              <w:rPr>
                <w:rFonts w:cs="Arial"/>
                <w:szCs w:val="18"/>
              </w:rPr>
              <w:t>208558, 208568</w:t>
            </w:r>
          </w:p>
        </w:tc>
        <w:tc>
          <w:tcPr>
            <w:tcW w:w="4050" w:type="dxa"/>
            <w:tcBorders>
              <w:top w:val="single" w:sz="4" w:space="0" w:color="auto"/>
            </w:tcBorders>
            <w:shd w:val="clear" w:color="auto" w:fill="auto"/>
          </w:tcPr>
          <w:p w14:paraId="1DC1DEDB" w14:textId="7EE83DF4" w:rsidR="0014786B" w:rsidRPr="00ED7349" w:rsidRDefault="0014786B" w:rsidP="00A7136A">
            <w:pPr>
              <w:pStyle w:val="TableText"/>
              <w:spacing w:after="60"/>
              <w:rPr>
                <w:rFonts w:cs="Arial"/>
                <w:szCs w:val="18"/>
              </w:rPr>
            </w:pPr>
            <w:r w:rsidRPr="00ED7349">
              <w:rPr>
                <w:rFonts w:cs="Arial"/>
                <w:szCs w:val="18"/>
              </w:rPr>
              <w:t xml:space="preserve">The “Expired reagent </w:t>
            </w:r>
            <w:proofErr w:type="spellStart"/>
            <w:r w:rsidRPr="00ED7349">
              <w:rPr>
                <w:rFonts w:cs="Arial"/>
                <w:szCs w:val="18"/>
              </w:rPr>
              <w:t>QC’d</w:t>
            </w:r>
            <w:proofErr w:type="spellEnd"/>
            <w:r w:rsidRPr="00ED7349">
              <w:rPr>
                <w:rFonts w:cs="Arial"/>
                <w:szCs w:val="18"/>
              </w:rPr>
              <w:t>” exception type section does not include the rack identification or the phase.</w:t>
            </w:r>
          </w:p>
        </w:tc>
        <w:tc>
          <w:tcPr>
            <w:tcW w:w="3150" w:type="dxa"/>
            <w:tcBorders>
              <w:top w:val="single" w:sz="4" w:space="0" w:color="auto"/>
            </w:tcBorders>
          </w:tcPr>
          <w:p w14:paraId="318F44BC" w14:textId="77777777" w:rsidR="0014786B" w:rsidRPr="00ED7349" w:rsidRDefault="0014786B" w:rsidP="00A7136A">
            <w:pPr>
              <w:pStyle w:val="TableText"/>
              <w:spacing w:after="60"/>
              <w:rPr>
                <w:rFonts w:cs="Arial"/>
                <w:szCs w:val="18"/>
              </w:rPr>
            </w:pPr>
            <w:r w:rsidRPr="00ED7349">
              <w:rPr>
                <w:rFonts w:cs="Arial"/>
                <w:szCs w:val="18"/>
              </w:rPr>
              <w:t>The lot numbers and testing phases associated with the DAT testing are included in the Testing Worklist Report in the Miscellaneous testing and QC sections, respectively, of the report. The rack identifier and/or phase may be manually added to the Exception Report prior to or during the review.</w:t>
            </w:r>
          </w:p>
        </w:tc>
        <w:tc>
          <w:tcPr>
            <w:tcW w:w="1378" w:type="dxa"/>
            <w:tcBorders>
              <w:top w:val="single" w:sz="4" w:space="0" w:color="auto"/>
            </w:tcBorders>
            <w:shd w:val="clear" w:color="auto" w:fill="auto"/>
          </w:tcPr>
          <w:p w14:paraId="604CBD95"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14:paraId="1209E704" w14:textId="77777777" w:rsidTr="000122B7">
        <w:trPr>
          <w:cantSplit/>
        </w:trPr>
        <w:tc>
          <w:tcPr>
            <w:tcW w:w="1615" w:type="dxa"/>
            <w:shd w:val="clear" w:color="auto" w:fill="auto"/>
          </w:tcPr>
          <w:p w14:paraId="0C3C03AE" w14:textId="77777777" w:rsidR="0014786B" w:rsidRDefault="0014786B" w:rsidP="00A7136A">
            <w:pPr>
              <w:pStyle w:val="TableText"/>
              <w:spacing w:after="60"/>
              <w:rPr>
                <w:rFonts w:cs="Arial"/>
                <w:szCs w:val="18"/>
              </w:rPr>
            </w:pPr>
            <w:r w:rsidRPr="0010748B">
              <w:rPr>
                <w:rFonts w:cs="Arial"/>
                <w:szCs w:val="18"/>
              </w:rPr>
              <w:t>Exception Report</w:t>
            </w:r>
          </w:p>
          <w:p w14:paraId="77429052" w14:textId="6F610485" w:rsidR="00C06E44" w:rsidRPr="0010748B" w:rsidRDefault="00C06E44" w:rsidP="00A7136A">
            <w:pPr>
              <w:pStyle w:val="TableText"/>
              <w:spacing w:after="60"/>
              <w:rPr>
                <w:rFonts w:cs="Arial"/>
                <w:szCs w:val="18"/>
              </w:rPr>
            </w:pPr>
            <w:r w:rsidRPr="00A7136A">
              <w:rPr>
                <w:rFonts w:cs="Arial"/>
                <w:szCs w:val="18"/>
              </w:rPr>
              <w:t>208987</w:t>
            </w:r>
          </w:p>
        </w:tc>
        <w:tc>
          <w:tcPr>
            <w:tcW w:w="4050" w:type="dxa"/>
            <w:shd w:val="clear" w:color="auto" w:fill="auto"/>
          </w:tcPr>
          <w:p w14:paraId="4FA79FAF" w14:textId="2C800F46" w:rsidR="0014786B" w:rsidRPr="00ED7349" w:rsidRDefault="0014786B" w:rsidP="00A7136A">
            <w:pPr>
              <w:pStyle w:val="TableText"/>
              <w:spacing w:after="60"/>
              <w:rPr>
                <w:rFonts w:cs="Arial"/>
                <w:szCs w:val="18"/>
              </w:rPr>
            </w:pPr>
            <w:r w:rsidRPr="00ED7349">
              <w:rPr>
                <w:rFonts w:cs="Arial"/>
                <w:szCs w:val="18"/>
              </w:rPr>
              <w:t>Not all exception types use the date and time of the save as the date and time of the exception.</w:t>
            </w:r>
          </w:p>
        </w:tc>
        <w:tc>
          <w:tcPr>
            <w:tcW w:w="3150" w:type="dxa"/>
          </w:tcPr>
          <w:p w14:paraId="6CA5ED30" w14:textId="77777777" w:rsidR="0014786B" w:rsidRPr="00ED7349" w:rsidRDefault="0014786B" w:rsidP="00A7136A">
            <w:pPr>
              <w:pStyle w:val="TableText"/>
              <w:spacing w:after="60"/>
              <w:rPr>
                <w:rFonts w:cs="Arial"/>
                <w:szCs w:val="18"/>
              </w:rPr>
            </w:pPr>
            <w:r w:rsidRPr="00ED7349">
              <w:rPr>
                <w:rFonts w:cs="Arial"/>
                <w:szCs w:val="18"/>
              </w:rPr>
              <w:t>None available.</w:t>
            </w:r>
          </w:p>
        </w:tc>
        <w:tc>
          <w:tcPr>
            <w:tcW w:w="1378" w:type="dxa"/>
            <w:shd w:val="clear" w:color="auto" w:fill="auto"/>
          </w:tcPr>
          <w:p w14:paraId="34894ADE"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14:paraId="7D9720CD" w14:textId="77777777" w:rsidTr="000122B7">
        <w:tblPrEx>
          <w:tblLook w:val="01E0" w:firstRow="1" w:lastRow="1" w:firstColumn="1" w:lastColumn="1" w:noHBand="0" w:noVBand="0"/>
        </w:tblPrEx>
        <w:trPr>
          <w:cantSplit/>
        </w:trPr>
        <w:tc>
          <w:tcPr>
            <w:tcW w:w="1615" w:type="dxa"/>
            <w:shd w:val="clear" w:color="auto" w:fill="auto"/>
          </w:tcPr>
          <w:p w14:paraId="6C9A9AE7" w14:textId="77777777" w:rsidR="0014786B" w:rsidRDefault="0014786B" w:rsidP="00A7136A">
            <w:pPr>
              <w:pStyle w:val="TableText"/>
              <w:spacing w:after="60"/>
              <w:rPr>
                <w:rFonts w:cs="Arial"/>
                <w:szCs w:val="18"/>
              </w:rPr>
            </w:pPr>
            <w:r w:rsidRPr="0010748B">
              <w:rPr>
                <w:rFonts w:cs="Arial"/>
                <w:szCs w:val="18"/>
              </w:rPr>
              <w:t>Exception Report</w:t>
            </w:r>
          </w:p>
          <w:p w14:paraId="20F0390E" w14:textId="25B61E5F" w:rsidR="00C06E44" w:rsidRPr="0010748B" w:rsidRDefault="00C06E44" w:rsidP="00A7136A">
            <w:pPr>
              <w:pStyle w:val="TableText"/>
              <w:spacing w:after="60"/>
              <w:rPr>
                <w:rFonts w:cs="Arial"/>
                <w:szCs w:val="18"/>
              </w:rPr>
            </w:pPr>
            <w:r w:rsidRPr="00A7136A">
              <w:rPr>
                <w:rFonts w:cs="Arial"/>
                <w:szCs w:val="18"/>
              </w:rPr>
              <w:t>208967</w:t>
            </w:r>
          </w:p>
        </w:tc>
        <w:tc>
          <w:tcPr>
            <w:tcW w:w="4050" w:type="dxa"/>
            <w:shd w:val="clear" w:color="auto" w:fill="auto"/>
          </w:tcPr>
          <w:p w14:paraId="1932F64B" w14:textId="7CDCFACE" w:rsidR="0014786B" w:rsidRPr="00ED7349" w:rsidRDefault="0014786B" w:rsidP="00A7136A">
            <w:pPr>
              <w:pStyle w:val="TableText"/>
              <w:spacing w:after="60"/>
              <w:rPr>
                <w:rFonts w:cs="Arial"/>
                <w:szCs w:val="18"/>
              </w:rPr>
            </w:pPr>
            <w:r w:rsidRPr="00ED7349">
              <w:rPr>
                <w:rFonts w:cs="Arial"/>
                <w:szCs w:val="18"/>
              </w:rPr>
              <w:t>The previously recorded Results Inactivated exception type is not generated when a crossmatch is inactivated by Invalidate Test Results or by using the red X in the grid.</w:t>
            </w:r>
          </w:p>
        </w:tc>
        <w:tc>
          <w:tcPr>
            <w:tcW w:w="3150" w:type="dxa"/>
          </w:tcPr>
          <w:p w14:paraId="531F5889" w14:textId="3A78B8A0" w:rsidR="0014786B" w:rsidRPr="00ED7349" w:rsidRDefault="009B0336" w:rsidP="00A7136A">
            <w:pPr>
              <w:pStyle w:val="TableText"/>
              <w:spacing w:after="60"/>
              <w:rPr>
                <w:rFonts w:cs="Arial"/>
                <w:szCs w:val="18"/>
              </w:rPr>
            </w:pPr>
            <w:r w:rsidRPr="00ED7349">
              <w:rPr>
                <w:rFonts w:cs="Arial"/>
                <w:szCs w:val="18"/>
              </w:rPr>
              <w:t>The Testing Worklist Report contains the details of the invalidated testing and is recommended for daily supervisory review with the Exception Report. Infrequent event that is performed by a u</w:t>
            </w:r>
            <w:r w:rsidR="003B71B1">
              <w:rPr>
                <w:rFonts w:cs="Arial"/>
                <w:szCs w:val="18"/>
              </w:rPr>
              <w:t>ser with higher security role when</w:t>
            </w:r>
            <w:r w:rsidRPr="00ED7349">
              <w:rPr>
                <w:rFonts w:cs="Arial"/>
                <w:szCs w:val="18"/>
              </w:rPr>
              <w:t xml:space="preserve"> the blood product was issued.</w:t>
            </w:r>
          </w:p>
        </w:tc>
        <w:tc>
          <w:tcPr>
            <w:tcW w:w="1378" w:type="dxa"/>
            <w:shd w:val="clear" w:color="auto" w:fill="auto"/>
          </w:tcPr>
          <w:p w14:paraId="74946FEF"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14:paraId="1AB88232" w14:textId="77777777" w:rsidTr="000122B7">
        <w:tblPrEx>
          <w:tblLook w:val="01E0" w:firstRow="1" w:lastRow="1" w:firstColumn="1" w:lastColumn="1" w:noHBand="0" w:noVBand="0"/>
        </w:tblPrEx>
        <w:trPr>
          <w:cantSplit/>
        </w:trPr>
        <w:tc>
          <w:tcPr>
            <w:tcW w:w="1615" w:type="dxa"/>
            <w:shd w:val="clear" w:color="auto" w:fill="auto"/>
          </w:tcPr>
          <w:p w14:paraId="7DDB560F" w14:textId="77777777" w:rsidR="0014786B" w:rsidRDefault="0014786B" w:rsidP="00A7136A">
            <w:pPr>
              <w:pStyle w:val="TableText"/>
              <w:spacing w:after="60"/>
              <w:rPr>
                <w:rFonts w:cs="Arial"/>
                <w:szCs w:val="18"/>
              </w:rPr>
            </w:pPr>
            <w:r w:rsidRPr="0010748B">
              <w:rPr>
                <w:rFonts w:cs="Arial"/>
                <w:szCs w:val="18"/>
              </w:rPr>
              <w:t>Exception Report</w:t>
            </w:r>
          </w:p>
          <w:p w14:paraId="29D257C7" w14:textId="4B4A8A4D" w:rsidR="00C06E44" w:rsidRPr="0010748B" w:rsidRDefault="00C06E44" w:rsidP="00A7136A">
            <w:pPr>
              <w:pStyle w:val="TableText"/>
              <w:spacing w:after="60"/>
              <w:rPr>
                <w:rFonts w:cs="Arial"/>
                <w:szCs w:val="18"/>
              </w:rPr>
            </w:pPr>
            <w:r w:rsidRPr="00A7136A">
              <w:rPr>
                <w:rFonts w:cs="Arial"/>
                <w:szCs w:val="18"/>
              </w:rPr>
              <w:t>208927</w:t>
            </w:r>
          </w:p>
        </w:tc>
        <w:tc>
          <w:tcPr>
            <w:tcW w:w="4050" w:type="dxa"/>
            <w:shd w:val="clear" w:color="auto" w:fill="auto"/>
          </w:tcPr>
          <w:p w14:paraId="75D9C66F" w14:textId="011CB352" w:rsidR="0014786B" w:rsidRPr="00ED7349" w:rsidRDefault="0014786B" w:rsidP="00A7136A">
            <w:pPr>
              <w:pStyle w:val="TableText"/>
              <w:spacing w:after="60"/>
              <w:rPr>
                <w:rFonts w:cs="Arial"/>
                <w:szCs w:val="18"/>
              </w:rPr>
            </w:pPr>
            <w:r w:rsidRPr="00ED7349">
              <w:rPr>
                <w:rFonts w:cs="Arial"/>
                <w:szCs w:val="18"/>
              </w:rPr>
              <w:t>Modification exceptions do not display full (eight-digit) product codes for ISBT 128 labeled units. The sixth, seventh, and eighth digits are not included.</w:t>
            </w:r>
          </w:p>
        </w:tc>
        <w:tc>
          <w:tcPr>
            <w:tcW w:w="3150" w:type="dxa"/>
          </w:tcPr>
          <w:p w14:paraId="3E9E86B6" w14:textId="1988E8CA" w:rsidR="0014786B" w:rsidRPr="00ED7349" w:rsidRDefault="009B0336" w:rsidP="00A7136A">
            <w:pPr>
              <w:pStyle w:val="TableText"/>
              <w:spacing w:after="60"/>
              <w:rPr>
                <w:rFonts w:cs="Arial"/>
                <w:szCs w:val="18"/>
              </w:rPr>
            </w:pPr>
            <w:r w:rsidRPr="00ED7349">
              <w:rPr>
                <w:rFonts w:cs="Arial"/>
                <w:szCs w:val="18"/>
              </w:rPr>
              <w:t>Obtain the full ISBT 128 product code from the Unit History Report, as necessary. Format is understandable to users.</w:t>
            </w:r>
          </w:p>
        </w:tc>
        <w:tc>
          <w:tcPr>
            <w:tcW w:w="1378" w:type="dxa"/>
            <w:shd w:val="clear" w:color="auto" w:fill="auto"/>
          </w:tcPr>
          <w:p w14:paraId="62A2CDA8"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rsidDel="009118E9" w14:paraId="37EE6C51" w14:textId="77777777" w:rsidTr="000122B7">
        <w:tblPrEx>
          <w:tblLook w:val="01E0" w:firstRow="1" w:lastRow="1" w:firstColumn="1" w:lastColumn="1" w:noHBand="0" w:noVBand="0"/>
        </w:tblPrEx>
        <w:trPr>
          <w:cantSplit/>
        </w:trPr>
        <w:tc>
          <w:tcPr>
            <w:tcW w:w="1615" w:type="dxa"/>
            <w:shd w:val="clear" w:color="auto" w:fill="auto"/>
          </w:tcPr>
          <w:p w14:paraId="4E1661F2" w14:textId="77777777" w:rsidR="0014786B" w:rsidRDefault="0014786B" w:rsidP="00A7136A">
            <w:pPr>
              <w:pStyle w:val="TableText"/>
              <w:spacing w:after="60"/>
              <w:rPr>
                <w:rFonts w:cs="Arial"/>
                <w:szCs w:val="18"/>
              </w:rPr>
            </w:pPr>
            <w:r w:rsidRPr="0010748B">
              <w:rPr>
                <w:rFonts w:cs="Arial"/>
                <w:szCs w:val="18"/>
              </w:rPr>
              <w:t>Exception Report</w:t>
            </w:r>
          </w:p>
          <w:p w14:paraId="33677BAD" w14:textId="49534136" w:rsidR="00C06E44" w:rsidRPr="0010748B" w:rsidRDefault="00C06E44" w:rsidP="00A7136A">
            <w:pPr>
              <w:pStyle w:val="TableText"/>
              <w:spacing w:after="60"/>
              <w:rPr>
                <w:rFonts w:cs="Arial"/>
                <w:szCs w:val="18"/>
              </w:rPr>
            </w:pPr>
            <w:r w:rsidRPr="00A7136A">
              <w:rPr>
                <w:rFonts w:cs="Arial"/>
                <w:szCs w:val="18"/>
              </w:rPr>
              <w:t>208980</w:t>
            </w:r>
          </w:p>
        </w:tc>
        <w:tc>
          <w:tcPr>
            <w:tcW w:w="4050" w:type="dxa"/>
            <w:shd w:val="clear" w:color="auto" w:fill="auto"/>
          </w:tcPr>
          <w:p w14:paraId="4D418132" w14:textId="439AE586" w:rsidR="0014786B" w:rsidRPr="0050257E" w:rsidRDefault="004B4834" w:rsidP="00A7136A">
            <w:pPr>
              <w:pStyle w:val="TableText"/>
              <w:spacing w:after="60"/>
              <w:rPr>
                <w:rFonts w:cs="Arial"/>
                <w:szCs w:val="18"/>
              </w:rPr>
            </w:pPr>
            <w:r>
              <w:rPr>
                <w:rFonts w:cs="Arial"/>
                <w:szCs w:val="18"/>
              </w:rPr>
              <w:t>When</w:t>
            </w:r>
            <w:r w:rsidR="0014786B" w:rsidRPr="0050257E">
              <w:rPr>
                <w:rFonts w:cs="Arial"/>
                <w:szCs w:val="18"/>
              </w:rPr>
              <w:t xml:space="preserve"> patient ABO/Rh results are not entered in the order of performance (current testing is entered before the retrospective data entry), the Exception Report entries for an ABO/Rh interpretation discrepancy are displayed based on the time the data are entered (the OK button is clicked). </w:t>
            </w:r>
          </w:p>
        </w:tc>
        <w:tc>
          <w:tcPr>
            <w:tcW w:w="3150" w:type="dxa"/>
          </w:tcPr>
          <w:p w14:paraId="6506348D" w14:textId="7FC3CEA1" w:rsidR="0014786B" w:rsidRPr="0050257E" w:rsidRDefault="00BF72C0" w:rsidP="00A7136A">
            <w:pPr>
              <w:pStyle w:val="TableText"/>
              <w:spacing w:after="60"/>
              <w:rPr>
                <w:rFonts w:cs="Arial"/>
                <w:szCs w:val="18"/>
              </w:rPr>
            </w:pPr>
            <w:r>
              <w:rPr>
                <w:rFonts w:cs="Arial"/>
                <w:szCs w:val="18"/>
              </w:rPr>
              <w:t>The Testing Worklist Report does present the Testing Date/Time as selected in the Testing Details window.</w:t>
            </w:r>
          </w:p>
        </w:tc>
        <w:tc>
          <w:tcPr>
            <w:tcW w:w="1378" w:type="dxa"/>
            <w:shd w:val="clear" w:color="auto" w:fill="auto"/>
          </w:tcPr>
          <w:p w14:paraId="3A1AF9D0"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rsidDel="009118E9" w14:paraId="74EFC7F2" w14:textId="77777777" w:rsidTr="000122B7">
        <w:trPr>
          <w:cantSplit/>
        </w:trPr>
        <w:tc>
          <w:tcPr>
            <w:tcW w:w="1615" w:type="dxa"/>
            <w:tcBorders>
              <w:bottom w:val="single" w:sz="4" w:space="0" w:color="auto"/>
            </w:tcBorders>
            <w:shd w:val="clear" w:color="auto" w:fill="auto"/>
          </w:tcPr>
          <w:p w14:paraId="0324BDA4" w14:textId="77777777" w:rsidR="0014786B" w:rsidRDefault="0014786B" w:rsidP="00A7136A">
            <w:pPr>
              <w:pStyle w:val="TableText"/>
              <w:spacing w:after="60"/>
              <w:rPr>
                <w:rFonts w:cs="Arial"/>
                <w:szCs w:val="18"/>
              </w:rPr>
            </w:pPr>
            <w:r w:rsidRPr="0010748B">
              <w:rPr>
                <w:rFonts w:cs="Arial"/>
                <w:szCs w:val="18"/>
              </w:rPr>
              <w:t>Exception Report</w:t>
            </w:r>
          </w:p>
          <w:p w14:paraId="50BE2B67" w14:textId="40644902" w:rsidR="00C06E44" w:rsidRPr="0010748B" w:rsidRDefault="00C06E44" w:rsidP="00A7136A">
            <w:pPr>
              <w:pStyle w:val="TableText"/>
              <w:spacing w:after="60"/>
              <w:rPr>
                <w:rFonts w:cs="Arial"/>
                <w:szCs w:val="18"/>
              </w:rPr>
            </w:pPr>
            <w:r w:rsidRPr="00A7136A">
              <w:rPr>
                <w:rFonts w:cs="Arial"/>
                <w:szCs w:val="18"/>
              </w:rPr>
              <w:t>210369</w:t>
            </w:r>
          </w:p>
        </w:tc>
        <w:tc>
          <w:tcPr>
            <w:tcW w:w="4050" w:type="dxa"/>
            <w:tcBorders>
              <w:bottom w:val="single" w:sz="4" w:space="0" w:color="auto"/>
            </w:tcBorders>
            <w:shd w:val="clear" w:color="auto" w:fill="auto"/>
          </w:tcPr>
          <w:p w14:paraId="2A93EF4D" w14:textId="6960C46E" w:rsidR="0014786B" w:rsidRPr="0050257E" w:rsidRDefault="0014786B" w:rsidP="00A7136A">
            <w:pPr>
              <w:pStyle w:val="TableText"/>
              <w:spacing w:after="60"/>
              <w:rPr>
                <w:rFonts w:cs="Arial"/>
                <w:szCs w:val="18"/>
              </w:rPr>
            </w:pPr>
            <w:r w:rsidRPr="0050257E">
              <w:rPr>
                <w:rFonts w:cs="Arial"/>
                <w:szCs w:val="18"/>
              </w:rPr>
              <w:t xml:space="preserve">The column headers for the </w:t>
            </w:r>
            <w:r w:rsidRPr="00A7136A">
              <w:rPr>
                <w:rFonts w:cs="Arial"/>
                <w:szCs w:val="18"/>
              </w:rPr>
              <w:t xml:space="preserve">Exception type: Expired Unit Received </w:t>
            </w:r>
            <w:r w:rsidRPr="0050257E">
              <w:rPr>
                <w:rFonts w:cs="Arial"/>
                <w:szCs w:val="18"/>
              </w:rPr>
              <w:t>section are not displayed on the second page when the exception entry displays over more than one page.</w:t>
            </w:r>
          </w:p>
        </w:tc>
        <w:tc>
          <w:tcPr>
            <w:tcW w:w="3150" w:type="dxa"/>
            <w:tcBorders>
              <w:bottom w:val="single" w:sz="4" w:space="0" w:color="auto"/>
            </w:tcBorders>
          </w:tcPr>
          <w:p w14:paraId="0850317F" w14:textId="77777777" w:rsidR="0014786B" w:rsidRPr="0050257E" w:rsidRDefault="0014786B" w:rsidP="00A7136A">
            <w:pPr>
              <w:pStyle w:val="TableText"/>
              <w:spacing w:after="60"/>
              <w:rPr>
                <w:rFonts w:cs="Arial"/>
                <w:szCs w:val="18"/>
              </w:rPr>
            </w:pPr>
            <w:r w:rsidRPr="0050257E">
              <w:rPr>
                <w:rFonts w:cs="Arial"/>
                <w:szCs w:val="18"/>
              </w:rPr>
              <w:t>None available.</w:t>
            </w:r>
          </w:p>
        </w:tc>
        <w:tc>
          <w:tcPr>
            <w:tcW w:w="1378" w:type="dxa"/>
            <w:tcBorders>
              <w:bottom w:val="single" w:sz="4" w:space="0" w:color="auto"/>
            </w:tcBorders>
            <w:shd w:val="clear" w:color="auto" w:fill="auto"/>
          </w:tcPr>
          <w:p w14:paraId="0787846C"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rsidDel="009118E9" w14:paraId="33623735" w14:textId="77777777" w:rsidTr="000122B7">
        <w:trPr>
          <w:cantSplit/>
        </w:trPr>
        <w:tc>
          <w:tcPr>
            <w:tcW w:w="1615" w:type="dxa"/>
            <w:tcBorders>
              <w:bottom w:val="single" w:sz="4" w:space="0" w:color="auto"/>
            </w:tcBorders>
            <w:shd w:val="clear" w:color="auto" w:fill="auto"/>
          </w:tcPr>
          <w:p w14:paraId="054AA372" w14:textId="77777777" w:rsidR="0014786B" w:rsidRDefault="0014786B" w:rsidP="00A7136A">
            <w:pPr>
              <w:pStyle w:val="TableText"/>
              <w:spacing w:after="60"/>
              <w:rPr>
                <w:rFonts w:cs="Arial"/>
                <w:szCs w:val="18"/>
              </w:rPr>
            </w:pPr>
            <w:r w:rsidRPr="0010748B">
              <w:rPr>
                <w:rFonts w:cs="Arial"/>
                <w:szCs w:val="18"/>
              </w:rPr>
              <w:t>Finalize/ Print TRW</w:t>
            </w:r>
          </w:p>
          <w:p w14:paraId="2DD68F45" w14:textId="109BE813" w:rsidR="00C06E44" w:rsidRPr="0010748B" w:rsidRDefault="00C06E44" w:rsidP="00A7136A">
            <w:pPr>
              <w:pStyle w:val="TableText"/>
              <w:spacing w:after="60"/>
              <w:rPr>
                <w:rFonts w:cs="Arial"/>
                <w:szCs w:val="18"/>
              </w:rPr>
            </w:pPr>
            <w:r w:rsidRPr="00A7136A">
              <w:rPr>
                <w:rFonts w:cs="Arial"/>
                <w:szCs w:val="18"/>
              </w:rPr>
              <w:t>209799</w:t>
            </w:r>
          </w:p>
        </w:tc>
        <w:tc>
          <w:tcPr>
            <w:tcW w:w="4050" w:type="dxa"/>
            <w:tcBorders>
              <w:bottom w:val="single" w:sz="4" w:space="0" w:color="auto"/>
            </w:tcBorders>
            <w:shd w:val="clear" w:color="auto" w:fill="auto"/>
          </w:tcPr>
          <w:p w14:paraId="1B430364" w14:textId="79BEFDF5" w:rsidR="0014786B" w:rsidRPr="0050257E" w:rsidRDefault="0014786B" w:rsidP="00A7136A">
            <w:pPr>
              <w:pStyle w:val="TableText"/>
              <w:spacing w:after="60"/>
              <w:rPr>
                <w:rFonts w:cs="Arial"/>
                <w:szCs w:val="18"/>
              </w:rPr>
            </w:pPr>
            <w:r w:rsidRPr="0050257E">
              <w:rPr>
                <w:rFonts w:cs="Arial"/>
                <w:szCs w:val="18"/>
              </w:rPr>
              <w:t>Changes to previously selected canned comments associated with an implicated blood unit are not saved when a user changes them in a Transfusion Reaction Workup.</w:t>
            </w:r>
          </w:p>
        </w:tc>
        <w:tc>
          <w:tcPr>
            <w:tcW w:w="3150" w:type="dxa"/>
            <w:tcBorders>
              <w:bottom w:val="single" w:sz="4" w:space="0" w:color="auto"/>
            </w:tcBorders>
          </w:tcPr>
          <w:p w14:paraId="74E5C514" w14:textId="77777777" w:rsidR="0014786B" w:rsidRPr="0050257E" w:rsidRDefault="0014786B" w:rsidP="00A7136A">
            <w:pPr>
              <w:pStyle w:val="TableText"/>
              <w:spacing w:after="60"/>
              <w:rPr>
                <w:rFonts w:cs="Arial"/>
                <w:szCs w:val="18"/>
              </w:rPr>
            </w:pPr>
            <w:r w:rsidRPr="0050257E">
              <w:rPr>
                <w:rFonts w:cs="Arial"/>
                <w:szCs w:val="18"/>
              </w:rPr>
              <w:t>None available.</w:t>
            </w:r>
          </w:p>
        </w:tc>
        <w:tc>
          <w:tcPr>
            <w:tcW w:w="1378" w:type="dxa"/>
            <w:tcBorders>
              <w:bottom w:val="single" w:sz="4" w:space="0" w:color="auto"/>
            </w:tcBorders>
            <w:shd w:val="clear" w:color="auto" w:fill="auto"/>
          </w:tcPr>
          <w:p w14:paraId="2DC6817C"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rsidDel="009118E9" w14:paraId="46050540" w14:textId="77777777" w:rsidTr="000122B7">
        <w:trPr>
          <w:cantSplit/>
        </w:trPr>
        <w:tc>
          <w:tcPr>
            <w:tcW w:w="1615" w:type="dxa"/>
            <w:tcBorders>
              <w:bottom w:val="single" w:sz="4" w:space="0" w:color="auto"/>
            </w:tcBorders>
            <w:shd w:val="clear" w:color="auto" w:fill="auto"/>
          </w:tcPr>
          <w:p w14:paraId="1BFE30E6" w14:textId="77777777" w:rsidR="0014786B" w:rsidRDefault="0014786B" w:rsidP="00A7136A">
            <w:pPr>
              <w:pStyle w:val="TableText"/>
              <w:spacing w:after="60"/>
              <w:rPr>
                <w:rFonts w:cs="Arial"/>
                <w:szCs w:val="18"/>
              </w:rPr>
            </w:pPr>
            <w:r w:rsidRPr="0010748B">
              <w:rPr>
                <w:rFonts w:cs="Arial"/>
                <w:szCs w:val="18"/>
              </w:rPr>
              <w:t>Finalize/ Print TRW</w:t>
            </w:r>
          </w:p>
          <w:p w14:paraId="59ECB8D4" w14:textId="04D27D56" w:rsidR="00C06E44" w:rsidRPr="0010748B" w:rsidRDefault="00C06E44" w:rsidP="00A7136A">
            <w:pPr>
              <w:pStyle w:val="TableText"/>
              <w:spacing w:after="60"/>
              <w:rPr>
                <w:rFonts w:cs="Arial"/>
                <w:szCs w:val="18"/>
              </w:rPr>
            </w:pPr>
            <w:r w:rsidRPr="00A7136A">
              <w:rPr>
                <w:rFonts w:cs="Arial"/>
                <w:szCs w:val="18"/>
              </w:rPr>
              <w:t>209162</w:t>
            </w:r>
          </w:p>
        </w:tc>
        <w:tc>
          <w:tcPr>
            <w:tcW w:w="4050" w:type="dxa"/>
            <w:tcBorders>
              <w:bottom w:val="single" w:sz="4" w:space="0" w:color="auto"/>
            </w:tcBorders>
            <w:shd w:val="clear" w:color="auto" w:fill="auto"/>
          </w:tcPr>
          <w:p w14:paraId="3094662E" w14:textId="5D6FF9AF" w:rsidR="0014786B" w:rsidRPr="0050257E" w:rsidRDefault="0014786B" w:rsidP="00A7136A">
            <w:pPr>
              <w:pStyle w:val="TableText"/>
              <w:spacing w:after="60"/>
              <w:rPr>
                <w:rFonts w:cs="Arial"/>
                <w:szCs w:val="18"/>
              </w:rPr>
            </w:pPr>
            <w:r w:rsidRPr="0050257E">
              <w:rPr>
                <w:rFonts w:cs="Arial"/>
                <w:szCs w:val="18"/>
              </w:rPr>
              <w:t xml:space="preserve">VBECS only displays 350 characters entered into the Transfusion Reaction Details field on the Finalized Transfusion Reaction Report. </w:t>
            </w:r>
          </w:p>
        </w:tc>
        <w:tc>
          <w:tcPr>
            <w:tcW w:w="3150" w:type="dxa"/>
            <w:tcBorders>
              <w:bottom w:val="single" w:sz="4" w:space="0" w:color="auto"/>
            </w:tcBorders>
          </w:tcPr>
          <w:p w14:paraId="4820C7FB" w14:textId="53AE61AE" w:rsidR="0014786B" w:rsidRPr="0050257E" w:rsidRDefault="0014786B" w:rsidP="00A7136A">
            <w:pPr>
              <w:pStyle w:val="TableText"/>
              <w:spacing w:after="60"/>
              <w:rPr>
                <w:rFonts w:cs="Arial"/>
                <w:szCs w:val="18"/>
              </w:rPr>
            </w:pPr>
            <w:r w:rsidRPr="0050257E">
              <w:rPr>
                <w:rFonts w:cs="Arial"/>
                <w:szCs w:val="18"/>
              </w:rPr>
              <w:t>The details text is available to ~1000 characters on the Transfusion Reaction Count Report (Detailed)</w:t>
            </w:r>
            <w:r w:rsidR="00563A75" w:rsidRPr="000C66D6">
              <w:rPr>
                <w:rFonts w:cs="Arial"/>
                <w:szCs w:val="18"/>
              </w:rPr>
              <w:t>. Printed r</w:t>
            </w:r>
            <w:r w:rsidR="00E81899">
              <w:rPr>
                <w:rFonts w:cs="Arial"/>
                <w:szCs w:val="18"/>
              </w:rPr>
              <w:t>eport can be updated manually when</w:t>
            </w:r>
            <w:r w:rsidR="00563A75" w:rsidRPr="000C66D6">
              <w:rPr>
                <w:rFonts w:cs="Arial"/>
                <w:szCs w:val="18"/>
              </w:rPr>
              <w:t xml:space="preserve"> required or by using a VistA consult</w:t>
            </w:r>
            <w:r w:rsidRPr="0050257E">
              <w:rPr>
                <w:rFonts w:cs="Arial"/>
                <w:szCs w:val="18"/>
              </w:rPr>
              <w:t>.</w:t>
            </w:r>
          </w:p>
        </w:tc>
        <w:tc>
          <w:tcPr>
            <w:tcW w:w="1378" w:type="dxa"/>
            <w:tcBorders>
              <w:bottom w:val="single" w:sz="4" w:space="0" w:color="auto"/>
            </w:tcBorders>
            <w:shd w:val="clear" w:color="auto" w:fill="auto"/>
          </w:tcPr>
          <w:p w14:paraId="2CA4B6C9"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rsidDel="009118E9" w14:paraId="5C8443A9" w14:textId="77777777" w:rsidTr="000122B7">
        <w:trPr>
          <w:cantSplit/>
        </w:trPr>
        <w:tc>
          <w:tcPr>
            <w:tcW w:w="1615" w:type="dxa"/>
            <w:tcBorders>
              <w:bottom w:val="single" w:sz="4" w:space="0" w:color="auto"/>
            </w:tcBorders>
            <w:shd w:val="clear" w:color="auto" w:fill="auto"/>
          </w:tcPr>
          <w:p w14:paraId="3E523417" w14:textId="77777777" w:rsidR="0014786B" w:rsidRDefault="0014786B" w:rsidP="00A7136A">
            <w:pPr>
              <w:pStyle w:val="TableText"/>
              <w:spacing w:after="60"/>
              <w:rPr>
                <w:rFonts w:cs="Arial"/>
                <w:szCs w:val="18"/>
              </w:rPr>
            </w:pPr>
            <w:r w:rsidRPr="0010748B">
              <w:rPr>
                <w:rFonts w:cs="Arial"/>
                <w:szCs w:val="18"/>
              </w:rPr>
              <w:t>Finalize/ Print TRW</w:t>
            </w:r>
          </w:p>
          <w:p w14:paraId="49A745FC" w14:textId="78E74D7E" w:rsidR="00C06E44" w:rsidRPr="0010748B" w:rsidRDefault="00C06E44" w:rsidP="00A7136A">
            <w:pPr>
              <w:pStyle w:val="TableText"/>
              <w:spacing w:after="60"/>
              <w:rPr>
                <w:rFonts w:cs="Arial"/>
                <w:szCs w:val="18"/>
              </w:rPr>
            </w:pPr>
            <w:r w:rsidRPr="00A7136A">
              <w:rPr>
                <w:rFonts w:cs="Arial"/>
                <w:szCs w:val="18"/>
              </w:rPr>
              <w:t>577597</w:t>
            </w:r>
          </w:p>
        </w:tc>
        <w:tc>
          <w:tcPr>
            <w:tcW w:w="4050" w:type="dxa"/>
            <w:tcBorders>
              <w:bottom w:val="single" w:sz="4" w:space="0" w:color="auto"/>
            </w:tcBorders>
            <w:shd w:val="clear" w:color="auto" w:fill="auto"/>
          </w:tcPr>
          <w:p w14:paraId="3134B74E" w14:textId="238F94DB" w:rsidR="0014786B" w:rsidRPr="0050257E" w:rsidRDefault="0014786B" w:rsidP="00A7136A">
            <w:pPr>
              <w:pStyle w:val="TableText"/>
              <w:spacing w:after="60"/>
              <w:rPr>
                <w:rFonts w:cs="Arial"/>
                <w:szCs w:val="18"/>
              </w:rPr>
            </w:pPr>
            <w:r w:rsidRPr="0050257E">
              <w:rPr>
                <w:rFonts w:cs="Arial"/>
                <w:szCs w:val="18"/>
              </w:rPr>
              <w:t>The TRW Serologic Tests tab, Crossmatch section, accommodates no more than ten (10) implicated units.</w:t>
            </w:r>
          </w:p>
        </w:tc>
        <w:tc>
          <w:tcPr>
            <w:tcW w:w="3150" w:type="dxa"/>
            <w:tcBorders>
              <w:bottom w:val="single" w:sz="4" w:space="0" w:color="auto"/>
            </w:tcBorders>
          </w:tcPr>
          <w:p w14:paraId="4E68EE3F" w14:textId="5362CC0A" w:rsidR="0014786B" w:rsidRPr="0050257E" w:rsidRDefault="0014786B" w:rsidP="00A7136A">
            <w:pPr>
              <w:pStyle w:val="TableText"/>
              <w:spacing w:after="60"/>
              <w:rPr>
                <w:rFonts w:cs="Arial"/>
                <w:szCs w:val="18"/>
              </w:rPr>
            </w:pPr>
            <w:r w:rsidRPr="0050257E">
              <w:rPr>
                <w:rFonts w:cs="Arial"/>
                <w:szCs w:val="18"/>
              </w:rPr>
              <w:t>When more than ten (10) units are implicated in the transfusion reaction, order additional TRW test(s) as required.</w:t>
            </w:r>
          </w:p>
        </w:tc>
        <w:tc>
          <w:tcPr>
            <w:tcW w:w="1378" w:type="dxa"/>
            <w:tcBorders>
              <w:bottom w:val="single" w:sz="4" w:space="0" w:color="auto"/>
            </w:tcBorders>
            <w:shd w:val="clear" w:color="auto" w:fill="auto"/>
          </w:tcPr>
          <w:p w14:paraId="2A88C898" w14:textId="77777777" w:rsidR="0014786B" w:rsidRPr="0050257E" w:rsidRDefault="0014786B" w:rsidP="00A7136A">
            <w:pPr>
              <w:pStyle w:val="TableText"/>
              <w:spacing w:after="60"/>
              <w:rPr>
                <w:rFonts w:cs="Arial"/>
                <w:szCs w:val="18"/>
              </w:rPr>
            </w:pPr>
            <w:r w:rsidRPr="0050257E">
              <w:rPr>
                <w:rFonts w:cs="Arial"/>
                <w:szCs w:val="18"/>
              </w:rPr>
              <w:t>Frequent</w:t>
            </w:r>
          </w:p>
        </w:tc>
      </w:tr>
      <w:tr w:rsidR="0014786B" w:rsidRPr="00A7136A" w14:paraId="03B39411" w14:textId="77777777" w:rsidTr="000122B7">
        <w:trPr>
          <w:cantSplit/>
        </w:trPr>
        <w:tc>
          <w:tcPr>
            <w:tcW w:w="1615" w:type="dxa"/>
            <w:shd w:val="clear" w:color="auto" w:fill="auto"/>
          </w:tcPr>
          <w:p w14:paraId="4DD66A8D" w14:textId="77777777" w:rsidR="0014786B" w:rsidRDefault="0014786B" w:rsidP="00A7136A">
            <w:pPr>
              <w:pStyle w:val="TableText"/>
              <w:spacing w:after="60"/>
              <w:rPr>
                <w:rFonts w:cs="Arial"/>
                <w:szCs w:val="18"/>
              </w:rPr>
            </w:pPr>
            <w:r w:rsidRPr="0010748B">
              <w:rPr>
                <w:rFonts w:cs="Arial"/>
                <w:szCs w:val="18"/>
              </w:rPr>
              <w:t xml:space="preserve">Free Directed Unit </w:t>
            </w:r>
            <w:proofErr w:type="gramStart"/>
            <w:r w:rsidRPr="0010748B">
              <w:rPr>
                <w:rFonts w:cs="Arial"/>
                <w:szCs w:val="18"/>
              </w:rPr>
              <w:t>For</w:t>
            </w:r>
            <w:proofErr w:type="gramEnd"/>
            <w:r w:rsidRPr="0010748B">
              <w:rPr>
                <w:rFonts w:cs="Arial"/>
                <w:szCs w:val="18"/>
              </w:rPr>
              <w:t xml:space="preserve"> Crossover</w:t>
            </w:r>
          </w:p>
          <w:p w14:paraId="59249F6E" w14:textId="1E124F3A" w:rsidR="00C06E44" w:rsidRPr="0010748B" w:rsidRDefault="00C06E44" w:rsidP="00A7136A">
            <w:pPr>
              <w:pStyle w:val="TableText"/>
              <w:spacing w:after="60"/>
              <w:rPr>
                <w:rFonts w:cs="Arial"/>
                <w:szCs w:val="18"/>
              </w:rPr>
            </w:pPr>
            <w:r w:rsidRPr="00A7136A">
              <w:rPr>
                <w:rFonts w:cs="Arial"/>
                <w:szCs w:val="18"/>
              </w:rPr>
              <w:t>208785</w:t>
            </w:r>
          </w:p>
        </w:tc>
        <w:tc>
          <w:tcPr>
            <w:tcW w:w="4050" w:type="dxa"/>
            <w:shd w:val="clear" w:color="auto" w:fill="auto"/>
          </w:tcPr>
          <w:p w14:paraId="15DC6A61" w14:textId="72F56DC0" w:rsidR="0014786B" w:rsidRPr="0050257E" w:rsidRDefault="0014786B" w:rsidP="00A7136A">
            <w:pPr>
              <w:pStyle w:val="TableText"/>
              <w:spacing w:after="60"/>
              <w:rPr>
                <w:rFonts w:cs="Arial"/>
                <w:szCs w:val="18"/>
              </w:rPr>
            </w:pPr>
            <w:r w:rsidRPr="0050257E">
              <w:rPr>
                <w:rFonts w:cs="Arial"/>
                <w:szCs w:val="18"/>
              </w:rPr>
              <w:t xml:space="preserve">VBECS displays the </w:t>
            </w:r>
            <w:proofErr w:type="gramStart"/>
            <w:r w:rsidRPr="0050257E">
              <w:rPr>
                <w:rFonts w:cs="Arial"/>
                <w:szCs w:val="18"/>
              </w:rPr>
              <w:t>logged on</w:t>
            </w:r>
            <w:proofErr w:type="gramEnd"/>
            <w:r w:rsidRPr="0050257E">
              <w:rPr>
                <w:rFonts w:cs="Arial"/>
                <w:szCs w:val="18"/>
              </w:rPr>
              <w:t xml:space="preserve"> user performing the Free Directed Uni</w:t>
            </w:r>
            <w:r w:rsidR="000A0B87">
              <w:rPr>
                <w:rFonts w:cs="Arial"/>
                <w:szCs w:val="18"/>
              </w:rPr>
              <w:t>ts for Crossover process even when</w:t>
            </w:r>
            <w:r w:rsidRPr="0050257E">
              <w:rPr>
                <w:rFonts w:cs="Arial"/>
                <w:szCs w:val="18"/>
              </w:rPr>
              <w:t xml:space="preserve"> he selects a different user name in the Removed By field.</w:t>
            </w:r>
          </w:p>
        </w:tc>
        <w:tc>
          <w:tcPr>
            <w:tcW w:w="3150" w:type="dxa"/>
          </w:tcPr>
          <w:p w14:paraId="43E9CAB4" w14:textId="77777777" w:rsidR="0014786B" w:rsidRPr="0050257E" w:rsidRDefault="0014786B" w:rsidP="00A7136A">
            <w:pPr>
              <w:pStyle w:val="TableText"/>
              <w:spacing w:after="60"/>
              <w:rPr>
                <w:rFonts w:cs="Arial"/>
                <w:szCs w:val="18"/>
              </w:rPr>
            </w:pPr>
            <w:r w:rsidRPr="0050257E">
              <w:rPr>
                <w:rFonts w:cs="Arial"/>
                <w:szCs w:val="18"/>
              </w:rPr>
              <w:t>Do not use Free Directed Units for Crossover during downtime.</w:t>
            </w:r>
          </w:p>
        </w:tc>
        <w:tc>
          <w:tcPr>
            <w:tcW w:w="1378" w:type="dxa"/>
            <w:shd w:val="clear" w:color="auto" w:fill="auto"/>
          </w:tcPr>
          <w:p w14:paraId="7B122F75"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14:paraId="7F0EA83F" w14:textId="77777777" w:rsidTr="000122B7">
        <w:trPr>
          <w:cantSplit/>
        </w:trPr>
        <w:tc>
          <w:tcPr>
            <w:tcW w:w="1615" w:type="dxa"/>
            <w:tcBorders>
              <w:bottom w:val="single" w:sz="4" w:space="0" w:color="auto"/>
            </w:tcBorders>
            <w:shd w:val="clear" w:color="auto" w:fill="auto"/>
          </w:tcPr>
          <w:p w14:paraId="5EE98CC2" w14:textId="77777777" w:rsidR="0014786B" w:rsidRDefault="0014786B" w:rsidP="00A7136A">
            <w:pPr>
              <w:pStyle w:val="TableText"/>
              <w:spacing w:after="60"/>
              <w:rPr>
                <w:rFonts w:cs="Arial"/>
                <w:szCs w:val="18"/>
              </w:rPr>
            </w:pPr>
            <w:r w:rsidRPr="0010748B">
              <w:rPr>
                <w:rFonts w:cs="Arial"/>
                <w:szCs w:val="18"/>
              </w:rPr>
              <w:lastRenderedPageBreak/>
              <w:t xml:space="preserve">Free Directed Unit </w:t>
            </w:r>
            <w:proofErr w:type="gramStart"/>
            <w:r w:rsidRPr="0010748B">
              <w:rPr>
                <w:rFonts w:cs="Arial"/>
                <w:szCs w:val="18"/>
              </w:rPr>
              <w:t>For</w:t>
            </w:r>
            <w:proofErr w:type="gramEnd"/>
            <w:r w:rsidRPr="0010748B">
              <w:rPr>
                <w:rFonts w:cs="Arial"/>
                <w:szCs w:val="18"/>
              </w:rPr>
              <w:t xml:space="preserve"> Crossover</w:t>
            </w:r>
          </w:p>
          <w:p w14:paraId="1B440DB2" w14:textId="41C6916F" w:rsidR="00C06E44" w:rsidRPr="0010748B" w:rsidRDefault="00C06E44" w:rsidP="00A7136A">
            <w:pPr>
              <w:pStyle w:val="TableText"/>
              <w:spacing w:after="60"/>
              <w:rPr>
                <w:rFonts w:cs="Arial"/>
                <w:szCs w:val="18"/>
              </w:rPr>
            </w:pPr>
            <w:r w:rsidRPr="00A7136A">
              <w:rPr>
                <w:rFonts w:cs="Arial"/>
                <w:szCs w:val="18"/>
              </w:rPr>
              <w:t>209193</w:t>
            </w:r>
          </w:p>
        </w:tc>
        <w:tc>
          <w:tcPr>
            <w:tcW w:w="4050" w:type="dxa"/>
            <w:tcBorders>
              <w:bottom w:val="single" w:sz="4" w:space="0" w:color="auto"/>
            </w:tcBorders>
            <w:shd w:val="clear" w:color="auto" w:fill="auto"/>
          </w:tcPr>
          <w:p w14:paraId="11F2C109" w14:textId="07377623" w:rsidR="0014786B" w:rsidRPr="0050257E" w:rsidRDefault="0014786B" w:rsidP="00A7136A">
            <w:pPr>
              <w:pStyle w:val="TableText"/>
              <w:spacing w:after="60"/>
              <w:rPr>
                <w:rFonts w:cs="Arial"/>
                <w:szCs w:val="18"/>
              </w:rPr>
            </w:pPr>
            <w:r w:rsidRPr="0050257E">
              <w:rPr>
                <w:rFonts w:cs="Arial"/>
                <w:szCs w:val="18"/>
              </w:rPr>
              <w:t xml:space="preserve">A duplicate unit record may be created when an ISBT 128 unit is entered with a donation type of “D” and changed to a donation type of “V” during Free Directed Unit option and the unit was also entered during Incoming Shipment with the donation type “V”. </w:t>
            </w:r>
          </w:p>
        </w:tc>
        <w:tc>
          <w:tcPr>
            <w:tcW w:w="3150" w:type="dxa"/>
            <w:tcBorders>
              <w:bottom w:val="single" w:sz="4" w:space="0" w:color="auto"/>
            </w:tcBorders>
          </w:tcPr>
          <w:p w14:paraId="28E4367C" w14:textId="79F8214F" w:rsidR="0014786B" w:rsidRPr="0050257E" w:rsidRDefault="0014786B" w:rsidP="00A7136A">
            <w:pPr>
              <w:pStyle w:val="TableText"/>
              <w:spacing w:after="60"/>
              <w:rPr>
                <w:rFonts w:cs="Arial"/>
                <w:szCs w:val="18"/>
              </w:rPr>
            </w:pPr>
            <w:r w:rsidRPr="0050257E">
              <w:rPr>
                <w:rFonts w:cs="Arial"/>
                <w:szCs w:val="18"/>
              </w:rPr>
              <w:t xml:space="preserve">When a unit is received from the blood supplier with a donation type of “V” and the unit is to be restricted to a patient as a directed donation, the product code must be manually entered with a “D” to allow the restriction in a </w:t>
            </w:r>
            <w:proofErr w:type="gramStart"/>
            <w:r w:rsidRPr="0050257E">
              <w:rPr>
                <w:rFonts w:cs="Arial"/>
                <w:szCs w:val="18"/>
              </w:rPr>
              <w:t>Full Service</w:t>
            </w:r>
            <w:proofErr w:type="gramEnd"/>
            <w:r w:rsidRPr="0050257E">
              <w:rPr>
                <w:rFonts w:cs="Arial"/>
                <w:szCs w:val="18"/>
              </w:rPr>
              <w:t xml:space="preserve"> Blood Bank. </w:t>
            </w:r>
            <w:r w:rsidR="000A0B87">
              <w:rPr>
                <w:rFonts w:cs="Arial"/>
                <w:szCs w:val="18"/>
              </w:rPr>
              <w:t>When</w:t>
            </w:r>
            <w:r w:rsidR="00A86002" w:rsidRPr="000C66D6">
              <w:rPr>
                <w:rFonts w:cs="Arial"/>
                <w:szCs w:val="18"/>
              </w:rPr>
              <w:t xml:space="preserve"> the user tried to bring the unit into inventory using both methods, the incorrect unit can be invalidated to prevent the duplicate record. The unit label would reflect the correct unit status per local policy</w:t>
            </w:r>
            <w:r w:rsidR="00696FA1">
              <w:rPr>
                <w:rFonts w:cs="Arial"/>
                <w:szCs w:val="18"/>
              </w:rPr>
              <w:t xml:space="preserve">. </w:t>
            </w:r>
            <w:r w:rsidRPr="0050257E">
              <w:rPr>
                <w:rFonts w:cs="Arial"/>
                <w:szCs w:val="18"/>
              </w:rPr>
              <w:t>A Transfusion Only facility type will not encounter this problem as the option Free Directed Unit is not enabled.</w:t>
            </w:r>
          </w:p>
        </w:tc>
        <w:tc>
          <w:tcPr>
            <w:tcW w:w="1378" w:type="dxa"/>
            <w:tcBorders>
              <w:bottom w:val="single" w:sz="4" w:space="0" w:color="auto"/>
            </w:tcBorders>
            <w:shd w:val="clear" w:color="auto" w:fill="auto"/>
          </w:tcPr>
          <w:p w14:paraId="560B0012"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14:paraId="272844F1" w14:textId="77777777" w:rsidTr="000122B7">
        <w:trPr>
          <w:cantSplit/>
        </w:trPr>
        <w:tc>
          <w:tcPr>
            <w:tcW w:w="1615" w:type="dxa"/>
            <w:tcBorders>
              <w:top w:val="single" w:sz="4" w:space="0" w:color="auto"/>
              <w:left w:val="single" w:sz="4" w:space="0" w:color="auto"/>
              <w:bottom w:val="single" w:sz="4" w:space="0" w:color="auto"/>
              <w:right w:val="single" w:sz="4" w:space="0" w:color="auto"/>
            </w:tcBorders>
            <w:shd w:val="clear" w:color="auto" w:fill="auto"/>
          </w:tcPr>
          <w:p w14:paraId="20519F98" w14:textId="77777777" w:rsidR="0014786B" w:rsidRDefault="0014786B" w:rsidP="00A7136A">
            <w:pPr>
              <w:pStyle w:val="TableText"/>
              <w:spacing w:after="60"/>
              <w:rPr>
                <w:rFonts w:cs="Arial"/>
                <w:szCs w:val="18"/>
              </w:rPr>
            </w:pPr>
            <w:r w:rsidRPr="0010748B">
              <w:rPr>
                <w:rFonts w:cs="Arial"/>
                <w:szCs w:val="18"/>
              </w:rPr>
              <w:t>Inappropriate Transfusion Report</w:t>
            </w:r>
          </w:p>
          <w:p w14:paraId="705986CC" w14:textId="54A96FCF" w:rsidR="00C06E44" w:rsidRPr="0010748B" w:rsidRDefault="00C06E44" w:rsidP="00A7136A">
            <w:pPr>
              <w:pStyle w:val="TableText"/>
              <w:spacing w:after="60"/>
              <w:rPr>
                <w:rFonts w:cs="Arial"/>
                <w:szCs w:val="18"/>
              </w:rPr>
            </w:pPr>
            <w:r w:rsidRPr="00A7136A">
              <w:rPr>
                <w:rFonts w:cs="Arial"/>
                <w:szCs w:val="18"/>
              </w:rPr>
              <w:t>714441</w:t>
            </w: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39FF0CBE" w14:textId="3624D260" w:rsidR="0014786B" w:rsidRDefault="0014786B" w:rsidP="00A7136A">
            <w:pPr>
              <w:pStyle w:val="TableText"/>
              <w:spacing w:after="60"/>
              <w:rPr>
                <w:rFonts w:cs="Arial"/>
                <w:szCs w:val="18"/>
              </w:rPr>
            </w:pPr>
            <w:r w:rsidRPr="0050257E">
              <w:rPr>
                <w:rFonts w:cs="Arial"/>
                <w:szCs w:val="18"/>
              </w:rPr>
              <w:t>The inappropriate transfusion report erroneously duplicates transfusion information.</w:t>
            </w:r>
          </w:p>
          <w:p w14:paraId="5E4E0D57" w14:textId="1760F580" w:rsidR="0014786B" w:rsidRPr="00B379F6" w:rsidRDefault="0014786B" w:rsidP="00A7136A">
            <w:pPr>
              <w:pStyle w:val="TableText"/>
              <w:spacing w:after="60"/>
              <w:rPr>
                <w:rFonts w:cs="Arial"/>
                <w:szCs w:val="18"/>
              </w:rPr>
            </w:pPr>
            <w:r w:rsidRPr="0050257E">
              <w:rPr>
                <w:rFonts w:cs="Arial"/>
                <w:szCs w:val="18"/>
              </w:rPr>
              <w:t>A patient with inappropriate transfusion will generate duplicate information for eac</w:t>
            </w:r>
            <w:r w:rsidR="00EB6B03">
              <w:rPr>
                <w:rFonts w:cs="Arial"/>
                <w:szCs w:val="18"/>
              </w:rPr>
              <w:t>h lab test on the report even when</w:t>
            </w:r>
            <w:r w:rsidRPr="0050257E">
              <w:rPr>
                <w:rFonts w:cs="Arial"/>
                <w:szCs w:val="18"/>
              </w:rPr>
              <w:t xml:space="preserve"> the test doesn’t apply to the transfusion.</w:t>
            </w:r>
          </w:p>
        </w:tc>
        <w:tc>
          <w:tcPr>
            <w:tcW w:w="3150" w:type="dxa"/>
            <w:tcBorders>
              <w:top w:val="single" w:sz="4" w:space="0" w:color="auto"/>
              <w:left w:val="single" w:sz="4" w:space="0" w:color="auto"/>
              <w:bottom w:val="single" w:sz="4" w:space="0" w:color="auto"/>
              <w:right w:val="single" w:sz="4" w:space="0" w:color="auto"/>
            </w:tcBorders>
          </w:tcPr>
          <w:p w14:paraId="61516A4C" w14:textId="69E2A119" w:rsidR="0014786B" w:rsidRPr="0050257E" w:rsidRDefault="0014786B" w:rsidP="00A7136A">
            <w:pPr>
              <w:pStyle w:val="TableText"/>
              <w:spacing w:after="60"/>
              <w:rPr>
                <w:rFonts w:cs="Arial"/>
                <w:szCs w:val="18"/>
              </w:rPr>
            </w:pPr>
            <w:r w:rsidRPr="0050257E">
              <w:rPr>
                <w:rFonts w:cs="Arial"/>
                <w:szCs w:val="18"/>
              </w:rPr>
              <w:t xml:space="preserve">Ignore all empty lab test rows on the report, as they are erroneous. </w:t>
            </w:r>
            <w:r w:rsidR="00A86002" w:rsidRPr="00A86002">
              <w:rPr>
                <w:rFonts w:cs="Arial"/>
                <w:szCs w:val="18"/>
              </w:rPr>
              <w:t>Erroneous rows on the report are easy to spot becau</w:t>
            </w:r>
            <w:r w:rsidR="00A86002">
              <w:rPr>
                <w:rFonts w:cs="Arial"/>
                <w:szCs w:val="18"/>
              </w:rPr>
              <w:t>se they have an empty Lab Test</w:t>
            </w:r>
            <w:r w:rsidR="00A86002" w:rsidRPr="00A86002">
              <w:rPr>
                <w:rFonts w:cs="Arial"/>
                <w:szCs w:val="18"/>
              </w:rPr>
              <w:t>. All rows with empty Lab Tests should be ignored.</w:t>
            </w:r>
          </w:p>
        </w:tc>
        <w:tc>
          <w:tcPr>
            <w:tcW w:w="1378" w:type="dxa"/>
            <w:tcBorders>
              <w:top w:val="single" w:sz="4" w:space="0" w:color="auto"/>
              <w:left w:val="single" w:sz="4" w:space="0" w:color="auto"/>
              <w:bottom w:val="single" w:sz="4" w:space="0" w:color="auto"/>
              <w:right w:val="single" w:sz="4" w:space="0" w:color="auto"/>
            </w:tcBorders>
            <w:shd w:val="clear" w:color="auto" w:fill="auto"/>
          </w:tcPr>
          <w:p w14:paraId="0B67C61F" w14:textId="77777777" w:rsidR="0014786B" w:rsidRPr="0050257E" w:rsidRDefault="0014786B" w:rsidP="00A7136A">
            <w:pPr>
              <w:pStyle w:val="TableText"/>
              <w:spacing w:after="60"/>
              <w:rPr>
                <w:rFonts w:cs="Arial"/>
                <w:szCs w:val="18"/>
              </w:rPr>
            </w:pPr>
            <w:r w:rsidRPr="0050257E">
              <w:rPr>
                <w:rFonts w:cs="Arial"/>
                <w:szCs w:val="18"/>
              </w:rPr>
              <w:t>Frequent</w:t>
            </w:r>
          </w:p>
        </w:tc>
      </w:tr>
      <w:tr w:rsidR="0014786B" w:rsidRPr="00A7136A" w14:paraId="066081CD" w14:textId="77777777" w:rsidTr="000122B7">
        <w:trPr>
          <w:cantSplit/>
        </w:trPr>
        <w:tc>
          <w:tcPr>
            <w:tcW w:w="1615" w:type="dxa"/>
            <w:tcBorders>
              <w:bottom w:val="single" w:sz="4" w:space="0" w:color="auto"/>
            </w:tcBorders>
            <w:shd w:val="clear" w:color="auto" w:fill="auto"/>
          </w:tcPr>
          <w:p w14:paraId="2F27F1AC" w14:textId="77777777" w:rsidR="0014786B" w:rsidRDefault="0014786B" w:rsidP="00A7136A">
            <w:pPr>
              <w:pStyle w:val="TableText"/>
              <w:spacing w:after="60"/>
              <w:rPr>
                <w:rFonts w:cs="Arial"/>
                <w:szCs w:val="18"/>
              </w:rPr>
            </w:pPr>
            <w:r w:rsidRPr="0010748B">
              <w:rPr>
                <w:rFonts w:cs="Arial"/>
                <w:szCs w:val="18"/>
              </w:rPr>
              <w:t>Incoming Shipment</w:t>
            </w:r>
          </w:p>
          <w:p w14:paraId="4EE9956F" w14:textId="00067B7C" w:rsidR="00C06E44" w:rsidRPr="0010748B" w:rsidRDefault="00C06E44" w:rsidP="00A7136A">
            <w:pPr>
              <w:pStyle w:val="TableText"/>
              <w:spacing w:after="60"/>
              <w:rPr>
                <w:rFonts w:cs="Arial"/>
                <w:szCs w:val="18"/>
              </w:rPr>
            </w:pPr>
            <w:r w:rsidRPr="00A7136A">
              <w:rPr>
                <w:rFonts w:cs="Arial"/>
                <w:szCs w:val="18"/>
              </w:rPr>
              <w:t>209991</w:t>
            </w:r>
          </w:p>
        </w:tc>
        <w:tc>
          <w:tcPr>
            <w:tcW w:w="4050" w:type="dxa"/>
            <w:tcBorders>
              <w:bottom w:val="single" w:sz="4" w:space="0" w:color="auto"/>
            </w:tcBorders>
            <w:shd w:val="clear" w:color="auto" w:fill="auto"/>
          </w:tcPr>
          <w:p w14:paraId="1BB7E925" w14:textId="5AA39010" w:rsidR="0014786B" w:rsidRPr="0050257E" w:rsidRDefault="0014786B" w:rsidP="00A7136A">
            <w:pPr>
              <w:pStyle w:val="TableText"/>
              <w:spacing w:after="60"/>
              <w:rPr>
                <w:rFonts w:cs="Arial"/>
                <w:szCs w:val="18"/>
              </w:rPr>
            </w:pPr>
            <w:r w:rsidRPr="0050257E">
              <w:rPr>
                <w:rFonts w:cs="Arial"/>
                <w:szCs w:val="18"/>
              </w:rPr>
              <w:t>VBECS will not accept entry of ISBT units when the first letter of the donor identification number is "ABDIOU".</w:t>
            </w:r>
          </w:p>
        </w:tc>
        <w:tc>
          <w:tcPr>
            <w:tcW w:w="3150" w:type="dxa"/>
            <w:tcBorders>
              <w:bottom w:val="single" w:sz="4" w:space="0" w:color="auto"/>
            </w:tcBorders>
          </w:tcPr>
          <w:p w14:paraId="7977F84B" w14:textId="3ECCAAE9" w:rsidR="0014786B" w:rsidRPr="0050257E" w:rsidRDefault="00A86002" w:rsidP="00A7136A">
            <w:pPr>
              <w:pStyle w:val="TableText"/>
              <w:spacing w:after="60"/>
              <w:rPr>
                <w:rFonts w:cs="Arial"/>
                <w:szCs w:val="18"/>
              </w:rPr>
            </w:pPr>
            <w:r w:rsidRPr="0050257E">
              <w:rPr>
                <w:rFonts w:cs="Arial"/>
                <w:szCs w:val="18"/>
              </w:rPr>
              <w:t>The letter generally indicates the unit’s country of origin or a non-collection facility. The U.S. blood collection facilities all use “W”.</w:t>
            </w:r>
            <w:r w:rsidR="00696FA1">
              <w:rPr>
                <w:rFonts w:cs="Arial"/>
                <w:szCs w:val="18"/>
              </w:rPr>
              <w:t xml:space="preserve"> </w:t>
            </w:r>
            <w:r w:rsidR="0014786B" w:rsidRPr="0050257E">
              <w:rPr>
                <w:rFonts w:cs="Arial"/>
                <w:szCs w:val="18"/>
              </w:rPr>
              <w:t>Units with these letters cannot be brought into VBECS and must be sent back to your supplier.</w:t>
            </w:r>
          </w:p>
        </w:tc>
        <w:tc>
          <w:tcPr>
            <w:tcW w:w="1378" w:type="dxa"/>
            <w:tcBorders>
              <w:bottom w:val="single" w:sz="4" w:space="0" w:color="auto"/>
            </w:tcBorders>
            <w:shd w:val="clear" w:color="auto" w:fill="auto"/>
          </w:tcPr>
          <w:p w14:paraId="0A7D5CDF"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14:paraId="0A9B250C" w14:textId="77777777" w:rsidTr="000122B7">
        <w:trPr>
          <w:cantSplit/>
        </w:trPr>
        <w:tc>
          <w:tcPr>
            <w:tcW w:w="1615" w:type="dxa"/>
            <w:shd w:val="clear" w:color="auto" w:fill="auto"/>
          </w:tcPr>
          <w:p w14:paraId="774A9B8C" w14:textId="77777777" w:rsidR="0014786B" w:rsidRDefault="0014786B" w:rsidP="00A7136A">
            <w:pPr>
              <w:pStyle w:val="TableText"/>
              <w:spacing w:after="60"/>
              <w:rPr>
                <w:rFonts w:cs="Arial"/>
                <w:szCs w:val="18"/>
              </w:rPr>
            </w:pPr>
            <w:r w:rsidRPr="0010748B">
              <w:rPr>
                <w:rFonts w:cs="Arial"/>
                <w:szCs w:val="18"/>
              </w:rPr>
              <w:t>Incoming Shipment</w:t>
            </w:r>
          </w:p>
          <w:p w14:paraId="3F603E16" w14:textId="40384390" w:rsidR="00C06E44" w:rsidRPr="0010748B" w:rsidRDefault="00C06E44" w:rsidP="00A7136A">
            <w:pPr>
              <w:pStyle w:val="TableText"/>
              <w:spacing w:after="60"/>
              <w:rPr>
                <w:rFonts w:cs="Arial"/>
                <w:szCs w:val="18"/>
              </w:rPr>
            </w:pPr>
            <w:r w:rsidRPr="00A7136A">
              <w:rPr>
                <w:rFonts w:cs="Arial"/>
                <w:szCs w:val="18"/>
              </w:rPr>
              <w:t>210121</w:t>
            </w:r>
          </w:p>
        </w:tc>
        <w:tc>
          <w:tcPr>
            <w:tcW w:w="4050" w:type="dxa"/>
            <w:shd w:val="clear" w:color="auto" w:fill="auto"/>
          </w:tcPr>
          <w:p w14:paraId="3A0FA595" w14:textId="11B9502E" w:rsidR="0014786B" w:rsidRPr="0050257E" w:rsidRDefault="0014786B" w:rsidP="00A7136A">
            <w:pPr>
              <w:pStyle w:val="TableText"/>
              <w:spacing w:after="60"/>
              <w:rPr>
                <w:rFonts w:cs="Arial"/>
                <w:szCs w:val="18"/>
              </w:rPr>
            </w:pPr>
            <w:r w:rsidRPr="0050257E">
              <w:rPr>
                <w:rFonts w:cs="Arial"/>
                <w:szCs w:val="18"/>
              </w:rPr>
              <w:t>When a unit is received for the second time from a blood supplier, a user can remove the ABO/Rh of the unit and VBECS permits saving without a blood type</w:t>
            </w:r>
            <w:r w:rsidR="00D73F21">
              <w:rPr>
                <w:rFonts w:cs="Arial"/>
                <w:szCs w:val="18"/>
              </w:rPr>
              <w:t>,</w:t>
            </w:r>
            <w:r w:rsidRPr="0050257E">
              <w:rPr>
                <w:rFonts w:cs="Arial"/>
                <w:szCs w:val="18"/>
              </w:rPr>
              <w:t xml:space="preserve"> making the unit unavailable.</w:t>
            </w:r>
          </w:p>
        </w:tc>
        <w:tc>
          <w:tcPr>
            <w:tcW w:w="3150" w:type="dxa"/>
          </w:tcPr>
          <w:p w14:paraId="05500CB0" w14:textId="319FFE78" w:rsidR="00D73F21" w:rsidRPr="0050257E" w:rsidRDefault="0002006A" w:rsidP="00A7136A">
            <w:pPr>
              <w:pStyle w:val="TableText"/>
              <w:spacing w:after="60"/>
              <w:rPr>
                <w:rFonts w:cs="Arial"/>
                <w:szCs w:val="18"/>
              </w:rPr>
            </w:pPr>
            <w:r>
              <w:rPr>
                <w:rFonts w:cs="Arial"/>
                <w:szCs w:val="18"/>
              </w:rPr>
              <w:t>When</w:t>
            </w:r>
            <w:r w:rsidR="00D73F21" w:rsidRPr="0050257E">
              <w:rPr>
                <w:rFonts w:cs="Arial"/>
                <w:szCs w:val="18"/>
              </w:rPr>
              <w:t xml:space="preserve"> a unit is saved without a blood type, inactivate the unit and re-enter it in Incoming Shipment.</w:t>
            </w:r>
          </w:p>
          <w:p w14:paraId="6B038152" w14:textId="0A06BCB7" w:rsidR="0014786B" w:rsidRPr="0050257E" w:rsidRDefault="0002006A" w:rsidP="00A7136A">
            <w:pPr>
              <w:pStyle w:val="TableText"/>
              <w:spacing w:after="60"/>
              <w:rPr>
                <w:rFonts w:cs="Arial"/>
                <w:szCs w:val="18"/>
              </w:rPr>
            </w:pPr>
            <w:r>
              <w:rPr>
                <w:rFonts w:cs="Arial"/>
                <w:szCs w:val="18"/>
              </w:rPr>
              <w:t>When</w:t>
            </w:r>
            <w:r w:rsidR="00D73F21" w:rsidRPr="0050257E">
              <w:rPr>
                <w:rFonts w:cs="Arial"/>
                <w:szCs w:val="18"/>
              </w:rPr>
              <w:t xml:space="preserve"> a unit is saved without a blood type, it cannot be properly confirmed nor selected.</w:t>
            </w:r>
            <w:r w:rsidR="000D64B7">
              <w:rPr>
                <w:rFonts w:cs="Arial"/>
                <w:szCs w:val="18"/>
              </w:rPr>
              <w:t xml:space="preserve"> </w:t>
            </w:r>
            <w:r w:rsidR="0014786B" w:rsidRPr="0050257E">
              <w:rPr>
                <w:rFonts w:cs="Arial"/>
                <w:szCs w:val="18"/>
              </w:rPr>
              <w:t xml:space="preserve">Do not remove the blood type when entering the unit back into inventory and review the data </w:t>
            </w:r>
            <w:proofErr w:type="gramStart"/>
            <w:r w:rsidR="0014786B" w:rsidRPr="0050257E">
              <w:rPr>
                <w:rFonts w:cs="Arial"/>
                <w:szCs w:val="18"/>
              </w:rPr>
              <w:t>entered into</w:t>
            </w:r>
            <w:proofErr w:type="gramEnd"/>
            <w:r w:rsidR="0014786B" w:rsidRPr="0050257E">
              <w:rPr>
                <w:rFonts w:cs="Arial"/>
                <w:szCs w:val="18"/>
              </w:rPr>
              <w:t xml:space="preserve"> VBECS against the unit labels before saving.</w:t>
            </w:r>
          </w:p>
        </w:tc>
        <w:tc>
          <w:tcPr>
            <w:tcW w:w="1378" w:type="dxa"/>
            <w:shd w:val="clear" w:color="auto" w:fill="auto"/>
          </w:tcPr>
          <w:p w14:paraId="00850846"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14:paraId="24869F2D" w14:textId="77777777" w:rsidTr="000122B7">
        <w:trPr>
          <w:cantSplit/>
        </w:trPr>
        <w:tc>
          <w:tcPr>
            <w:tcW w:w="1615" w:type="dxa"/>
            <w:tcBorders>
              <w:bottom w:val="single" w:sz="4" w:space="0" w:color="auto"/>
            </w:tcBorders>
            <w:shd w:val="clear" w:color="auto" w:fill="auto"/>
          </w:tcPr>
          <w:p w14:paraId="05A5BC81" w14:textId="77777777" w:rsidR="0014786B" w:rsidRDefault="0014786B" w:rsidP="00A7136A">
            <w:pPr>
              <w:pStyle w:val="TableText"/>
              <w:spacing w:after="60"/>
              <w:rPr>
                <w:rFonts w:cs="Arial"/>
                <w:szCs w:val="18"/>
              </w:rPr>
            </w:pPr>
            <w:r w:rsidRPr="0010748B">
              <w:rPr>
                <w:rFonts w:cs="Arial"/>
                <w:szCs w:val="18"/>
              </w:rPr>
              <w:t>Incoming Shipment</w:t>
            </w:r>
          </w:p>
          <w:p w14:paraId="7CE8F900" w14:textId="459B6389" w:rsidR="00C06E44" w:rsidRPr="0010748B" w:rsidRDefault="00C06E44" w:rsidP="00A7136A">
            <w:pPr>
              <w:pStyle w:val="TableText"/>
              <w:spacing w:after="60"/>
              <w:rPr>
                <w:rFonts w:cs="Arial"/>
                <w:szCs w:val="18"/>
              </w:rPr>
            </w:pPr>
            <w:r w:rsidRPr="00A7136A">
              <w:rPr>
                <w:rFonts w:cs="Arial"/>
                <w:szCs w:val="18"/>
              </w:rPr>
              <w:t>209113</w:t>
            </w:r>
          </w:p>
        </w:tc>
        <w:tc>
          <w:tcPr>
            <w:tcW w:w="4050" w:type="dxa"/>
            <w:tcBorders>
              <w:bottom w:val="single" w:sz="4" w:space="0" w:color="auto"/>
            </w:tcBorders>
            <w:shd w:val="clear" w:color="auto" w:fill="auto"/>
          </w:tcPr>
          <w:p w14:paraId="51FE13E7" w14:textId="164D82F8" w:rsidR="0014786B" w:rsidRPr="0050257E" w:rsidRDefault="0014786B" w:rsidP="00A7136A">
            <w:pPr>
              <w:pStyle w:val="TableText"/>
              <w:spacing w:after="60"/>
              <w:rPr>
                <w:rFonts w:cs="Arial"/>
                <w:szCs w:val="18"/>
              </w:rPr>
            </w:pPr>
            <w:r w:rsidRPr="0050257E">
              <w:rPr>
                <w:rFonts w:cs="Arial"/>
                <w:szCs w:val="18"/>
              </w:rPr>
              <w:t>The Unit History report displays results of Antigen Typing on a unit</w:t>
            </w:r>
            <w:r w:rsidR="00D73F21">
              <w:rPr>
                <w:rFonts w:cs="Arial"/>
                <w:szCs w:val="18"/>
              </w:rPr>
              <w:t>. W</w:t>
            </w:r>
            <w:r w:rsidRPr="0050257E">
              <w:rPr>
                <w:rFonts w:cs="Arial"/>
                <w:szCs w:val="18"/>
              </w:rPr>
              <w:t>hen the additional daily QC rows (POS and NEG) are processed</w:t>
            </w:r>
            <w:r w:rsidR="00D73F21">
              <w:rPr>
                <w:rFonts w:cs="Arial"/>
                <w:szCs w:val="18"/>
              </w:rPr>
              <w:t>,</w:t>
            </w:r>
            <w:r w:rsidRPr="0050257E">
              <w:rPr>
                <w:rFonts w:cs="Arial"/>
                <w:szCs w:val="18"/>
              </w:rPr>
              <w:t xml:space="preserve"> the testing row is displayed three times. </w:t>
            </w:r>
          </w:p>
        </w:tc>
        <w:tc>
          <w:tcPr>
            <w:tcW w:w="3150" w:type="dxa"/>
            <w:tcBorders>
              <w:bottom w:val="single" w:sz="4" w:space="0" w:color="auto"/>
            </w:tcBorders>
          </w:tcPr>
          <w:p w14:paraId="1B4E7098" w14:textId="77777777" w:rsidR="0014786B" w:rsidRPr="0050257E" w:rsidRDefault="0014786B" w:rsidP="00A7136A">
            <w:pPr>
              <w:pStyle w:val="TableText"/>
              <w:spacing w:after="60"/>
              <w:rPr>
                <w:rFonts w:cs="Arial"/>
                <w:szCs w:val="18"/>
              </w:rPr>
            </w:pPr>
            <w:r w:rsidRPr="0050257E">
              <w:rPr>
                <w:rFonts w:cs="Arial"/>
                <w:szCs w:val="18"/>
              </w:rPr>
              <w:t>Select the one labeled for the Antisera as the result, or look at the Testing Worklist Report.</w:t>
            </w:r>
          </w:p>
        </w:tc>
        <w:tc>
          <w:tcPr>
            <w:tcW w:w="1378" w:type="dxa"/>
            <w:tcBorders>
              <w:bottom w:val="single" w:sz="4" w:space="0" w:color="auto"/>
            </w:tcBorders>
            <w:shd w:val="clear" w:color="auto" w:fill="auto"/>
          </w:tcPr>
          <w:p w14:paraId="2B422B5F" w14:textId="77777777" w:rsidR="0014786B" w:rsidRPr="0050257E" w:rsidRDefault="0014786B" w:rsidP="00A7136A">
            <w:pPr>
              <w:pStyle w:val="TableText"/>
              <w:spacing w:after="60"/>
              <w:rPr>
                <w:rFonts w:cs="Arial"/>
                <w:szCs w:val="18"/>
              </w:rPr>
            </w:pPr>
            <w:r w:rsidRPr="0050257E">
              <w:rPr>
                <w:rFonts w:cs="Arial"/>
                <w:szCs w:val="18"/>
              </w:rPr>
              <w:t>Frequent</w:t>
            </w:r>
          </w:p>
        </w:tc>
      </w:tr>
      <w:tr w:rsidR="0014786B" w:rsidRPr="00A7136A" w:rsidDel="009118E9" w14:paraId="37D3E28E" w14:textId="77777777" w:rsidTr="000122B7">
        <w:trPr>
          <w:cantSplit/>
        </w:trPr>
        <w:tc>
          <w:tcPr>
            <w:tcW w:w="1615" w:type="dxa"/>
            <w:shd w:val="clear" w:color="auto" w:fill="auto"/>
          </w:tcPr>
          <w:p w14:paraId="60D2EC96" w14:textId="77777777" w:rsidR="0014786B" w:rsidRDefault="0014786B" w:rsidP="00A7136A">
            <w:pPr>
              <w:pStyle w:val="TableText"/>
              <w:spacing w:after="60"/>
              <w:rPr>
                <w:rFonts w:cs="Arial"/>
                <w:szCs w:val="18"/>
              </w:rPr>
            </w:pPr>
            <w:r w:rsidRPr="0010748B">
              <w:rPr>
                <w:rFonts w:cs="Arial"/>
                <w:szCs w:val="18"/>
              </w:rPr>
              <w:t>Invalidate Test Results</w:t>
            </w:r>
          </w:p>
          <w:p w14:paraId="5B9535A5" w14:textId="53A96EED" w:rsidR="00C06E44" w:rsidRPr="0010748B" w:rsidRDefault="00C06E44" w:rsidP="00A7136A">
            <w:pPr>
              <w:pStyle w:val="TableText"/>
              <w:spacing w:after="60"/>
              <w:rPr>
                <w:rFonts w:cs="Arial"/>
                <w:szCs w:val="18"/>
              </w:rPr>
            </w:pPr>
            <w:r w:rsidRPr="00A7136A">
              <w:rPr>
                <w:rFonts w:cs="Arial"/>
                <w:szCs w:val="18"/>
              </w:rPr>
              <w:t>210170</w:t>
            </w:r>
          </w:p>
        </w:tc>
        <w:tc>
          <w:tcPr>
            <w:tcW w:w="4050" w:type="dxa"/>
            <w:shd w:val="clear" w:color="auto" w:fill="auto"/>
          </w:tcPr>
          <w:p w14:paraId="2B6E5A57" w14:textId="1C619BF5" w:rsidR="0014786B" w:rsidRPr="0050257E" w:rsidRDefault="0014786B" w:rsidP="00A7136A">
            <w:pPr>
              <w:pStyle w:val="TableText"/>
              <w:spacing w:after="60"/>
              <w:rPr>
                <w:rFonts w:cs="Arial"/>
                <w:szCs w:val="18"/>
              </w:rPr>
            </w:pPr>
            <w:r w:rsidRPr="0050257E">
              <w:rPr>
                <w:rFonts w:cs="Arial"/>
                <w:szCs w:val="18"/>
              </w:rPr>
              <w:t xml:space="preserve">When a user is prompted to save a comment when invalidating a </w:t>
            </w:r>
            <w:r w:rsidRPr="00A7136A">
              <w:rPr>
                <w:rFonts w:cs="Arial"/>
                <w:szCs w:val="18"/>
              </w:rPr>
              <w:t>test</w:t>
            </w:r>
            <w:r w:rsidRPr="0050257E">
              <w:rPr>
                <w:rFonts w:cs="Arial"/>
                <w:szCs w:val="18"/>
              </w:rPr>
              <w:t xml:space="preserve"> result, they can select a comment and then hit the space bar before saving. Tapping the space bar removes the comment and still allows the user to save the blank comment.</w:t>
            </w:r>
          </w:p>
          <w:p w14:paraId="438C8DF4" w14:textId="77777777" w:rsidR="0014786B" w:rsidRPr="0050257E" w:rsidRDefault="0014786B" w:rsidP="00A7136A">
            <w:pPr>
              <w:pStyle w:val="TableText"/>
              <w:spacing w:after="60"/>
              <w:rPr>
                <w:rFonts w:cs="Arial"/>
                <w:szCs w:val="18"/>
              </w:rPr>
            </w:pPr>
            <w:r w:rsidRPr="0050257E">
              <w:rPr>
                <w:rFonts w:cs="Arial"/>
                <w:szCs w:val="18"/>
              </w:rPr>
              <w:t>The lack of proper comment text associated with the invalidated test then prevents direct access to the SI and TR option for this patient.</w:t>
            </w:r>
          </w:p>
        </w:tc>
        <w:tc>
          <w:tcPr>
            <w:tcW w:w="3150" w:type="dxa"/>
          </w:tcPr>
          <w:p w14:paraId="022E9506" w14:textId="77777777" w:rsidR="0014786B" w:rsidRPr="0050257E" w:rsidRDefault="0014786B" w:rsidP="00A7136A">
            <w:pPr>
              <w:pStyle w:val="TableText"/>
              <w:spacing w:after="60"/>
              <w:rPr>
                <w:rFonts w:cs="Arial"/>
                <w:szCs w:val="18"/>
              </w:rPr>
            </w:pPr>
            <w:r w:rsidRPr="0050257E">
              <w:rPr>
                <w:rFonts w:cs="Arial"/>
                <w:szCs w:val="18"/>
              </w:rPr>
              <w:t>Review the comment before saving to confirm the comment is correct.</w:t>
            </w:r>
          </w:p>
        </w:tc>
        <w:tc>
          <w:tcPr>
            <w:tcW w:w="1378" w:type="dxa"/>
            <w:shd w:val="clear" w:color="auto" w:fill="auto"/>
          </w:tcPr>
          <w:p w14:paraId="5017B051"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rsidDel="009118E9" w14:paraId="06AB7767" w14:textId="77777777" w:rsidTr="000122B7">
        <w:trPr>
          <w:cantSplit/>
        </w:trPr>
        <w:tc>
          <w:tcPr>
            <w:tcW w:w="1615" w:type="dxa"/>
            <w:shd w:val="clear" w:color="auto" w:fill="auto"/>
          </w:tcPr>
          <w:p w14:paraId="6CD52C6C" w14:textId="77777777" w:rsidR="0014786B" w:rsidRDefault="0014786B" w:rsidP="00A7136A">
            <w:pPr>
              <w:pStyle w:val="TableText"/>
              <w:spacing w:after="60"/>
              <w:rPr>
                <w:rFonts w:cs="Arial"/>
                <w:szCs w:val="18"/>
              </w:rPr>
            </w:pPr>
            <w:r w:rsidRPr="0010748B">
              <w:rPr>
                <w:rFonts w:cs="Arial"/>
                <w:szCs w:val="18"/>
              </w:rPr>
              <w:lastRenderedPageBreak/>
              <w:t>Invalidate Test Results</w:t>
            </w:r>
          </w:p>
          <w:p w14:paraId="56A724DF" w14:textId="2F142DCF" w:rsidR="00C06E44" w:rsidRPr="0010748B" w:rsidRDefault="00C06E44" w:rsidP="00A7136A">
            <w:pPr>
              <w:pStyle w:val="TableText"/>
              <w:spacing w:after="60"/>
              <w:rPr>
                <w:rFonts w:cs="Arial"/>
                <w:szCs w:val="18"/>
              </w:rPr>
            </w:pPr>
            <w:r w:rsidRPr="00A7136A">
              <w:rPr>
                <w:rFonts w:cs="Arial"/>
                <w:szCs w:val="18"/>
              </w:rPr>
              <w:t>208857</w:t>
            </w:r>
          </w:p>
        </w:tc>
        <w:tc>
          <w:tcPr>
            <w:tcW w:w="4050" w:type="dxa"/>
            <w:shd w:val="clear" w:color="auto" w:fill="auto"/>
          </w:tcPr>
          <w:p w14:paraId="63FB3FB2" w14:textId="3E9F47FE" w:rsidR="0014786B" w:rsidRPr="0050257E" w:rsidRDefault="0014786B" w:rsidP="00A7136A">
            <w:pPr>
              <w:pStyle w:val="TableText"/>
              <w:spacing w:after="60"/>
              <w:rPr>
                <w:rFonts w:cs="Arial"/>
                <w:szCs w:val="18"/>
              </w:rPr>
            </w:pPr>
            <w:r w:rsidRPr="0050257E">
              <w:rPr>
                <w:rFonts w:cs="Arial"/>
                <w:szCs w:val="18"/>
              </w:rPr>
              <w:t>A VBECS system error occurs when a user attempts to invalidate two crossmatch results and the blood unit was assigned, crossmatched, released, reassigned, and crossmatched again on the same specimen.</w:t>
            </w:r>
          </w:p>
        </w:tc>
        <w:tc>
          <w:tcPr>
            <w:tcW w:w="3150" w:type="dxa"/>
          </w:tcPr>
          <w:p w14:paraId="38C7739F" w14:textId="77777777" w:rsidR="0014786B" w:rsidRPr="0050257E" w:rsidRDefault="0014786B" w:rsidP="00A7136A">
            <w:pPr>
              <w:pStyle w:val="TableText"/>
              <w:spacing w:after="60"/>
              <w:rPr>
                <w:rFonts w:cs="Arial"/>
                <w:szCs w:val="18"/>
              </w:rPr>
            </w:pPr>
            <w:r w:rsidRPr="0050257E">
              <w:rPr>
                <w:rFonts w:cs="Arial"/>
                <w:szCs w:val="18"/>
              </w:rPr>
              <w:t>Invalidate the first crossmatch save and exit the invalidate Patient Results option. Reenter the Invalidate Patient Results option to invalidate the second crossmatch.</w:t>
            </w:r>
          </w:p>
        </w:tc>
        <w:tc>
          <w:tcPr>
            <w:tcW w:w="1378" w:type="dxa"/>
            <w:shd w:val="clear" w:color="auto" w:fill="auto"/>
          </w:tcPr>
          <w:p w14:paraId="56AB5A13"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rsidDel="009118E9" w14:paraId="2696F396" w14:textId="77777777" w:rsidTr="000122B7">
        <w:trPr>
          <w:cantSplit/>
        </w:trPr>
        <w:tc>
          <w:tcPr>
            <w:tcW w:w="1615" w:type="dxa"/>
            <w:tcBorders>
              <w:bottom w:val="single" w:sz="4" w:space="0" w:color="auto"/>
            </w:tcBorders>
            <w:shd w:val="clear" w:color="auto" w:fill="auto"/>
          </w:tcPr>
          <w:p w14:paraId="24E6BC1B" w14:textId="77777777" w:rsidR="0014786B" w:rsidRDefault="0014786B" w:rsidP="00A7136A">
            <w:pPr>
              <w:pStyle w:val="TableText"/>
              <w:spacing w:after="60"/>
              <w:rPr>
                <w:rFonts w:cs="Arial"/>
                <w:szCs w:val="18"/>
              </w:rPr>
            </w:pPr>
            <w:r w:rsidRPr="0010748B">
              <w:rPr>
                <w:rFonts w:cs="Arial"/>
                <w:szCs w:val="18"/>
              </w:rPr>
              <w:t>Invalidate Test Results</w:t>
            </w:r>
          </w:p>
          <w:p w14:paraId="7B105E7D" w14:textId="645CDF56" w:rsidR="00C06E44" w:rsidRPr="0010748B" w:rsidRDefault="00C06E44" w:rsidP="00A7136A">
            <w:pPr>
              <w:pStyle w:val="TableText"/>
              <w:spacing w:after="60"/>
              <w:rPr>
                <w:rFonts w:cs="Arial"/>
                <w:szCs w:val="18"/>
              </w:rPr>
            </w:pPr>
            <w:r w:rsidRPr="00A7136A">
              <w:rPr>
                <w:rFonts w:cs="Arial"/>
                <w:szCs w:val="18"/>
              </w:rPr>
              <w:t>208528</w:t>
            </w:r>
          </w:p>
        </w:tc>
        <w:tc>
          <w:tcPr>
            <w:tcW w:w="4050" w:type="dxa"/>
            <w:tcBorders>
              <w:bottom w:val="single" w:sz="4" w:space="0" w:color="auto"/>
            </w:tcBorders>
            <w:shd w:val="clear" w:color="auto" w:fill="auto"/>
          </w:tcPr>
          <w:p w14:paraId="41013A70" w14:textId="4708F8BF" w:rsidR="0014786B" w:rsidRPr="0050257E" w:rsidRDefault="0014786B" w:rsidP="00A7136A">
            <w:pPr>
              <w:pStyle w:val="TableText"/>
              <w:spacing w:after="60"/>
              <w:rPr>
                <w:rFonts w:cs="Arial"/>
                <w:szCs w:val="18"/>
              </w:rPr>
            </w:pPr>
            <w:r w:rsidRPr="0050257E">
              <w:rPr>
                <w:rFonts w:cs="Arial"/>
                <w:szCs w:val="18"/>
              </w:rPr>
              <w:t>When an antigen typing is invalidated, VBECS selects the</w:t>
            </w:r>
            <w:r w:rsidR="00EB6B03">
              <w:rPr>
                <w:rFonts w:cs="Arial"/>
                <w:szCs w:val="18"/>
              </w:rPr>
              <w:t xml:space="preserve"> Pending Task List check box. When</w:t>
            </w:r>
            <w:r w:rsidRPr="0050257E">
              <w:rPr>
                <w:rFonts w:cs="Arial"/>
                <w:szCs w:val="18"/>
              </w:rPr>
              <w:t xml:space="preserve"> the user does not clear the box, the test is automatically put back on the Pending Task List.</w:t>
            </w:r>
          </w:p>
        </w:tc>
        <w:tc>
          <w:tcPr>
            <w:tcW w:w="3150" w:type="dxa"/>
            <w:tcBorders>
              <w:bottom w:val="single" w:sz="4" w:space="0" w:color="auto"/>
            </w:tcBorders>
          </w:tcPr>
          <w:p w14:paraId="672BA863" w14:textId="77777777" w:rsidR="0014786B" w:rsidRPr="0050257E" w:rsidRDefault="0014786B" w:rsidP="00A7136A">
            <w:pPr>
              <w:pStyle w:val="TableText"/>
              <w:spacing w:after="60"/>
              <w:rPr>
                <w:rFonts w:cs="Arial"/>
                <w:szCs w:val="18"/>
              </w:rPr>
            </w:pPr>
            <w:r w:rsidRPr="0050257E">
              <w:rPr>
                <w:rFonts w:cs="Arial"/>
                <w:szCs w:val="18"/>
              </w:rPr>
              <w:t>Cancel the test on the Pending Task List, as necessary.</w:t>
            </w:r>
          </w:p>
        </w:tc>
        <w:tc>
          <w:tcPr>
            <w:tcW w:w="1378" w:type="dxa"/>
            <w:tcBorders>
              <w:bottom w:val="single" w:sz="4" w:space="0" w:color="auto"/>
            </w:tcBorders>
            <w:shd w:val="clear" w:color="auto" w:fill="auto"/>
          </w:tcPr>
          <w:p w14:paraId="10E7C5AB"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14:paraId="069B3D95" w14:textId="77777777" w:rsidTr="000122B7">
        <w:trPr>
          <w:cantSplit/>
        </w:trPr>
        <w:tc>
          <w:tcPr>
            <w:tcW w:w="1615" w:type="dxa"/>
            <w:tcBorders>
              <w:bottom w:val="single" w:sz="4" w:space="0" w:color="auto"/>
            </w:tcBorders>
            <w:shd w:val="clear" w:color="auto" w:fill="auto"/>
          </w:tcPr>
          <w:p w14:paraId="6F938452" w14:textId="77777777" w:rsidR="0014786B" w:rsidRDefault="0014786B" w:rsidP="00A7136A">
            <w:pPr>
              <w:pStyle w:val="TableText"/>
              <w:spacing w:after="60"/>
              <w:rPr>
                <w:rFonts w:cs="Arial"/>
                <w:szCs w:val="18"/>
              </w:rPr>
            </w:pPr>
            <w:r w:rsidRPr="0010748B">
              <w:rPr>
                <w:rFonts w:cs="Arial"/>
                <w:szCs w:val="18"/>
              </w:rPr>
              <w:t>Invalidate Test Results</w:t>
            </w:r>
          </w:p>
          <w:p w14:paraId="080B7964" w14:textId="72C26987" w:rsidR="00C06E44" w:rsidRPr="0010748B" w:rsidRDefault="00C06E44" w:rsidP="00A7136A">
            <w:pPr>
              <w:pStyle w:val="TableText"/>
              <w:spacing w:after="60"/>
              <w:rPr>
                <w:rFonts w:cs="Arial"/>
                <w:szCs w:val="18"/>
              </w:rPr>
            </w:pPr>
            <w:r w:rsidRPr="00A7136A">
              <w:rPr>
                <w:rFonts w:cs="Arial"/>
                <w:szCs w:val="18"/>
              </w:rPr>
              <w:t>210120</w:t>
            </w:r>
          </w:p>
        </w:tc>
        <w:tc>
          <w:tcPr>
            <w:tcW w:w="4050" w:type="dxa"/>
            <w:tcBorders>
              <w:bottom w:val="single" w:sz="4" w:space="0" w:color="auto"/>
            </w:tcBorders>
            <w:shd w:val="clear" w:color="auto" w:fill="auto"/>
          </w:tcPr>
          <w:p w14:paraId="3CC6C068" w14:textId="05CBFBDA" w:rsidR="0014786B" w:rsidRPr="0050257E" w:rsidRDefault="0014786B" w:rsidP="00A7136A">
            <w:pPr>
              <w:pStyle w:val="TableText"/>
              <w:spacing w:after="60"/>
              <w:rPr>
                <w:rFonts w:cs="Arial"/>
                <w:szCs w:val="18"/>
              </w:rPr>
            </w:pPr>
            <w:r w:rsidRPr="0050257E">
              <w:rPr>
                <w:rFonts w:cs="Arial"/>
                <w:szCs w:val="18"/>
              </w:rPr>
              <w:t>A system error occurs when attempting to invalidate a crossmatch test after the unit has been marked unsatisfactory for issue in Issue Unit.</w:t>
            </w:r>
          </w:p>
        </w:tc>
        <w:tc>
          <w:tcPr>
            <w:tcW w:w="3150" w:type="dxa"/>
            <w:tcBorders>
              <w:bottom w:val="single" w:sz="4" w:space="0" w:color="auto"/>
            </w:tcBorders>
          </w:tcPr>
          <w:p w14:paraId="2FD037F0" w14:textId="2D2B85CB" w:rsidR="0014786B" w:rsidRPr="0050257E" w:rsidRDefault="006A5227" w:rsidP="00A7136A">
            <w:pPr>
              <w:pStyle w:val="TableText"/>
              <w:spacing w:after="60"/>
              <w:rPr>
                <w:rFonts w:cs="Arial"/>
                <w:szCs w:val="18"/>
              </w:rPr>
            </w:pPr>
            <w:r>
              <w:rPr>
                <w:rFonts w:cs="Arial"/>
                <w:szCs w:val="18"/>
              </w:rPr>
              <w:t>When</w:t>
            </w:r>
            <w:r w:rsidR="0014786B" w:rsidRPr="0050257E">
              <w:rPr>
                <w:rFonts w:cs="Arial"/>
                <w:szCs w:val="18"/>
              </w:rPr>
              <w:t xml:space="preserve"> the unit is unsatisfactory for issue because the crossmatch test is incorrect, do not mark the unit unsatisfactory, release the unit from assignment and invalidate crossmatch test.</w:t>
            </w:r>
          </w:p>
        </w:tc>
        <w:tc>
          <w:tcPr>
            <w:tcW w:w="1378" w:type="dxa"/>
            <w:tcBorders>
              <w:bottom w:val="single" w:sz="4" w:space="0" w:color="auto"/>
            </w:tcBorders>
            <w:shd w:val="clear" w:color="auto" w:fill="auto"/>
          </w:tcPr>
          <w:p w14:paraId="61FECA14"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14:paraId="5CBAF649" w14:textId="77777777" w:rsidTr="000122B7">
        <w:trPr>
          <w:cantSplit/>
        </w:trPr>
        <w:tc>
          <w:tcPr>
            <w:tcW w:w="1615" w:type="dxa"/>
            <w:shd w:val="clear" w:color="auto" w:fill="auto"/>
          </w:tcPr>
          <w:p w14:paraId="18A922CB" w14:textId="77777777" w:rsidR="0014786B" w:rsidRDefault="0014786B" w:rsidP="00A7136A">
            <w:pPr>
              <w:pStyle w:val="TableText"/>
              <w:spacing w:after="60"/>
              <w:rPr>
                <w:rFonts w:cs="Arial"/>
                <w:szCs w:val="18"/>
              </w:rPr>
            </w:pPr>
            <w:r w:rsidRPr="0010748B">
              <w:rPr>
                <w:rFonts w:cs="Arial"/>
                <w:szCs w:val="18"/>
              </w:rPr>
              <w:t>Issue Blood Components</w:t>
            </w:r>
          </w:p>
          <w:p w14:paraId="0C962837" w14:textId="593A31A8" w:rsidR="00C06E44" w:rsidRPr="0010748B" w:rsidRDefault="00C06E44" w:rsidP="00A7136A">
            <w:pPr>
              <w:pStyle w:val="TableText"/>
              <w:spacing w:after="60"/>
              <w:rPr>
                <w:rFonts w:cs="Arial"/>
                <w:szCs w:val="18"/>
              </w:rPr>
            </w:pPr>
            <w:r w:rsidRPr="00A7136A">
              <w:rPr>
                <w:rFonts w:cs="Arial"/>
                <w:szCs w:val="18"/>
              </w:rPr>
              <w:t>209061</w:t>
            </w:r>
          </w:p>
        </w:tc>
        <w:tc>
          <w:tcPr>
            <w:tcW w:w="4050" w:type="dxa"/>
            <w:shd w:val="clear" w:color="auto" w:fill="auto"/>
          </w:tcPr>
          <w:p w14:paraId="4D732FFE" w14:textId="4E6A9A43" w:rsidR="0014786B" w:rsidRPr="0050257E" w:rsidRDefault="0014786B" w:rsidP="00A7136A">
            <w:pPr>
              <w:pStyle w:val="TableText"/>
              <w:spacing w:after="60"/>
              <w:rPr>
                <w:rFonts w:cs="Arial"/>
                <w:szCs w:val="18"/>
              </w:rPr>
            </w:pPr>
            <w:r w:rsidRPr="0050257E">
              <w:rPr>
                <w:rFonts w:cs="Arial"/>
                <w:szCs w:val="18"/>
              </w:rPr>
              <w:t>When VBECS opens the Issue Blood Components window, the focus (cursor) is not in the unit ID field.</w:t>
            </w:r>
          </w:p>
        </w:tc>
        <w:tc>
          <w:tcPr>
            <w:tcW w:w="3150" w:type="dxa"/>
          </w:tcPr>
          <w:p w14:paraId="570500C8" w14:textId="77777777" w:rsidR="0014786B" w:rsidRPr="0050257E" w:rsidRDefault="0014786B" w:rsidP="00A7136A">
            <w:pPr>
              <w:pStyle w:val="TableText"/>
              <w:spacing w:after="60"/>
              <w:rPr>
                <w:rFonts w:cs="Arial"/>
                <w:szCs w:val="18"/>
              </w:rPr>
            </w:pPr>
            <w:r w:rsidRPr="0050257E">
              <w:rPr>
                <w:rFonts w:cs="Arial"/>
                <w:szCs w:val="18"/>
              </w:rPr>
              <w:t>A user must first click in the Unit ID field to bring the focus to that field before scanning or entering a unit number.</w:t>
            </w:r>
          </w:p>
        </w:tc>
        <w:tc>
          <w:tcPr>
            <w:tcW w:w="1378" w:type="dxa"/>
            <w:shd w:val="clear" w:color="auto" w:fill="auto"/>
          </w:tcPr>
          <w:p w14:paraId="75FBECDE" w14:textId="77777777" w:rsidR="0014786B" w:rsidRPr="0050257E" w:rsidRDefault="0014786B" w:rsidP="00A7136A">
            <w:pPr>
              <w:pStyle w:val="TableText"/>
              <w:spacing w:after="60"/>
              <w:rPr>
                <w:rFonts w:cs="Arial"/>
                <w:szCs w:val="18"/>
              </w:rPr>
            </w:pPr>
            <w:r w:rsidRPr="0050257E">
              <w:rPr>
                <w:rFonts w:cs="Arial"/>
                <w:szCs w:val="18"/>
              </w:rPr>
              <w:t>Frequent</w:t>
            </w:r>
          </w:p>
        </w:tc>
      </w:tr>
      <w:tr w:rsidR="0014786B" w:rsidRPr="00A7136A" w14:paraId="2011C771" w14:textId="77777777" w:rsidTr="000122B7">
        <w:trPr>
          <w:cantSplit/>
        </w:trPr>
        <w:tc>
          <w:tcPr>
            <w:tcW w:w="1615" w:type="dxa"/>
            <w:shd w:val="clear" w:color="auto" w:fill="auto"/>
          </w:tcPr>
          <w:p w14:paraId="41F75D57" w14:textId="77777777" w:rsidR="0014786B" w:rsidRDefault="0014786B" w:rsidP="00A7136A">
            <w:pPr>
              <w:pStyle w:val="TableText"/>
              <w:spacing w:after="60"/>
              <w:rPr>
                <w:rFonts w:cs="Arial"/>
                <w:szCs w:val="18"/>
              </w:rPr>
            </w:pPr>
            <w:r w:rsidRPr="0010748B">
              <w:rPr>
                <w:rFonts w:cs="Arial"/>
                <w:szCs w:val="18"/>
              </w:rPr>
              <w:t>Issue Blood Components</w:t>
            </w:r>
          </w:p>
          <w:p w14:paraId="0B872F41" w14:textId="325553AE" w:rsidR="00C06E44" w:rsidRPr="0010748B" w:rsidRDefault="00C06E44" w:rsidP="00A7136A">
            <w:pPr>
              <w:pStyle w:val="TableText"/>
              <w:spacing w:after="60"/>
              <w:rPr>
                <w:rFonts w:cs="Arial"/>
                <w:szCs w:val="18"/>
              </w:rPr>
            </w:pPr>
            <w:r w:rsidRPr="00A7136A">
              <w:rPr>
                <w:rFonts w:cs="Arial"/>
                <w:szCs w:val="18"/>
              </w:rPr>
              <w:t>208730</w:t>
            </w:r>
          </w:p>
        </w:tc>
        <w:tc>
          <w:tcPr>
            <w:tcW w:w="4050" w:type="dxa"/>
            <w:shd w:val="clear" w:color="auto" w:fill="auto"/>
          </w:tcPr>
          <w:p w14:paraId="6A99B80D" w14:textId="65CC0311" w:rsidR="0014786B" w:rsidRPr="0050257E" w:rsidRDefault="0014786B" w:rsidP="00A7136A">
            <w:pPr>
              <w:pStyle w:val="TableText"/>
              <w:spacing w:after="60"/>
              <w:rPr>
                <w:rFonts w:cs="Arial"/>
                <w:szCs w:val="18"/>
              </w:rPr>
            </w:pPr>
            <w:r w:rsidRPr="0050257E">
              <w:rPr>
                <w:rFonts w:cs="Arial"/>
                <w:szCs w:val="18"/>
              </w:rPr>
              <w:t>When VBECS warns that a unit is assigned to another patient; the user is prompted to process an override and enter a comment to proceed.</w:t>
            </w:r>
          </w:p>
        </w:tc>
        <w:tc>
          <w:tcPr>
            <w:tcW w:w="3150" w:type="dxa"/>
          </w:tcPr>
          <w:p w14:paraId="2636ABC2" w14:textId="77777777" w:rsidR="0014786B" w:rsidRPr="0050257E" w:rsidRDefault="0014786B" w:rsidP="00A7136A">
            <w:pPr>
              <w:pStyle w:val="TableText"/>
              <w:spacing w:after="60"/>
              <w:rPr>
                <w:rFonts w:cs="Arial"/>
                <w:szCs w:val="18"/>
              </w:rPr>
            </w:pPr>
            <w:r w:rsidRPr="0050257E">
              <w:rPr>
                <w:rFonts w:cs="Arial"/>
                <w:szCs w:val="18"/>
              </w:rPr>
              <w:t>Complete the override to proceed.</w:t>
            </w:r>
          </w:p>
        </w:tc>
        <w:tc>
          <w:tcPr>
            <w:tcW w:w="1378" w:type="dxa"/>
            <w:shd w:val="clear" w:color="auto" w:fill="auto"/>
          </w:tcPr>
          <w:p w14:paraId="1A67ED92"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14:paraId="37654685" w14:textId="77777777" w:rsidTr="000122B7">
        <w:trPr>
          <w:cantSplit/>
        </w:trPr>
        <w:tc>
          <w:tcPr>
            <w:tcW w:w="1615" w:type="dxa"/>
            <w:tcBorders>
              <w:bottom w:val="single" w:sz="4" w:space="0" w:color="auto"/>
              <w:right w:val="single" w:sz="4" w:space="0" w:color="auto"/>
            </w:tcBorders>
            <w:shd w:val="clear" w:color="auto" w:fill="auto"/>
          </w:tcPr>
          <w:p w14:paraId="55F89F2D" w14:textId="77777777" w:rsidR="0014786B" w:rsidRDefault="0014786B" w:rsidP="00A7136A">
            <w:pPr>
              <w:pStyle w:val="TableText"/>
              <w:spacing w:after="60"/>
              <w:rPr>
                <w:rFonts w:cs="Arial"/>
                <w:szCs w:val="18"/>
              </w:rPr>
            </w:pPr>
            <w:r w:rsidRPr="0010748B">
              <w:rPr>
                <w:rFonts w:cs="Arial"/>
                <w:szCs w:val="18"/>
              </w:rPr>
              <w:t>Maintain Minimum Levels</w:t>
            </w:r>
          </w:p>
          <w:p w14:paraId="651D05E0" w14:textId="55C36E18" w:rsidR="00C06E44" w:rsidRPr="0010748B" w:rsidRDefault="00C06E44" w:rsidP="00A7136A">
            <w:pPr>
              <w:pStyle w:val="TableText"/>
              <w:spacing w:after="60"/>
              <w:rPr>
                <w:rFonts w:cs="Arial"/>
                <w:szCs w:val="18"/>
              </w:rPr>
            </w:pPr>
            <w:r w:rsidRPr="00A7136A">
              <w:rPr>
                <w:rFonts w:cs="Arial"/>
                <w:szCs w:val="18"/>
              </w:rPr>
              <w:t>208618</w:t>
            </w:r>
          </w:p>
        </w:tc>
        <w:tc>
          <w:tcPr>
            <w:tcW w:w="4050" w:type="dxa"/>
            <w:tcBorders>
              <w:bottom w:val="single" w:sz="4" w:space="0" w:color="auto"/>
              <w:right w:val="single" w:sz="4" w:space="0" w:color="auto"/>
            </w:tcBorders>
            <w:shd w:val="clear" w:color="auto" w:fill="auto"/>
          </w:tcPr>
          <w:p w14:paraId="33762923" w14:textId="07CF6F5B" w:rsidR="0014786B" w:rsidRPr="00C46A5B" w:rsidRDefault="0014786B" w:rsidP="00A7136A">
            <w:pPr>
              <w:pStyle w:val="TableText"/>
              <w:spacing w:after="60"/>
              <w:rPr>
                <w:rFonts w:cs="Arial"/>
                <w:szCs w:val="18"/>
              </w:rPr>
            </w:pPr>
            <w:r w:rsidRPr="00C46A5B">
              <w:rPr>
                <w:rFonts w:cs="Arial"/>
                <w:szCs w:val="18"/>
              </w:rPr>
              <w:t>The minimum stock level for the reagents field allows the entry of a decimal that causes the reversal of the entry (e.g., user entry of “1.5” becomes “51”) and may be saved.</w:t>
            </w:r>
          </w:p>
        </w:tc>
        <w:tc>
          <w:tcPr>
            <w:tcW w:w="3150" w:type="dxa"/>
            <w:tcBorders>
              <w:bottom w:val="single" w:sz="4" w:space="0" w:color="auto"/>
              <w:right w:val="single" w:sz="4" w:space="0" w:color="auto"/>
            </w:tcBorders>
          </w:tcPr>
          <w:p w14:paraId="5714F5E9" w14:textId="77777777" w:rsidR="0014786B" w:rsidRPr="00C46A5B" w:rsidRDefault="0014786B" w:rsidP="00A7136A">
            <w:pPr>
              <w:pStyle w:val="TableText"/>
              <w:spacing w:after="60"/>
              <w:rPr>
                <w:rFonts w:cs="Arial"/>
                <w:szCs w:val="18"/>
              </w:rPr>
            </w:pPr>
            <w:r w:rsidRPr="00C46A5B">
              <w:rPr>
                <w:rFonts w:cs="Arial"/>
                <w:szCs w:val="18"/>
              </w:rPr>
              <w:t>Enter whole numbers; do not enter decimals. Check the accuracy of the entry before saving.</w:t>
            </w:r>
          </w:p>
        </w:tc>
        <w:tc>
          <w:tcPr>
            <w:tcW w:w="1378" w:type="dxa"/>
            <w:tcBorders>
              <w:left w:val="single" w:sz="4" w:space="0" w:color="auto"/>
              <w:bottom w:val="single" w:sz="4" w:space="0" w:color="auto"/>
              <w:right w:val="single" w:sz="4" w:space="0" w:color="auto"/>
            </w:tcBorders>
            <w:shd w:val="clear" w:color="auto" w:fill="auto"/>
          </w:tcPr>
          <w:p w14:paraId="5A2ACF73"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7C376468" w14:textId="77777777" w:rsidTr="000122B7">
        <w:trPr>
          <w:cantSplit/>
        </w:trPr>
        <w:tc>
          <w:tcPr>
            <w:tcW w:w="1615" w:type="dxa"/>
            <w:tcBorders>
              <w:bottom w:val="single" w:sz="4" w:space="0" w:color="auto"/>
              <w:right w:val="single" w:sz="4" w:space="0" w:color="auto"/>
            </w:tcBorders>
            <w:shd w:val="clear" w:color="auto" w:fill="auto"/>
          </w:tcPr>
          <w:p w14:paraId="7EBD29DB" w14:textId="77777777" w:rsidR="0014786B" w:rsidRDefault="0014786B" w:rsidP="00A7136A">
            <w:pPr>
              <w:pStyle w:val="TableText"/>
              <w:spacing w:after="60"/>
              <w:rPr>
                <w:rFonts w:cs="Arial"/>
                <w:szCs w:val="18"/>
              </w:rPr>
            </w:pPr>
            <w:r w:rsidRPr="0010748B">
              <w:rPr>
                <w:rFonts w:cs="Arial"/>
                <w:szCs w:val="18"/>
              </w:rPr>
              <w:t>Maintain Minimum Levels</w:t>
            </w:r>
          </w:p>
          <w:p w14:paraId="434F2AB1" w14:textId="381C3576" w:rsidR="00C06E44" w:rsidRPr="0010748B" w:rsidRDefault="00C06E44" w:rsidP="00A7136A">
            <w:pPr>
              <w:pStyle w:val="TableText"/>
              <w:spacing w:after="60"/>
              <w:rPr>
                <w:rFonts w:cs="Arial"/>
                <w:szCs w:val="18"/>
              </w:rPr>
            </w:pPr>
            <w:r w:rsidRPr="00A7136A">
              <w:rPr>
                <w:rFonts w:cs="Arial"/>
                <w:szCs w:val="18"/>
              </w:rPr>
              <w:t>209141</w:t>
            </w:r>
          </w:p>
        </w:tc>
        <w:tc>
          <w:tcPr>
            <w:tcW w:w="4050" w:type="dxa"/>
            <w:tcBorders>
              <w:bottom w:val="single" w:sz="4" w:space="0" w:color="auto"/>
              <w:right w:val="single" w:sz="4" w:space="0" w:color="auto"/>
            </w:tcBorders>
            <w:shd w:val="clear" w:color="auto" w:fill="auto"/>
          </w:tcPr>
          <w:p w14:paraId="13649B5C" w14:textId="16EA7014" w:rsidR="0014786B" w:rsidRPr="00C46A5B" w:rsidRDefault="0014786B" w:rsidP="00A7136A">
            <w:pPr>
              <w:pStyle w:val="TableText"/>
              <w:spacing w:after="60"/>
              <w:rPr>
                <w:rFonts w:cs="Arial"/>
                <w:szCs w:val="18"/>
              </w:rPr>
            </w:pPr>
            <w:r w:rsidRPr="00C46A5B">
              <w:rPr>
                <w:rFonts w:cs="Arial"/>
                <w:szCs w:val="18"/>
              </w:rPr>
              <w:t>Update reagents shows different information for a lot number than the Reagent Inventory report. The Reagent Inventory report displays each individual entry but the update reagent lot number view displays only the last entry for the lot number.</w:t>
            </w:r>
            <w:r w:rsidRPr="00C46A5B" w:rsidDel="00A70B61">
              <w:rPr>
                <w:rFonts w:cs="Arial"/>
                <w:szCs w:val="18"/>
              </w:rPr>
              <w:t xml:space="preserve"> </w:t>
            </w:r>
          </w:p>
        </w:tc>
        <w:tc>
          <w:tcPr>
            <w:tcW w:w="3150" w:type="dxa"/>
            <w:tcBorders>
              <w:bottom w:val="single" w:sz="4" w:space="0" w:color="auto"/>
              <w:right w:val="single" w:sz="4" w:space="0" w:color="auto"/>
            </w:tcBorders>
          </w:tcPr>
          <w:p w14:paraId="15A8E5FA" w14:textId="475DF22B" w:rsidR="0014786B" w:rsidRPr="00C46A5B" w:rsidRDefault="0014786B" w:rsidP="00A7136A">
            <w:pPr>
              <w:pStyle w:val="TableText"/>
              <w:spacing w:after="60"/>
              <w:rPr>
                <w:rFonts w:cs="Arial"/>
                <w:szCs w:val="18"/>
              </w:rPr>
            </w:pPr>
            <w:r w:rsidRPr="00C46A5B">
              <w:rPr>
                <w:rFonts w:cs="Arial"/>
                <w:szCs w:val="18"/>
              </w:rPr>
              <w:t>Enter with * at the beginning and end of the lot number. User</w:t>
            </w:r>
            <w:r w:rsidR="003D644B">
              <w:rPr>
                <w:rFonts w:cs="Arial"/>
                <w:szCs w:val="18"/>
              </w:rPr>
              <w:t xml:space="preserve"> may also re-enter lot number when</w:t>
            </w:r>
            <w:r w:rsidRPr="00C46A5B">
              <w:rPr>
                <w:rFonts w:cs="Arial"/>
                <w:szCs w:val="18"/>
              </w:rPr>
              <w:t xml:space="preserve"> changing the invoice number. See the Reagent Inventory Report.</w:t>
            </w:r>
          </w:p>
        </w:tc>
        <w:tc>
          <w:tcPr>
            <w:tcW w:w="1378" w:type="dxa"/>
            <w:tcBorders>
              <w:left w:val="single" w:sz="4" w:space="0" w:color="auto"/>
              <w:bottom w:val="single" w:sz="4" w:space="0" w:color="auto"/>
              <w:right w:val="single" w:sz="4" w:space="0" w:color="auto"/>
            </w:tcBorders>
            <w:shd w:val="clear" w:color="auto" w:fill="auto"/>
          </w:tcPr>
          <w:p w14:paraId="0B8B5B3A"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256A20BD" w14:textId="77777777" w:rsidTr="000122B7">
        <w:trPr>
          <w:cantSplit/>
        </w:trPr>
        <w:tc>
          <w:tcPr>
            <w:tcW w:w="1615" w:type="dxa"/>
            <w:tcBorders>
              <w:bottom w:val="single" w:sz="4" w:space="0" w:color="auto"/>
            </w:tcBorders>
            <w:shd w:val="clear" w:color="auto" w:fill="auto"/>
          </w:tcPr>
          <w:p w14:paraId="53FDB076" w14:textId="77777777" w:rsidR="0014786B" w:rsidRDefault="0014786B" w:rsidP="00A7136A">
            <w:pPr>
              <w:pStyle w:val="TableText"/>
              <w:spacing w:after="60"/>
              <w:rPr>
                <w:rFonts w:cs="Arial"/>
                <w:szCs w:val="18"/>
              </w:rPr>
            </w:pPr>
            <w:r w:rsidRPr="0010748B">
              <w:rPr>
                <w:rFonts w:cs="Arial"/>
                <w:szCs w:val="18"/>
              </w:rPr>
              <w:t>Maintain Specimen</w:t>
            </w:r>
          </w:p>
          <w:p w14:paraId="7413EDA7" w14:textId="4D78FA54" w:rsidR="00C06E44" w:rsidRPr="0010748B" w:rsidRDefault="00C06E44" w:rsidP="00A7136A">
            <w:pPr>
              <w:pStyle w:val="TableText"/>
              <w:spacing w:after="60"/>
              <w:rPr>
                <w:rFonts w:cs="Arial"/>
                <w:szCs w:val="18"/>
              </w:rPr>
            </w:pPr>
            <w:r w:rsidRPr="00A7136A">
              <w:rPr>
                <w:rFonts w:cs="Arial"/>
                <w:szCs w:val="18"/>
              </w:rPr>
              <w:t>208862</w:t>
            </w:r>
          </w:p>
        </w:tc>
        <w:tc>
          <w:tcPr>
            <w:tcW w:w="4050" w:type="dxa"/>
            <w:tcBorders>
              <w:bottom w:val="single" w:sz="4" w:space="0" w:color="auto"/>
            </w:tcBorders>
            <w:shd w:val="clear" w:color="auto" w:fill="auto"/>
          </w:tcPr>
          <w:p w14:paraId="75AFE753" w14:textId="332073B7" w:rsidR="0014786B" w:rsidRPr="00C46A5B" w:rsidRDefault="0014786B" w:rsidP="00A7136A">
            <w:pPr>
              <w:pStyle w:val="TableText"/>
              <w:spacing w:after="60"/>
              <w:rPr>
                <w:rFonts w:cs="Arial"/>
                <w:szCs w:val="18"/>
              </w:rPr>
            </w:pPr>
            <w:r w:rsidRPr="00C46A5B">
              <w:rPr>
                <w:rFonts w:cs="Arial"/>
                <w:szCs w:val="18"/>
              </w:rPr>
              <w:t>For a component order that does not require a specimen,</w:t>
            </w:r>
            <w:r w:rsidRPr="00C46A5B" w:rsidDel="00D81A88">
              <w:rPr>
                <w:rFonts w:cs="Arial"/>
                <w:szCs w:val="18"/>
              </w:rPr>
              <w:t xml:space="preserve"> </w:t>
            </w:r>
            <w:r w:rsidRPr="00C46A5B">
              <w:rPr>
                <w:rFonts w:cs="Arial"/>
                <w:szCs w:val="18"/>
              </w:rPr>
              <w:t>VBECS</w:t>
            </w:r>
            <w:r w:rsidRPr="00C46A5B" w:rsidDel="00D81A88">
              <w:rPr>
                <w:rFonts w:cs="Arial"/>
                <w:szCs w:val="18"/>
              </w:rPr>
              <w:t xml:space="preserve"> </w:t>
            </w:r>
            <w:r w:rsidRPr="00C46A5B">
              <w:rPr>
                <w:rFonts w:cs="Arial"/>
                <w:szCs w:val="18"/>
              </w:rPr>
              <w:t>calculates the order’s expiration date and time to the “minute” from the collection time, not the appropriate day with an expiration time of 23:59.</w:t>
            </w:r>
          </w:p>
        </w:tc>
        <w:tc>
          <w:tcPr>
            <w:tcW w:w="3150" w:type="dxa"/>
            <w:tcBorders>
              <w:bottom w:val="single" w:sz="4" w:space="0" w:color="auto"/>
            </w:tcBorders>
          </w:tcPr>
          <w:p w14:paraId="784A5C67" w14:textId="77777777" w:rsidR="0014786B" w:rsidRPr="00C46A5B" w:rsidRDefault="0014786B" w:rsidP="00A7136A">
            <w:pPr>
              <w:pStyle w:val="TableText"/>
              <w:spacing w:after="60"/>
              <w:rPr>
                <w:rFonts w:cs="Arial"/>
                <w:szCs w:val="18"/>
              </w:rPr>
            </w:pPr>
            <w:r w:rsidRPr="00C46A5B">
              <w:rPr>
                <w:rFonts w:cs="Arial"/>
                <w:szCs w:val="18"/>
              </w:rPr>
              <w:t>Request a new component order, as needed.</w:t>
            </w:r>
          </w:p>
        </w:tc>
        <w:tc>
          <w:tcPr>
            <w:tcW w:w="1378" w:type="dxa"/>
            <w:tcBorders>
              <w:bottom w:val="single" w:sz="4" w:space="0" w:color="auto"/>
            </w:tcBorders>
            <w:shd w:val="clear" w:color="auto" w:fill="auto"/>
          </w:tcPr>
          <w:p w14:paraId="57C7C1FE"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rsidDel="009118E9" w14:paraId="24E690DB" w14:textId="77777777" w:rsidTr="000122B7">
        <w:trPr>
          <w:cantSplit/>
        </w:trPr>
        <w:tc>
          <w:tcPr>
            <w:tcW w:w="1615" w:type="dxa"/>
            <w:tcBorders>
              <w:bottom w:val="single" w:sz="4" w:space="0" w:color="auto"/>
            </w:tcBorders>
            <w:shd w:val="clear" w:color="auto" w:fill="auto"/>
          </w:tcPr>
          <w:p w14:paraId="3A22A0ED" w14:textId="77777777" w:rsidR="0014786B" w:rsidRDefault="0014786B" w:rsidP="00A7136A">
            <w:pPr>
              <w:pStyle w:val="TableText"/>
              <w:spacing w:after="60"/>
              <w:rPr>
                <w:rFonts w:cs="Arial"/>
                <w:szCs w:val="18"/>
              </w:rPr>
            </w:pPr>
            <w:r w:rsidRPr="0010748B">
              <w:rPr>
                <w:rFonts w:cs="Arial"/>
                <w:szCs w:val="18"/>
              </w:rPr>
              <w:t>Modify Units (not Pool or Split)</w:t>
            </w:r>
          </w:p>
          <w:p w14:paraId="7376C8FA" w14:textId="186181AF" w:rsidR="00C06E44" w:rsidRPr="0010748B" w:rsidRDefault="00C06E44" w:rsidP="00A7136A">
            <w:pPr>
              <w:pStyle w:val="TableText"/>
              <w:spacing w:after="60"/>
              <w:rPr>
                <w:rFonts w:cs="Arial"/>
                <w:szCs w:val="18"/>
              </w:rPr>
            </w:pPr>
            <w:r w:rsidRPr="00A7136A">
              <w:rPr>
                <w:rFonts w:cs="Arial"/>
                <w:szCs w:val="18"/>
              </w:rPr>
              <w:t>748478</w:t>
            </w:r>
          </w:p>
        </w:tc>
        <w:tc>
          <w:tcPr>
            <w:tcW w:w="4050" w:type="dxa"/>
            <w:tcBorders>
              <w:bottom w:val="single" w:sz="4" w:space="0" w:color="auto"/>
            </w:tcBorders>
            <w:shd w:val="clear" w:color="auto" w:fill="auto"/>
          </w:tcPr>
          <w:p w14:paraId="59C36071" w14:textId="7CE2F24C" w:rsidR="0014786B" w:rsidRPr="00C46A5B" w:rsidRDefault="0014786B" w:rsidP="00A7136A">
            <w:pPr>
              <w:pStyle w:val="TableText"/>
              <w:spacing w:after="60"/>
              <w:rPr>
                <w:rFonts w:cs="Arial"/>
                <w:szCs w:val="18"/>
              </w:rPr>
            </w:pPr>
            <w:r>
              <w:rPr>
                <w:rFonts w:cs="Arial"/>
                <w:szCs w:val="18"/>
              </w:rPr>
              <w:t>When only one unit is modified at a time, the target unit does not show the inherited RBC Antigens from the original unit.</w:t>
            </w:r>
            <w:r w:rsidR="00125DD9">
              <w:rPr>
                <w:rFonts w:cs="Arial"/>
                <w:szCs w:val="18"/>
              </w:rPr>
              <w:t xml:space="preserve"> </w:t>
            </w:r>
          </w:p>
        </w:tc>
        <w:tc>
          <w:tcPr>
            <w:tcW w:w="3150" w:type="dxa"/>
            <w:tcBorders>
              <w:bottom w:val="single" w:sz="4" w:space="0" w:color="auto"/>
            </w:tcBorders>
          </w:tcPr>
          <w:p w14:paraId="3757A2BF" w14:textId="70BB46F5" w:rsidR="0014786B" w:rsidRPr="00C46A5B" w:rsidRDefault="0014786B" w:rsidP="00A7136A">
            <w:pPr>
              <w:pStyle w:val="TableText"/>
              <w:spacing w:after="60"/>
              <w:rPr>
                <w:rFonts w:cs="Arial"/>
                <w:szCs w:val="18"/>
              </w:rPr>
            </w:pPr>
            <w:r>
              <w:rPr>
                <w:rFonts w:cs="Arial"/>
                <w:szCs w:val="18"/>
              </w:rPr>
              <w:t>When modifying a single unit, the tar</w:t>
            </w:r>
            <w:r w:rsidR="00202CE6">
              <w:rPr>
                <w:rFonts w:cs="Arial"/>
                <w:szCs w:val="18"/>
              </w:rPr>
              <w:t>get RBC Antigens will display when</w:t>
            </w:r>
            <w:r>
              <w:rPr>
                <w:rFonts w:cs="Arial"/>
                <w:szCs w:val="18"/>
              </w:rPr>
              <w:t xml:space="preserve"> you place the cursor in the target expiration date field and tab out. When modifying more tha</w:t>
            </w:r>
            <w:r w:rsidR="0032506E">
              <w:rPr>
                <w:rFonts w:cs="Arial"/>
                <w:szCs w:val="18"/>
              </w:rPr>
              <w:t>n one unit, they will display when</w:t>
            </w:r>
            <w:r>
              <w:rPr>
                <w:rFonts w:cs="Arial"/>
                <w:szCs w:val="18"/>
              </w:rPr>
              <w:t xml:space="preserve"> you switch unit tabs or place the cursor in the target expiration date field and tab out. For volume reduce, they will display when you complete the </w:t>
            </w:r>
            <w:r w:rsidR="00125DD9">
              <w:rPr>
                <w:rFonts w:cs="Arial"/>
                <w:szCs w:val="18"/>
              </w:rPr>
              <w:t xml:space="preserve">volume </w:t>
            </w:r>
            <w:r>
              <w:rPr>
                <w:rFonts w:cs="Arial"/>
                <w:szCs w:val="18"/>
              </w:rPr>
              <w:t>change.</w:t>
            </w:r>
            <w:r w:rsidR="00202CE6">
              <w:rPr>
                <w:rFonts w:cs="Arial"/>
                <w:szCs w:val="18"/>
              </w:rPr>
              <w:t xml:space="preserve"> Even when</w:t>
            </w:r>
            <w:r w:rsidR="00125DD9">
              <w:rPr>
                <w:rFonts w:cs="Arial"/>
                <w:szCs w:val="18"/>
              </w:rPr>
              <w:t xml:space="preserve"> the target RBC Antigens are not displayed on the screen, the target unit is saved with the correct RBC Antigens.</w:t>
            </w:r>
          </w:p>
        </w:tc>
        <w:tc>
          <w:tcPr>
            <w:tcW w:w="1378" w:type="dxa"/>
            <w:tcBorders>
              <w:bottom w:val="single" w:sz="4" w:space="0" w:color="auto"/>
            </w:tcBorders>
            <w:shd w:val="clear" w:color="auto" w:fill="auto"/>
          </w:tcPr>
          <w:p w14:paraId="380B4F1B" w14:textId="77777777" w:rsidR="0014786B" w:rsidRPr="00C46A5B" w:rsidRDefault="0014786B" w:rsidP="00A7136A">
            <w:pPr>
              <w:pStyle w:val="TableText"/>
              <w:spacing w:after="60"/>
              <w:rPr>
                <w:rFonts w:cs="Arial"/>
                <w:szCs w:val="18"/>
              </w:rPr>
            </w:pPr>
            <w:r>
              <w:rPr>
                <w:rFonts w:cs="Arial"/>
                <w:szCs w:val="18"/>
              </w:rPr>
              <w:t>Remote</w:t>
            </w:r>
          </w:p>
        </w:tc>
      </w:tr>
      <w:tr w:rsidR="0014786B" w:rsidRPr="00A7136A" w:rsidDel="009118E9" w14:paraId="62DE16E9" w14:textId="77777777" w:rsidTr="000122B7">
        <w:trPr>
          <w:cantSplit/>
        </w:trPr>
        <w:tc>
          <w:tcPr>
            <w:tcW w:w="1615" w:type="dxa"/>
            <w:shd w:val="clear" w:color="auto" w:fill="auto"/>
          </w:tcPr>
          <w:p w14:paraId="32238F65" w14:textId="77777777" w:rsidR="0014786B" w:rsidRDefault="0014786B" w:rsidP="00A7136A">
            <w:pPr>
              <w:pStyle w:val="TableText"/>
              <w:spacing w:after="60"/>
              <w:rPr>
                <w:rFonts w:cs="Arial"/>
                <w:szCs w:val="18"/>
              </w:rPr>
            </w:pPr>
            <w:r w:rsidRPr="0010748B">
              <w:rPr>
                <w:rFonts w:cs="Arial"/>
                <w:szCs w:val="18"/>
              </w:rPr>
              <w:lastRenderedPageBreak/>
              <w:t>Modify Units: Split a Unit</w:t>
            </w:r>
          </w:p>
          <w:p w14:paraId="3C4FF76D" w14:textId="3D6F87EA" w:rsidR="00C06E44" w:rsidRPr="0010748B" w:rsidRDefault="00C06E44" w:rsidP="00A7136A">
            <w:pPr>
              <w:pStyle w:val="TableText"/>
              <w:spacing w:after="60"/>
              <w:rPr>
                <w:rFonts w:cs="Arial"/>
                <w:szCs w:val="18"/>
              </w:rPr>
            </w:pPr>
            <w:r w:rsidRPr="00A7136A">
              <w:rPr>
                <w:rFonts w:cs="Arial"/>
                <w:szCs w:val="18"/>
              </w:rPr>
              <w:t>209028</w:t>
            </w:r>
          </w:p>
        </w:tc>
        <w:tc>
          <w:tcPr>
            <w:tcW w:w="4050" w:type="dxa"/>
            <w:shd w:val="clear" w:color="auto" w:fill="auto"/>
          </w:tcPr>
          <w:p w14:paraId="4E6A39D8" w14:textId="5FA642D1" w:rsidR="0014786B" w:rsidRPr="00C46A5B" w:rsidRDefault="0014786B" w:rsidP="00A7136A">
            <w:pPr>
              <w:pStyle w:val="TableText"/>
              <w:spacing w:after="60"/>
              <w:rPr>
                <w:rFonts w:cs="Arial"/>
                <w:szCs w:val="18"/>
              </w:rPr>
            </w:pPr>
            <w:r w:rsidRPr="00C46A5B">
              <w:rPr>
                <w:rFonts w:cs="Arial"/>
                <w:szCs w:val="18"/>
              </w:rPr>
              <w:t>A system error occurs when a user attempts to Split, Discard, or Quarantine a unit and the unit has multiple antigen typing records of the same antigen (e.g., from Incoming Shipment and from testing).</w:t>
            </w:r>
          </w:p>
        </w:tc>
        <w:tc>
          <w:tcPr>
            <w:tcW w:w="3150" w:type="dxa"/>
          </w:tcPr>
          <w:p w14:paraId="5C3A007D" w14:textId="77777777" w:rsidR="0014786B" w:rsidRPr="00C46A5B" w:rsidRDefault="0014786B" w:rsidP="00A7136A">
            <w:pPr>
              <w:pStyle w:val="TableText"/>
              <w:spacing w:after="60"/>
              <w:rPr>
                <w:rFonts w:cs="Arial"/>
                <w:szCs w:val="18"/>
              </w:rPr>
            </w:pPr>
            <w:proofErr w:type="gramStart"/>
            <w:r w:rsidRPr="00C46A5B">
              <w:rPr>
                <w:rFonts w:cs="Arial"/>
                <w:szCs w:val="18"/>
              </w:rPr>
              <w:t>In order to</w:t>
            </w:r>
            <w:proofErr w:type="gramEnd"/>
            <w:r w:rsidRPr="00C46A5B">
              <w:rPr>
                <w:rFonts w:cs="Arial"/>
                <w:szCs w:val="18"/>
              </w:rPr>
              <w:t xml:space="preserve"> perform the process, Split, Discard, or Quarantine, the user must remove the typing record that occurred in Incoming Shipment or Edit Unit Information by editing the unit, and then perform the split, discard, or quarantine process.</w:t>
            </w:r>
          </w:p>
        </w:tc>
        <w:tc>
          <w:tcPr>
            <w:tcW w:w="1378" w:type="dxa"/>
            <w:shd w:val="clear" w:color="auto" w:fill="auto"/>
          </w:tcPr>
          <w:p w14:paraId="3831A044"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rsidDel="009118E9" w14:paraId="42606D53" w14:textId="77777777" w:rsidTr="000122B7">
        <w:trPr>
          <w:cantSplit/>
        </w:trPr>
        <w:tc>
          <w:tcPr>
            <w:tcW w:w="1615" w:type="dxa"/>
            <w:tcBorders>
              <w:bottom w:val="single" w:sz="4" w:space="0" w:color="auto"/>
            </w:tcBorders>
            <w:shd w:val="clear" w:color="auto" w:fill="auto"/>
          </w:tcPr>
          <w:p w14:paraId="00A4D356" w14:textId="77777777" w:rsidR="0014786B" w:rsidRDefault="0014786B" w:rsidP="00A7136A">
            <w:pPr>
              <w:pStyle w:val="TableText"/>
              <w:spacing w:after="60"/>
              <w:rPr>
                <w:rFonts w:cs="Arial"/>
                <w:szCs w:val="18"/>
              </w:rPr>
            </w:pPr>
            <w:r w:rsidRPr="0010748B">
              <w:rPr>
                <w:rFonts w:cs="Arial"/>
                <w:szCs w:val="18"/>
              </w:rPr>
              <w:t>Order History Report</w:t>
            </w:r>
          </w:p>
          <w:p w14:paraId="7D21CA0C" w14:textId="01663A91" w:rsidR="00C06E44" w:rsidRPr="0010748B" w:rsidRDefault="00C06E44" w:rsidP="00A7136A">
            <w:pPr>
              <w:pStyle w:val="TableText"/>
              <w:spacing w:after="60"/>
              <w:rPr>
                <w:rFonts w:cs="Arial"/>
                <w:szCs w:val="18"/>
              </w:rPr>
            </w:pPr>
            <w:r w:rsidRPr="00A7136A">
              <w:rPr>
                <w:rFonts w:cs="Arial"/>
                <w:szCs w:val="18"/>
              </w:rPr>
              <w:t>209846</w:t>
            </w:r>
          </w:p>
        </w:tc>
        <w:tc>
          <w:tcPr>
            <w:tcW w:w="4050" w:type="dxa"/>
            <w:tcBorders>
              <w:bottom w:val="single" w:sz="4" w:space="0" w:color="auto"/>
            </w:tcBorders>
            <w:shd w:val="clear" w:color="auto" w:fill="auto"/>
          </w:tcPr>
          <w:p w14:paraId="11196C60" w14:textId="707915C4" w:rsidR="0014786B" w:rsidRPr="00C46A5B" w:rsidRDefault="0014786B" w:rsidP="00A7136A">
            <w:pPr>
              <w:pStyle w:val="TableText"/>
              <w:spacing w:after="60"/>
              <w:rPr>
                <w:rFonts w:cs="Arial"/>
                <w:szCs w:val="18"/>
              </w:rPr>
            </w:pPr>
            <w:r w:rsidRPr="00C46A5B">
              <w:rPr>
                <w:rFonts w:cs="Arial"/>
                <w:szCs w:val="18"/>
              </w:rPr>
              <w:t>The Order History Report only displays the first 20 characters of an ordering location.</w:t>
            </w:r>
          </w:p>
        </w:tc>
        <w:tc>
          <w:tcPr>
            <w:tcW w:w="3150" w:type="dxa"/>
            <w:tcBorders>
              <w:bottom w:val="single" w:sz="4" w:space="0" w:color="auto"/>
            </w:tcBorders>
          </w:tcPr>
          <w:p w14:paraId="175F5C18" w14:textId="5986B68F" w:rsidR="0014786B" w:rsidRPr="00C46A5B" w:rsidRDefault="0014786B" w:rsidP="00A7136A">
            <w:pPr>
              <w:pStyle w:val="TableText"/>
              <w:spacing w:after="60"/>
              <w:rPr>
                <w:rFonts w:cs="Arial"/>
                <w:szCs w:val="18"/>
              </w:rPr>
            </w:pPr>
            <w:r w:rsidRPr="00C46A5B">
              <w:rPr>
                <w:rFonts w:cs="Arial"/>
                <w:szCs w:val="18"/>
              </w:rPr>
              <w:t>None available</w:t>
            </w:r>
            <w:r w:rsidR="00891130">
              <w:rPr>
                <w:rFonts w:cs="Arial"/>
                <w:szCs w:val="18"/>
              </w:rPr>
              <w:t xml:space="preserve"> in VBECS.</w:t>
            </w:r>
            <w:r w:rsidR="00891130" w:rsidRPr="00C46A5B">
              <w:rPr>
                <w:rFonts w:cs="Arial"/>
                <w:szCs w:val="18"/>
              </w:rPr>
              <w:t xml:space="preserve"> Ordering locations in Vist</w:t>
            </w:r>
            <w:r w:rsidR="00070E0E">
              <w:rPr>
                <w:rFonts w:cs="Arial"/>
                <w:szCs w:val="18"/>
              </w:rPr>
              <w:t>A can be shortened or changed when</w:t>
            </w:r>
            <w:r w:rsidR="00891130" w:rsidRPr="00C46A5B">
              <w:rPr>
                <w:rFonts w:cs="Arial"/>
                <w:szCs w:val="18"/>
              </w:rPr>
              <w:t xml:space="preserve"> the uniqueness of a location cannot be determined with the first 20 characters.</w:t>
            </w:r>
            <w:r w:rsidR="00891130">
              <w:rPr>
                <w:rFonts w:cs="Arial"/>
                <w:szCs w:val="18"/>
              </w:rPr>
              <w:t xml:space="preserve"> </w:t>
            </w:r>
          </w:p>
        </w:tc>
        <w:tc>
          <w:tcPr>
            <w:tcW w:w="1378" w:type="dxa"/>
            <w:tcBorders>
              <w:bottom w:val="single" w:sz="4" w:space="0" w:color="auto"/>
            </w:tcBorders>
            <w:shd w:val="clear" w:color="auto" w:fill="auto"/>
          </w:tcPr>
          <w:p w14:paraId="405CC78E"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rsidDel="009118E9" w14:paraId="3D8AD06D" w14:textId="77777777" w:rsidTr="000122B7">
        <w:trPr>
          <w:cantSplit/>
        </w:trPr>
        <w:tc>
          <w:tcPr>
            <w:tcW w:w="1615" w:type="dxa"/>
            <w:tcBorders>
              <w:bottom w:val="single" w:sz="4" w:space="0" w:color="auto"/>
            </w:tcBorders>
            <w:shd w:val="clear" w:color="auto" w:fill="auto"/>
          </w:tcPr>
          <w:p w14:paraId="4B04D05B" w14:textId="77777777" w:rsidR="0014786B" w:rsidRDefault="0014786B" w:rsidP="00A7136A">
            <w:pPr>
              <w:pStyle w:val="TableText"/>
              <w:spacing w:after="60"/>
              <w:rPr>
                <w:rFonts w:cs="Arial"/>
                <w:szCs w:val="18"/>
              </w:rPr>
            </w:pPr>
            <w:r w:rsidRPr="0010748B">
              <w:rPr>
                <w:rFonts w:cs="Arial"/>
                <w:szCs w:val="18"/>
              </w:rPr>
              <w:t>Order History Report</w:t>
            </w:r>
          </w:p>
          <w:p w14:paraId="084EE1B9" w14:textId="6AEAA6ED" w:rsidR="00C06E44" w:rsidRPr="0010748B" w:rsidRDefault="00C06E44" w:rsidP="00A7136A">
            <w:pPr>
              <w:pStyle w:val="TableText"/>
              <w:spacing w:after="60"/>
              <w:rPr>
                <w:rFonts w:cs="Arial"/>
                <w:szCs w:val="18"/>
              </w:rPr>
            </w:pPr>
            <w:r w:rsidRPr="00A7136A">
              <w:rPr>
                <w:rFonts w:cs="Arial"/>
                <w:szCs w:val="18"/>
              </w:rPr>
              <w:t>209921</w:t>
            </w:r>
          </w:p>
        </w:tc>
        <w:tc>
          <w:tcPr>
            <w:tcW w:w="4050" w:type="dxa"/>
            <w:tcBorders>
              <w:bottom w:val="single" w:sz="4" w:space="0" w:color="auto"/>
            </w:tcBorders>
            <w:shd w:val="clear" w:color="auto" w:fill="auto"/>
          </w:tcPr>
          <w:p w14:paraId="6856C71D" w14:textId="5D5BB1F9" w:rsidR="0014786B" w:rsidRPr="00C46A5B" w:rsidRDefault="0014786B" w:rsidP="00A7136A">
            <w:pPr>
              <w:pStyle w:val="TableText"/>
              <w:spacing w:after="60"/>
              <w:rPr>
                <w:rFonts w:cs="Arial"/>
                <w:szCs w:val="18"/>
              </w:rPr>
            </w:pPr>
            <w:r w:rsidRPr="00C46A5B">
              <w:rPr>
                <w:rFonts w:cs="Arial"/>
                <w:szCs w:val="18"/>
              </w:rPr>
              <w:t>A VBECS error loop occurs when a user attempts to print the Order History Report and selects an end date before the start date.</w:t>
            </w:r>
          </w:p>
        </w:tc>
        <w:tc>
          <w:tcPr>
            <w:tcW w:w="3150" w:type="dxa"/>
            <w:tcBorders>
              <w:bottom w:val="single" w:sz="4" w:space="0" w:color="auto"/>
            </w:tcBorders>
          </w:tcPr>
          <w:p w14:paraId="642184CA" w14:textId="70F5C30A" w:rsidR="0014786B" w:rsidRPr="00C46A5B" w:rsidRDefault="006A5227" w:rsidP="00A7136A">
            <w:pPr>
              <w:pStyle w:val="TableText"/>
              <w:spacing w:after="60"/>
              <w:rPr>
                <w:rFonts w:cs="Arial"/>
                <w:szCs w:val="18"/>
              </w:rPr>
            </w:pPr>
            <w:r>
              <w:rPr>
                <w:rFonts w:cs="Arial"/>
                <w:szCs w:val="18"/>
              </w:rPr>
              <w:t>When</w:t>
            </w:r>
            <w:r w:rsidR="00891130" w:rsidRPr="00C46A5B">
              <w:rPr>
                <w:rFonts w:cs="Arial"/>
                <w:szCs w:val="18"/>
              </w:rPr>
              <w:t xml:space="preserve"> the error loop occurs</w:t>
            </w:r>
            <w:r w:rsidR="00891130">
              <w:rPr>
                <w:rFonts w:cs="Arial"/>
                <w:szCs w:val="18"/>
              </w:rPr>
              <w:t>,</w:t>
            </w:r>
            <w:r w:rsidR="00891130" w:rsidRPr="00C46A5B">
              <w:rPr>
                <w:rFonts w:cs="Arial"/>
                <w:szCs w:val="18"/>
              </w:rPr>
              <w:t xml:space="preserve"> </w:t>
            </w:r>
            <w:r w:rsidR="00235DBC">
              <w:rPr>
                <w:rFonts w:cs="Arial"/>
                <w:szCs w:val="18"/>
              </w:rPr>
              <w:t>c</w:t>
            </w:r>
            <w:r w:rsidR="00891130" w:rsidRPr="00C46A5B">
              <w:rPr>
                <w:rFonts w:cs="Arial"/>
                <w:szCs w:val="18"/>
              </w:rPr>
              <w:t>lose VBECS and restart session</w:t>
            </w:r>
            <w:r w:rsidR="00235DBC">
              <w:rPr>
                <w:rFonts w:cs="Arial"/>
                <w:szCs w:val="18"/>
              </w:rPr>
              <w:t>.</w:t>
            </w:r>
            <w:r w:rsidR="00891130">
              <w:rPr>
                <w:rFonts w:cs="Arial"/>
                <w:szCs w:val="18"/>
              </w:rPr>
              <w:t xml:space="preserve"> </w:t>
            </w:r>
            <w:r w:rsidR="0014786B" w:rsidRPr="00C46A5B">
              <w:rPr>
                <w:rFonts w:cs="Arial"/>
                <w:szCs w:val="18"/>
              </w:rPr>
              <w:t>Select a date range for the report that has an end date after the start date of the report.</w:t>
            </w:r>
          </w:p>
        </w:tc>
        <w:tc>
          <w:tcPr>
            <w:tcW w:w="1378" w:type="dxa"/>
            <w:tcBorders>
              <w:bottom w:val="single" w:sz="4" w:space="0" w:color="auto"/>
            </w:tcBorders>
            <w:shd w:val="clear" w:color="auto" w:fill="auto"/>
          </w:tcPr>
          <w:p w14:paraId="74F030BE"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rsidDel="009118E9" w14:paraId="1E099FC5" w14:textId="77777777" w:rsidTr="000122B7">
        <w:trPr>
          <w:cantSplit/>
        </w:trPr>
        <w:tc>
          <w:tcPr>
            <w:tcW w:w="1615" w:type="dxa"/>
            <w:tcBorders>
              <w:bottom w:val="single" w:sz="4" w:space="0" w:color="auto"/>
            </w:tcBorders>
            <w:shd w:val="clear" w:color="auto" w:fill="auto"/>
          </w:tcPr>
          <w:p w14:paraId="7A1A18FF" w14:textId="77777777" w:rsidR="0014786B" w:rsidRDefault="0014786B" w:rsidP="00A7136A">
            <w:pPr>
              <w:pStyle w:val="TableText"/>
              <w:spacing w:after="60"/>
              <w:rPr>
                <w:rFonts w:cs="Arial"/>
                <w:szCs w:val="18"/>
              </w:rPr>
            </w:pPr>
            <w:r w:rsidRPr="0010748B">
              <w:rPr>
                <w:rFonts w:cs="Arial"/>
                <w:szCs w:val="18"/>
              </w:rPr>
              <w:t>Order History Report</w:t>
            </w:r>
          </w:p>
          <w:p w14:paraId="116AB28D" w14:textId="1574F6D7" w:rsidR="00C06E44" w:rsidRPr="0010748B" w:rsidRDefault="00C06E44" w:rsidP="00A7136A">
            <w:pPr>
              <w:pStyle w:val="TableText"/>
              <w:spacing w:after="60"/>
              <w:rPr>
                <w:rFonts w:cs="Arial"/>
                <w:szCs w:val="18"/>
              </w:rPr>
            </w:pPr>
            <w:r w:rsidRPr="00A7136A">
              <w:rPr>
                <w:rFonts w:cs="Arial"/>
                <w:szCs w:val="18"/>
              </w:rPr>
              <w:t>208877</w:t>
            </w:r>
          </w:p>
        </w:tc>
        <w:tc>
          <w:tcPr>
            <w:tcW w:w="4050" w:type="dxa"/>
            <w:tcBorders>
              <w:bottom w:val="single" w:sz="4" w:space="0" w:color="auto"/>
            </w:tcBorders>
            <w:shd w:val="clear" w:color="auto" w:fill="auto"/>
          </w:tcPr>
          <w:p w14:paraId="64DC95E9" w14:textId="28861EAB" w:rsidR="0014786B" w:rsidRPr="00C46A5B" w:rsidRDefault="0014786B" w:rsidP="00A7136A">
            <w:pPr>
              <w:pStyle w:val="TableText"/>
              <w:spacing w:after="60"/>
              <w:rPr>
                <w:rFonts w:cs="Arial"/>
                <w:szCs w:val="18"/>
              </w:rPr>
            </w:pPr>
            <w:r w:rsidRPr="00C46A5B">
              <w:rPr>
                <w:rFonts w:cs="Arial"/>
                <w:szCs w:val="18"/>
              </w:rPr>
              <w:t>Canceled orders are not designated on the Order History Report (summary report).</w:t>
            </w:r>
          </w:p>
        </w:tc>
        <w:tc>
          <w:tcPr>
            <w:tcW w:w="3150" w:type="dxa"/>
            <w:tcBorders>
              <w:bottom w:val="single" w:sz="4" w:space="0" w:color="auto"/>
            </w:tcBorders>
          </w:tcPr>
          <w:p w14:paraId="7D6FF5AA" w14:textId="208F2312" w:rsidR="0014786B" w:rsidRPr="00C46A5B" w:rsidRDefault="0014786B" w:rsidP="00A7136A">
            <w:pPr>
              <w:pStyle w:val="TableText"/>
              <w:spacing w:after="60"/>
              <w:rPr>
                <w:rFonts w:cs="Arial"/>
                <w:szCs w:val="18"/>
              </w:rPr>
            </w:pPr>
            <w:r w:rsidRPr="00C46A5B">
              <w:rPr>
                <w:rFonts w:cs="Arial"/>
                <w:szCs w:val="18"/>
              </w:rPr>
              <w:t>The Single Order History Report (detailed) includes the canceled order information.</w:t>
            </w:r>
            <w:r w:rsidR="00891130" w:rsidRPr="00C46A5B">
              <w:rPr>
                <w:rFonts w:cs="Arial"/>
                <w:szCs w:val="18"/>
              </w:rPr>
              <w:t xml:space="preserve"> When the order is also cancelled in Vista, which would be the norm, there is a lab report that can be referenced.</w:t>
            </w:r>
          </w:p>
        </w:tc>
        <w:tc>
          <w:tcPr>
            <w:tcW w:w="1378" w:type="dxa"/>
            <w:tcBorders>
              <w:bottom w:val="single" w:sz="4" w:space="0" w:color="auto"/>
            </w:tcBorders>
            <w:shd w:val="clear" w:color="auto" w:fill="auto"/>
          </w:tcPr>
          <w:p w14:paraId="4B307BC9"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rsidDel="009118E9" w14:paraId="518BBA20" w14:textId="77777777" w:rsidTr="000122B7">
        <w:trPr>
          <w:cantSplit/>
        </w:trPr>
        <w:tc>
          <w:tcPr>
            <w:tcW w:w="1615" w:type="dxa"/>
            <w:shd w:val="clear" w:color="auto" w:fill="auto"/>
          </w:tcPr>
          <w:p w14:paraId="7AB18B96" w14:textId="77777777" w:rsidR="0014786B" w:rsidRDefault="0014786B" w:rsidP="00A7136A">
            <w:pPr>
              <w:pStyle w:val="TableText"/>
              <w:spacing w:after="60"/>
              <w:rPr>
                <w:rFonts w:cs="Arial"/>
                <w:szCs w:val="18"/>
              </w:rPr>
            </w:pPr>
            <w:r w:rsidRPr="0010748B">
              <w:rPr>
                <w:rFonts w:cs="Arial"/>
                <w:szCs w:val="18"/>
              </w:rPr>
              <w:t>Order History Report</w:t>
            </w:r>
          </w:p>
          <w:p w14:paraId="7243028F" w14:textId="31E49D7F" w:rsidR="00C06E44" w:rsidRPr="0010748B" w:rsidRDefault="00C06E44" w:rsidP="00A7136A">
            <w:pPr>
              <w:pStyle w:val="TableText"/>
              <w:spacing w:after="60"/>
              <w:rPr>
                <w:rFonts w:cs="Arial"/>
                <w:szCs w:val="18"/>
              </w:rPr>
            </w:pPr>
            <w:r w:rsidRPr="00A7136A">
              <w:rPr>
                <w:rFonts w:cs="Arial"/>
                <w:szCs w:val="18"/>
              </w:rPr>
              <w:t>208888</w:t>
            </w:r>
          </w:p>
        </w:tc>
        <w:tc>
          <w:tcPr>
            <w:tcW w:w="4050" w:type="dxa"/>
            <w:shd w:val="clear" w:color="auto" w:fill="auto"/>
          </w:tcPr>
          <w:p w14:paraId="4667E154" w14:textId="44C1A431" w:rsidR="0014786B" w:rsidRPr="00C46A5B" w:rsidRDefault="0014786B" w:rsidP="00A7136A">
            <w:pPr>
              <w:pStyle w:val="TableText"/>
              <w:spacing w:after="60"/>
              <w:rPr>
                <w:rFonts w:cs="Arial"/>
                <w:szCs w:val="18"/>
              </w:rPr>
            </w:pPr>
            <w:r w:rsidRPr="00C46A5B">
              <w:rPr>
                <w:rFonts w:cs="Arial"/>
                <w:szCs w:val="18"/>
              </w:rPr>
              <w:t>The Single Order History Report details the events of each order, rather than all orders, placed for the specimen.</w:t>
            </w:r>
          </w:p>
        </w:tc>
        <w:tc>
          <w:tcPr>
            <w:tcW w:w="3150" w:type="dxa"/>
          </w:tcPr>
          <w:p w14:paraId="1A3C1BAD" w14:textId="77777777" w:rsidR="0014786B" w:rsidRPr="00C46A5B" w:rsidRDefault="0014786B" w:rsidP="00A7136A">
            <w:pPr>
              <w:pStyle w:val="TableText"/>
              <w:spacing w:after="60"/>
              <w:rPr>
                <w:rFonts w:cs="Arial"/>
                <w:szCs w:val="18"/>
              </w:rPr>
            </w:pPr>
            <w:r w:rsidRPr="00C46A5B">
              <w:rPr>
                <w:rFonts w:cs="Arial"/>
                <w:szCs w:val="18"/>
              </w:rPr>
              <w:t>Create an inclusive report for all tests performed on a specimen by viewing or printing each order’s history report.</w:t>
            </w:r>
          </w:p>
        </w:tc>
        <w:tc>
          <w:tcPr>
            <w:tcW w:w="1378" w:type="dxa"/>
            <w:shd w:val="clear" w:color="auto" w:fill="auto"/>
          </w:tcPr>
          <w:p w14:paraId="0EFE6C41"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6A97D947" w14:textId="77777777" w:rsidTr="000122B7">
        <w:trPr>
          <w:cantSplit/>
        </w:trPr>
        <w:tc>
          <w:tcPr>
            <w:tcW w:w="1615" w:type="dxa"/>
            <w:tcBorders>
              <w:top w:val="single" w:sz="4" w:space="0" w:color="auto"/>
              <w:left w:val="single" w:sz="4" w:space="0" w:color="auto"/>
              <w:bottom w:val="single" w:sz="4" w:space="0" w:color="auto"/>
              <w:right w:val="single" w:sz="4" w:space="0" w:color="auto"/>
            </w:tcBorders>
            <w:hideMark/>
          </w:tcPr>
          <w:p w14:paraId="00AE0F42" w14:textId="77777777" w:rsidR="0014786B" w:rsidRDefault="0014786B" w:rsidP="00A7136A">
            <w:pPr>
              <w:pStyle w:val="TableText"/>
              <w:spacing w:after="60"/>
              <w:rPr>
                <w:rFonts w:cs="Arial"/>
                <w:szCs w:val="18"/>
              </w:rPr>
            </w:pPr>
            <w:r w:rsidRPr="0010748B">
              <w:rPr>
                <w:rFonts w:cs="Arial"/>
                <w:szCs w:val="18"/>
              </w:rPr>
              <w:t>Order History Report</w:t>
            </w:r>
          </w:p>
          <w:p w14:paraId="78704686" w14:textId="520EA35B" w:rsidR="00C06E44" w:rsidRPr="0010748B" w:rsidRDefault="00C06E44" w:rsidP="00A7136A">
            <w:pPr>
              <w:pStyle w:val="TableText"/>
              <w:spacing w:after="60"/>
              <w:rPr>
                <w:rFonts w:cs="Arial"/>
                <w:szCs w:val="18"/>
              </w:rPr>
            </w:pPr>
            <w:r w:rsidRPr="00A7136A">
              <w:rPr>
                <w:rFonts w:cs="Arial"/>
                <w:szCs w:val="18"/>
              </w:rPr>
              <w:t>549209</w:t>
            </w:r>
          </w:p>
        </w:tc>
        <w:tc>
          <w:tcPr>
            <w:tcW w:w="4050" w:type="dxa"/>
            <w:tcBorders>
              <w:top w:val="single" w:sz="4" w:space="0" w:color="auto"/>
              <w:left w:val="single" w:sz="4" w:space="0" w:color="auto"/>
              <w:bottom w:val="single" w:sz="4" w:space="0" w:color="auto"/>
              <w:right w:val="single" w:sz="4" w:space="0" w:color="auto"/>
            </w:tcBorders>
            <w:hideMark/>
          </w:tcPr>
          <w:p w14:paraId="3DB6218D" w14:textId="6DB089BA" w:rsidR="0014786B" w:rsidRPr="00C46A5B" w:rsidRDefault="0014786B" w:rsidP="00A7136A">
            <w:pPr>
              <w:pStyle w:val="TableText"/>
              <w:spacing w:after="60"/>
              <w:rPr>
                <w:rFonts w:cs="Arial"/>
                <w:szCs w:val="18"/>
              </w:rPr>
            </w:pPr>
            <w:r w:rsidRPr="00C46A5B">
              <w:rPr>
                <w:rFonts w:cs="Arial"/>
                <w:szCs w:val="18"/>
              </w:rPr>
              <w:t>VBECS Order History Report does not include the information about the staff member who accepted a component order when a second specimen is to be associated with that component order.</w:t>
            </w:r>
          </w:p>
        </w:tc>
        <w:tc>
          <w:tcPr>
            <w:tcW w:w="3150" w:type="dxa"/>
            <w:tcBorders>
              <w:top w:val="single" w:sz="4" w:space="0" w:color="auto"/>
              <w:left w:val="single" w:sz="4" w:space="0" w:color="auto"/>
              <w:bottom w:val="single" w:sz="4" w:space="0" w:color="auto"/>
              <w:right w:val="single" w:sz="4" w:space="0" w:color="auto"/>
            </w:tcBorders>
            <w:hideMark/>
          </w:tcPr>
          <w:p w14:paraId="0F31FAEA" w14:textId="3C07A1DE" w:rsidR="0014786B" w:rsidRPr="00C46A5B" w:rsidRDefault="006A5227" w:rsidP="00A7136A">
            <w:pPr>
              <w:pStyle w:val="TableText"/>
              <w:spacing w:after="60"/>
              <w:rPr>
                <w:rFonts w:cs="Arial"/>
                <w:szCs w:val="18"/>
              </w:rPr>
            </w:pPr>
            <w:r>
              <w:rPr>
                <w:rFonts w:cs="Arial"/>
                <w:szCs w:val="18"/>
              </w:rPr>
              <w:t>When</w:t>
            </w:r>
            <w:r w:rsidR="00A914BD" w:rsidRPr="00C46A5B">
              <w:rPr>
                <w:rFonts w:cs="Arial"/>
                <w:szCs w:val="18"/>
              </w:rPr>
              <w:t xml:space="preserve"> the site needs the name of the person accepting a component order that </w:t>
            </w:r>
            <w:r w:rsidR="00444452">
              <w:rPr>
                <w:rFonts w:cs="Arial"/>
                <w:szCs w:val="18"/>
              </w:rPr>
              <w:t xml:space="preserve">is </w:t>
            </w:r>
            <w:r w:rsidR="00A914BD" w:rsidRPr="00C46A5B">
              <w:rPr>
                <w:rFonts w:cs="Arial"/>
                <w:szCs w:val="18"/>
              </w:rPr>
              <w:t>not associated with the original specimen collection, contact Product Support for a Tier 3 look up.</w:t>
            </w:r>
          </w:p>
        </w:tc>
        <w:tc>
          <w:tcPr>
            <w:tcW w:w="1378" w:type="dxa"/>
            <w:tcBorders>
              <w:top w:val="single" w:sz="4" w:space="0" w:color="auto"/>
              <w:left w:val="single" w:sz="4" w:space="0" w:color="auto"/>
              <w:bottom w:val="single" w:sz="4" w:space="0" w:color="auto"/>
              <w:right w:val="single" w:sz="4" w:space="0" w:color="auto"/>
            </w:tcBorders>
            <w:hideMark/>
          </w:tcPr>
          <w:p w14:paraId="0B738A93" w14:textId="77777777" w:rsidR="0014786B" w:rsidRPr="00C46A5B" w:rsidRDefault="0014786B" w:rsidP="00A7136A">
            <w:pPr>
              <w:pStyle w:val="TableText"/>
              <w:spacing w:after="60"/>
              <w:rPr>
                <w:rFonts w:cs="Arial"/>
                <w:szCs w:val="18"/>
              </w:rPr>
            </w:pPr>
            <w:r w:rsidRPr="00C46A5B">
              <w:rPr>
                <w:rFonts w:cs="Arial"/>
                <w:szCs w:val="18"/>
              </w:rPr>
              <w:t>Remote</w:t>
            </w:r>
          </w:p>
        </w:tc>
      </w:tr>
      <w:tr w:rsidR="0014786B" w:rsidRPr="00A7136A" w14:paraId="711F62CD" w14:textId="77777777" w:rsidTr="000122B7">
        <w:trPr>
          <w:cantSplit/>
        </w:trPr>
        <w:tc>
          <w:tcPr>
            <w:tcW w:w="1615" w:type="dxa"/>
            <w:tcBorders>
              <w:bottom w:val="single" w:sz="4" w:space="0" w:color="auto"/>
            </w:tcBorders>
            <w:shd w:val="clear" w:color="auto" w:fill="auto"/>
          </w:tcPr>
          <w:p w14:paraId="0231054D" w14:textId="77777777" w:rsidR="0014786B" w:rsidRDefault="0014786B" w:rsidP="00A7136A">
            <w:pPr>
              <w:pStyle w:val="TableText"/>
              <w:spacing w:after="60"/>
              <w:rPr>
                <w:rFonts w:cs="Arial"/>
                <w:szCs w:val="18"/>
              </w:rPr>
            </w:pPr>
            <w:r w:rsidRPr="0010748B">
              <w:rPr>
                <w:rFonts w:cs="Arial"/>
                <w:szCs w:val="18"/>
              </w:rPr>
              <w:t>Order Reflex Tests</w:t>
            </w:r>
          </w:p>
          <w:p w14:paraId="5E777B9E" w14:textId="365011E5" w:rsidR="00C06E44" w:rsidRPr="0010748B" w:rsidRDefault="00C06E44" w:rsidP="00A7136A">
            <w:pPr>
              <w:pStyle w:val="TableText"/>
              <w:spacing w:after="60"/>
              <w:rPr>
                <w:rFonts w:cs="Arial"/>
                <w:szCs w:val="18"/>
              </w:rPr>
            </w:pPr>
            <w:r w:rsidRPr="00A7136A">
              <w:rPr>
                <w:rFonts w:cs="Arial"/>
                <w:szCs w:val="18"/>
              </w:rPr>
              <w:t>214160</w:t>
            </w:r>
          </w:p>
        </w:tc>
        <w:tc>
          <w:tcPr>
            <w:tcW w:w="4050" w:type="dxa"/>
            <w:tcBorders>
              <w:bottom w:val="single" w:sz="4" w:space="0" w:color="auto"/>
            </w:tcBorders>
            <w:shd w:val="clear" w:color="auto" w:fill="auto"/>
          </w:tcPr>
          <w:p w14:paraId="28CE3BC9" w14:textId="6F71CC6D" w:rsidR="0014786B" w:rsidRPr="00C46A5B" w:rsidRDefault="0014786B" w:rsidP="00A7136A">
            <w:pPr>
              <w:pStyle w:val="TableText"/>
              <w:spacing w:after="60"/>
              <w:rPr>
                <w:rFonts w:cs="Arial"/>
                <w:szCs w:val="18"/>
              </w:rPr>
            </w:pPr>
            <w:r w:rsidRPr="00C46A5B">
              <w:rPr>
                <w:rFonts w:cs="Arial"/>
                <w:szCs w:val="18"/>
              </w:rPr>
              <w:t>VBECS does not allow a user to reflex to a weak D or patient antigen typing test from an ABO/Rh test.</w:t>
            </w:r>
          </w:p>
        </w:tc>
        <w:tc>
          <w:tcPr>
            <w:tcW w:w="3150" w:type="dxa"/>
            <w:tcBorders>
              <w:bottom w:val="single" w:sz="4" w:space="0" w:color="auto"/>
            </w:tcBorders>
          </w:tcPr>
          <w:p w14:paraId="26A5C7AE" w14:textId="31DE4A18" w:rsidR="0014786B" w:rsidRPr="00C46A5B" w:rsidRDefault="0014786B" w:rsidP="00A7136A">
            <w:pPr>
              <w:pStyle w:val="TableText"/>
              <w:spacing w:after="60"/>
              <w:rPr>
                <w:rFonts w:cs="Arial"/>
                <w:szCs w:val="18"/>
              </w:rPr>
            </w:pPr>
            <w:r w:rsidRPr="00C46A5B">
              <w:rPr>
                <w:rFonts w:cs="Arial"/>
                <w:szCs w:val="18"/>
              </w:rPr>
              <w:t>Order a reflex antibody ID (ABID) in association with the ABO/Rh test.</w:t>
            </w:r>
            <w:r w:rsidR="00696FA1">
              <w:rPr>
                <w:rFonts w:cs="Arial"/>
                <w:szCs w:val="18"/>
              </w:rPr>
              <w:t xml:space="preserve"> </w:t>
            </w:r>
            <w:r w:rsidRPr="00C46A5B">
              <w:rPr>
                <w:rFonts w:cs="Arial"/>
                <w:szCs w:val="18"/>
              </w:rPr>
              <w:t xml:space="preserve">Then open the ABID, order the weak D test (or </w:t>
            </w:r>
            <w:proofErr w:type="gramStart"/>
            <w:r w:rsidRPr="00C46A5B">
              <w:rPr>
                <w:rFonts w:cs="Arial"/>
                <w:szCs w:val="18"/>
              </w:rPr>
              <w:t>other</w:t>
            </w:r>
            <w:proofErr w:type="gramEnd"/>
            <w:r w:rsidRPr="00C46A5B">
              <w:rPr>
                <w:rFonts w:cs="Arial"/>
                <w:szCs w:val="18"/>
              </w:rPr>
              <w:t xml:space="preserve"> patient anti</w:t>
            </w:r>
            <w:r w:rsidR="00C179BA">
              <w:rPr>
                <w:rFonts w:cs="Arial"/>
                <w:szCs w:val="18"/>
              </w:rPr>
              <w:t>gen typing). Cancel the ABID, when</w:t>
            </w:r>
            <w:r w:rsidRPr="00C46A5B">
              <w:rPr>
                <w:rFonts w:cs="Arial"/>
                <w:szCs w:val="18"/>
              </w:rPr>
              <w:t xml:space="preserve"> it is not required for further investigation.</w:t>
            </w:r>
          </w:p>
        </w:tc>
        <w:tc>
          <w:tcPr>
            <w:tcW w:w="1378" w:type="dxa"/>
            <w:tcBorders>
              <w:bottom w:val="single" w:sz="4" w:space="0" w:color="auto"/>
            </w:tcBorders>
            <w:shd w:val="clear" w:color="auto" w:fill="auto"/>
          </w:tcPr>
          <w:p w14:paraId="40EA21CC"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7FEB23B6" w14:textId="77777777" w:rsidTr="000122B7">
        <w:trPr>
          <w:cantSplit/>
        </w:trPr>
        <w:tc>
          <w:tcPr>
            <w:tcW w:w="1615" w:type="dxa"/>
            <w:shd w:val="clear" w:color="auto" w:fill="auto"/>
          </w:tcPr>
          <w:p w14:paraId="4D7183F0" w14:textId="77777777" w:rsidR="0014786B" w:rsidRDefault="0014786B" w:rsidP="00A7136A">
            <w:pPr>
              <w:pStyle w:val="TableText"/>
              <w:spacing w:after="60"/>
              <w:rPr>
                <w:rFonts w:cs="Arial"/>
                <w:szCs w:val="18"/>
              </w:rPr>
            </w:pPr>
            <w:r w:rsidRPr="0010748B">
              <w:rPr>
                <w:rFonts w:cs="Arial"/>
                <w:szCs w:val="18"/>
              </w:rPr>
              <w:t>Outgoing Shipment</w:t>
            </w:r>
          </w:p>
          <w:p w14:paraId="5C1E4E8D" w14:textId="7BDB64E5" w:rsidR="00C06E44" w:rsidRPr="0010748B" w:rsidRDefault="00C06E44" w:rsidP="00A7136A">
            <w:pPr>
              <w:pStyle w:val="TableText"/>
              <w:spacing w:after="60"/>
              <w:rPr>
                <w:rFonts w:cs="Arial"/>
                <w:szCs w:val="18"/>
              </w:rPr>
            </w:pPr>
            <w:r w:rsidRPr="00A7136A">
              <w:rPr>
                <w:rFonts w:cs="Arial"/>
                <w:szCs w:val="18"/>
              </w:rPr>
              <w:t>209666</w:t>
            </w:r>
          </w:p>
        </w:tc>
        <w:tc>
          <w:tcPr>
            <w:tcW w:w="4050" w:type="dxa"/>
            <w:shd w:val="clear" w:color="auto" w:fill="auto"/>
          </w:tcPr>
          <w:p w14:paraId="11B86FA3" w14:textId="1E3374D8" w:rsidR="0014786B" w:rsidRPr="00C46A5B" w:rsidRDefault="0014786B" w:rsidP="00A7136A">
            <w:pPr>
              <w:pStyle w:val="TableText"/>
              <w:spacing w:after="60"/>
              <w:rPr>
                <w:rFonts w:cs="Arial"/>
                <w:szCs w:val="18"/>
              </w:rPr>
            </w:pPr>
            <w:r w:rsidRPr="00C46A5B">
              <w:rPr>
                <w:rFonts w:cs="Arial"/>
                <w:szCs w:val="18"/>
              </w:rPr>
              <w:t>The outgoing shipping invoice is missing required information regarding a blood unit’s CMV Negative status, biohazardous, and autologous unit testing status. When assigned or restricted, the patient first name and ID are not printed on the outgoing shipment document to maintain patient privacy.</w:t>
            </w:r>
          </w:p>
        </w:tc>
        <w:tc>
          <w:tcPr>
            <w:tcW w:w="3150" w:type="dxa"/>
          </w:tcPr>
          <w:p w14:paraId="6B9F6FB8" w14:textId="77777777" w:rsidR="0014786B" w:rsidRPr="00C46A5B" w:rsidRDefault="0014786B" w:rsidP="00A7136A">
            <w:pPr>
              <w:pStyle w:val="TableText"/>
              <w:spacing w:after="60"/>
              <w:rPr>
                <w:rFonts w:cs="Arial"/>
                <w:szCs w:val="18"/>
              </w:rPr>
            </w:pPr>
            <w:r w:rsidRPr="00C46A5B">
              <w:rPr>
                <w:rFonts w:cs="Arial"/>
                <w:szCs w:val="18"/>
              </w:rPr>
              <w:t>Handwrite pertinent information on the VBECS invoice, when used to ship blood products.</w:t>
            </w:r>
          </w:p>
        </w:tc>
        <w:tc>
          <w:tcPr>
            <w:tcW w:w="1378" w:type="dxa"/>
            <w:shd w:val="clear" w:color="auto" w:fill="auto"/>
          </w:tcPr>
          <w:p w14:paraId="5E8DC5D3"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40A629CC" w14:textId="77777777" w:rsidTr="000122B7">
        <w:trPr>
          <w:cantSplit/>
        </w:trPr>
        <w:tc>
          <w:tcPr>
            <w:tcW w:w="1615" w:type="dxa"/>
            <w:shd w:val="clear" w:color="auto" w:fill="auto"/>
          </w:tcPr>
          <w:p w14:paraId="4833377C" w14:textId="77777777" w:rsidR="0014786B" w:rsidRDefault="0014786B" w:rsidP="00A7136A">
            <w:pPr>
              <w:pStyle w:val="TableText"/>
              <w:spacing w:after="60"/>
              <w:rPr>
                <w:rFonts w:cs="Arial"/>
                <w:szCs w:val="18"/>
              </w:rPr>
            </w:pPr>
            <w:r w:rsidRPr="0010748B">
              <w:rPr>
                <w:rFonts w:cs="Arial"/>
                <w:szCs w:val="18"/>
              </w:rPr>
              <w:t>Patient History Report</w:t>
            </w:r>
          </w:p>
          <w:p w14:paraId="7AC60B2E" w14:textId="11BD1CF3" w:rsidR="00C06E44" w:rsidRPr="0010748B" w:rsidRDefault="00C06E44" w:rsidP="00A7136A">
            <w:pPr>
              <w:pStyle w:val="TableText"/>
              <w:spacing w:after="60"/>
              <w:rPr>
                <w:rFonts w:cs="Arial"/>
                <w:szCs w:val="18"/>
              </w:rPr>
            </w:pPr>
            <w:r w:rsidRPr="00A7136A">
              <w:rPr>
                <w:rFonts w:cs="Arial"/>
                <w:szCs w:val="18"/>
              </w:rPr>
              <w:t>210134</w:t>
            </w:r>
          </w:p>
        </w:tc>
        <w:tc>
          <w:tcPr>
            <w:tcW w:w="4050" w:type="dxa"/>
            <w:shd w:val="clear" w:color="auto" w:fill="auto"/>
          </w:tcPr>
          <w:p w14:paraId="1AA7CC8A" w14:textId="34E3F529" w:rsidR="0014786B" w:rsidRPr="00C46A5B" w:rsidRDefault="0014786B" w:rsidP="00A7136A">
            <w:pPr>
              <w:pStyle w:val="TableText"/>
              <w:spacing w:after="60"/>
              <w:rPr>
                <w:rFonts w:cs="Arial"/>
                <w:szCs w:val="18"/>
              </w:rPr>
            </w:pPr>
            <w:r w:rsidRPr="00C46A5B">
              <w:rPr>
                <w:rFonts w:cs="Arial"/>
                <w:szCs w:val="18"/>
              </w:rPr>
              <w:t>An expired order override except</w:t>
            </w:r>
            <w:r w:rsidR="006048AB">
              <w:rPr>
                <w:rFonts w:cs="Arial"/>
                <w:szCs w:val="18"/>
              </w:rPr>
              <w:t>ion report entry does not display</w:t>
            </w:r>
            <w:r w:rsidRPr="00C46A5B">
              <w:rPr>
                <w:rFonts w:cs="Arial"/>
                <w:szCs w:val="18"/>
              </w:rPr>
              <w:t xml:space="preserve"> on the Patient History Report when the Exception Report is requested.</w:t>
            </w:r>
          </w:p>
        </w:tc>
        <w:tc>
          <w:tcPr>
            <w:tcW w:w="3150" w:type="dxa"/>
          </w:tcPr>
          <w:p w14:paraId="325E821B" w14:textId="77777777" w:rsidR="0014786B" w:rsidRPr="00C46A5B" w:rsidRDefault="0014786B" w:rsidP="00A7136A">
            <w:pPr>
              <w:pStyle w:val="TableText"/>
              <w:spacing w:after="60"/>
              <w:rPr>
                <w:rFonts w:cs="Arial"/>
                <w:szCs w:val="18"/>
              </w:rPr>
            </w:pPr>
            <w:r w:rsidRPr="00C46A5B">
              <w:rPr>
                <w:rFonts w:cs="Arial"/>
                <w:szCs w:val="18"/>
              </w:rPr>
              <w:t xml:space="preserve">Users can view the expired specimen override information on the Exception Report. </w:t>
            </w:r>
          </w:p>
        </w:tc>
        <w:tc>
          <w:tcPr>
            <w:tcW w:w="1378" w:type="dxa"/>
            <w:shd w:val="clear" w:color="auto" w:fill="auto"/>
          </w:tcPr>
          <w:p w14:paraId="6EB21395"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35304D60" w14:textId="77777777" w:rsidTr="000122B7">
        <w:trPr>
          <w:cantSplit/>
        </w:trPr>
        <w:tc>
          <w:tcPr>
            <w:tcW w:w="1615" w:type="dxa"/>
            <w:shd w:val="clear" w:color="auto" w:fill="auto"/>
          </w:tcPr>
          <w:p w14:paraId="468342B1" w14:textId="77777777" w:rsidR="0014786B" w:rsidRDefault="0014786B" w:rsidP="00A7136A">
            <w:pPr>
              <w:pStyle w:val="TableText"/>
              <w:spacing w:after="60"/>
              <w:rPr>
                <w:rFonts w:cs="Arial"/>
                <w:szCs w:val="18"/>
              </w:rPr>
            </w:pPr>
            <w:r w:rsidRPr="0010748B">
              <w:rPr>
                <w:rFonts w:cs="Arial"/>
                <w:szCs w:val="18"/>
              </w:rPr>
              <w:lastRenderedPageBreak/>
              <w:t>Patient History Report</w:t>
            </w:r>
          </w:p>
          <w:p w14:paraId="50F9447B" w14:textId="37A3FA02" w:rsidR="00C06E44" w:rsidRPr="0010748B" w:rsidRDefault="00C06E44" w:rsidP="00A7136A">
            <w:pPr>
              <w:pStyle w:val="TableText"/>
              <w:spacing w:after="60"/>
              <w:rPr>
                <w:rFonts w:cs="Arial"/>
                <w:szCs w:val="18"/>
              </w:rPr>
            </w:pPr>
            <w:r w:rsidRPr="00A7136A">
              <w:rPr>
                <w:rFonts w:cs="Arial"/>
                <w:szCs w:val="18"/>
              </w:rPr>
              <w:t>212160</w:t>
            </w:r>
          </w:p>
        </w:tc>
        <w:tc>
          <w:tcPr>
            <w:tcW w:w="4050" w:type="dxa"/>
            <w:shd w:val="clear" w:color="auto" w:fill="auto"/>
          </w:tcPr>
          <w:p w14:paraId="79099752" w14:textId="70085859" w:rsidR="0014786B" w:rsidRPr="00C46A5B" w:rsidRDefault="0014786B" w:rsidP="00A7136A">
            <w:pPr>
              <w:pStyle w:val="TableText"/>
              <w:spacing w:after="60"/>
              <w:rPr>
                <w:rFonts w:cs="Arial"/>
                <w:szCs w:val="18"/>
              </w:rPr>
            </w:pPr>
            <w:r w:rsidRPr="00C46A5B">
              <w:rPr>
                <w:rFonts w:cs="Arial"/>
                <w:szCs w:val="18"/>
              </w:rPr>
              <w:t>When units are restricted for a patient in Incoming Shipments, the restricted units do not display on the Patient History Report.</w:t>
            </w:r>
          </w:p>
        </w:tc>
        <w:tc>
          <w:tcPr>
            <w:tcW w:w="3150" w:type="dxa"/>
          </w:tcPr>
          <w:p w14:paraId="7FFF2596" w14:textId="46DCBE67" w:rsidR="0014786B" w:rsidRPr="00C46A5B" w:rsidRDefault="00212C21" w:rsidP="00A7136A">
            <w:pPr>
              <w:pStyle w:val="TableText"/>
              <w:spacing w:after="60"/>
              <w:rPr>
                <w:rFonts w:cs="Arial"/>
                <w:szCs w:val="18"/>
              </w:rPr>
            </w:pPr>
            <w:r w:rsidRPr="00C46A5B">
              <w:rPr>
                <w:rFonts w:cs="Arial"/>
                <w:szCs w:val="18"/>
              </w:rPr>
              <w:t>Restricted units must be assigned to the patient to display on this report. VBECS forces the user to select this unit with a corresponding component order.</w:t>
            </w:r>
            <w:r w:rsidR="00696FA1">
              <w:rPr>
                <w:rFonts w:cs="Arial"/>
                <w:szCs w:val="18"/>
              </w:rPr>
              <w:t xml:space="preserve"> </w:t>
            </w:r>
            <w:r w:rsidR="0014786B" w:rsidRPr="00C46A5B">
              <w:rPr>
                <w:rFonts w:cs="Arial"/>
                <w:szCs w:val="18"/>
              </w:rPr>
              <w:t>Create a custom look up using the Blood Availability report searching for restricted units with minimal criteria selected, or as applicable to view restricted units in inventory.</w:t>
            </w:r>
          </w:p>
        </w:tc>
        <w:tc>
          <w:tcPr>
            <w:tcW w:w="1378" w:type="dxa"/>
            <w:shd w:val="clear" w:color="auto" w:fill="auto"/>
          </w:tcPr>
          <w:p w14:paraId="7A51F4FB"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0C73EB62" w14:textId="77777777" w:rsidTr="000122B7">
        <w:trPr>
          <w:cantSplit/>
        </w:trPr>
        <w:tc>
          <w:tcPr>
            <w:tcW w:w="1615" w:type="dxa"/>
            <w:shd w:val="clear" w:color="auto" w:fill="auto"/>
          </w:tcPr>
          <w:p w14:paraId="35165166" w14:textId="77777777" w:rsidR="0014786B" w:rsidRDefault="0014786B" w:rsidP="00A7136A">
            <w:pPr>
              <w:pStyle w:val="TableText"/>
              <w:spacing w:after="60"/>
              <w:rPr>
                <w:rFonts w:cs="Arial"/>
                <w:szCs w:val="18"/>
              </w:rPr>
            </w:pPr>
            <w:r w:rsidRPr="0010748B">
              <w:rPr>
                <w:rFonts w:cs="Arial"/>
                <w:szCs w:val="18"/>
              </w:rPr>
              <w:t>Patient History Report</w:t>
            </w:r>
          </w:p>
          <w:p w14:paraId="19153006" w14:textId="56E2B691" w:rsidR="00C06E44" w:rsidRPr="0010748B" w:rsidRDefault="00C06E44" w:rsidP="00A7136A">
            <w:pPr>
              <w:pStyle w:val="TableText"/>
              <w:spacing w:after="60"/>
              <w:rPr>
                <w:rFonts w:cs="Arial"/>
                <w:szCs w:val="18"/>
              </w:rPr>
            </w:pPr>
            <w:r w:rsidRPr="00A7136A">
              <w:rPr>
                <w:rFonts w:cs="Arial"/>
                <w:szCs w:val="18"/>
              </w:rPr>
              <w:t>209616</w:t>
            </w:r>
          </w:p>
        </w:tc>
        <w:tc>
          <w:tcPr>
            <w:tcW w:w="4050" w:type="dxa"/>
            <w:shd w:val="clear" w:color="auto" w:fill="auto"/>
          </w:tcPr>
          <w:p w14:paraId="44BB70C4" w14:textId="45A5BEB3" w:rsidR="0014786B" w:rsidRPr="00C46A5B" w:rsidRDefault="0014786B" w:rsidP="00A7136A">
            <w:pPr>
              <w:pStyle w:val="TableText"/>
              <w:spacing w:after="60"/>
              <w:rPr>
                <w:rFonts w:cs="Arial"/>
                <w:szCs w:val="18"/>
              </w:rPr>
            </w:pPr>
            <w:r w:rsidRPr="00C46A5B">
              <w:rPr>
                <w:rFonts w:cs="Arial"/>
                <w:szCs w:val="18"/>
              </w:rPr>
              <w:t>The exception for antigen typing testi</w:t>
            </w:r>
            <w:r w:rsidR="006048AB">
              <w:rPr>
                <w:rFonts w:cs="Arial"/>
                <w:szCs w:val="18"/>
              </w:rPr>
              <w:t>ng phase changes does not display</w:t>
            </w:r>
            <w:r w:rsidRPr="00C46A5B">
              <w:rPr>
                <w:rFonts w:cs="Arial"/>
                <w:szCs w:val="18"/>
              </w:rPr>
              <w:t xml:space="preserve"> on the Patient History Report.</w:t>
            </w:r>
          </w:p>
        </w:tc>
        <w:tc>
          <w:tcPr>
            <w:tcW w:w="3150" w:type="dxa"/>
          </w:tcPr>
          <w:p w14:paraId="65E1DA0E" w14:textId="064874EB" w:rsidR="0014786B" w:rsidRPr="00C46A5B" w:rsidRDefault="0014786B" w:rsidP="00A7136A">
            <w:pPr>
              <w:pStyle w:val="TableText"/>
              <w:spacing w:after="60"/>
              <w:rPr>
                <w:rFonts w:cs="Arial"/>
                <w:szCs w:val="18"/>
              </w:rPr>
            </w:pPr>
            <w:r w:rsidRPr="00C46A5B">
              <w:rPr>
                <w:rFonts w:cs="Arial"/>
                <w:szCs w:val="18"/>
              </w:rPr>
              <w:t xml:space="preserve">Users are directed to review the Exception Report for this </w:t>
            </w:r>
            <w:r w:rsidR="00696FA1" w:rsidRPr="00C46A5B">
              <w:rPr>
                <w:rFonts w:cs="Arial"/>
                <w:szCs w:val="18"/>
              </w:rPr>
              <w:t>information.</w:t>
            </w:r>
            <w:r w:rsidR="00696FA1" w:rsidRPr="000C66D6">
              <w:rPr>
                <w:rFonts w:cs="Arial"/>
                <w:szCs w:val="18"/>
              </w:rPr>
              <w:t xml:space="preserve"> The</w:t>
            </w:r>
            <w:r w:rsidR="00212C21" w:rsidRPr="000C66D6">
              <w:rPr>
                <w:rFonts w:cs="Arial"/>
                <w:szCs w:val="18"/>
              </w:rPr>
              <w:t xml:space="preserve"> Exception report is identified as one of the reports requiring supervisory review. The impact to the antigen typing result is investigated and addressed at that time not as a result from an entry on the unit or history report.</w:t>
            </w:r>
          </w:p>
        </w:tc>
        <w:tc>
          <w:tcPr>
            <w:tcW w:w="1378" w:type="dxa"/>
            <w:shd w:val="clear" w:color="auto" w:fill="auto"/>
          </w:tcPr>
          <w:p w14:paraId="24773689" w14:textId="77777777" w:rsidR="0014786B" w:rsidRPr="00C46A5B" w:rsidRDefault="0014786B" w:rsidP="00A7136A">
            <w:pPr>
              <w:pStyle w:val="TableText"/>
              <w:spacing w:after="60"/>
              <w:rPr>
                <w:rFonts w:cs="Arial"/>
                <w:szCs w:val="18"/>
              </w:rPr>
            </w:pPr>
            <w:r w:rsidRPr="00C46A5B">
              <w:rPr>
                <w:rFonts w:cs="Arial"/>
                <w:szCs w:val="18"/>
              </w:rPr>
              <w:t>Frequent</w:t>
            </w:r>
          </w:p>
        </w:tc>
      </w:tr>
      <w:tr w:rsidR="0014786B" w:rsidRPr="00A7136A" w14:paraId="4ACCE7F7" w14:textId="77777777" w:rsidTr="000122B7">
        <w:trPr>
          <w:cantSplit/>
        </w:trPr>
        <w:tc>
          <w:tcPr>
            <w:tcW w:w="1615" w:type="dxa"/>
            <w:tcBorders>
              <w:bottom w:val="single" w:sz="4" w:space="0" w:color="auto"/>
            </w:tcBorders>
            <w:shd w:val="clear" w:color="auto" w:fill="auto"/>
          </w:tcPr>
          <w:p w14:paraId="452E42DF" w14:textId="77777777" w:rsidR="0014786B" w:rsidRDefault="0014786B" w:rsidP="00A7136A">
            <w:pPr>
              <w:pStyle w:val="TableText"/>
              <w:spacing w:after="60"/>
              <w:rPr>
                <w:rFonts w:cs="Arial"/>
                <w:szCs w:val="18"/>
              </w:rPr>
            </w:pPr>
            <w:r w:rsidRPr="0010748B">
              <w:rPr>
                <w:rFonts w:cs="Arial"/>
                <w:szCs w:val="18"/>
              </w:rPr>
              <w:t>Patient History Report</w:t>
            </w:r>
          </w:p>
          <w:p w14:paraId="5619B843" w14:textId="2EA5239B" w:rsidR="00C06E44" w:rsidRPr="0010748B" w:rsidRDefault="00C06E44" w:rsidP="00A7136A">
            <w:pPr>
              <w:pStyle w:val="TableText"/>
              <w:spacing w:after="60"/>
              <w:rPr>
                <w:rFonts w:cs="Arial"/>
                <w:szCs w:val="18"/>
              </w:rPr>
            </w:pPr>
            <w:r w:rsidRPr="00A7136A">
              <w:rPr>
                <w:rFonts w:cs="Arial"/>
                <w:szCs w:val="18"/>
              </w:rPr>
              <w:t>210478</w:t>
            </w:r>
          </w:p>
        </w:tc>
        <w:tc>
          <w:tcPr>
            <w:tcW w:w="4050" w:type="dxa"/>
            <w:tcBorders>
              <w:bottom w:val="single" w:sz="4" w:space="0" w:color="auto"/>
            </w:tcBorders>
            <w:shd w:val="clear" w:color="auto" w:fill="auto"/>
          </w:tcPr>
          <w:p w14:paraId="5ABC9B6D" w14:textId="5AB4BC95" w:rsidR="0014786B" w:rsidRPr="00A7136A" w:rsidRDefault="0014786B" w:rsidP="00A7136A">
            <w:pPr>
              <w:pStyle w:val="TableText"/>
              <w:spacing w:after="60"/>
              <w:rPr>
                <w:rFonts w:cs="Arial"/>
                <w:szCs w:val="18"/>
              </w:rPr>
            </w:pPr>
            <w:r w:rsidRPr="00C46A5B">
              <w:rPr>
                <w:rFonts w:cs="Arial"/>
                <w:szCs w:val="18"/>
              </w:rPr>
              <w:t>Patient History Report does not display VistA-converted Special Instructions (SI) and Transfusion Requirements (TR).</w:t>
            </w:r>
          </w:p>
        </w:tc>
        <w:tc>
          <w:tcPr>
            <w:tcW w:w="3150" w:type="dxa"/>
            <w:tcBorders>
              <w:bottom w:val="single" w:sz="4" w:space="0" w:color="auto"/>
            </w:tcBorders>
          </w:tcPr>
          <w:p w14:paraId="10A397B1" w14:textId="135B28E0" w:rsidR="0014786B" w:rsidRPr="00A7136A" w:rsidRDefault="0014786B" w:rsidP="00A7136A">
            <w:pPr>
              <w:pStyle w:val="TableText"/>
              <w:spacing w:after="60"/>
              <w:rPr>
                <w:rFonts w:cs="Arial"/>
                <w:szCs w:val="18"/>
              </w:rPr>
            </w:pPr>
            <w:r w:rsidRPr="00C46A5B">
              <w:rPr>
                <w:rFonts w:cs="Arial"/>
                <w:szCs w:val="18"/>
              </w:rPr>
              <w:t>None available.</w:t>
            </w:r>
          </w:p>
        </w:tc>
        <w:tc>
          <w:tcPr>
            <w:tcW w:w="1378" w:type="dxa"/>
            <w:tcBorders>
              <w:bottom w:val="single" w:sz="4" w:space="0" w:color="auto"/>
            </w:tcBorders>
            <w:shd w:val="clear" w:color="auto" w:fill="auto"/>
          </w:tcPr>
          <w:p w14:paraId="6EFF14C6"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3E573DE3" w14:textId="77777777" w:rsidTr="000122B7">
        <w:trPr>
          <w:cantSplit/>
        </w:trPr>
        <w:tc>
          <w:tcPr>
            <w:tcW w:w="1615" w:type="dxa"/>
            <w:tcBorders>
              <w:bottom w:val="single" w:sz="4" w:space="0" w:color="auto"/>
            </w:tcBorders>
            <w:shd w:val="clear" w:color="auto" w:fill="auto"/>
          </w:tcPr>
          <w:p w14:paraId="2D31784A" w14:textId="77777777" w:rsidR="0014786B" w:rsidRDefault="0014786B" w:rsidP="00A7136A">
            <w:pPr>
              <w:pStyle w:val="TableText"/>
              <w:spacing w:after="60"/>
              <w:rPr>
                <w:rFonts w:cs="Arial"/>
                <w:szCs w:val="18"/>
              </w:rPr>
            </w:pPr>
            <w:r w:rsidRPr="0010748B">
              <w:rPr>
                <w:rFonts w:cs="Arial"/>
                <w:szCs w:val="18"/>
              </w:rPr>
              <w:t>Patient Information Toolbar</w:t>
            </w:r>
          </w:p>
          <w:p w14:paraId="31EBC845" w14:textId="550B95A2" w:rsidR="00C06E44" w:rsidRPr="0010748B" w:rsidRDefault="00C06E44" w:rsidP="00A7136A">
            <w:pPr>
              <w:pStyle w:val="TableText"/>
              <w:spacing w:after="60"/>
              <w:rPr>
                <w:rFonts w:cs="Arial"/>
                <w:szCs w:val="18"/>
              </w:rPr>
            </w:pPr>
            <w:r w:rsidRPr="00A7136A">
              <w:rPr>
                <w:rFonts w:cs="Arial"/>
                <w:szCs w:val="18"/>
              </w:rPr>
              <w:t>208859</w:t>
            </w:r>
          </w:p>
        </w:tc>
        <w:tc>
          <w:tcPr>
            <w:tcW w:w="4050" w:type="dxa"/>
            <w:tcBorders>
              <w:bottom w:val="single" w:sz="4" w:space="0" w:color="auto"/>
            </w:tcBorders>
            <w:shd w:val="clear" w:color="auto" w:fill="auto"/>
          </w:tcPr>
          <w:p w14:paraId="60DD29F1" w14:textId="14172BE6" w:rsidR="0014786B" w:rsidRDefault="0014786B" w:rsidP="00A7136A">
            <w:pPr>
              <w:pStyle w:val="TableText"/>
              <w:spacing w:after="60"/>
              <w:rPr>
                <w:rFonts w:cs="Arial"/>
                <w:szCs w:val="18"/>
              </w:rPr>
            </w:pPr>
            <w:r w:rsidRPr="00C46A5B">
              <w:rPr>
                <w:rFonts w:cs="Arial"/>
                <w:szCs w:val="18"/>
              </w:rPr>
              <w:t>The Recent Orders option does not display pending orders (not accepted) or completed transfusion reaction workups.</w:t>
            </w:r>
          </w:p>
          <w:p w14:paraId="1F9EF5A5" w14:textId="77777777" w:rsidR="0014786B" w:rsidRPr="00C46A5B" w:rsidRDefault="0014786B" w:rsidP="00A7136A">
            <w:pPr>
              <w:pStyle w:val="TableText"/>
              <w:spacing w:after="60"/>
              <w:rPr>
                <w:rFonts w:cs="Arial"/>
                <w:szCs w:val="18"/>
              </w:rPr>
            </w:pPr>
            <w:r w:rsidRPr="00C46A5B">
              <w:rPr>
                <w:rFonts w:cs="Arial"/>
                <w:szCs w:val="18"/>
              </w:rPr>
              <w:t>This may result in a repeat order of the TRW, which would be cancelled when received and the patient history checked during processing.</w:t>
            </w:r>
          </w:p>
        </w:tc>
        <w:tc>
          <w:tcPr>
            <w:tcW w:w="3150" w:type="dxa"/>
            <w:tcBorders>
              <w:bottom w:val="single" w:sz="4" w:space="0" w:color="auto"/>
            </w:tcBorders>
          </w:tcPr>
          <w:p w14:paraId="30426E6B" w14:textId="77777777" w:rsidR="0014786B" w:rsidRPr="00C46A5B" w:rsidRDefault="0014786B" w:rsidP="00A7136A">
            <w:pPr>
              <w:pStyle w:val="TableText"/>
              <w:spacing w:after="60"/>
              <w:rPr>
                <w:rFonts w:cs="Arial"/>
                <w:szCs w:val="18"/>
              </w:rPr>
            </w:pPr>
            <w:r w:rsidRPr="00C46A5B">
              <w:rPr>
                <w:rFonts w:cs="Arial"/>
                <w:szCs w:val="18"/>
              </w:rPr>
              <w:t xml:space="preserve">Access transfusion reaction workup information from the patient’s Transfusion Reaction History Report or the Finalize/Print TRW option. </w:t>
            </w:r>
          </w:p>
        </w:tc>
        <w:tc>
          <w:tcPr>
            <w:tcW w:w="1378" w:type="dxa"/>
            <w:tcBorders>
              <w:bottom w:val="single" w:sz="4" w:space="0" w:color="auto"/>
            </w:tcBorders>
            <w:shd w:val="clear" w:color="auto" w:fill="auto"/>
          </w:tcPr>
          <w:p w14:paraId="7F92D08A" w14:textId="77777777" w:rsidR="0014786B" w:rsidRPr="00C46A5B" w:rsidRDefault="0014786B" w:rsidP="00A7136A">
            <w:pPr>
              <w:pStyle w:val="TableText"/>
              <w:spacing w:after="60"/>
              <w:rPr>
                <w:rFonts w:cs="Arial"/>
                <w:szCs w:val="18"/>
              </w:rPr>
            </w:pPr>
            <w:r w:rsidRPr="00C46A5B">
              <w:rPr>
                <w:rFonts w:cs="Arial"/>
                <w:szCs w:val="18"/>
              </w:rPr>
              <w:t>Frequent</w:t>
            </w:r>
          </w:p>
        </w:tc>
      </w:tr>
      <w:tr w:rsidR="0014786B" w:rsidRPr="00A7136A" w14:paraId="6998665B" w14:textId="77777777" w:rsidTr="000122B7">
        <w:trPr>
          <w:cantSplit/>
        </w:trPr>
        <w:tc>
          <w:tcPr>
            <w:tcW w:w="1615" w:type="dxa"/>
            <w:tcBorders>
              <w:bottom w:val="single" w:sz="4" w:space="0" w:color="auto"/>
            </w:tcBorders>
            <w:shd w:val="clear" w:color="auto" w:fill="auto"/>
          </w:tcPr>
          <w:p w14:paraId="00E64877" w14:textId="77777777" w:rsidR="0014786B" w:rsidRDefault="0014786B" w:rsidP="00A7136A">
            <w:pPr>
              <w:pStyle w:val="TableText"/>
              <w:spacing w:after="60"/>
              <w:rPr>
                <w:rFonts w:cs="Arial"/>
                <w:szCs w:val="18"/>
              </w:rPr>
            </w:pPr>
            <w:r w:rsidRPr="0010748B">
              <w:rPr>
                <w:rFonts w:cs="Arial"/>
                <w:szCs w:val="18"/>
              </w:rPr>
              <w:t>Patient Information Toolbar</w:t>
            </w:r>
          </w:p>
          <w:p w14:paraId="33EDFBC4" w14:textId="07A2EE3F" w:rsidR="00C06E44" w:rsidRPr="0010748B" w:rsidRDefault="00C06E44" w:rsidP="00A7136A">
            <w:pPr>
              <w:pStyle w:val="TableText"/>
              <w:spacing w:after="60"/>
              <w:rPr>
                <w:rFonts w:cs="Arial"/>
                <w:szCs w:val="18"/>
              </w:rPr>
            </w:pPr>
            <w:r w:rsidRPr="00A7136A">
              <w:rPr>
                <w:rFonts w:cs="Arial"/>
                <w:szCs w:val="18"/>
              </w:rPr>
              <w:t>214974</w:t>
            </w:r>
          </w:p>
        </w:tc>
        <w:tc>
          <w:tcPr>
            <w:tcW w:w="4050" w:type="dxa"/>
            <w:tcBorders>
              <w:bottom w:val="single" w:sz="4" w:space="0" w:color="auto"/>
            </w:tcBorders>
            <w:shd w:val="clear" w:color="auto" w:fill="auto"/>
          </w:tcPr>
          <w:p w14:paraId="00EA10E7" w14:textId="4B2F02B2" w:rsidR="0014786B" w:rsidRPr="00C46A5B" w:rsidRDefault="0014786B" w:rsidP="00A7136A">
            <w:pPr>
              <w:pStyle w:val="TableText"/>
              <w:spacing w:after="60"/>
              <w:rPr>
                <w:rFonts w:cs="Arial"/>
                <w:szCs w:val="18"/>
              </w:rPr>
            </w:pPr>
            <w:r w:rsidRPr="00C46A5B">
              <w:rPr>
                <w:rFonts w:cs="Arial"/>
                <w:szCs w:val="18"/>
              </w:rPr>
              <w:t>Recent Orders is showing Order Status values like "Not Started" and "Filled", wh</w:t>
            </w:r>
            <w:r w:rsidR="007C304E">
              <w:rPr>
                <w:rFonts w:cs="Arial"/>
                <w:szCs w:val="18"/>
              </w:rPr>
              <w:t xml:space="preserve">ich are </w:t>
            </w:r>
            <w:proofErr w:type="gramStart"/>
            <w:r w:rsidR="007C304E">
              <w:rPr>
                <w:rFonts w:cs="Arial"/>
                <w:szCs w:val="18"/>
              </w:rPr>
              <w:t>actually Task</w:t>
            </w:r>
            <w:proofErr w:type="gramEnd"/>
            <w:r w:rsidR="007C304E">
              <w:rPr>
                <w:rFonts w:cs="Arial"/>
                <w:szCs w:val="18"/>
              </w:rPr>
              <w:t xml:space="preserve"> Statuses.</w:t>
            </w:r>
            <w:r w:rsidRPr="00C46A5B">
              <w:rPr>
                <w:rFonts w:cs="Arial"/>
                <w:szCs w:val="18"/>
              </w:rPr>
              <w:t xml:space="preserve"> </w:t>
            </w:r>
          </w:p>
        </w:tc>
        <w:tc>
          <w:tcPr>
            <w:tcW w:w="3150" w:type="dxa"/>
            <w:tcBorders>
              <w:bottom w:val="single" w:sz="4" w:space="0" w:color="auto"/>
            </w:tcBorders>
          </w:tcPr>
          <w:p w14:paraId="2E9718B4" w14:textId="77777777" w:rsidR="0014786B" w:rsidRPr="00C46A5B" w:rsidRDefault="0014786B" w:rsidP="00A7136A">
            <w:pPr>
              <w:pStyle w:val="TableText"/>
              <w:spacing w:after="60"/>
              <w:rPr>
                <w:rFonts w:cs="Arial"/>
                <w:szCs w:val="18"/>
              </w:rPr>
            </w:pPr>
            <w:r w:rsidRPr="00C46A5B">
              <w:rPr>
                <w:rFonts w:cs="Arial"/>
                <w:szCs w:val="18"/>
              </w:rPr>
              <w:t>None available.</w:t>
            </w:r>
          </w:p>
        </w:tc>
        <w:tc>
          <w:tcPr>
            <w:tcW w:w="1378" w:type="dxa"/>
            <w:tcBorders>
              <w:bottom w:val="single" w:sz="4" w:space="0" w:color="auto"/>
            </w:tcBorders>
            <w:shd w:val="clear" w:color="auto" w:fill="auto"/>
          </w:tcPr>
          <w:p w14:paraId="759B805D"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600D93F9" w14:textId="77777777" w:rsidTr="000122B7">
        <w:trPr>
          <w:cantSplit/>
        </w:trPr>
        <w:tc>
          <w:tcPr>
            <w:tcW w:w="1615" w:type="dxa"/>
            <w:tcBorders>
              <w:bottom w:val="single" w:sz="4" w:space="0" w:color="auto"/>
            </w:tcBorders>
            <w:shd w:val="clear" w:color="auto" w:fill="auto"/>
          </w:tcPr>
          <w:p w14:paraId="1FD07F2A" w14:textId="77777777" w:rsidR="0014786B" w:rsidRDefault="0014786B" w:rsidP="00A7136A">
            <w:pPr>
              <w:pStyle w:val="TableText"/>
              <w:spacing w:after="60"/>
              <w:rPr>
                <w:rFonts w:cs="Arial"/>
                <w:szCs w:val="18"/>
              </w:rPr>
            </w:pPr>
            <w:r w:rsidRPr="0010748B">
              <w:rPr>
                <w:rFonts w:cs="Arial"/>
                <w:szCs w:val="18"/>
              </w:rPr>
              <w:t>Patient Merge</w:t>
            </w:r>
          </w:p>
          <w:p w14:paraId="169BAF51" w14:textId="79B0E1C6" w:rsidR="00C06E44" w:rsidRPr="0010748B" w:rsidRDefault="00C06E44" w:rsidP="00A7136A">
            <w:pPr>
              <w:pStyle w:val="TableText"/>
              <w:spacing w:after="60"/>
              <w:rPr>
                <w:rFonts w:cs="Arial"/>
                <w:szCs w:val="18"/>
              </w:rPr>
            </w:pPr>
            <w:r w:rsidRPr="00A7136A">
              <w:rPr>
                <w:rFonts w:cs="Arial"/>
                <w:szCs w:val="18"/>
              </w:rPr>
              <w:t>210029</w:t>
            </w:r>
          </w:p>
        </w:tc>
        <w:tc>
          <w:tcPr>
            <w:tcW w:w="4050" w:type="dxa"/>
            <w:tcBorders>
              <w:bottom w:val="single" w:sz="4" w:space="0" w:color="auto"/>
            </w:tcBorders>
            <w:shd w:val="clear" w:color="auto" w:fill="auto"/>
          </w:tcPr>
          <w:p w14:paraId="522CE4B6" w14:textId="7DE14685" w:rsidR="0014786B" w:rsidRPr="00C46A5B" w:rsidRDefault="0014786B" w:rsidP="00A7136A">
            <w:pPr>
              <w:pStyle w:val="TableText"/>
              <w:spacing w:after="60"/>
              <w:rPr>
                <w:rFonts w:cs="Arial"/>
                <w:szCs w:val="18"/>
              </w:rPr>
            </w:pPr>
            <w:r w:rsidRPr="00C46A5B">
              <w:rPr>
                <w:rFonts w:cs="Arial"/>
                <w:szCs w:val="18"/>
              </w:rPr>
              <w:t>VBECS displays duplicate merge events to user for merge.</w:t>
            </w:r>
          </w:p>
        </w:tc>
        <w:tc>
          <w:tcPr>
            <w:tcW w:w="3150" w:type="dxa"/>
            <w:tcBorders>
              <w:bottom w:val="single" w:sz="4" w:space="0" w:color="auto"/>
            </w:tcBorders>
          </w:tcPr>
          <w:p w14:paraId="1F4EFBAD" w14:textId="12884D73" w:rsidR="0014786B" w:rsidRPr="00C46A5B" w:rsidRDefault="0014786B" w:rsidP="00A7136A">
            <w:pPr>
              <w:pStyle w:val="TableText"/>
              <w:spacing w:after="60"/>
              <w:rPr>
                <w:rFonts w:cs="Arial"/>
                <w:szCs w:val="18"/>
              </w:rPr>
            </w:pPr>
            <w:r w:rsidRPr="00C46A5B">
              <w:rPr>
                <w:rFonts w:cs="Arial"/>
                <w:szCs w:val="18"/>
              </w:rPr>
              <w:t>Users can process one of the merge events manually and clear both merge alerts</w:t>
            </w:r>
            <w:r w:rsidR="00212C21" w:rsidRPr="00A7136A">
              <w:rPr>
                <w:rFonts w:cs="Arial"/>
                <w:szCs w:val="18"/>
              </w:rPr>
              <w:t xml:space="preserve"> </w:t>
            </w:r>
            <w:r w:rsidR="00212C21" w:rsidRPr="00212C21">
              <w:rPr>
                <w:rFonts w:cs="Arial"/>
                <w:szCs w:val="18"/>
              </w:rPr>
              <w:t>The Master Veteran Index team is working on a patch to discontinue sending a duplicate message</w:t>
            </w:r>
            <w:r w:rsidRPr="00C46A5B">
              <w:rPr>
                <w:rFonts w:cs="Arial"/>
                <w:szCs w:val="18"/>
              </w:rPr>
              <w:t>.</w:t>
            </w:r>
          </w:p>
        </w:tc>
        <w:tc>
          <w:tcPr>
            <w:tcW w:w="1378" w:type="dxa"/>
            <w:tcBorders>
              <w:bottom w:val="single" w:sz="4" w:space="0" w:color="auto"/>
            </w:tcBorders>
            <w:shd w:val="clear" w:color="auto" w:fill="auto"/>
          </w:tcPr>
          <w:p w14:paraId="3419E25B"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67B7B8F5" w14:textId="77777777" w:rsidTr="000122B7">
        <w:trPr>
          <w:cantSplit/>
        </w:trPr>
        <w:tc>
          <w:tcPr>
            <w:tcW w:w="1615" w:type="dxa"/>
            <w:tcBorders>
              <w:bottom w:val="single" w:sz="4" w:space="0" w:color="auto"/>
            </w:tcBorders>
            <w:shd w:val="clear" w:color="auto" w:fill="auto"/>
          </w:tcPr>
          <w:p w14:paraId="55D8222B" w14:textId="77777777" w:rsidR="0014786B" w:rsidRDefault="0014786B" w:rsidP="00A7136A">
            <w:pPr>
              <w:pStyle w:val="TableText"/>
              <w:spacing w:after="60"/>
              <w:rPr>
                <w:rFonts w:cs="Arial"/>
                <w:szCs w:val="18"/>
              </w:rPr>
            </w:pPr>
            <w:r w:rsidRPr="0010748B">
              <w:rPr>
                <w:rFonts w:cs="Arial"/>
                <w:szCs w:val="18"/>
              </w:rPr>
              <w:t>Patient Testing</w:t>
            </w:r>
          </w:p>
          <w:p w14:paraId="03F2AC46" w14:textId="0CE8DCF0" w:rsidR="00C06E44" w:rsidRPr="0010748B" w:rsidRDefault="00C06E44" w:rsidP="00A7136A">
            <w:pPr>
              <w:pStyle w:val="TableText"/>
              <w:spacing w:after="60"/>
              <w:rPr>
                <w:rFonts w:cs="Arial"/>
                <w:szCs w:val="18"/>
              </w:rPr>
            </w:pPr>
            <w:r w:rsidRPr="00A7136A">
              <w:rPr>
                <w:rFonts w:cs="Arial"/>
                <w:szCs w:val="18"/>
              </w:rPr>
              <w:t>210048</w:t>
            </w:r>
          </w:p>
        </w:tc>
        <w:tc>
          <w:tcPr>
            <w:tcW w:w="4050" w:type="dxa"/>
            <w:tcBorders>
              <w:bottom w:val="single" w:sz="4" w:space="0" w:color="auto"/>
            </w:tcBorders>
            <w:shd w:val="clear" w:color="auto" w:fill="auto"/>
          </w:tcPr>
          <w:p w14:paraId="0FC7B3BA" w14:textId="4F8D76C5" w:rsidR="0014786B" w:rsidRPr="00C46A5B" w:rsidRDefault="0014786B" w:rsidP="00A7136A">
            <w:pPr>
              <w:pStyle w:val="TableText"/>
              <w:spacing w:after="60"/>
              <w:rPr>
                <w:rFonts w:cs="Arial"/>
                <w:szCs w:val="18"/>
              </w:rPr>
            </w:pPr>
            <w:r w:rsidRPr="00C46A5B">
              <w:rPr>
                <w:rFonts w:cs="Arial"/>
                <w:szCs w:val="18"/>
              </w:rPr>
              <w:t>A user is permitted to select two partially completed tests with different test phases (e.g., AHG only and All Phases) along with a not started test. The testing phase for the not started test will present as AHG only even though results for all phases are required by VBECS.</w:t>
            </w:r>
          </w:p>
          <w:p w14:paraId="33815E96" w14:textId="0E6EE15D" w:rsidR="0014786B" w:rsidRPr="00C46A5B" w:rsidRDefault="0014786B" w:rsidP="00A7136A">
            <w:pPr>
              <w:pStyle w:val="TableText"/>
              <w:spacing w:after="60"/>
              <w:rPr>
                <w:rFonts w:cs="Arial"/>
                <w:szCs w:val="18"/>
              </w:rPr>
            </w:pPr>
            <w:r w:rsidRPr="00C46A5B">
              <w:rPr>
                <w:rFonts w:cs="Arial"/>
                <w:szCs w:val="18"/>
              </w:rPr>
              <w:t>Entering only AHG test results for the specimen that was not started and saving will result in a partially completed test that cannot be completed or invalidated.</w:t>
            </w:r>
          </w:p>
        </w:tc>
        <w:tc>
          <w:tcPr>
            <w:tcW w:w="3150" w:type="dxa"/>
            <w:tcBorders>
              <w:bottom w:val="single" w:sz="4" w:space="0" w:color="auto"/>
            </w:tcBorders>
          </w:tcPr>
          <w:p w14:paraId="05165EB0" w14:textId="3CE3141A" w:rsidR="0014786B" w:rsidRPr="00C46A5B" w:rsidRDefault="00212C21" w:rsidP="00A7136A">
            <w:pPr>
              <w:pStyle w:val="TableText"/>
              <w:spacing w:after="60"/>
              <w:rPr>
                <w:rFonts w:cs="Arial"/>
                <w:szCs w:val="18"/>
              </w:rPr>
            </w:pPr>
            <w:r w:rsidRPr="00C46A5B">
              <w:rPr>
                <w:rFonts w:cs="Arial"/>
                <w:szCs w:val="18"/>
              </w:rPr>
              <w:t xml:space="preserve">Contact the </w:t>
            </w:r>
            <w:r w:rsidR="00444452">
              <w:rPr>
                <w:rFonts w:cs="Arial"/>
                <w:szCs w:val="18"/>
              </w:rPr>
              <w:t>Enterprise Service</w:t>
            </w:r>
            <w:r w:rsidR="00C179BA">
              <w:rPr>
                <w:rFonts w:cs="Arial"/>
                <w:szCs w:val="18"/>
              </w:rPr>
              <w:t xml:space="preserve"> Desk when</w:t>
            </w:r>
            <w:r w:rsidRPr="00C46A5B">
              <w:rPr>
                <w:rFonts w:cs="Arial"/>
                <w:szCs w:val="18"/>
              </w:rPr>
              <w:t xml:space="preserve"> you encounter this problem. Specimens that cannot be completed or invalidated require the attention of Tier 3 </w:t>
            </w:r>
            <w:r w:rsidR="00696FA1" w:rsidRPr="00C46A5B">
              <w:rPr>
                <w:rFonts w:cs="Arial"/>
                <w:szCs w:val="18"/>
              </w:rPr>
              <w:t>support. Select</w:t>
            </w:r>
            <w:r w:rsidR="0014786B" w:rsidRPr="00C46A5B">
              <w:rPr>
                <w:rFonts w:cs="Arial"/>
                <w:szCs w:val="18"/>
              </w:rPr>
              <w:t xml:space="preserve"> partially completed orders that have been previously saved with the same grid test pattern. Optionally, a not started test may be selected with these but must be tested with the same grid pattern to avoid the problem.</w:t>
            </w:r>
          </w:p>
        </w:tc>
        <w:tc>
          <w:tcPr>
            <w:tcW w:w="1378" w:type="dxa"/>
            <w:tcBorders>
              <w:bottom w:val="single" w:sz="4" w:space="0" w:color="auto"/>
            </w:tcBorders>
            <w:shd w:val="clear" w:color="auto" w:fill="auto"/>
          </w:tcPr>
          <w:p w14:paraId="463B3046"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414FCCC1" w14:textId="77777777" w:rsidTr="000122B7">
        <w:trPr>
          <w:cantSplit/>
        </w:trPr>
        <w:tc>
          <w:tcPr>
            <w:tcW w:w="1615" w:type="dxa"/>
            <w:tcBorders>
              <w:bottom w:val="single" w:sz="4" w:space="0" w:color="auto"/>
            </w:tcBorders>
            <w:shd w:val="clear" w:color="auto" w:fill="auto"/>
          </w:tcPr>
          <w:p w14:paraId="1BC5CB5F" w14:textId="77777777" w:rsidR="0014786B" w:rsidRDefault="0014786B" w:rsidP="00A7136A">
            <w:pPr>
              <w:pStyle w:val="TableText"/>
              <w:spacing w:after="60"/>
              <w:rPr>
                <w:rFonts w:cs="Arial"/>
                <w:szCs w:val="18"/>
              </w:rPr>
            </w:pPr>
            <w:r w:rsidRPr="0010748B">
              <w:rPr>
                <w:rFonts w:cs="Arial"/>
                <w:szCs w:val="18"/>
              </w:rPr>
              <w:t>Patient Testing</w:t>
            </w:r>
          </w:p>
          <w:p w14:paraId="0E3F6C71" w14:textId="66F14659" w:rsidR="00C06E44" w:rsidRPr="0010748B" w:rsidRDefault="00C06E44" w:rsidP="00A7136A">
            <w:pPr>
              <w:pStyle w:val="TableText"/>
              <w:spacing w:after="60"/>
              <w:rPr>
                <w:rFonts w:cs="Arial"/>
                <w:szCs w:val="18"/>
              </w:rPr>
            </w:pPr>
            <w:r w:rsidRPr="00A7136A">
              <w:rPr>
                <w:rFonts w:cs="Arial"/>
                <w:szCs w:val="18"/>
              </w:rPr>
              <w:t>209334</w:t>
            </w:r>
          </w:p>
        </w:tc>
        <w:tc>
          <w:tcPr>
            <w:tcW w:w="4050" w:type="dxa"/>
            <w:tcBorders>
              <w:bottom w:val="single" w:sz="4" w:space="0" w:color="auto"/>
            </w:tcBorders>
            <w:shd w:val="clear" w:color="auto" w:fill="auto"/>
          </w:tcPr>
          <w:p w14:paraId="4FAA118D" w14:textId="3D7FF738" w:rsidR="0014786B" w:rsidRPr="00C46A5B" w:rsidRDefault="0014786B" w:rsidP="00A7136A">
            <w:pPr>
              <w:pStyle w:val="TableText"/>
              <w:spacing w:after="60"/>
              <w:rPr>
                <w:rFonts w:cs="Arial"/>
                <w:szCs w:val="18"/>
              </w:rPr>
            </w:pPr>
            <w:r w:rsidRPr="00C46A5B">
              <w:rPr>
                <w:rFonts w:cs="Arial"/>
                <w:szCs w:val="18"/>
              </w:rPr>
              <w:t>When a site is defined as “full service” and daily QC was not performed the Exception Report exception type: “QC not performed on rack used for testing” entry is not saved when the associated patient has a middle initial (MI).</w:t>
            </w:r>
          </w:p>
        </w:tc>
        <w:tc>
          <w:tcPr>
            <w:tcW w:w="3150" w:type="dxa"/>
            <w:tcBorders>
              <w:bottom w:val="single" w:sz="4" w:space="0" w:color="auto"/>
            </w:tcBorders>
          </w:tcPr>
          <w:p w14:paraId="4A7030C1" w14:textId="77777777" w:rsidR="0014786B" w:rsidRPr="00C46A5B" w:rsidRDefault="0014786B" w:rsidP="00A7136A">
            <w:pPr>
              <w:pStyle w:val="TableText"/>
              <w:spacing w:after="60"/>
              <w:rPr>
                <w:rFonts w:cs="Arial"/>
                <w:szCs w:val="18"/>
              </w:rPr>
            </w:pPr>
            <w:r w:rsidRPr="00C46A5B">
              <w:rPr>
                <w:rFonts w:cs="Arial"/>
                <w:szCs w:val="18"/>
              </w:rPr>
              <w:t>Standard practice is not to override the QC not performed warning message. Verify the QC was performed daily by reviewing the Testing Worklist Report.</w:t>
            </w:r>
          </w:p>
        </w:tc>
        <w:tc>
          <w:tcPr>
            <w:tcW w:w="1378" w:type="dxa"/>
            <w:tcBorders>
              <w:bottom w:val="single" w:sz="4" w:space="0" w:color="auto"/>
            </w:tcBorders>
            <w:shd w:val="clear" w:color="auto" w:fill="auto"/>
          </w:tcPr>
          <w:p w14:paraId="4D0B307B" w14:textId="77777777" w:rsidR="0014786B" w:rsidRPr="00C46A5B" w:rsidRDefault="0014786B" w:rsidP="00A7136A">
            <w:pPr>
              <w:pStyle w:val="TableText"/>
              <w:spacing w:after="60"/>
              <w:rPr>
                <w:rFonts w:cs="Arial"/>
                <w:szCs w:val="18"/>
              </w:rPr>
            </w:pPr>
            <w:r w:rsidRPr="00C46A5B">
              <w:rPr>
                <w:rFonts w:cs="Arial"/>
                <w:szCs w:val="18"/>
              </w:rPr>
              <w:t>Occasional</w:t>
            </w:r>
          </w:p>
        </w:tc>
      </w:tr>
      <w:tr w:rsidR="00D42345" w:rsidRPr="00A7136A" w14:paraId="1FBC0B85" w14:textId="77777777" w:rsidTr="000122B7">
        <w:trPr>
          <w:cantSplit/>
        </w:trPr>
        <w:tc>
          <w:tcPr>
            <w:tcW w:w="1615" w:type="dxa"/>
            <w:tcBorders>
              <w:top w:val="single" w:sz="8" w:space="0" w:color="auto"/>
              <w:left w:val="single" w:sz="8" w:space="0" w:color="auto"/>
              <w:bottom w:val="single" w:sz="8" w:space="0" w:color="auto"/>
              <w:right w:val="single" w:sz="8" w:space="0" w:color="auto"/>
            </w:tcBorders>
            <w:shd w:val="clear" w:color="auto" w:fill="auto"/>
          </w:tcPr>
          <w:p w14:paraId="3A737A30" w14:textId="77777777" w:rsidR="00D42345" w:rsidRDefault="00D42345" w:rsidP="00A7136A">
            <w:pPr>
              <w:pStyle w:val="TableText"/>
              <w:spacing w:after="60"/>
              <w:rPr>
                <w:rFonts w:cs="Arial"/>
                <w:szCs w:val="18"/>
              </w:rPr>
            </w:pPr>
            <w:r w:rsidRPr="00A7136A">
              <w:rPr>
                <w:rFonts w:cs="Arial"/>
                <w:szCs w:val="18"/>
              </w:rPr>
              <w:lastRenderedPageBreak/>
              <w:t>Patient Testing: Record Patient ABO/Rh</w:t>
            </w:r>
          </w:p>
          <w:p w14:paraId="0CF64345" w14:textId="373E2060" w:rsidR="00C06E44" w:rsidRPr="00CC0824" w:rsidRDefault="00C06E44" w:rsidP="00A7136A">
            <w:pPr>
              <w:pStyle w:val="TableText"/>
              <w:spacing w:after="60"/>
              <w:rPr>
                <w:rFonts w:cs="Arial"/>
                <w:szCs w:val="18"/>
              </w:rPr>
            </w:pPr>
            <w:r w:rsidRPr="00A7136A">
              <w:rPr>
                <w:rFonts w:cs="Arial"/>
                <w:szCs w:val="18"/>
              </w:rPr>
              <w:t>208974</w:t>
            </w:r>
          </w:p>
        </w:tc>
        <w:tc>
          <w:tcPr>
            <w:tcW w:w="4050" w:type="dxa"/>
            <w:tcBorders>
              <w:top w:val="single" w:sz="8" w:space="0" w:color="auto"/>
              <w:left w:val="nil"/>
              <w:bottom w:val="single" w:sz="8" w:space="0" w:color="auto"/>
              <w:right w:val="single" w:sz="8" w:space="0" w:color="auto"/>
            </w:tcBorders>
            <w:shd w:val="clear" w:color="auto" w:fill="auto"/>
          </w:tcPr>
          <w:p w14:paraId="5E7F619E" w14:textId="001D535C" w:rsidR="00D42345" w:rsidRPr="00A7136A" w:rsidRDefault="00D42345" w:rsidP="00A7136A">
            <w:pPr>
              <w:pStyle w:val="TableText"/>
              <w:spacing w:after="60"/>
              <w:rPr>
                <w:rFonts w:cs="Arial"/>
                <w:szCs w:val="18"/>
              </w:rPr>
            </w:pPr>
            <w:r w:rsidRPr="00A7136A">
              <w:rPr>
                <w:rFonts w:cs="Arial"/>
                <w:szCs w:val="18"/>
              </w:rPr>
              <w:t>Test entries are not cleared when canceling out of the Invalid Results message.</w:t>
            </w:r>
          </w:p>
        </w:tc>
        <w:tc>
          <w:tcPr>
            <w:tcW w:w="3150" w:type="dxa"/>
            <w:tcBorders>
              <w:top w:val="single" w:sz="8" w:space="0" w:color="auto"/>
              <w:left w:val="nil"/>
              <w:bottom w:val="single" w:sz="8" w:space="0" w:color="auto"/>
              <w:right w:val="single" w:sz="8" w:space="0" w:color="auto"/>
            </w:tcBorders>
            <w:shd w:val="clear" w:color="auto" w:fill="auto"/>
          </w:tcPr>
          <w:p w14:paraId="57D0C30A" w14:textId="77777777" w:rsidR="00D42345" w:rsidRPr="00C46A5B" w:rsidRDefault="00D42345" w:rsidP="00A7136A">
            <w:pPr>
              <w:pStyle w:val="TableText"/>
              <w:spacing w:after="60"/>
              <w:rPr>
                <w:rFonts w:cs="Arial"/>
                <w:szCs w:val="18"/>
              </w:rPr>
            </w:pPr>
            <w:r w:rsidRPr="00A7136A">
              <w:rPr>
                <w:rFonts w:cs="Arial"/>
                <w:szCs w:val="18"/>
              </w:rPr>
              <w:t>Correct the testing entries or click the red X to return to the PTL and retest.</w:t>
            </w:r>
          </w:p>
        </w:tc>
        <w:tc>
          <w:tcPr>
            <w:tcW w:w="1378" w:type="dxa"/>
            <w:tcBorders>
              <w:top w:val="single" w:sz="4" w:space="0" w:color="auto"/>
              <w:left w:val="single" w:sz="4" w:space="0" w:color="auto"/>
              <w:bottom w:val="single" w:sz="4" w:space="0" w:color="auto"/>
              <w:right w:val="single" w:sz="4" w:space="0" w:color="auto"/>
            </w:tcBorders>
          </w:tcPr>
          <w:p w14:paraId="7ED72BE6" w14:textId="77777777" w:rsidR="00D42345" w:rsidRPr="00C46A5B" w:rsidRDefault="00D42345" w:rsidP="00A7136A">
            <w:pPr>
              <w:pStyle w:val="TableText"/>
              <w:spacing w:after="60"/>
              <w:rPr>
                <w:rFonts w:cs="Arial"/>
                <w:szCs w:val="18"/>
              </w:rPr>
            </w:pPr>
            <w:proofErr w:type="spellStart"/>
            <w:r>
              <w:rPr>
                <w:rFonts w:cs="Arial"/>
                <w:szCs w:val="18"/>
              </w:rPr>
              <w:t>Occassional</w:t>
            </w:r>
            <w:proofErr w:type="spellEnd"/>
          </w:p>
        </w:tc>
      </w:tr>
      <w:tr w:rsidR="00444452" w:rsidRPr="00A7136A" w14:paraId="7F90016A" w14:textId="77777777" w:rsidTr="000122B7">
        <w:trPr>
          <w:cantSplit/>
        </w:trPr>
        <w:tc>
          <w:tcPr>
            <w:tcW w:w="1615" w:type="dxa"/>
            <w:shd w:val="clear" w:color="auto" w:fill="auto"/>
          </w:tcPr>
          <w:p w14:paraId="54468265" w14:textId="77777777" w:rsidR="00444452" w:rsidRDefault="00444452" w:rsidP="00A7136A">
            <w:pPr>
              <w:pStyle w:val="TableText"/>
              <w:spacing w:after="60"/>
              <w:rPr>
                <w:rFonts w:cs="Arial"/>
                <w:szCs w:val="18"/>
              </w:rPr>
            </w:pPr>
            <w:r>
              <w:rPr>
                <w:rFonts w:cs="Arial"/>
                <w:szCs w:val="18"/>
              </w:rPr>
              <w:t xml:space="preserve">Patient Testing: </w:t>
            </w:r>
            <w:r w:rsidR="00E517E8">
              <w:rPr>
                <w:rFonts w:cs="Arial"/>
                <w:szCs w:val="18"/>
              </w:rPr>
              <w:t>Record Patient ABO/Rh</w:t>
            </w:r>
          </w:p>
          <w:p w14:paraId="451D8392" w14:textId="1B1DC9EC" w:rsidR="00C06E44" w:rsidRPr="0010748B" w:rsidRDefault="00C06E44" w:rsidP="00A7136A">
            <w:pPr>
              <w:pStyle w:val="TableText"/>
              <w:spacing w:after="60"/>
              <w:rPr>
                <w:rFonts w:cs="Arial"/>
                <w:szCs w:val="18"/>
              </w:rPr>
            </w:pPr>
            <w:r w:rsidRPr="00A7136A">
              <w:rPr>
                <w:rFonts w:cs="Arial"/>
                <w:szCs w:val="18"/>
              </w:rPr>
              <w:t>231531</w:t>
            </w:r>
          </w:p>
        </w:tc>
        <w:tc>
          <w:tcPr>
            <w:tcW w:w="4050" w:type="dxa"/>
            <w:shd w:val="clear" w:color="auto" w:fill="auto"/>
          </w:tcPr>
          <w:p w14:paraId="184D47B1" w14:textId="61D28007" w:rsidR="00444452" w:rsidRPr="00A7136A" w:rsidRDefault="00E517E8" w:rsidP="00A7136A">
            <w:pPr>
              <w:pStyle w:val="TableText"/>
              <w:spacing w:after="60"/>
              <w:rPr>
                <w:rFonts w:cs="Arial"/>
                <w:szCs w:val="18"/>
              </w:rPr>
            </w:pPr>
            <w:r w:rsidRPr="00C46A5B">
              <w:rPr>
                <w:rFonts w:cs="Arial"/>
                <w:szCs w:val="18"/>
              </w:rPr>
              <w:t>When the patient has no previous ABO/Rh test record (NR), the ABO/Rh test associated with the Type and Screen (TAS) test must be completed and saved prior to entering and saving a Repeat ABO/Rh test on the specimen.</w:t>
            </w:r>
          </w:p>
        </w:tc>
        <w:tc>
          <w:tcPr>
            <w:tcW w:w="3150" w:type="dxa"/>
          </w:tcPr>
          <w:p w14:paraId="67C407FF" w14:textId="152DD4DF" w:rsidR="00444452" w:rsidRPr="00C46A5B" w:rsidRDefault="00E517E8" w:rsidP="00A7136A">
            <w:pPr>
              <w:pStyle w:val="TableText"/>
              <w:spacing w:after="60"/>
              <w:rPr>
                <w:rFonts w:cs="Arial"/>
                <w:szCs w:val="18"/>
              </w:rPr>
            </w:pPr>
            <w:r w:rsidRPr="00C46A5B">
              <w:rPr>
                <w:rFonts w:cs="Arial"/>
                <w:szCs w:val="18"/>
              </w:rPr>
              <w:t xml:space="preserve">The </w:t>
            </w:r>
            <w:r w:rsidR="00B93B07">
              <w:rPr>
                <w:rFonts w:cs="Arial"/>
                <w:szCs w:val="18"/>
              </w:rPr>
              <w:t>TAS must be completed first.  When</w:t>
            </w:r>
            <w:r w:rsidRPr="00C46A5B">
              <w:rPr>
                <w:rFonts w:cs="Arial"/>
                <w:szCs w:val="18"/>
              </w:rPr>
              <w:t xml:space="preserve"> a Repeat ABO/Rh order has been completed before the TAS, then it must be invalidated so that the TAS may be processed.</w:t>
            </w:r>
          </w:p>
        </w:tc>
        <w:tc>
          <w:tcPr>
            <w:tcW w:w="1378" w:type="dxa"/>
            <w:shd w:val="clear" w:color="auto" w:fill="auto"/>
          </w:tcPr>
          <w:p w14:paraId="6673B267" w14:textId="61120DBA" w:rsidR="00444452" w:rsidRPr="00C46A5B" w:rsidRDefault="00E517E8" w:rsidP="00A7136A">
            <w:pPr>
              <w:pStyle w:val="TableText"/>
              <w:spacing w:after="60"/>
              <w:rPr>
                <w:rFonts w:cs="Arial"/>
                <w:szCs w:val="18"/>
              </w:rPr>
            </w:pPr>
            <w:r>
              <w:rPr>
                <w:rFonts w:cs="Arial"/>
                <w:szCs w:val="18"/>
              </w:rPr>
              <w:t>Remote</w:t>
            </w:r>
          </w:p>
        </w:tc>
      </w:tr>
      <w:tr w:rsidR="0014786B" w:rsidRPr="00A7136A" w:rsidDel="009118E9" w14:paraId="03C67B5E" w14:textId="77777777" w:rsidTr="000122B7">
        <w:trPr>
          <w:cantSplit/>
        </w:trPr>
        <w:tc>
          <w:tcPr>
            <w:tcW w:w="1615" w:type="dxa"/>
            <w:tcBorders>
              <w:bottom w:val="single" w:sz="4" w:space="0" w:color="auto"/>
            </w:tcBorders>
            <w:shd w:val="clear" w:color="auto" w:fill="auto"/>
          </w:tcPr>
          <w:p w14:paraId="4232266F" w14:textId="77777777" w:rsidR="0014786B" w:rsidRDefault="0014786B" w:rsidP="00A7136A">
            <w:pPr>
              <w:pStyle w:val="TableText"/>
              <w:spacing w:after="60"/>
              <w:rPr>
                <w:rFonts w:cs="Arial"/>
                <w:szCs w:val="18"/>
              </w:rPr>
            </w:pPr>
            <w:r w:rsidRPr="0010748B">
              <w:rPr>
                <w:rFonts w:cs="Arial"/>
                <w:szCs w:val="18"/>
              </w:rPr>
              <w:t>Patient Testing, Automated Interface Review: Crossmatch</w:t>
            </w:r>
          </w:p>
          <w:p w14:paraId="2AB5BC37" w14:textId="60D88767" w:rsidR="00C06E44" w:rsidRPr="0010748B" w:rsidRDefault="00C06E44" w:rsidP="00A7136A">
            <w:pPr>
              <w:pStyle w:val="TableText"/>
              <w:spacing w:after="60"/>
              <w:rPr>
                <w:rFonts w:cs="Arial"/>
                <w:szCs w:val="18"/>
              </w:rPr>
            </w:pPr>
            <w:r w:rsidRPr="00A7136A">
              <w:rPr>
                <w:rFonts w:cs="Arial"/>
                <w:szCs w:val="18"/>
              </w:rPr>
              <w:t>340180</w:t>
            </w:r>
          </w:p>
        </w:tc>
        <w:tc>
          <w:tcPr>
            <w:tcW w:w="4050" w:type="dxa"/>
            <w:tcBorders>
              <w:bottom w:val="single" w:sz="4" w:space="0" w:color="auto"/>
            </w:tcBorders>
            <w:shd w:val="clear" w:color="auto" w:fill="auto"/>
          </w:tcPr>
          <w:p w14:paraId="19024507" w14:textId="4A67A68C" w:rsidR="0014786B" w:rsidRPr="00C46A5B" w:rsidRDefault="0014786B" w:rsidP="00A7136A">
            <w:pPr>
              <w:pStyle w:val="TableText"/>
              <w:spacing w:after="60"/>
              <w:rPr>
                <w:rFonts w:cs="Arial"/>
                <w:szCs w:val="18"/>
              </w:rPr>
            </w:pPr>
            <w:r w:rsidRPr="00C46A5B">
              <w:rPr>
                <w:rFonts w:cs="Arial"/>
                <w:szCs w:val="18"/>
              </w:rPr>
              <w:t>When in Automated Testing, Pending Specimen Tests, on the Crossmatch tab, clicking on the Order Reflex button will cause a system error.</w:t>
            </w:r>
          </w:p>
        </w:tc>
        <w:tc>
          <w:tcPr>
            <w:tcW w:w="3150" w:type="dxa"/>
            <w:tcBorders>
              <w:bottom w:val="single" w:sz="4" w:space="0" w:color="auto"/>
            </w:tcBorders>
          </w:tcPr>
          <w:p w14:paraId="071ED61E" w14:textId="77777777" w:rsidR="0014786B" w:rsidRPr="00C46A5B" w:rsidRDefault="0014786B" w:rsidP="00A7136A">
            <w:pPr>
              <w:pStyle w:val="TableText"/>
              <w:spacing w:after="60"/>
              <w:rPr>
                <w:rFonts w:cs="Arial"/>
                <w:szCs w:val="18"/>
              </w:rPr>
            </w:pPr>
            <w:r w:rsidRPr="00C46A5B">
              <w:rPr>
                <w:rFonts w:cs="Arial"/>
                <w:szCs w:val="18"/>
              </w:rPr>
              <w:t>Order Reflex Tests using the main menu option (Orders, Order Reflex Test).</w:t>
            </w:r>
          </w:p>
        </w:tc>
        <w:tc>
          <w:tcPr>
            <w:tcW w:w="1378" w:type="dxa"/>
            <w:tcBorders>
              <w:bottom w:val="single" w:sz="4" w:space="0" w:color="auto"/>
            </w:tcBorders>
            <w:shd w:val="clear" w:color="auto" w:fill="auto"/>
          </w:tcPr>
          <w:p w14:paraId="4508F5B2" w14:textId="77777777" w:rsidR="0014786B" w:rsidRPr="00C46A5B" w:rsidRDefault="0014786B" w:rsidP="00A7136A">
            <w:pPr>
              <w:pStyle w:val="TableText"/>
              <w:spacing w:after="60"/>
              <w:rPr>
                <w:rFonts w:cs="Arial"/>
                <w:szCs w:val="18"/>
              </w:rPr>
            </w:pPr>
            <w:r w:rsidRPr="00C46A5B">
              <w:rPr>
                <w:rFonts w:cs="Arial"/>
                <w:szCs w:val="18"/>
              </w:rPr>
              <w:t>Remote</w:t>
            </w:r>
          </w:p>
        </w:tc>
      </w:tr>
      <w:tr w:rsidR="0014786B" w:rsidRPr="00A7136A" w14:paraId="5D3F83D0" w14:textId="77777777" w:rsidTr="000122B7">
        <w:trPr>
          <w:cantSplit/>
        </w:trPr>
        <w:tc>
          <w:tcPr>
            <w:tcW w:w="1615" w:type="dxa"/>
            <w:shd w:val="clear" w:color="auto" w:fill="auto"/>
          </w:tcPr>
          <w:p w14:paraId="72AAE758" w14:textId="77777777" w:rsidR="0014786B" w:rsidRDefault="0014786B" w:rsidP="00A7136A">
            <w:pPr>
              <w:pStyle w:val="TableText"/>
              <w:spacing w:after="60"/>
              <w:rPr>
                <w:rFonts w:cs="Arial"/>
                <w:szCs w:val="18"/>
              </w:rPr>
            </w:pPr>
            <w:r w:rsidRPr="0010748B">
              <w:rPr>
                <w:rFonts w:cs="Arial"/>
                <w:szCs w:val="18"/>
              </w:rPr>
              <w:t>Patient Testing: Record a Direct Antiglobulin Test</w:t>
            </w:r>
          </w:p>
          <w:p w14:paraId="7077867C" w14:textId="03F75B60" w:rsidR="00C06E44" w:rsidRPr="0010748B" w:rsidRDefault="00C06E44" w:rsidP="00A7136A">
            <w:pPr>
              <w:pStyle w:val="TableText"/>
              <w:spacing w:after="60"/>
              <w:rPr>
                <w:rFonts w:cs="Arial"/>
                <w:szCs w:val="18"/>
              </w:rPr>
            </w:pPr>
            <w:r w:rsidRPr="00A7136A">
              <w:rPr>
                <w:rFonts w:cs="Arial"/>
                <w:szCs w:val="18"/>
              </w:rPr>
              <w:t>209111</w:t>
            </w:r>
          </w:p>
        </w:tc>
        <w:tc>
          <w:tcPr>
            <w:tcW w:w="4050" w:type="dxa"/>
            <w:shd w:val="clear" w:color="auto" w:fill="auto"/>
          </w:tcPr>
          <w:p w14:paraId="2CC86C1C" w14:textId="779AB9CF" w:rsidR="0014786B" w:rsidRPr="00C46A5B" w:rsidRDefault="0014786B" w:rsidP="00A7136A">
            <w:pPr>
              <w:pStyle w:val="TableText"/>
              <w:spacing w:after="60"/>
              <w:rPr>
                <w:rFonts w:cs="Arial"/>
                <w:szCs w:val="18"/>
              </w:rPr>
            </w:pPr>
            <w:r w:rsidRPr="00C46A5B">
              <w:rPr>
                <w:rFonts w:cs="Arial"/>
                <w:szCs w:val="18"/>
              </w:rPr>
              <w:t>DAT grid does not properly c</w:t>
            </w:r>
            <w:r w:rsidR="00F93D59">
              <w:rPr>
                <w:rFonts w:cs="Arial"/>
                <w:szCs w:val="18"/>
              </w:rPr>
              <w:t xml:space="preserve">alculate the QC status of the </w:t>
            </w:r>
            <w:proofErr w:type="spellStart"/>
            <w:r w:rsidR="00F93D59">
              <w:rPr>
                <w:rFonts w:cs="Arial"/>
                <w:szCs w:val="18"/>
              </w:rPr>
              <w:t>Polyspecific</w:t>
            </w:r>
            <w:proofErr w:type="spellEnd"/>
            <w:r w:rsidRPr="00C46A5B">
              <w:rPr>
                <w:rFonts w:cs="Arial"/>
                <w:szCs w:val="18"/>
              </w:rPr>
              <w:t xml:space="preserve"> AHG reagent when multiple lot nu</w:t>
            </w:r>
            <w:r w:rsidR="007C304E">
              <w:rPr>
                <w:rFonts w:cs="Arial"/>
                <w:szCs w:val="18"/>
              </w:rPr>
              <w:t>mbers are used on the same day.</w:t>
            </w:r>
          </w:p>
        </w:tc>
        <w:tc>
          <w:tcPr>
            <w:tcW w:w="3150" w:type="dxa"/>
          </w:tcPr>
          <w:p w14:paraId="1FE8367B" w14:textId="77777777" w:rsidR="0014786B" w:rsidRPr="00C46A5B" w:rsidRDefault="0014786B" w:rsidP="00A7136A">
            <w:pPr>
              <w:pStyle w:val="TableText"/>
              <w:spacing w:after="60"/>
              <w:rPr>
                <w:rFonts w:cs="Arial"/>
                <w:szCs w:val="18"/>
              </w:rPr>
            </w:pPr>
            <w:r w:rsidRPr="00C46A5B">
              <w:rPr>
                <w:rFonts w:cs="Arial"/>
                <w:szCs w:val="18"/>
              </w:rPr>
              <w:t>View the QC data for the day for the lot number in question from the Testing Worklist Report and re-enter the results for the test grid (or repeat the testing).</w:t>
            </w:r>
          </w:p>
        </w:tc>
        <w:tc>
          <w:tcPr>
            <w:tcW w:w="1378" w:type="dxa"/>
            <w:shd w:val="clear" w:color="auto" w:fill="auto"/>
          </w:tcPr>
          <w:p w14:paraId="2A7ECB07"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2BC35EE5" w14:textId="77777777" w:rsidTr="000122B7">
        <w:trPr>
          <w:cantSplit/>
        </w:trPr>
        <w:tc>
          <w:tcPr>
            <w:tcW w:w="1615" w:type="dxa"/>
            <w:tcBorders>
              <w:bottom w:val="single" w:sz="4" w:space="0" w:color="auto"/>
            </w:tcBorders>
            <w:shd w:val="clear" w:color="auto" w:fill="auto"/>
          </w:tcPr>
          <w:p w14:paraId="687B9B21" w14:textId="77777777" w:rsidR="0014786B" w:rsidRDefault="0014786B" w:rsidP="00A7136A">
            <w:pPr>
              <w:pStyle w:val="TableText"/>
              <w:spacing w:after="60"/>
              <w:rPr>
                <w:rFonts w:cs="Arial"/>
                <w:szCs w:val="18"/>
              </w:rPr>
            </w:pPr>
            <w:r w:rsidRPr="0010748B">
              <w:rPr>
                <w:rFonts w:cs="Arial"/>
                <w:szCs w:val="18"/>
              </w:rPr>
              <w:t>Patient Testing: Record a Direct Antiglobulin Test</w:t>
            </w:r>
          </w:p>
          <w:p w14:paraId="68B0AC36" w14:textId="7E603EFD" w:rsidR="00C06E44" w:rsidRPr="0010748B" w:rsidRDefault="00C06E44" w:rsidP="00A7136A">
            <w:pPr>
              <w:pStyle w:val="TableText"/>
              <w:spacing w:after="60"/>
              <w:rPr>
                <w:rFonts w:cs="Arial"/>
                <w:szCs w:val="18"/>
              </w:rPr>
            </w:pPr>
            <w:r w:rsidRPr="00A7136A">
              <w:rPr>
                <w:rFonts w:cs="Arial"/>
                <w:szCs w:val="18"/>
              </w:rPr>
              <w:t>208952</w:t>
            </w:r>
          </w:p>
        </w:tc>
        <w:tc>
          <w:tcPr>
            <w:tcW w:w="4050" w:type="dxa"/>
            <w:tcBorders>
              <w:bottom w:val="single" w:sz="4" w:space="0" w:color="auto"/>
            </w:tcBorders>
            <w:shd w:val="clear" w:color="auto" w:fill="auto"/>
          </w:tcPr>
          <w:p w14:paraId="509BDC65" w14:textId="49BA7A21" w:rsidR="0014786B" w:rsidRPr="00C46A5B" w:rsidRDefault="0014786B" w:rsidP="00A7136A">
            <w:pPr>
              <w:pStyle w:val="TableText"/>
              <w:spacing w:after="60"/>
              <w:rPr>
                <w:rFonts w:cs="Arial"/>
                <w:szCs w:val="18"/>
              </w:rPr>
            </w:pPr>
            <w:r w:rsidRPr="00C46A5B">
              <w:rPr>
                <w:rFonts w:cs="Arial"/>
                <w:szCs w:val="18"/>
              </w:rPr>
              <w:t xml:space="preserve">The Anti-Human Globulin reagent lot number entered is not saved when QC is recorded with the patient test. The Patient Testing Worklist Report displays the positive control lot number. </w:t>
            </w:r>
          </w:p>
        </w:tc>
        <w:tc>
          <w:tcPr>
            <w:tcW w:w="3150" w:type="dxa"/>
            <w:tcBorders>
              <w:bottom w:val="single" w:sz="4" w:space="0" w:color="auto"/>
            </w:tcBorders>
          </w:tcPr>
          <w:p w14:paraId="0662F2A6" w14:textId="0FDA8941" w:rsidR="0014786B" w:rsidRPr="00C46A5B" w:rsidRDefault="0014786B" w:rsidP="00A7136A">
            <w:pPr>
              <w:pStyle w:val="TableText"/>
              <w:spacing w:after="60"/>
              <w:rPr>
                <w:rFonts w:cs="Arial"/>
                <w:szCs w:val="18"/>
              </w:rPr>
            </w:pPr>
            <w:r w:rsidRPr="00C46A5B">
              <w:rPr>
                <w:rFonts w:cs="Arial"/>
                <w:szCs w:val="18"/>
              </w:rPr>
              <w:t>Record the reagent lot number for the Anti-Human Globulin in the test comment field.</w:t>
            </w:r>
            <w:r w:rsidR="00C42859" w:rsidRPr="00C46A5B">
              <w:rPr>
                <w:rFonts w:cs="Arial"/>
                <w:szCs w:val="18"/>
              </w:rPr>
              <w:t xml:space="preserve"> When the primary AHG reagent is tested with daily QC, there is no issue. This is an issue with subsequent AHG testing associated with an antibody identification where the user must manually add the reagent lot number in addition to the displayed entry.</w:t>
            </w:r>
          </w:p>
        </w:tc>
        <w:tc>
          <w:tcPr>
            <w:tcW w:w="1378" w:type="dxa"/>
            <w:tcBorders>
              <w:bottom w:val="single" w:sz="4" w:space="0" w:color="auto"/>
            </w:tcBorders>
            <w:shd w:val="clear" w:color="auto" w:fill="auto"/>
          </w:tcPr>
          <w:p w14:paraId="1D03899F"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13D7624A" w14:textId="77777777" w:rsidTr="000122B7">
        <w:trPr>
          <w:cantSplit/>
        </w:trPr>
        <w:tc>
          <w:tcPr>
            <w:tcW w:w="1615" w:type="dxa"/>
            <w:tcBorders>
              <w:bottom w:val="single" w:sz="4" w:space="0" w:color="auto"/>
            </w:tcBorders>
            <w:shd w:val="clear" w:color="auto" w:fill="auto"/>
          </w:tcPr>
          <w:p w14:paraId="74131789" w14:textId="177D4294" w:rsidR="0014786B" w:rsidRDefault="0014786B" w:rsidP="00A7136A">
            <w:pPr>
              <w:pStyle w:val="TableText"/>
              <w:spacing w:after="60"/>
              <w:rPr>
                <w:rFonts w:cs="Arial"/>
                <w:szCs w:val="18"/>
              </w:rPr>
            </w:pPr>
            <w:r w:rsidRPr="0010748B">
              <w:rPr>
                <w:rFonts w:cs="Arial"/>
                <w:szCs w:val="18"/>
              </w:rPr>
              <w:t xml:space="preserve">Patient </w:t>
            </w:r>
            <w:r w:rsidR="00C06E44">
              <w:rPr>
                <w:rFonts w:cs="Arial"/>
                <w:szCs w:val="18"/>
              </w:rPr>
              <w:t>T</w:t>
            </w:r>
            <w:r w:rsidRPr="0010748B">
              <w:rPr>
                <w:rFonts w:cs="Arial"/>
                <w:szCs w:val="18"/>
              </w:rPr>
              <w:t>esting: Patient Antigen Typing</w:t>
            </w:r>
          </w:p>
          <w:p w14:paraId="011C51A2" w14:textId="348EA4D0" w:rsidR="00C06E44" w:rsidRPr="0010748B" w:rsidRDefault="00C06E44" w:rsidP="00A7136A">
            <w:pPr>
              <w:pStyle w:val="TableText"/>
              <w:spacing w:after="60"/>
              <w:rPr>
                <w:rFonts w:cs="Arial"/>
                <w:szCs w:val="18"/>
              </w:rPr>
            </w:pPr>
            <w:r w:rsidRPr="00A7136A">
              <w:rPr>
                <w:rFonts w:cs="Arial"/>
                <w:szCs w:val="18"/>
              </w:rPr>
              <w:t>209617</w:t>
            </w:r>
          </w:p>
        </w:tc>
        <w:tc>
          <w:tcPr>
            <w:tcW w:w="4050" w:type="dxa"/>
            <w:tcBorders>
              <w:bottom w:val="single" w:sz="4" w:space="0" w:color="auto"/>
            </w:tcBorders>
            <w:shd w:val="clear" w:color="auto" w:fill="auto"/>
          </w:tcPr>
          <w:p w14:paraId="3F039DD8" w14:textId="7211F715" w:rsidR="0014786B" w:rsidRPr="00C46A5B" w:rsidRDefault="0014786B" w:rsidP="00A7136A">
            <w:pPr>
              <w:pStyle w:val="TableText"/>
              <w:spacing w:after="60"/>
              <w:rPr>
                <w:rFonts w:cs="Arial"/>
                <w:szCs w:val="18"/>
              </w:rPr>
            </w:pPr>
            <w:r w:rsidRPr="00C46A5B">
              <w:rPr>
                <w:rFonts w:cs="Arial"/>
                <w:szCs w:val="18"/>
              </w:rPr>
              <w:t>A VBECS system error occurs when a user tries to save a result of “H” (hemolysis) in the Patient Antigen Typing testing grids.</w:t>
            </w:r>
          </w:p>
        </w:tc>
        <w:tc>
          <w:tcPr>
            <w:tcW w:w="3150" w:type="dxa"/>
            <w:tcBorders>
              <w:bottom w:val="single" w:sz="4" w:space="0" w:color="auto"/>
            </w:tcBorders>
          </w:tcPr>
          <w:p w14:paraId="08CB3566" w14:textId="1CB9299F" w:rsidR="0014786B" w:rsidRPr="00C46A5B" w:rsidRDefault="0014786B" w:rsidP="00A7136A">
            <w:pPr>
              <w:pStyle w:val="TableText"/>
              <w:spacing w:after="60"/>
              <w:rPr>
                <w:rFonts w:cs="Arial"/>
                <w:szCs w:val="18"/>
              </w:rPr>
            </w:pPr>
            <w:r w:rsidRPr="00C46A5B">
              <w:rPr>
                <w:rFonts w:cs="Arial"/>
                <w:szCs w:val="18"/>
              </w:rPr>
              <w:t>Users are instructed not to enter “H” in the Patient Antigen Typing test grids. Any attempt to save a result of “H” will cause a system error and clear the testing grid of that result when the user re-enters VBECS</w:t>
            </w:r>
            <w:r w:rsidR="00B03225">
              <w:rPr>
                <w:rFonts w:cs="Arial"/>
                <w:szCs w:val="18"/>
              </w:rPr>
              <w:t>.</w:t>
            </w:r>
            <w:r w:rsidR="00C42859" w:rsidRPr="00C46A5B">
              <w:rPr>
                <w:rFonts w:cs="Arial"/>
                <w:szCs w:val="18"/>
              </w:rPr>
              <w:t xml:space="preserve"> The key for acceptable entries in the testing grid does not include “H” but it is permitted to enter until saving</w:t>
            </w:r>
            <w:r w:rsidRPr="00C46A5B">
              <w:rPr>
                <w:rFonts w:cs="Arial"/>
                <w:szCs w:val="18"/>
              </w:rPr>
              <w:t>.</w:t>
            </w:r>
          </w:p>
        </w:tc>
        <w:tc>
          <w:tcPr>
            <w:tcW w:w="1378" w:type="dxa"/>
            <w:tcBorders>
              <w:bottom w:val="single" w:sz="4" w:space="0" w:color="auto"/>
            </w:tcBorders>
            <w:shd w:val="clear" w:color="auto" w:fill="auto"/>
          </w:tcPr>
          <w:p w14:paraId="76CC39EE"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396EA0F8" w14:textId="77777777" w:rsidTr="000122B7">
        <w:trPr>
          <w:cantSplit/>
        </w:trPr>
        <w:tc>
          <w:tcPr>
            <w:tcW w:w="1615" w:type="dxa"/>
            <w:tcBorders>
              <w:bottom w:val="single" w:sz="4" w:space="0" w:color="auto"/>
            </w:tcBorders>
            <w:shd w:val="clear" w:color="auto" w:fill="auto"/>
          </w:tcPr>
          <w:p w14:paraId="66FA08EB" w14:textId="138D3032" w:rsidR="0014786B" w:rsidRDefault="0014786B" w:rsidP="00A7136A">
            <w:pPr>
              <w:pStyle w:val="TableText"/>
              <w:spacing w:after="60"/>
              <w:rPr>
                <w:rFonts w:cs="Arial"/>
                <w:szCs w:val="18"/>
              </w:rPr>
            </w:pPr>
            <w:r w:rsidRPr="0010748B">
              <w:rPr>
                <w:rFonts w:cs="Arial"/>
                <w:szCs w:val="18"/>
              </w:rPr>
              <w:t>Patient Testing: Patient Antigen Typing</w:t>
            </w:r>
          </w:p>
          <w:p w14:paraId="48E26A0E" w14:textId="5B0E94C2" w:rsidR="00C06E44" w:rsidRPr="0010748B" w:rsidRDefault="00C06E44" w:rsidP="00A7136A">
            <w:pPr>
              <w:pStyle w:val="TableText"/>
              <w:spacing w:after="60"/>
              <w:rPr>
                <w:rFonts w:cs="Arial"/>
                <w:szCs w:val="18"/>
              </w:rPr>
            </w:pPr>
            <w:r w:rsidRPr="00A7136A">
              <w:rPr>
                <w:rFonts w:cs="Arial"/>
                <w:szCs w:val="18"/>
              </w:rPr>
              <w:t>312208</w:t>
            </w:r>
          </w:p>
        </w:tc>
        <w:tc>
          <w:tcPr>
            <w:tcW w:w="4050" w:type="dxa"/>
            <w:tcBorders>
              <w:bottom w:val="single" w:sz="4" w:space="0" w:color="auto"/>
            </w:tcBorders>
            <w:shd w:val="clear" w:color="auto" w:fill="auto"/>
          </w:tcPr>
          <w:p w14:paraId="1D38B4CD" w14:textId="69025C2F" w:rsidR="0014786B" w:rsidRDefault="0014786B" w:rsidP="00A7136A">
            <w:pPr>
              <w:pStyle w:val="TableText"/>
              <w:spacing w:after="60"/>
              <w:rPr>
                <w:rFonts w:cs="Arial"/>
                <w:szCs w:val="18"/>
              </w:rPr>
            </w:pPr>
            <w:r w:rsidRPr="00C46A5B">
              <w:rPr>
                <w:rFonts w:cs="Arial"/>
                <w:szCs w:val="18"/>
              </w:rPr>
              <w:t>A discrepancy override is not noted when a patient antigen typing test and a repeat antigen typing test for the same antigen are discrepant.</w:t>
            </w:r>
          </w:p>
          <w:p w14:paraId="237CE0CF" w14:textId="77777777" w:rsidR="0014786B" w:rsidRPr="00C46A5B" w:rsidRDefault="0014786B" w:rsidP="00A7136A">
            <w:pPr>
              <w:pStyle w:val="TableText"/>
              <w:spacing w:after="60"/>
              <w:rPr>
                <w:rFonts w:cs="Arial"/>
                <w:szCs w:val="18"/>
              </w:rPr>
            </w:pPr>
            <w:r w:rsidRPr="00C46A5B">
              <w:rPr>
                <w:rFonts w:cs="Arial"/>
                <w:szCs w:val="18"/>
              </w:rPr>
              <w:t>The discrepancy override is noted when two patient antigen typing tests for the same antigen are discrepant.</w:t>
            </w:r>
          </w:p>
        </w:tc>
        <w:tc>
          <w:tcPr>
            <w:tcW w:w="3150" w:type="dxa"/>
            <w:tcBorders>
              <w:bottom w:val="single" w:sz="4" w:space="0" w:color="auto"/>
            </w:tcBorders>
          </w:tcPr>
          <w:p w14:paraId="08C931DB" w14:textId="77777777" w:rsidR="0014786B" w:rsidRPr="00C46A5B" w:rsidRDefault="0014786B" w:rsidP="00A7136A">
            <w:pPr>
              <w:pStyle w:val="TableText"/>
              <w:spacing w:after="60"/>
              <w:rPr>
                <w:rFonts w:cs="Arial"/>
                <w:szCs w:val="18"/>
              </w:rPr>
            </w:pPr>
            <w:r w:rsidRPr="00C46A5B">
              <w:rPr>
                <w:rFonts w:cs="Arial"/>
                <w:szCs w:val="18"/>
              </w:rPr>
              <w:t xml:space="preserve">Do not process a REPEAT patient antigen typing test. </w:t>
            </w:r>
          </w:p>
        </w:tc>
        <w:tc>
          <w:tcPr>
            <w:tcW w:w="1378" w:type="dxa"/>
            <w:tcBorders>
              <w:bottom w:val="single" w:sz="4" w:space="0" w:color="auto"/>
            </w:tcBorders>
            <w:shd w:val="clear" w:color="auto" w:fill="auto"/>
          </w:tcPr>
          <w:p w14:paraId="298A4B11" w14:textId="77777777" w:rsidR="0014786B" w:rsidRPr="00C46A5B" w:rsidRDefault="0014786B" w:rsidP="00A7136A">
            <w:pPr>
              <w:pStyle w:val="TableText"/>
              <w:spacing w:after="60"/>
              <w:rPr>
                <w:rFonts w:cs="Arial"/>
                <w:szCs w:val="18"/>
              </w:rPr>
            </w:pPr>
            <w:r w:rsidRPr="00C46A5B">
              <w:rPr>
                <w:rFonts w:cs="Arial"/>
                <w:szCs w:val="18"/>
              </w:rPr>
              <w:t>Remote</w:t>
            </w:r>
          </w:p>
        </w:tc>
      </w:tr>
      <w:tr w:rsidR="0014786B" w:rsidRPr="00A7136A" w14:paraId="05A178E4" w14:textId="77777777" w:rsidTr="000122B7">
        <w:trPr>
          <w:cantSplit/>
        </w:trPr>
        <w:tc>
          <w:tcPr>
            <w:tcW w:w="1615" w:type="dxa"/>
            <w:tcBorders>
              <w:bottom w:val="single" w:sz="4" w:space="0" w:color="auto"/>
            </w:tcBorders>
            <w:shd w:val="clear" w:color="auto" w:fill="auto"/>
          </w:tcPr>
          <w:p w14:paraId="2C60B018" w14:textId="7E3A9E41" w:rsidR="0014786B" w:rsidRDefault="0014786B" w:rsidP="00A7136A">
            <w:pPr>
              <w:pStyle w:val="TableText"/>
              <w:spacing w:after="60"/>
              <w:rPr>
                <w:rFonts w:cs="Arial"/>
                <w:szCs w:val="18"/>
              </w:rPr>
            </w:pPr>
            <w:r w:rsidRPr="0010748B">
              <w:rPr>
                <w:rFonts w:cs="Arial"/>
                <w:szCs w:val="18"/>
              </w:rPr>
              <w:t>Patient Testing: Record a Patient Antibody Screen</w:t>
            </w:r>
          </w:p>
          <w:p w14:paraId="6422231B" w14:textId="7A246FC7" w:rsidR="00C06E44" w:rsidRPr="0010748B" w:rsidRDefault="00C06E44" w:rsidP="00A7136A">
            <w:pPr>
              <w:pStyle w:val="TableText"/>
              <w:spacing w:after="60"/>
              <w:rPr>
                <w:rFonts w:cs="Arial"/>
                <w:szCs w:val="18"/>
              </w:rPr>
            </w:pPr>
            <w:r w:rsidRPr="00A7136A">
              <w:rPr>
                <w:rFonts w:cs="Arial"/>
                <w:szCs w:val="18"/>
              </w:rPr>
              <w:t>208729</w:t>
            </w:r>
          </w:p>
        </w:tc>
        <w:tc>
          <w:tcPr>
            <w:tcW w:w="4050" w:type="dxa"/>
            <w:tcBorders>
              <w:bottom w:val="single" w:sz="4" w:space="0" w:color="auto"/>
            </w:tcBorders>
            <w:shd w:val="clear" w:color="auto" w:fill="auto"/>
          </w:tcPr>
          <w:p w14:paraId="24A0350A" w14:textId="6816C618" w:rsidR="0014786B" w:rsidRPr="00C46A5B" w:rsidRDefault="0014786B" w:rsidP="00A7136A">
            <w:pPr>
              <w:pStyle w:val="TableText"/>
              <w:spacing w:after="60"/>
              <w:rPr>
                <w:rFonts w:cs="Arial"/>
                <w:szCs w:val="18"/>
              </w:rPr>
            </w:pPr>
            <w:r w:rsidRPr="00C46A5B">
              <w:rPr>
                <w:rFonts w:cs="Arial"/>
                <w:szCs w:val="18"/>
              </w:rPr>
              <w:t>VBECS displays a system error message when the user clicks a tab for antigen testing, does not enter any test results, and clicks Cancel and Yes to close the window.</w:t>
            </w:r>
          </w:p>
        </w:tc>
        <w:tc>
          <w:tcPr>
            <w:tcW w:w="3150" w:type="dxa"/>
            <w:tcBorders>
              <w:bottom w:val="single" w:sz="4" w:space="0" w:color="auto"/>
            </w:tcBorders>
          </w:tcPr>
          <w:p w14:paraId="311F8CC3" w14:textId="77777777" w:rsidR="0014786B" w:rsidRPr="00C46A5B" w:rsidRDefault="0014786B" w:rsidP="00A7136A">
            <w:pPr>
              <w:pStyle w:val="TableText"/>
              <w:spacing w:after="60"/>
              <w:rPr>
                <w:rFonts w:cs="Arial"/>
                <w:szCs w:val="18"/>
              </w:rPr>
            </w:pPr>
            <w:r w:rsidRPr="00C46A5B">
              <w:rPr>
                <w:rFonts w:cs="Arial"/>
                <w:szCs w:val="18"/>
              </w:rPr>
              <w:t>Do not cancel out of testing without entering test results.</w:t>
            </w:r>
          </w:p>
        </w:tc>
        <w:tc>
          <w:tcPr>
            <w:tcW w:w="1378" w:type="dxa"/>
            <w:tcBorders>
              <w:bottom w:val="single" w:sz="4" w:space="0" w:color="auto"/>
            </w:tcBorders>
            <w:shd w:val="clear" w:color="auto" w:fill="auto"/>
          </w:tcPr>
          <w:p w14:paraId="2267DD4C"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71CEDDEC" w14:textId="77777777" w:rsidTr="000122B7">
        <w:trPr>
          <w:cantSplit/>
        </w:trPr>
        <w:tc>
          <w:tcPr>
            <w:tcW w:w="1615" w:type="dxa"/>
            <w:tcBorders>
              <w:bottom w:val="single" w:sz="4" w:space="0" w:color="auto"/>
            </w:tcBorders>
            <w:shd w:val="clear" w:color="auto" w:fill="auto"/>
          </w:tcPr>
          <w:p w14:paraId="68F2DDBF" w14:textId="77777777" w:rsidR="0014786B" w:rsidRDefault="0014786B" w:rsidP="00A7136A">
            <w:pPr>
              <w:pStyle w:val="TableText"/>
              <w:spacing w:after="60"/>
              <w:rPr>
                <w:rFonts w:cs="Arial"/>
                <w:szCs w:val="18"/>
              </w:rPr>
            </w:pPr>
            <w:r w:rsidRPr="0010748B">
              <w:rPr>
                <w:rFonts w:cs="Arial"/>
                <w:szCs w:val="18"/>
              </w:rPr>
              <w:t xml:space="preserve">Patient Testing: Record a Patient </w:t>
            </w:r>
            <w:r w:rsidR="00B767AF">
              <w:rPr>
                <w:rFonts w:cs="Arial"/>
                <w:szCs w:val="18"/>
              </w:rPr>
              <w:br/>
            </w:r>
            <w:r w:rsidRPr="0010748B">
              <w:rPr>
                <w:rFonts w:cs="Arial"/>
                <w:szCs w:val="18"/>
              </w:rPr>
              <w:t>Antibody Screen</w:t>
            </w:r>
          </w:p>
          <w:p w14:paraId="1EA772DC" w14:textId="29049384" w:rsidR="00C06E44" w:rsidRPr="0010748B" w:rsidRDefault="00C06E44" w:rsidP="00A7136A">
            <w:pPr>
              <w:pStyle w:val="TableText"/>
              <w:spacing w:after="60"/>
              <w:rPr>
                <w:rFonts w:cs="Arial"/>
                <w:szCs w:val="18"/>
              </w:rPr>
            </w:pPr>
            <w:r w:rsidRPr="00A7136A">
              <w:rPr>
                <w:rFonts w:cs="Arial"/>
                <w:szCs w:val="18"/>
              </w:rPr>
              <w:t>210430</w:t>
            </w:r>
          </w:p>
        </w:tc>
        <w:tc>
          <w:tcPr>
            <w:tcW w:w="4050" w:type="dxa"/>
            <w:tcBorders>
              <w:bottom w:val="single" w:sz="4" w:space="0" w:color="auto"/>
            </w:tcBorders>
            <w:shd w:val="clear" w:color="auto" w:fill="auto"/>
          </w:tcPr>
          <w:p w14:paraId="177E9369" w14:textId="200698DC" w:rsidR="00386B1B" w:rsidRPr="00C46A5B" w:rsidRDefault="0014786B" w:rsidP="00A7136A">
            <w:pPr>
              <w:pStyle w:val="TableText"/>
              <w:spacing w:after="60"/>
              <w:rPr>
                <w:rFonts w:cs="Arial"/>
                <w:szCs w:val="18"/>
              </w:rPr>
            </w:pPr>
            <w:r w:rsidRPr="00C46A5B">
              <w:rPr>
                <w:rFonts w:cs="Arial"/>
                <w:szCs w:val="18"/>
              </w:rPr>
              <w:t>The Patient Antibody Screen with a Positive Interpretation may be saved as a completed test with blank reaction results.</w:t>
            </w:r>
          </w:p>
        </w:tc>
        <w:tc>
          <w:tcPr>
            <w:tcW w:w="3150" w:type="dxa"/>
            <w:tcBorders>
              <w:bottom w:val="single" w:sz="4" w:space="0" w:color="auto"/>
            </w:tcBorders>
          </w:tcPr>
          <w:p w14:paraId="6DE9D485" w14:textId="0D9E7F10" w:rsidR="0014786B" w:rsidRPr="00C46A5B" w:rsidRDefault="0050360B" w:rsidP="00A7136A">
            <w:pPr>
              <w:pStyle w:val="TableText"/>
              <w:spacing w:after="60"/>
              <w:rPr>
                <w:rFonts w:cs="Arial"/>
                <w:szCs w:val="18"/>
              </w:rPr>
            </w:pPr>
            <w:r w:rsidRPr="00C46A5B">
              <w:rPr>
                <w:rFonts w:cs="Arial"/>
                <w:szCs w:val="18"/>
              </w:rPr>
              <w:t xml:space="preserve">Invalidate the Antibody Test and enter all test results. </w:t>
            </w:r>
          </w:p>
        </w:tc>
        <w:tc>
          <w:tcPr>
            <w:tcW w:w="1378" w:type="dxa"/>
            <w:tcBorders>
              <w:bottom w:val="single" w:sz="4" w:space="0" w:color="auto"/>
            </w:tcBorders>
            <w:shd w:val="clear" w:color="auto" w:fill="auto"/>
          </w:tcPr>
          <w:p w14:paraId="3E8AE70E"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02B10AAA" w14:textId="77777777" w:rsidTr="000122B7">
        <w:trPr>
          <w:cantSplit/>
        </w:trPr>
        <w:tc>
          <w:tcPr>
            <w:tcW w:w="1615" w:type="dxa"/>
            <w:tcBorders>
              <w:top w:val="single" w:sz="4" w:space="0" w:color="auto"/>
              <w:left w:val="single" w:sz="4" w:space="0" w:color="auto"/>
              <w:bottom w:val="single" w:sz="4" w:space="0" w:color="auto"/>
              <w:right w:val="single" w:sz="4" w:space="0" w:color="auto"/>
            </w:tcBorders>
          </w:tcPr>
          <w:p w14:paraId="27878DD0" w14:textId="77777777" w:rsidR="0014786B" w:rsidRDefault="0014786B" w:rsidP="00A7136A">
            <w:pPr>
              <w:pStyle w:val="TableText"/>
              <w:spacing w:after="60"/>
              <w:rPr>
                <w:rFonts w:cs="Arial"/>
                <w:szCs w:val="18"/>
              </w:rPr>
            </w:pPr>
            <w:r w:rsidRPr="0010748B">
              <w:rPr>
                <w:rFonts w:cs="Arial"/>
                <w:szCs w:val="18"/>
              </w:rPr>
              <w:lastRenderedPageBreak/>
              <w:t>Patient Testing</w:t>
            </w:r>
          </w:p>
          <w:p w14:paraId="28249EC5" w14:textId="37035BF5" w:rsidR="00C06E44" w:rsidRPr="0010748B" w:rsidRDefault="00C06E44" w:rsidP="00A7136A">
            <w:pPr>
              <w:pStyle w:val="TableText"/>
              <w:spacing w:after="60"/>
              <w:rPr>
                <w:rFonts w:cs="Arial"/>
                <w:szCs w:val="18"/>
              </w:rPr>
            </w:pPr>
            <w:r w:rsidRPr="00A7136A">
              <w:rPr>
                <w:rFonts w:cs="Arial"/>
                <w:szCs w:val="18"/>
              </w:rPr>
              <w:t>549210</w:t>
            </w:r>
          </w:p>
        </w:tc>
        <w:tc>
          <w:tcPr>
            <w:tcW w:w="4050" w:type="dxa"/>
            <w:tcBorders>
              <w:top w:val="single" w:sz="4" w:space="0" w:color="auto"/>
              <w:left w:val="single" w:sz="4" w:space="0" w:color="auto"/>
              <w:bottom w:val="single" w:sz="4" w:space="0" w:color="auto"/>
              <w:right w:val="single" w:sz="4" w:space="0" w:color="auto"/>
            </w:tcBorders>
          </w:tcPr>
          <w:p w14:paraId="32F578F9" w14:textId="34768A27" w:rsidR="0014786B" w:rsidRDefault="0014786B" w:rsidP="00A7136A">
            <w:pPr>
              <w:pStyle w:val="TableText"/>
              <w:spacing w:after="60"/>
              <w:rPr>
                <w:rFonts w:cs="Arial"/>
                <w:szCs w:val="18"/>
              </w:rPr>
            </w:pPr>
            <w:r w:rsidRPr="00C46A5B">
              <w:rPr>
                <w:rFonts w:cs="Arial"/>
                <w:szCs w:val="18"/>
              </w:rPr>
              <w:t>A result of “R” indicating rouleaux can be saved inappropriately in AHG and CC of the Antibody Screen and Crossmatch tests.</w:t>
            </w:r>
          </w:p>
          <w:p w14:paraId="0E2EABF9" w14:textId="0C5EB991" w:rsidR="0014786B" w:rsidRPr="00C46A5B" w:rsidRDefault="0014786B" w:rsidP="00A7136A">
            <w:pPr>
              <w:pStyle w:val="TableText"/>
              <w:spacing w:after="60"/>
              <w:rPr>
                <w:rFonts w:cs="Arial"/>
                <w:szCs w:val="18"/>
              </w:rPr>
            </w:pPr>
            <w:r w:rsidRPr="00C46A5B">
              <w:rPr>
                <w:rFonts w:cs="Arial"/>
                <w:szCs w:val="18"/>
              </w:rPr>
              <w:t xml:space="preserve">Error correction is available. </w:t>
            </w:r>
          </w:p>
        </w:tc>
        <w:tc>
          <w:tcPr>
            <w:tcW w:w="3150" w:type="dxa"/>
            <w:tcBorders>
              <w:top w:val="single" w:sz="4" w:space="0" w:color="auto"/>
              <w:left w:val="single" w:sz="4" w:space="0" w:color="auto"/>
              <w:bottom w:val="single" w:sz="4" w:space="0" w:color="auto"/>
              <w:right w:val="single" w:sz="4" w:space="0" w:color="auto"/>
            </w:tcBorders>
          </w:tcPr>
          <w:p w14:paraId="2F8815D2" w14:textId="6973D01C" w:rsidR="0014786B" w:rsidRPr="00C46A5B" w:rsidRDefault="0050360B" w:rsidP="00A7136A">
            <w:pPr>
              <w:pStyle w:val="TableText"/>
              <w:spacing w:after="60"/>
              <w:rPr>
                <w:rFonts w:cs="Arial"/>
                <w:szCs w:val="18"/>
              </w:rPr>
            </w:pPr>
            <w:r w:rsidRPr="00C46A5B">
              <w:rPr>
                <w:rFonts w:cs="Arial"/>
                <w:szCs w:val="18"/>
              </w:rPr>
              <w:t>“R” should not be used to indicate a questionable test result related to automated testing.</w:t>
            </w:r>
          </w:p>
        </w:tc>
        <w:tc>
          <w:tcPr>
            <w:tcW w:w="1378" w:type="dxa"/>
            <w:tcBorders>
              <w:top w:val="single" w:sz="4" w:space="0" w:color="auto"/>
              <w:left w:val="single" w:sz="4" w:space="0" w:color="auto"/>
              <w:bottom w:val="single" w:sz="4" w:space="0" w:color="auto"/>
              <w:right w:val="single" w:sz="4" w:space="0" w:color="auto"/>
            </w:tcBorders>
          </w:tcPr>
          <w:p w14:paraId="12B9F322" w14:textId="77777777" w:rsidR="0014786B" w:rsidRPr="00C46A5B" w:rsidRDefault="0014786B" w:rsidP="00A7136A">
            <w:pPr>
              <w:pStyle w:val="TableText"/>
              <w:spacing w:after="60"/>
              <w:rPr>
                <w:rFonts w:cs="Arial"/>
                <w:szCs w:val="18"/>
              </w:rPr>
            </w:pPr>
            <w:r w:rsidRPr="00C46A5B">
              <w:rPr>
                <w:rFonts w:cs="Arial"/>
                <w:szCs w:val="18"/>
              </w:rPr>
              <w:t>Remote</w:t>
            </w:r>
          </w:p>
        </w:tc>
      </w:tr>
      <w:tr w:rsidR="0014786B" w:rsidRPr="00A7136A" w14:paraId="127BCA8A" w14:textId="77777777" w:rsidTr="000122B7">
        <w:trPr>
          <w:cantSplit/>
        </w:trPr>
        <w:tc>
          <w:tcPr>
            <w:tcW w:w="1615" w:type="dxa"/>
            <w:shd w:val="clear" w:color="auto" w:fill="auto"/>
          </w:tcPr>
          <w:p w14:paraId="4055090B" w14:textId="77777777" w:rsidR="0014786B" w:rsidRDefault="0014786B" w:rsidP="00A7136A">
            <w:pPr>
              <w:pStyle w:val="TableText"/>
              <w:spacing w:after="60"/>
              <w:rPr>
                <w:rFonts w:cs="Arial"/>
                <w:szCs w:val="18"/>
              </w:rPr>
            </w:pPr>
            <w:r w:rsidRPr="0010748B">
              <w:rPr>
                <w:rFonts w:cs="Arial"/>
                <w:szCs w:val="18"/>
              </w:rPr>
              <w:t>Patient Testing: Record a Transfusion Reaction Workup (TRW)</w:t>
            </w:r>
          </w:p>
          <w:p w14:paraId="5CF2CEC8" w14:textId="680DE495" w:rsidR="00C06E44" w:rsidRPr="0010748B" w:rsidRDefault="00C06E44" w:rsidP="00A7136A">
            <w:pPr>
              <w:pStyle w:val="TableText"/>
              <w:spacing w:after="60"/>
              <w:rPr>
                <w:rFonts w:cs="Arial"/>
                <w:szCs w:val="18"/>
              </w:rPr>
            </w:pPr>
            <w:r w:rsidRPr="00A7136A">
              <w:rPr>
                <w:rFonts w:cs="Arial"/>
                <w:szCs w:val="18"/>
              </w:rPr>
              <w:t>208985</w:t>
            </w:r>
          </w:p>
        </w:tc>
        <w:tc>
          <w:tcPr>
            <w:tcW w:w="4050" w:type="dxa"/>
            <w:shd w:val="clear" w:color="auto" w:fill="auto"/>
          </w:tcPr>
          <w:p w14:paraId="47962AA4" w14:textId="1C7AB0CE" w:rsidR="0014786B" w:rsidRDefault="0014786B" w:rsidP="00A7136A">
            <w:pPr>
              <w:pStyle w:val="TableText"/>
              <w:spacing w:after="60"/>
              <w:rPr>
                <w:rFonts w:cs="Arial"/>
                <w:szCs w:val="18"/>
              </w:rPr>
            </w:pPr>
            <w:r w:rsidRPr="00C46A5B">
              <w:rPr>
                <w:rFonts w:cs="Arial"/>
                <w:szCs w:val="18"/>
              </w:rPr>
              <w:t>When a second implicated unit is selected prior to the completion of the first unit, VBECS does not record the associated data entry for the second unit.</w:t>
            </w:r>
          </w:p>
          <w:p w14:paraId="66EEBEDA" w14:textId="77777777" w:rsidR="0014786B" w:rsidRPr="00C46A5B" w:rsidRDefault="0014786B" w:rsidP="00A7136A">
            <w:pPr>
              <w:pStyle w:val="TableText"/>
              <w:spacing w:after="60"/>
              <w:rPr>
                <w:rFonts w:cs="Arial"/>
                <w:szCs w:val="18"/>
              </w:rPr>
            </w:pPr>
            <w:r w:rsidRPr="00C46A5B">
              <w:rPr>
                <w:rFonts w:cs="Arial"/>
                <w:szCs w:val="18"/>
              </w:rPr>
              <w:t>Details affected are the Bag Returned information, hemolysis, Checks OK, and Comments. This does not occur when the user selects units for entry from left to right. The user may invalidate the TRW testing prior to finalization and enter the data.</w:t>
            </w:r>
          </w:p>
        </w:tc>
        <w:tc>
          <w:tcPr>
            <w:tcW w:w="3150" w:type="dxa"/>
          </w:tcPr>
          <w:p w14:paraId="701C92E6" w14:textId="77777777" w:rsidR="0014786B" w:rsidRPr="00C46A5B" w:rsidRDefault="0014786B" w:rsidP="00A7136A">
            <w:pPr>
              <w:pStyle w:val="TableText"/>
              <w:spacing w:after="60"/>
              <w:rPr>
                <w:rFonts w:cs="Arial"/>
                <w:szCs w:val="18"/>
              </w:rPr>
            </w:pPr>
            <w:r w:rsidRPr="00C46A5B">
              <w:rPr>
                <w:rFonts w:cs="Arial"/>
                <w:szCs w:val="18"/>
              </w:rPr>
              <w:t>Add the first unit completely, and then add subsequent units.</w:t>
            </w:r>
          </w:p>
        </w:tc>
        <w:tc>
          <w:tcPr>
            <w:tcW w:w="1378" w:type="dxa"/>
            <w:shd w:val="clear" w:color="auto" w:fill="auto"/>
          </w:tcPr>
          <w:p w14:paraId="133C7C5D"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1FF51AEA" w14:textId="77777777" w:rsidTr="000122B7">
        <w:trPr>
          <w:cantSplit/>
        </w:trPr>
        <w:tc>
          <w:tcPr>
            <w:tcW w:w="1615" w:type="dxa"/>
            <w:shd w:val="clear" w:color="auto" w:fill="auto"/>
          </w:tcPr>
          <w:p w14:paraId="3CE9C54B" w14:textId="77777777" w:rsidR="0014786B" w:rsidRDefault="0014786B" w:rsidP="00A7136A">
            <w:pPr>
              <w:pStyle w:val="TableText"/>
              <w:spacing w:after="60"/>
              <w:rPr>
                <w:rFonts w:cs="Arial"/>
                <w:szCs w:val="18"/>
              </w:rPr>
            </w:pPr>
            <w:r w:rsidRPr="0010748B">
              <w:rPr>
                <w:rFonts w:cs="Arial"/>
                <w:szCs w:val="18"/>
              </w:rPr>
              <w:t>Patient Testing Worklist and Testing Worklist Reports</w:t>
            </w:r>
          </w:p>
          <w:p w14:paraId="3215BFF0" w14:textId="1B6DE68B" w:rsidR="00C06E44" w:rsidRPr="0010748B" w:rsidRDefault="00C06E44" w:rsidP="00A7136A">
            <w:pPr>
              <w:pStyle w:val="TableText"/>
              <w:spacing w:after="60"/>
              <w:rPr>
                <w:rFonts w:cs="Arial"/>
                <w:szCs w:val="18"/>
              </w:rPr>
            </w:pPr>
            <w:r w:rsidRPr="00A7136A">
              <w:rPr>
                <w:rFonts w:cs="Arial"/>
                <w:szCs w:val="18"/>
              </w:rPr>
              <w:t>214073</w:t>
            </w:r>
          </w:p>
        </w:tc>
        <w:tc>
          <w:tcPr>
            <w:tcW w:w="4050" w:type="dxa"/>
            <w:shd w:val="clear" w:color="auto" w:fill="auto"/>
          </w:tcPr>
          <w:p w14:paraId="1C3F09B8" w14:textId="3C030098" w:rsidR="0014786B" w:rsidRDefault="0014786B" w:rsidP="00A7136A">
            <w:pPr>
              <w:pStyle w:val="TableText"/>
              <w:spacing w:after="60"/>
              <w:rPr>
                <w:rFonts w:cs="Arial"/>
                <w:szCs w:val="18"/>
              </w:rPr>
            </w:pPr>
            <w:r w:rsidRPr="00C46A5B">
              <w:rPr>
                <w:rFonts w:cs="Arial"/>
                <w:szCs w:val="18"/>
              </w:rPr>
              <w:t xml:space="preserve">The Rack QC Testing Worklist Report section of the Testing Worklist Report only displays the testing tech and not the identity of the logged in tech that entered the results. </w:t>
            </w:r>
          </w:p>
          <w:p w14:paraId="396493B6" w14:textId="77777777" w:rsidR="0014786B" w:rsidRPr="00C46A5B" w:rsidRDefault="0014786B" w:rsidP="00A7136A">
            <w:pPr>
              <w:pStyle w:val="TableText"/>
              <w:spacing w:after="60"/>
              <w:rPr>
                <w:rFonts w:cs="Arial"/>
                <w:szCs w:val="18"/>
              </w:rPr>
            </w:pPr>
            <w:r w:rsidRPr="00C46A5B">
              <w:rPr>
                <w:rFonts w:cs="Arial"/>
                <w:szCs w:val="18"/>
              </w:rPr>
              <w:t>Local policy dictates the storage of downtime records. Storage of the original work in addition to the computer entry is customary.</w:t>
            </w:r>
          </w:p>
        </w:tc>
        <w:tc>
          <w:tcPr>
            <w:tcW w:w="3150" w:type="dxa"/>
          </w:tcPr>
          <w:p w14:paraId="62838BFA" w14:textId="77777777" w:rsidR="0014786B" w:rsidRPr="00C46A5B" w:rsidRDefault="0014786B" w:rsidP="00A7136A">
            <w:pPr>
              <w:pStyle w:val="TableText"/>
              <w:spacing w:after="60"/>
              <w:rPr>
                <w:rFonts w:cs="Arial"/>
                <w:szCs w:val="18"/>
              </w:rPr>
            </w:pPr>
            <w:r w:rsidRPr="00C46A5B">
              <w:rPr>
                <w:rFonts w:cs="Arial"/>
                <w:szCs w:val="18"/>
              </w:rPr>
              <w:t>Maintain the original testing records for the QC that was performed offline with the testing tech information. Do not change the testing tech name when entering results in VBECS so that the logged in tech that enters the results is included on the Testing Worklist report.</w:t>
            </w:r>
          </w:p>
        </w:tc>
        <w:tc>
          <w:tcPr>
            <w:tcW w:w="1378" w:type="dxa"/>
            <w:shd w:val="clear" w:color="auto" w:fill="auto"/>
          </w:tcPr>
          <w:p w14:paraId="6B9DCE02"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rsidDel="009118E9" w14:paraId="24987FBD" w14:textId="77777777" w:rsidTr="000122B7">
        <w:trPr>
          <w:cantSplit/>
        </w:trPr>
        <w:tc>
          <w:tcPr>
            <w:tcW w:w="1615" w:type="dxa"/>
            <w:tcBorders>
              <w:bottom w:val="single" w:sz="4" w:space="0" w:color="auto"/>
            </w:tcBorders>
            <w:shd w:val="clear" w:color="auto" w:fill="auto"/>
          </w:tcPr>
          <w:p w14:paraId="3F851828" w14:textId="77777777" w:rsidR="0014786B" w:rsidRDefault="0014786B" w:rsidP="00A7136A">
            <w:pPr>
              <w:pStyle w:val="TableText"/>
              <w:spacing w:after="60"/>
              <w:rPr>
                <w:rFonts w:cs="Arial"/>
                <w:szCs w:val="18"/>
              </w:rPr>
            </w:pPr>
            <w:r w:rsidRPr="0010748B">
              <w:rPr>
                <w:rFonts w:cs="Arial"/>
                <w:szCs w:val="18"/>
              </w:rPr>
              <w:t>Patient Testing Worklist and Testing Worklist Reports</w:t>
            </w:r>
          </w:p>
          <w:p w14:paraId="191643F9" w14:textId="0A22BA0B" w:rsidR="00C06E44" w:rsidRPr="0010748B" w:rsidRDefault="00C06E44" w:rsidP="00A7136A">
            <w:pPr>
              <w:pStyle w:val="TableText"/>
              <w:spacing w:after="60"/>
              <w:rPr>
                <w:rFonts w:cs="Arial"/>
                <w:szCs w:val="18"/>
              </w:rPr>
            </w:pPr>
            <w:r w:rsidRPr="00A7136A">
              <w:rPr>
                <w:rFonts w:cs="Arial"/>
                <w:szCs w:val="18"/>
              </w:rPr>
              <w:t>208995</w:t>
            </w:r>
          </w:p>
        </w:tc>
        <w:tc>
          <w:tcPr>
            <w:tcW w:w="4050" w:type="dxa"/>
            <w:tcBorders>
              <w:bottom w:val="single" w:sz="4" w:space="0" w:color="auto"/>
            </w:tcBorders>
            <w:shd w:val="clear" w:color="auto" w:fill="auto"/>
          </w:tcPr>
          <w:p w14:paraId="0A85548E" w14:textId="133B63C2" w:rsidR="0014786B" w:rsidRDefault="0014786B" w:rsidP="00A7136A">
            <w:pPr>
              <w:pStyle w:val="TableText"/>
              <w:spacing w:after="60"/>
              <w:rPr>
                <w:rFonts w:cs="Arial"/>
                <w:szCs w:val="18"/>
              </w:rPr>
            </w:pPr>
            <w:r w:rsidRPr="00C46A5B">
              <w:rPr>
                <w:rFonts w:cs="Arial"/>
                <w:szCs w:val="18"/>
              </w:rPr>
              <w:t>Rack IDs are not consistently displayed in the Patient Testing Worklist Report.</w:t>
            </w:r>
          </w:p>
          <w:p w14:paraId="38099085" w14:textId="69D4AD2F" w:rsidR="0014786B" w:rsidRPr="00C46A5B" w:rsidRDefault="0014786B" w:rsidP="00A7136A">
            <w:pPr>
              <w:pStyle w:val="TableText"/>
              <w:spacing w:after="60"/>
              <w:rPr>
                <w:rFonts w:cs="Arial"/>
                <w:szCs w:val="18"/>
              </w:rPr>
            </w:pPr>
            <w:r w:rsidRPr="00C46A5B">
              <w:rPr>
                <w:rFonts w:cs="Arial"/>
                <w:szCs w:val="18"/>
              </w:rPr>
              <w:t xml:space="preserve">1) The one letter rack IDs are supposed to </w:t>
            </w:r>
            <w:r w:rsidR="006048AB">
              <w:rPr>
                <w:rFonts w:cs="Arial"/>
                <w:szCs w:val="18"/>
              </w:rPr>
              <w:t xml:space="preserve">display </w:t>
            </w:r>
            <w:r w:rsidRPr="00C46A5B">
              <w:rPr>
                <w:rFonts w:cs="Arial"/>
                <w:szCs w:val="18"/>
              </w:rPr>
              <w:t xml:space="preserve">in the first line of the testing entry. In many cases, it is </w:t>
            </w:r>
            <w:r w:rsidR="006048AB">
              <w:rPr>
                <w:rFonts w:cs="Arial"/>
                <w:szCs w:val="18"/>
              </w:rPr>
              <w:t>display</w:t>
            </w:r>
            <w:r w:rsidRPr="00C46A5B">
              <w:rPr>
                <w:rFonts w:cs="Arial"/>
                <w:szCs w:val="18"/>
              </w:rPr>
              <w:t xml:space="preserve">ing in seemingly random line number positions, sometimes </w:t>
            </w:r>
            <w:r w:rsidR="006048AB">
              <w:rPr>
                <w:rFonts w:cs="Arial"/>
                <w:szCs w:val="18"/>
              </w:rPr>
              <w:t>display</w:t>
            </w:r>
            <w:r w:rsidRPr="00C46A5B">
              <w:rPr>
                <w:rFonts w:cs="Arial"/>
                <w:szCs w:val="18"/>
              </w:rPr>
              <w:t xml:space="preserve">ing multiple times in one testing entry. </w:t>
            </w:r>
          </w:p>
          <w:p w14:paraId="61FA1C5A" w14:textId="77777777" w:rsidR="0014786B" w:rsidRPr="00C46A5B" w:rsidRDefault="0014786B" w:rsidP="00A7136A">
            <w:pPr>
              <w:pStyle w:val="TableText"/>
              <w:spacing w:after="60"/>
              <w:rPr>
                <w:rFonts w:cs="Arial"/>
                <w:szCs w:val="18"/>
              </w:rPr>
            </w:pPr>
            <w:r w:rsidRPr="00C46A5B">
              <w:rPr>
                <w:rFonts w:cs="Arial"/>
                <w:szCs w:val="18"/>
              </w:rPr>
              <w:t>2) When an XM test is invalidated, the Rack ID is not displayed. The missing rack IDs are an artifact when the same rack is used for the series of tests.</w:t>
            </w:r>
          </w:p>
        </w:tc>
        <w:tc>
          <w:tcPr>
            <w:tcW w:w="3150" w:type="dxa"/>
            <w:tcBorders>
              <w:bottom w:val="single" w:sz="4" w:space="0" w:color="auto"/>
            </w:tcBorders>
          </w:tcPr>
          <w:p w14:paraId="531E80F6" w14:textId="77777777" w:rsidR="0014786B" w:rsidRPr="00C46A5B" w:rsidRDefault="0014786B" w:rsidP="00A7136A">
            <w:pPr>
              <w:pStyle w:val="TableText"/>
              <w:spacing w:after="60"/>
              <w:rPr>
                <w:rFonts w:cs="Arial"/>
                <w:szCs w:val="18"/>
              </w:rPr>
            </w:pPr>
            <w:r w:rsidRPr="00C46A5B">
              <w:rPr>
                <w:rFonts w:cs="Arial"/>
                <w:szCs w:val="18"/>
              </w:rPr>
              <w:t>None available.</w:t>
            </w:r>
          </w:p>
        </w:tc>
        <w:tc>
          <w:tcPr>
            <w:tcW w:w="1378" w:type="dxa"/>
            <w:tcBorders>
              <w:bottom w:val="single" w:sz="4" w:space="0" w:color="auto"/>
            </w:tcBorders>
            <w:shd w:val="clear" w:color="auto" w:fill="auto"/>
          </w:tcPr>
          <w:p w14:paraId="54463628" w14:textId="77777777" w:rsidR="0014786B" w:rsidRPr="00C46A5B" w:rsidRDefault="0014786B" w:rsidP="00A7136A">
            <w:pPr>
              <w:pStyle w:val="TableText"/>
              <w:spacing w:after="60"/>
              <w:rPr>
                <w:rFonts w:cs="Arial"/>
                <w:szCs w:val="18"/>
              </w:rPr>
            </w:pPr>
            <w:r w:rsidRPr="00C46A5B">
              <w:rPr>
                <w:rFonts w:cs="Arial"/>
                <w:szCs w:val="18"/>
              </w:rPr>
              <w:t>Frequent</w:t>
            </w:r>
          </w:p>
        </w:tc>
      </w:tr>
      <w:tr w:rsidR="0014786B" w:rsidRPr="00A7136A" w:rsidDel="009118E9" w14:paraId="74238374" w14:textId="77777777" w:rsidTr="000122B7">
        <w:trPr>
          <w:cantSplit/>
        </w:trPr>
        <w:tc>
          <w:tcPr>
            <w:tcW w:w="1615" w:type="dxa"/>
            <w:tcBorders>
              <w:bottom w:val="single" w:sz="4" w:space="0" w:color="auto"/>
            </w:tcBorders>
            <w:shd w:val="clear" w:color="auto" w:fill="auto"/>
          </w:tcPr>
          <w:p w14:paraId="2D0ECD3B" w14:textId="77777777" w:rsidR="0014786B" w:rsidRDefault="0014786B" w:rsidP="00A7136A">
            <w:pPr>
              <w:pStyle w:val="TableText"/>
              <w:spacing w:after="60"/>
              <w:rPr>
                <w:rFonts w:cs="Arial"/>
                <w:szCs w:val="18"/>
              </w:rPr>
            </w:pPr>
            <w:r w:rsidRPr="0010748B">
              <w:rPr>
                <w:rFonts w:cs="Arial"/>
                <w:szCs w:val="18"/>
              </w:rPr>
              <w:t>Patient Testing Worklist and Testing Worklist Reports</w:t>
            </w:r>
          </w:p>
          <w:p w14:paraId="09693C05" w14:textId="5F57D56F" w:rsidR="00C06E44" w:rsidRPr="0010748B" w:rsidRDefault="00C06E44" w:rsidP="00A7136A">
            <w:pPr>
              <w:pStyle w:val="TableText"/>
              <w:spacing w:after="60"/>
              <w:rPr>
                <w:rFonts w:cs="Arial"/>
                <w:szCs w:val="18"/>
              </w:rPr>
            </w:pPr>
            <w:r w:rsidRPr="00A7136A">
              <w:rPr>
                <w:rFonts w:cs="Arial"/>
                <w:szCs w:val="18"/>
              </w:rPr>
              <w:t>209316</w:t>
            </w:r>
          </w:p>
        </w:tc>
        <w:tc>
          <w:tcPr>
            <w:tcW w:w="4050" w:type="dxa"/>
            <w:tcBorders>
              <w:bottom w:val="single" w:sz="4" w:space="0" w:color="auto"/>
            </w:tcBorders>
            <w:shd w:val="clear" w:color="auto" w:fill="auto"/>
          </w:tcPr>
          <w:p w14:paraId="78565461" w14:textId="131C5FA4" w:rsidR="0014786B" w:rsidRPr="00C46A5B" w:rsidRDefault="0014786B" w:rsidP="00A7136A">
            <w:pPr>
              <w:pStyle w:val="TableText"/>
              <w:spacing w:after="60"/>
              <w:rPr>
                <w:rFonts w:cs="Arial"/>
                <w:szCs w:val="18"/>
              </w:rPr>
            </w:pPr>
            <w:r w:rsidRPr="00C46A5B">
              <w:rPr>
                <w:rFonts w:cs="Arial"/>
                <w:szCs w:val="18"/>
              </w:rPr>
              <w:t>Testing Worklist Report: Unit and Patient Testing Details window reflects the reagent rack’s testing status on the current date not on previous dates (retrospective data entry) and may require an override to proceed.</w:t>
            </w:r>
          </w:p>
        </w:tc>
        <w:tc>
          <w:tcPr>
            <w:tcW w:w="3150" w:type="dxa"/>
            <w:tcBorders>
              <w:bottom w:val="single" w:sz="4" w:space="0" w:color="auto"/>
            </w:tcBorders>
          </w:tcPr>
          <w:p w14:paraId="22EFFA43" w14:textId="0F7A4A8C" w:rsidR="0014786B" w:rsidRPr="00C46A5B" w:rsidRDefault="0050360B" w:rsidP="00A7136A">
            <w:pPr>
              <w:pStyle w:val="TableText"/>
              <w:spacing w:after="60"/>
              <w:rPr>
                <w:rFonts w:cs="Arial"/>
                <w:szCs w:val="18"/>
              </w:rPr>
            </w:pPr>
            <w:r w:rsidRPr="00C46A5B">
              <w:rPr>
                <w:rFonts w:cs="Arial"/>
                <w:szCs w:val="18"/>
              </w:rPr>
              <w:t>Verify that QC was performed on the selected date(s) using the Testing Worklist Report. This is a report pulled for review and part of that review is to review that QC was properly performed on each date selected for the report.</w:t>
            </w:r>
          </w:p>
        </w:tc>
        <w:tc>
          <w:tcPr>
            <w:tcW w:w="1378" w:type="dxa"/>
            <w:tcBorders>
              <w:bottom w:val="single" w:sz="4" w:space="0" w:color="auto"/>
            </w:tcBorders>
            <w:shd w:val="clear" w:color="auto" w:fill="auto"/>
          </w:tcPr>
          <w:p w14:paraId="6B609AE7"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rsidDel="009118E9" w14:paraId="120B2C2A" w14:textId="77777777" w:rsidTr="000122B7">
        <w:trPr>
          <w:cantSplit/>
        </w:trPr>
        <w:tc>
          <w:tcPr>
            <w:tcW w:w="1615" w:type="dxa"/>
            <w:shd w:val="clear" w:color="auto" w:fill="auto"/>
          </w:tcPr>
          <w:p w14:paraId="2B8DB0DD" w14:textId="77777777" w:rsidR="0014786B" w:rsidRDefault="0014786B" w:rsidP="00A7136A">
            <w:pPr>
              <w:pStyle w:val="TableText"/>
              <w:spacing w:after="60"/>
              <w:rPr>
                <w:rFonts w:cs="Arial"/>
                <w:szCs w:val="18"/>
              </w:rPr>
            </w:pPr>
            <w:r w:rsidRPr="0010748B">
              <w:rPr>
                <w:rFonts w:cs="Arial"/>
                <w:szCs w:val="18"/>
              </w:rPr>
              <w:t>Patient Testing Worklist and Testing Worklist Reports</w:t>
            </w:r>
          </w:p>
          <w:p w14:paraId="1176FCF1" w14:textId="06B11EE7" w:rsidR="00C06E44" w:rsidRPr="0010748B" w:rsidRDefault="00C06E44" w:rsidP="00A7136A">
            <w:pPr>
              <w:pStyle w:val="TableText"/>
              <w:spacing w:after="60"/>
              <w:rPr>
                <w:rFonts w:cs="Arial"/>
                <w:szCs w:val="18"/>
              </w:rPr>
            </w:pPr>
            <w:r w:rsidRPr="00A7136A">
              <w:rPr>
                <w:rFonts w:cs="Arial"/>
                <w:szCs w:val="18"/>
              </w:rPr>
              <w:t>209317, 209368</w:t>
            </w:r>
          </w:p>
        </w:tc>
        <w:tc>
          <w:tcPr>
            <w:tcW w:w="4050" w:type="dxa"/>
            <w:shd w:val="clear" w:color="auto" w:fill="auto"/>
          </w:tcPr>
          <w:p w14:paraId="506A4DF1" w14:textId="23AF82EB" w:rsidR="0014786B" w:rsidRPr="00C46A5B" w:rsidRDefault="0014786B" w:rsidP="00A7136A">
            <w:pPr>
              <w:pStyle w:val="TableText"/>
              <w:spacing w:after="60"/>
              <w:rPr>
                <w:rFonts w:cs="Arial"/>
                <w:szCs w:val="18"/>
              </w:rPr>
            </w:pPr>
            <w:r w:rsidRPr="00C46A5B">
              <w:rPr>
                <w:rFonts w:cs="Arial"/>
                <w:szCs w:val="18"/>
              </w:rPr>
              <w:t>Testing Worklist Report does not provide a comprehensive list of reagent lot numbers entered for daily reagent rack QC. Various reagent lot numbers are not displayed including QC kit, Reverse ABO cells, PEG, LISS, or Anti-Human Globulin.</w:t>
            </w:r>
          </w:p>
        </w:tc>
        <w:tc>
          <w:tcPr>
            <w:tcW w:w="3150" w:type="dxa"/>
          </w:tcPr>
          <w:p w14:paraId="193CF975" w14:textId="3ACA97EB" w:rsidR="0014786B" w:rsidRPr="00C46A5B" w:rsidRDefault="0014786B" w:rsidP="00A7136A">
            <w:pPr>
              <w:pStyle w:val="TableText"/>
              <w:spacing w:after="60"/>
              <w:rPr>
                <w:rFonts w:cs="Arial"/>
                <w:szCs w:val="18"/>
              </w:rPr>
            </w:pPr>
            <w:r w:rsidRPr="00C46A5B">
              <w:rPr>
                <w:rFonts w:cs="Arial"/>
                <w:szCs w:val="18"/>
              </w:rPr>
              <w:t>Manually record daily reagent QC testing and reagent lot numbers to remain compliant with regulatory requirements (hard copy or spreadsheet). Retain with Testing Worklist review records</w:t>
            </w:r>
            <w:r w:rsidR="004A327C">
              <w:rPr>
                <w:rFonts w:cs="Arial"/>
                <w:szCs w:val="18"/>
              </w:rPr>
              <w:t>.</w:t>
            </w:r>
            <w:r w:rsidR="0050360B" w:rsidRPr="00C46A5B">
              <w:rPr>
                <w:rFonts w:cs="Arial"/>
                <w:szCs w:val="18"/>
              </w:rPr>
              <w:t xml:space="preserve"> The incompletely displayed QC lot numbers and results force the blood bank to establish a policy to record results to maintain a complete record for accreditation and regulatory compliance which has been put in place by the sites.</w:t>
            </w:r>
          </w:p>
        </w:tc>
        <w:tc>
          <w:tcPr>
            <w:tcW w:w="1378" w:type="dxa"/>
            <w:shd w:val="clear" w:color="auto" w:fill="auto"/>
          </w:tcPr>
          <w:p w14:paraId="533ACE5A" w14:textId="77777777" w:rsidR="0014786B" w:rsidRPr="00C46A5B" w:rsidRDefault="0014786B" w:rsidP="00A7136A">
            <w:pPr>
              <w:pStyle w:val="TableText"/>
              <w:spacing w:after="60"/>
              <w:rPr>
                <w:rFonts w:cs="Arial"/>
                <w:szCs w:val="18"/>
              </w:rPr>
            </w:pPr>
            <w:r w:rsidRPr="00C46A5B">
              <w:rPr>
                <w:rFonts w:cs="Arial"/>
                <w:szCs w:val="18"/>
              </w:rPr>
              <w:t>Frequent</w:t>
            </w:r>
          </w:p>
        </w:tc>
      </w:tr>
      <w:tr w:rsidR="0014786B" w:rsidRPr="00A7136A" w14:paraId="3A9A2609" w14:textId="77777777" w:rsidTr="000122B7">
        <w:trPr>
          <w:cantSplit/>
        </w:trPr>
        <w:tc>
          <w:tcPr>
            <w:tcW w:w="1615" w:type="dxa"/>
            <w:tcBorders>
              <w:bottom w:val="single" w:sz="4" w:space="0" w:color="auto"/>
            </w:tcBorders>
            <w:shd w:val="clear" w:color="auto" w:fill="auto"/>
          </w:tcPr>
          <w:p w14:paraId="5005E8CA" w14:textId="77777777" w:rsidR="0014786B" w:rsidRDefault="0014786B" w:rsidP="00A7136A">
            <w:pPr>
              <w:pStyle w:val="TableText"/>
              <w:spacing w:after="60"/>
              <w:rPr>
                <w:rFonts w:cs="Arial"/>
                <w:szCs w:val="18"/>
              </w:rPr>
            </w:pPr>
            <w:r w:rsidRPr="0010748B">
              <w:rPr>
                <w:rFonts w:cs="Arial"/>
                <w:szCs w:val="18"/>
              </w:rPr>
              <w:lastRenderedPageBreak/>
              <w:t>Patient Updates</w:t>
            </w:r>
          </w:p>
          <w:p w14:paraId="51A9F616" w14:textId="4771B7EC" w:rsidR="00C06E44" w:rsidRPr="0010748B" w:rsidRDefault="00C06E44" w:rsidP="00A7136A">
            <w:pPr>
              <w:pStyle w:val="TableText"/>
              <w:spacing w:after="60"/>
              <w:rPr>
                <w:rFonts w:cs="Arial"/>
                <w:szCs w:val="18"/>
              </w:rPr>
            </w:pPr>
            <w:r w:rsidRPr="00A7136A">
              <w:rPr>
                <w:rFonts w:cs="Arial"/>
                <w:szCs w:val="18"/>
              </w:rPr>
              <w:t>210179</w:t>
            </w:r>
          </w:p>
        </w:tc>
        <w:tc>
          <w:tcPr>
            <w:tcW w:w="4050" w:type="dxa"/>
            <w:tcBorders>
              <w:bottom w:val="single" w:sz="4" w:space="0" w:color="auto"/>
            </w:tcBorders>
            <w:shd w:val="clear" w:color="auto" w:fill="auto"/>
          </w:tcPr>
          <w:p w14:paraId="66DA94B3" w14:textId="181D4242" w:rsidR="0014786B" w:rsidRPr="00C46A5B" w:rsidRDefault="0014786B" w:rsidP="00A7136A">
            <w:pPr>
              <w:pStyle w:val="TableText"/>
              <w:spacing w:after="60"/>
              <w:rPr>
                <w:rFonts w:cs="Arial"/>
                <w:szCs w:val="18"/>
              </w:rPr>
            </w:pPr>
            <w:r w:rsidRPr="00C46A5B">
              <w:rPr>
                <w:rFonts w:cs="Arial"/>
                <w:szCs w:val="18"/>
              </w:rPr>
              <w:t>Patient updates display in VBECS for active patients when the data change is unrelated to VBECS data.</w:t>
            </w:r>
          </w:p>
        </w:tc>
        <w:tc>
          <w:tcPr>
            <w:tcW w:w="3150" w:type="dxa"/>
            <w:tcBorders>
              <w:bottom w:val="single" w:sz="4" w:space="0" w:color="auto"/>
            </w:tcBorders>
          </w:tcPr>
          <w:p w14:paraId="6A878BB0" w14:textId="1EADC513" w:rsidR="0014786B" w:rsidRPr="00C46A5B" w:rsidRDefault="0050360B" w:rsidP="00A7136A">
            <w:pPr>
              <w:pStyle w:val="TableText"/>
              <w:spacing w:after="60"/>
              <w:rPr>
                <w:rFonts w:cs="Arial"/>
                <w:szCs w:val="18"/>
              </w:rPr>
            </w:pPr>
            <w:r>
              <w:rPr>
                <w:rFonts w:cs="Arial"/>
                <w:szCs w:val="18"/>
              </w:rPr>
              <w:t>T</w:t>
            </w:r>
            <w:r w:rsidRPr="00C46A5B">
              <w:rPr>
                <w:rFonts w:cs="Arial"/>
                <w:szCs w:val="18"/>
              </w:rPr>
              <w:t>he patient up</w:t>
            </w:r>
            <w:r w:rsidR="00A96F03">
              <w:rPr>
                <w:rFonts w:cs="Arial"/>
                <w:szCs w:val="18"/>
              </w:rPr>
              <w:t>date event is logged and displays</w:t>
            </w:r>
            <w:r w:rsidRPr="00C46A5B">
              <w:rPr>
                <w:rFonts w:cs="Arial"/>
                <w:szCs w:val="18"/>
              </w:rPr>
              <w:t xml:space="preserve"> on the Patient History Report and the Transfusion Requirements Report.</w:t>
            </w:r>
          </w:p>
        </w:tc>
        <w:tc>
          <w:tcPr>
            <w:tcW w:w="1378" w:type="dxa"/>
            <w:tcBorders>
              <w:bottom w:val="single" w:sz="4" w:space="0" w:color="auto"/>
            </w:tcBorders>
            <w:shd w:val="clear" w:color="auto" w:fill="auto"/>
          </w:tcPr>
          <w:p w14:paraId="6D06D805"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rsidDel="009118E9" w14:paraId="2BC2F36D" w14:textId="77777777" w:rsidTr="000122B7">
        <w:trPr>
          <w:cantSplit/>
        </w:trPr>
        <w:tc>
          <w:tcPr>
            <w:tcW w:w="1615" w:type="dxa"/>
            <w:shd w:val="clear" w:color="auto" w:fill="auto"/>
          </w:tcPr>
          <w:p w14:paraId="3A46F8D3" w14:textId="77777777" w:rsidR="0014786B" w:rsidRDefault="0014786B" w:rsidP="00A7136A">
            <w:pPr>
              <w:pStyle w:val="TableText"/>
              <w:spacing w:after="60"/>
              <w:rPr>
                <w:rFonts w:cs="Arial"/>
                <w:szCs w:val="18"/>
              </w:rPr>
            </w:pPr>
            <w:r w:rsidRPr="0010748B">
              <w:rPr>
                <w:rFonts w:cs="Arial"/>
                <w:szCs w:val="18"/>
              </w:rPr>
              <w:t>Post</w:t>
            </w:r>
            <w:r w:rsidR="006B6867">
              <w:rPr>
                <w:rFonts w:cs="Arial"/>
                <w:szCs w:val="18"/>
              </w:rPr>
              <w:t>-</w:t>
            </w:r>
            <w:r w:rsidRPr="0010748B">
              <w:rPr>
                <w:rFonts w:cs="Arial"/>
                <w:szCs w:val="18"/>
              </w:rPr>
              <w:t>Transfusion Information</w:t>
            </w:r>
          </w:p>
          <w:p w14:paraId="46B2089A" w14:textId="394C4724" w:rsidR="00C06E44" w:rsidRPr="0010748B" w:rsidRDefault="00C06E44" w:rsidP="00A7136A">
            <w:pPr>
              <w:pStyle w:val="TableText"/>
              <w:spacing w:after="60"/>
              <w:rPr>
                <w:rFonts w:cs="Arial"/>
                <w:szCs w:val="18"/>
              </w:rPr>
            </w:pPr>
            <w:r w:rsidRPr="00A7136A">
              <w:rPr>
                <w:rFonts w:cs="Arial"/>
                <w:szCs w:val="18"/>
              </w:rPr>
              <w:t>209140, 209811</w:t>
            </w:r>
          </w:p>
        </w:tc>
        <w:tc>
          <w:tcPr>
            <w:tcW w:w="4050" w:type="dxa"/>
            <w:shd w:val="clear" w:color="auto" w:fill="auto"/>
          </w:tcPr>
          <w:p w14:paraId="4C68756C" w14:textId="5E03E0EF" w:rsidR="0014786B" w:rsidRPr="00C46A5B" w:rsidRDefault="0014786B" w:rsidP="00A7136A">
            <w:pPr>
              <w:pStyle w:val="TableText"/>
              <w:spacing w:after="60"/>
              <w:rPr>
                <w:rFonts w:cs="Arial"/>
                <w:szCs w:val="18"/>
              </w:rPr>
            </w:pPr>
            <w:r w:rsidRPr="00C46A5B">
              <w:rPr>
                <w:rFonts w:cs="Arial"/>
                <w:szCs w:val="18"/>
              </w:rPr>
              <w:t>A system error occurs when entering</w:t>
            </w:r>
            <w:r w:rsidR="00E429F1">
              <w:rPr>
                <w:rFonts w:cs="Arial"/>
                <w:szCs w:val="18"/>
              </w:rPr>
              <w:t xml:space="preserve"> post-transfusion information when</w:t>
            </w:r>
            <w:r w:rsidRPr="00C46A5B">
              <w:rPr>
                <w:rFonts w:cs="Arial"/>
                <w:szCs w:val="18"/>
              </w:rPr>
              <w:t xml:space="preserve"> the tabs are selected out-of-order.</w:t>
            </w:r>
          </w:p>
        </w:tc>
        <w:tc>
          <w:tcPr>
            <w:tcW w:w="3150" w:type="dxa"/>
          </w:tcPr>
          <w:p w14:paraId="5E6D9B75" w14:textId="3AAD523E" w:rsidR="0014786B" w:rsidRPr="00C46A5B" w:rsidRDefault="0014786B" w:rsidP="00A7136A">
            <w:pPr>
              <w:pStyle w:val="TableText"/>
              <w:spacing w:after="60"/>
              <w:rPr>
                <w:rFonts w:cs="Arial"/>
                <w:szCs w:val="18"/>
              </w:rPr>
            </w:pPr>
            <w:r w:rsidRPr="00C46A5B">
              <w:rPr>
                <w:rFonts w:cs="Arial"/>
                <w:szCs w:val="18"/>
              </w:rPr>
              <w:t>Enter the tabs in order presented to avoid causing VBECS error.</w:t>
            </w:r>
            <w:r w:rsidR="00E429F1">
              <w:rPr>
                <w:rFonts w:cs="Arial"/>
                <w:szCs w:val="18"/>
              </w:rPr>
              <w:t xml:space="preserve"> When</w:t>
            </w:r>
            <w:r w:rsidR="000D54BD" w:rsidRPr="00C46A5B">
              <w:rPr>
                <w:rFonts w:cs="Arial"/>
                <w:szCs w:val="18"/>
              </w:rPr>
              <w:t xml:space="preserve"> a VBECS error </w:t>
            </w:r>
            <w:proofErr w:type="gramStart"/>
            <w:r w:rsidR="000D54BD" w:rsidRPr="00C46A5B">
              <w:rPr>
                <w:rFonts w:cs="Arial"/>
                <w:szCs w:val="18"/>
              </w:rPr>
              <w:t>occurs</w:t>
            </w:r>
            <w:proofErr w:type="gramEnd"/>
            <w:r w:rsidR="000D54BD" w:rsidRPr="00C46A5B">
              <w:rPr>
                <w:rFonts w:cs="Arial"/>
                <w:szCs w:val="18"/>
              </w:rPr>
              <w:t xml:space="preserve"> no data is saved and the information must be re-entered.</w:t>
            </w:r>
          </w:p>
        </w:tc>
        <w:tc>
          <w:tcPr>
            <w:tcW w:w="1378" w:type="dxa"/>
            <w:shd w:val="clear" w:color="auto" w:fill="auto"/>
          </w:tcPr>
          <w:p w14:paraId="2DF1AE92"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rsidDel="009118E9" w14:paraId="6F837E04" w14:textId="77777777" w:rsidTr="000122B7">
        <w:trPr>
          <w:cantSplit/>
        </w:trPr>
        <w:tc>
          <w:tcPr>
            <w:tcW w:w="1615" w:type="dxa"/>
            <w:tcBorders>
              <w:bottom w:val="single" w:sz="4" w:space="0" w:color="auto"/>
            </w:tcBorders>
            <w:shd w:val="clear" w:color="auto" w:fill="auto"/>
          </w:tcPr>
          <w:p w14:paraId="341460F5" w14:textId="77777777" w:rsidR="0014786B" w:rsidRDefault="0014786B" w:rsidP="00A7136A">
            <w:pPr>
              <w:pStyle w:val="TableText"/>
              <w:spacing w:after="60"/>
              <w:rPr>
                <w:rFonts w:cs="Arial"/>
                <w:szCs w:val="18"/>
              </w:rPr>
            </w:pPr>
            <w:r w:rsidRPr="0010748B">
              <w:rPr>
                <w:rFonts w:cs="Arial"/>
                <w:szCs w:val="18"/>
              </w:rPr>
              <w:t>Post</w:t>
            </w:r>
            <w:r w:rsidR="006B6867">
              <w:rPr>
                <w:rFonts w:cs="Arial"/>
                <w:szCs w:val="18"/>
              </w:rPr>
              <w:t>-</w:t>
            </w:r>
            <w:r w:rsidRPr="0010748B">
              <w:rPr>
                <w:rFonts w:cs="Arial"/>
                <w:szCs w:val="18"/>
              </w:rPr>
              <w:t>Transfusion Information</w:t>
            </w:r>
          </w:p>
          <w:p w14:paraId="71017503" w14:textId="5CBF5FE2" w:rsidR="00C06E44" w:rsidRPr="0010748B" w:rsidRDefault="00C06E44" w:rsidP="00A7136A">
            <w:pPr>
              <w:pStyle w:val="TableText"/>
              <w:spacing w:after="60"/>
              <w:rPr>
                <w:rFonts w:cs="Arial"/>
                <w:szCs w:val="18"/>
              </w:rPr>
            </w:pPr>
            <w:r w:rsidRPr="00A7136A">
              <w:rPr>
                <w:rFonts w:cs="Arial"/>
                <w:szCs w:val="18"/>
              </w:rPr>
              <w:t>210196</w:t>
            </w:r>
          </w:p>
        </w:tc>
        <w:tc>
          <w:tcPr>
            <w:tcW w:w="4050" w:type="dxa"/>
            <w:tcBorders>
              <w:bottom w:val="single" w:sz="4" w:space="0" w:color="auto"/>
            </w:tcBorders>
            <w:shd w:val="clear" w:color="auto" w:fill="auto"/>
          </w:tcPr>
          <w:p w14:paraId="5FF2DAD1" w14:textId="5B0574D5" w:rsidR="0014786B" w:rsidRPr="00C46A5B" w:rsidRDefault="0014786B" w:rsidP="00A7136A">
            <w:pPr>
              <w:pStyle w:val="TableText"/>
              <w:spacing w:after="60"/>
              <w:rPr>
                <w:rFonts w:cs="Arial"/>
                <w:szCs w:val="18"/>
              </w:rPr>
            </w:pPr>
            <w:r w:rsidRPr="00C46A5B">
              <w:rPr>
                <w:rFonts w:cs="Arial"/>
                <w:szCs w:val="18"/>
              </w:rPr>
              <w:t>The calendar control cannot be used to enter transfusion start or end date. Selecting the calendar presents an error repeatedly until a system error occurs.</w:t>
            </w:r>
          </w:p>
        </w:tc>
        <w:tc>
          <w:tcPr>
            <w:tcW w:w="3150" w:type="dxa"/>
            <w:tcBorders>
              <w:bottom w:val="single" w:sz="4" w:space="0" w:color="auto"/>
            </w:tcBorders>
          </w:tcPr>
          <w:p w14:paraId="02C15EF8" w14:textId="77777777" w:rsidR="0014786B" w:rsidRPr="00C46A5B" w:rsidRDefault="0014786B" w:rsidP="00A7136A">
            <w:pPr>
              <w:pStyle w:val="TableText"/>
              <w:spacing w:after="60"/>
              <w:rPr>
                <w:rFonts w:cs="Arial"/>
                <w:szCs w:val="18"/>
              </w:rPr>
            </w:pPr>
            <w:r w:rsidRPr="00C46A5B">
              <w:rPr>
                <w:rFonts w:cs="Arial"/>
                <w:szCs w:val="18"/>
              </w:rPr>
              <w:t>Use the keyboard to enter a transfusion start or end date.</w:t>
            </w:r>
          </w:p>
        </w:tc>
        <w:tc>
          <w:tcPr>
            <w:tcW w:w="1378" w:type="dxa"/>
            <w:tcBorders>
              <w:bottom w:val="single" w:sz="4" w:space="0" w:color="auto"/>
            </w:tcBorders>
            <w:shd w:val="clear" w:color="auto" w:fill="auto"/>
          </w:tcPr>
          <w:p w14:paraId="4F64F7CE"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2CE5BFBD" w14:textId="77777777" w:rsidTr="000122B7">
        <w:trPr>
          <w:cantSplit/>
        </w:trPr>
        <w:tc>
          <w:tcPr>
            <w:tcW w:w="1615" w:type="dxa"/>
            <w:shd w:val="clear" w:color="auto" w:fill="auto"/>
          </w:tcPr>
          <w:p w14:paraId="0D9CEA94" w14:textId="77777777" w:rsidR="0014786B" w:rsidRDefault="0014786B" w:rsidP="00A7136A">
            <w:pPr>
              <w:pStyle w:val="TableText"/>
              <w:spacing w:after="60"/>
              <w:rPr>
                <w:rFonts w:cs="Arial"/>
                <w:szCs w:val="18"/>
              </w:rPr>
            </w:pPr>
            <w:r w:rsidRPr="0010748B">
              <w:rPr>
                <w:rFonts w:cs="Arial"/>
                <w:szCs w:val="18"/>
              </w:rPr>
              <w:t>Print Unit Caution Tag &amp; Transfusion Record Form</w:t>
            </w:r>
          </w:p>
          <w:p w14:paraId="22864AAD" w14:textId="48DC868A" w:rsidR="00C06E44" w:rsidRPr="0010748B" w:rsidRDefault="00C06E44" w:rsidP="00A7136A">
            <w:pPr>
              <w:pStyle w:val="TableText"/>
              <w:spacing w:after="60"/>
              <w:rPr>
                <w:rFonts w:cs="Arial"/>
                <w:szCs w:val="18"/>
              </w:rPr>
            </w:pPr>
            <w:r w:rsidRPr="00A7136A">
              <w:rPr>
                <w:rFonts w:cs="Arial"/>
                <w:szCs w:val="18"/>
              </w:rPr>
              <w:t>209854</w:t>
            </w:r>
          </w:p>
        </w:tc>
        <w:tc>
          <w:tcPr>
            <w:tcW w:w="4050" w:type="dxa"/>
            <w:shd w:val="clear" w:color="auto" w:fill="auto"/>
          </w:tcPr>
          <w:p w14:paraId="14EBA5FE" w14:textId="3908F9DE" w:rsidR="0014786B" w:rsidRPr="00C46A5B" w:rsidRDefault="0014786B" w:rsidP="00A7136A">
            <w:pPr>
              <w:pStyle w:val="TableText"/>
              <w:spacing w:after="60"/>
              <w:rPr>
                <w:rFonts w:cs="Arial"/>
                <w:szCs w:val="18"/>
              </w:rPr>
            </w:pPr>
            <w:r w:rsidRPr="00C46A5B">
              <w:rPr>
                <w:rFonts w:cs="Arial"/>
                <w:szCs w:val="18"/>
              </w:rPr>
              <w:t>A VBECS system error occurs when a user enters a crossmatch for a patient and attempts to print caution tags or a blood transfusion record form while another user is performing testing on the same patient.</w:t>
            </w:r>
          </w:p>
        </w:tc>
        <w:tc>
          <w:tcPr>
            <w:tcW w:w="3150" w:type="dxa"/>
          </w:tcPr>
          <w:p w14:paraId="2F4BBE44" w14:textId="77777777" w:rsidR="0014786B" w:rsidRPr="00C46A5B" w:rsidRDefault="0014786B" w:rsidP="00A7136A">
            <w:pPr>
              <w:pStyle w:val="TableText"/>
              <w:spacing w:after="60"/>
              <w:rPr>
                <w:rFonts w:cs="Arial"/>
                <w:szCs w:val="18"/>
              </w:rPr>
            </w:pPr>
            <w:r w:rsidRPr="00C46A5B">
              <w:rPr>
                <w:rFonts w:cs="Arial"/>
                <w:szCs w:val="18"/>
              </w:rPr>
              <w:t>Reprint the caution tags from the Print Unit Caution Tags &amp; Transfusion Record Form option.</w:t>
            </w:r>
          </w:p>
        </w:tc>
        <w:tc>
          <w:tcPr>
            <w:tcW w:w="1378" w:type="dxa"/>
            <w:shd w:val="clear" w:color="auto" w:fill="auto"/>
          </w:tcPr>
          <w:p w14:paraId="07CF0B00"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1AFE5715" w14:textId="77777777" w:rsidTr="000122B7">
        <w:trPr>
          <w:cantSplit/>
        </w:trPr>
        <w:tc>
          <w:tcPr>
            <w:tcW w:w="1615" w:type="dxa"/>
            <w:shd w:val="clear" w:color="auto" w:fill="auto"/>
          </w:tcPr>
          <w:p w14:paraId="3F8E1806" w14:textId="77777777" w:rsidR="0014786B" w:rsidRDefault="0014786B" w:rsidP="00A7136A">
            <w:pPr>
              <w:pStyle w:val="TableText"/>
              <w:spacing w:after="60"/>
              <w:rPr>
                <w:rFonts w:cs="Arial"/>
                <w:szCs w:val="18"/>
              </w:rPr>
            </w:pPr>
            <w:r w:rsidRPr="0010748B">
              <w:rPr>
                <w:rFonts w:cs="Arial"/>
                <w:szCs w:val="18"/>
              </w:rPr>
              <w:t>Print Unit Caution Tag &amp; Transfusion Record Form</w:t>
            </w:r>
          </w:p>
          <w:p w14:paraId="04F98D1B" w14:textId="57CBDD6E" w:rsidR="00C06E44" w:rsidRPr="0010748B" w:rsidRDefault="00C06E44" w:rsidP="00A7136A">
            <w:pPr>
              <w:pStyle w:val="TableText"/>
              <w:spacing w:after="60"/>
              <w:rPr>
                <w:rFonts w:cs="Arial"/>
                <w:szCs w:val="18"/>
              </w:rPr>
            </w:pPr>
            <w:r w:rsidRPr="00A7136A">
              <w:rPr>
                <w:rFonts w:cs="Arial"/>
                <w:szCs w:val="18"/>
              </w:rPr>
              <w:t>208935</w:t>
            </w:r>
          </w:p>
        </w:tc>
        <w:tc>
          <w:tcPr>
            <w:tcW w:w="4050" w:type="dxa"/>
            <w:shd w:val="clear" w:color="auto" w:fill="auto"/>
          </w:tcPr>
          <w:p w14:paraId="441F02B0" w14:textId="79655344" w:rsidR="0014786B" w:rsidRPr="00C46A5B" w:rsidRDefault="0014786B" w:rsidP="00A7136A">
            <w:pPr>
              <w:pStyle w:val="TableText"/>
              <w:spacing w:after="60"/>
              <w:rPr>
                <w:rFonts w:cs="Arial"/>
                <w:szCs w:val="18"/>
              </w:rPr>
            </w:pPr>
            <w:r w:rsidRPr="00C46A5B">
              <w:rPr>
                <w:rFonts w:cs="Arial"/>
                <w:szCs w:val="18"/>
              </w:rPr>
              <w:t>When blank Caution Tags are printed in preparation for down time and the print job is canceled, the number printed is not correct in the message.</w:t>
            </w:r>
          </w:p>
        </w:tc>
        <w:tc>
          <w:tcPr>
            <w:tcW w:w="3150" w:type="dxa"/>
          </w:tcPr>
          <w:p w14:paraId="74B6EA42" w14:textId="0A89F16E" w:rsidR="0014786B" w:rsidRPr="00C46A5B" w:rsidRDefault="000D54BD" w:rsidP="00A7136A">
            <w:pPr>
              <w:pStyle w:val="TableText"/>
              <w:spacing w:after="60"/>
              <w:rPr>
                <w:rFonts w:cs="Arial"/>
                <w:szCs w:val="18"/>
              </w:rPr>
            </w:pPr>
            <w:r w:rsidRPr="00C46A5B">
              <w:rPr>
                <w:rFonts w:cs="Arial"/>
                <w:szCs w:val="18"/>
              </w:rPr>
              <w:t>The user may count the number of tags printed to determine how many blank tags should be printed</w:t>
            </w:r>
            <w:r w:rsidR="00641832">
              <w:rPr>
                <w:rFonts w:cs="Arial"/>
                <w:szCs w:val="18"/>
              </w:rPr>
              <w:t>.</w:t>
            </w:r>
          </w:p>
        </w:tc>
        <w:tc>
          <w:tcPr>
            <w:tcW w:w="1378" w:type="dxa"/>
            <w:shd w:val="clear" w:color="auto" w:fill="auto"/>
          </w:tcPr>
          <w:p w14:paraId="2845DB64"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304C0F67" w14:textId="77777777" w:rsidTr="000122B7">
        <w:trPr>
          <w:cantSplit/>
        </w:trPr>
        <w:tc>
          <w:tcPr>
            <w:tcW w:w="1615" w:type="dxa"/>
            <w:shd w:val="clear" w:color="auto" w:fill="auto"/>
          </w:tcPr>
          <w:p w14:paraId="5D44825C" w14:textId="77777777" w:rsidR="0014786B" w:rsidRDefault="0014786B" w:rsidP="00A7136A">
            <w:pPr>
              <w:pStyle w:val="TableText"/>
              <w:spacing w:after="60"/>
              <w:rPr>
                <w:rFonts w:cs="Arial"/>
                <w:szCs w:val="18"/>
              </w:rPr>
            </w:pPr>
            <w:r w:rsidRPr="0010748B">
              <w:rPr>
                <w:rFonts w:cs="Arial"/>
                <w:szCs w:val="18"/>
              </w:rPr>
              <w:t>Print Unit Caution Tag &amp; Transfusion Record Form</w:t>
            </w:r>
          </w:p>
          <w:p w14:paraId="2A5F8C9C" w14:textId="4F41650C" w:rsidR="00C06E44" w:rsidRPr="0010748B" w:rsidRDefault="00C06E44" w:rsidP="00A7136A">
            <w:pPr>
              <w:pStyle w:val="TableText"/>
              <w:spacing w:after="60"/>
              <w:rPr>
                <w:rFonts w:cs="Arial"/>
                <w:szCs w:val="18"/>
              </w:rPr>
            </w:pPr>
            <w:r w:rsidRPr="00A7136A">
              <w:rPr>
                <w:rFonts w:cs="Arial"/>
                <w:szCs w:val="18"/>
              </w:rPr>
              <w:t>210195</w:t>
            </w:r>
          </w:p>
        </w:tc>
        <w:tc>
          <w:tcPr>
            <w:tcW w:w="4050" w:type="dxa"/>
            <w:shd w:val="clear" w:color="auto" w:fill="auto"/>
          </w:tcPr>
          <w:p w14:paraId="2EA1F731" w14:textId="1922BD10" w:rsidR="0014786B" w:rsidRPr="00C46A5B" w:rsidRDefault="0014786B" w:rsidP="00A7136A">
            <w:pPr>
              <w:pStyle w:val="TableText"/>
              <w:spacing w:after="60"/>
              <w:rPr>
                <w:rFonts w:cs="Arial"/>
                <w:szCs w:val="18"/>
              </w:rPr>
            </w:pPr>
            <w:r w:rsidRPr="00C46A5B">
              <w:rPr>
                <w:rFonts w:cs="Arial"/>
                <w:szCs w:val="18"/>
              </w:rPr>
              <w:t xml:space="preserve">On the BTRF, the Technologist Initials are those of the original assigning tech not the current tech. This happens when the unit has been selected, crossmatched, released from assignment by the first tech. The unit is selected and crossmatched again by a different tech. Both names </w:t>
            </w:r>
            <w:r w:rsidR="006048AB">
              <w:rPr>
                <w:rFonts w:cs="Arial"/>
                <w:szCs w:val="18"/>
              </w:rPr>
              <w:t>display</w:t>
            </w:r>
            <w:r w:rsidRPr="00C46A5B">
              <w:rPr>
                <w:rFonts w:cs="Arial"/>
                <w:szCs w:val="18"/>
              </w:rPr>
              <w:t xml:space="preserve"> on the Caution Tag (Assigning Tech/Crossmatch Tech).</w:t>
            </w:r>
          </w:p>
        </w:tc>
        <w:tc>
          <w:tcPr>
            <w:tcW w:w="3150" w:type="dxa"/>
          </w:tcPr>
          <w:p w14:paraId="1694E753" w14:textId="77777777" w:rsidR="0014786B" w:rsidRPr="00C46A5B" w:rsidRDefault="0014786B" w:rsidP="00A7136A">
            <w:pPr>
              <w:pStyle w:val="TableText"/>
              <w:spacing w:after="60"/>
              <w:rPr>
                <w:rFonts w:cs="Arial"/>
                <w:szCs w:val="18"/>
              </w:rPr>
            </w:pPr>
            <w:r w:rsidRPr="00C46A5B">
              <w:rPr>
                <w:rFonts w:cs="Arial"/>
                <w:szCs w:val="18"/>
              </w:rPr>
              <w:t>None available.</w:t>
            </w:r>
          </w:p>
        </w:tc>
        <w:tc>
          <w:tcPr>
            <w:tcW w:w="1378" w:type="dxa"/>
            <w:shd w:val="clear" w:color="auto" w:fill="auto"/>
          </w:tcPr>
          <w:p w14:paraId="697B0A6E"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5CB9DB47" w14:textId="77777777" w:rsidTr="000122B7">
        <w:trPr>
          <w:cantSplit/>
        </w:trPr>
        <w:tc>
          <w:tcPr>
            <w:tcW w:w="1615" w:type="dxa"/>
            <w:shd w:val="clear" w:color="auto" w:fill="auto"/>
          </w:tcPr>
          <w:p w14:paraId="27777E01" w14:textId="77777777" w:rsidR="0014786B" w:rsidRDefault="0014786B" w:rsidP="00A7136A">
            <w:pPr>
              <w:pStyle w:val="TableText"/>
              <w:spacing w:after="60"/>
              <w:rPr>
                <w:rFonts w:cs="Arial"/>
                <w:szCs w:val="18"/>
              </w:rPr>
            </w:pPr>
            <w:r w:rsidRPr="0010748B">
              <w:rPr>
                <w:rFonts w:cs="Arial"/>
                <w:szCs w:val="18"/>
              </w:rPr>
              <w:t>Prolonged Transfusion Time Report</w:t>
            </w:r>
          </w:p>
          <w:p w14:paraId="70F7BC67" w14:textId="0EF0B979" w:rsidR="00C06E44" w:rsidRPr="0010748B" w:rsidRDefault="00C06E44" w:rsidP="00A7136A">
            <w:pPr>
              <w:pStyle w:val="TableText"/>
              <w:spacing w:after="60"/>
              <w:rPr>
                <w:rFonts w:cs="Arial"/>
                <w:szCs w:val="18"/>
              </w:rPr>
            </w:pPr>
            <w:r w:rsidRPr="00A7136A">
              <w:rPr>
                <w:rFonts w:cs="Arial"/>
                <w:szCs w:val="18"/>
              </w:rPr>
              <w:t>209735</w:t>
            </w:r>
          </w:p>
        </w:tc>
        <w:tc>
          <w:tcPr>
            <w:tcW w:w="4050" w:type="dxa"/>
            <w:shd w:val="clear" w:color="auto" w:fill="auto"/>
          </w:tcPr>
          <w:p w14:paraId="0A1EEA7B" w14:textId="6CAF5FC4" w:rsidR="0014786B" w:rsidRDefault="0014786B" w:rsidP="00A7136A">
            <w:pPr>
              <w:pStyle w:val="TableText"/>
              <w:spacing w:after="60"/>
              <w:rPr>
                <w:rFonts w:cs="Arial"/>
                <w:szCs w:val="18"/>
              </w:rPr>
            </w:pPr>
            <w:r w:rsidRPr="00C46A5B">
              <w:rPr>
                <w:rFonts w:cs="Arial"/>
                <w:szCs w:val="18"/>
              </w:rPr>
              <w:t xml:space="preserve">Units issued to a remote storage location will </w:t>
            </w:r>
            <w:r w:rsidR="006048AB">
              <w:rPr>
                <w:rFonts w:cs="Arial"/>
                <w:szCs w:val="18"/>
              </w:rPr>
              <w:t>display</w:t>
            </w:r>
            <w:r w:rsidRPr="00C46A5B">
              <w:rPr>
                <w:rFonts w:cs="Arial"/>
                <w:szCs w:val="18"/>
              </w:rPr>
              <w:t xml:space="preserve"> on the report when the transfusion start time is greater than 30 minutes after issue time.</w:t>
            </w:r>
          </w:p>
          <w:p w14:paraId="5F16195E" w14:textId="5104C8C2" w:rsidR="0014786B" w:rsidRPr="00C46A5B" w:rsidRDefault="0014786B" w:rsidP="00A7136A">
            <w:pPr>
              <w:pStyle w:val="TableText"/>
              <w:spacing w:after="60"/>
              <w:rPr>
                <w:rFonts w:cs="Arial"/>
                <w:szCs w:val="18"/>
              </w:rPr>
            </w:pPr>
            <w:r w:rsidRPr="00C46A5B">
              <w:rPr>
                <w:rFonts w:cs="Arial"/>
                <w:szCs w:val="18"/>
              </w:rPr>
              <w:t xml:space="preserve">Units issued to a remote storage location should not </w:t>
            </w:r>
            <w:r w:rsidR="006048AB">
              <w:rPr>
                <w:rFonts w:cs="Arial"/>
                <w:szCs w:val="18"/>
              </w:rPr>
              <w:t>display</w:t>
            </w:r>
            <w:r w:rsidRPr="00C46A5B">
              <w:rPr>
                <w:rFonts w:cs="Arial"/>
                <w:szCs w:val="18"/>
              </w:rPr>
              <w:t xml:space="preserve"> to have a prolonged issue time as this setting indicates that the unit is issued to a monitored location maintained at the proper temperature for the product type.</w:t>
            </w:r>
          </w:p>
        </w:tc>
        <w:tc>
          <w:tcPr>
            <w:tcW w:w="3150" w:type="dxa"/>
          </w:tcPr>
          <w:p w14:paraId="6DD81D30" w14:textId="77777777" w:rsidR="0014786B" w:rsidRPr="00C46A5B" w:rsidRDefault="0014786B" w:rsidP="00A7136A">
            <w:pPr>
              <w:pStyle w:val="TableText"/>
              <w:spacing w:after="60"/>
              <w:rPr>
                <w:rFonts w:cs="Arial"/>
                <w:szCs w:val="18"/>
              </w:rPr>
            </w:pPr>
            <w:r w:rsidRPr="00C46A5B">
              <w:rPr>
                <w:rFonts w:cs="Arial"/>
                <w:szCs w:val="18"/>
              </w:rPr>
              <w:t>None available.</w:t>
            </w:r>
          </w:p>
        </w:tc>
        <w:tc>
          <w:tcPr>
            <w:tcW w:w="1378" w:type="dxa"/>
            <w:shd w:val="clear" w:color="auto" w:fill="auto"/>
          </w:tcPr>
          <w:p w14:paraId="16E4A5D0"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6690A6B1" w14:textId="77777777" w:rsidTr="000122B7">
        <w:trPr>
          <w:cantSplit/>
        </w:trPr>
        <w:tc>
          <w:tcPr>
            <w:tcW w:w="1615" w:type="dxa"/>
            <w:shd w:val="clear" w:color="auto" w:fill="auto"/>
          </w:tcPr>
          <w:p w14:paraId="15E6A3C6" w14:textId="77777777" w:rsidR="0014786B" w:rsidRDefault="0014786B" w:rsidP="00A7136A">
            <w:pPr>
              <w:pStyle w:val="TableText"/>
              <w:spacing w:after="60"/>
              <w:rPr>
                <w:rFonts w:cs="Arial"/>
                <w:szCs w:val="18"/>
              </w:rPr>
            </w:pPr>
            <w:r w:rsidRPr="0010748B">
              <w:rPr>
                <w:rFonts w:cs="Arial"/>
                <w:szCs w:val="18"/>
              </w:rPr>
              <w:t>Prolonged Transfusion Time Report</w:t>
            </w:r>
          </w:p>
          <w:p w14:paraId="611E0DE7" w14:textId="1A7DB2F7" w:rsidR="00C06E44" w:rsidRPr="0010748B" w:rsidRDefault="00C06E44" w:rsidP="00A7136A">
            <w:pPr>
              <w:pStyle w:val="TableText"/>
              <w:spacing w:after="60"/>
              <w:rPr>
                <w:rFonts w:cs="Arial"/>
                <w:szCs w:val="18"/>
              </w:rPr>
            </w:pPr>
            <w:r w:rsidRPr="00A7136A">
              <w:rPr>
                <w:rFonts w:cs="Arial"/>
                <w:szCs w:val="18"/>
              </w:rPr>
              <w:t>209163</w:t>
            </w:r>
          </w:p>
        </w:tc>
        <w:tc>
          <w:tcPr>
            <w:tcW w:w="4050" w:type="dxa"/>
            <w:shd w:val="clear" w:color="auto" w:fill="auto"/>
          </w:tcPr>
          <w:p w14:paraId="6F395E35" w14:textId="540C7AE8" w:rsidR="0014786B" w:rsidRPr="00C46A5B" w:rsidRDefault="0014786B" w:rsidP="00A7136A">
            <w:pPr>
              <w:pStyle w:val="TableText"/>
              <w:spacing w:after="60"/>
              <w:rPr>
                <w:rFonts w:cs="Arial"/>
                <w:szCs w:val="18"/>
              </w:rPr>
            </w:pPr>
            <w:r w:rsidRPr="00C46A5B">
              <w:rPr>
                <w:rFonts w:cs="Arial"/>
                <w:szCs w:val="18"/>
              </w:rPr>
              <w:t>When the user clicks OK after selecting the printer, the print preview view of the Prolonged Transfusion Report closes.</w:t>
            </w:r>
          </w:p>
        </w:tc>
        <w:tc>
          <w:tcPr>
            <w:tcW w:w="3150" w:type="dxa"/>
          </w:tcPr>
          <w:p w14:paraId="06E01A3B" w14:textId="3966935A" w:rsidR="0014786B" w:rsidRPr="00C46A5B" w:rsidRDefault="0014786B" w:rsidP="00A7136A">
            <w:pPr>
              <w:pStyle w:val="TableText"/>
              <w:spacing w:after="60"/>
              <w:rPr>
                <w:rFonts w:cs="Arial"/>
                <w:szCs w:val="18"/>
              </w:rPr>
            </w:pPr>
            <w:r w:rsidRPr="00C46A5B">
              <w:rPr>
                <w:rFonts w:cs="Arial"/>
                <w:szCs w:val="18"/>
              </w:rPr>
              <w:t>None available.</w:t>
            </w:r>
            <w:r w:rsidR="000D54BD" w:rsidRPr="00C46A5B">
              <w:rPr>
                <w:rFonts w:cs="Arial"/>
                <w:szCs w:val="18"/>
              </w:rPr>
              <w:t xml:space="preserve"> The user has requested the hard copy and no longer requires this view</w:t>
            </w:r>
            <w:r w:rsidR="000D54BD">
              <w:rPr>
                <w:rFonts w:cs="Arial"/>
                <w:szCs w:val="18"/>
              </w:rPr>
              <w:t xml:space="preserve"> but the closure is not consistent with other reports in the application</w:t>
            </w:r>
            <w:r w:rsidR="00641832">
              <w:rPr>
                <w:rFonts w:cs="Arial"/>
                <w:szCs w:val="18"/>
              </w:rPr>
              <w:t>.</w:t>
            </w:r>
            <w:r w:rsidRPr="00C46A5B">
              <w:rPr>
                <w:rFonts w:cs="Arial"/>
                <w:szCs w:val="18"/>
              </w:rPr>
              <w:t xml:space="preserve"> </w:t>
            </w:r>
          </w:p>
        </w:tc>
        <w:tc>
          <w:tcPr>
            <w:tcW w:w="1378" w:type="dxa"/>
            <w:shd w:val="clear" w:color="auto" w:fill="auto"/>
          </w:tcPr>
          <w:p w14:paraId="5E5B1064"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704F1E98" w14:textId="77777777" w:rsidTr="000122B7">
        <w:trPr>
          <w:cantSplit/>
        </w:trPr>
        <w:tc>
          <w:tcPr>
            <w:tcW w:w="1615" w:type="dxa"/>
            <w:tcBorders>
              <w:bottom w:val="single" w:sz="4" w:space="0" w:color="auto"/>
            </w:tcBorders>
            <w:shd w:val="clear" w:color="auto" w:fill="auto"/>
          </w:tcPr>
          <w:p w14:paraId="3C7F104F" w14:textId="77777777" w:rsidR="0014786B" w:rsidRDefault="0014786B" w:rsidP="00A7136A">
            <w:pPr>
              <w:pStyle w:val="TableText"/>
              <w:spacing w:after="60"/>
              <w:rPr>
                <w:rFonts w:cs="Arial"/>
                <w:szCs w:val="18"/>
              </w:rPr>
            </w:pPr>
            <w:r w:rsidRPr="0010748B">
              <w:rPr>
                <w:rFonts w:cs="Arial"/>
                <w:szCs w:val="18"/>
              </w:rPr>
              <w:t>Prolonged Transfusion Time Report</w:t>
            </w:r>
          </w:p>
          <w:p w14:paraId="5657B063" w14:textId="65027DEE" w:rsidR="00C06E44" w:rsidRPr="0010748B" w:rsidRDefault="00C06E44" w:rsidP="00A7136A">
            <w:pPr>
              <w:pStyle w:val="TableText"/>
              <w:spacing w:after="60"/>
              <w:rPr>
                <w:rFonts w:cs="Arial"/>
                <w:szCs w:val="18"/>
              </w:rPr>
            </w:pPr>
            <w:r w:rsidRPr="00A7136A">
              <w:rPr>
                <w:rFonts w:cs="Arial"/>
                <w:szCs w:val="18"/>
              </w:rPr>
              <w:t>209431</w:t>
            </w:r>
          </w:p>
        </w:tc>
        <w:tc>
          <w:tcPr>
            <w:tcW w:w="4050" w:type="dxa"/>
            <w:tcBorders>
              <w:bottom w:val="single" w:sz="4" w:space="0" w:color="auto"/>
            </w:tcBorders>
            <w:shd w:val="clear" w:color="auto" w:fill="auto"/>
          </w:tcPr>
          <w:p w14:paraId="208D2877" w14:textId="4EEFB29A" w:rsidR="0014786B" w:rsidRPr="00C46A5B" w:rsidRDefault="0014786B" w:rsidP="00A7136A">
            <w:pPr>
              <w:pStyle w:val="TableText"/>
              <w:spacing w:after="60"/>
              <w:rPr>
                <w:rFonts w:cs="Arial"/>
                <w:szCs w:val="18"/>
              </w:rPr>
            </w:pPr>
            <w:r w:rsidRPr="00C46A5B">
              <w:rPr>
                <w:rFonts w:cs="Arial"/>
                <w:szCs w:val="18"/>
              </w:rPr>
              <w:t>The delayed start time presented is the total time from issue to start time; the prolonged transfusion presented is the time from issue to the transfusion end time.</w:t>
            </w:r>
          </w:p>
        </w:tc>
        <w:tc>
          <w:tcPr>
            <w:tcW w:w="3150" w:type="dxa"/>
            <w:tcBorders>
              <w:bottom w:val="single" w:sz="4" w:space="0" w:color="auto"/>
            </w:tcBorders>
          </w:tcPr>
          <w:p w14:paraId="62561307" w14:textId="0B19A285" w:rsidR="0014786B" w:rsidRPr="00C46A5B" w:rsidRDefault="0014786B" w:rsidP="00A7136A">
            <w:pPr>
              <w:pStyle w:val="TableText"/>
              <w:spacing w:after="60"/>
              <w:rPr>
                <w:rFonts w:cs="Arial"/>
                <w:szCs w:val="18"/>
              </w:rPr>
            </w:pPr>
            <w:r w:rsidRPr="00C46A5B">
              <w:rPr>
                <w:rFonts w:cs="Arial"/>
                <w:szCs w:val="18"/>
              </w:rPr>
              <w:t>None available.</w:t>
            </w:r>
            <w:r w:rsidR="000D54BD" w:rsidRPr="00C46A5B">
              <w:rPr>
                <w:rFonts w:cs="Arial"/>
                <w:szCs w:val="18"/>
              </w:rPr>
              <w:t xml:space="preserve"> The times are not inaccurate but are not in the preferred format</w:t>
            </w:r>
            <w:r w:rsidR="00641832">
              <w:rPr>
                <w:rFonts w:cs="Arial"/>
                <w:szCs w:val="18"/>
              </w:rPr>
              <w:t>.</w:t>
            </w:r>
          </w:p>
        </w:tc>
        <w:tc>
          <w:tcPr>
            <w:tcW w:w="1378" w:type="dxa"/>
            <w:tcBorders>
              <w:bottom w:val="single" w:sz="4" w:space="0" w:color="auto"/>
            </w:tcBorders>
            <w:shd w:val="clear" w:color="auto" w:fill="auto"/>
          </w:tcPr>
          <w:p w14:paraId="1B24DD6B"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789AFAC5" w14:textId="77777777" w:rsidTr="000122B7">
        <w:trPr>
          <w:cantSplit/>
        </w:trPr>
        <w:tc>
          <w:tcPr>
            <w:tcW w:w="1615" w:type="dxa"/>
            <w:tcBorders>
              <w:bottom w:val="single" w:sz="4" w:space="0" w:color="auto"/>
            </w:tcBorders>
            <w:shd w:val="clear" w:color="auto" w:fill="auto"/>
          </w:tcPr>
          <w:p w14:paraId="02FEE5D1" w14:textId="77777777" w:rsidR="0014786B" w:rsidRDefault="0014786B" w:rsidP="00A7136A">
            <w:pPr>
              <w:pStyle w:val="TableText"/>
              <w:spacing w:after="60"/>
              <w:rPr>
                <w:rFonts w:cs="Arial"/>
                <w:szCs w:val="18"/>
              </w:rPr>
            </w:pPr>
            <w:r w:rsidRPr="0010748B">
              <w:rPr>
                <w:rFonts w:cs="Arial"/>
                <w:szCs w:val="18"/>
              </w:rPr>
              <w:t>Reagents</w:t>
            </w:r>
          </w:p>
          <w:p w14:paraId="2655AD6C" w14:textId="2AA12F2F" w:rsidR="00C06E44" w:rsidRPr="0010748B" w:rsidRDefault="00C06E44" w:rsidP="00A7136A">
            <w:pPr>
              <w:pStyle w:val="TableText"/>
              <w:spacing w:after="60"/>
              <w:rPr>
                <w:rFonts w:cs="Arial"/>
                <w:szCs w:val="18"/>
              </w:rPr>
            </w:pPr>
            <w:r w:rsidRPr="00A7136A">
              <w:rPr>
                <w:rFonts w:cs="Arial"/>
                <w:szCs w:val="18"/>
              </w:rPr>
              <w:t>210063</w:t>
            </w:r>
          </w:p>
        </w:tc>
        <w:tc>
          <w:tcPr>
            <w:tcW w:w="4050" w:type="dxa"/>
            <w:tcBorders>
              <w:bottom w:val="single" w:sz="4" w:space="0" w:color="auto"/>
            </w:tcBorders>
            <w:shd w:val="clear" w:color="auto" w:fill="auto"/>
          </w:tcPr>
          <w:p w14:paraId="2FB9528B" w14:textId="65D8DD23" w:rsidR="0014786B" w:rsidRDefault="0014786B" w:rsidP="00A7136A">
            <w:pPr>
              <w:pStyle w:val="TableText"/>
              <w:spacing w:after="60"/>
              <w:rPr>
                <w:rFonts w:cs="Arial"/>
                <w:szCs w:val="18"/>
              </w:rPr>
            </w:pPr>
            <w:r w:rsidRPr="00C46A5B">
              <w:rPr>
                <w:rFonts w:cs="Arial"/>
                <w:szCs w:val="18"/>
              </w:rPr>
              <w:t xml:space="preserve">Checking </w:t>
            </w:r>
            <w:proofErr w:type="gramStart"/>
            <w:r w:rsidRPr="00C46A5B">
              <w:rPr>
                <w:rFonts w:cs="Arial"/>
                <w:szCs w:val="18"/>
              </w:rPr>
              <w:t>all of</w:t>
            </w:r>
            <w:proofErr w:type="gramEnd"/>
            <w:r w:rsidRPr="00C46A5B">
              <w:rPr>
                <w:rFonts w:cs="Arial"/>
                <w:szCs w:val="18"/>
              </w:rPr>
              <w:t xml:space="preserve"> the reagents types to view on the Reagent Inventory Report will only display reagents with at least one vial in inventory.</w:t>
            </w:r>
          </w:p>
          <w:p w14:paraId="73A06899" w14:textId="77777777" w:rsidR="0014786B" w:rsidRPr="00C46A5B" w:rsidRDefault="0014786B" w:rsidP="00A7136A">
            <w:pPr>
              <w:pStyle w:val="TableText"/>
              <w:spacing w:after="60"/>
              <w:rPr>
                <w:rFonts w:cs="Arial"/>
                <w:szCs w:val="18"/>
              </w:rPr>
            </w:pPr>
            <w:r w:rsidRPr="00C46A5B">
              <w:rPr>
                <w:rFonts w:cs="Arial"/>
                <w:szCs w:val="18"/>
              </w:rPr>
              <w:t>Reagents that have zero vials remaining will not display.</w:t>
            </w:r>
          </w:p>
        </w:tc>
        <w:tc>
          <w:tcPr>
            <w:tcW w:w="3150" w:type="dxa"/>
            <w:tcBorders>
              <w:bottom w:val="single" w:sz="4" w:space="0" w:color="auto"/>
            </w:tcBorders>
          </w:tcPr>
          <w:p w14:paraId="6BD9A812" w14:textId="77777777" w:rsidR="0014786B" w:rsidRPr="00C46A5B" w:rsidRDefault="0014786B" w:rsidP="00A7136A">
            <w:pPr>
              <w:pStyle w:val="TableText"/>
              <w:spacing w:after="60"/>
              <w:rPr>
                <w:rFonts w:cs="Arial"/>
                <w:szCs w:val="18"/>
              </w:rPr>
            </w:pPr>
            <w:r w:rsidRPr="00C46A5B">
              <w:rPr>
                <w:rFonts w:cs="Arial"/>
                <w:szCs w:val="18"/>
              </w:rPr>
              <w:t>Select specific reagents individually to view and print.</w:t>
            </w:r>
            <w:r>
              <w:rPr>
                <w:rFonts w:cs="Arial"/>
                <w:szCs w:val="18"/>
              </w:rPr>
              <w:t xml:space="preserve"> </w:t>
            </w:r>
            <w:r w:rsidRPr="00C46A5B">
              <w:rPr>
                <w:rFonts w:cs="Arial"/>
                <w:szCs w:val="18"/>
              </w:rPr>
              <w:t>Print and save a copy of the report prior to zeroing out any expired product lot numbers.</w:t>
            </w:r>
          </w:p>
        </w:tc>
        <w:tc>
          <w:tcPr>
            <w:tcW w:w="1378" w:type="dxa"/>
            <w:tcBorders>
              <w:bottom w:val="single" w:sz="4" w:space="0" w:color="auto"/>
            </w:tcBorders>
            <w:shd w:val="clear" w:color="auto" w:fill="auto"/>
          </w:tcPr>
          <w:p w14:paraId="1811A95C"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34AF0905" w14:textId="77777777" w:rsidTr="000122B7">
        <w:trPr>
          <w:cantSplit/>
        </w:trPr>
        <w:tc>
          <w:tcPr>
            <w:tcW w:w="1615" w:type="dxa"/>
            <w:tcBorders>
              <w:bottom w:val="single" w:sz="4" w:space="0" w:color="auto"/>
            </w:tcBorders>
            <w:shd w:val="clear" w:color="auto" w:fill="auto"/>
          </w:tcPr>
          <w:p w14:paraId="7953D069" w14:textId="77777777" w:rsidR="0014786B" w:rsidRDefault="0014786B" w:rsidP="00A7136A">
            <w:pPr>
              <w:pStyle w:val="TableText"/>
              <w:spacing w:after="60"/>
              <w:rPr>
                <w:rFonts w:cs="Arial"/>
                <w:szCs w:val="18"/>
              </w:rPr>
            </w:pPr>
            <w:r w:rsidRPr="0010748B">
              <w:rPr>
                <w:rFonts w:cs="Arial"/>
                <w:szCs w:val="18"/>
              </w:rPr>
              <w:lastRenderedPageBreak/>
              <w:t>Reagents</w:t>
            </w:r>
          </w:p>
          <w:p w14:paraId="6C935B4A" w14:textId="1B243E89" w:rsidR="00C06E44" w:rsidRPr="0010748B" w:rsidRDefault="00C06E44" w:rsidP="00A7136A">
            <w:pPr>
              <w:pStyle w:val="TableText"/>
              <w:spacing w:after="60"/>
              <w:rPr>
                <w:rFonts w:cs="Arial"/>
                <w:szCs w:val="18"/>
              </w:rPr>
            </w:pPr>
            <w:r w:rsidRPr="00A7136A">
              <w:rPr>
                <w:rFonts w:cs="Arial"/>
                <w:szCs w:val="18"/>
              </w:rPr>
              <w:t>214862</w:t>
            </w:r>
          </w:p>
        </w:tc>
        <w:tc>
          <w:tcPr>
            <w:tcW w:w="4050" w:type="dxa"/>
            <w:tcBorders>
              <w:bottom w:val="single" w:sz="4" w:space="0" w:color="auto"/>
            </w:tcBorders>
            <w:shd w:val="clear" w:color="auto" w:fill="auto"/>
          </w:tcPr>
          <w:p w14:paraId="1C9147B5" w14:textId="00C1E009" w:rsidR="0014786B" w:rsidRPr="00C46A5B" w:rsidRDefault="0014786B" w:rsidP="00A7136A">
            <w:pPr>
              <w:pStyle w:val="TableText"/>
              <w:spacing w:after="60"/>
              <w:rPr>
                <w:rFonts w:cs="Arial"/>
                <w:szCs w:val="18"/>
              </w:rPr>
            </w:pPr>
            <w:r w:rsidRPr="00C46A5B">
              <w:rPr>
                <w:rFonts w:cs="Arial"/>
                <w:szCs w:val="18"/>
              </w:rPr>
              <w:t xml:space="preserve">Comments entered for unsatisfactory reagents do not </w:t>
            </w:r>
            <w:r w:rsidR="006048AB">
              <w:rPr>
                <w:rFonts w:cs="Arial"/>
                <w:szCs w:val="18"/>
              </w:rPr>
              <w:t>display</w:t>
            </w:r>
            <w:r w:rsidRPr="00C46A5B">
              <w:rPr>
                <w:rFonts w:cs="Arial"/>
                <w:szCs w:val="18"/>
              </w:rPr>
              <w:t xml:space="preserve"> on any VBECS reports.</w:t>
            </w:r>
          </w:p>
        </w:tc>
        <w:tc>
          <w:tcPr>
            <w:tcW w:w="3150" w:type="dxa"/>
            <w:tcBorders>
              <w:bottom w:val="single" w:sz="4" w:space="0" w:color="auto"/>
            </w:tcBorders>
          </w:tcPr>
          <w:p w14:paraId="0C78AE1E" w14:textId="781FD424" w:rsidR="0014786B" w:rsidRPr="00C46A5B" w:rsidRDefault="0014786B" w:rsidP="00A7136A">
            <w:pPr>
              <w:pStyle w:val="TableText"/>
              <w:spacing w:after="60"/>
              <w:rPr>
                <w:rFonts w:cs="Arial"/>
                <w:szCs w:val="18"/>
              </w:rPr>
            </w:pPr>
            <w:r w:rsidRPr="00C46A5B">
              <w:rPr>
                <w:rFonts w:cs="Arial"/>
                <w:szCs w:val="18"/>
              </w:rPr>
              <w:t>The comments are saved in VBECS but are not viewable. No workaround is available.</w:t>
            </w:r>
            <w:r w:rsidR="003232C8">
              <w:rPr>
                <w:rFonts w:cs="Arial"/>
                <w:szCs w:val="18"/>
              </w:rPr>
              <w:t xml:space="preserve"> When</w:t>
            </w:r>
            <w:r w:rsidR="000D54BD" w:rsidRPr="00C46A5B">
              <w:rPr>
                <w:rFonts w:cs="Arial"/>
                <w:szCs w:val="18"/>
              </w:rPr>
              <w:t xml:space="preserve"> the comments must be verified or viewed, the user can file a request for this information with the </w:t>
            </w:r>
            <w:r w:rsidR="000D54BD">
              <w:rPr>
                <w:rFonts w:cs="Arial"/>
                <w:szCs w:val="18"/>
              </w:rPr>
              <w:t>Enterprise Service Desk</w:t>
            </w:r>
            <w:r w:rsidR="00641832">
              <w:rPr>
                <w:rFonts w:cs="Arial"/>
                <w:szCs w:val="18"/>
              </w:rPr>
              <w:t>.</w:t>
            </w:r>
          </w:p>
        </w:tc>
        <w:tc>
          <w:tcPr>
            <w:tcW w:w="1378" w:type="dxa"/>
            <w:tcBorders>
              <w:bottom w:val="single" w:sz="4" w:space="0" w:color="auto"/>
            </w:tcBorders>
            <w:shd w:val="clear" w:color="auto" w:fill="auto"/>
          </w:tcPr>
          <w:p w14:paraId="0CBC73B1" w14:textId="77777777" w:rsidR="0014786B" w:rsidRPr="00C46A5B" w:rsidRDefault="0014786B" w:rsidP="00A7136A">
            <w:pPr>
              <w:pStyle w:val="TableText"/>
              <w:spacing w:after="60"/>
              <w:rPr>
                <w:rFonts w:cs="Arial"/>
                <w:szCs w:val="18"/>
              </w:rPr>
            </w:pPr>
            <w:r w:rsidRPr="00C46A5B">
              <w:rPr>
                <w:rFonts w:cs="Arial"/>
                <w:szCs w:val="18"/>
              </w:rPr>
              <w:t>Frequent</w:t>
            </w:r>
          </w:p>
        </w:tc>
      </w:tr>
      <w:tr w:rsidR="0014786B" w:rsidRPr="00A7136A" w14:paraId="1F0B5E2A" w14:textId="77777777" w:rsidTr="000122B7">
        <w:trPr>
          <w:cantSplit/>
        </w:trPr>
        <w:tc>
          <w:tcPr>
            <w:tcW w:w="1615" w:type="dxa"/>
            <w:tcBorders>
              <w:bottom w:val="single" w:sz="4" w:space="0" w:color="auto"/>
            </w:tcBorders>
            <w:shd w:val="clear" w:color="auto" w:fill="auto"/>
          </w:tcPr>
          <w:p w14:paraId="01E88359" w14:textId="77777777" w:rsidR="0014786B" w:rsidRDefault="0014786B" w:rsidP="00A7136A">
            <w:pPr>
              <w:pStyle w:val="TableText"/>
              <w:spacing w:after="60"/>
              <w:rPr>
                <w:rFonts w:cs="Arial"/>
                <w:szCs w:val="18"/>
              </w:rPr>
            </w:pPr>
            <w:r w:rsidRPr="0010748B">
              <w:rPr>
                <w:rFonts w:cs="Arial"/>
                <w:szCs w:val="18"/>
              </w:rPr>
              <w:t>Reagents</w:t>
            </w:r>
          </w:p>
          <w:p w14:paraId="39F9D5BD" w14:textId="799CD9D5" w:rsidR="00C06E44" w:rsidRPr="0010748B" w:rsidRDefault="00C06E44" w:rsidP="00A7136A">
            <w:pPr>
              <w:pStyle w:val="TableText"/>
              <w:spacing w:after="60"/>
              <w:rPr>
                <w:rFonts w:cs="Arial"/>
                <w:szCs w:val="18"/>
              </w:rPr>
            </w:pPr>
            <w:r w:rsidRPr="00A7136A">
              <w:rPr>
                <w:rFonts w:cs="Arial"/>
                <w:szCs w:val="18"/>
              </w:rPr>
              <w:t>208438</w:t>
            </w:r>
          </w:p>
        </w:tc>
        <w:tc>
          <w:tcPr>
            <w:tcW w:w="4050" w:type="dxa"/>
            <w:tcBorders>
              <w:bottom w:val="single" w:sz="4" w:space="0" w:color="auto"/>
            </w:tcBorders>
            <w:shd w:val="clear" w:color="auto" w:fill="auto"/>
          </w:tcPr>
          <w:p w14:paraId="0A008CC1" w14:textId="2BE0A2C4" w:rsidR="0014786B" w:rsidRPr="00C46A5B" w:rsidRDefault="0014786B" w:rsidP="00A7136A">
            <w:pPr>
              <w:pStyle w:val="TableText"/>
              <w:spacing w:after="60"/>
              <w:rPr>
                <w:rFonts w:cs="Arial"/>
                <w:szCs w:val="18"/>
              </w:rPr>
            </w:pPr>
            <w:r w:rsidRPr="00C46A5B">
              <w:rPr>
                <w:rFonts w:cs="Arial"/>
                <w:szCs w:val="18"/>
              </w:rPr>
              <w:t>Once tripped, the message warning of low reagent inventory continues to alert the user in Update Reagents even when the inventory is above the minimum.</w:t>
            </w:r>
          </w:p>
        </w:tc>
        <w:tc>
          <w:tcPr>
            <w:tcW w:w="3150" w:type="dxa"/>
            <w:tcBorders>
              <w:bottom w:val="single" w:sz="4" w:space="0" w:color="auto"/>
            </w:tcBorders>
          </w:tcPr>
          <w:p w14:paraId="52249105" w14:textId="77777777" w:rsidR="0014786B" w:rsidRPr="00C46A5B" w:rsidRDefault="0014786B" w:rsidP="00A7136A">
            <w:pPr>
              <w:pStyle w:val="TableText"/>
              <w:spacing w:after="60"/>
              <w:rPr>
                <w:rFonts w:cs="Arial"/>
                <w:szCs w:val="18"/>
              </w:rPr>
            </w:pPr>
            <w:r w:rsidRPr="00C46A5B">
              <w:rPr>
                <w:rFonts w:cs="Arial"/>
                <w:szCs w:val="18"/>
              </w:rPr>
              <w:t>Set the "Minimum Stock Vial Level" in Maintain Reagent Minimum Inventory to zero to disable the warning message.</w:t>
            </w:r>
          </w:p>
        </w:tc>
        <w:tc>
          <w:tcPr>
            <w:tcW w:w="1378" w:type="dxa"/>
            <w:tcBorders>
              <w:bottom w:val="single" w:sz="4" w:space="0" w:color="auto"/>
            </w:tcBorders>
            <w:shd w:val="clear" w:color="auto" w:fill="auto"/>
          </w:tcPr>
          <w:p w14:paraId="5FDC3C8A"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2F1519E0" w14:textId="77777777" w:rsidTr="000122B7">
        <w:trPr>
          <w:cantSplit/>
        </w:trPr>
        <w:tc>
          <w:tcPr>
            <w:tcW w:w="1615" w:type="dxa"/>
            <w:tcBorders>
              <w:bottom w:val="single" w:sz="4" w:space="0" w:color="auto"/>
            </w:tcBorders>
            <w:shd w:val="clear" w:color="auto" w:fill="auto"/>
          </w:tcPr>
          <w:p w14:paraId="593480FD" w14:textId="77777777" w:rsidR="0014786B" w:rsidRDefault="0014786B" w:rsidP="00A7136A">
            <w:pPr>
              <w:pStyle w:val="TableText"/>
              <w:spacing w:after="60"/>
              <w:rPr>
                <w:rFonts w:cs="Arial"/>
                <w:szCs w:val="18"/>
              </w:rPr>
            </w:pPr>
            <w:r w:rsidRPr="0010748B">
              <w:rPr>
                <w:rFonts w:cs="Arial"/>
                <w:szCs w:val="18"/>
              </w:rPr>
              <w:t>Reagents</w:t>
            </w:r>
          </w:p>
          <w:p w14:paraId="1228378B" w14:textId="26F8AAE0" w:rsidR="00C06E44" w:rsidRPr="0010748B" w:rsidRDefault="00C06E44" w:rsidP="00A7136A">
            <w:pPr>
              <w:pStyle w:val="TableText"/>
              <w:spacing w:after="60"/>
              <w:rPr>
                <w:rFonts w:cs="Arial"/>
                <w:szCs w:val="18"/>
              </w:rPr>
            </w:pPr>
            <w:r w:rsidRPr="00A7136A">
              <w:rPr>
                <w:rFonts w:cs="Arial"/>
                <w:szCs w:val="18"/>
              </w:rPr>
              <w:t>208807</w:t>
            </w:r>
          </w:p>
        </w:tc>
        <w:tc>
          <w:tcPr>
            <w:tcW w:w="4050" w:type="dxa"/>
            <w:tcBorders>
              <w:bottom w:val="single" w:sz="4" w:space="0" w:color="auto"/>
            </w:tcBorders>
            <w:shd w:val="clear" w:color="auto" w:fill="auto"/>
          </w:tcPr>
          <w:p w14:paraId="2BE79182" w14:textId="6E229E7D" w:rsidR="0014786B" w:rsidRPr="00C46A5B" w:rsidRDefault="0014786B" w:rsidP="00A7136A">
            <w:pPr>
              <w:pStyle w:val="TableText"/>
              <w:spacing w:after="60"/>
              <w:rPr>
                <w:rFonts w:cs="Arial"/>
                <w:szCs w:val="18"/>
              </w:rPr>
            </w:pPr>
            <w:r w:rsidRPr="00C46A5B">
              <w:rPr>
                <w:rFonts w:cs="Arial"/>
                <w:szCs w:val="18"/>
              </w:rPr>
              <w:t>When reagents are received, updated and marked unsatisfactory in the same transaction</w:t>
            </w:r>
            <w:r w:rsidR="005E01FB">
              <w:rPr>
                <w:rFonts w:cs="Arial"/>
                <w:szCs w:val="18"/>
              </w:rPr>
              <w:t>,</w:t>
            </w:r>
            <w:r w:rsidR="00AA3F46">
              <w:rPr>
                <w:rFonts w:cs="Arial"/>
                <w:szCs w:val="18"/>
              </w:rPr>
              <w:t xml:space="preserve"> </w:t>
            </w:r>
            <w:r w:rsidRPr="00C46A5B">
              <w:rPr>
                <w:rFonts w:cs="Arial"/>
                <w:szCs w:val="18"/>
              </w:rPr>
              <w:t>comments and details entered are concatenated and are not displayed on the Reagent report.</w:t>
            </w:r>
          </w:p>
        </w:tc>
        <w:tc>
          <w:tcPr>
            <w:tcW w:w="3150" w:type="dxa"/>
            <w:tcBorders>
              <w:bottom w:val="single" w:sz="4" w:space="0" w:color="auto"/>
            </w:tcBorders>
          </w:tcPr>
          <w:p w14:paraId="6DC6030A" w14:textId="77777777" w:rsidR="0014786B" w:rsidRPr="00C46A5B" w:rsidRDefault="0014786B" w:rsidP="00A7136A">
            <w:pPr>
              <w:pStyle w:val="TableText"/>
              <w:spacing w:after="60"/>
              <w:rPr>
                <w:rFonts w:cs="Arial"/>
                <w:szCs w:val="18"/>
              </w:rPr>
            </w:pPr>
            <w:r w:rsidRPr="00C46A5B">
              <w:rPr>
                <w:rFonts w:cs="Arial"/>
                <w:szCs w:val="18"/>
              </w:rPr>
              <w:t xml:space="preserve">Document the reason a reagent was unsatisfactory upon receipt on the manufacturer’s invoices for future reference. </w:t>
            </w:r>
          </w:p>
        </w:tc>
        <w:tc>
          <w:tcPr>
            <w:tcW w:w="1378" w:type="dxa"/>
            <w:tcBorders>
              <w:bottom w:val="single" w:sz="4" w:space="0" w:color="auto"/>
            </w:tcBorders>
            <w:shd w:val="clear" w:color="auto" w:fill="auto"/>
          </w:tcPr>
          <w:p w14:paraId="606F762A"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62BB7E14" w14:textId="77777777" w:rsidTr="000122B7">
        <w:trPr>
          <w:cantSplit/>
        </w:trPr>
        <w:tc>
          <w:tcPr>
            <w:tcW w:w="1615" w:type="dxa"/>
            <w:shd w:val="clear" w:color="auto" w:fill="auto"/>
          </w:tcPr>
          <w:p w14:paraId="337BDFE6" w14:textId="77777777" w:rsidR="0014786B" w:rsidRDefault="0014786B" w:rsidP="00A7136A">
            <w:pPr>
              <w:pStyle w:val="TableText"/>
              <w:spacing w:after="60"/>
              <w:rPr>
                <w:rFonts w:cs="Arial"/>
                <w:szCs w:val="18"/>
              </w:rPr>
            </w:pPr>
            <w:r w:rsidRPr="0010748B">
              <w:rPr>
                <w:rFonts w:cs="Arial"/>
                <w:szCs w:val="18"/>
              </w:rPr>
              <w:t>Reagents</w:t>
            </w:r>
          </w:p>
          <w:p w14:paraId="578E8070" w14:textId="2D3D28A9" w:rsidR="00C06E44" w:rsidRPr="0010748B" w:rsidRDefault="00C06E44" w:rsidP="00A7136A">
            <w:pPr>
              <w:pStyle w:val="TableText"/>
              <w:spacing w:after="60"/>
              <w:rPr>
                <w:rFonts w:cs="Arial"/>
                <w:szCs w:val="18"/>
              </w:rPr>
            </w:pPr>
            <w:r w:rsidRPr="00A7136A">
              <w:rPr>
                <w:rFonts w:cs="Arial"/>
                <w:szCs w:val="18"/>
              </w:rPr>
              <w:t>208890, 208863</w:t>
            </w:r>
          </w:p>
        </w:tc>
        <w:tc>
          <w:tcPr>
            <w:tcW w:w="4050" w:type="dxa"/>
            <w:shd w:val="clear" w:color="auto" w:fill="auto"/>
          </w:tcPr>
          <w:p w14:paraId="2B5AA549" w14:textId="3284167D" w:rsidR="0014786B" w:rsidRPr="00C46A5B" w:rsidRDefault="0014786B" w:rsidP="00A7136A">
            <w:pPr>
              <w:pStyle w:val="TableText"/>
              <w:spacing w:after="60"/>
              <w:rPr>
                <w:rFonts w:cs="Arial"/>
                <w:szCs w:val="18"/>
              </w:rPr>
            </w:pPr>
            <w:r w:rsidRPr="00C46A5B">
              <w:rPr>
                <w:rFonts w:cs="Arial"/>
                <w:szCs w:val="18"/>
              </w:rPr>
              <w:t>VBECS does not maintain a reagent lot number’s history when the quantity of an expired reagent is set to zero.</w:t>
            </w:r>
          </w:p>
        </w:tc>
        <w:tc>
          <w:tcPr>
            <w:tcW w:w="3150" w:type="dxa"/>
          </w:tcPr>
          <w:p w14:paraId="4F83A2B5" w14:textId="229F7604" w:rsidR="0014786B" w:rsidRPr="00C46A5B" w:rsidRDefault="000D54BD" w:rsidP="00A7136A">
            <w:pPr>
              <w:pStyle w:val="TableText"/>
              <w:spacing w:after="60"/>
              <w:rPr>
                <w:rFonts w:cs="Arial"/>
                <w:szCs w:val="18"/>
              </w:rPr>
            </w:pPr>
            <w:r w:rsidRPr="00C46A5B">
              <w:rPr>
                <w:rFonts w:cs="Arial"/>
                <w:szCs w:val="18"/>
              </w:rPr>
              <w:t>This is an expired reagent and would not be used routinely. The lot number continues to be available for use should that be the case</w:t>
            </w:r>
            <w:r w:rsidR="00641832">
              <w:rPr>
                <w:rFonts w:cs="Arial"/>
                <w:szCs w:val="18"/>
              </w:rPr>
              <w:t>.</w:t>
            </w:r>
            <w:r w:rsidRPr="00C46A5B">
              <w:rPr>
                <w:rFonts w:cs="Arial"/>
                <w:szCs w:val="18"/>
              </w:rPr>
              <w:t xml:space="preserve"> </w:t>
            </w:r>
            <w:r w:rsidR="0014786B" w:rsidRPr="00C46A5B">
              <w:rPr>
                <w:rFonts w:cs="Arial"/>
                <w:szCs w:val="18"/>
              </w:rPr>
              <w:t>Do not set the reagent lot number quantity to zero when the record is to be maintained.</w:t>
            </w:r>
          </w:p>
        </w:tc>
        <w:tc>
          <w:tcPr>
            <w:tcW w:w="1378" w:type="dxa"/>
            <w:shd w:val="clear" w:color="auto" w:fill="auto"/>
          </w:tcPr>
          <w:p w14:paraId="0805D4A5"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796AB440" w14:textId="77777777" w:rsidTr="000122B7">
        <w:trPr>
          <w:cantSplit/>
        </w:trPr>
        <w:tc>
          <w:tcPr>
            <w:tcW w:w="1615" w:type="dxa"/>
            <w:shd w:val="clear" w:color="auto" w:fill="auto"/>
          </w:tcPr>
          <w:p w14:paraId="457E29D0" w14:textId="77777777" w:rsidR="0014786B" w:rsidRDefault="0014786B" w:rsidP="00A7136A">
            <w:pPr>
              <w:pStyle w:val="TableText"/>
              <w:spacing w:after="60"/>
              <w:rPr>
                <w:rFonts w:cs="Arial"/>
                <w:szCs w:val="18"/>
              </w:rPr>
            </w:pPr>
            <w:r w:rsidRPr="0010748B">
              <w:rPr>
                <w:rFonts w:cs="Arial"/>
                <w:szCs w:val="18"/>
              </w:rPr>
              <w:t>Reagents</w:t>
            </w:r>
          </w:p>
          <w:p w14:paraId="4DE0B1B0" w14:textId="25175BB1" w:rsidR="00C06E44" w:rsidRPr="0010748B" w:rsidRDefault="00C06E44" w:rsidP="00A7136A">
            <w:pPr>
              <w:pStyle w:val="TableText"/>
              <w:spacing w:after="60"/>
              <w:rPr>
                <w:rFonts w:cs="Arial"/>
                <w:szCs w:val="18"/>
              </w:rPr>
            </w:pPr>
            <w:r w:rsidRPr="00A7136A">
              <w:rPr>
                <w:rFonts w:cs="Arial"/>
                <w:szCs w:val="18"/>
              </w:rPr>
              <w:t>209460</w:t>
            </w:r>
          </w:p>
        </w:tc>
        <w:tc>
          <w:tcPr>
            <w:tcW w:w="4050" w:type="dxa"/>
            <w:shd w:val="clear" w:color="auto" w:fill="auto"/>
          </w:tcPr>
          <w:p w14:paraId="400D8068" w14:textId="464C4332" w:rsidR="0014786B" w:rsidRPr="00C46A5B" w:rsidRDefault="0014786B" w:rsidP="00A7136A">
            <w:pPr>
              <w:pStyle w:val="TableText"/>
              <w:spacing w:after="60"/>
              <w:rPr>
                <w:rFonts w:cs="Arial"/>
                <w:szCs w:val="18"/>
              </w:rPr>
            </w:pPr>
            <w:r w:rsidRPr="00C46A5B">
              <w:rPr>
                <w:rFonts w:cs="Arial"/>
                <w:szCs w:val="18"/>
              </w:rPr>
              <w:t>A system error occurs when sorting rea</w:t>
            </w:r>
            <w:r w:rsidR="003232C8">
              <w:rPr>
                <w:rFonts w:cs="Arial"/>
                <w:szCs w:val="18"/>
              </w:rPr>
              <w:t>gents by invoice when</w:t>
            </w:r>
            <w:r w:rsidRPr="00C46A5B">
              <w:rPr>
                <w:rFonts w:cs="Arial"/>
                <w:szCs w:val="18"/>
              </w:rPr>
              <w:t xml:space="preserve"> the invoice contains any non-numeric characters</w:t>
            </w:r>
            <w:r w:rsidR="00D250AE">
              <w:rPr>
                <w:rFonts w:cs="Arial"/>
                <w:szCs w:val="18"/>
              </w:rPr>
              <w:t>.</w:t>
            </w:r>
          </w:p>
        </w:tc>
        <w:tc>
          <w:tcPr>
            <w:tcW w:w="3150" w:type="dxa"/>
          </w:tcPr>
          <w:p w14:paraId="6103FCF5" w14:textId="77777777" w:rsidR="0014786B" w:rsidRPr="00C46A5B" w:rsidRDefault="0014786B" w:rsidP="00A7136A">
            <w:pPr>
              <w:pStyle w:val="TableText"/>
              <w:spacing w:after="60"/>
              <w:rPr>
                <w:rFonts w:cs="Arial"/>
                <w:szCs w:val="18"/>
              </w:rPr>
            </w:pPr>
            <w:r w:rsidRPr="00C46A5B">
              <w:rPr>
                <w:rFonts w:cs="Arial"/>
                <w:szCs w:val="18"/>
              </w:rPr>
              <w:t>Do not enter non-numeric characters for the invoice number.</w:t>
            </w:r>
          </w:p>
        </w:tc>
        <w:tc>
          <w:tcPr>
            <w:tcW w:w="1378" w:type="dxa"/>
            <w:shd w:val="clear" w:color="auto" w:fill="auto"/>
          </w:tcPr>
          <w:p w14:paraId="710C2169"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7FB4ECFE" w14:textId="77777777" w:rsidTr="000122B7">
        <w:trPr>
          <w:cantSplit/>
        </w:trPr>
        <w:tc>
          <w:tcPr>
            <w:tcW w:w="1615" w:type="dxa"/>
            <w:shd w:val="clear" w:color="auto" w:fill="auto"/>
          </w:tcPr>
          <w:p w14:paraId="4AE113BD" w14:textId="77777777" w:rsidR="0014786B" w:rsidRDefault="0014786B" w:rsidP="00A7136A">
            <w:pPr>
              <w:pStyle w:val="TableText"/>
              <w:spacing w:after="60"/>
              <w:rPr>
                <w:rFonts w:cs="Arial"/>
                <w:szCs w:val="18"/>
              </w:rPr>
            </w:pPr>
            <w:r w:rsidRPr="0010748B">
              <w:rPr>
                <w:rFonts w:cs="Arial"/>
                <w:szCs w:val="18"/>
              </w:rPr>
              <w:t>Reagents</w:t>
            </w:r>
          </w:p>
          <w:p w14:paraId="0D91E5E0" w14:textId="1E777FF8" w:rsidR="00C06E44" w:rsidRPr="0010748B" w:rsidRDefault="00C06E44" w:rsidP="00A7136A">
            <w:pPr>
              <w:pStyle w:val="TableText"/>
              <w:spacing w:after="60"/>
              <w:rPr>
                <w:rFonts w:cs="Arial"/>
                <w:szCs w:val="18"/>
              </w:rPr>
            </w:pPr>
            <w:r w:rsidRPr="00A7136A">
              <w:rPr>
                <w:rFonts w:cs="Arial"/>
                <w:szCs w:val="18"/>
              </w:rPr>
              <w:t>208999</w:t>
            </w:r>
          </w:p>
        </w:tc>
        <w:tc>
          <w:tcPr>
            <w:tcW w:w="4050" w:type="dxa"/>
            <w:shd w:val="clear" w:color="auto" w:fill="auto"/>
          </w:tcPr>
          <w:p w14:paraId="0F81F45D" w14:textId="37BD0B0F" w:rsidR="0014786B" w:rsidRPr="007C304E" w:rsidRDefault="0014786B" w:rsidP="00A7136A">
            <w:pPr>
              <w:pStyle w:val="TableText"/>
              <w:spacing w:after="60"/>
              <w:rPr>
                <w:rFonts w:cs="Arial"/>
                <w:szCs w:val="18"/>
              </w:rPr>
            </w:pPr>
            <w:r w:rsidRPr="00C46A5B">
              <w:rPr>
                <w:rFonts w:cs="Arial"/>
                <w:szCs w:val="18"/>
              </w:rPr>
              <w:t xml:space="preserve">The Vials Received per Lot Number field in Log </w:t>
            </w:r>
            <w:proofErr w:type="gramStart"/>
            <w:r w:rsidRPr="00C46A5B">
              <w:rPr>
                <w:rFonts w:cs="Arial"/>
                <w:szCs w:val="18"/>
              </w:rPr>
              <w:t>In</w:t>
            </w:r>
            <w:proofErr w:type="gramEnd"/>
            <w:r w:rsidRPr="00C46A5B">
              <w:rPr>
                <w:rFonts w:cs="Arial"/>
                <w:szCs w:val="18"/>
              </w:rPr>
              <w:t xml:space="preserve"> Reagents allows the entry of a decimal that causes the reversal of the entry (e.g., user entry of 1.5 becomes 51).</w:t>
            </w:r>
          </w:p>
        </w:tc>
        <w:tc>
          <w:tcPr>
            <w:tcW w:w="3150" w:type="dxa"/>
          </w:tcPr>
          <w:p w14:paraId="07884A56" w14:textId="77777777" w:rsidR="0014786B" w:rsidRPr="00C46A5B" w:rsidRDefault="0014786B" w:rsidP="00A7136A">
            <w:pPr>
              <w:pStyle w:val="TableText"/>
              <w:spacing w:after="60"/>
              <w:rPr>
                <w:rFonts w:cs="Arial"/>
                <w:szCs w:val="18"/>
              </w:rPr>
            </w:pPr>
            <w:r w:rsidRPr="00C46A5B">
              <w:rPr>
                <w:rFonts w:cs="Arial"/>
                <w:szCs w:val="18"/>
              </w:rPr>
              <w:t>Enter whole numbers; do not enter decimals. Check the accuracy of the entry before saving.</w:t>
            </w:r>
          </w:p>
        </w:tc>
        <w:tc>
          <w:tcPr>
            <w:tcW w:w="1378" w:type="dxa"/>
            <w:shd w:val="clear" w:color="auto" w:fill="auto"/>
          </w:tcPr>
          <w:p w14:paraId="129881B6"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7B5566FC" w14:textId="77777777" w:rsidTr="000122B7">
        <w:trPr>
          <w:cantSplit/>
        </w:trPr>
        <w:tc>
          <w:tcPr>
            <w:tcW w:w="1615" w:type="dxa"/>
            <w:tcBorders>
              <w:bottom w:val="single" w:sz="4" w:space="0" w:color="auto"/>
            </w:tcBorders>
            <w:shd w:val="clear" w:color="auto" w:fill="auto"/>
          </w:tcPr>
          <w:p w14:paraId="63EB3F69" w14:textId="77777777" w:rsidR="0014786B" w:rsidRDefault="0014786B" w:rsidP="00A7136A">
            <w:pPr>
              <w:pStyle w:val="TableText"/>
              <w:spacing w:after="60"/>
              <w:rPr>
                <w:rFonts w:cs="Arial"/>
                <w:szCs w:val="18"/>
              </w:rPr>
            </w:pPr>
            <w:r w:rsidRPr="0010748B">
              <w:rPr>
                <w:rFonts w:cs="Arial"/>
                <w:szCs w:val="18"/>
              </w:rPr>
              <w:t>Select Units</w:t>
            </w:r>
          </w:p>
          <w:p w14:paraId="5AF4D039" w14:textId="1F122B96" w:rsidR="00C06E44" w:rsidRPr="0010748B" w:rsidRDefault="00C06E44" w:rsidP="00A7136A">
            <w:pPr>
              <w:pStyle w:val="TableText"/>
              <w:spacing w:after="60"/>
              <w:rPr>
                <w:rFonts w:cs="Arial"/>
                <w:szCs w:val="18"/>
              </w:rPr>
            </w:pPr>
            <w:r w:rsidRPr="00A7136A">
              <w:rPr>
                <w:rFonts w:cs="Arial"/>
                <w:szCs w:val="18"/>
              </w:rPr>
              <w:t>210157</w:t>
            </w:r>
          </w:p>
        </w:tc>
        <w:tc>
          <w:tcPr>
            <w:tcW w:w="4050" w:type="dxa"/>
            <w:tcBorders>
              <w:bottom w:val="single" w:sz="4" w:space="0" w:color="auto"/>
            </w:tcBorders>
            <w:shd w:val="clear" w:color="auto" w:fill="auto"/>
          </w:tcPr>
          <w:p w14:paraId="77AFA282" w14:textId="7E5751A5" w:rsidR="0014786B" w:rsidRPr="00C46A5B" w:rsidRDefault="0014786B" w:rsidP="00A7136A">
            <w:pPr>
              <w:pStyle w:val="TableText"/>
              <w:spacing w:after="60"/>
              <w:rPr>
                <w:rFonts w:cs="Arial"/>
                <w:szCs w:val="18"/>
              </w:rPr>
            </w:pPr>
            <w:r w:rsidRPr="00C46A5B">
              <w:rPr>
                <w:rFonts w:cs="Arial"/>
                <w:szCs w:val="18"/>
              </w:rPr>
              <w:t>A system error occurs when a user enters a unit product code and presses “Enter” rather than “Tab” key.</w:t>
            </w:r>
          </w:p>
        </w:tc>
        <w:tc>
          <w:tcPr>
            <w:tcW w:w="3150" w:type="dxa"/>
            <w:tcBorders>
              <w:bottom w:val="single" w:sz="4" w:space="0" w:color="auto"/>
            </w:tcBorders>
          </w:tcPr>
          <w:p w14:paraId="27FA54D5" w14:textId="2FB7244B" w:rsidR="0014786B" w:rsidRPr="00C46A5B" w:rsidRDefault="000D54BD" w:rsidP="00A7136A">
            <w:pPr>
              <w:pStyle w:val="TableText"/>
              <w:spacing w:after="60"/>
              <w:rPr>
                <w:rFonts w:cs="Arial"/>
                <w:szCs w:val="18"/>
              </w:rPr>
            </w:pPr>
            <w:r w:rsidRPr="00C46A5B">
              <w:rPr>
                <w:rFonts w:cs="Arial"/>
                <w:szCs w:val="18"/>
              </w:rPr>
              <w:t xml:space="preserve">The error occurs because the user presses “Enter” which clicks OK without submitting the unit information causing the </w:t>
            </w:r>
            <w:r w:rsidR="00696FA1" w:rsidRPr="00C46A5B">
              <w:rPr>
                <w:rFonts w:cs="Arial"/>
                <w:szCs w:val="18"/>
              </w:rPr>
              <w:t>crash. When</w:t>
            </w:r>
            <w:r w:rsidR="0014786B" w:rsidRPr="00C46A5B">
              <w:rPr>
                <w:rFonts w:cs="Arial"/>
                <w:szCs w:val="18"/>
              </w:rPr>
              <w:t xml:space="preserve"> a user is entering unit ID and product code via the keyboard, press the “Tab” key or use the mouse to move to the next field.</w:t>
            </w:r>
            <w:r w:rsidRPr="00C46A5B">
              <w:rPr>
                <w:rFonts w:cs="Arial"/>
                <w:szCs w:val="18"/>
              </w:rPr>
              <w:t xml:space="preserve"> Recommended business practice is to use the </w:t>
            </w:r>
            <w:proofErr w:type="gramStart"/>
            <w:r w:rsidRPr="00C46A5B">
              <w:rPr>
                <w:rFonts w:cs="Arial"/>
                <w:szCs w:val="18"/>
              </w:rPr>
              <w:t>hand held</w:t>
            </w:r>
            <w:proofErr w:type="gramEnd"/>
            <w:r w:rsidRPr="00C46A5B">
              <w:rPr>
                <w:rFonts w:cs="Arial"/>
                <w:szCs w:val="18"/>
              </w:rPr>
              <w:t xml:space="preserve"> barcode scanner, not type in the barcoded information.</w:t>
            </w:r>
          </w:p>
        </w:tc>
        <w:tc>
          <w:tcPr>
            <w:tcW w:w="1378" w:type="dxa"/>
            <w:tcBorders>
              <w:bottom w:val="single" w:sz="4" w:space="0" w:color="auto"/>
            </w:tcBorders>
            <w:shd w:val="clear" w:color="auto" w:fill="auto"/>
          </w:tcPr>
          <w:p w14:paraId="49952FBE"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rsidDel="009118E9" w14:paraId="42788A2E" w14:textId="77777777" w:rsidTr="000122B7">
        <w:trPr>
          <w:cantSplit/>
        </w:trPr>
        <w:tc>
          <w:tcPr>
            <w:tcW w:w="1615" w:type="dxa"/>
            <w:shd w:val="clear" w:color="auto" w:fill="auto"/>
          </w:tcPr>
          <w:p w14:paraId="1FEE55CE" w14:textId="77777777" w:rsidR="0014786B" w:rsidRDefault="0014786B" w:rsidP="00A7136A">
            <w:pPr>
              <w:pStyle w:val="TableText"/>
              <w:spacing w:after="60"/>
              <w:rPr>
                <w:rFonts w:cs="Arial"/>
                <w:szCs w:val="18"/>
              </w:rPr>
            </w:pPr>
            <w:r w:rsidRPr="0010748B">
              <w:rPr>
                <w:rFonts w:cs="Arial"/>
                <w:szCs w:val="18"/>
              </w:rPr>
              <w:t>Select Units</w:t>
            </w:r>
          </w:p>
          <w:p w14:paraId="165CBF05" w14:textId="6754669E" w:rsidR="00021CE3" w:rsidRPr="0010748B" w:rsidRDefault="00021CE3" w:rsidP="00A7136A">
            <w:pPr>
              <w:pStyle w:val="TableText"/>
              <w:spacing w:after="60"/>
              <w:rPr>
                <w:rFonts w:cs="Arial"/>
                <w:szCs w:val="18"/>
              </w:rPr>
            </w:pPr>
            <w:r w:rsidRPr="00A7136A">
              <w:rPr>
                <w:rFonts w:cs="Arial"/>
                <w:szCs w:val="18"/>
              </w:rPr>
              <w:t>209052</w:t>
            </w:r>
          </w:p>
        </w:tc>
        <w:tc>
          <w:tcPr>
            <w:tcW w:w="4050" w:type="dxa"/>
            <w:shd w:val="clear" w:color="auto" w:fill="auto"/>
          </w:tcPr>
          <w:p w14:paraId="60DB6B8C" w14:textId="233D12B7" w:rsidR="0014786B" w:rsidRPr="00B74009" w:rsidRDefault="0014786B" w:rsidP="00A7136A">
            <w:pPr>
              <w:pStyle w:val="TableText"/>
              <w:spacing w:after="60"/>
              <w:rPr>
                <w:rFonts w:cs="Arial"/>
                <w:szCs w:val="18"/>
              </w:rPr>
            </w:pPr>
            <w:r w:rsidRPr="00B74009">
              <w:rPr>
                <w:rFonts w:cs="Arial"/>
                <w:szCs w:val="18"/>
              </w:rPr>
              <w:t>When associating a specimen with a patient in the "Select Unit for a Patient" window; the "Expires" field within the "Associate with Specimen" panel</w:t>
            </w:r>
            <w:r w:rsidR="00AA3F46">
              <w:rPr>
                <w:rFonts w:cs="Arial"/>
                <w:szCs w:val="18"/>
              </w:rPr>
              <w:t xml:space="preserve"> </w:t>
            </w:r>
            <w:r w:rsidRPr="00B74009">
              <w:rPr>
                <w:rFonts w:cs="Arial"/>
                <w:szCs w:val="18"/>
              </w:rPr>
              <w:t>displays the time in AM/PM format.</w:t>
            </w:r>
          </w:p>
        </w:tc>
        <w:tc>
          <w:tcPr>
            <w:tcW w:w="3150" w:type="dxa"/>
          </w:tcPr>
          <w:p w14:paraId="5CB9CA7A" w14:textId="77777777" w:rsidR="0014786B" w:rsidRPr="00B74009" w:rsidRDefault="0014786B" w:rsidP="00A7136A">
            <w:pPr>
              <w:pStyle w:val="TableText"/>
              <w:spacing w:after="60"/>
              <w:rPr>
                <w:rFonts w:cs="Arial"/>
                <w:szCs w:val="18"/>
              </w:rPr>
            </w:pPr>
            <w:r w:rsidRPr="00B74009">
              <w:rPr>
                <w:rFonts w:cs="Arial"/>
                <w:szCs w:val="18"/>
              </w:rPr>
              <w:t>VBECS normally displays date/time fields in the "military" time format. Workaround is to look in Maintain Specimen and check the expiration time military time format.</w:t>
            </w:r>
          </w:p>
        </w:tc>
        <w:tc>
          <w:tcPr>
            <w:tcW w:w="1378" w:type="dxa"/>
            <w:shd w:val="clear" w:color="auto" w:fill="auto"/>
          </w:tcPr>
          <w:p w14:paraId="5E998462" w14:textId="77777777" w:rsidR="0014786B" w:rsidRPr="00B74009" w:rsidRDefault="0014786B" w:rsidP="00A7136A">
            <w:pPr>
              <w:pStyle w:val="TableText"/>
              <w:spacing w:after="60"/>
              <w:rPr>
                <w:rFonts w:cs="Arial"/>
                <w:szCs w:val="18"/>
              </w:rPr>
            </w:pPr>
            <w:r w:rsidRPr="00B74009">
              <w:rPr>
                <w:rFonts w:cs="Arial"/>
                <w:szCs w:val="18"/>
              </w:rPr>
              <w:t>Occasional</w:t>
            </w:r>
          </w:p>
        </w:tc>
      </w:tr>
      <w:tr w:rsidR="0014786B" w:rsidRPr="00A7136A" w:rsidDel="009118E9" w14:paraId="64E22809" w14:textId="77777777" w:rsidTr="000122B7">
        <w:trPr>
          <w:cantSplit/>
        </w:trPr>
        <w:tc>
          <w:tcPr>
            <w:tcW w:w="1615" w:type="dxa"/>
            <w:shd w:val="clear" w:color="auto" w:fill="auto"/>
          </w:tcPr>
          <w:p w14:paraId="05E48B56" w14:textId="77777777" w:rsidR="0014786B" w:rsidRDefault="0014786B" w:rsidP="00A7136A">
            <w:pPr>
              <w:pStyle w:val="TableText"/>
              <w:spacing w:after="60"/>
              <w:rPr>
                <w:rFonts w:cs="Arial"/>
                <w:szCs w:val="18"/>
              </w:rPr>
            </w:pPr>
            <w:r w:rsidRPr="0010748B">
              <w:rPr>
                <w:rFonts w:cs="Arial"/>
                <w:szCs w:val="18"/>
              </w:rPr>
              <w:t>Select Units</w:t>
            </w:r>
          </w:p>
          <w:p w14:paraId="2559D3BD" w14:textId="10F34CF6" w:rsidR="00021CE3" w:rsidRPr="0010748B" w:rsidRDefault="00021CE3" w:rsidP="00A7136A">
            <w:pPr>
              <w:pStyle w:val="TableText"/>
              <w:spacing w:after="60"/>
              <w:rPr>
                <w:rFonts w:cs="Arial"/>
                <w:szCs w:val="18"/>
              </w:rPr>
            </w:pPr>
            <w:r w:rsidRPr="00A7136A">
              <w:rPr>
                <w:rFonts w:cs="Arial"/>
                <w:szCs w:val="18"/>
              </w:rPr>
              <w:t>209338, 213537</w:t>
            </w:r>
          </w:p>
        </w:tc>
        <w:tc>
          <w:tcPr>
            <w:tcW w:w="4050" w:type="dxa"/>
            <w:shd w:val="clear" w:color="auto" w:fill="auto"/>
          </w:tcPr>
          <w:p w14:paraId="449A33AF" w14:textId="773F723E" w:rsidR="0014786B" w:rsidRPr="00B74009" w:rsidRDefault="00B235FC" w:rsidP="00A7136A">
            <w:pPr>
              <w:pStyle w:val="TableText"/>
              <w:spacing w:after="60"/>
              <w:rPr>
                <w:rFonts w:cs="Arial"/>
                <w:szCs w:val="18"/>
              </w:rPr>
            </w:pPr>
            <w:r w:rsidRPr="00A7136A">
              <w:rPr>
                <w:rFonts w:cs="Arial"/>
                <w:szCs w:val="18"/>
              </w:rPr>
              <w:t xml:space="preserve">When a </w:t>
            </w:r>
            <w:proofErr w:type="gramStart"/>
            <w:r w:rsidRPr="00A7136A">
              <w:rPr>
                <w:rFonts w:cs="Arial"/>
                <w:szCs w:val="18"/>
              </w:rPr>
              <w:t>Rh positive</w:t>
            </w:r>
            <w:proofErr w:type="gramEnd"/>
            <w:r w:rsidRPr="00A7136A">
              <w:rPr>
                <w:rFonts w:cs="Arial"/>
                <w:szCs w:val="18"/>
              </w:rPr>
              <w:t xml:space="preserve"> unit is selected for a</w:t>
            </w:r>
            <w:r w:rsidR="00326F61" w:rsidRPr="00A7136A">
              <w:rPr>
                <w:rFonts w:cs="Arial"/>
                <w:szCs w:val="18"/>
              </w:rPr>
              <w:t>n</w:t>
            </w:r>
            <w:r w:rsidRPr="00A7136A">
              <w:rPr>
                <w:rFonts w:cs="Arial"/>
                <w:szCs w:val="18"/>
              </w:rPr>
              <w:t xml:space="preserve"> Rh neg patient with antigen negative requirement for D, the user receives a message about unit not satisfying patient negative requirements for D instead of a message about unit being positive for D.</w:t>
            </w:r>
          </w:p>
        </w:tc>
        <w:tc>
          <w:tcPr>
            <w:tcW w:w="3150" w:type="dxa"/>
          </w:tcPr>
          <w:p w14:paraId="6ABD97B7" w14:textId="4B607721" w:rsidR="0014786B" w:rsidRPr="00B74009" w:rsidRDefault="0014786B" w:rsidP="00A7136A">
            <w:pPr>
              <w:pStyle w:val="TableText"/>
              <w:spacing w:after="60"/>
              <w:rPr>
                <w:rFonts w:cs="Arial"/>
                <w:szCs w:val="18"/>
              </w:rPr>
            </w:pPr>
            <w:r w:rsidRPr="00B74009">
              <w:rPr>
                <w:rFonts w:cs="Arial"/>
                <w:szCs w:val="18"/>
              </w:rPr>
              <w:t>None available.</w:t>
            </w:r>
            <w:r w:rsidR="009C0A9F" w:rsidRPr="009C0A9F">
              <w:rPr>
                <w:rFonts w:cs="Arial"/>
                <w:szCs w:val="18"/>
              </w:rPr>
              <w:t xml:space="preserve"> The proper message is displayed upon unit issue.</w:t>
            </w:r>
          </w:p>
        </w:tc>
        <w:tc>
          <w:tcPr>
            <w:tcW w:w="1378" w:type="dxa"/>
            <w:shd w:val="clear" w:color="auto" w:fill="auto"/>
          </w:tcPr>
          <w:p w14:paraId="06722AD7" w14:textId="77777777" w:rsidR="0014786B" w:rsidRPr="00B74009" w:rsidRDefault="0014786B" w:rsidP="00A7136A">
            <w:pPr>
              <w:pStyle w:val="TableText"/>
              <w:spacing w:after="60"/>
              <w:rPr>
                <w:rFonts w:cs="Arial"/>
                <w:szCs w:val="18"/>
              </w:rPr>
            </w:pPr>
            <w:r w:rsidRPr="00B74009">
              <w:rPr>
                <w:rFonts w:cs="Arial"/>
                <w:szCs w:val="18"/>
              </w:rPr>
              <w:t>Occasional</w:t>
            </w:r>
          </w:p>
        </w:tc>
      </w:tr>
      <w:tr w:rsidR="0014786B" w:rsidRPr="00A7136A" w:rsidDel="009118E9" w14:paraId="3EF03CDF" w14:textId="77777777" w:rsidTr="000122B7">
        <w:trPr>
          <w:cantSplit/>
        </w:trPr>
        <w:tc>
          <w:tcPr>
            <w:tcW w:w="1615" w:type="dxa"/>
            <w:shd w:val="clear" w:color="auto" w:fill="auto"/>
          </w:tcPr>
          <w:p w14:paraId="4219CE80" w14:textId="77777777" w:rsidR="0014786B" w:rsidRDefault="0014786B" w:rsidP="00A7136A">
            <w:pPr>
              <w:pStyle w:val="TableText"/>
              <w:spacing w:after="60"/>
              <w:rPr>
                <w:rFonts w:cs="Arial"/>
                <w:szCs w:val="18"/>
              </w:rPr>
            </w:pPr>
            <w:r w:rsidRPr="0010748B">
              <w:rPr>
                <w:rFonts w:cs="Arial"/>
                <w:szCs w:val="18"/>
              </w:rPr>
              <w:t>Select Units</w:t>
            </w:r>
          </w:p>
          <w:p w14:paraId="5326C85F" w14:textId="28E4ECA0" w:rsidR="00021CE3" w:rsidRPr="0010748B" w:rsidRDefault="00021CE3" w:rsidP="00A7136A">
            <w:pPr>
              <w:pStyle w:val="TableText"/>
              <w:spacing w:after="60"/>
              <w:rPr>
                <w:rFonts w:cs="Arial"/>
                <w:szCs w:val="18"/>
              </w:rPr>
            </w:pPr>
            <w:r w:rsidRPr="00A7136A">
              <w:rPr>
                <w:rFonts w:cs="Arial"/>
                <w:szCs w:val="18"/>
              </w:rPr>
              <w:t>210280</w:t>
            </w:r>
          </w:p>
        </w:tc>
        <w:tc>
          <w:tcPr>
            <w:tcW w:w="4050" w:type="dxa"/>
            <w:shd w:val="clear" w:color="auto" w:fill="auto"/>
          </w:tcPr>
          <w:p w14:paraId="11E1BBF5" w14:textId="7B394FAA" w:rsidR="0014786B" w:rsidRPr="00B74009" w:rsidRDefault="0014786B" w:rsidP="00A7136A">
            <w:pPr>
              <w:pStyle w:val="TableText"/>
              <w:spacing w:after="60"/>
              <w:rPr>
                <w:rFonts w:cs="Arial"/>
                <w:szCs w:val="18"/>
              </w:rPr>
            </w:pPr>
            <w:r w:rsidRPr="00B74009">
              <w:rPr>
                <w:rFonts w:cs="Arial"/>
                <w:szCs w:val="18"/>
              </w:rPr>
              <w:t>A system error occurs when selecting a unit and a duplicate Component Requirement is set in a division.</w:t>
            </w:r>
          </w:p>
        </w:tc>
        <w:tc>
          <w:tcPr>
            <w:tcW w:w="3150" w:type="dxa"/>
          </w:tcPr>
          <w:p w14:paraId="1BF45882" w14:textId="77777777" w:rsidR="0014786B" w:rsidRPr="00B74009" w:rsidRDefault="0014786B" w:rsidP="00A7136A">
            <w:pPr>
              <w:pStyle w:val="TableText"/>
              <w:spacing w:after="60"/>
              <w:rPr>
                <w:rFonts w:cs="Arial"/>
                <w:szCs w:val="18"/>
              </w:rPr>
            </w:pPr>
            <w:r w:rsidRPr="00B74009">
              <w:rPr>
                <w:rFonts w:cs="Arial"/>
                <w:szCs w:val="18"/>
              </w:rPr>
              <w:t>Inactivate the duplicate Component Requirement so that only one is active in the division.</w:t>
            </w:r>
          </w:p>
        </w:tc>
        <w:tc>
          <w:tcPr>
            <w:tcW w:w="1378" w:type="dxa"/>
            <w:shd w:val="clear" w:color="auto" w:fill="auto"/>
          </w:tcPr>
          <w:p w14:paraId="07F4370A" w14:textId="77777777" w:rsidR="0014786B" w:rsidRPr="00B74009" w:rsidRDefault="0014786B" w:rsidP="00A7136A">
            <w:pPr>
              <w:pStyle w:val="TableText"/>
              <w:spacing w:after="60"/>
              <w:rPr>
                <w:rFonts w:cs="Arial"/>
                <w:szCs w:val="18"/>
              </w:rPr>
            </w:pPr>
            <w:r w:rsidRPr="00B74009">
              <w:rPr>
                <w:rFonts w:cs="Arial"/>
                <w:szCs w:val="18"/>
              </w:rPr>
              <w:t>Occasional</w:t>
            </w:r>
          </w:p>
        </w:tc>
      </w:tr>
      <w:tr w:rsidR="0014786B" w:rsidRPr="00A7136A" w:rsidDel="009118E9" w14:paraId="55383A48" w14:textId="77777777" w:rsidTr="000122B7">
        <w:trPr>
          <w:cantSplit/>
        </w:trPr>
        <w:tc>
          <w:tcPr>
            <w:tcW w:w="1615" w:type="dxa"/>
            <w:shd w:val="clear" w:color="auto" w:fill="auto"/>
          </w:tcPr>
          <w:p w14:paraId="0AA15180" w14:textId="77777777" w:rsidR="0014786B" w:rsidRDefault="0014786B" w:rsidP="00A7136A">
            <w:pPr>
              <w:pStyle w:val="TableText"/>
              <w:spacing w:after="60"/>
              <w:rPr>
                <w:rFonts w:cs="Arial"/>
                <w:szCs w:val="18"/>
              </w:rPr>
            </w:pPr>
            <w:r w:rsidRPr="0010748B">
              <w:rPr>
                <w:rFonts w:cs="Arial"/>
                <w:szCs w:val="18"/>
              </w:rPr>
              <w:lastRenderedPageBreak/>
              <w:t>Select Units</w:t>
            </w:r>
          </w:p>
          <w:p w14:paraId="215C005E" w14:textId="55208D9F" w:rsidR="00021CE3" w:rsidRPr="0010748B" w:rsidRDefault="00021CE3" w:rsidP="00A7136A">
            <w:pPr>
              <w:pStyle w:val="TableText"/>
              <w:spacing w:after="60"/>
              <w:rPr>
                <w:rFonts w:cs="Arial"/>
                <w:szCs w:val="18"/>
              </w:rPr>
            </w:pPr>
            <w:r w:rsidRPr="00A7136A">
              <w:rPr>
                <w:rFonts w:cs="Arial"/>
                <w:szCs w:val="18"/>
              </w:rPr>
              <w:t>219714</w:t>
            </w:r>
          </w:p>
        </w:tc>
        <w:tc>
          <w:tcPr>
            <w:tcW w:w="4050" w:type="dxa"/>
            <w:shd w:val="clear" w:color="auto" w:fill="auto"/>
          </w:tcPr>
          <w:p w14:paraId="2D4CB17F" w14:textId="2D7D03F2" w:rsidR="00A80B49" w:rsidRPr="00B74009" w:rsidRDefault="0014786B" w:rsidP="00A7136A">
            <w:pPr>
              <w:pStyle w:val="TableText"/>
              <w:spacing w:after="60"/>
              <w:rPr>
                <w:rFonts w:cs="Arial"/>
                <w:szCs w:val="18"/>
              </w:rPr>
            </w:pPr>
            <w:r w:rsidRPr="00B74009">
              <w:rPr>
                <w:rFonts w:cs="Arial"/>
                <w:szCs w:val="18"/>
              </w:rPr>
              <w:t xml:space="preserve">When the components are not from the same component class donation RBC or WB, and a less restrictive donation type is selected, no overrides </w:t>
            </w:r>
            <w:r w:rsidR="006048AB">
              <w:rPr>
                <w:rFonts w:cs="Arial"/>
                <w:szCs w:val="18"/>
              </w:rPr>
              <w:t>display</w:t>
            </w:r>
            <w:r w:rsidRPr="00B74009">
              <w:rPr>
                <w:rFonts w:cs="Arial"/>
                <w:szCs w:val="18"/>
              </w:rPr>
              <w:t xml:space="preserve"> (no warnings or alerts that Autologous or Directed are available).</w:t>
            </w:r>
          </w:p>
        </w:tc>
        <w:tc>
          <w:tcPr>
            <w:tcW w:w="3150" w:type="dxa"/>
          </w:tcPr>
          <w:p w14:paraId="72422768" w14:textId="77777777" w:rsidR="0014786B" w:rsidRPr="00B74009" w:rsidRDefault="0014786B" w:rsidP="00A7136A">
            <w:pPr>
              <w:pStyle w:val="TableText"/>
              <w:spacing w:after="60"/>
              <w:rPr>
                <w:rFonts w:cs="Arial"/>
                <w:szCs w:val="18"/>
              </w:rPr>
            </w:pPr>
            <w:r w:rsidRPr="00B74009">
              <w:rPr>
                <w:rFonts w:cs="Arial"/>
                <w:szCs w:val="18"/>
              </w:rPr>
              <w:t>Select all Restricted units manually when known.</w:t>
            </w:r>
          </w:p>
        </w:tc>
        <w:tc>
          <w:tcPr>
            <w:tcW w:w="1378" w:type="dxa"/>
            <w:shd w:val="clear" w:color="auto" w:fill="auto"/>
          </w:tcPr>
          <w:p w14:paraId="6EEEAB8D" w14:textId="77777777" w:rsidR="0014786B" w:rsidRPr="00B74009" w:rsidRDefault="0014786B" w:rsidP="00A7136A">
            <w:pPr>
              <w:pStyle w:val="TableText"/>
              <w:spacing w:after="60"/>
              <w:rPr>
                <w:rFonts w:cs="Arial"/>
                <w:szCs w:val="18"/>
              </w:rPr>
            </w:pPr>
            <w:r w:rsidRPr="00B74009">
              <w:rPr>
                <w:rFonts w:cs="Arial"/>
                <w:szCs w:val="18"/>
              </w:rPr>
              <w:t>Occasional</w:t>
            </w:r>
          </w:p>
        </w:tc>
      </w:tr>
      <w:tr w:rsidR="0014786B" w:rsidRPr="00A7136A" w14:paraId="4EFE75CE" w14:textId="77777777" w:rsidTr="000122B7">
        <w:trPr>
          <w:cantSplit/>
        </w:trPr>
        <w:tc>
          <w:tcPr>
            <w:tcW w:w="1615" w:type="dxa"/>
            <w:tcBorders>
              <w:bottom w:val="single" w:sz="4" w:space="0" w:color="auto"/>
            </w:tcBorders>
            <w:shd w:val="clear" w:color="auto" w:fill="auto"/>
          </w:tcPr>
          <w:p w14:paraId="1E388A23" w14:textId="77777777" w:rsidR="0014786B" w:rsidRDefault="0014786B" w:rsidP="00A7136A">
            <w:pPr>
              <w:pStyle w:val="TableText"/>
              <w:spacing w:after="60"/>
              <w:rPr>
                <w:rFonts w:cs="Arial"/>
                <w:szCs w:val="18"/>
              </w:rPr>
            </w:pPr>
            <w:r w:rsidRPr="0010748B">
              <w:rPr>
                <w:rFonts w:cs="Arial"/>
                <w:szCs w:val="18"/>
              </w:rPr>
              <w:t>Testing Worklist Report: Miscellaneous QC section</w:t>
            </w:r>
          </w:p>
          <w:p w14:paraId="6920B1F2" w14:textId="7F551E01" w:rsidR="00021CE3" w:rsidRPr="0010748B" w:rsidRDefault="00021CE3" w:rsidP="00A7136A">
            <w:pPr>
              <w:pStyle w:val="TableText"/>
              <w:spacing w:after="60"/>
              <w:rPr>
                <w:rFonts w:cs="Arial"/>
                <w:szCs w:val="18"/>
              </w:rPr>
            </w:pPr>
            <w:r w:rsidRPr="00A7136A">
              <w:rPr>
                <w:rFonts w:cs="Arial"/>
                <w:szCs w:val="18"/>
              </w:rPr>
              <w:t>514243</w:t>
            </w:r>
          </w:p>
        </w:tc>
        <w:tc>
          <w:tcPr>
            <w:tcW w:w="4050" w:type="dxa"/>
            <w:tcBorders>
              <w:bottom w:val="single" w:sz="4" w:space="0" w:color="auto"/>
            </w:tcBorders>
            <w:shd w:val="clear" w:color="auto" w:fill="auto"/>
          </w:tcPr>
          <w:p w14:paraId="351416A2" w14:textId="49C832FE" w:rsidR="0014786B" w:rsidRPr="00B74009" w:rsidRDefault="0014786B" w:rsidP="00A7136A">
            <w:pPr>
              <w:pStyle w:val="TableText"/>
              <w:spacing w:after="60"/>
              <w:rPr>
                <w:rFonts w:cs="Arial"/>
                <w:szCs w:val="18"/>
              </w:rPr>
            </w:pPr>
            <w:r w:rsidRPr="00B74009">
              <w:rPr>
                <w:rFonts w:cs="Arial"/>
                <w:szCs w:val="18"/>
              </w:rPr>
              <w:t>When patient antigen typing tests are invalidated and re-entered, the Miscellaneous QC section associates the QC performed with the invalidated test with the replacement test.</w:t>
            </w:r>
          </w:p>
        </w:tc>
        <w:tc>
          <w:tcPr>
            <w:tcW w:w="3150" w:type="dxa"/>
            <w:tcBorders>
              <w:bottom w:val="single" w:sz="4" w:space="0" w:color="auto"/>
            </w:tcBorders>
          </w:tcPr>
          <w:p w14:paraId="5EB50EF4" w14:textId="2000F1FE" w:rsidR="0014786B" w:rsidRPr="00B74009" w:rsidRDefault="00C6441E" w:rsidP="00A7136A">
            <w:pPr>
              <w:pStyle w:val="TableText"/>
              <w:spacing w:after="60"/>
              <w:rPr>
                <w:rFonts w:cs="Arial"/>
                <w:szCs w:val="18"/>
              </w:rPr>
            </w:pPr>
            <w:r w:rsidRPr="00B74009">
              <w:rPr>
                <w:rFonts w:cs="Arial"/>
                <w:szCs w:val="18"/>
              </w:rPr>
              <w:t>Manually document any offline QC performed associated with the replacement test</w:t>
            </w:r>
            <w:r w:rsidR="001B2409">
              <w:rPr>
                <w:rFonts w:cs="Arial"/>
                <w:szCs w:val="18"/>
              </w:rPr>
              <w:t>.</w:t>
            </w:r>
          </w:p>
        </w:tc>
        <w:tc>
          <w:tcPr>
            <w:tcW w:w="1378" w:type="dxa"/>
            <w:tcBorders>
              <w:bottom w:val="single" w:sz="4" w:space="0" w:color="auto"/>
            </w:tcBorders>
            <w:shd w:val="clear" w:color="auto" w:fill="auto"/>
          </w:tcPr>
          <w:p w14:paraId="630B9921" w14:textId="77777777" w:rsidR="0014786B" w:rsidRPr="00B74009" w:rsidRDefault="0014786B" w:rsidP="00A7136A">
            <w:pPr>
              <w:pStyle w:val="TableText"/>
              <w:spacing w:after="60"/>
              <w:rPr>
                <w:rFonts w:cs="Arial"/>
                <w:szCs w:val="18"/>
              </w:rPr>
            </w:pPr>
            <w:r w:rsidRPr="00B74009">
              <w:rPr>
                <w:rFonts w:cs="Arial"/>
                <w:szCs w:val="18"/>
              </w:rPr>
              <w:t>Occasional</w:t>
            </w:r>
          </w:p>
        </w:tc>
      </w:tr>
      <w:tr w:rsidR="0014786B" w:rsidRPr="00A7136A" w:rsidDel="009118E9" w14:paraId="3A1B1728" w14:textId="77777777" w:rsidTr="000122B7">
        <w:trPr>
          <w:cantSplit/>
        </w:trPr>
        <w:tc>
          <w:tcPr>
            <w:tcW w:w="1615" w:type="dxa"/>
            <w:shd w:val="clear" w:color="auto" w:fill="auto"/>
          </w:tcPr>
          <w:p w14:paraId="321F1449" w14:textId="031A676E" w:rsidR="0014786B" w:rsidRDefault="0014786B" w:rsidP="00A7136A">
            <w:pPr>
              <w:pStyle w:val="TableText"/>
              <w:spacing w:after="60"/>
              <w:rPr>
                <w:rFonts w:cs="Arial"/>
                <w:szCs w:val="18"/>
              </w:rPr>
            </w:pPr>
            <w:r w:rsidRPr="0010748B">
              <w:rPr>
                <w:rFonts w:cs="Arial"/>
                <w:szCs w:val="18"/>
              </w:rPr>
              <w:t>Transfusion Reaction Count</w:t>
            </w:r>
            <w:r w:rsidR="00236741">
              <w:rPr>
                <w:rFonts w:cs="Arial"/>
                <w:szCs w:val="18"/>
              </w:rPr>
              <w:t xml:space="preserve"> </w:t>
            </w:r>
            <w:r w:rsidRPr="0010748B">
              <w:rPr>
                <w:rFonts w:cs="Arial"/>
                <w:szCs w:val="18"/>
              </w:rPr>
              <w:t>Report</w:t>
            </w:r>
          </w:p>
          <w:p w14:paraId="12FA527B" w14:textId="110B3B1C" w:rsidR="00021CE3" w:rsidRPr="0010748B" w:rsidRDefault="00021CE3" w:rsidP="00A7136A">
            <w:pPr>
              <w:pStyle w:val="TableText"/>
              <w:spacing w:after="60"/>
              <w:rPr>
                <w:rFonts w:cs="Arial"/>
                <w:szCs w:val="18"/>
              </w:rPr>
            </w:pPr>
            <w:r w:rsidRPr="00A7136A">
              <w:rPr>
                <w:rFonts w:cs="Arial"/>
                <w:szCs w:val="18"/>
              </w:rPr>
              <w:t>209152</w:t>
            </w:r>
          </w:p>
        </w:tc>
        <w:tc>
          <w:tcPr>
            <w:tcW w:w="4050" w:type="dxa"/>
            <w:shd w:val="clear" w:color="auto" w:fill="auto"/>
          </w:tcPr>
          <w:p w14:paraId="1B623719" w14:textId="66A39D4F" w:rsidR="0014786B" w:rsidRPr="00B74009" w:rsidRDefault="0014786B" w:rsidP="00A7136A">
            <w:pPr>
              <w:pStyle w:val="TableText"/>
              <w:spacing w:after="60"/>
              <w:rPr>
                <w:rFonts w:cs="Arial"/>
                <w:szCs w:val="18"/>
              </w:rPr>
            </w:pPr>
            <w:r w:rsidRPr="00B74009">
              <w:rPr>
                <w:rFonts w:cs="Arial"/>
                <w:szCs w:val="18"/>
              </w:rPr>
              <w:t>Date Range uses the date the Transfusion Reaction Work Up (TRW) was entered, rather than the Date Reaction Noted as set in Patient Testing: Enter Transfusion Reaction Workup.</w:t>
            </w:r>
          </w:p>
        </w:tc>
        <w:tc>
          <w:tcPr>
            <w:tcW w:w="3150" w:type="dxa"/>
          </w:tcPr>
          <w:p w14:paraId="21E87727" w14:textId="37E58646" w:rsidR="0014786B" w:rsidRPr="00B74009" w:rsidRDefault="00C6441E" w:rsidP="00A7136A">
            <w:pPr>
              <w:pStyle w:val="TableText"/>
              <w:spacing w:after="60"/>
              <w:rPr>
                <w:rFonts w:cs="Arial"/>
                <w:szCs w:val="18"/>
              </w:rPr>
            </w:pPr>
            <w:r w:rsidRPr="00B74009">
              <w:rPr>
                <w:rFonts w:cs="Arial"/>
                <w:szCs w:val="18"/>
              </w:rPr>
              <w:t>The TRW may or may</w:t>
            </w:r>
            <w:r w:rsidR="003E12C8">
              <w:rPr>
                <w:rFonts w:cs="Arial"/>
                <w:szCs w:val="18"/>
              </w:rPr>
              <w:t xml:space="preserve"> not be included in the count when</w:t>
            </w:r>
            <w:r w:rsidRPr="00B74009">
              <w:rPr>
                <w:rFonts w:cs="Arial"/>
                <w:szCs w:val="18"/>
              </w:rPr>
              <w:t xml:space="preserve"> it was updated after the date reported and that is used for the report selection</w:t>
            </w:r>
            <w:r w:rsidR="004A327C">
              <w:rPr>
                <w:rFonts w:cs="Arial"/>
                <w:szCs w:val="18"/>
              </w:rPr>
              <w:t>.</w:t>
            </w:r>
            <w:r w:rsidRPr="00B74009">
              <w:rPr>
                <w:rFonts w:cs="Arial"/>
                <w:szCs w:val="18"/>
              </w:rPr>
              <w:t xml:space="preserve"> </w:t>
            </w:r>
            <w:r w:rsidR="0014786B" w:rsidRPr="00B74009">
              <w:rPr>
                <w:rFonts w:cs="Arial"/>
                <w:szCs w:val="18"/>
              </w:rPr>
              <w:t>The search terms for the Transfusion Reaction Count Report use the last date the TRW was updated, and the "Date Reported" is found in the details of the report.</w:t>
            </w:r>
          </w:p>
        </w:tc>
        <w:tc>
          <w:tcPr>
            <w:tcW w:w="1378" w:type="dxa"/>
            <w:shd w:val="clear" w:color="auto" w:fill="auto"/>
          </w:tcPr>
          <w:p w14:paraId="6E2FC811" w14:textId="77777777" w:rsidR="0014786B" w:rsidRPr="00B74009" w:rsidRDefault="0014786B" w:rsidP="00A7136A">
            <w:pPr>
              <w:pStyle w:val="TableText"/>
              <w:spacing w:after="60"/>
              <w:rPr>
                <w:rFonts w:cs="Arial"/>
                <w:szCs w:val="18"/>
              </w:rPr>
            </w:pPr>
            <w:r w:rsidRPr="00B74009">
              <w:rPr>
                <w:rFonts w:cs="Arial"/>
                <w:szCs w:val="18"/>
              </w:rPr>
              <w:t>Occasional</w:t>
            </w:r>
          </w:p>
        </w:tc>
      </w:tr>
      <w:tr w:rsidR="0014786B" w:rsidRPr="00A7136A" w:rsidDel="009118E9" w14:paraId="5E08B881" w14:textId="77777777" w:rsidTr="000122B7">
        <w:trPr>
          <w:cantSplit/>
        </w:trPr>
        <w:tc>
          <w:tcPr>
            <w:tcW w:w="1615" w:type="dxa"/>
            <w:shd w:val="clear" w:color="auto" w:fill="auto"/>
          </w:tcPr>
          <w:p w14:paraId="6F3039FF" w14:textId="77777777" w:rsidR="0014786B" w:rsidRDefault="0014786B" w:rsidP="00A7136A">
            <w:pPr>
              <w:pStyle w:val="TableText"/>
              <w:spacing w:after="60"/>
              <w:rPr>
                <w:rFonts w:cs="Arial"/>
                <w:szCs w:val="18"/>
              </w:rPr>
            </w:pPr>
            <w:r w:rsidRPr="0010748B">
              <w:rPr>
                <w:rFonts w:cs="Arial"/>
                <w:szCs w:val="18"/>
              </w:rPr>
              <w:t xml:space="preserve">Transfusion Requirements </w:t>
            </w:r>
            <w:r w:rsidR="00B767AF">
              <w:rPr>
                <w:rFonts w:cs="Arial"/>
                <w:szCs w:val="18"/>
              </w:rPr>
              <w:br/>
            </w:r>
            <w:r w:rsidRPr="0010748B">
              <w:rPr>
                <w:rFonts w:cs="Arial"/>
                <w:szCs w:val="18"/>
              </w:rPr>
              <w:t>Report</w:t>
            </w:r>
          </w:p>
          <w:p w14:paraId="3C54316C" w14:textId="6786E745" w:rsidR="00021CE3" w:rsidRPr="0010748B" w:rsidRDefault="00021CE3" w:rsidP="00A7136A">
            <w:pPr>
              <w:pStyle w:val="TableText"/>
              <w:spacing w:after="60"/>
              <w:rPr>
                <w:rFonts w:cs="Arial"/>
                <w:szCs w:val="18"/>
              </w:rPr>
            </w:pPr>
            <w:r w:rsidRPr="00A7136A">
              <w:rPr>
                <w:rFonts w:cs="Arial"/>
                <w:szCs w:val="18"/>
              </w:rPr>
              <w:t>208903</w:t>
            </w:r>
          </w:p>
        </w:tc>
        <w:tc>
          <w:tcPr>
            <w:tcW w:w="4050" w:type="dxa"/>
            <w:shd w:val="clear" w:color="auto" w:fill="auto"/>
          </w:tcPr>
          <w:p w14:paraId="54BE3EF0" w14:textId="723E4799" w:rsidR="007C304E" w:rsidRDefault="0014786B" w:rsidP="00A7136A">
            <w:pPr>
              <w:pStyle w:val="TableText"/>
              <w:spacing w:after="60"/>
              <w:rPr>
                <w:rFonts w:cs="Arial"/>
                <w:szCs w:val="18"/>
              </w:rPr>
            </w:pPr>
            <w:r w:rsidRPr="00B74009">
              <w:rPr>
                <w:rFonts w:cs="Arial"/>
                <w:szCs w:val="18"/>
              </w:rPr>
              <w:t xml:space="preserve">The partial report displays patient blood types and Transfusion Requirements. The cumulative report does not display ABO/Rh when there is no other requirement. </w:t>
            </w:r>
          </w:p>
          <w:p w14:paraId="41814F2F" w14:textId="3B6EE4E6" w:rsidR="0014786B" w:rsidRPr="00B74009" w:rsidRDefault="0014786B" w:rsidP="00A7136A">
            <w:pPr>
              <w:pStyle w:val="TableText"/>
              <w:spacing w:after="60"/>
              <w:rPr>
                <w:rFonts w:cs="Arial"/>
                <w:szCs w:val="18"/>
              </w:rPr>
            </w:pPr>
            <w:r w:rsidRPr="00B74009">
              <w:rPr>
                <w:rFonts w:cs="Arial"/>
                <w:szCs w:val="18"/>
              </w:rPr>
              <w:t>The user must request the</w:t>
            </w:r>
            <w:r w:rsidR="00A337B9">
              <w:rPr>
                <w:rFonts w:cs="Arial"/>
                <w:szCs w:val="18"/>
              </w:rPr>
              <w:t xml:space="preserve"> report using the workaround. When</w:t>
            </w:r>
            <w:r w:rsidRPr="00B74009">
              <w:rPr>
                <w:rFonts w:cs="Arial"/>
                <w:szCs w:val="18"/>
              </w:rPr>
              <w:t xml:space="preserve"> a cumulative report format is selected only patients with transfusion requirements and antibodies are displayed, not all patients on file.</w:t>
            </w:r>
          </w:p>
        </w:tc>
        <w:tc>
          <w:tcPr>
            <w:tcW w:w="3150" w:type="dxa"/>
          </w:tcPr>
          <w:p w14:paraId="18C798AA" w14:textId="77777777" w:rsidR="0014786B" w:rsidRPr="00B74009" w:rsidRDefault="0014786B" w:rsidP="00A7136A">
            <w:pPr>
              <w:pStyle w:val="TableText"/>
              <w:spacing w:after="60"/>
              <w:rPr>
                <w:rFonts w:cs="Arial"/>
                <w:szCs w:val="18"/>
              </w:rPr>
            </w:pPr>
            <w:r w:rsidRPr="00B74009">
              <w:rPr>
                <w:rFonts w:cs="Arial"/>
                <w:szCs w:val="18"/>
              </w:rPr>
              <w:t>To create a report with all patients’ blood types and Transfusion Requirements, print a partial report with the date range from VBECS implementation through the current date.</w:t>
            </w:r>
          </w:p>
        </w:tc>
        <w:tc>
          <w:tcPr>
            <w:tcW w:w="1378" w:type="dxa"/>
            <w:shd w:val="clear" w:color="auto" w:fill="auto"/>
          </w:tcPr>
          <w:p w14:paraId="3C387C63" w14:textId="77777777" w:rsidR="0014786B" w:rsidRPr="00B74009" w:rsidRDefault="0014786B" w:rsidP="00A7136A">
            <w:pPr>
              <w:pStyle w:val="TableText"/>
              <w:spacing w:after="60"/>
              <w:rPr>
                <w:rFonts w:cs="Arial"/>
                <w:szCs w:val="18"/>
              </w:rPr>
            </w:pPr>
            <w:r w:rsidRPr="00B74009">
              <w:rPr>
                <w:rFonts w:cs="Arial"/>
                <w:szCs w:val="18"/>
              </w:rPr>
              <w:t>Occasional</w:t>
            </w:r>
          </w:p>
        </w:tc>
      </w:tr>
      <w:tr w:rsidR="0014786B" w:rsidRPr="00A7136A" w:rsidDel="009118E9" w14:paraId="40F02E6E" w14:textId="77777777" w:rsidTr="000122B7">
        <w:trPr>
          <w:cantSplit/>
        </w:trPr>
        <w:tc>
          <w:tcPr>
            <w:tcW w:w="1615" w:type="dxa"/>
            <w:shd w:val="clear" w:color="auto" w:fill="auto"/>
          </w:tcPr>
          <w:p w14:paraId="50AB495A" w14:textId="77777777" w:rsidR="0014786B" w:rsidRDefault="0014786B" w:rsidP="00A7136A">
            <w:pPr>
              <w:pStyle w:val="TableText"/>
              <w:spacing w:after="60"/>
              <w:rPr>
                <w:rFonts w:cs="Arial"/>
                <w:szCs w:val="18"/>
              </w:rPr>
            </w:pPr>
            <w:r w:rsidRPr="0010748B">
              <w:rPr>
                <w:rFonts w:cs="Arial"/>
                <w:szCs w:val="18"/>
              </w:rPr>
              <w:t>Transfusion Requirements Report</w:t>
            </w:r>
          </w:p>
          <w:p w14:paraId="0F9B2534" w14:textId="40A25FBA" w:rsidR="00021CE3" w:rsidRPr="0010748B" w:rsidRDefault="00021CE3" w:rsidP="00A7136A">
            <w:pPr>
              <w:pStyle w:val="TableText"/>
              <w:spacing w:after="60"/>
              <w:rPr>
                <w:rFonts w:cs="Arial"/>
                <w:szCs w:val="18"/>
              </w:rPr>
            </w:pPr>
            <w:r w:rsidRPr="00A7136A">
              <w:rPr>
                <w:rFonts w:cs="Arial"/>
                <w:szCs w:val="18"/>
              </w:rPr>
              <w:t>208901, 213101</w:t>
            </w:r>
          </w:p>
        </w:tc>
        <w:tc>
          <w:tcPr>
            <w:tcW w:w="4050" w:type="dxa"/>
            <w:shd w:val="clear" w:color="auto" w:fill="auto"/>
          </w:tcPr>
          <w:p w14:paraId="76207FA4" w14:textId="5C2EBCDB" w:rsidR="0014786B" w:rsidRPr="00B74009" w:rsidRDefault="0014786B" w:rsidP="00A7136A">
            <w:pPr>
              <w:pStyle w:val="TableText"/>
              <w:spacing w:after="60"/>
              <w:rPr>
                <w:rFonts w:cs="Arial"/>
                <w:szCs w:val="18"/>
              </w:rPr>
            </w:pPr>
            <w:r w:rsidRPr="00B74009">
              <w:rPr>
                <w:rFonts w:cs="Arial"/>
                <w:szCs w:val="18"/>
              </w:rPr>
              <w:t>A report printed with an end date of today does not print “Preliminary” in the header.</w:t>
            </w:r>
          </w:p>
        </w:tc>
        <w:tc>
          <w:tcPr>
            <w:tcW w:w="3150" w:type="dxa"/>
          </w:tcPr>
          <w:p w14:paraId="57CD9AD5" w14:textId="6BA17DE9" w:rsidR="0014786B" w:rsidRPr="00B74009" w:rsidRDefault="0014786B" w:rsidP="00A7136A">
            <w:pPr>
              <w:pStyle w:val="TableText"/>
              <w:spacing w:after="60"/>
              <w:rPr>
                <w:rFonts w:cs="Arial"/>
                <w:szCs w:val="18"/>
              </w:rPr>
            </w:pPr>
            <w:r w:rsidRPr="00B74009">
              <w:rPr>
                <w:rFonts w:cs="Arial"/>
                <w:szCs w:val="18"/>
              </w:rPr>
              <w:t>Check the subsequent pages of the report and write “PRELIMINARY” on the front page of the report prior to filing.</w:t>
            </w:r>
            <w:r w:rsidR="00C6441E" w:rsidRPr="00B74009">
              <w:rPr>
                <w:rFonts w:cs="Arial"/>
                <w:szCs w:val="18"/>
              </w:rPr>
              <w:t xml:space="preserve"> The information included in the report is accurate to the time printed. There is a possibility of a gap of information should the user not overlap the print requests. Generally, this report is printed for the day prior or </w:t>
            </w:r>
            <w:proofErr w:type="gramStart"/>
            <w:r w:rsidR="00C6441E" w:rsidRPr="00B74009">
              <w:rPr>
                <w:rFonts w:cs="Arial"/>
                <w:szCs w:val="18"/>
              </w:rPr>
              <w:t>time period</w:t>
            </w:r>
            <w:proofErr w:type="gramEnd"/>
            <w:r w:rsidR="00C6441E" w:rsidRPr="00B74009">
              <w:rPr>
                <w:rFonts w:cs="Arial"/>
                <w:szCs w:val="18"/>
              </w:rPr>
              <w:t xml:space="preserve"> that does not include the current day.</w:t>
            </w:r>
          </w:p>
        </w:tc>
        <w:tc>
          <w:tcPr>
            <w:tcW w:w="1378" w:type="dxa"/>
            <w:shd w:val="clear" w:color="auto" w:fill="auto"/>
          </w:tcPr>
          <w:p w14:paraId="05B9B8B8" w14:textId="77777777" w:rsidR="0014786B" w:rsidRPr="00B74009" w:rsidRDefault="0014786B" w:rsidP="00A7136A">
            <w:pPr>
              <w:pStyle w:val="TableText"/>
              <w:spacing w:after="60"/>
              <w:rPr>
                <w:rFonts w:cs="Arial"/>
                <w:szCs w:val="18"/>
              </w:rPr>
            </w:pPr>
            <w:r w:rsidRPr="00B74009">
              <w:rPr>
                <w:rFonts w:cs="Arial"/>
                <w:szCs w:val="18"/>
              </w:rPr>
              <w:t>Occasional</w:t>
            </w:r>
          </w:p>
        </w:tc>
      </w:tr>
      <w:tr w:rsidR="0014786B" w:rsidRPr="00A7136A" w:rsidDel="009118E9" w14:paraId="1F7A428C" w14:textId="77777777" w:rsidTr="000122B7">
        <w:trPr>
          <w:cantSplit/>
        </w:trPr>
        <w:tc>
          <w:tcPr>
            <w:tcW w:w="1615" w:type="dxa"/>
            <w:tcBorders>
              <w:bottom w:val="single" w:sz="4" w:space="0" w:color="auto"/>
            </w:tcBorders>
            <w:shd w:val="clear" w:color="auto" w:fill="auto"/>
          </w:tcPr>
          <w:p w14:paraId="7E477704" w14:textId="77777777" w:rsidR="0014786B" w:rsidRDefault="0014786B" w:rsidP="00A7136A">
            <w:pPr>
              <w:pStyle w:val="TableText"/>
              <w:spacing w:after="60"/>
              <w:rPr>
                <w:rFonts w:cs="Arial"/>
                <w:szCs w:val="18"/>
              </w:rPr>
            </w:pPr>
            <w:r w:rsidRPr="0010748B">
              <w:rPr>
                <w:rFonts w:cs="Arial"/>
                <w:szCs w:val="18"/>
              </w:rPr>
              <w:t>Transfusion Requirements Report</w:t>
            </w:r>
          </w:p>
          <w:p w14:paraId="593205A8" w14:textId="43B6BC97" w:rsidR="00021CE3" w:rsidRPr="0010748B" w:rsidRDefault="00021CE3" w:rsidP="00A7136A">
            <w:pPr>
              <w:pStyle w:val="TableText"/>
              <w:spacing w:after="60"/>
              <w:rPr>
                <w:rFonts w:cs="Arial"/>
                <w:szCs w:val="18"/>
              </w:rPr>
            </w:pPr>
            <w:r w:rsidRPr="00A7136A">
              <w:rPr>
                <w:rFonts w:cs="Arial"/>
                <w:szCs w:val="18"/>
              </w:rPr>
              <w:t>209694</w:t>
            </w:r>
          </w:p>
        </w:tc>
        <w:tc>
          <w:tcPr>
            <w:tcW w:w="4050" w:type="dxa"/>
            <w:tcBorders>
              <w:bottom w:val="single" w:sz="4" w:space="0" w:color="auto"/>
            </w:tcBorders>
            <w:shd w:val="clear" w:color="auto" w:fill="auto"/>
          </w:tcPr>
          <w:p w14:paraId="74E4EE0D" w14:textId="79785C54" w:rsidR="0014786B" w:rsidRPr="00B74009" w:rsidRDefault="0014786B" w:rsidP="00A7136A">
            <w:pPr>
              <w:pStyle w:val="TableText"/>
              <w:spacing w:after="60"/>
              <w:rPr>
                <w:rFonts w:cs="Arial"/>
                <w:szCs w:val="18"/>
              </w:rPr>
            </w:pPr>
            <w:r w:rsidRPr="00B74009">
              <w:rPr>
                <w:rFonts w:cs="Arial"/>
                <w:szCs w:val="18"/>
              </w:rPr>
              <w:t>The Transfusion Requi</w:t>
            </w:r>
            <w:r w:rsidR="00A337B9">
              <w:rPr>
                <w:rFonts w:cs="Arial"/>
                <w:szCs w:val="18"/>
              </w:rPr>
              <w:t>rements report will not print when</w:t>
            </w:r>
            <w:r w:rsidRPr="00B74009">
              <w:rPr>
                <w:rFonts w:cs="Arial"/>
                <w:szCs w:val="18"/>
              </w:rPr>
              <w:t xml:space="preserve"> the user selects the date VistA records were loaded into the VBECS database.</w:t>
            </w:r>
          </w:p>
        </w:tc>
        <w:tc>
          <w:tcPr>
            <w:tcW w:w="3150" w:type="dxa"/>
            <w:tcBorders>
              <w:bottom w:val="single" w:sz="4" w:space="0" w:color="auto"/>
            </w:tcBorders>
          </w:tcPr>
          <w:p w14:paraId="0D8D4FAD" w14:textId="605B4A1C" w:rsidR="0014786B" w:rsidRPr="00B74009" w:rsidRDefault="0014786B" w:rsidP="00A7136A">
            <w:pPr>
              <w:pStyle w:val="TableText"/>
              <w:spacing w:after="60"/>
              <w:rPr>
                <w:rFonts w:cs="Arial"/>
                <w:szCs w:val="18"/>
              </w:rPr>
            </w:pPr>
            <w:r w:rsidRPr="00B74009">
              <w:rPr>
                <w:rFonts w:cs="Arial"/>
                <w:szCs w:val="18"/>
              </w:rPr>
              <w:t>Access the VistA Blood Bank Reports option and use Patient Antibody Report (short list) to retrieve the list of transfusion requirements for the patients that were imported during conversion.</w:t>
            </w:r>
            <w:r w:rsidR="00C6441E" w:rsidRPr="00B74009">
              <w:rPr>
                <w:rFonts w:cs="Arial"/>
                <w:szCs w:val="18"/>
              </w:rPr>
              <w:t xml:space="preserve"> Aside from antigen negative requirements, other transfusion requirements </w:t>
            </w:r>
            <w:r w:rsidR="00B767AF">
              <w:rPr>
                <w:rFonts w:cs="Arial"/>
                <w:szCs w:val="18"/>
              </w:rPr>
              <w:t>were</w:t>
            </w:r>
            <w:r w:rsidR="00C6441E" w:rsidRPr="00B74009">
              <w:rPr>
                <w:rFonts w:cs="Arial"/>
                <w:szCs w:val="18"/>
              </w:rPr>
              <w:t xml:space="preserve"> not set in VBECS during the database conversion.</w:t>
            </w:r>
          </w:p>
        </w:tc>
        <w:tc>
          <w:tcPr>
            <w:tcW w:w="1378" w:type="dxa"/>
            <w:tcBorders>
              <w:bottom w:val="single" w:sz="4" w:space="0" w:color="auto"/>
            </w:tcBorders>
            <w:shd w:val="clear" w:color="auto" w:fill="auto"/>
          </w:tcPr>
          <w:p w14:paraId="01366982" w14:textId="77777777" w:rsidR="0014786B" w:rsidRPr="00B74009" w:rsidRDefault="0014786B" w:rsidP="00A7136A">
            <w:pPr>
              <w:pStyle w:val="TableText"/>
              <w:spacing w:after="60"/>
              <w:rPr>
                <w:rFonts w:cs="Arial"/>
                <w:szCs w:val="18"/>
              </w:rPr>
            </w:pPr>
            <w:r w:rsidRPr="00B74009">
              <w:rPr>
                <w:rFonts w:cs="Arial"/>
                <w:szCs w:val="18"/>
              </w:rPr>
              <w:t>Occasional</w:t>
            </w:r>
          </w:p>
        </w:tc>
      </w:tr>
      <w:tr w:rsidR="0014786B" w:rsidRPr="00A7136A" w14:paraId="6633E032" w14:textId="77777777" w:rsidTr="000122B7">
        <w:trPr>
          <w:cantSplit/>
        </w:trPr>
        <w:tc>
          <w:tcPr>
            <w:tcW w:w="1615" w:type="dxa"/>
            <w:shd w:val="clear" w:color="auto" w:fill="auto"/>
          </w:tcPr>
          <w:p w14:paraId="35A7F56C" w14:textId="77777777" w:rsidR="0014786B" w:rsidRDefault="0014786B" w:rsidP="00A7136A">
            <w:pPr>
              <w:pStyle w:val="TableText"/>
              <w:spacing w:after="60"/>
              <w:rPr>
                <w:rFonts w:cs="Arial"/>
                <w:szCs w:val="18"/>
              </w:rPr>
            </w:pPr>
            <w:r w:rsidRPr="0010748B">
              <w:rPr>
                <w:rFonts w:cs="Arial"/>
                <w:szCs w:val="18"/>
              </w:rPr>
              <w:t>Unit Antigen Typing</w:t>
            </w:r>
          </w:p>
          <w:p w14:paraId="3057AFAE" w14:textId="5BCE2FD4" w:rsidR="00021CE3" w:rsidRPr="0010748B" w:rsidRDefault="00021CE3" w:rsidP="00A7136A">
            <w:pPr>
              <w:pStyle w:val="TableText"/>
              <w:spacing w:after="60"/>
              <w:rPr>
                <w:rFonts w:cs="Arial"/>
                <w:szCs w:val="18"/>
              </w:rPr>
            </w:pPr>
            <w:r w:rsidRPr="00A7136A">
              <w:rPr>
                <w:rFonts w:cs="Arial"/>
                <w:szCs w:val="18"/>
              </w:rPr>
              <w:t>209946</w:t>
            </w:r>
          </w:p>
        </w:tc>
        <w:tc>
          <w:tcPr>
            <w:tcW w:w="4050" w:type="dxa"/>
            <w:shd w:val="clear" w:color="auto" w:fill="auto"/>
          </w:tcPr>
          <w:p w14:paraId="2EFB7BBE" w14:textId="7E985CA1" w:rsidR="0014786B" w:rsidRPr="00B74009" w:rsidRDefault="0014786B" w:rsidP="00A7136A">
            <w:pPr>
              <w:pStyle w:val="TableText"/>
              <w:spacing w:after="60"/>
              <w:rPr>
                <w:rFonts w:cs="Arial"/>
                <w:szCs w:val="18"/>
              </w:rPr>
            </w:pPr>
            <w:r w:rsidRPr="00B74009">
              <w:rPr>
                <w:rFonts w:cs="Arial"/>
                <w:szCs w:val="18"/>
              </w:rPr>
              <w:t xml:space="preserve">VBECS inserts the negative control vial number in the </w:t>
            </w:r>
            <w:r w:rsidR="00A337B9">
              <w:rPr>
                <w:rFonts w:cs="Arial"/>
                <w:szCs w:val="18"/>
              </w:rPr>
              <w:t>positive control result field when</w:t>
            </w:r>
            <w:r w:rsidRPr="00B74009">
              <w:rPr>
                <w:rFonts w:cs="Arial"/>
                <w:szCs w:val="18"/>
              </w:rPr>
              <w:t xml:space="preserve"> the user uses the down arrow key.</w:t>
            </w:r>
          </w:p>
        </w:tc>
        <w:tc>
          <w:tcPr>
            <w:tcW w:w="3150" w:type="dxa"/>
          </w:tcPr>
          <w:p w14:paraId="00C6FBD6" w14:textId="77777777" w:rsidR="0014786B" w:rsidRPr="00B74009" w:rsidRDefault="0014786B" w:rsidP="00A7136A">
            <w:pPr>
              <w:pStyle w:val="TableText"/>
              <w:spacing w:after="60"/>
              <w:rPr>
                <w:rFonts w:cs="Arial"/>
                <w:szCs w:val="18"/>
              </w:rPr>
            </w:pPr>
            <w:r w:rsidRPr="00B74009">
              <w:rPr>
                <w:rFonts w:cs="Arial"/>
                <w:szCs w:val="18"/>
              </w:rPr>
              <w:t xml:space="preserve">Navigate using the mouse to prevent this problem in the antigen typing test grid. </w:t>
            </w:r>
          </w:p>
        </w:tc>
        <w:tc>
          <w:tcPr>
            <w:tcW w:w="1378" w:type="dxa"/>
            <w:shd w:val="clear" w:color="auto" w:fill="auto"/>
          </w:tcPr>
          <w:p w14:paraId="6CB7E75E" w14:textId="77777777" w:rsidR="0014786B" w:rsidRPr="00B74009" w:rsidRDefault="0014786B" w:rsidP="00A7136A">
            <w:pPr>
              <w:pStyle w:val="TableText"/>
              <w:spacing w:after="60"/>
              <w:rPr>
                <w:rFonts w:cs="Arial"/>
                <w:szCs w:val="18"/>
              </w:rPr>
            </w:pPr>
            <w:r w:rsidRPr="00B74009">
              <w:rPr>
                <w:rFonts w:cs="Arial"/>
                <w:szCs w:val="18"/>
              </w:rPr>
              <w:t>Occasional</w:t>
            </w:r>
          </w:p>
        </w:tc>
      </w:tr>
      <w:tr w:rsidR="0014786B" w:rsidRPr="00A7136A" w14:paraId="17C6638C" w14:textId="77777777" w:rsidTr="000122B7">
        <w:trPr>
          <w:cantSplit/>
        </w:trPr>
        <w:tc>
          <w:tcPr>
            <w:tcW w:w="1615" w:type="dxa"/>
            <w:shd w:val="clear" w:color="auto" w:fill="auto"/>
          </w:tcPr>
          <w:p w14:paraId="35DEA534" w14:textId="77777777" w:rsidR="0014786B" w:rsidRDefault="0014786B" w:rsidP="00A7136A">
            <w:pPr>
              <w:pStyle w:val="TableText"/>
              <w:spacing w:after="60"/>
              <w:rPr>
                <w:rFonts w:cs="Arial"/>
                <w:szCs w:val="18"/>
              </w:rPr>
            </w:pPr>
            <w:r w:rsidRPr="0010748B">
              <w:rPr>
                <w:rFonts w:cs="Arial"/>
                <w:szCs w:val="18"/>
              </w:rPr>
              <w:lastRenderedPageBreak/>
              <w:t>Unit Antigen Typing</w:t>
            </w:r>
          </w:p>
          <w:p w14:paraId="6F2CC018" w14:textId="503CD1A8" w:rsidR="00021CE3" w:rsidRPr="0010748B" w:rsidRDefault="00021CE3" w:rsidP="00A7136A">
            <w:pPr>
              <w:pStyle w:val="TableText"/>
              <w:spacing w:after="60"/>
              <w:rPr>
                <w:rFonts w:cs="Arial"/>
                <w:szCs w:val="18"/>
              </w:rPr>
            </w:pPr>
            <w:r w:rsidRPr="00A7136A">
              <w:rPr>
                <w:rFonts w:cs="Arial"/>
                <w:szCs w:val="18"/>
              </w:rPr>
              <w:t>209041</w:t>
            </w:r>
          </w:p>
        </w:tc>
        <w:tc>
          <w:tcPr>
            <w:tcW w:w="4050" w:type="dxa"/>
            <w:shd w:val="clear" w:color="auto" w:fill="auto"/>
          </w:tcPr>
          <w:p w14:paraId="0AD83143" w14:textId="2AF370C5" w:rsidR="0014786B" w:rsidRPr="00B74009" w:rsidRDefault="006A5227" w:rsidP="00A7136A">
            <w:pPr>
              <w:pStyle w:val="TableText"/>
              <w:spacing w:after="60"/>
              <w:rPr>
                <w:rFonts w:cs="Arial"/>
                <w:szCs w:val="18"/>
              </w:rPr>
            </w:pPr>
            <w:r>
              <w:rPr>
                <w:rFonts w:cs="Arial"/>
                <w:szCs w:val="18"/>
              </w:rPr>
              <w:t>When</w:t>
            </w:r>
            <w:r w:rsidR="0014786B" w:rsidRPr="00B74009">
              <w:rPr>
                <w:rFonts w:cs="Arial"/>
                <w:szCs w:val="18"/>
              </w:rPr>
              <w:t xml:space="preserve"> the database connection is lost in the milliseconds between testing result save and testing worklist update, the worklist may</w:t>
            </w:r>
            <w:r w:rsidR="00A337B9">
              <w:rPr>
                <w:rFonts w:cs="Arial"/>
                <w:szCs w:val="18"/>
              </w:rPr>
              <w:t xml:space="preserve"> not be updated as Completed. When</w:t>
            </w:r>
            <w:r w:rsidR="0014786B" w:rsidRPr="00B74009">
              <w:rPr>
                <w:rFonts w:cs="Arial"/>
                <w:szCs w:val="18"/>
              </w:rPr>
              <w:t xml:space="preserve"> the worklist has been Completed but not updated, attempting to access it from the worklist listing will cause a VBECS system error, and the user will need to restart VBECS, and should not invalidate this worklist from the Unit Antigen typing function</w:t>
            </w:r>
            <w:r w:rsidR="00D250AE">
              <w:rPr>
                <w:rFonts w:cs="Arial"/>
                <w:szCs w:val="18"/>
              </w:rPr>
              <w:t>.</w:t>
            </w:r>
          </w:p>
        </w:tc>
        <w:tc>
          <w:tcPr>
            <w:tcW w:w="3150" w:type="dxa"/>
          </w:tcPr>
          <w:p w14:paraId="22E69E4D" w14:textId="7655FA94" w:rsidR="0014786B" w:rsidRPr="00B74009" w:rsidRDefault="0014786B" w:rsidP="00A7136A">
            <w:pPr>
              <w:pStyle w:val="TableText"/>
              <w:spacing w:after="60"/>
              <w:rPr>
                <w:rFonts w:cs="Arial"/>
                <w:szCs w:val="18"/>
              </w:rPr>
            </w:pPr>
            <w:r w:rsidRPr="00B74009">
              <w:rPr>
                <w:rFonts w:cs="Arial"/>
                <w:szCs w:val="18"/>
              </w:rPr>
              <w:t xml:space="preserve">When invalidating a worklist, it is suggested that the user access the worklist to confirm that it is </w:t>
            </w:r>
            <w:proofErr w:type="gramStart"/>
            <w:r w:rsidRPr="00B74009">
              <w:rPr>
                <w:rFonts w:cs="Arial"/>
                <w:szCs w:val="18"/>
              </w:rPr>
              <w:t>actually Incomplete</w:t>
            </w:r>
            <w:proofErr w:type="gramEnd"/>
            <w:r w:rsidRPr="00B74009">
              <w:rPr>
                <w:rFonts w:cs="Arial"/>
                <w:szCs w:val="18"/>
              </w:rPr>
              <w:t xml:space="preserve"> before invalidating it.</w:t>
            </w:r>
            <w:r w:rsidR="00696FA1">
              <w:rPr>
                <w:rFonts w:cs="Arial"/>
                <w:szCs w:val="18"/>
              </w:rPr>
              <w:t xml:space="preserve"> </w:t>
            </w:r>
            <w:r w:rsidR="00A66DE4" w:rsidRPr="00B74009">
              <w:rPr>
                <w:rFonts w:cs="Arial"/>
                <w:szCs w:val="18"/>
              </w:rPr>
              <w:t>Invalidations should be made in the Edit Unit Information function.</w:t>
            </w:r>
          </w:p>
        </w:tc>
        <w:tc>
          <w:tcPr>
            <w:tcW w:w="1378" w:type="dxa"/>
            <w:shd w:val="clear" w:color="auto" w:fill="auto"/>
          </w:tcPr>
          <w:p w14:paraId="0453A3FA" w14:textId="77777777" w:rsidR="0014786B" w:rsidRPr="00B74009" w:rsidRDefault="0014786B" w:rsidP="00A7136A">
            <w:pPr>
              <w:pStyle w:val="TableText"/>
              <w:spacing w:after="60"/>
              <w:rPr>
                <w:rFonts w:cs="Arial"/>
                <w:szCs w:val="18"/>
              </w:rPr>
            </w:pPr>
            <w:r w:rsidRPr="00B74009">
              <w:rPr>
                <w:rFonts w:cs="Arial"/>
                <w:szCs w:val="18"/>
              </w:rPr>
              <w:t>Remote</w:t>
            </w:r>
          </w:p>
        </w:tc>
      </w:tr>
      <w:tr w:rsidR="0014786B" w:rsidRPr="00A7136A" w14:paraId="79216F5F" w14:textId="77777777" w:rsidTr="000122B7">
        <w:trPr>
          <w:cantSplit/>
        </w:trPr>
        <w:tc>
          <w:tcPr>
            <w:tcW w:w="1615" w:type="dxa"/>
            <w:shd w:val="clear" w:color="auto" w:fill="auto"/>
          </w:tcPr>
          <w:p w14:paraId="54315EC5" w14:textId="77777777" w:rsidR="0014786B" w:rsidRDefault="0014786B" w:rsidP="00A7136A">
            <w:pPr>
              <w:pStyle w:val="TableText"/>
              <w:spacing w:after="60"/>
              <w:rPr>
                <w:rFonts w:cs="Arial"/>
                <w:szCs w:val="18"/>
              </w:rPr>
            </w:pPr>
            <w:r w:rsidRPr="0010748B">
              <w:rPr>
                <w:rFonts w:cs="Arial"/>
                <w:szCs w:val="18"/>
              </w:rPr>
              <w:t>Unit Antigen Typing</w:t>
            </w:r>
          </w:p>
          <w:p w14:paraId="30E5AE67" w14:textId="728C2B20" w:rsidR="00021CE3" w:rsidRPr="0010748B" w:rsidRDefault="00021CE3" w:rsidP="00A7136A">
            <w:pPr>
              <w:pStyle w:val="TableText"/>
              <w:spacing w:after="60"/>
              <w:rPr>
                <w:rFonts w:cs="Arial"/>
                <w:szCs w:val="18"/>
              </w:rPr>
            </w:pPr>
            <w:r w:rsidRPr="00A7136A">
              <w:rPr>
                <w:rFonts w:cs="Arial"/>
                <w:szCs w:val="18"/>
              </w:rPr>
              <w:t>208676</w:t>
            </w:r>
          </w:p>
        </w:tc>
        <w:tc>
          <w:tcPr>
            <w:tcW w:w="4050" w:type="dxa"/>
            <w:shd w:val="clear" w:color="auto" w:fill="auto"/>
          </w:tcPr>
          <w:p w14:paraId="76607643" w14:textId="3A5199B4" w:rsidR="0014786B" w:rsidRPr="00B74009" w:rsidRDefault="0014786B" w:rsidP="00A7136A">
            <w:pPr>
              <w:pStyle w:val="TableText"/>
              <w:spacing w:after="60"/>
              <w:rPr>
                <w:rFonts w:cs="Arial"/>
                <w:szCs w:val="18"/>
              </w:rPr>
            </w:pPr>
            <w:r w:rsidRPr="00B74009">
              <w:rPr>
                <w:rFonts w:cs="Arial"/>
                <w:szCs w:val="18"/>
              </w:rPr>
              <w:t>VBECS does not display testing comments entered for the control cells when partially completed testing is recalled.</w:t>
            </w:r>
          </w:p>
        </w:tc>
        <w:tc>
          <w:tcPr>
            <w:tcW w:w="3150" w:type="dxa"/>
          </w:tcPr>
          <w:p w14:paraId="6DA5E82A" w14:textId="77777777" w:rsidR="0014786B" w:rsidRPr="00B74009" w:rsidRDefault="0014786B" w:rsidP="00A7136A">
            <w:pPr>
              <w:pStyle w:val="TableText"/>
              <w:spacing w:after="60"/>
              <w:rPr>
                <w:rFonts w:cs="Arial"/>
                <w:szCs w:val="18"/>
              </w:rPr>
            </w:pPr>
            <w:r w:rsidRPr="00B74009">
              <w:rPr>
                <w:rFonts w:cs="Arial"/>
                <w:szCs w:val="18"/>
              </w:rPr>
              <w:t xml:space="preserve">Testing comments are properly displayed in the Testing Worklist Report. </w:t>
            </w:r>
          </w:p>
        </w:tc>
        <w:tc>
          <w:tcPr>
            <w:tcW w:w="1378" w:type="dxa"/>
            <w:shd w:val="clear" w:color="auto" w:fill="auto"/>
          </w:tcPr>
          <w:p w14:paraId="10C88EF8" w14:textId="77777777" w:rsidR="0014786B" w:rsidRPr="00B74009" w:rsidRDefault="0014786B" w:rsidP="00A7136A">
            <w:pPr>
              <w:pStyle w:val="TableText"/>
              <w:spacing w:after="60"/>
              <w:rPr>
                <w:rFonts w:cs="Arial"/>
                <w:szCs w:val="18"/>
              </w:rPr>
            </w:pPr>
            <w:r w:rsidRPr="00B74009">
              <w:rPr>
                <w:rFonts w:cs="Arial"/>
                <w:szCs w:val="18"/>
              </w:rPr>
              <w:t>Occasional</w:t>
            </w:r>
          </w:p>
        </w:tc>
      </w:tr>
      <w:tr w:rsidR="0014786B" w:rsidRPr="00A7136A" w14:paraId="6CB76880" w14:textId="77777777" w:rsidTr="000122B7">
        <w:trPr>
          <w:cantSplit/>
        </w:trPr>
        <w:tc>
          <w:tcPr>
            <w:tcW w:w="1615" w:type="dxa"/>
            <w:shd w:val="clear" w:color="auto" w:fill="auto"/>
          </w:tcPr>
          <w:p w14:paraId="0E3C1383" w14:textId="77777777" w:rsidR="0014786B" w:rsidRDefault="0014786B" w:rsidP="00A7136A">
            <w:pPr>
              <w:pStyle w:val="TableText"/>
              <w:spacing w:after="60"/>
              <w:rPr>
                <w:rFonts w:cs="Arial"/>
                <w:szCs w:val="18"/>
              </w:rPr>
            </w:pPr>
            <w:r w:rsidRPr="0010748B">
              <w:rPr>
                <w:rFonts w:cs="Arial"/>
                <w:szCs w:val="18"/>
              </w:rPr>
              <w:t>Unit Antigen Typing</w:t>
            </w:r>
          </w:p>
          <w:p w14:paraId="12BA80F5" w14:textId="126C713C" w:rsidR="00021CE3" w:rsidRPr="0010748B" w:rsidRDefault="00021CE3" w:rsidP="00A7136A">
            <w:pPr>
              <w:pStyle w:val="TableText"/>
              <w:spacing w:after="60"/>
              <w:rPr>
                <w:rFonts w:cs="Arial"/>
                <w:szCs w:val="18"/>
              </w:rPr>
            </w:pPr>
            <w:r w:rsidRPr="00A7136A">
              <w:rPr>
                <w:rFonts w:cs="Arial"/>
                <w:szCs w:val="18"/>
              </w:rPr>
              <w:t>209578</w:t>
            </w:r>
          </w:p>
        </w:tc>
        <w:tc>
          <w:tcPr>
            <w:tcW w:w="4050" w:type="dxa"/>
            <w:shd w:val="clear" w:color="auto" w:fill="auto"/>
          </w:tcPr>
          <w:p w14:paraId="4EC11E03" w14:textId="06AEDC79" w:rsidR="0014786B" w:rsidRPr="00B74009" w:rsidRDefault="0014786B" w:rsidP="00A7136A">
            <w:pPr>
              <w:pStyle w:val="TableText"/>
              <w:spacing w:after="60"/>
              <w:rPr>
                <w:rFonts w:cs="Arial"/>
                <w:szCs w:val="18"/>
              </w:rPr>
            </w:pPr>
            <w:r w:rsidRPr="00B74009">
              <w:rPr>
                <w:rFonts w:cs="Arial"/>
                <w:szCs w:val="18"/>
              </w:rPr>
              <w:t>When a user applies a sort order when selecting units for antigen typing</w:t>
            </w:r>
            <w:r w:rsidR="00A914BD">
              <w:rPr>
                <w:rFonts w:cs="Arial"/>
                <w:szCs w:val="18"/>
              </w:rPr>
              <w:t xml:space="preserve">, </w:t>
            </w:r>
            <w:r w:rsidRPr="00B74009">
              <w:rPr>
                <w:rFonts w:cs="Arial"/>
                <w:szCs w:val="18"/>
              </w:rPr>
              <w:t>that order is not inherited by the testing grid.</w:t>
            </w:r>
          </w:p>
        </w:tc>
        <w:tc>
          <w:tcPr>
            <w:tcW w:w="3150" w:type="dxa"/>
          </w:tcPr>
          <w:p w14:paraId="61A928D0" w14:textId="430A49A6" w:rsidR="0014786B" w:rsidRPr="00B74009" w:rsidRDefault="0014786B" w:rsidP="00A7136A">
            <w:pPr>
              <w:pStyle w:val="TableText"/>
              <w:spacing w:after="60"/>
              <w:rPr>
                <w:rFonts w:cs="Arial"/>
                <w:szCs w:val="18"/>
              </w:rPr>
            </w:pPr>
            <w:r w:rsidRPr="00B74009">
              <w:rPr>
                <w:rFonts w:cs="Arial"/>
                <w:szCs w:val="18"/>
              </w:rPr>
              <w:t>Organize physical tests materials according to the order of units presented on the testing grid.</w:t>
            </w:r>
            <w:r w:rsidR="00A66DE4" w:rsidRPr="00B74009">
              <w:rPr>
                <w:rFonts w:cs="Arial"/>
                <w:szCs w:val="18"/>
              </w:rPr>
              <w:t xml:space="preserve"> The units sort order is based on the last update date/time which is not displayed to the user</w:t>
            </w:r>
            <w:r w:rsidR="00D250AE">
              <w:rPr>
                <w:rFonts w:cs="Arial"/>
                <w:szCs w:val="18"/>
              </w:rPr>
              <w:t>.</w:t>
            </w:r>
          </w:p>
        </w:tc>
        <w:tc>
          <w:tcPr>
            <w:tcW w:w="1378" w:type="dxa"/>
            <w:shd w:val="clear" w:color="auto" w:fill="auto"/>
          </w:tcPr>
          <w:p w14:paraId="318F9798" w14:textId="77777777" w:rsidR="0014786B" w:rsidRPr="00B74009" w:rsidRDefault="0014786B" w:rsidP="00A7136A">
            <w:pPr>
              <w:pStyle w:val="TableText"/>
              <w:spacing w:after="60"/>
              <w:rPr>
                <w:rFonts w:cs="Arial"/>
                <w:szCs w:val="18"/>
              </w:rPr>
            </w:pPr>
            <w:r w:rsidRPr="00B74009">
              <w:rPr>
                <w:rFonts w:cs="Arial"/>
                <w:szCs w:val="18"/>
              </w:rPr>
              <w:t>Occasional</w:t>
            </w:r>
          </w:p>
        </w:tc>
      </w:tr>
      <w:tr w:rsidR="0014786B" w:rsidRPr="00A7136A" w14:paraId="1690EC84" w14:textId="77777777" w:rsidTr="000122B7">
        <w:tblPrEx>
          <w:tblLook w:val="01E0" w:firstRow="1" w:lastRow="1" w:firstColumn="1" w:lastColumn="1" w:noHBand="0" w:noVBand="0"/>
        </w:tblPrEx>
        <w:trPr>
          <w:cantSplit/>
        </w:trPr>
        <w:tc>
          <w:tcPr>
            <w:tcW w:w="1615" w:type="dxa"/>
            <w:shd w:val="clear" w:color="auto" w:fill="auto"/>
          </w:tcPr>
          <w:p w14:paraId="3417B1BE" w14:textId="77777777" w:rsidR="0014786B" w:rsidRDefault="0014786B" w:rsidP="00A7136A">
            <w:pPr>
              <w:pStyle w:val="TableText"/>
              <w:spacing w:after="60"/>
              <w:rPr>
                <w:rFonts w:cs="Arial"/>
                <w:szCs w:val="18"/>
              </w:rPr>
            </w:pPr>
            <w:r w:rsidRPr="0010748B">
              <w:rPr>
                <w:rFonts w:cs="Arial"/>
                <w:szCs w:val="18"/>
              </w:rPr>
              <w:t>Unit History Report</w:t>
            </w:r>
          </w:p>
          <w:p w14:paraId="5330DEE0" w14:textId="1DFD583F" w:rsidR="00021CE3" w:rsidRPr="0010748B" w:rsidRDefault="00021CE3" w:rsidP="00A7136A">
            <w:pPr>
              <w:pStyle w:val="TableText"/>
              <w:spacing w:after="60"/>
              <w:rPr>
                <w:rFonts w:cs="Arial"/>
                <w:szCs w:val="18"/>
              </w:rPr>
            </w:pPr>
            <w:r w:rsidRPr="00A7136A">
              <w:rPr>
                <w:rFonts w:cs="Arial"/>
                <w:szCs w:val="18"/>
              </w:rPr>
              <w:t>212537</w:t>
            </w:r>
          </w:p>
        </w:tc>
        <w:tc>
          <w:tcPr>
            <w:tcW w:w="4050" w:type="dxa"/>
            <w:shd w:val="clear" w:color="auto" w:fill="auto"/>
          </w:tcPr>
          <w:p w14:paraId="14E31244" w14:textId="768CF81B" w:rsidR="0014786B" w:rsidRPr="00B74009" w:rsidRDefault="0014786B" w:rsidP="00A7136A">
            <w:pPr>
              <w:pStyle w:val="TableText"/>
              <w:spacing w:after="60"/>
              <w:rPr>
                <w:rFonts w:cs="Arial"/>
                <w:szCs w:val="18"/>
              </w:rPr>
            </w:pPr>
            <w:r w:rsidRPr="00B74009">
              <w:rPr>
                <w:rFonts w:cs="Arial"/>
                <w:szCs w:val="18"/>
              </w:rPr>
              <w:t>When a user retroactively updates a unit status through the Discard or Quarantine option, the Unit History Report displays the updated information, but does not display the date the change was made.</w:t>
            </w:r>
          </w:p>
        </w:tc>
        <w:tc>
          <w:tcPr>
            <w:tcW w:w="3150" w:type="dxa"/>
          </w:tcPr>
          <w:p w14:paraId="66407AD7" w14:textId="77777777" w:rsidR="0014786B" w:rsidRPr="00B74009" w:rsidRDefault="0014786B" w:rsidP="00A7136A">
            <w:pPr>
              <w:pStyle w:val="TableText"/>
              <w:spacing w:after="60"/>
              <w:rPr>
                <w:rFonts w:cs="Arial"/>
                <w:szCs w:val="18"/>
              </w:rPr>
            </w:pPr>
            <w:r w:rsidRPr="00B74009">
              <w:rPr>
                <w:rFonts w:cs="Arial"/>
                <w:szCs w:val="18"/>
              </w:rPr>
              <w:t>None available.</w:t>
            </w:r>
          </w:p>
        </w:tc>
        <w:tc>
          <w:tcPr>
            <w:tcW w:w="1378" w:type="dxa"/>
            <w:shd w:val="clear" w:color="auto" w:fill="auto"/>
          </w:tcPr>
          <w:p w14:paraId="52B57687" w14:textId="77777777" w:rsidR="0014786B" w:rsidRPr="00B74009" w:rsidRDefault="0014786B" w:rsidP="00A7136A">
            <w:pPr>
              <w:pStyle w:val="TableText"/>
              <w:spacing w:after="60"/>
              <w:rPr>
                <w:rFonts w:cs="Arial"/>
                <w:szCs w:val="18"/>
              </w:rPr>
            </w:pPr>
            <w:r w:rsidRPr="00B74009">
              <w:rPr>
                <w:rFonts w:cs="Arial"/>
                <w:szCs w:val="18"/>
              </w:rPr>
              <w:t>Occasional</w:t>
            </w:r>
          </w:p>
        </w:tc>
      </w:tr>
      <w:tr w:rsidR="0014786B" w:rsidRPr="00A7136A" w:rsidDel="009118E9" w14:paraId="25936D7C" w14:textId="77777777" w:rsidTr="000122B7">
        <w:trPr>
          <w:cantSplit/>
        </w:trPr>
        <w:tc>
          <w:tcPr>
            <w:tcW w:w="1615" w:type="dxa"/>
            <w:shd w:val="clear" w:color="auto" w:fill="auto"/>
          </w:tcPr>
          <w:p w14:paraId="29556472" w14:textId="77777777" w:rsidR="0014786B" w:rsidRDefault="0014786B" w:rsidP="00A7136A">
            <w:pPr>
              <w:pStyle w:val="TableText"/>
              <w:spacing w:after="60"/>
              <w:rPr>
                <w:rFonts w:cs="Arial"/>
                <w:szCs w:val="18"/>
              </w:rPr>
            </w:pPr>
            <w:r w:rsidRPr="0010748B">
              <w:rPr>
                <w:rFonts w:cs="Arial"/>
                <w:szCs w:val="18"/>
              </w:rPr>
              <w:t>Workload Codes (Division Configuration)</w:t>
            </w:r>
          </w:p>
          <w:p w14:paraId="50CE44C4" w14:textId="03AEAF40" w:rsidR="00021CE3" w:rsidRPr="0010748B" w:rsidRDefault="00021CE3" w:rsidP="00A7136A">
            <w:pPr>
              <w:pStyle w:val="TableText"/>
              <w:spacing w:after="60"/>
              <w:rPr>
                <w:rFonts w:cs="Arial"/>
                <w:szCs w:val="18"/>
              </w:rPr>
            </w:pPr>
            <w:r w:rsidRPr="00A7136A">
              <w:rPr>
                <w:rFonts w:cs="Arial"/>
                <w:szCs w:val="18"/>
              </w:rPr>
              <w:t>209156</w:t>
            </w:r>
          </w:p>
        </w:tc>
        <w:tc>
          <w:tcPr>
            <w:tcW w:w="4050" w:type="dxa"/>
            <w:shd w:val="clear" w:color="auto" w:fill="auto"/>
          </w:tcPr>
          <w:p w14:paraId="283C04D8" w14:textId="566C7711" w:rsidR="0014786B" w:rsidRPr="00B74009" w:rsidRDefault="0014786B" w:rsidP="00A7136A">
            <w:pPr>
              <w:pStyle w:val="TableText"/>
              <w:spacing w:after="60"/>
              <w:rPr>
                <w:rFonts w:cs="Arial"/>
                <w:szCs w:val="18"/>
              </w:rPr>
            </w:pPr>
            <w:r w:rsidRPr="00B74009">
              <w:rPr>
                <w:rFonts w:cs="Arial"/>
                <w:szCs w:val="18"/>
              </w:rPr>
              <w:t>Invalidating split units will result in negative workload equal to the number of splits created applied to the total number of units logged in.</w:t>
            </w:r>
          </w:p>
        </w:tc>
        <w:tc>
          <w:tcPr>
            <w:tcW w:w="3150" w:type="dxa"/>
          </w:tcPr>
          <w:p w14:paraId="21929130" w14:textId="09FA1E24" w:rsidR="0014786B" w:rsidRPr="00B74009" w:rsidRDefault="0014786B" w:rsidP="00A7136A">
            <w:pPr>
              <w:pStyle w:val="TableText"/>
              <w:spacing w:after="60"/>
              <w:rPr>
                <w:rFonts w:cs="Arial"/>
                <w:szCs w:val="18"/>
              </w:rPr>
            </w:pPr>
            <w:r w:rsidRPr="00B74009">
              <w:rPr>
                <w:rFonts w:cs="Arial"/>
                <w:szCs w:val="18"/>
              </w:rPr>
              <w:t>None available.</w:t>
            </w:r>
            <w:r w:rsidR="00A66DE4" w:rsidRPr="00B74009">
              <w:rPr>
                <w:rFonts w:cs="Arial"/>
                <w:szCs w:val="18"/>
              </w:rPr>
              <w:t xml:space="preserve"> This occurs when split units are incorrectly processed in VBECS</w:t>
            </w:r>
            <w:r w:rsidR="00D250AE">
              <w:rPr>
                <w:rFonts w:cs="Arial"/>
                <w:szCs w:val="18"/>
              </w:rPr>
              <w:t>.</w:t>
            </w:r>
          </w:p>
        </w:tc>
        <w:tc>
          <w:tcPr>
            <w:tcW w:w="1378" w:type="dxa"/>
            <w:shd w:val="clear" w:color="auto" w:fill="auto"/>
          </w:tcPr>
          <w:p w14:paraId="0ED89331" w14:textId="77777777" w:rsidR="0014786B" w:rsidRPr="00B74009" w:rsidRDefault="0014786B" w:rsidP="00A7136A">
            <w:pPr>
              <w:pStyle w:val="TableText"/>
              <w:spacing w:after="60"/>
              <w:rPr>
                <w:rFonts w:cs="Arial"/>
                <w:szCs w:val="18"/>
              </w:rPr>
            </w:pPr>
            <w:r w:rsidRPr="00B74009">
              <w:rPr>
                <w:rFonts w:cs="Arial"/>
                <w:szCs w:val="18"/>
              </w:rPr>
              <w:t>Occasional</w:t>
            </w:r>
          </w:p>
        </w:tc>
      </w:tr>
    </w:tbl>
    <w:p w14:paraId="23DBE7BE" w14:textId="77777777" w:rsidR="00951832" w:rsidRDefault="00951832" w:rsidP="00386623">
      <w:pPr>
        <w:pStyle w:val="Heading3"/>
      </w:pPr>
    </w:p>
    <w:p w14:paraId="4656389E" w14:textId="77777777" w:rsidR="00386623" w:rsidRPr="009072D8" w:rsidRDefault="007B0798" w:rsidP="00386623">
      <w:pPr>
        <w:pStyle w:val="Heading3"/>
      </w:pPr>
      <w:r>
        <w:br w:type="page"/>
      </w:r>
      <w:r w:rsidR="00386623" w:rsidRPr="009072D8">
        <w:lastRenderedPageBreak/>
        <w:t>Revision History</w:t>
      </w:r>
    </w:p>
    <w:tbl>
      <w:tblPr>
        <w:tblW w:w="981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0"/>
        <w:gridCol w:w="990"/>
        <w:gridCol w:w="6480"/>
        <w:gridCol w:w="1080"/>
      </w:tblGrid>
      <w:tr w:rsidR="00386623" w:rsidRPr="009072D8" w14:paraId="1C27A50B" w14:textId="77777777" w:rsidTr="00C1469A">
        <w:trPr>
          <w:trHeight w:val="403"/>
          <w:tblHeader/>
        </w:trPr>
        <w:tc>
          <w:tcPr>
            <w:tcW w:w="1260" w:type="dxa"/>
            <w:tcBorders>
              <w:bottom w:val="single" w:sz="6" w:space="0" w:color="auto"/>
            </w:tcBorders>
            <w:shd w:val="clear" w:color="auto" w:fill="B3B3B3"/>
            <w:vAlign w:val="bottom"/>
          </w:tcPr>
          <w:p w14:paraId="74C6E202" w14:textId="77777777" w:rsidR="00386623" w:rsidRPr="009072D8" w:rsidRDefault="00386623" w:rsidP="00C1469A">
            <w:pPr>
              <w:pStyle w:val="TableText"/>
              <w:rPr>
                <w:b/>
                <w:u w:val="single"/>
              </w:rPr>
            </w:pPr>
            <w:r w:rsidRPr="009072D8">
              <w:rPr>
                <w:b/>
              </w:rPr>
              <w:t>Date</w:t>
            </w:r>
          </w:p>
        </w:tc>
        <w:tc>
          <w:tcPr>
            <w:tcW w:w="990" w:type="dxa"/>
            <w:tcBorders>
              <w:bottom w:val="single" w:sz="6" w:space="0" w:color="auto"/>
            </w:tcBorders>
            <w:shd w:val="clear" w:color="auto" w:fill="B3B3B3"/>
            <w:vAlign w:val="bottom"/>
          </w:tcPr>
          <w:p w14:paraId="0CD9540D" w14:textId="77777777" w:rsidR="00386623" w:rsidRPr="009072D8" w:rsidRDefault="00386623" w:rsidP="00C1469A">
            <w:pPr>
              <w:pStyle w:val="TableText"/>
              <w:rPr>
                <w:b/>
                <w:u w:val="single"/>
              </w:rPr>
            </w:pPr>
            <w:r w:rsidRPr="009072D8">
              <w:rPr>
                <w:b/>
              </w:rPr>
              <w:t>Revision</w:t>
            </w:r>
          </w:p>
        </w:tc>
        <w:tc>
          <w:tcPr>
            <w:tcW w:w="6480" w:type="dxa"/>
            <w:tcBorders>
              <w:bottom w:val="single" w:sz="6" w:space="0" w:color="auto"/>
            </w:tcBorders>
            <w:shd w:val="clear" w:color="auto" w:fill="B3B3B3"/>
            <w:vAlign w:val="bottom"/>
          </w:tcPr>
          <w:p w14:paraId="087A2ACD" w14:textId="77777777" w:rsidR="00386623" w:rsidRPr="009072D8" w:rsidRDefault="00386623" w:rsidP="00C1469A">
            <w:pPr>
              <w:pStyle w:val="TableText"/>
              <w:rPr>
                <w:b/>
                <w:u w:val="single"/>
              </w:rPr>
            </w:pPr>
            <w:r w:rsidRPr="009072D8">
              <w:rPr>
                <w:b/>
              </w:rPr>
              <w:t>Description</w:t>
            </w:r>
          </w:p>
        </w:tc>
        <w:tc>
          <w:tcPr>
            <w:tcW w:w="1080" w:type="dxa"/>
            <w:tcBorders>
              <w:bottom w:val="single" w:sz="6" w:space="0" w:color="auto"/>
            </w:tcBorders>
            <w:shd w:val="clear" w:color="auto" w:fill="B3B3B3"/>
            <w:vAlign w:val="bottom"/>
          </w:tcPr>
          <w:p w14:paraId="51C8B72A" w14:textId="77777777" w:rsidR="00386623" w:rsidRPr="009072D8" w:rsidRDefault="00386623" w:rsidP="00C1469A">
            <w:pPr>
              <w:pStyle w:val="TableText"/>
              <w:rPr>
                <w:b/>
                <w:u w:val="single"/>
              </w:rPr>
            </w:pPr>
            <w:r w:rsidRPr="009072D8">
              <w:rPr>
                <w:b/>
              </w:rPr>
              <w:t>Author</w:t>
            </w:r>
          </w:p>
        </w:tc>
      </w:tr>
      <w:tr w:rsidR="00BB6981" w:rsidRPr="00521178" w14:paraId="3154F72D" w14:textId="77777777" w:rsidTr="00951A40">
        <w:trPr>
          <w:trHeight w:val="2145"/>
        </w:trPr>
        <w:tc>
          <w:tcPr>
            <w:tcW w:w="1260" w:type="dxa"/>
          </w:tcPr>
          <w:p w14:paraId="7C3F653E" w14:textId="474A53E3" w:rsidR="00BB6981" w:rsidRPr="00951A40" w:rsidRDefault="004601D1" w:rsidP="00D212F3">
            <w:pPr>
              <w:pStyle w:val="TableText"/>
              <w:rPr>
                <w:rFonts w:cs="Arial"/>
                <w:szCs w:val="18"/>
              </w:rPr>
            </w:pPr>
            <w:r>
              <w:rPr>
                <w:rFonts w:cs="Arial"/>
                <w:szCs w:val="18"/>
              </w:rPr>
              <w:t>8/8</w:t>
            </w:r>
            <w:r w:rsidR="00523791" w:rsidRPr="00951A40">
              <w:rPr>
                <w:rFonts w:cs="Arial"/>
                <w:szCs w:val="18"/>
              </w:rPr>
              <w:t>/</w:t>
            </w:r>
            <w:r w:rsidR="00D250AE" w:rsidRPr="00951A40">
              <w:rPr>
                <w:rFonts w:cs="Arial"/>
                <w:szCs w:val="18"/>
              </w:rPr>
              <w:t>20</w:t>
            </w:r>
            <w:r w:rsidR="00523791" w:rsidRPr="00951A40">
              <w:rPr>
                <w:rFonts w:cs="Arial"/>
                <w:szCs w:val="18"/>
              </w:rPr>
              <w:t>18</w:t>
            </w:r>
          </w:p>
        </w:tc>
        <w:tc>
          <w:tcPr>
            <w:tcW w:w="990" w:type="dxa"/>
          </w:tcPr>
          <w:p w14:paraId="271BF61C" w14:textId="014EAA3D" w:rsidR="00BB6981" w:rsidRPr="00951A40" w:rsidRDefault="00003A7B" w:rsidP="00662B9F">
            <w:pPr>
              <w:rPr>
                <w:rFonts w:ascii="Arial" w:hAnsi="Arial" w:cs="Arial"/>
                <w:color w:val="000000"/>
                <w:sz w:val="18"/>
                <w:szCs w:val="18"/>
              </w:rPr>
            </w:pPr>
            <w:r w:rsidRPr="00951A40">
              <w:rPr>
                <w:rFonts w:ascii="Arial" w:hAnsi="Arial" w:cs="Arial"/>
                <w:color w:val="000000"/>
                <w:sz w:val="18"/>
                <w:szCs w:val="18"/>
              </w:rPr>
              <w:t>1.0</w:t>
            </w:r>
          </w:p>
        </w:tc>
        <w:tc>
          <w:tcPr>
            <w:tcW w:w="6480" w:type="dxa"/>
          </w:tcPr>
          <w:p w14:paraId="33B89363" w14:textId="39E4798D" w:rsidR="00003A7B" w:rsidRPr="00951A40" w:rsidRDefault="00785291" w:rsidP="00D250AE">
            <w:pPr>
              <w:autoSpaceDE w:val="0"/>
              <w:autoSpaceDN w:val="0"/>
              <w:rPr>
                <w:rFonts w:ascii="Arial" w:hAnsi="Arial" w:cs="Arial"/>
                <w:color w:val="000000"/>
                <w:sz w:val="18"/>
                <w:szCs w:val="18"/>
              </w:rPr>
            </w:pPr>
            <w:r w:rsidRPr="00951A40">
              <w:rPr>
                <w:rFonts w:ascii="Arial" w:hAnsi="Arial" w:cs="Arial"/>
                <w:color w:val="000000"/>
                <w:sz w:val="18"/>
                <w:szCs w:val="18"/>
              </w:rPr>
              <w:t>(VBECS 2.3.0) (Task</w:t>
            </w:r>
            <w:r w:rsidR="00951A40">
              <w:rPr>
                <w:rFonts w:ascii="Arial" w:hAnsi="Arial" w:cs="Arial"/>
                <w:color w:val="000000"/>
                <w:sz w:val="18"/>
                <w:szCs w:val="18"/>
              </w:rPr>
              <w:t xml:space="preserve"> </w:t>
            </w:r>
            <w:r w:rsidR="00377CBD" w:rsidRPr="00951A40">
              <w:rPr>
                <w:rFonts w:ascii="Arial" w:hAnsi="Arial" w:cs="Arial"/>
                <w:color w:val="000000"/>
                <w:sz w:val="18"/>
                <w:szCs w:val="18"/>
              </w:rPr>
              <w:t>788018</w:t>
            </w:r>
            <w:r w:rsidRPr="00951A40">
              <w:rPr>
                <w:rFonts w:ascii="Arial" w:hAnsi="Arial" w:cs="Arial"/>
                <w:color w:val="000000"/>
                <w:sz w:val="18"/>
                <w:szCs w:val="18"/>
              </w:rPr>
              <w:t>)</w:t>
            </w:r>
            <w:r w:rsidRPr="00951A40">
              <w:rPr>
                <w:rFonts w:ascii="Arial" w:hAnsi="Arial" w:cs="Arial"/>
                <w:color w:val="000000"/>
                <w:sz w:val="18"/>
                <w:szCs w:val="18"/>
              </w:rPr>
              <w:br/>
            </w:r>
            <w:r w:rsidR="00003A7B" w:rsidRPr="00951A40">
              <w:rPr>
                <w:rFonts w:ascii="Arial" w:hAnsi="Arial" w:cs="Arial"/>
                <w:color w:val="000000"/>
                <w:sz w:val="18"/>
                <w:szCs w:val="18"/>
              </w:rPr>
              <w:t>Modified Known Defects and Anomalies, Version 28.0 to create the VBECS 2.3.0 Known Defects and Anomalies, Version 1.0.</w:t>
            </w:r>
          </w:p>
          <w:p w14:paraId="6FF22DBB" w14:textId="034CC89B" w:rsidR="00785291" w:rsidRPr="00951A40" w:rsidRDefault="00785291" w:rsidP="00785291">
            <w:pPr>
              <w:rPr>
                <w:rFonts w:ascii="Arial" w:hAnsi="Arial" w:cs="Arial"/>
                <w:color w:val="000000"/>
                <w:sz w:val="18"/>
                <w:szCs w:val="18"/>
              </w:rPr>
            </w:pPr>
            <w:r w:rsidRPr="00951A40">
              <w:rPr>
                <w:rFonts w:ascii="Arial" w:hAnsi="Arial" w:cs="Arial"/>
                <w:color w:val="000000"/>
                <w:sz w:val="18"/>
                <w:szCs w:val="18"/>
              </w:rPr>
              <w:t>Revised and restructured entire document</w:t>
            </w:r>
            <w:r w:rsidR="00765D7F" w:rsidRPr="00951A40">
              <w:rPr>
                <w:rFonts w:ascii="Arial" w:hAnsi="Arial" w:cs="Arial"/>
                <w:color w:val="000000"/>
                <w:sz w:val="18"/>
                <w:szCs w:val="18"/>
              </w:rPr>
              <w:t xml:space="preserve"> to improve readability and usability</w:t>
            </w:r>
            <w:r w:rsidRPr="00951A40">
              <w:rPr>
                <w:rFonts w:ascii="Arial" w:hAnsi="Arial" w:cs="Arial"/>
                <w:color w:val="000000"/>
                <w:sz w:val="18"/>
                <w:szCs w:val="18"/>
              </w:rPr>
              <w:t>.</w:t>
            </w:r>
          </w:p>
          <w:p w14:paraId="723C092D" w14:textId="1D1DC88B" w:rsidR="00161209" w:rsidRPr="00951A40" w:rsidRDefault="00161209" w:rsidP="00785291">
            <w:pPr>
              <w:rPr>
                <w:rFonts w:ascii="Arial" w:hAnsi="Arial" w:cs="Arial"/>
                <w:color w:val="000000"/>
                <w:sz w:val="18"/>
                <w:szCs w:val="18"/>
              </w:rPr>
            </w:pPr>
            <w:r w:rsidRPr="00951A40">
              <w:rPr>
                <w:rFonts w:ascii="Arial" w:hAnsi="Arial" w:cs="Arial"/>
                <w:color w:val="000000"/>
                <w:sz w:val="18"/>
                <w:szCs w:val="18"/>
              </w:rPr>
              <w:t xml:space="preserve">Removed the Level of Concern, Risk, Impact to Patient Care, Security Role Mitigations (Affected User), </w:t>
            </w:r>
            <w:r w:rsidR="00001E70">
              <w:rPr>
                <w:rFonts w:ascii="Arial" w:hAnsi="Arial" w:cs="Arial"/>
                <w:color w:val="000000"/>
                <w:sz w:val="18"/>
                <w:szCs w:val="18"/>
              </w:rPr>
              <w:t xml:space="preserve">Additional Comments, </w:t>
            </w:r>
            <w:r w:rsidRPr="00951A40">
              <w:rPr>
                <w:rFonts w:ascii="Arial" w:hAnsi="Arial" w:cs="Arial"/>
                <w:color w:val="000000"/>
                <w:sz w:val="18"/>
                <w:szCs w:val="18"/>
              </w:rPr>
              <w:t>and System Tracking Number columns.</w:t>
            </w:r>
            <w:r w:rsidR="00001E70">
              <w:rPr>
                <w:rFonts w:ascii="Arial" w:hAnsi="Arial" w:cs="Arial"/>
                <w:color w:val="000000"/>
                <w:sz w:val="18"/>
                <w:szCs w:val="18"/>
              </w:rPr>
              <w:t xml:space="preserve">  Information from Additional Comments added to Description or Recommended Workaround, as appropriate.  Tracking number </w:t>
            </w:r>
            <w:r w:rsidR="003C4405">
              <w:rPr>
                <w:rFonts w:ascii="Arial" w:hAnsi="Arial" w:cs="Arial"/>
                <w:color w:val="000000"/>
                <w:sz w:val="18"/>
                <w:szCs w:val="18"/>
              </w:rPr>
              <w:t>moved to VBECS Option column</w:t>
            </w:r>
            <w:r w:rsidR="00001E70">
              <w:rPr>
                <w:rFonts w:ascii="Arial" w:hAnsi="Arial" w:cs="Arial"/>
                <w:color w:val="000000"/>
                <w:sz w:val="18"/>
                <w:szCs w:val="18"/>
              </w:rPr>
              <w:t>.</w:t>
            </w:r>
          </w:p>
          <w:p w14:paraId="4E5D626E" w14:textId="77777777" w:rsidR="002B3FC0" w:rsidRPr="00951A40" w:rsidRDefault="002B3FC0" w:rsidP="002B3FC0">
            <w:pPr>
              <w:rPr>
                <w:rFonts w:ascii="Arial" w:hAnsi="Arial" w:cs="Arial"/>
                <w:color w:val="000000"/>
                <w:sz w:val="18"/>
                <w:szCs w:val="18"/>
              </w:rPr>
            </w:pPr>
            <w:r w:rsidRPr="00951A40">
              <w:rPr>
                <w:rFonts w:ascii="Arial" w:hAnsi="Arial" w:cs="Arial"/>
                <w:color w:val="000000"/>
                <w:sz w:val="18"/>
                <w:szCs w:val="18"/>
              </w:rPr>
              <w:t xml:space="preserve">Removed work items fixed with VBECS 2.3.0. </w:t>
            </w:r>
          </w:p>
          <w:p w14:paraId="506837DE" w14:textId="21A39731" w:rsidR="00765D7F" w:rsidRPr="00C1469A" w:rsidRDefault="00765D7F" w:rsidP="00785291">
            <w:pPr>
              <w:rPr>
                <w:rFonts w:ascii="Arial Bold" w:hAnsi="Arial Bold" w:cs="Arial"/>
                <w:vanish/>
                <w:color w:val="000000"/>
                <w:sz w:val="18"/>
                <w:szCs w:val="18"/>
              </w:rPr>
            </w:pPr>
            <w:r w:rsidRPr="00951A40">
              <w:rPr>
                <w:rFonts w:ascii="Arial" w:hAnsi="Arial" w:cs="Arial"/>
                <w:color w:val="000000"/>
                <w:sz w:val="18"/>
                <w:szCs w:val="18"/>
              </w:rPr>
              <w:t>Removed work items that were not meaningful to the users, such as those requiring no workaround</w:t>
            </w:r>
            <w:r w:rsidR="00161209" w:rsidRPr="00951A40">
              <w:rPr>
                <w:rFonts w:ascii="Arial" w:hAnsi="Arial" w:cs="Arial"/>
                <w:color w:val="000000"/>
                <w:sz w:val="18"/>
                <w:szCs w:val="18"/>
              </w:rPr>
              <w:t xml:space="preserve"> to mitigate the issue</w:t>
            </w:r>
            <w:r w:rsidRPr="00951A40">
              <w:rPr>
                <w:rFonts w:ascii="Arial" w:hAnsi="Arial" w:cs="Arial"/>
                <w:color w:val="000000"/>
                <w:sz w:val="18"/>
                <w:szCs w:val="18"/>
              </w:rPr>
              <w:t xml:space="preserve">, and transferred to the User Guide or Technical Manual </w:t>
            </w:r>
            <w:r w:rsidR="00161209" w:rsidRPr="00951A40">
              <w:rPr>
                <w:rFonts w:ascii="Arial" w:hAnsi="Arial" w:cs="Arial"/>
                <w:color w:val="000000"/>
                <w:sz w:val="18"/>
                <w:szCs w:val="18"/>
              </w:rPr>
              <w:t>if</w:t>
            </w:r>
            <w:r w:rsidRPr="00951A40">
              <w:rPr>
                <w:rFonts w:ascii="Arial" w:hAnsi="Arial" w:cs="Arial"/>
                <w:color w:val="000000"/>
                <w:sz w:val="18"/>
                <w:szCs w:val="18"/>
              </w:rPr>
              <w:t xml:space="preserve"> appropriate.</w:t>
            </w:r>
          </w:p>
          <w:p w14:paraId="22604EC0" w14:textId="77777777" w:rsidR="001469F7" w:rsidRPr="00C1469A" w:rsidRDefault="001469F7" w:rsidP="001469F7">
            <w:pPr>
              <w:rPr>
                <w:rFonts w:ascii="Arial Bold" w:hAnsi="Arial Bold" w:cs="Arial"/>
                <w:b/>
                <w:vanish/>
                <w:color w:val="000000"/>
                <w:sz w:val="18"/>
                <w:szCs w:val="18"/>
              </w:rPr>
            </w:pPr>
            <w:r w:rsidRPr="00C1469A">
              <w:rPr>
                <w:rFonts w:ascii="Arial Bold" w:hAnsi="Arial Bold" w:cs="Arial"/>
                <w:b/>
                <w:vanish/>
                <w:color w:val="000000"/>
                <w:sz w:val="18"/>
                <w:szCs w:val="18"/>
              </w:rPr>
              <w:t>Transferred to the User Guide</w:t>
            </w:r>
          </w:p>
          <w:p w14:paraId="63B9E614"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Throughout VBECS, 209590</w:t>
            </w:r>
          </w:p>
          <w:p w14:paraId="70E03C10"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Throughout VBECS, 208936</w:t>
            </w:r>
          </w:p>
          <w:p w14:paraId="656D25BA"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Throughout VBECS, 208833, 209859</w:t>
            </w:r>
          </w:p>
          <w:p w14:paraId="274D2A69"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Throughout VBECS, 208703</w:t>
            </w:r>
          </w:p>
          <w:p w14:paraId="5660CFD1"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Throughout VBECS, 210517</w:t>
            </w:r>
          </w:p>
          <w:p w14:paraId="5B115E50"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Throughout VBECS, 210518</w:t>
            </w:r>
          </w:p>
          <w:p w14:paraId="445C17A7"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Throughout VBECS, 210516</w:t>
            </w:r>
          </w:p>
          <w:p w14:paraId="1C042D6C"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ABO/Rh Confirmation, 213499</w:t>
            </w:r>
          </w:p>
          <w:p w14:paraId="674F5436"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Accept Orders: Accept an Order, 210129</w:t>
            </w:r>
          </w:p>
          <w:p w14:paraId="695E7C7F"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Accept Orders: Accept an Order, 209993</w:t>
            </w:r>
          </w:p>
          <w:p w14:paraId="68DB0F04"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Accept Orders: Accept an Order, 209835</w:t>
            </w:r>
          </w:p>
          <w:p w14:paraId="36DC0876"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Accept Orders: Accept an Order, 209030</w:t>
            </w:r>
          </w:p>
          <w:p w14:paraId="323D61F2"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Accept Orders: Accept an Order, 208536</w:t>
            </w:r>
          </w:p>
          <w:p w14:paraId="77E35AE6"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Accept Orders: Accept an Order, 213368</w:t>
            </w:r>
          </w:p>
          <w:p w14:paraId="68232F86"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Antibodies, 208774</w:t>
            </w:r>
          </w:p>
          <w:p w14:paraId="28E31F31"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Antibodies, 208804</w:t>
            </w:r>
          </w:p>
          <w:p w14:paraId="2C3069C7"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Audit Trail Report, 208756</w:t>
            </w:r>
          </w:p>
          <w:p w14:paraId="5856BC00"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Blood Availability Report, 210062</w:t>
            </w:r>
          </w:p>
          <w:p w14:paraId="12773B7F"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Blood Availability Report, 210164</w:t>
            </w:r>
          </w:p>
          <w:p w14:paraId="03323568"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Blood Products, 208150</w:t>
            </w:r>
          </w:p>
          <w:p w14:paraId="456C7B67"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Canned Comments, 209175</w:t>
            </w:r>
          </w:p>
          <w:p w14:paraId="6DC6ECDE"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Configure Daily QC, 209622</w:t>
            </w:r>
          </w:p>
          <w:p w14:paraId="0379E14F"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Cost Accounting Report, 208803</w:t>
            </w:r>
          </w:p>
          <w:p w14:paraId="72E9C886" w14:textId="77777777" w:rsidR="00D813CD" w:rsidRPr="00C1469A" w:rsidRDefault="00D813CD" w:rsidP="00D813CD">
            <w:pPr>
              <w:rPr>
                <w:rFonts w:ascii="Arial" w:hAnsi="Arial" w:cs="Arial"/>
                <w:vanish/>
                <w:color w:val="000000"/>
                <w:sz w:val="18"/>
                <w:szCs w:val="18"/>
              </w:rPr>
            </w:pPr>
            <w:r w:rsidRPr="00C1469A">
              <w:rPr>
                <w:rFonts w:ascii="Arial" w:hAnsi="Arial" w:cs="Arial"/>
                <w:vanish/>
                <w:color w:val="000000"/>
                <w:sz w:val="18"/>
                <w:szCs w:val="18"/>
              </w:rPr>
              <w:t>CPRS, 414740</w:t>
            </w:r>
          </w:p>
          <w:p w14:paraId="7AF562B9"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Discard or Quarantine, 209008</w:t>
            </w:r>
          </w:p>
          <w:p w14:paraId="32D953B6"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Division Transfusion Report, 210100</w:t>
            </w:r>
          </w:p>
          <w:p w14:paraId="566D345F"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Division Workload Report, 209080</w:t>
            </w:r>
          </w:p>
          <w:p w14:paraId="367F16C0"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Enter Daily QC Results, 211747</w:t>
            </w:r>
          </w:p>
          <w:p w14:paraId="44988F5A"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Enter Daily QC Results, 210297</w:t>
            </w:r>
          </w:p>
          <w:p w14:paraId="2BC0541A"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Enter Daily QC, 210503</w:t>
            </w:r>
          </w:p>
          <w:p w14:paraId="0C672C36"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Exception Report, 214349</w:t>
            </w:r>
          </w:p>
          <w:p w14:paraId="6D17C105"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Exception Report, 209618</w:t>
            </w:r>
          </w:p>
          <w:p w14:paraId="4354DFDE"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Exception Report, 209133</w:t>
            </w:r>
          </w:p>
          <w:p w14:paraId="2A1D15A7"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Exception Report, 212840</w:t>
            </w:r>
          </w:p>
          <w:p w14:paraId="38D45E84"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Exception Report, 210521</w:t>
            </w:r>
          </w:p>
          <w:p w14:paraId="463AC64B"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Finalize/Print TRW, 210130</w:t>
            </w:r>
          </w:p>
          <w:p w14:paraId="57D60B01"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Finalize/Print TRW, 209736</w:t>
            </w:r>
          </w:p>
          <w:p w14:paraId="49710472"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Finalize/Print TRW, 209784</w:t>
            </w:r>
          </w:p>
          <w:p w14:paraId="0FC47683"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Finalize/Print TRW, 209747</w:t>
            </w:r>
          </w:p>
          <w:p w14:paraId="7F03450B"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Finalize/Print TRW, 212150</w:t>
            </w:r>
          </w:p>
          <w:p w14:paraId="3B7CC5CF"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Incoming Shipment, 209865</w:t>
            </w:r>
          </w:p>
          <w:p w14:paraId="3CBD7822"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Incoming Shipment, 208537</w:t>
            </w:r>
          </w:p>
          <w:p w14:paraId="4BB67356"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Incoming Shipment, 210200</w:t>
            </w:r>
          </w:p>
          <w:p w14:paraId="317392EB"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Issue Blood Components, 210138</w:t>
            </w:r>
          </w:p>
          <w:p w14:paraId="39D811B2"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Issue Blood Components, 208530</w:t>
            </w:r>
          </w:p>
          <w:p w14:paraId="312BA8B7"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Issued/Returned Units Report, 208976</w:t>
            </w:r>
          </w:p>
          <w:p w14:paraId="72F44028"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Issued/Returned Units Report, 209117</w:t>
            </w:r>
          </w:p>
          <w:p w14:paraId="1F4E29E8"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Justify ABO/Rh Change, 208846</w:t>
            </w:r>
          </w:p>
          <w:p w14:paraId="14AA6800"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Log Into VBES and VistA, 208769</w:t>
            </w:r>
          </w:p>
          <w:p w14:paraId="68647CBF"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Maintain Minimum Levels, 209531</w:t>
            </w:r>
          </w:p>
          <w:p w14:paraId="7212A6CA"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Maintain Minimum Levels, 209165</w:t>
            </w:r>
          </w:p>
          <w:p w14:paraId="509599CE"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Maintain Specimen, 209734</w:t>
            </w:r>
          </w:p>
          <w:p w14:paraId="163A4895"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Patient Information Toolbar, 208590</w:t>
            </w:r>
          </w:p>
          <w:p w14:paraId="54FF4050"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Patient Merge, 209990</w:t>
            </w:r>
          </w:p>
          <w:p w14:paraId="5F532224"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Patient Testing, 209558</w:t>
            </w:r>
          </w:p>
          <w:p w14:paraId="13519A32"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Patient Testing: Pending Task List, 208823</w:t>
            </w:r>
          </w:p>
          <w:p w14:paraId="6904D6E2" w14:textId="77777777" w:rsidR="00D813CD" w:rsidRPr="00C1469A" w:rsidRDefault="00D813CD" w:rsidP="00D813CD">
            <w:pPr>
              <w:rPr>
                <w:rFonts w:ascii="Arial" w:hAnsi="Arial" w:cs="Arial"/>
                <w:vanish/>
                <w:color w:val="000000"/>
                <w:sz w:val="18"/>
                <w:szCs w:val="18"/>
              </w:rPr>
            </w:pPr>
            <w:r w:rsidRPr="00C1469A">
              <w:rPr>
                <w:rFonts w:ascii="Arial" w:hAnsi="Arial" w:cs="Arial"/>
                <w:vanish/>
                <w:color w:val="000000"/>
                <w:sz w:val="18"/>
                <w:szCs w:val="18"/>
              </w:rPr>
              <w:t>Patient Testing: Record Patient ABO/Rh, 210220</w:t>
            </w:r>
          </w:p>
          <w:p w14:paraId="3C951ED8"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Patient Testing: Record a Direct Antiglobulin Test, 209353</w:t>
            </w:r>
          </w:p>
          <w:p w14:paraId="3FCD2487" w14:textId="522D05C1"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Patient Testing: Record a Transfusion Reaction Workup (TRW), 209147</w:t>
            </w:r>
          </w:p>
          <w:p w14:paraId="3BFF23A3"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Patient Testing Worklist and Testing Worklist Reports, 208966</w:t>
            </w:r>
          </w:p>
          <w:p w14:paraId="460700D3"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Patient Testing Worklist and Testing Worklist Reports, 208964</w:t>
            </w:r>
          </w:p>
          <w:p w14:paraId="15B78BFA"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Patient Updates, 209641</w:t>
            </w:r>
          </w:p>
          <w:p w14:paraId="3D81A9D2"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Print Unit Caution Tag &amp; Transfusion Records Form, 208991</w:t>
            </w:r>
          </w:p>
          <w:p w14:paraId="0DA6D1A5" w14:textId="77777777" w:rsidR="00BC5B0D" w:rsidRPr="00C1469A" w:rsidRDefault="00BC5B0D" w:rsidP="00BC5B0D">
            <w:pPr>
              <w:rPr>
                <w:rFonts w:ascii="Arial" w:hAnsi="Arial" w:cs="Arial"/>
                <w:vanish/>
                <w:color w:val="000000"/>
                <w:sz w:val="18"/>
                <w:szCs w:val="18"/>
              </w:rPr>
            </w:pPr>
            <w:r w:rsidRPr="00C1469A">
              <w:rPr>
                <w:rFonts w:ascii="Arial" w:hAnsi="Arial" w:cs="Arial"/>
                <w:vanish/>
                <w:color w:val="000000"/>
                <w:sz w:val="18"/>
                <w:szCs w:val="18"/>
              </w:rPr>
              <w:t>Print Unit Caution Tag &amp; Transfusion Record Form, 208592</w:t>
            </w:r>
          </w:p>
          <w:p w14:paraId="325CB961"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Reagents, 208884</w:t>
            </w:r>
          </w:p>
          <w:p w14:paraId="2A407AC8"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Reagents, 210320</w:t>
            </w:r>
          </w:p>
          <w:p w14:paraId="06B31B82"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Release Units From Patient Assignment, 259491</w:t>
            </w:r>
          </w:p>
          <w:p w14:paraId="2032FD54"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Select Units, 209039</w:t>
            </w:r>
          </w:p>
          <w:p w14:paraId="5F2D54B5"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Select Units, 209122</w:t>
            </w:r>
          </w:p>
          <w:p w14:paraId="691791BF"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Select Units, 209343</w:t>
            </w:r>
          </w:p>
          <w:p w14:paraId="483F3F1A"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Transfusion Complications Report, 209187</w:t>
            </w:r>
          </w:p>
          <w:p w14:paraId="3D64A5CE"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Transfusion Complications Report, 210264</w:t>
            </w:r>
          </w:p>
          <w:p w14:paraId="5939B61D"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Transfusion Reaction Count Report, 209792</w:t>
            </w:r>
          </w:p>
          <w:p w14:paraId="160C4E0E"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Transfusion Requirements Report, 210519</w:t>
            </w:r>
          </w:p>
          <w:p w14:paraId="711B288E"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Unit Antigen Typing, 208504</w:t>
            </w:r>
          </w:p>
          <w:p w14:paraId="39EFB5A4"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Unit Antigen Typing, 209577</w:t>
            </w:r>
          </w:p>
          <w:p w14:paraId="3C181757"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Unit History Report, 209575</w:t>
            </w:r>
          </w:p>
          <w:p w14:paraId="03443861"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Unit History Report, 209090</w:t>
            </w:r>
          </w:p>
          <w:p w14:paraId="6B33978F"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Unit History Report, 212158</w:t>
            </w:r>
          </w:p>
          <w:p w14:paraId="354A3D3E"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Update Reagent Inventory, 209684</w:t>
            </w:r>
          </w:p>
          <w:p w14:paraId="7C1C3A7A"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Workload Codes (Division Configurations), 209370</w:t>
            </w:r>
          </w:p>
          <w:p w14:paraId="61FC5B0C" w14:textId="77777777" w:rsidR="001469F7" w:rsidRPr="00C1469A" w:rsidRDefault="001469F7" w:rsidP="001469F7">
            <w:pPr>
              <w:rPr>
                <w:rFonts w:ascii="Arial" w:hAnsi="Arial" w:cs="Arial"/>
                <w:b/>
                <w:vanish/>
                <w:color w:val="000000"/>
                <w:sz w:val="18"/>
                <w:szCs w:val="18"/>
              </w:rPr>
            </w:pPr>
            <w:r w:rsidRPr="00C1469A">
              <w:rPr>
                <w:rFonts w:ascii="Arial" w:hAnsi="Arial" w:cs="Arial"/>
                <w:vanish/>
                <w:color w:val="000000"/>
                <w:sz w:val="18"/>
                <w:szCs w:val="18"/>
              </w:rPr>
              <w:br/>
            </w:r>
            <w:r w:rsidRPr="00C1469A">
              <w:rPr>
                <w:rFonts w:ascii="Arial" w:hAnsi="Arial" w:cs="Arial"/>
                <w:b/>
                <w:vanish/>
                <w:color w:val="000000"/>
                <w:sz w:val="18"/>
                <w:szCs w:val="18"/>
              </w:rPr>
              <w:t>Transferred to the Technical Manual</w:t>
            </w:r>
          </w:p>
          <w:p w14:paraId="293DB799"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Throughout VBECS, 209647</w:t>
            </w:r>
          </w:p>
          <w:p w14:paraId="3F8A9075" w14:textId="77777777" w:rsidR="005029CA" w:rsidRPr="00C1469A" w:rsidRDefault="005029CA" w:rsidP="005029CA">
            <w:pPr>
              <w:rPr>
                <w:rFonts w:ascii="Arial" w:hAnsi="Arial" w:cs="Arial"/>
                <w:vanish/>
                <w:color w:val="000000"/>
                <w:sz w:val="18"/>
                <w:szCs w:val="18"/>
              </w:rPr>
            </w:pPr>
            <w:r w:rsidRPr="00C1469A">
              <w:rPr>
                <w:rFonts w:ascii="Arial" w:hAnsi="Arial" w:cs="Arial"/>
                <w:vanish/>
                <w:color w:val="000000"/>
                <w:sz w:val="18"/>
                <w:szCs w:val="18"/>
              </w:rPr>
              <w:t>Canned Comments, 209173</w:t>
            </w:r>
          </w:p>
          <w:p w14:paraId="707812E7" w14:textId="77777777" w:rsidR="00D813CD" w:rsidRPr="00C1469A" w:rsidRDefault="00D813CD" w:rsidP="00D813CD">
            <w:pPr>
              <w:rPr>
                <w:rFonts w:ascii="Arial" w:hAnsi="Arial" w:cs="Arial"/>
                <w:vanish/>
                <w:color w:val="000000"/>
                <w:sz w:val="18"/>
                <w:szCs w:val="18"/>
              </w:rPr>
            </w:pPr>
            <w:r w:rsidRPr="00C1469A">
              <w:rPr>
                <w:rFonts w:ascii="Arial" w:hAnsi="Arial" w:cs="Arial"/>
                <w:vanish/>
                <w:color w:val="000000"/>
                <w:sz w:val="18"/>
                <w:szCs w:val="18"/>
              </w:rPr>
              <w:t>CPRS, 210193</w:t>
            </w:r>
          </w:p>
          <w:p w14:paraId="497A092D" w14:textId="77777777" w:rsidR="00D813CD" w:rsidRPr="00C1469A" w:rsidRDefault="00D813CD" w:rsidP="00D813CD">
            <w:pPr>
              <w:rPr>
                <w:rFonts w:ascii="Arial" w:hAnsi="Arial" w:cs="Arial"/>
                <w:vanish/>
                <w:color w:val="000000"/>
                <w:sz w:val="18"/>
                <w:szCs w:val="18"/>
              </w:rPr>
            </w:pPr>
            <w:r w:rsidRPr="00C1469A">
              <w:rPr>
                <w:rFonts w:ascii="Arial" w:hAnsi="Arial" w:cs="Arial"/>
                <w:vanish/>
                <w:color w:val="000000"/>
                <w:sz w:val="18"/>
                <w:szCs w:val="18"/>
              </w:rPr>
              <w:t>CPRS, 210244</w:t>
            </w:r>
          </w:p>
          <w:p w14:paraId="69BED47E" w14:textId="77777777" w:rsidR="00D813CD" w:rsidRPr="00C1469A" w:rsidRDefault="00D813CD" w:rsidP="00D813CD">
            <w:pPr>
              <w:rPr>
                <w:rFonts w:ascii="Arial" w:hAnsi="Arial" w:cs="Arial"/>
                <w:vanish/>
                <w:color w:val="000000"/>
                <w:sz w:val="18"/>
                <w:szCs w:val="18"/>
              </w:rPr>
            </w:pPr>
            <w:r w:rsidRPr="00C1469A">
              <w:rPr>
                <w:rFonts w:ascii="Arial" w:hAnsi="Arial" w:cs="Arial"/>
                <w:vanish/>
                <w:color w:val="000000"/>
                <w:sz w:val="18"/>
                <w:szCs w:val="18"/>
              </w:rPr>
              <w:t>CPRS, 210332</w:t>
            </w:r>
          </w:p>
          <w:p w14:paraId="3FB93310"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CPRS, 210386</w:t>
            </w:r>
          </w:p>
          <w:p w14:paraId="42264E3D" w14:textId="77777777" w:rsidR="00D813CD" w:rsidRPr="00C1469A" w:rsidRDefault="00D813CD" w:rsidP="00D813CD">
            <w:pPr>
              <w:rPr>
                <w:rFonts w:ascii="Arial" w:hAnsi="Arial" w:cs="Arial"/>
                <w:vanish/>
                <w:color w:val="000000"/>
                <w:sz w:val="18"/>
                <w:szCs w:val="18"/>
              </w:rPr>
            </w:pPr>
            <w:r w:rsidRPr="00C1469A">
              <w:rPr>
                <w:rFonts w:ascii="Arial" w:hAnsi="Arial" w:cs="Arial"/>
                <w:vanish/>
                <w:color w:val="000000"/>
                <w:sz w:val="18"/>
                <w:szCs w:val="18"/>
              </w:rPr>
              <w:t>CPRS, 370197</w:t>
            </w:r>
          </w:p>
          <w:p w14:paraId="3EE8B56B"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Print Unit Caution Tag &amp; Transfusion Record Form, 208592</w:t>
            </w:r>
          </w:p>
          <w:p w14:paraId="0084A417" w14:textId="77777777" w:rsidR="001469F7" w:rsidRPr="00C1469A" w:rsidRDefault="001469F7" w:rsidP="001469F7">
            <w:pPr>
              <w:rPr>
                <w:rFonts w:ascii="Arial" w:hAnsi="Arial" w:cs="Arial"/>
                <w:vanish/>
                <w:color w:val="000000"/>
                <w:sz w:val="18"/>
                <w:szCs w:val="18"/>
              </w:rPr>
            </w:pPr>
          </w:p>
          <w:p w14:paraId="7B97AE24" w14:textId="77777777" w:rsidR="001469F7" w:rsidRPr="00C1469A" w:rsidRDefault="001469F7" w:rsidP="001469F7">
            <w:pPr>
              <w:rPr>
                <w:rFonts w:ascii="Arial" w:hAnsi="Arial" w:cs="Arial"/>
                <w:b/>
                <w:vanish/>
                <w:color w:val="000000"/>
                <w:sz w:val="18"/>
                <w:szCs w:val="18"/>
              </w:rPr>
            </w:pPr>
            <w:r w:rsidRPr="00C1469A">
              <w:rPr>
                <w:rFonts w:ascii="Arial" w:hAnsi="Arial" w:cs="Arial"/>
                <w:b/>
                <w:vanish/>
                <w:color w:val="000000"/>
                <w:sz w:val="18"/>
                <w:szCs w:val="18"/>
              </w:rPr>
              <w:t>Removed because no workaround needed</w:t>
            </w:r>
          </w:p>
          <w:p w14:paraId="69EEAC75" w14:textId="77777777" w:rsidR="00D813CD" w:rsidRPr="00C1469A" w:rsidRDefault="00D813CD" w:rsidP="00D813CD">
            <w:pPr>
              <w:rPr>
                <w:rFonts w:ascii="Arial" w:hAnsi="Arial" w:cs="Arial"/>
                <w:vanish/>
                <w:color w:val="000000"/>
                <w:sz w:val="18"/>
                <w:szCs w:val="18"/>
              </w:rPr>
            </w:pPr>
            <w:r w:rsidRPr="00C1469A">
              <w:rPr>
                <w:rFonts w:ascii="Arial" w:hAnsi="Arial" w:cs="Arial"/>
                <w:vanish/>
                <w:color w:val="000000"/>
                <w:sz w:val="18"/>
                <w:szCs w:val="18"/>
              </w:rPr>
              <w:t>Throughout VBECS, 208567</w:t>
            </w:r>
          </w:p>
          <w:p w14:paraId="0500863B"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Throughout VBECS, 210371, 210404, 210408, 210470, 210472, 210473, 210474, 210475, 210476, 210477, 210469</w:t>
            </w:r>
          </w:p>
          <w:p w14:paraId="002A3AB6"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Accept Orders: Accept an Order, 209554</w:t>
            </w:r>
          </w:p>
          <w:p w14:paraId="6F1B1136"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Audit Trail Report, 208839</w:t>
            </w:r>
          </w:p>
          <w:p w14:paraId="7C702E30"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Audit Trail Report, 211829</w:t>
            </w:r>
          </w:p>
          <w:p w14:paraId="76A8F37A"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Blood Availability Report, 210373</w:t>
            </w:r>
          </w:p>
          <w:p w14:paraId="4A917BE4"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Configure Daily QC, 212723</w:t>
            </w:r>
          </w:p>
          <w:p w14:paraId="4A4ABB4F"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CPRS, 210114</w:t>
            </w:r>
          </w:p>
          <w:p w14:paraId="3000AB9A"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CPRS, 210073</w:t>
            </w:r>
          </w:p>
          <w:p w14:paraId="24C40DFC"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Enter Daily QC Results, 210118</w:t>
            </w:r>
          </w:p>
          <w:p w14:paraId="10594AA0"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Enter Daily QC Results, 208693, 208850</w:t>
            </w:r>
          </w:p>
          <w:p w14:paraId="4C9099F1"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Exception Report, 209856</w:t>
            </w:r>
          </w:p>
          <w:p w14:paraId="626E86C5"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Exception Report, 209038</w:t>
            </w:r>
          </w:p>
          <w:p w14:paraId="453513B3"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Exception Report, 209050</w:t>
            </w:r>
          </w:p>
          <w:p w14:paraId="20419598"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Exception Report, 209241</w:t>
            </w:r>
          </w:p>
          <w:p w14:paraId="0F149A59"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Exception Report, 209574</w:t>
            </w:r>
          </w:p>
          <w:p w14:paraId="24720FAA"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Exception Report, 210359</w:t>
            </w:r>
          </w:p>
          <w:p w14:paraId="46CFC39A"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Invalidate Test Results, 208958</w:t>
            </w:r>
          </w:p>
          <w:p w14:paraId="2B8FB26E"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Invalidate Test Results, 209511</w:t>
            </w:r>
          </w:p>
          <w:p w14:paraId="42BCE460"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Issue Blood Components, 208726</w:t>
            </w:r>
          </w:p>
          <w:p w14:paraId="63921C7A"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Issue Blood Components, 208809</w:t>
            </w:r>
          </w:p>
          <w:p w14:paraId="775B59D8"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Issue Blood Components, 209135</w:t>
            </w:r>
          </w:p>
          <w:p w14:paraId="0692B865"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Issue Blood Components, 209174</w:t>
            </w:r>
          </w:p>
          <w:p w14:paraId="45B8B729"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Issue Blood Components, 209265</w:t>
            </w:r>
          </w:p>
          <w:p w14:paraId="5A5769C6"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Issue Blood Components, 213398</w:t>
            </w:r>
          </w:p>
          <w:p w14:paraId="6681AE83"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Issued/Returned Units Report, 209668</w:t>
            </w:r>
          </w:p>
          <w:p w14:paraId="1810D2C6"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Issued/Returned Units Report, 209528</w:t>
            </w:r>
          </w:p>
          <w:p w14:paraId="5872C115"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Issued/Returned Units Report, 212589</w:t>
            </w:r>
          </w:p>
          <w:p w14:paraId="45662396"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Justify ABO/Rh Change, 208845</w:t>
            </w:r>
          </w:p>
          <w:p w14:paraId="7A700CFA"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Log Into VBECS and VistA, 209293</w:t>
            </w:r>
          </w:p>
          <w:p w14:paraId="37AECAB5"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Modify Units (not Pool or Split), 209218</w:t>
            </w:r>
          </w:p>
          <w:p w14:paraId="47A34D35"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Order History Report, 209269</w:t>
            </w:r>
          </w:p>
          <w:p w14:paraId="5ED5C0B8"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Order Reflex Tests, 208091</w:t>
            </w:r>
          </w:p>
          <w:p w14:paraId="494F4436"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Outgoing Shipment, 208912</w:t>
            </w:r>
          </w:p>
          <w:p w14:paraId="00F89EA4"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Outgoing Shipment, 208913</w:t>
            </w:r>
          </w:p>
          <w:p w14:paraId="5CEAB6F1"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Patient History Report, 209939</w:t>
            </w:r>
          </w:p>
          <w:p w14:paraId="337932B0"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Patient History Report, 209542</w:t>
            </w:r>
          </w:p>
          <w:p w14:paraId="4B9A67E6"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Patient History Report, 208840</w:t>
            </w:r>
          </w:p>
          <w:p w14:paraId="7D90B3D9"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Patient History Report, 208635</w:t>
            </w:r>
          </w:p>
          <w:p w14:paraId="33508F1C"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Patient History Report, 209065</w:t>
            </w:r>
          </w:p>
          <w:p w14:paraId="348EE1A4"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Patient History Report, 209157</w:t>
            </w:r>
          </w:p>
          <w:p w14:paraId="68731A75"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Patient History Report, 209159</w:t>
            </w:r>
          </w:p>
          <w:p w14:paraId="22CAD817"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Patient History Report, 209340</w:t>
            </w:r>
          </w:p>
          <w:p w14:paraId="5AD0BF2C"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Patient Testing, 208576, 208577</w:t>
            </w:r>
          </w:p>
          <w:p w14:paraId="1542EC81"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Patient Testing, 209299</w:t>
            </w:r>
          </w:p>
          <w:p w14:paraId="4377CB75"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Patient Testing: Pending Task List, 209422</w:t>
            </w:r>
          </w:p>
          <w:p w14:paraId="65C522FD"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Patient Testing: Record a Crossmatch, 208794</w:t>
            </w:r>
          </w:p>
          <w:p w14:paraId="56DC3BCB"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Patient Testing: Record a Crossmatch, 208533</w:t>
            </w:r>
          </w:p>
          <w:p w14:paraId="59EECC90"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Patient Testing: Record a Crossmatch, 208904</w:t>
            </w:r>
          </w:p>
          <w:p w14:paraId="392A86C8"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Patient Testing: Record a Crossmatch, 208552</w:t>
            </w:r>
          </w:p>
          <w:p w14:paraId="2F8171A9"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Patient Testing: Record a Direct Antiglobulin Test, 208570</w:t>
            </w:r>
          </w:p>
          <w:p w14:paraId="13F2336B"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Patient Testing: Record a Patient Antibody Screen, 212657</w:t>
            </w:r>
          </w:p>
          <w:p w14:paraId="4DAB4D3D"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Patient Testing: Transfusion Reaction Workup (TRW), 209150</w:t>
            </w:r>
          </w:p>
          <w:p w14:paraId="3FBEEDEF"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Patient Testing Worklist and Testing Worklist Reports, 208972</w:t>
            </w:r>
          </w:p>
          <w:p w14:paraId="1ABABC53"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Patient Testing Worklist and Testing Worklist Reports, 208511</w:t>
            </w:r>
          </w:p>
          <w:p w14:paraId="08D76F1B"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Patient Updates, 209643</w:t>
            </w:r>
          </w:p>
          <w:p w14:paraId="4BCE2611"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Post-Transfusion Information, 208868</w:t>
            </w:r>
          </w:p>
          <w:p w14:paraId="3E972A0D"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Post-Transfusion Information, 209482</w:t>
            </w:r>
          </w:p>
          <w:p w14:paraId="48350053"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Post-Transfusion Information, 209195</w:t>
            </w:r>
          </w:p>
          <w:p w14:paraId="345A548F"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Print Unit Caution Tag &amp; Transfusion Record Form, 208939</w:t>
            </w:r>
          </w:p>
          <w:p w14:paraId="086AB4B7"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Print Unit Caution Tag &amp; Transfusion Record Form, 208746</w:t>
            </w:r>
          </w:p>
          <w:p w14:paraId="00A37DE4"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Print Unit Caution Tag &amp; Transfusion Record Form, 212473</w:t>
            </w:r>
          </w:p>
          <w:p w14:paraId="1B214A27"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Print Unit Caution Tag &amp; Transfusion Record Form, 210291</w:t>
            </w:r>
          </w:p>
          <w:p w14:paraId="67268818"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Print Unit Caution Tag &amp; Transfusion Record Form, 210375</w:t>
            </w:r>
          </w:p>
          <w:p w14:paraId="4C3FE276"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Reagents, 208898</w:t>
            </w:r>
          </w:p>
          <w:p w14:paraId="49DFB404"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Reagents, 208814</w:t>
            </w:r>
          </w:p>
          <w:p w14:paraId="2609CD8E"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Reagents, 209000</w:t>
            </w:r>
          </w:p>
          <w:p w14:paraId="611F7ABB"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Reagents, 210323</w:t>
            </w:r>
          </w:p>
          <w:p w14:paraId="0FB42FFA"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Release Units From Patient Assignment, 209132</w:t>
            </w:r>
          </w:p>
          <w:p w14:paraId="0EA14DB5"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Release Units from Patient Assignment, 209701</w:t>
            </w:r>
          </w:p>
          <w:p w14:paraId="5D2EE1F5"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Release Units from Patient Assignment, 208983</w:t>
            </w:r>
          </w:p>
          <w:p w14:paraId="6A9F5F99"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Return Issued Units to Blood Bank, 208809</w:t>
            </w:r>
          </w:p>
          <w:p w14:paraId="7F236A7D"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Return Issued Units to Blood Bank, 209021</w:t>
            </w:r>
          </w:p>
          <w:p w14:paraId="0CB92B8F"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Select Units, 209025</w:t>
            </w:r>
          </w:p>
          <w:p w14:paraId="36C8C106"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Select Units, 208982</w:t>
            </w:r>
          </w:p>
          <w:p w14:paraId="4EA1E63C"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Select Units, 208480</w:t>
            </w:r>
          </w:p>
          <w:p w14:paraId="340A6A95"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Select Units, 208831</w:t>
            </w:r>
          </w:p>
          <w:p w14:paraId="0EA7A75B"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Select Units, 208942</w:t>
            </w:r>
          </w:p>
          <w:p w14:paraId="50CBFDA3"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Select Units, 208659</w:t>
            </w:r>
          </w:p>
          <w:p w14:paraId="3CCE3D2B"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Select Units, 210203</w:t>
            </w:r>
          </w:p>
          <w:p w14:paraId="4F0D6420"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Special Instructions &amp; Transfusion Requirements, 212669</w:t>
            </w:r>
          </w:p>
          <w:p w14:paraId="4FC700BB"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Supplies: Log in Supplies, 209032</w:t>
            </w:r>
          </w:p>
          <w:p w14:paraId="2073EF5C"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Supplies: Log in Supplies, 210254</w:t>
            </w:r>
          </w:p>
          <w:p w14:paraId="1AB265B4"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Testing Worklist Report: Rack QC Testing section, 210463</w:t>
            </w:r>
          </w:p>
          <w:p w14:paraId="48F47698"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Transfusion Effectiveness Report, 209067</w:t>
            </w:r>
          </w:p>
          <w:p w14:paraId="657674A4"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Transfusion Effectiveness Report, 213056</w:t>
            </w:r>
          </w:p>
          <w:p w14:paraId="0C65A61A"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Transfusion Reaction Count Report, 209214</w:t>
            </w:r>
          </w:p>
          <w:p w14:paraId="32A1E3DA"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Transfusion Reaction Count Report, 208906</w:t>
            </w:r>
          </w:p>
          <w:p w14:paraId="07AEE2B6"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Transfusion Requirements Report, 213122</w:t>
            </w:r>
          </w:p>
          <w:p w14:paraId="5B3C22A7"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Transmit Workload Report, 209168</w:t>
            </w:r>
          </w:p>
          <w:p w14:paraId="2D0A45E6"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Unit Antigen Typing, 209820</w:t>
            </w:r>
          </w:p>
          <w:p w14:paraId="7E284B3D"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Unit History Report, 208812</w:t>
            </w:r>
          </w:p>
          <w:p w14:paraId="6ADB5653"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Unit History Report, 208864</w:t>
            </w:r>
          </w:p>
          <w:p w14:paraId="7B8B8F08"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Unit History Report, 208921</w:t>
            </w:r>
          </w:p>
          <w:p w14:paraId="33FB20DD"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Unit History Report, 208875</w:t>
            </w:r>
          </w:p>
          <w:p w14:paraId="44289AF9"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Unit History Report, 209046</w:t>
            </w:r>
          </w:p>
          <w:p w14:paraId="64CE1061"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Unit History Report, 209048</w:t>
            </w:r>
          </w:p>
          <w:p w14:paraId="505755D8"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Unit History Report, 209016</w:t>
            </w:r>
          </w:p>
          <w:p w14:paraId="41851BEE"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Unit History Report, 209213</w:t>
            </w:r>
          </w:p>
          <w:p w14:paraId="2A8D58D9"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Unit History Report, 208560</w:t>
            </w:r>
          </w:p>
          <w:p w14:paraId="0B963914"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Unit History Report, 655052</w:t>
            </w:r>
          </w:p>
          <w:p w14:paraId="1D18693E"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VBECS Administrator, 209272</w:t>
            </w:r>
          </w:p>
          <w:p w14:paraId="4C8A331C" w14:textId="77777777" w:rsidR="001469F7" w:rsidRPr="00C1469A" w:rsidRDefault="001469F7" w:rsidP="001469F7">
            <w:pPr>
              <w:rPr>
                <w:rFonts w:ascii="Arial" w:hAnsi="Arial" w:cs="Arial"/>
                <w:vanish/>
                <w:color w:val="000000"/>
                <w:sz w:val="18"/>
                <w:szCs w:val="18"/>
              </w:rPr>
            </w:pPr>
          </w:p>
          <w:p w14:paraId="6CD78CDD" w14:textId="1C43489C" w:rsidR="001469F7" w:rsidRPr="00C1469A" w:rsidRDefault="001469F7" w:rsidP="001469F7">
            <w:pPr>
              <w:rPr>
                <w:rFonts w:ascii="Arial" w:hAnsi="Arial" w:cs="Arial"/>
                <w:b/>
                <w:vanish/>
                <w:color w:val="000000"/>
                <w:sz w:val="18"/>
                <w:szCs w:val="18"/>
              </w:rPr>
            </w:pPr>
            <w:r w:rsidRPr="00C1469A">
              <w:rPr>
                <w:rFonts w:ascii="Arial" w:hAnsi="Arial" w:cs="Arial"/>
                <w:b/>
                <w:vanish/>
                <w:color w:val="000000"/>
                <w:sz w:val="18"/>
                <w:szCs w:val="18"/>
              </w:rPr>
              <w:t xml:space="preserve">Removed and </w:t>
            </w:r>
            <w:r w:rsidR="006651D7">
              <w:rPr>
                <w:rFonts w:ascii="Arial" w:hAnsi="Arial" w:cs="Arial"/>
                <w:b/>
                <w:vanish/>
                <w:color w:val="000000"/>
                <w:sz w:val="18"/>
                <w:szCs w:val="18"/>
              </w:rPr>
              <w:t>consider for rejection because there is no risk</w:t>
            </w:r>
          </w:p>
          <w:p w14:paraId="2443F65E" w14:textId="4DB1A7F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Accept Orders: Accept an Order, 208876</w:t>
            </w:r>
          </w:p>
          <w:p w14:paraId="1CA4C601" w14:textId="77777777" w:rsidR="006651D7" w:rsidRPr="00C1469A" w:rsidRDefault="006651D7" w:rsidP="006651D7">
            <w:pPr>
              <w:rPr>
                <w:rFonts w:ascii="Arial" w:hAnsi="Arial" w:cs="Arial"/>
                <w:vanish/>
                <w:color w:val="000000"/>
                <w:sz w:val="18"/>
                <w:szCs w:val="18"/>
              </w:rPr>
            </w:pPr>
            <w:r w:rsidRPr="00C1469A">
              <w:rPr>
                <w:rFonts w:ascii="Arial" w:hAnsi="Arial" w:cs="Arial"/>
                <w:vanish/>
                <w:color w:val="000000"/>
                <w:sz w:val="18"/>
                <w:szCs w:val="18"/>
              </w:rPr>
              <w:t>Enter QC Results, 208700</w:t>
            </w:r>
          </w:p>
          <w:p w14:paraId="5E4F4632"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Incoming Shipment, 210061</w:t>
            </w:r>
          </w:p>
          <w:p w14:paraId="2244C209"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Incoming Shipment, 210187</w:t>
            </w:r>
          </w:p>
          <w:p w14:paraId="42D48CE4"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Select Units, 208962</w:t>
            </w:r>
          </w:p>
          <w:p w14:paraId="6F2DD474"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VBECS Administrator, 209308</w:t>
            </w:r>
          </w:p>
          <w:p w14:paraId="4C3C46DF"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VBECS Administrator, 210400</w:t>
            </w:r>
          </w:p>
          <w:p w14:paraId="3F77C608" w14:textId="77777777" w:rsidR="001469F7" w:rsidRPr="00C1469A" w:rsidRDefault="001469F7" w:rsidP="001469F7">
            <w:pPr>
              <w:rPr>
                <w:rFonts w:ascii="Arial" w:hAnsi="Arial" w:cs="Arial"/>
                <w:vanish/>
                <w:color w:val="000000"/>
                <w:sz w:val="18"/>
                <w:szCs w:val="18"/>
              </w:rPr>
            </w:pPr>
          </w:p>
          <w:p w14:paraId="70F505C2" w14:textId="77777777" w:rsidR="001469F7" w:rsidRPr="00C1469A" w:rsidRDefault="001469F7" w:rsidP="001469F7">
            <w:pPr>
              <w:rPr>
                <w:rFonts w:ascii="Arial" w:hAnsi="Arial" w:cs="Arial"/>
                <w:b/>
                <w:vanish/>
                <w:color w:val="000000"/>
                <w:sz w:val="18"/>
                <w:szCs w:val="18"/>
              </w:rPr>
            </w:pPr>
            <w:r w:rsidRPr="00C1469A">
              <w:rPr>
                <w:rFonts w:ascii="Arial" w:hAnsi="Arial" w:cs="Arial"/>
                <w:b/>
                <w:vanish/>
                <w:color w:val="000000"/>
                <w:sz w:val="18"/>
                <w:szCs w:val="18"/>
              </w:rPr>
              <w:t>Removed and Fixed</w:t>
            </w:r>
          </w:p>
          <w:p w14:paraId="02EAD00D" w14:textId="20773762"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Cost Accounting Report, 210313</w:t>
            </w:r>
          </w:p>
          <w:p w14:paraId="189479CE" w14:textId="4F768DCD" w:rsidR="00F45B5E" w:rsidRPr="00C1469A" w:rsidRDefault="00F45B5E" w:rsidP="001469F7">
            <w:pPr>
              <w:rPr>
                <w:rFonts w:ascii="Arial" w:hAnsi="Arial" w:cs="Arial"/>
                <w:vanish/>
                <w:color w:val="000000"/>
                <w:sz w:val="18"/>
                <w:szCs w:val="18"/>
              </w:rPr>
            </w:pPr>
            <w:r w:rsidRPr="00C1469A">
              <w:rPr>
                <w:rFonts w:ascii="Arial" w:hAnsi="Arial" w:cs="Arial"/>
                <w:vanish/>
                <w:color w:val="000000"/>
                <w:sz w:val="18"/>
                <w:szCs w:val="18"/>
              </w:rPr>
              <w:t>Patient History Report, 208931</w:t>
            </w:r>
          </w:p>
          <w:p w14:paraId="053C3DD8" w14:textId="77777777" w:rsidR="001469F7" w:rsidRPr="00C1469A" w:rsidRDefault="001469F7" w:rsidP="001469F7">
            <w:pPr>
              <w:rPr>
                <w:rFonts w:ascii="Arial" w:hAnsi="Arial" w:cs="Arial"/>
                <w:vanish/>
                <w:color w:val="000000"/>
                <w:sz w:val="18"/>
                <w:szCs w:val="18"/>
              </w:rPr>
            </w:pPr>
            <w:r w:rsidRPr="00C1469A">
              <w:rPr>
                <w:rFonts w:ascii="Arial" w:hAnsi="Arial" w:cs="Arial"/>
                <w:vanish/>
                <w:color w:val="000000"/>
                <w:sz w:val="18"/>
                <w:szCs w:val="18"/>
              </w:rPr>
              <w:t>Select Units, 209753</w:t>
            </w:r>
          </w:p>
          <w:p w14:paraId="731D4702" w14:textId="22955E08" w:rsidR="001469F7" w:rsidRDefault="001469F7" w:rsidP="001469F7">
            <w:pPr>
              <w:rPr>
                <w:rFonts w:ascii="Arial" w:hAnsi="Arial" w:cs="Arial"/>
                <w:vanish/>
                <w:color w:val="000000"/>
                <w:sz w:val="18"/>
                <w:szCs w:val="18"/>
              </w:rPr>
            </w:pPr>
          </w:p>
          <w:p w14:paraId="453A09C2" w14:textId="77777777" w:rsidR="001469F7" w:rsidRPr="00C1469A" w:rsidRDefault="001469F7" w:rsidP="001469F7">
            <w:pPr>
              <w:rPr>
                <w:rFonts w:ascii="Arial" w:hAnsi="Arial" w:cs="Arial"/>
                <w:b/>
                <w:vanish/>
                <w:color w:val="000000"/>
                <w:sz w:val="18"/>
                <w:szCs w:val="18"/>
              </w:rPr>
            </w:pPr>
            <w:r w:rsidRPr="00C1469A">
              <w:rPr>
                <w:rFonts w:ascii="Arial" w:hAnsi="Arial" w:cs="Arial"/>
                <w:b/>
                <w:vanish/>
                <w:color w:val="000000"/>
                <w:sz w:val="18"/>
                <w:szCs w:val="18"/>
              </w:rPr>
              <w:t>Removed Duplicate Row</w:t>
            </w:r>
          </w:p>
          <w:p w14:paraId="68F0639E" w14:textId="77777777" w:rsidR="003D1652" w:rsidRDefault="001469F7" w:rsidP="002B3FC0">
            <w:pPr>
              <w:rPr>
                <w:rFonts w:ascii="Arial" w:hAnsi="Arial" w:cs="Arial"/>
                <w:vanish/>
                <w:color w:val="000000"/>
                <w:sz w:val="18"/>
                <w:szCs w:val="18"/>
              </w:rPr>
            </w:pPr>
            <w:r w:rsidRPr="00C1469A">
              <w:rPr>
                <w:rFonts w:ascii="Arial" w:hAnsi="Arial" w:cs="Arial"/>
                <w:vanish/>
                <w:color w:val="000000"/>
                <w:sz w:val="18"/>
                <w:szCs w:val="18"/>
              </w:rPr>
              <w:t>Patient Testing, Automated Interface Review, 381403</w:t>
            </w:r>
          </w:p>
          <w:p w14:paraId="03EBDE4D" w14:textId="77777777" w:rsidR="00607F7C" w:rsidRDefault="00607F7C" w:rsidP="002B3FC0">
            <w:pPr>
              <w:rPr>
                <w:rFonts w:ascii="Arial" w:hAnsi="Arial" w:cs="Arial"/>
                <w:vanish/>
                <w:color w:val="000000"/>
                <w:sz w:val="18"/>
                <w:szCs w:val="18"/>
              </w:rPr>
            </w:pPr>
          </w:p>
          <w:p w14:paraId="3CADE2CD" w14:textId="77777777" w:rsidR="00607F7C" w:rsidRDefault="009B019F" w:rsidP="002B3FC0">
            <w:pPr>
              <w:rPr>
                <w:rFonts w:ascii="Arial" w:hAnsi="Arial" w:cs="Arial"/>
                <w:vanish/>
                <w:color w:val="000000"/>
                <w:sz w:val="18"/>
                <w:szCs w:val="18"/>
              </w:rPr>
            </w:pPr>
            <w:r>
              <w:rPr>
                <w:rFonts w:ascii="Arial" w:hAnsi="Arial" w:cs="Arial"/>
                <w:b/>
                <w:vanish/>
                <w:color w:val="000000"/>
                <w:sz w:val="18"/>
                <w:szCs w:val="18"/>
              </w:rPr>
              <w:t>Wording updated for additional clarification</w:t>
            </w:r>
          </w:p>
          <w:p w14:paraId="73F6FEF5" w14:textId="77777777" w:rsidR="009B019F" w:rsidRDefault="009B019F" w:rsidP="002B3FC0">
            <w:pPr>
              <w:rPr>
                <w:rFonts w:ascii="Arial" w:hAnsi="Arial" w:cs="Arial"/>
                <w:vanish/>
                <w:color w:val="000000"/>
                <w:sz w:val="18"/>
                <w:szCs w:val="18"/>
              </w:rPr>
            </w:pPr>
            <w:r>
              <w:rPr>
                <w:rFonts w:ascii="Arial" w:hAnsi="Arial" w:cs="Arial"/>
                <w:vanish/>
                <w:color w:val="000000"/>
                <w:sz w:val="18"/>
                <w:szCs w:val="18"/>
              </w:rPr>
              <w:t>Exception Report, 208980</w:t>
            </w:r>
          </w:p>
          <w:p w14:paraId="2C5547EE" w14:textId="77777777" w:rsidR="009B019F" w:rsidRDefault="009B019F" w:rsidP="002B3FC0">
            <w:pPr>
              <w:rPr>
                <w:rFonts w:ascii="Arial" w:hAnsi="Arial" w:cs="Arial"/>
                <w:vanish/>
                <w:color w:val="000000"/>
                <w:sz w:val="18"/>
                <w:szCs w:val="18"/>
              </w:rPr>
            </w:pPr>
            <w:r>
              <w:rPr>
                <w:rFonts w:ascii="Arial" w:hAnsi="Arial" w:cs="Arial"/>
                <w:vanish/>
                <w:color w:val="000000"/>
                <w:sz w:val="18"/>
                <w:szCs w:val="18"/>
              </w:rPr>
              <w:t>Inappropriate Transfusion Report, 714441</w:t>
            </w:r>
          </w:p>
          <w:p w14:paraId="76BD49F0" w14:textId="571F2D97" w:rsidR="003501F5" w:rsidRPr="009B019F" w:rsidRDefault="003501F5" w:rsidP="002B3FC0">
            <w:pPr>
              <w:rPr>
                <w:rFonts w:ascii="Arial" w:hAnsi="Arial" w:cs="Arial"/>
                <w:color w:val="000000"/>
                <w:sz w:val="18"/>
                <w:szCs w:val="18"/>
              </w:rPr>
            </w:pPr>
            <w:r>
              <w:rPr>
                <w:rFonts w:ascii="Arial" w:hAnsi="Arial" w:cs="Arial"/>
                <w:vanish/>
                <w:color w:val="000000"/>
                <w:sz w:val="18"/>
                <w:szCs w:val="18"/>
              </w:rPr>
              <w:t>Select Units, 209338, 213537</w:t>
            </w:r>
          </w:p>
        </w:tc>
        <w:tc>
          <w:tcPr>
            <w:tcW w:w="1080" w:type="dxa"/>
          </w:tcPr>
          <w:p w14:paraId="56CA7E1D" w14:textId="77777777" w:rsidR="00BB6981" w:rsidRPr="00951A40" w:rsidRDefault="00BB6981" w:rsidP="005370AC">
            <w:pPr>
              <w:pStyle w:val="TableText"/>
              <w:rPr>
                <w:rFonts w:cs="Arial"/>
                <w:szCs w:val="18"/>
              </w:rPr>
            </w:pPr>
            <w:r w:rsidRPr="00951A40">
              <w:rPr>
                <w:rFonts w:cs="Arial"/>
                <w:szCs w:val="18"/>
              </w:rPr>
              <w:t>BBM Team</w:t>
            </w:r>
          </w:p>
        </w:tc>
      </w:tr>
      <w:tr w:rsidR="005A46A9" w:rsidRPr="00521178" w14:paraId="116779D0" w14:textId="77777777" w:rsidTr="00B442FF">
        <w:trPr>
          <w:trHeight w:val="642"/>
        </w:trPr>
        <w:tc>
          <w:tcPr>
            <w:tcW w:w="1260" w:type="dxa"/>
          </w:tcPr>
          <w:p w14:paraId="6039AE05" w14:textId="5E333BCE" w:rsidR="005A46A9" w:rsidRDefault="006B08E6" w:rsidP="00D212F3">
            <w:pPr>
              <w:pStyle w:val="TableText"/>
              <w:rPr>
                <w:rFonts w:cs="Arial"/>
                <w:szCs w:val="18"/>
              </w:rPr>
            </w:pPr>
            <w:r>
              <w:rPr>
                <w:rFonts w:cs="Arial"/>
                <w:szCs w:val="18"/>
              </w:rPr>
              <w:t>11/14</w:t>
            </w:r>
            <w:bookmarkStart w:id="5" w:name="_GoBack"/>
            <w:bookmarkEnd w:id="5"/>
            <w:r w:rsidR="005A46A9">
              <w:rPr>
                <w:rFonts w:cs="Arial"/>
                <w:szCs w:val="18"/>
              </w:rPr>
              <w:t>/2018</w:t>
            </w:r>
          </w:p>
        </w:tc>
        <w:tc>
          <w:tcPr>
            <w:tcW w:w="990" w:type="dxa"/>
          </w:tcPr>
          <w:p w14:paraId="1FD5E157" w14:textId="54A4059E" w:rsidR="005A46A9" w:rsidRPr="00951A40" w:rsidRDefault="005A46A9" w:rsidP="00662B9F">
            <w:pPr>
              <w:rPr>
                <w:rFonts w:ascii="Arial" w:hAnsi="Arial" w:cs="Arial"/>
                <w:color w:val="000000"/>
                <w:sz w:val="18"/>
                <w:szCs w:val="18"/>
              </w:rPr>
            </w:pPr>
            <w:r>
              <w:rPr>
                <w:rFonts w:ascii="Arial" w:hAnsi="Arial" w:cs="Arial"/>
                <w:color w:val="000000"/>
                <w:sz w:val="18"/>
                <w:szCs w:val="18"/>
              </w:rPr>
              <w:t>2.0</w:t>
            </w:r>
          </w:p>
        </w:tc>
        <w:tc>
          <w:tcPr>
            <w:tcW w:w="6480" w:type="dxa"/>
          </w:tcPr>
          <w:p w14:paraId="4B0557E4" w14:textId="6E15B880" w:rsidR="005A46A9" w:rsidRPr="00F42D2B" w:rsidRDefault="005A46A9" w:rsidP="00D633D2">
            <w:pPr>
              <w:rPr>
                <w:rFonts w:ascii="Arial" w:hAnsi="Arial" w:cs="Arial"/>
                <w:color w:val="000000"/>
                <w:sz w:val="18"/>
                <w:szCs w:val="18"/>
              </w:rPr>
            </w:pPr>
            <w:r w:rsidRPr="00F42D2B">
              <w:rPr>
                <w:rFonts w:ascii="Arial" w:hAnsi="Arial" w:cs="Arial"/>
                <w:color w:val="000000"/>
                <w:sz w:val="18"/>
                <w:szCs w:val="18"/>
              </w:rPr>
              <w:t>(VBECS 2.3.0) (Task 856615)</w:t>
            </w:r>
          </w:p>
          <w:p w14:paraId="5253F9AA" w14:textId="319C1D71" w:rsidR="00B442FF" w:rsidRPr="00F42D2B" w:rsidRDefault="00B442FF" w:rsidP="00D633D2">
            <w:pPr>
              <w:rPr>
                <w:rFonts w:ascii="Arial" w:hAnsi="Arial" w:cs="Arial"/>
                <w:color w:val="000000"/>
                <w:sz w:val="18"/>
                <w:szCs w:val="18"/>
              </w:rPr>
            </w:pPr>
            <w:r w:rsidRPr="00F42D2B">
              <w:rPr>
                <w:rFonts w:ascii="Arial" w:hAnsi="Arial" w:cs="Arial"/>
                <w:color w:val="000000"/>
                <w:sz w:val="18"/>
                <w:szCs w:val="18"/>
              </w:rPr>
              <w:t>Global: Wording updated for additional clarification and technical edit.</w:t>
            </w:r>
          </w:p>
          <w:p w14:paraId="0F2BD4AA" w14:textId="77777777" w:rsidR="00C42754" w:rsidRPr="00F42D2B" w:rsidRDefault="005A46A9" w:rsidP="00B442FF">
            <w:pPr>
              <w:rPr>
                <w:rFonts w:ascii="Arial" w:hAnsi="Arial" w:cs="Arial"/>
                <w:vanish/>
                <w:color w:val="000000"/>
                <w:sz w:val="18"/>
                <w:szCs w:val="18"/>
              </w:rPr>
            </w:pPr>
            <w:r w:rsidRPr="00F42D2B">
              <w:rPr>
                <w:rFonts w:ascii="Arial" w:hAnsi="Arial" w:cs="Arial"/>
                <w:color w:val="000000"/>
                <w:sz w:val="18"/>
                <w:szCs w:val="18"/>
              </w:rPr>
              <w:t>Added</w:t>
            </w:r>
            <w:r w:rsidR="00184941" w:rsidRPr="00F42D2B">
              <w:rPr>
                <w:rFonts w:ascii="Arial" w:hAnsi="Arial" w:cs="Arial"/>
                <w:color w:val="000000"/>
                <w:sz w:val="18"/>
                <w:szCs w:val="18"/>
              </w:rPr>
              <w:t xml:space="preserve"> Row:</w:t>
            </w:r>
            <w:r w:rsidRPr="00F42D2B">
              <w:rPr>
                <w:rFonts w:ascii="Arial" w:hAnsi="Arial" w:cs="Arial"/>
                <w:color w:val="000000"/>
                <w:sz w:val="18"/>
                <w:szCs w:val="18"/>
              </w:rPr>
              <w:t xml:space="preserve"> Accept Orders: Pending Order List 853993</w:t>
            </w:r>
          </w:p>
          <w:p w14:paraId="1B006CC2" w14:textId="3056DB67" w:rsidR="004D2746" w:rsidRPr="00F42D2B" w:rsidRDefault="004D2746" w:rsidP="00C42754">
            <w:pPr>
              <w:pStyle w:val="TableText"/>
              <w:spacing w:after="60"/>
              <w:rPr>
                <w:rFonts w:cs="Arial"/>
                <w:vanish/>
                <w:szCs w:val="18"/>
              </w:rPr>
            </w:pPr>
            <w:r w:rsidRPr="00F42D2B">
              <w:rPr>
                <w:rFonts w:cs="Arial"/>
                <w:vanish/>
                <w:szCs w:val="18"/>
              </w:rPr>
              <w:t>Updated Throughout VBECS 209700, 209706 Description</w:t>
            </w:r>
          </w:p>
          <w:p w14:paraId="7A592192" w14:textId="66CE923D" w:rsidR="004D2746" w:rsidRPr="00F42D2B" w:rsidRDefault="004D2746" w:rsidP="004D2746">
            <w:pPr>
              <w:pStyle w:val="TableText"/>
              <w:spacing w:after="60"/>
              <w:rPr>
                <w:rFonts w:cs="Arial"/>
                <w:vanish/>
                <w:szCs w:val="18"/>
              </w:rPr>
            </w:pPr>
            <w:r w:rsidRPr="00F42D2B">
              <w:rPr>
                <w:rFonts w:cs="Arial"/>
                <w:vanish/>
                <w:szCs w:val="18"/>
              </w:rPr>
              <w:t>Updated Accept Orders: Ac</w:t>
            </w:r>
            <w:r w:rsidR="0011566B" w:rsidRPr="00F42D2B">
              <w:rPr>
                <w:rFonts w:cs="Arial"/>
                <w:vanish/>
                <w:szCs w:val="18"/>
              </w:rPr>
              <w:t>cept an Order 209851 Rercommended Workaround</w:t>
            </w:r>
          </w:p>
          <w:p w14:paraId="4869C8BD" w14:textId="77777777" w:rsidR="004D2746" w:rsidRPr="00F42D2B" w:rsidRDefault="004D2746" w:rsidP="004D2746">
            <w:pPr>
              <w:pStyle w:val="TableText"/>
              <w:spacing w:after="60"/>
              <w:rPr>
                <w:rFonts w:cs="Arial"/>
                <w:vanish/>
                <w:szCs w:val="18"/>
              </w:rPr>
            </w:pPr>
            <w:r w:rsidRPr="00F42D2B">
              <w:rPr>
                <w:rFonts w:cs="Arial"/>
                <w:vanish/>
                <w:szCs w:val="18"/>
              </w:rPr>
              <w:t>Updated Accept Orders: Pending Order List 209851 Description</w:t>
            </w:r>
          </w:p>
          <w:p w14:paraId="3F591AEF" w14:textId="77777777" w:rsidR="004D2746" w:rsidRPr="00F42D2B" w:rsidRDefault="004D2746" w:rsidP="004D2746">
            <w:pPr>
              <w:pStyle w:val="TableText"/>
              <w:spacing w:after="60"/>
              <w:rPr>
                <w:rFonts w:cs="Arial"/>
                <w:vanish/>
                <w:szCs w:val="18"/>
              </w:rPr>
            </w:pPr>
            <w:r w:rsidRPr="00F42D2B">
              <w:rPr>
                <w:rFonts w:cs="Arial"/>
                <w:vanish/>
                <w:szCs w:val="18"/>
              </w:rPr>
              <w:t>Updated Audit Trail Report 209285 Recommended Workaround</w:t>
            </w:r>
          </w:p>
          <w:p w14:paraId="586B189E" w14:textId="77777777" w:rsidR="004D2746" w:rsidRPr="00F42D2B" w:rsidRDefault="004D2746" w:rsidP="004D2746">
            <w:pPr>
              <w:pStyle w:val="TableText"/>
              <w:spacing w:after="60"/>
              <w:rPr>
                <w:rFonts w:cs="Arial"/>
                <w:vanish/>
                <w:szCs w:val="18"/>
              </w:rPr>
            </w:pPr>
            <w:r w:rsidRPr="00F42D2B">
              <w:rPr>
                <w:rFonts w:cs="Arial"/>
                <w:vanish/>
                <w:szCs w:val="18"/>
              </w:rPr>
              <w:t>Updated Audit Trail Report 209266 Recommended Workaround</w:t>
            </w:r>
          </w:p>
          <w:p w14:paraId="1F9C3E6A" w14:textId="77777777" w:rsidR="004D2746" w:rsidRPr="00F42D2B" w:rsidRDefault="004D2746" w:rsidP="004D2746">
            <w:pPr>
              <w:pStyle w:val="TableText"/>
              <w:spacing w:after="60"/>
              <w:rPr>
                <w:rFonts w:cs="Arial"/>
                <w:vanish/>
                <w:szCs w:val="18"/>
              </w:rPr>
            </w:pPr>
            <w:r w:rsidRPr="00F42D2B">
              <w:rPr>
                <w:rFonts w:cs="Arial"/>
                <w:vanish/>
                <w:szCs w:val="18"/>
              </w:rPr>
              <w:t>Updated Audit Trail Report 373942 Description</w:t>
            </w:r>
          </w:p>
          <w:p w14:paraId="48133A41" w14:textId="72E55BBF" w:rsidR="004D2746" w:rsidRPr="00F42D2B" w:rsidRDefault="004D2746" w:rsidP="004D2746">
            <w:pPr>
              <w:pStyle w:val="TableText"/>
              <w:spacing w:after="60"/>
              <w:rPr>
                <w:rFonts w:cs="Arial"/>
                <w:vanish/>
                <w:szCs w:val="18"/>
              </w:rPr>
            </w:pPr>
            <w:r w:rsidRPr="00F42D2B">
              <w:rPr>
                <w:rFonts w:cs="Arial"/>
                <w:vanish/>
                <w:szCs w:val="18"/>
              </w:rPr>
              <w:t>Updated Cost Accounting Report 208837 Description</w:t>
            </w:r>
            <w:r w:rsidR="006048AB">
              <w:rPr>
                <w:rFonts w:cs="Arial"/>
                <w:vanish/>
                <w:szCs w:val="18"/>
              </w:rPr>
              <w:t>, Recommended Workaround</w:t>
            </w:r>
          </w:p>
          <w:p w14:paraId="24AEAFF9" w14:textId="77777777" w:rsidR="004D2746" w:rsidRPr="00F42D2B" w:rsidRDefault="004D2746" w:rsidP="004D2746">
            <w:pPr>
              <w:pStyle w:val="TableText"/>
              <w:spacing w:after="60"/>
              <w:rPr>
                <w:rFonts w:cs="Arial"/>
                <w:vanish/>
                <w:szCs w:val="18"/>
              </w:rPr>
            </w:pPr>
            <w:r w:rsidRPr="00F42D2B">
              <w:rPr>
                <w:rFonts w:cs="Arial"/>
                <w:vanish/>
                <w:szCs w:val="18"/>
              </w:rPr>
              <w:t>Updated Cost Accounting Report 209380 Description</w:t>
            </w:r>
          </w:p>
          <w:p w14:paraId="5CA1AD8F" w14:textId="77777777" w:rsidR="004D2746" w:rsidRPr="00F42D2B" w:rsidRDefault="004D2746" w:rsidP="004D2746">
            <w:pPr>
              <w:pStyle w:val="TableText"/>
              <w:spacing w:after="60"/>
              <w:rPr>
                <w:rFonts w:cs="Arial"/>
                <w:vanish/>
                <w:szCs w:val="18"/>
              </w:rPr>
            </w:pPr>
            <w:r w:rsidRPr="00F42D2B">
              <w:rPr>
                <w:rFonts w:cs="Arial"/>
                <w:vanish/>
                <w:szCs w:val="18"/>
              </w:rPr>
              <w:t>Updated CPRS 381403 Solutions Request: #152670  Description</w:t>
            </w:r>
          </w:p>
          <w:p w14:paraId="418C3971" w14:textId="77777777" w:rsidR="004D2746" w:rsidRPr="00F42D2B" w:rsidRDefault="004D2746" w:rsidP="004D2746">
            <w:pPr>
              <w:pStyle w:val="TableText"/>
              <w:spacing w:after="60"/>
              <w:rPr>
                <w:rFonts w:cs="Arial"/>
                <w:vanish/>
                <w:szCs w:val="18"/>
              </w:rPr>
            </w:pPr>
            <w:r w:rsidRPr="00F42D2B">
              <w:rPr>
                <w:rFonts w:cs="Arial"/>
                <w:vanish/>
                <w:szCs w:val="18"/>
              </w:rPr>
              <w:t>Updated Enter Daily QC Results 210004 Description</w:t>
            </w:r>
          </w:p>
          <w:p w14:paraId="3B846C82" w14:textId="3433B2ED" w:rsidR="004D2746" w:rsidRPr="00F42D2B" w:rsidRDefault="004D2746" w:rsidP="004D2746">
            <w:pPr>
              <w:pStyle w:val="TableText"/>
              <w:spacing w:after="60"/>
              <w:rPr>
                <w:rFonts w:cs="Arial"/>
                <w:vanish/>
                <w:szCs w:val="18"/>
              </w:rPr>
            </w:pPr>
            <w:r w:rsidRPr="00F42D2B">
              <w:rPr>
                <w:rFonts w:cs="Arial"/>
                <w:vanish/>
                <w:szCs w:val="18"/>
              </w:rPr>
              <w:t>Updated Enter Dai</w:t>
            </w:r>
            <w:r w:rsidR="00C8494D" w:rsidRPr="00F42D2B">
              <w:rPr>
                <w:rFonts w:cs="Arial"/>
                <w:vanish/>
                <w:szCs w:val="18"/>
              </w:rPr>
              <w:t>ly QC Results 209063 Recommended Workaround</w:t>
            </w:r>
          </w:p>
          <w:p w14:paraId="62438380" w14:textId="77777777" w:rsidR="004D2746" w:rsidRPr="00F42D2B" w:rsidRDefault="004D2746" w:rsidP="004D2746">
            <w:pPr>
              <w:pStyle w:val="TableText"/>
              <w:spacing w:after="60"/>
              <w:rPr>
                <w:rFonts w:cs="Arial"/>
                <w:vanish/>
                <w:szCs w:val="18"/>
              </w:rPr>
            </w:pPr>
            <w:r w:rsidRPr="00F42D2B">
              <w:rPr>
                <w:rFonts w:cs="Arial"/>
                <w:vanish/>
                <w:szCs w:val="18"/>
              </w:rPr>
              <w:t>Updated Enter Daily QC Results 209077 Description</w:t>
            </w:r>
          </w:p>
          <w:p w14:paraId="5318C241" w14:textId="77777777" w:rsidR="004D2746" w:rsidRPr="00F42D2B" w:rsidRDefault="004D2746" w:rsidP="004D2746">
            <w:pPr>
              <w:pStyle w:val="TableText"/>
              <w:spacing w:after="60"/>
              <w:rPr>
                <w:rFonts w:cs="Arial"/>
                <w:vanish/>
                <w:szCs w:val="18"/>
              </w:rPr>
            </w:pPr>
            <w:r w:rsidRPr="00F42D2B">
              <w:rPr>
                <w:rFonts w:cs="Arial"/>
                <w:vanish/>
                <w:szCs w:val="18"/>
              </w:rPr>
              <w:t>Updated Enter Daily QC Results 213196 Description</w:t>
            </w:r>
          </w:p>
          <w:p w14:paraId="77E12202" w14:textId="77777777" w:rsidR="004D2746" w:rsidRPr="00F42D2B" w:rsidRDefault="004D2746" w:rsidP="004D2746">
            <w:pPr>
              <w:pStyle w:val="TableText"/>
              <w:spacing w:after="60"/>
              <w:rPr>
                <w:rFonts w:cs="Arial"/>
                <w:vanish/>
                <w:szCs w:val="18"/>
              </w:rPr>
            </w:pPr>
            <w:r w:rsidRPr="00F42D2B">
              <w:rPr>
                <w:rFonts w:cs="Arial"/>
                <w:vanish/>
                <w:szCs w:val="18"/>
              </w:rPr>
              <w:t>Updated Enter Daily QC Results 210198 Recommended Workaround</w:t>
            </w:r>
          </w:p>
          <w:p w14:paraId="38B15B2F" w14:textId="77777777" w:rsidR="00F42D2B" w:rsidRDefault="004D2746" w:rsidP="004D2746">
            <w:pPr>
              <w:pStyle w:val="TableText"/>
              <w:spacing w:after="60"/>
              <w:rPr>
                <w:rFonts w:cs="Arial"/>
                <w:vanish/>
                <w:szCs w:val="18"/>
              </w:rPr>
            </w:pPr>
            <w:r w:rsidRPr="00F42D2B">
              <w:rPr>
                <w:rFonts w:cs="Arial"/>
                <w:vanish/>
                <w:szCs w:val="18"/>
              </w:rPr>
              <w:t>Updated Exception Report 208967 Recommended Workaround</w:t>
            </w:r>
          </w:p>
          <w:p w14:paraId="1BC34EDE" w14:textId="751765C2" w:rsidR="004D2746" w:rsidRPr="00F42D2B" w:rsidRDefault="00FB7D42" w:rsidP="004D2746">
            <w:pPr>
              <w:pStyle w:val="TableText"/>
              <w:spacing w:after="60"/>
              <w:rPr>
                <w:rFonts w:cs="Arial"/>
                <w:vanish/>
                <w:szCs w:val="18"/>
              </w:rPr>
            </w:pPr>
            <w:r w:rsidRPr="00F42D2B">
              <w:rPr>
                <w:rFonts w:cs="Arial"/>
                <w:vanish/>
                <w:szCs w:val="18"/>
              </w:rPr>
              <w:t>Updated Exception Report 208980 Description</w:t>
            </w:r>
          </w:p>
          <w:p w14:paraId="2EB54F8D" w14:textId="77777777" w:rsidR="004D2746" w:rsidRPr="00F42D2B" w:rsidRDefault="004D2746" w:rsidP="004D2746">
            <w:pPr>
              <w:pStyle w:val="TableText"/>
              <w:spacing w:after="60"/>
              <w:rPr>
                <w:rFonts w:cs="Arial"/>
                <w:vanish/>
                <w:szCs w:val="18"/>
              </w:rPr>
            </w:pPr>
            <w:r w:rsidRPr="00F42D2B">
              <w:rPr>
                <w:rFonts w:cs="Arial"/>
                <w:vanish/>
                <w:szCs w:val="18"/>
              </w:rPr>
              <w:t>Updated Finalize/ Print TRW 209162 Recommended Workaround</w:t>
            </w:r>
          </w:p>
          <w:p w14:paraId="7CB990D6" w14:textId="77777777" w:rsidR="004D2746" w:rsidRPr="00F42D2B" w:rsidRDefault="004D2746" w:rsidP="004D2746">
            <w:pPr>
              <w:pStyle w:val="TableText"/>
              <w:spacing w:after="60"/>
              <w:rPr>
                <w:rFonts w:cs="Arial"/>
                <w:vanish/>
                <w:szCs w:val="18"/>
              </w:rPr>
            </w:pPr>
            <w:r w:rsidRPr="00F42D2B">
              <w:rPr>
                <w:rFonts w:cs="Arial"/>
                <w:vanish/>
                <w:szCs w:val="18"/>
              </w:rPr>
              <w:t>Updated Free Directed Unit For Crossover 208785 Description</w:t>
            </w:r>
          </w:p>
          <w:p w14:paraId="75F65FEB" w14:textId="77777777" w:rsidR="004D2746" w:rsidRPr="00F42D2B" w:rsidRDefault="004D2746" w:rsidP="004D2746">
            <w:pPr>
              <w:pStyle w:val="TableText"/>
              <w:spacing w:after="60"/>
              <w:rPr>
                <w:rFonts w:cs="Arial"/>
                <w:vanish/>
                <w:szCs w:val="18"/>
              </w:rPr>
            </w:pPr>
            <w:r w:rsidRPr="00F42D2B">
              <w:rPr>
                <w:rFonts w:cs="Arial"/>
                <w:vanish/>
                <w:szCs w:val="18"/>
              </w:rPr>
              <w:t>Updated Free Directed Unit For Crossover 209193 Recommended Workaround</w:t>
            </w:r>
          </w:p>
          <w:p w14:paraId="07CAB615" w14:textId="77777777" w:rsidR="004D2746" w:rsidRPr="00F42D2B" w:rsidRDefault="004D2746" w:rsidP="004D2746">
            <w:pPr>
              <w:pStyle w:val="TableText"/>
              <w:spacing w:after="60"/>
              <w:rPr>
                <w:rFonts w:cs="Arial"/>
                <w:vanish/>
                <w:szCs w:val="18"/>
              </w:rPr>
            </w:pPr>
            <w:r w:rsidRPr="00F42D2B">
              <w:rPr>
                <w:rFonts w:cs="Arial"/>
                <w:vanish/>
                <w:szCs w:val="18"/>
              </w:rPr>
              <w:t>Updated Inappropriate Transfusion Report 714441 Description</w:t>
            </w:r>
          </w:p>
          <w:p w14:paraId="59EE9FB9" w14:textId="0572D445" w:rsidR="004D2746" w:rsidRPr="00F42D2B" w:rsidRDefault="004D2746" w:rsidP="004D2746">
            <w:pPr>
              <w:pStyle w:val="TableText"/>
              <w:spacing w:after="60"/>
              <w:rPr>
                <w:rFonts w:cs="Arial"/>
                <w:vanish/>
                <w:szCs w:val="18"/>
              </w:rPr>
            </w:pPr>
            <w:r w:rsidRPr="00F42D2B">
              <w:rPr>
                <w:rFonts w:cs="Arial"/>
                <w:vanish/>
                <w:szCs w:val="18"/>
              </w:rPr>
              <w:t>Updated Incoming Shipmen</w:t>
            </w:r>
            <w:r w:rsidR="002E2890" w:rsidRPr="00F42D2B">
              <w:rPr>
                <w:rFonts w:cs="Arial"/>
                <w:vanish/>
                <w:szCs w:val="18"/>
              </w:rPr>
              <w:t>t 210121 Recommended Workaround</w:t>
            </w:r>
          </w:p>
          <w:p w14:paraId="32725632" w14:textId="77777777" w:rsidR="004D2746" w:rsidRPr="00F42D2B" w:rsidRDefault="004D2746" w:rsidP="004D2746">
            <w:pPr>
              <w:pStyle w:val="TableText"/>
              <w:spacing w:after="60"/>
              <w:rPr>
                <w:rFonts w:cs="Arial"/>
                <w:vanish/>
                <w:szCs w:val="18"/>
              </w:rPr>
            </w:pPr>
            <w:r w:rsidRPr="00F42D2B">
              <w:rPr>
                <w:rFonts w:cs="Arial"/>
                <w:vanish/>
                <w:szCs w:val="18"/>
              </w:rPr>
              <w:t>Updated Invalidate Test Results 208528 Description</w:t>
            </w:r>
          </w:p>
          <w:p w14:paraId="67619BC5" w14:textId="77777777" w:rsidR="004D2746" w:rsidRPr="00F42D2B" w:rsidRDefault="004D2746" w:rsidP="004D2746">
            <w:pPr>
              <w:pStyle w:val="TableText"/>
              <w:spacing w:after="60"/>
              <w:rPr>
                <w:rFonts w:cs="Arial"/>
                <w:vanish/>
                <w:szCs w:val="18"/>
              </w:rPr>
            </w:pPr>
            <w:r w:rsidRPr="00F42D2B">
              <w:rPr>
                <w:rFonts w:cs="Arial"/>
                <w:vanish/>
                <w:szCs w:val="18"/>
              </w:rPr>
              <w:t>Updated Invalidate Test Results 210120 Recommended Workaround</w:t>
            </w:r>
          </w:p>
          <w:p w14:paraId="26A1CC14" w14:textId="77777777" w:rsidR="004D2746" w:rsidRPr="00F42D2B" w:rsidRDefault="004D2746" w:rsidP="004D2746">
            <w:pPr>
              <w:pStyle w:val="TableText"/>
              <w:spacing w:after="60"/>
              <w:rPr>
                <w:rFonts w:cs="Arial"/>
                <w:vanish/>
                <w:szCs w:val="18"/>
              </w:rPr>
            </w:pPr>
            <w:r w:rsidRPr="00F42D2B">
              <w:rPr>
                <w:rFonts w:cs="Arial"/>
                <w:vanish/>
                <w:szCs w:val="18"/>
              </w:rPr>
              <w:t>Updated Maintain Minimum Levels 209141 Recommended Workaround</w:t>
            </w:r>
          </w:p>
          <w:p w14:paraId="281EEA3E" w14:textId="77777777" w:rsidR="004D2746" w:rsidRPr="00F42D2B" w:rsidRDefault="004D2746" w:rsidP="004D2746">
            <w:pPr>
              <w:pStyle w:val="TableText"/>
              <w:spacing w:after="60"/>
              <w:rPr>
                <w:rFonts w:cs="Arial"/>
                <w:vanish/>
                <w:szCs w:val="18"/>
              </w:rPr>
            </w:pPr>
            <w:r w:rsidRPr="00F42D2B">
              <w:rPr>
                <w:rFonts w:cs="Arial"/>
                <w:vanish/>
                <w:szCs w:val="18"/>
              </w:rPr>
              <w:t>Updated Modify Units (not Pool or Split) 748478 Recommended Workaround</w:t>
            </w:r>
          </w:p>
          <w:p w14:paraId="450D113C" w14:textId="77777777" w:rsidR="004D2746" w:rsidRPr="00F42D2B" w:rsidRDefault="004D2746" w:rsidP="004D2746">
            <w:pPr>
              <w:pStyle w:val="TableText"/>
              <w:spacing w:after="60"/>
              <w:rPr>
                <w:rFonts w:cs="Arial"/>
                <w:vanish/>
                <w:szCs w:val="18"/>
              </w:rPr>
            </w:pPr>
            <w:r w:rsidRPr="00F42D2B">
              <w:rPr>
                <w:rFonts w:cs="Arial"/>
                <w:vanish/>
                <w:szCs w:val="18"/>
              </w:rPr>
              <w:t>Updated Order History Report 209846 Recommended Workaround</w:t>
            </w:r>
          </w:p>
          <w:p w14:paraId="215AF3EE" w14:textId="77777777" w:rsidR="004D2746" w:rsidRPr="00F42D2B" w:rsidRDefault="004D2746" w:rsidP="004D2746">
            <w:pPr>
              <w:pStyle w:val="TableText"/>
              <w:spacing w:after="60"/>
              <w:rPr>
                <w:rFonts w:cs="Arial"/>
                <w:vanish/>
                <w:szCs w:val="18"/>
              </w:rPr>
            </w:pPr>
            <w:r w:rsidRPr="00F42D2B">
              <w:rPr>
                <w:rFonts w:cs="Arial"/>
                <w:vanish/>
                <w:szCs w:val="18"/>
              </w:rPr>
              <w:t>Updated Order History Report 209921 Recommended Workaround</w:t>
            </w:r>
          </w:p>
          <w:p w14:paraId="394CAFBA" w14:textId="77777777" w:rsidR="004D2746" w:rsidRPr="00F42D2B" w:rsidRDefault="004D2746" w:rsidP="004D2746">
            <w:pPr>
              <w:pStyle w:val="TableText"/>
              <w:spacing w:after="60"/>
              <w:rPr>
                <w:rFonts w:cs="Arial"/>
                <w:vanish/>
                <w:szCs w:val="18"/>
              </w:rPr>
            </w:pPr>
            <w:r w:rsidRPr="00F42D2B">
              <w:rPr>
                <w:rFonts w:cs="Arial"/>
                <w:vanish/>
                <w:szCs w:val="18"/>
              </w:rPr>
              <w:t>Updated Order History Report 549209 Recommended Workaround</w:t>
            </w:r>
          </w:p>
          <w:p w14:paraId="4DFE4A3C" w14:textId="3E0CA69B" w:rsidR="004D2746" w:rsidRDefault="004D2746" w:rsidP="004D2746">
            <w:pPr>
              <w:pStyle w:val="TableText"/>
              <w:spacing w:after="60"/>
              <w:rPr>
                <w:rFonts w:cs="Arial"/>
                <w:vanish/>
                <w:szCs w:val="18"/>
              </w:rPr>
            </w:pPr>
            <w:r w:rsidRPr="00F42D2B">
              <w:rPr>
                <w:rFonts w:cs="Arial"/>
                <w:vanish/>
                <w:szCs w:val="18"/>
              </w:rPr>
              <w:t>Updated Order Reflex Tests 214160 Recommended Workaround</w:t>
            </w:r>
          </w:p>
          <w:p w14:paraId="0660629A" w14:textId="6B746127" w:rsidR="006048AB" w:rsidRDefault="006048AB" w:rsidP="006048AB">
            <w:pPr>
              <w:pStyle w:val="TableText"/>
              <w:spacing w:after="60"/>
              <w:rPr>
                <w:rFonts w:cs="Arial"/>
                <w:vanish/>
                <w:szCs w:val="18"/>
              </w:rPr>
            </w:pPr>
            <w:r>
              <w:rPr>
                <w:rFonts w:cs="Arial"/>
                <w:vanish/>
                <w:szCs w:val="18"/>
              </w:rPr>
              <w:t xml:space="preserve">Updated Patient History Report </w:t>
            </w:r>
            <w:r w:rsidRPr="006048AB">
              <w:rPr>
                <w:rFonts w:cs="Arial"/>
                <w:vanish/>
                <w:szCs w:val="18"/>
              </w:rPr>
              <w:t>210134 Description</w:t>
            </w:r>
          </w:p>
          <w:p w14:paraId="6AC01272" w14:textId="65FE52DB" w:rsidR="006048AB" w:rsidRPr="00F42D2B" w:rsidRDefault="006048AB" w:rsidP="006048AB">
            <w:pPr>
              <w:pStyle w:val="TableText"/>
              <w:spacing w:after="60"/>
              <w:rPr>
                <w:rFonts w:cs="Arial"/>
                <w:vanish/>
                <w:szCs w:val="18"/>
              </w:rPr>
            </w:pPr>
            <w:r>
              <w:rPr>
                <w:rFonts w:cs="Arial"/>
                <w:vanish/>
                <w:szCs w:val="18"/>
              </w:rPr>
              <w:t xml:space="preserve">Updated Patient History Report </w:t>
            </w:r>
            <w:r w:rsidRPr="006048AB">
              <w:rPr>
                <w:rFonts w:cs="Arial"/>
                <w:vanish/>
                <w:szCs w:val="18"/>
              </w:rPr>
              <w:t>209616 Description</w:t>
            </w:r>
          </w:p>
          <w:p w14:paraId="2F72CD91" w14:textId="77777777" w:rsidR="004D2746" w:rsidRPr="00F42D2B" w:rsidRDefault="004D2746" w:rsidP="004D2746">
            <w:pPr>
              <w:pStyle w:val="TableText"/>
              <w:spacing w:after="60"/>
              <w:rPr>
                <w:rFonts w:cs="Arial"/>
                <w:vanish/>
                <w:szCs w:val="18"/>
              </w:rPr>
            </w:pPr>
            <w:r w:rsidRPr="00F42D2B">
              <w:rPr>
                <w:rFonts w:cs="Arial"/>
                <w:vanish/>
                <w:szCs w:val="18"/>
              </w:rPr>
              <w:t>Updated Patient Testing 210048 Recommended Workaround</w:t>
            </w:r>
          </w:p>
          <w:p w14:paraId="3CB0960D" w14:textId="77777777" w:rsidR="001730E5" w:rsidRPr="00F42D2B" w:rsidRDefault="001730E5" w:rsidP="001730E5">
            <w:pPr>
              <w:pStyle w:val="TableText"/>
              <w:spacing w:after="60"/>
              <w:rPr>
                <w:rFonts w:cs="Arial"/>
                <w:vanish/>
                <w:szCs w:val="18"/>
              </w:rPr>
            </w:pPr>
            <w:r w:rsidRPr="00F42D2B">
              <w:rPr>
                <w:rFonts w:cs="Arial"/>
                <w:vanish/>
                <w:szCs w:val="18"/>
              </w:rPr>
              <w:t>Updated Record Patient ABO/Rh 231531 Recommended Workaround</w:t>
            </w:r>
          </w:p>
          <w:p w14:paraId="6245117C" w14:textId="59BD33FE" w:rsidR="004D2746" w:rsidRDefault="004D2746" w:rsidP="004D2746">
            <w:pPr>
              <w:pStyle w:val="TableText"/>
              <w:spacing w:after="60"/>
              <w:rPr>
                <w:rFonts w:cs="Arial"/>
                <w:vanish/>
                <w:szCs w:val="18"/>
              </w:rPr>
            </w:pPr>
            <w:r w:rsidRPr="00F42D2B">
              <w:rPr>
                <w:rFonts w:cs="Arial"/>
                <w:vanish/>
                <w:szCs w:val="18"/>
              </w:rPr>
              <w:t>Updated Patient Testing: Record a Direct Antiglobulin Test 209111 Description</w:t>
            </w:r>
          </w:p>
          <w:p w14:paraId="4A808232" w14:textId="1F99D7F4" w:rsidR="006048AB" w:rsidRPr="00F42D2B" w:rsidRDefault="006048AB" w:rsidP="006048AB">
            <w:pPr>
              <w:pStyle w:val="TableText"/>
              <w:spacing w:after="60"/>
              <w:rPr>
                <w:rFonts w:cs="Arial"/>
                <w:vanish/>
                <w:szCs w:val="18"/>
              </w:rPr>
            </w:pPr>
            <w:r>
              <w:rPr>
                <w:rFonts w:cs="Arial"/>
                <w:vanish/>
                <w:szCs w:val="18"/>
              </w:rPr>
              <w:t xml:space="preserve">Updated </w:t>
            </w:r>
            <w:r w:rsidRPr="006048AB">
              <w:rPr>
                <w:rFonts w:cs="Arial"/>
                <w:vanish/>
                <w:szCs w:val="18"/>
              </w:rPr>
              <w:t>Patient Testing Workli</w:t>
            </w:r>
            <w:r>
              <w:rPr>
                <w:rFonts w:cs="Arial"/>
                <w:vanish/>
                <w:szCs w:val="18"/>
              </w:rPr>
              <w:t xml:space="preserve">st and Testing Worklist Reports </w:t>
            </w:r>
            <w:r w:rsidRPr="006048AB">
              <w:rPr>
                <w:rFonts w:cs="Arial"/>
                <w:vanish/>
                <w:szCs w:val="18"/>
              </w:rPr>
              <w:t>208995 Description</w:t>
            </w:r>
          </w:p>
          <w:p w14:paraId="771689B7" w14:textId="77777777" w:rsidR="004D2746" w:rsidRPr="00F42D2B" w:rsidRDefault="004D2746" w:rsidP="004D2746">
            <w:pPr>
              <w:pStyle w:val="TableText"/>
              <w:spacing w:after="60"/>
              <w:rPr>
                <w:rFonts w:cs="Arial"/>
                <w:vanish/>
                <w:szCs w:val="18"/>
              </w:rPr>
            </w:pPr>
            <w:r w:rsidRPr="00F42D2B">
              <w:rPr>
                <w:rFonts w:cs="Arial"/>
                <w:vanish/>
                <w:szCs w:val="18"/>
              </w:rPr>
              <w:t>Updated Patient Updates 210179 Recommended Workaround</w:t>
            </w:r>
          </w:p>
          <w:p w14:paraId="36AE39ED" w14:textId="3FCDB0F0" w:rsidR="004D2746" w:rsidRDefault="004D2746" w:rsidP="004D2746">
            <w:pPr>
              <w:pStyle w:val="TableText"/>
              <w:spacing w:after="60"/>
              <w:rPr>
                <w:rFonts w:cs="Arial"/>
                <w:vanish/>
                <w:szCs w:val="18"/>
              </w:rPr>
            </w:pPr>
            <w:r w:rsidRPr="00F42D2B">
              <w:rPr>
                <w:rFonts w:cs="Arial"/>
                <w:vanish/>
                <w:szCs w:val="18"/>
              </w:rPr>
              <w:t>Updated Post-Transfusion Information 209140, 209811 Description, Recommended Workaround</w:t>
            </w:r>
          </w:p>
          <w:p w14:paraId="5109AB12" w14:textId="308223D1" w:rsidR="006048AB" w:rsidRDefault="006048AB" w:rsidP="006048AB">
            <w:pPr>
              <w:pStyle w:val="TableText"/>
              <w:spacing w:after="60"/>
              <w:rPr>
                <w:rFonts w:cs="Arial"/>
                <w:vanish/>
                <w:szCs w:val="18"/>
              </w:rPr>
            </w:pPr>
            <w:r>
              <w:rPr>
                <w:rFonts w:cs="Arial"/>
                <w:vanish/>
                <w:szCs w:val="18"/>
              </w:rPr>
              <w:t xml:space="preserve">Updated </w:t>
            </w:r>
            <w:r w:rsidRPr="006048AB">
              <w:rPr>
                <w:rFonts w:cs="Arial"/>
                <w:vanish/>
                <w:szCs w:val="18"/>
              </w:rPr>
              <w:t>Print Unit Cautio</w:t>
            </w:r>
            <w:r>
              <w:rPr>
                <w:rFonts w:cs="Arial"/>
                <w:vanish/>
                <w:szCs w:val="18"/>
              </w:rPr>
              <w:t xml:space="preserve">n Tag &amp; Transfusion Record Form </w:t>
            </w:r>
            <w:r w:rsidRPr="006048AB">
              <w:rPr>
                <w:rFonts w:cs="Arial"/>
                <w:vanish/>
                <w:szCs w:val="18"/>
              </w:rPr>
              <w:t>210195 Description</w:t>
            </w:r>
          </w:p>
          <w:p w14:paraId="0BA4D4FB" w14:textId="74A4E012" w:rsidR="00640F8C" w:rsidRPr="00F42D2B" w:rsidRDefault="00640F8C" w:rsidP="00640F8C">
            <w:pPr>
              <w:pStyle w:val="TableText"/>
              <w:spacing w:after="60"/>
              <w:rPr>
                <w:rFonts w:cs="Arial"/>
                <w:vanish/>
                <w:szCs w:val="18"/>
              </w:rPr>
            </w:pPr>
            <w:r>
              <w:rPr>
                <w:rFonts w:cs="Arial"/>
                <w:vanish/>
                <w:szCs w:val="18"/>
              </w:rPr>
              <w:t xml:space="preserve">Updated </w:t>
            </w:r>
            <w:r w:rsidRPr="00640F8C">
              <w:rPr>
                <w:rFonts w:cs="Arial"/>
                <w:vanish/>
                <w:szCs w:val="18"/>
              </w:rPr>
              <w:t>Pr</w:t>
            </w:r>
            <w:r>
              <w:rPr>
                <w:rFonts w:cs="Arial"/>
                <w:vanish/>
                <w:szCs w:val="18"/>
              </w:rPr>
              <w:t xml:space="preserve">olonged Transfusion Time Report </w:t>
            </w:r>
            <w:r w:rsidRPr="00640F8C">
              <w:rPr>
                <w:rFonts w:cs="Arial"/>
                <w:vanish/>
                <w:szCs w:val="18"/>
              </w:rPr>
              <w:t>209735 Description</w:t>
            </w:r>
          </w:p>
          <w:p w14:paraId="54F10A18" w14:textId="1742E423" w:rsidR="004D2746" w:rsidRPr="00F42D2B" w:rsidRDefault="004D2746" w:rsidP="004D2746">
            <w:pPr>
              <w:pStyle w:val="TableText"/>
              <w:spacing w:after="60"/>
              <w:rPr>
                <w:rFonts w:cs="Arial"/>
                <w:vanish/>
                <w:szCs w:val="18"/>
              </w:rPr>
            </w:pPr>
            <w:r w:rsidRPr="00F42D2B">
              <w:rPr>
                <w:rFonts w:cs="Arial"/>
                <w:vanish/>
                <w:szCs w:val="18"/>
              </w:rPr>
              <w:t>Updated Reagents 214862</w:t>
            </w:r>
            <w:r w:rsidR="00640F8C">
              <w:rPr>
                <w:rFonts w:cs="Arial"/>
                <w:vanish/>
                <w:szCs w:val="18"/>
              </w:rPr>
              <w:t xml:space="preserve"> Description,</w:t>
            </w:r>
            <w:r w:rsidRPr="00F42D2B">
              <w:rPr>
                <w:rFonts w:cs="Arial"/>
                <w:vanish/>
                <w:szCs w:val="18"/>
              </w:rPr>
              <w:t xml:space="preserve"> Recommended Workaround</w:t>
            </w:r>
          </w:p>
          <w:p w14:paraId="3E1D221F" w14:textId="36517E2A" w:rsidR="004D2746" w:rsidRDefault="004D2746" w:rsidP="004D2746">
            <w:pPr>
              <w:pStyle w:val="TableText"/>
              <w:spacing w:after="60"/>
              <w:rPr>
                <w:rFonts w:cs="Arial"/>
                <w:vanish/>
                <w:szCs w:val="18"/>
              </w:rPr>
            </w:pPr>
            <w:r w:rsidRPr="00F42D2B">
              <w:rPr>
                <w:rFonts w:cs="Arial"/>
                <w:vanish/>
                <w:szCs w:val="18"/>
              </w:rPr>
              <w:t>Updated Reagents 209460 Description</w:t>
            </w:r>
          </w:p>
          <w:p w14:paraId="6F61F1D6" w14:textId="16A6E3B3" w:rsidR="00640F8C" w:rsidRPr="00F42D2B" w:rsidRDefault="00640F8C" w:rsidP="00640F8C">
            <w:pPr>
              <w:pStyle w:val="TableText"/>
              <w:spacing w:after="60"/>
              <w:rPr>
                <w:rFonts w:cs="Arial"/>
                <w:vanish/>
                <w:szCs w:val="18"/>
              </w:rPr>
            </w:pPr>
            <w:r>
              <w:rPr>
                <w:rFonts w:cs="Arial"/>
                <w:vanish/>
                <w:szCs w:val="18"/>
              </w:rPr>
              <w:t xml:space="preserve">Updated Select Units </w:t>
            </w:r>
            <w:r w:rsidRPr="00640F8C">
              <w:rPr>
                <w:rFonts w:cs="Arial"/>
                <w:vanish/>
                <w:szCs w:val="18"/>
              </w:rPr>
              <w:t>219714</w:t>
            </w:r>
            <w:r>
              <w:rPr>
                <w:rFonts w:cs="Arial"/>
                <w:vanish/>
                <w:szCs w:val="18"/>
              </w:rPr>
              <w:t xml:space="preserve"> </w:t>
            </w:r>
            <w:r w:rsidRPr="00640F8C">
              <w:rPr>
                <w:rFonts w:cs="Arial"/>
                <w:vanish/>
                <w:szCs w:val="18"/>
              </w:rPr>
              <w:t>Description</w:t>
            </w:r>
          </w:p>
          <w:p w14:paraId="2C51225D" w14:textId="7DC6B472" w:rsidR="004D2746" w:rsidRPr="00F42D2B" w:rsidRDefault="004D2746" w:rsidP="004D2746">
            <w:pPr>
              <w:pStyle w:val="TableText"/>
              <w:spacing w:after="60"/>
              <w:rPr>
                <w:rFonts w:cs="Arial"/>
                <w:vanish/>
                <w:szCs w:val="18"/>
              </w:rPr>
            </w:pPr>
            <w:r w:rsidRPr="00F42D2B">
              <w:rPr>
                <w:rFonts w:cs="Arial"/>
                <w:vanish/>
                <w:szCs w:val="18"/>
              </w:rPr>
              <w:t>Updated Tr</w:t>
            </w:r>
            <w:r w:rsidR="002E2890" w:rsidRPr="00F42D2B">
              <w:rPr>
                <w:rFonts w:cs="Arial"/>
                <w:vanish/>
                <w:szCs w:val="18"/>
              </w:rPr>
              <w:t xml:space="preserve">ansfusion Reaction Count Report 209152 </w:t>
            </w:r>
            <w:r w:rsidRPr="00F42D2B">
              <w:rPr>
                <w:rFonts w:cs="Arial"/>
                <w:vanish/>
                <w:szCs w:val="18"/>
              </w:rPr>
              <w:t>Recommended Workaround</w:t>
            </w:r>
          </w:p>
          <w:p w14:paraId="7A75A5F8" w14:textId="77B45DC7" w:rsidR="004D2746" w:rsidRPr="00F42D2B" w:rsidRDefault="004D2746" w:rsidP="004D2746">
            <w:pPr>
              <w:pStyle w:val="TableText"/>
              <w:spacing w:after="60"/>
              <w:rPr>
                <w:rFonts w:cs="Arial"/>
                <w:vanish/>
                <w:szCs w:val="18"/>
              </w:rPr>
            </w:pPr>
            <w:r w:rsidRPr="00F42D2B">
              <w:rPr>
                <w:rFonts w:cs="Arial"/>
                <w:vanish/>
                <w:szCs w:val="18"/>
              </w:rPr>
              <w:t>Updated Transfusion Requirements Report</w:t>
            </w:r>
            <w:r w:rsidR="002E2890" w:rsidRPr="00F42D2B">
              <w:rPr>
                <w:rFonts w:cs="Arial"/>
                <w:vanish/>
                <w:szCs w:val="18"/>
              </w:rPr>
              <w:t xml:space="preserve"> </w:t>
            </w:r>
            <w:r w:rsidRPr="00F42D2B">
              <w:rPr>
                <w:rFonts w:cs="Arial"/>
                <w:vanish/>
                <w:szCs w:val="18"/>
              </w:rPr>
              <w:t>208903 Description</w:t>
            </w:r>
          </w:p>
          <w:p w14:paraId="0E6D233E" w14:textId="77777777" w:rsidR="004D2746" w:rsidRPr="00F42D2B" w:rsidRDefault="004D2746" w:rsidP="004D2746">
            <w:pPr>
              <w:pStyle w:val="TableText"/>
              <w:spacing w:after="60"/>
              <w:rPr>
                <w:rFonts w:cs="Arial"/>
                <w:vanish/>
                <w:szCs w:val="18"/>
              </w:rPr>
            </w:pPr>
            <w:r w:rsidRPr="00F42D2B">
              <w:rPr>
                <w:rFonts w:cs="Arial"/>
                <w:vanish/>
                <w:szCs w:val="18"/>
              </w:rPr>
              <w:t>Updated Transfusion Requirements Report 209694 Description</w:t>
            </w:r>
          </w:p>
          <w:p w14:paraId="0BEDB6A7" w14:textId="77777777" w:rsidR="004D2746" w:rsidRPr="00F42D2B" w:rsidRDefault="004D2746" w:rsidP="004D2746">
            <w:pPr>
              <w:pStyle w:val="TableText"/>
              <w:spacing w:after="60"/>
              <w:rPr>
                <w:rFonts w:cs="Arial"/>
                <w:vanish/>
                <w:szCs w:val="18"/>
              </w:rPr>
            </w:pPr>
            <w:r w:rsidRPr="00F42D2B">
              <w:rPr>
                <w:rFonts w:cs="Arial"/>
                <w:vanish/>
                <w:szCs w:val="18"/>
              </w:rPr>
              <w:t>Updated Unit Antigen Typing 209946 Description</w:t>
            </w:r>
          </w:p>
          <w:p w14:paraId="6B32932E" w14:textId="609D8C20" w:rsidR="005A46A9" w:rsidRPr="00F42D2B" w:rsidRDefault="004D2746" w:rsidP="00362194">
            <w:pPr>
              <w:pStyle w:val="TableText"/>
              <w:spacing w:after="60"/>
              <w:rPr>
                <w:rFonts w:cs="Arial"/>
                <w:szCs w:val="18"/>
              </w:rPr>
            </w:pPr>
            <w:r w:rsidRPr="00F42D2B">
              <w:rPr>
                <w:rFonts w:cs="Arial"/>
                <w:vanish/>
                <w:szCs w:val="18"/>
              </w:rPr>
              <w:t>Updated Unit Antigen Typing 209041 Description</w:t>
            </w:r>
          </w:p>
        </w:tc>
        <w:tc>
          <w:tcPr>
            <w:tcW w:w="1080" w:type="dxa"/>
          </w:tcPr>
          <w:p w14:paraId="0E453DFB" w14:textId="02A74D35" w:rsidR="005A46A9" w:rsidRPr="00951A40" w:rsidRDefault="005A46A9" w:rsidP="005370AC">
            <w:pPr>
              <w:pStyle w:val="TableText"/>
              <w:rPr>
                <w:rFonts w:cs="Arial"/>
                <w:szCs w:val="18"/>
              </w:rPr>
            </w:pPr>
            <w:r>
              <w:rPr>
                <w:rFonts w:cs="Arial"/>
                <w:szCs w:val="18"/>
              </w:rPr>
              <w:t>BBM Team</w:t>
            </w:r>
          </w:p>
        </w:tc>
      </w:tr>
    </w:tbl>
    <w:p w14:paraId="239B4E9E" w14:textId="2ED25B78" w:rsidR="004A327C" w:rsidRDefault="004A327C" w:rsidP="00396288"/>
    <w:p w14:paraId="570BD3CC" w14:textId="18B0E4E2" w:rsidR="004A327C" w:rsidRDefault="004A327C"/>
    <w:p w14:paraId="5B41D542" w14:textId="77777777" w:rsidR="008D4FBD" w:rsidRDefault="008D4FBD">
      <w:pPr>
        <w:rPr>
          <w:sz w:val="22"/>
          <w:szCs w:val="22"/>
        </w:rPr>
      </w:pPr>
      <w:r>
        <w:br w:type="page"/>
      </w:r>
    </w:p>
    <w:p w14:paraId="127E0EE3" w14:textId="01BFD8FB" w:rsidR="004A327C" w:rsidRPr="001C29FC" w:rsidRDefault="008D4FBD" w:rsidP="004A327C">
      <w:pPr>
        <w:pStyle w:val="BodyText"/>
        <w:jc w:val="center"/>
      </w:pPr>
      <w:r>
        <w:lastRenderedPageBreak/>
        <w:t xml:space="preserve">This is the last page of </w:t>
      </w:r>
      <w:r w:rsidR="004A327C" w:rsidRPr="001C29FC">
        <w:rPr>
          <w:i/>
        </w:rPr>
        <w:t xml:space="preserve">VBECS </w:t>
      </w:r>
      <w:r w:rsidR="004A327C">
        <w:rPr>
          <w:i/>
        </w:rPr>
        <w:t>2.3.0</w:t>
      </w:r>
      <w:r w:rsidR="004A327C" w:rsidRPr="001C29FC">
        <w:rPr>
          <w:i/>
        </w:rPr>
        <w:t xml:space="preserve"> </w:t>
      </w:r>
      <w:r w:rsidR="004A327C">
        <w:rPr>
          <w:i/>
        </w:rPr>
        <w:t>Known Defects and Anomalies</w:t>
      </w:r>
      <w:r w:rsidR="004A327C" w:rsidRPr="001C29FC">
        <w:t>.</w:t>
      </w:r>
    </w:p>
    <w:p w14:paraId="08EAB299" w14:textId="4277183F" w:rsidR="00CE3522" w:rsidRPr="009072D8" w:rsidRDefault="00CE3522" w:rsidP="00396288"/>
    <w:sectPr w:rsidR="00CE3522" w:rsidRPr="009072D8" w:rsidSect="002343A9">
      <w:footerReference w:type="default" r:id="rId8"/>
      <w:pgSz w:w="12240" w:h="15840" w:code="1"/>
      <w:pgMar w:top="1170" w:right="1440" w:bottom="1170" w:left="117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E1D6A" w14:textId="77777777" w:rsidR="00AF32F7" w:rsidRDefault="00AF32F7">
      <w:r>
        <w:separator/>
      </w:r>
    </w:p>
  </w:endnote>
  <w:endnote w:type="continuationSeparator" w:id="0">
    <w:p w14:paraId="79D77234" w14:textId="77777777" w:rsidR="00AF32F7" w:rsidRDefault="00AF3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0809B" w14:textId="33FBAA27" w:rsidR="00D4197A" w:rsidRDefault="00D4197A" w:rsidP="00982EF9">
    <w:pPr>
      <w:pStyle w:val="Header"/>
      <w:rPr>
        <w:rFonts w:ascii="Arial" w:hAnsi="Arial" w:cs="Arial"/>
        <w:sz w:val="20"/>
        <w:szCs w:val="20"/>
      </w:rPr>
    </w:pPr>
  </w:p>
  <w:p w14:paraId="0A0A9762" w14:textId="3F238783" w:rsidR="00D4197A" w:rsidRDefault="00D4197A" w:rsidP="00852C0F">
    <w:pPr>
      <w:pStyle w:val="Footer"/>
      <w:tabs>
        <w:tab w:val="clear" w:pos="4320"/>
        <w:tab w:val="clear" w:pos="8640"/>
        <w:tab w:val="center" w:pos="5040"/>
        <w:tab w:val="right" w:pos="9360"/>
      </w:tabs>
      <w:ind w:right="360"/>
      <w:rPr>
        <w:sz w:val="20"/>
      </w:rPr>
    </w:pPr>
    <w:r>
      <w:rPr>
        <w:sz w:val="20"/>
      </w:rPr>
      <w:t>November 2018</w:t>
    </w:r>
    <w:r>
      <w:rPr>
        <w:sz w:val="20"/>
      </w:rPr>
      <w:tab/>
      <w:t>VBECS Version 2.3.0</w:t>
    </w:r>
    <w:r>
      <w:rPr>
        <w:sz w:val="20"/>
      </w:rPr>
      <w:tab/>
      <w:t xml:space="preserve">Page </w:t>
    </w:r>
    <w:r>
      <w:rPr>
        <w:sz w:val="20"/>
      </w:rPr>
      <w:fldChar w:fldCharType="begin"/>
    </w:r>
    <w:r>
      <w:rPr>
        <w:sz w:val="20"/>
      </w:rPr>
      <w:instrText xml:space="preserve"> PAGE </w:instrText>
    </w:r>
    <w:r>
      <w:rPr>
        <w:sz w:val="20"/>
      </w:rPr>
      <w:fldChar w:fldCharType="separate"/>
    </w:r>
    <w:r w:rsidR="006B08E6">
      <w:rPr>
        <w:noProof/>
        <w:sz w:val="20"/>
      </w:rPr>
      <w:t>18</w:t>
    </w:r>
    <w:r>
      <w:rPr>
        <w:sz w:val="20"/>
      </w:rPr>
      <w:fldChar w:fldCharType="end"/>
    </w:r>
    <w:r>
      <w:rPr>
        <w:sz w:val="20"/>
      </w:rPr>
      <w:tab/>
    </w:r>
  </w:p>
  <w:p w14:paraId="7C2E840C" w14:textId="773EF054" w:rsidR="00D4197A" w:rsidRPr="00E97F27" w:rsidRDefault="00D4197A" w:rsidP="00E97F27">
    <w:pPr>
      <w:pStyle w:val="Footer"/>
      <w:tabs>
        <w:tab w:val="clear" w:pos="4320"/>
        <w:tab w:val="center" w:pos="5040"/>
      </w:tabs>
      <w:ind w:right="360"/>
      <w:rPr>
        <w:sz w:val="20"/>
      </w:rPr>
    </w:pPr>
    <w:r>
      <w:rPr>
        <w:sz w:val="20"/>
      </w:rPr>
      <w:tab/>
      <w:t>Known Defects and Anomalies Version 2.0</w:t>
    </w:r>
  </w:p>
  <w:p w14:paraId="726E6C8B" w14:textId="77777777" w:rsidR="00D4197A" w:rsidRPr="00535F9F" w:rsidRDefault="00D4197A" w:rsidP="00A4378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21538" w14:textId="77777777" w:rsidR="00AF32F7" w:rsidRDefault="00AF32F7">
      <w:r>
        <w:separator/>
      </w:r>
    </w:p>
  </w:footnote>
  <w:footnote w:type="continuationSeparator" w:id="0">
    <w:p w14:paraId="6E0C8284" w14:textId="77777777" w:rsidR="00AF32F7" w:rsidRDefault="00AF32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pt;height:12pt" o:bullet="t">
        <v:imagedata r:id="rId1" o:title="small_msbos"/>
      </v:shape>
    </w:pict>
  </w:numPicBullet>
  <w:numPicBullet w:numPicBulletId="1">
    <w:pict>
      <v:shape id="_x0000_i1034" type="#_x0000_t75" style="width:12pt;height:12pt" o:bullet="t">
        <v:imagedata r:id="rId2" o:title="small_view_order"/>
      </v:shape>
    </w:pict>
  </w:numPicBullet>
  <w:numPicBullet w:numPicBulletId="2">
    <w:pict>
      <v:shape id="_x0000_i1035" type="#_x0000_t75" style="width:15pt;height:15pt" o:bullet="t">
        <v:imagedata r:id="rId3" o:title="small_ellipsis"/>
      </v:shape>
    </w:pict>
  </w:numPicBullet>
  <w:numPicBullet w:numPicBulletId="3">
    <w:pict>
      <v:shape id="_x0000_i1036" type="#_x0000_t75" style="width:12pt;height:12pt" o:bullet="t">
        <v:imagedata r:id="rId4" o:title="small_delete"/>
      </v:shape>
    </w:pict>
  </w:numPicBullet>
  <w:numPicBullet w:numPicBulletId="4">
    <w:pict>
      <v:shape id="_x0000_i1037" type="#_x0000_t75" style="width:3in;height:3in" o:bullet="t"/>
    </w:pict>
  </w:numPicBullet>
  <w:numPicBullet w:numPicBulletId="5">
    <w:pict>
      <v:shape id="_x0000_i1038" type="#_x0000_t75" style="width:3in;height:3in" o:bullet="t"/>
    </w:pict>
  </w:numPicBullet>
  <w:numPicBullet w:numPicBulletId="6">
    <w:pict>
      <v:shape id="_x0000_i1039" type="#_x0000_t75" style="width:3in;height:3in" o:bullet="t"/>
    </w:pict>
  </w:numPicBullet>
  <w:abstractNum w:abstractNumId="0" w15:restartNumberingAfterBreak="0">
    <w:nsid w:val="0062594D"/>
    <w:multiLevelType w:val="hybridMultilevel"/>
    <w:tmpl w:val="37E4B068"/>
    <w:lvl w:ilvl="0" w:tplc="AB22B542">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9209A2"/>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00A14A2E"/>
    <w:multiLevelType w:val="hybridMultilevel"/>
    <w:tmpl w:val="03867488"/>
    <w:lvl w:ilvl="0" w:tplc="0560964A">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935AFF"/>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0B2665E9"/>
    <w:multiLevelType w:val="hybridMultilevel"/>
    <w:tmpl w:val="F41681B0"/>
    <w:lvl w:ilvl="0" w:tplc="ADAADDA8">
      <w:start w:val="1"/>
      <w:numFmt w:val="decimal"/>
      <w:lvlText w:val="(%1)"/>
      <w:lvlJc w:val="left"/>
      <w:pPr>
        <w:tabs>
          <w:tab w:val="num" w:pos="576"/>
        </w:tabs>
        <w:ind w:left="576"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C2510A2"/>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0C5F4818"/>
    <w:multiLevelType w:val="hybridMultilevel"/>
    <w:tmpl w:val="1176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1A3DFA"/>
    <w:multiLevelType w:val="singleLevel"/>
    <w:tmpl w:val="71741326"/>
    <w:lvl w:ilvl="0">
      <w:start w:val="1"/>
      <w:numFmt w:val="lowerLetter"/>
      <w:pStyle w:val="HeaderDocType"/>
      <w:lvlText w:val="%1)"/>
      <w:lvlJc w:val="left"/>
      <w:pPr>
        <w:tabs>
          <w:tab w:val="num" w:pos="360"/>
        </w:tabs>
        <w:ind w:left="360" w:hanging="360"/>
      </w:pPr>
    </w:lvl>
  </w:abstractNum>
  <w:abstractNum w:abstractNumId="8" w15:restartNumberingAfterBreak="0">
    <w:nsid w:val="0D3A2CD4"/>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0ECD0FD6"/>
    <w:multiLevelType w:val="hybridMultilevel"/>
    <w:tmpl w:val="6300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3947D7"/>
    <w:multiLevelType w:val="hybridMultilevel"/>
    <w:tmpl w:val="7D326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610558"/>
    <w:multiLevelType w:val="hybridMultilevel"/>
    <w:tmpl w:val="76449694"/>
    <w:lvl w:ilvl="0" w:tplc="04090001">
      <w:start w:val="1"/>
      <w:numFmt w:val="bullet"/>
      <w:lvlText w:val=""/>
      <w:lvlJc w:val="left"/>
      <w:pPr>
        <w:tabs>
          <w:tab w:val="num" w:pos="3510"/>
        </w:tabs>
        <w:ind w:left="3510" w:hanging="360"/>
      </w:pPr>
      <w:rPr>
        <w:rFonts w:ascii="Symbol" w:hAnsi="Symbol" w:hint="default"/>
      </w:rPr>
    </w:lvl>
    <w:lvl w:ilvl="1" w:tplc="04090003" w:tentative="1">
      <w:start w:val="1"/>
      <w:numFmt w:val="bullet"/>
      <w:lvlText w:val="o"/>
      <w:lvlJc w:val="left"/>
      <w:pPr>
        <w:tabs>
          <w:tab w:val="num" w:pos="4230"/>
        </w:tabs>
        <w:ind w:left="4230" w:hanging="360"/>
      </w:pPr>
      <w:rPr>
        <w:rFonts w:ascii="Courier New" w:hAnsi="Courier New" w:cs="Courier New" w:hint="default"/>
      </w:rPr>
    </w:lvl>
    <w:lvl w:ilvl="2" w:tplc="04090005" w:tentative="1">
      <w:start w:val="1"/>
      <w:numFmt w:val="bullet"/>
      <w:lvlText w:val=""/>
      <w:lvlJc w:val="left"/>
      <w:pPr>
        <w:tabs>
          <w:tab w:val="num" w:pos="4950"/>
        </w:tabs>
        <w:ind w:left="4950" w:hanging="360"/>
      </w:pPr>
      <w:rPr>
        <w:rFonts w:ascii="Wingdings" w:hAnsi="Wingdings" w:hint="default"/>
      </w:rPr>
    </w:lvl>
    <w:lvl w:ilvl="3" w:tplc="04090001" w:tentative="1">
      <w:start w:val="1"/>
      <w:numFmt w:val="bullet"/>
      <w:lvlText w:val=""/>
      <w:lvlJc w:val="left"/>
      <w:pPr>
        <w:tabs>
          <w:tab w:val="num" w:pos="5670"/>
        </w:tabs>
        <w:ind w:left="5670" w:hanging="360"/>
      </w:pPr>
      <w:rPr>
        <w:rFonts w:ascii="Symbol" w:hAnsi="Symbol" w:hint="default"/>
      </w:rPr>
    </w:lvl>
    <w:lvl w:ilvl="4" w:tplc="04090003" w:tentative="1">
      <w:start w:val="1"/>
      <w:numFmt w:val="bullet"/>
      <w:lvlText w:val="o"/>
      <w:lvlJc w:val="left"/>
      <w:pPr>
        <w:tabs>
          <w:tab w:val="num" w:pos="6390"/>
        </w:tabs>
        <w:ind w:left="6390" w:hanging="360"/>
      </w:pPr>
      <w:rPr>
        <w:rFonts w:ascii="Courier New" w:hAnsi="Courier New" w:cs="Courier New" w:hint="default"/>
      </w:rPr>
    </w:lvl>
    <w:lvl w:ilvl="5" w:tplc="04090005" w:tentative="1">
      <w:start w:val="1"/>
      <w:numFmt w:val="bullet"/>
      <w:lvlText w:val=""/>
      <w:lvlJc w:val="left"/>
      <w:pPr>
        <w:tabs>
          <w:tab w:val="num" w:pos="7110"/>
        </w:tabs>
        <w:ind w:left="7110" w:hanging="360"/>
      </w:pPr>
      <w:rPr>
        <w:rFonts w:ascii="Wingdings" w:hAnsi="Wingdings" w:hint="default"/>
      </w:rPr>
    </w:lvl>
    <w:lvl w:ilvl="6" w:tplc="04090001" w:tentative="1">
      <w:start w:val="1"/>
      <w:numFmt w:val="bullet"/>
      <w:lvlText w:val=""/>
      <w:lvlJc w:val="left"/>
      <w:pPr>
        <w:tabs>
          <w:tab w:val="num" w:pos="7830"/>
        </w:tabs>
        <w:ind w:left="7830" w:hanging="360"/>
      </w:pPr>
      <w:rPr>
        <w:rFonts w:ascii="Symbol" w:hAnsi="Symbol" w:hint="default"/>
      </w:rPr>
    </w:lvl>
    <w:lvl w:ilvl="7" w:tplc="04090003" w:tentative="1">
      <w:start w:val="1"/>
      <w:numFmt w:val="bullet"/>
      <w:lvlText w:val="o"/>
      <w:lvlJc w:val="left"/>
      <w:pPr>
        <w:tabs>
          <w:tab w:val="num" w:pos="8550"/>
        </w:tabs>
        <w:ind w:left="8550" w:hanging="360"/>
      </w:pPr>
      <w:rPr>
        <w:rFonts w:ascii="Courier New" w:hAnsi="Courier New" w:cs="Courier New" w:hint="default"/>
      </w:rPr>
    </w:lvl>
    <w:lvl w:ilvl="8" w:tplc="04090005" w:tentative="1">
      <w:start w:val="1"/>
      <w:numFmt w:val="bullet"/>
      <w:lvlText w:val=""/>
      <w:lvlJc w:val="left"/>
      <w:pPr>
        <w:tabs>
          <w:tab w:val="num" w:pos="9270"/>
        </w:tabs>
        <w:ind w:left="9270" w:hanging="360"/>
      </w:pPr>
      <w:rPr>
        <w:rFonts w:ascii="Wingdings" w:hAnsi="Wingdings" w:hint="default"/>
      </w:rPr>
    </w:lvl>
  </w:abstractNum>
  <w:abstractNum w:abstractNumId="12" w15:restartNumberingAfterBreak="0">
    <w:nsid w:val="1E943B7C"/>
    <w:multiLevelType w:val="hybridMultilevel"/>
    <w:tmpl w:val="8E8E6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912EE7"/>
    <w:multiLevelType w:val="hybridMultilevel"/>
    <w:tmpl w:val="4254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E72F2E"/>
    <w:multiLevelType w:val="hybridMultilevel"/>
    <w:tmpl w:val="87509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FC4917"/>
    <w:multiLevelType w:val="hybridMultilevel"/>
    <w:tmpl w:val="6068EE9E"/>
    <w:lvl w:ilvl="0" w:tplc="B30E8DC2">
      <w:start w:val="1"/>
      <w:numFmt w:val="bullet"/>
      <w:pStyle w:val="Bullet"/>
      <w:lvlText w:val=""/>
      <w:lvlJc w:val="left"/>
      <w:pPr>
        <w:tabs>
          <w:tab w:val="num" w:pos="720"/>
        </w:tabs>
        <w:ind w:left="720" w:hanging="360"/>
      </w:pPr>
      <w:rPr>
        <w:rFonts w:ascii="Symbol" w:hAnsi="Symbol" w:hint="default"/>
        <w:color w:val="auto"/>
      </w:rPr>
    </w:lvl>
    <w:lvl w:ilvl="1" w:tplc="D45A2992" w:tentative="1">
      <w:start w:val="1"/>
      <w:numFmt w:val="bullet"/>
      <w:lvlText w:val="o"/>
      <w:lvlJc w:val="left"/>
      <w:pPr>
        <w:tabs>
          <w:tab w:val="num" w:pos="1440"/>
        </w:tabs>
        <w:ind w:left="1440" w:hanging="360"/>
      </w:pPr>
      <w:rPr>
        <w:rFonts w:ascii="Courier New" w:hAnsi="Courier New" w:hint="default"/>
      </w:rPr>
    </w:lvl>
    <w:lvl w:ilvl="2" w:tplc="2164636A" w:tentative="1">
      <w:start w:val="1"/>
      <w:numFmt w:val="bullet"/>
      <w:lvlText w:val=""/>
      <w:lvlJc w:val="left"/>
      <w:pPr>
        <w:tabs>
          <w:tab w:val="num" w:pos="2160"/>
        </w:tabs>
        <w:ind w:left="2160" w:hanging="360"/>
      </w:pPr>
      <w:rPr>
        <w:rFonts w:ascii="Wingdings" w:hAnsi="Wingdings" w:hint="default"/>
      </w:rPr>
    </w:lvl>
    <w:lvl w:ilvl="3" w:tplc="5E102792" w:tentative="1">
      <w:start w:val="1"/>
      <w:numFmt w:val="bullet"/>
      <w:lvlText w:val=""/>
      <w:lvlJc w:val="left"/>
      <w:pPr>
        <w:tabs>
          <w:tab w:val="num" w:pos="2880"/>
        </w:tabs>
        <w:ind w:left="2880" w:hanging="360"/>
      </w:pPr>
      <w:rPr>
        <w:rFonts w:ascii="Symbol" w:hAnsi="Symbol" w:hint="default"/>
      </w:rPr>
    </w:lvl>
    <w:lvl w:ilvl="4" w:tplc="7C24D994" w:tentative="1">
      <w:start w:val="1"/>
      <w:numFmt w:val="bullet"/>
      <w:lvlText w:val="o"/>
      <w:lvlJc w:val="left"/>
      <w:pPr>
        <w:tabs>
          <w:tab w:val="num" w:pos="3600"/>
        </w:tabs>
        <w:ind w:left="3600" w:hanging="360"/>
      </w:pPr>
      <w:rPr>
        <w:rFonts w:ascii="Courier New" w:hAnsi="Courier New" w:hint="default"/>
      </w:rPr>
    </w:lvl>
    <w:lvl w:ilvl="5" w:tplc="9DBCA0F0" w:tentative="1">
      <w:start w:val="1"/>
      <w:numFmt w:val="bullet"/>
      <w:lvlText w:val=""/>
      <w:lvlJc w:val="left"/>
      <w:pPr>
        <w:tabs>
          <w:tab w:val="num" w:pos="4320"/>
        </w:tabs>
        <w:ind w:left="4320" w:hanging="360"/>
      </w:pPr>
      <w:rPr>
        <w:rFonts w:ascii="Wingdings" w:hAnsi="Wingdings" w:hint="default"/>
      </w:rPr>
    </w:lvl>
    <w:lvl w:ilvl="6" w:tplc="BD201260" w:tentative="1">
      <w:start w:val="1"/>
      <w:numFmt w:val="bullet"/>
      <w:lvlText w:val=""/>
      <w:lvlJc w:val="left"/>
      <w:pPr>
        <w:tabs>
          <w:tab w:val="num" w:pos="5040"/>
        </w:tabs>
        <w:ind w:left="5040" w:hanging="360"/>
      </w:pPr>
      <w:rPr>
        <w:rFonts w:ascii="Symbol" w:hAnsi="Symbol" w:hint="default"/>
      </w:rPr>
    </w:lvl>
    <w:lvl w:ilvl="7" w:tplc="5F105704" w:tentative="1">
      <w:start w:val="1"/>
      <w:numFmt w:val="bullet"/>
      <w:lvlText w:val="o"/>
      <w:lvlJc w:val="left"/>
      <w:pPr>
        <w:tabs>
          <w:tab w:val="num" w:pos="5760"/>
        </w:tabs>
        <w:ind w:left="5760" w:hanging="360"/>
      </w:pPr>
      <w:rPr>
        <w:rFonts w:ascii="Courier New" w:hAnsi="Courier New" w:hint="default"/>
      </w:rPr>
    </w:lvl>
    <w:lvl w:ilvl="8" w:tplc="9842AF1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961AA2"/>
    <w:multiLevelType w:val="hybridMultilevel"/>
    <w:tmpl w:val="F6C0B2DE"/>
    <w:lvl w:ilvl="0" w:tplc="FFFFFFFF">
      <w:start w:val="1"/>
      <w:numFmt w:val="decimal"/>
      <w:lvlText w:val="(%1)"/>
      <w:lvlJc w:val="left"/>
      <w:pPr>
        <w:tabs>
          <w:tab w:val="num" w:pos="576"/>
        </w:tabs>
        <w:ind w:left="576" w:hanging="50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303C1B5D"/>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18" w15:restartNumberingAfterBreak="0">
    <w:nsid w:val="34903127"/>
    <w:multiLevelType w:val="hybridMultilevel"/>
    <w:tmpl w:val="9FBECF96"/>
    <w:lvl w:ilvl="0" w:tplc="FAC84F8E">
      <w:start w:val="1"/>
      <w:numFmt w:val="bullet"/>
      <w:lvlText w:val=""/>
      <w:lvlJc w:val="left"/>
      <w:pPr>
        <w:tabs>
          <w:tab w:val="num" w:pos="360"/>
        </w:tabs>
        <w:ind w:left="360" w:hanging="360"/>
      </w:pPr>
      <w:rPr>
        <w:rFonts w:ascii="Symbol" w:hAnsi="Symbol" w:hint="default"/>
      </w:rPr>
    </w:lvl>
    <w:lvl w:ilvl="1" w:tplc="556A1828" w:tentative="1">
      <w:start w:val="1"/>
      <w:numFmt w:val="bullet"/>
      <w:lvlText w:val="o"/>
      <w:lvlJc w:val="left"/>
      <w:pPr>
        <w:tabs>
          <w:tab w:val="num" w:pos="1080"/>
        </w:tabs>
        <w:ind w:left="1080" w:hanging="360"/>
      </w:pPr>
      <w:rPr>
        <w:rFonts w:ascii="Courier New" w:hAnsi="Courier New" w:cs="Courier New" w:hint="default"/>
      </w:rPr>
    </w:lvl>
    <w:lvl w:ilvl="2" w:tplc="14A8B626" w:tentative="1">
      <w:start w:val="1"/>
      <w:numFmt w:val="bullet"/>
      <w:lvlText w:val=""/>
      <w:lvlJc w:val="left"/>
      <w:pPr>
        <w:tabs>
          <w:tab w:val="num" w:pos="1800"/>
        </w:tabs>
        <w:ind w:left="1800" w:hanging="360"/>
      </w:pPr>
      <w:rPr>
        <w:rFonts w:ascii="Wingdings" w:hAnsi="Wingdings" w:hint="default"/>
      </w:rPr>
    </w:lvl>
    <w:lvl w:ilvl="3" w:tplc="65E0C294" w:tentative="1">
      <w:start w:val="1"/>
      <w:numFmt w:val="bullet"/>
      <w:lvlText w:val=""/>
      <w:lvlJc w:val="left"/>
      <w:pPr>
        <w:tabs>
          <w:tab w:val="num" w:pos="2520"/>
        </w:tabs>
        <w:ind w:left="2520" w:hanging="360"/>
      </w:pPr>
      <w:rPr>
        <w:rFonts w:ascii="Symbol" w:hAnsi="Symbol" w:hint="default"/>
      </w:rPr>
    </w:lvl>
    <w:lvl w:ilvl="4" w:tplc="1CBA7BD6" w:tentative="1">
      <w:start w:val="1"/>
      <w:numFmt w:val="bullet"/>
      <w:lvlText w:val="o"/>
      <w:lvlJc w:val="left"/>
      <w:pPr>
        <w:tabs>
          <w:tab w:val="num" w:pos="3240"/>
        </w:tabs>
        <w:ind w:left="3240" w:hanging="360"/>
      </w:pPr>
      <w:rPr>
        <w:rFonts w:ascii="Courier New" w:hAnsi="Courier New" w:cs="Courier New" w:hint="default"/>
      </w:rPr>
    </w:lvl>
    <w:lvl w:ilvl="5" w:tplc="2C3EB644" w:tentative="1">
      <w:start w:val="1"/>
      <w:numFmt w:val="bullet"/>
      <w:lvlText w:val=""/>
      <w:lvlJc w:val="left"/>
      <w:pPr>
        <w:tabs>
          <w:tab w:val="num" w:pos="3960"/>
        </w:tabs>
        <w:ind w:left="3960" w:hanging="360"/>
      </w:pPr>
      <w:rPr>
        <w:rFonts w:ascii="Wingdings" w:hAnsi="Wingdings" w:hint="default"/>
      </w:rPr>
    </w:lvl>
    <w:lvl w:ilvl="6" w:tplc="027A601C" w:tentative="1">
      <w:start w:val="1"/>
      <w:numFmt w:val="bullet"/>
      <w:lvlText w:val=""/>
      <w:lvlJc w:val="left"/>
      <w:pPr>
        <w:tabs>
          <w:tab w:val="num" w:pos="4680"/>
        </w:tabs>
        <w:ind w:left="4680" w:hanging="360"/>
      </w:pPr>
      <w:rPr>
        <w:rFonts w:ascii="Symbol" w:hAnsi="Symbol" w:hint="default"/>
      </w:rPr>
    </w:lvl>
    <w:lvl w:ilvl="7" w:tplc="7704746E" w:tentative="1">
      <w:start w:val="1"/>
      <w:numFmt w:val="bullet"/>
      <w:lvlText w:val="o"/>
      <w:lvlJc w:val="left"/>
      <w:pPr>
        <w:tabs>
          <w:tab w:val="num" w:pos="5400"/>
        </w:tabs>
        <w:ind w:left="5400" w:hanging="360"/>
      </w:pPr>
      <w:rPr>
        <w:rFonts w:ascii="Courier New" w:hAnsi="Courier New" w:cs="Courier New" w:hint="default"/>
      </w:rPr>
    </w:lvl>
    <w:lvl w:ilvl="8" w:tplc="07A0F486"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53735B8"/>
    <w:multiLevelType w:val="hybridMultilevel"/>
    <w:tmpl w:val="031EF5AC"/>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0" w15:restartNumberingAfterBreak="0">
    <w:nsid w:val="35900828"/>
    <w:multiLevelType w:val="hybridMultilevel"/>
    <w:tmpl w:val="1B305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606C61"/>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2" w15:restartNumberingAfterBreak="0">
    <w:nsid w:val="3A201709"/>
    <w:multiLevelType w:val="hybridMultilevel"/>
    <w:tmpl w:val="DEAC0B0E"/>
    <w:lvl w:ilvl="0" w:tplc="DC38EF18">
      <w:start w:val="1"/>
      <w:numFmt w:val="bullet"/>
      <w:pStyle w:val="TableTextBullet"/>
      <w:lvlText w:val=""/>
      <w:lvlJc w:val="left"/>
      <w:pPr>
        <w:tabs>
          <w:tab w:val="num" w:pos="288"/>
        </w:tabs>
        <w:ind w:left="576" w:hanging="288"/>
      </w:pPr>
      <w:rPr>
        <w:rFonts w:ascii="Symbol" w:hAnsi="Symbol" w:hint="default"/>
        <w:color w:val="auto"/>
        <w:sz w:val="18"/>
        <w:szCs w:val="18"/>
      </w:rPr>
    </w:lvl>
    <w:lvl w:ilvl="1" w:tplc="1CAE9364" w:tentative="1">
      <w:start w:val="1"/>
      <w:numFmt w:val="bullet"/>
      <w:lvlText w:val="o"/>
      <w:lvlJc w:val="left"/>
      <w:pPr>
        <w:tabs>
          <w:tab w:val="num" w:pos="1440"/>
        </w:tabs>
        <w:ind w:left="1440" w:hanging="360"/>
      </w:pPr>
      <w:rPr>
        <w:rFonts w:ascii="Courier New" w:hAnsi="Courier New" w:cs="Courier New" w:hint="default"/>
      </w:rPr>
    </w:lvl>
    <w:lvl w:ilvl="2" w:tplc="CDE8EE26" w:tentative="1">
      <w:start w:val="1"/>
      <w:numFmt w:val="bullet"/>
      <w:lvlText w:val=""/>
      <w:lvlJc w:val="left"/>
      <w:pPr>
        <w:tabs>
          <w:tab w:val="num" w:pos="2160"/>
        </w:tabs>
        <w:ind w:left="2160" w:hanging="360"/>
      </w:pPr>
      <w:rPr>
        <w:rFonts w:ascii="Wingdings" w:hAnsi="Wingdings" w:hint="default"/>
      </w:rPr>
    </w:lvl>
    <w:lvl w:ilvl="3" w:tplc="BB288196" w:tentative="1">
      <w:start w:val="1"/>
      <w:numFmt w:val="bullet"/>
      <w:lvlText w:val=""/>
      <w:lvlJc w:val="left"/>
      <w:pPr>
        <w:tabs>
          <w:tab w:val="num" w:pos="2880"/>
        </w:tabs>
        <w:ind w:left="2880" w:hanging="360"/>
      </w:pPr>
      <w:rPr>
        <w:rFonts w:ascii="Symbol" w:hAnsi="Symbol" w:hint="default"/>
      </w:rPr>
    </w:lvl>
    <w:lvl w:ilvl="4" w:tplc="BF0253A6" w:tentative="1">
      <w:start w:val="1"/>
      <w:numFmt w:val="bullet"/>
      <w:lvlText w:val="o"/>
      <w:lvlJc w:val="left"/>
      <w:pPr>
        <w:tabs>
          <w:tab w:val="num" w:pos="3600"/>
        </w:tabs>
        <w:ind w:left="3600" w:hanging="360"/>
      </w:pPr>
      <w:rPr>
        <w:rFonts w:ascii="Courier New" w:hAnsi="Courier New" w:cs="Courier New" w:hint="default"/>
      </w:rPr>
    </w:lvl>
    <w:lvl w:ilvl="5" w:tplc="6B341ACA" w:tentative="1">
      <w:start w:val="1"/>
      <w:numFmt w:val="bullet"/>
      <w:lvlText w:val=""/>
      <w:lvlJc w:val="left"/>
      <w:pPr>
        <w:tabs>
          <w:tab w:val="num" w:pos="4320"/>
        </w:tabs>
        <w:ind w:left="4320" w:hanging="360"/>
      </w:pPr>
      <w:rPr>
        <w:rFonts w:ascii="Wingdings" w:hAnsi="Wingdings" w:hint="default"/>
      </w:rPr>
    </w:lvl>
    <w:lvl w:ilvl="6" w:tplc="1DDCFEA8" w:tentative="1">
      <w:start w:val="1"/>
      <w:numFmt w:val="bullet"/>
      <w:lvlText w:val=""/>
      <w:lvlJc w:val="left"/>
      <w:pPr>
        <w:tabs>
          <w:tab w:val="num" w:pos="5040"/>
        </w:tabs>
        <w:ind w:left="5040" w:hanging="360"/>
      </w:pPr>
      <w:rPr>
        <w:rFonts w:ascii="Symbol" w:hAnsi="Symbol" w:hint="default"/>
      </w:rPr>
    </w:lvl>
    <w:lvl w:ilvl="7" w:tplc="1D3CD7BE" w:tentative="1">
      <w:start w:val="1"/>
      <w:numFmt w:val="bullet"/>
      <w:lvlText w:val="o"/>
      <w:lvlJc w:val="left"/>
      <w:pPr>
        <w:tabs>
          <w:tab w:val="num" w:pos="5760"/>
        </w:tabs>
        <w:ind w:left="5760" w:hanging="360"/>
      </w:pPr>
      <w:rPr>
        <w:rFonts w:ascii="Courier New" w:hAnsi="Courier New" w:cs="Courier New" w:hint="default"/>
      </w:rPr>
    </w:lvl>
    <w:lvl w:ilvl="8" w:tplc="46360C6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E76095"/>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4" w15:restartNumberingAfterBreak="0">
    <w:nsid w:val="3CA36D4E"/>
    <w:multiLevelType w:val="hybridMultilevel"/>
    <w:tmpl w:val="53401090"/>
    <w:lvl w:ilvl="0" w:tplc="3C0CEE96">
      <w:start w:val="1"/>
      <w:numFmt w:val="bullet"/>
      <w:lvlText w:val=""/>
      <w:lvlJc w:val="left"/>
      <w:pPr>
        <w:tabs>
          <w:tab w:val="num" w:pos="1710"/>
        </w:tabs>
        <w:ind w:left="1710" w:hanging="360"/>
      </w:pPr>
      <w:rPr>
        <w:rFonts w:ascii="Symbol" w:hAnsi="Symbol" w:hint="default"/>
        <w:color w:val="auto"/>
        <w:sz w:val="16"/>
      </w:rPr>
    </w:lvl>
    <w:lvl w:ilvl="1" w:tplc="A8D6A750" w:tentative="1">
      <w:start w:val="1"/>
      <w:numFmt w:val="bullet"/>
      <w:lvlText w:val="o"/>
      <w:lvlJc w:val="left"/>
      <w:pPr>
        <w:tabs>
          <w:tab w:val="num" w:pos="1710"/>
        </w:tabs>
        <w:ind w:left="1710" w:hanging="360"/>
      </w:pPr>
      <w:rPr>
        <w:rFonts w:ascii="Courier New" w:hAnsi="Courier New" w:hint="default"/>
      </w:rPr>
    </w:lvl>
    <w:lvl w:ilvl="2" w:tplc="2738D6C4" w:tentative="1">
      <w:start w:val="1"/>
      <w:numFmt w:val="bullet"/>
      <w:lvlText w:val=""/>
      <w:lvlJc w:val="left"/>
      <w:pPr>
        <w:tabs>
          <w:tab w:val="num" w:pos="2430"/>
        </w:tabs>
        <w:ind w:left="2430" w:hanging="360"/>
      </w:pPr>
      <w:rPr>
        <w:rFonts w:ascii="Wingdings" w:hAnsi="Wingdings" w:hint="default"/>
      </w:rPr>
    </w:lvl>
    <w:lvl w:ilvl="3" w:tplc="CB6EEE04" w:tentative="1">
      <w:start w:val="1"/>
      <w:numFmt w:val="bullet"/>
      <w:lvlText w:val=""/>
      <w:lvlJc w:val="left"/>
      <w:pPr>
        <w:tabs>
          <w:tab w:val="num" w:pos="3150"/>
        </w:tabs>
        <w:ind w:left="3150" w:hanging="360"/>
      </w:pPr>
      <w:rPr>
        <w:rFonts w:ascii="Symbol" w:hAnsi="Symbol" w:hint="default"/>
      </w:rPr>
    </w:lvl>
    <w:lvl w:ilvl="4" w:tplc="CD908EEA" w:tentative="1">
      <w:start w:val="1"/>
      <w:numFmt w:val="bullet"/>
      <w:lvlText w:val="o"/>
      <w:lvlJc w:val="left"/>
      <w:pPr>
        <w:tabs>
          <w:tab w:val="num" w:pos="3870"/>
        </w:tabs>
        <w:ind w:left="3870" w:hanging="360"/>
      </w:pPr>
      <w:rPr>
        <w:rFonts w:ascii="Courier New" w:hAnsi="Courier New" w:hint="default"/>
      </w:rPr>
    </w:lvl>
    <w:lvl w:ilvl="5" w:tplc="11D09AD2" w:tentative="1">
      <w:start w:val="1"/>
      <w:numFmt w:val="bullet"/>
      <w:lvlText w:val=""/>
      <w:lvlJc w:val="left"/>
      <w:pPr>
        <w:tabs>
          <w:tab w:val="num" w:pos="4590"/>
        </w:tabs>
        <w:ind w:left="4590" w:hanging="360"/>
      </w:pPr>
      <w:rPr>
        <w:rFonts w:ascii="Wingdings" w:hAnsi="Wingdings" w:hint="default"/>
      </w:rPr>
    </w:lvl>
    <w:lvl w:ilvl="6" w:tplc="F89AD390" w:tentative="1">
      <w:start w:val="1"/>
      <w:numFmt w:val="bullet"/>
      <w:lvlText w:val=""/>
      <w:lvlJc w:val="left"/>
      <w:pPr>
        <w:tabs>
          <w:tab w:val="num" w:pos="5310"/>
        </w:tabs>
        <w:ind w:left="5310" w:hanging="360"/>
      </w:pPr>
      <w:rPr>
        <w:rFonts w:ascii="Symbol" w:hAnsi="Symbol" w:hint="default"/>
      </w:rPr>
    </w:lvl>
    <w:lvl w:ilvl="7" w:tplc="BBE85A92" w:tentative="1">
      <w:start w:val="1"/>
      <w:numFmt w:val="bullet"/>
      <w:lvlText w:val="o"/>
      <w:lvlJc w:val="left"/>
      <w:pPr>
        <w:tabs>
          <w:tab w:val="num" w:pos="6030"/>
        </w:tabs>
        <w:ind w:left="6030" w:hanging="360"/>
      </w:pPr>
      <w:rPr>
        <w:rFonts w:ascii="Courier New" w:hAnsi="Courier New" w:hint="default"/>
      </w:rPr>
    </w:lvl>
    <w:lvl w:ilvl="8" w:tplc="EBC2F370" w:tentative="1">
      <w:start w:val="1"/>
      <w:numFmt w:val="bullet"/>
      <w:lvlText w:val=""/>
      <w:lvlJc w:val="left"/>
      <w:pPr>
        <w:tabs>
          <w:tab w:val="num" w:pos="6750"/>
        </w:tabs>
        <w:ind w:left="6750" w:hanging="360"/>
      </w:pPr>
      <w:rPr>
        <w:rFonts w:ascii="Wingdings" w:hAnsi="Wingdings" w:hint="default"/>
      </w:rPr>
    </w:lvl>
  </w:abstractNum>
  <w:abstractNum w:abstractNumId="25" w15:restartNumberingAfterBreak="0">
    <w:nsid w:val="41AD44D6"/>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6" w15:restartNumberingAfterBreak="0">
    <w:nsid w:val="46A27794"/>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7" w15:restartNumberingAfterBreak="0">
    <w:nsid w:val="49004547"/>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8" w15:restartNumberingAfterBreak="0">
    <w:nsid w:val="4BCA39FB"/>
    <w:multiLevelType w:val="multilevel"/>
    <w:tmpl w:val="675251AA"/>
    <w:lvl w:ilvl="0">
      <w:start w:val="1"/>
      <w:numFmt w:val="none"/>
      <w:lvlText w:val="Section 1."/>
      <w:lvlJc w:val="left"/>
      <w:pPr>
        <w:tabs>
          <w:tab w:val="num" w:pos="1080"/>
        </w:tabs>
        <w:ind w:left="0" w:firstLine="0"/>
      </w:pPr>
      <w:rPr>
        <w:rFonts w:hint="default"/>
      </w:rPr>
    </w:lvl>
    <w:lvl w:ilvl="1">
      <w:numFmt w:val="none"/>
      <w:isLgl/>
      <w:lvlText w:val="1"/>
      <w:lvlJc w:val="left"/>
      <w:pPr>
        <w:tabs>
          <w:tab w:val="num" w:pos="360"/>
        </w:tabs>
        <w:ind w:left="0" w:firstLine="0"/>
      </w:pPr>
      <w:rPr>
        <w:rFonts w:hint="default"/>
      </w:rPr>
    </w:lvl>
    <w:lvl w:ilvl="2">
      <w:numFmt w:val="decimal"/>
      <w:lvlText w:val="Section %3"/>
      <w:lvlJc w:val="left"/>
      <w:pPr>
        <w:tabs>
          <w:tab w:val="num" w:pos="1440"/>
        </w:tabs>
        <w:ind w:left="720" w:hanging="720"/>
      </w:pPr>
      <w:rPr>
        <w:rFonts w:hint="default"/>
      </w:rPr>
    </w:lvl>
    <w:lvl w:ilvl="3">
      <w:start w:val="1"/>
      <w:numFmt w:val="lowerRoman"/>
      <w:lvlText w:val="(%4)"/>
      <w:lvlJc w:val="right"/>
      <w:pPr>
        <w:tabs>
          <w:tab w:val="num" w:pos="864"/>
        </w:tabs>
        <w:ind w:left="864" w:hanging="144"/>
      </w:pPr>
      <w:rPr>
        <w:rFonts w:hint="default"/>
      </w:rPr>
    </w:lvl>
    <w:lvl w:ilvl="4">
      <w:start w:val="1"/>
      <w:numFmt w:val="none"/>
      <w:pStyle w:val="Heading5"/>
      <w:lvlText w:val=""/>
      <w:lvlJc w:val="left"/>
      <w:pPr>
        <w:tabs>
          <w:tab w:val="num" w:pos="360"/>
        </w:tabs>
        <w:ind w:left="0" w:firstLine="0"/>
      </w:pPr>
      <w:rPr>
        <w:rFonts w:hint="default"/>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abstractNum w:abstractNumId="29" w15:restartNumberingAfterBreak="0">
    <w:nsid w:val="4D9770E8"/>
    <w:multiLevelType w:val="hybridMultilevel"/>
    <w:tmpl w:val="93325138"/>
    <w:lvl w:ilvl="0" w:tplc="50B81CDC">
      <w:start w:val="1"/>
      <w:numFmt w:val="bullet"/>
      <w:lvlText w:val=""/>
      <w:lvlJc w:val="left"/>
      <w:pPr>
        <w:tabs>
          <w:tab w:val="num" w:pos="360"/>
        </w:tabs>
        <w:ind w:left="360" w:hanging="360"/>
      </w:pPr>
      <w:rPr>
        <w:rFonts w:ascii="Symbol" w:hAnsi="Symbol" w:hint="default"/>
      </w:rPr>
    </w:lvl>
    <w:lvl w:ilvl="1" w:tplc="67662284">
      <w:start w:val="1"/>
      <w:numFmt w:val="bullet"/>
      <w:lvlText w:val="o"/>
      <w:lvlJc w:val="left"/>
      <w:pPr>
        <w:tabs>
          <w:tab w:val="num" w:pos="360"/>
        </w:tabs>
        <w:ind w:left="360" w:hanging="360"/>
      </w:pPr>
      <w:rPr>
        <w:rFonts w:ascii="Courier New" w:hAnsi="Courier New" w:cs="Courier New" w:hint="default"/>
      </w:rPr>
    </w:lvl>
    <w:lvl w:ilvl="2" w:tplc="837A4010" w:tentative="1">
      <w:start w:val="1"/>
      <w:numFmt w:val="bullet"/>
      <w:lvlText w:val=""/>
      <w:lvlJc w:val="left"/>
      <w:pPr>
        <w:tabs>
          <w:tab w:val="num" w:pos="1080"/>
        </w:tabs>
        <w:ind w:left="1080" w:hanging="360"/>
      </w:pPr>
      <w:rPr>
        <w:rFonts w:ascii="Wingdings" w:hAnsi="Wingdings" w:hint="default"/>
      </w:rPr>
    </w:lvl>
    <w:lvl w:ilvl="3" w:tplc="FE2C7C64" w:tentative="1">
      <w:start w:val="1"/>
      <w:numFmt w:val="bullet"/>
      <w:lvlText w:val=""/>
      <w:lvlJc w:val="left"/>
      <w:pPr>
        <w:tabs>
          <w:tab w:val="num" w:pos="1800"/>
        </w:tabs>
        <w:ind w:left="1800" w:hanging="360"/>
      </w:pPr>
      <w:rPr>
        <w:rFonts w:ascii="Symbol" w:hAnsi="Symbol" w:hint="default"/>
      </w:rPr>
    </w:lvl>
    <w:lvl w:ilvl="4" w:tplc="A9FA6C78" w:tentative="1">
      <w:start w:val="1"/>
      <w:numFmt w:val="bullet"/>
      <w:lvlText w:val="o"/>
      <w:lvlJc w:val="left"/>
      <w:pPr>
        <w:tabs>
          <w:tab w:val="num" w:pos="2520"/>
        </w:tabs>
        <w:ind w:left="2520" w:hanging="360"/>
      </w:pPr>
      <w:rPr>
        <w:rFonts w:ascii="Courier New" w:hAnsi="Courier New" w:cs="Courier New" w:hint="default"/>
      </w:rPr>
    </w:lvl>
    <w:lvl w:ilvl="5" w:tplc="A91AC2F4" w:tentative="1">
      <w:start w:val="1"/>
      <w:numFmt w:val="bullet"/>
      <w:lvlText w:val=""/>
      <w:lvlJc w:val="left"/>
      <w:pPr>
        <w:tabs>
          <w:tab w:val="num" w:pos="3240"/>
        </w:tabs>
        <w:ind w:left="3240" w:hanging="360"/>
      </w:pPr>
      <w:rPr>
        <w:rFonts w:ascii="Wingdings" w:hAnsi="Wingdings" w:hint="default"/>
      </w:rPr>
    </w:lvl>
    <w:lvl w:ilvl="6" w:tplc="BF5CD02A" w:tentative="1">
      <w:start w:val="1"/>
      <w:numFmt w:val="bullet"/>
      <w:lvlText w:val=""/>
      <w:lvlJc w:val="left"/>
      <w:pPr>
        <w:tabs>
          <w:tab w:val="num" w:pos="3960"/>
        </w:tabs>
        <w:ind w:left="3960" w:hanging="360"/>
      </w:pPr>
      <w:rPr>
        <w:rFonts w:ascii="Symbol" w:hAnsi="Symbol" w:hint="default"/>
      </w:rPr>
    </w:lvl>
    <w:lvl w:ilvl="7" w:tplc="9306F2B8" w:tentative="1">
      <w:start w:val="1"/>
      <w:numFmt w:val="bullet"/>
      <w:lvlText w:val="o"/>
      <w:lvlJc w:val="left"/>
      <w:pPr>
        <w:tabs>
          <w:tab w:val="num" w:pos="4680"/>
        </w:tabs>
        <w:ind w:left="4680" w:hanging="360"/>
      </w:pPr>
      <w:rPr>
        <w:rFonts w:ascii="Courier New" w:hAnsi="Courier New" w:cs="Courier New" w:hint="default"/>
      </w:rPr>
    </w:lvl>
    <w:lvl w:ilvl="8" w:tplc="13BC934C" w:tentative="1">
      <w:start w:val="1"/>
      <w:numFmt w:val="bullet"/>
      <w:lvlText w:val=""/>
      <w:lvlJc w:val="left"/>
      <w:pPr>
        <w:tabs>
          <w:tab w:val="num" w:pos="5400"/>
        </w:tabs>
        <w:ind w:left="5400" w:hanging="360"/>
      </w:pPr>
      <w:rPr>
        <w:rFonts w:ascii="Wingdings" w:hAnsi="Wingdings" w:hint="default"/>
      </w:rPr>
    </w:lvl>
  </w:abstractNum>
  <w:abstractNum w:abstractNumId="30" w15:restartNumberingAfterBreak="0">
    <w:nsid w:val="51A862F3"/>
    <w:multiLevelType w:val="hybridMultilevel"/>
    <w:tmpl w:val="B866953E"/>
    <w:lvl w:ilvl="0" w:tplc="395CD416">
      <w:start w:val="1"/>
      <w:numFmt w:val="decimal"/>
      <w:pStyle w:val="ListNumber"/>
      <w:lvlText w:val="%1."/>
      <w:lvlJc w:val="left"/>
      <w:pPr>
        <w:tabs>
          <w:tab w:val="num" w:pos="360"/>
        </w:tabs>
        <w:ind w:left="360" w:hanging="360"/>
      </w:pPr>
      <w:rPr>
        <w:rFonts w:hint="default"/>
      </w:rPr>
    </w:lvl>
    <w:lvl w:ilvl="1" w:tplc="F1A866D0" w:tentative="1">
      <w:start w:val="1"/>
      <w:numFmt w:val="lowerLetter"/>
      <w:lvlText w:val="%2."/>
      <w:lvlJc w:val="left"/>
      <w:pPr>
        <w:tabs>
          <w:tab w:val="num" w:pos="2340"/>
        </w:tabs>
        <w:ind w:left="2340" w:hanging="360"/>
      </w:pPr>
    </w:lvl>
    <w:lvl w:ilvl="2" w:tplc="B7BC522E" w:tentative="1">
      <w:start w:val="1"/>
      <w:numFmt w:val="lowerRoman"/>
      <w:lvlText w:val="%3."/>
      <w:lvlJc w:val="right"/>
      <w:pPr>
        <w:tabs>
          <w:tab w:val="num" w:pos="3060"/>
        </w:tabs>
        <w:ind w:left="3060" w:hanging="180"/>
      </w:pPr>
    </w:lvl>
    <w:lvl w:ilvl="3" w:tplc="18E6A9C8" w:tentative="1">
      <w:start w:val="1"/>
      <w:numFmt w:val="decimal"/>
      <w:lvlText w:val="%4."/>
      <w:lvlJc w:val="left"/>
      <w:pPr>
        <w:tabs>
          <w:tab w:val="num" w:pos="3780"/>
        </w:tabs>
        <w:ind w:left="3780" w:hanging="360"/>
      </w:pPr>
    </w:lvl>
    <w:lvl w:ilvl="4" w:tplc="10002D84" w:tentative="1">
      <w:start w:val="1"/>
      <w:numFmt w:val="lowerLetter"/>
      <w:lvlText w:val="%5."/>
      <w:lvlJc w:val="left"/>
      <w:pPr>
        <w:tabs>
          <w:tab w:val="num" w:pos="4500"/>
        </w:tabs>
        <w:ind w:left="4500" w:hanging="360"/>
      </w:pPr>
    </w:lvl>
    <w:lvl w:ilvl="5" w:tplc="8E7EEEA4" w:tentative="1">
      <w:start w:val="1"/>
      <w:numFmt w:val="lowerRoman"/>
      <w:lvlText w:val="%6."/>
      <w:lvlJc w:val="right"/>
      <w:pPr>
        <w:tabs>
          <w:tab w:val="num" w:pos="5220"/>
        </w:tabs>
        <w:ind w:left="5220" w:hanging="180"/>
      </w:pPr>
    </w:lvl>
    <w:lvl w:ilvl="6" w:tplc="C5665B3A" w:tentative="1">
      <w:start w:val="1"/>
      <w:numFmt w:val="decimal"/>
      <w:lvlText w:val="%7."/>
      <w:lvlJc w:val="left"/>
      <w:pPr>
        <w:tabs>
          <w:tab w:val="num" w:pos="5940"/>
        </w:tabs>
        <w:ind w:left="5940" w:hanging="360"/>
      </w:pPr>
    </w:lvl>
    <w:lvl w:ilvl="7" w:tplc="32AA0CBA" w:tentative="1">
      <w:start w:val="1"/>
      <w:numFmt w:val="lowerLetter"/>
      <w:lvlText w:val="%8."/>
      <w:lvlJc w:val="left"/>
      <w:pPr>
        <w:tabs>
          <w:tab w:val="num" w:pos="6660"/>
        </w:tabs>
        <w:ind w:left="6660" w:hanging="360"/>
      </w:pPr>
    </w:lvl>
    <w:lvl w:ilvl="8" w:tplc="81EC9A64" w:tentative="1">
      <w:start w:val="1"/>
      <w:numFmt w:val="lowerRoman"/>
      <w:lvlText w:val="%9."/>
      <w:lvlJc w:val="right"/>
      <w:pPr>
        <w:tabs>
          <w:tab w:val="num" w:pos="7380"/>
        </w:tabs>
        <w:ind w:left="7380" w:hanging="180"/>
      </w:pPr>
    </w:lvl>
  </w:abstractNum>
  <w:abstractNum w:abstractNumId="31" w15:restartNumberingAfterBreak="0">
    <w:nsid w:val="56D740D6"/>
    <w:multiLevelType w:val="hybridMultilevel"/>
    <w:tmpl w:val="3C40E78E"/>
    <w:lvl w:ilvl="0" w:tplc="FFFFFFFF">
      <w:start w:val="1"/>
      <w:numFmt w:val="bullet"/>
      <w:lvlText w:val=""/>
      <w:lvlJc w:val="left"/>
      <w:pPr>
        <w:tabs>
          <w:tab w:val="num" w:pos="460"/>
        </w:tabs>
        <w:ind w:left="460" w:hanging="360"/>
      </w:pPr>
      <w:rPr>
        <w:rFonts w:ascii="Symbol" w:hAnsi="Symbol" w:hint="default"/>
        <w:color w:val="auto"/>
      </w:rPr>
    </w:lvl>
    <w:lvl w:ilvl="1" w:tplc="FFFFFFFF" w:tentative="1">
      <w:start w:val="1"/>
      <w:numFmt w:val="bullet"/>
      <w:lvlText w:val="o"/>
      <w:lvlJc w:val="left"/>
      <w:pPr>
        <w:tabs>
          <w:tab w:val="num" w:pos="1540"/>
        </w:tabs>
        <w:ind w:left="1540" w:hanging="360"/>
      </w:pPr>
      <w:rPr>
        <w:rFonts w:ascii="Courier New" w:hAnsi="Courier New" w:hint="default"/>
      </w:rPr>
    </w:lvl>
    <w:lvl w:ilvl="2" w:tplc="FFFFFFFF" w:tentative="1">
      <w:start w:val="1"/>
      <w:numFmt w:val="bullet"/>
      <w:lvlText w:val=""/>
      <w:lvlJc w:val="left"/>
      <w:pPr>
        <w:tabs>
          <w:tab w:val="num" w:pos="2260"/>
        </w:tabs>
        <w:ind w:left="2260" w:hanging="360"/>
      </w:pPr>
      <w:rPr>
        <w:rFonts w:ascii="Wingdings" w:hAnsi="Wingdings" w:hint="default"/>
      </w:rPr>
    </w:lvl>
    <w:lvl w:ilvl="3" w:tplc="FFFFFFFF" w:tentative="1">
      <w:start w:val="1"/>
      <w:numFmt w:val="bullet"/>
      <w:lvlText w:val=""/>
      <w:lvlJc w:val="left"/>
      <w:pPr>
        <w:tabs>
          <w:tab w:val="num" w:pos="2980"/>
        </w:tabs>
        <w:ind w:left="2980" w:hanging="360"/>
      </w:pPr>
      <w:rPr>
        <w:rFonts w:ascii="Symbol" w:hAnsi="Symbol" w:hint="default"/>
      </w:rPr>
    </w:lvl>
    <w:lvl w:ilvl="4" w:tplc="FFFFFFFF" w:tentative="1">
      <w:start w:val="1"/>
      <w:numFmt w:val="bullet"/>
      <w:lvlText w:val="o"/>
      <w:lvlJc w:val="left"/>
      <w:pPr>
        <w:tabs>
          <w:tab w:val="num" w:pos="3700"/>
        </w:tabs>
        <w:ind w:left="3700" w:hanging="360"/>
      </w:pPr>
      <w:rPr>
        <w:rFonts w:ascii="Courier New" w:hAnsi="Courier New" w:hint="default"/>
      </w:rPr>
    </w:lvl>
    <w:lvl w:ilvl="5" w:tplc="FFFFFFFF" w:tentative="1">
      <w:start w:val="1"/>
      <w:numFmt w:val="bullet"/>
      <w:lvlText w:val=""/>
      <w:lvlJc w:val="left"/>
      <w:pPr>
        <w:tabs>
          <w:tab w:val="num" w:pos="4420"/>
        </w:tabs>
        <w:ind w:left="4420" w:hanging="360"/>
      </w:pPr>
      <w:rPr>
        <w:rFonts w:ascii="Wingdings" w:hAnsi="Wingdings" w:hint="default"/>
      </w:rPr>
    </w:lvl>
    <w:lvl w:ilvl="6" w:tplc="FFFFFFFF" w:tentative="1">
      <w:start w:val="1"/>
      <w:numFmt w:val="bullet"/>
      <w:lvlText w:val=""/>
      <w:lvlJc w:val="left"/>
      <w:pPr>
        <w:tabs>
          <w:tab w:val="num" w:pos="5140"/>
        </w:tabs>
        <w:ind w:left="5140" w:hanging="360"/>
      </w:pPr>
      <w:rPr>
        <w:rFonts w:ascii="Symbol" w:hAnsi="Symbol" w:hint="default"/>
      </w:rPr>
    </w:lvl>
    <w:lvl w:ilvl="7" w:tplc="FFFFFFFF" w:tentative="1">
      <w:start w:val="1"/>
      <w:numFmt w:val="bullet"/>
      <w:lvlText w:val="o"/>
      <w:lvlJc w:val="left"/>
      <w:pPr>
        <w:tabs>
          <w:tab w:val="num" w:pos="5860"/>
        </w:tabs>
        <w:ind w:left="5860" w:hanging="360"/>
      </w:pPr>
      <w:rPr>
        <w:rFonts w:ascii="Courier New" w:hAnsi="Courier New" w:hint="default"/>
      </w:rPr>
    </w:lvl>
    <w:lvl w:ilvl="8" w:tplc="FFFFFFFF" w:tentative="1">
      <w:start w:val="1"/>
      <w:numFmt w:val="bullet"/>
      <w:lvlText w:val=""/>
      <w:lvlJc w:val="left"/>
      <w:pPr>
        <w:tabs>
          <w:tab w:val="num" w:pos="6580"/>
        </w:tabs>
        <w:ind w:left="6580" w:hanging="360"/>
      </w:pPr>
      <w:rPr>
        <w:rFonts w:ascii="Wingdings" w:hAnsi="Wingdings" w:hint="default"/>
      </w:rPr>
    </w:lvl>
  </w:abstractNum>
  <w:abstractNum w:abstractNumId="32" w15:restartNumberingAfterBreak="0">
    <w:nsid w:val="59876840"/>
    <w:multiLevelType w:val="hybridMultilevel"/>
    <w:tmpl w:val="1DC8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B6796A"/>
    <w:multiLevelType w:val="hybridMultilevel"/>
    <w:tmpl w:val="A14683B4"/>
    <w:lvl w:ilvl="0" w:tplc="A7EEE164">
      <w:start w:val="1"/>
      <w:numFmt w:val="bullet"/>
      <w:pStyle w:val="ListBullet2"/>
      <w:lvlText w:val="o"/>
      <w:lvlJc w:val="left"/>
      <w:pPr>
        <w:tabs>
          <w:tab w:val="num" w:pos="648"/>
        </w:tabs>
        <w:ind w:left="648" w:firstLine="0"/>
      </w:pPr>
      <w:rPr>
        <w:rFonts w:ascii="Symbol" w:hAnsi="Symbol" w:hint="default"/>
        <w:sz w:val="18"/>
        <w:szCs w:val="18"/>
      </w:rPr>
    </w:lvl>
    <w:lvl w:ilvl="1" w:tplc="60E22626">
      <w:start w:val="1"/>
      <w:numFmt w:val="bullet"/>
      <w:lvlText w:val="o"/>
      <w:lvlJc w:val="left"/>
      <w:pPr>
        <w:tabs>
          <w:tab w:val="num" w:pos="1728"/>
        </w:tabs>
        <w:ind w:left="1728" w:hanging="360"/>
      </w:pPr>
      <w:rPr>
        <w:rFonts w:ascii="Courier New" w:hAnsi="Courier New" w:cs="Courier New" w:hint="default"/>
      </w:rPr>
    </w:lvl>
    <w:lvl w:ilvl="2" w:tplc="0930CF28" w:tentative="1">
      <w:start w:val="1"/>
      <w:numFmt w:val="bullet"/>
      <w:lvlText w:val=""/>
      <w:lvlJc w:val="left"/>
      <w:pPr>
        <w:tabs>
          <w:tab w:val="num" w:pos="2448"/>
        </w:tabs>
        <w:ind w:left="2448" w:hanging="360"/>
      </w:pPr>
      <w:rPr>
        <w:rFonts w:ascii="Wingdings" w:hAnsi="Wingdings" w:hint="default"/>
      </w:rPr>
    </w:lvl>
    <w:lvl w:ilvl="3" w:tplc="CF1E4032" w:tentative="1">
      <w:start w:val="1"/>
      <w:numFmt w:val="bullet"/>
      <w:lvlText w:val=""/>
      <w:lvlJc w:val="left"/>
      <w:pPr>
        <w:tabs>
          <w:tab w:val="num" w:pos="3168"/>
        </w:tabs>
        <w:ind w:left="3168" w:hanging="360"/>
      </w:pPr>
      <w:rPr>
        <w:rFonts w:ascii="Symbol" w:hAnsi="Symbol" w:hint="default"/>
      </w:rPr>
    </w:lvl>
    <w:lvl w:ilvl="4" w:tplc="185014A6" w:tentative="1">
      <w:start w:val="1"/>
      <w:numFmt w:val="bullet"/>
      <w:lvlText w:val="o"/>
      <w:lvlJc w:val="left"/>
      <w:pPr>
        <w:tabs>
          <w:tab w:val="num" w:pos="3888"/>
        </w:tabs>
        <w:ind w:left="3888" w:hanging="360"/>
      </w:pPr>
      <w:rPr>
        <w:rFonts w:ascii="Courier New" w:hAnsi="Courier New" w:cs="Courier New" w:hint="default"/>
      </w:rPr>
    </w:lvl>
    <w:lvl w:ilvl="5" w:tplc="ABE4CC3A" w:tentative="1">
      <w:start w:val="1"/>
      <w:numFmt w:val="bullet"/>
      <w:lvlText w:val=""/>
      <w:lvlJc w:val="left"/>
      <w:pPr>
        <w:tabs>
          <w:tab w:val="num" w:pos="4608"/>
        </w:tabs>
        <w:ind w:left="4608" w:hanging="360"/>
      </w:pPr>
      <w:rPr>
        <w:rFonts w:ascii="Wingdings" w:hAnsi="Wingdings" w:hint="default"/>
      </w:rPr>
    </w:lvl>
    <w:lvl w:ilvl="6" w:tplc="8102966E" w:tentative="1">
      <w:start w:val="1"/>
      <w:numFmt w:val="bullet"/>
      <w:lvlText w:val=""/>
      <w:lvlJc w:val="left"/>
      <w:pPr>
        <w:tabs>
          <w:tab w:val="num" w:pos="5328"/>
        </w:tabs>
        <w:ind w:left="5328" w:hanging="360"/>
      </w:pPr>
      <w:rPr>
        <w:rFonts w:ascii="Symbol" w:hAnsi="Symbol" w:hint="default"/>
      </w:rPr>
    </w:lvl>
    <w:lvl w:ilvl="7" w:tplc="9BB02EB8" w:tentative="1">
      <w:start w:val="1"/>
      <w:numFmt w:val="bullet"/>
      <w:lvlText w:val="o"/>
      <w:lvlJc w:val="left"/>
      <w:pPr>
        <w:tabs>
          <w:tab w:val="num" w:pos="6048"/>
        </w:tabs>
        <w:ind w:left="6048" w:hanging="360"/>
      </w:pPr>
      <w:rPr>
        <w:rFonts w:ascii="Courier New" w:hAnsi="Courier New" w:cs="Courier New" w:hint="default"/>
      </w:rPr>
    </w:lvl>
    <w:lvl w:ilvl="8" w:tplc="CD1A0712" w:tentative="1">
      <w:start w:val="1"/>
      <w:numFmt w:val="bullet"/>
      <w:lvlText w:val=""/>
      <w:lvlJc w:val="left"/>
      <w:pPr>
        <w:tabs>
          <w:tab w:val="num" w:pos="6768"/>
        </w:tabs>
        <w:ind w:left="6768" w:hanging="360"/>
      </w:pPr>
      <w:rPr>
        <w:rFonts w:ascii="Wingdings" w:hAnsi="Wingdings" w:hint="default"/>
      </w:rPr>
    </w:lvl>
  </w:abstractNum>
  <w:abstractNum w:abstractNumId="34" w15:restartNumberingAfterBreak="0">
    <w:nsid w:val="63F8780D"/>
    <w:multiLevelType w:val="hybridMultilevel"/>
    <w:tmpl w:val="A010FCEA"/>
    <w:lvl w:ilvl="0" w:tplc="AEE4D92A">
      <w:start w:val="1"/>
      <w:numFmt w:val="bullet"/>
      <w:pStyle w:val="ListBullet"/>
      <w:lvlText w:val=""/>
      <w:lvlJc w:val="left"/>
      <w:pPr>
        <w:tabs>
          <w:tab w:val="num" w:pos="648"/>
        </w:tabs>
        <w:ind w:left="648" w:hanging="360"/>
      </w:pPr>
      <w:rPr>
        <w:rFonts w:ascii="Symbol" w:hAnsi="Symbol" w:hint="default"/>
        <w:strike w:val="0"/>
        <w:dstrike w:val="0"/>
        <w:color w:val="auto"/>
        <w:sz w:val="22"/>
        <w:szCs w:val="22"/>
      </w:rPr>
    </w:lvl>
    <w:lvl w:ilvl="1" w:tplc="C5FCCCE2">
      <w:start w:val="1"/>
      <w:numFmt w:val="bullet"/>
      <w:lvlText w:val="o"/>
      <w:lvlJc w:val="left"/>
      <w:pPr>
        <w:tabs>
          <w:tab w:val="num" w:pos="1440"/>
        </w:tabs>
        <w:ind w:left="1440" w:hanging="360"/>
      </w:pPr>
      <w:rPr>
        <w:rFonts w:ascii="Courier New" w:hAnsi="Courier New" w:cs="Courier New" w:hint="default"/>
      </w:rPr>
    </w:lvl>
    <w:lvl w:ilvl="2" w:tplc="A17CC110" w:tentative="1">
      <w:start w:val="1"/>
      <w:numFmt w:val="bullet"/>
      <w:lvlText w:val=""/>
      <w:lvlJc w:val="left"/>
      <w:pPr>
        <w:tabs>
          <w:tab w:val="num" w:pos="2160"/>
        </w:tabs>
        <w:ind w:left="2160" w:hanging="360"/>
      </w:pPr>
      <w:rPr>
        <w:rFonts w:ascii="Wingdings" w:hAnsi="Wingdings" w:hint="default"/>
      </w:rPr>
    </w:lvl>
    <w:lvl w:ilvl="3" w:tplc="0C349744" w:tentative="1">
      <w:start w:val="1"/>
      <w:numFmt w:val="bullet"/>
      <w:lvlText w:val=""/>
      <w:lvlJc w:val="left"/>
      <w:pPr>
        <w:tabs>
          <w:tab w:val="num" w:pos="2880"/>
        </w:tabs>
        <w:ind w:left="2880" w:hanging="360"/>
      </w:pPr>
      <w:rPr>
        <w:rFonts w:ascii="Symbol" w:hAnsi="Symbol" w:hint="default"/>
      </w:rPr>
    </w:lvl>
    <w:lvl w:ilvl="4" w:tplc="A8AA0C3C" w:tentative="1">
      <w:start w:val="1"/>
      <w:numFmt w:val="bullet"/>
      <w:lvlText w:val="o"/>
      <w:lvlJc w:val="left"/>
      <w:pPr>
        <w:tabs>
          <w:tab w:val="num" w:pos="3600"/>
        </w:tabs>
        <w:ind w:left="3600" w:hanging="360"/>
      </w:pPr>
      <w:rPr>
        <w:rFonts w:ascii="Courier New" w:hAnsi="Courier New" w:cs="Courier New" w:hint="default"/>
      </w:rPr>
    </w:lvl>
    <w:lvl w:ilvl="5" w:tplc="D3D2A8A8" w:tentative="1">
      <w:start w:val="1"/>
      <w:numFmt w:val="bullet"/>
      <w:lvlText w:val=""/>
      <w:lvlJc w:val="left"/>
      <w:pPr>
        <w:tabs>
          <w:tab w:val="num" w:pos="4320"/>
        </w:tabs>
        <w:ind w:left="4320" w:hanging="360"/>
      </w:pPr>
      <w:rPr>
        <w:rFonts w:ascii="Wingdings" w:hAnsi="Wingdings" w:hint="default"/>
      </w:rPr>
    </w:lvl>
    <w:lvl w:ilvl="6" w:tplc="CFBCF0D0" w:tentative="1">
      <w:start w:val="1"/>
      <w:numFmt w:val="bullet"/>
      <w:lvlText w:val=""/>
      <w:lvlJc w:val="left"/>
      <w:pPr>
        <w:tabs>
          <w:tab w:val="num" w:pos="5040"/>
        </w:tabs>
        <w:ind w:left="5040" w:hanging="360"/>
      </w:pPr>
      <w:rPr>
        <w:rFonts w:ascii="Symbol" w:hAnsi="Symbol" w:hint="default"/>
      </w:rPr>
    </w:lvl>
    <w:lvl w:ilvl="7" w:tplc="E16C7E32" w:tentative="1">
      <w:start w:val="1"/>
      <w:numFmt w:val="bullet"/>
      <w:lvlText w:val="o"/>
      <w:lvlJc w:val="left"/>
      <w:pPr>
        <w:tabs>
          <w:tab w:val="num" w:pos="5760"/>
        </w:tabs>
        <w:ind w:left="5760" w:hanging="360"/>
      </w:pPr>
      <w:rPr>
        <w:rFonts w:ascii="Courier New" w:hAnsi="Courier New" w:cs="Courier New" w:hint="default"/>
      </w:rPr>
    </w:lvl>
    <w:lvl w:ilvl="8" w:tplc="B2AAAD9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444493F"/>
    <w:multiLevelType w:val="hybridMultilevel"/>
    <w:tmpl w:val="1D083138"/>
    <w:lvl w:ilvl="0" w:tplc="04090001">
      <w:start w:val="1"/>
      <w:numFmt w:val="bullet"/>
      <w:lvlText w:val=""/>
      <w:lvlJc w:val="left"/>
      <w:pPr>
        <w:ind w:left="720" w:hanging="360"/>
      </w:pPr>
      <w:rPr>
        <w:rFonts w:ascii="Symbol" w:hAnsi="Symbol" w:hint="default"/>
      </w:rPr>
    </w:lvl>
    <w:lvl w:ilvl="1" w:tplc="3BB62032" w:tentative="1">
      <w:start w:val="1"/>
      <w:numFmt w:val="bullet"/>
      <w:lvlText w:val="o"/>
      <w:lvlJc w:val="left"/>
      <w:pPr>
        <w:ind w:left="1440" w:hanging="360"/>
      </w:pPr>
      <w:rPr>
        <w:rFonts w:ascii="Courier New" w:hAnsi="Courier New" w:cs="Courier New" w:hint="default"/>
      </w:rPr>
    </w:lvl>
    <w:lvl w:ilvl="2" w:tplc="9C4A6D76" w:tentative="1">
      <w:start w:val="1"/>
      <w:numFmt w:val="bullet"/>
      <w:lvlText w:val=""/>
      <w:lvlJc w:val="left"/>
      <w:pPr>
        <w:ind w:left="2160" w:hanging="360"/>
      </w:pPr>
      <w:rPr>
        <w:rFonts w:ascii="Wingdings" w:hAnsi="Wingdings" w:hint="default"/>
      </w:rPr>
    </w:lvl>
    <w:lvl w:ilvl="3" w:tplc="D77AE4FE" w:tentative="1">
      <w:start w:val="1"/>
      <w:numFmt w:val="bullet"/>
      <w:lvlText w:val=""/>
      <w:lvlJc w:val="left"/>
      <w:pPr>
        <w:ind w:left="2880" w:hanging="360"/>
      </w:pPr>
      <w:rPr>
        <w:rFonts w:ascii="Symbol" w:hAnsi="Symbol" w:hint="default"/>
      </w:rPr>
    </w:lvl>
    <w:lvl w:ilvl="4" w:tplc="6BA653EE" w:tentative="1">
      <w:start w:val="1"/>
      <w:numFmt w:val="bullet"/>
      <w:lvlText w:val="o"/>
      <w:lvlJc w:val="left"/>
      <w:pPr>
        <w:ind w:left="3600" w:hanging="360"/>
      </w:pPr>
      <w:rPr>
        <w:rFonts w:ascii="Courier New" w:hAnsi="Courier New" w:cs="Courier New" w:hint="default"/>
      </w:rPr>
    </w:lvl>
    <w:lvl w:ilvl="5" w:tplc="2AA8F24E" w:tentative="1">
      <w:start w:val="1"/>
      <w:numFmt w:val="bullet"/>
      <w:lvlText w:val=""/>
      <w:lvlJc w:val="left"/>
      <w:pPr>
        <w:ind w:left="4320" w:hanging="360"/>
      </w:pPr>
      <w:rPr>
        <w:rFonts w:ascii="Wingdings" w:hAnsi="Wingdings" w:hint="default"/>
      </w:rPr>
    </w:lvl>
    <w:lvl w:ilvl="6" w:tplc="36886A04" w:tentative="1">
      <w:start w:val="1"/>
      <w:numFmt w:val="bullet"/>
      <w:lvlText w:val=""/>
      <w:lvlJc w:val="left"/>
      <w:pPr>
        <w:ind w:left="5040" w:hanging="360"/>
      </w:pPr>
      <w:rPr>
        <w:rFonts w:ascii="Symbol" w:hAnsi="Symbol" w:hint="default"/>
      </w:rPr>
    </w:lvl>
    <w:lvl w:ilvl="7" w:tplc="77E628C4" w:tentative="1">
      <w:start w:val="1"/>
      <w:numFmt w:val="bullet"/>
      <w:lvlText w:val="o"/>
      <w:lvlJc w:val="left"/>
      <w:pPr>
        <w:ind w:left="5760" w:hanging="360"/>
      </w:pPr>
      <w:rPr>
        <w:rFonts w:ascii="Courier New" w:hAnsi="Courier New" w:cs="Courier New" w:hint="default"/>
      </w:rPr>
    </w:lvl>
    <w:lvl w:ilvl="8" w:tplc="72803C34" w:tentative="1">
      <w:start w:val="1"/>
      <w:numFmt w:val="bullet"/>
      <w:lvlText w:val=""/>
      <w:lvlJc w:val="left"/>
      <w:pPr>
        <w:ind w:left="6480" w:hanging="360"/>
      </w:pPr>
      <w:rPr>
        <w:rFonts w:ascii="Wingdings" w:hAnsi="Wingdings" w:hint="default"/>
      </w:rPr>
    </w:lvl>
  </w:abstractNum>
  <w:abstractNum w:abstractNumId="36" w15:restartNumberingAfterBreak="0">
    <w:nsid w:val="6D4D7B62"/>
    <w:multiLevelType w:val="hybridMultilevel"/>
    <w:tmpl w:val="75B289C6"/>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195E87"/>
    <w:multiLevelType w:val="hybridMultilevel"/>
    <w:tmpl w:val="5C14CA04"/>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8" w15:restartNumberingAfterBreak="0">
    <w:nsid w:val="6F3F1EC7"/>
    <w:multiLevelType w:val="hybridMultilevel"/>
    <w:tmpl w:val="C66A6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F62409E"/>
    <w:multiLevelType w:val="hybridMultilevel"/>
    <w:tmpl w:val="81F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AE1012"/>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41" w15:restartNumberingAfterBreak="0">
    <w:nsid w:val="71021A45"/>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42" w15:restartNumberingAfterBreak="0">
    <w:nsid w:val="7607445C"/>
    <w:multiLevelType w:val="hybridMultilevel"/>
    <w:tmpl w:val="1B0E5A8E"/>
    <w:lvl w:ilvl="0" w:tplc="8ADC864C">
      <w:start w:val="1"/>
      <w:numFmt w:val="decimal"/>
      <w:lvlText w:val="%1."/>
      <w:lvlJc w:val="left"/>
      <w:pPr>
        <w:tabs>
          <w:tab w:val="num" w:pos="720"/>
        </w:tabs>
        <w:ind w:left="720" w:hanging="360"/>
      </w:pPr>
      <w:rPr>
        <w:rFonts w:hint="default"/>
      </w:rPr>
    </w:lvl>
    <w:lvl w:ilvl="1" w:tplc="9BC8DC46" w:tentative="1">
      <w:start w:val="1"/>
      <w:numFmt w:val="lowerLetter"/>
      <w:lvlText w:val="%2."/>
      <w:lvlJc w:val="left"/>
      <w:pPr>
        <w:tabs>
          <w:tab w:val="num" w:pos="1440"/>
        </w:tabs>
        <w:ind w:left="1440" w:hanging="360"/>
      </w:pPr>
    </w:lvl>
    <w:lvl w:ilvl="2" w:tplc="201C255A" w:tentative="1">
      <w:start w:val="1"/>
      <w:numFmt w:val="lowerRoman"/>
      <w:lvlText w:val="%3."/>
      <w:lvlJc w:val="right"/>
      <w:pPr>
        <w:tabs>
          <w:tab w:val="num" w:pos="2160"/>
        </w:tabs>
        <w:ind w:left="2160" w:hanging="180"/>
      </w:pPr>
    </w:lvl>
    <w:lvl w:ilvl="3" w:tplc="690C92E4" w:tentative="1">
      <w:start w:val="1"/>
      <w:numFmt w:val="decimal"/>
      <w:lvlText w:val="%4."/>
      <w:lvlJc w:val="left"/>
      <w:pPr>
        <w:tabs>
          <w:tab w:val="num" w:pos="2880"/>
        </w:tabs>
        <w:ind w:left="2880" w:hanging="360"/>
      </w:pPr>
    </w:lvl>
    <w:lvl w:ilvl="4" w:tplc="BF36EE7E" w:tentative="1">
      <w:start w:val="1"/>
      <w:numFmt w:val="lowerLetter"/>
      <w:lvlText w:val="%5."/>
      <w:lvlJc w:val="left"/>
      <w:pPr>
        <w:tabs>
          <w:tab w:val="num" w:pos="3600"/>
        </w:tabs>
        <w:ind w:left="3600" w:hanging="360"/>
      </w:pPr>
    </w:lvl>
    <w:lvl w:ilvl="5" w:tplc="DF3EEA38" w:tentative="1">
      <w:start w:val="1"/>
      <w:numFmt w:val="lowerRoman"/>
      <w:lvlText w:val="%6."/>
      <w:lvlJc w:val="right"/>
      <w:pPr>
        <w:tabs>
          <w:tab w:val="num" w:pos="4320"/>
        </w:tabs>
        <w:ind w:left="4320" w:hanging="180"/>
      </w:pPr>
    </w:lvl>
    <w:lvl w:ilvl="6" w:tplc="1DFE036C" w:tentative="1">
      <w:start w:val="1"/>
      <w:numFmt w:val="decimal"/>
      <w:lvlText w:val="%7."/>
      <w:lvlJc w:val="left"/>
      <w:pPr>
        <w:tabs>
          <w:tab w:val="num" w:pos="5040"/>
        </w:tabs>
        <w:ind w:left="5040" w:hanging="360"/>
      </w:pPr>
    </w:lvl>
    <w:lvl w:ilvl="7" w:tplc="8E96AFCE" w:tentative="1">
      <w:start w:val="1"/>
      <w:numFmt w:val="lowerLetter"/>
      <w:lvlText w:val="%8."/>
      <w:lvlJc w:val="left"/>
      <w:pPr>
        <w:tabs>
          <w:tab w:val="num" w:pos="5760"/>
        </w:tabs>
        <w:ind w:left="5760" w:hanging="360"/>
      </w:pPr>
    </w:lvl>
    <w:lvl w:ilvl="8" w:tplc="DD546412" w:tentative="1">
      <w:start w:val="1"/>
      <w:numFmt w:val="lowerRoman"/>
      <w:lvlText w:val="%9."/>
      <w:lvlJc w:val="right"/>
      <w:pPr>
        <w:tabs>
          <w:tab w:val="num" w:pos="6480"/>
        </w:tabs>
        <w:ind w:left="6480" w:hanging="180"/>
      </w:pPr>
    </w:lvl>
  </w:abstractNum>
  <w:abstractNum w:abstractNumId="43" w15:restartNumberingAfterBreak="0">
    <w:nsid w:val="76DA6D0C"/>
    <w:multiLevelType w:val="hybridMultilevel"/>
    <w:tmpl w:val="4E00BC3C"/>
    <w:lvl w:ilvl="0" w:tplc="78B647B6">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B390240"/>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45" w15:restartNumberingAfterBreak="0">
    <w:nsid w:val="7EFF4DBE"/>
    <w:multiLevelType w:val="hybridMultilevel"/>
    <w:tmpl w:val="6C960E00"/>
    <w:lvl w:ilvl="0" w:tplc="D0A61546">
      <w:start w:val="1"/>
      <w:numFmt w:val="bullet"/>
      <w:lvlText w:val=""/>
      <w:lvlJc w:val="left"/>
      <w:pPr>
        <w:ind w:left="720" w:hanging="360"/>
      </w:pPr>
      <w:rPr>
        <w:rFonts w:ascii="Symbol" w:hAnsi="Symbol" w:hint="default"/>
      </w:rPr>
    </w:lvl>
    <w:lvl w:ilvl="1" w:tplc="6284F402" w:tentative="1">
      <w:start w:val="1"/>
      <w:numFmt w:val="bullet"/>
      <w:lvlText w:val="o"/>
      <w:lvlJc w:val="left"/>
      <w:pPr>
        <w:ind w:left="1440" w:hanging="360"/>
      </w:pPr>
      <w:rPr>
        <w:rFonts w:ascii="Courier New" w:hAnsi="Courier New" w:cs="Courier New" w:hint="default"/>
      </w:rPr>
    </w:lvl>
    <w:lvl w:ilvl="2" w:tplc="7E1A2940" w:tentative="1">
      <w:start w:val="1"/>
      <w:numFmt w:val="bullet"/>
      <w:lvlText w:val=""/>
      <w:lvlJc w:val="left"/>
      <w:pPr>
        <w:ind w:left="2160" w:hanging="360"/>
      </w:pPr>
      <w:rPr>
        <w:rFonts w:ascii="Wingdings" w:hAnsi="Wingdings" w:hint="default"/>
      </w:rPr>
    </w:lvl>
    <w:lvl w:ilvl="3" w:tplc="EE467C5E" w:tentative="1">
      <w:start w:val="1"/>
      <w:numFmt w:val="bullet"/>
      <w:lvlText w:val=""/>
      <w:lvlJc w:val="left"/>
      <w:pPr>
        <w:ind w:left="2880" w:hanging="360"/>
      </w:pPr>
      <w:rPr>
        <w:rFonts w:ascii="Symbol" w:hAnsi="Symbol" w:hint="default"/>
      </w:rPr>
    </w:lvl>
    <w:lvl w:ilvl="4" w:tplc="A4387578" w:tentative="1">
      <w:start w:val="1"/>
      <w:numFmt w:val="bullet"/>
      <w:lvlText w:val="o"/>
      <w:lvlJc w:val="left"/>
      <w:pPr>
        <w:ind w:left="3600" w:hanging="360"/>
      </w:pPr>
      <w:rPr>
        <w:rFonts w:ascii="Courier New" w:hAnsi="Courier New" w:cs="Courier New" w:hint="default"/>
      </w:rPr>
    </w:lvl>
    <w:lvl w:ilvl="5" w:tplc="E75E9968" w:tentative="1">
      <w:start w:val="1"/>
      <w:numFmt w:val="bullet"/>
      <w:lvlText w:val=""/>
      <w:lvlJc w:val="left"/>
      <w:pPr>
        <w:ind w:left="4320" w:hanging="360"/>
      </w:pPr>
      <w:rPr>
        <w:rFonts w:ascii="Wingdings" w:hAnsi="Wingdings" w:hint="default"/>
      </w:rPr>
    </w:lvl>
    <w:lvl w:ilvl="6" w:tplc="99FAB8B2" w:tentative="1">
      <w:start w:val="1"/>
      <w:numFmt w:val="bullet"/>
      <w:lvlText w:val=""/>
      <w:lvlJc w:val="left"/>
      <w:pPr>
        <w:ind w:left="5040" w:hanging="360"/>
      </w:pPr>
      <w:rPr>
        <w:rFonts w:ascii="Symbol" w:hAnsi="Symbol" w:hint="default"/>
      </w:rPr>
    </w:lvl>
    <w:lvl w:ilvl="7" w:tplc="10783B78" w:tentative="1">
      <w:start w:val="1"/>
      <w:numFmt w:val="bullet"/>
      <w:lvlText w:val="o"/>
      <w:lvlJc w:val="left"/>
      <w:pPr>
        <w:ind w:left="5760" w:hanging="360"/>
      </w:pPr>
      <w:rPr>
        <w:rFonts w:ascii="Courier New" w:hAnsi="Courier New" w:cs="Courier New" w:hint="default"/>
      </w:rPr>
    </w:lvl>
    <w:lvl w:ilvl="8" w:tplc="D2242978" w:tentative="1">
      <w:start w:val="1"/>
      <w:numFmt w:val="bullet"/>
      <w:lvlText w:val=""/>
      <w:lvlJc w:val="left"/>
      <w:pPr>
        <w:ind w:left="6480" w:hanging="360"/>
      </w:pPr>
      <w:rPr>
        <w:rFonts w:ascii="Wingdings" w:hAnsi="Wingdings" w:hint="default"/>
      </w:rPr>
    </w:lvl>
  </w:abstractNum>
  <w:abstractNum w:abstractNumId="46" w15:restartNumberingAfterBreak="0">
    <w:nsid w:val="7FE30DEC"/>
    <w:multiLevelType w:val="singleLevel"/>
    <w:tmpl w:val="78B647B6"/>
    <w:lvl w:ilvl="0">
      <w:start w:val="1"/>
      <w:numFmt w:val="bullet"/>
      <w:lvlText w:val=""/>
      <w:lvlJc w:val="left"/>
      <w:pPr>
        <w:tabs>
          <w:tab w:val="num" w:pos="1440"/>
        </w:tabs>
        <w:ind w:left="1440" w:hanging="360"/>
      </w:pPr>
      <w:rPr>
        <w:rFonts w:ascii="Symbol" w:hAnsi="Symbol" w:hint="default"/>
      </w:rPr>
    </w:lvl>
  </w:abstractNum>
  <w:num w:numId="1">
    <w:abstractNumId w:val="28"/>
  </w:num>
  <w:num w:numId="2">
    <w:abstractNumId w:val="33"/>
  </w:num>
  <w:num w:numId="3">
    <w:abstractNumId w:val="34"/>
  </w:num>
  <w:num w:numId="4">
    <w:abstractNumId w:val="30"/>
  </w:num>
  <w:num w:numId="5">
    <w:abstractNumId w:val="22"/>
  </w:num>
  <w:num w:numId="6">
    <w:abstractNumId w:val="2"/>
  </w:num>
  <w:num w:numId="7">
    <w:abstractNumId w:val="10"/>
  </w:num>
  <w:num w:numId="8">
    <w:abstractNumId w:val="4"/>
  </w:num>
  <w:num w:numId="9">
    <w:abstractNumId w:val="16"/>
  </w:num>
  <w:num w:numId="10">
    <w:abstractNumId w:val="42"/>
  </w:num>
  <w:num w:numId="11">
    <w:abstractNumId w:val="45"/>
  </w:num>
  <w:num w:numId="12">
    <w:abstractNumId w:val="7"/>
  </w:num>
  <w:num w:numId="13">
    <w:abstractNumId w:val="23"/>
  </w:num>
  <w:num w:numId="14">
    <w:abstractNumId w:val="40"/>
  </w:num>
  <w:num w:numId="15">
    <w:abstractNumId w:val="17"/>
  </w:num>
  <w:num w:numId="16">
    <w:abstractNumId w:val="41"/>
  </w:num>
  <w:num w:numId="17">
    <w:abstractNumId w:val="8"/>
  </w:num>
  <w:num w:numId="18">
    <w:abstractNumId w:val="1"/>
  </w:num>
  <w:num w:numId="19">
    <w:abstractNumId w:val="26"/>
  </w:num>
  <w:num w:numId="20">
    <w:abstractNumId w:val="25"/>
  </w:num>
  <w:num w:numId="21">
    <w:abstractNumId w:val="44"/>
  </w:num>
  <w:num w:numId="22">
    <w:abstractNumId w:val="3"/>
  </w:num>
  <w:num w:numId="23">
    <w:abstractNumId w:val="21"/>
  </w:num>
  <w:num w:numId="24">
    <w:abstractNumId w:val="5"/>
  </w:num>
  <w:num w:numId="25">
    <w:abstractNumId w:val="27"/>
  </w:num>
  <w:num w:numId="26">
    <w:abstractNumId w:val="46"/>
  </w:num>
  <w:num w:numId="27">
    <w:abstractNumId w:val="15"/>
  </w:num>
  <w:num w:numId="28">
    <w:abstractNumId w:val="24"/>
  </w:num>
  <w:num w:numId="29">
    <w:abstractNumId w:val="36"/>
  </w:num>
  <w:num w:numId="30">
    <w:abstractNumId w:val="43"/>
  </w:num>
  <w:num w:numId="31">
    <w:abstractNumId w:val="31"/>
  </w:num>
  <w:num w:numId="32">
    <w:abstractNumId w:val="18"/>
  </w:num>
  <w:num w:numId="33">
    <w:abstractNumId w:val="11"/>
  </w:num>
  <w:num w:numId="34">
    <w:abstractNumId w:val="29"/>
  </w:num>
  <w:num w:numId="35">
    <w:abstractNumId w:val="6"/>
  </w:num>
  <w:num w:numId="36">
    <w:abstractNumId w:val="35"/>
  </w:num>
  <w:num w:numId="37">
    <w:abstractNumId w:val="34"/>
  </w:num>
  <w:num w:numId="38">
    <w:abstractNumId w:val="32"/>
  </w:num>
  <w:num w:numId="39">
    <w:abstractNumId w:val="39"/>
  </w:num>
  <w:num w:numId="40">
    <w:abstractNumId w:val="19"/>
  </w:num>
  <w:num w:numId="41">
    <w:abstractNumId w:val="37"/>
  </w:num>
  <w:num w:numId="42">
    <w:abstractNumId w:val="12"/>
  </w:num>
  <w:num w:numId="43">
    <w:abstractNumId w:val="13"/>
  </w:num>
  <w:num w:numId="44">
    <w:abstractNumId w:val="14"/>
  </w:num>
  <w:num w:numId="45">
    <w:abstractNumId w:val="9"/>
  </w:num>
  <w:num w:numId="46">
    <w:abstractNumId w:val="38"/>
  </w:num>
  <w:num w:numId="47">
    <w:abstractNumId w:val="20"/>
  </w:num>
  <w:num w:numId="4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en-US" w:vendorID="64" w:dllVersion="6" w:nlCheck="1" w:checkStyle="0"/>
  <w:activeWritingStyle w:appName="MSWord" w:lang="en-US" w:vendorID="64" w:dllVersion="5" w:nlCheck="1" w:checkStyle="1"/>
  <w:activeWritingStyle w:appName="MSWord" w:lang="es-ES" w:vendorID="64" w:dllVersion="6" w:nlCheck="1" w:checkStyle="1"/>
  <w:activeWritingStyle w:appName="MSWord" w:lang="fr-CA"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isplayHorizontalDrawingGridEvery w:val="2"/>
  <w:doNotShadeFormData/>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2F5"/>
    <w:rsid w:val="000000FE"/>
    <w:rsid w:val="00000168"/>
    <w:rsid w:val="000003A6"/>
    <w:rsid w:val="0000058F"/>
    <w:rsid w:val="0000095B"/>
    <w:rsid w:val="00000A27"/>
    <w:rsid w:val="00000CF1"/>
    <w:rsid w:val="00000D4C"/>
    <w:rsid w:val="00000DAC"/>
    <w:rsid w:val="000011FC"/>
    <w:rsid w:val="000013BE"/>
    <w:rsid w:val="000014DD"/>
    <w:rsid w:val="000016CF"/>
    <w:rsid w:val="000019D5"/>
    <w:rsid w:val="00001D38"/>
    <w:rsid w:val="00001E70"/>
    <w:rsid w:val="00002564"/>
    <w:rsid w:val="0000295A"/>
    <w:rsid w:val="00002A54"/>
    <w:rsid w:val="00002B09"/>
    <w:rsid w:val="00002D13"/>
    <w:rsid w:val="00002E53"/>
    <w:rsid w:val="0000379C"/>
    <w:rsid w:val="00003944"/>
    <w:rsid w:val="00003A7B"/>
    <w:rsid w:val="00003AD3"/>
    <w:rsid w:val="00003AD8"/>
    <w:rsid w:val="00003ED0"/>
    <w:rsid w:val="00004786"/>
    <w:rsid w:val="000047A1"/>
    <w:rsid w:val="00005293"/>
    <w:rsid w:val="000054DE"/>
    <w:rsid w:val="00005550"/>
    <w:rsid w:val="000055A6"/>
    <w:rsid w:val="000056C7"/>
    <w:rsid w:val="00005EFF"/>
    <w:rsid w:val="0000620B"/>
    <w:rsid w:val="00006699"/>
    <w:rsid w:val="000067E6"/>
    <w:rsid w:val="0000681D"/>
    <w:rsid w:val="00006C77"/>
    <w:rsid w:val="00006D86"/>
    <w:rsid w:val="000075AF"/>
    <w:rsid w:val="000075DA"/>
    <w:rsid w:val="00007896"/>
    <w:rsid w:val="00007986"/>
    <w:rsid w:val="00007AF1"/>
    <w:rsid w:val="00007FA7"/>
    <w:rsid w:val="00007FC3"/>
    <w:rsid w:val="00010613"/>
    <w:rsid w:val="00010918"/>
    <w:rsid w:val="00010D12"/>
    <w:rsid w:val="00010FD9"/>
    <w:rsid w:val="000112A0"/>
    <w:rsid w:val="00011544"/>
    <w:rsid w:val="0001162E"/>
    <w:rsid w:val="000118CB"/>
    <w:rsid w:val="0001199A"/>
    <w:rsid w:val="00011D01"/>
    <w:rsid w:val="00011FD2"/>
    <w:rsid w:val="000120CE"/>
    <w:rsid w:val="00012209"/>
    <w:rsid w:val="000122B7"/>
    <w:rsid w:val="00012467"/>
    <w:rsid w:val="0001265E"/>
    <w:rsid w:val="00012E3C"/>
    <w:rsid w:val="00013002"/>
    <w:rsid w:val="00013047"/>
    <w:rsid w:val="000131C5"/>
    <w:rsid w:val="00013454"/>
    <w:rsid w:val="00013932"/>
    <w:rsid w:val="00013B5B"/>
    <w:rsid w:val="00013DD6"/>
    <w:rsid w:val="00013EEB"/>
    <w:rsid w:val="00014347"/>
    <w:rsid w:val="000143B5"/>
    <w:rsid w:val="000144A0"/>
    <w:rsid w:val="000144FD"/>
    <w:rsid w:val="000145FB"/>
    <w:rsid w:val="00014792"/>
    <w:rsid w:val="000148C3"/>
    <w:rsid w:val="00014955"/>
    <w:rsid w:val="00014BE4"/>
    <w:rsid w:val="00014C04"/>
    <w:rsid w:val="00014DB5"/>
    <w:rsid w:val="00014E4A"/>
    <w:rsid w:val="00014EFE"/>
    <w:rsid w:val="000159B1"/>
    <w:rsid w:val="00015AFD"/>
    <w:rsid w:val="00015CD1"/>
    <w:rsid w:val="00016901"/>
    <w:rsid w:val="000174B8"/>
    <w:rsid w:val="0001764A"/>
    <w:rsid w:val="0001772E"/>
    <w:rsid w:val="0001784C"/>
    <w:rsid w:val="0002006A"/>
    <w:rsid w:val="000201BF"/>
    <w:rsid w:val="00020552"/>
    <w:rsid w:val="00020721"/>
    <w:rsid w:val="00021CE3"/>
    <w:rsid w:val="00021CEB"/>
    <w:rsid w:val="000221BC"/>
    <w:rsid w:val="000222EA"/>
    <w:rsid w:val="00022571"/>
    <w:rsid w:val="000229D6"/>
    <w:rsid w:val="0002312A"/>
    <w:rsid w:val="000236A3"/>
    <w:rsid w:val="0002382F"/>
    <w:rsid w:val="00023C92"/>
    <w:rsid w:val="0002420B"/>
    <w:rsid w:val="00024B9F"/>
    <w:rsid w:val="000255A9"/>
    <w:rsid w:val="0002560C"/>
    <w:rsid w:val="00025A5C"/>
    <w:rsid w:val="00025A9B"/>
    <w:rsid w:val="00025AAC"/>
    <w:rsid w:val="00025BD0"/>
    <w:rsid w:val="00026099"/>
    <w:rsid w:val="00026AC5"/>
    <w:rsid w:val="00026C14"/>
    <w:rsid w:val="00026FF3"/>
    <w:rsid w:val="00027073"/>
    <w:rsid w:val="000271A6"/>
    <w:rsid w:val="00027505"/>
    <w:rsid w:val="000275FF"/>
    <w:rsid w:val="00027667"/>
    <w:rsid w:val="000279CE"/>
    <w:rsid w:val="00027C8E"/>
    <w:rsid w:val="00027EC0"/>
    <w:rsid w:val="00027FF5"/>
    <w:rsid w:val="000301D7"/>
    <w:rsid w:val="0003046E"/>
    <w:rsid w:val="00030AC5"/>
    <w:rsid w:val="00030D9B"/>
    <w:rsid w:val="00030E55"/>
    <w:rsid w:val="00030FB9"/>
    <w:rsid w:val="00031138"/>
    <w:rsid w:val="00031853"/>
    <w:rsid w:val="0003186D"/>
    <w:rsid w:val="0003186E"/>
    <w:rsid w:val="00031AB8"/>
    <w:rsid w:val="00031CDB"/>
    <w:rsid w:val="00031D0A"/>
    <w:rsid w:val="00032107"/>
    <w:rsid w:val="00032246"/>
    <w:rsid w:val="000323BD"/>
    <w:rsid w:val="000325C4"/>
    <w:rsid w:val="00032782"/>
    <w:rsid w:val="00032808"/>
    <w:rsid w:val="0003296A"/>
    <w:rsid w:val="000329C6"/>
    <w:rsid w:val="00032DF8"/>
    <w:rsid w:val="000330B6"/>
    <w:rsid w:val="000332A7"/>
    <w:rsid w:val="0003355D"/>
    <w:rsid w:val="00033B0E"/>
    <w:rsid w:val="00033F77"/>
    <w:rsid w:val="00034092"/>
    <w:rsid w:val="000341F4"/>
    <w:rsid w:val="00034390"/>
    <w:rsid w:val="0003456D"/>
    <w:rsid w:val="00034826"/>
    <w:rsid w:val="00034A20"/>
    <w:rsid w:val="00034C09"/>
    <w:rsid w:val="0003552B"/>
    <w:rsid w:val="0003575C"/>
    <w:rsid w:val="0003580E"/>
    <w:rsid w:val="0003596C"/>
    <w:rsid w:val="00035A52"/>
    <w:rsid w:val="00035A64"/>
    <w:rsid w:val="00035BA7"/>
    <w:rsid w:val="00035F16"/>
    <w:rsid w:val="0003608A"/>
    <w:rsid w:val="000360F1"/>
    <w:rsid w:val="0003641C"/>
    <w:rsid w:val="00036449"/>
    <w:rsid w:val="00036915"/>
    <w:rsid w:val="00036C25"/>
    <w:rsid w:val="00036CC9"/>
    <w:rsid w:val="00037BAD"/>
    <w:rsid w:val="00037CF5"/>
    <w:rsid w:val="000401E3"/>
    <w:rsid w:val="000405AD"/>
    <w:rsid w:val="0004071F"/>
    <w:rsid w:val="00040807"/>
    <w:rsid w:val="00040AF9"/>
    <w:rsid w:val="00040E28"/>
    <w:rsid w:val="00040E3B"/>
    <w:rsid w:val="00041C69"/>
    <w:rsid w:val="00041D2D"/>
    <w:rsid w:val="0004201C"/>
    <w:rsid w:val="00042602"/>
    <w:rsid w:val="000428C6"/>
    <w:rsid w:val="00042928"/>
    <w:rsid w:val="00042DD7"/>
    <w:rsid w:val="000432D9"/>
    <w:rsid w:val="0004347B"/>
    <w:rsid w:val="00043785"/>
    <w:rsid w:val="0004380B"/>
    <w:rsid w:val="00043927"/>
    <w:rsid w:val="00043D58"/>
    <w:rsid w:val="000443E3"/>
    <w:rsid w:val="00044520"/>
    <w:rsid w:val="00045009"/>
    <w:rsid w:val="00045066"/>
    <w:rsid w:val="000450C4"/>
    <w:rsid w:val="0004514D"/>
    <w:rsid w:val="0004545F"/>
    <w:rsid w:val="00045736"/>
    <w:rsid w:val="00045762"/>
    <w:rsid w:val="00045C09"/>
    <w:rsid w:val="00045CEA"/>
    <w:rsid w:val="00045ED7"/>
    <w:rsid w:val="00046196"/>
    <w:rsid w:val="000462C8"/>
    <w:rsid w:val="000462F5"/>
    <w:rsid w:val="00046402"/>
    <w:rsid w:val="00046880"/>
    <w:rsid w:val="00046907"/>
    <w:rsid w:val="00046A99"/>
    <w:rsid w:val="00046BD1"/>
    <w:rsid w:val="00046C55"/>
    <w:rsid w:val="000473F9"/>
    <w:rsid w:val="0004774A"/>
    <w:rsid w:val="00047B6C"/>
    <w:rsid w:val="00047E6B"/>
    <w:rsid w:val="00050024"/>
    <w:rsid w:val="0005026C"/>
    <w:rsid w:val="00050576"/>
    <w:rsid w:val="000507E1"/>
    <w:rsid w:val="000509A8"/>
    <w:rsid w:val="00050A34"/>
    <w:rsid w:val="00050A36"/>
    <w:rsid w:val="00050B30"/>
    <w:rsid w:val="00050BB7"/>
    <w:rsid w:val="00050E66"/>
    <w:rsid w:val="00050F70"/>
    <w:rsid w:val="000513B1"/>
    <w:rsid w:val="00051772"/>
    <w:rsid w:val="000517C2"/>
    <w:rsid w:val="00051BFF"/>
    <w:rsid w:val="00051E30"/>
    <w:rsid w:val="00052821"/>
    <w:rsid w:val="00052C4E"/>
    <w:rsid w:val="00053349"/>
    <w:rsid w:val="000534C2"/>
    <w:rsid w:val="0005363D"/>
    <w:rsid w:val="00053971"/>
    <w:rsid w:val="0005419D"/>
    <w:rsid w:val="00054E12"/>
    <w:rsid w:val="00054FF5"/>
    <w:rsid w:val="00055919"/>
    <w:rsid w:val="00055B6C"/>
    <w:rsid w:val="00055E13"/>
    <w:rsid w:val="00056250"/>
    <w:rsid w:val="000568BA"/>
    <w:rsid w:val="00056B52"/>
    <w:rsid w:val="00056BCC"/>
    <w:rsid w:val="000571E4"/>
    <w:rsid w:val="000574B4"/>
    <w:rsid w:val="00057898"/>
    <w:rsid w:val="00057A1A"/>
    <w:rsid w:val="00057ADC"/>
    <w:rsid w:val="00060113"/>
    <w:rsid w:val="00060136"/>
    <w:rsid w:val="000607E7"/>
    <w:rsid w:val="0006093E"/>
    <w:rsid w:val="00060ADA"/>
    <w:rsid w:val="00061507"/>
    <w:rsid w:val="0006165B"/>
    <w:rsid w:val="00061963"/>
    <w:rsid w:val="00061FCF"/>
    <w:rsid w:val="000621BA"/>
    <w:rsid w:val="00062569"/>
    <w:rsid w:val="00062AAE"/>
    <w:rsid w:val="00062E99"/>
    <w:rsid w:val="00062FF8"/>
    <w:rsid w:val="00063114"/>
    <w:rsid w:val="00063B38"/>
    <w:rsid w:val="00063B6E"/>
    <w:rsid w:val="00063BAB"/>
    <w:rsid w:val="00063D3D"/>
    <w:rsid w:val="0006400D"/>
    <w:rsid w:val="000642D5"/>
    <w:rsid w:val="000644A5"/>
    <w:rsid w:val="0006459B"/>
    <w:rsid w:val="00064A82"/>
    <w:rsid w:val="00064B66"/>
    <w:rsid w:val="00064E16"/>
    <w:rsid w:val="0006513D"/>
    <w:rsid w:val="00065725"/>
    <w:rsid w:val="00065780"/>
    <w:rsid w:val="000661AF"/>
    <w:rsid w:val="00066305"/>
    <w:rsid w:val="000664AE"/>
    <w:rsid w:val="00066BE2"/>
    <w:rsid w:val="00066C49"/>
    <w:rsid w:val="00066D12"/>
    <w:rsid w:val="00066F7D"/>
    <w:rsid w:val="000671D9"/>
    <w:rsid w:val="0006735F"/>
    <w:rsid w:val="00067393"/>
    <w:rsid w:val="00067980"/>
    <w:rsid w:val="00067C65"/>
    <w:rsid w:val="00067C84"/>
    <w:rsid w:val="000705A6"/>
    <w:rsid w:val="00070C5D"/>
    <w:rsid w:val="00070D1C"/>
    <w:rsid w:val="00070DA0"/>
    <w:rsid w:val="00070E0E"/>
    <w:rsid w:val="000717C2"/>
    <w:rsid w:val="00071BE8"/>
    <w:rsid w:val="00071C13"/>
    <w:rsid w:val="00072438"/>
    <w:rsid w:val="00072522"/>
    <w:rsid w:val="00072681"/>
    <w:rsid w:val="0007268D"/>
    <w:rsid w:val="00073695"/>
    <w:rsid w:val="00073E2A"/>
    <w:rsid w:val="00073EA3"/>
    <w:rsid w:val="0007426E"/>
    <w:rsid w:val="000742AC"/>
    <w:rsid w:val="000746F0"/>
    <w:rsid w:val="0007472F"/>
    <w:rsid w:val="00074ECC"/>
    <w:rsid w:val="000753FE"/>
    <w:rsid w:val="00076459"/>
    <w:rsid w:val="00076A4A"/>
    <w:rsid w:val="00076BB6"/>
    <w:rsid w:val="00077037"/>
    <w:rsid w:val="000778E9"/>
    <w:rsid w:val="00077944"/>
    <w:rsid w:val="00077CD6"/>
    <w:rsid w:val="00077CDE"/>
    <w:rsid w:val="0008044D"/>
    <w:rsid w:val="000809E3"/>
    <w:rsid w:val="000809F4"/>
    <w:rsid w:val="00080A13"/>
    <w:rsid w:val="00080BF3"/>
    <w:rsid w:val="00080F4A"/>
    <w:rsid w:val="0008169A"/>
    <w:rsid w:val="00081B61"/>
    <w:rsid w:val="000822F7"/>
    <w:rsid w:val="000826CF"/>
    <w:rsid w:val="0008272B"/>
    <w:rsid w:val="00082A92"/>
    <w:rsid w:val="00082E8D"/>
    <w:rsid w:val="00082F78"/>
    <w:rsid w:val="00083308"/>
    <w:rsid w:val="00083349"/>
    <w:rsid w:val="00083AC1"/>
    <w:rsid w:val="00083D8B"/>
    <w:rsid w:val="00084DB4"/>
    <w:rsid w:val="00084E6B"/>
    <w:rsid w:val="000850B7"/>
    <w:rsid w:val="000850E3"/>
    <w:rsid w:val="00085157"/>
    <w:rsid w:val="00085967"/>
    <w:rsid w:val="00085D1A"/>
    <w:rsid w:val="00085DCF"/>
    <w:rsid w:val="000860BB"/>
    <w:rsid w:val="000866EE"/>
    <w:rsid w:val="00086A70"/>
    <w:rsid w:val="00086FDE"/>
    <w:rsid w:val="000871A9"/>
    <w:rsid w:val="000873D0"/>
    <w:rsid w:val="00087568"/>
    <w:rsid w:val="00087860"/>
    <w:rsid w:val="00087990"/>
    <w:rsid w:val="00087DE2"/>
    <w:rsid w:val="00090267"/>
    <w:rsid w:val="00090795"/>
    <w:rsid w:val="000908A6"/>
    <w:rsid w:val="00090B68"/>
    <w:rsid w:val="00091096"/>
    <w:rsid w:val="00091338"/>
    <w:rsid w:val="00091792"/>
    <w:rsid w:val="00091DC8"/>
    <w:rsid w:val="00091F24"/>
    <w:rsid w:val="00092254"/>
    <w:rsid w:val="00092276"/>
    <w:rsid w:val="0009235F"/>
    <w:rsid w:val="00092CFE"/>
    <w:rsid w:val="00093072"/>
    <w:rsid w:val="00093181"/>
    <w:rsid w:val="00093226"/>
    <w:rsid w:val="000935D5"/>
    <w:rsid w:val="00093641"/>
    <w:rsid w:val="0009383F"/>
    <w:rsid w:val="0009403E"/>
    <w:rsid w:val="0009404D"/>
    <w:rsid w:val="0009490A"/>
    <w:rsid w:val="00094EBD"/>
    <w:rsid w:val="000950CD"/>
    <w:rsid w:val="000953B3"/>
    <w:rsid w:val="000953CC"/>
    <w:rsid w:val="00095A52"/>
    <w:rsid w:val="00095AA1"/>
    <w:rsid w:val="00095BAC"/>
    <w:rsid w:val="00095C5D"/>
    <w:rsid w:val="00095EC1"/>
    <w:rsid w:val="00096484"/>
    <w:rsid w:val="000965C7"/>
    <w:rsid w:val="000969E3"/>
    <w:rsid w:val="00096D10"/>
    <w:rsid w:val="00096F7A"/>
    <w:rsid w:val="0009766E"/>
    <w:rsid w:val="0009772C"/>
    <w:rsid w:val="000977A4"/>
    <w:rsid w:val="00097975"/>
    <w:rsid w:val="00097B09"/>
    <w:rsid w:val="00097D6D"/>
    <w:rsid w:val="00097F10"/>
    <w:rsid w:val="00097FB3"/>
    <w:rsid w:val="00097FBB"/>
    <w:rsid w:val="000A04D8"/>
    <w:rsid w:val="000A04E1"/>
    <w:rsid w:val="000A0B87"/>
    <w:rsid w:val="000A1BD6"/>
    <w:rsid w:val="000A2260"/>
    <w:rsid w:val="000A2630"/>
    <w:rsid w:val="000A2C9D"/>
    <w:rsid w:val="000A2FBB"/>
    <w:rsid w:val="000A3101"/>
    <w:rsid w:val="000A3D88"/>
    <w:rsid w:val="000A3FA2"/>
    <w:rsid w:val="000A40C5"/>
    <w:rsid w:val="000A42E9"/>
    <w:rsid w:val="000A4886"/>
    <w:rsid w:val="000A48A6"/>
    <w:rsid w:val="000A4A97"/>
    <w:rsid w:val="000A4B7D"/>
    <w:rsid w:val="000A4CE0"/>
    <w:rsid w:val="000A5167"/>
    <w:rsid w:val="000A5281"/>
    <w:rsid w:val="000A5385"/>
    <w:rsid w:val="000A5626"/>
    <w:rsid w:val="000A6348"/>
    <w:rsid w:val="000A64B4"/>
    <w:rsid w:val="000A6572"/>
    <w:rsid w:val="000A68B9"/>
    <w:rsid w:val="000A6972"/>
    <w:rsid w:val="000A6AC6"/>
    <w:rsid w:val="000A7397"/>
    <w:rsid w:val="000A753A"/>
    <w:rsid w:val="000A75C6"/>
    <w:rsid w:val="000A7B84"/>
    <w:rsid w:val="000B0115"/>
    <w:rsid w:val="000B0611"/>
    <w:rsid w:val="000B06DA"/>
    <w:rsid w:val="000B0A9D"/>
    <w:rsid w:val="000B0B43"/>
    <w:rsid w:val="000B0D80"/>
    <w:rsid w:val="000B12DA"/>
    <w:rsid w:val="000B1BA7"/>
    <w:rsid w:val="000B1BD8"/>
    <w:rsid w:val="000B1BE3"/>
    <w:rsid w:val="000B1FF4"/>
    <w:rsid w:val="000B254F"/>
    <w:rsid w:val="000B284D"/>
    <w:rsid w:val="000B2B9F"/>
    <w:rsid w:val="000B2EB2"/>
    <w:rsid w:val="000B3409"/>
    <w:rsid w:val="000B3967"/>
    <w:rsid w:val="000B3A8F"/>
    <w:rsid w:val="000B3B22"/>
    <w:rsid w:val="000B3D16"/>
    <w:rsid w:val="000B3EDE"/>
    <w:rsid w:val="000B407A"/>
    <w:rsid w:val="000B4ADD"/>
    <w:rsid w:val="000B55DD"/>
    <w:rsid w:val="000B56AE"/>
    <w:rsid w:val="000B57E1"/>
    <w:rsid w:val="000B5A85"/>
    <w:rsid w:val="000B5EA9"/>
    <w:rsid w:val="000B5EBA"/>
    <w:rsid w:val="000B60AE"/>
    <w:rsid w:val="000B6796"/>
    <w:rsid w:val="000B690B"/>
    <w:rsid w:val="000B6941"/>
    <w:rsid w:val="000B6F2C"/>
    <w:rsid w:val="000B704E"/>
    <w:rsid w:val="000B72E4"/>
    <w:rsid w:val="000B7930"/>
    <w:rsid w:val="000B7935"/>
    <w:rsid w:val="000B79B3"/>
    <w:rsid w:val="000B7C21"/>
    <w:rsid w:val="000C0082"/>
    <w:rsid w:val="000C010D"/>
    <w:rsid w:val="000C05FF"/>
    <w:rsid w:val="000C0766"/>
    <w:rsid w:val="000C17CE"/>
    <w:rsid w:val="000C18DB"/>
    <w:rsid w:val="000C18F8"/>
    <w:rsid w:val="000C1CCE"/>
    <w:rsid w:val="000C2596"/>
    <w:rsid w:val="000C2868"/>
    <w:rsid w:val="000C2C8D"/>
    <w:rsid w:val="000C2E85"/>
    <w:rsid w:val="000C32F8"/>
    <w:rsid w:val="000C3495"/>
    <w:rsid w:val="000C34BC"/>
    <w:rsid w:val="000C3870"/>
    <w:rsid w:val="000C38E7"/>
    <w:rsid w:val="000C3AB4"/>
    <w:rsid w:val="000C4006"/>
    <w:rsid w:val="000C4021"/>
    <w:rsid w:val="000C4108"/>
    <w:rsid w:val="000C426C"/>
    <w:rsid w:val="000C4296"/>
    <w:rsid w:val="000C4324"/>
    <w:rsid w:val="000C4396"/>
    <w:rsid w:val="000C43C5"/>
    <w:rsid w:val="000C4B87"/>
    <w:rsid w:val="000C4C87"/>
    <w:rsid w:val="000C5126"/>
    <w:rsid w:val="000C51A7"/>
    <w:rsid w:val="000C5555"/>
    <w:rsid w:val="000C56A3"/>
    <w:rsid w:val="000C5C2A"/>
    <w:rsid w:val="000C62E1"/>
    <w:rsid w:val="000C647B"/>
    <w:rsid w:val="000C66D6"/>
    <w:rsid w:val="000C6720"/>
    <w:rsid w:val="000C6A48"/>
    <w:rsid w:val="000C6D0E"/>
    <w:rsid w:val="000C7684"/>
    <w:rsid w:val="000C7BB9"/>
    <w:rsid w:val="000C7C69"/>
    <w:rsid w:val="000D0591"/>
    <w:rsid w:val="000D0DE0"/>
    <w:rsid w:val="000D0EB8"/>
    <w:rsid w:val="000D14B2"/>
    <w:rsid w:val="000D169A"/>
    <w:rsid w:val="000D1D29"/>
    <w:rsid w:val="000D1E1C"/>
    <w:rsid w:val="000D1E7C"/>
    <w:rsid w:val="000D27A3"/>
    <w:rsid w:val="000D27C4"/>
    <w:rsid w:val="000D27E7"/>
    <w:rsid w:val="000D2857"/>
    <w:rsid w:val="000D29D1"/>
    <w:rsid w:val="000D2DE6"/>
    <w:rsid w:val="000D3601"/>
    <w:rsid w:val="000D380C"/>
    <w:rsid w:val="000D3DB8"/>
    <w:rsid w:val="000D3E2E"/>
    <w:rsid w:val="000D3FDC"/>
    <w:rsid w:val="000D4240"/>
    <w:rsid w:val="000D44F2"/>
    <w:rsid w:val="000D4810"/>
    <w:rsid w:val="000D51C8"/>
    <w:rsid w:val="000D54BD"/>
    <w:rsid w:val="000D5F5A"/>
    <w:rsid w:val="000D609E"/>
    <w:rsid w:val="000D64B7"/>
    <w:rsid w:val="000D69CE"/>
    <w:rsid w:val="000D70D6"/>
    <w:rsid w:val="000D7144"/>
    <w:rsid w:val="000D74C7"/>
    <w:rsid w:val="000D767F"/>
    <w:rsid w:val="000D7712"/>
    <w:rsid w:val="000D7865"/>
    <w:rsid w:val="000D7B0F"/>
    <w:rsid w:val="000E05CB"/>
    <w:rsid w:val="000E0728"/>
    <w:rsid w:val="000E07BD"/>
    <w:rsid w:val="000E07D2"/>
    <w:rsid w:val="000E0F53"/>
    <w:rsid w:val="000E16E9"/>
    <w:rsid w:val="000E185A"/>
    <w:rsid w:val="000E19EE"/>
    <w:rsid w:val="000E1B0E"/>
    <w:rsid w:val="000E1BFF"/>
    <w:rsid w:val="000E2446"/>
    <w:rsid w:val="000E2570"/>
    <w:rsid w:val="000E286D"/>
    <w:rsid w:val="000E2CB9"/>
    <w:rsid w:val="000E2F87"/>
    <w:rsid w:val="000E35A9"/>
    <w:rsid w:val="000E3828"/>
    <w:rsid w:val="000E3BE3"/>
    <w:rsid w:val="000E3D3E"/>
    <w:rsid w:val="000E42C3"/>
    <w:rsid w:val="000E4433"/>
    <w:rsid w:val="000E4C94"/>
    <w:rsid w:val="000E54EC"/>
    <w:rsid w:val="000E55FD"/>
    <w:rsid w:val="000E5D5B"/>
    <w:rsid w:val="000E6114"/>
    <w:rsid w:val="000E6247"/>
    <w:rsid w:val="000E6280"/>
    <w:rsid w:val="000E64A2"/>
    <w:rsid w:val="000E6588"/>
    <w:rsid w:val="000E6C09"/>
    <w:rsid w:val="000E6E10"/>
    <w:rsid w:val="000E7760"/>
    <w:rsid w:val="000E79DC"/>
    <w:rsid w:val="000E7CF5"/>
    <w:rsid w:val="000F0115"/>
    <w:rsid w:val="000F0DE8"/>
    <w:rsid w:val="000F12D4"/>
    <w:rsid w:val="000F1999"/>
    <w:rsid w:val="000F217B"/>
    <w:rsid w:val="000F2235"/>
    <w:rsid w:val="000F2292"/>
    <w:rsid w:val="000F29D0"/>
    <w:rsid w:val="000F2E95"/>
    <w:rsid w:val="000F31B2"/>
    <w:rsid w:val="000F3A53"/>
    <w:rsid w:val="000F45A6"/>
    <w:rsid w:val="000F473B"/>
    <w:rsid w:val="000F4983"/>
    <w:rsid w:val="000F4B1D"/>
    <w:rsid w:val="000F4BD9"/>
    <w:rsid w:val="000F4CFE"/>
    <w:rsid w:val="000F5236"/>
    <w:rsid w:val="000F54F2"/>
    <w:rsid w:val="000F57D8"/>
    <w:rsid w:val="000F62D6"/>
    <w:rsid w:val="000F6E19"/>
    <w:rsid w:val="000F6EF9"/>
    <w:rsid w:val="000F6FD6"/>
    <w:rsid w:val="000F757E"/>
    <w:rsid w:val="000F757F"/>
    <w:rsid w:val="000F7918"/>
    <w:rsid w:val="000F7A1E"/>
    <w:rsid w:val="000F7B76"/>
    <w:rsid w:val="00100276"/>
    <w:rsid w:val="00100486"/>
    <w:rsid w:val="001005F3"/>
    <w:rsid w:val="00100655"/>
    <w:rsid w:val="00100699"/>
    <w:rsid w:val="00100767"/>
    <w:rsid w:val="0010142D"/>
    <w:rsid w:val="00101686"/>
    <w:rsid w:val="001016A5"/>
    <w:rsid w:val="001017A2"/>
    <w:rsid w:val="00101CFA"/>
    <w:rsid w:val="0010200A"/>
    <w:rsid w:val="00102223"/>
    <w:rsid w:val="00102700"/>
    <w:rsid w:val="0010275E"/>
    <w:rsid w:val="00102959"/>
    <w:rsid w:val="00102A03"/>
    <w:rsid w:val="00102D71"/>
    <w:rsid w:val="00102D7D"/>
    <w:rsid w:val="00102DC1"/>
    <w:rsid w:val="0010364E"/>
    <w:rsid w:val="001036FC"/>
    <w:rsid w:val="00103E20"/>
    <w:rsid w:val="00104156"/>
    <w:rsid w:val="001042A0"/>
    <w:rsid w:val="001044E8"/>
    <w:rsid w:val="001051D0"/>
    <w:rsid w:val="00105DF5"/>
    <w:rsid w:val="00105E1B"/>
    <w:rsid w:val="00105E53"/>
    <w:rsid w:val="00106280"/>
    <w:rsid w:val="00106553"/>
    <w:rsid w:val="0010669C"/>
    <w:rsid w:val="00107232"/>
    <w:rsid w:val="0010748B"/>
    <w:rsid w:val="00107499"/>
    <w:rsid w:val="0010751B"/>
    <w:rsid w:val="00107CEB"/>
    <w:rsid w:val="0011004B"/>
    <w:rsid w:val="00110902"/>
    <w:rsid w:val="00110AA9"/>
    <w:rsid w:val="00110EDF"/>
    <w:rsid w:val="0011120C"/>
    <w:rsid w:val="001116E3"/>
    <w:rsid w:val="00111764"/>
    <w:rsid w:val="00111775"/>
    <w:rsid w:val="00111873"/>
    <w:rsid w:val="00111A20"/>
    <w:rsid w:val="00111AA9"/>
    <w:rsid w:val="00111DB3"/>
    <w:rsid w:val="00111EEE"/>
    <w:rsid w:val="00111F20"/>
    <w:rsid w:val="00112110"/>
    <w:rsid w:val="0011224F"/>
    <w:rsid w:val="00112590"/>
    <w:rsid w:val="00112D13"/>
    <w:rsid w:val="001131B1"/>
    <w:rsid w:val="00113274"/>
    <w:rsid w:val="001132DE"/>
    <w:rsid w:val="00113447"/>
    <w:rsid w:val="00113656"/>
    <w:rsid w:val="001139D0"/>
    <w:rsid w:val="00113A41"/>
    <w:rsid w:val="00113ABA"/>
    <w:rsid w:val="00113B6A"/>
    <w:rsid w:val="00113C3A"/>
    <w:rsid w:val="00113E2C"/>
    <w:rsid w:val="0011447C"/>
    <w:rsid w:val="001144C6"/>
    <w:rsid w:val="0011459B"/>
    <w:rsid w:val="001147CF"/>
    <w:rsid w:val="00114997"/>
    <w:rsid w:val="00114FBD"/>
    <w:rsid w:val="0011500D"/>
    <w:rsid w:val="001150D4"/>
    <w:rsid w:val="0011566B"/>
    <w:rsid w:val="0011594A"/>
    <w:rsid w:val="0011597B"/>
    <w:rsid w:val="00115B4B"/>
    <w:rsid w:val="0011624B"/>
    <w:rsid w:val="00116561"/>
    <w:rsid w:val="00116AF1"/>
    <w:rsid w:val="00116B25"/>
    <w:rsid w:val="00117645"/>
    <w:rsid w:val="001178E3"/>
    <w:rsid w:val="0011791A"/>
    <w:rsid w:val="00117D68"/>
    <w:rsid w:val="001204A6"/>
    <w:rsid w:val="00120653"/>
    <w:rsid w:val="00120B78"/>
    <w:rsid w:val="00120C4C"/>
    <w:rsid w:val="00120C66"/>
    <w:rsid w:val="00120CDA"/>
    <w:rsid w:val="00120EA4"/>
    <w:rsid w:val="00121110"/>
    <w:rsid w:val="00121179"/>
    <w:rsid w:val="00121252"/>
    <w:rsid w:val="001215A4"/>
    <w:rsid w:val="0012193E"/>
    <w:rsid w:val="00121ACC"/>
    <w:rsid w:val="00121ADB"/>
    <w:rsid w:val="00121C95"/>
    <w:rsid w:val="00121CFF"/>
    <w:rsid w:val="00121EBE"/>
    <w:rsid w:val="00122108"/>
    <w:rsid w:val="001221A1"/>
    <w:rsid w:val="0012237C"/>
    <w:rsid w:val="0012254D"/>
    <w:rsid w:val="001226F0"/>
    <w:rsid w:val="00122C59"/>
    <w:rsid w:val="00122EF8"/>
    <w:rsid w:val="001231A9"/>
    <w:rsid w:val="001233F2"/>
    <w:rsid w:val="0012342C"/>
    <w:rsid w:val="0012343F"/>
    <w:rsid w:val="001239BF"/>
    <w:rsid w:val="00123B55"/>
    <w:rsid w:val="00123CA5"/>
    <w:rsid w:val="00123DE8"/>
    <w:rsid w:val="00123ED4"/>
    <w:rsid w:val="0012425D"/>
    <w:rsid w:val="001248D3"/>
    <w:rsid w:val="00124F98"/>
    <w:rsid w:val="001255DD"/>
    <w:rsid w:val="001257A2"/>
    <w:rsid w:val="00125A99"/>
    <w:rsid w:val="00125DD9"/>
    <w:rsid w:val="00126044"/>
    <w:rsid w:val="0012630F"/>
    <w:rsid w:val="00126594"/>
    <w:rsid w:val="001266F5"/>
    <w:rsid w:val="00126AF8"/>
    <w:rsid w:val="001271DC"/>
    <w:rsid w:val="001272CA"/>
    <w:rsid w:val="001275DD"/>
    <w:rsid w:val="00127CF6"/>
    <w:rsid w:val="0013034E"/>
    <w:rsid w:val="00130C4F"/>
    <w:rsid w:val="00130DCF"/>
    <w:rsid w:val="00130E87"/>
    <w:rsid w:val="00130F2B"/>
    <w:rsid w:val="001318AB"/>
    <w:rsid w:val="001320DD"/>
    <w:rsid w:val="00132522"/>
    <w:rsid w:val="00132628"/>
    <w:rsid w:val="00132A9A"/>
    <w:rsid w:val="00132CA0"/>
    <w:rsid w:val="00132F6A"/>
    <w:rsid w:val="001336CC"/>
    <w:rsid w:val="00133BAE"/>
    <w:rsid w:val="00133C69"/>
    <w:rsid w:val="00133C70"/>
    <w:rsid w:val="00134050"/>
    <w:rsid w:val="0013416C"/>
    <w:rsid w:val="001341F5"/>
    <w:rsid w:val="00134660"/>
    <w:rsid w:val="00134E73"/>
    <w:rsid w:val="00135C07"/>
    <w:rsid w:val="00135CB6"/>
    <w:rsid w:val="00135D5B"/>
    <w:rsid w:val="0013603F"/>
    <w:rsid w:val="00136525"/>
    <w:rsid w:val="00136649"/>
    <w:rsid w:val="00136F21"/>
    <w:rsid w:val="0013720E"/>
    <w:rsid w:val="0013725E"/>
    <w:rsid w:val="001405DC"/>
    <w:rsid w:val="00140686"/>
    <w:rsid w:val="00140787"/>
    <w:rsid w:val="00140BE5"/>
    <w:rsid w:val="00140CDE"/>
    <w:rsid w:val="00140FF8"/>
    <w:rsid w:val="00141167"/>
    <w:rsid w:val="00141272"/>
    <w:rsid w:val="00141448"/>
    <w:rsid w:val="001415DB"/>
    <w:rsid w:val="00141C32"/>
    <w:rsid w:val="0014296F"/>
    <w:rsid w:val="00142B16"/>
    <w:rsid w:val="00142C5D"/>
    <w:rsid w:val="00142CC6"/>
    <w:rsid w:val="00142D18"/>
    <w:rsid w:val="0014318F"/>
    <w:rsid w:val="00144ABC"/>
    <w:rsid w:val="0014520D"/>
    <w:rsid w:val="00145301"/>
    <w:rsid w:val="00145A48"/>
    <w:rsid w:val="00145AD0"/>
    <w:rsid w:val="00146211"/>
    <w:rsid w:val="001467B6"/>
    <w:rsid w:val="001467DA"/>
    <w:rsid w:val="001469F7"/>
    <w:rsid w:val="00146BC1"/>
    <w:rsid w:val="00146F81"/>
    <w:rsid w:val="001475F1"/>
    <w:rsid w:val="0014786B"/>
    <w:rsid w:val="00147CAD"/>
    <w:rsid w:val="00147CDC"/>
    <w:rsid w:val="0015022D"/>
    <w:rsid w:val="00150254"/>
    <w:rsid w:val="00150650"/>
    <w:rsid w:val="00150930"/>
    <w:rsid w:val="0015097C"/>
    <w:rsid w:val="00150E0F"/>
    <w:rsid w:val="00150EC1"/>
    <w:rsid w:val="00151384"/>
    <w:rsid w:val="00151982"/>
    <w:rsid w:val="00151ADC"/>
    <w:rsid w:val="00151AE9"/>
    <w:rsid w:val="00151D93"/>
    <w:rsid w:val="00151F33"/>
    <w:rsid w:val="00152B83"/>
    <w:rsid w:val="00152E7B"/>
    <w:rsid w:val="001530DF"/>
    <w:rsid w:val="0015319A"/>
    <w:rsid w:val="0015352F"/>
    <w:rsid w:val="00153566"/>
    <w:rsid w:val="001535D0"/>
    <w:rsid w:val="001536FA"/>
    <w:rsid w:val="001538DF"/>
    <w:rsid w:val="00153A27"/>
    <w:rsid w:val="00153AA4"/>
    <w:rsid w:val="00154095"/>
    <w:rsid w:val="001547A5"/>
    <w:rsid w:val="001548CA"/>
    <w:rsid w:val="00155120"/>
    <w:rsid w:val="0015546E"/>
    <w:rsid w:val="00155471"/>
    <w:rsid w:val="001554D3"/>
    <w:rsid w:val="0015551C"/>
    <w:rsid w:val="001556AE"/>
    <w:rsid w:val="00155870"/>
    <w:rsid w:val="00155B8B"/>
    <w:rsid w:val="00155CB2"/>
    <w:rsid w:val="00155F6F"/>
    <w:rsid w:val="00156247"/>
    <w:rsid w:val="00156346"/>
    <w:rsid w:val="00156656"/>
    <w:rsid w:val="00156726"/>
    <w:rsid w:val="00156942"/>
    <w:rsid w:val="00156B89"/>
    <w:rsid w:val="00156E88"/>
    <w:rsid w:val="00157147"/>
    <w:rsid w:val="001577CE"/>
    <w:rsid w:val="001577D8"/>
    <w:rsid w:val="00157C43"/>
    <w:rsid w:val="001604D4"/>
    <w:rsid w:val="00160539"/>
    <w:rsid w:val="001607AF"/>
    <w:rsid w:val="00160A0B"/>
    <w:rsid w:val="00160BC7"/>
    <w:rsid w:val="00160D7B"/>
    <w:rsid w:val="00161209"/>
    <w:rsid w:val="00161359"/>
    <w:rsid w:val="001615A5"/>
    <w:rsid w:val="0016162F"/>
    <w:rsid w:val="001616A7"/>
    <w:rsid w:val="0016229C"/>
    <w:rsid w:val="001627EC"/>
    <w:rsid w:val="00162953"/>
    <w:rsid w:val="00162D63"/>
    <w:rsid w:val="00162D9D"/>
    <w:rsid w:val="00163203"/>
    <w:rsid w:val="00163960"/>
    <w:rsid w:val="00163A8E"/>
    <w:rsid w:val="00163B89"/>
    <w:rsid w:val="00163C35"/>
    <w:rsid w:val="001644B0"/>
    <w:rsid w:val="00164913"/>
    <w:rsid w:val="00164C0F"/>
    <w:rsid w:val="00164F5D"/>
    <w:rsid w:val="001650CB"/>
    <w:rsid w:val="00165119"/>
    <w:rsid w:val="0016517C"/>
    <w:rsid w:val="001655D7"/>
    <w:rsid w:val="001659EA"/>
    <w:rsid w:val="00165C0A"/>
    <w:rsid w:val="00165CC4"/>
    <w:rsid w:val="00166619"/>
    <w:rsid w:val="00166634"/>
    <w:rsid w:val="0016677C"/>
    <w:rsid w:val="001667C8"/>
    <w:rsid w:val="00166824"/>
    <w:rsid w:val="0016704B"/>
    <w:rsid w:val="001677A2"/>
    <w:rsid w:val="001678E8"/>
    <w:rsid w:val="00167B6F"/>
    <w:rsid w:val="00167B8B"/>
    <w:rsid w:val="00170586"/>
    <w:rsid w:val="001705B2"/>
    <w:rsid w:val="00170994"/>
    <w:rsid w:val="00170A14"/>
    <w:rsid w:val="00170C3F"/>
    <w:rsid w:val="001710F8"/>
    <w:rsid w:val="0017175D"/>
    <w:rsid w:val="00171B20"/>
    <w:rsid w:val="00171BCA"/>
    <w:rsid w:val="001724F4"/>
    <w:rsid w:val="0017266E"/>
    <w:rsid w:val="001728C6"/>
    <w:rsid w:val="00172F7A"/>
    <w:rsid w:val="0017307E"/>
    <w:rsid w:val="001730E5"/>
    <w:rsid w:val="00173174"/>
    <w:rsid w:val="00173187"/>
    <w:rsid w:val="0017341A"/>
    <w:rsid w:val="00173542"/>
    <w:rsid w:val="001737EE"/>
    <w:rsid w:val="00173A6A"/>
    <w:rsid w:val="00173BDA"/>
    <w:rsid w:val="00173E3B"/>
    <w:rsid w:val="00174099"/>
    <w:rsid w:val="001740D6"/>
    <w:rsid w:val="001743E6"/>
    <w:rsid w:val="0017452E"/>
    <w:rsid w:val="001749DB"/>
    <w:rsid w:val="00174BD8"/>
    <w:rsid w:val="00174E42"/>
    <w:rsid w:val="0017553F"/>
    <w:rsid w:val="001756C6"/>
    <w:rsid w:val="00175AE5"/>
    <w:rsid w:val="00175FCB"/>
    <w:rsid w:val="0017630B"/>
    <w:rsid w:val="0017641A"/>
    <w:rsid w:val="0017650D"/>
    <w:rsid w:val="00176587"/>
    <w:rsid w:val="00176725"/>
    <w:rsid w:val="00176BAE"/>
    <w:rsid w:val="00176F0B"/>
    <w:rsid w:val="00177110"/>
    <w:rsid w:val="001773F4"/>
    <w:rsid w:val="001773FC"/>
    <w:rsid w:val="00177470"/>
    <w:rsid w:val="001774BD"/>
    <w:rsid w:val="001776BB"/>
    <w:rsid w:val="0017788F"/>
    <w:rsid w:val="00177DC8"/>
    <w:rsid w:val="00177DF3"/>
    <w:rsid w:val="00177E5C"/>
    <w:rsid w:val="00177E87"/>
    <w:rsid w:val="001800E9"/>
    <w:rsid w:val="00180281"/>
    <w:rsid w:val="00180866"/>
    <w:rsid w:val="001812D2"/>
    <w:rsid w:val="001815CD"/>
    <w:rsid w:val="001816F5"/>
    <w:rsid w:val="00181910"/>
    <w:rsid w:val="00181CB7"/>
    <w:rsid w:val="00181ECD"/>
    <w:rsid w:val="00182103"/>
    <w:rsid w:val="0018258A"/>
    <w:rsid w:val="00182A3B"/>
    <w:rsid w:val="00182D07"/>
    <w:rsid w:val="0018369D"/>
    <w:rsid w:val="00183964"/>
    <w:rsid w:val="00183B36"/>
    <w:rsid w:val="00183B56"/>
    <w:rsid w:val="00184202"/>
    <w:rsid w:val="00184325"/>
    <w:rsid w:val="00184401"/>
    <w:rsid w:val="00184941"/>
    <w:rsid w:val="00184ABE"/>
    <w:rsid w:val="00184D93"/>
    <w:rsid w:val="00184DAF"/>
    <w:rsid w:val="00184EA4"/>
    <w:rsid w:val="001856A1"/>
    <w:rsid w:val="001858CE"/>
    <w:rsid w:val="00185A64"/>
    <w:rsid w:val="00185D0C"/>
    <w:rsid w:val="00185DBB"/>
    <w:rsid w:val="00186095"/>
    <w:rsid w:val="001864EF"/>
    <w:rsid w:val="00186513"/>
    <w:rsid w:val="0018665E"/>
    <w:rsid w:val="00187416"/>
    <w:rsid w:val="00187BDC"/>
    <w:rsid w:val="00187C2A"/>
    <w:rsid w:val="00187D91"/>
    <w:rsid w:val="00190033"/>
    <w:rsid w:val="00190420"/>
    <w:rsid w:val="00190707"/>
    <w:rsid w:val="00190AFA"/>
    <w:rsid w:val="00190B55"/>
    <w:rsid w:val="00190D04"/>
    <w:rsid w:val="001911CF"/>
    <w:rsid w:val="001912FC"/>
    <w:rsid w:val="00191509"/>
    <w:rsid w:val="00191560"/>
    <w:rsid w:val="001916C1"/>
    <w:rsid w:val="00191901"/>
    <w:rsid w:val="00191920"/>
    <w:rsid w:val="00191C5E"/>
    <w:rsid w:val="00191CFE"/>
    <w:rsid w:val="00191FE7"/>
    <w:rsid w:val="00192157"/>
    <w:rsid w:val="00192528"/>
    <w:rsid w:val="00192A95"/>
    <w:rsid w:val="00192E38"/>
    <w:rsid w:val="00192EF5"/>
    <w:rsid w:val="00192F17"/>
    <w:rsid w:val="00193128"/>
    <w:rsid w:val="001931D9"/>
    <w:rsid w:val="0019335A"/>
    <w:rsid w:val="00193544"/>
    <w:rsid w:val="00193561"/>
    <w:rsid w:val="00193CB5"/>
    <w:rsid w:val="00193CE6"/>
    <w:rsid w:val="00193D11"/>
    <w:rsid w:val="00193E1F"/>
    <w:rsid w:val="001941CC"/>
    <w:rsid w:val="00194509"/>
    <w:rsid w:val="00194BD4"/>
    <w:rsid w:val="0019502C"/>
    <w:rsid w:val="001951B5"/>
    <w:rsid w:val="00195411"/>
    <w:rsid w:val="0019544F"/>
    <w:rsid w:val="00195501"/>
    <w:rsid w:val="001955C6"/>
    <w:rsid w:val="00195C16"/>
    <w:rsid w:val="00195D84"/>
    <w:rsid w:val="001960D9"/>
    <w:rsid w:val="001961F6"/>
    <w:rsid w:val="00196D77"/>
    <w:rsid w:val="001971FE"/>
    <w:rsid w:val="0019722E"/>
    <w:rsid w:val="00197ABE"/>
    <w:rsid w:val="00197AC7"/>
    <w:rsid w:val="00197C6F"/>
    <w:rsid w:val="00197E75"/>
    <w:rsid w:val="001A009A"/>
    <w:rsid w:val="001A044F"/>
    <w:rsid w:val="001A05C6"/>
    <w:rsid w:val="001A0649"/>
    <w:rsid w:val="001A071E"/>
    <w:rsid w:val="001A0BF6"/>
    <w:rsid w:val="001A111C"/>
    <w:rsid w:val="001A11E8"/>
    <w:rsid w:val="001A140F"/>
    <w:rsid w:val="001A14FA"/>
    <w:rsid w:val="001A1559"/>
    <w:rsid w:val="001A15CA"/>
    <w:rsid w:val="001A16B3"/>
    <w:rsid w:val="001A19AC"/>
    <w:rsid w:val="001A234F"/>
    <w:rsid w:val="001A2686"/>
    <w:rsid w:val="001A2D19"/>
    <w:rsid w:val="001A2E09"/>
    <w:rsid w:val="001A3179"/>
    <w:rsid w:val="001A3D29"/>
    <w:rsid w:val="001A3E89"/>
    <w:rsid w:val="001A4C83"/>
    <w:rsid w:val="001A4F87"/>
    <w:rsid w:val="001A505C"/>
    <w:rsid w:val="001A50BF"/>
    <w:rsid w:val="001A5434"/>
    <w:rsid w:val="001A5555"/>
    <w:rsid w:val="001A5A46"/>
    <w:rsid w:val="001A61FA"/>
    <w:rsid w:val="001A63C6"/>
    <w:rsid w:val="001A655B"/>
    <w:rsid w:val="001A67C2"/>
    <w:rsid w:val="001A6891"/>
    <w:rsid w:val="001A6986"/>
    <w:rsid w:val="001A6E2A"/>
    <w:rsid w:val="001A7498"/>
    <w:rsid w:val="001A75F8"/>
    <w:rsid w:val="001A78FE"/>
    <w:rsid w:val="001A7ABE"/>
    <w:rsid w:val="001A7DC8"/>
    <w:rsid w:val="001A7E50"/>
    <w:rsid w:val="001B08E3"/>
    <w:rsid w:val="001B0C97"/>
    <w:rsid w:val="001B13F8"/>
    <w:rsid w:val="001B15D8"/>
    <w:rsid w:val="001B1955"/>
    <w:rsid w:val="001B1A12"/>
    <w:rsid w:val="001B1AC0"/>
    <w:rsid w:val="001B1BD9"/>
    <w:rsid w:val="001B1BF3"/>
    <w:rsid w:val="001B1D2F"/>
    <w:rsid w:val="001B2013"/>
    <w:rsid w:val="001B20F0"/>
    <w:rsid w:val="001B2258"/>
    <w:rsid w:val="001B2409"/>
    <w:rsid w:val="001B251D"/>
    <w:rsid w:val="001B2DDB"/>
    <w:rsid w:val="001B3039"/>
    <w:rsid w:val="001B3283"/>
    <w:rsid w:val="001B3434"/>
    <w:rsid w:val="001B3ADD"/>
    <w:rsid w:val="001B3F2F"/>
    <w:rsid w:val="001B4207"/>
    <w:rsid w:val="001B433B"/>
    <w:rsid w:val="001B47C7"/>
    <w:rsid w:val="001B4885"/>
    <w:rsid w:val="001B49C2"/>
    <w:rsid w:val="001B5454"/>
    <w:rsid w:val="001B5F77"/>
    <w:rsid w:val="001B61AF"/>
    <w:rsid w:val="001B61D3"/>
    <w:rsid w:val="001B65F9"/>
    <w:rsid w:val="001B67A0"/>
    <w:rsid w:val="001B6D70"/>
    <w:rsid w:val="001B70C2"/>
    <w:rsid w:val="001B7883"/>
    <w:rsid w:val="001B7F00"/>
    <w:rsid w:val="001C0168"/>
    <w:rsid w:val="001C01A7"/>
    <w:rsid w:val="001C0C78"/>
    <w:rsid w:val="001C0D36"/>
    <w:rsid w:val="001C0F6A"/>
    <w:rsid w:val="001C1693"/>
    <w:rsid w:val="001C20E6"/>
    <w:rsid w:val="001C2240"/>
    <w:rsid w:val="001C2355"/>
    <w:rsid w:val="001C29D4"/>
    <w:rsid w:val="001C2F8E"/>
    <w:rsid w:val="001C322D"/>
    <w:rsid w:val="001C3823"/>
    <w:rsid w:val="001C3AFB"/>
    <w:rsid w:val="001C3E05"/>
    <w:rsid w:val="001C4283"/>
    <w:rsid w:val="001C47AC"/>
    <w:rsid w:val="001C4CDA"/>
    <w:rsid w:val="001C4DD9"/>
    <w:rsid w:val="001C5012"/>
    <w:rsid w:val="001C59BA"/>
    <w:rsid w:val="001C59D2"/>
    <w:rsid w:val="001C59F3"/>
    <w:rsid w:val="001C5B77"/>
    <w:rsid w:val="001C6414"/>
    <w:rsid w:val="001C6432"/>
    <w:rsid w:val="001C6739"/>
    <w:rsid w:val="001C6774"/>
    <w:rsid w:val="001C67E0"/>
    <w:rsid w:val="001C6811"/>
    <w:rsid w:val="001C6B98"/>
    <w:rsid w:val="001C6BCB"/>
    <w:rsid w:val="001C6BDD"/>
    <w:rsid w:val="001C6DF7"/>
    <w:rsid w:val="001C719F"/>
    <w:rsid w:val="001C7268"/>
    <w:rsid w:val="001C73EE"/>
    <w:rsid w:val="001C762D"/>
    <w:rsid w:val="001C78E4"/>
    <w:rsid w:val="001C7911"/>
    <w:rsid w:val="001D01AE"/>
    <w:rsid w:val="001D05E3"/>
    <w:rsid w:val="001D0792"/>
    <w:rsid w:val="001D08FF"/>
    <w:rsid w:val="001D0F3E"/>
    <w:rsid w:val="001D105E"/>
    <w:rsid w:val="001D107A"/>
    <w:rsid w:val="001D11AD"/>
    <w:rsid w:val="001D1232"/>
    <w:rsid w:val="001D163C"/>
    <w:rsid w:val="001D19BF"/>
    <w:rsid w:val="001D1EA9"/>
    <w:rsid w:val="001D1ED6"/>
    <w:rsid w:val="001D2156"/>
    <w:rsid w:val="001D2493"/>
    <w:rsid w:val="001D27E0"/>
    <w:rsid w:val="001D2921"/>
    <w:rsid w:val="001D2CDB"/>
    <w:rsid w:val="001D3460"/>
    <w:rsid w:val="001D3467"/>
    <w:rsid w:val="001D38DE"/>
    <w:rsid w:val="001D3BBC"/>
    <w:rsid w:val="001D485D"/>
    <w:rsid w:val="001D555B"/>
    <w:rsid w:val="001D55D5"/>
    <w:rsid w:val="001D5657"/>
    <w:rsid w:val="001D5829"/>
    <w:rsid w:val="001D6217"/>
    <w:rsid w:val="001D6377"/>
    <w:rsid w:val="001D6572"/>
    <w:rsid w:val="001D65B4"/>
    <w:rsid w:val="001D6785"/>
    <w:rsid w:val="001D6DAB"/>
    <w:rsid w:val="001D6DF1"/>
    <w:rsid w:val="001D6F96"/>
    <w:rsid w:val="001D706D"/>
    <w:rsid w:val="001D72C9"/>
    <w:rsid w:val="001D741D"/>
    <w:rsid w:val="001D7BF3"/>
    <w:rsid w:val="001E0047"/>
    <w:rsid w:val="001E03DF"/>
    <w:rsid w:val="001E05F3"/>
    <w:rsid w:val="001E06D7"/>
    <w:rsid w:val="001E0770"/>
    <w:rsid w:val="001E0918"/>
    <w:rsid w:val="001E0F98"/>
    <w:rsid w:val="001E14BC"/>
    <w:rsid w:val="001E1D8F"/>
    <w:rsid w:val="001E1E7C"/>
    <w:rsid w:val="001E2142"/>
    <w:rsid w:val="001E22C4"/>
    <w:rsid w:val="001E26D9"/>
    <w:rsid w:val="001E283B"/>
    <w:rsid w:val="001E2DC7"/>
    <w:rsid w:val="001E3652"/>
    <w:rsid w:val="001E365B"/>
    <w:rsid w:val="001E373B"/>
    <w:rsid w:val="001E396B"/>
    <w:rsid w:val="001E3A08"/>
    <w:rsid w:val="001E3E16"/>
    <w:rsid w:val="001E4383"/>
    <w:rsid w:val="001E44B8"/>
    <w:rsid w:val="001E4CBA"/>
    <w:rsid w:val="001E5742"/>
    <w:rsid w:val="001E5AAD"/>
    <w:rsid w:val="001E5CDC"/>
    <w:rsid w:val="001E6062"/>
    <w:rsid w:val="001E624D"/>
    <w:rsid w:val="001E63D9"/>
    <w:rsid w:val="001E6438"/>
    <w:rsid w:val="001E6766"/>
    <w:rsid w:val="001E682F"/>
    <w:rsid w:val="001E6BB7"/>
    <w:rsid w:val="001E7100"/>
    <w:rsid w:val="001E721D"/>
    <w:rsid w:val="001E7428"/>
    <w:rsid w:val="001E7511"/>
    <w:rsid w:val="001E7555"/>
    <w:rsid w:val="001E776B"/>
    <w:rsid w:val="001E78A7"/>
    <w:rsid w:val="001E7A40"/>
    <w:rsid w:val="001E7A7A"/>
    <w:rsid w:val="001E7BDC"/>
    <w:rsid w:val="001E7D22"/>
    <w:rsid w:val="001E7D66"/>
    <w:rsid w:val="001E7DAA"/>
    <w:rsid w:val="001E7E71"/>
    <w:rsid w:val="001F00BE"/>
    <w:rsid w:val="001F05A5"/>
    <w:rsid w:val="001F0B1B"/>
    <w:rsid w:val="001F1013"/>
    <w:rsid w:val="001F10C9"/>
    <w:rsid w:val="001F1383"/>
    <w:rsid w:val="001F194B"/>
    <w:rsid w:val="001F1A79"/>
    <w:rsid w:val="001F1F33"/>
    <w:rsid w:val="001F2000"/>
    <w:rsid w:val="001F21C6"/>
    <w:rsid w:val="001F227C"/>
    <w:rsid w:val="001F231D"/>
    <w:rsid w:val="001F24A4"/>
    <w:rsid w:val="001F2A3E"/>
    <w:rsid w:val="001F303A"/>
    <w:rsid w:val="001F31BB"/>
    <w:rsid w:val="001F3344"/>
    <w:rsid w:val="001F33D5"/>
    <w:rsid w:val="001F35F8"/>
    <w:rsid w:val="001F362B"/>
    <w:rsid w:val="001F3C29"/>
    <w:rsid w:val="001F467D"/>
    <w:rsid w:val="001F4B26"/>
    <w:rsid w:val="001F4F33"/>
    <w:rsid w:val="001F559E"/>
    <w:rsid w:val="001F561F"/>
    <w:rsid w:val="001F65E7"/>
    <w:rsid w:val="001F67CE"/>
    <w:rsid w:val="001F6D62"/>
    <w:rsid w:val="001F701F"/>
    <w:rsid w:val="001F739F"/>
    <w:rsid w:val="001F778F"/>
    <w:rsid w:val="001F7A0A"/>
    <w:rsid w:val="001F7C24"/>
    <w:rsid w:val="001F7FF8"/>
    <w:rsid w:val="002002A9"/>
    <w:rsid w:val="00200346"/>
    <w:rsid w:val="00200743"/>
    <w:rsid w:val="00200754"/>
    <w:rsid w:val="002007C8"/>
    <w:rsid w:val="00200B34"/>
    <w:rsid w:val="00200B6D"/>
    <w:rsid w:val="00200D1E"/>
    <w:rsid w:val="00200ED8"/>
    <w:rsid w:val="00201764"/>
    <w:rsid w:val="0020181A"/>
    <w:rsid w:val="00201AE6"/>
    <w:rsid w:val="00201E35"/>
    <w:rsid w:val="00201EAC"/>
    <w:rsid w:val="00202BA7"/>
    <w:rsid w:val="00202CE6"/>
    <w:rsid w:val="00202F37"/>
    <w:rsid w:val="00203597"/>
    <w:rsid w:val="002036D0"/>
    <w:rsid w:val="00203C8C"/>
    <w:rsid w:val="00203CE6"/>
    <w:rsid w:val="002044C1"/>
    <w:rsid w:val="00204673"/>
    <w:rsid w:val="002049F9"/>
    <w:rsid w:val="00204BFB"/>
    <w:rsid w:val="00205464"/>
    <w:rsid w:val="0020568E"/>
    <w:rsid w:val="00205693"/>
    <w:rsid w:val="00205E40"/>
    <w:rsid w:val="002064C3"/>
    <w:rsid w:val="00206509"/>
    <w:rsid w:val="0020651B"/>
    <w:rsid w:val="00206A16"/>
    <w:rsid w:val="00206B5A"/>
    <w:rsid w:val="00206F0A"/>
    <w:rsid w:val="00206F14"/>
    <w:rsid w:val="00207055"/>
    <w:rsid w:val="0020721B"/>
    <w:rsid w:val="002077C2"/>
    <w:rsid w:val="00207824"/>
    <w:rsid w:val="002079E1"/>
    <w:rsid w:val="00207AC5"/>
    <w:rsid w:val="0021071E"/>
    <w:rsid w:val="00210C65"/>
    <w:rsid w:val="00210E3B"/>
    <w:rsid w:val="00210FF2"/>
    <w:rsid w:val="002112FF"/>
    <w:rsid w:val="0021151F"/>
    <w:rsid w:val="002118B0"/>
    <w:rsid w:val="00211B15"/>
    <w:rsid w:val="00211DDA"/>
    <w:rsid w:val="00212173"/>
    <w:rsid w:val="00212476"/>
    <w:rsid w:val="00212631"/>
    <w:rsid w:val="002126A9"/>
    <w:rsid w:val="00212A35"/>
    <w:rsid w:val="00212BE2"/>
    <w:rsid w:val="00212C21"/>
    <w:rsid w:val="00212C6F"/>
    <w:rsid w:val="00212D8B"/>
    <w:rsid w:val="00212FC4"/>
    <w:rsid w:val="00213517"/>
    <w:rsid w:val="00213D02"/>
    <w:rsid w:val="00214097"/>
    <w:rsid w:val="002148F4"/>
    <w:rsid w:val="00214959"/>
    <w:rsid w:val="00214B12"/>
    <w:rsid w:val="00215750"/>
    <w:rsid w:val="0021586A"/>
    <w:rsid w:val="00215931"/>
    <w:rsid w:val="00215B6B"/>
    <w:rsid w:val="00215B87"/>
    <w:rsid w:val="002160F7"/>
    <w:rsid w:val="00216287"/>
    <w:rsid w:val="002163EF"/>
    <w:rsid w:val="00216BC0"/>
    <w:rsid w:val="00217263"/>
    <w:rsid w:val="00217318"/>
    <w:rsid w:val="00217727"/>
    <w:rsid w:val="00217E29"/>
    <w:rsid w:val="002200A8"/>
    <w:rsid w:val="00220341"/>
    <w:rsid w:val="002205F3"/>
    <w:rsid w:val="00220E09"/>
    <w:rsid w:val="00221C70"/>
    <w:rsid w:val="0022260F"/>
    <w:rsid w:val="002227A4"/>
    <w:rsid w:val="002227D6"/>
    <w:rsid w:val="00223018"/>
    <w:rsid w:val="00223221"/>
    <w:rsid w:val="002232A3"/>
    <w:rsid w:val="00223B1E"/>
    <w:rsid w:val="00223F83"/>
    <w:rsid w:val="00223F8E"/>
    <w:rsid w:val="002240DC"/>
    <w:rsid w:val="0022447D"/>
    <w:rsid w:val="002244F1"/>
    <w:rsid w:val="00224503"/>
    <w:rsid w:val="002249FA"/>
    <w:rsid w:val="00224DA1"/>
    <w:rsid w:val="00224FE3"/>
    <w:rsid w:val="00225093"/>
    <w:rsid w:val="00225C8D"/>
    <w:rsid w:val="002261E8"/>
    <w:rsid w:val="00226205"/>
    <w:rsid w:val="0022648D"/>
    <w:rsid w:val="00226AF6"/>
    <w:rsid w:val="00226B10"/>
    <w:rsid w:val="00226B6D"/>
    <w:rsid w:val="00226DFF"/>
    <w:rsid w:val="002271A5"/>
    <w:rsid w:val="00227207"/>
    <w:rsid w:val="002274F1"/>
    <w:rsid w:val="002276FF"/>
    <w:rsid w:val="002277BE"/>
    <w:rsid w:val="00230295"/>
    <w:rsid w:val="002305B6"/>
    <w:rsid w:val="00230695"/>
    <w:rsid w:val="00230841"/>
    <w:rsid w:val="0023089C"/>
    <w:rsid w:val="002309BA"/>
    <w:rsid w:val="00230AAD"/>
    <w:rsid w:val="00230C82"/>
    <w:rsid w:val="00230D68"/>
    <w:rsid w:val="00231527"/>
    <w:rsid w:val="002316BA"/>
    <w:rsid w:val="002316ED"/>
    <w:rsid w:val="002317C3"/>
    <w:rsid w:val="00231909"/>
    <w:rsid w:val="00231936"/>
    <w:rsid w:val="00231B4E"/>
    <w:rsid w:val="00231C1E"/>
    <w:rsid w:val="00231D7D"/>
    <w:rsid w:val="0023261D"/>
    <w:rsid w:val="002326F7"/>
    <w:rsid w:val="002329CB"/>
    <w:rsid w:val="00232C1E"/>
    <w:rsid w:val="00232DA3"/>
    <w:rsid w:val="00232E43"/>
    <w:rsid w:val="002333C6"/>
    <w:rsid w:val="00233446"/>
    <w:rsid w:val="002335C0"/>
    <w:rsid w:val="002338B5"/>
    <w:rsid w:val="00233E1A"/>
    <w:rsid w:val="00233F86"/>
    <w:rsid w:val="0023406C"/>
    <w:rsid w:val="00234222"/>
    <w:rsid w:val="00234375"/>
    <w:rsid w:val="002343A9"/>
    <w:rsid w:val="00234E2B"/>
    <w:rsid w:val="002353E1"/>
    <w:rsid w:val="00235457"/>
    <w:rsid w:val="00235766"/>
    <w:rsid w:val="00235AE2"/>
    <w:rsid w:val="00235DBC"/>
    <w:rsid w:val="00236000"/>
    <w:rsid w:val="00236741"/>
    <w:rsid w:val="00236BB0"/>
    <w:rsid w:val="00236F8C"/>
    <w:rsid w:val="002370EB"/>
    <w:rsid w:val="00237AE6"/>
    <w:rsid w:val="00237C52"/>
    <w:rsid w:val="00237CFD"/>
    <w:rsid w:val="00237D5C"/>
    <w:rsid w:val="0024053C"/>
    <w:rsid w:val="0024072F"/>
    <w:rsid w:val="0024098D"/>
    <w:rsid w:val="00240B72"/>
    <w:rsid w:val="00240F1D"/>
    <w:rsid w:val="002413EC"/>
    <w:rsid w:val="0024181E"/>
    <w:rsid w:val="00241959"/>
    <w:rsid w:val="00241A63"/>
    <w:rsid w:val="0024204A"/>
    <w:rsid w:val="0024205E"/>
    <w:rsid w:val="002420A3"/>
    <w:rsid w:val="0024233B"/>
    <w:rsid w:val="00242B33"/>
    <w:rsid w:val="00242CD3"/>
    <w:rsid w:val="00242EE6"/>
    <w:rsid w:val="002439BB"/>
    <w:rsid w:val="00243FFC"/>
    <w:rsid w:val="00244209"/>
    <w:rsid w:val="002444AD"/>
    <w:rsid w:val="002448F0"/>
    <w:rsid w:val="00244FCD"/>
    <w:rsid w:val="002450DE"/>
    <w:rsid w:val="0024511B"/>
    <w:rsid w:val="002457BC"/>
    <w:rsid w:val="00245893"/>
    <w:rsid w:val="00245B2C"/>
    <w:rsid w:val="00245D47"/>
    <w:rsid w:val="00245D7F"/>
    <w:rsid w:val="00245DB3"/>
    <w:rsid w:val="00245E8D"/>
    <w:rsid w:val="00246026"/>
    <w:rsid w:val="00246443"/>
    <w:rsid w:val="00246656"/>
    <w:rsid w:val="00246F04"/>
    <w:rsid w:val="002470D0"/>
    <w:rsid w:val="00247208"/>
    <w:rsid w:val="0024720F"/>
    <w:rsid w:val="0024782E"/>
    <w:rsid w:val="00250081"/>
    <w:rsid w:val="00250434"/>
    <w:rsid w:val="002506F7"/>
    <w:rsid w:val="00250858"/>
    <w:rsid w:val="002508C7"/>
    <w:rsid w:val="00250CF9"/>
    <w:rsid w:val="00250D76"/>
    <w:rsid w:val="00250E0F"/>
    <w:rsid w:val="00250F92"/>
    <w:rsid w:val="00251330"/>
    <w:rsid w:val="0025143C"/>
    <w:rsid w:val="002514CF"/>
    <w:rsid w:val="002514D7"/>
    <w:rsid w:val="002516D2"/>
    <w:rsid w:val="002518E1"/>
    <w:rsid w:val="00251999"/>
    <w:rsid w:val="0025200B"/>
    <w:rsid w:val="00252E3E"/>
    <w:rsid w:val="00252F86"/>
    <w:rsid w:val="00253B86"/>
    <w:rsid w:val="002540CC"/>
    <w:rsid w:val="0025428A"/>
    <w:rsid w:val="002543F7"/>
    <w:rsid w:val="0025466E"/>
    <w:rsid w:val="0025493A"/>
    <w:rsid w:val="00254E7B"/>
    <w:rsid w:val="00255293"/>
    <w:rsid w:val="0025558E"/>
    <w:rsid w:val="0025598B"/>
    <w:rsid w:val="00256239"/>
    <w:rsid w:val="0025694C"/>
    <w:rsid w:val="002569B5"/>
    <w:rsid w:val="00256C02"/>
    <w:rsid w:val="00256CC3"/>
    <w:rsid w:val="00257649"/>
    <w:rsid w:val="00257692"/>
    <w:rsid w:val="0025784F"/>
    <w:rsid w:val="00257B76"/>
    <w:rsid w:val="0026010A"/>
    <w:rsid w:val="002601F9"/>
    <w:rsid w:val="0026033F"/>
    <w:rsid w:val="00260865"/>
    <w:rsid w:val="002608C5"/>
    <w:rsid w:val="00260BEA"/>
    <w:rsid w:val="00260C97"/>
    <w:rsid w:val="00260D14"/>
    <w:rsid w:val="002610A0"/>
    <w:rsid w:val="002611BC"/>
    <w:rsid w:val="00261202"/>
    <w:rsid w:val="002618BE"/>
    <w:rsid w:val="00262189"/>
    <w:rsid w:val="002622E1"/>
    <w:rsid w:val="00262311"/>
    <w:rsid w:val="002623C5"/>
    <w:rsid w:val="002623F2"/>
    <w:rsid w:val="002624D5"/>
    <w:rsid w:val="002624DD"/>
    <w:rsid w:val="0026262D"/>
    <w:rsid w:val="002626EE"/>
    <w:rsid w:val="0026301E"/>
    <w:rsid w:val="00263B24"/>
    <w:rsid w:val="00263B4C"/>
    <w:rsid w:val="00263B8B"/>
    <w:rsid w:val="00263F21"/>
    <w:rsid w:val="00264588"/>
    <w:rsid w:val="002649D2"/>
    <w:rsid w:val="00264B20"/>
    <w:rsid w:val="00264CE8"/>
    <w:rsid w:val="00265167"/>
    <w:rsid w:val="002652A9"/>
    <w:rsid w:val="002652FC"/>
    <w:rsid w:val="00265827"/>
    <w:rsid w:val="00265B46"/>
    <w:rsid w:val="002661BC"/>
    <w:rsid w:val="0026628A"/>
    <w:rsid w:val="002662A7"/>
    <w:rsid w:val="002665F6"/>
    <w:rsid w:val="002667D5"/>
    <w:rsid w:val="002668DE"/>
    <w:rsid w:val="00266B50"/>
    <w:rsid w:val="00266DC5"/>
    <w:rsid w:val="00266EAB"/>
    <w:rsid w:val="00266FEE"/>
    <w:rsid w:val="0026737B"/>
    <w:rsid w:val="00267B4C"/>
    <w:rsid w:val="00267C06"/>
    <w:rsid w:val="00267E49"/>
    <w:rsid w:val="002701D5"/>
    <w:rsid w:val="002705FF"/>
    <w:rsid w:val="00270971"/>
    <w:rsid w:val="00270ABC"/>
    <w:rsid w:val="0027103C"/>
    <w:rsid w:val="002713C2"/>
    <w:rsid w:val="00271DB5"/>
    <w:rsid w:val="00271E32"/>
    <w:rsid w:val="00271FC5"/>
    <w:rsid w:val="00272002"/>
    <w:rsid w:val="00272139"/>
    <w:rsid w:val="0027248B"/>
    <w:rsid w:val="002728D7"/>
    <w:rsid w:val="00272904"/>
    <w:rsid w:val="002729BB"/>
    <w:rsid w:val="00272A86"/>
    <w:rsid w:val="00272CC5"/>
    <w:rsid w:val="00272E51"/>
    <w:rsid w:val="00272EE1"/>
    <w:rsid w:val="00273602"/>
    <w:rsid w:val="00273A7F"/>
    <w:rsid w:val="002743C3"/>
    <w:rsid w:val="00274488"/>
    <w:rsid w:val="002746CD"/>
    <w:rsid w:val="00274C4E"/>
    <w:rsid w:val="00274E45"/>
    <w:rsid w:val="00274F4C"/>
    <w:rsid w:val="002755A3"/>
    <w:rsid w:val="002755DA"/>
    <w:rsid w:val="00275723"/>
    <w:rsid w:val="0027585C"/>
    <w:rsid w:val="002758BA"/>
    <w:rsid w:val="002758D9"/>
    <w:rsid w:val="00275951"/>
    <w:rsid w:val="00276426"/>
    <w:rsid w:val="002767F5"/>
    <w:rsid w:val="0027683C"/>
    <w:rsid w:val="00276D68"/>
    <w:rsid w:val="0027713A"/>
    <w:rsid w:val="0027739D"/>
    <w:rsid w:val="002778C8"/>
    <w:rsid w:val="00277DF6"/>
    <w:rsid w:val="00280310"/>
    <w:rsid w:val="00280B17"/>
    <w:rsid w:val="00280C6D"/>
    <w:rsid w:val="00280CA9"/>
    <w:rsid w:val="00281172"/>
    <w:rsid w:val="0028137A"/>
    <w:rsid w:val="0028170E"/>
    <w:rsid w:val="00281A3B"/>
    <w:rsid w:val="00281CEE"/>
    <w:rsid w:val="00281F7A"/>
    <w:rsid w:val="00282017"/>
    <w:rsid w:val="0028263C"/>
    <w:rsid w:val="00282A20"/>
    <w:rsid w:val="002835B3"/>
    <w:rsid w:val="00283731"/>
    <w:rsid w:val="002838D6"/>
    <w:rsid w:val="00283A69"/>
    <w:rsid w:val="00283B8E"/>
    <w:rsid w:val="00283D8A"/>
    <w:rsid w:val="00283F0F"/>
    <w:rsid w:val="00284070"/>
    <w:rsid w:val="002845B3"/>
    <w:rsid w:val="00284DAE"/>
    <w:rsid w:val="00284E36"/>
    <w:rsid w:val="0028547D"/>
    <w:rsid w:val="002855A8"/>
    <w:rsid w:val="002856BA"/>
    <w:rsid w:val="002856C6"/>
    <w:rsid w:val="00285D6A"/>
    <w:rsid w:val="00286150"/>
    <w:rsid w:val="002868D4"/>
    <w:rsid w:val="00286DEB"/>
    <w:rsid w:val="002872B9"/>
    <w:rsid w:val="002873D4"/>
    <w:rsid w:val="00287586"/>
    <w:rsid w:val="00287C4D"/>
    <w:rsid w:val="00287C58"/>
    <w:rsid w:val="002900DC"/>
    <w:rsid w:val="00290A9B"/>
    <w:rsid w:val="00290CD1"/>
    <w:rsid w:val="00290D65"/>
    <w:rsid w:val="00290EF8"/>
    <w:rsid w:val="0029147B"/>
    <w:rsid w:val="002914F0"/>
    <w:rsid w:val="0029150B"/>
    <w:rsid w:val="00291A70"/>
    <w:rsid w:val="00291BCE"/>
    <w:rsid w:val="00291D67"/>
    <w:rsid w:val="00291F3E"/>
    <w:rsid w:val="00292A7B"/>
    <w:rsid w:val="00292B85"/>
    <w:rsid w:val="00292ED0"/>
    <w:rsid w:val="002930C9"/>
    <w:rsid w:val="002937B4"/>
    <w:rsid w:val="00293A9F"/>
    <w:rsid w:val="00293CC2"/>
    <w:rsid w:val="00293E55"/>
    <w:rsid w:val="00294431"/>
    <w:rsid w:val="0029473B"/>
    <w:rsid w:val="002948EB"/>
    <w:rsid w:val="00294B79"/>
    <w:rsid w:val="002953BB"/>
    <w:rsid w:val="002956AC"/>
    <w:rsid w:val="0029582B"/>
    <w:rsid w:val="00295AB3"/>
    <w:rsid w:val="00295B6F"/>
    <w:rsid w:val="00295E4F"/>
    <w:rsid w:val="00295FAE"/>
    <w:rsid w:val="0029631B"/>
    <w:rsid w:val="0029663A"/>
    <w:rsid w:val="00296965"/>
    <w:rsid w:val="002969C7"/>
    <w:rsid w:val="00296E0D"/>
    <w:rsid w:val="00297367"/>
    <w:rsid w:val="002976F3"/>
    <w:rsid w:val="00297863"/>
    <w:rsid w:val="002979CF"/>
    <w:rsid w:val="00297ACE"/>
    <w:rsid w:val="00297B57"/>
    <w:rsid w:val="00297B5F"/>
    <w:rsid w:val="00297BC0"/>
    <w:rsid w:val="00297C8C"/>
    <w:rsid w:val="00297CE9"/>
    <w:rsid w:val="002A03C9"/>
    <w:rsid w:val="002A0801"/>
    <w:rsid w:val="002A09A9"/>
    <w:rsid w:val="002A0E70"/>
    <w:rsid w:val="002A1002"/>
    <w:rsid w:val="002A134E"/>
    <w:rsid w:val="002A137C"/>
    <w:rsid w:val="002A153F"/>
    <w:rsid w:val="002A16B1"/>
    <w:rsid w:val="002A1A3A"/>
    <w:rsid w:val="002A1B38"/>
    <w:rsid w:val="002A2055"/>
    <w:rsid w:val="002A21AE"/>
    <w:rsid w:val="002A22B4"/>
    <w:rsid w:val="002A24B4"/>
    <w:rsid w:val="002A2D1C"/>
    <w:rsid w:val="002A2E1E"/>
    <w:rsid w:val="002A2FBF"/>
    <w:rsid w:val="002A33FF"/>
    <w:rsid w:val="002A3666"/>
    <w:rsid w:val="002A36E2"/>
    <w:rsid w:val="002A36EF"/>
    <w:rsid w:val="002A3A94"/>
    <w:rsid w:val="002A3C5B"/>
    <w:rsid w:val="002A3DC6"/>
    <w:rsid w:val="002A3F8D"/>
    <w:rsid w:val="002A40C0"/>
    <w:rsid w:val="002A4159"/>
    <w:rsid w:val="002A4373"/>
    <w:rsid w:val="002A43E4"/>
    <w:rsid w:val="002A44B5"/>
    <w:rsid w:val="002A499A"/>
    <w:rsid w:val="002A4F5E"/>
    <w:rsid w:val="002A4F71"/>
    <w:rsid w:val="002A5240"/>
    <w:rsid w:val="002A5461"/>
    <w:rsid w:val="002A55D3"/>
    <w:rsid w:val="002A5C08"/>
    <w:rsid w:val="002A5C86"/>
    <w:rsid w:val="002A6002"/>
    <w:rsid w:val="002A601E"/>
    <w:rsid w:val="002A675D"/>
    <w:rsid w:val="002A6B95"/>
    <w:rsid w:val="002A6CE1"/>
    <w:rsid w:val="002A6F4A"/>
    <w:rsid w:val="002A71F5"/>
    <w:rsid w:val="002A7432"/>
    <w:rsid w:val="002A7650"/>
    <w:rsid w:val="002A770E"/>
    <w:rsid w:val="002A7EF7"/>
    <w:rsid w:val="002B04EB"/>
    <w:rsid w:val="002B0525"/>
    <w:rsid w:val="002B0ABF"/>
    <w:rsid w:val="002B0F17"/>
    <w:rsid w:val="002B0F51"/>
    <w:rsid w:val="002B18D0"/>
    <w:rsid w:val="002B1949"/>
    <w:rsid w:val="002B1AAB"/>
    <w:rsid w:val="002B1B55"/>
    <w:rsid w:val="002B1D25"/>
    <w:rsid w:val="002B1DDD"/>
    <w:rsid w:val="002B2228"/>
    <w:rsid w:val="002B292C"/>
    <w:rsid w:val="002B2AFE"/>
    <w:rsid w:val="002B2BCF"/>
    <w:rsid w:val="002B2F04"/>
    <w:rsid w:val="002B32CC"/>
    <w:rsid w:val="002B3469"/>
    <w:rsid w:val="002B3604"/>
    <w:rsid w:val="002B38D8"/>
    <w:rsid w:val="002B3D35"/>
    <w:rsid w:val="002B3FC0"/>
    <w:rsid w:val="002B4501"/>
    <w:rsid w:val="002B4BB5"/>
    <w:rsid w:val="002B4DFD"/>
    <w:rsid w:val="002B50FE"/>
    <w:rsid w:val="002B570D"/>
    <w:rsid w:val="002B5741"/>
    <w:rsid w:val="002B5782"/>
    <w:rsid w:val="002B58EA"/>
    <w:rsid w:val="002B5DD3"/>
    <w:rsid w:val="002B5FB7"/>
    <w:rsid w:val="002B6A72"/>
    <w:rsid w:val="002B6B38"/>
    <w:rsid w:val="002B6BDA"/>
    <w:rsid w:val="002B722C"/>
    <w:rsid w:val="002B7556"/>
    <w:rsid w:val="002B7882"/>
    <w:rsid w:val="002B7BBB"/>
    <w:rsid w:val="002C019C"/>
    <w:rsid w:val="002C0234"/>
    <w:rsid w:val="002C0286"/>
    <w:rsid w:val="002C02CC"/>
    <w:rsid w:val="002C0313"/>
    <w:rsid w:val="002C054E"/>
    <w:rsid w:val="002C0830"/>
    <w:rsid w:val="002C0A80"/>
    <w:rsid w:val="002C0C18"/>
    <w:rsid w:val="002C0DE0"/>
    <w:rsid w:val="002C10F6"/>
    <w:rsid w:val="002C1235"/>
    <w:rsid w:val="002C1354"/>
    <w:rsid w:val="002C15CF"/>
    <w:rsid w:val="002C166A"/>
    <w:rsid w:val="002C17C3"/>
    <w:rsid w:val="002C18E8"/>
    <w:rsid w:val="002C196D"/>
    <w:rsid w:val="002C1D13"/>
    <w:rsid w:val="002C1DD0"/>
    <w:rsid w:val="002C1E45"/>
    <w:rsid w:val="002C1E51"/>
    <w:rsid w:val="002C2015"/>
    <w:rsid w:val="002C2030"/>
    <w:rsid w:val="002C2034"/>
    <w:rsid w:val="002C235F"/>
    <w:rsid w:val="002C25F5"/>
    <w:rsid w:val="002C2730"/>
    <w:rsid w:val="002C303F"/>
    <w:rsid w:val="002C3287"/>
    <w:rsid w:val="002C3686"/>
    <w:rsid w:val="002C3B06"/>
    <w:rsid w:val="002C3F37"/>
    <w:rsid w:val="002C3FDF"/>
    <w:rsid w:val="002C40F2"/>
    <w:rsid w:val="002C4684"/>
    <w:rsid w:val="002C4959"/>
    <w:rsid w:val="002C4BF5"/>
    <w:rsid w:val="002C4D06"/>
    <w:rsid w:val="002C4D39"/>
    <w:rsid w:val="002C4F7C"/>
    <w:rsid w:val="002C50EA"/>
    <w:rsid w:val="002C577D"/>
    <w:rsid w:val="002C6669"/>
    <w:rsid w:val="002C68CB"/>
    <w:rsid w:val="002C698D"/>
    <w:rsid w:val="002C6BD1"/>
    <w:rsid w:val="002C6DFD"/>
    <w:rsid w:val="002C7462"/>
    <w:rsid w:val="002C78D3"/>
    <w:rsid w:val="002C7A21"/>
    <w:rsid w:val="002C7ED1"/>
    <w:rsid w:val="002C7EF9"/>
    <w:rsid w:val="002D099B"/>
    <w:rsid w:val="002D124B"/>
    <w:rsid w:val="002D153F"/>
    <w:rsid w:val="002D1954"/>
    <w:rsid w:val="002D1BFA"/>
    <w:rsid w:val="002D23D2"/>
    <w:rsid w:val="002D248A"/>
    <w:rsid w:val="002D297F"/>
    <w:rsid w:val="002D2A08"/>
    <w:rsid w:val="002D2E0E"/>
    <w:rsid w:val="002D2F81"/>
    <w:rsid w:val="002D3100"/>
    <w:rsid w:val="002D32DE"/>
    <w:rsid w:val="002D358B"/>
    <w:rsid w:val="002D3DA2"/>
    <w:rsid w:val="002D43CB"/>
    <w:rsid w:val="002D4435"/>
    <w:rsid w:val="002D4C4A"/>
    <w:rsid w:val="002D4E92"/>
    <w:rsid w:val="002D4FC9"/>
    <w:rsid w:val="002D5433"/>
    <w:rsid w:val="002D5C72"/>
    <w:rsid w:val="002D5CBF"/>
    <w:rsid w:val="002D640B"/>
    <w:rsid w:val="002D6427"/>
    <w:rsid w:val="002D6726"/>
    <w:rsid w:val="002D67BB"/>
    <w:rsid w:val="002D6812"/>
    <w:rsid w:val="002D6D72"/>
    <w:rsid w:val="002D6E23"/>
    <w:rsid w:val="002D7202"/>
    <w:rsid w:val="002D7692"/>
    <w:rsid w:val="002D7B3E"/>
    <w:rsid w:val="002D7D8C"/>
    <w:rsid w:val="002D7ED2"/>
    <w:rsid w:val="002E04D7"/>
    <w:rsid w:val="002E056A"/>
    <w:rsid w:val="002E0B4F"/>
    <w:rsid w:val="002E0C00"/>
    <w:rsid w:val="002E0C13"/>
    <w:rsid w:val="002E1780"/>
    <w:rsid w:val="002E18BF"/>
    <w:rsid w:val="002E18F4"/>
    <w:rsid w:val="002E1917"/>
    <w:rsid w:val="002E1B10"/>
    <w:rsid w:val="002E1B53"/>
    <w:rsid w:val="002E23D2"/>
    <w:rsid w:val="002E2890"/>
    <w:rsid w:val="002E2988"/>
    <w:rsid w:val="002E2AAE"/>
    <w:rsid w:val="002E2AF1"/>
    <w:rsid w:val="002E3308"/>
    <w:rsid w:val="002E3917"/>
    <w:rsid w:val="002E3C00"/>
    <w:rsid w:val="002E3F5F"/>
    <w:rsid w:val="002E4426"/>
    <w:rsid w:val="002E4771"/>
    <w:rsid w:val="002E4C71"/>
    <w:rsid w:val="002E501E"/>
    <w:rsid w:val="002E50AD"/>
    <w:rsid w:val="002E53F3"/>
    <w:rsid w:val="002E5432"/>
    <w:rsid w:val="002E5790"/>
    <w:rsid w:val="002E5911"/>
    <w:rsid w:val="002E5CC6"/>
    <w:rsid w:val="002E602E"/>
    <w:rsid w:val="002E6465"/>
    <w:rsid w:val="002E69EB"/>
    <w:rsid w:val="002E6B82"/>
    <w:rsid w:val="002E6DDE"/>
    <w:rsid w:val="002E6EE7"/>
    <w:rsid w:val="002E7E84"/>
    <w:rsid w:val="002E7EBF"/>
    <w:rsid w:val="002F01A1"/>
    <w:rsid w:val="002F0394"/>
    <w:rsid w:val="002F0C57"/>
    <w:rsid w:val="002F0C7F"/>
    <w:rsid w:val="002F1731"/>
    <w:rsid w:val="002F17FF"/>
    <w:rsid w:val="002F1E2B"/>
    <w:rsid w:val="002F200D"/>
    <w:rsid w:val="002F2173"/>
    <w:rsid w:val="002F2329"/>
    <w:rsid w:val="002F2520"/>
    <w:rsid w:val="002F267E"/>
    <w:rsid w:val="002F2B09"/>
    <w:rsid w:val="002F2C1C"/>
    <w:rsid w:val="002F32A6"/>
    <w:rsid w:val="002F391B"/>
    <w:rsid w:val="002F3B9C"/>
    <w:rsid w:val="002F3C44"/>
    <w:rsid w:val="002F3F79"/>
    <w:rsid w:val="002F53E7"/>
    <w:rsid w:val="002F619E"/>
    <w:rsid w:val="002F620F"/>
    <w:rsid w:val="002F627F"/>
    <w:rsid w:val="002F65F1"/>
    <w:rsid w:val="002F692D"/>
    <w:rsid w:val="002F74A6"/>
    <w:rsid w:val="002F766E"/>
    <w:rsid w:val="002F7FF1"/>
    <w:rsid w:val="003002BD"/>
    <w:rsid w:val="003004A7"/>
    <w:rsid w:val="00300682"/>
    <w:rsid w:val="003006AA"/>
    <w:rsid w:val="00300B78"/>
    <w:rsid w:val="00300E2B"/>
    <w:rsid w:val="00301503"/>
    <w:rsid w:val="0030185B"/>
    <w:rsid w:val="00301F56"/>
    <w:rsid w:val="0030208D"/>
    <w:rsid w:val="0030211B"/>
    <w:rsid w:val="003021FB"/>
    <w:rsid w:val="00302278"/>
    <w:rsid w:val="00302434"/>
    <w:rsid w:val="003027E0"/>
    <w:rsid w:val="0030284C"/>
    <w:rsid w:val="003031E9"/>
    <w:rsid w:val="00303708"/>
    <w:rsid w:val="0030396C"/>
    <w:rsid w:val="003039DA"/>
    <w:rsid w:val="00303CA8"/>
    <w:rsid w:val="00303FB7"/>
    <w:rsid w:val="0030405B"/>
    <w:rsid w:val="00304343"/>
    <w:rsid w:val="00304382"/>
    <w:rsid w:val="0030466D"/>
    <w:rsid w:val="003046BB"/>
    <w:rsid w:val="00304A92"/>
    <w:rsid w:val="00304B73"/>
    <w:rsid w:val="00304E7A"/>
    <w:rsid w:val="00304F8D"/>
    <w:rsid w:val="003050A2"/>
    <w:rsid w:val="0030530D"/>
    <w:rsid w:val="0030541C"/>
    <w:rsid w:val="003054BC"/>
    <w:rsid w:val="00305772"/>
    <w:rsid w:val="00305882"/>
    <w:rsid w:val="0030699B"/>
    <w:rsid w:val="00307519"/>
    <w:rsid w:val="00307D76"/>
    <w:rsid w:val="00307E0B"/>
    <w:rsid w:val="00310538"/>
    <w:rsid w:val="00310B55"/>
    <w:rsid w:val="00310DB7"/>
    <w:rsid w:val="0031109B"/>
    <w:rsid w:val="003120E2"/>
    <w:rsid w:val="0031313E"/>
    <w:rsid w:val="00313144"/>
    <w:rsid w:val="00313290"/>
    <w:rsid w:val="003135B7"/>
    <w:rsid w:val="00313952"/>
    <w:rsid w:val="003139BF"/>
    <w:rsid w:val="00313FAE"/>
    <w:rsid w:val="00314127"/>
    <w:rsid w:val="0031425D"/>
    <w:rsid w:val="0031442B"/>
    <w:rsid w:val="00314505"/>
    <w:rsid w:val="00314707"/>
    <w:rsid w:val="0031530E"/>
    <w:rsid w:val="0031537C"/>
    <w:rsid w:val="00315FA4"/>
    <w:rsid w:val="00316093"/>
    <w:rsid w:val="00316756"/>
    <w:rsid w:val="00316FB0"/>
    <w:rsid w:val="00317250"/>
    <w:rsid w:val="00317624"/>
    <w:rsid w:val="00317A11"/>
    <w:rsid w:val="00317A4E"/>
    <w:rsid w:val="00317A8A"/>
    <w:rsid w:val="00317B15"/>
    <w:rsid w:val="00317B32"/>
    <w:rsid w:val="00320118"/>
    <w:rsid w:val="0032011A"/>
    <w:rsid w:val="003206E9"/>
    <w:rsid w:val="00321988"/>
    <w:rsid w:val="00321CCC"/>
    <w:rsid w:val="00321DE2"/>
    <w:rsid w:val="00321E56"/>
    <w:rsid w:val="003221B7"/>
    <w:rsid w:val="0032224A"/>
    <w:rsid w:val="0032260E"/>
    <w:rsid w:val="00322AF0"/>
    <w:rsid w:val="0032309C"/>
    <w:rsid w:val="00323155"/>
    <w:rsid w:val="003232C8"/>
    <w:rsid w:val="003233CC"/>
    <w:rsid w:val="003234B3"/>
    <w:rsid w:val="00323744"/>
    <w:rsid w:val="00323872"/>
    <w:rsid w:val="00323958"/>
    <w:rsid w:val="00323F55"/>
    <w:rsid w:val="00323FCD"/>
    <w:rsid w:val="003247FD"/>
    <w:rsid w:val="003248C0"/>
    <w:rsid w:val="00324C6F"/>
    <w:rsid w:val="00324D55"/>
    <w:rsid w:val="00324F2A"/>
    <w:rsid w:val="0032506E"/>
    <w:rsid w:val="003254B7"/>
    <w:rsid w:val="00325AD4"/>
    <w:rsid w:val="00325D9E"/>
    <w:rsid w:val="00326353"/>
    <w:rsid w:val="003263A5"/>
    <w:rsid w:val="003264A7"/>
    <w:rsid w:val="00326CD8"/>
    <w:rsid w:val="00326EDE"/>
    <w:rsid w:val="00326F61"/>
    <w:rsid w:val="0032727E"/>
    <w:rsid w:val="003272F8"/>
    <w:rsid w:val="00327353"/>
    <w:rsid w:val="003277BE"/>
    <w:rsid w:val="00327BDD"/>
    <w:rsid w:val="00327D3F"/>
    <w:rsid w:val="00330145"/>
    <w:rsid w:val="003306DB"/>
    <w:rsid w:val="00330868"/>
    <w:rsid w:val="003309E7"/>
    <w:rsid w:val="00331960"/>
    <w:rsid w:val="00331BB3"/>
    <w:rsid w:val="00331E90"/>
    <w:rsid w:val="00331E98"/>
    <w:rsid w:val="00332140"/>
    <w:rsid w:val="00332C22"/>
    <w:rsid w:val="003331D6"/>
    <w:rsid w:val="00333209"/>
    <w:rsid w:val="00333431"/>
    <w:rsid w:val="0033344E"/>
    <w:rsid w:val="0033351B"/>
    <w:rsid w:val="0033390D"/>
    <w:rsid w:val="00334186"/>
    <w:rsid w:val="003343C3"/>
    <w:rsid w:val="003344E4"/>
    <w:rsid w:val="003348C0"/>
    <w:rsid w:val="00334C51"/>
    <w:rsid w:val="003350BA"/>
    <w:rsid w:val="00335207"/>
    <w:rsid w:val="003353EA"/>
    <w:rsid w:val="003354C6"/>
    <w:rsid w:val="003354F2"/>
    <w:rsid w:val="003356B8"/>
    <w:rsid w:val="00335A42"/>
    <w:rsid w:val="00335C27"/>
    <w:rsid w:val="00335E0F"/>
    <w:rsid w:val="00335F1C"/>
    <w:rsid w:val="00335F38"/>
    <w:rsid w:val="003360CC"/>
    <w:rsid w:val="00336253"/>
    <w:rsid w:val="0033677E"/>
    <w:rsid w:val="00336CC3"/>
    <w:rsid w:val="00336E86"/>
    <w:rsid w:val="00336F17"/>
    <w:rsid w:val="003370DC"/>
    <w:rsid w:val="00337673"/>
    <w:rsid w:val="00337A15"/>
    <w:rsid w:val="00340017"/>
    <w:rsid w:val="00340122"/>
    <w:rsid w:val="0034044F"/>
    <w:rsid w:val="00340DF3"/>
    <w:rsid w:val="003411EE"/>
    <w:rsid w:val="0034148E"/>
    <w:rsid w:val="00341848"/>
    <w:rsid w:val="00341A46"/>
    <w:rsid w:val="00341A6F"/>
    <w:rsid w:val="003429BE"/>
    <w:rsid w:val="00342C0E"/>
    <w:rsid w:val="00343137"/>
    <w:rsid w:val="00343564"/>
    <w:rsid w:val="00343715"/>
    <w:rsid w:val="00343DC4"/>
    <w:rsid w:val="00344924"/>
    <w:rsid w:val="003449F5"/>
    <w:rsid w:val="00344C04"/>
    <w:rsid w:val="0034546E"/>
    <w:rsid w:val="0034560B"/>
    <w:rsid w:val="00345DE8"/>
    <w:rsid w:val="00346026"/>
    <w:rsid w:val="0034605D"/>
    <w:rsid w:val="0034654D"/>
    <w:rsid w:val="003469E4"/>
    <w:rsid w:val="00346B6E"/>
    <w:rsid w:val="00346C9C"/>
    <w:rsid w:val="0034736F"/>
    <w:rsid w:val="00347521"/>
    <w:rsid w:val="00347FD6"/>
    <w:rsid w:val="0035003C"/>
    <w:rsid w:val="00350190"/>
    <w:rsid w:val="003501F5"/>
    <w:rsid w:val="00350201"/>
    <w:rsid w:val="0035074A"/>
    <w:rsid w:val="00350D05"/>
    <w:rsid w:val="00350EFB"/>
    <w:rsid w:val="003510BE"/>
    <w:rsid w:val="00351221"/>
    <w:rsid w:val="00351AF0"/>
    <w:rsid w:val="00351CB7"/>
    <w:rsid w:val="00351DFB"/>
    <w:rsid w:val="0035269B"/>
    <w:rsid w:val="00352C41"/>
    <w:rsid w:val="0035327F"/>
    <w:rsid w:val="003534EA"/>
    <w:rsid w:val="00353557"/>
    <w:rsid w:val="0035363A"/>
    <w:rsid w:val="003538E4"/>
    <w:rsid w:val="00353DA1"/>
    <w:rsid w:val="00353E04"/>
    <w:rsid w:val="003540DE"/>
    <w:rsid w:val="003540F5"/>
    <w:rsid w:val="0035498D"/>
    <w:rsid w:val="00355227"/>
    <w:rsid w:val="0035605A"/>
    <w:rsid w:val="00356528"/>
    <w:rsid w:val="0035653E"/>
    <w:rsid w:val="003566FA"/>
    <w:rsid w:val="00356E67"/>
    <w:rsid w:val="003572BF"/>
    <w:rsid w:val="00357A47"/>
    <w:rsid w:val="00357B7C"/>
    <w:rsid w:val="003604F3"/>
    <w:rsid w:val="003605E3"/>
    <w:rsid w:val="00360D25"/>
    <w:rsid w:val="0036114D"/>
    <w:rsid w:val="00361237"/>
    <w:rsid w:val="00361257"/>
    <w:rsid w:val="0036138B"/>
    <w:rsid w:val="0036144B"/>
    <w:rsid w:val="00361CDE"/>
    <w:rsid w:val="003620CE"/>
    <w:rsid w:val="00362194"/>
    <w:rsid w:val="003621B2"/>
    <w:rsid w:val="00362816"/>
    <w:rsid w:val="003630F4"/>
    <w:rsid w:val="003631AF"/>
    <w:rsid w:val="003634B2"/>
    <w:rsid w:val="00363509"/>
    <w:rsid w:val="00363693"/>
    <w:rsid w:val="00363757"/>
    <w:rsid w:val="00364222"/>
    <w:rsid w:val="003643F0"/>
    <w:rsid w:val="0036471F"/>
    <w:rsid w:val="0036475C"/>
    <w:rsid w:val="0036477D"/>
    <w:rsid w:val="00364809"/>
    <w:rsid w:val="003649B5"/>
    <w:rsid w:val="00365110"/>
    <w:rsid w:val="003652D8"/>
    <w:rsid w:val="003653DB"/>
    <w:rsid w:val="003655E1"/>
    <w:rsid w:val="003655E8"/>
    <w:rsid w:val="00365602"/>
    <w:rsid w:val="0036592C"/>
    <w:rsid w:val="003659FC"/>
    <w:rsid w:val="00365B90"/>
    <w:rsid w:val="00366234"/>
    <w:rsid w:val="003662CC"/>
    <w:rsid w:val="00366313"/>
    <w:rsid w:val="00366433"/>
    <w:rsid w:val="0036648C"/>
    <w:rsid w:val="00366918"/>
    <w:rsid w:val="00366A22"/>
    <w:rsid w:val="00366E02"/>
    <w:rsid w:val="0036749E"/>
    <w:rsid w:val="0036762E"/>
    <w:rsid w:val="00367903"/>
    <w:rsid w:val="00367C4E"/>
    <w:rsid w:val="00367CB2"/>
    <w:rsid w:val="0037016B"/>
    <w:rsid w:val="003704B4"/>
    <w:rsid w:val="003704EA"/>
    <w:rsid w:val="003707D1"/>
    <w:rsid w:val="003709F0"/>
    <w:rsid w:val="00371670"/>
    <w:rsid w:val="00371750"/>
    <w:rsid w:val="00371B65"/>
    <w:rsid w:val="00371D57"/>
    <w:rsid w:val="00371D5E"/>
    <w:rsid w:val="00372144"/>
    <w:rsid w:val="003724E0"/>
    <w:rsid w:val="00372736"/>
    <w:rsid w:val="00372AB3"/>
    <w:rsid w:val="00372AE2"/>
    <w:rsid w:val="00372F13"/>
    <w:rsid w:val="00373004"/>
    <w:rsid w:val="00373707"/>
    <w:rsid w:val="00373751"/>
    <w:rsid w:val="003738EE"/>
    <w:rsid w:val="00373926"/>
    <w:rsid w:val="00373A49"/>
    <w:rsid w:val="00373BBB"/>
    <w:rsid w:val="00373F15"/>
    <w:rsid w:val="003747EB"/>
    <w:rsid w:val="00374DF1"/>
    <w:rsid w:val="003752A4"/>
    <w:rsid w:val="0037534D"/>
    <w:rsid w:val="00375678"/>
    <w:rsid w:val="003756C1"/>
    <w:rsid w:val="00375BEB"/>
    <w:rsid w:val="00375C88"/>
    <w:rsid w:val="003760D3"/>
    <w:rsid w:val="0037611F"/>
    <w:rsid w:val="00376294"/>
    <w:rsid w:val="003762AA"/>
    <w:rsid w:val="003767D2"/>
    <w:rsid w:val="0037681A"/>
    <w:rsid w:val="00376D51"/>
    <w:rsid w:val="003772C7"/>
    <w:rsid w:val="00377317"/>
    <w:rsid w:val="00377CBD"/>
    <w:rsid w:val="00377EE1"/>
    <w:rsid w:val="003802FB"/>
    <w:rsid w:val="00380967"/>
    <w:rsid w:val="00380A8B"/>
    <w:rsid w:val="00380ACC"/>
    <w:rsid w:val="00380E19"/>
    <w:rsid w:val="00381182"/>
    <w:rsid w:val="00381575"/>
    <w:rsid w:val="00381826"/>
    <w:rsid w:val="00381B0C"/>
    <w:rsid w:val="00381BAE"/>
    <w:rsid w:val="00381C4E"/>
    <w:rsid w:val="00381E1B"/>
    <w:rsid w:val="00381E49"/>
    <w:rsid w:val="00381F26"/>
    <w:rsid w:val="003823FE"/>
    <w:rsid w:val="00382646"/>
    <w:rsid w:val="003829A4"/>
    <w:rsid w:val="00382E31"/>
    <w:rsid w:val="00382EB1"/>
    <w:rsid w:val="00383303"/>
    <w:rsid w:val="0038360D"/>
    <w:rsid w:val="00383EAC"/>
    <w:rsid w:val="0038434F"/>
    <w:rsid w:val="0038436A"/>
    <w:rsid w:val="00384773"/>
    <w:rsid w:val="00384A4A"/>
    <w:rsid w:val="00384BB6"/>
    <w:rsid w:val="003853F7"/>
    <w:rsid w:val="0038558C"/>
    <w:rsid w:val="003855BB"/>
    <w:rsid w:val="003860E3"/>
    <w:rsid w:val="003864A6"/>
    <w:rsid w:val="0038657B"/>
    <w:rsid w:val="00386608"/>
    <w:rsid w:val="00386623"/>
    <w:rsid w:val="003867AA"/>
    <w:rsid w:val="00386909"/>
    <w:rsid w:val="00386AFE"/>
    <w:rsid w:val="00386B1B"/>
    <w:rsid w:val="00386B88"/>
    <w:rsid w:val="00387393"/>
    <w:rsid w:val="0038781E"/>
    <w:rsid w:val="00387ADD"/>
    <w:rsid w:val="0039098A"/>
    <w:rsid w:val="00390AEF"/>
    <w:rsid w:val="00390E15"/>
    <w:rsid w:val="003916A3"/>
    <w:rsid w:val="003919A6"/>
    <w:rsid w:val="00391C50"/>
    <w:rsid w:val="00391FBD"/>
    <w:rsid w:val="00392044"/>
    <w:rsid w:val="00392897"/>
    <w:rsid w:val="003933CD"/>
    <w:rsid w:val="00393921"/>
    <w:rsid w:val="00393B29"/>
    <w:rsid w:val="00393FDF"/>
    <w:rsid w:val="0039408D"/>
    <w:rsid w:val="003940D6"/>
    <w:rsid w:val="00394233"/>
    <w:rsid w:val="0039428E"/>
    <w:rsid w:val="003947ED"/>
    <w:rsid w:val="00394A88"/>
    <w:rsid w:val="00394BA5"/>
    <w:rsid w:val="00394D22"/>
    <w:rsid w:val="003951A7"/>
    <w:rsid w:val="003953F4"/>
    <w:rsid w:val="003955C7"/>
    <w:rsid w:val="0039622C"/>
    <w:rsid w:val="00396288"/>
    <w:rsid w:val="003963E5"/>
    <w:rsid w:val="003963FF"/>
    <w:rsid w:val="003964D7"/>
    <w:rsid w:val="00396A5D"/>
    <w:rsid w:val="00396ACB"/>
    <w:rsid w:val="00396D65"/>
    <w:rsid w:val="00396DCF"/>
    <w:rsid w:val="0039756F"/>
    <w:rsid w:val="003976FF"/>
    <w:rsid w:val="003978DC"/>
    <w:rsid w:val="00397C59"/>
    <w:rsid w:val="003A005C"/>
    <w:rsid w:val="003A04DC"/>
    <w:rsid w:val="003A0926"/>
    <w:rsid w:val="003A1472"/>
    <w:rsid w:val="003A1809"/>
    <w:rsid w:val="003A1D65"/>
    <w:rsid w:val="003A229C"/>
    <w:rsid w:val="003A2532"/>
    <w:rsid w:val="003A25D4"/>
    <w:rsid w:val="003A2962"/>
    <w:rsid w:val="003A2B16"/>
    <w:rsid w:val="003A3116"/>
    <w:rsid w:val="003A3273"/>
    <w:rsid w:val="003A3434"/>
    <w:rsid w:val="003A39EF"/>
    <w:rsid w:val="003A4226"/>
    <w:rsid w:val="003A447F"/>
    <w:rsid w:val="003A4489"/>
    <w:rsid w:val="003A496F"/>
    <w:rsid w:val="003A4B9A"/>
    <w:rsid w:val="003A4D1E"/>
    <w:rsid w:val="003A50BE"/>
    <w:rsid w:val="003A517C"/>
    <w:rsid w:val="003A5930"/>
    <w:rsid w:val="003A5E38"/>
    <w:rsid w:val="003A649B"/>
    <w:rsid w:val="003A65B0"/>
    <w:rsid w:val="003A6894"/>
    <w:rsid w:val="003A6ADE"/>
    <w:rsid w:val="003A705E"/>
    <w:rsid w:val="003A73E1"/>
    <w:rsid w:val="003A7C77"/>
    <w:rsid w:val="003B03EA"/>
    <w:rsid w:val="003B174C"/>
    <w:rsid w:val="003B2005"/>
    <w:rsid w:val="003B2280"/>
    <w:rsid w:val="003B23F8"/>
    <w:rsid w:val="003B2567"/>
    <w:rsid w:val="003B2E74"/>
    <w:rsid w:val="003B301E"/>
    <w:rsid w:val="003B302A"/>
    <w:rsid w:val="003B336B"/>
    <w:rsid w:val="003B3B94"/>
    <w:rsid w:val="003B3E94"/>
    <w:rsid w:val="003B45DC"/>
    <w:rsid w:val="003B475F"/>
    <w:rsid w:val="003B4820"/>
    <w:rsid w:val="003B4A52"/>
    <w:rsid w:val="003B4BF0"/>
    <w:rsid w:val="003B4E1C"/>
    <w:rsid w:val="003B501A"/>
    <w:rsid w:val="003B5158"/>
    <w:rsid w:val="003B5719"/>
    <w:rsid w:val="003B5D8A"/>
    <w:rsid w:val="003B5F9B"/>
    <w:rsid w:val="003B64FF"/>
    <w:rsid w:val="003B6511"/>
    <w:rsid w:val="003B65A5"/>
    <w:rsid w:val="003B6716"/>
    <w:rsid w:val="003B6B93"/>
    <w:rsid w:val="003B6D5A"/>
    <w:rsid w:val="003B6F20"/>
    <w:rsid w:val="003B7116"/>
    <w:rsid w:val="003B71B1"/>
    <w:rsid w:val="003B75D4"/>
    <w:rsid w:val="003B7F11"/>
    <w:rsid w:val="003C015E"/>
    <w:rsid w:val="003C078C"/>
    <w:rsid w:val="003C0A54"/>
    <w:rsid w:val="003C0B48"/>
    <w:rsid w:val="003C0E23"/>
    <w:rsid w:val="003C12F2"/>
    <w:rsid w:val="003C2082"/>
    <w:rsid w:val="003C2102"/>
    <w:rsid w:val="003C244C"/>
    <w:rsid w:val="003C24D6"/>
    <w:rsid w:val="003C2636"/>
    <w:rsid w:val="003C2C30"/>
    <w:rsid w:val="003C2FA5"/>
    <w:rsid w:val="003C3262"/>
    <w:rsid w:val="003C3409"/>
    <w:rsid w:val="003C34FC"/>
    <w:rsid w:val="003C35BB"/>
    <w:rsid w:val="003C36B3"/>
    <w:rsid w:val="003C37E0"/>
    <w:rsid w:val="003C3D1C"/>
    <w:rsid w:val="003C3D1E"/>
    <w:rsid w:val="003C4155"/>
    <w:rsid w:val="003C43D0"/>
    <w:rsid w:val="003C4405"/>
    <w:rsid w:val="003C4B7B"/>
    <w:rsid w:val="003C4C91"/>
    <w:rsid w:val="003C4E61"/>
    <w:rsid w:val="003C500F"/>
    <w:rsid w:val="003C5356"/>
    <w:rsid w:val="003C5D06"/>
    <w:rsid w:val="003C5E91"/>
    <w:rsid w:val="003C6490"/>
    <w:rsid w:val="003C6985"/>
    <w:rsid w:val="003C6BC7"/>
    <w:rsid w:val="003C6CF4"/>
    <w:rsid w:val="003C6DEB"/>
    <w:rsid w:val="003C6DF4"/>
    <w:rsid w:val="003D0619"/>
    <w:rsid w:val="003D0759"/>
    <w:rsid w:val="003D0CA1"/>
    <w:rsid w:val="003D0DFF"/>
    <w:rsid w:val="003D0F5B"/>
    <w:rsid w:val="003D1652"/>
    <w:rsid w:val="003D19EB"/>
    <w:rsid w:val="003D1ADD"/>
    <w:rsid w:val="003D2064"/>
    <w:rsid w:val="003D20FA"/>
    <w:rsid w:val="003D2265"/>
    <w:rsid w:val="003D22CA"/>
    <w:rsid w:val="003D25D4"/>
    <w:rsid w:val="003D2820"/>
    <w:rsid w:val="003D31A4"/>
    <w:rsid w:val="003D36B6"/>
    <w:rsid w:val="003D39FC"/>
    <w:rsid w:val="003D40BE"/>
    <w:rsid w:val="003D4345"/>
    <w:rsid w:val="003D4696"/>
    <w:rsid w:val="003D47D0"/>
    <w:rsid w:val="003D4811"/>
    <w:rsid w:val="003D490D"/>
    <w:rsid w:val="003D540C"/>
    <w:rsid w:val="003D5578"/>
    <w:rsid w:val="003D5A34"/>
    <w:rsid w:val="003D5F83"/>
    <w:rsid w:val="003D604B"/>
    <w:rsid w:val="003D6192"/>
    <w:rsid w:val="003D644B"/>
    <w:rsid w:val="003D64CB"/>
    <w:rsid w:val="003D67B9"/>
    <w:rsid w:val="003D68B9"/>
    <w:rsid w:val="003D6961"/>
    <w:rsid w:val="003D6C22"/>
    <w:rsid w:val="003D7133"/>
    <w:rsid w:val="003D7296"/>
    <w:rsid w:val="003D73A0"/>
    <w:rsid w:val="003D774C"/>
    <w:rsid w:val="003D77E0"/>
    <w:rsid w:val="003D78FB"/>
    <w:rsid w:val="003D7C1C"/>
    <w:rsid w:val="003D7D88"/>
    <w:rsid w:val="003D7F63"/>
    <w:rsid w:val="003E018A"/>
    <w:rsid w:val="003E030E"/>
    <w:rsid w:val="003E0BAF"/>
    <w:rsid w:val="003E12C8"/>
    <w:rsid w:val="003E12DE"/>
    <w:rsid w:val="003E163D"/>
    <w:rsid w:val="003E1884"/>
    <w:rsid w:val="003E1A15"/>
    <w:rsid w:val="003E26AE"/>
    <w:rsid w:val="003E2939"/>
    <w:rsid w:val="003E337B"/>
    <w:rsid w:val="003E33BC"/>
    <w:rsid w:val="003E3565"/>
    <w:rsid w:val="003E36F4"/>
    <w:rsid w:val="003E392A"/>
    <w:rsid w:val="003E3C86"/>
    <w:rsid w:val="003E3D07"/>
    <w:rsid w:val="003E3D66"/>
    <w:rsid w:val="003E3E86"/>
    <w:rsid w:val="003E4424"/>
    <w:rsid w:val="003E476A"/>
    <w:rsid w:val="003E4BA7"/>
    <w:rsid w:val="003E5117"/>
    <w:rsid w:val="003E5484"/>
    <w:rsid w:val="003E560F"/>
    <w:rsid w:val="003E5C27"/>
    <w:rsid w:val="003E5C86"/>
    <w:rsid w:val="003E5FF8"/>
    <w:rsid w:val="003E6338"/>
    <w:rsid w:val="003E6CAA"/>
    <w:rsid w:val="003E6DD2"/>
    <w:rsid w:val="003E6E6B"/>
    <w:rsid w:val="003E6E6F"/>
    <w:rsid w:val="003E76A8"/>
    <w:rsid w:val="003F0055"/>
    <w:rsid w:val="003F005D"/>
    <w:rsid w:val="003F03F0"/>
    <w:rsid w:val="003F052C"/>
    <w:rsid w:val="003F0771"/>
    <w:rsid w:val="003F0C14"/>
    <w:rsid w:val="003F1199"/>
    <w:rsid w:val="003F1660"/>
    <w:rsid w:val="003F197F"/>
    <w:rsid w:val="003F1BB6"/>
    <w:rsid w:val="003F1CE8"/>
    <w:rsid w:val="003F1DDA"/>
    <w:rsid w:val="003F212E"/>
    <w:rsid w:val="003F26CD"/>
    <w:rsid w:val="003F2B6B"/>
    <w:rsid w:val="003F2CA0"/>
    <w:rsid w:val="003F30FD"/>
    <w:rsid w:val="003F3122"/>
    <w:rsid w:val="003F33F3"/>
    <w:rsid w:val="003F3449"/>
    <w:rsid w:val="003F354B"/>
    <w:rsid w:val="003F361C"/>
    <w:rsid w:val="003F3754"/>
    <w:rsid w:val="003F3B4B"/>
    <w:rsid w:val="003F3CC6"/>
    <w:rsid w:val="003F3F74"/>
    <w:rsid w:val="003F400A"/>
    <w:rsid w:val="003F4136"/>
    <w:rsid w:val="003F4F8B"/>
    <w:rsid w:val="003F5416"/>
    <w:rsid w:val="003F5520"/>
    <w:rsid w:val="003F570D"/>
    <w:rsid w:val="003F57C7"/>
    <w:rsid w:val="003F593C"/>
    <w:rsid w:val="003F59AB"/>
    <w:rsid w:val="003F5F09"/>
    <w:rsid w:val="003F5F2D"/>
    <w:rsid w:val="003F65F6"/>
    <w:rsid w:val="003F6642"/>
    <w:rsid w:val="003F68AD"/>
    <w:rsid w:val="003F6AD1"/>
    <w:rsid w:val="003F6D84"/>
    <w:rsid w:val="003F6F47"/>
    <w:rsid w:val="003F7046"/>
    <w:rsid w:val="003F71BD"/>
    <w:rsid w:val="003F7207"/>
    <w:rsid w:val="003F73B9"/>
    <w:rsid w:val="003F73CA"/>
    <w:rsid w:val="003F7ACD"/>
    <w:rsid w:val="003F7BEF"/>
    <w:rsid w:val="003F7F15"/>
    <w:rsid w:val="003F7FAD"/>
    <w:rsid w:val="004004B9"/>
    <w:rsid w:val="00400505"/>
    <w:rsid w:val="0040086B"/>
    <w:rsid w:val="004008D5"/>
    <w:rsid w:val="0040099E"/>
    <w:rsid w:val="00400AEA"/>
    <w:rsid w:val="00400E39"/>
    <w:rsid w:val="00401215"/>
    <w:rsid w:val="004017CC"/>
    <w:rsid w:val="00401847"/>
    <w:rsid w:val="00401A90"/>
    <w:rsid w:val="00401D03"/>
    <w:rsid w:val="004020E8"/>
    <w:rsid w:val="00402919"/>
    <w:rsid w:val="0040311B"/>
    <w:rsid w:val="00403724"/>
    <w:rsid w:val="00403743"/>
    <w:rsid w:val="00403765"/>
    <w:rsid w:val="004037E6"/>
    <w:rsid w:val="004038FF"/>
    <w:rsid w:val="004039B9"/>
    <w:rsid w:val="00403D2F"/>
    <w:rsid w:val="00403DE4"/>
    <w:rsid w:val="00404602"/>
    <w:rsid w:val="0040465D"/>
    <w:rsid w:val="004047E3"/>
    <w:rsid w:val="00405788"/>
    <w:rsid w:val="00405A24"/>
    <w:rsid w:val="00405C8E"/>
    <w:rsid w:val="00406B37"/>
    <w:rsid w:val="00406D35"/>
    <w:rsid w:val="00407283"/>
    <w:rsid w:val="004073E6"/>
    <w:rsid w:val="00407BAC"/>
    <w:rsid w:val="0041015C"/>
    <w:rsid w:val="00410757"/>
    <w:rsid w:val="004107C2"/>
    <w:rsid w:val="0041082D"/>
    <w:rsid w:val="0041094D"/>
    <w:rsid w:val="0041098D"/>
    <w:rsid w:val="004109CF"/>
    <w:rsid w:val="00410A91"/>
    <w:rsid w:val="00410B0E"/>
    <w:rsid w:val="00410D62"/>
    <w:rsid w:val="00410D86"/>
    <w:rsid w:val="004110FC"/>
    <w:rsid w:val="00411D09"/>
    <w:rsid w:val="0041206D"/>
    <w:rsid w:val="00412480"/>
    <w:rsid w:val="004124CD"/>
    <w:rsid w:val="004126D3"/>
    <w:rsid w:val="0041300C"/>
    <w:rsid w:val="004132AD"/>
    <w:rsid w:val="00413876"/>
    <w:rsid w:val="00413A92"/>
    <w:rsid w:val="00413A9B"/>
    <w:rsid w:val="00413CBC"/>
    <w:rsid w:val="00413ECA"/>
    <w:rsid w:val="0041444E"/>
    <w:rsid w:val="004146C8"/>
    <w:rsid w:val="004151E6"/>
    <w:rsid w:val="004155D3"/>
    <w:rsid w:val="00415C62"/>
    <w:rsid w:val="00415FE5"/>
    <w:rsid w:val="004161C1"/>
    <w:rsid w:val="004162BD"/>
    <w:rsid w:val="004167BD"/>
    <w:rsid w:val="004168E0"/>
    <w:rsid w:val="00416C59"/>
    <w:rsid w:val="00416CC2"/>
    <w:rsid w:val="00416EB1"/>
    <w:rsid w:val="004170C6"/>
    <w:rsid w:val="004173CA"/>
    <w:rsid w:val="00417531"/>
    <w:rsid w:val="00417CFD"/>
    <w:rsid w:val="00417F9B"/>
    <w:rsid w:val="004206D6"/>
    <w:rsid w:val="004206EE"/>
    <w:rsid w:val="004208AF"/>
    <w:rsid w:val="0042091F"/>
    <w:rsid w:val="00420B1C"/>
    <w:rsid w:val="00420E81"/>
    <w:rsid w:val="00420E83"/>
    <w:rsid w:val="00421254"/>
    <w:rsid w:val="004213FB"/>
    <w:rsid w:val="00421474"/>
    <w:rsid w:val="0042160F"/>
    <w:rsid w:val="0042169F"/>
    <w:rsid w:val="004216FC"/>
    <w:rsid w:val="00421A29"/>
    <w:rsid w:val="004220F6"/>
    <w:rsid w:val="00422274"/>
    <w:rsid w:val="00422634"/>
    <w:rsid w:val="00422889"/>
    <w:rsid w:val="0042288E"/>
    <w:rsid w:val="00422A44"/>
    <w:rsid w:val="00422D0F"/>
    <w:rsid w:val="00422E3E"/>
    <w:rsid w:val="00423185"/>
    <w:rsid w:val="00423195"/>
    <w:rsid w:val="004231E2"/>
    <w:rsid w:val="00423389"/>
    <w:rsid w:val="00423606"/>
    <w:rsid w:val="00423698"/>
    <w:rsid w:val="00423705"/>
    <w:rsid w:val="00423948"/>
    <w:rsid w:val="00423D79"/>
    <w:rsid w:val="004242E1"/>
    <w:rsid w:val="00424456"/>
    <w:rsid w:val="00424873"/>
    <w:rsid w:val="00424ACC"/>
    <w:rsid w:val="00424B31"/>
    <w:rsid w:val="00424B5E"/>
    <w:rsid w:val="00424DA7"/>
    <w:rsid w:val="00424F28"/>
    <w:rsid w:val="00424FC1"/>
    <w:rsid w:val="00425089"/>
    <w:rsid w:val="00425346"/>
    <w:rsid w:val="004254A3"/>
    <w:rsid w:val="00425A23"/>
    <w:rsid w:val="00425A27"/>
    <w:rsid w:val="00425FC2"/>
    <w:rsid w:val="0042617D"/>
    <w:rsid w:val="00426882"/>
    <w:rsid w:val="00426A48"/>
    <w:rsid w:val="00426BD4"/>
    <w:rsid w:val="00426C64"/>
    <w:rsid w:val="00426CC4"/>
    <w:rsid w:val="00426DBF"/>
    <w:rsid w:val="00426E34"/>
    <w:rsid w:val="00426E4D"/>
    <w:rsid w:val="00426EB2"/>
    <w:rsid w:val="0042781E"/>
    <w:rsid w:val="00427BD6"/>
    <w:rsid w:val="00427C4A"/>
    <w:rsid w:val="00427C81"/>
    <w:rsid w:val="00427E21"/>
    <w:rsid w:val="004305BC"/>
    <w:rsid w:val="0043091E"/>
    <w:rsid w:val="00430996"/>
    <w:rsid w:val="00430EF6"/>
    <w:rsid w:val="00430F0F"/>
    <w:rsid w:val="00431327"/>
    <w:rsid w:val="004315C6"/>
    <w:rsid w:val="00431655"/>
    <w:rsid w:val="00432384"/>
    <w:rsid w:val="0043282A"/>
    <w:rsid w:val="0043291B"/>
    <w:rsid w:val="00432A30"/>
    <w:rsid w:val="00432B50"/>
    <w:rsid w:val="00432D52"/>
    <w:rsid w:val="004334DF"/>
    <w:rsid w:val="00433603"/>
    <w:rsid w:val="00433973"/>
    <w:rsid w:val="0043412A"/>
    <w:rsid w:val="00434A9F"/>
    <w:rsid w:val="00434F15"/>
    <w:rsid w:val="00434FBF"/>
    <w:rsid w:val="0043538A"/>
    <w:rsid w:val="0043541C"/>
    <w:rsid w:val="004356BF"/>
    <w:rsid w:val="00435B71"/>
    <w:rsid w:val="00435D77"/>
    <w:rsid w:val="00435F15"/>
    <w:rsid w:val="00435FB2"/>
    <w:rsid w:val="0043608A"/>
    <w:rsid w:val="004362BC"/>
    <w:rsid w:val="00436338"/>
    <w:rsid w:val="00436668"/>
    <w:rsid w:val="00436B8C"/>
    <w:rsid w:val="00437A0A"/>
    <w:rsid w:val="00437C28"/>
    <w:rsid w:val="00437FB2"/>
    <w:rsid w:val="004400E2"/>
    <w:rsid w:val="004401ED"/>
    <w:rsid w:val="00440254"/>
    <w:rsid w:val="00440657"/>
    <w:rsid w:val="0044084A"/>
    <w:rsid w:val="00440A75"/>
    <w:rsid w:val="00440BE1"/>
    <w:rsid w:val="00440C68"/>
    <w:rsid w:val="00440D46"/>
    <w:rsid w:val="00440D69"/>
    <w:rsid w:val="00441150"/>
    <w:rsid w:val="004412D4"/>
    <w:rsid w:val="00441C53"/>
    <w:rsid w:val="00441D78"/>
    <w:rsid w:val="00441E52"/>
    <w:rsid w:val="00441F14"/>
    <w:rsid w:val="0044233F"/>
    <w:rsid w:val="0044234B"/>
    <w:rsid w:val="004425A8"/>
    <w:rsid w:val="00442656"/>
    <w:rsid w:val="00442906"/>
    <w:rsid w:val="00443024"/>
    <w:rsid w:val="00443355"/>
    <w:rsid w:val="004434BB"/>
    <w:rsid w:val="004435A0"/>
    <w:rsid w:val="00443802"/>
    <w:rsid w:val="0044393F"/>
    <w:rsid w:val="00443BD5"/>
    <w:rsid w:val="00443C18"/>
    <w:rsid w:val="004442B3"/>
    <w:rsid w:val="00444362"/>
    <w:rsid w:val="00444377"/>
    <w:rsid w:val="004443D5"/>
    <w:rsid w:val="00444452"/>
    <w:rsid w:val="00444B40"/>
    <w:rsid w:val="00444C17"/>
    <w:rsid w:val="0044519A"/>
    <w:rsid w:val="00445B34"/>
    <w:rsid w:val="00445BE7"/>
    <w:rsid w:val="00445CB8"/>
    <w:rsid w:val="004460AB"/>
    <w:rsid w:val="004462E2"/>
    <w:rsid w:val="0044651B"/>
    <w:rsid w:val="0044667E"/>
    <w:rsid w:val="00446836"/>
    <w:rsid w:val="004468FC"/>
    <w:rsid w:val="00446BC3"/>
    <w:rsid w:val="00446BD3"/>
    <w:rsid w:val="00446D96"/>
    <w:rsid w:val="004475C7"/>
    <w:rsid w:val="004479C5"/>
    <w:rsid w:val="00447C0C"/>
    <w:rsid w:val="00450485"/>
    <w:rsid w:val="004511F4"/>
    <w:rsid w:val="0045130F"/>
    <w:rsid w:val="004514DE"/>
    <w:rsid w:val="004519EE"/>
    <w:rsid w:val="00451E78"/>
    <w:rsid w:val="004525C2"/>
    <w:rsid w:val="00452BA4"/>
    <w:rsid w:val="0045387D"/>
    <w:rsid w:val="00453B6E"/>
    <w:rsid w:val="00454122"/>
    <w:rsid w:val="004547A0"/>
    <w:rsid w:val="004547D5"/>
    <w:rsid w:val="0045489C"/>
    <w:rsid w:val="0045517B"/>
    <w:rsid w:val="004551EC"/>
    <w:rsid w:val="00455261"/>
    <w:rsid w:val="004558FE"/>
    <w:rsid w:val="004559CF"/>
    <w:rsid w:val="00455B76"/>
    <w:rsid w:val="00455F52"/>
    <w:rsid w:val="00456040"/>
    <w:rsid w:val="00456462"/>
    <w:rsid w:val="00456639"/>
    <w:rsid w:val="00456BEB"/>
    <w:rsid w:val="00456D8F"/>
    <w:rsid w:val="00456E49"/>
    <w:rsid w:val="00457008"/>
    <w:rsid w:val="0045708C"/>
    <w:rsid w:val="00457602"/>
    <w:rsid w:val="00460102"/>
    <w:rsid w:val="004601D1"/>
    <w:rsid w:val="00460783"/>
    <w:rsid w:val="004607B4"/>
    <w:rsid w:val="00460997"/>
    <w:rsid w:val="00460F61"/>
    <w:rsid w:val="00460FF5"/>
    <w:rsid w:val="00461A0A"/>
    <w:rsid w:val="00461AA7"/>
    <w:rsid w:val="00461E6D"/>
    <w:rsid w:val="00462198"/>
    <w:rsid w:val="00462332"/>
    <w:rsid w:val="00462E2C"/>
    <w:rsid w:val="00462FB1"/>
    <w:rsid w:val="00463112"/>
    <w:rsid w:val="004631CA"/>
    <w:rsid w:val="004635B5"/>
    <w:rsid w:val="00463B68"/>
    <w:rsid w:val="00463EF9"/>
    <w:rsid w:val="00464061"/>
    <w:rsid w:val="0046409A"/>
    <w:rsid w:val="004640C1"/>
    <w:rsid w:val="004641E8"/>
    <w:rsid w:val="0046431A"/>
    <w:rsid w:val="0046449D"/>
    <w:rsid w:val="004645AA"/>
    <w:rsid w:val="00464C4B"/>
    <w:rsid w:val="0046508C"/>
    <w:rsid w:val="004650A0"/>
    <w:rsid w:val="0046552D"/>
    <w:rsid w:val="00466326"/>
    <w:rsid w:val="004665FC"/>
    <w:rsid w:val="0046678F"/>
    <w:rsid w:val="00466D8C"/>
    <w:rsid w:val="004673EA"/>
    <w:rsid w:val="00467E7D"/>
    <w:rsid w:val="004702E9"/>
    <w:rsid w:val="00470387"/>
    <w:rsid w:val="00470C18"/>
    <w:rsid w:val="00470C7D"/>
    <w:rsid w:val="00470C7E"/>
    <w:rsid w:val="00470DA1"/>
    <w:rsid w:val="004710FB"/>
    <w:rsid w:val="004711CA"/>
    <w:rsid w:val="00471348"/>
    <w:rsid w:val="004714B8"/>
    <w:rsid w:val="00471B47"/>
    <w:rsid w:val="00471BE0"/>
    <w:rsid w:val="00471C69"/>
    <w:rsid w:val="00471D1B"/>
    <w:rsid w:val="00472085"/>
    <w:rsid w:val="004721DA"/>
    <w:rsid w:val="004723F8"/>
    <w:rsid w:val="004724C0"/>
    <w:rsid w:val="004724CD"/>
    <w:rsid w:val="004728E4"/>
    <w:rsid w:val="00473130"/>
    <w:rsid w:val="00473303"/>
    <w:rsid w:val="00473815"/>
    <w:rsid w:val="004738AA"/>
    <w:rsid w:val="00473BFF"/>
    <w:rsid w:val="00473C19"/>
    <w:rsid w:val="00474116"/>
    <w:rsid w:val="0047470A"/>
    <w:rsid w:val="0047478C"/>
    <w:rsid w:val="0047495C"/>
    <w:rsid w:val="0047520D"/>
    <w:rsid w:val="004755D2"/>
    <w:rsid w:val="00475D01"/>
    <w:rsid w:val="00475F38"/>
    <w:rsid w:val="00476409"/>
    <w:rsid w:val="0047673E"/>
    <w:rsid w:val="00476B3E"/>
    <w:rsid w:val="00476C1A"/>
    <w:rsid w:val="00476D76"/>
    <w:rsid w:val="0047710E"/>
    <w:rsid w:val="00477281"/>
    <w:rsid w:val="004772E5"/>
    <w:rsid w:val="0047798B"/>
    <w:rsid w:val="004779EF"/>
    <w:rsid w:val="00477F41"/>
    <w:rsid w:val="00477FCB"/>
    <w:rsid w:val="004801E6"/>
    <w:rsid w:val="00480512"/>
    <w:rsid w:val="0048099F"/>
    <w:rsid w:val="00480DD3"/>
    <w:rsid w:val="00481160"/>
    <w:rsid w:val="004815D2"/>
    <w:rsid w:val="00481745"/>
    <w:rsid w:val="004817BF"/>
    <w:rsid w:val="00481C64"/>
    <w:rsid w:val="00481E05"/>
    <w:rsid w:val="00481E6C"/>
    <w:rsid w:val="004820F8"/>
    <w:rsid w:val="0048238D"/>
    <w:rsid w:val="00482A98"/>
    <w:rsid w:val="0048360A"/>
    <w:rsid w:val="0048389A"/>
    <w:rsid w:val="004839BB"/>
    <w:rsid w:val="00483B31"/>
    <w:rsid w:val="00483D1C"/>
    <w:rsid w:val="00483F81"/>
    <w:rsid w:val="004840A0"/>
    <w:rsid w:val="004840AD"/>
    <w:rsid w:val="00484217"/>
    <w:rsid w:val="00484306"/>
    <w:rsid w:val="004846FF"/>
    <w:rsid w:val="00484BDB"/>
    <w:rsid w:val="00484CD6"/>
    <w:rsid w:val="00484DC6"/>
    <w:rsid w:val="00484E57"/>
    <w:rsid w:val="00484FFA"/>
    <w:rsid w:val="004852E3"/>
    <w:rsid w:val="004854B6"/>
    <w:rsid w:val="0048564C"/>
    <w:rsid w:val="00486C0E"/>
    <w:rsid w:val="00486C2E"/>
    <w:rsid w:val="004870C9"/>
    <w:rsid w:val="0048789E"/>
    <w:rsid w:val="00487AC6"/>
    <w:rsid w:val="00487E82"/>
    <w:rsid w:val="00487FDC"/>
    <w:rsid w:val="00490098"/>
    <w:rsid w:val="0049009C"/>
    <w:rsid w:val="00490459"/>
    <w:rsid w:val="0049072D"/>
    <w:rsid w:val="00490C06"/>
    <w:rsid w:val="00490CE4"/>
    <w:rsid w:val="00490EE6"/>
    <w:rsid w:val="004910BC"/>
    <w:rsid w:val="00491F81"/>
    <w:rsid w:val="00492023"/>
    <w:rsid w:val="0049229F"/>
    <w:rsid w:val="00492416"/>
    <w:rsid w:val="004925B6"/>
    <w:rsid w:val="0049278C"/>
    <w:rsid w:val="00492A04"/>
    <w:rsid w:val="00492DAA"/>
    <w:rsid w:val="00493404"/>
    <w:rsid w:val="00493623"/>
    <w:rsid w:val="00493CE3"/>
    <w:rsid w:val="00493EF3"/>
    <w:rsid w:val="0049417B"/>
    <w:rsid w:val="00494513"/>
    <w:rsid w:val="004949D9"/>
    <w:rsid w:val="00494AB8"/>
    <w:rsid w:val="00494BA8"/>
    <w:rsid w:val="00495433"/>
    <w:rsid w:val="0049545E"/>
    <w:rsid w:val="0049558A"/>
    <w:rsid w:val="00495A2D"/>
    <w:rsid w:val="00495BF0"/>
    <w:rsid w:val="00495DAF"/>
    <w:rsid w:val="0049662F"/>
    <w:rsid w:val="004969AD"/>
    <w:rsid w:val="00496CA7"/>
    <w:rsid w:val="0049702F"/>
    <w:rsid w:val="004974ED"/>
    <w:rsid w:val="004977B7"/>
    <w:rsid w:val="004979DE"/>
    <w:rsid w:val="004A01E4"/>
    <w:rsid w:val="004A031A"/>
    <w:rsid w:val="004A0778"/>
    <w:rsid w:val="004A0A60"/>
    <w:rsid w:val="004A0E3F"/>
    <w:rsid w:val="004A0EB5"/>
    <w:rsid w:val="004A1342"/>
    <w:rsid w:val="004A14AC"/>
    <w:rsid w:val="004A15AA"/>
    <w:rsid w:val="004A178C"/>
    <w:rsid w:val="004A1A35"/>
    <w:rsid w:val="004A2385"/>
    <w:rsid w:val="004A2487"/>
    <w:rsid w:val="004A24C3"/>
    <w:rsid w:val="004A2CE2"/>
    <w:rsid w:val="004A2D6F"/>
    <w:rsid w:val="004A2E12"/>
    <w:rsid w:val="004A327C"/>
    <w:rsid w:val="004A3424"/>
    <w:rsid w:val="004A3507"/>
    <w:rsid w:val="004A37BD"/>
    <w:rsid w:val="004A3CD7"/>
    <w:rsid w:val="004A3DE8"/>
    <w:rsid w:val="004A4204"/>
    <w:rsid w:val="004A48B7"/>
    <w:rsid w:val="004A4DA6"/>
    <w:rsid w:val="004A4EC2"/>
    <w:rsid w:val="004A523E"/>
    <w:rsid w:val="004A5EF6"/>
    <w:rsid w:val="004A6022"/>
    <w:rsid w:val="004A6265"/>
    <w:rsid w:val="004A62C5"/>
    <w:rsid w:val="004A6408"/>
    <w:rsid w:val="004A6526"/>
    <w:rsid w:val="004A66A4"/>
    <w:rsid w:val="004A69AE"/>
    <w:rsid w:val="004A6B7C"/>
    <w:rsid w:val="004A6C72"/>
    <w:rsid w:val="004A6E1E"/>
    <w:rsid w:val="004A6FE0"/>
    <w:rsid w:val="004A7373"/>
    <w:rsid w:val="004A7FF0"/>
    <w:rsid w:val="004B0000"/>
    <w:rsid w:val="004B042B"/>
    <w:rsid w:val="004B07C4"/>
    <w:rsid w:val="004B0DD9"/>
    <w:rsid w:val="004B1660"/>
    <w:rsid w:val="004B210A"/>
    <w:rsid w:val="004B21AC"/>
    <w:rsid w:val="004B2514"/>
    <w:rsid w:val="004B2579"/>
    <w:rsid w:val="004B29EB"/>
    <w:rsid w:val="004B2E84"/>
    <w:rsid w:val="004B2F32"/>
    <w:rsid w:val="004B333E"/>
    <w:rsid w:val="004B3CB3"/>
    <w:rsid w:val="004B3E12"/>
    <w:rsid w:val="004B3EE7"/>
    <w:rsid w:val="004B4006"/>
    <w:rsid w:val="004B4547"/>
    <w:rsid w:val="004B4716"/>
    <w:rsid w:val="004B4834"/>
    <w:rsid w:val="004B490E"/>
    <w:rsid w:val="004B532A"/>
    <w:rsid w:val="004B54A9"/>
    <w:rsid w:val="004B5569"/>
    <w:rsid w:val="004B5797"/>
    <w:rsid w:val="004B579B"/>
    <w:rsid w:val="004B5983"/>
    <w:rsid w:val="004B5E30"/>
    <w:rsid w:val="004B5E89"/>
    <w:rsid w:val="004B5EC7"/>
    <w:rsid w:val="004B5F89"/>
    <w:rsid w:val="004B60BD"/>
    <w:rsid w:val="004B6116"/>
    <w:rsid w:val="004B6136"/>
    <w:rsid w:val="004B6655"/>
    <w:rsid w:val="004B6B06"/>
    <w:rsid w:val="004B6CA9"/>
    <w:rsid w:val="004B7492"/>
    <w:rsid w:val="004B7649"/>
    <w:rsid w:val="004B7774"/>
    <w:rsid w:val="004B7BE6"/>
    <w:rsid w:val="004C00DF"/>
    <w:rsid w:val="004C03DB"/>
    <w:rsid w:val="004C0655"/>
    <w:rsid w:val="004C08ED"/>
    <w:rsid w:val="004C0AFB"/>
    <w:rsid w:val="004C0FCC"/>
    <w:rsid w:val="004C1569"/>
    <w:rsid w:val="004C1952"/>
    <w:rsid w:val="004C1CE3"/>
    <w:rsid w:val="004C1D60"/>
    <w:rsid w:val="004C1E6C"/>
    <w:rsid w:val="004C211C"/>
    <w:rsid w:val="004C22D6"/>
    <w:rsid w:val="004C2614"/>
    <w:rsid w:val="004C2A71"/>
    <w:rsid w:val="004C2B4C"/>
    <w:rsid w:val="004C3047"/>
    <w:rsid w:val="004C35A7"/>
    <w:rsid w:val="004C4360"/>
    <w:rsid w:val="004C48C9"/>
    <w:rsid w:val="004C491F"/>
    <w:rsid w:val="004C4F35"/>
    <w:rsid w:val="004C5196"/>
    <w:rsid w:val="004C51CB"/>
    <w:rsid w:val="004C51FE"/>
    <w:rsid w:val="004C53EA"/>
    <w:rsid w:val="004C542E"/>
    <w:rsid w:val="004C5440"/>
    <w:rsid w:val="004C5935"/>
    <w:rsid w:val="004C5CD0"/>
    <w:rsid w:val="004C5CE4"/>
    <w:rsid w:val="004C5E27"/>
    <w:rsid w:val="004C6777"/>
    <w:rsid w:val="004C67AB"/>
    <w:rsid w:val="004C67FE"/>
    <w:rsid w:val="004C6ACF"/>
    <w:rsid w:val="004C6C0D"/>
    <w:rsid w:val="004C6EAE"/>
    <w:rsid w:val="004C7751"/>
    <w:rsid w:val="004C77BE"/>
    <w:rsid w:val="004C7A9B"/>
    <w:rsid w:val="004C7F6D"/>
    <w:rsid w:val="004D0046"/>
    <w:rsid w:val="004D047C"/>
    <w:rsid w:val="004D0803"/>
    <w:rsid w:val="004D0818"/>
    <w:rsid w:val="004D098F"/>
    <w:rsid w:val="004D1052"/>
    <w:rsid w:val="004D13B9"/>
    <w:rsid w:val="004D146A"/>
    <w:rsid w:val="004D169F"/>
    <w:rsid w:val="004D1989"/>
    <w:rsid w:val="004D1B25"/>
    <w:rsid w:val="004D1D94"/>
    <w:rsid w:val="004D224B"/>
    <w:rsid w:val="004D2746"/>
    <w:rsid w:val="004D275E"/>
    <w:rsid w:val="004D28BB"/>
    <w:rsid w:val="004D2BD3"/>
    <w:rsid w:val="004D2BEB"/>
    <w:rsid w:val="004D3195"/>
    <w:rsid w:val="004D3247"/>
    <w:rsid w:val="004D34F7"/>
    <w:rsid w:val="004D35DE"/>
    <w:rsid w:val="004D3A67"/>
    <w:rsid w:val="004D3ACE"/>
    <w:rsid w:val="004D3D6E"/>
    <w:rsid w:val="004D3DC9"/>
    <w:rsid w:val="004D3F67"/>
    <w:rsid w:val="004D45B3"/>
    <w:rsid w:val="004D4C69"/>
    <w:rsid w:val="004D557B"/>
    <w:rsid w:val="004D5A6C"/>
    <w:rsid w:val="004D5AC4"/>
    <w:rsid w:val="004D5B02"/>
    <w:rsid w:val="004D5FBF"/>
    <w:rsid w:val="004D602D"/>
    <w:rsid w:val="004D613C"/>
    <w:rsid w:val="004D658C"/>
    <w:rsid w:val="004D677E"/>
    <w:rsid w:val="004D6AD2"/>
    <w:rsid w:val="004D7585"/>
    <w:rsid w:val="004D763D"/>
    <w:rsid w:val="004D78E4"/>
    <w:rsid w:val="004D7DD2"/>
    <w:rsid w:val="004D7ECB"/>
    <w:rsid w:val="004E0061"/>
    <w:rsid w:val="004E0154"/>
    <w:rsid w:val="004E04A6"/>
    <w:rsid w:val="004E04AA"/>
    <w:rsid w:val="004E07AD"/>
    <w:rsid w:val="004E09F1"/>
    <w:rsid w:val="004E0B69"/>
    <w:rsid w:val="004E0CE8"/>
    <w:rsid w:val="004E0E03"/>
    <w:rsid w:val="004E0E40"/>
    <w:rsid w:val="004E0EA1"/>
    <w:rsid w:val="004E1028"/>
    <w:rsid w:val="004E1268"/>
    <w:rsid w:val="004E13DE"/>
    <w:rsid w:val="004E1B7D"/>
    <w:rsid w:val="004E1C1F"/>
    <w:rsid w:val="004E2729"/>
    <w:rsid w:val="004E27E6"/>
    <w:rsid w:val="004E2F2D"/>
    <w:rsid w:val="004E3501"/>
    <w:rsid w:val="004E454E"/>
    <w:rsid w:val="004E4882"/>
    <w:rsid w:val="004E4889"/>
    <w:rsid w:val="004E48A3"/>
    <w:rsid w:val="004E49E4"/>
    <w:rsid w:val="004E4A9E"/>
    <w:rsid w:val="004E4C50"/>
    <w:rsid w:val="004E4D6D"/>
    <w:rsid w:val="004E4E7A"/>
    <w:rsid w:val="004E4FAE"/>
    <w:rsid w:val="004E501B"/>
    <w:rsid w:val="004E54FD"/>
    <w:rsid w:val="004E5823"/>
    <w:rsid w:val="004E5A97"/>
    <w:rsid w:val="004E5CFA"/>
    <w:rsid w:val="004E5F9A"/>
    <w:rsid w:val="004E61FE"/>
    <w:rsid w:val="004E6D7B"/>
    <w:rsid w:val="004E7410"/>
    <w:rsid w:val="004E7582"/>
    <w:rsid w:val="004E776A"/>
    <w:rsid w:val="004E7B0C"/>
    <w:rsid w:val="004E7C33"/>
    <w:rsid w:val="004E7C89"/>
    <w:rsid w:val="004F00D0"/>
    <w:rsid w:val="004F0102"/>
    <w:rsid w:val="004F041E"/>
    <w:rsid w:val="004F050A"/>
    <w:rsid w:val="004F0553"/>
    <w:rsid w:val="004F06A7"/>
    <w:rsid w:val="004F18E5"/>
    <w:rsid w:val="004F1B46"/>
    <w:rsid w:val="004F1BA9"/>
    <w:rsid w:val="004F1EFA"/>
    <w:rsid w:val="004F2A5E"/>
    <w:rsid w:val="004F2A80"/>
    <w:rsid w:val="004F2E8D"/>
    <w:rsid w:val="004F2FEA"/>
    <w:rsid w:val="004F3290"/>
    <w:rsid w:val="004F32E9"/>
    <w:rsid w:val="004F358C"/>
    <w:rsid w:val="004F3682"/>
    <w:rsid w:val="004F3A6C"/>
    <w:rsid w:val="004F3C85"/>
    <w:rsid w:val="004F3E49"/>
    <w:rsid w:val="004F44E3"/>
    <w:rsid w:val="004F468E"/>
    <w:rsid w:val="004F4948"/>
    <w:rsid w:val="004F4A30"/>
    <w:rsid w:val="004F4B17"/>
    <w:rsid w:val="004F549B"/>
    <w:rsid w:val="004F556C"/>
    <w:rsid w:val="004F58CE"/>
    <w:rsid w:val="004F5F28"/>
    <w:rsid w:val="004F6232"/>
    <w:rsid w:val="004F65F0"/>
    <w:rsid w:val="004F66D2"/>
    <w:rsid w:val="004F67E3"/>
    <w:rsid w:val="004F6B34"/>
    <w:rsid w:val="00500872"/>
    <w:rsid w:val="00500C2F"/>
    <w:rsid w:val="0050103B"/>
    <w:rsid w:val="005010B4"/>
    <w:rsid w:val="005010C2"/>
    <w:rsid w:val="005011B2"/>
    <w:rsid w:val="00501568"/>
    <w:rsid w:val="00501701"/>
    <w:rsid w:val="00501AF4"/>
    <w:rsid w:val="0050203A"/>
    <w:rsid w:val="0050257E"/>
    <w:rsid w:val="00502986"/>
    <w:rsid w:val="005029CA"/>
    <w:rsid w:val="00502C90"/>
    <w:rsid w:val="00502E68"/>
    <w:rsid w:val="005035A6"/>
    <w:rsid w:val="0050360B"/>
    <w:rsid w:val="00503680"/>
    <w:rsid w:val="005036F7"/>
    <w:rsid w:val="00503EBD"/>
    <w:rsid w:val="00504814"/>
    <w:rsid w:val="00504818"/>
    <w:rsid w:val="0050484C"/>
    <w:rsid w:val="00504CD6"/>
    <w:rsid w:val="00504F0A"/>
    <w:rsid w:val="005050FC"/>
    <w:rsid w:val="0050577D"/>
    <w:rsid w:val="00505B0C"/>
    <w:rsid w:val="00505CA5"/>
    <w:rsid w:val="00505D59"/>
    <w:rsid w:val="0050606C"/>
    <w:rsid w:val="00506810"/>
    <w:rsid w:val="005068B8"/>
    <w:rsid w:val="0050698D"/>
    <w:rsid w:val="00507891"/>
    <w:rsid w:val="00507A20"/>
    <w:rsid w:val="00507C17"/>
    <w:rsid w:val="00510232"/>
    <w:rsid w:val="005103B2"/>
    <w:rsid w:val="005104DE"/>
    <w:rsid w:val="005104F1"/>
    <w:rsid w:val="0051083B"/>
    <w:rsid w:val="005109CD"/>
    <w:rsid w:val="00511118"/>
    <w:rsid w:val="0051115E"/>
    <w:rsid w:val="0051192A"/>
    <w:rsid w:val="00511AD6"/>
    <w:rsid w:val="00511BC3"/>
    <w:rsid w:val="005122DA"/>
    <w:rsid w:val="005122E2"/>
    <w:rsid w:val="005125FD"/>
    <w:rsid w:val="005126B2"/>
    <w:rsid w:val="00512736"/>
    <w:rsid w:val="00512963"/>
    <w:rsid w:val="0051299B"/>
    <w:rsid w:val="005129E1"/>
    <w:rsid w:val="00512A32"/>
    <w:rsid w:val="00512B1B"/>
    <w:rsid w:val="00512D02"/>
    <w:rsid w:val="0051326E"/>
    <w:rsid w:val="0051335E"/>
    <w:rsid w:val="00513449"/>
    <w:rsid w:val="00513477"/>
    <w:rsid w:val="0051375F"/>
    <w:rsid w:val="005138EE"/>
    <w:rsid w:val="00513A28"/>
    <w:rsid w:val="005145C5"/>
    <w:rsid w:val="005148B9"/>
    <w:rsid w:val="00514A3F"/>
    <w:rsid w:val="00514DCE"/>
    <w:rsid w:val="005155D7"/>
    <w:rsid w:val="0051565D"/>
    <w:rsid w:val="00516048"/>
    <w:rsid w:val="00516158"/>
    <w:rsid w:val="005166BE"/>
    <w:rsid w:val="00516804"/>
    <w:rsid w:val="00516846"/>
    <w:rsid w:val="005168D9"/>
    <w:rsid w:val="00516B97"/>
    <w:rsid w:val="00516F71"/>
    <w:rsid w:val="0051757B"/>
    <w:rsid w:val="005178BE"/>
    <w:rsid w:val="005179F2"/>
    <w:rsid w:val="00517AC6"/>
    <w:rsid w:val="00517BE3"/>
    <w:rsid w:val="00517C55"/>
    <w:rsid w:val="005201FB"/>
    <w:rsid w:val="005202A3"/>
    <w:rsid w:val="00520A91"/>
    <w:rsid w:val="00520FD5"/>
    <w:rsid w:val="0052110E"/>
    <w:rsid w:val="00521178"/>
    <w:rsid w:val="00521658"/>
    <w:rsid w:val="0052183E"/>
    <w:rsid w:val="005218E2"/>
    <w:rsid w:val="00521B1C"/>
    <w:rsid w:val="005220BF"/>
    <w:rsid w:val="0052216F"/>
    <w:rsid w:val="00522317"/>
    <w:rsid w:val="00522467"/>
    <w:rsid w:val="0052270D"/>
    <w:rsid w:val="005227CC"/>
    <w:rsid w:val="00522C1F"/>
    <w:rsid w:val="00522C9F"/>
    <w:rsid w:val="00523073"/>
    <w:rsid w:val="005232D8"/>
    <w:rsid w:val="0052350E"/>
    <w:rsid w:val="00523791"/>
    <w:rsid w:val="00523956"/>
    <w:rsid w:val="00523AF2"/>
    <w:rsid w:val="00523EC1"/>
    <w:rsid w:val="00523EF2"/>
    <w:rsid w:val="00523FA9"/>
    <w:rsid w:val="005242BF"/>
    <w:rsid w:val="005243B6"/>
    <w:rsid w:val="005243DA"/>
    <w:rsid w:val="005246EB"/>
    <w:rsid w:val="00524C1D"/>
    <w:rsid w:val="00524D1E"/>
    <w:rsid w:val="00524D66"/>
    <w:rsid w:val="00524E95"/>
    <w:rsid w:val="00524EDF"/>
    <w:rsid w:val="00524F09"/>
    <w:rsid w:val="00525282"/>
    <w:rsid w:val="005259AC"/>
    <w:rsid w:val="005259D4"/>
    <w:rsid w:val="00525AFE"/>
    <w:rsid w:val="00525B7F"/>
    <w:rsid w:val="00525BA4"/>
    <w:rsid w:val="0052655C"/>
    <w:rsid w:val="005268B5"/>
    <w:rsid w:val="00526B6E"/>
    <w:rsid w:val="00526D93"/>
    <w:rsid w:val="00526FC1"/>
    <w:rsid w:val="00526FF7"/>
    <w:rsid w:val="005270AE"/>
    <w:rsid w:val="005274EE"/>
    <w:rsid w:val="005277F4"/>
    <w:rsid w:val="00530162"/>
    <w:rsid w:val="00530D8C"/>
    <w:rsid w:val="0053117A"/>
    <w:rsid w:val="00531737"/>
    <w:rsid w:val="0053173B"/>
    <w:rsid w:val="005318D3"/>
    <w:rsid w:val="00531CE9"/>
    <w:rsid w:val="00531E18"/>
    <w:rsid w:val="005321B0"/>
    <w:rsid w:val="00532DFF"/>
    <w:rsid w:val="00533808"/>
    <w:rsid w:val="00533A82"/>
    <w:rsid w:val="005346F4"/>
    <w:rsid w:val="0053494B"/>
    <w:rsid w:val="00534BA9"/>
    <w:rsid w:val="00534C65"/>
    <w:rsid w:val="00534D77"/>
    <w:rsid w:val="005350CC"/>
    <w:rsid w:val="0053551C"/>
    <w:rsid w:val="00535898"/>
    <w:rsid w:val="00535991"/>
    <w:rsid w:val="00535BE9"/>
    <w:rsid w:val="00535F9F"/>
    <w:rsid w:val="00536074"/>
    <w:rsid w:val="00536F22"/>
    <w:rsid w:val="005370AC"/>
    <w:rsid w:val="00537835"/>
    <w:rsid w:val="0053799A"/>
    <w:rsid w:val="00537A3B"/>
    <w:rsid w:val="00537D7B"/>
    <w:rsid w:val="00537EF6"/>
    <w:rsid w:val="00540037"/>
    <w:rsid w:val="0054052C"/>
    <w:rsid w:val="0054068F"/>
    <w:rsid w:val="00540AE2"/>
    <w:rsid w:val="00541483"/>
    <w:rsid w:val="00541874"/>
    <w:rsid w:val="005418F0"/>
    <w:rsid w:val="005419B3"/>
    <w:rsid w:val="005423D8"/>
    <w:rsid w:val="00542729"/>
    <w:rsid w:val="00542733"/>
    <w:rsid w:val="005427C7"/>
    <w:rsid w:val="005427E1"/>
    <w:rsid w:val="005427FF"/>
    <w:rsid w:val="0054285E"/>
    <w:rsid w:val="00542EA2"/>
    <w:rsid w:val="00543271"/>
    <w:rsid w:val="0054347E"/>
    <w:rsid w:val="0054368B"/>
    <w:rsid w:val="005442DC"/>
    <w:rsid w:val="00544652"/>
    <w:rsid w:val="00544CE2"/>
    <w:rsid w:val="00544E26"/>
    <w:rsid w:val="00544EE5"/>
    <w:rsid w:val="00544EEE"/>
    <w:rsid w:val="005452F7"/>
    <w:rsid w:val="00545664"/>
    <w:rsid w:val="00545754"/>
    <w:rsid w:val="005457B8"/>
    <w:rsid w:val="005457E2"/>
    <w:rsid w:val="0054582C"/>
    <w:rsid w:val="00545E7D"/>
    <w:rsid w:val="00545E99"/>
    <w:rsid w:val="00546644"/>
    <w:rsid w:val="00546827"/>
    <w:rsid w:val="00546EB6"/>
    <w:rsid w:val="00547397"/>
    <w:rsid w:val="005474F4"/>
    <w:rsid w:val="00547EC5"/>
    <w:rsid w:val="00547F23"/>
    <w:rsid w:val="00547F29"/>
    <w:rsid w:val="005500B3"/>
    <w:rsid w:val="00550411"/>
    <w:rsid w:val="0055068E"/>
    <w:rsid w:val="00550732"/>
    <w:rsid w:val="00550B93"/>
    <w:rsid w:val="00550E9C"/>
    <w:rsid w:val="005513FC"/>
    <w:rsid w:val="00551508"/>
    <w:rsid w:val="0055162E"/>
    <w:rsid w:val="005521C1"/>
    <w:rsid w:val="005523E4"/>
    <w:rsid w:val="005530F4"/>
    <w:rsid w:val="0055348D"/>
    <w:rsid w:val="005534A6"/>
    <w:rsid w:val="0055373D"/>
    <w:rsid w:val="0055379A"/>
    <w:rsid w:val="005539DE"/>
    <w:rsid w:val="00553AC4"/>
    <w:rsid w:val="00554050"/>
    <w:rsid w:val="005543B4"/>
    <w:rsid w:val="0055440E"/>
    <w:rsid w:val="00554620"/>
    <w:rsid w:val="0055488C"/>
    <w:rsid w:val="005548CE"/>
    <w:rsid w:val="005549C7"/>
    <w:rsid w:val="005556BB"/>
    <w:rsid w:val="00555F1A"/>
    <w:rsid w:val="00557291"/>
    <w:rsid w:val="00557593"/>
    <w:rsid w:val="00557655"/>
    <w:rsid w:val="00557A54"/>
    <w:rsid w:val="00557B8C"/>
    <w:rsid w:val="00557C79"/>
    <w:rsid w:val="00557DF1"/>
    <w:rsid w:val="00557FBE"/>
    <w:rsid w:val="00560239"/>
    <w:rsid w:val="005602F1"/>
    <w:rsid w:val="00560BC1"/>
    <w:rsid w:val="00560FBB"/>
    <w:rsid w:val="005611B6"/>
    <w:rsid w:val="0056125E"/>
    <w:rsid w:val="005614E6"/>
    <w:rsid w:val="0056195D"/>
    <w:rsid w:val="00561A59"/>
    <w:rsid w:val="00561BC1"/>
    <w:rsid w:val="00561EA7"/>
    <w:rsid w:val="00561F7E"/>
    <w:rsid w:val="00562075"/>
    <w:rsid w:val="005622A6"/>
    <w:rsid w:val="005625CC"/>
    <w:rsid w:val="005626A2"/>
    <w:rsid w:val="005627A6"/>
    <w:rsid w:val="00562B7F"/>
    <w:rsid w:val="00562D9A"/>
    <w:rsid w:val="00562F1A"/>
    <w:rsid w:val="00563120"/>
    <w:rsid w:val="005631AD"/>
    <w:rsid w:val="0056366F"/>
    <w:rsid w:val="00563A75"/>
    <w:rsid w:val="00563DF6"/>
    <w:rsid w:val="00563F93"/>
    <w:rsid w:val="0056429C"/>
    <w:rsid w:val="00564CD2"/>
    <w:rsid w:val="0056505E"/>
    <w:rsid w:val="00565354"/>
    <w:rsid w:val="005656E1"/>
    <w:rsid w:val="00565835"/>
    <w:rsid w:val="00565951"/>
    <w:rsid w:val="00565C18"/>
    <w:rsid w:val="005662A4"/>
    <w:rsid w:val="005662AB"/>
    <w:rsid w:val="005663D0"/>
    <w:rsid w:val="0056647D"/>
    <w:rsid w:val="005665A2"/>
    <w:rsid w:val="00566A3F"/>
    <w:rsid w:val="0056722D"/>
    <w:rsid w:val="00567255"/>
    <w:rsid w:val="00570AA8"/>
    <w:rsid w:val="00570EC1"/>
    <w:rsid w:val="00571131"/>
    <w:rsid w:val="00571162"/>
    <w:rsid w:val="005717CC"/>
    <w:rsid w:val="00571A28"/>
    <w:rsid w:val="00571B55"/>
    <w:rsid w:val="00571D70"/>
    <w:rsid w:val="00571E49"/>
    <w:rsid w:val="00572077"/>
    <w:rsid w:val="005720E7"/>
    <w:rsid w:val="00572489"/>
    <w:rsid w:val="00572550"/>
    <w:rsid w:val="00572C2F"/>
    <w:rsid w:val="00572EBD"/>
    <w:rsid w:val="0057318C"/>
    <w:rsid w:val="00573620"/>
    <w:rsid w:val="0057395D"/>
    <w:rsid w:val="0057402B"/>
    <w:rsid w:val="005742CF"/>
    <w:rsid w:val="00574388"/>
    <w:rsid w:val="005743BF"/>
    <w:rsid w:val="00574581"/>
    <w:rsid w:val="005747EB"/>
    <w:rsid w:val="00574A0F"/>
    <w:rsid w:val="005752AE"/>
    <w:rsid w:val="0057536E"/>
    <w:rsid w:val="005758B6"/>
    <w:rsid w:val="00575D6F"/>
    <w:rsid w:val="005764AC"/>
    <w:rsid w:val="00576ACA"/>
    <w:rsid w:val="00576D72"/>
    <w:rsid w:val="00577340"/>
    <w:rsid w:val="005774E2"/>
    <w:rsid w:val="0057768B"/>
    <w:rsid w:val="0057795F"/>
    <w:rsid w:val="00577C1F"/>
    <w:rsid w:val="00577C74"/>
    <w:rsid w:val="0058040F"/>
    <w:rsid w:val="00580422"/>
    <w:rsid w:val="0058054E"/>
    <w:rsid w:val="00580772"/>
    <w:rsid w:val="00580934"/>
    <w:rsid w:val="00580E36"/>
    <w:rsid w:val="00580F9C"/>
    <w:rsid w:val="00581935"/>
    <w:rsid w:val="00581D23"/>
    <w:rsid w:val="0058208A"/>
    <w:rsid w:val="005829AE"/>
    <w:rsid w:val="00582F9E"/>
    <w:rsid w:val="00583027"/>
    <w:rsid w:val="00583B3D"/>
    <w:rsid w:val="005840BC"/>
    <w:rsid w:val="005840D2"/>
    <w:rsid w:val="005854F7"/>
    <w:rsid w:val="005855F8"/>
    <w:rsid w:val="005857F1"/>
    <w:rsid w:val="0058624C"/>
    <w:rsid w:val="00586252"/>
    <w:rsid w:val="005862F8"/>
    <w:rsid w:val="005866E0"/>
    <w:rsid w:val="005869C8"/>
    <w:rsid w:val="00586CE5"/>
    <w:rsid w:val="005874E9"/>
    <w:rsid w:val="00587744"/>
    <w:rsid w:val="005879DF"/>
    <w:rsid w:val="00587B27"/>
    <w:rsid w:val="00587C82"/>
    <w:rsid w:val="00587CA5"/>
    <w:rsid w:val="00590097"/>
    <w:rsid w:val="0059018D"/>
    <w:rsid w:val="00590642"/>
    <w:rsid w:val="005908E7"/>
    <w:rsid w:val="0059092A"/>
    <w:rsid w:val="0059094D"/>
    <w:rsid w:val="005909DB"/>
    <w:rsid w:val="00591235"/>
    <w:rsid w:val="005912BA"/>
    <w:rsid w:val="00591508"/>
    <w:rsid w:val="00591935"/>
    <w:rsid w:val="00591941"/>
    <w:rsid w:val="00591EAD"/>
    <w:rsid w:val="00591FD0"/>
    <w:rsid w:val="005926FE"/>
    <w:rsid w:val="00592846"/>
    <w:rsid w:val="00593858"/>
    <w:rsid w:val="005939BD"/>
    <w:rsid w:val="00594239"/>
    <w:rsid w:val="0059453F"/>
    <w:rsid w:val="005945C2"/>
    <w:rsid w:val="00594A07"/>
    <w:rsid w:val="00594F36"/>
    <w:rsid w:val="00594F8A"/>
    <w:rsid w:val="00594FF4"/>
    <w:rsid w:val="0059530E"/>
    <w:rsid w:val="00595334"/>
    <w:rsid w:val="0059553A"/>
    <w:rsid w:val="005955C6"/>
    <w:rsid w:val="005957FF"/>
    <w:rsid w:val="00595B50"/>
    <w:rsid w:val="00595B57"/>
    <w:rsid w:val="00595BDF"/>
    <w:rsid w:val="00595EB4"/>
    <w:rsid w:val="00595EDA"/>
    <w:rsid w:val="00595F71"/>
    <w:rsid w:val="00596172"/>
    <w:rsid w:val="00596744"/>
    <w:rsid w:val="00596A24"/>
    <w:rsid w:val="00597891"/>
    <w:rsid w:val="00597C61"/>
    <w:rsid w:val="00597C82"/>
    <w:rsid w:val="00597E97"/>
    <w:rsid w:val="005A01B0"/>
    <w:rsid w:val="005A02EB"/>
    <w:rsid w:val="005A03D0"/>
    <w:rsid w:val="005A045B"/>
    <w:rsid w:val="005A050B"/>
    <w:rsid w:val="005A06DF"/>
    <w:rsid w:val="005A0902"/>
    <w:rsid w:val="005A0CF9"/>
    <w:rsid w:val="005A1737"/>
    <w:rsid w:val="005A1C30"/>
    <w:rsid w:val="005A1FBE"/>
    <w:rsid w:val="005A1FF9"/>
    <w:rsid w:val="005A26B5"/>
    <w:rsid w:val="005A2A1B"/>
    <w:rsid w:val="005A2AC6"/>
    <w:rsid w:val="005A2BEE"/>
    <w:rsid w:val="005A3198"/>
    <w:rsid w:val="005A3214"/>
    <w:rsid w:val="005A3928"/>
    <w:rsid w:val="005A39E0"/>
    <w:rsid w:val="005A3C11"/>
    <w:rsid w:val="005A3DAE"/>
    <w:rsid w:val="005A3DCC"/>
    <w:rsid w:val="005A3E69"/>
    <w:rsid w:val="005A4030"/>
    <w:rsid w:val="005A423A"/>
    <w:rsid w:val="005A43AF"/>
    <w:rsid w:val="005A46A9"/>
    <w:rsid w:val="005A4768"/>
    <w:rsid w:val="005A496A"/>
    <w:rsid w:val="005A4AFA"/>
    <w:rsid w:val="005A509D"/>
    <w:rsid w:val="005A51C9"/>
    <w:rsid w:val="005A52F3"/>
    <w:rsid w:val="005A540E"/>
    <w:rsid w:val="005A5761"/>
    <w:rsid w:val="005A5928"/>
    <w:rsid w:val="005A5AA4"/>
    <w:rsid w:val="005A6561"/>
    <w:rsid w:val="005A67BF"/>
    <w:rsid w:val="005A6ADB"/>
    <w:rsid w:val="005A6D9A"/>
    <w:rsid w:val="005A6F7E"/>
    <w:rsid w:val="005A7048"/>
    <w:rsid w:val="005A70B4"/>
    <w:rsid w:val="005A7397"/>
    <w:rsid w:val="005A73A7"/>
    <w:rsid w:val="005A7636"/>
    <w:rsid w:val="005A769A"/>
    <w:rsid w:val="005A79F3"/>
    <w:rsid w:val="005A7DA9"/>
    <w:rsid w:val="005B034A"/>
    <w:rsid w:val="005B0E2D"/>
    <w:rsid w:val="005B10BD"/>
    <w:rsid w:val="005B129E"/>
    <w:rsid w:val="005B17DE"/>
    <w:rsid w:val="005B1E21"/>
    <w:rsid w:val="005B1EF1"/>
    <w:rsid w:val="005B25E0"/>
    <w:rsid w:val="005B265F"/>
    <w:rsid w:val="005B2ADC"/>
    <w:rsid w:val="005B2BDB"/>
    <w:rsid w:val="005B3104"/>
    <w:rsid w:val="005B32EE"/>
    <w:rsid w:val="005B372E"/>
    <w:rsid w:val="005B3969"/>
    <w:rsid w:val="005B3D69"/>
    <w:rsid w:val="005B44C7"/>
    <w:rsid w:val="005B4520"/>
    <w:rsid w:val="005B4538"/>
    <w:rsid w:val="005B4742"/>
    <w:rsid w:val="005B4A5C"/>
    <w:rsid w:val="005B4B2C"/>
    <w:rsid w:val="005B4E11"/>
    <w:rsid w:val="005B5C06"/>
    <w:rsid w:val="005B5DF2"/>
    <w:rsid w:val="005B5E25"/>
    <w:rsid w:val="005B60F7"/>
    <w:rsid w:val="005B62F3"/>
    <w:rsid w:val="005B64CD"/>
    <w:rsid w:val="005B65CE"/>
    <w:rsid w:val="005B6D95"/>
    <w:rsid w:val="005B6E37"/>
    <w:rsid w:val="005B71C6"/>
    <w:rsid w:val="005B7524"/>
    <w:rsid w:val="005B78F8"/>
    <w:rsid w:val="005C01E3"/>
    <w:rsid w:val="005C03DD"/>
    <w:rsid w:val="005C043C"/>
    <w:rsid w:val="005C0559"/>
    <w:rsid w:val="005C076D"/>
    <w:rsid w:val="005C09DF"/>
    <w:rsid w:val="005C0AD0"/>
    <w:rsid w:val="005C0B7E"/>
    <w:rsid w:val="005C1032"/>
    <w:rsid w:val="005C10D9"/>
    <w:rsid w:val="005C1BEA"/>
    <w:rsid w:val="005C1EE1"/>
    <w:rsid w:val="005C207D"/>
    <w:rsid w:val="005C292D"/>
    <w:rsid w:val="005C2BD7"/>
    <w:rsid w:val="005C2C3A"/>
    <w:rsid w:val="005C2D6C"/>
    <w:rsid w:val="005C2F0A"/>
    <w:rsid w:val="005C35E7"/>
    <w:rsid w:val="005C3699"/>
    <w:rsid w:val="005C3958"/>
    <w:rsid w:val="005C3CEB"/>
    <w:rsid w:val="005C42D0"/>
    <w:rsid w:val="005C453F"/>
    <w:rsid w:val="005C4727"/>
    <w:rsid w:val="005C4CB5"/>
    <w:rsid w:val="005C6038"/>
    <w:rsid w:val="005C6701"/>
    <w:rsid w:val="005C6751"/>
    <w:rsid w:val="005C75FF"/>
    <w:rsid w:val="005C7649"/>
    <w:rsid w:val="005C768D"/>
    <w:rsid w:val="005C7822"/>
    <w:rsid w:val="005C7E5F"/>
    <w:rsid w:val="005D0D2B"/>
    <w:rsid w:val="005D0D6B"/>
    <w:rsid w:val="005D1016"/>
    <w:rsid w:val="005D1029"/>
    <w:rsid w:val="005D12F3"/>
    <w:rsid w:val="005D145F"/>
    <w:rsid w:val="005D17F5"/>
    <w:rsid w:val="005D18A3"/>
    <w:rsid w:val="005D1D72"/>
    <w:rsid w:val="005D2052"/>
    <w:rsid w:val="005D20B8"/>
    <w:rsid w:val="005D27FD"/>
    <w:rsid w:val="005D2C98"/>
    <w:rsid w:val="005D2CBB"/>
    <w:rsid w:val="005D32B0"/>
    <w:rsid w:val="005D3F4F"/>
    <w:rsid w:val="005D400B"/>
    <w:rsid w:val="005D406B"/>
    <w:rsid w:val="005D42CA"/>
    <w:rsid w:val="005D45CC"/>
    <w:rsid w:val="005D467F"/>
    <w:rsid w:val="005D4C0E"/>
    <w:rsid w:val="005D4DA6"/>
    <w:rsid w:val="005D52A6"/>
    <w:rsid w:val="005D53C2"/>
    <w:rsid w:val="005D5513"/>
    <w:rsid w:val="005D558B"/>
    <w:rsid w:val="005D5BFC"/>
    <w:rsid w:val="005D5D39"/>
    <w:rsid w:val="005D61D3"/>
    <w:rsid w:val="005D6419"/>
    <w:rsid w:val="005D662E"/>
    <w:rsid w:val="005D6AF3"/>
    <w:rsid w:val="005D6C69"/>
    <w:rsid w:val="005D6F0D"/>
    <w:rsid w:val="005D7312"/>
    <w:rsid w:val="005D75A3"/>
    <w:rsid w:val="005D7E72"/>
    <w:rsid w:val="005E01FB"/>
    <w:rsid w:val="005E0536"/>
    <w:rsid w:val="005E1265"/>
    <w:rsid w:val="005E1395"/>
    <w:rsid w:val="005E16D4"/>
    <w:rsid w:val="005E17A7"/>
    <w:rsid w:val="005E1E2B"/>
    <w:rsid w:val="005E1E95"/>
    <w:rsid w:val="005E2369"/>
    <w:rsid w:val="005E2600"/>
    <w:rsid w:val="005E262B"/>
    <w:rsid w:val="005E272A"/>
    <w:rsid w:val="005E2C0D"/>
    <w:rsid w:val="005E34E5"/>
    <w:rsid w:val="005E385B"/>
    <w:rsid w:val="005E40EA"/>
    <w:rsid w:val="005E4113"/>
    <w:rsid w:val="005E4279"/>
    <w:rsid w:val="005E431D"/>
    <w:rsid w:val="005E4D72"/>
    <w:rsid w:val="005E4DCF"/>
    <w:rsid w:val="005E50DC"/>
    <w:rsid w:val="005E5594"/>
    <w:rsid w:val="005E5BD0"/>
    <w:rsid w:val="005E5C90"/>
    <w:rsid w:val="005E5E9E"/>
    <w:rsid w:val="005E61C9"/>
    <w:rsid w:val="005E6352"/>
    <w:rsid w:val="005E6D94"/>
    <w:rsid w:val="005E6EBD"/>
    <w:rsid w:val="005E6F80"/>
    <w:rsid w:val="005E70E7"/>
    <w:rsid w:val="005F01F2"/>
    <w:rsid w:val="005F07D8"/>
    <w:rsid w:val="005F0960"/>
    <w:rsid w:val="005F0C32"/>
    <w:rsid w:val="005F132F"/>
    <w:rsid w:val="005F1729"/>
    <w:rsid w:val="005F2256"/>
    <w:rsid w:val="005F22CF"/>
    <w:rsid w:val="005F23AD"/>
    <w:rsid w:val="005F2615"/>
    <w:rsid w:val="005F2E94"/>
    <w:rsid w:val="005F31A7"/>
    <w:rsid w:val="005F3346"/>
    <w:rsid w:val="005F339F"/>
    <w:rsid w:val="005F34AE"/>
    <w:rsid w:val="005F3589"/>
    <w:rsid w:val="005F3AAE"/>
    <w:rsid w:val="005F3EAC"/>
    <w:rsid w:val="005F3FC9"/>
    <w:rsid w:val="005F44B1"/>
    <w:rsid w:val="005F521F"/>
    <w:rsid w:val="005F5995"/>
    <w:rsid w:val="005F5BAD"/>
    <w:rsid w:val="005F6016"/>
    <w:rsid w:val="005F6411"/>
    <w:rsid w:val="005F683E"/>
    <w:rsid w:val="005F68E7"/>
    <w:rsid w:val="005F69F2"/>
    <w:rsid w:val="005F708B"/>
    <w:rsid w:val="005F73A4"/>
    <w:rsid w:val="005F767D"/>
    <w:rsid w:val="005F77ED"/>
    <w:rsid w:val="005F7A43"/>
    <w:rsid w:val="005F7D8B"/>
    <w:rsid w:val="0060047F"/>
    <w:rsid w:val="006009C3"/>
    <w:rsid w:val="00600A77"/>
    <w:rsid w:val="00600D06"/>
    <w:rsid w:val="00600D3B"/>
    <w:rsid w:val="00600F6F"/>
    <w:rsid w:val="00601320"/>
    <w:rsid w:val="006013BE"/>
    <w:rsid w:val="006017E2"/>
    <w:rsid w:val="00601F55"/>
    <w:rsid w:val="006021DF"/>
    <w:rsid w:val="006026B8"/>
    <w:rsid w:val="00602A93"/>
    <w:rsid w:val="00602F2D"/>
    <w:rsid w:val="00602F60"/>
    <w:rsid w:val="00603456"/>
    <w:rsid w:val="00603489"/>
    <w:rsid w:val="00603933"/>
    <w:rsid w:val="00603D29"/>
    <w:rsid w:val="006048AB"/>
    <w:rsid w:val="0060518A"/>
    <w:rsid w:val="00605CE4"/>
    <w:rsid w:val="00606227"/>
    <w:rsid w:val="0060649A"/>
    <w:rsid w:val="00606613"/>
    <w:rsid w:val="0060681B"/>
    <w:rsid w:val="0060688E"/>
    <w:rsid w:val="006068DE"/>
    <w:rsid w:val="00606AFC"/>
    <w:rsid w:val="00606FB0"/>
    <w:rsid w:val="00607122"/>
    <w:rsid w:val="0060740E"/>
    <w:rsid w:val="006078EE"/>
    <w:rsid w:val="00607994"/>
    <w:rsid w:val="00607C4C"/>
    <w:rsid w:val="00607D3A"/>
    <w:rsid w:val="00607E31"/>
    <w:rsid w:val="00607F7C"/>
    <w:rsid w:val="00607FEC"/>
    <w:rsid w:val="00610798"/>
    <w:rsid w:val="006107EF"/>
    <w:rsid w:val="00610994"/>
    <w:rsid w:val="00611223"/>
    <w:rsid w:val="0061127F"/>
    <w:rsid w:val="00611465"/>
    <w:rsid w:val="0061171E"/>
    <w:rsid w:val="006119B5"/>
    <w:rsid w:val="006119C3"/>
    <w:rsid w:val="00611F44"/>
    <w:rsid w:val="00611F7B"/>
    <w:rsid w:val="006121B2"/>
    <w:rsid w:val="006129C3"/>
    <w:rsid w:val="006129D0"/>
    <w:rsid w:val="00612A0C"/>
    <w:rsid w:val="00612EF7"/>
    <w:rsid w:val="0061338E"/>
    <w:rsid w:val="00613422"/>
    <w:rsid w:val="00613584"/>
    <w:rsid w:val="0061366C"/>
    <w:rsid w:val="00613B0D"/>
    <w:rsid w:val="00613D46"/>
    <w:rsid w:val="00613D4E"/>
    <w:rsid w:val="00613DA8"/>
    <w:rsid w:val="006140FA"/>
    <w:rsid w:val="00614535"/>
    <w:rsid w:val="00614818"/>
    <w:rsid w:val="00614DAF"/>
    <w:rsid w:val="0061512B"/>
    <w:rsid w:val="0061519C"/>
    <w:rsid w:val="00615747"/>
    <w:rsid w:val="00615797"/>
    <w:rsid w:val="00615A4E"/>
    <w:rsid w:val="006164D5"/>
    <w:rsid w:val="00616B9E"/>
    <w:rsid w:val="00616EF4"/>
    <w:rsid w:val="006178E5"/>
    <w:rsid w:val="00617AEB"/>
    <w:rsid w:val="00617B63"/>
    <w:rsid w:val="00617D03"/>
    <w:rsid w:val="00620A0C"/>
    <w:rsid w:val="006212E6"/>
    <w:rsid w:val="00621CAD"/>
    <w:rsid w:val="00622085"/>
    <w:rsid w:val="006220C9"/>
    <w:rsid w:val="0062218F"/>
    <w:rsid w:val="006225D0"/>
    <w:rsid w:val="00622726"/>
    <w:rsid w:val="00622767"/>
    <w:rsid w:val="00622918"/>
    <w:rsid w:val="00622CA2"/>
    <w:rsid w:val="00622FCB"/>
    <w:rsid w:val="006234B3"/>
    <w:rsid w:val="00623CD2"/>
    <w:rsid w:val="00623E7E"/>
    <w:rsid w:val="006240A3"/>
    <w:rsid w:val="0062428E"/>
    <w:rsid w:val="00624387"/>
    <w:rsid w:val="00624754"/>
    <w:rsid w:val="0062480D"/>
    <w:rsid w:val="0062495A"/>
    <w:rsid w:val="00624EC6"/>
    <w:rsid w:val="0062532A"/>
    <w:rsid w:val="00625572"/>
    <w:rsid w:val="00625BA4"/>
    <w:rsid w:val="00625BAD"/>
    <w:rsid w:val="00625C47"/>
    <w:rsid w:val="00625EA0"/>
    <w:rsid w:val="006265FB"/>
    <w:rsid w:val="006267A4"/>
    <w:rsid w:val="006269AD"/>
    <w:rsid w:val="00626AC8"/>
    <w:rsid w:val="00626C6A"/>
    <w:rsid w:val="00627114"/>
    <w:rsid w:val="0062763B"/>
    <w:rsid w:val="00627B0C"/>
    <w:rsid w:val="00630012"/>
    <w:rsid w:val="006304EB"/>
    <w:rsid w:val="006306BD"/>
    <w:rsid w:val="006310A0"/>
    <w:rsid w:val="00631299"/>
    <w:rsid w:val="006312DC"/>
    <w:rsid w:val="0063194E"/>
    <w:rsid w:val="00631FAC"/>
    <w:rsid w:val="00632100"/>
    <w:rsid w:val="00632535"/>
    <w:rsid w:val="006327E1"/>
    <w:rsid w:val="00632D28"/>
    <w:rsid w:val="00633232"/>
    <w:rsid w:val="0063335F"/>
    <w:rsid w:val="00633420"/>
    <w:rsid w:val="00633E14"/>
    <w:rsid w:val="00634903"/>
    <w:rsid w:val="00634A84"/>
    <w:rsid w:val="00634F12"/>
    <w:rsid w:val="00634FD1"/>
    <w:rsid w:val="0063537F"/>
    <w:rsid w:val="006356BA"/>
    <w:rsid w:val="00635FBF"/>
    <w:rsid w:val="00636659"/>
    <w:rsid w:val="00636B4A"/>
    <w:rsid w:val="00636D3D"/>
    <w:rsid w:val="00636D5D"/>
    <w:rsid w:val="00637171"/>
    <w:rsid w:val="0063728A"/>
    <w:rsid w:val="00637987"/>
    <w:rsid w:val="00637C8C"/>
    <w:rsid w:val="0064011A"/>
    <w:rsid w:val="00640159"/>
    <w:rsid w:val="00640245"/>
    <w:rsid w:val="0064064A"/>
    <w:rsid w:val="006406D8"/>
    <w:rsid w:val="006409FF"/>
    <w:rsid w:val="00640A26"/>
    <w:rsid w:val="00640BBD"/>
    <w:rsid w:val="00640BC5"/>
    <w:rsid w:val="00640F8C"/>
    <w:rsid w:val="00640FA3"/>
    <w:rsid w:val="006410F0"/>
    <w:rsid w:val="006414F2"/>
    <w:rsid w:val="00641529"/>
    <w:rsid w:val="00641568"/>
    <w:rsid w:val="00641832"/>
    <w:rsid w:val="00641916"/>
    <w:rsid w:val="00641B30"/>
    <w:rsid w:val="00641E2B"/>
    <w:rsid w:val="00642852"/>
    <w:rsid w:val="0064291B"/>
    <w:rsid w:val="00642C27"/>
    <w:rsid w:val="00642F41"/>
    <w:rsid w:val="00643B04"/>
    <w:rsid w:val="00643C9A"/>
    <w:rsid w:val="00644865"/>
    <w:rsid w:val="00644B19"/>
    <w:rsid w:val="00644B37"/>
    <w:rsid w:val="00644E2C"/>
    <w:rsid w:val="00644EC1"/>
    <w:rsid w:val="00644EDC"/>
    <w:rsid w:val="006452B0"/>
    <w:rsid w:val="0064667E"/>
    <w:rsid w:val="0064677D"/>
    <w:rsid w:val="00646873"/>
    <w:rsid w:val="00646EF3"/>
    <w:rsid w:val="00646F65"/>
    <w:rsid w:val="0064751E"/>
    <w:rsid w:val="00647636"/>
    <w:rsid w:val="00647964"/>
    <w:rsid w:val="0064796B"/>
    <w:rsid w:val="00647B90"/>
    <w:rsid w:val="00647D5F"/>
    <w:rsid w:val="0065046A"/>
    <w:rsid w:val="0065050F"/>
    <w:rsid w:val="0065061C"/>
    <w:rsid w:val="0065062F"/>
    <w:rsid w:val="00650A24"/>
    <w:rsid w:val="00650B52"/>
    <w:rsid w:val="00650BF4"/>
    <w:rsid w:val="00650EC3"/>
    <w:rsid w:val="00651667"/>
    <w:rsid w:val="0065168F"/>
    <w:rsid w:val="00651EB0"/>
    <w:rsid w:val="0065349F"/>
    <w:rsid w:val="00653881"/>
    <w:rsid w:val="00653917"/>
    <w:rsid w:val="00653EEA"/>
    <w:rsid w:val="0065412E"/>
    <w:rsid w:val="0065423E"/>
    <w:rsid w:val="00654A56"/>
    <w:rsid w:val="00654CA1"/>
    <w:rsid w:val="00654CF2"/>
    <w:rsid w:val="00654ECB"/>
    <w:rsid w:val="00654F19"/>
    <w:rsid w:val="0065539A"/>
    <w:rsid w:val="006559F2"/>
    <w:rsid w:val="00655BFF"/>
    <w:rsid w:val="00655FEE"/>
    <w:rsid w:val="0065606C"/>
    <w:rsid w:val="00656081"/>
    <w:rsid w:val="00656109"/>
    <w:rsid w:val="006562F9"/>
    <w:rsid w:val="006565C0"/>
    <w:rsid w:val="00656F30"/>
    <w:rsid w:val="00657064"/>
    <w:rsid w:val="00657069"/>
    <w:rsid w:val="0065719A"/>
    <w:rsid w:val="00657522"/>
    <w:rsid w:val="006576C1"/>
    <w:rsid w:val="006579E0"/>
    <w:rsid w:val="00657A5C"/>
    <w:rsid w:val="00657CDD"/>
    <w:rsid w:val="006604C8"/>
    <w:rsid w:val="00660511"/>
    <w:rsid w:val="0066061B"/>
    <w:rsid w:val="00660732"/>
    <w:rsid w:val="006607D4"/>
    <w:rsid w:val="006608E3"/>
    <w:rsid w:val="00660F65"/>
    <w:rsid w:val="00661425"/>
    <w:rsid w:val="006615ED"/>
    <w:rsid w:val="00661CD2"/>
    <w:rsid w:val="00662197"/>
    <w:rsid w:val="00662235"/>
    <w:rsid w:val="00662395"/>
    <w:rsid w:val="00662531"/>
    <w:rsid w:val="00662819"/>
    <w:rsid w:val="0066293C"/>
    <w:rsid w:val="00662B9F"/>
    <w:rsid w:val="00662BDF"/>
    <w:rsid w:val="00662BF4"/>
    <w:rsid w:val="00662F62"/>
    <w:rsid w:val="0066302A"/>
    <w:rsid w:val="00663B27"/>
    <w:rsid w:val="00664161"/>
    <w:rsid w:val="0066425F"/>
    <w:rsid w:val="00664477"/>
    <w:rsid w:val="0066477F"/>
    <w:rsid w:val="00664BD3"/>
    <w:rsid w:val="00664C74"/>
    <w:rsid w:val="006651D7"/>
    <w:rsid w:val="0066552A"/>
    <w:rsid w:val="00665AD9"/>
    <w:rsid w:val="00665D6A"/>
    <w:rsid w:val="00665DC4"/>
    <w:rsid w:val="00665FA4"/>
    <w:rsid w:val="0066611C"/>
    <w:rsid w:val="0066617D"/>
    <w:rsid w:val="0066648D"/>
    <w:rsid w:val="00666BDF"/>
    <w:rsid w:val="00666D7F"/>
    <w:rsid w:val="00666E91"/>
    <w:rsid w:val="00667302"/>
    <w:rsid w:val="00667BD5"/>
    <w:rsid w:val="00670304"/>
    <w:rsid w:val="00670529"/>
    <w:rsid w:val="00670DB1"/>
    <w:rsid w:val="00670F8C"/>
    <w:rsid w:val="00670FE8"/>
    <w:rsid w:val="00671830"/>
    <w:rsid w:val="00671B1C"/>
    <w:rsid w:val="00671BB5"/>
    <w:rsid w:val="00671E4A"/>
    <w:rsid w:val="00672426"/>
    <w:rsid w:val="00672FA8"/>
    <w:rsid w:val="00672FDD"/>
    <w:rsid w:val="0067314C"/>
    <w:rsid w:val="0067337C"/>
    <w:rsid w:val="006733D0"/>
    <w:rsid w:val="0067377C"/>
    <w:rsid w:val="006737F1"/>
    <w:rsid w:val="006740C0"/>
    <w:rsid w:val="0067417C"/>
    <w:rsid w:val="006751FA"/>
    <w:rsid w:val="0067521A"/>
    <w:rsid w:val="00675A49"/>
    <w:rsid w:val="00675F71"/>
    <w:rsid w:val="0067601B"/>
    <w:rsid w:val="006765CD"/>
    <w:rsid w:val="0067689F"/>
    <w:rsid w:val="0067692A"/>
    <w:rsid w:val="00676A19"/>
    <w:rsid w:val="00676DFA"/>
    <w:rsid w:val="00676F71"/>
    <w:rsid w:val="0067715A"/>
    <w:rsid w:val="0067745A"/>
    <w:rsid w:val="00677A68"/>
    <w:rsid w:val="00677E4C"/>
    <w:rsid w:val="00680315"/>
    <w:rsid w:val="0068031E"/>
    <w:rsid w:val="006805FE"/>
    <w:rsid w:val="006805FF"/>
    <w:rsid w:val="00680669"/>
    <w:rsid w:val="006808B2"/>
    <w:rsid w:val="006810DD"/>
    <w:rsid w:val="006814BF"/>
    <w:rsid w:val="00681C3A"/>
    <w:rsid w:val="00681D5E"/>
    <w:rsid w:val="00681DED"/>
    <w:rsid w:val="00681E80"/>
    <w:rsid w:val="0068202C"/>
    <w:rsid w:val="00682166"/>
    <w:rsid w:val="00682236"/>
    <w:rsid w:val="0068230E"/>
    <w:rsid w:val="0068235D"/>
    <w:rsid w:val="00682563"/>
    <w:rsid w:val="006829C9"/>
    <w:rsid w:val="00682B5F"/>
    <w:rsid w:val="00682C9E"/>
    <w:rsid w:val="00682CF5"/>
    <w:rsid w:val="00682EC8"/>
    <w:rsid w:val="006831BE"/>
    <w:rsid w:val="0068324F"/>
    <w:rsid w:val="006832AA"/>
    <w:rsid w:val="0068383A"/>
    <w:rsid w:val="00683F3A"/>
    <w:rsid w:val="006841F3"/>
    <w:rsid w:val="006844A4"/>
    <w:rsid w:val="00684743"/>
    <w:rsid w:val="006849F6"/>
    <w:rsid w:val="00684C57"/>
    <w:rsid w:val="00684EC4"/>
    <w:rsid w:val="00684FB4"/>
    <w:rsid w:val="00685492"/>
    <w:rsid w:val="006854EE"/>
    <w:rsid w:val="0068564B"/>
    <w:rsid w:val="00685829"/>
    <w:rsid w:val="00685B88"/>
    <w:rsid w:val="00685BB4"/>
    <w:rsid w:val="00685BF5"/>
    <w:rsid w:val="00685CCF"/>
    <w:rsid w:val="0068634C"/>
    <w:rsid w:val="00686475"/>
    <w:rsid w:val="00686785"/>
    <w:rsid w:val="006867EA"/>
    <w:rsid w:val="006869AF"/>
    <w:rsid w:val="00686D38"/>
    <w:rsid w:val="00686D70"/>
    <w:rsid w:val="006879AA"/>
    <w:rsid w:val="00687B1C"/>
    <w:rsid w:val="00687D72"/>
    <w:rsid w:val="00687DB2"/>
    <w:rsid w:val="00687E08"/>
    <w:rsid w:val="00690134"/>
    <w:rsid w:val="0069022E"/>
    <w:rsid w:val="006906F1"/>
    <w:rsid w:val="00690717"/>
    <w:rsid w:val="00690832"/>
    <w:rsid w:val="00690E42"/>
    <w:rsid w:val="006911CB"/>
    <w:rsid w:val="00691342"/>
    <w:rsid w:val="00691744"/>
    <w:rsid w:val="00691E06"/>
    <w:rsid w:val="00692509"/>
    <w:rsid w:val="006926EB"/>
    <w:rsid w:val="00692803"/>
    <w:rsid w:val="00692DD1"/>
    <w:rsid w:val="00692F6A"/>
    <w:rsid w:val="00693030"/>
    <w:rsid w:val="00693288"/>
    <w:rsid w:val="00693556"/>
    <w:rsid w:val="00693ADE"/>
    <w:rsid w:val="00693D9B"/>
    <w:rsid w:val="00693DC1"/>
    <w:rsid w:val="00693E8E"/>
    <w:rsid w:val="006941D9"/>
    <w:rsid w:val="006944CB"/>
    <w:rsid w:val="006948D5"/>
    <w:rsid w:val="00694A3B"/>
    <w:rsid w:val="00694D7D"/>
    <w:rsid w:val="00694DE8"/>
    <w:rsid w:val="006955EA"/>
    <w:rsid w:val="00695636"/>
    <w:rsid w:val="00695BEA"/>
    <w:rsid w:val="00695EBA"/>
    <w:rsid w:val="00696565"/>
    <w:rsid w:val="00696609"/>
    <w:rsid w:val="0069672A"/>
    <w:rsid w:val="00696BCB"/>
    <w:rsid w:val="00696E9C"/>
    <w:rsid w:val="00696FA1"/>
    <w:rsid w:val="0069720B"/>
    <w:rsid w:val="00697939"/>
    <w:rsid w:val="00697BC4"/>
    <w:rsid w:val="006A0188"/>
    <w:rsid w:val="006A0927"/>
    <w:rsid w:val="006A0973"/>
    <w:rsid w:val="006A0979"/>
    <w:rsid w:val="006A0A4A"/>
    <w:rsid w:val="006A0E05"/>
    <w:rsid w:val="006A1187"/>
    <w:rsid w:val="006A12F1"/>
    <w:rsid w:val="006A15E4"/>
    <w:rsid w:val="006A1989"/>
    <w:rsid w:val="006A1C06"/>
    <w:rsid w:val="006A1E55"/>
    <w:rsid w:val="006A26DD"/>
    <w:rsid w:val="006A30F8"/>
    <w:rsid w:val="006A3100"/>
    <w:rsid w:val="006A35BC"/>
    <w:rsid w:val="006A379E"/>
    <w:rsid w:val="006A3BA4"/>
    <w:rsid w:val="006A3D50"/>
    <w:rsid w:val="006A416A"/>
    <w:rsid w:val="006A420C"/>
    <w:rsid w:val="006A47B1"/>
    <w:rsid w:val="006A49AE"/>
    <w:rsid w:val="006A4BCD"/>
    <w:rsid w:val="006A5227"/>
    <w:rsid w:val="006A52B9"/>
    <w:rsid w:val="006A5562"/>
    <w:rsid w:val="006A57C4"/>
    <w:rsid w:val="006A59BB"/>
    <w:rsid w:val="006A5D0F"/>
    <w:rsid w:val="006A6226"/>
    <w:rsid w:val="006A65A5"/>
    <w:rsid w:val="006A65AB"/>
    <w:rsid w:val="006A6B97"/>
    <w:rsid w:val="006A6CBF"/>
    <w:rsid w:val="006A6E99"/>
    <w:rsid w:val="006A754F"/>
    <w:rsid w:val="006B0223"/>
    <w:rsid w:val="006B02D1"/>
    <w:rsid w:val="006B03C9"/>
    <w:rsid w:val="006B0685"/>
    <w:rsid w:val="006B06A0"/>
    <w:rsid w:val="006B06D9"/>
    <w:rsid w:val="006B08CD"/>
    <w:rsid w:val="006B08E6"/>
    <w:rsid w:val="006B09A9"/>
    <w:rsid w:val="006B0AD4"/>
    <w:rsid w:val="006B0C5D"/>
    <w:rsid w:val="006B0CBD"/>
    <w:rsid w:val="006B0E3A"/>
    <w:rsid w:val="006B0F6C"/>
    <w:rsid w:val="006B1442"/>
    <w:rsid w:val="006B14E5"/>
    <w:rsid w:val="006B15ED"/>
    <w:rsid w:val="006B174A"/>
    <w:rsid w:val="006B18BC"/>
    <w:rsid w:val="006B1968"/>
    <w:rsid w:val="006B1C23"/>
    <w:rsid w:val="006B2239"/>
    <w:rsid w:val="006B2374"/>
    <w:rsid w:val="006B2595"/>
    <w:rsid w:val="006B27B9"/>
    <w:rsid w:val="006B2F1A"/>
    <w:rsid w:val="006B357E"/>
    <w:rsid w:val="006B387D"/>
    <w:rsid w:val="006B3CE3"/>
    <w:rsid w:val="006B3EDF"/>
    <w:rsid w:val="006B41CB"/>
    <w:rsid w:val="006B43C5"/>
    <w:rsid w:val="006B4836"/>
    <w:rsid w:val="006B4A8C"/>
    <w:rsid w:val="006B4DB8"/>
    <w:rsid w:val="006B4DC5"/>
    <w:rsid w:val="006B4F71"/>
    <w:rsid w:val="006B5385"/>
    <w:rsid w:val="006B5777"/>
    <w:rsid w:val="006B5C45"/>
    <w:rsid w:val="006B5F50"/>
    <w:rsid w:val="006B60AF"/>
    <w:rsid w:val="006B63EE"/>
    <w:rsid w:val="006B640C"/>
    <w:rsid w:val="006B6501"/>
    <w:rsid w:val="006B66EB"/>
    <w:rsid w:val="006B6867"/>
    <w:rsid w:val="006B6A54"/>
    <w:rsid w:val="006B6F60"/>
    <w:rsid w:val="006B7258"/>
    <w:rsid w:val="006B72EF"/>
    <w:rsid w:val="006B75C2"/>
    <w:rsid w:val="006B77F9"/>
    <w:rsid w:val="006B7956"/>
    <w:rsid w:val="006B7AA9"/>
    <w:rsid w:val="006B7AD6"/>
    <w:rsid w:val="006B7EA9"/>
    <w:rsid w:val="006C0002"/>
    <w:rsid w:val="006C0165"/>
    <w:rsid w:val="006C017C"/>
    <w:rsid w:val="006C0523"/>
    <w:rsid w:val="006C0902"/>
    <w:rsid w:val="006C09A8"/>
    <w:rsid w:val="006C0CCF"/>
    <w:rsid w:val="006C0D47"/>
    <w:rsid w:val="006C0E5B"/>
    <w:rsid w:val="006C1480"/>
    <w:rsid w:val="006C1675"/>
    <w:rsid w:val="006C1EC4"/>
    <w:rsid w:val="006C20B4"/>
    <w:rsid w:val="006C2592"/>
    <w:rsid w:val="006C25C0"/>
    <w:rsid w:val="006C2790"/>
    <w:rsid w:val="006C27EC"/>
    <w:rsid w:val="006C2ED3"/>
    <w:rsid w:val="006C322B"/>
    <w:rsid w:val="006C3689"/>
    <w:rsid w:val="006C3693"/>
    <w:rsid w:val="006C37D2"/>
    <w:rsid w:val="006C3C54"/>
    <w:rsid w:val="006C3ECA"/>
    <w:rsid w:val="006C4093"/>
    <w:rsid w:val="006C4218"/>
    <w:rsid w:val="006C4383"/>
    <w:rsid w:val="006C453A"/>
    <w:rsid w:val="006C4777"/>
    <w:rsid w:val="006C4B1E"/>
    <w:rsid w:val="006C557E"/>
    <w:rsid w:val="006C598E"/>
    <w:rsid w:val="006C5AF5"/>
    <w:rsid w:val="006C5BF0"/>
    <w:rsid w:val="006C5E3A"/>
    <w:rsid w:val="006C5E41"/>
    <w:rsid w:val="006C621E"/>
    <w:rsid w:val="006C67E5"/>
    <w:rsid w:val="006C67EF"/>
    <w:rsid w:val="006C6A32"/>
    <w:rsid w:val="006C74FF"/>
    <w:rsid w:val="006C7867"/>
    <w:rsid w:val="006C7B73"/>
    <w:rsid w:val="006C7EFA"/>
    <w:rsid w:val="006C7F04"/>
    <w:rsid w:val="006C7FE0"/>
    <w:rsid w:val="006D0582"/>
    <w:rsid w:val="006D08A7"/>
    <w:rsid w:val="006D093A"/>
    <w:rsid w:val="006D09BD"/>
    <w:rsid w:val="006D0C21"/>
    <w:rsid w:val="006D0CA6"/>
    <w:rsid w:val="006D0F49"/>
    <w:rsid w:val="006D0FAC"/>
    <w:rsid w:val="006D132E"/>
    <w:rsid w:val="006D1A0C"/>
    <w:rsid w:val="006D1DCC"/>
    <w:rsid w:val="006D2145"/>
    <w:rsid w:val="006D24A4"/>
    <w:rsid w:val="006D3424"/>
    <w:rsid w:val="006D3592"/>
    <w:rsid w:val="006D38E5"/>
    <w:rsid w:val="006D3C13"/>
    <w:rsid w:val="006D3DE2"/>
    <w:rsid w:val="006D3E64"/>
    <w:rsid w:val="006D3EC4"/>
    <w:rsid w:val="006D4140"/>
    <w:rsid w:val="006D41D5"/>
    <w:rsid w:val="006D484B"/>
    <w:rsid w:val="006D5239"/>
    <w:rsid w:val="006D571D"/>
    <w:rsid w:val="006D5D00"/>
    <w:rsid w:val="006D5D06"/>
    <w:rsid w:val="006D5FB8"/>
    <w:rsid w:val="006D6005"/>
    <w:rsid w:val="006D628A"/>
    <w:rsid w:val="006D65F1"/>
    <w:rsid w:val="006D6667"/>
    <w:rsid w:val="006D6676"/>
    <w:rsid w:val="006D706C"/>
    <w:rsid w:val="006D7108"/>
    <w:rsid w:val="006D7240"/>
    <w:rsid w:val="006D7315"/>
    <w:rsid w:val="006D7D80"/>
    <w:rsid w:val="006D7FC0"/>
    <w:rsid w:val="006E001B"/>
    <w:rsid w:val="006E00AE"/>
    <w:rsid w:val="006E021E"/>
    <w:rsid w:val="006E0FE1"/>
    <w:rsid w:val="006E1217"/>
    <w:rsid w:val="006E12D3"/>
    <w:rsid w:val="006E1C12"/>
    <w:rsid w:val="006E205D"/>
    <w:rsid w:val="006E2086"/>
    <w:rsid w:val="006E2213"/>
    <w:rsid w:val="006E22F3"/>
    <w:rsid w:val="006E2371"/>
    <w:rsid w:val="006E2907"/>
    <w:rsid w:val="006E2A12"/>
    <w:rsid w:val="006E2D6B"/>
    <w:rsid w:val="006E32BF"/>
    <w:rsid w:val="006E33AE"/>
    <w:rsid w:val="006E4031"/>
    <w:rsid w:val="006E5139"/>
    <w:rsid w:val="006E530C"/>
    <w:rsid w:val="006E54E5"/>
    <w:rsid w:val="006E5BE1"/>
    <w:rsid w:val="006E5C1E"/>
    <w:rsid w:val="006E615A"/>
    <w:rsid w:val="006E6763"/>
    <w:rsid w:val="006E6C3A"/>
    <w:rsid w:val="006E70F6"/>
    <w:rsid w:val="006E7172"/>
    <w:rsid w:val="006E71C0"/>
    <w:rsid w:val="006E725A"/>
    <w:rsid w:val="006E734E"/>
    <w:rsid w:val="006E74F2"/>
    <w:rsid w:val="006E7A60"/>
    <w:rsid w:val="006E7D13"/>
    <w:rsid w:val="006F0098"/>
    <w:rsid w:val="006F0636"/>
    <w:rsid w:val="006F0B8A"/>
    <w:rsid w:val="006F0C35"/>
    <w:rsid w:val="006F0C87"/>
    <w:rsid w:val="006F1241"/>
    <w:rsid w:val="006F1268"/>
    <w:rsid w:val="006F1457"/>
    <w:rsid w:val="006F14B2"/>
    <w:rsid w:val="006F17F7"/>
    <w:rsid w:val="006F1B16"/>
    <w:rsid w:val="006F1B1A"/>
    <w:rsid w:val="006F1CE9"/>
    <w:rsid w:val="006F1D43"/>
    <w:rsid w:val="006F1EFF"/>
    <w:rsid w:val="006F2228"/>
    <w:rsid w:val="006F25B6"/>
    <w:rsid w:val="006F2D7E"/>
    <w:rsid w:val="006F2E37"/>
    <w:rsid w:val="006F2FF0"/>
    <w:rsid w:val="006F3405"/>
    <w:rsid w:val="006F34FB"/>
    <w:rsid w:val="006F371C"/>
    <w:rsid w:val="006F3CD3"/>
    <w:rsid w:val="006F3E50"/>
    <w:rsid w:val="006F4071"/>
    <w:rsid w:val="006F47C2"/>
    <w:rsid w:val="006F4900"/>
    <w:rsid w:val="006F4ADF"/>
    <w:rsid w:val="006F4AE2"/>
    <w:rsid w:val="006F4B80"/>
    <w:rsid w:val="006F50AA"/>
    <w:rsid w:val="006F6393"/>
    <w:rsid w:val="006F6458"/>
    <w:rsid w:val="006F6D8E"/>
    <w:rsid w:val="006F6E92"/>
    <w:rsid w:val="006F7437"/>
    <w:rsid w:val="006F749E"/>
    <w:rsid w:val="006F7941"/>
    <w:rsid w:val="006F7D0A"/>
    <w:rsid w:val="007007B2"/>
    <w:rsid w:val="00700BB0"/>
    <w:rsid w:val="00700CAA"/>
    <w:rsid w:val="00700CE1"/>
    <w:rsid w:val="007011BD"/>
    <w:rsid w:val="00701755"/>
    <w:rsid w:val="007019A3"/>
    <w:rsid w:val="00701B90"/>
    <w:rsid w:val="00701FDD"/>
    <w:rsid w:val="00702397"/>
    <w:rsid w:val="007026CB"/>
    <w:rsid w:val="00702921"/>
    <w:rsid w:val="00702947"/>
    <w:rsid w:val="007041A3"/>
    <w:rsid w:val="0070446E"/>
    <w:rsid w:val="00704584"/>
    <w:rsid w:val="00704CBB"/>
    <w:rsid w:val="00704D22"/>
    <w:rsid w:val="00705420"/>
    <w:rsid w:val="00705A51"/>
    <w:rsid w:val="00705AC7"/>
    <w:rsid w:val="00706360"/>
    <w:rsid w:val="0070663F"/>
    <w:rsid w:val="00706B5B"/>
    <w:rsid w:val="00706DB3"/>
    <w:rsid w:val="007077E7"/>
    <w:rsid w:val="00707B34"/>
    <w:rsid w:val="00707FDE"/>
    <w:rsid w:val="007100E1"/>
    <w:rsid w:val="0071060F"/>
    <w:rsid w:val="0071082B"/>
    <w:rsid w:val="0071094D"/>
    <w:rsid w:val="00710A92"/>
    <w:rsid w:val="00710D3A"/>
    <w:rsid w:val="00710E4B"/>
    <w:rsid w:val="00710F68"/>
    <w:rsid w:val="0071127B"/>
    <w:rsid w:val="007118F2"/>
    <w:rsid w:val="0071207B"/>
    <w:rsid w:val="007122D4"/>
    <w:rsid w:val="0071232C"/>
    <w:rsid w:val="007124F8"/>
    <w:rsid w:val="0071264A"/>
    <w:rsid w:val="00712D56"/>
    <w:rsid w:val="0071336B"/>
    <w:rsid w:val="0071381D"/>
    <w:rsid w:val="00713A26"/>
    <w:rsid w:val="00713C8F"/>
    <w:rsid w:val="00713D37"/>
    <w:rsid w:val="00713DDE"/>
    <w:rsid w:val="00714167"/>
    <w:rsid w:val="0071429C"/>
    <w:rsid w:val="00714365"/>
    <w:rsid w:val="007143B0"/>
    <w:rsid w:val="007144AE"/>
    <w:rsid w:val="00714C4E"/>
    <w:rsid w:val="00714D3E"/>
    <w:rsid w:val="007151EF"/>
    <w:rsid w:val="007152DF"/>
    <w:rsid w:val="0071531B"/>
    <w:rsid w:val="00715423"/>
    <w:rsid w:val="007157AF"/>
    <w:rsid w:val="00715FC1"/>
    <w:rsid w:val="00716105"/>
    <w:rsid w:val="00716252"/>
    <w:rsid w:val="00716407"/>
    <w:rsid w:val="00716444"/>
    <w:rsid w:val="0071663C"/>
    <w:rsid w:val="007167D3"/>
    <w:rsid w:val="00716890"/>
    <w:rsid w:val="00716AE1"/>
    <w:rsid w:val="00716AE6"/>
    <w:rsid w:val="00716EB5"/>
    <w:rsid w:val="00716ED8"/>
    <w:rsid w:val="00716F04"/>
    <w:rsid w:val="0071712C"/>
    <w:rsid w:val="00717945"/>
    <w:rsid w:val="00717A65"/>
    <w:rsid w:val="00717B3C"/>
    <w:rsid w:val="00717D8B"/>
    <w:rsid w:val="00717DD0"/>
    <w:rsid w:val="00717E16"/>
    <w:rsid w:val="007200F4"/>
    <w:rsid w:val="0072027A"/>
    <w:rsid w:val="00720464"/>
    <w:rsid w:val="00720B20"/>
    <w:rsid w:val="007210FF"/>
    <w:rsid w:val="0072124A"/>
    <w:rsid w:val="00721301"/>
    <w:rsid w:val="00721567"/>
    <w:rsid w:val="007217AC"/>
    <w:rsid w:val="00721A8D"/>
    <w:rsid w:val="00721D09"/>
    <w:rsid w:val="0072213C"/>
    <w:rsid w:val="0072215D"/>
    <w:rsid w:val="00722433"/>
    <w:rsid w:val="00722837"/>
    <w:rsid w:val="007228E1"/>
    <w:rsid w:val="00722B84"/>
    <w:rsid w:val="00723009"/>
    <w:rsid w:val="00723275"/>
    <w:rsid w:val="00723665"/>
    <w:rsid w:val="00723A42"/>
    <w:rsid w:val="007242AE"/>
    <w:rsid w:val="00724552"/>
    <w:rsid w:val="00724738"/>
    <w:rsid w:val="00724851"/>
    <w:rsid w:val="00724A92"/>
    <w:rsid w:val="00725194"/>
    <w:rsid w:val="007253EA"/>
    <w:rsid w:val="007255FB"/>
    <w:rsid w:val="007257A6"/>
    <w:rsid w:val="00725902"/>
    <w:rsid w:val="0072673A"/>
    <w:rsid w:val="00726867"/>
    <w:rsid w:val="00726971"/>
    <w:rsid w:val="00726EAD"/>
    <w:rsid w:val="00727128"/>
    <w:rsid w:val="007271B3"/>
    <w:rsid w:val="00727682"/>
    <w:rsid w:val="007276E5"/>
    <w:rsid w:val="00727879"/>
    <w:rsid w:val="00727AC7"/>
    <w:rsid w:val="0073001C"/>
    <w:rsid w:val="007302C1"/>
    <w:rsid w:val="007305E4"/>
    <w:rsid w:val="007306DE"/>
    <w:rsid w:val="00730A4D"/>
    <w:rsid w:val="00730B0B"/>
    <w:rsid w:val="00730C2F"/>
    <w:rsid w:val="00730FE6"/>
    <w:rsid w:val="007310D5"/>
    <w:rsid w:val="007313EB"/>
    <w:rsid w:val="007315F6"/>
    <w:rsid w:val="00731609"/>
    <w:rsid w:val="007317AA"/>
    <w:rsid w:val="00731BFF"/>
    <w:rsid w:val="00732401"/>
    <w:rsid w:val="007327D7"/>
    <w:rsid w:val="00732AEE"/>
    <w:rsid w:val="00732D3D"/>
    <w:rsid w:val="00733372"/>
    <w:rsid w:val="00733445"/>
    <w:rsid w:val="0073347F"/>
    <w:rsid w:val="0073350C"/>
    <w:rsid w:val="0073377E"/>
    <w:rsid w:val="0073383B"/>
    <w:rsid w:val="00733A22"/>
    <w:rsid w:val="00733B28"/>
    <w:rsid w:val="0073433B"/>
    <w:rsid w:val="007348C6"/>
    <w:rsid w:val="007348E4"/>
    <w:rsid w:val="0073493B"/>
    <w:rsid w:val="00734981"/>
    <w:rsid w:val="00734EAD"/>
    <w:rsid w:val="00735064"/>
    <w:rsid w:val="0073525E"/>
    <w:rsid w:val="00735532"/>
    <w:rsid w:val="00735BE8"/>
    <w:rsid w:val="00735CCA"/>
    <w:rsid w:val="00736129"/>
    <w:rsid w:val="0073707A"/>
    <w:rsid w:val="007370E3"/>
    <w:rsid w:val="007374EA"/>
    <w:rsid w:val="007375B1"/>
    <w:rsid w:val="0073764A"/>
    <w:rsid w:val="00740B01"/>
    <w:rsid w:val="00740B5C"/>
    <w:rsid w:val="00741071"/>
    <w:rsid w:val="00741148"/>
    <w:rsid w:val="00741357"/>
    <w:rsid w:val="007413BE"/>
    <w:rsid w:val="00741C68"/>
    <w:rsid w:val="00742003"/>
    <w:rsid w:val="00742139"/>
    <w:rsid w:val="007426D1"/>
    <w:rsid w:val="00742850"/>
    <w:rsid w:val="00742940"/>
    <w:rsid w:val="00742A2F"/>
    <w:rsid w:val="00742E5F"/>
    <w:rsid w:val="00743679"/>
    <w:rsid w:val="007436A2"/>
    <w:rsid w:val="007443B8"/>
    <w:rsid w:val="007448FA"/>
    <w:rsid w:val="00744C58"/>
    <w:rsid w:val="007452A7"/>
    <w:rsid w:val="00745630"/>
    <w:rsid w:val="00745692"/>
    <w:rsid w:val="007459FA"/>
    <w:rsid w:val="00745FA3"/>
    <w:rsid w:val="007460FA"/>
    <w:rsid w:val="0074626F"/>
    <w:rsid w:val="00746317"/>
    <w:rsid w:val="007467CA"/>
    <w:rsid w:val="00746E4C"/>
    <w:rsid w:val="0074789D"/>
    <w:rsid w:val="00747AAA"/>
    <w:rsid w:val="00747AD3"/>
    <w:rsid w:val="00747D92"/>
    <w:rsid w:val="00747F05"/>
    <w:rsid w:val="0075032A"/>
    <w:rsid w:val="00750760"/>
    <w:rsid w:val="00750861"/>
    <w:rsid w:val="00750B0B"/>
    <w:rsid w:val="00750C91"/>
    <w:rsid w:val="00750CD8"/>
    <w:rsid w:val="00750DA1"/>
    <w:rsid w:val="00751245"/>
    <w:rsid w:val="00751654"/>
    <w:rsid w:val="00751B61"/>
    <w:rsid w:val="00751B66"/>
    <w:rsid w:val="00751BE0"/>
    <w:rsid w:val="00751E97"/>
    <w:rsid w:val="007528AD"/>
    <w:rsid w:val="00752960"/>
    <w:rsid w:val="00752979"/>
    <w:rsid w:val="00752AE4"/>
    <w:rsid w:val="00752B24"/>
    <w:rsid w:val="00752B7A"/>
    <w:rsid w:val="00752CBC"/>
    <w:rsid w:val="00753325"/>
    <w:rsid w:val="007535D8"/>
    <w:rsid w:val="007536F3"/>
    <w:rsid w:val="007537C5"/>
    <w:rsid w:val="0075395A"/>
    <w:rsid w:val="00753E10"/>
    <w:rsid w:val="00754086"/>
    <w:rsid w:val="007540C1"/>
    <w:rsid w:val="007542B4"/>
    <w:rsid w:val="00754947"/>
    <w:rsid w:val="00754B24"/>
    <w:rsid w:val="00754F50"/>
    <w:rsid w:val="0075507D"/>
    <w:rsid w:val="00755193"/>
    <w:rsid w:val="007554C5"/>
    <w:rsid w:val="007557A9"/>
    <w:rsid w:val="00755834"/>
    <w:rsid w:val="007558DE"/>
    <w:rsid w:val="0075619D"/>
    <w:rsid w:val="007561D7"/>
    <w:rsid w:val="007566FC"/>
    <w:rsid w:val="007567E9"/>
    <w:rsid w:val="00756BFB"/>
    <w:rsid w:val="0075704D"/>
    <w:rsid w:val="007572B9"/>
    <w:rsid w:val="007573F5"/>
    <w:rsid w:val="00757ABC"/>
    <w:rsid w:val="0076018B"/>
    <w:rsid w:val="00760915"/>
    <w:rsid w:val="00760A4D"/>
    <w:rsid w:val="00760B98"/>
    <w:rsid w:val="007610DF"/>
    <w:rsid w:val="007610F0"/>
    <w:rsid w:val="0076136D"/>
    <w:rsid w:val="00761B47"/>
    <w:rsid w:val="00761CC2"/>
    <w:rsid w:val="00761DA0"/>
    <w:rsid w:val="00761DDB"/>
    <w:rsid w:val="0076230B"/>
    <w:rsid w:val="0076256D"/>
    <w:rsid w:val="007627CF"/>
    <w:rsid w:val="00762A84"/>
    <w:rsid w:val="00762B2B"/>
    <w:rsid w:val="00762D1A"/>
    <w:rsid w:val="00763143"/>
    <w:rsid w:val="007634B1"/>
    <w:rsid w:val="0076353E"/>
    <w:rsid w:val="00763A9B"/>
    <w:rsid w:val="00763D7F"/>
    <w:rsid w:val="00763F19"/>
    <w:rsid w:val="00764087"/>
    <w:rsid w:val="007649DE"/>
    <w:rsid w:val="00764A47"/>
    <w:rsid w:val="00764A64"/>
    <w:rsid w:val="00764B28"/>
    <w:rsid w:val="00765164"/>
    <w:rsid w:val="00765991"/>
    <w:rsid w:val="00765D7F"/>
    <w:rsid w:val="007660DF"/>
    <w:rsid w:val="00766746"/>
    <w:rsid w:val="00766E31"/>
    <w:rsid w:val="007672FC"/>
    <w:rsid w:val="00767604"/>
    <w:rsid w:val="00767921"/>
    <w:rsid w:val="00767FD7"/>
    <w:rsid w:val="0077041C"/>
    <w:rsid w:val="00770CCA"/>
    <w:rsid w:val="0077156A"/>
    <w:rsid w:val="0077158F"/>
    <w:rsid w:val="0077162E"/>
    <w:rsid w:val="0077168F"/>
    <w:rsid w:val="007716F7"/>
    <w:rsid w:val="007717D6"/>
    <w:rsid w:val="00771C65"/>
    <w:rsid w:val="00771DBD"/>
    <w:rsid w:val="00771E94"/>
    <w:rsid w:val="0077206E"/>
    <w:rsid w:val="007720FF"/>
    <w:rsid w:val="0077226B"/>
    <w:rsid w:val="0077268F"/>
    <w:rsid w:val="0077271C"/>
    <w:rsid w:val="00772813"/>
    <w:rsid w:val="00772AE7"/>
    <w:rsid w:val="00772B21"/>
    <w:rsid w:val="00772B87"/>
    <w:rsid w:val="00772C9B"/>
    <w:rsid w:val="00772DD7"/>
    <w:rsid w:val="00772F06"/>
    <w:rsid w:val="007734EE"/>
    <w:rsid w:val="00773AA2"/>
    <w:rsid w:val="00773B9C"/>
    <w:rsid w:val="00773D99"/>
    <w:rsid w:val="00773F8E"/>
    <w:rsid w:val="00773FA0"/>
    <w:rsid w:val="007743E5"/>
    <w:rsid w:val="00774850"/>
    <w:rsid w:val="00774911"/>
    <w:rsid w:val="00774953"/>
    <w:rsid w:val="00774A57"/>
    <w:rsid w:val="00774C40"/>
    <w:rsid w:val="00775123"/>
    <w:rsid w:val="0077546A"/>
    <w:rsid w:val="00775B6D"/>
    <w:rsid w:val="00775C2B"/>
    <w:rsid w:val="00775EFA"/>
    <w:rsid w:val="00775FE3"/>
    <w:rsid w:val="00776056"/>
    <w:rsid w:val="007762A7"/>
    <w:rsid w:val="0077645B"/>
    <w:rsid w:val="00776535"/>
    <w:rsid w:val="0077660C"/>
    <w:rsid w:val="00776A08"/>
    <w:rsid w:val="00776AAE"/>
    <w:rsid w:val="00776D53"/>
    <w:rsid w:val="00776D74"/>
    <w:rsid w:val="00776FCF"/>
    <w:rsid w:val="00777161"/>
    <w:rsid w:val="007804D6"/>
    <w:rsid w:val="00780763"/>
    <w:rsid w:val="007809C3"/>
    <w:rsid w:val="00780A01"/>
    <w:rsid w:val="00781070"/>
    <w:rsid w:val="007810A1"/>
    <w:rsid w:val="00781113"/>
    <w:rsid w:val="00781200"/>
    <w:rsid w:val="00781378"/>
    <w:rsid w:val="0078150C"/>
    <w:rsid w:val="007819A2"/>
    <w:rsid w:val="007819AD"/>
    <w:rsid w:val="00781DAE"/>
    <w:rsid w:val="00781DD4"/>
    <w:rsid w:val="00781EE8"/>
    <w:rsid w:val="00782172"/>
    <w:rsid w:val="00782487"/>
    <w:rsid w:val="007826D2"/>
    <w:rsid w:val="007827C4"/>
    <w:rsid w:val="007829E4"/>
    <w:rsid w:val="0078339D"/>
    <w:rsid w:val="007834D8"/>
    <w:rsid w:val="00783596"/>
    <w:rsid w:val="00783A0E"/>
    <w:rsid w:val="00784162"/>
    <w:rsid w:val="0078448F"/>
    <w:rsid w:val="00784818"/>
    <w:rsid w:val="00784A22"/>
    <w:rsid w:val="00784F5C"/>
    <w:rsid w:val="0078512B"/>
    <w:rsid w:val="00785291"/>
    <w:rsid w:val="00785B9E"/>
    <w:rsid w:val="00785DA1"/>
    <w:rsid w:val="007862A2"/>
    <w:rsid w:val="00786377"/>
    <w:rsid w:val="00786390"/>
    <w:rsid w:val="00786ED2"/>
    <w:rsid w:val="0078732E"/>
    <w:rsid w:val="0078765B"/>
    <w:rsid w:val="00787A54"/>
    <w:rsid w:val="007903E1"/>
    <w:rsid w:val="00790457"/>
    <w:rsid w:val="0079067D"/>
    <w:rsid w:val="007908DA"/>
    <w:rsid w:val="00790C4B"/>
    <w:rsid w:val="00790D7A"/>
    <w:rsid w:val="00790E1F"/>
    <w:rsid w:val="00790EF7"/>
    <w:rsid w:val="00791C81"/>
    <w:rsid w:val="0079262D"/>
    <w:rsid w:val="0079296F"/>
    <w:rsid w:val="00792C64"/>
    <w:rsid w:val="007934CF"/>
    <w:rsid w:val="0079379B"/>
    <w:rsid w:val="00793FEA"/>
    <w:rsid w:val="00794266"/>
    <w:rsid w:val="00794A4C"/>
    <w:rsid w:val="00794B04"/>
    <w:rsid w:val="00794BA2"/>
    <w:rsid w:val="00794BF3"/>
    <w:rsid w:val="00794E59"/>
    <w:rsid w:val="00794E90"/>
    <w:rsid w:val="00794FD5"/>
    <w:rsid w:val="007951E4"/>
    <w:rsid w:val="00795423"/>
    <w:rsid w:val="00795493"/>
    <w:rsid w:val="00795771"/>
    <w:rsid w:val="0079579A"/>
    <w:rsid w:val="00795815"/>
    <w:rsid w:val="0079582B"/>
    <w:rsid w:val="00795836"/>
    <w:rsid w:val="007958EA"/>
    <w:rsid w:val="00795CFD"/>
    <w:rsid w:val="00795DB7"/>
    <w:rsid w:val="00796039"/>
    <w:rsid w:val="00796100"/>
    <w:rsid w:val="00796105"/>
    <w:rsid w:val="00796516"/>
    <w:rsid w:val="007965E6"/>
    <w:rsid w:val="00796781"/>
    <w:rsid w:val="00797312"/>
    <w:rsid w:val="00797BC0"/>
    <w:rsid w:val="00797D35"/>
    <w:rsid w:val="007A0164"/>
    <w:rsid w:val="007A04A3"/>
    <w:rsid w:val="007A0867"/>
    <w:rsid w:val="007A093E"/>
    <w:rsid w:val="007A099E"/>
    <w:rsid w:val="007A0BA7"/>
    <w:rsid w:val="007A0BE0"/>
    <w:rsid w:val="007A0C1D"/>
    <w:rsid w:val="007A0C81"/>
    <w:rsid w:val="007A0CDF"/>
    <w:rsid w:val="007A0E65"/>
    <w:rsid w:val="007A10BB"/>
    <w:rsid w:val="007A1463"/>
    <w:rsid w:val="007A1ABF"/>
    <w:rsid w:val="007A20C1"/>
    <w:rsid w:val="007A247B"/>
    <w:rsid w:val="007A2642"/>
    <w:rsid w:val="007A2806"/>
    <w:rsid w:val="007A29A2"/>
    <w:rsid w:val="007A29A7"/>
    <w:rsid w:val="007A2DC4"/>
    <w:rsid w:val="007A311C"/>
    <w:rsid w:val="007A3299"/>
    <w:rsid w:val="007A37F1"/>
    <w:rsid w:val="007A3914"/>
    <w:rsid w:val="007A3930"/>
    <w:rsid w:val="007A3F2F"/>
    <w:rsid w:val="007A413F"/>
    <w:rsid w:val="007A44AD"/>
    <w:rsid w:val="007A48BF"/>
    <w:rsid w:val="007A4C70"/>
    <w:rsid w:val="007A4CA1"/>
    <w:rsid w:val="007A55DC"/>
    <w:rsid w:val="007A5917"/>
    <w:rsid w:val="007A5CE1"/>
    <w:rsid w:val="007A5DC2"/>
    <w:rsid w:val="007A6452"/>
    <w:rsid w:val="007A65B6"/>
    <w:rsid w:val="007A674E"/>
    <w:rsid w:val="007A68B6"/>
    <w:rsid w:val="007A6B59"/>
    <w:rsid w:val="007A6EB0"/>
    <w:rsid w:val="007A71D3"/>
    <w:rsid w:val="007A71FB"/>
    <w:rsid w:val="007A7F88"/>
    <w:rsid w:val="007B0126"/>
    <w:rsid w:val="007B0234"/>
    <w:rsid w:val="007B02E2"/>
    <w:rsid w:val="007B0489"/>
    <w:rsid w:val="007B0798"/>
    <w:rsid w:val="007B07CA"/>
    <w:rsid w:val="007B0EF4"/>
    <w:rsid w:val="007B1023"/>
    <w:rsid w:val="007B1281"/>
    <w:rsid w:val="007B14DA"/>
    <w:rsid w:val="007B1A12"/>
    <w:rsid w:val="007B1B11"/>
    <w:rsid w:val="007B1DF8"/>
    <w:rsid w:val="007B2424"/>
    <w:rsid w:val="007B25D4"/>
    <w:rsid w:val="007B26FF"/>
    <w:rsid w:val="007B274A"/>
    <w:rsid w:val="007B2B68"/>
    <w:rsid w:val="007B2C73"/>
    <w:rsid w:val="007B33EE"/>
    <w:rsid w:val="007B344D"/>
    <w:rsid w:val="007B35B2"/>
    <w:rsid w:val="007B38B1"/>
    <w:rsid w:val="007B3972"/>
    <w:rsid w:val="007B39CE"/>
    <w:rsid w:val="007B417E"/>
    <w:rsid w:val="007B4301"/>
    <w:rsid w:val="007B4751"/>
    <w:rsid w:val="007B4770"/>
    <w:rsid w:val="007B47C2"/>
    <w:rsid w:val="007B4829"/>
    <w:rsid w:val="007B4952"/>
    <w:rsid w:val="007B4959"/>
    <w:rsid w:val="007B4F2B"/>
    <w:rsid w:val="007B50A0"/>
    <w:rsid w:val="007B5529"/>
    <w:rsid w:val="007B5540"/>
    <w:rsid w:val="007B574F"/>
    <w:rsid w:val="007B591A"/>
    <w:rsid w:val="007B5AB4"/>
    <w:rsid w:val="007B5D98"/>
    <w:rsid w:val="007B6183"/>
    <w:rsid w:val="007B6632"/>
    <w:rsid w:val="007B681E"/>
    <w:rsid w:val="007B6A07"/>
    <w:rsid w:val="007B71AE"/>
    <w:rsid w:val="007B75B9"/>
    <w:rsid w:val="007B775A"/>
    <w:rsid w:val="007B7967"/>
    <w:rsid w:val="007B799D"/>
    <w:rsid w:val="007B7DEC"/>
    <w:rsid w:val="007C033A"/>
    <w:rsid w:val="007C035C"/>
    <w:rsid w:val="007C0509"/>
    <w:rsid w:val="007C07F9"/>
    <w:rsid w:val="007C0883"/>
    <w:rsid w:val="007C0D69"/>
    <w:rsid w:val="007C151E"/>
    <w:rsid w:val="007C16D7"/>
    <w:rsid w:val="007C191F"/>
    <w:rsid w:val="007C1C6C"/>
    <w:rsid w:val="007C22D2"/>
    <w:rsid w:val="007C2BA6"/>
    <w:rsid w:val="007C2C1C"/>
    <w:rsid w:val="007C304E"/>
    <w:rsid w:val="007C3261"/>
    <w:rsid w:val="007C336F"/>
    <w:rsid w:val="007C350D"/>
    <w:rsid w:val="007C356D"/>
    <w:rsid w:val="007C37BA"/>
    <w:rsid w:val="007C37CA"/>
    <w:rsid w:val="007C382E"/>
    <w:rsid w:val="007C3A19"/>
    <w:rsid w:val="007C3A41"/>
    <w:rsid w:val="007C3B5F"/>
    <w:rsid w:val="007C3C9E"/>
    <w:rsid w:val="007C3F87"/>
    <w:rsid w:val="007C444A"/>
    <w:rsid w:val="007C5180"/>
    <w:rsid w:val="007C59A5"/>
    <w:rsid w:val="007C5EB3"/>
    <w:rsid w:val="007C60A4"/>
    <w:rsid w:val="007C6377"/>
    <w:rsid w:val="007C6390"/>
    <w:rsid w:val="007C6471"/>
    <w:rsid w:val="007C6639"/>
    <w:rsid w:val="007C677B"/>
    <w:rsid w:val="007C6B48"/>
    <w:rsid w:val="007C77BE"/>
    <w:rsid w:val="007C7B04"/>
    <w:rsid w:val="007C7B3C"/>
    <w:rsid w:val="007C7B90"/>
    <w:rsid w:val="007C7B9B"/>
    <w:rsid w:val="007C7F66"/>
    <w:rsid w:val="007D00BF"/>
    <w:rsid w:val="007D055A"/>
    <w:rsid w:val="007D065D"/>
    <w:rsid w:val="007D0CBC"/>
    <w:rsid w:val="007D0D3A"/>
    <w:rsid w:val="007D0ECC"/>
    <w:rsid w:val="007D11F6"/>
    <w:rsid w:val="007D14F9"/>
    <w:rsid w:val="007D1897"/>
    <w:rsid w:val="007D18D8"/>
    <w:rsid w:val="007D1C53"/>
    <w:rsid w:val="007D1FAC"/>
    <w:rsid w:val="007D2056"/>
    <w:rsid w:val="007D23B5"/>
    <w:rsid w:val="007D29ED"/>
    <w:rsid w:val="007D3223"/>
    <w:rsid w:val="007D33A8"/>
    <w:rsid w:val="007D3555"/>
    <w:rsid w:val="007D3828"/>
    <w:rsid w:val="007D383C"/>
    <w:rsid w:val="007D3A89"/>
    <w:rsid w:val="007D3E9A"/>
    <w:rsid w:val="007D4051"/>
    <w:rsid w:val="007D40AC"/>
    <w:rsid w:val="007D43E6"/>
    <w:rsid w:val="007D4544"/>
    <w:rsid w:val="007D4886"/>
    <w:rsid w:val="007D4E77"/>
    <w:rsid w:val="007D4F6D"/>
    <w:rsid w:val="007D5130"/>
    <w:rsid w:val="007D54AE"/>
    <w:rsid w:val="007D5599"/>
    <w:rsid w:val="007D59AA"/>
    <w:rsid w:val="007D5A47"/>
    <w:rsid w:val="007D5C00"/>
    <w:rsid w:val="007D5C40"/>
    <w:rsid w:val="007D5DAE"/>
    <w:rsid w:val="007D5DC7"/>
    <w:rsid w:val="007D5F3E"/>
    <w:rsid w:val="007D652A"/>
    <w:rsid w:val="007D6679"/>
    <w:rsid w:val="007D695D"/>
    <w:rsid w:val="007D6A9D"/>
    <w:rsid w:val="007D6E11"/>
    <w:rsid w:val="007D7328"/>
    <w:rsid w:val="007D76A2"/>
    <w:rsid w:val="007D7738"/>
    <w:rsid w:val="007D7744"/>
    <w:rsid w:val="007E004C"/>
    <w:rsid w:val="007E0090"/>
    <w:rsid w:val="007E07BA"/>
    <w:rsid w:val="007E08B3"/>
    <w:rsid w:val="007E08CC"/>
    <w:rsid w:val="007E0D77"/>
    <w:rsid w:val="007E0D91"/>
    <w:rsid w:val="007E0F45"/>
    <w:rsid w:val="007E11BF"/>
    <w:rsid w:val="007E150C"/>
    <w:rsid w:val="007E1789"/>
    <w:rsid w:val="007E1C53"/>
    <w:rsid w:val="007E1F7D"/>
    <w:rsid w:val="007E2794"/>
    <w:rsid w:val="007E27AF"/>
    <w:rsid w:val="007E2D81"/>
    <w:rsid w:val="007E325F"/>
    <w:rsid w:val="007E34DA"/>
    <w:rsid w:val="007E35AC"/>
    <w:rsid w:val="007E37BE"/>
    <w:rsid w:val="007E3BC4"/>
    <w:rsid w:val="007E4223"/>
    <w:rsid w:val="007E42FA"/>
    <w:rsid w:val="007E451E"/>
    <w:rsid w:val="007E462B"/>
    <w:rsid w:val="007E4649"/>
    <w:rsid w:val="007E4675"/>
    <w:rsid w:val="007E4714"/>
    <w:rsid w:val="007E4F3D"/>
    <w:rsid w:val="007E5335"/>
    <w:rsid w:val="007E56FE"/>
    <w:rsid w:val="007E59D0"/>
    <w:rsid w:val="007E5D37"/>
    <w:rsid w:val="007E5E6A"/>
    <w:rsid w:val="007E6088"/>
    <w:rsid w:val="007E63D1"/>
    <w:rsid w:val="007E668B"/>
    <w:rsid w:val="007E6942"/>
    <w:rsid w:val="007E6BE0"/>
    <w:rsid w:val="007E7BFC"/>
    <w:rsid w:val="007E7C08"/>
    <w:rsid w:val="007E7CB2"/>
    <w:rsid w:val="007F0132"/>
    <w:rsid w:val="007F0253"/>
    <w:rsid w:val="007F032F"/>
    <w:rsid w:val="007F0458"/>
    <w:rsid w:val="007F04F4"/>
    <w:rsid w:val="007F054B"/>
    <w:rsid w:val="007F074A"/>
    <w:rsid w:val="007F0946"/>
    <w:rsid w:val="007F0B0E"/>
    <w:rsid w:val="007F12F1"/>
    <w:rsid w:val="007F13B6"/>
    <w:rsid w:val="007F14B8"/>
    <w:rsid w:val="007F1742"/>
    <w:rsid w:val="007F17C2"/>
    <w:rsid w:val="007F1B07"/>
    <w:rsid w:val="007F1FF7"/>
    <w:rsid w:val="007F229B"/>
    <w:rsid w:val="007F2A83"/>
    <w:rsid w:val="007F2C58"/>
    <w:rsid w:val="007F336B"/>
    <w:rsid w:val="007F357B"/>
    <w:rsid w:val="007F4102"/>
    <w:rsid w:val="007F427E"/>
    <w:rsid w:val="007F4644"/>
    <w:rsid w:val="007F4930"/>
    <w:rsid w:val="007F4949"/>
    <w:rsid w:val="007F4E51"/>
    <w:rsid w:val="007F4E69"/>
    <w:rsid w:val="007F4EF4"/>
    <w:rsid w:val="007F51D2"/>
    <w:rsid w:val="007F5FAC"/>
    <w:rsid w:val="007F5FC3"/>
    <w:rsid w:val="007F6463"/>
    <w:rsid w:val="007F68C7"/>
    <w:rsid w:val="007F6D1A"/>
    <w:rsid w:val="007F6E7F"/>
    <w:rsid w:val="007F6EA3"/>
    <w:rsid w:val="007F7020"/>
    <w:rsid w:val="007F70AA"/>
    <w:rsid w:val="007F71C6"/>
    <w:rsid w:val="007F725E"/>
    <w:rsid w:val="007F740F"/>
    <w:rsid w:val="007F75E1"/>
    <w:rsid w:val="007F7AC7"/>
    <w:rsid w:val="007F7DF7"/>
    <w:rsid w:val="008000E0"/>
    <w:rsid w:val="008000FB"/>
    <w:rsid w:val="00800154"/>
    <w:rsid w:val="00800320"/>
    <w:rsid w:val="00800EB6"/>
    <w:rsid w:val="008013A7"/>
    <w:rsid w:val="008013F1"/>
    <w:rsid w:val="008015CA"/>
    <w:rsid w:val="0080180A"/>
    <w:rsid w:val="008018CA"/>
    <w:rsid w:val="00801A6D"/>
    <w:rsid w:val="00801B08"/>
    <w:rsid w:val="00801DC9"/>
    <w:rsid w:val="00801F1B"/>
    <w:rsid w:val="00801FBB"/>
    <w:rsid w:val="008025CB"/>
    <w:rsid w:val="00802A86"/>
    <w:rsid w:val="00802D78"/>
    <w:rsid w:val="008034B5"/>
    <w:rsid w:val="00803A19"/>
    <w:rsid w:val="00803C2E"/>
    <w:rsid w:val="00803E72"/>
    <w:rsid w:val="008040B5"/>
    <w:rsid w:val="008044AD"/>
    <w:rsid w:val="00804534"/>
    <w:rsid w:val="00804817"/>
    <w:rsid w:val="0080482D"/>
    <w:rsid w:val="00804C2E"/>
    <w:rsid w:val="00804DED"/>
    <w:rsid w:val="00805819"/>
    <w:rsid w:val="00805919"/>
    <w:rsid w:val="00805EFD"/>
    <w:rsid w:val="0080656D"/>
    <w:rsid w:val="00807F41"/>
    <w:rsid w:val="00807F64"/>
    <w:rsid w:val="00810930"/>
    <w:rsid w:val="00810934"/>
    <w:rsid w:val="00810C74"/>
    <w:rsid w:val="00810E0A"/>
    <w:rsid w:val="008112A2"/>
    <w:rsid w:val="00811354"/>
    <w:rsid w:val="008119EE"/>
    <w:rsid w:val="00811ED0"/>
    <w:rsid w:val="008125AE"/>
    <w:rsid w:val="008125EC"/>
    <w:rsid w:val="00812691"/>
    <w:rsid w:val="008126BE"/>
    <w:rsid w:val="00812CD7"/>
    <w:rsid w:val="0081309D"/>
    <w:rsid w:val="00813576"/>
    <w:rsid w:val="008137F4"/>
    <w:rsid w:val="00813875"/>
    <w:rsid w:val="008138BB"/>
    <w:rsid w:val="008138BE"/>
    <w:rsid w:val="0081396A"/>
    <w:rsid w:val="00813ED5"/>
    <w:rsid w:val="00813F42"/>
    <w:rsid w:val="00814342"/>
    <w:rsid w:val="0081463A"/>
    <w:rsid w:val="008147D2"/>
    <w:rsid w:val="00814F2B"/>
    <w:rsid w:val="00815018"/>
    <w:rsid w:val="0081523F"/>
    <w:rsid w:val="00815360"/>
    <w:rsid w:val="00815925"/>
    <w:rsid w:val="008159B8"/>
    <w:rsid w:val="00815ABE"/>
    <w:rsid w:val="008160F8"/>
    <w:rsid w:val="008164FC"/>
    <w:rsid w:val="008167A1"/>
    <w:rsid w:val="008167A6"/>
    <w:rsid w:val="00816CEB"/>
    <w:rsid w:val="00816D1E"/>
    <w:rsid w:val="00816FDD"/>
    <w:rsid w:val="00817234"/>
    <w:rsid w:val="0081763F"/>
    <w:rsid w:val="008176F1"/>
    <w:rsid w:val="00817743"/>
    <w:rsid w:val="00817AB2"/>
    <w:rsid w:val="00817EC6"/>
    <w:rsid w:val="00817F54"/>
    <w:rsid w:val="008204A7"/>
    <w:rsid w:val="00820A8B"/>
    <w:rsid w:val="00820C1B"/>
    <w:rsid w:val="00820D97"/>
    <w:rsid w:val="00820E97"/>
    <w:rsid w:val="0082101B"/>
    <w:rsid w:val="0082127B"/>
    <w:rsid w:val="0082138A"/>
    <w:rsid w:val="008214F9"/>
    <w:rsid w:val="008225D9"/>
    <w:rsid w:val="008226C1"/>
    <w:rsid w:val="008230F8"/>
    <w:rsid w:val="008233B1"/>
    <w:rsid w:val="00823513"/>
    <w:rsid w:val="008235C8"/>
    <w:rsid w:val="00823977"/>
    <w:rsid w:val="00823BB2"/>
    <w:rsid w:val="00823D39"/>
    <w:rsid w:val="008240E2"/>
    <w:rsid w:val="008240F1"/>
    <w:rsid w:val="008242F9"/>
    <w:rsid w:val="00824338"/>
    <w:rsid w:val="008245AB"/>
    <w:rsid w:val="0082477A"/>
    <w:rsid w:val="00824ACD"/>
    <w:rsid w:val="00824E4E"/>
    <w:rsid w:val="00824FD8"/>
    <w:rsid w:val="00825170"/>
    <w:rsid w:val="008251CD"/>
    <w:rsid w:val="0082533C"/>
    <w:rsid w:val="008257D1"/>
    <w:rsid w:val="00825DFE"/>
    <w:rsid w:val="00825ECE"/>
    <w:rsid w:val="00826564"/>
    <w:rsid w:val="00826808"/>
    <w:rsid w:val="00826A79"/>
    <w:rsid w:val="00827811"/>
    <w:rsid w:val="00827C1C"/>
    <w:rsid w:val="00827EFF"/>
    <w:rsid w:val="00830082"/>
    <w:rsid w:val="008303D4"/>
    <w:rsid w:val="00830667"/>
    <w:rsid w:val="00830835"/>
    <w:rsid w:val="00830887"/>
    <w:rsid w:val="0083097C"/>
    <w:rsid w:val="00830A4C"/>
    <w:rsid w:val="00830AF3"/>
    <w:rsid w:val="00830BF1"/>
    <w:rsid w:val="00830F4A"/>
    <w:rsid w:val="00831141"/>
    <w:rsid w:val="00831203"/>
    <w:rsid w:val="00831235"/>
    <w:rsid w:val="0083176A"/>
    <w:rsid w:val="00831935"/>
    <w:rsid w:val="00831945"/>
    <w:rsid w:val="00831C6D"/>
    <w:rsid w:val="00831D8F"/>
    <w:rsid w:val="00832089"/>
    <w:rsid w:val="00832226"/>
    <w:rsid w:val="00832442"/>
    <w:rsid w:val="00832819"/>
    <w:rsid w:val="00832CF8"/>
    <w:rsid w:val="00832E21"/>
    <w:rsid w:val="00832E81"/>
    <w:rsid w:val="00833047"/>
    <w:rsid w:val="0083331E"/>
    <w:rsid w:val="008338F6"/>
    <w:rsid w:val="00833BEF"/>
    <w:rsid w:val="00833E44"/>
    <w:rsid w:val="008349A4"/>
    <w:rsid w:val="00834DD8"/>
    <w:rsid w:val="00834DD9"/>
    <w:rsid w:val="00834E3C"/>
    <w:rsid w:val="0083592C"/>
    <w:rsid w:val="00835AFD"/>
    <w:rsid w:val="00835CE2"/>
    <w:rsid w:val="00835E85"/>
    <w:rsid w:val="00835FD3"/>
    <w:rsid w:val="008360BC"/>
    <w:rsid w:val="0083673C"/>
    <w:rsid w:val="00836A99"/>
    <w:rsid w:val="00837204"/>
    <w:rsid w:val="0083737B"/>
    <w:rsid w:val="008376E0"/>
    <w:rsid w:val="00837D22"/>
    <w:rsid w:val="00837F36"/>
    <w:rsid w:val="008400A3"/>
    <w:rsid w:val="0084140F"/>
    <w:rsid w:val="00841813"/>
    <w:rsid w:val="00841978"/>
    <w:rsid w:val="00841CCA"/>
    <w:rsid w:val="00841D96"/>
    <w:rsid w:val="00841EC4"/>
    <w:rsid w:val="008426BA"/>
    <w:rsid w:val="00842F47"/>
    <w:rsid w:val="008434FE"/>
    <w:rsid w:val="00843648"/>
    <w:rsid w:val="00843B68"/>
    <w:rsid w:val="00843F76"/>
    <w:rsid w:val="008442CB"/>
    <w:rsid w:val="00844381"/>
    <w:rsid w:val="0084467E"/>
    <w:rsid w:val="008448DE"/>
    <w:rsid w:val="00844E41"/>
    <w:rsid w:val="0084506A"/>
    <w:rsid w:val="00845546"/>
    <w:rsid w:val="008458D9"/>
    <w:rsid w:val="00845D52"/>
    <w:rsid w:val="008462D5"/>
    <w:rsid w:val="00846371"/>
    <w:rsid w:val="008463CF"/>
    <w:rsid w:val="00846A7D"/>
    <w:rsid w:val="00846D42"/>
    <w:rsid w:val="00846D66"/>
    <w:rsid w:val="00846D7C"/>
    <w:rsid w:val="00846DF7"/>
    <w:rsid w:val="008470CF"/>
    <w:rsid w:val="00847748"/>
    <w:rsid w:val="00847D38"/>
    <w:rsid w:val="00847D61"/>
    <w:rsid w:val="00850096"/>
    <w:rsid w:val="008502BD"/>
    <w:rsid w:val="008506B0"/>
    <w:rsid w:val="008506CA"/>
    <w:rsid w:val="00850C95"/>
    <w:rsid w:val="00850E2F"/>
    <w:rsid w:val="008517AC"/>
    <w:rsid w:val="008517DB"/>
    <w:rsid w:val="00851D5B"/>
    <w:rsid w:val="008521F4"/>
    <w:rsid w:val="008522AF"/>
    <w:rsid w:val="008527E0"/>
    <w:rsid w:val="00852AC1"/>
    <w:rsid w:val="00852BCB"/>
    <w:rsid w:val="00852C0F"/>
    <w:rsid w:val="008533DB"/>
    <w:rsid w:val="008534C3"/>
    <w:rsid w:val="008535FE"/>
    <w:rsid w:val="00853776"/>
    <w:rsid w:val="00853E5F"/>
    <w:rsid w:val="00853F46"/>
    <w:rsid w:val="00854031"/>
    <w:rsid w:val="00854112"/>
    <w:rsid w:val="00854D80"/>
    <w:rsid w:val="008553F6"/>
    <w:rsid w:val="00855634"/>
    <w:rsid w:val="00855A2D"/>
    <w:rsid w:val="00855ADF"/>
    <w:rsid w:val="00855D28"/>
    <w:rsid w:val="0085631A"/>
    <w:rsid w:val="0085679C"/>
    <w:rsid w:val="00856F76"/>
    <w:rsid w:val="00857363"/>
    <w:rsid w:val="0085749D"/>
    <w:rsid w:val="0085788A"/>
    <w:rsid w:val="00857A1A"/>
    <w:rsid w:val="00857B41"/>
    <w:rsid w:val="008600B4"/>
    <w:rsid w:val="00860275"/>
    <w:rsid w:val="00860759"/>
    <w:rsid w:val="00860905"/>
    <w:rsid w:val="00860C46"/>
    <w:rsid w:val="0086131D"/>
    <w:rsid w:val="008614C5"/>
    <w:rsid w:val="00861527"/>
    <w:rsid w:val="0086195D"/>
    <w:rsid w:val="008619F8"/>
    <w:rsid w:val="00861B33"/>
    <w:rsid w:val="00861F92"/>
    <w:rsid w:val="0086218A"/>
    <w:rsid w:val="00862343"/>
    <w:rsid w:val="008623CE"/>
    <w:rsid w:val="00862F1A"/>
    <w:rsid w:val="00862FE6"/>
    <w:rsid w:val="00863093"/>
    <w:rsid w:val="008631E9"/>
    <w:rsid w:val="008632FE"/>
    <w:rsid w:val="008635E3"/>
    <w:rsid w:val="00863952"/>
    <w:rsid w:val="00863EB8"/>
    <w:rsid w:val="00863EC6"/>
    <w:rsid w:val="00863F3E"/>
    <w:rsid w:val="00864257"/>
    <w:rsid w:val="00864ABD"/>
    <w:rsid w:val="00864B3A"/>
    <w:rsid w:val="00864C33"/>
    <w:rsid w:val="00864FFA"/>
    <w:rsid w:val="0086504B"/>
    <w:rsid w:val="008653BE"/>
    <w:rsid w:val="00865733"/>
    <w:rsid w:val="008657AD"/>
    <w:rsid w:val="00865A02"/>
    <w:rsid w:val="00865EBF"/>
    <w:rsid w:val="00865FAD"/>
    <w:rsid w:val="008661E8"/>
    <w:rsid w:val="008664D3"/>
    <w:rsid w:val="00866943"/>
    <w:rsid w:val="00867146"/>
    <w:rsid w:val="00867443"/>
    <w:rsid w:val="0086786A"/>
    <w:rsid w:val="00867D5D"/>
    <w:rsid w:val="00870415"/>
    <w:rsid w:val="00870CD7"/>
    <w:rsid w:val="00870E84"/>
    <w:rsid w:val="0087115A"/>
    <w:rsid w:val="008711F4"/>
    <w:rsid w:val="008712AB"/>
    <w:rsid w:val="00871331"/>
    <w:rsid w:val="008719F3"/>
    <w:rsid w:val="00871A20"/>
    <w:rsid w:val="00871BF5"/>
    <w:rsid w:val="00872186"/>
    <w:rsid w:val="008721CA"/>
    <w:rsid w:val="00872637"/>
    <w:rsid w:val="00872687"/>
    <w:rsid w:val="0087272D"/>
    <w:rsid w:val="00872781"/>
    <w:rsid w:val="00872A1B"/>
    <w:rsid w:val="00872EBF"/>
    <w:rsid w:val="00873024"/>
    <w:rsid w:val="008734D1"/>
    <w:rsid w:val="0087380A"/>
    <w:rsid w:val="00873B6C"/>
    <w:rsid w:val="00873EBC"/>
    <w:rsid w:val="00873EEB"/>
    <w:rsid w:val="008746E5"/>
    <w:rsid w:val="008747D7"/>
    <w:rsid w:val="008749ED"/>
    <w:rsid w:val="00874D0E"/>
    <w:rsid w:val="00874F5F"/>
    <w:rsid w:val="00875106"/>
    <w:rsid w:val="00875537"/>
    <w:rsid w:val="00875672"/>
    <w:rsid w:val="008756E0"/>
    <w:rsid w:val="00875CA4"/>
    <w:rsid w:val="0087613F"/>
    <w:rsid w:val="008761B6"/>
    <w:rsid w:val="00876271"/>
    <w:rsid w:val="008763A7"/>
    <w:rsid w:val="008763B6"/>
    <w:rsid w:val="008763B9"/>
    <w:rsid w:val="008764F2"/>
    <w:rsid w:val="00876568"/>
    <w:rsid w:val="00876B2D"/>
    <w:rsid w:val="0087742E"/>
    <w:rsid w:val="00877650"/>
    <w:rsid w:val="008779B5"/>
    <w:rsid w:val="00877D73"/>
    <w:rsid w:val="00877E1C"/>
    <w:rsid w:val="0088005C"/>
    <w:rsid w:val="00880062"/>
    <w:rsid w:val="0088039E"/>
    <w:rsid w:val="008806AF"/>
    <w:rsid w:val="0088097C"/>
    <w:rsid w:val="00880C72"/>
    <w:rsid w:val="00880CE6"/>
    <w:rsid w:val="00880DD7"/>
    <w:rsid w:val="008810BB"/>
    <w:rsid w:val="00881170"/>
    <w:rsid w:val="008811BC"/>
    <w:rsid w:val="0088139E"/>
    <w:rsid w:val="00881472"/>
    <w:rsid w:val="008814DF"/>
    <w:rsid w:val="00881727"/>
    <w:rsid w:val="00882211"/>
    <w:rsid w:val="008825B3"/>
    <w:rsid w:val="00882C99"/>
    <w:rsid w:val="00882CF0"/>
    <w:rsid w:val="00882DB5"/>
    <w:rsid w:val="008831B1"/>
    <w:rsid w:val="00883288"/>
    <w:rsid w:val="00883DA7"/>
    <w:rsid w:val="00883DE9"/>
    <w:rsid w:val="00884423"/>
    <w:rsid w:val="008844A9"/>
    <w:rsid w:val="008847AA"/>
    <w:rsid w:val="00884821"/>
    <w:rsid w:val="00885096"/>
    <w:rsid w:val="008852A5"/>
    <w:rsid w:val="00885AA9"/>
    <w:rsid w:val="00885AF3"/>
    <w:rsid w:val="00885F46"/>
    <w:rsid w:val="00886414"/>
    <w:rsid w:val="00886591"/>
    <w:rsid w:val="008866E6"/>
    <w:rsid w:val="008867BD"/>
    <w:rsid w:val="008867E6"/>
    <w:rsid w:val="00886810"/>
    <w:rsid w:val="00886EFE"/>
    <w:rsid w:val="00886FAC"/>
    <w:rsid w:val="008875FE"/>
    <w:rsid w:val="00887627"/>
    <w:rsid w:val="008878EA"/>
    <w:rsid w:val="008902F4"/>
    <w:rsid w:val="00890F91"/>
    <w:rsid w:val="00891130"/>
    <w:rsid w:val="00891912"/>
    <w:rsid w:val="0089229F"/>
    <w:rsid w:val="00892350"/>
    <w:rsid w:val="008923B1"/>
    <w:rsid w:val="00892AB1"/>
    <w:rsid w:val="00893456"/>
    <w:rsid w:val="0089363E"/>
    <w:rsid w:val="00893D15"/>
    <w:rsid w:val="00893F52"/>
    <w:rsid w:val="00894018"/>
    <w:rsid w:val="008941EC"/>
    <w:rsid w:val="008945EE"/>
    <w:rsid w:val="00895378"/>
    <w:rsid w:val="008959B2"/>
    <w:rsid w:val="00895C5E"/>
    <w:rsid w:val="00895EE7"/>
    <w:rsid w:val="008963F2"/>
    <w:rsid w:val="00896670"/>
    <w:rsid w:val="0089681A"/>
    <w:rsid w:val="00896B41"/>
    <w:rsid w:val="00896F17"/>
    <w:rsid w:val="008970C8"/>
    <w:rsid w:val="008971AD"/>
    <w:rsid w:val="0089734C"/>
    <w:rsid w:val="008975CC"/>
    <w:rsid w:val="00897AAD"/>
    <w:rsid w:val="00897B74"/>
    <w:rsid w:val="00897BEF"/>
    <w:rsid w:val="008A0F82"/>
    <w:rsid w:val="008A1C39"/>
    <w:rsid w:val="008A1DB4"/>
    <w:rsid w:val="008A1F83"/>
    <w:rsid w:val="008A2345"/>
    <w:rsid w:val="008A248A"/>
    <w:rsid w:val="008A2514"/>
    <w:rsid w:val="008A27B8"/>
    <w:rsid w:val="008A28BF"/>
    <w:rsid w:val="008A2FBC"/>
    <w:rsid w:val="008A3A5A"/>
    <w:rsid w:val="008A3DC2"/>
    <w:rsid w:val="008A42FA"/>
    <w:rsid w:val="008A4693"/>
    <w:rsid w:val="008A48D1"/>
    <w:rsid w:val="008A51D9"/>
    <w:rsid w:val="008A57C9"/>
    <w:rsid w:val="008A597F"/>
    <w:rsid w:val="008A5B39"/>
    <w:rsid w:val="008A5EBF"/>
    <w:rsid w:val="008A61B9"/>
    <w:rsid w:val="008A62AB"/>
    <w:rsid w:val="008A6E48"/>
    <w:rsid w:val="008A6FC3"/>
    <w:rsid w:val="008A722E"/>
    <w:rsid w:val="008A734B"/>
    <w:rsid w:val="008A7706"/>
    <w:rsid w:val="008A7BC5"/>
    <w:rsid w:val="008A7F65"/>
    <w:rsid w:val="008B0F09"/>
    <w:rsid w:val="008B1757"/>
    <w:rsid w:val="008B1A1C"/>
    <w:rsid w:val="008B1E5B"/>
    <w:rsid w:val="008B207B"/>
    <w:rsid w:val="008B22FE"/>
    <w:rsid w:val="008B2510"/>
    <w:rsid w:val="008B26FE"/>
    <w:rsid w:val="008B2910"/>
    <w:rsid w:val="008B2B15"/>
    <w:rsid w:val="008B2D49"/>
    <w:rsid w:val="008B2D7F"/>
    <w:rsid w:val="008B2F29"/>
    <w:rsid w:val="008B31CD"/>
    <w:rsid w:val="008B38F9"/>
    <w:rsid w:val="008B3C22"/>
    <w:rsid w:val="008B4460"/>
    <w:rsid w:val="008B4F22"/>
    <w:rsid w:val="008B527F"/>
    <w:rsid w:val="008B5B08"/>
    <w:rsid w:val="008B5CC4"/>
    <w:rsid w:val="008B5F62"/>
    <w:rsid w:val="008B6242"/>
    <w:rsid w:val="008B6AB9"/>
    <w:rsid w:val="008B6CFB"/>
    <w:rsid w:val="008B6F70"/>
    <w:rsid w:val="008B70C7"/>
    <w:rsid w:val="008B7391"/>
    <w:rsid w:val="008B7C24"/>
    <w:rsid w:val="008C02E3"/>
    <w:rsid w:val="008C056B"/>
    <w:rsid w:val="008C0A7C"/>
    <w:rsid w:val="008C0A7F"/>
    <w:rsid w:val="008C1145"/>
    <w:rsid w:val="008C12E3"/>
    <w:rsid w:val="008C169C"/>
    <w:rsid w:val="008C19A6"/>
    <w:rsid w:val="008C1B47"/>
    <w:rsid w:val="008C1F08"/>
    <w:rsid w:val="008C2184"/>
    <w:rsid w:val="008C2886"/>
    <w:rsid w:val="008C2AF2"/>
    <w:rsid w:val="008C2E0E"/>
    <w:rsid w:val="008C3117"/>
    <w:rsid w:val="008C3943"/>
    <w:rsid w:val="008C3BED"/>
    <w:rsid w:val="008C41E5"/>
    <w:rsid w:val="008C4B26"/>
    <w:rsid w:val="008C4C21"/>
    <w:rsid w:val="008C525F"/>
    <w:rsid w:val="008C5564"/>
    <w:rsid w:val="008C5FB7"/>
    <w:rsid w:val="008C6102"/>
    <w:rsid w:val="008C6185"/>
    <w:rsid w:val="008C618B"/>
    <w:rsid w:val="008C61C2"/>
    <w:rsid w:val="008C62E1"/>
    <w:rsid w:val="008C6322"/>
    <w:rsid w:val="008C657D"/>
    <w:rsid w:val="008C66C5"/>
    <w:rsid w:val="008C67D0"/>
    <w:rsid w:val="008C6BC5"/>
    <w:rsid w:val="008C6F32"/>
    <w:rsid w:val="008C730C"/>
    <w:rsid w:val="008C77D4"/>
    <w:rsid w:val="008C7BB5"/>
    <w:rsid w:val="008C7C03"/>
    <w:rsid w:val="008C7E57"/>
    <w:rsid w:val="008D0814"/>
    <w:rsid w:val="008D0D33"/>
    <w:rsid w:val="008D0E7B"/>
    <w:rsid w:val="008D0F28"/>
    <w:rsid w:val="008D12CC"/>
    <w:rsid w:val="008D1324"/>
    <w:rsid w:val="008D142D"/>
    <w:rsid w:val="008D14C3"/>
    <w:rsid w:val="008D18B9"/>
    <w:rsid w:val="008D2364"/>
    <w:rsid w:val="008D2376"/>
    <w:rsid w:val="008D25BA"/>
    <w:rsid w:val="008D2859"/>
    <w:rsid w:val="008D28C0"/>
    <w:rsid w:val="008D2925"/>
    <w:rsid w:val="008D2B30"/>
    <w:rsid w:val="008D2C8D"/>
    <w:rsid w:val="008D2D6C"/>
    <w:rsid w:val="008D2E60"/>
    <w:rsid w:val="008D333F"/>
    <w:rsid w:val="008D371F"/>
    <w:rsid w:val="008D37D3"/>
    <w:rsid w:val="008D39F5"/>
    <w:rsid w:val="008D3A61"/>
    <w:rsid w:val="008D4592"/>
    <w:rsid w:val="008D45B6"/>
    <w:rsid w:val="008D476C"/>
    <w:rsid w:val="008D4AAF"/>
    <w:rsid w:val="008D4BAC"/>
    <w:rsid w:val="008D4FBD"/>
    <w:rsid w:val="008D5174"/>
    <w:rsid w:val="008D5375"/>
    <w:rsid w:val="008D53B1"/>
    <w:rsid w:val="008D53E6"/>
    <w:rsid w:val="008D54D5"/>
    <w:rsid w:val="008D54E3"/>
    <w:rsid w:val="008D5704"/>
    <w:rsid w:val="008D574C"/>
    <w:rsid w:val="008D5818"/>
    <w:rsid w:val="008D5E60"/>
    <w:rsid w:val="008D5E6A"/>
    <w:rsid w:val="008D5F1F"/>
    <w:rsid w:val="008D5F87"/>
    <w:rsid w:val="008D6447"/>
    <w:rsid w:val="008D65DA"/>
    <w:rsid w:val="008D667B"/>
    <w:rsid w:val="008D680B"/>
    <w:rsid w:val="008D69C2"/>
    <w:rsid w:val="008D71CE"/>
    <w:rsid w:val="008D7438"/>
    <w:rsid w:val="008D7861"/>
    <w:rsid w:val="008D7FED"/>
    <w:rsid w:val="008E012C"/>
    <w:rsid w:val="008E07C8"/>
    <w:rsid w:val="008E08AF"/>
    <w:rsid w:val="008E0A30"/>
    <w:rsid w:val="008E0C9D"/>
    <w:rsid w:val="008E0EE4"/>
    <w:rsid w:val="008E18C4"/>
    <w:rsid w:val="008E25C0"/>
    <w:rsid w:val="008E2D0A"/>
    <w:rsid w:val="008E2E30"/>
    <w:rsid w:val="008E3E1C"/>
    <w:rsid w:val="008E4095"/>
    <w:rsid w:val="008E45B8"/>
    <w:rsid w:val="008E45C7"/>
    <w:rsid w:val="008E466B"/>
    <w:rsid w:val="008E46C0"/>
    <w:rsid w:val="008E4FB9"/>
    <w:rsid w:val="008E5063"/>
    <w:rsid w:val="008E55B7"/>
    <w:rsid w:val="008E5EC5"/>
    <w:rsid w:val="008E6099"/>
    <w:rsid w:val="008E631F"/>
    <w:rsid w:val="008E68C8"/>
    <w:rsid w:val="008E68EC"/>
    <w:rsid w:val="008E6B35"/>
    <w:rsid w:val="008E6D32"/>
    <w:rsid w:val="008E6E36"/>
    <w:rsid w:val="008E6E94"/>
    <w:rsid w:val="008E718F"/>
    <w:rsid w:val="008E71D1"/>
    <w:rsid w:val="008E7590"/>
    <w:rsid w:val="008E7970"/>
    <w:rsid w:val="008F0300"/>
    <w:rsid w:val="008F0634"/>
    <w:rsid w:val="008F0733"/>
    <w:rsid w:val="008F079B"/>
    <w:rsid w:val="008F08DC"/>
    <w:rsid w:val="008F094E"/>
    <w:rsid w:val="008F096C"/>
    <w:rsid w:val="008F0A39"/>
    <w:rsid w:val="008F0BCA"/>
    <w:rsid w:val="008F0CF2"/>
    <w:rsid w:val="008F0DB1"/>
    <w:rsid w:val="008F128B"/>
    <w:rsid w:val="008F12AB"/>
    <w:rsid w:val="008F16A0"/>
    <w:rsid w:val="008F174C"/>
    <w:rsid w:val="008F1B39"/>
    <w:rsid w:val="008F1BF3"/>
    <w:rsid w:val="008F1DE1"/>
    <w:rsid w:val="008F1EB6"/>
    <w:rsid w:val="008F20C5"/>
    <w:rsid w:val="008F2343"/>
    <w:rsid w:val="008F238C"/>
    <w:rsid w:val="008F297C"/>
    <w:rsid w:val="008F2BFA"/>
    <w:rsid w:val="008F2E2A"/>
    <w:rsid w:val="008F2FBA"/>
    <w:rsid w:val="008F348D"/>
    <w:rsid w:val="008F34C0"/>
    <w:rsid w:val="008F34DC"/>
    <w:rsid w:val="008F3522"/>
    <w:rsid w:val="008F3B12"/>
    <w:rsid w:val="008F3BEE"/>
    <w:rsid w:val="008F4173"/>
    <w:rsid w:val="008F41BD"/>
    <w:rsid w:val="008F4A7B"/>
    <w:rsid w:val="008F4AA6"/>
    <w:rsid w:val="008F55DA"/>
    <w:rsid w:val="008F5BF3"/>
    <w:rsid w:val="008F6093"/>
    <w:rsid w:val="008F680B"/>
    <w:rsid w:val="008F6BF1"/>
    <w:rsid w:val="008F6EC2"/>
    <w:rsid w:val="008F700E"/>
    <w:rsid w:val="008F72F4"/>
    <w:rsid w:val="008F744C"/>
    <w:rsid w:val="008F750D"/>
    <w:rsid w:val="008F78FC"/>
    <w:rsid w:val="00900936"/>
    <w:rsid w:val="009009BE"/>
    <w:rsid w:val="00900BE7"/>
    <w:rsid w:val="00900E69"/>
    <w:rsid w:val="00901988"/>
    <w:rsid w:val="00901F0A"/>
    <w:rsid w:val="00902159"/>
    <w:rsid w:val="009021BC"/>
    <w:rsid w:val="00902699"/>
    <w:rsid w:val="009026B6"/>
    <w:rsid w:val="00902B08"/>
    <w:rsid w:val="00902D46"/>
    <w:rsid w:val="00902D81"/>
    <w:rsid w:val="009031AA"/>
    <w:rsid w:val="009037C9"/>
    <w:rsid w:val="00903CFE"/>
    <w:rsid w:val="00903DC4"/>
    <w:rsid w:val="00903FB7"/>
    <w:rsid w:val="009046B4"/>
    <w:rsid w:val="009046D3"/>
    <w:rsid w:val="00904986"/>
    <w:rsid w:val="00905012"/>
    <w:rsid w:val="00905368"/>
    <w:rsid w:val="00905CBA"/>
    <w:rsid w:val="009072D8"/>
    <w:rsid w:val="0090731F"/>
    <w:rsid w:val="0090746A"/>
    <w:rsid w:val="009078D6"/>
    <w:rsid w:val="0090790B"/>
    <w:rsid w:val="00907A91"/>
    <w:rsid w:val="00910117"/>
    <w:rsid w:val="009109BA"/>
    <w:rsid w:val="00910AA5"/>
    <w:rsid w:val="00910ABA"/>
    <w:rsid w:val="00910C5F"/>
    <w:rsid w:val="00910C78"/>
    <w:rsid w:val="009110F0"/>
    <w:rsid w:val="0091150A"/>
    <w:rsid w:val="009116F6"/>
    <w:rsid w:val="009117DD"/>
    <w:rsid w:val="009118E9"/>
    <w:rsid w:val="00911AD9"/>
    <w:rsid w:val="00911D96"/>
    <w:rsid w:val="00911E1E"/>
    <w:rsid w:val="00911EA4"/>
    <w:rsid w:val="0091209D"/>
    <w:rsid w:val="009129BC"/>
    <w:rsid w:val="00912E70"/>
    <w:rsid w:val="00912F51"/>
    <w:rsid w:val="00913300"/>
    <w:rsid w:val="00913616"/>
    <w:rsid w:val="0091378E"/>
    <w:rsid w:val="0091389E"/>
    <w:rsid w:val="00913921"/>
    <w:rsid w:val="00913F95"/>
    <w:rsid w:val="0091401F"/>
    <w:rsid w:val="0091416B"/>
    <w:rsid w:val="009141CF"/>
    <w:rsid w:val="009142E5"/>
    <w:rsid w:val="009145C0"/>
    <w:rsid w:val="009146DD"/>
    <w:rsid w:val="009146F6"/>
    <w:rsid w:val="009147BD"/>
    <w:rsid w:val="0091501D"/>
    <w:rsid w:val="00915039"/>
    <w:rsid w:val="009150A0"/>
    <w:rsid w:val="0091577E"/>
    <w:rsid w:val="009157B8"/>
    <w:rsid w:val="00915AC0"/>
    <w:rsid w:val="009160AC"/>
    <w:rsid w:val="0091611A"/>
    <w:rsid w:val="009162DB"/>
    <w:rsid w:val="009162F8"/>
    <w:rsid w:val="00916B91"/>
    <w:rsid w:val="00916C71"/>
    <w:rsid w:val="0091720A"/>
    <w:rsid w:val="00917338"/>
    <w:rsid w:val="009176A8"/>
    <w:rsid w:val="009177DF"/>
    <w:rsid w:val="00917E9F"/>
    <w:rsid w:val="00920200"/>
    <w:rsid w:val="009202DA"/>
    <w:rsid w:val="0092083D"/>
    <w:rsid w:val="00920AD8"/>
    <w:rsid w:val="00920FD9"/>
    <w:rsid w:val="009212B0"/>
    <w:rsid w:val="00921485"/>
    <w:rsid w:val="00922793"/>
    <w:rsid w:val="009228EA"/>
    <w:rsid w:val="00922B68"/>
    <w:rsid w:val="00922C77"/>
    <w:rsid w:val="00922EBC"/>
    <w:rsid w:val="00922FAC"/>
    <w:rsid w:val="009238C8"/>
    <w:rsid w:val="00923C23"/>
    <w:rsid w:val="00923F51"/>
    <w:rsid w:val="00923FFA"/>
    <w:rsid w:val="00924105"/>
    <w:rsid w:val="009242DE"/>
    <w:rsid w:val="009242F9"/>
    <w:rsid w:val="009246B3"/>
    <w:rsid w:val="00924EAD"/>
    <w:rsid w:val="00925524"/>
    <w:rsid w:val="0092555D"/>
    <w:rsid w:val="00925641"/>
    <w:rsid w:val="00925E06"/>
    <w:rsid w:val="00926743"/>
    <w:rsid w:val="00926DAB"/>
    <w:rsid w:val="00927199"/>
    <w:rsid w:val="009273EC"/>
    <w:rsid w:val="009277DF"/>
    <w:rsid w:val="00927931"/>
    <w:rsid w:val="00927973"/>
    <w:rsid w:val="00927DD9"/>
    <w:rsid w:val="009303DE"/>
    <w:rsid w:val="009311D7"/>
    <w:rsid w:val="00931A5B"/>
    <w:rsid w:val="00931AA7"/>
    <w:rsid w:val="00931AD3"/>
    <w:rsid w:val="00931AD5"/>
    <w:rsid w:val="00931B4E"/>
    <w:rsid w:val="00931B59"/>
    <w:rsid w:val="0093276F"/>
    <w:rsid w:val="00932948"/>
    <w:rsid w:val="00932987"/>
    <w:rsid w:val="00932B22"/>
    <w:rsid w:val="009333B1"/>
    <w:rsid w:val="009335DA"/>
    <w:rsid w:val="0093375E"/>
    <w:rsid w:val="0093383D"/>
    <w:rsid w:val="0093414A"/>
    <w:rsid w:val="00934E84"/>
    <w:rsid w:val="009353F9"/>
    <w:rsid w:val="0093599A"/>
    <w:rsid w:val="00935E9C"/>
    <w:rsid w:val="009363FF"/>
    <w:rsid w:val="0093643A"/>
    <w:rsid w:val="009368F1"/>
    <w:rsid w:val="00936B20"/>
    <w:rsid w:val="00936CE0"/>
    <w:rsid w:val="0093725F"/>
    <w:rsid w:val="0093737A"/>
    <w:rsid w:val="009374D3"/>
    <w:rsid w:val="00937B44"/>
    <w:rsid w:val="00937D63"/>
    <w:rsid w:val="0094053B"/>
    <w:rsid w:val="009406AE"/>
    <w:rsid w:val="0094078C"/>
    <w:rsid w:val="0094087F"/>
    <w:rsid w:val="00940888"/>
    <w:rsid w:val="009409EA"/>
    <w:rsid w:val="00940D73"/>
    <w:rsid w:val="00940EA2"/>
    <w:rsid w:val="00941138"/>
    <w:rsid w:val="00941175"/>
    <w:rsid w:val="009412B0"/>
    <w:rsid w:val="009415DE"/>
    <w:rsid w:val="00941BEC"/>
    <w:rsid w:val="00941DC2"/>
    <w:rsid w:val="009427BB"/>
    <w:rsid w:val="00942B0D"/>
    <w:rsid w:val="0094390F"/>
    <w:rsid w:val="00943A7A"/>
    <w:rsid w:val="00943BC9"/>
    <w:rsid w:val="009446C7"/>
    <w:rsid w:val="0094527A"/>
    <w:rsid w:val="00945750"/>
    <w:rsid w:val="009457C8"/>
    <w:rsid w:val="00945892"/>
    <w:rsid w:val="009458A9"/>
    <w:rsid w:val="0094680A"/>
    <w:rsid w:val="009468E1"/>
    <w:rsid w:val="00946A27"/>
    <w:rsid w:val="00946E62"/>
    <w:rsid w:val="00946F42"/>
    <w:rsid w:val="009473A7"/>
    <w:rsid w:val="00947497"/>
    <w:rsid w:val="009475E7"/>
    <w:rsid w:val="0094774C"/>
    <w:rsid w:val="009477F0"/>
    <w:rsid w:val="009478A5"/>
    <w:rsid w:val="00947E26"/>
    <w:rsid w:val="00947E57"/>
    <w:rsid w:val="00947FF8"/>
    <w:rsid w:val="0095049A"/>
    <w:rsid w:val="009506E8"/>
    <w:rsid w:val="0095071B"/>
    <w:rsid w:val="00950D00"/>
    <w:rsid w:val="00950FBB"/>
    <w:rsid w:val="009512B4"/>
    <w:rsid w:val="00951439"/>
    <w:rsid w:val="00951832"/>
    <w:rsid w:val="00951A40"/>
    <w:rsid w:val="00951CA8"/>
    <w:rsid w:val="0095219F"/>
    <w:rsid w:val="009521D3"/>
    <w:rsid w:val="009522A6"/>
    <w:rsid w:val="00952440"/>
    <w:rsid w:val="00952800"/>
    <w:rsid w:val="009530F3"/>
    <w:rsid w:val="009535FF"/>
    <w:rsid w:val="00953725"/>
    <w:rsid w:val="00953DAB"/>
    <w:rsid w:val="00953FEE"/>
    <w:rsid w:val="00954214"/>
    <w:rsid w:val="009544D4"/>
    <w:rsid w:val="00954696"/>
    <w:rsid w:val="009547F4"/>
    <w:rsid w:val="00954AB4"/>
    <w:rsid w:val="00954B52"/>
    <w:rsid w:val="00954C12"/>
    <w:rsid w:val="0095508A"/>
    <w:rsid w:val="009552BB"/>
    <w:rsid w:val="0095563F"/>
    <w:rsid w:val="009558B7"/>
    <w:rsid w:val="00955E86"/>
    <w:rsid w:val="00955E93"/>
    <w:rsid w:val="00955FA3"/>
    <w:rsid w:val="00956196"/>
    <w:rsid w:val="009562EE"/>
    <w:rsid w:val="009567C2"/>
    <w:rsid w:val="00956BE1"/>
    <w:rsid w:val="00957087"/>
    <w:rsid w:val="00957095"/>
    <w:rsid w:val="0095796B"/>
    <w:rsid w:val="00957E12"/>
    <w:rsid w:val="00957EE4"/>
    <w:rsid w:val="00957F0F"/>
    <w:rsid w:val="00957F1C"/>
    <w:rsid w:val="00960325"/>
    <w:rsid w:val="009604D9"/>
    <w:rsid w:val="009605EB"/>
    <w:rsid w:val="00960693"/>
    <w:rsid w:val="00961151"/>
    <w:rsid w:val="009615B1"/>
    <w:rsid w:val="009615BD"/>
    <w:rsid w:val="009619CD"/>
    <w:rsid w:val="009619FF"/>
    <w:rsid w:val="00961A99"/>
    <w:rsid w:val="00961D4B"/>
    <w:rsid w:val="00961DD1"/>
    <w:rsid w:val="00961DF5"/>
    <w:rsid w:val="00961F12"/>
    <w:rsid w:val="00962497"/>
    <w:rsid w:val="009625ED"/>
    <w:rsid w:val="009629A0"/>
    <w:rsid w:val="00962B14"/>
    <w:rsid w:val="00963043"/>
    <w:rsid w:val="009631E6"/>
    <w:rsid w:val="009634A5"/>
    <w:rsid w:val="00963650"/>
    <w:rsid w:val="00963715"/>
    <w:rsid w:val="00963C65"/>
    <w:rsid w:val="00963EB0"/>
    <w:rsid w:val="00963F12"/>
    <w:rsid w:val="009644CD"/>
    <w:rsid w:val="009644D4"/>
    <w:rsid w:val="00964844"/>
    <w:rsid w:val="00964CD2"/>
    <w:rsid w:val="0096514C"/>
    <w:rsid w:val="00965205"/>
    <w:rsid w:val="0096526C"/>
    <w:rsid w:val="00965519"/>
    <w:rsid w:val="00965666"/>
    <w:rsid w:val="00965E25"/>
    <w:rsid w:val="00965F01"/>
    <w:rsid w:val="00965FD1"/>
    <w:rsid w:val="009660C3"/>
    <w:rsid w:val="00966310"/>
    <w:rsid w:val="00966967"/>
    <w:rsid w:val="00966B99"/>
    <w:rsid w:val="00966FFE"/>
    <w:rsid w:val="00967045"/>
    <w:rsid w:val="009670AE"/>
    <w:rsid w:val="00967569"/>
    <w:rsid w:val="0096773B"/>
    <w:rsid w:val="009678E8"/>
    <w:rsid w:val="00967B44"/>
    <w:rsid w:val="00967CF7"/>
    <w:rsid w:val="00967DBB"/>
    <w:rsid w:val="00967E07"/>
    <w:rsid w:val="00970384"/>
    <w:rsid w:val="0097048D"/>
    <w:rsid w:val="00970581"/>
    <w:rsid w:val="00970AC6"/>
    <w:rsid w:val="00970C7E"/>
    <w:rsid w:val="00970D3B"/>
    <w:rsid w:val="00970D9B"/>
    <w:rsid w:val="00970E91"/>
    <w:rsid w:val="00970F2E"/>
    <w:rsid w:val="009710F9"/>
    <w:rsid w:val="00971358"/>
    <w:rsid w:val="00971AB8"/>
    <w:rsid w:val="00971D6D"/>
    <w:rsid w:val="00971ED0"/>
    <w:rsid w:val="00972041"/>
    <w:rsid w:val="00972B7C"/>
    <w:rsid w:val="00973200"/>
    <w:rsid w:val="009737E9"/>
    <w:rsid w:val="00973E11"/>
    <w:rsid w:val="0097416A"/>
    <w:rsid w:val="00974844"/>
    <w:rsid w:val="0097486C"/>
    <w:rsid w:val="00974B9D"/>
    <w:rsid w:val="00974E41"/>
    <w:rsid w:val="00974FEB"/>
    <w:rsid w:val="009750D1"/>
    <w:rsid w:val="0097588E"/>
    <w:rsid w:val="00975C92"/>
    <w:rsid w:val="009762D7"/>
    <w:rsid w:val="00976482"/>
    <w:rsid w:val="0097682E"/>
    <w:rsid w:val="00976CC1"/>
    <w:rsid w:val="00976D96"/>
    <w:rsid w:val="00976FDE"/>
    <w:rsid w:val="009777B1"/>
    <w:rsid w:val="009779DD"/>
    <w:rsid w:val="00977A1F"/>
    <w:rsid w:val="00980075"/>
    <w:rsid w:val="009801C4"/>
    <w:rsid w:val="0098047D"/>
    <w:rsid w:val="00980532"/>
    <w:rsid w:val="00980686"/>
    <w:rsid w:val="00980A5C"/>
    <w:rsid w:val="00980C7C"/>
    <w:rsid w:val="00980CFD"/>
    <w:rsid w:val="00981244"/>
    <w:rsid w:val="0098127C"/>
    <w:rsid w:val="0098139A"/>
    <w:rsid w:val="00981768"/>
    <w:rsid w:val="00981B25"/>
    <w:rsid w:val="00981F2E"/>
    <w:rsid w:val="00981F3F"/>
    <w:rsid w:val="0098260C"/>
    <w:rsid w:val="00982BFB"/>
    <w:rsid w:val="00982D23"/>
    <w:rsid w:val="00982EF9"/>
    <w:rsid w:val="0098314E"/>
    <w:rsid w:val="00983382"/>
    <w:rsid w:val="00983972"/>
    <w:rsid w:val="00983978"/>
    <w:rsid w:val="00983C9C"/>
    <w:rsid w:val="00983E10"/>
    <w:rsid w:val="00984021"/>
    <w:rsid w:val="009840BF"/>
    <w:rsid w:val="009845DE"/>
    <w:rsid w:val="00984CF0"/>
    <w:rsid w:val="00984D84"/>
    <w:rsid w:val="009854B0"/>
    <w:rsid w:val="00985565"/>
    <w:rsid w:val="0098556E"/>
    <w:rsid w:val="00985762"/>
    <w:rsid w:val="009861A9"/>
    <w:rsid w:val="0098626E"/>
    <w:rsid w:val="009863F4"/>
    <w:rsid w:val="00986CD3"/>
    <w:rsid w:val="00986DDE"/>
    <w:rsid w:val="0098716B"/>
    <w:rsid w:val="00987442"/>
    <w:rsid w:val="009874B8"/>
    <w:rsid w:val="0099011A"/>
    <w:rsid w:val="009903C4"/>
    <w:rsid w:val="009907A5"/>
    <w:rsid w:val="00991162"/>
    <w:rsid w:val="009915D1"/>
    <w:rsid w:val="00991A68"/>
    <w:rsid w:val="00991A9A"/>
    <w:rsid w:val="00991C16"/>
    <w:rsid w:val="00991CFE"/>
    <w:rsid w:val="00992017"/>
    <w:rsid w:val="00992069"/>
    <w:rsid w:val="00992121"/>
    <w:rsid w:val="009921C3"/>
    <w:rsid w:val="009921EC"/>
    <w:rsid w:val="00992927"/>
    <w:rsid w:val="00992A5E"/>
    <w:rsid w:val="00992C7D"/>
    <w:rsid w:val="00992C86"/>
    <w:rsid w:val="00992E88"/>
    <w:rsid w:val="009930F5"/>
    <w:rsid w:val="00993393"/>
    <w:rsid w:val="00993454"/>
    <w:rsid w:val="009934EA"/>
    <w:rsid w:val="00993772"/>
    <w:rsid w:val="009939C4"/>
    <w:rsid w:val="009946DE"/>
    <w:rsid w:val="0099484F"/>
    <w:rsid w:val="00994CA0"/>
    <w:rsid w:val="00994DBA"/>
    <w:rsid w:val="00994FF2"/>
    <w:rsid w:val="009954AF"/>
    <w:rsid w:val="009958D8"/>
    <w:rsid w:val="00995EAA"/>
    <w:rsid w:val="009960BE"/>
    <w:rsid w:val="009964DC"/>
    <w:rsid w:val="009965B7"/>
    <w:rsid w:val="009966C6"/>
    <w:rsid w:val="00996B71"/>
    <w:rsid w:val="00996EB5"/>
    <w:rsid w:val="0099729D"/>
    <w:rsid w:val="00997409"/>
    <w:rsid w:val="00997FB4"/>
    <w:rsid w:val="00997FFD"/>
    <w:rsid w:val="009A061C"/>
    <w:rsid w:val="009A088D"/>
    <w:rsid w:val="009A09E7"/>
    <w:rsid w:val="009A0DEE"/>
    <w:rsid w:val="009A1186"/>
    <w:rsid w:val="009A11C7"/>
    <w:rsid w:val="009A12DC"/>
    <w:rsid w:val="009A16E2"/>
    <w:rsid w:val="009A1825"/>
    <w:rsid w:val="009A1A60"/>
    <w:rsid w:val="009A1B4E"/>
    <w:rsid w:val="009A1BA7"/>
    <w:rsid w:val="009A218C"/>
    <w:rsid w:val="009A2286"/>
    <w:rsid w:val="009A22C7"/>
    <w:rsid w:val="009A25A5"/>
    <w:rsid w:val="009A2B4C"/>
    <w:rsid w:val="009A2DC0"/>
    <w:rsid w:val="009A316C"/>
    <w:rsid w:val="009A3191"/>
    <w:rsid w:val="009A3A4D"/>
    <w:rsid w:val="009A3ABE"/>
    <w:rsid w:val="009A3E00"/>
    <w:rsid w:val="009A3FD1"/>
    <w:rsid w:val="009A41A3"/>
    <w:rsid w:val="009A42C1"/>
    <w:rsid w:val="009A4657"/>
    <w:rsid w:val="009A48BA"/>
    <w:rsid w:val="009A4A6D"/>
    <w:rsid w:val="009A4BFD"/>
    <w:rsid w:val="009A4C15"/>
    <w:rsid w:val="009A4D19"/>
    <w:rsid w:val="009A51A9"/>
    <w:rsid w:val="009A533F"/>
    <w:rsid w:val="009A56B4"/>
    <w:rsid w:val="009A572D"/>
    <w:rsid w:val="009A5948"/>
    <w:rsid w:val="009A5B97"/>
    <w:rsid w:val="009A5BD0"/>
    <w:rsid w:val="009A61DF"/>
    <w:rsid w:val="009A6575"/>
    <w:rsid w:val="009A6854"/>
    <w:rsid w:val="009A6A60"/>
    <w:rsid w:val="009A7361"/>
    <w:rsid w:val="009A7383"/>
    <w:rsid w:val="009A73BB"/>
    <w:rsid w:val="009A793B"/>
    <w:rsid w:val="009A7994"/>
    <w:rsid w:val="009A7DAC"/>
    <w:rsid w:val="009B019F"/>
    <w:rsid w:val="009B0255"/>
    <w:rsid w:val="009B0336"/>
    <w:rsid w:val="009B0422"/>
    <w:rsid w:val="009B074E"/>
    <w:rsid w:val="009B0999"/>
    <w:rsid w:val="009B0C1B"/>
    <w:rsid w:val="009B0EAF"/>
    <w:rsid w:val="009B0FB2"/>
    <w:rsid w:val="009B102E"/>
    <w:rsid w:val="009B1591"/>
    <w:rsid w:val="009B1E9C"/>
    <w:rsid w:val="009B20CE"/>
    <w:rsid w:val="009B2615"/>
    <w:rsid w:val="009B29C9"/>
    <w:rsid w:val="009B31F0"/>
    <w:rsid w:val="009B3583"/>
    <w:rsid w:val="009B3993"/>
    <w:rsid w:val="009B3CD1"/>
    <w:rsid w:val="009B3DB9"/>
    <w:rsid w:val="009B3F24"/>
    <w:rsid w:val="009B4159"/>
    <w:rsid w:val="009B41E7"/>
    <w:rsid w:val="009B4546"/>
    <w:rsid w:val="009B4D9E"/>
    <w:rsid w:val="009B557A"/>
    <w:rsid w:val="009B584E"/>
    <w:rsid w:val="009B5868"/>
    <w:rsid w:val="009B5B80"/>
    <w:rsid w:val="009B5BA9"/>
    <w:rsid w:val="009B5BE3"/>
    <w:rsid w:val="009B6180"/>
    <w:rsid w:val="009B63F7"/>
    <w:rsid w:val="009B7255"/>
    <w:rsid w:val="009B7686"/>
    <w:rsid w:val="009B7D62"/>
    <w:rsid w:val="009C0568"/>
    <w:rsid w:val="009C06AD"/>
    <w:rsid w:val="009C09C4"/>
    <w:rsid w:val="009C0A67"/>
    <w:rsid w:val="009C0A9F"/>
    <w:rsid w:val="009C0ACB"/>
    <w:rsid w:val="009C0BA4"/>
    <w:rsid w:val="009C1360"/>
    <w:rsid w:val="009C1A04"/>
    <w:rsid w:val="009C1A31"/>
    <w:rsid w:val="009C1A76"/>
    <w:rsid w:val="009C1AEB"/>
    <w:rsid w:val="009C1D91"/>
    <w:rsid w:val="009C2325"/>
    <w:rsid w:val="009C289E"/>
    <w:rsid w:val="009C28F1"/>
    <w:rsid w:val="009C295C"/>
    <w:rsid w:val="009C2D2D"/>
    <w:rsid w:val="009C2D6F"/>
    <w:rsid w:val="009C2F57"/>
    <w:rsid w:val="009C2FE2"/>
    <w:rsid w:val="009C3546"/>
    <w:rsid w:val="009C39EC"/>
    <w:rsid w:val="009C3ED7"/>
    <w:rsid w:val="009C40B5"/>
    <w:rsid w:val="009C413A"/>
    <w:rsid w:val="009C479F"/>
    <w:rsid w:val="009C47AC"/>
    <w:rsid w:val="009C49A0"/>
    <w:rsid w:val="009C4CA5"/>
    <w:rsid w:val="009C4EA7"/>
    <w:rsid w:val="009C5131"/>
    <w:rsid w:val="009C531A"/>
    <w:rsid w:val="009C5939"/>
    <w:rsid w:val="009C5BF0"/>
    <w:rsid w:val="009C72EC"/>
    <w:rsid w:val="009C72FA"/>
    <w:rsid w:val="009C7528"/>
    <w:rsid w:val="009C762F"/>
    <w:rsid w:val="009C7A5F"/>
    <w:rsid w:val="009C7B5E"/>
    <w:rsid w:val="009C7C13"/>
    <w:rsid w:val="009C7CAD"/>
    <w:rsid w:val="009C7E9A"/>
    <w:rsid w:val="009D00C1"/>
    <w:rsid w:val="009D019B"/>
    <w:rsid w:val="009D01D9"/>
    <w:rsid w:val="009D0259"/>
    <w:rsid w:val="009D056A"/>
    <w:rsid w:val="009D056D"/>
    <w:rsid w:val="009D05F5"/>
    <w:rsid w:val="009D08DF"/>
    <w:rsid w:val="009D093E"/>
    <w:rsid w:val="009D0FC2"/>
    <w:rsid w:val="009D13E4"/>
    <w:rsid w:val="009D1680"/>
    <w:rsid w:val="009D19D5"/>
    <w:rsid w:val="009D206A"/>
    <w:rsid w:val="009D2117"/>
    <w:rsid w:val="009D2164"/>
    <w:rsid w:val="009D2251"/>
    <w:rsid w:val="009D2266"/>
    <w:rsid w:val="009D2990"/>
    <w:rsid w:val="009D29DE"/>
    <w:rsid w:val="009D2B6C"/>
    <w:rsid w:val="009D2C1A"/>
    <w:rsid w:val="009D2CEA"/>
    <w:rsid w:val="009D3041"/>
    <w:rsid w:val="009D316D"/>
    <w:rsid w:val="009D330C"/>
    <w:rsid w:val="009D354F"/>
    <w:rsid w:val="009D359F"/>
    <w:rsid w:val="009D361C"/>
    <w:rsid w:val="009D3830"/>
    <w:rsid w:val="009D411A"/>
    <w:rsid w:val="009D41CE"/>
    <w:rsid w:val="009D44AC"/>
    <w:rsid w:val="009D4700"/>
    <w:rsid w:val="009D4741"/>
    <w:rsid w:val="009D4805"/>
    <w:rsid w:val="009D4A4D"/>
    <w:rsid w:val="009D4DA2"/>
    <w:rsid w:val="009D4E98"/>
    <w:rsid w:val="009D4F33"/>
    <w:rsid w:val="009D50F3"/>
    <w:rsid w:val="009D548A"/>
    <w:rsid w:val="009D57A6"/>
    <w:rsid w:val="009D5F16"/>
    <w:rsid w:val="009D60F4"/>
    <w:rsid w:val="009D62EF"/>
    <w:rsid w:val="009D638E"/>
    <w:rsid w:val="009D642A"/>
    <w:rsid w:val="009D66C2"/>
    <w:rsid w:val="009D6739"/>
    <w:rsid w:val="009D6B39"/>
    <w:rsid w:val="009D6B4E"/>
    <w:rsid w:val="009D6FDB"/>
    <w:rsid w:val="009D7052"/>
    <w:rsid w:val="009D7320"/>
    <w:rsid w:val="009D787A"/>
    <w:rsid w:val="009D7BC2"/>
    <w:rsid w:val="009D7D64"/>
    <w:rsid w:val="009E03F5"/>
    <w:rsid w:val="009E0543"/>
    <w:rsid w:val="009E080B"/>
    <w:rsid w:val="009E095C"/>
    <w:rsid w:val="009E09DE"/>
    <w:rsid w:val="009E0C3C"/>
    <w:rsid w:val="009E0EC8"/>
    <w:rsid w:val="009E1B0E"/>
    <w:rsid w:val="009E20D1"/>
    <w:rsid w:val="009E22E2"/>
    <w:rsid w:val="009E2D49"/>
    <w:rsid w:val="009E30CF"/>
    <w:rsid w:val="009E32AD"/>
    <w:rsid w:val="009E33ED"/>
    <w:rsid w:val="009E36AA"/>
    <w:rsid w:val="009E40D9"/>
    <w:rsid w:val="009E44DF"/>
    <w:rsid w:val="009E4D93"/>
    <w:rsid w:val="009E4DF4"/>
    <w:rsid w:val="009E5810"/>
    <w:rsid w:val="009E5919"/>
    <w:rsid w:val="009E5BAC"/>
    <w:rsid w:val="009E5FAD"/>
    <w:rsid w:val="009E6150"/>
    <w:rsid w:val="009E6437"/>
    <w:rsid w:val="009E656C"/>
    <w:rsid w:val="009E66BF"/>
    <w:rsid w:val="009F0389"/>
    <w:rsid w:val="009F0600"/>
    <w:rsid w:val="009F12F3"/>
    <w:rsid w:val="009F166A"/>
    <w:rsid w:val="009F1C96"/>
    <w:rsid w:val="009F1CF2"/>
    <w:rsid w:val="009F204D"/>
    <w:rsid w:val="009F22AE"/>
    <w:rsid w:val="009F26EA"/>
    <w:rsid w:val="009F27D1"/>
    <w:rsid w:val="009F2865"/>
    <w:rsid w:val="009F290E"/>
    <w:rsid w:val="009F2EE0"/>
    <w:rsid w:val="009F320C"/>
    <w:rsid w:val="009F3403"/>
    <w:rsid w:val="009F35E5"/>
    <w:rsid w:val="009F38F1"/>
    <w:rsid w:val="009F3904"/>
    <w:rsid w:val="009F406F"/>
    <w:rsid w:val="009F431C"/>
    <w:rsid w:val="009F4352"/>
    <w:rsid w:val="009F4B4E"/>
    <w:rsid w:val="009F4E8F"/>
    <w:rsid w:val="009F4EF4"/>
    <w:rsid w:val="009F522D"/>
    <w:rsid w:val="009F53F3"/>
    <w:rsid w:val="009F55E2"/>
    <w:rsid w:val="009F5FCE"/>
    <w:rsid w:val="009F629F"/>
    <w:rsid w:val="009F63C4"/>
    <w:rsid w:val="009F642C"/>
    <w:rsid w:val="009F64B2"/>
    <w:rsid w:val="009F6685"/>
    <w:rsid w:val="009F6D33"/>
    <w:rsid w:val="009F7005"/>
    <w:rsid w:val="009F71C9"/>
    <w:rsid w:val="009F7BF9"/>
    <w:rsid w:val="009F7E23"/>
    <w:rsid w:val="00A001E2"/>
    <w:rsid w:val="00A0045D"/>
    <w:rsid w:val="00A00502"/>
    <w:rsid w:val="00A00702"/>
    <w:rsid w:val="00A0090C"/>
    <w:rsid w:val="00A009CC"/>
    <w:rsid w:val="00A013ED"/>
    <w:rsid w:val="00A018D7"/>
    <w:rsid w:val="00A019BD"/>
    <w:rsid w:val="00A01C37"/>
    <w:rsid w:val="00A01C54"/>
    <w:rsid w:val="00A0216B"/>
    <w:rsid w:val="00A026EE"/>
    <w:rsid w:val="00A027B1"/>
    <w:rsid w:val="00A0291D"/>
    <w:rsid w:val="00A03A2F"/>
    <w:rsid w:val="00A03B5F"/>
    <w:rsid w:val="00A04663"/>
    <w:rsid w:val="00A047A4"/>
    <w:rsid w:val="00A04969"/>
    <w:rsid w:val="00A04B86"/>
    <w:rsid w:val="00A050AA"/>
    <w:rsid w:val="00A0531B"/>
    <w:rsid w:val="00A058F9"/>
    <w:rsid w:val="00A05DA2"/>
    <w:rsid w:val="00A05E84"/>
    <w:rsid w:val="00A068DC"/>
    <w:rsid w:val="00A06AE2"/>
    <w:rsid w:val="00A06E2C"/>
    <w:rsid w:val="00A07263"/>
    <w:rsid w:val="00A07A29"/>
    <w:rsid w:val="00A07B4A"/>
    <w:rsid w:val="00A07F43"/>
    <w:rsid w:val="00A104AE"/>
    <w:rsid w:val="00A10DC8"/>
    <w:rsid w:val="00A1133D"/>
    <w:rsid w:val="00A11510"/>
    <w:rsid w:val="00A11A14"/>
    <w:rsid w:val="00A11E4D"/>
    <w:rsid w:val="00A11F73"/>
    <w:rsid w:val="00A11FAF"/>
    <w:rsid w:val="00A12407"/>
    <w:rsid w:val="00A12663"/>
    <w:rsid w:val="00A12A09"/>
    <w:rsid w:val="00A12E97"/>
    <w:rsid w:val="00A13077"/>
    <w:rsid w:val="00A134BA"/>
    <w:rsid w:val="00A13618"/>
    <w:rsid w:val="00A14604"/>
    <w:rsid w:val="00A1484F"/>
    <w:rsid w:val="00A14C49"/>
    <w:rsid w:val="00A15357"/>
    <w:rsid w:val="00A153B8"/>
    <w:rsid w:val="00A154CD"/>
    <w:rsid w:val="00A15D6E"/>
    <w:rsid w:val="00A16769"/>
    <w:rsid w:val="00A16849"/>
    <w:rsid w:val="00A16C67"/>
    <w:rsid w:val="00A17318"/>
    <w:rsid w:val="00A17375"/>
    <w:rsid w:val="00A17480"/>
    <w:rsid w:val="00A17B4C"/>
    <w:rsid w:val="00A17E57"/>
    <w:rsid w:val="00A17FC6"/>
    <w:rsid w:val="00A17FDE"/>
    <w:rsid w:val="00A20472"/>
    <w:rsid w:val="00A2093F"/>
    <w:rsid w:val="00A20C4F"/>
    <w:rsid w:val="00A212C9"/>
    <w:rsid w:val="00A2164C"/>
    <w:rsid w:val="00A21D9D"/>
    <w:rsid w:val="00A21E6F"/>
    <w:rsid w:val="00A22105"/>
    <w:rsid w:val="00A224DE"/>
    <w:rsid w:val="00A2260C"/>
    <w:rsid w:val="00A22934"/>
    <w:rsid w:val="00A22A23"/>
    <w:rsid w:val="00A23019"/>
    <w:rsid w:val="00A2302E"/>
    <w:rsid w:val="00A23A65"/>
    <w:rsid w:val="00A23B3A"/>
    <w:rsid w:val="00A23BEE"/>
    <w:rsid w:val="00A24054"/>
    <w:rsid w:val="00A24188"/>
    <w:rsid w:val="00A24624"/>
    <w:rsid w:val="00A24D70"/>
    <w:rsid w:val="00A24EC1"/>
    <w:rsid w:val="00A25066"/>
    <w:rsid w:val="00A25170"/>
    <w:rsid w:val="00A25900"/>
    <w:rsid w:val="00A25BAD"/>
    <w:rsid w:val="00A2647C"/>
    <w:rsid w:val="00A26884"/>
    <w:rsid w:val="00A276D7"/>
    <w:rsid w:val="00A2785C"/>
    <w:rsid w:val="00A278D7"/>
    <w:rsid w:val="00A279C3"/>
    <w:rsid w:val="00A302F5"/>
    <w:rsid w:val="00A304AE"/>
    <w:rsid w:val="00A30CD7"/>
    <w:rsid w:val="00A30DD1"/>
    <w:rsid w:val="00A30E36"/>
    <w:rsid w:val="00A30E87"/>
    <w:rsid w:val="00A31A8A"/>
    <w:rsid w:val="00A31ED9"/>
    <w:rsid w:val="00A31F55"/>
    <w:rsid w:val="00A32363"/>
    <w:rsid w:val="00A32CB7"/>
    <w:rsid w:val="00A32E75"/>
    <w:rsid w:val="00A3303E"/>
    <w:rsid w:val="00A3332F"/>
    <w:rsid w:val="00A337B9"/>
    <w:rsid w:val="00A33841"/>
    <w:rsid w:val="00A33D60"/>
    <w:rsid w:val="00A33DDA"/>
    <w:rsid w:val="00A33F4C"/>
    <w:rsid w:val="00A340F5"/>
    <w:rsid w:val="00A3423A"/>
    <w:rsid w:val="00A3449E"/>
    <w:rsid w:val="00A34575"/>
    <w:rsid w:val="00A34961"/>
    <w:rsid w:val="00A34BEB"/>
    <w:rsid w:val="00A34C41"/>
    <w:rsid w:val="00A351EC"/>
    <w:rsid w:val="00A3557C"/>
    <w:rsid w:val="00A355E1"/>
    <w:rsid w:val="00A356E2"/>
    <w:rsid w:val="00A35742"/>
    <w:rsid w:val="00A357B8"/>
    <w:rsid w:val="00A360E3"/>
    <w:rsid w:val="00A363EA"/>
    <w:rsid w:val="00A36430"/>
    <w:rsid w:val="00A36571"/>
    <w:rsid w:val="00A3668B"/>
    <w:rsid w:val="00A36884"/>
    <w:rsid w:val="00A36AFA"/>
    <w:rsid w:val="00A36DF2"/>
    <w:rsid w:val="00A36E70"/>
    <w:rsid w:val="00A3703F"/>
    <w:rsid w:val="00A3723B"/>
    <w:rsid w:val="00A372DC"/>
    <w:rsid w:val="00A374BA"/>
    <w:rsid w:val="00A4028C"/>
    <w:rsid w:val="00A402F0"/>
    <w:rsid w:val="00A4030A"/>
    <w:rsid w:val="00A40610"/>
    <w:rsid w:val="00A41070"/>
    <w:rsid w:val="00A4134D"/>
    <w:rsid w:val="00A41378"/>
    <w:rsid w:val="00A414D0"/>
    <w:rsid w:val="00A41AB9"/>
    <w:rsid w:val="00A41AE1"/>
    <w:rsid w:val="00A42429"/>
    <w:rsid w:val="00A4260C"/>
    <w:rsid w:val="00A429D5"/>
    <w:rsid w:val="00A42B8B"/>
    <w:rsid w:val="00A4315F"/>
    <w:rsid w:val="00A43571"/>
    <w:rsid w:val="00A4365C"/>
    <w:rsid w:val="00A4378F"/>
    <w:rsid w:val="00A43B9B"/>
    <w:rsid w:val="00A43DA5"/>
    <w:rsid w:val="00A43E29"/>
    <w:rsid w:val="00A44164"/>
    <w:rsid w:val="00A4485B"/>
    <w:rsid w:val="00A4488E"/>
    <w:rsid w:val="00A44CD7"/>
    <w:rsid w:val="00A4507B"/>
    <w:rsid w:val="00A452AD"/>
    <w:rsid w:val="00A4544E"/>
    <w:rsid w:val="00A454D6"/>
    <w:rsid w:val="00A45578"/>
    <w:rsid w:val="00A45CCC"/>
    <w:rsid w:val="00A45CEB"/>
    <w:rsid w:val="00A45E15"/>
    <w:rsid w:val="00A45EF0"/>
    <w:rsid w:val="00A46715"/>
    <w:rsid w:val="00A46AF0"/>
    <w:rsid w:val="00A46B01"/>
    <w:rsid w:val="00A46C74"/>
    <w:rsid w:val="00A46EDD"/>
    <w:rsid w:val="00A4721F"/>
    <w:rsid w:val="00A47351"/>
    <w:rsid w:val="00A479CC"/>
    <w:rsid w:val="00A47D2E"/>
    <w:rsid w:val="00A47E89"/>
    <w:rsid w:val="00A50001"/>
    <w:rsid w:val="00A5007B"/>
    <w:rsid w:val="00A5060B"/>
    <w:rsid w:val="00A508BD"/>
    <w:rsid w:val="00A50C0B"/>
    <w:rsid w:val="00A510FE"/>
    <w:rsid w:val="00A51410"/>
    <w:rsid w:val="00A51491"/>
    <w:rsid w:val="00A517D3"/>
    <w:rsid w:val="00A51B57"/>
    <w:rsid w:val="00A51EC1"/>
    <w:rsid w:val="00A5243B"/>
    <w:rsid w:val="00A5265A"/>
    <w:rsid w:val="00A52BB6"/>
    <w:rsid w:val="00A52BCF"/>
    <w:rsid w:val="00A52F93"/>
    <w:rsid w:val="00A53043"/>
    <w:rsid w:val="00A5332E"/>
    <w:rsid w:val="00A537E6"/>
    <w:rsid w:val="00A538D1"/>
    <w:rsid w:val="00A53AB3"/>
    <w:rsid w:val="00A542EE"/>
    <w:rsid w:val="00A55189"/>
    <w:rsid w:val="00A55202"/>
    <w:rsid w:val="00A5572F"/>
    <w:rsid w:val="00A55BC7"/>
    <w:rsid w:val="00A55C1B"/>
    <w:rsid w:val="00A56386"/>
    <w:rsid w:val="00A56512"/>
    <w:rsid w:val="00A568FD"/>
    <w:rsid w:val="00A56903"/>
    <w:rsid w:val="00A569CE"/>
    <w:rsid w:val="00A56B6C"/>
    <w:rsid w:val="00A56C7D"/>
    <w:rsid w:val="00A56D88"/>
    <w:rsid w:val="00A56FBF"/>
    <w:rsid w:val="00A5718D"/>
    <w:rsid w:val="00A576D7"/>
    <w:rsid w:val="00A57833"/>
    <w:rsid w:val="00A579EB"/>
    <w:rsid w:val="00A600BF"/>
    <w:rsid w:val="00A602A2"/>
    <w:rsid w:val="00A604D8"/>
    <w:rsid w:val="00A60522"/>
    <w:rsid w:val="00A60A6B"/>
    <w:rsid w:val="00A60ABB"/>
    <w:rsid w:val="00A6115E"/>
    <w:rsid w:val="00A611B6"/>
    <w:rsid w:val="00A61242"/>
    <w:rsid w:val="00A612EA"/>
    <w:rsid w:val="00A61C33"/>
    <w:rsid w:val="00A61E75"/>
    <w:rsid w:val="00A6207D"/>
    <w:rsid w:val="00A62384"/>
    <w:rsid w:val="00A627B9"/>
    <w:rsid w:val="00A62BD0"/>
    <w:rsid w:val="00A630D9"/>
    <w:rsid w:val="00A63605"/>
    <w:rsid w:val="00A63649"/>
    <w:rsid w:val="00A6383B"/>
    <w:rsid w:val="00A63936"/>
    <w:rsid w:val="00A6453A"/>
    <w:rsid w:val="00A64979"/>
    <w:rsid w:val="00A64A19"/>
    <w:rsid w:val="00A64DBB"/>
    <w:rsid w:val="00A6567A"/>
    <w:rsid w:val="00A65805"/>
    <w:rsid w:val="00A65947"/>
    <w:rsid w:val="00A65C62"/>
    <w:rsid w:val="00A66441"/>
    <w:rsid w:val="00A664F9"/>
    <w:rsid w:val="00A664FA"/>
    <w:rsid w:val="00A6655A"/>
    <w:rsid w:val="00A667A3"/>
    <w:rsid w:val="00A668AC"/>
    <w:rsid w:val="00A669F9"/>
    <w:rsid w:val="00A66D9A"/>
    <w:rsid w:val="00A66DE4"/>
    <w:rsid w:val="00A66E07"/>
    <w:rsid w:val="00A6761F"/>
    <w:rsid w:val="00A676EA"/>
    <w:rsid w:val="00A67AB0"/>
    <w:rsid w:val="00A67DFE"/>
    <w:rsid w:val="00A67E6C"/>
    <w:rsid w:val="00A70471"/>
    <w:rsid w:val="00A70533"/>
    <w:rsid w:val="00A705F8"/>
    <w:rsid w:val="00A7089C"/>
    <w:rsid w:val="00A70AF7"/>
    <w:rsid w:val="00A70AFA"/>
    <w:rsid w:val="00A70B61"/>
    <w:rsid w:val="00A70CEE"/>
    <w:rsid w:val="00A7104B"/>
    <w:rsid w:val="00A7136A"/>
    <w:rsid w:val="00A7159F"/>
    <w:rsid w:val="00A71778"/>
    <w:rsid w:val="00A71A4A"/>
    <w:rsid w:val="00A71D77"/>
    <w:rsid w:val="00A71E86"/>
    <w:rsid w:val="00A72402"/>
    <w:rsid w:val="00A72406"/>
    <w:rsid w:val="00A72BA9"/>
    <w:rsid w:val="00A72C58"/>
    <w:rsid w:val="00A72E7A"/>
    <w:rsid w:val="00A73040"/>
    <w:rsid w:val="00A7357A"/>
    <w:rsid w:val="00A73927"/>
    <w:rsid w:val="00A739EC"/>
    <w:rsid w:val="00A73D1E"/>
    <w:rsid w:val="00A74206"/>
    <w:rsid w:val="00A74386"/>
    <w:rsid w:val="00A74496"/>
    <w:rsid w:val="00A74FA5"/>
    <w:rsid w:val="00A751E4"/>
    <w:rsid w:val="00A752B1"/>
    <w:rsid w:val="00A7576F"/>
    <w:rsid w:val="00A7582C"/>
    <w:rsid w:val="00A75B4E"/>
    <w:rsid w:val="00A76142"/>
    <w:rsid w:val="00A762BD"/>
    <w:rsid w:val="00A76428"/>
    <w:rsid w:val="00A76671"/>
    <w:rsid w:val="00A76783"/>
    <w:rsid w:val="00A76854"/>
    <w:rsid w:val="00A76E44"/>
    <w:rsid w:val="00A76E7E"/>
    <w:rsid w:val="00A7781F"/>
    <w:rsid w:val="00A77A7C"/>
    <w:rsid w:val="00A77C51"/>
    <w:rsid w:val="00A77C69"/>
    <w:rsid w:val="00A77D1F"/>
    <w:rsid w:val="00A77D25"/>
    <w:rsid w:val="00A77DFA"/>
    <w:rsid w:val="00A8066E"/>
    <w:rsid w:val="00A8082C"/>
    <w:rsid w:val="00A80B49"/>
    <w:rsid w:val="00A8101B"/>
    <w:rsid w:val="00A81342"/>
    <w:rsid w:val="00A814C4"/>
    <w:rsid w:val="00A815C0"/>
    <w:rsid w:val="00A817A2"/>
    <w:rsid w:val="00A81943"/>
    <w:rsid w:val="00A81947"/>
    <w:rsid w:val="00A81D6B"/>
    <w:rsid w:val="00A81E34"/>
    <w:rsid w:val="00A81F1B"/>
    <w:rsid w:val="00A81F62"/>
    <w:rsid w:val="00A81FD8"/>
    <w:rsid w:val="00A8278F"/>
    <w:rsid w:val="00A8283D"/>
    <w:rsid w:val="00A82B7B"/>
    <w:rsid w:val="00A832C8"/>
    <w:rsid w:val="00A83739"/>
    <w:rsid w:val="00A83F42"/>
    <w:rsid w:val="00A8451C"/>
    <w:rsid w:val="00A84CDD"/>
    <w:rsid w:val="00A8507A"/>
    <w:rsid w:val="00A850AB"/>
    <w:rsid w:val="00A85374"/>
    <w:rsid w:val="00A85CC4"/>
    <w:rsid w:val="00A86002"/>
    <w:rsid w:val="00A86581"/>
    <w:rsid w:val="00A86D14"/>
    <w:rsid w:val="00A87106"/>
    <w:rsid w:val="00A8723C"/>
    <w:rsid w:val="00A8733F"/>
    <w:rsid w:val="00A873D4"/>
    <w:rsid w:val="00A87408"/>
    <w:rsid w:val="00A874AF"/>
    <w:rsid w:val="00A878E4"/>
    <w:rsid w:val="00A87907"/>
    <w:rsid w:val="00A87A13"/>
    <w:rsid w:val="00A87DA2"/>
    <w:rsid w:val="00A901D7"/>
    <w:rsid w:val="00A902A8"/>
    <w:rsid w:val="00A9050E"/>
    <w:rsid w:val="00A906CD"/>
    <w:rsid w:val="00A90726"/>
    <w:rsid w:val="00A90872"/>
    <w:rsid w:val="00A908CC"/>
    <w:rsid w:val="00A909B6"/>
    <w:rsid w:val="00A90B10"/>
    <w:rsid w:val="00A90D0A"/>
    <w:rsid w:val="00A90EDB"/>
    <w:rsid w:val="00A914BD"/>
    <w:rsid w:val="00A91655"/>
    <w:rsid w:val="00A91B7F"/>
    <w:rsid w:val="00A91BAF"/>
    <w:rsid w:val="00A927EE"/>
    <w:rsid w:val="00A92998"/>
    <w:rsid w:val="00A92D95"/>
    <w:rsid w:val="00A9337E"/>
    <w:rsid w:val="00A934C1"/>
    <w:rsid w:val="00A937B3"/>
    <w:rsid w:val="00A93B85"/>
    <w:rsid w:val="00A93FB9"/>
    <w:rsid w:val="00A94046"/>
    <w:rsid w:val="00A94057"/>
    <w:rsid w:val="00A9442B"/>
    <w:rsid w:val="00A9458F"/>
    <w:rsid w:val="00A949A3"/>
    <w:rsid w:val="00A94A0E"/>
    <w:rsid w:val="00A94C4F"/>
    <w:rsid w:val="00A94C58"/>
    <w:rsid w:val="00A95965"/>
    <w:rsid w:val="00A9614B"/>
    <w:rsid w:val="00A961D9"/>
    <w:rsid w:val="00A96590"/>
    <w:rsid w:val="00A96E2F"/>
    <w:rsid w:val="00A96F03"/>
    <w:rsid w:val="00A971C4"/>
    <w:rsid w:val="00A97275"/>
    <w:rsid w:val="00A97539"/>
    <w:rsid w:val="00A97877"/>
    <w:rsid w:val="00AA0145"/>
    <w:rsid w:val="00AA0285"/>
    <w:rsid w:val="00AA0287"/>
    <w:rsid w:val="00AA0C39"/>
    <w:rsid w:val="00AA0CE6"/>
    <w:rsid w:val="00AA139A"/>
    <w:rsid w:val="00AA14D7"/>
    <w:rsid w:val="00AA1751"/>
    <w:rsid w:val="00AA18BD"/>
    <w:rsid w:val="00AA19CB"/>
    <w:rsid w:val="00AA1B9C"/>
    <w:rsid w:val="00AA1EF5"/>
    <w:rsid w:val="00AA1FE9"/>
    <w:rsid w:val="00AA2236"/>
    <w:rsid w:val="00AA2254"/>
    <w:rsid w:val="00AA234D"/>
    <w:rsid w:val="00AA2CBA"/>
    <w:rsid w:val="00AA2DDD"/>
    <w:rsid w:val="00AA313E"/>
    <w:rsid w:val="00AA3193"/>
    <w:rsid w:val="00AA31D5"/>
    <w:rsid w:val="00AA3667"/>
    <w:rsid w:val="00AA3950"/>
    <w:rsid w:val="00AA3964"/>
    <w:rsid w:val="00AA3DC0"/>
    <w:rsid w:val="00AA3F46"/>
    <w:rsid w:val="00AA3F6C"/>
    <w:rsid w:val="00AA40AC"/>
    <w:rsid w:val="00AA4ABC"/>
    <w:rsid w:val="00AA4C08"/>
    <w:rsid w:val="00AA4E68"/>
    <w:rsid w:val="00AA5115"/>
    <w:rsid w:val="00AA5561"/>
    <w:rsid w:val="00AA5CED"/>
    <w:rsid w:val="00AA5DEC"/>
    <w:rsid w:val="00AA5E19"/>
    <w:rsid w:val="00AA62C7"/>
    <w:rsid w:val="00AA6360"/>
    <w:rsid w:val="00AA68B2"/>
    <w:rsid w:val="00AA69EA"/>
    <w:rsid w:val="00AA6C54"/>
    <w:rsid w:val="00AA6FFB"/>
    <w:rsid w:val="00AA712C"/>
    <w:rsid w:val="00AA7152"/>
    <w:rsid w:val="00AA71CC"/>
    <w:rsid w:val="00AA7206"/>
    <w:rsid w:val="00AA736C"/>
    <w:rsid w:val="00AA73CF"/>
    <w:rsid w:val="00AA7470"/>
    <w:rsid w:val="00AA7A38"/>
    <w:rsid w:val="00AA7B83"/>
    <w:rsid w:val="00AA7C29"/>
    <w:rsid w:val="00AA7C58"/>
    <w:rsid w:val="00AA7C63"/>
    <w:rsid w:val="00AA7D8C"/>
    <w:rsid w:val="00AB0069"/>
    <w:rsid w:val="00AB00F0"/>
    <w:rsid w:val="00AB032B"/>
    <w:rsid w:val="00AB0C95"/>
    <w:rsid w:val="00AB0E74"/>
    <w:rsid w:val="00AB0EAC"/>
    <w:rsid w:val="00AB1260"/>
    <w:rsid w:val="00AB1E83"/>
    <w:rsid w:val="00AB200C"/>
    <w:rsid w:val="00AB20D9"/>
    <w:rsid w:val="00AB21DA"/>
    <w:rsid w:val="00AB2467"/>
    <w:rsid w:val="00AB25A4"/>
    <w:rsid w:val="00AB267B"/>
    <w:rsid w:val="00AB2727"/>
    <w:rsid w:val="00AB28A7"/>
    <w:rsid w:val="00AB292E"/>
    <w:rsid w:val="00AB2CA4"/>
    <w:rsid w:val="00AB2CBA"/>
    <w:rsid w:val="00AB31E8"/>
    <w:rsid w:val="00AB45E9"/>
    <w:rsid w:val="00AB4ABB"/>
    <w:rsid w:val="00AB5121"/>
    <w:rsid w:val="00AB5461"/>
    <w:rsid w:val="00AB59B8"/>
    <w:rsid w:val="00AB67A6"/>
    <w:rsid w:val="00AB6CCA"/>
    <w:rsid w:val="00AB6F67"/>
    <w:rsid w:val="00AB705F"/>
    <w:rsid w:val="00AB77E0"/>
    <w:rsid w:val="00AB7C64"/>
    <w:rsid w:val="00AB7EB4"/>
    <w:rsid w:val="00AC01A5"/>
    <w:rsid w:val="00AC0364"/>
    <w:rsid w:val="00AC0A48"/>
    <w:rsid w:val="00AC0B78"/>
    <w:rsid w:val="00AC0CD0"/>
    <w:rsid w:val="00AC0CD8"/>
    <w:rsid w:val="00AC0D1C"/>
    <w:rsid w:val="00AC0D4F"/>
    <w:rsid w:val="00AC12B8"/>
    <w:rsid w:val="00AC14FC"/>
    <w:rsid w:val="00AC171B"/>
    <w:rsid w:val="00AC2186"/>
    <w:rsid w:val="00AC240D"/>
    <w:rsid w:val="00AC2662"/>
    <w:rsid w:val="00AC27B8"/>
    <w:rsid w:val="00AC2AAA"/>
    <w:rsid w:val="00AC370F"/>
    <w:rsid w:val="00AC395F"/>
    <w:rsid w:val="00AC3BAB"/>
    <w:rsid w:val="00AC3E67"/>
    <w:rsid w:val="00AC406E"/>
    <w:rsid w:val="00AC43FC"/>
    <w:rsid w:val="00AC4431"/>
    <w:rsid w:val="00AC457B"/>
    <w:rsid w:val="00AC4739"/>
    <w:rsid w:val="00AC48A9"/>
    <w:rsid w:val="00AC4C1B"/>
    <w:rsid w:val="00AC4D3C"/>
    <w:rsid w:val="00AC51A5"/>
    <w:rsid w:val="00AC5979"/>
    <w:rsid w:val="00AC598F"/>
    <w:rsid w:val="00AC5D7B"/>
    <w:rsid w:val="00AC5DC7"/>
    <w:rsid w:val="00AC6742"/>
    <w:rsid w:val="00AC69B8"/>
    <w:rsid w:val="00AC6D7D"/>
    <w:rsid w:val="00AC6E92"/>
    <w:rsid w:val="00AC6F1B"/>
    <w:rsid w:val="00AC7151"/>
    <w:rsid w:val="00AC7173"/>
    <w:rsid w:val="00AC7269"/>
    <w:rsid w:val="00AC7468"/>
    <w:rsid w:val="00AC79BA"/>
    <w:rsid w:val="00AC7C16"/>
    <w:rsid w:val="00AC7CC3"/>
    <w:rsid w:val="00AC7D2D"/>
    <w:rsid w:val="00AC7D64"/>
    <w:rsid w:val="00AD0328"/>
    <w:rsid w:val="00AD04D3"/>
    <w:rsid w:val="00AD0584"/>
    <w:rsid w:val="00AD06FB"/>
    <w:rsid w:val="00AD09BA"/>
    <w:rsid w:val="00AD0B01"/>
    <w:rsid w:val="00AD0CD3"/>
    <w:rsid w:val="00AD19FB"/>
    <w:rsid w:val="00AD1A09"/>
    <w:rsid w:val="00AD1A45"/>
    <w:rsid w:val="00AD1B87"/>
    <w:rsid w:val="00AD21B2"/>
    <w:rsid w:val="00AD2774"/>
    <w:rsid w:val="00AD2777"/>
    <w:rsid w:val="00AD2887"/>
    <w:rsid w:val="00AD29E0"/>
    <w:rsid w:val="00AD398C"/>
    <w:rsid w:val="00AD3F85"/>
    <w:rsid w:val="00AD4343"/>
    <w:rsid w:val="00AD4A89"/>
    <w:rsid w:val="00AD4E63"/>
    <w:rsid w:val="00AD5117"/>
    <w:rsid w:val="00AD536E"/>
    <w:rsid w:val="00AD53C1"/>
    <w:rsid w:val="00AD5797"/>
    <w:rsid w:val="00AD5918"/>
    <w:rsid w:val="00AD5BA9"/>
    <w:rsid w:val="00AD5C33"/>
    <w:rsid w:val="00AD607A"/>
    <w:rsid w:val="00AD60CF"/>
    <w:rsid w:val="00AD6662"/>
    <w:rsid w:val="00AD6975"/>
    <w:rsid w:val="00AD6A88"/>
    <w:rsid w:val="00AD6F61"/>
    <w:rsid w:val="00AD73E8"/>
    <w:rsid w:val="00AD77D1"/>
    <w:rsid w:val="00AD7AED"/>
    <w:rsid w:val="00AD7B8A"/>
    <w:rsid w:val="00AE02FE"/>
    <w:rsid w:val="00AE03CF"/>
    <w:rsid w:val="00AE0540"/>
    <w:rsid w:val="00AE062E"/>
    <w:rsid w:val="00AE0830"/>
    <w:rsid w:val="00AE0895"/>
    <w:rsid w:val="00AE0916"/>
    <w:rsid w:val="00AE0AFA"/>
    <w:rsid w:val="00AE0BD7"/>
    <w:rsid w:val="00AE0C49"/>
    <w:rsid w:val="00AE0FBD"/>
    <w:rsid w:val="00AE1391"/>
    <w:rsid w:val="00AE139C"/>
    <w:rsid w:val="00AE1561"/>
    <w:rsid w:val="00AE2133"/>
    <w:rsid w:val="00AE22B8"/>
    <w:rsid w:val="00AE271A"/>
    <w:rsid w:val="00AE2C2C"/>
    <w:rsid w:val="00AE2DC1"/>
    <w:rsid w:val="00AE2F8B"/>
    <w:rsid w:val="00AE347E"/>
    <w:rsid w:val="00AE3B07"/>
    <w:rsid w:val="00AE3C64"/>
    <w:rsid w:val="00AE3C9A"/>
    <w:rsid w:val="00AE3CC7"/>
    <w:rsid w:val="00AE4969"/>
    <w:rsid w:val="00AE4AF4"/>
    <w:rsid w:val="00AE4DB4"/>
    <w:rsid w:val="00AE51D7"/>
    <w:rsid w:val="00AE521B"/>
    <w:rsid w:val="00AE53E0"/>
    <w:rsid w:val="00AE5937"/>
    <w:rsid w:val="00AE5F37"/>
    <w:rsid w:val="00AE6416"/>
    <w:rsid w:val="00AE65B3"/>
    <w:rsid w:val="00AE66F0"/>
    <w:rsid w:val="00AE672A"/>
    <w:rsid w:val="00AE6859"/>
    <w:rsid w:val="00AE69E2"/>
    <w:rsid w:val="00AE6AF3"/>
    <w:rsid w:val="00AE7006"/>
    <w:rsid w:val="00AE73C3"/>
    <w:rsid w:val="00AE7B14"/>
    <w:rsid w:val="00AF03CC"/>
    <w:rsid w:val="00AF0437"/>
    <w:rsid w:val="00AF09D3"/>
    <w:rsid w:val="00AF0AA5"/>
    <w:rsid w:val="00AF0CAA"/>
    <w:rsid w:val="00AF0CEB"/>
    <w:rsid w:val="00AF0FCE"/>
    <w:rsid w:val="00AF150A"/>
    <w:rsid w:val="00AF1C8E"/>
    <w:rsid w:val="00AF1F4D"/>
    <w:rsid w:val="00AF21A9"/>
    <w:rsid w:val="00AF2382"/>
    <w:rsid w:val="00AF24D5"/>
    <w:rsid w:val="00AF2688"/>
    <w:rsid w:val="00AF274B"/>
    <w:rsid w:val="00AF2896"/>
    <w:rsid w:val="00AF292A"/>
    <w:rsid w:val="00AF32F7"/>
    <w:rsid w:val="00AF3830"/>
    <w:rsid w:val="00AF39A3"/>
    <w:rsid w:val="00AF3CA7"/>
    <w:rsid w:val="00AF3D6A"/>
    <w:rsid w:val="00AF3FD2"/>
    <w:rsid w:val="00AF3FED"/>
    <w:rsid w:val="00AF4125"/>
    <w:rsid w:val="00AF43CC"/>
    <w:rsid w:val="00AF4568"/>
    <w:rsid w:val="00AF4642"/>
    <w:rsid w:val="00AF46B1"/>
    <w:rsid w:val="00AF47D0"/>
    <w:rsid w:val="00AF48B3"/>
    <w:rsid w:val="00AF5645"/>
    <w:rsid w:val="00AF5686"/>
    <w:rsid w:val="00AF5893"/>
    <w:rsid w:val="00AF59E4"/>
    <w:rsid w:val="00AF5C07"/>
    <w:rsid w:val="00AF5D80"/>
    <w:rsid w:val="00AF6022"/>
    <w:rsid w:val="00AF61AA"/>
    <w:rsid w:val="00AF6272"/>
    <w:rsid w:val="00AF694E"/>
    <w:rsid w:val="00AF6C1D"/>
    <w:rsid w:val="00AF6C53"/>
    <w:rsid w:val="00AF7071"/>
    <w:rsid w:val="00AF76D5"/>
    <w:rsid w:val="00AF77C6"/>
    <w:rsid w:val="00AF7F40"/>
    <w:rsid w:val="00AF7F9B"/>
    <w:rsid w:val="00AF7FCA"/>
    <w:rsid w:val="00B0098B"/>
    <w:rsid w:val="00B016AB"/>
    <w:rsid w:val="00B02135"/>
    <w:rsid w:val="00B028E4"/>
    <w:rsid w:val="00B031A2"/>
    <w:rsid w:val="00B031D8"/>
    <w:rsid w:val="00B03225"/>
    <w:rsid w:val="00B034D2"/>
    <w:rsid w:val="00B03996"/>
    <w:rsid w:val="00B03A23"/>
    <w:rsid w:val="00B03ECD"/>
    <w:rsid w:val="00B04278"/>
    <w:rsid w:val="00B04E4F"/>
    <w:rsid w:val="00B05041"/>
    <w:rsid w:val="00B05289"/>
    <w:rsid w:val="00B05424"/>
    <w:rsid w:val="00B059A9"/>
    <w:rsid w:val="00B05B28"/>
    <w:rsid w:val="00B05B9C"/>
    <w:rsid w:val="00B05D90"/>
    <w:rsid w:val="00B05E80"/>
    <w:rsid w:val="00B05FA5"/>
    <w:rsid w:val="00B060F2"/>
    <w:rsid w:val="00B06B13"/>
    <w:rsid w:val="00B071D4"/>
    <w:rsid w:val="00B07554"/>
    <w:rsid w:val="00B07BC4"/>
    <w:rsid w:val="00B07D95"/>
    <w:rsid w:val="00B07F44"/>
    <w:rsid w:val="00B100F7"/>
    <w:rsid w:val="00B10CDF"/>
    <w:rsid w:val="00B119A6"/>
    <w:rsid w:val="00B11C93"/>
    <w:rsid w:val="00B12089"/>
    <w:rsid w:val="00B12169"/>
    <w:rsid w:val="00B12360"/>
    <w:rsid w:val="00B12B42"/>
    <w:rsid w:val="00B1334B"/>
    <w:rsid w:val="00B1359E"/>
    <w:rsid w:val="00B13641"/>
    <w:rsid w:val="00B13861"/>
    <w:rsid w:val="00B13E0B"/>
    <w:rsid w:val="00B13F6D"/>
    <w:rsid w:val="00B143B8"/>
    <w:rsid w:val="00B1444E"/>
    <w:rsid w:val="00B14552"/>
    <w:rsid w:val="00B146F8"/>
    <w:rsid w:val="00B14747"/>
    <w:rsid w:val="00B147ED"/>
    <w:rsid w:val="00B14817"/>
    <w:rsid w:val="00B149D5"/>
    <w:rsid w:val="00B14C4D"/>
    <w:rsid w:val="00B14F35"/>
    <w:rsid w:val="00B151BB"/>
    <w:rsid w:val="00B15628"/>
    <w:rsid w:val="00B15669"/>
    <w:rsid w:val="00B15AFE"/>
    <w:rsid w:val="00B15CB1"/>
    <w:rsid w:val="00B15FF8"/>
    <w:rsid w:val="00B16372"/>
    <w:rsid w:val="00B1655A"/>
    <w:rsid w:val="00B166B3"/>
    <w:rsid w:val="00B1690C"/>
    <w:rsid w:val="00B16B8D"/>
    <w:rsid w:val="00B16BA0"/>
    <w:rsid w:val="00B1710F"/>
    <w:rsid w:val="00B173C6"/>
    <w:rsid w:val="00B1748C"/>
    <w:rsid w:val="00B17E7B"/>
    <w:rsid w:val="00B201BC"/>
    <w:rsid w:val="00B20440"/>
    <w:rsid w:val="00B20446"/>
    <w:rsid w:val="00B20643"/>
    <w:rsid w:val="00B20900"/>
    <w:rsid w:val="00B20CE4"/>
    <w:rsid w:val="00B21270"/>
    <w:rsid w:val="00B215F9"/>
    <w:rsid w:val="00B2168E"/>
    <w:rsid w:val="00B21826"/>
    <w:rsid w:val="00B21905"/>
    <w:rsid w:val="00B21EEC"/>
    <w:rsid w:val="00B221EB"/>
    <w:rsid w:val="00B222EC"/>
    <w:rsid w:val="00B2267D"/>
    <w:rsid w:val="00B2272E"/>
    <w:rsid w:val="00B2293A"/>
    <w:rsid w:val="00B22CAF"/>
    <w:rsid w:val="00B23283"/>
    <w:rsid w:val="00B234DF"/>
    <w:rsid w:val="00B235FC"/>
    <w:rsid w:val="00B23ABF"/>
    <w:rsid w:val="00B23AEC"/>
    <w:rsid w:val="00B23B35"/>
    <w:rsid w:val="00B23D22"/>
    <w:rsid w:val="00B24546"/>
    <w:rsid w:val="00B24B8C"/>
    <w:rsid w:val="00B24C45"/>
    <w:rsid w:val="00B24CBC"/>
    <w:rsid w:val="00B24FEB"/>
    <w:rsid w:val="00B2513B"/>
    <w:rsid w:val="00B25248"/>
    <w:rsid w:val="00B2541A"/>
    <w:rsid w:val="00B25494"/>
    <w:rsid w:val="00B255C2"/>
    <w:rsid w:val="00B25AD0"/>
    <w:rsid w:val="00B25E5E"/>
    <w:rsid w:val="00B26264"/>
    <w:rsid w:val="00B263F0"/>
    <w:rsid w:val="00B2648C"/>
    <w:rsid w:val="00B26579"/>
    <w:rsid w:val="00B268DB"/>
    <w:rsid w:val="00B26970"/>
    <w:rsid w:val="00B26A2C"/>
    <w:rsid w:val="00B26E41"/>
    <w:rsid w:val="00B2739E"/>
    <w:rsid w:val="00B27594"/>
    <w:rsid w:val="00B278F3"/>
    <w:rsid w:val="00B27967"/>
    <w:rsid w:val="00B27E59"/>
    <w:rsid w:val="00B306AF"/>
    <w:rsid w:val="00B308A7"/>
    <w:rsid w:val="00B30FFE"/>
    <w:rsid w:val="00B312AE"/>
    <w:rsid w:val="00B313F9"/>
    <w:rsid w:val="00B315BC"/>
    <w:rsid w:val="00B317E4"/>
    <w:rsid w:val="00B31946"/>
    <w:rsid w:val="00B31997"/>
    <w:rsid w:val="00B31A75"/>
    <w:rsid w:val="00B31CBF"/>
    <w:rsid w:val="00B31DEA"/>
    <w:rsid w:val="00B31FAC"/>
    <w:rsid w:val="00B320F4"/>
    <w:rsid w:val="00B32A27"/>
    <w:rsid w:val="00B32C88"/>
    <w:rsid w:val="00B33E9C"/>
    <w:rsid w:val="00B34268"/>
    <w:rsid w:val="00B34375"/>
    <w:rsid w:val="00B3440A"/>
    <w:rsid w:val="00B34586"/>
    <w:rsid w:val="00B3488B"/>
    <w:rsid w:val="00B3507E"/>
    <w:rsid w:val="00B35411"/>
    <w:rsid w:val="00B356B2"/>
    <w:rsid w:val="00B35852"/>
    <w:rsid w:val="00B358AC"/>
    <w:rsid w:val="00B35D15"/>
    <w:rsid w:val="00B3615E"/>
    <w:rsid w:val="00B3621F"/>
    <w:rsid w:val="00B363BE"/>
    <w:rsid w:val="00B369ED"/>
    <w:rsid w:val="00B3702D"/>
    <w:rsid w:val="00B3705C"/>
    <w:rsid w:val="00B37335"/>
    <w:rsid w:val="00B377BF"/>
    <w:rsid w:val="00B379F6"/>
    <w:rsid w:val="00B37D68"/>
    <w:rsid w:val="00B37DC9"/>
    <w:rsid w:val="00B4039D"/>
    <w:rsid w:val="00B40499"/>
    <w:rsid w:val="00B41173"/>
    <w:rsid w:val="00B41276"/>
    <w:rsid w:val="00B41763"/>
    <w:rsid w:val="00B41790"/>
    <w:rsid w:val="00B41B3C"/>
    <w:rsid w:val="00B425F6"/>
    <w:rsid w:val="00B4271C"/>
    <w:rsid w:val="00B42C52"/>
    <w:rsid w:val="00B4303C"/>
    <w:rsid w:val="00B43207"/>
    <w:rsid w:val="00B433DD"/>
    <w:rsid w:val="00B4390E"/>
    <w:rsid w:val="00B439DD"/>
    <w:rsid w:val="00B43EC6"/>
    <w:rsid w:val="00B441D9"/>
    <w:rsid w:val="00B44271"/>
    <w:rsid w:val="00B442FF"/>
    <w:rsid w:val="00B44572"/>
    <w:rsid w:val="00B44A92"/>
    <w:rsid w:val="00B44C01"/>
    <w:rsid w:val="00B44EA6"/>
    <w:rsid w:val="00B4518A"/>
    <w:rsid w:val="00B452BD"/>
    <w:rsid w:val="00B45A6E"/>
    <w:rsid w:val="00B45D6C"/>
    <w:rsid w:val="00B4679A"/>
    <w:rsid w:val="00B46881"/>
    <w:rsid w:val="00B475DB"/>
    <w:rsid w:val="00B47608"/>
    <w:rsid w:val="00B47BF5"/>
    <w:rsid w:val="00B47E99"/>
    <w:rsid w:val="00B50319"/>
    <w:rsid w:val="00B506F6"/>
    <w:rsid w:val="00B5070F"/>
    <w:rsid w:val="00B5090A"/>
    <w:rsid w:val="00B50E5B"/>
    <w:rsid w:val="00B5113D"/>
    <w:rsid w:val="00B5119E"/>
    <w:rsid w:val="00B51535"/>
    <w:rsid w:val="00B51623"/>
    <w:rsid w:val="00B51CFF"/>
    <w:rsid w:val="00B51D69"/>
    <w:rsid w:val="00B52135"/>
    <w:rsid w:val="00B52244"/>
    <w:rsid w:val="00B52267"/>
    <w:rsid w:val="00B523A2"/>
    <w:rsid w:val="00B528ED"/>
    <w:rsid w:val="00B52C54"/>
    <w:rsid w:val="00B52DA6"/>
    <w:rsid w:val="00B5352D"/>
    <w:rsid w:val="00B53715"/>
    <w:rsid w:val="00B53EBC"/>
    <w:rsid w:val="00B54198"/>
    <w:rsid w:val="00B541CF"/>
    <w:rsid w:val="00B54779"/>
    <w:rsid w:val="00B547A8"/>
    <w:rsid w:val="00B547B5"/>
    <w:rsid w:val="00B54D59"/>
    <w:rsid w:val="00B54EB6"/>
    <w:rsid w:val="00B55356"/>
    <w:rsid w:val="00B5561A"/>
    <w:rsid w:val="00B55723"/>
    <w:rsid w:val="00B5574D"/>
    <w:rsid w:val="00B5591E"/>
    <w:rsid w:val="00B55D31"/>
    <w:rsid w:val="00B55DA0"/>
    <w:rsid w:val="00B560FA"/>
    <w:rsid w:val="00B564F2"/>
    <w:rsid w:val="00B569E8"/>
    <w:rsid w:val="00B57187"/>
    <w:rsid w:val="00B57635"/>
    <w:rsid w:val="00B57695"/>
    <w:rsid w:val="00B57710"/>
    <w:rsid w:val="00B57AD6"/>
    <w:rsid w:val="00B57CCA"/>
    <w:rsid w:val="00B57D1A"/>
    <w:rsid w:val="00B57F4C"/>
    <w:rsid w:val="00B60003"/>
    <w:rsid w:val="00B600C6"/>
    <w:rsid w:val="00B608E4"/>
    <w:rsid w:val="00B60A67"/>
    <w:rsid w:val="00B60D3A"/>
    <w:rsid w:val="00B60EDF"/>
    <w:rsid w:val="00B60F3D"/>
    <w:rsid w:val="00B611CE"/>
    <w:rsid w:val="00B6138E"/>
    <w:rsid w:val="00B61495"/>
    <w:rsid w:val="00B615AC"/>
    <w:rsid w:val="00B61D4E"/>
    <w:rsid w:val="00B61F11"/>
    <w:rsid w:val="00B62697"/>
    <w:rsid w:val="00B6279E"/>
    <w:rsid w:val="00B62D5C"/>
    <w:rsid w:val="00B62E05"/>
    <w:rsid w:val="00B63930"/>
    <w:rsid w:val="00B63A79"/>
    <w:rsid w:val="00B63D9F"/>
    <w:rsid w:val="00B63E26"/>
    <w:rsid w:val="00B64C76"/>
    <w:rsid w:val="00B64EA5"/>
    <w:rsid w:val="00B6504D"/>
    <w:rsid w:val="00B6515C"/>
    <w:rsid w:val="00B65326"/>
    <w:rsid w:val="00B65BA7"/>
    <w:rsid w:val="00B65C25"/>
    <w:rsid w:val="00B65C95"/>
    <w:rsid w:val="00B65D0F"/>
    <w:rsid w:val="00B66535"/>
    <w:rsid w:val="00B67645"/>
    <w:rsid w:val="00B7005E"/>
    <w:rsid w:val="00B70069"/>
    <w:rsid w:val="00B70199"/>
    <w:rsid w:val="00B70453"/>
    <w:rsid w:val="00B7062D"/>
    <w:rsid w:val="00B70DAA"/>
    <w:rsid w:val="00B71300"/>
    <w:rsid w:val="00B719BF"/>
    <w:rsid w:val="00B71B90"/>
    <w:rsid w:val="00B71C25"/>
    <w:rsid w:val="00B71FE6"/>
    <w:rsid w:val="00B7202A"/>
    <w:rsid w:val="00B720AE"/>
    <w:rsid w:val="00B725CC"/>
    <w:rsid w:val="00B7268F"/>
    <w:rsid w:val="00B726E7"/>
    <w:rsid w:val="00B72797"/>
    <w:rsid w:val="00B72871"/>
    <w:rsid w:val="00B72E6E"/>
    <w:rsid w:val="00B738A1"/>
    <w:rsid w:val="00B74009"/>
    <w:rsid w:val="00B74754"/>
    <w:rsid w:val="00B74C11"/>
    <w:rsid w:val="00B74D8D"/>
    <w:rsid w:val="00B74D9B"/>
    <w:rsid w:val="00B74F1F"/>
    <w:rsid w:val="00B75028"/>
    <w:rsid w:val="00B750D6"/>
    <w:rsid w:val="00B75676"/>
    <w:rsid w:val="00B75AA9"/>
    <w:rsid w:val="00B7604B"/>
    <w:rsid w:val="00B7632A"/>
    <w:rsid w:val="00B76503"/>
    <w:rsid w:val="00B76540"/>
    <w:rsid w:val="00B767AF"/>
    <w:rsid w:val="00B769D3"/>
    <w:rsid w:val="00B76B5A"/>
    <w:rsid w:val="00B76C8C"/>
    <w:rsid w:val="00B76CAA"/>
    <w:rsid w:val="00B76F9D"/>
    <w:rsid w:val="00B774C7"/>
    <w:rsid w:val="00B774E2"/>
    <w:rsid w:val="00B776BA"/>
    <w:rsid w:val="00B778BA"/>
    <w:rsid w:val="00B779A1"/>
    <w:rsid w:val="00B77F30"/>
    <w:rsid w:val="00B77F31"/>
    <w:rsid w:val="00B77F89"/>
    <w:rsid w:val="00B80346"/>
    <w:rsid w:val="00B8081D"/>
    <w:rsid w:val="00B80912"/>
    <w:rsid w:val="00B80B4A"/>
    <w:rsid w:val="00B80F86"/>
    <w:rsid w:val="00B8107D"/>
    <w:rsid w:val="00B81464"/>
    <w:rsid w:val="00B815AB"/>
    <w:rsid w:val="00B8179E"/>
    <w:rsid w:val="00B818B2"/>
    <w:rsid w:val="00B8218D"/>
    <w:rsid w:val="00B822EA"/>
    <w:rsid w:val="00B82432"/>
    <w:rsid w:val="00B82472"/>
    <w:rsid w:val="00B82AFD"/>
    <w:rsid w:val="00B82B14"/>
    <w:rsid w:val="00B82C53"/>
    <w:rsid w:val="00B83125"/>
    <w:rsid w:val="00B832FD"/>
    <w:rsid w:val="00B8361C"/>
    <w:rsid w:val="00B83A4D"/>
    <w:rsid w:val="00B83D6D"/>
    <w:rsid w:val="00B83EF8"/>
    <w:rsid w:val="00B83F3C"/>
    <w:rsid w:val="00B84D5D"/>
    <w:rsid w:val="00B8506F"/>
    <w:rsid w:val="00B85085"/>
    <w:rsid w:val="00B85305"/>
    <w:rsid w:val="00B857F6"/>
    <w:rsid w:val="00B85812"/>
    <w:rsid w:val="00B859E5"/>
    <w:rsid w:val="00B85B86"/>
    <w:rsid w:val="00B86283"/>
    <w:rsid w:val="00B86C83"/>
    <w:rsid w:val="00B86E79"/>
    <w:rsid w:val="00B87D30"/>
    <w:rsid w:val="00B90391"/>
    <w:rsid w:val="00B90653"/>
    <w:rsid w:val="00B907D4"/>
    <w:rsid w:val="00B90A0D"/>
    <w:rsid w:val="00B90CA2"/>
    <w:rsid w:val="00B90CEA"/>
    <w:rsid w:val="00B91091"/>
    <w:rsid w:val="00B91239"/>
    <w:rsid w:val="00B91336"/>
    <w:rsid w:val="00B917A8"/>
    <w:rsid w:val="00B91D2B"/>
    <w:rsid w:val="00B92169"/>
    <w:rsid w:val="00B921EE"/>
    <w:rsid w:val="00B92857"/>
    <w:rsid w:val="00B92876"/>
    <w:rsid w:val="00B92ABF"/>
    <w:rsid w:val="00B93032"/>
    <w:rsid w:val="00B93041"/>
    <w:rsid w:val="00B93273"/>
    <w:rsid w:val="00B93577"/>
    <w:rsid w:val="00B937AA"/>
    <w:rsid w:val="00B93832"/>
    <w:rsid w:val="00B93839"/>
    <w:rsid w:val="00B93B07"/>
    <w:rsid w:val="00B93B42"/>
    <w:rsid w:val="00B93FA7"/>
    <w:rsid w:val="00B94479"/>
    <w:rsid w:val="00B94607"/>
    <w:rsid w:val="00B948D2"/>
    <w:rsid w:val="00B955D1"/>
    <w:rsid w:val="00B9599A"/>
    <w:rsid w:val="00B95A32"/>
    <w:rsid w:val="00B95EB2"/>
    <w:rsid w:val="00B96890"/>
    <w:rsid w:val="00B96FB6"/>
    <w:rsid w:val="00B97078"/>
    <w:rsid w:val="00B97198"/>
    <w:rsid w:val="00B973E2"/>
    <w:rsid w:val="00B9763C"/>
    <w:rsid w:val="00BA020A"/>
    <w:rsid w:val="00BA0249"/>
    <w:rsid w:val="00BA03DF"/>
    <w:rsid w:val="00BA04A2"/>
    <w:rsid w:val="00BA0AD9"/>
    <w:rsid w:val="00BA0E28"/>
    <w:rsid w:val="00BA102A"/>
    <w:rsid w:val="00BA1524"/>
    <w:rsid w:val="00BA15F6"/>
    <w:rsid w:val="00BA17D7"/>
    <w:rsid w:val="00BA1871"/>
    <w:rsid w:val="00BA1AE3"/>
    <w:rsid w:val="00BA1AE8"/>
    <w:rsid w:val="00BA1CBC"/>
    <w:rsid w:val="00BA1DDA"/>
    <w:rsid w:val="00BA2323"/>
    <w:rsid w:val="00BA2C4B"/>
    <w:rsid w:val="00BA2D0A"/>
    <w:rsid w:val="00BA2FFC"/>
    <w:rsid w:val="00BA43D4"/>
    <w:rsid w:val="00BA45F9"/>
    <w:rsid w:val="00BA46DE"/>
    <w:rsid w:val="00BA4879"/>
    <w:rsid w:val="00BA4B4B"/>
    <w:rsid w:val="00BA4FE4"/>
    <w:rsid w:val="00BA5034"/>
    <w:rsid w:val="00BA50CF"/>
    <w:rsid w:val="00BA5187"/>
    <w:rsid w:val="00BA595C"/>
    <w:rsid w:val="00BA5B2E"/>
    <w:rsid w:val="00BA627C"/>
    <w:rsid w:val="00BA6B5B"/>
    <w:rsid w:val="00BA6D55"/>
    <w:rsid w:val="00BA7085"/>
    <w:rsid w:val="00BA731A"/>
    <w:rsid w:val="00BA7915"/>
    <w:rsid w:val="00BA7963"/>
    <w:rsid w:val="00BB01D0"/>
    <w:rsid w:val="00BB0316"/>
    <w:rsid w:val="00BB0C34"/>
    <w:rsid w:val="00BB0D8D"/>
    <w:rsid w:val="00BB0F19"/>
    <w:rsid w:val="00BB0F92"/>
    <w:rsid w:val="00BB113E"/>
    <w:rsid w:val="00BB1616"/>
    <w:rsid w:val="00BB1657"/>
    <w:rsid w:val="00BB1B50"/>
    <w:rsid w:val="00BB1D04"/>
    <w:rsid w:val="00BB1EB7"/>
    <w:rsid w:val="00BB1F95"/>
    <w:rsid w:val="00BB25B6"/>
    <w:rsid w:val="00BB2BC2"/>
    <w:rsid w:val="00BB2C26"/>
    <w:rsid w:val="00BB304F"/>
    <w:rsid w:val="00BB3737"/>
    <w:rsid w:val="00BB39F2"/>
    <w:rsid w:val="00BB3A77"/>
    <w:rsid w:val="00BB4066"/>
    <w:rsid w:val="00BB4548"/>
    <w:rsid w:val="00BB4595"/>
    <w:rsid w:val="00BB46CB"/>
    <w:rsid w:val="00BB4BDA"/>
    <w:rsid w:val="00BB4DEE"/>
    <w:rsid w:val="00BB50D2"/>
    <w:rsid w:val="00BB51B1"/>
    <w:rsid w:val="00BB5288"/>
    <w:rsid w:val="00BB52F5"/>
    <w:rsid w:val="00BB549E"/>
    <w:rsid w:val="00BB5D34"/>
    <w:rsid w:val="00BB5FAB"/>
    <w:rsid w:val="00BB631F"/>
    <w:rsid w:val="00BB63E6"/>
    <w:rsid w:val="00BB6446"/>
    <w:rsid w:val="00BB649F"/>
    <w:rsid w:val="00BB6830"/>
    <w:rsid w:val="00BB6868"/>
    <w:rsid w:val="00BB6918"/>
    <w:rsid w:val="00BB6981"/>
    <w:rsid w:val="00BB6A3E"/>
    <w:rsid w:val="00BB6AB5"/>
    <w:rsid w:val="00BB71C5"/>
    <w:rsid w:val="00BB7719"/>
    <w:rsid w:val="00BB7794"/>
    <w:rsid w:val="00BB7A58"/>
    <w:rsid w:val="00BB7C13"/>
    <w:rsid w:val="00BB7EF0"/>
    <w:rsid w:val="00BC03A6"/>
    <w:rsid w:val="00BC0513"/>
    <w:rsid w:val="00BC05B4"/>
    <w:rsid w:val="00BC06CB"/>
    <w:rsid w:val="00BC0D65"/>
    <w:rsid w:val="00BC0E81"/>
    <w:rsid w:val="00BC0FC1"/>
    <w:rsid w:val="00BC1247"/>
    <w:rsid w:val="00BC1999"/>
    <w:rsid w:val="00BC200A"/>
    <w:rsid w:val="00BC2521"/>
    <w:rsid w:val="00BC255F"/>
    <w:rsid w:val="00BC25E9"/>
    <w:rsid w:val="00BC28AE"/>
    <w:rsid w:val="00BC2C05"/>
    <w:rsid w:val="00BC3647"/>
    <w:rsid w:val="00BC3648"/>
    <w:rsid w:val="00BC3A1C"/>
    <w:rsid w:val="00BC4134"/>
    <w:rsid w:val="00BC4AB6"/>
    <w:rsid w:val="00BC4D3D"/>
    <w:rsid w:val="00BC53F9"/>
    <w:rsid w:val="00BC54DD"/>
    <w:rsid w:val="00BC5B0D"/>
    <w:rsid w:val="00BC5C14"/>
    <w:rsid w:val="00BC6032"/>
    <w:rsid w:val="00BC617E"/>
    <w:rsid w:val="00BC6433"/>
    <w:rsid w:val="00BC664F"/>
    <w:rsid w:val="00BC7420"/>
    <w:rsid w:val="00BC7A01"/>
    <w:rsid w:val="00BC7B3E"/>
    <w:rsid w:val="00BD0871"/>
    <w:rsid w:val="00BD090B"/>
    <w:rsid w:val="00BD0CEA"/>
    <w:rsid w:val="00BD0F85"/>
    <w:rsid w:val="00BD124D"/>
    <w:rsid w:val="00BD15BD"/>
    <w:rsid w:val="00BD1D23"/>
    <w:rsid w:val="00BD2134"/>
    <w:rsid w:val="00BD27F2"/>
    <w:rsid w:val="00BD28EA"/>
    <w:rsid w:val="00BD2B92"/>
    <w:rsid w:val="00BD30D1"/>
    <w:rsid w:val="00BD31BF"/>
    <w:rsid w:val="00BD37F7"/>
    <w:rsid w:val="00BD3E11"/>
    <w:rsid w:val="00BD44DA"/>
    <w:rsid w:val="00BD4672"/>
    <w:rsid w:val="00BD4D3F"/>
    <w:rsid w:val="00BD5467"/>
    <w:rsid w:val="00BD5E5A"/>
    <w:rsid w:val="00BD6594"/>
    <w:rsid w:val="00BD668B"/>
    <w:rsid w:val="00BD689F"/>
    <w:rsid w:val="00BD6C59"/>
    <w:rsid w:val="00BD6E2A"/>
    <w:rsid w:val="00BD7036"/>
    <w:rsid w:val="00BD7275"/>
    <w:rsid w:val="00BD76D0"/>
    <w:rsid w:val="00BD7769"/>
    <w:rsid w:val="00BD783C"/>
    <w:rsid w:val="00BD795D"/>
    <w:rsid w:val="00BD7B07"/>
    <w:rsid w:val="00BD7BF7"/>
    <w:rsid w:val="00BD7E5F"/>
    <w:rsid w:val="00BD7E6C"/>
    <w:rsid w:val="00BE013F"/>
    <w:rsid w:val="00BE0367"/>
    <w:rsid w:val="00BE05CD"/>
    <w:rsid w:val="00BE0DF4"/>
    <w:rsid w:val="00BE0F31"/>
    <w:rsid w:val="00BE1A93"/>
    <w:rsid w:val="00BE1AC3"/>
    <w:rsid w:val="00BE1D9E"/>
    <w:rsid w:val="00BE1DAC"/>
    <w:rsid w:val="00BE1F96"/>
    <w:rsid w:val="00BE235F"/>
    <w:rsid w:val="00BE2D19"/>
    <w:rsid w:val="00BE2EB7"/>
    <w:rsid w:val="00BE2F01"/>
    <w:rsid w:val="00BE3237"/>
    <w:rsid w:val="00BE3500"/>
    <w:rsid w:val="00BE374E"/>
    <w:rsid w:val="00BE3C21"/>
    <w:rsid w:val="00BE3D93"/>
    <w:rsid w:val="00BE3DA5"/>
    <w:rsid w:val="00BE425A"/>
    <w:rsid w:val="00BE4480"/>
    <w:rsid w:val="00BE46B0"/>
    <w:rsid w:val="00BE4975"/>
    <w:rsid w:val="00BE4A91"/>
    <w:rsid w:val="00BE4F79"/>
    <w:rsid w:val="00BE4FA2"/>
    <w:rsid w:val="00BE5CA2"/>
    <w:rsid w:val="00BE6581"/>
    <w:rsid w:val="00BE6EAA"/>
    <w:rsid w:val="00BE7172"/>
    <w:rsid w:val="00BE775A"/>
    <w:rsid w:val="00BE78D6"/>
    <w:rsid w:val="00BE7EE3"/>
    <w:rsid w:val="00BF016E"/>
    <w:rsid w:val="00BF01F4"/>
    <w:rsid w:val="00BF022A"/>
    <w:rsid w:val="00BF0467"/>
    <w:rsid w:val="00BF0784"/>
    <w:rsid w:val="00BF0831"/>
    <w:rsid w:val="00BF0863"/>
    <w:rsid w:val="00BF08A0"/>
    <w:rsid w:val="00BF1089"/>
    <w:rsid w:val="00BF10C6"/>
    <w:rsid w:val="00BF1242"/>
    <w:rsid w:val="00BF133F"/>
    <w:rsid w:val="00BF1B17"/>
    <w:rsid w:val="00BF1C1C"/>
    <w:rsid w:val="00BF20D3"/>
    <w:rsid w:val="00BF2379"/>
    <w:rsid w:val="00BF2783"/>
    <w:rsid w:val="00BF2EF8"/>
    <w:rsid w:val="00BF3020"/>
    <w:rsid w:val="00BF31E9"/>
    <w:rsid w:val="00BF3351"/>
    <w:rsid w:val="00BF3769"/>
    <w:rsid w:val="00BF3A93"/>
    <w:rsid w:val="00BF4239"/>
    <w:rsid w:val="00BF43B0"/>
    <w:rsid w:val="00BF4474"/>
    <w:rsid w:val="00BF475B"/>
    <w:rsid w:val="00BF4B65"/>
    <w:rsid w:val="00BF4E73"/>
    <w:rsid w:val="00BF54BD"/>
    <w:rsid w:val="00BF5888"/>
    <w:rsid w:val="00BF6145"/>
    <w:rsid w:val="00BF61AC"/>
    <w:rsid w:val="00BF62EA"/>
    <w:rsid w:val="00BF64D2"/>
    <w:rsid w:val="00BF7021"/>
    <w:rsid w:val="00BF7196"/>
    <w:rsid w:val="00BF72C0"/>
    <w:rsid w:val="00BF7321"/>
    <w:rsid w:val="00C00007"/>
    <w:rsid w:val="00C00162"/>
    <w:rsid w:val="00C0022B"/>
    <w:rsid w:val="00C00476"/>
    <w:rsid w:val="00C0132B"/>
    <w:rsid w:val="00C01442"/>
    <w:rsid w:val="00C018F8"/>
    <w:rsid w:val="00C0195C"/>
    <w:rsid w:val="00C01C9A"/>
    <w:rsid w:val="00C01E1B"/>
    <w:rsid w:val="00C01F5F"/>
    <w:rsid w:val="00C02647"/>
    <w:rsid w:val="00C0292A"/>
    <w:rsid w:val="00C0345E"/>
    <w:rsid w:val="00C037E6"/>
    <w:rsid w:val="00C0383C"/>
    <w:rsid w:val="00C03EDF"/>
    <w:rsid w:val="00C04077"/>
    <w:rsid w:val="00C04329"/>
    <w:rsid w:val="00C04712"/>
    <w:rsid w:val="00C047C8"/>
    <w:rsid w:val="00C04820"/>
    <w:rsid w:val="00C04E79"/>
    <w:rsid w:val="00C04F35"/>
    <w:rsid w:val="00C04F7B"/>
    <w:rsid w:val="00C0527F"/>
    <w:rsid w:val="00C05CF4"/>
    <w:rsid w:val="00C05FB7"/>
    <w:rsid w:val="00C0600B"/>
    <w:rsid w:val="00C06111"/>
    <w:rsid w:val="00C06130"/>
    <w:rsid w:val="00C06804"/>
    <w:rsid w:val="00C069F1"/>
    <w:rsid w:val="00C06B61"/>
    <w:rsid w:val="00C06DEE"/>
    <w:rsid w:val="00C06E44"/>
    <w:rsid w:val="00C06F9C"/>
    <w:rsid w:val="00C073B9"/>
    <w:rsid w:val="00C073C2"/>
    <w:rsid w:val="00C07659"/>
    <w:rsid w:val="00C07921"/>
    <w:rsid w:val="00C07C16"/>
    <w:rsid w:val="00C07D9E"/>
    <w:rsid w:val="00C10008"/>
    <w:rsid w:val="00C10667"/>
    <w:rsid w:val="00C109AC"/>
    <w:rsid w:val="00C10ABC"/>
    <w:rsid w:val="00C10B6A"/>
    <w:rsid w:val="00C1124F"/>
    <w:rsid w:val="00C11291"/>
    <w:rsid w:val="00C11355"/>
    <w:rsid w:val="00C11664"/>
    <w:rsid w:val="00C116F3"/>
    <w:rsid w:val="00C11797"/>
    <w:rsid w:val="00C118DD"/>
    <w:rsid w:val="00C11930"/>
    <w:rsid w:val="00C11E06"/>
    <w:rsid w:val="00C122F8"/>
    <w:rsid w:val="00C1240F"/>
    <w:rsid w:val="00C1265E"/>
    <w:rsid w:val="00C12C58"/>
    <w:rsid w:val="00C12CF8"/>
    <w:rsid w:val="00C12DEC"/>
    <w:rsid w:val="00C12F5D"/>
    <w:rsid w:val="00C132A4"/>
    <w:rsid w:val="00C137A5"/>
    <w:rsid w:val="00C13840"/>
    <w:rsid w:val="00C13E90"/>
    <w:rsid w:val="00C1401A"/>
    <w:rsid w:val="00C14082"/>
    <w:rsid w:val="00C14688"/>
    <w:rsid w:val="00C1469A"/>
    <w:rsid w:val="00C14834"/>
    <w:rsid w:val="00C14965"/>
    <w:rsid w:val="00C14BE5"/>
    <w:rsid w:val="00C151E8"/>
    <w:rsid w:val="00C153AD"/>
    <w:rsid w:val="00C15633"/>
    <w:rsid w:val="00C15725"/>
    <w:rsid w:val="00C1598D"/>
    <w:rsid w:val="00C15AC5"/>
    <w:rsid w:val="00C15C74"/>
    <w:rsid w:val="00C15D7D"/>
    <w:rsid w:val="00C15E39"/>
    <w:rsid w:val="00C1615D"/>
    <w:rsid w:val="00C1669F"/>
    <w:rsid w:val="00C166BB"/>
    <w:rsid w:val="00C166FB"/>
    <w:rsid w:val="00C168D8"/>
    <w:rsid w:val="00C17026"/>
    <w:rsid w:val="00C170E4"/>
    <w:rsid w:val="00C172A4"/>
    <w:rsid w:val="00C179BA"/>
    <w:rsid w:val="00C17C7F"/>
    <w:rsid w:val="00C2005E"/>
    <w:rsid w:val="00C203BE"/>
    <w:rsid w:val="00C209DA"/>
    <w:rsid w:val="00C212DC"/>
    <w:rsid w:val="00C215B8"/>
    <w:rsid w:val="00C21893"/>
    <w:rsid w:val="00C21E2B"/>
    <w:rsid w:val="00C2223B"/>
    <w:rsid w:val="00C222E3"/>
    <w:rsid w:val="00C223BB"/>
    <w:rsid w:val="00C22598"/>
    <w:rsid w:val="00C22D66"/>
    <w:rsid w:val="00C2344F"/>
    <w:rsid w:val="00C2351B"/>
    <w:rsid w:val="00C2360C"/>
    <w:rsid w:val="00C2392B"/>
    <w:rsid w:val="00C23EEE"/>
    <w:rsid w:val="00C243AB"/>
    <w:rsid w:val="00C24647"/>
    <w:rsid w:val="00C249B1"/>
    <w:rsid w:val="00C24B2A"/>
    <w:rsid w:val="00C24C0C"/>
    <w:rsid w:val="00C24F56"/>
    <w:rsid w:val="00C25915"/>
    <w:rsid w:val="00C25B0D"/>
    <w:rsid w:val="00C25E21"/>
    <w:rsid w:val="00C261F9"/>
    <w:rsid w:val="00C266B8"/>
    <w:rsid w:val="00C2671C"/>
    <w:rsid w:val="00C26791"/>
    <w:rsid w:val="00C26BE6"/>
    <w:rsid w:val="00C26E23"/>
    <w:rsid w:val="00C27A37"/>
    <w:rsid w:val="00C305FE"/>
    <w:rsid w:val="00C30B6F"/>
    <w:rsid w:val="00C30E95"/>
    <w:rsid w:val="00C30F62"/>
    <w:rsid w:val="00C30F7A"/>
    <w:rsid w:val="00C31459"/>
    <w:rsid w:val="00C3145B"/>
    <w:rsid w:val="00C314B5"/>
    <w:rsid w:val="00C320BF"/>
    <w:rsid w:val="00C322C9"/>
    <w:rsid w:val="00C3234F"/>
    <w:rsid w:val="00C3293E"/>
    <w:rsid w:val="00C3299C"/>
    <w:rsid w:val="00C32AB1"/>
    <w:rsid w:val="00C32E3B"/>
    <w:rsid w:val="00C330A2"/>
    <w:rsid w:val="00C3331D"/>
    <w:rsid w:val="00C335E3"/>
    <w:rsid w:val="00C33970"/>
    <w:rsid w:val="00C33D74"/>
    <w:rsid w:val="00C34448"/>
    <w:rsid w:val="00C3478E"/>
    <w:rsid w:val="00C34869"/>
    <w:rsid w:val="00C34EDB"/>
    <w:rsid w:val="00C358D0"/>
    <w:rsid w:val="00C3594D"/>
    <w:rsid w:val="00C35D84"/>
    <w:rsid w:val="00C35E1E"/>
    <w:rsid w:val="00C3607D"/>
    <w:rsid w:val="00C36489"/>
    <w:rsid w:val="00C36763"/>
    <w:rsid w:val="00C36A62"/>
    <w:rsid w:val="00C36F54"/>
    <w:rsid w:val="00C370A3"/>
    <w:rsid w:val="00C37282"/>
    <w:rsid w:val="00C377F3"/>
    <w:rsid w:val="00C400F4"/>
    <w:rsid w:val="00C401F7"/>
    <w:rsid w:val="00C40441"/>
    <w:rsid w:val="00C4168E"/>
    <w:rsid w:val="00C41868"/>
    <w:rsid w:val="00C41C1D"/>
    <w:rsid w:val="00C41CB0"/>
    <w:rsid w:val="00C41CB8"/>
    <w:rsid w:val="00C4235F"/>
    <w:rsid w:val="00C423E9"/>
    <w:rsid w:val="00C426E1"/>
    <w:rsid w:val="00C42754"/>
    <w:rsid w:val="00C42859"/>
    <w:rsid w:val="00C428B3"/>
    <w:rsid w:val="00C429EA"/>
    <w:rsid w:val="00C42AF4"/>
    <w:rsid w:val="00C43733"/>
    <w:rsid w:val="00C43D27"/>
    <w:rsid w:val="00C43DF0"/>
    <w:rsid w:val="00C43E9A"/>
    <w:rsid w:val="00C4437D"/>
    <w:rsid w:val="00C447CB"/>
    <w:rsid w:val="00C449D1"/>
    <w:rsid w:val="00C44D44"/>
    <w:rsid w:val="00C45046"/>
    <w:rsid w:val="00C4509A"/>
    <w:rsid w:val="00C451C9"/>
    <w:rsid w:val="00C45D69"/>
    <w:rsid w:val="00C460DA"/>
    <w:rsid w:val="00C461C7"/>
    <w:rsid w:val="00C461DD"/>
    <w:rsid w:val="00C465CF"/>
    <w:rsid w:val="00C46A5B"/>
    <w:rsid w:val="00C46D06"/>
    <w:rsid w:val="00C46FA2"/>
    <w:rsid w:val="00C47144"/>
    <w:rsid w:val="00C475D0"/>
    <w:rsid w:val="00C477CF"/>
    <w:rsid w:val="00C478C3"/>
    <w:rsid w:val="00C47E10"/>
    <w:rsid w:val="00C47F9D"/>
    <w:rsid w:val="00C504B9"/>
    <w:rsid w:val="00C5063E"/>
    <w:rsid w:val="00C50703"/>
    <w:rsid w:val="00C50790"/>
    <w:rsid w:val="00C5087E"/>
    <w:rsid w:val="00C50898"/>
    <w:rsid w:val="00C5095F"/>
    <w:rsid w:val="00C50CD2"/>
    <w:rsid w:val="00C50D11"/>
    <w:rsid w:val="00C510BD"/>
    <w:rsid w:val="00C51A32"/>
    <w:rsid w:val="00C51C45"/>
    <w:rsid w:val="00C5209A"/>
    <w:rsid w:val="00C520CB"/>
    <w:rsid w:val="00C523E9"/>
    <w:rsid w:val="00C52BD7"/>
    <w:rsid w:val="00C52F0B"/>
    <w:rsid w:val="00C52F72"/>
    <w:rsid w:val="00C53077"/>
    <w:rsid w:val="00C533E7"/>
    <w:rsid w:val="00C53602"/>
    <w:rsid w:val="00C53A49"/>
    <w:rsid w:val="00C545B9"/>
    <w:rsid w:val="00C54602"/>
    <w:rsid w:val="00C54677"/>
    <w:rsid w:val="00C549FA"/>
    <w:rsid w:val="00C54E20"/>
    <w:rsid w:val="00C55198"/>
    <w:rsid w:val="00C5528C"/>
    <w:rsid w:val="00C55514"/>
    <w:rsid w:val="00C55523"/>
    <w:rsid w:val="00C55888"/>
    <w:rsid w:val="00C55908"/>
    <w:rsid w:val="00C56352"/>
    <w:rsid w:val="00C56E5E"/>
    <w:rsid w:val="00C56F35"/>
    <w:rsid w:val="00C5700C"/>
    <w:rsid w:val="00C57219"/>
    <w:rsid w:val="00C573EB"/>
    <w:rsid w:val="00C57974"/>
    <w:rsid w:val="00C579E4"/>
    <w:rsid w:val="00C57E2F"/>
    <w:rsid w:val="00C57F9C"/>
    <w:rsid w:val="00C6000A"/>
    <w:rsid w:val="00C60746"/>
    <w:rsid w:val="00C60C28"/>
    <w:rsid w:val="00C615F9"/>
    <w:rsid w:val="00C61B9F"/>
    <w:rsid w:val="00C61EDF"/>
    <w:rsid w:val="00C62075"/>
    <w:rsid w:val="00C622F7"/>
    <w:rsid w:val="00C62425"/>
    <w:rsid w:val="00C626C6"/>
    <w:rsid w:val="00C62792"/>
    <w:rsid w:val="00C627C9"/>
    <w:rsid w:val="00C62EE2"/>
    <w:rsid w:val="00C632CA"/>
    <w:rsid w:val="00C63E18"/>
    <w:rsid w:val="00C64288"/>
    <w:rsid w:val="00C642A1"/>
    <w:rsid w:val="00C64317"/>
    <w:rsid w:val="00C6441E"/>
    <w:rsid w:val="00C644E6"/>
    <w:rsid w:val="00C64C05"/>
    <w:rsid w:val="00C64F50"/>
    <w:rsid w:val="00C64FC8"/>
    <w:rsid w:val="00C65030"/>
    <w:rsid w:val="00C65D1B"/>
    <w:rsid w:val="00C65F62"/>
    <w:rsid w:val="00C662A3"/>
    <w:rsid w:val="00C66754"/>
    <w:rsid w:val="00C66934"/>
    <w:rsid w:val="00C67091"/>
    <w:rsid w:val="00C700E2"/>
    <w:rsid w:val="00C70291"/>
    <w:rsid w:val="00C70438"/>
    <w:rsid w:val="00C70758"/>
    <w:rsid w:val="00C70790"/>
    <w:rsid w:val="00C707CC"/>
    <w:rsid w:val="00C70B2D"/>
    <w:rsid w:val="00C70B4D"/>
    <w:rsid w:val="00C70D20"/>
    <w:rsid w:val="00C70E97"/>
    <w:rsid w:val="00C70EF4"/>
    <w:rsid w:val="00C71106"/>
    <w:rsid w:val="00C712F2"/>
    <w:rsid w:val="00C71503"/>
    <w:rsid w:val="00C71586"/>
    <w:rsid w:val="00C7162A"/>
    <w:rsid w:val="00C718D7"/>
    <w:rsid w:val="00C71935"/>
    <w:rsid w:val="00C71A37"/>
    <w:rsid w:val="00C71F73"/>
    <w:rsid w:val="00C7252F"/>
    <w:rsid w:val="00C7259E"/>
    <w:rsid w:val="00C72656"/>
    <w:rsid w:val="00C7270C"/>
    <w:rsid w:val="00C72E74"/>
    <w:rsid w:val="00C72FFA"/>
    <w:rsid w:val="00C732CF"/>
    <w:rsid w:val="00C73364"/>
    <w:rsid w:val="00C73429"/>
    <w:rsid w:val="00C73621"/>
    <w:rsid w:val="00C736A1"/>
    <w:rsid w:val="00C7382D"/>
    <w:rsid w:val="00C73BF5"/>
    <w:rsid w:val="00C73F67"/>
    <w:rsid w:val="00C740FD"/>
    <w:rsid w:val="00C74186"/>
    <w:rsid w:val="00C74683"/>
    <w:rsid w:val="00C747F4"/>
    <w:rsid w:val="00C74852"/>
    <w:rsid w:val="00C7494E"/>
    <w:rsid w:val="00C74F6A"/>
    <w:rsid w:val="00C74FED"/>
    <w:rsid w:val="00C757A0"/>
    <w:rsid w:val="00C75D6B"/>
    <w:rsid w:val="00C761CD"/>
    <w:rsid w:val="00C762E4"/>
    <w:rsid w:val="00C76CD6"/>
    <w:rsid w:val="00C7710A"/>
    <w:rsid w:val="00C7727B"/>
    <w:rsid w:val="00C776DB"/>
    <w:rsid w:val="00C77A79"/>
    <w:rsid w:val="00C80320"/>
    <w:rsid w:val="00C8040F"/>
    <w:rsid w:val="00C80C7A"/>
    <w:rsid w:val="00C80C8C"/>
    <w:rsid w:val="00C80D15"/>
    <w:rsid w:val="00C80F0F"/>
    <w:rsid w:val="00C816F9"/>
    <w:rsid w:val="00C81AAB"/>
    <w:rsid w:val="00C81AB4"/>
    <w:rsid w:val="00C81B31"/>
    <w:rsid w:val="00C81DAC"/>
    <w:rsid w:val="00C81E8B"/>
    <w:rsid w:val="00C82000"/>
    <w:rsid w:val="00C82531"/>
    <w:rsid w:val="00C82886"/>
    <w:rsid w:val="00C828CA"/>
    <w:rsid w:val="00C83095"/>
    <w:rsid w:val="00C83124"/>
    <w:rsid w:val="00C8315E"/>
    <w:rsid w:val="00C84287"/>
    <w:rsid w:val="00C8452C"/>
    <w:rsid w:val="00C8482D"/>
    <w:rsid w:val="00C8494D"/>
    <w:rsid w:val="00C84A8D"/>
    <w:rsid w:val="00C84B29"/>
    <w:rsid w:val="00C84BC5"/>
    <w:rsid w:val="00C852BF"/>
    <w:rsid w:val="00C85444"/>
    <w:rsid w:val="00C85450"/>
    <w:rsid w:val="00C85C1B"/>
    <w:rsid w:val="00C85C34"/>
    <w:rsid w:val="00C85D52"/>
    <w:rsid w:val="00C85D79"/>
    <w:rsid w:val="00C8621B"/>
    <w:rsid w:val="00C863C0"/>
    <w:rsid w:val="00C8670F"/>
    <w:rsid w:val="00C86AB5"/>
    <w:rsid w:val="00C8713B"/>
    <w:rsid w:val="00C87643"/>
    <w:rsid w:val="00C877D1"/>
    <w:rsid w:val="00C87B8F"/>
    <w:rsid w:val="00C90418"/>
    <w:rsid w:val="00C905E4"/>
    <w:rsid w:val="00C90C09"/>
    <w:rsid w:val="00C90CCC"/>
    <w:rsid w:val="00C914D0"/>
    <w:rsid w:val="00C91926"/>
    <w:rsid w:val="00C92258"/>
    <w:rsid w:val="00C92413"/>
    <w:rsid w:val="00C926B8"/>
    <w:rsid w:val="00C92722"/>
    <w:rsid w:val="00C92974"/>
    <w:rsid w:val="00C92B1A"/>
    <w:rsid w:val="00C9311F"/>
    <w:rsid w:val="00C9314F"/>
    <w:rsid w:val="00C93959"/>
    <w:rsid w:val="00C93D9A"/>
    <w:rsid w:val="00C93DA8"/>
    <w:rsid w:val="00C94187"/>
    <w:rsid w:val="00C95314"/>
    <w:rsid w:val="00C9565F"/>
    <w:rsid w:val="00C958E1"/>
    <w:rsid w:val="00C959D5"/>
    <w:rsid w:val="00C95AB0"/>
    <w:rsid w:val="00C95E0F"/>
    <w:rsid w:val="00C95EC9"/>
    <w:rsid w:val="00C963C1"/>
    <w:rsid w:val="00C964AB"/>
    <w:rsid w:val="00C964EE"/>
    <w:rsid w:val="00C96769"/>
    <w:rsid w:val="00C96BF6"/>
    <w:rsid w:val="00C96CDD"/>
    <w:rsid w:val="00C977AC"/>
    <w:rsid w:val="00C9789D"/>
    <w:rsid w:val="00C97BFB"/>
    <w:rsid w:val="00C97C28"/>
    <w:rsid w:val="00CA0045"/>
    <w:rsid w:val="00CA00AA"/>
    <w:rsid w:val="00CA0133"/>
    <w:rsid w:val="00CA02A5"/>
    <w:rsid w:val="00CA045F"/>
    <w:rsid w:val="00CA0937"/>
    <w:rsid w:val="00CA0BB1"/>
    <w:rsid w:val="00CA0DB7"/>
    <w:rsid w:val="00CA0F98"/>
    <w:rsid w:val="00CA119C"/>
    <w:rsid w:val="00CA1C0E"/>
    <w:rsid w:val="00CA20F9"/>
    <w:rsid w:val="00CA2640"/>
    <w:rsid w:val="00CA28DE"/>
    <w:rsid w:val="00CA2955"/>
    <w:rsid w:val="00CA30DE"/>
    <w:rsid w:val="00CA3151"/>
    <w:rsid w:val="00CA3427"/>
    <w:rsid w:val="00CA37F6"/>
    <w:rsid w:val="00CA3A9D"/>
    <w:rsid w:val="00CA3DF1"/>
    <w:rsid w:val="00CA3EF7"/>
    <w:rsid w:val="00CA4611"/>
    <w:rsid w:val="00CA4662"/>
    <w:rsid w:val="00CA479B"/>
    <w:rsid w:val="00CA4C79"/>
    <w:rsid w:val="00CA57D7"/>
    <w:rsid w:val="00CA5E80"/>
    <w:rsid w:val="00CA67F2"/>
    <w:rsid w:val="00CA6970"/>
    <w:rsid w:val="00CA6C45"/>
    <w:rsid w:val="00CA6E27"/>
    <w:rsid w:val="00CA7098"/>
    <w:rsid w:val="00CA75C2"/>
    <w:rsid w:val="00CA79F6"/>
    <w:rsid w:val="00CA7F03"/>
    <w:rsid w:val="00CA7F67"/>
    <w:rsid w:val="00CB01BA"/>
    <w:rsid w:val="00CB023F"/>
    <w:rsid w:val="00CB07D2"/>
    <w:rsid w:val="00CB0B9C"/>
    <w:rsid w:val="00CB0F0A"/>
    <w:rsid w:val="00CB127B"/>
    <w:rsid w:val="00CB13F8"/>
    <w:rsid w:val="00CB19BB"/>
    <w:rsid w:val="00CB1D74"/>
    <w:rsid w:val="00CB1F82"/>
    <w:rsid w:val="00CB20E3"/>
    <w:rsid w:val="00CB230D"/>
    <w:rsid w:val="00CB2380"/>
    <w:rsid w:val="00CB28A9"/>
    <w:rsid w:val="00CB2B06"/>
    <w:rsid w:val="00CB32F4"/>
    <w:rsid w:val="00CB361D"/>
    <w:rsid w:val="00CB3EB5"/>
    <w:rsid w:val="00CB3F86"/>
    <w:rsid w:val="00CB40A9"/>
    <w:rsid w:val="00CB4A15"/>
    <w:rsid w:val="00CB5B26"/>
    <w:rsid w:val="00CB5B35"/>
    <w:rsid w:val="00CB6055"/>
    <w:rsid w:val="00CB60E3"/>
    <w:rsid w:val="00CB64EE"/>
    <w:rsid w:val="00CB6669"/>
    <w:rsid w:val="00CB67D3"/>
    <w:rsid w:val="00CB6935"/>
    <w:rsid w:val="00CB70E3"/>
    <w:rsid w:val="00CB763F"/>
    <w:rsid w:val="00CB7974"/>
    <w:rsid w:val="00CB7BF0"/>
    <w:rsid w:val="00CB7E7B"/>
    <w:rsid w:val="00CC07A6"/>
    <w:rsid w:val="00CC0810"/>
    <w:rsid w:val="00CC0824"/>
    <w:rsid w:val="00CC086A"/>
    <w:rsid w:val="00CC08BC"/>
    <w:rsid w:val="00CC0EBC"/>
    <w:rsid w:val="00CC184D"/>
    <w:rsid w:val="00CC188C"/>
    <w:rsid w:val="00CC1911"/>
    <w:rsid w:val="00CC1D39"/>
    <w:rsid w:val="00CC1E5B"/>
    <w:rsid w:val="00CC200D"/>
    <w:rsid w:val="00CC2042"/>
    <w:rsid w:val="00CC2297"/>
    <w:rsid w:val="00CC23BB"/>
    <w:rsid w:val="00CC271E"/>
    <w:rsid w:val="00CC2CA2"/>
    <w:rsid w:val="00CC3495"/>
    <w:rsid w:val="00CC3599"/>
    <w:rsid w:val="00CC3E9B"/>
    <w:rsid w:val="00CC425B"/>
    <w:rsid w:val="00CC4B22"/>
    <w:rsid w:val="00CC526E"/>
    <w:rsid w:val="00CC5D3E"/>
    <w:rsid w:val="00CC5EFF"/>
    <w:rsid w:val="00CC5F64"/>
    <w:rsid w:val="00CC60F8"/>
    <w:rsid w:val="00CC6497"/>
    <w:rsid w:val="00CC6534"/>
    <w:rsid w:val="00CC6997"/>
    <w:rsid w:val="00CC7054"/>
    <w:rsid w:val="00CC70FE"/>
    <w:rsid w:val="00CC774E"/>
    <w:rsid w:val="00CC78CC"/>
    <w:rsid w:val="00CC794B"/>
    <w:rsid w:val="00CD00AB"/>
    <w:rsid w:val="00CD0129"/>
    <w:rsid w:val="00CD04B7"/>
    <w:rsid w:val="00CD0AF4"/>
    <w:rsid w:val="00CD1509"/>
    <w:rsid w:val="00CD196C"/>
    <w:rsid w:val="00CD1F97"/>
    <w:rsid w:val="00CD20C2"/>
    <w:rsid w:val="00CD25C8"/>
    <w:rsid w:val="00CD263F"/>
    <w:rsid w:val="00CD267E"/>
    <w:rsid w:val="00CD2BE3"/>
    <w:rsid w:val="00CD2EF6"/>
    <w:rsid w:val="00CD33D8"/>
    <w:rsid w:val="00CD34EB"/>
    <w:rsid w:val="00CD3C64"/>
    <w:rsid w:val="00CD4319"/>
    <w:rsid w:val="00CD49E2"/>
    <w:rsid w:val="00CD4A2A"/>
    <w:rsid w:val="00CD4E13"/>
    <w:rsid w:val="00CD4FD6"/>
    <w:rsid w:val="00CD5D6A"/>
    <w:rsid w:val="00CD5F3A"/>
    <w:rsid w:val="00CD612D"/>
    <w:rsid w:val="00CD67F3"/>
    <w:rsid w:val="00CD6B13"/>
    <w:rsid w:val="00CD6CF3"/>
    <w:rsid w:val="00CD6F06"/>
    <w:rsid w:val="00CD6F11"/>
    <w:rsid w:val="00CD7224"/>
    <w:rsid w:val="00CD7848"/>
    <w:rsid w:val="00CD7EBC"/>
    <w:rsid w:val="00CE0474"/>
    <w:rsid w:val="00CE0702"/>
    <w:rsid w:val="00CE07C0"/>
    <w:rsid w:val="00CE0A80"/>
    <w:rsid w:val="00CE0AA6"/>
    <w:rsid w:val="00CE0AAB"/>
    <w:rsid w:val="00CE0EEE"/>
    <w:rsid w:val="00CE12F1"/>
    <w:rsid w:val="00CE16C3"/>
    <w:rsid w:val="00CE17C2"/>
    <w:rsid w:val="00CE19AD"/>
    <w:rsid w:val="00CE2473"/>
    <w:rsid w:val="00CE2988"/>
    <w:rsid w:val="00CE2A94"/>
    <w:rsid w:val="00CE34C2"/>
    <w:rsid w:val="00CE34D7"/>
    <w:rsid w:val="00CE3522"/>
    <w:rsid w:val="00CE35F9"/>
    <w:rsid w:val="00CE3961"/>
    <w:rsid w:val="00CE39DF"/>
    <w:rsid w:val="00CE3B0F"/>
    <w:rsid w:val="00CE3FFA"/>
    <w:rsid w:val="00CE445B"/>
    <w:rsid w:val="00CE45AF"/>
    <w:rsid w:val="00CE46BE"/>
    <w:rsid w:val="00CE4B07"/>
    <w:rsid w:val="00CE51B0"/>
    <w:rsid w:val="00CE5345"/>
    <w:rsid w:val="00CE566E"/>
    <w:rsid w:val="00CE567C"/>
    <w:rsid w:val="00CE570E"/>
    <w:rsid w:val="00CE58B6"/>
    <w:rsid w:val="00CE58C1"/>
    <w:rsid w:val="00CE5C04"/>
    <w:rsid w:val="00CE5ED2"/>
    <w:rsid w:val="00CE6574"/>
    <w:rsid w:val="00CE6B22"/>
    <w:rsid w:val="00CE6B6A"/>
    <w:rsid w:val="00CE6D4D"/>
    <w:rsid w:val="00CE7280"/>
    <w:rsid w:val="00CE743B"/>
    <w:rsid w:val="00CE75B8"/>
    <w:rsid w:val="00CE77B1"/>
    <w:rsid w:val="00CE7AE0"/>
    <w:rsid w:val="00CE7BD2"/>
    <w:rsid w:val="00CE7D84"/>
    <w:rsid w:val="00CE7DD8"/>
    <w:rsid w:val="00CE7E0E"/>
    <w:rsid w:val="00CE7F08"/>
    <w:rsid w:val="00CE7F1E"/>
    <w:rsid w:val="00CF04C8"/>
    <w:rsid w:val="00CF05C5"/>
    <w:rsid w:val="00CF0991"/>
    <w:rsid w:val="00CF09E3"/>
    <w:rsid w:val="00CF1068"/>
    <w:rsid w:val="00CF14D1"/>
    <w:rsid w:val="00CF1546"/>
    <w:rsid w:val="00CF1737"/>
    <w:rsid w:val="00CF1AFC"/>
    <w:rsid w:val="00CF1BA9"/>
    <w:rsid w:val="00CF1D18"/>
    <w:rsid w:val="00CF1DBE"/>
    <w:rsid w:val="00CF1EFB"/>
    <w:rsid w:val="00CF20D0"/>
    <w:rsid w:val="00CF225C"/>
    <w:rsid w:val="00CF28C6"/>
    <w:rsid w:val="00CF29CE"/>
    <w:rsid w:val="00CF2D0E"/>
    <w:rsid w:val="00CF2DF3"/>
    <w:rsid w:val="00CF2E5F"/>
    <w:rsid w:val="00CF3293"/>
    <w:rsid w:val="00CF32F4"/>
    <w:rsid w:val="00CF3883"/>
    <w:rsid w:val="00CF3AEF"/>
    <w:rsid w:val="00CF3D0F"/>
    <w:rsid w:val="00CF47D5"/>
    <w:rsid w:val="00CF4AB6"/>
    <w:rsid w:val="00CF533A"/>
    <w:rsid w:val="00CF542F"/>
    <w:rsid w:val="00CF5477"/>
    <w:rsid w:val="00CF581B"/>
    <w:rsid w:val="00CF59FE"/>
    <w:rsid w:val="00CF5E49"/>
    <w:rsid w:val="00CF62A6"/>
    <w:rsid w:val="00CF6D0E"/>
    <w:rsid w:val="00CF6F5D"/>
    <w:rsid w:val="00CF72C6"/>
    <w:rsid w:val="00CF735D"/>
    <w:rsid w:val="00CF7469"/>
    <w:rsid w:val="00CF755A"/>
    <w:rsid w:val="00CF76AE"/>
    <w:rsid w:val="00CF7D15"/>
    <w:rsid w:val="00D00389"/>
    <w:rsid w:val="00D00620"/>
    <w:rsid w:val="00D0076F"/>
    <w:rsid w:val="00D00D77"/>
    <w:rsid w:val="00D0186E"/>
    <w:rsid w:val="00D01902"/>
    <w:rsid w:val="00D01DB1"/>
    <w:rsid w:val="00D02443"/>
    <w:rsid w:val="00D02523"/>
    <w:rsid w:val="00D026EB"/>
    <w:rsid w:val="00D02A74"/>
    <w:rsid w:val="00D02B73"/>
    <w:rsid w:val="00D02BED"/>
    <w:rsid w:val="00D039A6"/>
    <w:rsid w:val="00D03A42"/>
    <w:rsid w:val="00D03B05"/>
    <w:rsid w:val="00D03B7F"/>
    <w:rsid w:val="00D04455"/>
    <w:rsid w:val="00D04945"/>
    <w:rsid w:val="00D0548F"/>
    <w:rsid w:val="00D055B0"/>
    <w:rsid w:val="00D06172"/>
    <w:rsid w:val="00D06691"/>
    <w:rsid w:val="00D06998"/>
    <w:rsid w:val="00D06B44"/>
    <w:rsid w:val="00D06D15"/>
    <w:rsid w:val="00D06EDE"/>
    <w:rsid w:val="00D06F67"/>
    <w:rsid w:val="00D07403"/>
    <w:rsid w:val="00D074D6"/>
    <w:rsid w:val="00D075C1"/>
    <w:rsid w:val="00D07724"/>
    <w:rsid w:val="00D07834"/>
    <w:rsid w:val="00D07A19"/>
    <w:rsid w:val="00D07AA6"/>
    <w:rsid w:val="00D07B17"/>
    <w:rsid w:val="00D07DA1"/>
    <w:rsid w:val="00D07E1B"/>
    <w:rsid w:val="00D07E33"/>
    <w:rsid w:val="00D07FB6"/>
    <w:rsid w:val="00D1049C"/>
    <w:rsid w:val="00D105E2"/>
    <w:rsid w:val="00D10B2A"/>
    <w:rsid w:val="00D10CA6"/>
    <w:rsid w:val="00D10E2E"/>
    <w:rsid w:val="00D10EF6"/>
    <w:rsid w:val="00D10F2B"/>
    <w:rsid w:val="00D11511"/>
    <w:rsid w:val="00D118EE"/>
    <w:rsid w:val="00D11989"/>
    <w:rsid w:val="00D11D2D"/>
    <w:rsid w:val="00D1230C"/>
    <w:rsid w:val="00D1234D"/>
    <w:rsid w:val="00D12B3E"/>
    <w:rsid w:val="00D12F3E"/>
    <w:rsid w:val="00D1343E"/>
    <w:rsid w:val="00D13578"/>
    <w:rsid w:val="00D139BB"/>
    <w:rsid w:val="00D13A6D"/>
    <w:rsid w:val="00D13CFE"/>
    <w:rsid w:val="00D13EB5"/>
    <w:rsid w:val="00D143F4"/>
    <w:rsid w:val="00D1470D"/>
    <w:rsid w:val="00D1486F"/>
    <w:rsid w:val="00D148D7"/>
    <w:rsid w:val="00D1498F"/>
    <w:rsid w:val="00D1542F"/>
    <w:rsid w:val="00D15504"/>
    <w:rsid w:val="00D1551A"/>
    <w:rsid w:val="00D1572E"/>
    <w:rsid w:val="00D1603E"/>
    <w:rsid w:val="00D16426"/>
    <w:rsid w:val="00D1658F"/>
    <w:rsid w:val="00D169C0"/>
    <w:rsid w:val="00D16BF7"/>
    <w:rsid w:val="00D171D2"/>
    <w:rsid w:val="00D176BC"/>
    <w:rsid w:val="00D17A07"/>
    <w:rsid w:val="00D17C9E"/>
    <w:rsid w:val="00D200EE"/>
    <w:rsid w:val="00D2043F"/>
    <w:rsid w:val="00D20789"/>
    <w:rsid w:val="00D20C13"/>
    <w:rsid w:val="00D20E3E"/>
    <w:rsid w:val="00D210F0"/>
    <w:rsid w:val="00D212F3"/>
    <w:rsid w:val="00D21689"/>
    <w:rsid w:val="00D21A67"/>
    <w:rsid w:val="00D21A82"/>
    <w:rsid w:val="00D221DA"/>
    <w:rsid w:val="00D2223D"/>
    <w:rsid w:val="00D22248"/>
    <w:rsid w:val="00D2265D"/>
    <w:rsid w:val="00D22685"/>
    <w:rsid w:val="00D22924"/>
    <w:rsid w:val="00D22EFF"/>
    <w:rsid w:val="00D23EF9"/>
    <w:rsid w:val="00D2433B"/>
    <w:rsid w:val="00D24746"/>
    <w:rsid w:val="00D24B68"/>
    <w:rsid w:val="00D250AE"/>
    <w:rsid w:val="00D250C5"/>
    <w:rsid w:val="00D25382"/>
    <w:rsid w:val="00D256A0"/>
    <w:rsid w:val="00D257A5"/>
    <w:rsid w:val="00D2588A"/>
    <w:rsid w:val="00D25A62"/>
    <w:rsid w:val="00D25AEB"/>
    <w:rsid w:val="00D25E42"/>
    <w:rsid w:val="00D2638B"/>
    <w:rsid w:val="00D26686"/>
    <w:rsid w:val="00D268A9"/>
    <w:rsid w:val="00D26CAD"/>
    <w:rsid w:val="00D26D51"/>
    <w:rsid w:val="00D2713E"/>
    <w:rsid w:val="00D272DA"/>
    <w:rsid w:val="00D273A5"/>
    <w:rsid w:val="00D27964"/>
    <w:rsid w:val="00D279A4"/>
    <w:rsid w:val="00D27BBA"/>
    <w:rsid w:val="00D27D98"/>
    <w:rsid w:val="00D30E5A"/>
    <w:rsid w:val="00D3109A"/>
    <w:rsid w:val="00D3121D"/>
    <w:rsid w:val="00D31569"/>
    <w:rsid w:val="00D31691"/>
    <w:rsid w:val="00D31AD8"/>
    <w:rsid w:val="00D327A3"/>
    <w:rsid w:val="00D32CFC"/>
    <w:rsid w:val="00D32DD0"/>
    <w:rsid w:val="00D3308B"/>
    <w:rsid w:val="00D3324B"/>
    <w:rsid w:val="00D33681"/>
    <w:rsid w:val="00D33C56"/>
    <w:rsid w:val="00D33FE0"/>
    <w:rsid w:val="00D34706"/>
    <w:rsid w:val="00D34814"/>
    <w:rsid w:val="00D34E22"/>
    <w:rsid w:val="00D34E74"/>
    <w:rsid w:val="00D35035"/>
    <w:rsid w:val="00D350BA"/>
    <w:rsid w:val="00D354F9"/>
    <w:rsid w:val="00D35635"/>
    <w:rsid w:val="00D35A85"/>
    <w:rsid w:val="00D35CAB"/>
    <w:rsid w:val="00D35E62"/>
    <w:rsid w:val="00D36055"/>
    <w:rsid w:val="00D360DE"/>
    <w:rsid w:val="00D36295"/>
    <w:rsid w:val="00D36365"/>
    <w:rsid w:val="00D3672D"/>
    <w:rsid w:val="00D36CDB"/>
    <w:rsid w:val="00D36EBB"/>
    <w:rsid w:val="00D36F1B"/>
    <w:rsid w:val="00D3708F"/>
    <w:rsid w:val="00D37188"/>
    <w:rsid w:val="00D375E5"/>
    <w:rsid w:val="00D37AE8"/>
    <w:rsid w:val="00D400AC"/>
    <w:rsid w:val="00D403FC"/>
    <w:rsid w:val="00D40418"/>
    <w:rsid w:val="00D4062E"/>
    <w:rsid w:val="00D409A1"/>
    <w:rsid w:val="00D40C44"/>
    <w:rsid w:val="00D40D04"/>
    <w:rsid w:val="00D41503"/>
    <w:rsid w:val="00D418A4"/>
    <w:rsid w:val="00D41918"/>
    <w:rsid w:val="00D4197A"/>
    <w:rsid w:val="00D41A22"/>
    <w:rsid w:val="00D41D7A"/>
    <w:rsid w:val="00D42345"/>
    <w:rsid w:val="00D425A3"/>
    <w:rsid w:val="00D427CF"/>
    <w:rsid w:val="00D42994"/>
    <w:rsid w:val="00D42999"/>
    <w:rsid w:val="00D429D1"/>
    <w:rsid w:val="00D42A5B"/>
    <w:rsid w:val="00D42BFE"/>
    <w:rsid w:val="00D42C2A"/>
    <w:rsid w:val="00D42D20"/>
    <w:rsid w:val="00D42E9C"/>
    <w:rsid w:val="00D42F82"/>
    <w:rsid w:val="00D43EF7"/>
    <w:rsid w:val="00D443BD"/>
    <w:rsid w:val="00D44691"/>
    <w:rsid w:val="00D44A18"/>
    <w:rsid w:val="00D44ED2"/>
    <w:rsid w:val="00D45276"/>
    <w:rsid w:val="00D45517"/>
    <w:rsid w:val="00D46146"/>
    <w:rsid w:val="00D46CD1"/>
    <w:rsid w:val="00D470AE"/>
    <w:rsid w:val="00D47277"/>
    <w:rsid w:val="00D4760F"/>
    <w:rsid w:val="00D47674"/>
    <w:rsid w:val="00D476BF"/>
    <w:rsid w:val="00D477A3"/>
    <w:rsid w:val="00D47BF6"/>
    <w:rsid w:val="00D47D80"/>
    <w:rsid w:val="00D47F13"/>
    <w:rsid w:val="00D50177"/>
    <w:rsid w:val="00D50255"/>
    <w:rsid w:val="00D50617"/>
    <w:rsid w:val="00D5068C"/>
    <w:rsid w:val="00D50784"/>
    <w:rsid w:val="00D50856"/>
    <w:rsid w:val="00D5085C"/>
    <w:rsid w:val="00D5087E"/>
    <w:rsid w:val="00D509C6"/>
    <w:rsid w:val="00D5161F"/>
    <w:rsid w:val="00D51B6D"/>
    <w:rsid w:val="00D51EEA"/>
    <w:rsid w:val="00D51F32"/>
    <w:rsid w:val="00D5211A"/>
    <w:rsid w:val="00D5222B"/>
    <w:rsid w:val="00D52250"/>
    <w:rsid w:val="00D5244E"/>
    <w:rsid w:val="00D52554"/>
    <w:rsid w:val="00D52783"/>
    <w:rsid w:val="00D5325D"/>
    <w:rsid w:val="00D53681"/>
    <w:rsid w:val="00D53FD3"/>
    <w:rsid w:val="00D540A1"/>
    <w:rsid w:val="00D54264"/>
    <w:rsid w:val="00D54CFF"/>
    <w:rsid w:val="00D55034"/>
    <w:rsid w:val="00D550CD"/>
    <w:rsid w:val="00D55135"/>
    <w:rsid w:val="00D55805"/>
    <w:rsid w:val="00D558FD"/>
    <w:rsid w:val="00D5657D"/>
    <w:rsid w:val="00D5660E"/>
    <w:rsid w:val="00D5665F"/>
    <w:rsid w:val="00D566F9"/>
    <w:rsid w:val="00D567C9"/>
    <w:rsid w:val="00D57084"/>
    <w:rsid w:val="00D5708D"/>
    <w:rsid w:val="00D6020A"/>
    <w:rsid w:val="00D607F1"/>
    <w:rsid w:val="00D608BB"/>
    <w:rsid w:val="00D60DA1"/>
    <w:rsid w:val="00D61831"/>
    <w:rsid w:val="00D61C61"/>
    <w:rsid w:val="00D61D8E"/>
    <w:rsid w:val="00D62363"/>
    <w:rsid w:val="00D6251B"/>
    <w:rsid w:val="00D627EB"/>
    <w:rsid w:val="00D62811"/>
    <w:rsid w:val="00D62D61"/>
    <w:rsid w:val="00D62DF6"/>
    <w:rsid w:val="00D62E87"/>
    <w:rsid w:val="00D62EB0"/>
    <w:rsid w:val="00D63110"/>
    <w:rsid w:val="00D633D2"/>
    <w:rsid w:val="00D63634"/>
    <w:rsid w:val="00D638E5"/>
    <w:rsid w:val="00D644AC"/>
    <w:rsid w:val="00D644C7"/>
    <w:rsid w:val="00D64684"/>
    <w:rsid w:val="00D64989"/>
    <w:rsid w:val="00D64A3F"/>
    <w:rsid w:val="00D64CB2"/>
    <w:rsid w:val="00D64EFA"/>
    <w:rsid w:val="00D654A6"/>
    <w:rsid w:val="00D657B7"/>
    <w:rsid w:val="00D657C3"/>
    <w:rsid w:val="00D65A81"/>
    <w:rsid w:val="00D65E57"/>
    <w:rsid w:val="00D6657D"/>
    <w:rsid w:val="00D671CA"/>
    <w:rsid w:val="00D67272"/>
    <w:rsid w:val="00D67855"/>
    <w:rsid w:val="00D679B1"/>
    <w:rsid w:val="00D679BB"/>
    <w:rsid w:val="00D67A91"/>
    <w:rsid w:val="00D67ABB"/>
    <w:rsid w:val="00D701D3"/>
    <w:rsid w:val="00D7020C"/>
    <w:rsid w:val="00D70242"/>
    <w:rsid w:val="00D70261"/>
    <w:rsid w:val="00D70413"/>
    <w:rsid w:val="00D70548"/>
    <w:rsid w:val="00D705B7"/>
    <w:rsid w:val="00D70608"/>
    <w:rsid w:val="00D707CB"/>
    <w:rsid w:val="00D7085B"/>
    <w:rsid w:val="00D711A6"/>
    <w:rsid w:val="00D71C8D"/>
    <w:rsid w:val="00D71D64"/>
    <w:rsid w:val="00D71D82"/>
    <w:rsid w:val="00D71E7F"/>
    <w:rsid w:val="00D71F85"/>
    <w:rsid w:val="00D72021"/>
    <w:rsid w:val="00D723CF"/>
    <w:rsid w:val="00D7283A"/>
    <w:rsid w:val="00D72A81"/>
    <w:rsid w:val="00D72ACB"/>
    <w:rsid w:val="00D72D47"/>
    <w:rsid w:val="00D72E34"/>
    <w:rsid w:val="00D72E64"/>
    <w:rsid w:val="00D72E70"/>
    <w:rsid w:val="00D734BD"/>
    <w:rsid w:val="00D734BE"/>
    <w:rsid w:val="00D73AB9"/>
    <w:rsid w:val="00D73EB3"/>
    <w:rsid w:val="00D73F21"/>
    <w:rsid w:val="00D74168"/>
    <w:rsid w:val="00D7429A"/>
    <w:rsid w:val="00D742C4"/>
    <w:rsid w:val="00D74B71"/>
    <w:rsid w:val="00D75402"/>
    <w:rsid w:val="00D75676"/>
    <w:rsid w:val="00D75808"/>
    <w:rsid w:val="00D75A70"/>
    <w:rsid w:val="00D75AEC"/>
    <w:rsid w:val="00D75EF6"/>
    <w:rsid w:val="00D7626B"/>
    <w:rsid w:val="00D766BE"/>
    <w:rsid w:val="00D76E2A"/>
    <w:rsid w:val="00D7741A"/>
    <w:rsid w:val="00D776D1"/>
    <w:rsid w:val="00D77C0E"/>
    <w:rsid w:val="00D77CBD"/>
    <w:rsid w:val="00D804B8"/>
    <w:rsid w:val="00D8050D"/>
    <w:rsid w:val="00D805D1"/>
    <w:rsid w:val="00D8072A"/>
    <w:rsid w:val="00D80B0A"/>
    <w:rsid w:val="00D80D6A"/>
    <w:rsid w:val="00D80F21"/>
    <w:rsid w:val="00D80FFE"/>
    <w:rsid w:val="00D813CD"/>
    <w:rsid w:val="00D8162C"/>
    <w:rsid w:val="00D81A88"/>
    <w:rsid w:val="00D81B52"/>
    <w:rsid w:val="00D81B8F"/>
    <w:rsid w:val="00D81D15"/>
    <w:rsid w:val="00D82032"/>
    <w:rsid w:val="00D82160"/>
    <w:rsid w:val="00D8218F"/>
    <w:rsid w:val="00D82443"/>
    <w:rsid w:val="00D82656"/>
    <w:rsid w:val="00D8273F"/>
    <w:rsid w:val="00D82A59"/>
    <w:rsid w:val="00D8324E"/>
    <w:rsid w:val="00D836A2"/>
    <w:rsid w:val="00D838C5"/>
    <w:rsid w:val="00D84237"/>
    <w:rsid w:val="00D84308"/>
    <w:rsid w:val="00D84A02"/>
    <w:rsid w:val="00D84A24"/>
    <w:rsid w:val="00D84AFD"/>
    <w:rsid w:val="00D84EE7"/>
    <w:rsid w:val="00D8503C"/>
    <w:rsid w:val="00D850DD"/>
    <w:rsid w:val="00D8515B"/>
    <w:rsid w:val="00D852A0"/>
    <w:rsid w:val="00D85757"/>
    <w:rsid w:val="00D857E5"/>
    <w:rsid w:val="00D85A70"/>
    <w:rsid w:val="00D85BC6"/>
    <w:rsid w:val="00D86197"/>
    <w:rsid w:val="00D86843"/>
    <w:rsid w:val="00D86968"/>
    <w:rsid w:val="00D878D1"/>
    <w:rsid w:val="00D87C3A"/>
    <w:rsid w:val="00D905FE"/>
    <w:rsid w:val="00D90914"/>
    <w:rsid w:val="00D90B59"/>
    <w:rsid w:val="00D911C7"/>
    <w:rsid w:val="00D914A9"/>
    <w:rsid w:val="00D918EC"/>
    <w:rsid w:val="00D91D7B"/>
    <w:rsid w:val="00D923F9"/>
    <w:rsid w:val="00D92471"/>
    <w:rsid w:val="00D92791"/>
    <w:rsid w:val="00D927B8"/>
    <w:rsid w:val="00D92895"/>
    <w:rsid w:val="00D928F0"/>
    <w:rsid w:val="00D92BE9"/>
    <w:rsid w:val="00D92CF1"/>
    <w:rsid w:val="00D92D23"/>
    <w:rsid w:val="00D931C3"/>
    <w:rsid w:val="00D9344D"/>
    <w:rsid w:val="00D93651"/>
    <w:rsid w:val="00D93AF8"/>
    <w:rsid w:val="00D93B3E"/>
    <w:rsid w:val="00D94717"/>
    <w:rsid w:val="00D950D3"/>
    <w:rsid w:val="00D952D2"/>
    <w:rsid w:val="00D95607"/>
    <w:rsid w:val="00D9589A"/>
    <w:rsid w:val="00D9603C"/>
    <w:rsid w:val="00D96746"/>
    <w:rsid w:val="00D96905"/>
    <w:rsid w:val="00D969E7"/>
    <w:rsid w:val="00D96AAE"/>
    <w:rsid w:val="00D96C4E"/>
    <w:rsid w:val="00D96D1F"/>
    <w:rsid w:val="00D96DBB"/>
    <w:rsid w:val="00D97277"/>
    <w:rsid w:val="00D9743B"/>
    <w:rsid w:val="00D9765E"/>
    <w:rsid w:val="00D97A3D"/>
    <w:rsid w:val="00D97DDA"/>
    <w:rsid w:val="00DA02E9"/>
    <w:rsid w:val="00DA049B"/>
    <w:rsid w:val="00DA05C9"/>
    <w:rsid w:val="00DA0998"/>
    <w:rsid w:val="00DA09BD"/>
    <w:rsid w:val="00DA0A76"/>
    <w:rsid w:val="00DA0ACF"/>
    <w:rsid w:val="00DA1060"/>
    <w:rsid w:val="00DA12E9"/>
    <w:rsid w:val="00DA1435"/>
    <w:rsid w:val="00DA14EC"/>
    <w:rsid w:val="00DA1590"/>
    <w:rsid w:val="00DA1CA7"/>
    <w:rsid w:val="00DA2407"/>
    <w:rsid w:val="00DA2598"/>
    <w:rsid w:val="00DA27EC"/>
    <w:rsid w:val="00DA2B83"/>
    <w:rsid w:val="00DA33D1"/>
    <w:rsid w:val="00DA3A35"/>
    <w:rsid w:val="00DA3ECA"/>
    <w:rsid w:val="00DA3EDD"/>
    <w:rsid w:val="00DA4039"/>
    <w:rsid w:val="00DA40CC"/>
    <w:rsid w:val="00DA41E4"/>
    <w:rsid w:val="00DA43CD"/>
    <w:rsid w:val="00DA43D6"/>
    <w:rsid w:val="00DA445E"/>
    <w:rsid w:val="00DA44FB"/>
    <w:rsid w:val="00DA4A2A"/>
    <w:rsid w:val="00DA4F23"/>
    <w:rsid w:val="00DA515D"/>
    <w:rsid w:val="00DA51CD"/>
    <w:rsid w:val="00DA53D3"/>
    <w:rsid w:val="00DA5574"/>
    <w:rsid w:val="00DA5720"/>
    <w:rsid w:val="00DA5827"/>
    <w:rsid w:val="00DA5B11"/>
    <w:rsid w:val="00DA5ED4"/>
    <w:rsid w:val="00DA5EDD"/>
    <w:rsid w:val="00DA5EF0"/>
    <w:rsid w:val="00DA62A4"/>
    <w:rsid w:val="00DA64B1"/>
    <w:rsid w:val="00DA658E"/>
    <w:rsid w:val="00DA6DF7"/>
    <w:rsid w:val="00DA7A2E"/>
    <w:rsid w:val="00DA7B17"/>
    <w:rsid w:val="00DA7DE2"/>
    <w:rsid w:val="00DB00B5"/>
    <w:rsid w:val="00DB0507"/>
    <w:rsid w:val="00DB0629"/>
    <w:rsid w:val="00DB09E2"/>
    <w:rsid w:val="00DB0A90"/>
    <w:rsid w:val="00DB0AA8"/>
    <w:rsid w:val="00DB0C12"/>
    <w:rsid w:val="00DB10C0"/>
    <w:rsid w:val="00DB1C20"/>
    <w:rsid w:val="00DB1CC3"/>
    <w:rsid w:val="00DB1D38"/>
    <w:rsid w:val="00DB1EB3"/>
    <w:rsid w:val="00DB1EBA"/>
    <w:rsid w:val="00DB1FF5"/>
    <w:rsid w:val="00DB209C"/>
    <w:rsid w:val="00DB23CD"/>
    <w:rsid w:val="00DB2481"/>
    <w:rsid w:val="00DB2510"/>
    <w:rsid w:val="00DB268C"/>
    <w:rsid w:val="00DB2C4C"/>
    <w:rsid w:val="00DB2DCD"/>
    <w:rsid w:val="00DB3106"/>
    <w:rsid w:val="00DB31E4"/>
    <w:rsid w:val="00DB3250"/>
    <w:rsid w:val="00DB348E"/>
    <w:rsid w:val="00DB3544"/>
    <w:rsid w:val="00DB3BD5"/>
    <w:rsid w:val="00DB3D4C"/>
    <w:rsid w:val="00DB3F75"/>
    <w:rsid w:val="00DB416E"/>
    <w:rsid w:val="00DB47AF"/>
    <w:rsid w:val="00DB4890"/>
    <w:rsid w:val="00DB491A"/>
    <w:rsid w:val="00DB4B42"/>
    <w:rsid w:val="00DB529D"/>
    <w:rsid w:val="00DB5319"/>
    <w:rsid w:val="00DB532F"/>
    <w:rsid w:val="00DB5544"/>
    <w:rsid w:val="00DB597E"/>
    <w:rsid w:val="00DB59E0"/>
    <w:rsid w:val="00DB5E0C"/>
    <w:rsid w:val="00DB5FC1"/>
    <w:rsid w:val="00DB64F1"/>
    <w:rsid w:val="00DB6CA0"/>
    <w:rsid w:val="00DB6CF0"/>
    <w:rsid w:val="00DB7013"/>
    <w:rsid w:val="00DB7053"/>
    <w:rsid w:val="00DB7199"/>
    <w:rsid w:val="00DB7620"/>
    <w:rsid w:val="00DB7814"/>
    <w:rsid w:val="00DB7D74"/>
    <w:rsid w:val="00DC020F"/>
    <w:rsid w:val="00DC0644"/>
    <w:rsid w:val="00DC080F"/>
    <w:rsid w:val="00DC0AD4"/>
    <w:rsid w:val="00DC0EB7"/>
    <w:rsid w:val="00DC11D0"/>
    <w:rsid w:val="00DC1434"/>
    <w:rsid w:val="00DC157E"/>
    <w:rsid w:val="00DC1841"/>
    <w:rsid w:val="00DC1D6B"/>
    <w:rsid w:val="00DC22C9"/>
    <w:rsid w:val="00DC2458"/>
    <w:rsid w:val="00DC27AC"/>
    <w:rsid w:val="00DC297B"/>
    <w:rsid w:val="00DC30EB"/>
    <w:rsid w:val="00DC3135"/>
    <w:rsid w:val="00DC34E2"/>
    <w:rsid w:val="00DC36C4"/>
    <w:rsid w:val="00DC3A47"/>
    <w:rsid w:val="00DC3B23"/>
    <w:rsid w:val="00DC3BBD"/>
    <w:rsid w:val="00DC3CF8"/>
    <w:rsid w:val="00DC3F7C"/>
    <w:rsid w:val="00DC4355"/>
    <w:rsid w:val="00DC4674"/>
    <w:rsid w:val="00DC488F"/>
    <w:rsid w:val="00DC49C6"/>
    <w:rsid w:val="00DC4F81"/>
    <w:rsid w:val="00DC506B"/>
    <w:rsid w:val="00DC53CB"/>
    <w:rsid w:val="00DC575B"/>
    <w:rsid w:val="00DC5821"/>
    <w:rsid w:val="00DC5A13"/>
    <w:rsid w:val="00DC622C"/>
    <w:rsid w:val="00DC672C"/>
    <w:rsid w:val="00DC673E"/>
    <w:rsid w:val="00DC6A9A"/>
    <w:rsid w:val="00DC6B68"/>
    <w:rsid w:val="00DC6BE3"/>
    <w:rsid w:val="00DC6BEF"/>
    <w:rsid w:val="00DC6C19"/>
    <w:rsid w:val="00DC79C9"/>
    <w:rsid w:val="00DC7C0B"/>
    <w:rsid w:val="00DD09DF"/>
    <w:rsid w:val="00DD0A32"/>
    <w:rsid w:val="00DD0E58"/>
    <w:rsid w:val="00DD1104"/>
    <w:rsid w:val="00DD1248"/>
    <w:rsid w:val="00DD1728"/>
    <w:rsid w:val="00DD255F"/>
    <w:rsid w:val="00DD268D"/>
    <w:rsid w:val="00DD2E4A"/>
    <w:rsid w:val="00DD2ED1"/>
    <w:rsid w:val="00DD3089"/>
    <w:rsid w:val="00DD3F04"/>
    <w:rsid w:val="00DD41BC"/>
    <w:rsid w:val="00DD41F5"/>
    <w:rsid w:val="00DD4232"/>
    <w:rsid w:val="00DD4360"/>
    <w:rsid w:val="00DD4445"/>
    <w:rsid w:val="00DD4493"/>
    <w:rsid w:val="00DD4887"/>
    <w:rsid w:val="00DD4A51"/>
    <w:rsid w:val="00DD4AD4"/>
    <w:rsid w:val="00DD4E10"/>
    <w:rsid w:val="00DD5009"/>
    <w:rsid w:val="00DD5211"/>
    <w:rsid w:val="00DD5226"/>
    <w:rsid w:val="00DD56BD"/>
    <w:rsid w:val="00DD56F0"/>
    <w:rsid w:val="00DD593E"/>
    <w:rsid w:val="00DD6197"/>
    <w:rsid w:val="00DD6A31"/>
    <w:rsid w:val="00DD6FB4"/>
    <w:rsid w:val="00DD71C6"/>
    <w:rsid w:val="00DD7255"/>
    <w:rsid w:val="00DD726C"/>
    <w:rsid w:val="00DD755B"/>
    <w:rsid w:val="00DD7955"/>
    <w:rsid w:val="00DD7CC5"/>
    <w:rsid w:val="00DE022F"/>
    <w:rsid w:val="00DE04DE"/>
    <w:rsid w:val="00DE066E"/>
    <w:rsid w:val="00DE07AF"/>
    <w:rsid w:val="00DE0F15"/>
    <w:rsid w:val="00DE10EE"/>
    <w:rsid w:val="00DE1475"/>
    <w:rsid w:val="00DE17BA"/>
    <w:rsid w:val="00DE19EA"/>
    <w:rsid w:val="00DE1A2C"/>
    <w:rsid w:val="00DE220C"/>
    <w:rsid w:val="00DE2A2D"/>
    <w:rsid w:val="00DE2DE7"/>
    <w:rsid w:val="00DE3835"/>
    <w:rsid w:val="00DE3DFB"/>
    <w:rsid w:val="00DE3E37"/>
    <w:rsid w:val="00DE3F0D"/>
    <w:rsid w:val="00DE4612"/>
    <w:rsid w:val="00DE46B8"/>
    <w:rsid w:val="00DE4723"/>
    <w:rsid w:val="00DE4B5F"/>
    <w:rsid w:val="00DE4FF7"/>
    <w:rsid w:val="00DE5242"/>
    <w:rsid w:val="00DE5AE9"/>
    <w:rsid w:val="00DE5EF3"/>
    <w:rsid w:val="00DE610A"/>
    <w:rsid w:val="00DE6289"/>
    <w:rsid w:val="00DE6354"/>
    <w:rsid w:val="00DE6961"/>
    <w:rsid w:val="00DE69E1"/>
    <w:rsid w:val="00DE7899"/>
    <w:rsid w:val="00DE79C9"/>
    <w:rsid w:val="00DE7B75"/>
    <w:rsid w:val="00DE7D91"/>
    <w:rsid w:val="00DF031C"/>
    <w:rsid w:val="00DF0622"/>
    <w:rsid w:val="00DF07D5"/>
    <w:rsid w:val="00DF105A"/>
    <w:rsid w:val="00DF10F5"/>
    <w:rsid w:val="00DF12C8"/>
    <w:rsid w:val="00DF1C73"/>
    <w:rsid w:val="00DF1D68"/>
    <w:rsid w:val="00DF1FB3"/>
    <w:rsid w:val="00DF2243"/>
    <w:rsid w:val="00DF2305"/>
    <w:rsid w:val="00DF2465"/>
    <w:rsid w:val="00DF2468"/>
    <w:rsid w:val="00DF28D6"/>
    <w:rsid w:val="00DF2D0F"/>
    <w:rsid w:val="00DF2E1B"/>
    <w:rsid w:val="00DF355E"/>
    <w:rsid w:val="00DF389C"/>
    <w:rsid w:val="00DF46B4"/>
    <w:rsid w:val="00DF542F"/>
    <w:rsid w:val="00DF5739"/>
    <w:rsid w:val="00DF5920"/>
    <w:rsid w:val="00DF5AA6"/>
    <w:rsid w:val="00DF6418"/>
    <w:rsid w:val="00DF676C"/>
    <w:rsid w:val="00DF68B3"/>
    <w:rsid w:val="00DF6CCC"/>
    <w:rsid w:val="00DF6FC6"/>
    <w:rsid w:val="00DF703D"/>
    <w:rsid w:val="00DF73EF"/>
    <w:rsid w:val="00DF741A"/>
    <w:rsid w:val="00DF74D1"/>
    <w:rsid w:val="00DF7574"/>
    <w:rsid w:val="00DF7D95"/>
    <w:rsid w:val="00DF7EFF"/>
    <w:rsid w:val="00E00002"/>
    <w:rsid w:val="00E0052D"/>
    <w:rsid w:val="00E00593"/>
    <w:rsid w:val="00E005B9"/>
    <w:rsid w:val="00E0088E"/>
    <w:rsid w:val="00E00A07"/>
    <w:rsid w:val="00E00AFD"/>
    <w:rsid w:val="00E00D0E"/>
    <w:rsid w:val="00E019E4"/>
    <w:rsid w:val="00E01A40"/>
    <w:rsid w:val="00E02749"/>
    <w:rsid w:val="00E0290C"/>
    <w:rsid w:val="00E02BD7"/>
    <w:rsid w:val="00E02F2B"/>
    <w:rsid w:val="00E02F55"/>
    <w:rsid w:val="00E032D7"/>
    <w:rsid w:val="00E03582"/>
    <w:rsid w:val="00E0379D"/>
    <w:rsid w:val="00E03B38"/>
    <w:rsid w:val="00E03F8B"/>
    <w:rsid w:val="00E047E8"/>
    <w:rsid w:val="00E04B9D"/>
    <w:rsid w:val="00E05116"/>
    <w:rsid w:val="00E053EC"/>
    <w:rsid w:val="00E066EA"/>
    <w:rsid w:val="00E06C76"/>
    <w:rsid w:val="00E06E1F"/>
    <w:rsid w:val="00E06E50"/>
    <w:rsid w:val="00E0721C"/>
    <w:rsid w:val="00E0727D"/>
    <w:rsid w:val="00E07781"/>
    <w:rsid w:val="00E079D4"/>
    <w:rsid w:val="00E10142"/>
    <w:rsid w:val="00E105E6"/>
    <w:rsid w:val="00E10A42"/>
    <w:rsid w:val="00E10B8A"/>
    <w:rsid w:val="00E110E5"/>
    <w:rsid w:val="00E118D9"/>
    <w:rsid w:val="00E1190F"/>
    <w:rsid w:val="00E11966"/>
    <w:rsid w:val="00E11A15"/>
    <w:rsid w:val="00E11F6C"/>
    <w:rsid w:val="00E1205C"/>
    <w:rsid w:val="00E1218A"/>
    <w:rsid w:val="00E122F5"/>
    <w:rsid w:val="00E1239D"/>
    <w:rsid w:val="00E1279C"/>
    <w:rsid w:val="00E12A85"/>
    <w:rsid w:val="00E12B27"/>
    <w:rsid w:val="00E12CB9"/>
    <w:rsid w:val="00E12D4E"/>
    <w:rsid w:val="00E12D78"/>
    <w:rsid w:val="00E132DB"/>
    <w:rsid w:val="00E13353"/>
    <w:rsid w:val="00E133A1"/>
    <w:rsid w:val="00E13587"/>
    <w:rsid w:val="00E1359E"/>
    <w:rsid w:val="00E13927"/>
    <w:rsid w:val="00E14059"/>
    <w:rsid w:val="00E14736"/>
    <w:rsid w:val="00E149EE"/>
    <w:rsid w:val="00E150C8"/>
    <w:rsid w:val="00E150F0"/>
    <w:rsid w:val="00E1511E"/>
    <w:rsid w:val="00E15706"/>
    <w:rsid w:val="00E15A3F"/>
    <w:rsid w:val="00E15CC7"/>
    <w:rsid w:val="00E1642D"/>
    <w:rsid w:val="00E16C50"/>
    <w:rsid w:val="00E172E4"/>
    <w:rsid w:val="00E1797A"/>
    <w:rsid w:val="00E17C35"/>
    <w:rsid w:val="00E17E69"/>
    <w:rsid w:val="00E20CC0"/>
    <w:rsid w:val="00E20E0E"/>
    <w:rsid w:val="00E20EC5"/>
    <w:rsid w:val="00E21107"/>
    <w:rsid w:val="00E215ED"/>
    <w:rsid w:val="00E21794"/>
    <w:rsid w:val="00E2185B"/>
    <w:rsid w:val="00E21A6B"/>
    <w:rsid w:val="00E21D4B"/>
    <w:rsid w:val="00E21F36"/>
    <w:rsid w:val="00E21FD3"/>
    <w:rsid w:val="00E224A9"/>
    <w:rsid w:val="00E22CE7"/>
    <w:rsid w:val="00E23074"/>
    <w:rsid w:val="00E23312"/>
    <w:rsid w:val="00E23655"/>
    <w:rsid w:val="00E23893"/>
    <w:rsid w:val="00E242EC"/>
    <w:rsid w:val="00E2438C"/>
    <w:rsid w:val="00E245A6"/>
    <w:rsid w:val="00E2465C"/>
    <w:rsid w:val="00E248ED"/>
    <w:rsid w:val="00E24967"/>
    <w:rsid w:val="00E24CBD"/>
    <w:rsid w:val="00E24FF2"/>
    <w:rsid w:val="00E2540A"/>
    <w:rsid w:val="00E2587F"/>
    <w:rsid w:val="00E25AC9"/>
    <w:rsid w:val="00E25CF7"/>
    <w:rsid w:val="00E264E9"/>
    <w:rsid w:val="00E26833"/>
    <w:rsid w:val="00E268D3"/>
    <w:rsid w:val="00E26B8A"/>
    <w:rsid w:val="00E26F7C"/>
    <w:rsid w:val="00E26FB3"/>
    <w:rsid w:val="00E2714B"/>
    <w:rsid w:val="00E274BF"/>
    <w:rsid w:val="00E275FB"/>
    <w:rsid w:val="00E2790E"/>
    <w:rsid w:val="00E27B4F"/>
    <w:rsid w:val="00E27C69"/>
    <w:rsid w:val="00E27E62"/>
    <w:rsid w:val="00E27E7A"/>
    <w:rsid w:val="00E30047"/>
    <w:rsid w:val="00E303AE"/>
    <w:rsid w:val="00E303B4"/>
    <w:rsid w:val="00E3059E"/>
    <w:rsid w:val="00E306F4"/>
    <w:rsid w:val="00E30EEC"/>
    <w:rsid w:val="00E316CA"/>
    <w:rsid w:val="00E31C5D"/>
    <w:rsid w:val="00E31D14"/>
    <w:rsid w:val="00E31D65"/>
    <w:rsid w:val="00E31D7C"/>
    <w:rsid w:val="00E31EC0"/>
    <w:rsid w:val="00E32978"/>
    <w:rsid w:val="00E32B87"/>
    <w:rsid w:val="00E32E42"/>
    <w:rsid w:val="00E32E71"/>
    <w:rsid w:val="00E33177"/>
    <w:rsid w:val="00E33396"/>
    <w:rsid w:val="00E33504"/>
    <w:rsid w:val="00E33664"/>
    <w:rsid w:val="00E33767"/>
    <w:rsid w:val="00E337E6"/>
    <w:rsid w:val="00E33F11"/>
    <w:rsid w:val="00E344DC"/>
    <w:rsid w:val="00E344FB"/>
    <w:rsid w:val="00E34725"/>
    <w:rsid w:val="00E347BB"/>
    <w:rsid w:val="00E34F9D"/>
    <w:rsid w:val="00E35400"/>
    <w:rsid w:val="00E35561"/>
    <w:rsid w:val="00E35E53"/>
    <w:rsid w:val="00E365A8"/>
    <w:rsid w:val="00E3665C"/>
    <w:rsid w:val="00E3696B"/>
    <w:rsid w:val="00E36EC8"/>
    <w:rsid w:val="00E3701B"/>
    <w:rsid w:val="00E37073"/>
    <w:rsid w:val="00E3716F"/>
    <w:rsid w:val="00E371B8"/>
    <w:rsid w:val="00E37274"/>
    <w:rsid w:val="00E3728E"/>
    <w:rsid w:val="00E373C9"/>
    <w:rsid w:val="00E378CB"/>
    <w:rsid w:val="00E40206"/>
    <w:rsid w:val="00E40A47"/>
    <w:rsid w:val="00E40CB6"/>
    <w:rsid w:val="00E40D5A"/>
    <w:rsid w:val="00E4102B"/>
    <w:rsid w:val="00E41305"/>
    <w:rsid w:val="00E4140F"/>
    <w:rsid w:val="00E41910"/>
    <w:rsid w:val="00E41AD4"/>
    <w:rsid w:val="00E41FC6"/>
    <w:rsid w:val="00E42085"/>
    <w:rsid w:val="00E42272"/>
    <w:rsid w:val="00E425A1"/>
    <w:rsid w:val="00E4272B"/>
    <w:rsid w:val="00E429F1"/>
    <w:rsid w:val="00E42E27"/>
    <w:rsid w:val="00E42FED"/>
    <w:rsid w:val="00E4320E"/>
    <w:rsid w:val="00E4353A"/>
    <w:rsid w:val="00E435B5"/>
    <w:rsid w:val="00E43B0A"/>
    <w:rsid w:val="00E43C60"/>
    <w:rsid w:val="00E43FBE"/>
    <w:rsid w:val="00E441A1"/>
    <w:rsid w:val="00E44212"/>
    <w:rsid w:val="00E4478C"/>
    <w:rsid w:val="00E447DD"/>
    <w:rsid w:val="00E44AB3"/>
    <w:rsid w:val="00E44B03"/>
    <w:rsid w:val="00E44D3F"/>
    <w:rsid w:val="00E44E3C"/>
    <w:rsid w:val="00E44EA9"/>
    <w:rsid w:val="00E451C2"/>
    <w:rsid w:val="00E45798"/>
    <w:rsid w:val="00E45819"/>
    <w:rsid w:val="00E45D62"/>
    <w:rsid w:val="00E46821"/>
    <w:rsid w:val="00E46BC9"/>
    <w:rsid w:val="00E46ECA"/>
    <w:rsid w:val="00E47147"/>
    <w:rsid w:val="00E4754E"/>
    <w:rsid w:val="00E47A23"/>
    <w:rsid w:val="00E47AB2"/>
    <w:rsid w:val="00E47AC3"/>
    <w:rsid w:val="00E47F5F"/>
    <w:rsid w:val="00E47F66"/>
    <w:rsid w:val="00E500F1"/>
    <w:rsid w:val="00E50125"/>
    <w:rsid w:val="00E50288"/>
    <w:rsid w:val="00E502AA"/>
    <w:rsid w:val="00E5036D"/>
    <w:rsid w:val="00E50460"/>
    <w:rsid w:val="00E5053C"/>
    <w:rsid w:val="00E506B0"/>
    <w:rsid w:val="00E507A1"/>
    <w:rsid w:val="00E50945"/>
    <w:rsid w:val="00E50A21"/>
    <w:rsid w:val="00E50AC4"/>
    <w:rsid w:val="00E50BB1"/>
    <w:rsid w:val="00E50C64"/>
    <w:rsid w:val="00E50CB3"/>
    <w:rsid w:val="00E516F6"/>
    <w:rsid w:val="00E517E8"/>
    <w:rsid w:val="00E51B8B"/>
    <w:rsid w:val="00E5225A"/>
    <w:rsid w:val="00E52483"/>
    <w:rsid w:val="00E5316C"/>
    <w:rsid w:val="00E54698"/>
    <w:rsid w:val="00E54729"/>
    <w:rsid w:val="00E548E3"/>
    <w:rsid w:val="00E54962"/>
    <w:rsid w:val="00E54B30"/>
    <w:rsid w:val="00E5529A"/>
    <w:rsid w:val="00E555D2"/>
    <w:rsid w:val="00E55957"/>
    <w:rsid w:val="00E55982"/>
    <w:rsid w:val="00E55A7A"/>
    <w:rsid w:val="00E55EAC"/>
    <w:rsid w:val="00E55F49"/>
    <w:rsid w:val="00E5612E"/>
    <w:rsid w:val="00E56200"/>
    <w:rsid w:val="00E56463"/>
    <w:rsid w:val="00E56B19"/>
    <w:rsid w:val="00E56D5C"/>
    <w:rsid w:val="00E56D86"/>
    <w:rsid w:val="00E5778C"/>
    <w:rsid w:val="00E57896"/>
    <w:rsid w:val="00E57C9A"/>
    <w:rsid w:val="00E57D5A"/>
    <w:rsid w:val="00E6029E"/>
    <w:rsid w:val="00E602F7"/>
    <w:rsid w:val="00E604A4"/>
    <w:rsid w:val="00E60513"/>
    <w:rsid w:val="00E60892"/>
    <w:rsid w:val="00E608E9"/>
    <w:rsid w:val="00E609D0"/>
    <w:rsid w:val="00E60D6B"/>
    <w:rsid w:val="00E61994"/>
    <w:rsid w:val="00E61ECA"/>
    <w:rsid w:val="00E62059"/>
    <w:rsid w:val="00E62315"/>
    <w:rsid w:val="00E625F0"/>
    <w:rsid w:val="00E628A5"/>
    <w:rsid w:val="00E62A32"/>
    <w:rsid w:val="00E62A3D"/>
    <w:rsid w:val="00E62B9E"/>
    <w:rsid w:val="00E62BD6"/>
    <w:rsid w:val="00E62C51"/>
    <w:rsid w:val="00E635C9"/>
    <w:rsid w:val="00E636A9"/>
    <w:rsid w:val="00E64534"/>
    <w:rsid w:val="00E645A6"/>
    <w:rsid w:val="00E652E9"/>
    <w:rsid w:val="00E653FE"/>
    <w:rsid w:val="00E657BB"/>
    <w:rsid w:val="00E6616E"/>
    <w:rsid w:val="00E66264"/>
    <w:rsid w:val="00E66267"/>
    <w:rsid w:val="00E662B2"/>
    <w:rsid w:val="00E668AB"/>
    <w:rsid w:val="00E66A4F"/>
    <w:rsid w:val="00E66AD3"/>
    <w:rsid w:val="00E67252"/>
    <w:rsid w:val="00E672A2"/>
    <w:rsid w:val="00E673CF"/>
    <w:rsid w:val="00E67610"/>
    <w:rsid w:val="00E67A87"/>
    <w:rsid w:val="00E7005E"/>
    <w:rsid w:val="00E7017D"/>
    <w:rsid w:val="00E706B1"/>
    <w:rsid w:val="00E70944"/>
    <w:rsid w:val="00E70C51"/>
    <w:rsid w:val="00E71138"/>
    <w:rsid w:val="00E712C8"/>
    <w:rsid w:val="00E713D9"/>
    <w:rsid w:val="00E715C6"/>
    <w:rsid w:val="00E719B9"/>
    <w:rsid w:val="00E719F6"/>
    <w:rsid w:val="00E71AA5"/>
    <w:rsid w:val="00E71AE0"/>
    <w:rsid w:val="00E71DA3"/>
    <w:rsid w:val="00E7240A"/>
    <w:rsid w:val="00E7247D"/>
    <w:rsid w:val="00E726E4"/>
    <w:rsid w:val="00E72BC8"/>
    <w:rsid w:val="00E72E20"/>
    <w:rsid w:val="00E7308A"/>
    <w:rsid w:val="00E73D86"/>
    <w:rsid w:val="00E73DEB"/>
    <w:rsid w:val="00E73E45"/>
    <w:rsid w:val="00E7410B"/>
    <w:rsid w:val="00E7447B"/>
    <w:rsid w:val="00E7478C"/>
    <w:rsid w:val="00E748B7"/>
    <w:rsid w:val="00E751B9"/>
    <w:rsid w:val="00E7592A"/>
    <w:rsid w:val="00E75990"/>
    <w:rsid w:val="00E761A7"/>
    <w:rsid w:val="00E7644F"/>
    <w:rsid w:val="00E7652E"/>
    <w:rsid w:val="00E768A3"/>
    <w:rsid w:val="00E76E39"/>
    <w:rsid w:val="00E7737C"/>
    <w:rsid w:val="00E77CC6"/>
    <w:rsid w:val="00E805F0"/>
    <w:rsid w:val="00E80CAD"/>
    <w:rsid w:val="00E80F34"/>
    <w:rsid w:val="00E81066"/>
    <w:rsid w:val="00E81327"/>
    <w:rsid w:val="00E8165D"/>
    <w:rsid w:val="00E81744"/>
    <w:rsid w:val="00E81899"/>
    <w:rsid w:val="00E818F9"/>
    <w:rsid w:val="00E81954"/>
    <w:rsid w:val="00E81AA8"/>
    <w:rsid w:val="00E81B37"/>
    <w:rsid w:val="00E81D01"/>
    <w:rsid w:val="00E82A4B"/>
    <w:rsid w:val="00E82AEA"/>
    <w:rsid w:val="00E82BF2"/>
    <w:rsid w:val="00E83023"/>
    <w:rsid w:val="00E833EB"/>
    <w:rsid w:val="00E8346C"/>
    <w:rsid w:val="00E8353F"/>
    <w:rsid w:val="00E8359C"/>
    <w:rsid w:val="00E83684"/>
    <w:rsid w:val="00E83822"/>
    <w:rsid w:val="00E84312"/>
    <w:rsid w:val="00E8434C"/>
    <w:rsid w:val="00E84D85"/>
    <w:rsid w:val="00E84F5F"/>
    <w:rsid w:val="00E84F62"/>
    <w:rsid w:val="00E85380"/>
    <w:rsid w:val="00E85428"/>
    <w:rsid w:val="00E856B9"/>
    <w:rsid w:val="00E856BA"/>
    <w:rsid w:val="00E85768"/>
    <w:rsid w:val="00E85CF4"/>
    <w:rsid w:val="00E860C6"/>
    <w:rsid w:val="00E860DB"/>
    <w:rsid w:val="00E8617D"/>
    <w:rsid w:val="00E86185"/>
    <w:rsid w:val="00E8667B"/>
    <w:rsid w:val="00E8694F"/>
    <w:rsid w:val="00E86B13"/>
    <w:rsid w:val="00E86D2E"/>
    <w:rsid w:val="00E87294"/>
    <w:rsid w:val="00E87A80"/>
    <w:rsid w:val="00E87A8E"/>
    <w:rsid w:val="00E87B0F"/>
    <w:rsid w:val="00E87D20"/>
    <w:rsid w:val="00E90692"/>
    <w:rsid w:val="00E90C1E"/>
    <w:rsid w:val="00E9117B"/>
    <w:rsid w:val="00E91492"/>
    <w:rsid w:val="00E91F7A"/>
    <w:rsid w:val="00E923FE"/>
    <w:rsid w:val="00E92820"/>
    <w:rsid w:val="00E92F29"/>
    <w:rsid w:val="00E932DA"/>
    <w:rsid w:val="00E934BB"/>
    <w:rsid w:val="00E938B7"/>
    <w:rsid w:val="00E93A51"/>
    <w:rsid w:val="00E93DD0"/>
    <w:rsid w:val="00E93F17"/>
    <w:rsid w:val="00E946A2"/>
    <w:rsid w:val="00E9481A"/>
    <w:rsid w:val="00E949A0"/>
    <w:rsid w:val="00E951C3"/>
    <w:rsid w:val="00E95395"/>
    <w:rsid w:val="00E959B5"/>
    <w:rsid w:val="00E95ACC"/>
    <w:rsid w:val="00E95C9A"/>
    <w:rsid w:val="00E966F8"/>
    <w:rsid w:val="00E96756"/>
    <w:rsid w:val="00E96989"/>
    <w:rsid w:val="00E96A36"/>
    <w:rsid w:val="00E971E6"/>
    <w:rsid w:val="00E978F2"/>
    <w:rsid w:val="00E97970"/>
    <w:rsid w:val="00E97A43"/>
    <w:rsid w:val="00E97BF0"/>
    <w:rsid w:val="00E97D6B"/>
    <w:rsid w:val="00E97F27"/>
    <w:rsid w:val="00EA051E"/>
    <w:rsid w:val="00EA0C04"/>
    <w:rsid w:val="00EA142B"/>
    <w:rsid w:val="00EA26C1"/>
    <w:rsid w:val="00EA27A7"/>
    <w:rsid w:val="00EA2A8E"/>
    <w:rsid w:val="00EA2B38"/>
    <w:rsid w:val="00EA2B46"/>
    <w:rsid w:val="00EA2FE6"/>
    <w:rsid w:val="00EA31C5"/>
    <w:rsid w:val="00EA3537"/>
    <w:rsid w:val="00EA35CD"/>
    <w:rsid w:val="00EA364A"/>
    <w:rsid w:val="00EA3B30"/>
    <w:rsid w:val="00EA3BEB"/>
    <w:rsid w:val="00EA4002"/>
    <w:rsid w:val="00EA402B"/>
    <w:rsid w:val="00EA42FC"/>
    <w:rsid w:val="00EA4307"/>
    <w:rsid w:val="00EA44F9"/>
    <w:rsid w:val="00EA450A"/>
    <w:rsid w:val="00EA45F7"/>
    <w:rsid w:val="00EA47A6"/>
    <w:rsid w:val="00EA4C2C"/>
    <w:rsid w:val="00EA4FD2"/>
    <w:rsid w:val="00EA51B4"/>
    <w:rsid w:val="00EA5516"/>
    <w:rsid w:val="00EA5765"/>
    <w:rsid w:val="00EA5A86"/>
    <w:rsid w:val="00EA5AA6"/>
    <w:rsid w:val="00EA5B6D"/>
    <w:rsid w:val="00EA5C82"/>
    <w:rsid w:val="00EA5E95"/>
    <w:rsid w:val="00EA6377"/>
    <w:rsid w:val="00EA6440"/>
    <w:rsid w:val="00EA649F"/>
    <w:rsid w:val="00EA6850"/>
    <w:rsid w:val="00EA7989"/>
    <w:rsid w:val="00EA7AEE"/>
    <w:rsid w:val="00EA7D6F"/>
    <w:rsid w:val="00EB04C3"/>
    <w:rsid w:val="00EB09E7"/>
    <w:rsid w:val="00EB1128"/>
    <w:rsid w:val="00EB121B"/>
    <w:rsid w:val="00EB1238"/>
    <w:rsid w:val="00EB1438"/>
    <w:rsid w:val="00EB160D"/>
    <w:rsid w:val="00EB1C18"/>
    <w:rsid w:val="00EB1C92"/>
    <w:rsid w:val="00EB1E5A"/>
    <w:rsid w:val="00EB1E75"/>
    <w:rsid w:val="00EB1ED6"/>
    <w:rsid w:val="00EB2579"/>
    <w:rsid w:val="00EB26C9"/>
    <w:rsid w:val="00EB26CD"/>
    <w:rsid w:val="00EB26EE"/>
    <w:rsid w:val="00EB27C1"/>
    <w:rsid w:val="00EB2868"/>
    <w:rsid w:val="00EB2CC3"/>
    <w:rsid w:val="00EB3107"/>
    <w:rsid w:val="00EB32CA"/>
    <w:rsid w:val="00EB3420"/>
    <w:rsid w:val="00EB394C"/>
    <w:rsid w:val="00EB3DDE"/>
    <w:rsid w:val="00EB46F8"/>
    <w:rsid w:val="00EB4863"/>
    <w:rsid w:val="00EB4A65"/>
    <w:rsid w:val="00EB4B6A"/>
    <w:rsid w:val="00EB4BDF"/>
    <w:rsid w:val="00EB4FCD"/>
    <w:rsid w:val="00EB5263"/>
    <w:rsid w:val="00EB53B9"/>
    <w:rsid w:val="00EB53BF"/>
    <w:rsid w:val="00EB581D"/>
    <w:rsid w:val="00EB5A58"/>
    <w:rsid w:val="00EB5A90"/>
    <w:rsid w:val="00EB5BD0"/>
    <w:rsid w:val="00EB5CB9"/>
    <w:rsid w:val="00EB6060"/>
    <w:rsid w:val="00EB6241"/>
    <w:rsid w:val="00EB64C9"/>
    <w:rsid w:val="00EB6620"/>
    <w:rsid w:val="00EB6B03"/>
    <w:rsid w:val="00EB6C2A"/>
    <w:rsid w:val="00EB6FA5"/>
    <w:rsid w:val="00EB74D3"/>
    <w:rsid w:val="00EB7564"/>
    <w:rsid w:val="00EB7680"/>
    <w:rsid w:val="00EB7877"/>
    <w:rsid w:val="00EB7F66"/>
    <w:rsid w:val="00EC050C"/>
    <w:rsid w:val="00EC0540"/>
    <w:rsid w:val="00EC0E10"/>
    <w:rsid w:val="00EC104B"/>
    <w:rsid w:val="00EC1460"/>
    <w:rsid w:val="00EC1693"/>
    <w:rsid w:val="00EC1B75"/>
    <w:rsid w:val="00EC1C2B"/>
    <w:rsid w:val="00EC1E75"/>
    <w:rsid w:val="00EC2271"/>
    <w:rsid w:val="00EC2857"/>
    <w:rsid w:val="00EC2B23"/>
    <w:rsid w:val="00EC2D99"/>
    <w:rsid w:val="00EC3106"/>
    <w:rsid w:val="00EC3254"/>
    <w:rsid w:val="00EC34E1"/>
    <w:rsid w:val="00EC3516"/>
    <w:rsid w:val="00EC4710"/>
    <w:rsid w:val="00EC4DA6"/>
    <w:rsid w:val="00EC4F55"/>
    <w:rsid w:val="00EC5501"/>
    <w:rsid w:val="00EC593F"/>
    <w:rsid w:val="00EC5AEF"/>
    <w:rsid w:val="00EC6118"/>
    <w:rsid w:val="00EC6847"/>
    <w:rsid w:val="00EC6FCD"/>
    <w:rsid w:val="00EC7125"/>
    <w:rsid w:val="00EC7347"/>
    <w:rsid w:val="00EC7489"/>
    <w:rsid w:val="00EC7653"/>
    <w:rsid w:val="00EC78E4"/>
    <w:rsid w:val="00EC7F87"/>
    <w:rsid w:val="00ED03DC"/>
    <w:rsid w:val="00ED1076"/>
    <w:rsid w:val="00ED15ED"/>
    <w:rsid w:val="00ED2248"/>
    <w:rsid w:val="00ED22BD"/>
    <w:rsid w:val="00ED2554"/>
    <w:rsid w:val="00ED2629"/>
    <w:rsid w:val="00ED302B"/>
    <w:rsid w:val="00ED3488"/>
    <w:rsid w:val="00ED3496"/>
    <w:rsid w:val="00ED36D6"/>
    <w:rsid w:val="00ED36E5"/>
    <w:rsid w:val="00ED3962"/>
    <w:rsid w:val="00ED3AE8"/>
    <w:rsid w:val="00ED3B84"/>
    <w:rsid w:val="00ED4264"/>
    <w:rsid w:val="00ED4B9C"/>
    <w:rsid w:val="00ED4D95"/>
    <w:rsid w:val="00ED4EC9"/>
    <w:rsid w:val="00ED5339"/>
    <w:rsid w:val="00ED5745"/>
    <w:rsid w:val="00ED59FA"/>
    <w:rsid w:val="00ED5CB0"/>
    <w:rsid w:val="00ED5FB6"/>
    <w:rsid w:val="00ED60CA"/>
    <w:rsid w:val="00ED621D"/>
    <w:rsid w:val="00ED6374"/>
    <w:rsid w:val="00ED6F6F"/>
    <w:rsid w:val="00ED71C7"/>
    <w:rsid w:val="00ED7349"/>
    <w:rsid w:val="00ED7401"/>
    <w:rsid w:val="00ED776E"/>
    <w:rsid w:val="00ED7DAC"/>
    <w:rsid w:val="00EE0224"/>
    <w:rsid w:val="00EE0487"/>
    <w:rsid w:val="00EE0907"/>
    <w:rsid w:val="00EE0CC0"/>
    <w:rsid w:val="00EE1033"/>
    <w:rsid w:val="00EE11ED"/>
    <w:rsid w:val="00EE2299"/>
    <w:rsid w:val="00EE2797"/>
    <w:rsid w:val="00EE2911"/>
    <w:rsid w:val="00EE2A7A"/>
    <w:rsid w:val="00EE31DB"/>
    <w:rsid w:val="00EE3214"/>
    <w:rsid w:val="00EE361E"/>
    <w:rsid w:val="00EE3873"/>
    <w:rsid w:val="00EE38AD"/>
    <w:rsid w:val="00EE3F5F"/>
    <w:rsid w:val="00EE465E"/>
    <w:rsid w:val="00EE4B5D"/>
    <w:rsid w:val="00EE5132"/>
    <w:rsid w:val="00EE5514"/>
    <w:rsid w:val="00EE571C"/>
    <w:rsid w:val="00EE573C"/>
    <w:rsid w:val="00EE5B0F"/>
    <w:rsid w:val="00EE5C43"/>
    <w:rsid w:val="00EE5D30"/>
    <w:rsid w:val="00EE644B"/>
    <w:rsid w:val="00EE664D"/>
    <w:rsid w:val="00EE665E"/>
    <w:rsid w:val="00EE6A18"/>
    <w:rsid w:val="00EE6DFC"/>
    <w:rsid w:val="00EE6F41"/>
    <w:rsid w:val="00EE76B5"/>
    <w:rsid w:val="00EE7A38"/>
    <w:rsid w:val="00EE7D46"/>
    <w:rsid w:val="00EF0135"/>
    <w:rsid w:val="00EF0C39"/>
    <w:rsid w:val="00EF0C55"/>
    <w:rsid w:val="00EF0D4B"/>
    <w:rsid w:val="00EF1FAD"/>
    <w:rsid w:val="00EF2413"/>
    <w:rsid w:val="00EF2565"/>
    <w:rsid w:val="00EF2D47"/>
    <w:rsid w:val="00EF2FBC"/>
    <w:rsid w:val="00EF3196"/>
    <w:rsid w:val="00EF3484"/>
    <w:rsid w:val="00EF39BA"/>
    <w:rsid w:val="00EF40ED"/>
    <w:rsid w:val="00EF41C4"/>
    <w:rsid w:val="00EF43FE"/>
    <w:rsid w:val="00EF440C"/>
    <w:rsid w:val="00EF479C"/>
    <w:rsid w:val="00EF47BE"/>
    <w:rsid w:val="00EF49B6"/>
    <w:rsid w:val="00EF4D49"/>
    <w:rsid w:val="00EF4DDE"/>
    <w:rsid w:val="00EF5271"/>
    <w:rsid w:val="00EF544B"/>
    <w:rsid w:val="00EF5F24"/>
    <w:rsid w:val="00EF5F47"/>
    <w:rsid w:val="00EF6001"/>
    <w:rsid w:val="00EF60AD"/>
    <w:rsid w:val="00EF69E2"/>
    <w:rsid w:val="00EF6BBD"/>
    <w:rsid w:val="00EF6F2A"/>
    <w:rsid w:val="00EF77F8"/>
    <w:rsid w:val="00EF795B"/>
    <w:rsid w:val="00EF7DFC"/>
    <w:rsid w:val="00F00171"/>
    <w:rsid w:val="00F001D6"/>
    <w:rsid w:val="00F00297"/>
    <w:rsid w:val="00F00594"/>
    <w:rsid w:val="00F00845"/>
    <w:rsid w:val="00F00D44"/>
    <w:rsid w:val="00F00E49"/>
    <w:rsid w:val="00F0184E"/>
    <w:rsid w:val="00F01B32"/>
    <w:rsid w:val="00F01BC0"/>
    <w:rsid w:val="00F01E9E"/>
    <w:rsid w:val="00F02166"/>
    <w:rsid w:val="00F02509"/>
    <w:rsid w:val="00F0285D"/>
    <w:rsid w:val="00F02880"/>
    <w:rsid w:val="00F028FB"/>
    <w:rsid w:val="00F02BB4"/>
    <w:rsid w:val="00F03089"/>
    <w:rsid w:val="00F03517"/>
    <w:rsid w:val="00F036E9"/>
    <w:rsid w:val="00F037B9"/>
    <w:rsid w:val="00F043CF"/>
    <w:rsid w:val="00F045E0"/>
    <w:rsid w:val="00F04725"/>
    <w:rsid w:val="00F0479A"/>
    <w:rsid w:val="00F048D5"/>
    <w:rsid w:val="00F0509A"/>
    <w:rsid w:val="00F053A1"/>
    <w:rsid w:val="00F055D1"/>
    <w:rsid w:val="00F05860"/>
    <w:rsid w:val="00F05B26"/>
    <w:rsid w:val="00F05C6C"/>
    <w:rsid w:val="00F05FA1"/>
    <w:rsid w:val="00F06707"/>
    <w:rsid w:val="00F06D63"/>
    <w:rsid w:val="00F06EF0"/>
    <w:rsid w:val="00F07116"/>
    <w:rsid w:val="00F07872"/>
    <w:rsid w:val="00F0787E"/>
    <w:rsid w:val="00F07B1C"/>
    <w:rsid w:val="00F07C4D"/>
    <w:rsid w:val="00F07DE2"/>
    <w:rsid w:val="00F07E1D"/>
    <w:rsid w:val="00F100A6"/>
    <w:rsid w:val="00F100F5"/>
    <w:rsid w:val="00F104D3"/>
    <w:rsid w:val="00F104D8"/>
    <w:rsid w:val="00F104FA"/>
    <w:rsid w:val="00F10EC2"/>
    <w:rsid w:val="00F10FAA"/>
    <w:rsid w:val="00F11052"/>
    <w:rsid w:val="00F1128E"/>
    <w:rsid w:val="00F113B9"/>
    <w:rsid w:val="00F11554"/>
    <w:rsid w:val="00F1191A"/>
    <w:rsid w:val="00F11C60"/>
    <w:rsid w:val="00F11FF5"/>
    <w:rsid w:val="00F124DF"/>
    <w:rsid w:val="00F12824"/>
    <w:rsid w:val="00F12D69"/>
    <w:rsid w:val="00F132F8"/>
    <w:rsid w:val="00F13599"/>
    <w:rsid w:val="00F13656"/>
    <w:rsid w:val="00F13994"/>
    <w:rsid w:val="00F13AC5"/>
    <w:rsid w:val="00F13B87"/>
    <w:rsid w:val="00F13D81"/>
    <w:rsid w:val="00F13DD8"/>
    <w:rsid w:val="00F140C6"/>
    <w:rsid w:val="00F14360"/>
    <w:rsid w:val="00F14EA0"/>
    <w:rsid w:val="00F153AB"/>
    <w:rsid w:val="00F153FF"/>
    <w:rsid w:val="00F15AC0"/>
    <w:rsid w:val="00F15CBA"/>
    <w:rsid w:val="00F161F6"/>
    <w:rsid w:val="00F164B5"/>
    <w:rsid w:val="00F16DE2"/>
    <w:rsid w:val="00F1723C"/>
    <w:rsid w:val="00F173E8"/>
    <w:rsid w:val="00F17965"/>
    <w:rsid w:val="00F17A39"/>
    <w:rsid w:val="00F17B8E"/>
    <w:rsid w:val="00F17D26"/>
    <w:rsid w:val="00F17DAA"/>
    <w:rsid w:val="00F17F64"/>
    <w:rsid w:val="00F200F0"/>
    <w:rsid w:val="00F20225"/>
    <w:rsid w:val="00F205AE"/>
    <w:rsid w:val="00F208B7"/>
    <w:rsid w:val="00F20B8D"/>
    <w:rsid w:val="00F20BC5"/>
    <w:rsid w:val="00F20EEB"/>
    <w:rsid w:val="00F21198"/>
    <w:rsid w:val="00F21253"/>
    <w:rsid w:val="00F214A9"/>
    <w:rsid w:val="00F21D1F"/>
    <w:rsid w:val="00F21EA8"/>
    <w:rsid w:val="00F223AA"/>
    <w:rsid w:val="00F227CA"/>
    <w:rsid w:val="00F22C11"/>
    <w:rsid w:val="00F22C8C"/>
    <w:rsid w:val="00F232EA"/>
    <w:rsid w:val="00F233B5"/>
    <w:rsid w:val="00F23609"/>
    <w:rsid w:val="00F23F9A"/>
    <w:rsid w:val="00F240F4"/>
    <w:rsid w:val="00F2448A"/>
    <w:rsid w:val="00F24DE3"/>
    <w:rsid w:val="00F24ECE"/>
    <w:rsid w:val="00F24F54"/>
    <w:rsid w:val="00F24F99"/>
    <w:rsid w:val="00F2518D"/>
    <w:rsid w:val="00F251FE"/>
    <w:rsid w:val="00F25689"/>
    <w:rsid w:val="00F25847"/>
    <w:rsid w:val="00F25D5D"/>
    <w:rsid w:val="00F2615F"/>
    <w:rsid w:val="00F26398"/>
    <w:rsid w:val="00F26575"/>
    <w:rsid w:val="00F26886"/>
    <w:rsid w:val="00F268AB"/>
    <w:rsid w:val="00F26AD6"/>
    <w:rsid w:val="00F26B72"/>
    <w:rsid w:val="00F272D5"/>
    <w:rsid w:val="00F27B4B"/>
    <w:rsid w:val="00F27BBD"/>
    <w:rsid w:val="00F3003E"/>
    <w:rsid w:val="00F3007B"/>
    <w:rsid w:val="00F3010E"/>
    <w:rsid w:val="00F3040D"/>
    <w:rsid w:val="00F304F2"/>
    <w:rsid w:val="00F30528"/>
    <w:rsid w:val="00F30FFD"/>
    <w:rsid w:val="00F313BD"/>
    <w:rsid w:val="00F317E7"/>
    <w:rsid w:val="00F318ED"/>
    <w:rsid w:val="00F31B8F"/>
    <w:rsid w:val="00F31C35"/>
    <w:rsid w:val="00F322A3"/>
    <w:rsid w:val="00F32328"/>
    <w:rsid w:val="00F328D1"/>
    <w:rsid w:val="00F3299D"/>
    <w:rsid w:val="00F32DB0"/>
    <w:rsid w:val="00F32E70"/>
    <w:rsid w:val="00F32F10"/>
    <w:rsid w:val="00F331EC"/>
    <w:rsid w:val="00F33412"/>
    <w:rsid w:val="00F3362F"/>
    <w:rsid w:val="00F33906"/>
    <w:rsid w:val="00F33A92"/>
    <w:rsid w:val="00F33B7A"/>
    <w:rsid w:val="00F341B1"/>
    <w:rsid w:val="00F345F3"/>
    <w:rsid w:val="00F347B1"/>
    <w:rsid w:val="00F34C6A"/>
    <w:rsid w:val="00F34F6F"/>
    <w:rsid w:val="00F3552E"/>
    <w:rsid w:val="00F35843"/>
    <w:rsid w:val="00F3597F"/>
    <w:rsid w:val="00F35EF5"/>
    <w:rsid w:val="00F36004"/>
    <w:rsid w:val="00F36180"/>
    <w:rsid w:val="00F362B7"/>
    <w:rsid w:val="00F3688E"/>
    <w:rsid w:val="00F36A56"/>
    <w:rsid w:val="00F36CC7"/>
    <w:rsid w:val="00F36CD8"/>
    <w:rsid w:val="00F36F0B"/>
    <w:rsid w:val="00F37030"/>
    <w:rsid w:val="00F3761C"/>
    <w:rsid w:val="00F37879"/>
    <w:rsid w:val="00F37C0E"/>
    <w:rsid w:val="00F37D55"/>
    <w:rsid w:val="00F400A2"/>
    <w:rsid w:val="00F4012D"/>
    <w:rsid w:val="00F40344"/>
    <w:rsid w:val="00F409F0"/>
    <w:rsid w:val="00F40F83"/>
    <w:rsid w:val="00F40F99"/>
    <w:rsid w:val="00F40FC0"/>
    <w:rsid w:val="00F41673"/>
    <w:rsid w:val="00F41E13"/>
    <w:rsid w:val="00F41FAF"/>
    <w:rsid w:val="00F421BC"/>
    <w:rsid w:val="00F425D4"/>
    <w:rsid w:val="00F42A2B"/>
    <w:rsid w:val="00F42A76"/>
    <w:rsid w:val="00F42B4E"/>
    <w:rsid w:val="00F42CBB"/>
    <w:rsid w:val="00F42D2B"/>
    <w:rsid w:val="00F42DC6"/>
    <w:rsid w:val="00F42F1C"/>
    <w:rsid w:val="00F4349B"/>
    <w:rsid w:val="00F437F8"/>
    <w:rsid w:val="00F44658"/>
    <w:rsid w:val="00F44881"/>
    <w:rsid w:val="00F44FEC"/>
    <w:rsid w:val="00F45444"/>
    <w:rsid w:val="00F456D7"/>
    <w:rsid w:val="00F45B5E"/>
    <w:rsid w:val="00F461B8"/>
    <w:rsid w:val="00F467BD"/>
    <w:rsid w:val="00F468F8"/>
    <w:rsid w:val="00F47119"/>
    <w:rsid w:val="00F4711B"/>
    <w:rsid w:val="00F47160"/>
    <w:rsid w:val="00F4733B"/>
    <w:rsid w:val="00F47488"/>
    <w:rsid w:val="00F47653"/>
    <w:rsid w:val="00F479FE"/>
    <w:rsid w:val="00F47B77"/>
    <w:rsid w:val="00F47D8A"/>
    <w:rsid w:val="00F47D96"/>
    <w:rsid w:val="00F47ED0"/>
    <w:rsid w:val="00F507B4"/>
    <w:rsid w:val="00F5094F"/>
    <w:rsid w:val="00F50BCC"/>
    <w:rsid w:val="00F50F16"/>
    <w:rsid w:val="00F5130E"/>
    <w:rsid w:val="00F51906"/>
    <w:rsid w:val="00F51DA2"/>
    <w:rsid w:val="00F52014"/>
    <w:rsid w:val="00F520A3"/>
    <w:rsid w:val="00F521A1"/>
    <w:rsid w:val="00F528F3"/>
    <w:rsid w:val="00F529DC"/>
    <w:rsid w:val="00F52BFB"/>
    <w:rsid w:val="00F52EAB"/>
    <w:rsid w:val="00F52EC9"/>
    <w:rsid w:val="00F52FF4"/>
    <w:rsid w:val="00F53404"/>
    <w:rsid w:val="00F535C0"/>
    <w:rsid w:val="00F535DA"/>
    <w:rsid w:val="00F53808"/>
    <w:rsid w:val="00F538A1"/>
    <w:rsid w:val="00F53A7C"/>
    <w:rsid w:val="00F53DE4"/>
    <w:rsid w:val="00F53EF6"/>
    <w:rsid w:val="00F53F2A"/>
    <w:rsid w:val="00F54621"/>
    <w:rsid w:val="00F54D70"/>
    <w:rsid w:val="00F550A7"/>
    <w:rsid w:val="00F5528A"/>
    <w:rsid w:val="00F55505"/>
    <w:rsid w:val="00F5613E"/>
    <w:rsid w:val="00F561D8"/>
    <w:rsid w:val="00F5623C"/>
    <w:rsid w:val="00F564E8"/>
    <w:rsid w:val="00F56B85"/>
    <w:rsid w:val="00F56CC6"/>
    <w:rsid w:val="00F56CD4"/>
    <w:rsid w:val="00F56D8C"/>
    <w:rsid w:val="00F57E90"/>
    <w:rsid w:val="00F57FB6"/>
    <w:rsid w:val="00F6028D"/>
    <w:rsid w:val="00F60998"/>
    <w:rsid w:val="00F609D4"/>
    <w:rsid w:val="00F60AD6"/>
    <w:rsid w:val="00F60FAA"/>
    <w:rsid w:val="00F6102D"/>
    <w:rsid w:val="00F61448"/>
    <w:rsid w:val="00F614F1"/>
    <w:rsid w:val="00F61A34"/>
    <w:rsid w:val="00F622E0"/>
    <w:rsid w:val="00F6243D"/>
    <w:rsid w:val="00F62450"/>
    <w:rsid w:val="00F62735"/>
    <w:rsid w:val="00F62C1A"/>
    <w:rsid w:val="00F62D64"/>
    <w:rsid w:val="00F630C8"/>
    <w:rsid w:val="00F63239"/>
    <w:rsid w:val="00F634F2"/>
    <w:rsid w:val="00F6394D"/>
    <w:rsid w:val="00F63AE8"/>
    <w:rsid w:val="00F63AFF"/>
    <w:rsid w:val="00F64618"/>
    <w:rsid w:val="00F648D5"/>
    <w:rsid w:val="00F64B5C"/>
    <w:rsid w:val="00F64DA4"/>
    <w:rsid w:val="00F65223"/>
    <w:rsid w:val="00F65285"/>
    <w:rsid w:val="00F65422"/>
    <w:rsid w:val="00F6568D"/>
    <w:rsid w:val="00F6596B"/>
    <w:rsid w:val="00F670F0"/>
    <w:rsid w:val="00F6717A"/>
    <w:rsid w:val="00F676B6"/>
    <w:rsid w:val="00F6770C"/>
    <w:rsid w:val="00F678C7"/>
    <w:rsid w:val="00F67ADC"/>
    <w:rsid w:val="00F67C3B"/>
    <w:rsid w:val="00F67E4A"/>
    <w:rsid w:val="00F70404"/>
    <w:rsid w:val="00F7054B"/>
    <w:rsid w:val="00F70685"/>
    <w:rsid w:val="00F70D0F"/>
    <w:rsid w:val="00F70FB3"/>
    <w:rsid w:val="00F710E7"/>
    <w:rsid w:val="00F71213"/>
    <w:rsid w:val="00F71400"/>
    <w:rsid w:val="00F717BC"/>
    <w:rsid w:val="00F71DEE"/>
    <w:rsid w:val="00F7279E"/>
    <w:rsid w:val="00F72D4B"/>
    <w:rsid w:val="00F72DE4"/>
    <w:rsid w:val="00F72E10"/>
    <w:rsid w:val="00F7313E"/>
    <w:rsid w:val="00F73B5D"/>
    <w:rsid w:val="00F73F69"/>
    <w:rsid w:val="00F74111"/>
    <w:rsid w:val="00F742B9"/>
    <w:rsid w:val="00F74709"/>
    <w:rsid w:val="00F7488D"/>
    <w:rsid w:val="00F74A56"/>
    <w:rsid w:val="00F74AF7"/>
    <w:rsid w:val="00F74BF2"/>
    <w:rsid w:val="00F74E9A"/>
    <w:rsid w:val="00F74FA0"/>
    <w:rsid w:val="00F7514C"/>
    <w:rsid w:val="00F75186"/>
    <w:rsid w:val="00F75509"/>
    <w:rsid w:val="00F759ED"/>
    <w:rsid w:val="00F75F11"/>
    <w:rsid w:val="00F76707"/>
    <w:rsid w:val="00F767E0"/>
    <w:rsid w:val="00F7695C"/>
    <w:rsid w:val="00F76C61"/>
    <w:rsid w:val="00F77032"/>
    <w:rsid w:val="00F770BC"/>
    <w:rsid w:val="00F77320"/>
    <w:rsid w:val="00F77438"/>
    <w:rsid w:val="00F7744D"/>
    <w:rsid w:val="00F77995"/>
    <w:rsid w:val="00F77B4F"/>
    <w:rsid w:val="00F77F81"/>
    <w:rsid w:val="00F77FE6"/>
    <w:rsid w:val="00F8019A"/>
    <w:rsid w:val="00F80215"/>
    <w:rsid w:val="00F80571"/>
    <w:rsid w:val="00F80FD2"/>
    <w:rsid w:val="00F80FD5"/>
    <w:rsid w:val="00F81037"/>
    <w:rsid w:val="00F810E1"/>
    <w:rsid w:val="00F8140E"/>
    <w:rsid w:val="00F818A1"/>
    <w:rsid w:val="00F81BDD"/>
    <w:rsid w:val="00F81C9D"/>
    <w:rsid w:val="00F81D5E"/>
    <w:rsid w:val="00F81DF4"/>
    <w:rsid w:val="00F81EF8"/>
    <w:rsid w:val="00F81F1E"/>
    <w:rsid w:val="00F822EA"/>
    <w:rsid w:val="00F823C3"/>
    <w:rsid w:val="00F8253C"/>
    <w:rsid w:val="00F82BC3"/>
    <w:rsid w:val="00F82EFE"/>
    <w:rsid w:val="00F82F41"/>
    <w:rsid w:val="00F8315E"/>
    <w:rsid w:val="00F831A0"/>
    <w:rsid w:val="00F8322C"/>
    <w:rsid w:val="00F8353F"/>
    <w:rsid w:val="00F83A57"/>
    <w:rsid w:val="00F83B9E"/>
    <w:rsid w:val="00F841C0"/>
    <w:rsid w:val="00F8429A"/>
    <w:rsid w:val="00F844EC"/>
    <w:rsid w:val="00F847CE"/>
    <w:rsid w:val="00F850AD"/>
    <w:rsid w:val="00F852DF"/>
    <w:rsid w:val="00F8581C"/>
    <w:rsid w:val="00F859D5"/>
    <w:rsid w:val="00F85C0D"/>
    <w:rsid w:val="00F85D1B"/>
    <w:rsid w:val="00F85F11"/>
    <w:rsid w:val="00F85FEB"/>
    <w:rsid w:val="00F862E5"/>
    <w:rsid w:val="00F86A79"/>
    <w:rsid w:val="00F86E44"/>
    <w:rsid w:val="00F86F3A"/>
    <w:rsid w:val="00F871C1"/>
    <w:rsid w:val="00F87646"/>
    <w:rsid w:val="00F87DE7"/>
    <w:rsid w:val="00F90585"/>
    <w:rsid w:val="00F90759"/>
    <w:rsid w:val="00F9076C"/>
    <w:rsid w:val="00F90B03"/>
    <w:rsid w:val="00F90DFB"/>
    <w:rsid w:val="00F911BA"/>
    <w:rsid w:val="00F911DD"/>
    <w:rsid w:val="00F9187A"/>
    <w:rsid w:val="00F91CEC"/>
    <w:rsid w:val="00F91D86"/>
    <w:rsid w:val="00F9237E"/>
    <w:rsid w:val="00F9243C"/>
    <w:rsid w:val="00F92A28"/>
    <w:rsid w:val="00F92AB7"/>
    <w:rsid w:val="00F92E73"/>
    <w:rsid w:val="00F92E92"/>
    <w:rsid w:val="00F92F72"/>
    <w:rsid w:val="00F93209"/>
    <w:rsid w:val="00F9341E"/>
    <w:rsid w:val="00F93836"/>
    <w:rsid w:val="00F93CA8"/>
    <w:rsid w:val="00F93D59"/>
    <w:rsid w:val="00F93F8F"/>
    <w:rsid w:val="00F943DB"/>
    <w:rsid w:val="00F949EE"/>
    <w:rsid w:val="00F94C78"/>
    <w:rsid w:val="00F951EC"/>
    <w:rsid w:val="00F952B4"/>
    <w:rsid w:val="00F9533F"/>
    <w:rsid w:val="00F9557C"/>
    <w:rsid w:val="00F95929"/>
    <w:rsid w:val="00F959DF"/>
    <w:rsid w:val="00F95BCA"/>
    <w:rsid w:val="00F95D18"/>
    <w:rsid w:val="00F95D7F"/>
    <w:rsid w:val="00F96287"/>
    <w:rsid w:val="00F96A1E"/>
    <w:rsid w:val="00F96DC5"/>
    <w:rsid w:val="00F9743C"/>
    <w:rsid w:val="00F974A5"/>
    <w:rsid w:val="00F9765E"/>
    <w:rsid w:val="00FA04BC"/>
    <w:rsid w:val="00FA0A29"/>
    <w:rsid w:val="00FA0AB1"/>
    <w:rsid w:val="00FA0CE8"/>
    <w:rsid w:val="00FA0D59"/>
    <w:rsid w:val="00FA0E50"/>
    <w:rsid w:val="00FA0EEB"/>
    <w:rsid w:val="00FA1532"/>
    <w:rsid w:val="00FA1883"/>
    <w:rsid w:val="00FA200F"/>
    <w:rsid w:val="00FA2439"/>
    <w:rsid w:val="00FA2570"/>
    <w:rsid w:val="00FA2A67"/>
    <w:rsid w:val="00FA2D0D"/>
    <w:rsid w:val="00FA3510"/>
    <w:rsid w:val="00FA38AA"/>
    <w:rsid w:val="00FA420C"/>
    <w:rsid w:val="00FA4258"/>
    <w:rsid w:val="00FA4CF1"/>
    <w:rsid w:val="00FA4FAC"/>
    <w:rsid w:val="00FA50BA"/>
    <w:rsid w:val="00FA50D0"/>
    <w:rsid w:val="00FA56D0"/>
    <w:rsid w:val="00FA56D6"/>
    <w:rsid w:val="00FA5AF0"/>
    <w:rsid w:val="00FA5B72"/>
    <w:rsid w:val="00FA5F67"/>
    <w:rsid w:val="00FA5FF1"/>
    <w:rsid w:val="00FA6161"/>
    <w:rsid w:val="00FA66E3"/>
    <w:rsid w:val="00FA6AAD"/>
    <w:rsid w:val="00FA6AB9"/>
    <w:rsid w:val="00FA6D89"/>
    <w:rsid w:val="00FA6F72"/>
    <w:rsid w:val="00FA6FC5"/>
    <w:rsid w:val="00FA7063"/>
    <w:rsid w:val="00FA7227"/>
    <w:rsid w:val="00FA724E"/>
    <w:rsid w:val="00FA72BD"/>
    <w:rsid w:val="00FA7B7D"/>
    <w:rsid w:val="00FA7E65"/>
    <w:rsid w:val="00FB0025"/>
    <w:rsid w:val="00FB0351"/>
    <w:rsid w:val="00FB06FE"/>
    <w:rsid w:val="00FB06FF"/>
    <w:rsid w:val="00FB0B5A"/>
    <w:rsid w:val="00FB1047"/>
    <w:rsid w:val="00FB1218"/>
    <w:rsid w:val="00FB1B3C"/>
    <w:rsid w:val="00FB1C86"/>
    <w:rsid w:val="00FB1D7D"/>
    <w:rsid w:val="00FB2809"/>
    <w:rsid w:val="00FB298B"/>
    <w:rsid w:val="00FB2BD7"/>
    <w:rsid w:val="00FB2C63"/>
    <w:rsid w:val="00FB2C86"/>
    <w:rsid w:val="00FB3221"/>
    <w:rsid w:val="00FB32C3"/>
    <w:rsid w:val="00FB3AD2"/>
    <w:rsid w:val="00FB3CB4"/>
    <w:rsid w:val="00FB47C1"/>
    <w:rsid w:val="00FB4DCB"/>
    <w:rsid w:val="00FB4E58"/>
    <w:rsid w:val="00FB501B"/>
    <w:rsid w:val="00FB53D0"/>
    <w:rsid w:val="00FB5428"/>
    <w:rsid w:val="00FB5749"/>
    <w:rsid w:val="00FB59E5"/>
    <w:rsid w:val="00FB5C42"/>
    <w:rsid w:val="00FB5D3A"/>
    <w:rsid w:val="00FB5E31"/>
    <w:rsid w:val="00FB6016"/>
    <w:rsid w:val="00FB63B5"/>
    <w:rsid w:val="00FB63B7"/>
    <w:rsid w:val="00FB63B8"/>
    <w:rsid w:val="00FB6AE8"/>
    <w:rsid w:val="00FB6C46"/>
    <w:rsid w:val="00FB6E03"/>
    <w:rsid w:val="00FB7D42"/>
    <w:rsid w:val="00FB7E5D"/>
    <w:rsid w:val="00FC0074"/>
    <w:rsid w:val="00FC0470"/>
    <w:rsid w:val="00FC09A7"/>
    <w:rsid w:val="00FC0A61"/>
    <w:rsid w:val="00FC12DC"/>
    <w:rsid w:val="00FC156E"/>
    <w:rsid w:val="00FC1C21"/>
    <w:rsid w:val="00FC22D5"/>
    <w:rsid w:val="00FC29BE"/>
    <w:rsid w:val="00FC2BC0"/>
    <w:rsid w:val="00FC3043"/>
    <w:rsid w:val="00FC3466"/>
    <w:rsid w:val="00FC3482"/>
    <w:rsid w:val="00FC35D4"/>
    <w:rsid w:val="00FC3A2C"/>
    <w:rsid w:val="00FC3ADF"/>
    <w:rsid w:val="00FC4396"/>
    <w:rsid w:val="00FC44AB"/>
    <w:rsid w:val="00FC4500"/>
    <w:rsid w:val="00FC4C10"/>
    <w:rsid w:val="00FC5054"/>
    <w:rsid w:val="00FC505B"/>
    <w:rsid w:val="00FC564D"/>
    <w:rsid w:val="00FC5707"/>
    <w:rsid w:val="00FC58D6"/>
    <w:rsid w:val="00FC5E37"/>
    <w:rsid w:val="00FC61FD"/>
    <w:rsid w:val="00FC641E"/>
    <w:rsid w:val="00FC6CB1"/>
    <w:rsid w:val="00FC6E3B"/>
    <w:rsid w:val="00FC6EE4"/>
    <w:rsid w:val="00FC717B"/>
    <w:rsid w:val="00FC71BC"/>
    <w:rsid w:val="00FC757D"/>
    <w:rsid w:val="00FC7670"/>
    <w:rsid w:val="00FC791F"/>
    <w:rsid w:val="00FD07CA"/>
    <w:rsid w:val="00FD0BB8"/>
    <w:rsid w:val="00FD0CE9"/>
    <w:rsid w:val="00FD1292"/>
    <w:rsid w:val="00FD1C49"/>
    <w:rsid w:val="00FD1FF3"/>
    <w:rsid w:val="00FD24B8"/>
    <w:rsid w:val="00FD24BA"/>
    <w:rsid w:val="00FD257B"/>
    <w:rsid w:val="00FD25D0"/>
    <w:rsid w:val="00FD27DB"/>
    <w:rsid w:val="00FD2A6F"/>
    <w:rsid w:val="00FD2E46"/>
    <w:rsid w:val="00FD2F46"/>
    <w:rsid w:val="00FD3BDC"/>
    <w:rsid w:val="00FD406C"/>
    <w:rsid w:val="00FD4CE9"/>
    <w:rsid w:val="00FD583C"/>
    <w:rsid w:val="00FD5A6C"/>
    <w:rsid w:val="00FD68C3"/>
    <w:rsid w:val="00FD697C"/>
    <w:rsid w:val="00FD69F6"/>
    <w:rsid w:val="00FD6C25"/>
    <w:rsid w:val="00FD6D00"/>
    <w:rsid w:val="00FD6F28"/>
    <w:rsid w:val="00FD71C2"/>
    <w:rsid w:val="00FD755C"/>
    <w:rsid w:val="00FD7D65"/>
    <w:rsid w:val="00FE0152"/>
    <w:rsid w:val="00FE0C0C"/>
    <w:rsid w:val="00FE0CA8"/>
    <w:rsid w:val="00FE0E89"/>
    <w:rsid w:val="00FE0EC0"/>
    <w:rsid w:val="00FE0FAC"/>
    <w:rsid w:val="00FE178C"/>
    <w:rsid w:val="00FE1BEB"/>
    <w:rsid w:val="00FE1F14"/>
    <w:rsid w:val="00FE21E2"/>
    <w:rsid w:val="00FE21EA"/>
    <w:rsid w:val="00FE2A0C"/>
    <w:rsid w:val="00FE2B42"/>
    <w:rsid w:val="00FE2D07"/>
    <w:rsid w:val="00FE3062"/>
    <w:rsid w:val="00FE3263"/>
    <w:rsid w:val="00FE39F0"/>
    <w:rsid w:val="00FE3C1C"/>
    <w:rsid w:val="00FE3C4D"/>
    <w:rsid w:val="00FE3D8B"/>
    <w:rsid w:val="00FE3E3B"/>
    <w:rsid w:val="00FE3EC4"/>
    <w:rsid w:val="00FE419B"/>
    <w:rsid w:val="00FE4544"/>
    <w:rsid w:val="00FE459D"/>
    <w:rsid w:val="00FE49A2"/>
    <w:rsid w:val="00FE49C1"/>
    <w:rsid w:val="00FE4C85"/>
    <w:rsid w:val="00FE4D43"/>
    <w:rsid w:val="00FE4F49"/>
    <w:rsid w:val="00FE4FD5"/>
    <w:rsid w:val="00FE59B9"/>
    <w:rsid w:val="00FE5DDA"/>
    <w:rsid w:val="00FE6398"/>
    <w:rsid w:val="00FE6640"/>
    <w:rsid w:val="00FE6788"/>
    <w:rsid w:val="00FE697C"/>
    <w:rsid w:val="00FE6B9A"/>
    <w:rsid w:val="00FE6C5B"/>
    <w:rsid w:val="00FE6F11"/>
    <w:rsid w:val="00FE7090"/>
    <w:rsid w:val="00FE7225"/>
    <w:rsid w:val="00FE73F7"/>
    <w:rsid w:val="00FE7C03"/>
    <w:rsid w:val="00FF00E0"/>
    <w:rsid w:val="00FF05B8"/>
    <w:rsid w:val="00FF0A49"/>
    <w:rsid w:val="00FF0CA2"/>
    <w:rsid w:val="00FF0E6E"/>
    <w:rsid w:val="00FF10BE"/>
    <w:rsid w:val="00FF112B"/>
    <w:rsid w:val="00FF15AD"/>
    <w:rsid w:val="00FF1708"/>
    <w:rsid w:val="00FF176A"/>
    <w:rsid w:val="00FF18BD"/>
    <w:rsid w:val="00FF1A08"/>
    <w:rsid w:val="00FF1A4B"/>
    <w:rsid w:val="00FF1B65"/>
    <w:rsid w:val="00FF1C04"/>
    <w:rsid w:val="00FF1F66"/>
    <w:rsid w:val="00FF225E"/>
    <w:rsid w:val="00FF22F9"/>
    <w:rsid w:val="00FF255C"/>
    <w:rsid w:val="00FF27F4"/>
    <w:rsid w:val="00FF280C"/>
    <w:rsid w:val="00FF2F43"/>
    <w:rsid w:val="00FF3411"/>
    <w:rsid w:val="00FF3E2F"/>
    <w:rsid w:val="00FF4225"/>
    <w:rsid w:val="00FF4697"/>
    <w:rsid w:val="00FF4766"/>
    <w:rsid w:val="00FF4962"/>
    <w:rsid w:val="00FF500D"/>
    <w:rsid w:val="00FF509A"/>
    <w:rsid w:val="00FF50A9"/>
    <w:rsid w:val="00FF50AC"/>
    <w:rsid w:val="00FF538C"/>
    <w:rsid w:val="00FF546C"/>
    <w:rsid w:val="00FF569D"/>
    <w:rsid w:val="00FF5AF5"/>
    <w:rsid w:val="00FF6387"/>
    <w:rsid w:val="00FF6514"/>
    <w:rsid w:val="00FF6995"/>
    <w:rsid w:val="00FF7016"/>
    <w:rsid w:val="00FF7094"/>
    <w:rsid w:val="00FF7164"/>
    <w:rsid w:val="00FF75CF"/>
    <w:rsid w:val="00FF7BAE"/>
    <w:rsid w:val="00FF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D1EDDA0"/>
  <w15:chartTrackingRefBased/>
  <w15:docId w15:val="{A5F81523-27E1-43EE-B81B-CF1AD5BC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uiPriority="35" w:qFormat="1"/>
    <w:lsdException w:name="Title" w:qFormat="1"/>
    <w:lsdException w:name="Default Paragraph Font" w:uiPriority="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D24B8"/>
    <w:rPr>
      <w:sz w:val="24"/>
      <w:szCs w:val="24"/>
    </w:rPr>
  </w:style>
  <w:style w:type="paragraph" w:styleId="Heading1">
    <w:name w:val="heading 1"/>
    <w:basedOn w:val="Normal"/>
    <w:next w:val="Normal"/>
    <w:link w:val="Heading1Char"/>
    <w:qFormat/>
    <w:rsid w:val="007F740F"/>
    <w:pPr>
      <w:keepNext/>
      <w:spacing w:before="240" w:after="60"/>
      <w:outlineLvl w:val="0"/>
    </w:pPr>
    <w:rPr>
      <w:rFonts w:ascii="Arial" w:hAnsi="Arial" w:cs="Arial"/>
      <w:b/>
      <w:bCs/>
      <w:kern w:val="32"/>
      <w:sz w:val="36"/>
      <w:szCs w:val="32"/>
    </w:rPr>
  </w:style>
  <w:style w:type="paragraph" w:styleId="Heading2">
    <w:name w:val="heading 2"/>
    <w:aliases w:val="Heading for title,head 2"/>
    <w:basedOn w:val="Normal"/>
    <w:next w:val="Normal"/>
    <w:link w:val="Heading2Char"/>
    <w:qFormat/>
    <w:rsid w:val="007F740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1"/>
    <w:qFormat/>
    <w:rsid w:val="007F740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F740F"/>
    <w:pPr>
      <w:keepNext/>
      <w:spacing w:before="240" w:after="60"/>
      <w:outlineLvl w:val="3"/>
    </w:pPr>
    <w:rPr>
      <w:rFonts w:ascii="Arial" w:hAnsi="Arial"/>
      <w:b/>
      <w:sz w:val="22"/>
    </w:rPr>
  </w:style>
  <w:style w:type="paragraph" w:styleId="Heading5">
    <w:name w:val="heading 5"/>
    <w:basedOn w:val="Normal"/>
    <w:next w:val="Normal"/>
    <w:link w:val="Heading5Char"/>
    <w:qFormat/>
    <w:rsid w:val="007F740F"/>
    <w:pPr>
      <w:keepNext/>
      <w:numPr>
        <w:ilvl w:val="4"/>
        <w:numId w:val="1"/>
      </w:numPr>
      <w:outlineLvl w:val="4"/>
    </w:pPr>
    <w:rPr>
      <w:b/>
      <w:szCs w:val="20"/>
    </w:rPr>
  </w:style>
  <w:style w:type="paragraph" w:styleId="Heading6">
    <w:name w:val="heading 6"/>
    <w:basedOn w:val="Normal"/>
    <w:next w:val="Normal"/>
    <w:link w:val="Heading6Char"/>
    <w:qFormat/>
    <w:rsid w:val="007F740F"/>
    <w:pPr>
      <w:numPr>
        <w:ilvl w:val="5"/>
        <w:numId w:val="1"/>
      </w:numPr>
      <w:spacing w:before="240" w:after="60"/>
      <w:outlineLvl w:val="5"/>
    </w:pPr>
    <w:rPr>
      <w:b/>
      <w:sz w:val="22"/>
      <w:szCs w:val="20"/>
    </w:rPr>
  </w:style>
  <w:style w:type="paragraph" w:styleId="Heading7">
    <w:name w:val="heading 7"/>
    <w:basedOn w:val="Normal"/>
    <w:next w:val="Normal"/>
    <w:link w:val="Heading7Char"/>
    <w:qFormat/>
    <w:rsid w:val="007F740F"/>
    <w:pPr>
      <w:numPr>
        <w:ilvl w:val="6"/>
        <w:numId w:val="1"/>
      </w:numPr>
      <w:spacing w:before="240" w:after="60"/>
      <w:outlineLvl w:val="6"/>
    </w:pPr>
    <w:rPr>
      <w:szCs w:val="20"/>
    </w:rPr>
  </w:style>
  <w:style w:type="paragraph" w:styleId="Heading8">
    <w:name w:val="heading 8"/>
    <w:basedOn w:val="Normal"/>
    <w:next w:val="Normal"/>
    <w:link w:val="Heading8Char"/>
    <w:qFormat/>
    <w:rsid w:val="007F740F"/>
    <w:pPr>
      <w:numPr>
        <w:ilvl w:val="7"/>
        <w:numId w:val="1"/>
      </w:numPr>
      <w:spacing w:before="240" w:after="60"/>
      <w:outlineLvl w:val="7"/>
    </w:pPr>
    <w:rPr>
      <w:i/>
      <w:szCs w:val="20"/>
    </w:rPr>
  </w:style>
  <w:style w:type="paragraph" w:styleId="Heading9">
    <w:name w:val="heading 9"/>
    <w:basedOn w:val="Normal"/>
    <w:next w:val="Normal"/>
    <w:link w:val="Heading9Char"/>
    <w:qFormat/>
    <w:rsid w:val="007F740F"/>
    <w:pPr>
      <w:numPr>
        <w:ilvl w:val="8"/>
        <w:numId w:val="1"/>
      </w:numPr>
      <w:spacing w:before="240" w:after="60"/>
      <w:outlineLvl w:val="8"/>
    </w:pPr>
    <w:rPr>
      <w:rFonts w:ascii="Arial" w:hAnsi="Arial"/>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E3C00"/>
    <w:rPr>
      <w:rFonts w:ascii="Arial" w:hAnsi="Arial" w:cs="Arial"/>
      <w:b/>
      <w:bCs/>
      <w:kern w:val="32"/>
      <w:sz w:val="36"/>
      <w:szCs w:val="32"/>
      <w:lang w:val="en-US" w:eastAsia="en-US" w:bidi="ar-SA"/>
    </w:rPr>
  </w:style>
  <w:style w:type="character" w:customStyle="1" w:styleId="Heading3Char1">
    <w:name w:val="Heading 3 Char1"/>
    <w:link w:val="Heading3"/>
    <w:rsid w:val="00C12CF8"/>
    <w:rPr>
      <w:rFonts w:ascii="Arial" w:hAnsi="Arial" w:cs="Arial"/>
      <w:b/>
      <w:bCs/>
      <w:sz w:val="26"/>
      <w:szCs w:val="26"/>
      <w:lang w:val="en-US" w:eastAsia="en-US" w:bidi="ar-SA"/>
    </w:rPr>
  </w:style>
  <w:style w:type="character" w:customStyle="1" w:styleId="Heading4Char">
    <w:name w:val="Heading 4 Char"/>
    <w:link w:val="Heading4"/>
    <w:rsid w:val="00896F17"/>
    <w:rPr>
      <w:rFonts w:ascii="Arial" w:hAnsi="Arial"/>
      <w:b/>
      <w:sz w:val="22"/>
      <w:szCs w:val="24"/>
      <w:lang w:val="en-US" w:eastAsia="en-US" w:bidi="ar-SA"/>
    </w:rPr>
  </w:style>
  <w:style w:type="character" w:customStyle="1" w:styleId="Char">
    <w:name w:val="Char"/>
    <w:semiHidden/>
    <w:rsid w:val="007F740F"/>
    <w:rPr>
      <w:sz w:val="22"/>
      <w:lang w:val="en-US" w:eastAsia="en-US" w:bidi="ar-SA"/>
    </w:rPr>
  </w:style>
  <w:style w:type="paragraph" w:styleId="Header">
    <w:name w:val="header"/>
    <w:basedOn w:val="Normal"/>
    <w:link w:val="HeaderChar"/>
    <w:rsid w:val="007F740F"/>
    <w:pPr>
      <w:tabs>
        <w:tab w:val="center" w:pos="4320"/>
        <w:tab w:val="right" w:pos="8640"/>
      </w:tabs>
    </w:pPr>
  </w:style>
  <w:style w:type="paragraph" w:customStyle="1" w:styleId="TitlePage">
    <w:name w:val="TitlePage"/>
    <w:basedOn w:val="Normal"/>
    <w:rsid w:val="007F740F"/>
    <w:rPr>
      <w:rFonts w:ascii="Arial" w:hAnsi="Arial"/>
    </w:rPr>
  </w:style>
  <w:style w:type="paragraph" w:styleId="Footer">
    <w:name w:val="footer"/>
    <w:basedOn w:val="Normal"/>
    <w:link w:val="FooterChar"/>
    <w:uiPriority w:val="99"/>
    <w:rsid w:val="007F740F"/>
    <w:pPr>
      <w:tabs>
        <w:tab w:val="center" w:pos="4320"/>
        <w:tab w:val="right" w:pos="8640"/>
      </w:tabs>
    </w:pPr>
  </w:style>
  <w:style w:type="character" w:styleId="PageNumber">
    <w:name w:val="page number"/>
    <w:basedOn w:val="DefaultParagraphFont"/>
    <w:rsid w:val="007F740F"/>
  </w:style>
  <w:style w:type="paragraph" w:styleId="TOC1">
    <w:name w:val="toc 1"/>
    <w:basedOn w:val="Normal"/>
    <w:next w:val="Normal"/>
    <w:semiHidden/>
    <w:rsid w:val="007F740F"/>
    <w:pPr>
      <w:spacing w:before="120" w:after="120"/>
    </w:pPr>
    <w:rPr>
      <w:b/>
      <w:caps/>
      <w:sz w:val="22"/>
      <w:szCs w:val="22"/>
    </w:rPr>
  </w:style>
  <w:style w:type="paragraph" w:styleId="TOC2">
    <w:name w:val="toc 2"/>
    <w:basedOn w:val="Normal"/>
    <w:next w:val="Normal"/>
    <w:semiHidden/>
    <w:rsid w:val="007F740F"/>
    <w:pPr>
      <w:ind w:left="245"/>
    </w:pPr>
    <w:rPr>
      <w:smallCaps/>
      <w:sz w:val="22"/>
      <w:szCs w:val="22"/>
    </w:rPr>
  </w:style>
  <w:style w:type="paragraph" w:styleId="TOC3">
    <w:name w:val="toc 3"/>
    <w:basedOn w:val="Normal"/>
    <w:next w:val="Normal"/>
    <w:semiHidden/>
    <w:rsid w:val="007F740F"/>
    <w:pPr>
      <w:ind w:left="475"/>
    </w:pPr>
    <w:rPr>
      <w:sz w:val="22"/>
      <w:szCs w:val="22"/>
    </w:rPr>
  </w:style>
  <w:style w:type="paragraph" w:styleId="TOC4">
    <w:name w:val="toc 4"/>
    <w:basedOn w:val="Normal"/>
    <w:next w:val="Normal"/>
    <w:semiHidden/>
    <w:rsid w:val="007F740F"/>
    <w:pPr>
      <w:ind w:left="720"/>
    </w:pPr>
    <w:rPr>
      <w:sz w:val="22"/>
    </w:rPr>
  </w:style>
  <w:style w:type="paragraph" w:styleId="TOC5">
    <w:name w:val="toc 5"/>
    <w:basedOn w:val="Normal"/>
    <w:next w:val="Normal"/>
    <w:autoRedefine/>
    <w:semiHidden/>
    <w:rsid w:val="007F740F"/>
    <w:pPr>
      <w:ind w:left="960"/>
    </w:pPr>
  </w:style>
  <w:style w:type="paragraph" w:styleId="TOC6">
    <w:name w:val="toc 6"/>
    <w:basedOn w:val="Normal"/>
    <w:next w:val="Normal"/>
    <w:autoRedefine/>
    <w:semiHidden/>
    <w:rsid w:val="007F740F"/>
    <w:pPr>
      <w:ind w:left="1200"/>
    </w:pPr>
  </w:style>
  <w:style w:type="paragraph" w:styleId="TOC7">
    <w:name w:val="toc 7"/>
    <w:basedOn w:val="Normal"/>
    <w:next w:val="Normal"/>
    <w:autoRedefine/>
    <w:semiHidden/>
    <w:rsid w:val="007F740F"/>
    <w:pPr>
      <w:ind w:left="1440"/>
    </w:pPr>
  </w:style>
  <w:style w:type="paragraph" w:styleId="TOC8">
    <w:name w:val="toc 8"/>
    <w:basedOn w:val="Normal"/>
    <w:next w:val="Normal"/>
    <w:autoRedefine/>
    <w:semiHidden/>
    <w:rsid w:val="007F740F"/>
    <w:pPr>
      <w:ind w:left="1680"/>
    </w:pPr>
  </w:style>
  <w:style w:type="paragraph" w:styleId="TOC9">
    <w:name w:val="toc 9"/>
    <w:basedOn w:val="Normal"/>
    <w:next w:val="Normal"/>
    <w:autoRedefine/>
    <w:semiHidden/>
    <w:rsid w:val="007F740F"/>
    <w:pPr>
      <w:ind w:left="1920"/>
    </w:pPr>
  </w:style>
  <w:style w:type="character" w:styleId="Hyperlink">
    <w:name w:val="Hyperlink"/>
    <w:rsid w:val="007F740F"/>
    <w:rPr>
      <w:color w:val="0000FF"/>
      <w:u w:val="single"/>
    </w:rPr>
  </w:style>
  <w:style w:type="paragraph" w:styleId="ListBullet">
    <w:name w:val="List Bullet"/>
    <w:basedOn w:val="Normal"/>
    <w:rsid w:val="00BB52F5"/>
    <w:pPr>
      <w:numPr>
        <w:numId w:val="3"/>
      </w:numPr>
      <w:spacing w:line="240" w:lineRule="atLeast"/>
    </w:pPr>
    <w:rPr>
      <w:spacing w:val="-5"/>
      <w:sz w:val="22"/>
      <w:szCs w:val="22"/>
    </w:rPr>
  </w:style>
  <w:style w:type="paragraph" w:customStyle="1" w:styleId="Bullhorn">
    <w:name w:val="Bullhorn"/>
    <w:basedOn w:val="TableText"/>
    <w:next w:val="TableText"/>
    <w:link w:val="BullhornChar"/>
    <w:rsid w:val="00896F17"/>
    <w:rPr>
      <w:rFonts w:ascii="Webdings" w:hAnsi="Webdings"/>
      <w:sz w:val="40"/>
    </w:rPr>
  </w:style>
  <w:style w:type="paragraph" w:customStyle="1" w:styleId="TableText">
    <w:name w:val="Table Text"/>
    <w:basedOn w:val="Normal"/>
    <w:link w:val="TableTextChar6"/>
    <w:rsid w:val="007F740F"/>
    <w:rPr>
      <w:rFonts w:ascii="Arial" w:hAnsi="Arial"/>
      <w:sz w:val="18"/>
    </w:rPr>
  </w:style>
  <w:style w:type="character" w:customStyle="1" w:styleId="TableTextChar6">
    <w:name w:val="Table Text Char6"/>
    <w:link w:val="TableText"/>
    <w:rsid w:val="00B93B42"/>
    <w:rPr>
      <w:rFonts w:ascii="Arial" w:hAnsi="Arial"/>
      <w:sz w:val="18"/>
      <w:szCs w:val="24"/>
      <w:lang w:val="en-US" w:eastAsia="en-US" w:bidi="ar-SA"/>
    </w:rPr>
  </w:style>
  <w:style w:type="character" w:customStyle="1" w:styleId="BullhornChar">
    <w:name w:val="Bullhorn Char"/>
    <w:link w:val="Bullhorn"/>
    <w:rsid w:val="00896F17"/>
    <w:rPr>
      <w:rFonts w:ascii="Webdings" w:hAnsi="Webdings"/>
      <w:sz w:val="40"/>
      <w:szCs w:val="24"/>
      <w:lang w:val="en-US" w:eastAsia="en-US" w:bidi="ar-SA"/>
    </w:rPr>
  </w:style>
  <w:style w:type="paragraph" w:styleId="BodyText">
    <w:name w:val="Body Text"/>
    <w:basedOn w:val="Normal"/>
    <w:link w:val="BodyTextChar"/>
    <w:rsid w:val="00EE665E"/>
    <w:pPr>
      <w:spacing w:before="60" w:after="120"/>
    </w:pPr>
    <w:rPr>
      <w:sz w:val="22"/>
      <w:szCs w:val="22"/>
    </w:rPr>
  </w:style>
  <w:style w:type="character" w:customStyle="1" w:styleId="BodyTextChar">
    <w:name w:val="Body Text Char"/>
    <w:link w:val="BodyText"/>
    <w:rsid w:val="00EE665E"/>
    <w:rPr>
      <w:sz w:val="22"/>
      <w:szCs w:val="22"/>
      <w:lang w:val="en-US" w:eastAsia="en-US" w:bidi="ar-SA"/>
    </w:rPr>
  </w:style>
  <w:style w:type="table" w:styleId="TableGrid">
    <w:name w:val="Table Grid"/>
    <w:basedOn w:val="TableNormal"/>
    <w:uiPriority w:val="59"/>
    <w:rsid w:val="00502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 list"/>
    <w:basedOn w:val="Normal"/>
    <w:autoRedefine/>
    <w:rsid w:val="007F740F"/>
    <w:pPr>
      <w:tabs>
        <w:tab w:val="left" w:pos="1350"/>
      </w:tabs>
    </w:pPr>
    <w:rPr>
      <w:rFonts w:ascii="Geneva" w:hAnsi="Geneva"/>
      <w:sz w:val="22"/>
      <w:szCs w:val="20"/>
    </w:rPr>
  </w:style>
  <w:style w:type="paragraph" w:customStyle="1" w:styleId="TableofContents">
    <w:name w:val="Table of Contents"/>
    <w:basedOn w:val="Heading1"/>
    <w:rsid w:val="007F740F"/>
  </w:style>
  <w:style w:type="paragraph" w:customStyle="1" w:styleId="GlossaryTableTextBullets">
    <w:name w:val="Glossary Table Text Bullets"/>
    <w:basedOn w:val="GlossaryTableText"/>
    <w:rsid w:val="007F740F"/>
    <w:pPr>
      <w:tabs>
        <w:tab w:val="num" w:pos="648"/>
      </w:tabs>
      <w:ind w:left="648" w:hanging="288"/>
    </w:pPr>
  </w:style>
  <w:style w:type="paragraph" w:customStyle="1" w:styleId="GlossaryTableText">
    <w:name w:val="Glossary Table Text"/>
    <w:basedOn w:val="TableText"/>
    <w:next w:val="TableText"/>
    <w:link w:val="GlossaryTableTextChar"/>
    <w:rsid w:val="007F740F"/>
    <w:pPr>
      <w:spacing w:after="60"/>
    </w:pPr>
    <w:rPr>
      <w:rFonts w:eastAsia="Symbol"/>
      <w:sz w:val="20"/>
      <w:szCs w:val="20"/>
    </w:rPr>
  </w:style>
  <w:style w:type="character" w:customStyle="1" w:styleId="TableTextChar1">
    <w:name w:val="Table Text Char1"/>
    <w:rsid w:val="007F740F"/>
    <w:rPr>
      <w:rFonts w:ascii="Arial" w:hAnsi="Arial"/>
      <w:sz w:val="18"/>
      <w:szCs w:val="24"/>
      <w:lang w:val="en-US" w:eastAsia="en-US" w:bidi="ar-SA"/>
    </w:rPr>
  </w:style>
  <w:style w:type="paragraph" w:styleId="ListBullet2">
    <w:name w:val="List Bullet 2"/>
    <w:basedOn w:val="BodyText"/>
    <w:rsid w:val="00EB1E75"/>
    <w:pPr>
      <w:numPr>
        <w:numId w:val="2"/>
      </w:numPr>
      <w:tabs>
        <w:tab w:val="clear" w:pos="648"/>
        <w:tab w:val="num" w:pos="576"/>
      </w:tabs>
      <w:spacing w:before="0" w:after="0"/>
      <w:ind w:left="1008" w:hanging="360"/>
    </w:pPr>
  </w:style>
  <w:style w:type="character" w:customStyle="1" w:styleId="NotesTextChar5">
    <w:name w:val="Notes Text Char5"/>
    <w:rsid w:val="007F740F"/>
    <w:rPr>
      <w:rFonts w:ascii="Arial" w:hAnsi="Arial"/>
      <w:color w:val="000000"/>
      <w:sz w:val="18"/>
      <w:szCs w:val="24"/>
      <w:lang w:val="en-US" w:eastAsia="en-US" w:bidi="ar-SA"/>
    </w:rPr>
  </w:style>
  <w:style w:type="character" w:styleId="CommentReference">
    <w:name w:val="annotation reference"/>
    <w:semiHidden/>
    <w:rsid w:val="007F740F"/>
    <w:rPr>
      <w:sz w:val="16"/>
      <w:szCs w:val="16"/>
    </w:rPr>
  </w:style>
  <w:style w:type="paragraph" w:styleId="CommentText">
    <w:name w:val="annotation text"/>
    <w:basedOn w:val="Normal"/>
    <w:link w:val="CommentTextChar"/>
    <w:semiHidden/>
    <w:rsid w:val="007F740F"/>
    <w:pPr>
      <w:tabs>
        <w:tab w:val="num" w:pos="1080"/>
      </w:tabs>
      <w:ind w:left="1080" w:hanging="360"/>
    </w:pPr>
    <w:rPr>
      <w:sz w:val="20"/>
      <w:szCs w:val="20"/>
    </w:rPr>
  </w:style>
  <w:style w:type="paragraph" w:styleId="CommentSubject">
    <w:name w:val="annotation subject"/>
    <w:basedOn w:val="CommentText"/>
    <w:next w:val="CommentText"/>
    <w:link w:val="CommentSubjectChar"/>
    <w:semiHidden/>
    <w:rsid w:val="007F740F"/>
    <w:rPr>
      <w:b/>
      <w:bCs/>
    </w:rPr>
  </w:style>
  <w:style w:type="paragraph" w:styleId="BalloonText">
    <w:name w:val="Balloon Text"/>
    <w:basedOn w:val="Normal"/>
    <w:link w:val="BalloonTextChar"/>
    <w:semiHidden/>
    <w:rsid w:val="007F740F"/>
    <w:rPr>
      <w:sz w:val="16"/>
      <w:szCs w:val="16"/>
    </w:rPr>
  </w:style>
  <w:style w:type="paragraph" w:customStyle="1" w:styleId="StyleTitlePageCentered">
    <w:name w:val="Style TitlePage + Centered"/>
    <w:basedOn w:val="TitlePage"/>
    <w:rsid w:val="007F740F"/>
    <w:pPr>
      <w:jc w:val="center"/>
    </w:pPr>
    <w:rPr>
      <w:sz w:val="44"/>
      <w:szCs w:val="44"/>
    </w:rPr>
  </w:style>
  <w:style w:type="paragraph" w:customStyle="1" w:styleId="StyleTitlePageBottom">
    <w:name w:val="StyleTitlePageBottom"/>
    <w:basedOn w:val="StyleTitlePageCentered"/>
    <w:rsid w:val="007F740F"/>
    <w:rPr>
      <w:sz w:val="28"/>
    </w:rPr>
  </w:style>
  <w:style w:type="paragraph" w:customStyle="1" w:styleId="proclabel">
    <w:name w:val="proclabel"/>
    <w:basedOn w:val="Normal"/>
    <w:rsid w:val="007F740F"/>
    <w:pPr>
      <w:spacing w:before="100" w:beforeAutospacing="1" w:after="100" w:afterAutospacing="1"/>
    </w:pPr>
  </w:style>
  <w:style w:type="character" w:styleId="FollowedHyperlink">
    <w:name w:val="FollowedHyperlink"/>
    <w:rsid w:val="007F740F"/>
    <w:rPr>
      <w:color w:val="800080"/>
      <w:u w:val="single"/>
    </w:rPr>
  </w:style>
  <w:style w:type="paragraph" w:styleId="Caption">
    <w:name w:val="caption"/>
    <w:basedOn w:val="Normal"/>
    <w:next w:val="BodyText"/>
    <w:link w:val="CaptionChar1"/>
    <w:uiPriority w:val="35"/>
    <w:qFormat/>
    <w:rsid w:val="00453B6E"/>
    <w:pPr>
      <w:keepNext/>
      <w:spacing w:before="120" w:after="120"/>
    </w:pPr>
    <w:rPr>
      <w:b/>
      <w:sz w:val="22"/>
      <w:szCs w:val="22"/>
    </w:rPr>
  </w:style>
  <w:style w:type="character" w:customStyle="1" w:styleId="CaptionChar1">
    <w:name w:val="Caption Char1"/>
    <w:link w:val="Caption"/>
    <w:rsid w:val="00453B6E"/>
    <w:rPr>
      <w:b/>
      <w:sz w:val="22"/>
      <w:szCs w:val="22"/>
      <w:lang w:val="en-US" w:eastAsia="en-US" w:bidi="ar-SA"/>
    </w:rPr>
  </w:style>
  <w:style w:type="character" w:customStyle="1" w:styleId="Char1">
    <w:name w:val="Char1"/>
    <w:semiHidden/>
    <w:rsid w:val="007F740F"/>
    <w:rPr>
      <w:rFonts w:ascii="Arial" w:hAnsi="Arial" w:cs="Arial"/>
      <w:b/>
      <w:bCs/>
      <w:sz w:val="26"/>
      <w:szCs w:val="26"/>
      <w:lang w:val="en-US" w:eastAsia="en-US" w:bidi="ar-SA"/>
    </w:rPr>
  </w:style>
  <w:style w:type="paragraph" w:customStyle="1" w:styleId="TableTextBullet">
    <w:name w:val="Table Text Bullet"/>
    <w:basedOn w:val="TableText"/>
    <w:rsid w:val="00B93B42"/>
    <w:pPr>
      <w:numPr>
        <w:numId w:val="5"/>
      </w:numPr>
    </w:pPr>
  </w:style>
  <w:style w:type="paragraph" w:styleId="BodyTextIndent2">
    <w:name w:val="Body Text Indent 2"/>
    <w:basedOn w:val="Normal"/>
    <w:link w:val="BodyTextIndent2Char"/>
    <w:rsid w:val="007F740F"/>
    <w:pPr>
      <w:spacing w:after="120" w:line="480" w:lineRule="auto"/>
      <w:ind w:left="360"/>
    </w:pPr>
  </w:style>
  <w:style w:type="paragraph" w:styleId="Index1">
    <w:name w:val="index 1"/>
    <w:basedOn w:val="Normal"/>
    <w:next w:val="Normal"/>
    <w:semiHidden/>
    <w:rsid w:val="00E93F17"/>
    <w:pPr>
      <w:ind w:left="240" w:hanging="240"/>
    </w:pPr>
    <w:rPr>
      <w:sz w:val="18"/>
      <w:szCs w:val="18"/>
    </w:rPr>
  </w:style>
  <w:style w:type="paragraph" w:styleId="Index2">
    <w:name w:val="index 2"/>
    <w:basedOn w:val="Normal"/>
    <w:next w:val="Normal"/>
    <w:semiHidden/>
    <w:rsid w:val="007F740F"/>
    <w:pPr>
      <w:ind w:left="480" w:hanging="240"/>
    </w:pPr>
    <w:rPr>
      <w:sz w:val="18"/>
      <w:szCs w:val="18"/>
    </w:rPr>
  </w:style>
  <w:style w:type="paragraph" w:styleId="Index3">
    <w:name w:val="index 3"/>
    <w:basedOn w:val="Normal"/>
    <w:next w:val="Normal"/>
    <w:autoRedefine/>
    <w:semiHidden/>
    <w:rsid w:val="007F740F"/>
    <w:pPr>
      <w:ind w:left="720" w:hanging="240"/>
    </w:pPr>
    <w:rPr>
      <w:sz w:val="18"/>
      <w:szCs w:val="18"/>
    </w:rPr>
  </w:style>
  <w:style w:type="paragraph" w:styleId="Index4">
    <w:name w:val="index 4"/>
    <w:basedOn w:val="Normal"/>
    <w:next w:val="Normal"/>
    <w:autoRedefine/>
    <w:semiHidden/>
    <w:rsid w:val="007F740F"/>
    <w:pPr>
      <w:ind w:left="960" w:hanging="240"/>
    </w:pPr>
    <w:rPr>
      <w:sz w:val="18"/>
      <w:szCs w:val="18"/>
    </w:rPr>
  </w:style>
  <w:style w:type="paragraph" w:customStyle="1" w:styleId="TableTextNumbers">
    <w:name w:val="Table Text Numbers"/>
    <w:basedOn w:val="TableText"/>
    <w:link w:val="TableTextNumbersCharChar"/>
    <w:rsid w:val="00F043CF"/>
    <w:pPr>
      <w:tabs>
        <w:tab w:val="num" w:pos="288"/>
      </w:tabs>
      <w:ind w:left="288" w:hanging="288"/>
    </w:pPr>
  </w:style>
  <w:style w:type="character" w:customStyle="1" w:styleId="TableTextNumbersCharChar">
    <w:name w:val="Table Text Numbers Char Char"/>
    <w:basedOn w:val="TableTextChar6"/>
    <w:link w:val="TableTextNumbers"/>
    <w:rsid w:val="00F043CF"/>
    <w:rPr>
      <w:rFonts w:ascii="Arial" w:hAnsi="Arial"/>
      <w:sz w:val="18"/>
      <w:szCs w:val="24"/>
      <w:lang w:val="en-US" w:eastAsia="en-US" w:bidi="ar-SA"/>
    </w:rPr>
  </w:style>
  <w:style w:type="character" w:customStyle="1" w:styleId="TableTextNumbersChar">
    <w:name w:val="Table Text Numbers Char"/>
    <w:rsid w:val="007F740F"/>
    <w:rPr>
      <w:rFonts w:ascii="Arial" w:hAnsi="Arial"/>
      <w:sz w:val="18"/>
      <w:szCs w:val="24"/>
      <w:lang w:val="en-US" w:eastAsia="en-US" w:bidi="ar-SA"/>
    </w:rPr>
  </w:style>
  <w:style w:type="character" w:customStyle="1" w:styleId="Heading3Char">
    <w:name w:val="Heading 3 Char"/>
    <w:rsid w:val="007F740F"/>
    <w:rPr>
      <w:rFonts w:ascii="Arial" w:hAnsi="Arial" w:cs="Arial"/>
      <w:b/>
      <w:bCs/>
      <w:sz w:val="26"/>
      <w:szCs w:val="26"/>
      <w:lang w:val="en-US" w:eastAsia="en-US" w:bidi="ar-SA"/>
    </w:rPr>
  </w:style>
  <w:style w:type="paragraph" w:customStyle="1" w:styleId="Caution">
    <w:name w:val="Caution"/>
    <w:basedOn w:val="Normal"/>
    <w:link w:val="CautionChar"/>
    <w:rsid w:val="007F740F"/>
    <w:pPr>
      <w:pBdr>
        <w:top w:val="single" w:sz="4" w:space="6" w:color="auto"/>
        <w:left w:val="single" w:sz="4" w:space="4" w:color="auto"/>
        <w:bottom w:val="single" w:sz="4" w:space="6" w:color="auto"/>
        <w:right w:val="single" w:sz="4" w:space="0" w:color="auto"/>
      </w:pBdr>
      <w:spacing w:before="120" w:after="120"/>
    </w:pPr>
    <w:rPr>
      <w:i/>
      <w:iCs/>
      <w:sz w:val="22"/>
      <w:szCs w:val="20"/>
    </w:rPr>
  </w:style>
  <w:style w:type="character" w:customStyle="1" w:styleId="CautionChar">
    <w:name w:val="Caution Char"/>
    <w:link w:val="Caution"/>
    <w:rsid w:val="002E3C00"/>
    <w:rPr>
      <w:i/>
      <w:iCs/>
      <w:sz w:val="22"/>
      <w:lang w:val="en-US" w:eastAsia="en-US" w:bidi="ar-SA"/>
    </w:rPr>
  </w:style>
  <w:style w:type="paragraph" w:customStyle="1" w:styleId="TableTextBullet1">
    <w:name w:val="Table Text Bullet 1"/>
    <w:basedOn w:val="TableText"/>
    <w:rsid w:val="007F740F"/>
    <w:pPr>
      <w:tabs>
        <w:tab w:val="num" w:pos="576"/>
      </w:tabs>
      <w:ind w:left="576" w:hanging="288"/>
    </w:pPr>
  </w:style>
  <w:style w:type="paragraph" w:customStyle="1" w:styleId="StyleTableText9ptChar">
    <w:name w:val="Style Table Text + 9 pt Char"/>
    <w:basedOn w:val="TableText"/>
    <w:rsid w:val="00A906CD"/>
    <w:rPr>
      <w:color w:val="000000"/>
      <w:szCs w:val="18"/>
    </w:rPr>
  </w:style>
  <w:style w:type="character" w:customStyle="1" w:styleId="historydatafont1">
    <w:name w:val="historydatafont1"/>
    <w:rsid w:val="007F740F"/>
    <w:rPr>
      <w:rFonts w:ascii="Arial" w:hAnsi="Arial" w:cs="Arial" w:hint="default"/>
      <w:color w:val="000000"/>
      <w:sz w:val="20"/>
      <w:szCs w:val="20"/>
    </w:rPr>
  </w:style>
  <w:style w:type="paragraph" w:customStyle="1" w:styleId="HeaderDocumentType">
    <w:name w:val="Header Document Type"/>
    <w:basedOn w:val="Normal"/>
    <w:rsid w:val="007F740F"/>
    <w:pPr>
      <w:spacing w:after="120"/>
      <w:jc w:val="center"/>
    </w:pPr>
    <w:rPr>
      <w:szCs w:val="20"/>
    </w:rPr>
  </w:style>
  <w:style w:type="paragraph" w:customStyle="1" w:styleId="TableTextHeader">
    <w:name w:val="Table Text Header"/>
    <w:basedOn w:val="TableText"/>
    <w:rsid w:val="007F740F"/>
    <w:pPr>
      <w:jc w:val="center"/>
    </w:pPr>
    <w:rPr>
      <w:b/>
      <w:color w:val="000000"/>
      <w:szCs w:val="20"/>
    </w:rPr>
  </w:style>
  <w:style w:type="paragraph" w:styleId="ListNumber">
    <w:name w:val="List Number"/>
    <w:basedOn w:val="Normal"/>
    <w:rsid w:val="00375678"/>
    <w:pPr>
      <w:numPr>
        <w:numId w:val="4"/>
      </w:numPr>
    </w:pPr>
    <w:rPr>
      <w:sz w:val="22"/>
      <w:szCs w:val="22"/>
    </w:rPr>
  </w:style>
  <w:style w:type="paragraph" w:styleId="ListNumber2">
    <w:name w:val="List Number 2"/>
    <w:basedOn w:val="Normal"/>
    <w:rsid w:val="007F740F"/>
    <w:pPr>
      <w:tabs>
        <w:tab w:val="num" w:pos="2160"/>
      </w:tabs>
      <w:ind w:left="1440" w:firstLine="360"/>
    </w:pPr>
    <w:rPr>
      <w:szCs w:val="20"/>
    </w:rPr>
  </w:style>
  <w:style w:type="paragraph" w:customStyle="1" w:styleId="Version">
    <w:name w:val="Version"/>
    <w:basedOn w:val="Normal"/>
    <w:next w:val="Normal"/>
    <w:rsid w:val="007F740F"/>
    <w:pPr>
      <w:spacing w:after="480"/>
      <w:jc w:val="center"/>
    </w:pPr>
    <w:rPr>
      <w:b/>
      <w:szCs w:val="20"/>
    </w:rPr>
  </w:style>
  <w:style w:type="paragraph" w:customStyle="1" w:styleId="Part">
    <w:name w:val="Part"/>
    <w:basedOn w:val="Normal"/>
    <w:rsid w:val="007F740F"/>
    <w:pPr>
      <w:pBdr>
        <w:top w:val="single" w:sz="4" w:space="1" w:color="auto"/>
      </w:pBdr>
      <w:ind w:left="720"/>
    </w:pPr>
    <w:rPr>
      <w:rFonts w:ascii="Symbol" w:hAnsi="Symbol"/>
      <w:b/>
      <w:color w:val="808080"/>
      <w:sz w:val="48"/>
      <w:szCs w:val="20"/>
    </w:rPr>
  </w:style>
  <w:style w:type="paragraph" w:customStyle="1" w:styleId="Style1">
    <w:name w:val="Style1"/>
    <w:basedOn w:val="Normal"/>
    <w:autoRedefine/>
    <w:rsid w:val="007F740F"/>
    <w:rPr>
      <w:b/>
      <w:bCs/>
      <w:szCs w:val="20"/>
    </w:rPr>
  </w:style>
  <w:style w:type="paragraph" w:styleId="ListNumber3">
    <w:name w:val="List Number 3"/>
    <w:rsid w:val="007F740F"/>
    <w:pPr>
      <w:tabs>
        <w:tab w:val="num" w:pos="1080"/>
      </w:tabs>
      <w:ind w:left="1080" w:hanging="360"/>
    </w:pPr>
    <w:rPr>
      <w:sz w:val="24"/>
    </w:rPr>
  </w:style>
  <w:style w:type="paragraph" w:customStyle="1" w:styleId="IOPTitle">
    <w:name w:val="IOP Title"/>
    <w:basedOn w:val="Normal"/>
    <w:autoRedefine/>
    <w:rsid w:val="007F740F"/>
    <w:pPr>
      <w:jc w:val="right"/>
    </w:pPr>
    <w:rPr>
      <w:rFonts w:ascii="Symbol" w:hAnsi="Symbol"/>
      <w:b/>
      <w:sz w:val="28"/>
      <w:szCs w:val="20"/>
    </w:rPr>
  </w:style>
  <w:style w:type="paragraph" w:customStyle="1" w:styleId="Outline1">
    <w:name w:val="Outline 1"/>
    <w:basedOn w:val="Normal"/>
    <w:rsid w:val="007F740F"/>
    <w:rPr>
      <w:szCs w:val="20"/>
    </w:rPr>
  </w:style>
  <w:style w:type="paragraph" w:customStyle="1" w:styleId="Outline3">
    <w:name w:val="Outline 3"/>
    <w:basedOn w:val="Normal"/>
    <w:rsid w:val="007F740F"/>
    <w:rPr>
      <w:szCs w:val="20"/>
    </w:rPr>
  </w:style>
  <w:style w:type="paragraph" w:customStyle="1" w:styleId="InfoBlue">
    <w:name w:val="InfoBlue"/>
    <w:basedOn w:val="Normal"/>
    <w:next w:val="BodyText"/>
    <w:autoRedefine/>
    <w:rsid w:val="007F740F"/>
    <w:pPr>
      <w:widowControl w:val="0"/>
      <w:spacing w:after="120" w:line="240" w:lineRule="atLeast"/>
    </w:pPr>
    <w:rPr>
      <w:i/>
      <w:color w:val="0000FF"/>
      <w:szCs w:val="20"/>
    </w:rPr>
  </w:style>
  <w:style w:type="paragraph" w:customStyle="1" w:styleId="Outline2">
    <w:name w:val="Outline 2"/>
    <w:basedOn w:val="Normal"/>
    <w:rsid w:val="007F740F"/>
    <w:pPr>
      <w:tabs>
        <w:tab w:val="num" w:pos="720"/>
      </w:tabs>
      <w:ind w:left="720" w:hanging="360"/>
    </w:pPr>
    <w:rPr>
      <w:szCs w:val="20"/>
    </w:rPr>
  </w:style>
  <w:style w:type="paragraph" w:customStyle="1" w:styleId="Heading3Subsection">
    <w:name w:val="Heading 3 Subsection"/>
    <w:basedOn w:val="Outline1"/>
    <w:rsid w:val="007F740F"/>
    <w:pPr>
      <w:tabs>
        <w:tab w:val="num" w:pos="720"/>
      </w:tabs>
      <w:spacing w:before="240" w:after="60"/>
      <w:ind w:left="1440" w:hanging="720"/>
    </w:pPr>
    <w:rPr>
      <w:rFonts w:ascii="Geneva" w:hAnsi="Geneva"/>
      <w:b/>
      <w:sz w:val="22"/>
    </w:rPr>
  </w:style>
  <w:style w:type="character" w:customStyle="1" w:styleId="EmailStyle88">
    <w:name w:val="EmailStyle88"/>
    <w:semiHidden/>
    <w:rsid w:val="007F740F"/>
    <w:rPr>
      <w:rFonts w:ascii="Arial" w:hAnsi="Arial" w:cs="Arial"/>
      <w:color w:val="auto"/>
      <w:sz w:val="20"/>
      <w:szCs w:val="20"/>
    </w:rPr>
  </w:style>
  <w:style w:type="paragraph" w:customStyle="1" w:styleId="ListBulletLast">
    <w:name w:val="List Bullet Last"/>
    <w:basedOn w:val="ListBullet"/>
    <w:next w:val="BodyText"/>
    <w:rsid w:val="007F740F"/>
    <w:pPr>
      <w:numPr>
        <w:numId w:val="0"/>
      </w:numPr>
      <w:tabs>
        <w:tab w:val="num" w:pos="1080"/>
      </w:tabs>
      <w:spacing w:after="120"/>
    </w:pPr>
  </w:style>
  <w:style w:type="paragraph" w:customStyle="1" w:styleId="NotesTextBullet">
    <w:name w:val="Notes Text Bullet"/>
    <w:basedOn w:val="TableTextBullet"/>
    <w:rsid w:val="007F740F"/>
    <w:pPr>
      <w:tabs>
        <w:tab w:val="clear" w:pos="288"/>
        <w:tab w:val="num" w:pos="1008"/>
      </w:tabs>
      <w:ind w:left="1008"/>
    </w:pPr>
  </w:style>
  <w:style w:type="paragraph" w:customStyle="1" w:styleId="NotesText">
    <w:name w:val="Notes Text"/>
    <w:basedOn w:val="TableText"/>
    <w:rsid w:val="007F740F"/>
    <w:pPr>
      <w:ind w:left="720"/>
    </w:pPr>
  </w:style>
  <w:style w:type="paragraph" w:customStyle="1" w:styleId="TableTextNumbersContinued">
    <w:name w:val="Table Text Numbers Continued"/>
    <w:basedOn w:val="TableTextNumbers"/>
    <w:rsid w:val="007F740F"/>
    <w:pPr>
      <w:tabs>
        <w:tab w:val="clear" w:pos="288"/>
      </w:tabs>
      <w:ind w:firstLine="0"/>
    </w:pPr>
  </w:style>
  <w:style w:type="character" w:customStyle="1" w:styleId="TableTextNumbersContinuedChar1">
    <w:name w:val="Table Text Numbers Continued Char1"/>
    <w:rsid w:val="007F740F"/>
    <w:rPr>
      <w:rFonts w:ascii="Arial" w:hAnsi="Arial"/>
      <w:sz w:val="18"/>
      <w:szCs w:val="24"/>
      <w:lang w:val="en-US" w:eastAsia="en-US" w:bidi="ar-SA"/>
    </w:rPr>
  </w:style>
  <w:style w:type="paragraph" w:customStyle="1" w:styleId="NotesTextBullet1">
    <w:name w:val="Notes Text Bullet 1"/>
    <w:basedOn w:val="TableTextBullet1"/>
    <w:rsid w:val="007F740F"/>
    <w:pPr>
      <w:tabs>
        <w:tab w:val="clear" w:pos="576"/>
        <w:tab w:val="num" w:pos="1296"/>
      </w:tabs>
      <w:ind w:left="1296"/>
    </w:pPr>
  </w:style>
  <w:style w:type="paragraph" w:styleId="BlockText">
    <w:name w:val="Block Text"/>
    <w:basedOn w:val="Normal"/>
    <w:rsid w:val="007F740F"/>
    <w:pPr>
      <w:spacing w:after="120"/>
      <w:ind w:left="1440" w:right="1440"/>
    </w:pPr>
  </w:style>
  <w:style w:type="paragraph" w:customStyle="1" w:styleId="TableTextBullet2">
    <w:name w:val="Table Text Bullet 2"/>
    <w:rsid w:val="007F740F"/>
    <w:pPr>
      <w:tabs>
        <w:tab w:val="num" w:pos="288"/>
      </w:tabs>
      <w:ind w:left="288" w:firstLine="288"/>
    </w:pPr>
    <w:rPr>
      <w:rFonts w:ascii="Arial" w:hAnsi="Arial"/>
      <w:sz w:val="18"/>
      <w:szCs w:val="18"/>
    </w:rPr>
  </w:style>
  <w:style w:type="character" w:customStyle="1" w:styleId="TableTextNumbersContinuedChar">
    <w:name w:val="Table Text Numbers Continued Char"/>
    <w:rsid w:val="007F740F"/>
    <w:rPr>
      <w:rFonts w:ascii="Arial" w:hAnsi="Arial"/>
      <w:sz w:val="18"/>
      <w:szCs w:val="24"/>
      <w:lang w:val="en-US" w:eastAsia="en-US" w:bidi="ar-SA"/>
    </w:rPr>
  </w:style>
  <w:style w:type="paragraph" w:styleId="FootnoteText">
    <w:name w:val="footnote text"/>
    <w:basedOn w:val="Normal"/>
    <w:link w:val="FootnoteTextChar"/>
    <w:semiHidden/>
    <w:rsid w:val="007F740F"/>
    <w:rPr>
      <w:sz w:val="20"/>
      <w:szCs w:val="20"/>
    </w:rPr>
  </w:style>
  <w:style w:type="character" w:styleId="FootnoteReference">
    <w:name w:val="footnote reference"/>
    <w:semiHidden/>
    <w:rsid w:val="007F740F"/>
    <w:rPr>
      <w:vertAlign w:val="superscript"/>
    </w:rPr>
  </w:style>
  <w:style w:type="paragraph" w:customStyle="1" w:styleId="TableTextNumbersBullet">
    <w:name w:val="Table Text Numbers Bullet"/>
    <w:basedOn w:val="TableTextNumbersContinued"/>
    <w:rsid w:val="007F740F"/>
    <w:pPr>
      <w:tabs>
        <w:tab w:val="num" w:pos="288"/>
      </w:tabs>
      <w:ind w:left="576" w:hanging="288"/>
    </w:pPr>
  </w:style>
  <w:style w:type="paragraph" w:styleId="Title">
    <w:name w:val="Title"/>
    <w:basedOn w:val="Normal"/>
    <w:next w:val="Normal"/>
    <w:link w:val="TitleChar"/>
    <w:qFormat/>
    <w:rsid w:val="007F740F"/>
    <w:pPr>
      <w:widowControl w:val="0"/>
      <w:jc w:val="center"/>
    </w:pPr>
    <w:rPr>
      <w:rFonts w:ascii="Arial" w:hAnsi="Arial"/>
      <w:b/>
      <w:sz w:val="36"/>
      <w:szCs w:val="20"/>
    </w:rPr>
  </w:style>
  <w:style w:type="paragraph" w:styleId="ListBullet3">
    <w:name w:val="List Bullet 3"/>
    <w:basedOn w:val="Normal"/>
    <w:rsid w:val="007F740F"/>
    <w:pPr>
      <w:tabs>
        <w:tab w:val="num" w:pos="1080"/>
      </w:tabs>
      <w:ind w:left="1440" w:hanging="360"/>
    </w:pPr>
    <w:rPr>
      <w:sz w:val="22"/>
    </w:rPr>
  </w:style>
  <w:style w:type="character" w:customStyle="1" w:styleId="NotesTextChar4">
    <w:name w:val="Notes Text Char4"/>
    <w:rsid w:val="007F740F"/>
    <w:rPr>
      <w:rFonts w:ascii="Arial" w:hAnsi="Arial"/>
      <w:sz w:val="18"/>
      <w:szCs w:val="24"/>
      <w:lang w:val="en-US" w:eastAsia="en-US" w:bidi="ar-SA"/>
    </w:rPr>
  </w:style>
  <w:style w:type="character" w:customStyle="1" w:styleId="TableTextChar2">
    <w:name w:val="Table Text Char2"/>
    <w:rsid w:val="007F740F"/>
    <w:rPr>
      <w:rFonts w:ascii="Arial" w:hAnsi="Arial"/>
      <w:sz w:val="18"/>
      <w:szCs w:val="24"/>
      <w:lang w:val="en-US" w:eastAsia="en-US" w:bidi="ar-SA"/>
    </w:rPr>
  </w:style>
  <w:style w:type="character" w:customStyle="1" w:styleId="StyleTableText9ptCharChar">
    <w:name w:val="Style Table Text + 9 pt Char Char"/>
    <w:rsid w:val="007809C3"/>
    <w:rPr>
      <w:rFonts w:ascii="Arial" w:hAnsi="Arial"/>
      <w:noProof/>
      <w:color w:val="000000"/>
      <w:sz w:val="18"/>
      <w:szCs w:val="24"/>
      <w:lang w:val="en-US" w:eastAsia="en-US" w:bidi="ar-SA"/>
    </w:rPr>
  </w:style>
  <w:style w:type="character" w:customStyle="1" w:styleId="TableTextChar">
    <w:name w:val="Table Text Char"/>
    <w:rsid w:val="007F740F"/>
    <w:rPr>
      <w:rFonts w:ascii="Arial" w:hAnsi="Arial"/>
      <w:sz w:val="18"/>
      <w:szCs w:val="24"/>
      <w:lang w:val="en-US" w:eastAsia="en-US" w:bidi="ar-SA"/>
    </w:rPr>
  </w:style>
  <w:style w:type="character" w:customStyle="1" w:styleId="TableTextChar4">
    <w:name w:val="Table Text Char4"/>
    <w:rsid w:val="007F740F"/>
    <w:rPr>
      <w:rFonts w:ascii="Arial" w:hAnsi="Arial"/>
      <w:sz w:val="18"/>
      <w:szCs w:val="24"/>
      <w:lang w:val="en-US" w:eastAsia="en-US" w:bidi="ar-SA"/>
    </w:rPr>
  </w:style>
  <w:style w:type="character" w:customStyle="1" w:styleId="TableTextBullet1Char">
    <w:name w:val="Table Text Bullet 1 Char"/>
    <w:rsid w:val="007F740F"/>
    <w:rPr>
      <w:rFonts w:ascii="Arial" w:hAnsi="Arial"/>
      <w:color w:val="000000"/>
      <w:sz w:val="18"/>
      <w:szCs w:val="24"/>
      <w:lang w:val="en-US" w:eastAsia="en-US" w:bidi="ar-SA"/>
    </w:rPr>
  </w:style>
  <w:style w:type="character" w:customStyle="1" w:styleId="NotesTextBullet1Char">
    <w:name w:val="Notes Text Bullet 1 Char"/>
    <w:basedOn w:val="TableTextBullet1Char"/>
    <w:rsid w:val="007F740F"/>
    <w:rPr>
      <w:rFonts w:ascii="Arial" w:hAnsi="Arial"/>
      <w:color w:val="000000"/>
      <w:sz w:val="18"/>
      <w:szCs w:val="24"/>
      <w:lang w:val="en-US" w:eastAsia="en-US" w:bidi="ar-SA"/>
    </w:rPr>
  </w:style>
  <w:style w:type="character" w:customStyle="1" w:styleId="ListBulletChar">
    <w:name w:val="List Bullet Char"/>
    <w:rsid w:val="007F740F"/>
    <w:rPr>
      <w:spacing w:val="-5"/>
      <w:sz w:val="22"/>
      <w:szCs w:val="22"/>
      <w:lang w:val="en-US" w:eastAsia="en-US" w:bidi="ar-SA"/>
    </w:rPr>
  </w:style>
  <w:style w:type="paragraph" w:customStyle="1" w:styleId="Paragraph2">
    <w:name w:val="Paragraph2"/>
    <w:basedOn w:val="Normal"/>
    <w:autoRedefine/>
    <w:rsid w:val="007F740F"/>
    <w:pPr>
      <w:spacing w:before="80"/>
    </w:pPr>
    <w:rPr>
      <w:color w:val="000000"/>
      <w:szCs w:val="20"/>
    </w:rPr>
  </w:style>
  <w:style w:type="character" w:customStyle="1" w:styleId="TableTextBulletChar">
    <w:name w:val="Table Text Bullet Char"/>
    <w:basedOn w:val="TableTextChar1"/>
    <w:rsid w:val="007F740F"/>
    <w:rPr>
      <w:rFonts w:ascii="Arial" w:hAnsi="Arial"/>
      <w:sz w:val="18"/>
      <w:szCs w:val="24"/>
      <w:lang w:val="en-US" w:eastAsia="en-US" w:bidi="ar-SA"/>
    </w:rPr>
  </w:style>
  <w:style w:type="character" w:customStyle="1" w:styleId="TableTextNumbersChar1">
    <w:name w:val="Table Text Numbers Char1"/>
    <w:basedOn w:val="TableTextChar2"/>
    <w:rsid w:val="007F740F"/>
    <w:rPr>
      <w:rFonts w:ascii="Arial" w:hAnsi="Arial"/>
      <w:sz w:val="18"/>
      <w:szCs w:val="24"/>
      <w:lang w:val="en-US" w:eastAsia="en-US" w:bidi="ar-SA"/>
    </w:rPr>
  </w:style>
  <w:style w:type="character" w:customStyle="1" w:styleId="Char3">
    <w:name w:val="Char3"/>
    <w:semiHidden/>
    <w:rsid w:val="007F740F"/>
    <w:rPr>
      <w:rFonts w:ascii="Arial" w:hAnsi="Arial" w:cs="Arial"/>
      <w:b/>
      <w:bCs/>
      <w:sz w:val="26"/>
      <w:szCs w:val="26"/>
      <w:lang w:val="en-US" w:eastAsia="en-US" w:bidi="ar-SA"/>
    </w:rPr>
  </w:style>
  <w:style w:type="character" w:customStyle="1" w:styleId="TableTextBulletChar2">
    <w:name w:val="Table Text Bullet Char2"/>
    <w:basedOn w:val="TableTextChar4"/>
    <w:rsid w:val="007F740F"/>
    <w:rPr>
      <w:rFonts w:ascii="Arial" w:hAnsi="Arial"/>
      <w:sz w:val="18"/>
      <w:szCs w:val="24"/>
      <w:lang w:val="en-US" w:eastAsia="en-US" w:bidi="ar-SA"/>
    </w:rPr>
  </w:style>
  <w:style w:type="paragraph" w:customStyle="1" w:styleId="Bulletlistindented1">
    <w:name w:val="Bullet list indented1"/>
    <w:basedOn w:val="Normal"/>
    <w:autoRedefine/>
    <w:rsid w:val="007F740F"/>
    <w:pPr>
      <w:tabs>
        <w:tab w:val="left" w:pos="1350"/>
        <w:tab w:val="num" w:pos="1440"/>
      </w:tabs>
      <w:ind w:left="1440" w:hanging="360"/>
    </w:pPr>
    <w:rPr>
      <w:rFonts w:ascii="Geneva" w:hAnsi="Geneva"/>
      <w:sz w:val="22"/>
      <w:szCs w:val="20"/>
    </w:rPr>
  </w:style>
  <w:style w:type="paragraph" w:customStyle="1" w:styleId="Tabletext0">
    <w:name w:val="Tabletext"/>
    <w:basedOn w:val="Normal"/>
    <w:rsid w:val="007F740F"/>
    <w:pPr>
      <w:keepLines/>
      <w:widowControl w:val="0"/>
      <w:spacing w:after="120" w:line="240" w:lineRule="atLeast"/>
    </w:pPr>
    <w:rPr>
      <w:sz w:val="20"/>
      <w:szCs w:val="20"/>
    </w:rPr>
  </w:style>
  <w:style w:type="paragraph" w:styleId="NoteHeading">
    <w:name w:val="Note Heading"/>
    <w:basedOn w:val="Normal"/>
    <w:next w:val="Normal"/>
    <w:link w:val="NoteHeadingChar"/>
    <w:rsid w:val="007F740F"/>
    <w:pPr>
      <w:widowControl w:val="0"/>
      <w:spacing w:line="240" w:lineRule="atLeast"/>
    </w:pPr>
    <w:rPr>
      <w:rFonts w:ascii="Arial" w:hAnsi="Arial"/>
      <w:b/>
      <w:szCs w:val="20"/>
    </w:rPr>
  </w:style>
  <w:style w:type="paragraph" w:customStyle="1" w:styleId="xl72">
    <w:name w:val="xl72"/>
    <w:basedOn w:val="Normal"/>
    <w:rsid w:val="007F740F"/>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color w:val="993366"/>
      <w:sz w:val="16"/>
      <w:szCs w:val="16"/>
    </w:rPr>
  </w:style>
  <w:style w:type="paragraph" w:styleId="BodyText2">
    <w:name w:val="Body Text 2"/>
    <w:basedOn w:val="Normal"/>
    <w:link w:val="BodyText2Char"/>
    <w:rsid w:val="007F740F"/>
    <w:pPr>
      <w:jc w:val="center"/>
    </w:pPr>
    <w:rPr>
      <w:rFonts w:ascii="Arial" w:hAnsi="Arial"/>
      <w:b/>
      <w:sz w:val="20"/>
    </w:rPr>
  </w:style>
  <w:style w:type="paragraph" w:customStyle="1" w:styleId="StyleTableTextNumbersWhite1">
    <w:name w:val="Style Table Text Numbers + White1"/>
    <w:basedOn w:val="TableTextNumbers"/>
    <w:link w:val="StyleTableTextNumbersWhite1Char"/>
    <w:rsid w:val="00B93B42"/>
    <w:rPr>
      <w:vanish/>
      <w:color w:val="FFFFFF"/>
      <w:szCs w:val="18"/>
    </w:rPr>
  </w:style>
  <w:style w:type="character" w:customStyle="1" w:styleId="StyleTableTextNumbersWhite1Char">
    <w:name w:val="Style Table Text Numbers + White1 Char"/>
    <w:link w:val="StyleTableTextNumbersWhite1"/>
    <w:rsid w:val="00B93B42"/>
    <w:rPr>
      <w:rFonts w:ascii="Arial" w:hAnsi="Arial"/>
      <w:vanish/>
      <w:color w:val="FFFFFF"/>
      <w:sz w:val="18"/>
      <w:szCs w:val="18"/>
      <w:lang w:val="en-US" w:eastAsia="en-US" w:bidi="ar-SA"/>
    </w:rPr>
  </w:style>
  <w:style w:type="paragraph" w:styleId="BodyText3">
    <w:name w:val="Body Text 3"/>
    <w:basedOn w:val="Normal"/>
    <w:link w:val="BodyText3Char"/>
    <w:rsid w:val="007F740F"/>
    <w:rPr>
      <w:strike/>
      <w:color w:val="999999"/>
    </w:rPr>
  </w:style>
  <w:style w:type="paragraph" w:customStyle="1" w:styleId="xl24">
    <w:name w:val="xl24"/>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Symbol" w:eastAsia="Symbol" w:hAnsi="Symbol" w:cs="Symbol"/>
    </w:rPr>
  </w:style>
  <w:style w:type="paragraph" w:customStyle="1" w:styleId="xl25">
    <w:name w:val="xl25"/>
    <w:basedOn w:val="Normal"/>
    <w:rsid w:val="007F740F"/>
    <w:pPr>
      <w:pBdr>
        <w:top w:val="single" w:sz="4" w:space="0" w:color="auto"/>
        <w:left w:val="single" w:sz="4" w:space="0" w:color="auto"/>
        <w:bottom w:val="single" w:sz="4" w:space="0" w:color="auto"/>
      </w:pBdr>
      <w:spacing w:before="100" w:beforeAutospacing="1" w:after="100" w:afterAutospacing="1"/>
    </w:pPr>
    <w:rPr>
      <w:rFonts w:ascii="Symbol" w:eastAsia="Symbol" w:hAnsi="Symbol" w:cs="Symbol"/>
    </w:rPr>
  </w:style>
  <w:style w:type="paragraph" w:customStyle="1" w:styleId="xl26">
    <w:name w:val="xl26"/>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7">
    <w:name w:val="xl27"/>
    <w:basedOn w:val="Normal"/>
    <w:rsid w:val="007F740F"/>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8">
    <w:name w:val="xl28"/>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rPr>
  </w:style>
  <w:style w:type="paragraph" w:customStyle="1" w:styleId="xl29">
    <w:name w:val="xl29"/>
    <w:basedOn w:val="Normal"/>
    <w:rsid w:val="007F740F"/>
    <w:pPr>
      <w:spacing w:before="100" w:beforeAutospacing="1" w:after="100" w:afterAutospacing="1"/>
      <w:jc w:val="center"/>
      <w:textAlignment w:val="center"/>
    </w:pPr>
    <w:rPr>
      <w:rFonts w:ascii="Arial" w:eastAsia="Symbol" w:hAnsi="Arial" w:cs="Arial"/>
      <w:b/>
      <w:bCs/>
    </w:rPr>
  </w:style>
  <w:style w:type="paragraph" w:customStyle="1" w:styleId="xl30">
    <w:name w:val="xl30"/>
    <w:basedOn w:val="Normal"/>
    <w:rsid w:val="007F740F"/>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rPr>
  </w:style>
  <w:style w:type="paragraph" w:customStyle="1" w:styleId="xl31">
    <w:name w:val="xl31"/>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Symbol" w:eastAsia="Symbol" w:hAnsi="Symbol" w:cs="Symbol"/>
    </w:rPr>
  </w:style>
  <w:style w:type="paragraph" w:customStyle="1" w:styleId="xl32">
    <w:name w:val="xl32"/>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b/>
      <w:bCs/>
    </w:rPr>
  </w:style>
  <w:style w:type="paragraph" w:customStyle="1" w:styleId="xl33">
    <w:name w:val="xl33"/>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rPr>
  </w:style>
  <w:style w:type="paragraph" w:customStyle="1" w:styleId="xl34">
    <w:name w:val="xl34"/>
    <w:basedOn w:val="Normal"/>
    <w:rsid w:val="007F740F"/>
    <w:pPr>
      <w:shd w:val="clear" w:color="auto" w:fill="C0C0C0"/>
      <w:spacing w:before="100" w:beforeAutospacing="1" w:after="100" w:afterAutospacing="1"/>
    </w:pPr>
    <w:rPr>
      <w:rFonts w:ascii="Symbol" w:eastAsia="Symbol" w:hAnsi="Symbol" w:cs="Symbol"/>
    </w:rPr>
  </w:style>
  <w:style w:type="paragraph" w:customStyle="1" w:styleId="xl35">
    <w:name w:val="xl35"/>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pPr>
    <w:rPr>
      <w:rFonts w:ascii="Symbol" w:eastAsia="Symbol" w:hAnsi="Symbol" w:cs="Symbol"/>
    </w:rPr>
  </w:style>
  <w:style w:type="paragraph" w:customStyle="1" w:styleId="xl36">
    <w:name w:val="xl36"/>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b/>
      <w:bCs/>
    </w:rPr>
  </w:style>
  <w:style w:type="paragraph" w:customStyle="1" w:styleId="xl37">
    <w:name w:val="xl37"/>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rPr>
  </w:style>
  <w:style w:type="character" w:customStyle="1" w:styleId="CaptionChar">
    <w:name w:val="Caption Char"/>
    <w:semiHidden/>
    <w:rsid w:val="007F740F"/>
    <w:rPr>
      <w:b/>
      <w:noProof w:val="0"/>
      <w:sz w:val="24"/>
      <w:szCs w:val="24"/>
      <w:lang w:val="en-US" w:eastAsia="en-US" w:bidi="ar-SA"/>
    </w:rPr>
  </w:style>
  <w:style w:type="character" w:customStyle="1" w:styleId="ListChar">
    <w:name w:val="List Char"/>
    <w:rsid w:val="007F740F"/>
    <w:rPr>
      <w:noProof w:val="0"/>
      <w:sz w:val="24"/>
      <w:lang w:val="en-US" w:eastAsia="en-US" w:bidi="ar-SA"/>
    </w:rPr>
  </w:style>
  <w:style w:type="character" w:customStyle="1" w:styleId="TableTextChar3">
    <w:name w:val="Table Text Char3"/>
    <w:rsid w:val="007F740F"/>
    <w:rPr>
      <w:rFonts w:ascii="Arial" w:hAnsi="Arial"/>
      <w:sz w:val="18"/>
      <w:szCs w:val="24"/>
      <w:lang w:val="en-US" w:eastAsia="en-US" w:bidi="ar-SA"/>
    </w:rPr>
  </w:style>
  <w:style w:type="paragraph" w:customStyle="1" w:styleId="ListRole">
    <w:name w:val="List Role"/>
    <w:basedOn w:val="BodyText"/>
    <w:rsid w:val="007F740F"/>
    <w:pPr>
      <w:ind w:left="360"/>
    </w:pPr>
  </w:style>
  <w:style w:type="paragraph" w:customStyle="1" w:styleId="Roles">
    <w:name w:val="Roles"/>
    <w:basedOn w:val="BodyText"/>
    <w:link w:val="RolesChar1"/>
    <w:rsid w:val="00237C52"/>
    <w:pPr>
      <w:spacing w:before="0" w:after="0"/>
      <w:ind w:left="288"/>
    </w:pPr>
  </w:style>
  <w:style w:type="character" w:customStyle="1" w:styleId="RolesChar1">
    <w:name w:val="Roles Char1"/>
    <w:basedOn w:val="BodyTextChar"/>
    <w:link w:val="Roles"/>
    <w:rsid w:val="00237C52"/>
    <w:rPr>
      <w:sz w:val="22"/>
      <w:szCs w:val="22"/>
      <w:lang w:val="en-US" w:eastAsia="en-US" w:bidi="ar-SA"/>
    </w:rPr>
  </w:style>
  <w:style w:type="character" w:customStyle="1" w:styleId="RolesChar">
    <w:name w:val="Roles Char"/>
    <w:rsid w:val="007F740F"/>
    <w:rPr>
      <w:sz w:val="22"/>
      <w:lang w:val="en-US" w:eastAsia="en-US" w:bidi="ar-SA"/>
    </w:rPr>
  </w:style>
  <w:style w:type="character" w:customStyle="1" w:styleId="TableTextChar5">
    <w:name w:val="Table Text Char5"/>
    <w:rsid w:val="007F740F"/>
    <w:rPr>
      <w:rFonts w:ascii="Arial" w:hAnsi="Arial"/>
      <w:sz w:val="18"/>
      <w:szCs w:val="24"/>
      <w:lang w:val="en-US" w:eastAsia="en-US" w:bidi="ar-SA"/>
    </w:rPr>
  </w:style>
  <w:style w:type="character" w:customStyle="1" w:styleId="TableTextNumbersChar2">
    <w:name w:val="Table Text Numbers Char2"/>
    <w:basedOn w:val="TableTextChar5"/>
    <w:rsid w:val="007F740F"/>
    <w:rPr>
      <w:rFonts w:ascii="Arial" w:hAnsi="Arial"/>
      <w:sz w:val="18"/>
      <w:szCs w:val="24"/>
      <w:lang w:val="en-US" w:eastAsia="en-US" w:bidi="ar-SA"/>
    </w:rPr>
  </w:style>
  <w:style w:type="paragraph" w:customStyle="1" w:styleId="StyleTableTextNumbersWhite2">
    <w:name w:val="Style Table Text Numbers + White2"/>
    <w:basedOn w:val="TableTextNumbers"/>
    <w:link w:val="StyleTableTextNumbersWhite2Char"/>
    <w:rsid w:val="00912F51"/>
    <w:rPr>
      <w:vanish/>
      <w:color w:val="FFFFFF"/>
      <w:szCs w:val="18"/>
    </w:rPr>
  </w:style>
  <w:style w:type="character" w:customStyle="1" w:styleId="StyleTableTextNumbersWhite2Char">
    <w:name w:val="Style Table Text Numbers + White2 Char"/>
    <w:link w:val="StyleTableTextNumbersWhite2"/>
    <w:rsid w:val="00912F51"/>
    <w:rPr>
      <w:rFonts w:ascii="Arial" w:hAnsi="Arial"/>
      <w:vanish/>
      <w:color w:val="FFFFFF"/>
      <w:sz w:val="18"/>
      <w:szCs w:val="18"/>
      <w:lang w:val="en-US" w:eastAsia="en-US" w:bidi="ar-SA"/>
    </w:rPr>
  </w:style>
  <w:style w:type="paragraph" w:customStyle="1" w:styleId="StyleBodyTextArial9ptBold">
    <w:name w:val="Style Body Text + Arial 9 pt Bold"/>
    <w:basedOn w:val="BodyText"/>
    <w:rsid w:val="00963F12"/>
    <w:pPr>
      <w:spacing w:before="0" w:after="0"/>
    </w:pPr>
    <w:rPr>
      <w:rFonts w:ascii="Arial" w:hAnsi="Arial"/>
      <w:b/>
      <w:bCs/>
      <w:sz w:val="18"/>
    </w:rPr>
  </w:style>
  <w:style w:type="paragraph" w:styleId="List2">
    <w:name w:val="List 2"/>
    <w:basedOn w:val="Normal"/>
    <w:rsid w:val="00FA7E65"/>
    <w:pPr>
      <w:ind w:left="720" w:hanging="360"/>
    </w:pPr>
  </w:style>
  <w:style w:type="paragraph" w:styleId="BodyTextIndent">
    <w:name w:val="Body Text Indent"/>
    <w:basedOn w:val="Normal"/>
    <w:link w:val="BodyTextIndentChar"/>
    <w:rsid w:val="00FA7E65"/>
    <w:pPr>
      <w:spacing w:after="120"/>
      <w:ind w:left="360"/>
    </w:pPr>
  </w:style>
  <w:style w:type="paragraph" w:styleId="NormalWeb">
    <w:name w:val="Normal (Web)"/>
    <w:basedOn w:val="Normal"/>
    <w:rsid w:val="001D19BF"/>
    <w:pPr>
      <w:spacing w:before="100" w:beforeAutospacing="1" w:after="100" w:afterAutospacing="1"/>
    </w:pPr>
  </w:style>
  <w:style w:type="paragraph" w:customStyle="1" w:styleId="tabletext1">
    <w:name w:val="tabletext"/>
    <w:basedOn w:val="Normal"/>
    <w:uiPriority w:val="99"/>
    <w:rsid w:val="00194509"/>
    <w:rPr>
      <w:rFonts w:ascii="Arial" w:hAnsi="Arial" w:cs="Arial"/>
      <w:color w:val="000000"/>
      <w:sz w:val="18"/>
      <w:szCs w:val="18"/>
    </w:rPr>
  </w:style>
  <w:style w:type="paragraph" w:styleId="Index5">
    <w:name w:val="index 5"/>
    <w:basedOn w:val="Normal"/>
    <w:next w:val="Normal"/>
    <w:autoRedefine/>
    <w:semiHidden/>
    <w:rsid w:val="00E93F17"/>
    <w:pPr>
      <w:ind w:left="1200" w:hanging="240"/>
    </w:pPr>
    <w:rPr>
      <w:sz w:val="18"/>
      <w:szCs w:val="18"/>
    </w:rPr>
  </w:style>
  <w:style w:type="paragraph" w:styleId="Index6">
    <w:name w:val="index 6"/>
    <w:basedOn w:val="Normal"/>
    <w:next w:val="Normal"/>
    <w:autoRedefine/>
    <w:semiHidden/>
    <w:rsid w:val="00E93F17"/>
    <w:pPr>
      <w:ind w:left="1440" w:hanging="240"/>
    </w:pPr>
    <w:rPr>
      <w:sz w:val="18"/>
      <w:szCs w:val="18"/>
    </w:rPr>
  </w:style>
  <w:style w:type="paragraph" w:styleId="Index7">
    <w:name w:val="index 7"/>
    <w:basedOn w:val="Normal"/>
    <w:next w:val="Normal"/>
    <w:autoRedefine/>
    <w:semiHidden/>
    <w:rsid w:val="00E93F17"/>
    <w:pPr>
      <w:ind w:left="1680" w:hanging="240"/>
    </w:pPr>
    <w:rPr>
      <w:sz w:val="18"/>
      <w:szCs w:val="18"/>
    </w:rPr>
  </w:style>
  <w:style w:type="paragraph" w:styleId="Index8">
    <w:name w:val="index 8"/>
    <w:basedOn w:val="Normal"/>
    <w:next w:val="Normal"/>
    <w:autoRedefine/>
    <w:semiHidden/>
    <w:rsid w:val="00E93F17"/>
    <w:pPr>
      <w:ind w:left="1920" w:hanging="240"/>
    </w:pPr>
    <w:rPr>
      <w:sz w:val="18"/>
      <w:szCs w:val="18"/>
    </w:rPr>
  </w:style>
  <w:style w:type="paragraph" w:styleId="Index9">
    <w:name w:val="index 9"/>
    <w:basedOn w:val="Normal"/>
    <w:next w:val="Normal"/>
    <w:autoRedefine/>
    <w:semiHidden/>
    <w:rsid w:val="00E93F17"/>
    <w:pPr>
      <w:ind w:left="2160" w:hanging="240"/>
    </w:pPr>
    <w:rPr>
      <w:sz w:val="18"/>
      <w:szCs w:val="18"/>
    </w:rPr>
  </w:style>
  <w:style w:type="paragraph" w:styleId="IndexHeading">
    <w:name w:val="index heading"/>
    <w:basedOn w:val="Normal"/>
    <w:next w:val="Index1"/>
    <w:semiHidden/>
    <w:rsid w:val="00E93F17"/>
    <w:pPr>
      <w:spacing w:before="240" w:after="120"/>
      <w:jc w:val="center"/>
    </w:pPr>
    <w:rPr>
      <w:b/>
      <w:bCs/>
      <w:sz w:val="26"/>
      <w:szCs w:val="26"/>
    </w:rPr>
  </w:style>
  <w:style w:type="paragraph" w:styleId="DocumentMap">
    <w:name w:val="Document Map"/>
    <w:basedOn w:val="Normal"/>
    <w:link w:val="DocumentMapChar"/>
    <w:semiHidden/>
    <w:rsid w:val="004A3DE8"/>
    <w:pPr>
      <w:shd w:val="clear" w:color="auto" w:fill="000080"/>
    </w:pPr>
    <w:rPr>
      <w:rFonts w:ascii="Tahoma" w:hAnsi="Tahoma" w:cs="Tahoma"/>
      <w:sz w:val="20"/>
      <w:szCs w:val="20"/>
    </w:rPr>
  </w:style>
  <w:style w:type="paragraph" w:customStyle="1" w:styleId="DocTitle">
    <w:name w:val="Doc Title"/>
    <w:basedOn w:val="Heading1"/>
    <w:rsid w:val="00794E59"/>
    <w:pPr>
      <w:keepNext w:val="0"/>
      <w:jc w:val="center"/>
    </w:pPr>
    <w:rPr>
      <w:rFonts w:ascii="Arial Bold" w:hAnsi="Arial Bold" w:cs="Times New Roman"/>
      <w:bCs w:val="0"/>
      <w:kern w:val="28"/>
      <w:sz w:val="28"/>
      <w:szCs w:val="20"/>
    </w:rPr>
  </w:style>
  <w:style w:type="character" w:customStyle="1" w:styleId="FooterChar">
    <w:name w:val="Footer Char"/>
    <w:link w:val="Footer"/>
    <w:uiPriority w:val="99"/>
    <w:rsid w:val="000D3FDC"/>
    <w:rPr>
      <w:sz w:val="24"/>
      <w:szCs w:val="24"/>
    </w:rPr>
  </w:style>
  <w:style w:type="character" w:customStyle="1" w:styleId="Heading2Char">
    <w:name w:val="Heading 2 Char"/>
    <w:aliases w:val="Heading for title Char,head 2 Char"/>
    <w:link w:val="Heading2"/>
    <w:rsid w:val="009D29DE"/>
    <w:rPr>
      <w:rFonts w:ascii="Arial" w:hAnsi="Arial" w:cs="Arial"/>
      <w:b/>
      <w:bCs/>
      <w:i/>
      <w:iCs/>
      <w:sz w:val="28"/>
      <w:szCs w:val="28"/>
    </w:rPr>
  </w:style>
  <w:style w:type="character" w:customStyle="1" w:styleId="Heading5Char">
    <w:name w:val="Heading 5 Char"/>
    <w:link w:val="Heading5"/>
    <w:rsid w:val="009D29DE"/>
    <w:rPr>
      <w:b/>
      <w:sz w:val="24"/>
    </w:rPr>
  </w:style>
  <w:style w:type="character" w:customStyle="1" w:styleId="Heading6Char">
    <w:name w:val="Heading 6 Char"/>
    <w:link w:val="Heading6"/>
    <w:rsid w:val="009D29DE"/>
    <w:rPr>
      <w:b/>
      <w:sz w:val="22"/>
    </w:rPr>
  </w:style>
  <w:style w:type="character" w:customStyle="1" w:styleId="Heading7Char">
    <w:name w:val="Heading 7 Char"/>
    <w:link w:val="Heading7"/>
    <w:rsid w:val="009D29DE"/>
    <w:rPr>
      <w:sz w:val="24"/>
    </w:rPr>
  </w:style>
  <w:style w:type="character" w:customStyle="1" w:styleId="Heading8Char">
    <w:name w:val="Heading 8 Char"/>
    <w:link w:val="Heading8"/>
    <w:rsid w:val="009D29DE"/>
    <w:rPr>
      <w:i/>
      <w:sz w:val="24"/>
    </w:rPr>
  </w:style>
  <w:style w:type="character" w:customStyle="1" w:styleId="Heading9Char">
    <w:name w:val="Heading 9 Char"/>
    <w:link w:val="Heading9"/>
    <w:rsid w:val="009D29DE"/>
    <w:rPr>
      <w:rFonts w:ascii="Arial" w:hAnsi="Arial"/>
      <w:sz w:val="22"/>
    </w:rPr>
  </w:style>
  <w:style w:type="character" w:customStyle="1" w:styleId="HeaderChar">
    <w:name w:val="Header Char"/>
    <w:link w:val="Header"/>
    <w:rsid w:val="009D29DE"/>
    <w:rPr>
      <w:sz w:val="24"/>
      <w:szCs w:val="24"/>
    </w:rPr>
  </w:style>
  <w:style w:type="character" w:customStyle="1" w:styleId="CommentTextChar">
    <w:name w:val="Comment Text Char"/>
    <w:basedOn w:val="DefaultParagraphFont"/>
    <w:link w:val="CommentText"/>
    <w:semiHidden/>
    <w:rsid w:val="009D29DE"/>
  </w:style>
  <w:style w:type="character" w:customStyle="1" w:styleId="CommentSubjectChar">
    <w:name w:val="Comment Subject Char"/>
    <w:link w:val="CommentSubject"/>
    <w:semiHidden/>
    <w:rsid w:val="009D29DE"/>
    <w:rPr>
      <w:b/>
      <w:bCs/>
    </w:rPr>
  </w:style>
  <w:style w:type="character" w:customStyle="1" w:styleId="BalloonTextChar">
    <w:name w:val="Balloon Text Char"/>
    <w:link w:val="BalloonText"/>
    <w:semiHidden/>
    <w:rsid w:val="009D29DE"/>
    <w:rPr>
      <w:sz w:val="16"/>
      <w:szCs w:val="16"/>
    </w:rPr>
  </w:style>
  <w:style w:type="character" w:customStyle="1" w:styleId="BodyTextIndent2Char">
    <w:name w:val="Body Text Indent 2 Char"/>
    <w:link w:val="BodyTextIndent2"/>
    <w:rsid w:val="009D29DE"/>
    <w:rPr>
      <w:sz w:val="24"/>
      <w:szCs w:val="24"/>
    </w:rPr>
  </w:style>
  <w:style w:type="character" w:customStyle="1" w:styleId="FootnoteTextChar">
    <w:name w:val="Footnote Text Char"/>
    <w:basedOn w:val="DefaultParagraphFont"/>
    <w:link w:val="FootnoteText"/>
    <w:semiHidden/>
    <w:rsid w:val="009D29DE"/>
  </w:style>
  <w:style w:type="character" w:customStyle="1" w:styleId="TitleChar">
    <w:name w:val="Title Char"/>
    <w:link w:val="Title"/>
    <w:rsid w:val="009D29DE"/>
    <w:rPr>
      <w:rFonts w:ascii="Arial" w:hAnsi="Arial"/>
      <w:b/>
      <w:sz w:val="36"/>
    </w:rPr>
  </w:style>
  <w:style w:type="character" w:customStyle="1" w:styleId="NoteHeadingChar">
    <w:name w:val="Note Heading Char"/>
    <w:link w:val="NoteHeading"/>
    <w:rsid w:val="009D29DE"/>
    <w:rPr>
      <w:rFonts w:ascii="Arial" w:hAnsi="Arial"/>
      <w:b/>
      <w:sz w:val="24"/>
    </w:rPr>
  </w:style>
  <w:style w:type="character" w:customStyle="1" w:styleId="BodyText2Char">
    <w:name w:val="Body Text 2 Char"/>
    <w:link w:val="BodyText2"/>
    <w:rsid w:val="009D29DE"/>
    <w:rPr>
      <w:rFonts w:ascii="Arial" w:hAnsi="Arial"/>
      <w:b/>
      <w:szCs w:val="24"/>
    </w:rPr>
  </w:style>
  <w:style w:type="character" w:customStyle="1" w:styleId="BodyText3Char">
    <w:name w:val="Body Text 3 Char"/>
    <w:link w:val="BodyText3"/>
    <w:rsid w:val="009D29DE"/>
    <w:rPr>
      <w:strike/>
      <w:color w:val="999999"/>
      <w:sz w:val="24"/>
      <w:szCs w:val="24"/>
    </w:rPr>
  </w:style>
  <w:style w:type="character" w:customStyle="1" w:styleId="BodyTextIndentChar">
    <w:name w:val="Body Text Indent Char"/>
    <w:link w:val="BodyTextIndent"/>
    <w:rsid w:val="009D29DE"/>
    <w:rPr>
      <w:sz w:val="24"/>
      <w:szCs w:val="24"/>
    </w:rPr>
  </w:style>
  <w:style w:type="character" w:customStyle="1" w:styleId="DocumentMapChar">
    <w:name w:val="Document Map Char"/>
    <w:link w:val="DocumentMap"/>
    <w:semiHidden/>
    <w:rsid w:val="009D29DE"/>
    <w:rPr>
      <w:rFonts w:ascii="Tahoma" w:hAnsi="Tahoma" w:cs="Tahoma"/>
      <w:shd w:val="clear" w:color="auto" w:fill="000080"/>
    </w:rPr>
  </w:style>
  <w:style w:type="paragraph" w:styleId="List">
    <w:name w:val="List"/>
    <w:basedOn w:val="BodyText"/>
    <w:rsid w:val="00F11C60"/>
    <w:pPr>
      <w:spacing w:before="120" w:line="240" w:lineRule="atLeast"/>
      <w:ind w:left="1440" w:hanging="360"/>
      <w:jc w:val="both"/>
    </w:pPr>
    <w:rPr>
      <w:rFonts w:ascii="Arial" w:hAnsi="Arial"/>
      <w:spacing w:val="-5"/>
      <w:sz w:val="20"/>
      <w:szCs w:val="20"/>
    </w:rPr>
  </w:style>
  <w:style w:type="paragraph" w:customStyle="1" w:styleId="HeaderDocType">
    <w:name w:val="HeaderDocType"/>
    <w:basedOn w:val="Normal"/>
    <w:rsid w:val="00F11C60"/>
    <w:pPr>
      <w:numPr>
        <w:numId w:val="12"/>
      </w:numPr>
      <w:tabs>
        <w:tab w:val="clear" w:pos="360"/>
      </w:tabs>
      <w:spacing w:after="120"/>
      <w:ind w:left="0" w:firstLine="0"/>
      <w:jc w:val="center"/>
    </w:pPr>
    <w:rPr>
      <w:szCs w:val="20"/>
    </w:rPr>
  </w:style>
  <w:style w:type="paragraph" w:customStyle="1" w:styleId="rule">
    <w:name w:val="rule"/>
    <w:next w:val="Normal"/>
    <w:rsid w:val="00F11C60"/>
    <w:pPr>
      <w:pBdr>
        <w:bottom w:val="single" w:sz="6" w:space="0" w:color="auto"/>
      </w:pBdr>
      <w:spacing w:after="240" w:line="160" w:lineRule="exact"/>
      <w:jc w:val="right"/>
    </w:pPr>
    <w:rPr>
      <w:sz w:val="16"/>
    </w:rPr>
  </w:style>
  <w:style w:type="paragraph" w:customStyle="1" w:styleId="Bullet">
    <w:name w:val="Bullet"/>
    <w:basedOn w:val="Normal"/>
    <w:rsid w:val="00F11C60"/>
    <w:pPr>
      <w:numPr>
        <w:numId w:val="27"/>
      </w:numPr>
    </w:pPr>
    <w:rPr>
      <w:szCs w:val="20"/>
    </w:rPr>
  </w:style>
  <w:style w:type="character" w:customStyle="1" w:styleId="StyleTableTextItalicChar">
    <w:name w:val="Style Table Text + Italic Char"/>
    <w:rsid w:val="00F11C60"/>
    <w:rPr>
      <w:rFonts w:ascii="Arial" w:hAnsi="Arial"/>
      <w:i/>
      <w:iCs/>
      <w:color w:val="000000"/>
      <w:lang w:val="en-US" w:eastAsia="en-US" w:bidi="ar-SA"/>
    </w:rPr>
  </w:style>
  <w:style w:type="paragraph" w:customStyle="1" w:styleId="StyleTableText10pt">
    <w:name w:val="Style Table Text + 10 pt"/>
    <w:basedOn w:val="TableText"/>
    <w:link w:val="StyleTableText10ptChar"/>
    <w:rsid w:val="00F11C60"/>
    <w:rPr>
      <w:noProof/>
      <w:sz w:val="20"/>
      <w:szCs w:val="20"/>
    </w:rPr>
  </w:style>
  <w:style w:type="character" w:customStyle="1" w:styleId="StyleTableText10ptChar">
    <w:name w:val="Style Table Text + 10 pt Char"/>
    <w:link w:val="StyleTableText10pt"/>
    <w:rsid w:val="00F11C60"/>
    <w:rPr>
      <w:rFonts w:ascii="Arial" w:hAnsi="Arial"/>
      <w:noProof/>
      <w:sz w:val="18"/>
      <w:szCs w:val="24"/>
      <w:lang w:val="en-US" w:eastAsia="en-US" w:bidi="ar-SA"/>
    </w:rPr>
  </w:style>
  <w:style w:type="character" w:customStyle="1" w:styleId="GlossaryTableTextChar">
    <w:name w:val="Glossary Table Text Char"/>
    <w:link w:val="GlossaryTableText"/>
    <w:rsid w:val="00F11C60"/>
    <w:rPr>
      <w:rFonts w:ascii="Arial" w:eastAsia="Symbol" w:hAnsi="Arial"/>
    </w:rPr>
  </w:style>
  <w:style w:type="paragraph" w:styleId="Revision">
    <w:name w:val="Revision"/>
    <w:hidden/>
    <w:uiPriority w:val="99"/>
    <w:semiHidden/>
    <w:rsid w:val="00D5244E"/>
    <w:rPr>
      <w:sz w:val="24"/>
      <w:szCs w:val="24"/>
    </w:rPr>
  </w:style>
  <w:style w:type="paragraph" w:styleId="ListParagraph">
    <w:name w:val="List Paragraph"/>
    <w:basedOn w:val="Normal"/>
    <w:uiPriority w:val="34"/>
    <w:qFormat/>
    <w:rsid w:val="008B3C22"/>
    <w:pPr>
      <w:ind w:left="720"/>
    </w:pPr>
    <w:rPr>
      <w:rFonts w:ascii="Calibri" w:eastAsia="Calibri" w:hAnsi="Calibri"/>
      <w:sz w:val="22"/>
      <w:szCs w:val="22"/>
    </w:rPr>
  </w:style>
  <w:style w:type="character" w:customStyle="1" w:styleId="titletext3">
    <w:name w:val="titletext3"/>
    <w:rsid w:val="005A3DAE"/>
  </w:style>
  <w:style w:type="character" w:styleId="Strong">
    <w:name w:val="Strong"/>
    <w:basedOn w:val="DefaultParagraphFont"/>
    <w:uiPriority w:val="22"/>
    <w:qFormat/>
    <w:rsid w:val="001F77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3714">
      <w:bodyDiv w:val="1"/>
      <w:marLeft w:val="0"/>
      <w:marRight w:val="0"/>
      <w:marTop w:val="0"/>
      <w:marBottom w:val="0"/>
      <w:divBdr>
        <w:top w:val="none" w:sz="0" w:space="0" w:color="auto"/>
        <w:left w:val="none" w:sz="0" w:space="0" w:color="auto"/>
        <w:bottom w:val="none" w:sz="0" w:space="0" w:color="auto"/>
        <w:right w:val="none" w:sz="0" w:space="0" w:color="auto"/>
      </w:divBdr>
    </w:div>
    <w:div w:id="85157901">
      <w:bodyDiv w:val="1"/>
      <w:marLeft w:val="0"/>
      <w:marRight w:val="0"/>
      <w:marTop w:val="0"/>
      <w:marBottom w:val="0"/>
      <w:divBdr>
        <w:top w:val="none" w:sz="0" w:space="0" w:color="auto"/>
        <w:left w:val="none" w:sz="0" w:space="0" w:color="auto"/>
        <w:bottom w:val="none" w:sz="0" w:space="0" w:color="auto"/>
        <w:right w:val="none" w:sz="0" w:space="0" w:color="auto"/>
      </w:divBdr>
    </w:div>
    <w:div w:id="110782840">
      <w:bodyDiv w:val="1"/>
      <w:marLeft w:val="0"/>
      <w:marRight w:val="0"/>
      <w:marTop w:val="0"/>
      <w:marBottom w:val="0"/>
      <w:divBdr>
        <w:top w:val="none" w:sz="0" w:space="0" w:color="auto"/>
        <w:left w:val="none" w:sz="0" w:space="0" w:color="auto"/>
        <w:bottom w:val="none" w:sz="0" w:space="0" w:color="auto"/>
        <w:right w:val="none" w:sz="0" w:space="0" w:color="auto"/>
      </w:divBdr>
    </w:div>
    <w:div w:id="128088836">
      <w:bodyDiv w:val="1"/>
      <w:marLeft w:val="0"/>
      <w:marRight w:val="0"/>
      <w:marTop w:val="0"/>
      <w:marBottom w:val="0"/>
      <w:divBdr>
        <w:top w:val="none" w:sz="0" w:space="0" w:color="auto"/>
        <w:left w:val="none" w:sz="0" w:space="0" w:color="auto"/>
        <w:bottom w:val="none" w:sz="0" w:space="0" w:color="auto"/>
        <w:right w:val="none" w:sz="0" w:space="0" w:color="auto"/>
      </w:divBdr>
    </w:div>
    <w:div w:id="144980948">
      <w:bodyDiv w:val="1"/>
      <w:marLeft w:val="0"/>
      <w:marRight w:val="0"/>
      <w:marTop w:val="0"/>
      <w:marBottom w:val="0"/>
      <w:divBdr>
        <w:top w:val="none" w:sz="0" w:space="0" w:color="auto"/>
        <w:left w:val="none" w:sz="0" w:space="0" w:color="auto"/>
        <w:bottom w:val="none" w:sz="0" w:space="0" w:color="auto"/>
        <w:right w:val="none" w:sz="0" w:space="0" w:color="auto"/>
      </w:divBdr>
    </w:div>
    <w:div w:id="181285186">
      <w:bodyDiv w:val="1"/>
      <w:marLeft w:val="0"/>
      <w:marRight w:val="0"/>
      <w:marTop w:val="0"/>
      <w:marBottom w:val="0"/>
      <w:divBdr>
        <w:top w:val="none" w:sz="0" w:space="0" w:color="auto"/>
        <w:left w:val="none" w:sz="0" w:space="0" w:color="auto"/>
        <w:bottom w:val="none" w:sz="0" w:space="0" w:color="auto"/>
        <w:right w:val="none" w:sz="0" w:space="0" w:color="auto"/>
      </w:divBdr>
    </w:div>
    <w:div w:id="196629829">
      <w:bodyDiv w:val="1"/>
      <w:marLeft w:val="0"/>
      <w:marRight w:val="0"/>
      <w:marTop w:val="0"/>
      <w:marBottom w:val="0"/>
      <w:divBdr>
        <w:top w:val="none" w:sz="0" w:space="0" w:color="auto"/>
        <w:left w:val="none" w:sz="0" w:space="0" w:color="auto"/>
        <w:bottom w:val="none" w:sz="0" w:space="0" w:color="auto"/>
        <w:right w:val="none" w:sz="0" w:space="0" w:color="auto"/>
      </w:divBdr>
    </w:div>
    <w:div w:id="207573898">
      <w:bodyDiv w:val="1"/>
      <w:marLeft w:val="0"/>
      <w:marRight w:val="0"/>
      <w:marTop w:val="0"/>
      <w:marBottom w:val="0"/>
      <w:divBdr>
        <w:top w:val="none" w:sz="0" w:space="0" w:color="auto"/>
        <w:left w:val="none" w:sz="0" w:space="0" w:color="auto"/>
        <w:bottom w:val="none" w:sz="0" w:space="0" w:color="auto"/>
        <w:right w:val="none" w:sz="0" w:space="0" w:color="auto"/>
      </w:divBdr>
    </w:div>
    <w:div w:id="230699266">
      <w:bodyDiv w:val="1"/>
      <w:marLeft w:val="0"/>
      <w:marRight w:val="0"/>
      <w:marTop w:val="0"/>
      <w:marBottom w:val="0"/>
      <w:divBdr>
        <w:top w:val="none" w:sz="0" w:space="0" w:color="auto"/>
        <w:left w:val="none" w:sz="0" w:space="0" w:color="auto"/>
        <w:bottom w:val="none" w:sz="0" w:space="0" w:color="auto"/>
        <w:right w:val="none" w:sz="0" w:space="0" w:color="auto"/>
      </w:divBdr>
    </w:div>
    <w:div w:id="256132560">
      <w:bodyDiv w:val="1"/>
      <w:marLeft w:val="0"/>
      <w:marRight w:val="0"/>
      <w:marTop w:val="0"/>
      <w:marBottom w:val="0"/>
      <w:divBdr>
        <w:top w:val="none" w:sz="0" w:space="0" w:color="auto"/>
        <w:left w:val="none" w:sz="0" w:space="0" w:color="auto"/>
        <w:bottom w:val="none" w:sz="0" w:space="0" w:color="auto"/>
        <w:right w:val="none" w:sz="0" w:space="0" w:color="auto"/>
      </w:divBdr>
    </w:div>
    <w:div w:id="258876843">
      <w:bodyDiv w:val="1"/>
      <w:marLeft w:val="0"/>
      <w:marRight w:val="0"/>
      <w:marTop w:val="0"/>
      <w:marBottom w:val="0"/>
      <w:divBdr>
        <w:top w:val="none" w:sz="0" w:space="0" w:color="auto"/>
        <w:left w:val="none" w:sz="0" w:space="0" w:color="auto"/>
        <w:bottom w:val="none" w:sz="0" w:space="0" w:color="auto"/>
        <w:right w:val="none" w:sz="0" w:space="0" w:color="auto"/>
      </w:divBdr>
    </w:div>
    <w:div w:id="270205223">
      <w:bodyDiv w:val="1"/>
      <w:marLeft w:val="0"/>
      <w:marRight w:val="0"/>
      <w:marTop w:val="0"/>
      <w:marBottom w:val="0"/>
      <w:divBdr>
        <w:top w:val="none" w:sz="0" w:space="0" w:color="auto"/>
        <w:left w:val="none" w:sz="0" w:space="0" w:color="auto"/>
        <w:bottom w:val="none" w:sz="0" w:space="0" w:color="auto"/>
        <w:right w:val="none" w:sz="0" w:space="0" w:color="auto"/>
      </w:divBdr>
      <w:divsChild>
        <w:div w:id="1166244112">
          <w:marLeft w:val="0"/>
          <w:marRight w:val="0"/>
          <w:marTop w:val="0"/>
          <w:marBottom w:val="0"/>
          <w:divBdr>
            <w:top w:val="none" w:sz="0" w:space="0" w:color="auto"/>
            <w:left w:val="none" w:sz="0" w:space="0" w:color="auto"/>
            <w:bottom w:val="none" w:sz="0" w:space="0" w:color="auto"/>
            <w:right w:val="none" w:sz="0" w:space="0" w:color="auto"/>
          </w:divBdr>
          <w:divsChild>
            <w:div w:id="582449663">
              <w:marLeft w:val="0"/>
              <w:marRight w:val="0"/>
              <w:marTop w:val="0"/>
              <w:marBottom w:val="0"/>
              <w:divBdr>
                <w:top w:val="none" w:sz="0" w:space="0" w:color="auto"/>
                <w:left w:val="none" w:sz="0" w:space="0" w:color="auto"/>
                <w:bottom w:val="none" w:sz="0" w:space="0" w:color="auto"/>
                <w:right w:val="none" w:sz="0" w:space="0" w:color="auto"/>
              </w:divBdr>
              <w:divsChild>
                <w:div w:id="294990259">
                  <w:marLeft w:val="0"/>
                  <w:marRight w:val="0"/>
                  <w:marTop w:val="0"/>
                  <w:marBottom w:val="0"/>
                  <w:divBdr>
                    <w:top w:val="none" w:sz="0" w:space="0" w:color="auto"/>
                    <w:left w:val="none" w:sz="0" w:space="0" w:color="auto"/>
                    <w:bottom w:val="none" w:sz="0" w:space="0" w:color="auto"/>
                    <w:right w:val="none" w:sz="0" w:space="0" w:color="auto"/>
                  </w:divBdr>
                  <w:divsChild>
                    <w:div w:id="1210411750">
                      <w:marLeft w:val="0"/>
                      <w:marRight w:val="0"/>
                      <w:marTop w:val="0"/>
                      <w:marBottom w:val="0"/>
                      <w:divBdr>
                        <w:top w:val="none" w:sz="0" w:space="0" w:color="auto"/>
                        <w:left w:val="none" w:sz="0" w:space="0" w:color="auto"/>
                        <w:bottom w:val="none" w:sz="0" w:space="0" w:color="auto"/>
                        <w:right w:val="none" w:sz="0" w:space="0" w:color="auto"/>
                      </w:divBdr>
                      <w:divsChild>
                        <w:div w:id="1453480491">
                          <w:marLeft w:val="0"/>
                          <w:marRight w:val="0"/>
                          <w:marTop w:val="0"/>
                          <w:marBottom w:val="0"/>
                          <w:divBdr>
                            <w:top w:val="none" w:sz="0" w:space="0" w:color="auto"/>
                            <w:left w:val="none" w:sz="0" w:space="0" w:color="auto"/>
                            <w:bottom w:val="none" w:sz="0" w:space="0" w:color="auto"/>
                            <w:right w:val="none" w:sz="0" w:space="0" w:color="auto"/>
                          </w:divBdr>
                          <w:divsChild>
                            <w:div w:id="1662350086">
                              <w:marLeft w:val="0"/>
                              <w:marRight w:val="0"/>
                              <w:marTop w:val="0"/>
                              <w:marBottom w:val="0"/>
                              <w:divBdr>
                                <w:top w:val="none" w:sz="0" w:space="0" w:color="auto"/>
                                <w:left w:val="none" w:sz="0" w:space="0" w:color="auto"/>
                                <w:bottom w:val="none" w:sz="0" w:space="0" w:color="auto"/>
                                <w:right w:val="none" w:sz="0" w:space="0" w:color="auto"/>
                              </w:divBdr>
                              <w:divsChild>
                                <w:div w:id="886333789">
                                  <w:marLeft w:val="0"/>
                                  <w:marRight w:val="0"/>
                                  <w:marTop w:val="0"/>
                                  <w:marBottom w:val="0"/>
                                  <w:divBdr>
                                    <w:top w:val="none" w:sz="0" w:space="0" w:color="auto"/>
                                    <w:left w:val="none" w:sz="0" w:space="0" w:color="auto"/>
                                    <w:bottom w:val="none" w:sz="0" w:space="0" w:color="auto"/>
                                    <w:right w:val="none" w:sz="0" w:space="0" w:color="auto"/>
                                  </w:divBdr>
                                  <w:divsChild>
                                    <w:div w:id="190194812">
                                      <w:marLeft w:val="0"/>
                                      <w:marRight w:val="0"/>
                                      <w:marTop w:val="0"/>
                                      <w:marBottom w:val="0"/>
                                      <w:divBdr>
                                        <w:top w:val="none" w:sz="0" w:space="0" w:color="auto"/>
                                        <w:left w:val="none" w:sz="0" w:space="0" w:color="auto"/>
                                        <w:bottom w:val="none" w:sz="0" w:space="0" w:color="auto"/>
                                        <w:right w:val="none" w:sz="0" w:space="0" w:color="auto"/>
                                      </w:divBdr>
                                      <w:divsChild>
                                        <w:div w:id="1942949532">
                                          <w:marLeft w:val="0"/>
                                          <w:marRight w:val="0"/>
                                          <w:marTop w:val="0"/>
                                          <w:marBottom w:val="0"/>
                                          <w:divBdr>
                                            <w:top w:val="none" w:sz="0" w:space="0" w:color="auto"/>
                                            <w:left w:val="none" w:sz="0" w:space="0" w:color="auto"/>
                                            <w:bottom w:val="none" w:sz="0" w:space="0" w:color="auto"/>
                                            <w:right w:val="none" w:sz="0" w:space="0" w:color="auto"/>
                                          </w:divBdr>
                                          <w:divsChild>
                                            <w:div w:id="585461284">
                                              <w:marLeft w:val="0"/>
                                              <w:marRight w:val="0"/>
                                              <w:marTop w:val="0"/>
                                              <w:marBottom w:val="0"/>
                                              <w:divBdr>
                                                <w:top w:val="none" w:sz="0" w:space="0" w:color="auto"/>
                                                <w:left w:val="none" w:sz="0" w:space="0" w:color="auto"/>
                                                <w:bottom w:val="none" w:sz="0" w:space="0" w:color="auto"/>
                                                <w:right w:val="none" w:sz="0" w:space="0" w:color="auto"/>
                                              </w:divBdr>
                                              <w:divsChild>
                                                <w:div w:id="37164024">
                                                  <w:marLeft w:val="0"/>
                                                  <w:marRight w:val="0"/>
                                                  <w:marTop w:val="0"/>
                                                  <w:marBottom w:val="0"/>
                                                  <w:divBdr>
                                                    <w:top w:val="none" w:sz="0" w:space="0" w:color="auto"/>
                                                    <w:left w:val="none" w:sz="0" w:space="0" w:color="auto"/>
                                                    <w:bottom w:val="none" w:sz="0" w:space="0" w:color="auto"/>
                                                    <w:right w:val="none" w:sz="0" w:space="0" w:color="auto"/>
                                                  </w:divBdr>
                                                  <w:divsChild>
                                                    <w:div w:id="1094401752">
                                                      <w:marLeft w:val="0"/>
                                                      <w:marRight w:val="0"/>
                                                      <w:marTop w:val="0"/>
                                                      <w:marBottom w:val="0"/>
                                                      <w:divBdr>
                                                        <w:top w:val="none" w:sz="0" w:space="0" w:color="auto"/>
                                                        <w:left w:val="none" w:sz="0" w:space="0" w:color="auto"/>
                                                        <w:bottom w:val="none" w:sz="0" w:space="0" w:color="auto"/>
                                                        <w:right w:val="none" w:sz="0" w:space="0" w:color="auto"/>
                                                      </w:divBdr>
                                                      <w:divsChild>
                                                        <w:div w:id="1223298357">
                                                          <w:marLeft w:val="0"/>
                                                          <w:marRight w:val="0"/>
                                                          <w:marTop w:val="0"/>
                                                          <w:marBottom w:val="0"/>
                                                          <w:divBdr>
                                                            <w:top w:val="none" w:sz="0" w:space="0" w:color="auto"/>
                                                            <w:left w:val="none" w:sz="0" w:space="0" w:color="auto"/>
                                                            <w:bottom w:val="none" w:sz="0" w:space="0" w:color="auto"/>
                                                            <w:right w:val="none" w:sz="0" w:space="0" w:color="auto"/>
                                                          </w:divBdr>
                                                          <w:divsChild>
                                                            <w:div w:id="64694480">
                                                              <w:marLeft w:val="0"/>
                                                              <w:marRight w:val="0"/>
                                                              <w:marTop w:val="0"/>
                                                              <w:marBottom w:val="0"/>
                                                              <w:divBdr>
                                                                <w:top w:val="none" w:sz="0" w:space="0" w:color="auto"/>
                                                                <w:left w:val="none" w:sz="0" w:space="0" w:color="auto"/>
                                                                <w:bottom w:val="none" w:sz="0" w:space="0" w:color="auto"/>
                                                                <w:right w:val="none" w:sz="0" w:space="0" w:color="auto"/>
                                                              </w:divBdr>
                                                              <w:divsChild>
                                                                <w:div w:id="398093370">
                                                                  <w:marLeft w:val="0"/>
                                                                  <w:marRight w:val="0"/>
                                                                  <w:marTop w:val="0"/>
                                                                  <w:marBottom w:val="0"/>
                                                                  <w:divBdr>
                                                                    <w:top w:val="none" w:sz="0" w:space="0" w:color="auto"/>
                                                                    <w:left w:val="none" w:sz="0" w:space="0" w:color="auto"/>
                                                                    <w:bottom w:val="none" w:sz="0" w:space="0" w:color="auto"/>
                                                                    <w:right w:val="none" w:sz="0" w:space="0" w:color="auto"/>
                                                                  </w:divBdr>
                                                                  <w:divsChild>
                                                                    <w:div w:id="1363357473">
                                                                      <w:marLeft w:val="0"/>
                                                                      <w:marRight w:val="0"/>
                                                                      <w:marTop w:val="0"/>
                                                                      <w:marBottom w:val="0"/>
                                                                      <w:divBdr>
                                                                        <w:top w:val="none" w:sz="0" w:space="0" w:color="auto"/>
                                                                        <w:left w:val="none" w:sz="0" w:space="0" w:color="auto"/>
                                                                        <w:bottom w:val="none" w:sz="0" w:space="0" w:color="auto"/>
                                                                        <w:right w:val="none" w:sz="0" w:space="0" w:color="auto"/>
                                                                      </w:divBdr>
                                                                      <w:divsChild>
                                                                        <w:div w:id="484787073">
                                                                          <w:marLeft w:val="0"/>
                                                                          <w:marRight w:val="0"/>
                                                                          <w:marTop w:val="0"/>
                                                                          <w:marBottom w:val="0"/>
                                                                          <w:divBdr>
                                                                            <w:top w:val="none" w:sz="0" w:space="0" w:color="auto"/>
                                                                            <w:left w:val="none" w:sz="0" w:space="0" w:color="auto"/>
                                                                            <w:bottom w:val="none" w:sz="0" w:space="0" w:color="auto"/>
                                                                            <w:right w:val="none" w:sz="0" w:space="0" w:color="auto"/>
                                                                          </w:divBdr>
                                                                          <w:divsChild>
                                                                            <w:div w:id="393510688">
                                                                              <w:marLeft w:val="0"/>
                                                                              <w:marRight w:val="0"/>
                                                                              <w:marTop w:val="0"/>
                                                                              <w:marBottom w:val="0"/>
                                                                              <w:divBdr>
                                                                                <w:top w:val="none" w:sz="0" w:space="0" w:color="auto"/>
                                                                                <w:left w:val="none" w:sz="0" w:space="0" w:color="auto"/>
                                                                                <w:bottom w:val="none" w:sz="0" w:space="0" w:color="auto"/>
                                                                                <w:right w:val="none" w:sz="0" w:space="0" w:color="auto"/>
                                                                              </w:divBdr>
                                                                              <w:divsChild>
                                                                                <w:div w:id="1501768964">
                                                                                  <w:marLeft w:val="0"/>
                                                                                  <w:marRight w:val="0"/>
                                                                                  <w:marTop w:val="0"/>
                                                                                  <w:marBottom w:val="0"/>
                                                                                  <w:divBdr>
                                                                                    <w:top w:val="none" w:sz="0" w:space="0" w:color="auto"/>
                                                                                    <w:left w:val="none" w:sz="0" w:space="0" w:color="auto"/>
                                                                                    <w:bottom w:val="none" w:sz="0" w:space="0" w:color="auto"/>
                                                                                    <w:right w:val="none" w:sz="0" w:space="0" w:color="auto"/>
                                                                                  </w:divBdr>
                                                                                  <w:divsChild>
                                                                                    <w:div w:id="2123574604">
                                                                                      <w:marLeft w:val="0"/>
                                                                                      <w:marRight w:val="0"/>
                                                                                      <w:marTop w:val="0"/>
                                                                                      <w:marBottom w:val="0"/>
                                                                                      <w:divBdr>
                                                                                        <w:top w:val="none" w:sz="0" w:space="0" w:color="auto"/>
                                                                                        <w:left w:val="none" w:sz="0" w:space="0" w:color="auto"/>
                                                                                        <w:bottom w:val="none" w:sz="0" w:space="0" w:color="auto"/>
                                                                                        <w:right w:val="none" w:sz="0" w:space="0" w:color="auto"/>
                                                                                      </w:divBdr>
                                                                                      <w:divsChild>
                                                                                        <w:div w:id="12227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6762516">
      <w:bodyDiv w:val="1"/>
      <w:marLeft w:val="0"/>
      <w:marRight w:val="0"/>
      <w:marTop w:val="0"/>
      <w:marBottom w:val="0"/>
      <w:divBdr>
        <w:top w:val="none" w:sz="0" w:space="0" w:color="auto"/>
        <w:left w:val="none" w:sz="0" w:space="0" w:color="auto"/>
        <w:bottom w:val="none" w:sz="0" w:space="0" w:color="auto"/>
        <w:right w:val="none" w:sz="0" w:space="0" w:color="auto"/>
      </w:divBdr>
    </w:div>
    <w:div w:id="299845996">
      <w:bodyDiv w:val="1"/>
      <w:marLeft w:val="0"/>
      <w:marRight w:val="0"/>
      <w:marTop w:val="0"/>
      <w:marBottom w:val="0"/>
      <w:divBdr>
        <w:top w:val="none" w:sz="0" w:space="0" w:color="auto"/>
        <w:left w:val="none" w:sz="0" w:space="0" w:color="auto"/>
        <w:bottom w:val="none" w:sz="0" w:space="0" w:color="auto"/>
        <w:right w:val="none" w:sz="0" w:space="0" w:color="auto"/>
      </w:divBdr>
    </w:div>
    <w:div w:id="299960702">
      <w:bodyDiv w:val="1"/>
      <w:marLeft w:val="0"/>
      <w:marRight w:val="0"/>
      <w:marTop w:val="0"/>
      <w:marBottom w:val="0"/>
      <w:divBdr>
        <w:top w:val="none" w:sz="0" w:space="0" w:color="auto"/>
        <w:left w:val="none" w:sz="0" w:space="0" w:color="auto"/>
        <w:bottom w:val="none" w:sz="0" w:space="0" w:color="auto"/>
        <w:right w:val="none" w:sz="0" w:space="0" w:color="auto"/>
      </w:divBdr>
    </w:div>
    <w:div w:id="320692634">
      <w:bodyDiv w:val="1"/>
      <w:marLeft w:val="0"/>
      <w:marRight w:val="0"/>
      <w:marTop w:val="0"/>
      <w:marBottom w:val="0"/>
      <w:divBdr>
        <w:top w:val="none" w:sz="0" w:space="0" w:color="auto"/>
        <w:left w:val="none" w:sz="0" w:space="0" w:color="auto"/>
        <w:bottom w:val="none" w:sz="0" w:space="0" w:color="auto"/>
        <w:right w:val="none" w:sz="0" w:space="0" w:color="auto"/>
      </w:divBdr>
    </w:div>
    <w:div w:id="337008199">
      <w:bodyDiv w:val="1"/>
      <w:marLeft w:val="0"/>
      <w:marRight w:val="0"/>
      <w:marTop w:val="0"/>
      <w:marBottom w:val="0"/>
      <w:divBdr>
        <w:top w:val="none" w:sz="0" w:space="0" w:color="auto"/>
        <w:left w:val="none" w:sz="0" w:space="0" w:color="auto"/>
        <w:bottom w:val="none" w:sz="0" w:space="0" w:color="auto"/>
        <w:right w:val="none" w:sz="0" w:space="0" w:color="auto"/>
      </w:divBdr>
    </w:div>
    <w:div w:id="340474774">
      <w:bodyDiv w:val="1"/>
      <w:marLeft w:val="0"/>
      <w:marRight w:val="0"/>
      <w:marTop w:val="0"/>
      <w:marBottom w:val="0"/>
      <w:divBdr>
        <w:top w:val="none" w:sz="0" w:space="0" w:color="auto"/>
        <w:left w:val="none" w:sz="0" w:space="0" w:color="auto"/>
        <w:bottom w:val="none" w:sz="0" w:space="0" w:color="auto"/>
        <w:right w:val="none" w:sz="0" w:space="0" w:color="auto"/>
      </w:divBdr>
    </w:div>
    <w:div w:id="359430955">
      <w:bodyDiv w:val="1"/>
      <w:marLeft w:val="0"/>
      <w:marRight w:val="0"/>
      <w:marTop w:val="0"/>
      <w:marBottom w:val="0"/>
      <w:divBdr>
        <w:top w:val="none" w:sz="0" w:space="0" w:color="auto"/>
        <w:left w:val="none" w:sz="0" w:space="0" w:color="auto"/>
        <w:bottom w:val="none" w:sz="0" w:space="0" w:color="auto"/>
        <w:right w:val="none" w:sz="0" w:space="0" w:color="auto"/>
      </w:divBdr>
      <w:divsChild>
        <w:div w:id="1667635368">
          <w:marLeft w:val="0"/>
          <w:marRight w:val="0"/>
          <w:marTop w:val="0"/>
          <w:marBottom w:val="0"/>
          <w:divBdr>
            <w:top w:val="none" w:sz="0" w:space="0" w:color="auto"/>
            <w:left w:val="none" w:sz="0" w:space="0" w:color="auto"/>
            <w:bottom w:val="none" w:sz="0" w:space="0" w:color="auto"/>
            <w:right w:val="none" w:sz="0" w:space="0" w:color="auto"/>
          </w:divBdr>
        </w:div>
      </w:divsChild>
    </w:div>
    <w:div w:id="360935972">
      <w:bodyDiv w:val="1"/>
      <w:marLeft w:val="0"/>
      <w:marRight w:val="0"/>
      <w:marTop w:val="0"/>
      <w:marBottom w:val="0"/>
      <w:divBdr>
        <w:top w:val="none" w:sz="0" w:space="0" w:color="auto"/>
        <w:left w:val="none" w:sz="0" w:space="0" w:color="auto"/>
        <w:bottom w:val="none" w:sz="0" w:space="0" w:color="auto"/>
        <w:right w:val="none" w:sz="0" w:space="0" w:color="auto"/>
      </w:divBdr>
    </w:div>
    <w:div w:id="368334888">
      <w:bodyDiv w:val="1"/>
      <w:marLeft w:val="0"/>
      <w:marRight w:val="0"/>
      <w:marTop w:val="0"/>
      <w:marBottom w:val="0"/>
      <w:divBdr>
        <w:top w:val="none" w:sz="0" w:space="0" w:color="auto"/>
        <w:left w:val="none" w:sz="0" w:space="0" w:color="auto"/>
        <w:bottom w:val="none" w:sz="0" w:space="0" w:color="auto"/>
        <w:right w:val="none" w:sz="0" w:space="0" w:color="auto"/>
      </w:divBdr>
    </w:div>
    <w:div w:id="378214633">
      <w:bodyDiv w:val="1"/>
      <w:marLeft w:val="0"/>
      <w:marRight w:val="0"/>
      <w:marTop w:val="0"/>
      <w:marBottom w:val="0"/>
      <w:divBdr>
        <w:top w:val="none" w:sz="0" w:space="0" w:color="auto"/>
        <w:left w:val="none" w:sz="0" w:space="0" w:color="auto"/>
        <w:bottom w:val="none" w:sz="0" w:space="0" w:color="auto"/>
        <w:right w:val="none" w:sz="0" w:space="0" w:color="auto"/>
      </w:divBdr>
    </w:div>
    <w:div w:id="396782633">
      <w:bodyDiv w:val="1"/>
      <w:marLeft w:val="0"/>
      <w:marRight w:val="0"/>
      <w:marTop w:val="0"/>
      <w:marBottom w:val="0"/>
      <w:divBdr>
        <w:top w:val="none" w:sz="0" w:space="0" w:color="auto"/>
        <w:left w:val="none" w:sz="0" w:space="0" w:color="auto"/>
        <w:bottom w:val="none" w:sz="0" w:space="0" w:color="auto"/>
        <w:right w:val="none" w:sz="0" w:space="0" w:color="auto"/>
      </w:divBdr>
    </w:div>
    <w:div w:id="397021522">
      <w:bodyDiv w:val="1"/>
      <w:marLeft w:val="0"/>
      <w:marRight w:val="0"/>
      <w:marTop w:val="0"/>
      <w:marBottom w:val="0"/>
      <w:divBdr>
        <w:top w:val="none" w:sz="0" w:space="0" w:color="auto"/>
        <w:left w:val="none" w:sz="0" w:space="0" w:color="auto"/>
        <w:bottom w:val="none" w:sz="0" w:space="0" w:color="auto"/>
        <w:right w:val="none" w:sz="0" w:space="0" w:color="auto"/>
      </w:divBdr>
    </w:div>
    <w:div w:id="411244028">
      <w:bodyDiv w:val="1"/>
      <w:marLeft w:val="0"/>
      <w:marRight w:val="0"/>
      <w:marTop w:val="0"/>
      <w:marBottom w:val="0"/>
      <w:divBdr>
        <w:top w:val="none" w:sz="0" w:space="0" w:color="auto"/>
        <w:left w:val="none" w:sz="0" w:space="0" w:color="auto"/>
        <w:bottom w:val="none" w:sz="0" w:space="0" w:color="auto"/>
        <w:right w:val="none" w:sz="0" w:space="0" w:color="auto"/>
      </w:divBdr>
    </w:div>
    <w:div w:id="470564108">
      <w:bodyDiv w:val="1"/>
      <w:marLeft w:val="0"/>
      <w:marRight w:val="0"/>
      <w:marTop w:val="0"/>
      <w:marBottom w:val="0"/>
      <w:divBdr>
        <w:top w:val="none" w:sz="0" w:space="0" w:color="auto"/>
        <w:left w:val="none" w:sz="0" w:space="0" w:color="auto"/>
        <w:bottom w:val="none" w:sz="0" w:space="0" w:color="auto"/>
        <w:right w:val="none" w:sz="0" w:space="0" w:color="auto"/>
      </w:divBdr>
    </w:div>
    <w:div w:id="474681111">
      <w:bodyDiv w:val="1"/>
      <w:marLeft w:val="0"/>
      <w:marRight w:val="0"/>
      <w:marTop w:val="0"/>
      <w:marBottom w:val="0"/>
      <w:divBdr>
        <w:top w:val="none" w:sz="0" w:space="0" w:color="auto"/>
        <w:left w:val="none" w:sz="0" w:space="0" w:color="auto"/>
        <w:bottom w:val="none" w:sz="0" w:space="0" w:color="auto"/>
        <w:right w:val="none" w:sz="0" w:space="0" w:color="auto"/>
      </w:divBdr>
    </w:div>
    <w:div w:id="502818251">
      <w:bodyDiv w:val="1"/>
      <w:marLeft w:val="0"/>
      <w:marRight w:val="0"/>
      <w:marTop w:val="0"/>
      <w:marBottom w:val="0"/>
      <w:divBdr>
        <w:top w:val="none" w:sz="0" w:space="0" w:color="auto"/>
        <w:left w:val="none" w:sz="0" w:space="0" w:color="auto"/>
        <w:bottom w:val="none" w:sz="0" w:space="0" w:color="auto"/>
        <w:right w:val="none" w:sz="0" w:space="0" w:color="auto"/>
      </w:divBdr>
    </w:div>
    <w:div w:id="503201555">
      <w:bodyDiv w:val="1"/>
      <w:marLeft w:val="0"/>
      <w:marRight w:val="0"/>
      <w:marTop w:val="0"/>
      <w:marBottom w:val="0"/>
      <w:divBdr>
        <w:top w:val="none" w:sz="0" w:space="0" w:color="auto"/>
        <w:left w:val="none" w:sz="0" w:space="0" w:color="auto"/>
        <w:bottom w:val="none" w:sz="0" w:space="0" w:color="auto"/>
        <w:right w:val="none" w:sz="0" w:space="0" w:color="auto"/>
      </w:divBdr>
    </w:div>
    <w:div w:id="536046587">
      <w:bodyDiv w:val="1"/>
      <w:marLeft w:val="0"/>
      <w:marRight w:val="0"/>
      <w:marTop w:val="0"/>
      <w:marBottom w:val="0"/>
      <w:divBdr>
        <w:top w:val="none" w:sz="0" w:space="0" w:color="auto"/>
        <w:left w:val="none" w:sz="0" w:space="0" w:color="auto"/>
        <w:bottom w:val="none" w:sz="0" w:space="0" w:color="auto"/>
        <w:right w:val="none" w:sz="0" w:space="0" w:color="auto"/>
      </w:divBdr>
      <w:divsChild>
        <w:div w:id="2128545801">
          <w:marLeft w:val="0"/>
          <w:marRight w:val="0"/>
          <w:marTop w:val="0"/>
          <w:marBottom w:val="0"/>
          <w:divBdr>
            <w:top w:val="none" w:sz="0" w:space="0" w:color="auto"/>
            <w:left w:val="none" w:sz="0" w:space="0" w:color="auto"/>
            <w:bottom w:val="none" w:sz="0" w:space="0" w:color="auto"/>
            <w:right w:val="none" w:sz="0" w:space="0" w:color="auto"/>
          </w:divBdr>
        </w:div>
      </w:divsChild>
    </w:div>
    <w:div w:id="544832365">
      <w:bodyDiv w:val="1"/>
      <w:marLeft w:val="0"/>
      <w:marRight w:val="0"/>
      <w:marTop w:val="0"/>
      <w:marBottom w:val="0"/>
      <w:divBdr>
        <w:top w:val="none" w:sz="0" w:space="0" w:color="auto"/>
        <w:left w:val="none" w:sz="0" w:space="0" w:color="auto"/>
        <w:bottom w:val="none" w:sz="0" w:space="0" w:color="auto"/>
        <w:right w:val="none" w:sz="0" w:space="0" w:color="auto"/>
      </w:divBdr>
    </w:div>
    <w:div w:id="564879811">
      <w:bodyDiv w:val="1"/>
      <w:marLeft w:val="0"/>
      <w:marRight w:val="0"/>
      <w:marTop w:val="0"/>
      <w:marBottom w:val="0"/>
      <w:divBdr>
        <w:top w:val="none" w:sz="0" w:space="0" w:color="auto"/>
        <w:left w:val="none" w:sz="0" w:space="0" w:color="auto"/>
        <w:bottom w:val="none" w:sz="0" w:space="0" w:color="auto"/>
        <w:right w:val="none" w:sz="0" w:space="0" w:color="auto"/>
      </w:divBdr>
    </w:div>
    <w:div w:id="577910020">
      <w:bodyDiv w:val="1"/>
      <w:marLeft w:val="0"/>
      <w:marRight w:val="0"/>
      <w:marTop w:val="0"/>
      <w:marBottom w:val="0"/>
      <w:divBdr>
        <w:top w:val="none" w:sz="0" w:space="0" w:color="auto"/>
        <w:left w:val="none" w:sz="0" w:space="0" w:color="auto"/>
        <w:bottom w:val="none" w:sz="0" w:space="0" w:color="auto"/>
        <w:right w:val="none" w:sz="0" w:space="0" w:color="auto"/>
      </w:divBdr>
    </w:div>
    <w:div w:id="587278159">
      <w:bodyDiv w:val="1"/>
      <w:marLeft w:val="0"/>
      <w:marRight w:val="0"/>
      <w:marTop w:val="0"/>
      <w:marBottom w:val="0"/>
      <w:divBdr>
        <w:top w:val="none" w:sz="0" w:space="0" w:color="auto"/>
        <w:left w:val="none" w:sz="0" w:space="0" w:color="auto"/>
        <w:bottom w:val="none" w:sz="0" w:space="0" w:color="auto"/>
        <w:right w:val="none" w:sz="0" w:space="0" w:color="auto"/>
      </w:divBdr>
    </w:div>
    <w:div w:id="588002947">
      <w:bodyDiv w:val="1"/>
      <w:marLeft w:val="0"/>
      <w:marRight w:val="0"/>
      <w:marTop w:val="0"/>
      <w:marBottom w:val="0"/>
      <w:divBdr>
        <w:top w:val="none" w:sz="0" w:space="0" w:color="auto"/>
        <w:left w:val="none" w:sz="0" w:space="0" w:color="auto"/>
        <w:bottom w:val="none" w:sz="0" w:space="0" w:color="auto"/>
        <w:right w:val="none" w:sz="0" w:space="0" w:color="auto"/>
      </w:divBdr>
    </w:div>
    <w:div w:id="593055031">
      <w:bodyDiv w:val="1"/>
      <w:marLeft w:val="0"/>
      <w:marRight w:val="0"/>
      <w:marTop w:val="0"/>
      <w:marBottom w:val="0"/>
      <w:divBdr>
        <w:top w:val="none" w:sz="0" w:space="0" w:color="auto"/>
        <w:left w:val="none" w:sz="0" w:space="0" w:color="auto"/>
        <w:bottom w:val="none" w:sz="0" w:space="0" w:color="auto"/>
        <w:right w:val="none" w:sz="0" w:space="0" w:color="auto"/>
      </w:divBdr>
    </w:div>
    <w:div w:id="641808994">
      <w:bodyDiv w:val="1"/>
      <w:marLeft w:val="0"/>
      <w:marRight w:val="0"/>
      <w:marTop w:val="0"/>
      <w:marBottom w:val="0"/>
      <w:divBdr>
        <w:top w:val="none" w:sz="0" w:space="0" w:color="auto"/>
        <w:left w:val="none" w:sz="0" w:space="0" w:color="auto"/>
        <w:bottom w:val="none" w:sz="0" w:space="0" w:color="auto"/>
        <w:right w:val="none" w:sz="0" w:space="0" w:color="auto"/>
      </w:divBdr>
    </w:div>
    <w:div w:id="693001356">
      <w:bodyDiv w:val="1"/>
      <w:marLeft w:val="0"/>
      <w:marRight w:val="0"/>
      <w:marTop w:val="0"/>
      <w:marBottom w:val="0"/>
      <w:divBdr>
        <w:top w:val="none" w:sz="0" w:space="0" w:color="auto"/>
        <w:left w:val="none" w:sz="0" w:space="0" w:color="auto"/>
        <w:bottom w:val="none" w:sz="0" w:space="0" w:color="auto"/>
        <w:right w:val="none" w:sz="0" w:space="0" w:color="auto"/>
      </w:divBdr>
    </w:div>
    <w:div w:id="697580423">
      <w:bodyDiv w:val="1"/>
      <w:marLeft w:val="0"/>
      <w:marRight w:val="0"/>
      <w:marTop w:val="0"/>
      <w:marBottom w:val="0"/>
      <w:divBdr>
        <w:top w:val="none" w:sz="0" w:space="0" w:color="auto"/>
        <w:left w:val="none" w:sz="0" w:space="0" w:color="auto"/>
        <w:bottom w:val="none" w:sz="0" w:space="0" w:color="auto"/>
        <w:right w:val="none" w:sz="0" w:space="0" w:color="auto"/>
      </w:divBdr>
      <w:divsChild>
        <w:div w:id="466776731">
          <w:marLeft w:val="0"/>
          <w:marRight w:val="0"/>
          <w:marTop w:val="0"/>
          <w:marBottom w:val="0"/>
          <w:divBdr>
            <w:top w:val="none" w:sz="0" w:space="0" w:color="auto"/>
            <w:left w:val="none" w:sz="0" w:space="0" w:color="auto"/>
            <w:bottom w:val="none" w:sz="0" w:space="0" w:color="auto"/>
            <w:right w:val="none" w:sz="0" w:space="0" w:color="auto"/>
          </w:divBdr>
          <w:divsChild>
            <w:div w:id="4971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7582">
      <w:bodyDiv w:val="1"/>
      <w:marLeft w:val="0"/>
      <w:marRight w:val="0"/>
      <w:marTop w:val="0"/>
      <w:marBottom w:val="0"/>
      <w:divBdr>
        <w:top w:val="none" w:sz="0" w:space="0" w:color="auto"/>
        <w:left w:val="none" w:sz="0" w:space="0" w:color="auto"/>
        <w:bottom w:val="none" w:sz="0" w:space="0" w:color="auto"/>
        <w:right w:val="none" w:sz="0" w:space="0" w:color="auto"/>
      </w:divBdr>
    </w:div>
    <w:div w:id="731192290">
      <w:bodyDiv w:val="1"/>
      <w:marLeft w:val="0"/>
      <w:marRight w:val="0"/>
      <w:marTop w:val="0"/>
      <w:marBottom w:val="0"/>
      <w:divBdr>
        <w:top w:val="none" w:sz="0" w:space="0" w:color="auto"/>
        <w:left w:val="none" w:sz="0" w:space="0" w:color="auto"/>
        <w:bottom w:val="none" w:sz="0" w:space="0" w:color="auto"/>
        <w:right w:val="none" w:sz="0" w:space="0" w:color="auto"/>
      </w:divBdr>
    </w:div>
    <w:div w:id="732628071">
      <w:bodyDiv w:val="1"/>
      <w:marLeft w:val="0"/>
      <w:marRight w:val="0"/>
      <w:marTop w:val="0"/>
      <w:marBottom w:val="0"/>
      <w:divBdr>
        <w:top w:val="none" w:sz="0" w:space="0" w:color="auto"/>
        <w:left w:val="none" w:sz="0" w:space="0" w:color="auto"/>
        <w:bottom w:val="none" w:sz="0" w:space="0" w:color="auto"/>
        <w:right w:val="none" w:sz="0" w:space="0" w:color="auto"/>
      </w:divBdr>
    </w:div>
    <w:div w:id="747464459">
      <w:bodyDiv w:val="1"/>
      <w:marLeft w:val="0"/>
      <w:marRight w:val="0"/>
      <w:marTop w:val="0"/>
      <w:marBottom w:val="0"/>
      <w:divBdr>
        <w:top w:val="none" w:sz="0" w:space="0" w:color="auto"/>
        <w:left w:val="none" w:sz="0" w:space="0" w:color="auto"/>
        <w:bottom w:val="none" w:sz="0" w:space="0" w:color="auto"/>
        <w:right w:val="none" w:sz="0" w:space="0" w:color="auto"/>
      </w:divBdr>
    </w:div>
    <w:div w:id="747843911">
      <w:bodyDiv w:val="1"/>
      <w:marLeft w:val="0"/>
      <w:marRight w:val="0"/>
      <w:marTop w:val="0"/>
      <w:marBottom w:val="0"/>
      <w:divBdr>
        <w:top w:val="none" w:sz="0" w:space="0" w:color="auto"/>
        <w:left w:val="none" w:sz="0" w:space="0" w:color="auto"/>
        <w:bottom w:val="none" w:sz="0" w:space="0" w:color="auto"/>
        <w:right w:val="none" w:sz="0" w:space="0" w:color="auto"/>
      </w:divBdr>
    </w:div>
    <w:div w:id="772557418">
      <w:bodyDiv w:val="1"/>
      <w:marLeft w:val="0"/>
      <w:marRight w:val="0"/>
      <w:marTop w:val="0"/>
      <w:marBottom w:val="0"/>
      <w:divBdr>
        <w:top w:val="none" w:sz="0" w:space="0" w:color="auto"/>
        <w:left w:val="none" w:sz="0" w:space="0" w:color="auto"/>
        <w:bottom w:val="none" w:sz="0" w:space="0" w:color="auto"/>
        <w:right w:val="none" w:sz="0" w:space="0" w:color="auto"/>
      </w:divBdr>
    </w:div>
    <w:div w:id="779686231">
      <w:bodyDiv w:val="1"/>
      <w:marLeft w:val="0"/>
      <w:marRight w:val="0"/>
      <w:marTop w:val="0"/>
      <w:marBottom w:val="0"/>
      <w:divBdr>
        <w:top w:val="none" w:sz="0" w:space="0" w:color="auto"/>
        <w:left w:val="none" w:sz="0" w:space="0" w:color="auto"/>
        <w:bottom w:val="none" w:sz="0" w:space="0" w:color="auto"/>
        <w:right w:val="none" w:sz="0" w:space="0" w:color="auto"/>
      </w:divBdr>
    </w:div>
    <w:div w:id="793910605">
      <w:bodyDiv w:val="1"/>
      <w:marLeft w:val="0"/>
      <w:marRight w:val="0"/>
      <w:marTop w:val="0"/>
      <w:marBottom w:val="0"/>
      <w:divBdr>
        <w:top w:val="none" w:sz="0" w:space="0" w:color="auto"/>
        <w:left w:val="none" w:sz="0" w:space="0" w:color="auto"/>
        <w:bottom w:val="none" w:sz="0" w:space="0" w:color="auto"/>
        <w:right w:val="none" w:sz="0" w:space="0" w:color="auto"/>
      </w:divBdr>
    </w:div>
    <w:div w:id="813136635">
      <w:bodyDiv w:val="1"/>
      <w:marLeft w:val="0"/>
      <w:marRight w:val="0"/>
      <w:marTop w:val="0"/>
      <w:marBottom w:val="0"/>
      <w:divBdr>
        <w:top w:val="none" w:sz="0" w:space="0" w:color="auto"/>
        <w:left w:val="none" w:sz="0" w:space="0" w:color="auto"/>
        <w:bottom w:val="none" w:sz="0" w:space="0" w:color="auto"/>
        <w:right w:val="none" w:sz="0" w:space="0" w:color="auto"/>
      </w:divBdr>
      <w:divsChild>
        <w:div w:id="1055929656">
          <w:marLeft w:val="0"/>
          <w:marRight w:val="0"/>
          <w:marTop w:val="0"/>
          <w:marBottom w:val="0"/>
          <w:divBdr>
            <w:top w:val="none" w:sz="0" w:space="0" w:color="auto"/>
            <w:left w:val="none" w:sz="0" w:space="0" w:color="auto"/>
            <w:bottom w:val="none" w:sz="0" w:space="0" w:color="auto"/>
            <w:right w:val="none" w:sz="0" w:space="0" w:color="auto"/>
          </w:divBdr>
        </w:div>
      </w:divsChild>
    </w:div>
    <w:div w:id="822307635">
      <w:bodyDiv w:val="1"/>
      <w:marLeft w:val="0"/>
      <w:marRight w:val="0"/>
      <w:marTop w:val="0"/>
      <w:marBottom w:val="0"/>
      <w:divBdr>
        <w:top w:val="none" w:sz="0" w:space="0" w:color="auto"/>
        <w:left w:val="none" w:sz="0" w:space="0" w:color="auto"/>
        <w:bottom w:val="none" w:sz="0" w:space="0" w:color="auto"/>
        <w:right w:val="none" w:sz="0" w:space="0" w:color="auto"/>
      </w:divBdr>
    </w:div>
    <w:div w:id="825630246">
      <w:bodyDiv w:val="1"/>
      <w:marLeft w:val="0"/>
      <w:marRight w:val="0"/>
      <w:marTop w:val="0"/>
      <w:marBottom w:val="0"/>
      <w:divBdr>
        <w:top w:val="none" w:sz="0" w:space="0" w:color="auto"/>
        <w:left w:val="none" w:sz="0" w:space="0" w:color="auto"/>
        <w:bottom w:val="none" w:sz="0" w:space="0" w:color="auto"/>
        <w:right w:val="none" w:sz="0" w:space="0" w:color="auto"/>
      </w:divBdr>
    </w:div>
    <w:div w:id="837496991">
      <w:bodyDiv w:val="1"/>
      <w:marLeft w:val="0"/>
      <w:marRight w:val="0"/>
      <w:marTop w:val="0"/>
      <w:marBottom w:val="0"/>
      <w:divBdr>
        <w:top w:val="none" w:sz="0" w:space="0" w:color="auto"/>
        <w:left w:val="none" w:sz="0" w:space="0" w:color="auto"/>
        <w:bottom w:val="none" w:sz="0" w:space="0" w:color="auto"/>
        <w:right w:val="none" w:sz="0" w:space="0" w:color="auto"/>
      </w:divBdr>
    </w:div>
    <w:div w:id="838235841">
      <w:bodyDiv w:val="1"/>
      <w:marLeft w:val="0"/>
      <w:marRight w:val="0"/>
      <w:marTop w:val="0"/>
      <w:marBottom w:val="0"/>
      <w:divBdr>
        <w:top w:val="none" w:sz="0" w:space="0" w:color="auto"/>
        <w:left w:val="none" w:sz="0" w:space="0" w:color="auto"/>
        <w:bottom w:val="none" w:sz="0" w:space="0" w:color="auto"/>
        <w:right w:val="none" w:sz="0" w:space="0" w:color="auto"/>
      </w:divBdr>
    </w:div>
    <w:div w:id="840388436">
      <w:bodyDiv w:val="1"/>
      <w:marLeft w:val="0"/>
      <w:marRight w:val="0"/>
      <w:marTop w:val="0"/>
      <w:marBottom w:val="0"/>
      <w:divBdr>
        <w:top w:val="none" w:sz="0" w:space="0" w:color="auto"/>
        <w:left w:val="none" w:sz="0" w:space="0" w:color="auto"/>
        <w:bottom w:val="none" w:sz="0" w:space="0" w:color="auto"/>
        <w:right w:val="none" w:sz="0" w:space="0" w:color="auto"/>
      </w:divBdr>
    </w:div>
    <w:div w:id="848758147">
      <w:bodyDiv w:val="1"/>
      <w:marLeft w:val="0"/>
      <w:marRight w:val="0"/>
      <w:marTop w:val="0"/>
      <w:marBottom w:val="0"/>
      <w:divBdr>
        <w:top w:val="none" w:sz="0" w:space="0" w:color="auto"/>
        <w:left w:val="none" w:sz="0" w:space="0" w:color="auto"/>
        <w:bottom w:val="none" w:sz="0" w:space="0" w:color="auto"/>
        <w:right w:val="none" w:sz="0" w:space="0" w:color="auto"/>
      </w:divBdr>
    </w:div>
    <w:div w:id="872377405">
      <w:bodyDiv w:val="1"/>
      <w:marLeft w:val="0"/>
      <w:marRight w:val="0"/>
      <w:marTop w:val="0"/>
      <w:marBottom w:val="0"/>
      <w:divBdr>
        <w:top w:val="none" w:sz="0" w:space="0" w:color="auto"/>
        <w:left w:val="none" w:sz="0" w:space="0" w:color="auto"/>
        <w:bottom w:val="none" w:sz="0" w:space="0" w:color="auto"/>
        <w:right w:val="none" w:sz="0" w:space="0" w:color="auto"/>
      </w:divBdr>
    </w:div>
    <w:div w:id="911240086">
      <w:bodyDiv w:val="1"/>
      <w:marLeft w:val="0"/>
      <w:marRight w:val="0"/>
      <w:marTop w:val="0"/>
      <w:marBottom w:val="0"/>
      <w:divBdr>
        <w:top w:val="none" w:sz="0" w:space="0" w:color="auto"/>
        <w:left w:val="none" w:sz="0" w:space="0" w:color="auto"/>
        <w:bottom w:val="none" w:sz="0" w:space="0" w:color="auto"/>
        <w:right w:val="none" w:sz="0" w:space="0" w:color="auto"/>
      </w:divBdr>
      <w:divsChild>
        <w:div w:id="1176388080">
          <w:marLeft w:val="0"/>
          <w:marRight w:val="0"/>
          <w:marTop w:val="0"/>
          <w:marBottom w:val="0"/>
          <w:divBdr>
            <w:top w:val="none" w:sz="0" w:space="0" w:color="auto"/>
            <w:left w:val="none" w:sz="0" w:space="0" w:color="auto"/>
            <w:bottom w:val="none" w:sz="0" w:space="0" w:color="auto"/>
            <w:right w:val="none" w:sz="0" w:space="0" w:color="auto"/>
          </w:divBdr>
          <w:divsChild>
            <w:div w:id="1006859337">
              <w:marLeft w:val="0"/>
              <w:marRight w:val="0"/>
              <w:marTop w:val="0"/>
              <w:marBottom w:val="0"/>
              <w:divBdr>
                <w:top w:val="none" w:sz="0" w:space="0" w:color="auto"/>
                <w:left w:val="none" w:sz="0" w:space="0" w:color="auto"/>
                <w:bottom w:val="none" w:sz="0" w:space="0" w:color="auto"/>
                <w:right w:val="none" w:sz="0" w:space="0" w:color="auto"/>
              </w:divBdr>
              <w:divsChild>
                <w:div w:id="1723211576">
                  <w:marLeft w:val="2928"/>
                  <w:marRight w:val="0"/>
                  <w:marTop w:val="720"/>
                  <w:marBottom w:val="0"/>
                  <w:divBdr>
                    <w:top w:val="none" w:sz="0" w:space="0" w:color="auto"/>
                    <w:left w:val="none" w:sz="0" w:space="0" w:color="auto"/>
                    <w:bottom w:val="none" w:sz="0" w:space="0" w:color="auto"/>
                    <w:right w:val="none" w:sz="0" w:space="0" w:color="auto"/>
                  </w:divBdr>
                  <w:divsChild>
                    <w:div w:id="9850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133453">
      <w:bodyDiv w:val="1"/>
      <w:marLeft w:val="0"/>
      <w:marRight w:val="0"/>
      <w:marTop w:val="0"/>
      <w:marBottom w:val="0"/>
      <w:divBdr>
        <w:top w:val="none" w:sz="0" w:space="0" w:color="auto"/>
        <w:left w:val="none" w:sz="0" w:space="0" w:color="auto"/>
        <w:bottom w:val="none" w:sz="0" w:space="0" w:color="auto"/>
        <w:right w:val="none" w:sz="0" w:space="0" w:color="auto"/>
      </w:divBdr>
    </w:div>
    <w:div w:id="966810718">
      <w:bodyDiv w:val="1"/>
      <w:marLeft w:val="0"/>
      <w:marRight w:val="0"/>
      <w:marTop w:val="0"/>
      <w:marBottom w:val="0"/>
      <w:divBdr>
        <w:top w:val="none" w:sz="0" w:space="0" w:color="auto"/>
        <w:left w:val="none" w:sz="0" w:space="0" w:color="auto"/>
        <w:bottom w:val="none" w:sz="0" w:space="0" w:color="auto"/>
        <w:right w:val="none" w:sz="0" w:space="0" w:color="auto"/>
      </w:divBdr>
    </w:div>
    <w:div w:id="973634713">
      <w:bodyDiv w:val="1"/>
      <w:marLeft w:val="0"/>
      <w:marRight w:val="0"/>
      <w:marTop w:val="0"/>
      <w:marBottom w:val="0"/>
      <w:divBdr>
        <w:top w:val="none" w:sz="0" w:space="0" w:color="auto"/>
        <w:left w:val="none" w:sz="0" w:space="0" w:color="auto"/>
        <w:bottom w:val="none" w:sz="0" w:space="0" w:color="auto"/>
        <w:right w:val="none" w:sz="0" w:space="0" w:color="auto"/>
      </w:divBdr>
    </w:div>
    <w:div w:id="1001935161">
      <w:bodyDiv w:val="1"/>
      <w:marLeft w:val="0"/>
      <w:marRight w:val="0"/>
      <w:marTop w:val="0"/>
      <w:marBottom w:val="0"/>
      <w:divBdr>
        <w:top w:val="none" w:sz="0" w:space="0" w:color="auto"/>
        <w:left w:val="none" w:sz="0" w:space="0" w:color="auto"/>
        <w:bottom w:val="none" w:sz="0" w:space="0" w:color="auto"/>
        <w:right w:val="none" w:sz="0" w:space="0" w:color="auto"/>
      </w:divBdr>
    </w:div>
    <w:div w:id="1009019985">
      <w:bodyDiv w:val="1"/>
      <w:marLeft w:val="0"/>
      <w:marRight w:val="0"/>
      <w:marTop w:val="0"/>
      <w:marBottom w:val="0"/>
      <w:divBdr>
        <w:top w:val="none" w:sz="0" w:space="0" w:color="auto"/>
        <w:left w:val="none" w:sz="0" w:space="0" w:color="auto"/>
        <w:bottom w:val="none" w:sz="0" w:space="0" w:color="auto"/>
        <w:right w:val="none" w:sz="0" w:space="0" w:color="auto"/>
      </w:divBdr>
    </w:div>
    <w:div w:id="1014458348">
      <w:bodyDiv w:val="1"/>
      <w:marLeft w:val="0"/>
      <w:marRight w:val="0"/>
      <w:marTop w:val="0"/>
      <w:marBottom w:val="0"/>
      <w:divBdr>
        <w:top w:val="none" w:sz="0" w:space="0" w:color="auto"/>
        <w:left w:val="none" w:sz="0" w:space="0" w:color="auto"/>
        <w:bottom w:val="none" w:sz="0" w:space="0" w:color="auto"/>
        <w:right w:val="none" w:sz="0" w:space="0" w:color="auto"/>
      </w:divBdr>
    </w:div>
    <w:div w:id="1018773228">
      <w:bodyDiv w:val="1"/>
      <w:marLeft w:val="0"/>
      <w:marRight w:val="0"/>
      <w:marTop w:val="0"/>
      <w:marBottom w:val="0"/>
      <w:divBdr>
        <w:top w:val="none" w:sz="0" w:space="0" w:color="auto"/>
        <w:left w:val="none" w:sz="0" w:space="0" w:color="auto"/>
        <w:bottom w:val="none" w:sz="0" w:space="0" w:color="auto"/>
        <w:right w:val="none" w:sz="0" w:space="0" w:color="auto"/>
      </w:divBdr>
    </w:div>
    <w:div w:id="1026836370">
      <w:bodyDiv w:val="1"/>
      <w:marLeft w:val="0"/>
      <w:marRight w:val="0"/>
      <w:marTop w:val="0"/>
      <w:marBottom w:val="0"/>
      <w:divBdr>
        <w:top w:val="none" w:sz="0" w:space="0" w:color="auto"/>
        <w:left w:val="none" w:sz="0" w:space="0" w:color="auto"/>
        <w:bottom w:val="none" w:sz="0" w:space="0" w:color="auto"/>
        <w:right w:val="none" w:sz="0" w:space="0" w:color="auto"/>
      </w:divBdr>
    </w:div>
    <w:div w:id="1039818073">
      <w:bodyDiv w:val="1"/>
      <w:marLeft w:val="0"/>
      <w:marRight w:val="0"/>
      <w:marTop w:val="0"/>
      <w:marBottom w:val="0"/>
      <w:divBdr>
        <w:top w:val="none" w:sz="0" w:space="0" w:color="auto"/>
        <w:left w:val="none" w:sz="0" w:space="0" w:color="auto"/>
        <w:bottom w:val="none" w:sz="0" w:space="0" w:color="auto"/>
        <w:right w:val="none" w:sz="0" w:space="0" w:color="auto"/>
      </w:divBdr>
    </w:div>
    <w:div w:id="1084181451">
      <w:bodyDiv w:val="1"/>
      <w:marLeft w:val="0"/>
      <w:marRight w:val="0"/>
      <w:marTop w:val="0"/>
      <w:marBottom w:val="0"/>
      <w:divBdr>
        <w:top w:val="none" w:sz="0" w:space="0" w:color="auto"/>
        <w:left w:val="none" w:sz="0" w:space="0" w:color="auto"/>
        <w:bottom w:val="none" w:sz="0" w:space="0" w:color="auto"/>
        <w:right w:val="none" w:sz="0" w:space="0" w:color="auto"/>
      </w:divBdr>
    </w:div>
    <w:div w:id="1085225097">
      <w:bodyDiv w:val="1"/>
      <w:marLeft w:val="0"/>
      <w:marRight w:val="0"/>
      <w:marTop w:val="0"/>
      <w:marBottom w:val="0"/>
      <w:divBdr>
        <w:top w:val="none" w:sz="0" w:space="0" w:color="auto"/>
        <w:left w:val="none" w:sz="0" w:space="0" w:color="auto"/>
        <w:bottom w:val="none" w:sz="0" w:space="0" w:color="auto"/>
        <w:right w:val="none" w:sz="0" w:space="0" w:color="auto"/>
      </w:divBdr>
    </w:div>
    <w:div w:id="1086608925">
      <w:bodyDiv w:val="1"/>
      <w:marLeft w:val="0"/>
      <w:marRight w:val="0"/>
      <w:marTop w:val="0"/>
      <w:marBottom w:val="0"/>
      <w:divBdr>
        <w:top w:val="none" w:sz="0" w:space="0" w:color="auto"/>
        <w:left w:val="none" w:sz="0" w:space="0" w:color="auto"/>
        <w:bottom w:val="none" w:sz="0" w:space="0" w:color="auto"/>
        <w:right w:val="none" w:sz="0" w:space="0" w:color="auto"/>
      </w:divBdr>
    </w:div>
    <w:div w:id="1097796419">
      <w:bodyDiv w:val="1"/>
      <w:marLeft w:val="0"/>
      <w:marRight w:val="0"/>
      <w:marTop w:val="0"/>
      <w:marBottom w:val="0"/>
      <w:divBdr>
        <w:top w:val="none" w:sz="0" w:space="0" w:color="auto"/>
        <w:left w:val="none" w:sz="0" w:space="0" w:color="auto"/>
        <w:bottom w:val="none" w:sz="0" w:space="0" w:color="auto"/>
        <w:right w:val="none" w:sz="0" w:space="0" w:color="auto"/>
      </w:divBdr>
    </w:div>
    <w:div w:id="1123816073">
      <w:bodyDiv w:val="1"/>
      <w:marLeft w:val="0"/>
      <w:marRight w:val="0"/>
      <w:marTop w:val="0"/>
      <w:marBottom w:val="0"/>
      <w:divBdr>
        <w:top w:val="none" w:sz="0" w:space="0" w:color="auto"/>
        <w:left w:val="none" w:sz="0" w:space="0" w:color="auto"/>
        <w:bottom w:val="none" w:sz="0" w:space="0" w:color="auto"/>
        <w:right w:val="none" w:sz="0" w:space="0" w:color="auto"/>
      </w:divBdr>
    </w:div>
    <w:div w:id="1132676277">
      <w:bodyDiv w:val="1"/>
      <w:marLeft w:val="0"/>
      <w:marRight w:val="0"/>
      <w:marTop w:val="0"/>
      <w:marBottom w:val="0"/>
      <w:divBdr>
        <w:top w:val="none" w:sz="0" w:space="0" w:color="auto"/>
        <w:left w:val="none" w:sz="0" w:space="0" w:color="auto"/>
        <w:bottom w:val="none" w:sz="0" w:space="0" w:color="auto"/>
        <w:right w:val="none" w:sz="0" w:space="0" w:color="auto"/>
      </w:divBdr>
    </w:div>
    <w:div w:id="1143084311">
      <w:bodyDiv w:val="1"/>
      <w:marLeft w:val="0"/>
      <w:marRight w:val="0"/>
      <w:marTop w:val="0"/>
      <w:marBottom w:val="0"/>
      <w:divBdr>
        <w:top w:val="none" w:sz="0" w:space="0" w:color="auto"/>
        <w:left w:val="none" w:sz="0" w:space="0" w:color="auto"/>
        <w:bottom w:val="none" w:sz="0" w:space="0" w:color="auto"/>
        <w:right w:val="none" w:sz="0" w:space="0" w:color="auto"/>
      </w:divBdr>
    </w:div>
    <w:div w:id="1155805781">
      <w:bodyDiv w:val="1"/>
      <w:marLeft w:val="0"/>
      <w:marRight w:val="0"/>
      <w:marTop w:val="0"/>
      <w:marBottom w:val="0"/>
      <w:divBdr>
        <w:top w:val="none" w:sz="0" w:space="0" w:color="auto"/>
        <w:left w:val="none" w:sz="0" w:space="0" w:color="auto"/>
        <w:bottom w:val="none" w:sz="0" w:space="0" w:color="auto"/>
        <w:right w:val="none" w:sz="0" w:space="0" w:color="auto"/>
      </w:divBdr>
    </w:div>
    <w:div w:id="1167669635">
      <w:bodyDiv w:val="1"/>
      <w:marLeft w:val="0"/>
      <w:marRight w:val="0"/>
      <w:marTop w:val="0"/>
      <w:marBottom w:val="0"/>
      <w:divBdr>
        <w:top w:val="none" w:sz="0" w:space="0" w:color="auto"/>
        <w:left w:val="none" w:sz="0" w:space="0" w:color="auto"/>
        <w:bottom w:val="none" w:sz="0" w:space="0" w:color="auto"/>
        <w:right w:val="none" w:sz="0" w:space="0" w:color="auto"/>
      </w:divBdr>
    </w:div>
    <w:div w:id="1177499885">
      <w:bodyDiv w:val="1"/>
      <w:marLeft w:val="0"/>
      <w:marRight w:val="0"/>
      <w:marTop w:val="0"/>
      <w:marBottom w:val="0"/>
      <w:divBdr>
        <w:top w:val="none" w:sz="0" w:space="0" w:color="auto"/>
        <w:left w:val="none" w:sz="0" w:space="0" w:color="auto"/>
        <w:bottom w:val="none" w:sz="0" w:space="0" w:color="auto"/>
        <w:right w:val="none" w:sz="0" w:space="0" w:color="auto"/>
      </w:divBdr>
    </w:div>
    <w:div w:id="1195194650">
      <w:bodyDiv w:val="1"/>
      <w:marLeft w:val="0"/>
      <w:marRight w:val="0"/>
      <w:marTop w:val="0"/>
      <w:marBottom w:val="0"/>
      <w:divBdr>
        <w:top w:val="none" w:sz="0" w:space="0" w:color="auto"/>
        <w:left w:val="none" w:sz="0" w:space="0" w:color="auto"/>
        <w:bottom w:val="none" w:sz="0" w:space="0" w:color="auto"/>
        <w:right w:val="none" w:sz="0" w:space="0" w:color="auto"/>
      </w:divBdr>
    </w:div>
    <w:div w:id="1198195798">
      <w:bodyDiv w:val="1"/>
      <w:marLeft w:val="0"/>
      <w:marRight w:val="0"/>
      <w:marTop w:val="0"/>
      <w:marBottom w:val="0"/>
      <w:divBdr>
        <w:top w:val="none" w:sz="0" w:space="0" w:color="auto"/>
        <w:left w:val="none" w:sz="0" w:space="0" w:color="auto"/>
        <w:bottom w:val="none" w:sz="0" w:space="0" w:color="auto"/>
        <w:right w:val="none" w:sz="0" w:space="0" w:color="auto"/>
      </w:divBdr>
      <w:divsChild>
        <w:div w:id="89281291">
          <w:marLeft w:val="0"/>
          <w:marRight w:val="0"/>
          <w:marTop w:val="0"/>
          <w:marBottom w:val="0"/>
          <w:divBdr>
            <w:top w:val="none" w:sz="0" w:space="0" w:color="auto"/>
            <w:left w:val="none" w:sz="0" w:space="0" w:color="auto"/>
            <w:bottom w:val="none" w:sz="0" w:space="0" w:color="auto"/>
            <w:right w:val="none" w:sz="0" w:space="0" w:color="auto"/>
          </w:divBdr>
        </w:div>
      </w:divsChild>
    </w:div>
    <w:div w:id="1230968526">
      <w:bodyDiv w:val="1"/>
      <w:marLeft w:val="0"/>
      <w:marRight w:val="0"/>
      <w:marTop w:val="0"/>
      <w:marBottom w:val="0"/>
      <w:divBdr>
        <w:top w:val="none" w:sz="0" w:space="0" w:color="auto"/>
        <w:left w:val="none" w:sz="0" w:space="0" w:color="auto"/>
        <w:bottom w:val="none" w:sz="0" w:space="0" w:color="auto"/>
        <w:right w:val="none" w:sz="0" w:space="0" w:color="auto"/>
      </w:divBdr>
    </w:div>
    <w:div w:id="1269893344">
      <w:bodyDiv w:val="1"/>
      <w:marLeft w:val="0"/>
      <w:marRight w:val="0"/>
      <w:marTop w:val="0"/>
      <w:marBottom w:val="0"/>
      <w:divBdr>
        <w:top w:val="none" w:sz="0" w:space="0" w:color="auto"/>
        <w:left w:val="none" w:sz="0" w:space="0" w:color="auto"/>
        <w:bottom w:val="none" w:sz="0" w:space="0" w:color="auto"/>
        <w:right w:val="none" w:sz="0" w:space="0" w:color="auto"/>
      </w:divBdr>
    </w:div>
    <w:div w:id="1279683739">
      <w:bodyDiv w:val="1"/>
      <w:marLeft w:val="0"/>
      <w:marRight w:val="0"/>
      <w:marTop w:val="0"/>
      <w:marBottom w:val="0"/>
      <w:divBdr>
        <w:top w:val="none" w:sz="0" w:space="0" w:color="auto"/>
        <w:left w:val="none" w:sz="0" w:space="0" w:color="auto"/>
        <w:bottom w:val="none" w:sz="0" w:space="0" w:color="auto"/>
        <w:right w:val="none" w:sz="0" w:space="0" w:color="auto"/>
      </w:divBdr>
    </w:div>
    <w:div w:id="1283146152">
      <w:bodyDiv w:val="1"/>
      <w:marLeft w:val="0"/>
      <w:marRight w:val="0"/>
      <w:marTop w:val="0"/>
      <w:marBottom w:val="0"/>
      <w:divBdr>
        <w:top w:val="none" w:sz="0" w:space="0" w:color="auto"/>
        <w:left w:val="none" w:sz="0" w:space="0" w:color="auto"/>
        <w:bottom w:val="none" w:sz="0" w:space="0" w:color="auto"/>
        <w:right w:val="none" w:sz="0" w:space="0" w:color="auto"/>
      </w:divBdr>
    </w:div>
    <w:div w:id="1286036519">
      <w:bodyDiv w:val="1"/>
      <w:marLeft w:val="0"/>
      <w:marRight w:val="0"/>
      <w:marTop w:val="0"/>
      <w:marBottom w:val="0"/>
      <w:divBdr>
        <w:top w:val="none" w:sz="0" w:space="0" w:color="auto"/>
        <w:left w:val="none" w:sz="0" w:space="0" w:color="auto"/>
        <w:bottom w:val="none" w:sz="0" w:space="0" w:color="auto"/>
        <w:right w:val="none" w:sz="0" w:space="0" w:color="auto"/>
      </w:divBdr>
    </w:div>
    <w:div w:id="1320814426">
      <w:bodyDiv w:val="1"/>
      <w:marLeft w:val="0"/>
      <w:marRight w:val="0"/>
      <w:marTop w:val="0"/>
      <w:marBottom w:val="0"/>
      <w:divBdr>
        <w:top w:val="none" w:sz="0" w:space="0" w:color="auto"/>
        <w:left w:val="none" w:sz="0" w:space="0" w:color="auto"/>
        <w:bottom w:val="none" w:sz="0" w:space="0" w:color="auto"/>
        <w:right w:val="none" w:sz="0" w:space="0" w:color="auto"/>
      </w:divBdr>
    </w:div>
    <w:div w:id="1321034218">
      <w:bodyDiv w:val="1"/>
      <w:marLeft w:val="0"/>
      <w:marRight w:val="0"/>
      <w:marTop w:val="0"/>
      <w:marBottom w:val="0"/>
      <w:divBdr>
        <w:top w:val="none" w:sz="0" w:space="0" w:color="auto"/>
        <w:left w:val="none" w:sz="0" w:space="0" w:color="auto"/>
        <w:bottom w:val="none" w:sz="0" w:space="0" w:color="auto"/>
        <w:right w:val="none" w:sz="0" w:space="0" w:color="auto"/>
      </w:divBdr>
    </w:div>
    <w:div w:id="1335299241">
      <w:bodyDiv w:val="1"/>
      <w:marLeft w:val="0"/>
      <w:marRight w:val="0"/>
      <w:marTop w:val="0"/>
      <w:marBottom w:val="0"/>
      <w:divBdr>
        <w:top w:val="none" w:sz="0" w:space="0" w:color="auto"/>
        <w:left w:val="none" w:sz="0" w:space="0" w:color="auto"/>
        <w:bottom w:val="none" w:sz="0" w:space="0" w:color="auto"/>
        <w:right w:val="none" w:sz="0" w:space="0" w:color="auto"/>
      </w:divBdr>
    </w:div>
    <w:div w:id="1352413201">
      <w:bodyDiv w:val="1"/>
      <w:marLeft w:val="0"/>
      <w:marRight w:val="0"/>
      <w:marTop w:val="0"/>
      <w:marBottom w:val="0"/>
      <w:divBdr>
        <w:top w:val="none" w:sz="0" w:space="0" w:color="auto"/>
        <w:left w:val="none" w:sz="0" w:space="0" w:color="auto"/>
        <w:bottom w:val="none" w:sz="0" w:space="0" w:color="auto"/>
        <w:right w:val="none" w:sz="0" w:space="0" w:color="auto"/>
      </w:divBdr>
    </w:div>
    <w:div w:id="1405373481">
      <w:bodyDiv w:val="1"/>
      <w:marLeft w:val="0"/>
      <w:marRight w:val="0"/>
      <w:marTop w:val="0"/>
      <w:marBottom w:val="0"/>
      <w:divBdr>
        <w:top w:val="none" w:sz="0" w:space="0" w:color="auto"/>
        <w:left w:val="none" w:sz="0" w:space="0" w:color="auto"/>
        <w:bottom w:val="none" w:sz="0" w:space="0" w:color="auto"/>
        <w:right w:val="none" w:sz="0" w:space="0" w:color="auto"/>
      </w:divBdr>
    </w:div>
    <w:div w:id="1406730323">
      <w:bodyDiv w:val="1"/>
      <w:marLeft w:val="0"/>
      <w:marRight w:val="0"/>
      <w:marTop w:val="0"/>
      <w:marBottom w:val="0"/>
      <w:divBdr>
        <w:top w:val="none" w:sz="0" w:space="0" w:color="auto"/>
        <w:left w:val="none" w:sz="0" w:space="0" w:color="auto"/>
        <w:bottom w:val="none" w:sz="0" w:space="0" w:color="auto"/>
        <w:right w:val="none" w:sz="0" w:space="0" w:color="auto"/>
      </w:divBdr>
      <w:divsChild>
        <w:div w:id="1328365962">
          <w:marLeft w:val="0"/>
          <w:marRight w:val="0"/>
          <w:marTop w:val="0"/>
          <w:marBottom w:val="0"/>
          <w:divBdr>
            <w:top w:val="none" w:sz="0" w:space="0" w:color="auto"/>
            <w:left w:val="none" w:sz="0" w:space="0" w:color="auto"/>
            <w:bottom w:val="none" w:sz="0" w:space="0" w:color="auto"/>
            <w:right w:val="none" w:sz="0" w:space="0" w:color="auto"/>
          </w:divBdr>
          <w:divsChild>
            <w:div w:id="281306064">
              <w:marLeft w:val="0"/>
              <w:marRight w:val="0"/>
              <w:marTop w:val="0"/>
              <w:marBottom w:val="0"/>
              <w:divBdr>
                <w:top w:val="none" w:sz="0" w:space="0" w:color="auto"/>
                <w:left w:val="none" w:sz="0" w:space="0" w:color="auto"/>
                <w:bottom w:val="none" w:sz="0" w:space="0" w:color="auto"/>
                <w:right w:val="none" w:sz="0" w:space="0" w:color="auto"/>
              </w:divBdr>
              <w:divsChild>
                <w:div w:id="630088605">
                  <w:marLeft w:val="2928"/>
                  <w:marRight w:val="0"/>
                  <w:marTop w:val="720"/>
                  <w:marBottom w:val="0"/>
                  <w:divBdr>
                    <w:top w:val="none" w:sz="0" w:space="0" w:color="auto"/>
                    <w:left w:val="none" w:sz="0" w:space="0" w:color="auto"/>
                    <w:bottom w:val="none" w:sz="0" w:space="0" w:color="auto"/>
                    <w:right w:val="none" w:sz="0" w:space="0" w:color="auto"/>
                  </w:divBdr>
                  <w:divsChild>
                    <w:div w:id="8531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977791">
      <w:bodyDiv w:val="1"/>
      <w:marLeft w:val="0"/>
      <w:marRight w:val="0"/>
      <w:marTop w:val="0"/>
      <w:marBottom w:val="0"/>
      <w:divBdr>
        <w:top w:val="none" w:sz="0" w:space="0" w:color="auto"/>
        <w:left w:val="none" w:sz="0" w:space="0" w:color="auto"/>
        <w:bottom w:val="none" w:sz="0" w:space="0" w:color="auto"/>
        <w:right w:val="none" w:sz="0" w:space="0" w:color="auto"/>
      </w:divBdr>
      <w:divsChild>
        <w:div w:id="419378793">
          <w:marLeft w:val="0"/>
          <w:marRight w:val="0"/>
          <w:marTop w:val="0"/>
          <w:marBottom w:val="0"/>
          <w:divBdr>
            <w:top w:val="none" w:sz="0" w:space="0" w:color="auto"/>
            <w:left w:val="none" w:sz="0" w:space="0" w:color="auto"/>
            <w:bottom w:val="none" w:sz="0" w:space="0" w:color="auto"/>
            <w:right w:val="none" w:sz="0" w:space="0" w:color="auto"/>
          </w:divBdr>
        </w:div>
      </w:divsChild>
    </w:div>
    <w:div w:id="1424296871">
      <w:bodyDiv w:val="1"/>
      <w:marLeft w:val="0"/>
      <w:marRight w:val="0"/>
      <w:marTop w:val="0"/>
      <w:marBottom w:val="0"/>
      <w:divBdr>
        <w:top w:val="none" w:sz="0" w:space="0" w:color="auto"/>
        <w:left w:val="none" w:sz="0" w:space="0" w:color="auto"/>
        <w:bottom w:val="none" w:sz="0" w:space="0" w:color="auto"/>
        <w:right w:val="none" w:sz="0" w:space="0" w:color="auto"/>
      </w:divBdr>
    </w:div>
    <w:div w:id="1426347125">
      <w:bodyDiv w:val="1"/>
      <w:marLeft w:val="0"/>
      <w:marRight w:val="0"/>
      <w:marTop w:val="0"/>
      <w:marBottom w:val="0"/>
      <w:divBdr>
        <w:top w:val="none" w:sz="0" w:space="0" w:color="auto"/>
        <w:left w:val="none" w:sz="0" w:space="0" w:color="auto"/>
        <w:bottom w:val="none" w:sz="0" w:space="0" w:color="auto"/>
        <w:right w:val="none" w:sz="0" w:space="0" w:color="auto"/>
      </w:divBdr>
    </w:div>
    <w:div w:id="1446346188">
      <w:bodyDiv w:val="1"/>
      <w:marLeft w:val="0"/>
      <w:marRight w:val="0"/>
      <w:marTop w:val="0"/>
      <w:marBottom w:val="0"/>
      <w:divBdr>
        <w:top w:val="none" w:sz="0" w:space="0" w:color="auto"/>
        <w:left w:val="none" w:sz="0" w:space="0" w:color="auto"/>
        <w:bottom w:val="none" w:sz="0" w:space="0" w:color="auto"/>
        <w:right w:val="none" w:sz="0" w:space="0" w:color="auto"/>
      </w:divBdr>
    </w:div>
    <w:div w:id="1470442920">
      <w:bodyDiv w:val="1"/>
      <w:marLeft w:val="0"/>
      <w:marRight w:val="0"/>
      <w:marTop w:val="0"/>
      <w:marBottom w:val="0"/>
      <w:divBdr>
        <w:top w:val="none" w:sz="0" w:space="0" w:color="auto"/>
        <w:left w:val="none" w:sz="0" w:space="0" w:color="auto"/>
        <w:bottom w:val="none" w:sz="0" w:space="0" w:color="auto"/>
        <w:right w:val="none" w:sz="0" w:space="0" w:color="auto"/>
      </w:divBdr>
    </w:div>
    <w:div w:id="1495338995">
      <w:bodyDiv w:val="1"/>
      <w:marLeft w:val="0"/>
      <w:marRight w:val="0"/>
      <w:marTop w:val="0"/>
      <w:marBottom w:val="0"/>
      <w:divBdr>
        <w:top w:val="none" w:sz="0" w:space="0" w:color="auto"/>
        <w:left w:val="none" w:sz="0" w:space="0" w:color="auto"/>
        <w:bottom w:val="none" w:sz="0" w:space="0" w:color="auto"/>
        <w:right w:val="none" w:sz="0" w:space="0" w:color="auto"/>
      </w:divBdr>
    </w:div>
    <w:div w:id="1500078412">
      <w:bodyDiv w:val="1"/>
      <w:marLeft w:val="0"/>
      <w:marRight w:val="0"/>
      <w:marTop w:val="0"/>
      <w:marBottom w:val="0"/>
      <w:divBdr>
        <w:top w:val="none" w:sz="0" w:space="0" w:color="auto"/>
        <w:left w:val="none" w:sz="0" w:space="0" w:color="auto"/>
        <w:bottom w:val="none" w:sz="0" w:space="0" w:color="auto"/>
        <w:right w:val="none" w:sz="0" w:space="0" w:color="auto"/>
      </w:divBdr>
    </w:div>
    <w:div w:id="1502426897">
      <w:bodyDiv w:val="1"/>
      <w:marLeft w:val="0"/>
      <w:marRight w:val="0"/>
      <w:marTop w:val="0"/>
      <w:marBottom w:val="0"/>
      <w:divBdr>
        <w:top w:val="none" w:sz="0" w:space="0" w:color="auto"/>
        <w:left w:val="none" w:sz="0" w:space="0" w:color="auto"/>
        <w:bottom w:val="none" w:sz="0" w:space="0" w:color="auto"/>
        <w:right w:val="none" w:sz="0" w:space="0" w:color="auto"/>
      </w:divBdr>
    </w:div>
    <w:div w:id="1547445361">
      <w:bodyDiv w:val="1"/>
      <w:marLeft w:val="0"/>
      <w:marRight w:val="0"/>
      <w:marTop w:val="0"/>
      <w:marBottom w:val="0"/>
      <w:divBdr>
        <w:top w:val="none" w:sz="0" w:space="0" w:color="auto"/>
        <w:left w:val="none" w:sz="0" w:space="0" w:color="auto"/>
        <w:bottom w:val="none" w:sz="0" w:space="0" w:color="auto"/>
        <w:right w:val="none" w:sz="0" w:space="0" w:color="auto"/>
      </w:divBdr>
    </w:div>
    <w:div w:id="1586719402">
      <w:bodyDiv w:val="1"/>
      <w:marLeft w:val="0"/>
      <w:marRight w:val="0"/>
      <w:marTop w:val="0"/>
      <w:marBottom w:val="0"/>
      <w:divBdr>
        <w:top w:val="none" w:sz="0" w:space="0" w:color="auto"/>
        <w:left w:val="none" w:sz="0" w:space="0" w:color="auto"/>
        <w:bottom w:val="none" w:sz="0" w:space="0" w:color="auto"/>
        <w:right w:val="none" w:sz="0" w:space="0" w:color="auto"/>
      </w:divBdr>
    </w:div>
    <w:div w:id="1600092756">
      <w:bodyDiv w:val="1"/>
      <w:marLeft w:val="0"/>
      <w:marRight w:val="0"/>
      <w:marTop w:val="0"/>
      <w:marBottom w:val="0"/>
      <w:divBdr>
        <w:top w:val="none" w:sz="0" w:space="0" w:color="auto"/>
        <w:left w:val="none" w:sz="0" w:space="0" w:color="auto"/>
        <w:bottom w:val="none" w:sz="0" w:space="0" w:color="auto"/>
        <w:right w:val="none" w:sz="0" w:space="0" w:color="auto"/>
      </w:divBdr>
      <w:divsChild>
        <w:div w:id="1516194434">
          <w:marLeft w:val="0"/>
          <w:marRight w:val="0"/>
          <w:marTop w:val="0"/>
          <w:marBottom w:val="0"/>
          <w:divBdr>
            <w:top w:val="none" w:sz="0" w:space="0" w:color="auto"/>
            <w:left w:val="none" w:sz="0" w:space="0" w:color="auto"/>
            <w:bottom w:val="none" w:sz="0" w:space="0" w:color="auto"/>
            <w:right w:val="none" w:sz="0" w:space="0" w:color="auto"/>
          </w:divBdr>
        </w:div>
      </w:divsChild>
    </w:div>
    <w:div w:id="1678339518">
      <w:bodyDiv w:val="1"/>
      <w:marLeft w:val="0"/>
      <w:marRight w:val="0"/>
      <w:marTop w:val="0"/>
      <w:marBottom w:val="0"/>
      <w:divBdr>
        <w:top w:val="none" w:sz="0" w:space="0" w:color="auto"/>
        <w:left w:val="none" w:sz="0" w:space="0" w:color="auto"/>
        <w:bottom w:val="none" w:sz="0" w:space="0" w:color="auto"/>
        <w:right w:val="none" w:sz="0" w:space="0" w:color="auto"/>
      </w:divBdr>
    </w:div>
    <w:div w:id="1689796280">
      <w:bodyDiv w:val="1"/>
      <w:marLeft w:val="0"/>
      <w:marRight w:val="0"/>
      <w:marTop w:val="0"/>
      <w:marBottom w:val="0"/>
      <w:divBdr>
        <w:top w:val="none" w:sz="0" w:space="0" w:color="auto"/>
        <w:left w:val="none" w:sz="0" w:space="0" w:color="auto"/>
        <w:bottom w:val="none" w:sz="0" w:space="0" w:color="auto"/>
        <w:right w:val="none" w:sz="0" w:space="0" w:color="auto"/>
      </w:divBdr>
    </w:div>
    <w:div w:id="1716008199">
      <w:bodyDiv w:val="1"/>
      <w:marLeft w:val="0"/>
      <w:marRight w:val="0"/>
      <w:marTop w:val="0"/>
      <w:marBottom w:val="0"/>
      <w:divBdr>
        <w:top w:val="none" w:sz="0" w:space="0" w:color="auto"/>
        <w:left w:val="none" w:sz="0" w:space="0" w:color="auto"/>
        <w:bottom w:val="none" w:sz="0" w:space="0" w:color="auto"/>
        <w:right w:val="none" w:sz="0" w:space="0" w:color="auto"/>
      </w:divBdr>
    </w:div>
    <w:div w:id="1757746542">
      <w:bodyDiv w:val="1"/>
      <w:marLeft w:val="0"/>
      <w:marRight w:val="0"/>
      <w:marTop w:val="0"/>
      <w:marBottom w:val="0"/>
      <w:divBdr>
        <w:top w:val="none" w:sz="0" w:space="0" w:color="auto"/>
        <w:left w:val="none" w:sz="0" w:space="0" w:color="auto"/>
        <w:bottom w:val="none" w:sz="0" w:space="0" w:color="auto"/>
        <w:right w:val="none" w:sz="0" w:space="0" w:color="auto"/>
      </w:divBdr>
    </w:div>
    <w:div w:id="1773621874">
      <w:bodyDiv w:val="1"/>
      <w:marLeft w:val="0"/>
      <w:marRight w:val="0"/>
      <w:marTop w:val="0"/>
      <w:marBottom w:val="0"/>
      <w:divBdr>
        <w:top w:val="none" w:sz="0" w:space="0" w:color="auto"/>
        <w:left w:val="none" w:sz="0" w:space="0" w:color="auto"/>
        <w:bottom w:val="none" w:sz="0" w:space="0" w:color="auto"/>
        <w:right w:val="none" w:sz="0" w:space="0" w:color="auto"/>
      </w:divBdr>
    </w:div>
    <w:div w:id="1788085837">
      <w:bodyDiv w:val="1"/>
      <w:marLeft w:val="0"/>
      <w:marRight w:val="0"/>
      <w:marTop w:val="0"/>
      <w:marBottom w:val="0"/>
      <w:divBdr>
        <w:top w:val="none" w:sz="0" w:space="0" w:color="auto"/>
        <w:left w:val="none" w:sz="0" w:space="0" w:color="auto"/>
        <w:bottom w:val="none" w:sz="0" w:space="0" w:color="auto"/>
        <w:right w:val="none" w:sz="0" w:space="0" w:color="auto"/>
      </w:divBdr>
    </w:div>
    <w:div w:id="1855413671">
      <w:bodyDiv w:val="1"/>
      <w:marLeft w:val="0"/>
      <w:marRight w:val="0"/>
      <w:marTop w:val="0"/>
      <w:marBottom w:val="0"/>
      <w:divBdr>
        <w:top w:val="none" w:sz="0" w:space="0" w:color="auto"/>
        <w:left w:val="none" w:sz="0" w:space="0" w:color="auto"/>
        <w:bottom w:val="none" w:sz="0" w:space="0" w:color="auto"/>
        <w:right w:val="none" w:sz="0" w:space="0" w:color="auto"/>
      </w:divBdr>
    </w:div>
    <w:div w:id="1869829745">
      <w:bodyDiv w:val="1"/>
      <w:marLeft w:val="0"/>
      <w:marRight w:val="0"/>
      <w:marTop w:val="0"/>
      <w:marBottom w:val="0"/>
      <w:divBdr>
        <w:top w:val="none" w:sz="0" w:space="0" w:color="auto"/>
        <w:left w:val="none" w:sz="0" w:space="0" w:color="auto"/>
        <w:bottom w:val="none" w:sz="0" w:space="0" w:color="auto"/>
        <w:right w:val="none" w:sz="0" w:space="0" w:color="auto"/>
      </w:divBdr>
    </w:div>
    <w:div w:id="1893685321">
      <w:bodyDiv w:val="1"/>
      <w:marLeft w:val="0"/>
      <w:marRight w:val="0"/>
      <w:marTop w:val="0"/>
      <w:marBottom w:val="0"/>
      <w:divBdr>
        <w:top w:val="none" w:sz="0" w:space="0" w:color="auto"/>
        <w:left w:val="none" w:sz="0" w:space="0" w:color="auto"/>
        <w:bottom w:val="none" w:sz="0" w:space="0" w:color="auto"/>
        <w:right w:val="none" w:sz="0" w:space="0" w:color="auto"/>
      </w:divBdr>
    </w:div>
    <w:div w:id="1932859667">
      <w:bodyDiv w:val="1"/>
      <w:marLeft w:val="0"/>
      <w:marRight w:val="0"/>
      <w:marTop w:val="0"/>
      <w:marBottom w:val="0"/>
      <w:divBdr>
        <w:top w:val="none" w:sz="0" w:space="0" w:color="auto"/>
        <w:left w:val="none" w:sz="0" w:space="0" w:color="auto"/>
        <w:bottom w:val="none" w:sz="0" w:space="0" w:color="auto"/>
        <w:right w:val="none" w:sz="0" w:space="0" w:color="auto"/>
      </w:divBdr>
    </w:div>
    <w:div w:id="1956591473">
      <w:bodyDiv w:val="1"/>
      <w:marLeft w:val="0"/>
      <w:marRight w:val="0"/>
      <w:marTop w:val="0"/>
      <w:marBottom w:val="0"/>
      <w:divBdr>
        <w:top w:val="none" w:sz="0" w:space="0" w:color="auto"/>
        <w:left w:val="none" w:sz="0" w:space="0" w:color="auto"/>
        <w:bottom w:val="none" w:sz="0" w:space="0" w:color="auto"/>
        <w:right w:val="none" w:sz="0" w:space="0" w:color="auto"/>
      </w:divBdr>
    </w:div>
    <w:div w:id="1958485096">
      <w:bodyDiv w:val="1"/>
      <w:marLeft w:val="0"/>
      <w:marRight w:val="0"/>
      <w:marTop w:val="0"/>
      <w:marBottom w:val="0"/>
      <w:divBdr>
        <w:top w:val="none" w:sz="0" w:space="0" w:color="auto"/>
        <w:left w:val="none" w:sz="0" w:space="0" w:color="auto"/>
        <w:bottom w:val="none" w:sz="0" w:space="0" w:color="auto"/>
        <w:right w:val="none" w:sz="0" w:space="0" w:color="auto"/>
      </w:divBdr>
    </w:div>
    <w:div w:id="1966961368">
      <w:bodyDiv w:val="1"/>
      <w:marLeft w:val="0"/>
      <w:marRight w:val="0"/>
      <w:marTop w:val="0"/>
      <w:marBottom w:val="0"/>
      <w:divBdr>
        <w:top w:val="none" w:sz="0" w:space="0" w:color="auto"/>
        <w:left w:val="none" w:sz="0" w:space="0" w:color="auto"/>
        <w:bottom w:val="none" w:sz="0" w:space="0" w:color="auto"/>
        <w:right w:val="none" w:sz="0" w:space="0" w:color="auto"/>
      </w:divBdr>
    </w:div>
    <w:div w:id="1970012912">
      <w:bodyDiv w:val="1"/>
      <w:marLeft w:val="0"/>
      <w:marRight w:val="0"/>
      <w:marTop w:val="0"/>
      <w:marBottom w:val="0"/>
      <w:divBdr>
        <w:top w:val="none" w:sz="0" w:space="0" w:color="auto"/>
        <w:left w:val="none" w:sz="0" w:space="0" w:color="auto"/>
        <w:bottom w:val="none" w:sz="0" w:space="0" w:color="auto"/>
        <w:right w:val="none" w:sz="0" w:space="0" w:color="auto"/>
      </w:divBdr>
    </w:div>
    <w:div w:id="2030064073">
      <w:bodyDiv w:val="1"/>
      <w:marLeft w:val="0"/>
      <w:marRight w:val="0"/>
      <w:marTop w:val="0"/>
      <w:marBottom w:val="0"/>
      <w:divBdr>
        <w:top w:val="none" w:sz="0" w:space="0" w:color="auto"/>
        <w:left w:val="none" w:sz="0" w:space="0" w:color="auto"/>
        <w:bottom w:val="none" w:sz="0" w:space="0" w:color="auto"/>
        <w:right w:val="none" w:sz="0" w:space="0" w:color="auto"/>
      </w:divBdr>
    </w:div>
    <w:div w:id="2031450108">
      <w:bodyDiv w:val="1"/>
      <w:marLeft w:val="0"/>
      <w:marRight w:val="0"/>
      <w:marTop w:val="0"/>
      <w:marBottom w:val="0"/>
      <w:divBdr>
        <w:top w:val="none" w:sz="0" w:space="0" w:color="auto"/>
        <w:left w:val="none" w:sz="0" w:space="0" w:color="auto"/>
        <w:bottom w:val="none" w:sz="0" w:space="0" w:color="auto"/>
        <w:right w:val="none" w:sz="0" w:space="0" w:color="auto"/>
      </w:divBdr>
    </w:div>
    <w:div w:id="2042705617">
      <w:bodyDiv w:val="1"/>
      <w:marLeft w:val="0"/>
      <w:marRight w:val="0"/>
      <w:marTop w:val="0"/>
      <w:marBottom w:val="0"/>
      <w:divBdr>
        <w:top w:val="none" w:sz="0" w:space="0" w:color="auto"/>
        <w:left w:val="none" w:sz="0" w:space="0" w:color="auto"/>
        <w:bottom w:val="none" w:sz="0" w:space="0" w:color="auto"/>
        <w:right w:val="none" w:sz="0" w:space="0" w:color="auto"/>
      </w:divBdr>
    </w:div>
    <w:div w:id="2056540382">
      <w:bodyDiv w:val="1"/>
      <w:marLeft w:val="0"/>
      <w:marRight w:val="0"/>
      <w:marTop w:val="0"/>
      <w:marBottom w:val="0"/>
      <w:divBdr>
        <w:top w:val="none" w:sz="0" w:space="0" w:color="auto"/>
        <w:left w:val="none" w:sz="0" w:space="0" w:color="auto"/>
        <w:bottom w:val="none" w:sz="0" w:space="0" w:color="auto"/>
        <w:right w:val="none" w:sz="0" w:space="0" w:color="auto"/>
      </w:divBdr>
    </w:div>
    <w:div w:id="2101679724">
      <w:bodyDiv w:val="1"/>
      <w:marLeft w:val="0"/>
      <w:marRight w:val="0"/>
      <w:marTop w:val="0"/>
      <w:marBottom w:val="0"/>
      <w:divBdr>
        <w:top w:val="none" w:sz="0" w:space="0" w:color="auto"/>
        <w:left w:val="none" w:sz="0" w:space="0" w:color="auto"/>
        <w:bottom w:val="none" w:sz="0" w:space="0" w:color="auto"/>
        <w:right w:val="none" w:sz="0" w:space="0" w:color="auto"/>
      </w:divBdr>
    </w:div>
    <w:div w:id="212954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83975-F35F-4153-9772-A750491EF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18</Pages>
  <Words>8888</Words>
  <Characters>50662</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VBECS Known Defects and Anomalies</vt:lpstr>
    </vt:vector>
  </TitlesOfParts>
  <Company>VA OI&amp;T PD</Company>
  <LinksUpToDate>false</LinksUpToDate>
  <CharactersWithSpaces>59432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VBECS Known Defects and Anomalies</dc:title>
  <dc:subject/>
  <dc:creator>BBM Team</dc:creator>
  <cp:keywords/>
  <cp:lastModifiedBy>Blalock, David (Leidos)</cp:lastModifiedBy>
  <cp:revision>6</cp:revision>
  <cp:lastPrinted>2011-09-02T17:37:00Z</cp:lastPrinted>
  <dcterms:created xsi:type="dcterms:W3CDTF">2018-11-15T12:44:00Z</dcterms:created>
  <dcterms:modified xsi:type="dcterms:W3CDTF">2018-11-15T14:20:00Z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