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AE" w:rsidRPr="00C47A3F" w:rsidRDefault="00001A3B" w:rsidP="001D258C">
      <w:pPr>
        <w:pStyle w:val="StyleTitlePageCentered"/>
        <w:numPr>
          <w:ilvl w:val="0"/>
          <w:numId w:val="0"/>
        </w:numPr>
      </w:pPr>
      <w:r w:rsidRPr="0083589E">
        <w:rPr>
          <w:noProof/>
        </w:rPr>
        <w:drawing>
          <wp:inline distT="0" distB="0" distL="0" distR="0">
            <wp:extent cx="3400425" cy="1209675"/>
            <wp:effectExtent l="0" t="0" r="0" b="0"/>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rsidR="002A21AE" w:rsidRPr="00C47A3F" w:rsidRDefault="002A21AE">
      <w:pPr>
        <w:pStyle w:val="TitlePage"/>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AE06A4" w:rsidRPr="00C47A3F" w:rsidRDefault="00AE06A4" w:rsidP="00AE06A4">
      <w:pPr>
        <w:pStyle w:val="StyleTitlePageCentered"/>
        <w:numPr>
          <w:ilvl w:val="0"/>
          <w:numId w:val="0"/>
        </w:numPr>
      </w:pPr>
      <w:r w:rsidRPr="00C47A3F">
        <w:t>VistA Blood Establishment Com</w:t>
      </w:r>
      <w:r w:rsidR="00F9474F" w:rsidRPr="00C47A3F">
        <w:t xml:space="preserve">puter Software (VBECS) Version </w:t>
      </w:r>
      <w:r w:rsidR="004E6091" w:rsidRPr="00C47A3F">
        <w:t>2.3.0</w:t>
      </w:r>
    </w:p>
    <w:p w:rsidR="00F9474F" w:rsidRPr="00C47A3F" w:rsidRDefault="00F9474F" w:rsidP="00AE06A4">
      <w:pPr>
        <w:pStyle w:val="StyleTitlePageCentered"/>
        <w:numPr>
          <w:ilvl w:val="0"/>
          <w:numId w:val="0"/>
        </w:numPr>
      </w:pPr>
    </w:p>
    <w:p w:rsidR="002A21AE" w:rsidRPr="00C47A3F" w:rsidRDefault="00AE06A4" w:rsidP="00AE06A4">
      <w:pPr>
        <w:pStyle w:val="StyleTitlePageCentered"/>
        <w:numPr>
          <w:ilvl w:val="0"/>
          <w:numId w:val="0"/>
        </w:numPr>
      </w:pPr>
      <w:r w:rsidRPr="00C47A3F">
        <w:t xml:space="preserve">Release Notes Version </w:t>
      </w:r>
      <w:r w:rsidR="00D368F5">
        <w:t>3</w:t>
      </w:r>
      <w:r w:rsidR="00F9474F" w:rsidRPr="00C47A3F">
        <w:t>.0</w:t>
      </w: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Bottom"/>
        <w:numPr>
          <w:ilvl w:val="0"/>
          <w:numId w:val="0"/>
        </w:numPr>
      </w:pPr>
      <w:r w:rsidRPr="00C47A3F">
        <w:t>Department of Veterans Affairs</w:t>
      </w:r>
    </w:p>
    <w:p w:rsidR="002A21AE" w:rsidRPr="00C47A3F" w:rsidRDefault="00490739" w:rsidP="001D258C">
      <w:pPr>
        <w:pStyle w:val="StyleTitlePageBottom"/>
        <w:numPr>
          <w:ilvl w:val="0"/>
          <w:numId w:val="0"/>
        </w:numPr>
        <w:sectPr w:rsidR="002A21AE" w:rsidRPr="00C47A3F" w:rsidSect="000A4A7C">
          <w:headerReference w:type="default" r:id="rId10"/>
          <w:pgSz w:w="12240" w:h="15840" w:code="1"/>
          <w:pgMar w:top="1440" w:right="1440" w:bottom="1440" w:left="1440" w:header="720" w:footer="720" w:gutter="0"/>
          <w:paperSrc w:first="7" w:other="7"/>
          <w:cols w:space="720"/>
          <w:docGrid w:linePitch="360"/>
        </w:sectPr>
      </w:pPr>
      <w:r w:rsidRPr="00C47A3F">
        <w:t>Enterprise Project Management Office</w:t>
      </w:r>
    </w:p>
    <w:p w:rsidR="002A21AE" w:rsidRPr="00C47A3F" w:rsidRDefault="002249FA" w:rsidP="002249FA">
      <w:pPr>
        <w:pStyle w:val="BodyText"/>
        <w:jc w:val="center"/>
        <w:sectPr w:rsidR="002A21AE" w:rsidRPr="00C47A3F" w:rsidSect="00BE7B08">
          <w:headerReference w:type="even" r:id="rId11"/>
          <w:headerReference w:type="default" r:id="rId12"/>
          <w:footerReference w:type="default" r:id="rId13"/>
          <w:headerReference w:type="first" r:id="rId14"/>
          <w:type w:val="nextColumn"/>
          <w:pgSz w:w="12240" w:h="15840" w:code="1"/>
          <w:pgMar w:top="1440" w:right="1440" w:bottom="1440" w:left="1440" w:header="720" w:footer="720" w:gutter="0"/>
          <w:paperSrc w:first="7" w:other="7"/>
          <w:cols w:space="720"/>
          <w:docGrid w:linePitch="360"/>
        </w:sectPr>
      </w:pPr>
      <w:r w:rsidRPr="00C47A3F">
        <w:lastRenderedPageBreak/>
        <w:t>This page intentionally left</w:t>
      </w:r>
      <w:r w:rsidR="000014DD" w:rsidRPr="00C47A3F">
        <w:t xml:space="preserve"> </w:t>
      </w:r>
      <w:r w:rsidRPr="00C47A3F">
        <w:t>blank.</w:t>
      </w:r>
    </w:p>
    <w:p w:rsidR="00037BAD" w:rsidRPr="00C47A3F" w:rsidRDefault="00037BAD" w:rsidP="00037BAD">
      <w:pPr>
        <w:pStyle w:val="Heading1"/>
      </w:pPr>
      <w:bookmarkStart w:id="0" w:name="_Toc63137949"/>
      <w:bookmarkStart w:id="1" w:name="_Toc530065125"/>
      <w:r w:rsidRPr="00C47A3F">
        <w:lastRenderedPageBreak/>
        <w:t>Revision History</w:t>
      </w:r>
      <w:bookmarkEnd w:id="1"/>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C47A3F" w:rsidTr="00A1016B">
        <w:trPr>
          <w:trHeight w:val="403"/>
          <w:tblHeader/>
        </w:trPr>
        <w:tc>
          <w:tcPr>
            <w:tcW w:w="1094"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Date</w:t>
            </w:r>
          </w:p>
        </w:tc>
        <w:tc>
          <w:tcPr>
            <w:tcW w:w="1084"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Revision</w:t>
            </w:r>
          </w:p>
        </w:tc>
        <w:tc>
          <w:tcPr>
            <w:tcW w:w="5756"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Description</w:t>
            </w:r>
          </w:p>
        </w:tc>
        <w:tc>
          <w:tcPr>
            <w:tcW w:w="1642"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Author</w:t>
            </w:r>
          </w:p>
        </w:tc>
      </w:tr>
      <w:tr w:rsidR="00233CBB" w:rsidRPr="00C47A3F" w:rsidTr="00906197">
        <w:trPr>
          <w:trHeight w:val="403"/>
        </w:trPr>
        <w:tc>
          <w:tcPr>
            <w:tcW w:w="1094" w:type="dxa"/>
          </w:tcPr>
          <w:p w:rsidR="00233CBB" w:rsidRPr="00C47A3F" w:rsidRDefault="0085671D" w:rsidP="00663728">
            <w:pPr>
              <w:pStyle w:val="TableText"/>
            </w:pPr>
            <w:r>
              <w:t>5</w:t>
            </w:r>
            <w:r w:rsidR="00796D19">
              <w:t>/</w:t>
            </w:r>
            <w:r w:rsidR="006C4A8F">
              <w:t>21</w:t>
            </w:r>
            <w:r w:rsidR="00796D19">
              <w:t>/18</w:t>
            </w:r>
          </w:p>
        </w:tc>
        <w:tc>
          <w:tcPr>
            <w:tcW w:w="1084" w:type="dxa"/>
          </w:tcPr>
          <w:p w:rsidR="00233CBB" w:rsidRPr="00C47A3F" w:rsidRDefault="00F9474F" w:rsidP="009473F5">
            <w:pPr>
              <w:pStyle w:val="TableText"/>
            </w:pPr>
            <w:r w:rsidRPr="00C47A3F">
              <w:t>1.0</w:t>
            </w:r>
          </w:p>
        </w:tc>
        <w:tc>
          <w:tcPr>
            <w:tcW w:w="5756" w:type="dxa"/>
            <w:vAlign w:val="bottom"/>
          </w:tcPr>
          <w:p w:rsidR="00EE27B8" w:rsidRPr="00C47A3F" w:rsidRDefault="002A633B" w:rsidP="00EE27B8">
            <w:pPr>
              <w:pStyle w:val="TableText"/>
              <w:rPr>
                <w:szCs w:val="18"/>
              </w:rPr>
            </w:pPr>
            <w:r w:rsidRPr="00C47A3F">
              <w:rPr>
                <w:szCs w:val="18"/>
              </w:rPr>
              <w:t>Initial v</w:t>
            </w:r>
            <w:r w:rsidR="00F9474F" w:rsidRPr="00C47A3F">
              <w:rPr>
                <w:szCs w:val="18"/>
              </w:rPr>
              <w:t>ersion</w:t>
            </w:r>
            <w:r w:rsidR="006667AB" w:rsidRPr="00C47A3F">
              <w:rPr>
                <w:szCs w:val="18"/>
              </w:rPr>
              <w:t xml:space="preserve"> (Task </w:t>
            </w:r>
            <w:r w:rsidR="004E6091" w:rsidRPr="00C47A3F">
              <w:rPr>
                <w:szCs w:val="18"/>
              </w:rPr>
              <w:t>368397</w:t>
            </w:r>
            <w:r w:rsidR="00181A99" w:rsidRPr="00C47A3F">
              <w:rPr>
                <w:szCs w:val="18"/>
              </w:rPr>
              <w:t>)</w:t>
            </w:r>
          </w:p>
          <w:p w:rsidR="002C4BC8" w:rsidRPr="00C47A3F" w:rsidRDefault="002C4BC8" w:rsidP="00EE27B8">
            <w:pPr>
              <w:pStyle w:val="TableText"/>
              <w:rPr>
                <w:szCs w:val="18"/>
              </w:rPr>
            </w:pPr>
            <w:r w:rsidRPr="00C47A3F">
              <w:rPr>
                <w:szCs w:val="18"/>
              </w:rPr>
              <w:t>Customer Support Update (Task 605693)</w:t>
            </w:r>
          </w:p>
        </w:tc>
        <w:tc>
          <w:tcPr>
            <w:tcW w:w="1642" w:type="dxa"/>
          </w:tcPr>
          <w:p w:rsidR="00233CBB" w:rsidRPr="00C47A3F" w:rsidRDefault="00065C6A" w:rsidP="009473F5">
            <w:pPr>
              <w:pStyle w:val="TableText"/>
            </w:pPr>
            <w:r w:rsidRPr="00C47A3F">
              <w:t>BBM T</w:t>
            </w:r>
            <w:r w:rsidR="00AE06A4" w:rsidRPr="00C47A3F">
              <w:t>eam</w:t>
            </w:r>
          </w:p>
        </w:tc>
      </w:tr>
      <w:tr w:rsidR="00A1016B" w:rsidRPr="00C47A3F" w:rsidTr="00906197">
        <w:trPr>
          <w:trHeight w:val="345"/>
        </w:trPr>
        <w:tc>
          <w:tcPr>
            <w:tcW w:w="1094" w:type="dxa"/>
          </w:tcPr>
          <w:p w:rsidR="00A1016B" w:rsidRDefault="004D7EB7" w:rsidP="00A1016B">
            <w:pPr>
              <w:pStyle w:val="TableText"/>
            </w:pPr>
            <w:r>
              <w:t>10/4</w:t>
            </w:r>
            <w:r w:rsidR="00AE0826">
              <w:t>/18</w:t>
            </w:r>
          </w:p>
        </w:tc>
        <w:tc>
          <w:tcPr>
            <w:tcW w:w="1084" w:type="dxa"/>
          </w:tcPr>
          <w:p w:rsidR="00A1016B" w:rsidRDefault="00AE0826" w:rsidP="00A1016B">
            <w:pPr>
              <w:pStyle w:val="TableText"/>
            </w:pPr>
            <w:r>
              <w:t>2.0</w:t>
            </w:r>
          </w:p>
        </w:tc>
        <w:tc>
          <w:tcPr>
            <w:tcW w:w="5756" w:type="dxa"/>
          </w:tcPr>
          <w:p w:rsidR="0049656A" w:rsidRPr="0049656A" w:rsidRDefault="0049656A" w:rsidP="0049656A">
            <w:pPr>
              <w:rPr>
                <w:rFonts w:ascii="Arial" w:hAnsi="Arial"/>
                <w:sz w:val="18"/>
                <w:szCs w:val="18"/>
              </w:rPr>
            </w:pPr>
            <w:r w:rsidRPr="0049656A">
              <w:rPr>
                <w:rFonts w:ascii="Arial" w:hAnsi="Arial"/>
                <w:sz w:val="18"/>
                <w:szCs w:val="18"/>
              </w:rPr>
              <w:t>Updates from IOC Testing.</w:t>
            </w:r>
            <w:r w:rsidR="003A2A3F">
              <w:rPr>
                <w:rFonts w:ascii="Arial" w:hAnsi="Arial"/>
                <w:sz w:val="18"/>
                <w:szCs w:val="18"/>
              </w:rPr>
              <w:t xml:space="preserve"> </w:t>
            </w:r>
            <w:r w:rsidR="00924D59">
              <w:rPr>
                <w:rFonts w:ascii="Arial" w:hAnsi="Arial"/>
                <w:sz w:val="18"/>
                <w:szCs w:val="18"/>
              </w:rPr>
              <w:t>(</w:t>
            </w:r>
            <w:r w:rsidR="003A2A3F">
              <w:rPr>
                <w:rFonts w:ascii="Arial" w:hAnsi="Arial"/>
                <w:sz w:val="18"/>
                <w:szCs w:val="18"/>
              </w:rPr>
              <w:t xml:space="preserve">Task </w:t>
            </w:r>
            <w:r w:rsidR="00924D59" w:rsidRPr="00924D59">
              <w:rPr>
                <w:rFonts w:ascii="Arial" w:hAnsi="Arial"/>
                <w:sz w:val="18"/>
                <w:szCs w:val="18"/>
              </w:rPr>
              <w:t>783181</w:t>
            </w:r>
            <w:r w:rsidR="00924D59">
              <w:rPr>
                <w:rFonts w:ascii="Arial" w:hAnsi="Arial"/>
                <w:sz w:val="18"/>
                <w:szCs w:val="18"/>
              </w:rPr>
              <w:t>)</w:t>
            </w:r>
          </w:p>
          <w:p w:rsidR="0049656A" w:rsidRPr="000F57AF" w:rsidRDefault="0066092C" w:rsidP="0049656A">
            <w:pPr>
              <w:rPr>
                <w:rFonts w:ascii="Arial" w:hAnsi="Arial"/>
                <w:vanish/>
                <w:sz w:val="18"/>
                <w:szCs w:val="18"/>
              </w:rPr>
            </w:pPr>
            <w:r w:rsidRPr="000F57AF">
              <w:rPr>
                <w:rFonts w:ascii="Arial" w:hAnsi="Arial"/>
                <w:vanish/>
                <w:sz w:val="18"/>
                <w:szCs w:val="18"/>
              </w:rPr>
              <w:t xml:space="preserve">Changed Features and Functions: </w:t>
            </w:r>
            <w:r w:rsidR="0049656A" w:rsidRPr="000F57AF">
              <w:rPr>
                <w:rFonts w:ascii="Arial" w:hAnsi="Arial"/>
                <w:vanish/>
                <w:sz w:val="18"/>
                <w:szCs w:val="18"/>
              </w:rPr>
              <w:t>Updated to identify database changes relevant to the use</w:t>
            </w:r>
            <w:r w:rsidR="00AD7D3F" w:rsidRPr="000F57AF">
              <w:rPr>
                <w:rFonts w:ascii="Arial" w:hAnsi="Arial"/>
                <w:vanish/>
                <w:sz w:val="18"/>
                <w:szCs w:val="18"/>
              </w:rPr>
              <w:t>r community.</w:t>
            </w:r>
          </w:p>
          <w:p w:rsidR="0049656A" w:rsidRPr="000F57AF" w:rsidRDefault="0049656A" w:rsidP="0049656A">
            <w:pPr>
              <w:rPr>
                <w:rFonts w:ascii="Arial" w:hAnsi="Arial"/>
                <w:vanish/>
                <w:sz w:val="18"/>
                <w:szCs w:val="18"/>
              </w:rPr>
            </w:pPr>
            <w:r w:rsidRPr="000F57AF">
              <w:rPr>
                <w:rFonts w:ascii="Arial" w:hAnsi="Arial"/>
                <w:vanish/>
                <w:sz w:val="18"/>
                <w:szCs w:val="18"/>
              </w:rPr>
              <w:t>Untestable System-Level</w:t>
            </w:r>
            <w:r w:rsidR="00AD7D3F" w:rsidRPr="000F57AF">
              <w:rPr>
                <w:rFonts w:ascii="Arial" w:hAnsi="Arial"/>
                <w:vanish/>
                <w:sz w:val="18"/>
                <w:szCs w:val="18"/>
              </w:rPr>
              <w:t xml:space="preserve"> Corrected Code Requests: Removed fourth bullet which pertained to field lengths.</w:t>
            </w:r>
          </w:p>
          <w:p w:rsidR="0049656A" w:rsidRPr="000F57AF" w:rsidRDefault="00722C0D" w:rsidP="0049656A">
            <w:pPr>
              <w:rPr>
                <w:rFonts w:ascii="Arial" w:hAnsi="Arial"/>
                <w:vanish/>
                <w:sz w:val="18"/>
                <w:szCs w:val="18"/>
              </w:rPr>
            </w:pPr>
            <w:r w:rsidRPr="000F57AF">
              <w:rPr>
                <w:rFonts w:ascii="Arial" w:hAnsi="Arial"/>
                <w:vanish/>
                <w:sz w:val="18"/>
                <w:szCs w:val="18"/>
              </w:rPr>
              <w:t xml:space="preserve">VBECS User Documents: </w:t>
            </w:r>
            <w:r w:rsidR="0049656A" w:rsidRPr="000F57AF">
              <w:rPr>
                <w:rFonts w:ascii="Arial" w:hAnsi="Arial"/>
                <w:vanish/>
                <w:sz w:val="18"/>
                <w:szCs w:val="18"/>
              </w:rPr>
              <w:t>Updated title of KDA document</w:t>
            </w:r>
            <w:r w:rsidR="00AD7D3F" w:rsidRPr="000F57AF">
              <w:rPr>
                <w:rFonts w:ascii="Arial" w:hAnsi="Arial"/>
                <w:vanish/>
                <w:sz w:val="18"/>
                <w:szCs w:val="18"/>
              </w:rPr>
              <w:t xml:space="preserve"> to reflect the new document title.</w:t>
            </w:r>
          </w:p>
          <w:p w:rsidR="0049656A" w:rsidRPr="000F57AF" w:rsidRDefault="0049656A" w:rsidP="0049656A">
            <w:pPr>
              <w:rPr>
                <w:rFonts w:ascii="Arial" w:hAnsi="Arial"/>
                <w:vanish/>
                <w:sz w:val="18"/>
                <w:szCs w:val="18"/>
              </w:rPr>
            </w:pPr>
            <w:r w:rsidRPr="000F57AF">
              <w:rPr>
                <w:rFonts w:ascii="Arial" w:hAnsi="Arial"/>
                <w:vanish/>
                <w:sz w:val="18"/>
                <w:szCs w:val="18"/>
              </w:rPr>
              <w:t>Customer Support</w:t>
            </w:r>
            <w:r w:rsidR="00012753" w:rsidRPr="000F57AF">
              <w:rPr>
                <w:rFonts w:ascii="Arial" w:hAnsi="Arial"/>
                <w:vanish/>
                <w:sz w:val="18"/>
                <w:szCs w:val="18"/>
              </w:rPr>
              <w:t>,</w:t>
            </w:r>
            <w:r w:rsidRPr="000F57AF">
              <w:rPr>
                <w:rFonts w:ascii="Arial" w:hAnsi="Arial"/>
                <w:vanish/>
                <w:sz w:val="18"/>
                <w:szCs w:val="18"/>
              </w:rPr>
              <w:t xml:space="preserve"> Problems?</w:t>
            </w:r>
            <w:r w:rsidR="00012753" w:rsidRPr="000F57AF">
              <w:rPr>
                <w:rFonts w:ascii="Arial" w:hAnsi="Arial"/>
                <w:vanish/>
                <w:sz w:val="18"/>
                <w:szCs w:val="18"/>
              </w:rPr>
              <w:t>:</w:t>
            </w:r>
            <w:r w:rsidRPr="000F57AF">
              <w:rPr>
                <w:rFonts w:ascii="Arial" w:hAnsi="Arial"/>
                <w:vanish/>
                <w:sz w:val="18"/>
                <w:szCs w:val="18"/>
              </w:rPr>
              <w:t xml:space="preserve"> Updated </w:t>
            </w:r>
            <w:r w:rsidR="0062468A" w:rsidRPr="000F57AF">
              <w:rPr>
                <w:rFonts w:ascii="Arial" w:hAnsi="Arial"/>
                <w:vanish/>
                <w:sz w:val="18"/>
                <w:szCs w:val="18"/>
              </w:rPr>
              <w:t>Enterprise Service Desk acronym and changed National Support to ESD in first bullet.</w:t>
            </w:r>
          </w:p>
          <w:p w:rsidR="0049656A" w:rsidRPr="000F57AF" w:rsidRDefault="001332CC" w:rsidP="0049656A">
            <w:pPr>
              <w:rPr>
                <w:rFonts w:ascii="Arial" w:hAnsi="Arial"/>
                <w:vanish/>
                <w:sz w:val="18"/>
                <w:szCs w:val="18"/>
              </w:rPr>
            </w:pPr>
            <w:r w:rsidRPr="000F57AF">
              <w:rPr>
                <w:rFonts w:ascii="Arial" w:hAnsi="Arial"/>
                <w:vanish/>
                <w:sz w:val="18"/>
                <w:szCs w:val="18"/>
              </w:rPr>
              <w:t xml:space="preserve">Installation </w:t>
            </w:r>
            <w:r w:rsidR="00BB69FC" w:rsidRPr="000F57AF">
              <w:rPr>
                <w:rFonts w:ascii="Arial" w:hAnsi="Arial"/>
                <w:vanish/>
                <w:sz w:val="18"/>
                <w:szCs w:val="18"/>
              </w:rPr>
              <w:t>(IQ) Documentation</w:t>
            </w:r>
            <w:r w:rsidRPr="000F57AF">
              <w:rPr>
                <w:rFonts w:ascii="Arial" w:hAnsi="Arial"/>
                <w:vanish/>
                <w:sz w:val="18"/>
                <w:szCs w:val="18"/>
              </w:rPr>
              <w:t xml:space="preserve">: </w:t>
            </w:r>
            <w:r w:rsidR="0049656A" w:rsidRPr="000F57AF">
              <w:rPr>
                <w:rFonts w:ascii="Arial" w:hAnsi="Arial"/>
                <w:vanish/>
                <w:sz w:val="18"/>
                <w:szCs w:val="18"/>
              </w:rPr>
              <w:t>Updated title and updated section to instruct users to review Table 3 prior to patch installation</w:t>
            </w:r>
            <w:r w:rsidRPr="000F57AF">
              <w:rPr>
                <w:rFonts w:ascii="Arial" w:hAnsi="Arial"/>
                <w:vanish/>
                <w:sz w:val="18"/>
                <w:szCs w:val="18"/>
              </w:rPr>
              <w:t>. Removed first bulled which pertained to expedited installation and a</w:t>
            </w:r>
            <w:r w:rsidR="0049656A" w:rsidRPr="000F57AF">
              <w:rPr>
                <w:rFonts w:ascii="Arial" w:hAnsi="Arial"/>
                <w:vanish/>
                <w:sz w:val="18"/>
                <w:szCs w:val="18"/>
              </w:rPr>
              <w:t>dded bullet to reflect expected downtime</w:t>
            </w:r>
            <w:r w:rsidRPr="000F57AF">
              <w:rPr>
                <w:rFonts w:ascii="Arial" w:hAnsi="Arial"/>
                <w:vanish/>
                <w:sz w:val="18"/>
                <w:szCs w:val="18"/>
              </w:rPr>
              <w:t>.</w:t>
            </w:r>
          </w:p>
          <w:p w:rsidR="0049656A" w:rsidRPr="000F57AF" w:rsidRDefault="0049656A" w:rsidP="0049656A">
            <w:pPr>
              <w:rPr>
                <w:rFonts w:ascii="Arial" w:hAnsi="Arial"/>
                <w:vanish/>
                <w:sz w:val="18"/>
                <w:szCs w:val="18"/>
              </w:rPr>
            </w:pPr>
            <w:r w:rsidRPr="000F57AF">
              <w:rPr>
                <w:rFonts w:ascii="Arial" w:hAnsi="Arial"/>
                <w:vanish/>
                <w:sz w:val="18"/>
                <w:szCs w:val="18"/>
              </w:rPr>
              <w:t>Table 1: Added two bullets before table</w:t>
            </w:r>
            <w:r w:rsidR="0062468A" w:rsidRPr="000F57AF">
              <w:rPr>
                <w:rFonts w:ascii="Arial" w:hAnsi="Arial"/>
                <w:vanish/>
                <w:sz w:val="18"/>
                <w:szCs w:val="18"/>
              </w:rPr>
              <w:t>.</w:t>
            </w:r>
          </w:p>
          <w:p w:rsidR="0049656A" w:rsidRPr="000F57AF" w:rsidRDefault="0062468A" w:rsidP="0049656A">
            <w:pPr>
              <w:rPr>
                <w:rFonts w:ascii="Arial" w:hAnsi="Arial"/>
                <w:vanish/>
                <w:sz w:val="18"/>
                <w:szCs w:val="18"/>
              </w:rPr>
            </w:pPr>
            <w:r w:rsidRPr="000F57AF">
              <w:rPr>
                <w:rFonts w:ascii="Arial" w:hAnsi="Arial"/>
                <w:vanish/>
                <w:sz w:val="18"/>
                <w:szCs w:val="18"/>
              </w:rPr>
              <w:t>Table 1: Updates by Option: Reformatted to add ID c</w:t>
            </w:r>
            <w:r w:rsidR="0049656A" w:rsidRPr="000F57AF">
              <w:rPr>
                <w:rFonts w:ascii="Arial" w:hAnsi="Arial"/>
                <w:vanish/>
                <w:sz w:val="18"/>
                <w:szCs w:val="18"/>
              </w:rPr>
              <w:t>olumn</w:t>
            </w:r>
            <w:r w:rsidRPr="000F57AF">
              <w:rPr>
                <w:rFonts w:ascii="Arial" w:hAnsi="Arial"/>
                <w:vanish/>
                <w:sz w:val="18"/>
                <w:szCs w:val="18"/>
              </w:rPr>
              <w:t>.</w:t>
            </w:r>
          </w:p>
          <w:p w:rsidR="0049656A" w:rsidRPr="000F57AF" w:rsidRDefault="0049656A" w:rsidP="0049656A">
            <w:pPr>
              <w:rPr>
                <w:rFonts w:ascii="Arial" w:hAnsi="Arial"/>
                <w:vanish/>
                <w:sz w:val="18"/>
                <w:szCs w:val="18"/>
              </w:rPr>
            </w:pPr>
            <w:r w:rsidRPr="000F57AF">
              <w:rPr>
                <w:rFonts w:ascii="Arial" w:hAnsi="Arial"/>
                <w:vanish/>
                <w:sz w:val="18"/>
                <w:szCs w:val="18"/>
              </w:rPr>
              <w:t>Tabl</w:t>
            </w:r>
            <w:r w:rsidR="0062468A" w:rsidRPr="000F57AF">
              <w:rPr>
                <w:rFonts w:ascii="Arial" w:hAnsi="Arial"/>
                <w:vanish/>
                <w:sz w:val="18"/>
                <w:szCs w:val="18"/>
              </w:rPr>
              <w:t xml:space="preserve">e 1: Updates by Option </w:t>
            </w:r>
            <w:r w:rsidRPr="000F57AF">
              <w:rPr>
                <w:rFonts w:ascii="Arial" w:hAnsi="Arial"/>
                <w:vanish/>
                <w:sz w:val="18"/>
                <w:szCs w:val="18"/>
              </w:rPr>
              <w:t>Updated with the following:</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Removed </w:t>
            </w:r>
            <w:r w:rsidR="0049656A" w:rsidRPr="000F57AF">
              <w:rPr>
                <w:rFonts w:ascii="Arial" w:hAnsi="Arial"/>
                <w:vanish/>
                <w:sz w:val="18"/>
                <w:szCs w:val="18"/>
              </w:rPr>
              <w:t>201990</w:t>
            </w:r>
            <w:r w:rsidRPr="000F57AF">
              <w:rPr>
                <w:rFonts w:ascii="Arial" w:hAnsi="Arial"/>
                <w:vanish/>
                <w:sz w:val="18"/>
                <w:szCs w:val="18"/>
              </w:rPr>
              <w:t xml:space="preserve"> row</w:t>
            </w:r>
          </w:p>
          <w:p w:rsidR="0049656A" w:rsidRPr="000F57AF" w:rsidRDefault="0062468A" w:rsidP="0049656A">
            <w:pPr>
              <w:numPr>
                <w:ilvl w:val="0"/>
                <w:numId w:val="38"/>
              </w:numPr>
              <w:contextualSpacing/>
              <w:rPr>
                <w:rFonts w:ascii="Arial" w:hAnsi="Arial"/>
                <w:vanish/>
                <w:sz w:val="18"/>
                <w:szCs w:val="18"/>
              </w:rPr>
            </w:pPr>
            <w:r w:rsidRPr="000F57AF">
              <w:rPr>
                <w:rFonts w:ascii="Arial" w:hAnsi="Arial"/>
                <w:vanish/>
                <w:sz w:val="18"/>
                <w:szCs w:val="18"/>
              </w:rPr>
              <w:t xml:space="preserve">ID 3: </w:t>
            </w:r>
            <w:r w:rsidR="0049656A" w:rsidRPr="000F57AF">
              <w:rPr>
                <w:rFonts w:ascii="Arial" w:hAnsi="Arial"/>
                <w:vanish/>
                <w:sz w:val="18"/>
                <w:szCs w:val="18"/>
              </w:rPr>
              <w:t>Edited Validation Scenario</w:t>
            </w:r>
          </w:p>
          <w:p w:rsidR="0049656A" w:rsidRPr="000F57AF" w:rsidRDefault="0062468A" w:rsidP="0049656A">
            <w:pPr>
              <w:numPr>
                <w:ilvl w:val="0"/>
                <w:numId w:val="38"/>
              </w:numPr>
              <w:contextualSpacing/>
              <w:rPr>
                <w:rFonts w:ascii="Arial" w:hAnsi="Arial"/>
                <w:vanish/>
                <w:sz w:val="18"/>
                <w:szCs w:val="18"/>
              </w:rPr>
            </w:pPr>
            <w:r w:rsidRPr="000F57AF">
              <w:rPr>
                <w:rFonts w:ascii="Arial" w:hAnsi="Arial"/>
                <w:vanish/>
                <w:sz w:val="18"/>
                <w:szCs w:val="18"/>
              </w:rPr>
              <w:t xml:space="preserve">ID 5: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6: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7: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8: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9: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10: </w:t>
            </w:r>
            <w:r w:rsidR="0049656A" w:rsidRPr="000F57AF">
              <w:rPr>
                <w:rFonts w:ascii="Arial" w:hAnsi="Arial"/>
                <w:vanish/>
                <w:sz w:val="18"/>
                <w:szCs w:val="18"/>
              </w:rPr>
              <w:t>Edited Validation Scenario</w:t>
            </w:r>
          </w:p>
          <w:p w:rsidR="0062468A" w:rsidRPr="000F57AF" w:rsidRDefault="0062468A" w:rsidP="0049656A">
            <w:pPr>
              <w:numPr>
                <w:ilvl w:val="0"/>
                <w:numId w:val="38"/>
              </w:numPr>
              <w:rPr>
                <w:rFonts w:ascii="Arial" w:hAnsi="Arial"/>
                <w:vanish/>
                <w:sz w:val="18"/>
                <w:szCs w:val="18"/>
              </w:rPr>
            </w:pPr>
            <w:r w:rsidRPr="000F57AF">
              <w:rPr>
                <w:rFonts w:ascii="Arial" w:hAnsi="Arial"/>
                <w:vanish/>
                <w:sz w:val="18"/>
                <w:szCs w:val="18"/>
              </w:rPr>
              <w:t>ID 14: Edited Validation Scenario</w:t>
            </w:r>
          </w:p>
          <w:p w:rsidR="0062468A" w:rsidRPr="000F57AF" w:rsidRDefault="0062468A" w:rsidP="0049656A">
            <w:pPr>
              <w:numPr>
                <w:ilvl w:val="0"/>
                <w:numId w:val="38"/>
              </w:numPr>
              <w:rPr>
                <w:rFonts w:ascii="Arial" w:hAnsi="Arial"/>
                <w:vanish/>
                <w:sz w:val="18"/>
                <w:szCs w:val="18"/>
              </w:rPr>
            </w:pPr>
            <w:r w:rsidRPr="000F57AF">
              <w:rPr>
                <w:rFonts w:ascii="Arial" w:hAnsi="Arial"/>
                <w:vanish/>
                <w:sz w:val="18"/>
                <w:szCs w:val="18"/>
              </w:rPr>
              <w:t>ID 15: Edited Validation Scenario</w:t>
            </w:r>
          </w:p>
          <w:p w:rsidR="00D24A5D" w:rsidRPr="000F57AF" w:rsidRDefault="00D24A5D" w:rsidP="0049656A">
            <w:pPr>
              <w:numPr>
                <w:ilvl w:val="0"/>
                <w:numId w:val="38"/>
              </w:numPr>
              <w:rPr>
                <w:rFonts w:ascii="Arial" w:hAnsi="Arial"/>
                <w:vanish/>
                <w:sz w:val="18"/>
                <w:szCs w:val="18"/>
              </w:rPr>
            </w:pPr>
            <w:r w:rsidRPr="000F57AF">
              <w:rPr>
                <w:rFonts w:ascii="Arial" w:hAnsi="Arial"/>
                <w:vanish/>
                <w:sz w:val="18"/>
                <w:szCs w:val="18"/>
              </w:rPr>
              <w:t>ID 16: Edited Validation Scenario</w:t>
            </w:r>
          </w:p>
          <w:p w:rsidR="0049656A" w:rsidRPr="000F57AF" w:rsidRDefault="0062468A" w:rsidP="00D24A5D">
            <w:pPr>
              <w:numPr>
                <w:ilvl w:val="0"/>
                <w:numId w:val="38"/>
              </w:numPr>
              <w:rPr>
                <w:rFonts w:ascii="Arial" w:hAnsi="Arial"/>
                <w:vanish/>
                <w:sz w:val="18"/>
                <w:szCs w:val="18"/>
              </w:rPr>
            </w:pPr>
            <w:r w:rsidRPr="000F57AF">
              <w:rPr>
                <w:rFonts w:ascii="Arial" w:hAnsi="Arial"/>
                <w:vanish/>
                <w:sz w:val="18"/>
                <w:szCs w:val="18"/>
              </w:rPr>
              <w:t xml:space="preserve">ID 21: </w:t>
            </w:r>
            <w:r w:rsidR="0049656A" w:rsidRPr="000F57AF">
              <w:rPr>
                <w:rFonts w:ascii="Arial" w:hAnsi="Arial"/>
                <w:vanish/>
                <w:sz w:val="18"/>
                <w:szCs w:val="18"/>
              </w:rPr>
              <w:t>Added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23: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24: </w:t>
            </w:r>
            <w:r w:rsidR="0049656A" w:rsidRPr="000F57AF">
              <w:rPr>
                <w:rFonts w:ascii="Arial" w:hAnsi="Arial"/>
                <w:vanish/>
                <w:sz w:val="18"/>
                <w:szCs w:val="18"/>
              </w:rPr>
              <w:t>Added row 210313</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25: </w:t>
            </w:r>
            <w:r w:rsidR="0049656A" w:rsidRPr="000F57AF">
              <w:rPr>
                <w:rFonts w:ascii="Arial" w:hAnsi="Arial"/>
                <w:vanish/>
                <w:sz w:val="18"/>
                <w:szCs w:val="18"/>
              </w:rPr>
              <w:t xml:space="preserve">Edited </w:t>
            </w:r>
            <w:r w:rsidR="00430A87" w:rsidRPr="000F57AF">
              <w:rPr>
                <w:rFonts w:ascii="Arial" w:hAnsi="Arial"/>
                <w:vanish/>
                <w:sz w:val="18"/>
                <w:szCs w:val="18"/>
              </w:rPr>
              <w:t>Option (a</w:t>
            </w:r>
            <w:r w:rsidR="0049656A" w:rsidRPr="000F57AF">
              <w:rPr>
                <w:rFonts w:ascii="Arial" w:hAnsi="Arial"/>
                <w:vanish/>
                <w:sz w:val="18"/>
                <w:szCs w:val="18"/>
              </w:rPr>
              <w:t>dded</w:t>
            </w:r>
            <w:r w:rsidR="00430A87" w:rsidRPr="000F57AF">
              <w:rPr>
                <w:rFonts w:ascii="Arial" w:hAnsi="Arial"/>
                <w:vanish/>
                <w:sz w:val="18"/>
                <w:szCs w:val="18"/>
              </w:rPr>
              <w:t xml:space="preserve"> “KDA”</w:t>
            </w:r>
            <w:r w:rsidR="0049656A" w:rsidRPr="000F57AF">
              <w:rPr>
                <w:rFonts w:ascii="Arial" w:hAnsi="Arial"/>
                <w:vanish/>
                <w:sz w:val="18"/>
                <w:szCs w:val="18"/>
              </w:rPr>
              <w:t>),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26: </w:t>
            </w:r>
            <w:r w:rsidR="0049656A" w:rsidRPr="000F57AF">
              <w:rPr>
                <w:rFonts w:ascii="Arial" w:hAnsi="Arial"/>
                <w:vanish/>
                <w:sz w:val="18"/>
                <w:szCs w:val="18"/>
              </w:rPr>
              <w:t>Edited Validation Scenario</w:t>
            </w:r>
          </w:p>
          <w:p w:rsidR="0049656A" w:rsidRPr="000F57AF" w:rsidRDefault="0062468A" w:rsidP="0049656A">
            <w:pPr>
              <w:numPr>
                <w:ilvl w:val="0"/>
                <w:numId w:val="38"/>
              </w:numPr>
              <w:contextualSpacing/>
              <w:rPr>
                <w:rFonts w:ascii="Arial" w:hAnsi="Arial"/>
                <w:vanish/>
                <w:sz w:val="18"/>
                <w:szCs w:val="18"/>
              </w:rPr>
            </w:pPr>
            <w:r w:rsidRPr="000F57AF">
              <w:rPr>
                <w:rFonts w:ascii="Arial" w:hAnsi="Arial"/>
                <w:vanish/>
                <w:sz w:val="18"/>
                <w:szCs w:val="18"/>
              </w:rPr>
              <w:t xml:space="preserve">ID 31: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34: </w:t>
            </w:r>
            <w:r w:rsidR="0049656A" w:rsidRPr="000F57AF">
              <w:rPr>
                <w:rFonts w:ascii="Arial" w:hAnsi="Arial"/>
                <w:vanish/>
                <w:sz w:val="18"/>
                <w:szCs w:val="18"/>
              </w:rPr>
              <w:t>Edited Option to remove 212996 and added note to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35: </w:t>
            </w:r>
            <w:r w:rsidR="0049656A" w:rsidRPr="000F57AF">
              <w:rPr>
                <w:rFonts w:ascii="Arial" w:hAnsi="Arial"/>
                <w:vanish/>
                <w:sz w:val="18"/>
                <w:szCs w:val="18"/>
              </w:rPr>
              <w:t xml:space="preserve">Edited </w:t>
            </w:r>
            <w:r w:rsidR="00D24A5D" w:rsidRPr="000F57AF">
              <w:rPr>
                <w:rFonts w:ascii="Arial" w:hAnsi="Arial"/>
                <w:vanish/>
                <w:sz w:val="18"/>
                <w:szCs w:val="18"/>
              </w:rPr>
              <w:t xml:space="preserve">Change Summary and </w:t>
            </w:r>
            <w:r w:rsidR="0049656A" w:rsidRPr="000F57AF">
              <w:rPr>
                <w:rFonts w:ascii="Arial" w:hAnsi="Arial"/>
                <w:vanish/>
                <w:sz w:val="18"/>
                <w:szCs w:val="18"/>
              </w:rPr>
              <w:t>Validation Scenario</w:t>
            </w:r>
          </w:p>
          <w:p w:rsidR="00D24A5D" w:rsidRPr="000F57AF" w:rsidRDefault="00D24A5D" w:rsidP="0049656A">
            <w:pPr>
              <w:numPr>
                <w:ilvl w:val="0"/>
                <w:numId w:val="38"/>
              </w:numPr>
              <w:rPr>
                <w:rFonts w:ascii="Arial" w:hAnsi="Arial"/>
                <w:vanish/>
                <w:sz w:val="18"/>
                <w:szCs w:val="18"/>
              </w:rPr>
            </w:pPr>
            <w:r w:rsidRPr="000F57AF">
              <w:rPr>
                <w:rFonts w:ascii="Arial" w:hAnsi="Arial"/>
                <w:vanish/>
                <w:sz w:val="18"/>
                <w:szCs w:val="18"/>
              </w:rPr>
              <w:t>ID 36: 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40: </w:t>
            </w:r>
            <w:r w:rsidR="0049656A" w:rsidRPr="000F57AF">
              <w:rPr>
                <w:rFonts w:ascii="Arial" w:hAnsi="Arial"/>
                <w:vanish/>
                <w:sz w:val="18"/>
                <w:szCs w:val="18"/>
              </w:rPr>
              <w:t>Added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41: </w:t>
            </w:r>
            <w:r w:rsidR="0049656A" w:rsidRPr="000F57AF">
              <w:rPr>
                <w:rFonts w:ascii="Arial" w:hAnsi="Arial"/>
                <w:vanish/>
                <w:sz w:val="18"/>
                <w:szCs w:val="18"/>
              </w:rPr>
              <w:t>Edited Change Summary and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42: </w:t>
            </w:r>
            <w:r w:rsidR="0049656A" w:rsidRPr="000F57AF">
              <w:rPr>
                <w:rFonts w:ascii="Arial" w:hAnsi="Arial"/>
                <w:vanish/>
                <w:sz w:val="18"/>
                <w:szCs w:val="18"/>
              </w:rPr>
              <w:t>Added row 208931</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43: </w:t>
            </w:r>
            <w:r w:rsidR="0049656A" w:rsidRPr="000F57AF">
              <w:rPr>
                <w:rFonts w:ascii="Arial" w:hAnsi="Arial"/>
                <w:vanish/>
                <w:sz w:val="18"/>
                <w:szCs w:val="18"/>
              </w:rPr>
              <w:t>Edited Option</w:t>
            </w:r>
            <w:r w:rsidR="00430A87" w:rsidRPr="000F57AF">
              <w:rPr>
                <w:rFonts w:ascii="Arial" w:hAnsi="Arial"/>
                <w:vanish/>
                <w:sz w:val="18"/>
                <w:szCs w:val="18"/>
              </w:rPr>
              <w:t xml:space="preserve"> (added “</w:t>
            </w:r>
            <w:r w:rsidR="0049656A" w:rsidRPr="000F57AF">
              <w:rPr>
                <w:rFonts w:ascii="Arial" w:hAnsi="Arial"/>
                <w:vanish/>
                <w:sz w:val="18"/>
                <w:szCs w:val="18"/>
              </w:rPr>
              <w:t>KDA</w:t>
            </w:r>
            <w:r w:rsidR="00430A87" w:rsidRPr="000F57AF">
              <w:rPr>
                <w:rFonts w:ascii="Arial" w:hAnsi="Arial"/>
                <w:vanish/>
                <w:sz w:val="18"/>
                <w:szCs w:val="18"/>
              </w:rPr>
              <w:t>”</w:t>
            </w:r>
            <w:r w:rsidR="0049656A" w:rsidRPr="000F57AF">
              <w:rPr>
                <w:rFonts w:ascii="Arial" w:hAnsi="Arial"/>
                <w:vanish/>
                <w:sz w:val="18"/>
                <w:szCs w:val="18"/>
              </w:rPr>
              <w:t>)</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46: </w:t>
            </w:r>
            <w:r w:rsidR="0049656A" w:rsidRPr="000F57AF">
              <w:rPr>
                <w:rFonts w:ascii="Arial" w:hAnsi="Arial"/>
                <w:vanish/>
                <w:sz w:val="18"/>
                <w:szCs w:val="18"/>
              </w:rPr>
              <w:t>Added row 210065</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47: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49: </w:t>
            </w:r>
            <w:r w:rsidR="0049656A" w:rsidRPr="000F57AF">
              <w:rPr>
                <w:rFonts w:ascii="Arial" w:hAnsi="Arial"/>
                <w:vanish/>
                <w:sz w:val="18"/>
                <w:szCs w:val="18"/>
              </w:rPr>
              <w:t>Added row 209761</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52: </w:t>
            </w:r>
            <w:r w:rsidR="0049656A" w:rsidRPr="000F57AF">
              <w:rPr>
                <w:rFonts w:ascii="Arial" w:hAnsi="Arial"/>
                <w:vanish/>
                <w:sz w:val="18"/>
                <w:szCs w:val="18"/>
              </w:rPr>
              <w:t>Added row 802604, 731345</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58: </w:t>
            </w:r>
            <w:r w:rsidR="0049656A" w:rsidRPr="000F57AF">
              <w:rPr>
                <w:rFonts w:ascii="Arial" w:hAnsi="Arial"/>
                <w:vanish/>
                <w:sz w:val="18"/>
                <w:szCs w:val="18"/>
              </w:rPr>
              <w:t>Added row 733524</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59: </w:t>
            </w:r>
            <w:r w:rsidR="0049656A" w:rsidRPr="000F57AF">
              <w:rPr>
                <w:rFonts w:ascii="Arial" w:hAnsi="Arial"/>
                <w:vanish/>
                <w:sz w:val="18"/>
                <w:szCs w:val="18"/>
              </w:rPr>
              <w:t>Moved row</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60: </w:t>
            </w:r>
            <w:r w:rsidR="0049656A" w:rsidRPr="000F57AF">
              <w:rPr>
                <w:rFonts w:ascii="Arial" w:hAnsi="Arial"/>
                <w:vanish/>
                <w:sz w:val="18"/>
                <w:szCs w:val="18"/>
              </w:rPr>
              <w:t>Added row 209753</w:t>
            </w:r>
          </w:p>
          <w:p w:rsidR="00D24A5D" w:rsidRPr="000F57AF" w:rsidRDefault="00D24A5D" w:rsidP="0049656A">
            <w:pPr>
              <w:numPr>
                <w:ilvl w:val="0"/>
                <w:numId w:val="38"/>
              </w:numPr>
              <w:rPr>
                <w:rFonts w:ascii="Arial" w:hAnsi="Arial"/>
                <w:vanish/>
                <w:sz w:val="18"/>
                <w:szCs w:val="18"/>
              </w:rPr>
            </w:pPr>
            <w:r w:rsidRPr="000F57AF">
              <w:rPr>
                <w:rFonts w:ascii="Arial" w:hAnsi="Arial"/>
                <w:vanish/>
                <w:sz w:val="18"/>
                <w:szCs w:val="18"/>
              </w:rPr>
              <w:t>ID 64: 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65: </w:t>
            </w:r>
            <w:r w:rsidR="0049656A" w:rsidRPr="000F57AF">
              <w:rPr>
                <w:rFonts w:ascii="Arial" w:hAnsi="Arial"/>
                <w:vanish/>
                <w:sz w:val="18"/>
                <w:szCs w:val="18"/>
              </w:rPr>
              <w:t xml:space="preserve">Edited Option (added </w:t>
            </w:r>
            <w:r w:rsidR="00430A87" w:rsidRPr="000F57AF">
              <w:rPr>
                <w:rFonts w:ascii="Arial" w:hAnsi="Arial"/>
                <w:vanish/>
                <w:sz w:val="18"/>
                <w:szCs w:val="18"/>
              </w:rPr>
              <w:t>“</w:t>
            </w:r>
            <w:r w:rsidR="0049656A" w:rsidRPr="000F57AF">
              <w:rPr>
                <w:rFonts w:ascii="Arial" w:hAnsi="Arial"/>
                <w:vanish/>
                <w:sz w:val="18"/>
                <w:szCs w:val="18"/>
              </w:rPr>
              <w:t>KDA</w:t>
            </w:r>
            <w:r w:rsidR="00430A87" w:rsidRPr="000F57AF">
              <w:rPr>
                <w:rFonts w:ascii="Arial" w:hAnsi="Arial"/>
                <w:vanish/>
                <w:sz w:val="18"/>
                <w:szCs w:val="18"/>
              </w:rPr>
              <w:t>”</w:t>
            </w:r>
            <w:r w:rsidR="0049656A" w:rsidRPr="000F57AF">
              <w:rPr>
                <w:rFonts w:ascii="Arial" w:hAnsi="Arial"/>
                <w:vanish/>
                <w:sz w:val="18"/>
                <w:szCs w:val="18"/>
              </w:rPr>
              <w:t>), Added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67: </w:t>
            </w:r>
            <w:r w:rsidR="0049656A" w:rsidRPr="000F57AF">
              <w:rPr>
                <w:rFonts w:ascii="Arial" w:hAnsi="Arial"/>
                <w:vanish/>
                <w:sz w:val="18"/>
                <w:szCs w:val="18"/>
              </w:rPr>
              <w:t>Added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69: </w:t>
            </w:r>
            <w:r w:rsidR="0049656A" w:rsidRPr="000F57AF">
              <w:rPr>
                <w:rFonts w:ascii="Arial" w:hAnsi="Arial"/>
                <w:vanish/>
                <w:sz w:val="18"/>
                <w:szCs w:val="18"/>
              </w:rPr>
              <w:t>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71: </w:t>
            </w:r>
            <w:r w:rsidR="0049656A" w:rsidRPr="000F57AF">
              <w:rPr>
                <w:rFonts w:ascii="Arial" w:hAnsi="Arial"/>
                <w:vanish/>
                <w:sz w:val="18"/>
                <w:szCs w:val="18"/>
              </w:rPr>
              <w:t>Edited Change Summary</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ID 72:</w:t>
            </w:r>
            <w:r w:rsidR="0049656A" w:rsidRPr="000F57AF">
              <w:rPr>
                <w:rFonts w:ascii="Arial" w:hAnsi="Arial"/>
                <w:vanish/>
                <w:sz w:val="18"/>
                <w:szCs w:val="18"/>
              </w:rPr>
              <w:t xml:space="preserve"> 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ID 73:</w:t>
            </w:r>
            <w:r w:rsidR="0049656A" w:rsidRPr="000F57AF">
              <w:rPr>
                <w:rFonts w:ascii="Arial" w:hAnsi="Arial"/>
                <w:vanish/>
                <w:sz w:val="18"/>
                <w:szCs w:val="18"/>
              </w:rPr>
              <w:t xml:space="preserve"> Edited Validation Scenario</w:t>
            </w:r>
          </w:p>
          <w:p w:rsidR="00D24A5D" w:rsidRPr="000F57AF" w:rsidRDefault="00D24A5D" w:rsidP="0049656A">
            <w:pPr>
              <w:numPr>
                <w:ilvl w:val="0"/>
                <w:numId w:val="38"/>
              </w:numPr>
              <w:rPr>
                <w:rFonts w:ascii="Arial" w:hAnsi="Arial"/>
                <w:vanish/>
                <w:sz w:val="18"/>
                <w:szCs w:val="18"/>
              </w:rPr>
            </w:pPr>
            <w:r w:rsidRPr="000F57AF">
              <w:rPr>
                <w:rFonts w:ascii="Arial" w:hAnsi="Arial"/>
                <w:vanish/>
                <w:sz w:val="18"/>
                <w:szCs w:val="18"/>
              </w:rPr>
              <w:t>ID 75: 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ID 79:</w:t>
            </w:r>
            <w:r w:rsidR="0049656A" w:rsidRPr="000F57AF">
              <w:rPr>
                <w:rFonts w:ascii="Arial" w:hAnsi="Arial"/>
                <w:vanish/>
                <w:sz w:val="18"/>
                <w:szCs w:val="18"/>
              </w:rPr>
              <w:t xml:space="preserve"> Edited Change Summary,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ID 80:</w:t>
            </w:r>
            <w:r w:rsidR="0049656A" w:rsidRPr="000F57AF">
              <w:rPr>
                <w:rFonts w:ascii="Arial" w:hAnsi="Arial"/>
                <w:vanish/>
                <w:sz w:val="18"/>
                <w:szCs w:val="18"/>
              </w:rPr>
              <w:t xml:space="preserve"> Edited Option (added </w:t>
            </w:r>
            <w:r w:rsidR="00430A87" w:rsidRPr="000F57AF">
              <w:rPr>
                <w:rFonts w:ascii="Arial" w:hAnsi="Arial"/>
                <w:vanish/>
                <w:sz w:val="18"/>
                <w:szCs w:val="18"/>
              </w:rPr>
              <w:t>“</w:t>
            </w:r>
            <w:r w:rsidR="0049656A" w:rsidRPr="000F57AF">
              <w:rPr>
                <w:rFonts w:ascii="Arial" w:hAnsi="Arial"/>
                <w:vanish/>
                <w:sz w:val="18"/>
                <w:szCs w:val="18"/>
              </w:rPr>
              <w:t>KDA</w:t>
            </w:r>
            <w:r w:rsidR="00430A87" w:rsidRPr="000F57AF">
              <w:rPr>
                <w:rFonts w:ascii="Arial" w:hAnsi="Arial"/>
                <w:vanish/>
                <w:sz w:val="18"/>
                <w:szCs w:val="18"/>
              </w:rPr>
              <w:t>”</w:t>
            </w:r>
            <w:r w:rsidR="0049656A" w:rsidRPr="000F57AF">
              <w:rPr>
                <w:rFonts w:ascii="Arial" w:hAnsi="Arial"/>
                <w:vanish/>
                <w:sz w:val="18"/>
                <w:szCs w:val="18"/>
              </w:rPr>
              <w:t>), Problem Summary, Validation Scenario</w:t>
            </w:r>
          </w:p>
          <w:p w:rsidR="00D24A5D" w:rsidRPr="000F57AF" w:rsidRDefault="00D24A5D" w:rsidP="0049656A">
            <w:pPr>
              <w:numPr>
                <w:ilvl w:val="0"/>
                <w:numId w:val="38"/>
              </w:numPr>
              <w:rPr>
                <w:rFonts w:ascii="Arial" w:hAnsi="Arial"/>
                <w:vanish/>
                <w:sz w:val="18"/>
                <w:szCs w:val="18"/>
              </w:rPr>
            </w:pPr>
            <w:r w:rsidRPr="000F57AF">
              <w:rPr>
                <w:rFonts w:ascii="Arial" w:hAnsi="Arial"/>
                <w:vanish/>
                <w:sz w:val="18"/>
                <w:szCs w:val="18"/>
              </w:rPr>
              <w:t>ID 83: Edited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ID 85:</w:t>
            </w:r>
            <w:r w:rsidR="0049656A" w:rsidRPr="000F57AF">
              <w:rPr>
                <w:rFonts w:ascii="Arial" w:hAnsi="Arial"/>
                <w:vanish/>
                <w:sz w:val="18"/>
                <w:szCs w:val="18"/>
              </w:rPr>
              <w:t xml:space="preserve"> </w:t>
            </w:r>
            <w:r w:rsidR="00D24A5D" w:rsidRPr="000F57AF">
              <w:rPr>
                <w:rFonts w:ascii="Arial" w:hAnsi="Arial"/>
                <w:vanish/>
                <w:sz w:val="18"/>
                <w:szCs w:val="18"/>
              </w:rPr>
              <w:t>Edited</w:t>
            </w:r>
            <w:r w:rsidR="0049656A" w:rsidRPr="000F57AF">
              <w:rPr>
                <w:rFonts w:ascii="Arial" w:hAnsi="Arial"/>
                <w:vanish/>
                <w:sz w:val="18"/>
                <w:szCs w:val="18"/>
              </w:rPr>
              <w:t xml:space="preserve">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ID 87:</w:t>
            </w:r>
            <w:r w:rsidR="0049656A" w:rsidRPr="000F57AF">
              <w:rPr>
                <w:rFonts w:ascii="Arial" w:hAnsi="Arial"/>
                <w:vanish/>
                <w:sz w:val="18"/>
                <w:szCs w:val="18"/>
              </w:rPr>
              <w:t xml:space="preserve"> Added Validation Scenario</w:t>
            </w:r>
          </w:p>
          <w:p w:rsidR="0049656A" w:rsidRPr="000F57AF" w:rsidRDefault="0062468A" w:rsidP="0049656A">
            <w:pPr>
              <w:numPr>
                <w:ilvl w:val="0"/>
                <w:numId w:val="38"/>
              </w:numPr>
              <w:rPr>
                <w:rFonts w:ascii="Arial" w:hAnsi="Arial"/>
                <w:vanish/>
                <w:sz w:val="18"/>
                <w:szCs w:val="18"/>
              </w:rPr>
            </w:pPr>
            <w:r w:rsidRPr="000F57AF">
              <w:rPr>
                <w:rFonts w:ascii="Arial" w:hAnsi="Arial"/>
                <w:vanish/>
                <w:sz w:val="18"/>
                <w:szCs w:val="18"/>
              </w:rPr>
              <w:t xml:space="preserve">ID 88: </w:t>
            </w:r>
            <w:r w:rsidR="0049656A" w:rsidRPr="000F57AF">
              <w:rPr>
                <w:rFonts w:ascii="Arial" w:hAnsi="Arial"/>
                <w:vanish/>
                <w:sz w:val="18"/>
                <w:szCs w:val="18"/>
              </w:rPr>
              <w:t>Edited Change Summary</w:t>
            </w:r>
          </w:p>
          <w:p w:rsidR="0049656A" w:rsidRPr="000F57AF" w:rsidRDefault="0049656A" w:rsidP="0049656A">
            <w:pPr>
              <w:numPr>
                <w:ilvl w:val="0"/>
                <w:numId w:val="38"/>
              </w:numPr>
              <w:rPr>
                <w:rFonts w:ascii="Arial" w:hAnsi="Arial"/>
                <w:vanish/>
                <w:sz w:val="18"/>
                <w:szCs w:val="18"/>
              </w:rPr>
            </w:pPr>
            <w:r w:rsidRPr="000F57AF">
              <w:rPr>
                <w:rFonts w:ascii="Arial" w:hAnsi="Arial"/>
                <w:vanish/>
                <w:sz w:val="18"/>
                <w:szCs w:val="18"/>
              </w:rPr>
              <w:t>ID 95</w:t>
            </w:r>
            <w:r w:rsidR="0062468A" w:rsidRPr="000F57AF">
              <w:rPr>
                <w:rFonts w:ascii="Arial" w:hAnsi="Arial"/>
                <w:vanish/>
                <w:sz w:val="18"/>
                <w:szCs w:val="18"/>
              </w:rPr>
              <w:t>:</w:t>
            </w:r>
            <w:r w:rsidRPr="000F57AF">
              <w:rPr>
                <w:rFonts w:ascii="Arial" w:hAnsi="Arial"/>
                <w:vanish/>
                <w:sz w:val="18"/>
                <w:szCs w:val="18"/>
              </w:rPr>
              <w:t xml:space="preserve"> Edited Problem Summary</w:t>
            </w:r>
          </w:p>
          <w:p w:rsidR="00D24A5D" w:rsidRPr="000F57AF" w:rsidRDefault="00D24A5D" w:rsidP="0049656A">
            <w:pPr>
              <w:numPr>
                <w:ilvl w:val="0"/>
                <w:numId w:val="38"/>
              </w:numPr>
              <w:rPr>
                <w:rFonts w:ascii="Arial" w:hAnsi="Arial"/>
                <w:vanish/>
                <w:sz w:val="18"/>
                <w:szCs w:val="18"/>
              </w:rPr>
            </w:pPr>
            <w:r w:rsidRPr="000F57AF">
              <w:rPr>
                <w:rFonts w:ascii="Arial" w:hAnsi="Arial"/>
                <w:vanish/>
                <w:sz w:val="18"/>
                <w:szCs w:val="18"/>
              </w:rPr>
              <w:t>ID 96: Removed 502527 from Option column</w:t>
            </w:r>
          </w:p>
          <w:p w:rsidR="0049656A" w:rsidRPr="000F57AF" w:rsidRDefault="0049656A" w:rsidP="0049656A">
            <w:pPr>
              <w:numPr>
                <w:ilvl w:val="0"/>
                <w:numId w:val="38"/>
              </w:numPr>
              <w:rPr>
                <w:rFonts w:ascii="Arial" w:hAnsi="Arial"/>
                <w:vanish/>
                <w:sz w:val="18"/>
                <w:szCs w:val="18"/>
              </w:rPr>
            </w:pPr>
            <w:r w:rsidRPr="000F57AF">
              <w:rPr>
                <w:rFonts w:ascii="Arial" w:hAnsi="Arial"/>
                <w:vanish/>
                <w:sz w:val="18"/>
                <w:szCs w:val="18"/>
              </w:rPr>
              <w:t>ID 97</w:t>
            </w:r>
            <w:r w:rsidR="0062468A" w:rsidRPr="000F57AF">
              <w:rPr>
                <w:rFonts w:ascii="Arial" w:hAnsi="Arial"/>
                <w:vanish/>
                <w:sz w:val="18"/>
                <w:szCs w:val="18"/>
              </w:rPr>
              <w:t>:</w:t>
            </w:r>
            <w:r w:rsidRPr="000F57AF">
              <w:rPr>
                <w:rFonts w:ascii="Arial" w:hAnsi="Arial"/>
                <w:vanish/>
                <w:sz w:val="18"/>
                <w:szCs w:val="18"/>
              </w:rPr>
              <w:t xml:space="preserve"> Edited Problem Summary, Change Summary, Validation Scenario</w:t>
            </w:r>
          </w:p>
          <w:p w:rsidR="00A1016B" w:rsidRPr="000F57AF" w:rsidRDefault="0049656A" w:rsidP="0049656A">
            <w:pPr>
              <w:pStyle w:val="TableText"/>
              <w:rPr>
                <w:vanish/>
                <w:szCs w:val="18"/>
              </w:rPr>
            </w:pPr>
            <w:r w:rsidRPr="000F57AF">
              <w:rPr>
                <w:vanish/>
                <w:szCs w:val="18"/>
              </w:rPr>
              <w:t xml:space="preserve"> </w:t>
            </w:r>
            <w:r w:rsidR="00A1016B" w:rsidRPr="000F57AF">
              <w:rPr>
                <w:vanish/>
                <w:szCs w:val="18"/>
              </w:rPr>
              <w:t>(Task 783181)</w:t>
            </w:r>
          </w:p>
          <w:p w:rsidR="00A1016B" w:rsidRPr="000F57AF" w:rsidRDefault="00A1016B" w:rsidP="00A1016B">
            <w:pPr>
              <w:pStyle w:val="TableText"/>
              <w:rPr>
                <w:vanish/>
                <w:szCs w:val="18"/>
              </w:rPr>
            </w:pPr>
            <w:r w:rsidRPr="000F57AF">
              <w:rPr>
                <w:vanish/>
                <w:szCs w:val="18"/>
              </w:rPr>
              <w:t>Table 3: Changed title of table</w:t>
            </w:r>
            <w:r w:rsidR="00D24A5D" w:rsidRPr="000F57AF">
              <w:rPr>
                <w:vanish/>
                <w:szCs w:val="18"/>
              </w:rPr>
              <w:t>.</w:t>
            </w:r>
          </w:p>
          <w:p w:rsidR="00A1016B" w:rsidRPr="000F57AF" w:rsidRDefault="00A1016B" w:rsidP="00A1016B">
            <w:pPr>
              <w:pStyle w:val="TableText"/>
              <w:rPr>
                <w:vanish/>
                <w:szCs w:val="18"/>
              </w:rPr>
            </w:pPr>
            <w:r w:rsidRPr="000F57AF">
              <w:rPr>
                <w:vanish/>
                <w:szCs w:val="18"/>
              </w:rPr>
              <w:t xml:space="preserve">Table 4: </w:t>
            </w:r>
            <w:r w:rsidR="00D24A5D" w:rsidRPr="000F57AF">
              <w:rPr>
                <w:vanish/>
                <w:szCs w:val="18"/>
              </w:rPr>
              <w:t>Thaw Product Modification Codes:</w:t>
            </w:r>
            <w:r w:rsidRPr="000F57AF">
              <w:rPr>
                <w:vanish/>
                <w:szCs w:val="18"/>
              </w:rPr>
              <w:t xml:space="preserve"> Added (783181)</w:t>
            </w:r>
            <w:r w:rsidR="00D24A5D" w:rsidRPr="000F57AF">
              <w:rPr>
                <w:vanish/>
                <w:szCs w:val="18"/>
              </w:rPr>
              <w:t>.</w:t>
            </w:r>
          </w:p>
          <w:p w:rsidR="00A1016B" w:rsidRPr="000F57AF" w:rsidRDefault="00A1016B" w:rsidP="00A1016B">
            <w:pPr>
              <w:pStyle w:val="TableText"/>
              <w:rPr>
                <w:vanish/>
                <w:szCs w:val="18"/>
              </w:rPr>
            </w:pPr>
            <w:r w:rsidRPr="000F57AF">
              <w:rPr>
                <w:vanish/>
                <w:szCs w:val="18"/>
              </w:rPr>
              <w:t xml:space="preserve">Table 5: </w:t>
            </w:r>
            <w:r w:rsidR="00D24A5D" w:rsidRPr="000F57AF">
              <w:rPr>
                <w:vanish/>
              </w:rPr>
              <w:t>Changes to Leukoreduce in 2.3.0:</w:t>
            </w:r>
            <w:r w:rsidRPr="000F57AF">
              <w:rPr>
                <w:vanish/>
              </w:rPr>
              <w:t xml:space="preserve"> </w:t>
            </w:r>
            <w:r w:rsidRPr="000F57AF">
              <w:rPr>
                <w:vanish/>
                <w:szCs w:val="18"/>
              </w:rPr>
              <w:t>Added</w:t>
            </w:r>
            <w:r w:rsidR="00D24A5D" w:rsidRPr="000F57AF">
              <w:rPr>
                <w:vanish/>
                <w:szCs w:val="18"/>
              </w:rPr>
              <w:t>.</w:t>
            </w:r>
          </w:p>
          <w:p w:rsidR="00A1016B" w:rsidRPr="000F57AF" w:rsidRDefault="00A1016B" w:rsidP="00A1016B">
            <w:pPr>
              <w:pStyle w:val="TableText"/>
              <w:rPr>
                <w:vanish/>
                <w:szCs w:val="18"/>
              </w:rPr>
            </w:pPr>
            <w:r w:rsidRPr="000F57AF">
              <w:rPr>
                <w:vanish/>
                <w:szCs w:val="18"/>
              </w:rPr>
              <w:t xml:space="preserve">Table 6: </w:t>
            </w:r>
            <w:r w:rsidRPr="000F57AF">
              <w:rPr>
                <w:vanish/>
              </w:rPr>
              <w:t>Open Split Blood</w:t>
            </w:r>
            <w:r w:rsidR="00D24A5D" w:rsidRPr="000F57AF">
              <w:rPr>
                <w:vanish/>
              </w:rPr>
              <w:t xml:space="preserve"> Product Codes Removed in 2.3.0:</w:t>
            </w:r>
            <w:r w:rsidRPr="000F57AF">
              <w:rPr>
                <w:vanish/>
              </w:rPr>
              <w:t xml:space="preserve"> Added.</w:t>
            </w:r>
            <w:r w:rsidRPr="000F57AF">
              <w:rPr>
                <w:vanish/>
                <w:szCs w:val="18"/>
              </w:rPr>
              <w:t xml:space="preserve"> </w:t>
            </w:r>
          </w:p>
          <w:p w:rsidR="00A1016B" w:rsidRPr="000F57AF" w:rsidRDefault="00A1016B" w:rsidP="00A1016B">
            <w:pPr>
              <w:pStyle w:val="TableText"/>
              <w:rPr>
                <w:vanish/>
                <w:szCs w:val="18"/>
              </w:rPr>
            </w:pPr>
            <w:r w:rsidRPr="000F57AF">
              <w:rPr>
                <w:vanish/>
                <w:szCs w:val="18"/>
              </w:rPr>
              <w:t>Appendix A: Test Group One, Scenario 1, Edited Data, Steps 3-25</w:t>
            </w:r>
          </w:p>
          <w:p w:rsidR="00A1016B" w:rsidRPr="000F57AF" w:rsidRDefault="00A1016B" w:rsidP="00A1016B">
            <w:pPr>
              <w:pStyle w:val="TableText"/>
              <w:rPr>
                <w:vanish/>
                <w:szCs w:val="18"/>
              </w:rPr>
            </w:pPr>
            <w:r w:rsidRPr="000F57AF">
              <w:rPr>
                <w:vanish/>
                <w:szCs w:val="18"/>
              </w:rPr>
              <w:t>Appendix A: Test G</w:t>
            </w:r>
            <w:r w:rsidR="0053474A" w:rsidRPr="000F57AF">
              <w:rPr>
                <w:vanish/>
                <w:szCs w:val="18"/>
              </w:rPr>
              <w:t>roup One Scenario 1: A</w:t>
            </w:r>
            <w:r w:rsidRPr="000F57AF">
              <w:rPr>
                <w:vanish/>
                <w:szCs w:val="18"/>
              </w:rPr>
              <w:t>dded Optional Scenario (Step 26).</w:t>
            </w:r>
          </w:p>
          <w:p w:rsidR="00A1016B" w:rsidRPr="000F57AF" w:rsidRDefault="00A1016B" w:rsidP="00A1016B">
            <w:pPr>
              <w:pStyle w:val="TableText"/>
              <w:rPr>
                <w:vanish/>
                <w:szCs w:val="18"/>
              </w:rPr>
            </w:pPr>
            <w:r w:rsidRPr="000F57AF">
              <w:rPr>
                <w:vanish/>
                <w:szCs w:val="18"/>
              </w:rPr>
              <w:t>Appendix A: Validation Scenar</w:t>
            </w:r>
            <w:r w:rsidR="0053474A" w:rsidRPr="000F57AF">
              <w:rPr>
                <w:vanish/>
                <w:szCs w:val="18"/>
              </w:rPr>
              <w:t>io Test Group Three, Scenario 1:</w:t>
            </w:r>
            <w:r w:rsidRPr="000F57AF">
              <w:rPr>
                <w:vanish/>
                <w:szCs w:val="18"/>
              </w:rPr>
              <w:t xml:space="preserve"> Updated Step 2.</w:t>
            </w:r>
          </w:p>
          <w:p w:rsidR="00A1016B" w:rsidRPr="000F57AF" w:rsidRDefault="00A1016B" w:rsidP="00A1016B">
            <w:pPr>
              <w:pStyle w:val="TableText"/>
              <w:rPr>
                <w:vanish/>
                <w:szCs w:val="18"/>
              </w:rPr>
            </w:pPr>
            <w:r w:rsidRPr="000F57AF">
              <w:rPr>
                <w:vanish/>
                <w:szCs w:val="18"/>
              </w:rPr>
              <w:t>Appendix A: Validation Scenar</w:t>
            </w:r>
            <w:r w:rsidR="0053474A" w:rsidRPr="000F57AF">
              <w:rPr>
                <w:vanish/>
                <w:szCs w:val="18"/>
              </w:rPr>
              <w:t>io Test Group Three, Scenario 2:</w:t>
            </w:r>
            <w:r w:rsidRPr="000F57AF">
              <w:rPr>
                <w:vanish/>
                <w:szCs w:val="18"/>
              </w:rPr>
              <w:t xml:space="preserve"> Removed</w:t>
            </w:r>
            <w:r w:rsidR="0053474A" w:rsidRPr="000F57AF">
              <w:rPr>
                <w:vanish/>
                <w:szCs w:val="18"/>
              </w:rPr>
              <w:t>.</w:t>
            </w:r>
          </w:p>
          <w:p w:rsidR="00A1016B" w:rsidRPr="00266763" w:rsidRDefault="00A1016B" w:rsidP="00A1016B">
            <w:pPr>
              <w:pStyle w:val="TableText"/>
              <w:rPr>
                <w:szCs w:val="18"/>
              </w:rPr>
            </w:pPr>
            <w:r w:rsidRPr="000F57AF">
              <w:rPr>
                <w:vanish/>
                <w:szCs w:val="18"/>
              </w:rPr>
              <w:t>Appendix A: Added Test Group Four, Scenarios 1, 2,</w:t>
            </w:r>
            <w:r w:rsidRPr="00924D59">
              <w:rPr>
                <w:vanish/>
                <w:szCs w:val="18"/>
              </w:rPr>
              <w:t xml:space="preserve"> 3</w:t>
            </w:r>
            <w:r w:rsidR="0053474A" w:rsidRPr="00924D59">
              <w:rPr>
                <w:vanish/>
                <w:szCs w:val="18"/>
              </w:rPr>
              <w:t>.</w:t>
            </w:r>
          </w:p>
        </w:tc>
        <w:tc>
          <w:tcPr>
            <w:tcW w:w="1642" w:type="dxa"/>
          </w:tcPr>
          <w:p w:rsidR="00A1016B" w:rsidRPr="00841874" w:rsidRDefault="004B3A8C" w:rsidP="00A1016B">
            <w:pPr>
              <w:rPr>
                <w:rFonts w:ascii="Arial" w:hAnsi="Arial"/>
                <w:sz w:val="18"/>
              </w:rPr>
            </w:pPr>
            <w:r w:rsidRPr="00AE0826">
              <w:rPr>
                <w:rFonts w:ascii="Arial" w:hAnsi="Arial"/>
                <w:sz w:val="18"/>
              </w:rPr>
              <w:t>BBM Team</w:t>
            </w:r>
          </w:p>
        </w:tc>
      </w:tr>
      <w:tr w:rsidR="004B3A8C" w:rsidRPr="00C47A3F" w:rsidTr="00A304C4">
        <w:trPr>
          <w:trHeight w:val="273"/>
        </w:trPr>
        <w:tc>
          <w:tcPr>
            <w:tcW w:w="1094" w:type="dxa"/>
          </w:tcPr>
          <w:p w:rsidR="004B3A8C" w:rsidRDefault="00F43388" w:rsidP="00A1016B">
            <w:pPr>
              <w:pStyle w:val="TableText"/>
            </w:pPr>
            <w:r>
              <w:t>11/15</w:t>
            </w:r>
            <w:r w:rsidR="004B3A8C">
              <w:t>/18</w:t>
            </w:r>
          </w:p>
        </w:tc>
        <w:tc>
          <w:tcPr>
            <w:tcW w:w="1084" w:type="dxa"/>
          </w:tcPr>
          <w:p w:rsidR="004B3A8C" w:rsidRDefault="004B3A8C" w:rsidP="00A1016B">
            <w:pPr>
              <w:pStyle w:val="TableText"/>
            </w:pPr>
            <w:r>
              <w:t>3.0</w:t>
            </w:r>
          </w:p>
        </w:tc>
        <w:tc>
          <w:tcPr>
            <w:tcW w:w="5756" w:type="dxa"/>
          </w:tcPr>
          <w:p w:rsidR="00A304C4" w:rsidRPr="00150708" w:rsidRDefault="008A2280" w:rsidP="004B3A8C">
            <w:pPr>
              <w:tabs>
                <w:tab w:val="left" w:pos="765"/>
              </w:tabs>
              <w:rPr>
                <w:rFonts w:ascii="Arial" w:hAnsi="Arial"/>
                <w:sz w:val="18"/>
                <w:szCs w:val="18"/>
              </w:rPr>
            </w:pPr>
            <w:r w:rsidRPr="00150708">
              <w:rPr>
                <w:rFonts w:ascii="Arial" w:hAnsi="Arial"/>
                <w:sz w:val="18"/>
                <w:szCs w:val="18"/>
              </w:rPr>
              <w:t xml:space="preserve">Updates from IOC Testing (Task </w:t>
            </w:r>
            <w:r w:rsidR="00BA750D" w:rsidRPr="00150708">
              <w:rPr>
                <w:rFonts w:ascii="Arial" w:hAnsi="Arial"/>
                <w:sz w:val="18"/>
                <w:szCs w:val="18"/>
              </w:rPr>
              <w:t xml:space="preserve">838511)   </w:t>
            </w:r>
          </w:p>
          <w:p w:rsidR="00C876D0" w:rsidRPr="00150708" w:rsidRDefault="006E64FA" w:rsidP="004B3A8C">
            <w:pPr>
              <w:tabs>
                <w:tab w:val="left" w:pos="765"/>
              </w:tabs>
              <w:rPr>
                <w:rFonts w:ascii="Arial" w:hAnsi="Arial"/>
                <w:sz w:val="18"/>
                <w:szCs w:val="18"/>
              </w:rPr>
            </w:pPr>
            <w:r w:rsidRPr="00150708">
              <w:rPr>
                <w:rFonts w:ascii="Arial" w:hAnsi="Arial"/>
                <w:sz w:val="18"/>
                <w:szCs w:val="18"/>
              </w:rPr>
              <w:t xml:space="preserve">Table 1: </w:t>
            </w:r>
            <w:r w:rsidR="00D56D41" w:rsidRPr="00150708">
              <w:rPr>
                <w:rFonts w:ascii="Arial" w:hAnsi="Arial"/>
                <w:sz w:val="18"/>
                <w:szCs w:val="18"/>
              </w:rPr>
              <w:t>Updates by Option: Updated with the following</w:t>
            </w:r>
          </w:p>
          <w:p w:rsidR="00C876D0" w:rsidRPr="00150708" w:rsidRDefault="00C876D0" w:rsidP="00C876D0">
            <w:pPr>
              <w:pStyle w:val="ListParagraph"/>
              <w:numPr>
                <w:ilvl w:val="0"/>
                <w:numId w:val="44"/>
              </w:numPr>
              <w:tabs>
                <w:tab w:val="left" w:pos="765"/>
              </w:tabs>
              <w:rPr>
                <w:rFonts w:ascii="Arial" w:hAnsi="Arial"/>
                <w:sz w:val="18"/>
                <w:szCs w:val="18"/>
              </w:rPr>
            </w:pPr>
            <w:r w:rsidRPr="00150708">
              <w:rPr>
                <w:rFonts w:ascii="Arial" w:hAnsi="Arial"/>
                <w:sz w:val="18"/>
                <w:szCs w:val="18"/>
              </w:rPr>
              <w:t>Row 17: Updated Change Summary</w:t>
            </w:r>
          </w:p>
          <w:p w:rsidR="00CB50FA" w:rsidRPr="00150708" w:rsidRDefault="00CB50FA" w:rsidP="00C876D0">
            <w:pPr>
              <w:pStyle w:val="ListParagraph"/>
              <w:numPr>
                <w:ilvl w:val="0"/>
                <w:numId w:val="44"/>
              </w:numPr>
              <w:tabs>
                <w:tab w:val="left" w:pos="765"/>
              </w:tabs>
              <w:rPr>
                <w:rFonts w:ascii="Arial" w:hAnsi="Arial"/>
                <w:sz w:val="18"/>
                <w:szCs w:val="18"/>
              </w:rPr>
            </w:pPr>
            <w:r w:rsidRPr="00150708">
              <w:rPr>
                <w:rFonts w:ascii="Arial" w:hAnsi="Arial"/>
                <w:sz w:val="18"/>
                <w:szCs w:val="18"/>
              </w:rPr>
              <w:t>Row 47: Updated Validation Scenario</w:t>
            </w:r>
          </w:p>
          <w:p w:rsidR="00C876D0" w:rsidRPr="00150708" w:rsidRDefault="0053232F" w:rsidP="00C876D0">
            <w:pPr>
              <w:pStyle w:val="ListParagraph"/>
              <w:numPr>
                <w:ilvl w:val="0"/>
                <w:numId w:val="44"/>
              </w:numPr>
              <w:tabs>
                <w:tab w:val="left" w:pos="765"/>
              </w:tabs>
              <w:rPr>
                <w:rFonts w:ascii="Arial" w:hAnsi="Arial"/>
                <w:sz w:val="18"/>
                <w:szCs w:val="18"/>
              </w:rPr>
            </w:pPr>
            <w:r w:rsidRPr="00150708">
              <w:rPr>
                <w:rFonts w:ascii="Arial" w:hAnsi="Arial"/>
                <w:sz w:val="18"/>
                <w:szCs w:val="18"/>
              </w:rPr>
              <w:t>Row 68</w:t>
            </w:r>
            <w:r w:rsidR="00C876D0" w:rsidRPr="00150708">
              <w:rPr>
                <w:rFonts w:ascii="Arial" w:hAnsi="Arial"/>
                <w:sz w:val="18"/>
                <w:szCs w:val="18"/>
              </w:rPr>
              <w:t>: Updated Change Summary</w:t>
            </w:r>
          </w:p>
          <w:p w:rsidR="00C876D0" w:rsidRPr="00150708" w:rsidRDefault="00C876D0" w:rsidP="00C876D0">
            <w:pPr>
              <w:pStyle w:val="ListParagraph"/>
              <w:numPr>
                <w:ilvl w:val="0"/>
                <w:numId w:val="44"/>
              </w:numPr>
              <w:tabs>
                <w:tab w:val="left" w:pos="765"/>
              </w:tabs>
              <w:rPr>
                <w:rFonts w:ascii="Arial" w:hAnsi="Arial"/>
                <w:sz w:val="18"/>
                <w:szCs w:val="18"/>
              </w:rPr>
            </w:pPr>
            <w:r w:rsidRPr="00150708">
              <w:rPr>
                <w:rFonts w:ascii="Arial" w:hAnsi="Arial"/>
                <w:sz w:val="18"/>
                <w:szCs w:val="18"/>
              </w:rPr>
              <w:t>Row 93: Updated Change Summary</w:t>
            </w:r>
          </w:p>
          <w:p w:rsidR="00C876D0" w:rsidRPr="00150708" w:rsidRDefault="00C876D0" w:rsidP="004B3A8C">
            <w:pPr>
              <w:tabs>
                <w:tab w:val="left" w:pos="765"/>
              </w:tabs>
              <w:rPr>
                <w:rFonts w:ascii="Arial" w:hAnsi="Arial"/>
                <w:sz w:val="18"/>
                <w:szCs w:val="18"/>
              </w:rPr>
            </w:pPr>
            <w:r w:rsidRPr="00150708">
              <w:rPr>
                <w:rFonts w:ascii="Arial" w:hAnsi="Arial"/>
                <w:sz w:val="18"/>
                <w:szCs w:val="18"/>
              </w:rPr>
              <w:t>Validation Test Group 1, Scenario 1, Step 21, Expected Outcome and verification: Edited Report Header</w:t>
            </w:r>
          </w:p>
          <w:p w:rsidR="00E36E08" w:rsidRPr="0049656A" w:rsidRDefault="00C876D0" w:rsidP="004B3A8C">
            <w:pPr>
              <w:tabs>
                <w:tab w:val="left" w:pos="765"/>
              </w:tabs>
              <w:rPr>
                <w:rFonts w:ascii="Arial" w:hAnsi="Arial"/>
                <w:sz w:val="18"/>
                <w:szCs w:val="18"/>
              </w:rPr>
            </w:pPr>
            <w:r w:rsidRPr="00150708">
              <w:rPr>
                <w:rFonts w:ascii="Arial" w:hAnsi="Arial"/>
                <w:sz w:val="18"/>
                <w:szCs w:val="18"/>
              </w:rPr>
              <w:t>Validation Test Group 4: Added new optional Scenario 2</w:t>
            </w:r>
          </w:p>
        </w:tc>
        <w:tc>
          <w:tcPr>
            <w:tcW w:w="1642" w:type="dxa"/>
          </w:tcPr>
          <w:p w:rsidR="004B3A8C" w:rsidRPr="00AE0826" w:rsidRDefault="004B3A8C" w:rsidP="00A1016B">
            <w:pPr>
              <w:rPr>
                <w:rFonts w:ascii="Arial" w:hAnsi="Arial"/>
                <w:sz w:val="18"/>
              </w:rPr>
            </w:pPr>
            <w:r w:rsidRPr="00AE0826">
              <w:rPr>
                <w:rFonts w:ascii="Arial" w:hAnsi="Arial"/>
                <w:sz w:val="18"/>
              </w:rPr>
              <w:t>BBM Team</w:t>
            </w:r>
          </w:p>
        </w:tc>
      </w:tr>
    </w:tbl>
    <w:p w:rsidR="003A2A3F" w:rsidRDefault="003A2A3F"/>
    <w:p w:rsidR="003A2A3F" w:rsidRDefault="003A2A3F">
      <w:r>
        <w:br w:type="page"/>
      </w:r>
    </w:p>
    <w:p w:rsidR="004E6091" w:rsidRPr="003A2A3F" w:rsidRDefault="003A2A3F" w:rsidP="003A2A3F">
      <w:pPr>
        <w:jc w:val="center"/>
        <w:rPr>
          <w:sz w:val="22"/>
          <w:szCs w:val="22"/>
        </w:rPr>
      </w:pPr>
      <w:r w:rsidRPr="003A2A3F">
        <w:rPr>
          <w:sz w:val="22"/>
          <w:szCs w:val="22"/>
        </w:rPr>
        <w:lastRenderedPageBreak/>
        <w:t>This page intentionally left blank.</w:t>
      </w:r>
    </w:p>
    <w:p w:rsidR="00507214" w:rsidRDefault="00507214" w:rsidP="00997879">
      <w:pPr>
        <w:pStyle w:val="TableofContents"/>
        <w:jc w:val="center"/>
      </w:pPr>
    </w:p>
    <w:p w:rsidR="002A21AE" w:rsidRPr="00C47A3F" w:rsidRDefault="000F1C4A" w:rsidP="00BC1CB9">
      <w:pPr>
        <w:pStyle w:val="TableofContents"/>
      </w:pPr>
      <w:r w:rsidRPr="00C47A3F">
        <w:br w:type="page"/>
      </w:r>
      <w:r w:rsidR="002A21AE" w:rsidRPr="00C47A3F">
        <w:lastRenderedPageBreak/>
        <w:t>Table of Contents</w:t>
      </w:r>
      <w:bookmarkEnd w:id="0"/>
    </w:p>
    <w:p w:rsidR="00225093" w:rsidRPr="00C47A3F" w:rsidRDefault="00225093" w:rsidP="00225093">
      <w:pPr>
        <w:pStyle w:val="BodyText"/>
      </w:pPr>
    </w:p>
    <w:p w:rsidR="00057596" w:rsidRDefault="002A21AE">
      <w:pPr>
        <w:pStyle w:val="TOC1"/>
        <w:tabs>
          <w:tab w:val="right" w:leader="dot" w:pos="9350"/>
        </w:tabs>
        <w:rPr>
          <w:rFonts w:asciiTheme="minorHAnsi" w:eastAsiaTheme="minorEastAsia" w:hAnsiTheme="minorHAnsi" w:cstheme="minorBidi"/>
          <w:b w:val="0"/>
          <w:caps w:val="0"/>
          <w:noProof/>
        </w:rPr>
      </w:pPr>
      <w:r w:rsidRPr="00C47A3F">
        <w:fldChar w:fldCharType="begin"/>
      </w:r>
      <w:r w:rsidRPr="00C47A3F">
        <w:instrText xml:space="preserve"> TOC \o "2-3" \h \z \t "Heading 1,1" </w:instrText>
      </w:r>
      <w:r w:rsidRPr="00C47A3F">
        <w:fldChar w:fldCharType="separate"/>
      </w:r>
      <w:hyperlink w:anchor="_Toc530065125" w:history="1">
        <w:r w:rsidR="00057596" w:rsidRPr="000D3829">
          <w:rPr>
            <w:rStyle w:val="Hyperlink"/>
            <w:noProof/>
          </w:rPr>
          <w:t>Revision History</w:t>
        </w:r>
        <w:r w:rsidR="00057596">
          <w:rPr>
            <w:noProof/>
            <w:webHidden/>
          </w:rPr>
          <w:tab/>
        </w:r>
        <w:r w:rsidR="00057596">
          <w:rPr>
            <w:noProof/>
            <w:webHidden/>
          </w:rPr>
          <w:fldChar w:fldCharType="begin"/>
        </w:r>
        <w:r w:rsidR="00057596">
          <w:rPr>
            <w:noProof/>
            <w:webHidden/>
          </w:rPr>
          <w:instrText xml:space="preserve"> PAGEREF _Toc530065125 \h </w:instrText>
        </w:r>
        <w:r w:rsidR="00057596">
          <w:rPr>
            <w:noProof/>
            <w:webHidden/>
          </w:rPr>
        </w:r>
        <w:r w:rsidR="00057596">
          <w:rPr>
            <w:noProof/>
            <w:webHidden/>
          </w:rPr>
          <w:fldChar w:fldCharType="separate"/>
        </w:r>
        <w:r w:rsidR="00057596">
          <w:rPr>
            <w:noProof/>
            <w:webHidden/>
          </w:rPr>
          <w:t>i</w:t>
        </w:r>
        <w:r w:rsidR="00057596">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26" w:history="1">
        <w:r w:rsidRPr="000D3829">
          <w:rPr>
            <w:rStyle w:val="Hyperlink"/>
            <w:noProof/>
          </w:rPr>
          <w:t>Introduction</w:t>
        </w:r>
        <w:r>
          <w:rPr>
            <w:noProof/>
            <w:webHidden/>
          </w:rPr>
          <w:tab/>
        </w:r>
        <w:r>
          <w:rPr>
            <w:noProof/>
            <w:webHidden/>
          </w:rPr>
          <w:fldChar w:fldCharType="begin"/>
        </w:r>
        <w:r>
          <w:rPr>
            <w:noProof/>
            <w:webHidden/>
          </w:rPr>
          <w:instrText xml:space="preserve"> PAGEREF _Toc530065126 \h </w:instrText>
        </w:r>
        <w:r>
          <w:rPr>
            <w:noProof/>
            <w:webHidden/>
          </w:rPr>
        </w:r>
        <w:r>
          <w:rPr>
            <w:noProof/>
            <w:webHidden/>
          </w:rPr>
          <w:fldChar w:fldCharType="separate"/>
        </w:r>
        <w:r>
          <w:rPr>
            <w:noProof/>
            <w:webHidden/>
          </w:rPr>
          <w:t>1</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27" w:history="1">
        <w:r w:rsidRPr="000D3829">
          <w:rPr>
            <w:rStyle w:val="Hyperlink"/>
            <w:noProof/>
          </w:rPr>
          <w:t>Changed Features and Functions</w:t>
        </w:r>
        <w:r>
          <w:rPr>
            <w:noProof/>
            <w:webHidden/>
          </w:rPr>
          <w:tab/>
        </w:r>
        <w:r>
          <w:rPr>
            <w:noProof/>
            <w:webHidden/>
          </w:rPr>
          <w:fldChar w:fldCharType="begin"/>
        </w:r>
        <w:r>
          <w:rPr>
            <w:noProof/>
            <w:webHidden/>
          </w:rPr>
          <w:instrText xml:space="preserve"> PAGEREF _Toc530065127 \h </w:instrText>
        </w:r>
        <w:r>
          <w:rPr>
            <w:noProof/>
            <w:webHidden/>
          </w:rPr>
        </w:r>
        <w:r>
          <w:rPr>
            <w:noProof/>
            <w:webHidden/>
          </w:rPr>
          <w:fldChar w:fldCharType="separate"/>
        </w:r>
        <w:r>
          <w:rPr>
            <w:noProof/>
            <w:webHidden/>
          </w:rPr>
          <w:t>1</w:t>
        </w:r>
        <w:r>
          <w:rPr>
            <w:noProof/>
            <w:webHidden/>
          </w:rPr>
          <w:fldChar w:fldCharType="end"/>
        </w:r>
      </w:hyperlink>
    </w:p>
    <w:p w:rsidR="00057596" w:rsidRDefault="00057596">
      <w:pPr>
        <w:pStyle w:val="TOC2"/>
        <w:tabs>
          <w:tab w:val="right" w:leader="dot" w:pos="9350"/>
        </w:tabs>
        <w:rPr>
          <w:rFonts w:asciiTheme="minorHAnsi" w:eastAsiaTheme="minorEastAsia" w:hAnsiTheme="minorHAnsi" w:cstheme="minorBidi"/>
          <w:smallCaps w:val="0"/>
          <w:noProof/>
        </w:rPr>
      </w:pPr>
      <w:hyperlink w:anchor="_Toc530065128" w:history="1">
        <w:r w:rsidRPr="000D3829">
          <w:rPr>
            <w:rStyle w:val="Hyperlink"/>
            <w:noProof/>
          </w:rPr>
          <w:t>Untestable System-Level Corrected Code Requests</w:t>
        </w:r>
        <w:r>
          <w:rPr>
            <w:noProof/>
            <w:webHidden/>
          </w:rPr>
          <w:tab/>
        </w:r>
        <w:r>
          <w:rPr>
            <w:noProof/>
            <w:webHidden/>
          </w:rPr>
          <w:fldChar w:fldCharType="begin"/>
        </w:r>
        <w:r>
          <w:rPr>
            <w:noProof/>
            <w:webHidden/>
          </w:rPr>
          <w:instrText xml:space="preserve"> PAGEREF _Toc530065128 \h </w:instrText>
        </w:r>
        <w:r>
          <w:rPr>
            <w:noProof/>
            <w:webHidden/>
          </w:rPr>
        </w:r>
        <w:r>
          <w:rPr>
            <w:noProof/>
            <w:webHidden/>
          </w:rPr>
          <w:fldChar w:fldCharType="separate"/>
        </w:r>
        <w:r>
          <w:rPr>
            <w:noProof/>
            <w:webHidden/>
          </w:rPr>
          <w:t>2</w:t>
        </w:r>
        <w:r>
          <w:rPr>
            <w:noProof/>
            <w:webHidden/>
          </w:rPr>
          <w:fldChar w:fldCharType="end"/>
        </w:r>
      </w:hyperlink>
    </w:p>
    <w:p w:rsidR="00057596" w:rsidRDefault="00057596">
      <w:pPr>
        <w:pStyle w:val="TOC2"/>
        <w:tabs>
          <w:tab w:val="right" w:leader="dot" w:pos="9350"/>
        </w:tabs>
        <w:rPr>
          <w:rFonts w:asciiTheme="minorHAnsi" w:eastAsiaTheme="minorEastAsia" w:hAnsiTheme="minorHAnsi" w:cstheme="minorBidi"/>
          <w:smallCaps w:val="0"/>
          <w:noProof/>
        </w:rPr>
      </w:pPr>
      <w:hyperlink w:anchor="_Toc530065129" w:history="1">
        <w:r w:rsidRPr="000D3829">
          <w:rPr>
            <w:rStyle w:val="Hyperlink"/>
            <w:noProof/>
          </w:rPr>
          <w:t>VistA Software Dependencies</w:t>
        </w:r>
        <w:r>
          <w:rPr>
            <w:noProof/>
            <w:webHidden/>
          </w:rPr>
          <w:tab/>
        </w:r>
        <w:r>
          <w:rPr>
            <w:noProof/>
            <w:webHidden/>
          </w:rPr>
          <w:fldChar w:fldCharType="begin"/>
        </w:r>
        <w:r>
          <w:rPr>
            <w:noProof/>
            <w:webHidden/>
          </w:rPr>
          <w:instrText xml:space="preserve"> PAGEREF _Toc530065129 \h </w:instrText>
        </w:r>
        <w:r>
          <w:rPr>
            <w:noProof/>
            <w:webHidden/>
          </w:rPr>
        </w:r>
        <w:r>
          <w:rPr>
            <w:noProof/>
            <w:webHidden/>
          </w:rPr>
          <w:fldChar w:fldCharType="separate"/>
        </w:r>
        <w:r>
          <w:rPr>
            <w:noProof/>
            <w:webHidden/>
          </w:rPr>
          <w:t>2</w:t>
        </w:r>
        <w:r>
          <w:rPr>
            <w:noProof/>
            <w:webHidden/>
          </w:rPr>
          <w:fldChar w:fldCharType="end"/>
        </w:r>
      </w:hyperlink>
    </w:p>
    <w:p w:rsidR="00057596" w:rsidRDefault="00057596">
      <w:pPr>
        <w:pStyle w:val="TOC2"/>
        <w:tabs>
          <w:tab w:val="right" w:leader="dot" w:pos="9350"/>
        </w:tabs>
        <w:rPr>
          <w:rFonts w:asciiTheme="minorHAnsi" w:eastAsiaTheme="minorEastAsia" w:hAnsiTheme="minorHAnsi" w:cstheme="minorBidi"/>
          <w:smallCaps w:val="0"/>
          <w:noProof/>
        </w:rPr>
      </w:pPr>
      <w:hyperlink w:anchor="_Toc530065130" w:history="1">
        <w:r w:rsidRPr="000D3829">
          <w:rPr>
            <w:rStyle w:val="Hyperlink"/>
            <w:noProof/>
          </w:rPr>
          <w:t>VBECS User Documents</w:t>
        </w:r>
        <w:r>
          <w:rPr>
            <w:noProof/>
            <w:webHidden/>
          </w:rPr>
          <w:tab/>
        </w:r>
        <w:r>
          <w:rPr>
            <w:noProof/>
            <w:webHidden/>
          </w:rPr>
          <w:fldChar w:fldCharType="begin"/>
        </w:r>
        <w:r>
          <w:rPr>
            <w:noProof/>
            <w:webHidden/>
          </w:rPr>
          <w:instrText xml:space="preserve"> PAGEREF _Toc530065130 \h </w:instrText>
        </w:r>
        <w:r>
          <w:rPr>
            <w:noProof/>
            <w:webHidden/>
          </w:rPr>
        </w:r>
        <w:r>
          <w:rPr>
            <w:noProof/>
            <w:webHidden/>
          </w:rPr>
          <w:fldChar w:fldCharType="separate"/>
        </w:r>
        <w:r>
          <w:rPr>
            <w:noProof/>
            <w:webHidden/>
          </w:rPr>
          <w:t>2</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1" w:history="1">
        <w:r w:rsidRPr="000D3829">
          <w:rPr>
            <w:rStyle w:val="Hyperlink"/>
            <w:noProof/>
          </w:rPr>
          <w:t>Customer Support</w:t>
        </w:r>
        <w:r>
          <w:rPr>
            <w:noProof/>
            <w:webHidden/>
          </w:rPr>
          <w:tab/>
        </w:r>
        <w:r>
          <w:rPr>
            <w:noProof/>
            <w:webHidden/>
          </w:rPr>
          <w:fldChar w:fldCharType="begin"/>
        </w:r>
        <w:r>
          <w:rPr>
            <w:noProof/>
            <w:webHidden/>
          </w:rPr>
          <w:instrText xml:space="preserve"> PAGEREF _Toc530065131 \h </w:instrText>
        </w:r>
        <w:r>
          <w:rPr>
            <w:noProof/>
            <w:webHidden/>
          </w:rPr>
        </w:r>
        <w:r>
          <w:rPr>
            <w:noProof/>
            <w:webHidden/>
          </w:rPr>
          <w:fldChar w:fldCharType="separate"/>
        </w:r>
        <w:r>
          <w:rPr>
            <w:noProof/>
            <w:webHidden/>
          </w:rPr>
          <w:t>3</w:t>
        </w:r>
        <w:r>
          <w:rPr>
            <w:noProof/>
            <w:webHidden/>
          </w:rPr>
          <w:fldChar w:fldCharType="end"/>
        </w:r>
      </w:hyperlink>
    </w:p>
    <w:p w:rsidR="00057596" w:rsidRDefault="00057596">
      <w:pPr>
        <w:pStyle w:val="TOC2"/>
        <w:tabs>
          <w:tab w:val="right" w:leader="dot" w:pos="9350"/>
        </w:tabs>
        <w:rPr>
          <w:rFonts w:asciiTheme="minorHAnsi" w:eastAsiaTheme="minorEastAsia" w:hAnsiTheme="minorHAnsi" w:cstheme="minorBidi"/>
          <w:smallCaps w:val="0"/>
          <w:noProof/>
        </w:rPr>
      </w:pPr>
      <w:hyperlink w:anchor="_Toc530065132" w:history="1">
        <w:r w:rsidRPr="000D3829">
          <w:rPr>
            <w:rStyle w:val="Hyperlink"/>
            <w:noProof/>
          </w:rPr>
          <w:t>Problems?</w:t>
        </w:r>
        <w:r>
          <w:rPr>
            <w:noProof/>
            <w:webHidden/>
          </w:rPr>
          <w:tab/>
        </w:r>
        <w:r>
          <w:rPr>
            <w:noProof/>
            <w:webHidden/>
          </w:rPr>
          <w:fldChar w:fldCharType="begin"/>
        </w:r>
        <w:r>
          <w:rPr>
            <w:noProof/>
            <w:webHidden/>
          </w:rPr>
          <w:instrText xml:space="preserve"> PAGEREF _Toc530065132 \h </w:instrText>
        </w:r>
        <w:r>
          <w:rPr>
            <w:noProof/>
            <w:webHidden/>
          </w:rPr>
        </w:r>
        <w:r>
          <w:rPr>
            <w:noProof/>
            <w:webHidden/>
          </w:rPr>
          <w:fldChar w:fldCharType="separate"/>
        </w:r>
        <w:r>
          <w:rPr>
            <w:noProof/>
            <w:webHidden/>
          </w:rPr>
          <w:t>3</w:t>
        </w:r>
        <w:r>
          <w:rPr>
            <w:noProof/>
            <w:webHidden/>
          </w:rPr>
          <w:fldChar w:fldCharType="end"/>
        </w:r>
      </w:hyperlink>
    </w:p>
    <w:p w:rsidR="00057596" w:rsidRDefault="00057596">
      <w:pPr>
        <w:pStyle w:val="TOC2"/>
        <w:tabs>
          <w:tab w:val="right" w:leader="dot" w:pos="9350"/>
        </w:tabs>
        <w:rPr>
          <w:rFonts w:asciiTheme="minorHAnsi" w:eastAsiaTheme="minorEastAsia" w:hAnsiTheme="minorHAnsi" w:cstheme="minorBidi"/>
          <w:smallCaps w:val="0"/>
          <w:noProof/>
        </w:rPr>
      </w:pPr>
      <w:hyperlink w:anchor="_Toc530065133" w:history="1">
        <w:r w:rsidRPr="000D3829">
          <w:rPr>
            <w:rStyle w:val="Hyperlink"/>
            <w:noProof/>
          </w:rPr>
          <w:t>References</w:t>
        </w:r>
        <w:r>
          <w:rPr>
            <w:noProof/>
            <w:webHidden/>
          </w:rPr>
          <w:tab/>
        </w:r>
        <w:r>
          <w:rPr>
            <w:noProof/>
            <w:webHidden/>
          </w:rPr>
          <w:fldChar w:fldCharType="begin"/>
        </w:r>
        <w:r>
          <w:rPr>
            <w:noProof/>
            <w:webHidden/>
          </w:rPr>
          <w:instrText xml:space="preserve"> PAGEREF _Toc530065133 \h </w:instrText>
        </w:r>
        <w:r>
          <w:rPr>
            <w:noProof/>
            <w:webHidden/>
          </w:rPr>
        </w:r>
        <w:r>
          <w:rPr>
            <w:noProof/>
            <w:webHidden/>
          </w:rPr>
          <w:fldChar w:fldCharType="separate"/>
        </w:r>
        <w:r>
          <w:rPr>
            <w:noProof/>
            <w:webHidden/>
          </w:rPr>
          <w:t>3</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4" w:history="1">
        <w:r w:rsidRPr="000D3829">
          <w:rPr>
            <w:rStyle w:val="Hyperlink"/>
            <w:noProof/>
          </w:rPr>
          <w:t>Installation Qualification (IQ) Documentation</w:t>
        </w:r>
        <w:r>
          <w:rPr>
            <w:noProof/>
            <w:webHidden/>
          </w:rPr>
          <w:tab/>
        </w:r>
        <w:r>
          <w:rPr>
            <w:noProof/>
            <w:webHidden/>
          </w:rPr>
          <w:fldChar w:fldCharType="begin"/>
        </w:r>
        <w:r>
          <w:rPr>
            <w:noProof/>
            <w:webHidden/>
          </w:rPr>
          <w:instrText xml:space="preserve"> PAGEREF _Toc530065134 \h </w:instrText>
        </w:r>
        <w:r>
          <w:rPr>
            <w:noProof/>
            <w:webHidden/>
          </w:rPr>
        </w:r>
        <w:r>
          <w:rPr>
            <w:noProof/>
            <w:webHidden/>
          </w:rPr>
          <w:fldChar w:fldCharType="separate"/>
        </w:r>
        <w:r>
          <w:rPr>
            <w:noProof/>
            <w:webHidden/>
          </w:rPr>
          <w:t>3</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5" w:history="1">
        <w:r w:rsidRPr="000D3829">
          <w:rPr>
            <w:rStyle w:val="Hyperlink"/>
            <w:noProof/>
          </w:rPr>
          <w:t>Validation Planning</w:t>
        </w:r>
        <w:r>
          <w:rPr>
            <w:noProof/>
            <w:webHidden/>
          </w:rPr>
          <w:tab/>
        </w:r>
        <w:r>
          <w:rPr>
            <w:noProof/>
            <w:webHidden/>
          </w:rPr>
          <w:fldChar w:fldCharType="begin"/>
        </w:r>
        <w:r>
          <w:rPr>
            <w:noProof/>
            <w:webHidden/>
          </w:rPr>
          <w:instrText xml:space="preserve"> PAGEREF _Toc530065135 \h </w:instrText>
        </w:r>
        <w:r>
          <w:rPr>
            <w:noProof/>
            <w:webHidden/>
          </w:rPr>
        </w:r>
        <w:r>
          <w:rPr>
            <w:noProof/>
            <w:webHidden/>
          </w:rPr>
          <w:fldChar w:fldCharType="separate"/>
        </w:r>
        <w:r>
          <w:rPr>
            <w:noProof/>
            <w:webHidden/>
          </w:rPr>
          <w:t>4</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6" w:history="1">
        <w:r w:rsidRPr="000D3829">
          <w:rPr>
            <w:rStyle w:val="Hyperlink"/>
            <w:noProof/>
          </w:rPr>
          <w:t>Table 1: Updates by Option</w:t>
        </w:r>
        <w:r>
          <w:rPr>
            <w:noProof/>
            <w:webHidden/>
          </w:rPr>
          <w:tab/>
        </w:r>
        <w:r>
          <w:rPr>
            <w:noProof/>
            <w:webHidden/>
          </w:rPr>
          <w:fldChar w:fldCharType="begin"/>
        </w:r>
        <w:r>
          <w:rPr>
            <w:noProof/>
            <w:webHidden/>
          </w:rPr>
          <w:instrText xml:space="preserve"> PAGEREF _Toc530065136 \h </w:instrText>
        </w:r>
        <w:r>
          <w:rPr>
            <w:noProof/>
            <w:webHidden/>
          </w:rPr>
        </w:r>
        <w:r>
          <w:rPr>
            <w:noProof/>
            <w:webHidden/>
          </w:rPr>
          <w:fldChar w:fldCharType="separate"/>
        </w:r>
        <w:r>
          <w:rPr>
            <w:noProof/>
            <w:webHidden/>
          </w:rPr>
          <w:t>6</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7" w:history="1">
        <w:r w:rsidRPr="000D3829">
          <w:rPr>
            <w:rStyle w:val="Hyperlink"/>
            <w:noProof/>
          </w:rPr>
          <w:t>Table 2: VistA Location Change Details</w:t>
        </w:r>
        <w:r>
          <w:rPr>
            <w:noProof/>
            <w:webHidden/>
          </w:rPr>
          <w:tab/>
        </w:r>
        <w:r>
          <w:rPr>
            <w:noProof/>
            <w:webHidden/>
          </w:rPr>
          <w:fldChar w:fldCharType="begin"/>
        </w:r>
        <w:r>
          <w:rPr>
            <w:noProof/>
            <w:webHidden/>
          </w:rPr>
          <w:instrText xml:space="preserve"> PAGEREF _Toc530065137 \h </w:instrText>
        </w:r>
        <w:r>
          <w:rPr>
            <w:noProof/>
            <w:webHidden/>
          </w:rPr>
        </w:r>
        <w:r>
          <w:rPr>
            <w:noProof/>
            <w:webHidden/>
          </w:rPr>
          <w:fldChar w:fldCharType="separate"/>
        </w:r>
        <w:r>
          <w:rPr>
            <w:noProof/>
            <w:webHidden/>
          </w:rPr>
          <w:t>37</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8" w:history="1">
        <w:r w:rsidRPr="000D3829">
          <w:rPr>
            <w:rStyle w:val="Hyperlink"/>
            <w:noProof/>
          </w:rPr>
          <w:t>Table 3: Comparison Reports</w:t>
        </w:r>
        <w:r>
          <w:rPr>
            <w:noProof/>
            <w:webHidden/>
          </w:rPr>
          <w:tab/>
        </w:r>
        <w:r>
          <w:rPr>
            <w:noProof/>
            <w:webHidden/>
          </w:rPr>
          <w:fldChar w:fldCharType="begin"/>
        </w:r>
        <w:r>
          <w:rPr>
            <w:noProof/>
            <w:webHidden/>
          </w:rPr>
          <w:instrText xml:space="preserve"> PAGEREF _Toc530065138 \h </w:instrText>
        </w:r>
        <w:r>
          <w:rPr>
            <w:noProof/>
            <w:webHidden/>
          </w:rPr>
        </w:r>
        <w:r>
          <w:rPr>
            <w:noProof/>
            <w:webHidden/>
          </w:rPr>
          <w:fldChar w:fldCharType="separate"/>
        </w:r>
        <w:r>
          <w:rPr>
            <w:noProof/>
            <w:webHidden/>
          </w:rPr>
          <w:t>38</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39" w:history="1">
        <w:r w:rsidRPr="000D3829">
          <w:rPr>
            <w:rStyle w:val="Hyperlink"/>
            <w:noProof/>
          </w:rPr>
          <w:t>Table 4: Thaw Modification Product Codes Removed in 2.3.0</w:t>
        </w:r>
        <w:r>
          <w:rPr>
            <w:noProof/>
            <w:webHidden/>
          </w:rPr>
          <w:tab/>
        </w:r>
        <w:r>
          <w:rPr>
            <w:noProof/>
            <w:webHidden/>
          </w:rPr>
          <w:fldChar w:fldCharType="begin"/>
        </w:r>
        <w:r>
          <w:rPr>
            <w:noProof/>
            <w:webHidden/>
          </w:rPr>
          <w:instrText xml:space="preserve"> PAGEREF _Toc530065139 \h </w:instrText>
        </w:r>
        <w:r>
          <w:rPr>
            <w:noProof/>
            <w:webHidden/>
          </w:rPr>
        </w:r>
        <w:r>
          <w:rPr>
            <w:noProof/>
            <w:webHidden/>
          </w:rPr>
          <w:fldChar w:fldCharType="separate"/>
        </w:r>
        <w:r>
          <w:rPr>
            <w:noProof/>
            <w:webHidden/>
          </w:rPr>
          <w:t>39</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40" w:history="1">
        <w:r w:rsidRPr="000D3829">
          <w:rPr>
            <w:rStyle w:val="Hyperlink"/>
            <w:noProof/>
          </w:rPr>
          <w:t>Table 5: Changes to Leukoreduce in 2.3.0</w:t>
        </w:r>
        <w:r>
          <w:rPr>
            <w:noProof/>
            <w:webHidden/>
          </w:rPr>
          <w:tab/>
        </w:r>
        <w:r>
          <w:rPr>
            <w:noProof/>
            <w:webHidden/>
          </w:rPr>
          <w:fldChar w:fldCharType="begin"/>
        </w:r>
        <w:r>
          <w:rPr>
            <w:noProof/>
            <w:webHidden/>
          </w:rPr>
          <w:instrText xml:space="preserve"> PAGEREF _Toc530065140 \h </w:instrText>
        </w:r>
        <w:r>
          <w:rPr>
            <w:noProof/>
            <w:webHidden/>
          </w:rPr>
        </w:r>
        <w:r>
          <w:rPr>
            <w:noProof/>
            <w:webHidden/>
          </w:rPr>
          <w:fldChar w:fldCharType="separate"/>
        </w:r>
        <w:r>
          <w:rPr>
            <w:noProof/>
            <w:webHidden/>
          </w:rPr>
          <w:t>41</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41" w:history="1">
        <w:r w:rsidRPr="000D3829">
          <w:rPr>
            <w:rStyle w:val="Hyperlink"/>
            <w:noProof/>
          </w:rPr>
          <w:t>Table 6: Open Split Blood Product Codes Removed in 2.3.0</w:t>
        </w:r>
        <w:r>
          <w:rPr>
            <w:noProof/>
            <w:webHidden/>
          </w:rPr>
          <w:tab/>
        </w:r>
        <w:r>
          <w:rPr>
            <w:noProof/>
            <w:webHidden/>
          </w:rPr>
          <w:fldChar w:fldCharType="begin"/>
        </w:r>
        <w:r>
          <w:rPr>
            <w:noProof/>
            <w:webHidden/>
          </w:rPr>
          <w:instrText xml:space="preserve"> PAGEREF _Toc530065141 \h </w:instrText>
        </w:r>
        <w:r>
          <w:rPr>
            <w:noProof/>
            <w:webHidden/>
          </w:rPr>
        </w:r>
        <w:r>
          <w:rPr>
            <w:noProof/>
            <w:webHidden/>
          </w:rPr>
          <w:fldChar w:fldCharType="separate"/>
        </w:r>
        <w:r>
          <w:rPr>
            <w:noProof/>
            <w:webHidden/>
          </w:rPr>
          <w:t>41</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42" w:history="1">
        <w:r w:rsidRPr="000D3829">
          <w:rPr>
            <w:rStyle w:val="Hyperlink"/>
            <w:noProof/>
          </w:rPr>
          <w:t>Appendix A: Validation Test Scenarios</w:t>
        </w:r>
        <w:r>
          <w:rPr>
            <w:noProof/>
            <w:webHidden/>
          </w:rPr>
          <w:tab/>
        </w:r>
        <w:r>
          <w:rPr>
            <w:noProof/>
            <w:webHidden/>
          </w:rPr>
          <w:fldChar w:fldCharType="begin"/>
        </w:r>
        <w:r>
          <w:rPr>
            <w:noProof/>
            <w:webHidden/>
          </w:rPr>
          <w:instrText xml:space="preserve"> PAGEREF _Toc530065142 \h </w:instrText>
        </w:r>
        <w:r>
          <w:rPr>
            <w:noProof/>
            <w:webHidden/>
          </w:rPr>
        </w:r>
        <w:r>
          <w:rPr>
            <w:noProof/>
            <w:webHidden/>
          </w:rPr>
          <w:fldChar w:fldCharType="separate"/>
        </w:r>
        <w:r>
          <w:rPr>
            <w:noProof/>
            <w:webHidden/>
          </w:rPr>
          <w:t>43</w:t>
        </w:r>
        <w:r>
          <w:rPr>
            <w:noProof/>
            <w:webHidden/>
          </w:rPr>
          <w:fldChar w:fldCharType="end"/>
        </w:r>
      </w:hyperlink>
    </w:p>
    <w:p w:rsidR="00057596" w:rsidRDefault="00057596">
      <w:pPr>
        <w:pStyle w:val="TOC3"/>
        <w:tabs>
          <w:tab w:val="right" w:leader="dot" w:pos="9350"/>
        </w:tabs>
        <w:rPr>
          <w:rFonts w:asciiTheme="minorHAnsi" w:eastAsiaTheme="minorEastAsia" w:hAnsiTheme="minorHAnsi" w:cstheme="minorBidi"/>
          <w:noProof/>
        </w:rPr>
      </w:pPr>
      <w:hyperlink w:anchor="_Toc530065143" w:history="1">
        <w:r w:rsidRPr="000D3829">
          <w:rPr>
            <w:rStyle w:val="Hyperlink"/>
            <w:noProof/>
          </w:rPr>
          <w:t>Test Group One: Verification of changes regarding equal to or greater than (=&gt;) 2 mL of Red Blood Cell contamination.</w:t>
        </w:r>
        <w:r>
          <w:rPr>
            <w:noProof/>
            <w:webHidden/>
          </w:rPr>
          <w:tab/>
        </w:r>
        <w:r>
          <w:rPr>
            <w:noProof/>
            <w:webHidden/>
          </w:rPr>
          <w:fldChar w:fldCharType="begin"/>
        </w:r>
        <w:r>
          <w:rPr>
            <w:noProof/>
            <w:webHidden/>
          </w:rPr>
          <w:instrText xml:space="preserve"> PAGEREF _Toc530065143 \h </w:instrText>
        </w:r>
        <w:r>
          <w:rPr>
            <w:noProof/>
            <w:webHidden/>
          </w:rPr>
        </w:r>
        <w:r>
          <w:rPr>
            <w:noProof/>
            <w:webHidden/>
          </w:rPr>
          <w:fldChar w:fldCharType="separate"/>
        </w:r>
        <w:r>
          <w:rPr>
            <w:noProof/>
            <w:webHidden/>
          </w:rPr>
          <w:t>43</w:t>
        </w:r>
        <w:r>
          <w:rPr>
            <w:noProof/>
            <w:webHidden/>
          </w:rPr>
          <w:fldChar w:fldCharType="end"/>
        </w:r>
      </w:hyperlink>
    </w:p>
    <w:p w:rsidR="00057596" w:rsidRDefault="00057596">
      <w:pPr>
        <w:pStyle w:val="TOC3"/>
        <w:tabs>
          <w:tab w:val="right" w:leader="dot" w:pos="9350"/>
        </w:tabs>
        <w:rPr>
          <w:rFonts w:asciiTheme="minorHAnsi" w:eastAsiaTheme="minorEastAsia" w:hAnsiTheme="minorHAnsi" w:cstheme="minorBidi"/>
          <w:noProof/>
        </w:rPr>
      </w:pPr>
      <w:hyperlink w:anchor="_Toc530065144" w:history="1">
        <w:r w:rsidRPr="000D3829">
          <w:rPr>
            <w:rStyle w:val="Hyperlink"/>
            <w:noProof/>
          </w:rPr>
          <w:t>Test Group Two: Generic Test Scenario for New Blood Product Codes</w:t>
        </w:r>
        <w:r>
          <w:rPr>
            <w:noProof/>
            <w:webHidden/>
          </w:rPr>
          <w:tab/>
        </w:r>
        <w:r>
          <w:rPr>
            <w:noProof/>
            <w:webHidden/>
          </w:rPr>
          <w:fldChar w:fldCharType="begin"/>
        </w:r>
        <w:r>
          <w:rPr>
            <w:noProof/>
            <w:webHidden/>
          </w:rPr>
          <w:instrText xml:space="preserve"> PAGEREF _Toc530065144 \h </w:instrText>
        </w:r>
        <w:r>
          <w:rPr>
            <w:noProof/>
            <w:webHidden/>
          </w:rPr>
        </w:r>
        <w:r>
          <w:rPr>
            <w:noProof/>
            <w:webHidden/>
          </w:rPr>
          <w:fldChar w:fldCharType="separate"/>
        </w:r>
        <w:r>
          <w:rPr>
            <w:noProof/>
            <w:webHidden/>
          </w:rPr>
          <w:t>51</w:t>
        </w:r>
        <w:r>
          <w:rPr>
            <w:noProof/>
            <w:webHidden/>
          </w:rPr>
          <w:fldChar w:fldCharType="end"/>
        </w:r>
      </w:hyperlink>
    </w:p>
    <w:p w:rsidR="00057596" w:rsidRDefault="00057596">
      <w:pPr>
        <w:pStyle w:val="TOC3"/>
        <w:tabs>
          <w:tab w:val="right" w:leader="dot" w:pos="9350"/>
        </w:tabs>
        <w:rPr>
          <w:rFonts w:asciiTheme="minorHAnsi" w:eastAsiaTheme="minorEastAsia" w:hAnsiTheme="minorHAnsi" w:cstheme="minorBidi"/>
          <w:noProof/>
        </w:rPr>
      </w:pPr>
      <w:hyperlink w:anchor="_Toc530065145" w:history="1">
        <w:r w:rsidRPr="000D3829">
          <w:rPr>
            <w:rStyle w:val="Hyperlink"/>
            <w:noProof/>
          </w:rPr>
          <w:t>Test Group Three: Issue Blood Component refresh for ABO/Rh test</w:t>
        </w:r>
        <w:r>
          <w:rPr>
            <w:noProof/>
            <w:webHidden/>
          </w:rPr>
          <w:tab/>
        </w:r>
        <w:r>
          <w:rPr>
            <w:noProof/>
            <w:webHidden/>
          </w:rPr>
          <w:fldChar w:fldCharType="begin"/>
        </w:r>
        <w:r>
          <w:rPr>
            <w:noProof/>
            <w:webHidden/>
          </w:rPr>
          <w:instrText xml:space="preserve"> PAGEREF _Toc530065145 \h </w:instrText>
        </w:r>
        <w:r>
          <w:rPr>
            <w:noProof/>
            <w:webHidden/>
          </w:rPr>
        </w:r>
        <w:r>
          <w:rPr>
            <w:noProof/>
            <w:webHidden/>
          </w:rPr>
          <w:fldChar w:fldCharType="separate"/>
        </w:r>
        <w:r>
          <w:rPr>
            <w:noProof/>
            <w:webHidden/>
          </w:rPr>
          <w:t>54</w:t>
        </w:r>
        <w:r>
          <w:rPr>
            <w:noProof/>
            <w:webHidden/>
          </w:rPr>
          <w:fldChar w:fldCharType="end"/>
        </w:r>
      </w:hyperlink>
    </w:p>
    <w:p w:rsidR="00057596" w:rsidRDefault="00057596">
      <w:pPr>
        <w:pStyle w:val="TOC3"/>
        <w:tabs>
          <w:tab w:val="right" w:leader="dot" w:pos="9350"/>
        </w:tabs>
        <w:rPr>
          <w:rFonts w:asciiTheme="minorHAnsi" w:eastAsiaTheme="minorEastAsia" w:hAnsiTheme="minorHAnsi" w:cstheme="minorBidi"/>
          <w:noProof/>
        </w:rPr>
      </w:pPr>
      <w:hyperlink w:anchor="_Toc530065146" w:history="1">
        <w:r w:rsidRPr="000D3829">
          <w:rPr>
            <w:rStyle w:val="Hyperlink"/>
            <w:noProof/>
          </w:rPr>
          <w:t>Test Group Four: Modify Units (Thaw, Pool, Split)</w:t>
        </w:r>
        <w:r>
          <w:rPr>
            <w:noProof/>
            <w:webHidden/>
          </w:rPr>
          <w:tab/>
        </w:r>
        <w:r>
          <w:rPr>
            <w:noProof/>
            <w:webHidden/>
          </w:rPr>
          <w:fldChar w:fldCharType="begin"/>
        </w:r>
        <w:r>
          <w:rPr>
            <w:noProof/>
            <w:webHidden/>
          </w:rPr>
          <w:instrText xml:space="preserve"> PAGEREF _Toc530065146 \h </w:instrText>
        </w:r>
        <w:r>
          <w:rPr>
            <w:noProof/>
            <w:webHidden/>
          </w:rPr>
        </w:r>
        <w:r>
          <w:rPr>
            <w:noProof/>
            <w:webHidden/>
          </w:rPr>
          <w:fldChar w:fldCharType="separate"/>
        </w:r>
        <w:r>
          <w:rPr>
            <w:noProof/>
            <w:webHidden/>
          </w:rPr>
          <w:t>55</w:t>
        </w:r>
        <w:r>
          <w:rPr>
            <w:noProof/>
            <w:webHidden/>
          </w:rPr>
          <w:fldChar w:fldCharType="end"/>
        </w:r>
      </w:hyperlink>
    </w:p>
    <w:p w:rsidR="00057596" w:rsidRDefault="00057596">
      <w:pPr>
        <w:pStyle w:val="TOC1"/>
        <w:tabs>
          <w:tab w:val="right" w:leader="dot" w:pos="9350"/>
        </w:tabs>
        <w:rPr>
          <w:rFonts w:asciiTheme="minorHAnsi" w:eastAsiaTheme="minorEastAsia" w:hAnsiTheme="minorHAnsi" w:cstheme="minorBidi"/>
          <w:b w:val="0"/>
          <w:caps w:val="0"/>
          <w:noProof/>
        </w:rPr>
      </w:pPr>
      <w:hyperlink w:anchor="_Toc530065147" w:history="1">
        <w:r w:rsidRPr="000D3829">
          <w:rPr>
            <w:rStyle w:val="Hyperlink"/>
            <w:noProof/>
          </w:rPr>
          <w:t>Index</w:t>
        </w:r>
        <w:r>
          <w:rPr>
            <w:noProof/>
            <w:webHidden/>
          </w:rPr>
          <w:tab/>
        </w:r>
        <w:r>
          <w:rPr>
            <w:noProof/>
            <w:webHidden/>
          </w:rPr>
          <w:fldChar w:fldCharType="begin"/>
        </w:r>
        <w:r>
          <w:rPr>
            <w:noProof/>
            <w:webHidden/>
          </w:rPr>
          <w:instrText xml:space="preserve"> PAGEREF _Toc530065147 \h </w:instrText>
        </w:r>
        <w:r>
          <w:rPr>
            <w:noProof/>
            <w:webHidden/>
          </w:rPr>
        </w:r>
        <w:r>
          <w:rPr>
            <w:noProof/>
            <w:webHidden/>
          </w:rPr>
          <w:fldChar w:fldCharType="separate"/>
        </w:r>
        <w:r>
          <w:rPr>
            <w:noProof/>
            <w:webHidden/>
          </w:rPr>
          <w:t>57</w:t>
        </w:r>
        <w:r>
          <w:rPr>
            <w:noProof/>
            <w:webHidden/>
          </w:rPr>
          <w:fldChar w:fldCharType="end"/>
        </w:r>
      </w:hyperlink>
    </w:p>
    <w:p w:rsidR="002A21AE" w:rsidRPr="00C47A3F" w:rsidRDefault="002A21AE">
      <w:pPr>
        <w:pStyle w:val="Heading1"/>
        <w:rPr>
          <w:rFonts w:ascii="Times New Roman" w:hAnsi="Times New Roman" w:cs="Times New Roman"/>
          <w:bCs w:val="0"/>
          <w:caps/>
          <w:kern w:val="0"/>
          <w:sz w:val="22"/>
          <w:szCs w:val="22"/>
        </w:rPr>
        <w:sectPr w:rsidR="002A21AE" w:rsidRPr="00C47A3F" w:rsidSect="00BE7B08">
          <w:headerReference w:type="even" r:id="rId15"/>
          <w:headerReference w:type="default" r:id="rId16"/>
          <w:footerReference w:type="default" r:id="rId17"/>
          <w:headerReference w:type="first" r:id="rId18"/>
          <w:type w:val="nextColumn"/>
          <w:pgSz w:w="12240" w:h="15840" w:code="1"/>
          <w:pgMar w:top="1440" w:right="1440" w:bottom="1440" w:left="1440" w:header="720" w:footer="720" w:gutter="0"/>
          <w:paperSrc w:first="7" w:other="7"/>
          <w:pgNumType w:fmt="lowerRoman" w:start="1"/>
          <w:cols w:space="720"/>
          <w:docGrid w:linePitch="360"/>
        </w:sectPr>
      </w:pPr>
      <w:r w:rsidRPr="00C47A3F">
        <w:rPr>
          <w:rFonts w:ascii="Times New Roman" w:hAnsi="Times New Roman" w:cs="Times New Roman"/>
          <w:kern w:val="0"/>
          <w:sz w:val="22"/>
          <w:szCs w:val="22"/>
        </w:rPr>
        <w:fldChar w:fldCharType="end"/>
      </w:r>
    </w:p>
    <w:p w:rsidR="003877E0" w:rsidRPr="00C47A3F" w:rsidRDefault="008D2925" w:rsidP="00061AEC">
      <w:pPr>
        <w:pStyle w:val="BodyText"/>
        <w:jc w:val="center"/>
        <w:sectPr w:rsidR="003877E0" w:rsidRPr="00C47A3F" w:rsidSect="00BE7B08">
          <w:type w:val="continuous"/>
          <w:pgSz w:w="12240" w:h="15840" w:code="1"/>
          <w:pgMar w:top="1440" w:right="1440" w:bottom="1440" w:left="1440" w:header="720" w:footer="720" w:gutter="0"/>
          <w:paperSrc w:first="7" w:other="7"/>
          <w:pgNumType w:fmt="lowerRoman"/>
          <w:cols w:space="720"/>
          <w:docGrid w:linePitch="360"/>
        </w:sectPr>
      </w:pPr>
      <w:r w:rsidRPr="00C47A3F">
        <w:br w:type="page"/>
      </w:r>
      <w:r w:rsidR="00061AEC" w:rsidRPr="00C47A3F">
        <w:lastRenderedPageBreak/>
        <w:t>This page intentionally left blank.</w:t>
      </w:r>
    </w:p>
    <w:p w:rsidR="002A21AE" w:rsidRPr="00C47A3F" w:rsidRDefault="002A21AE" w:rsidP="00061AEC">
      <w:pPr>
        <w:pStyle w:val="Heading1"/>
      </w:pPr>
      <w:bookmarkStart w:id="2" w:name="_Toc530065126"/>
      <w:r w:rsidRPr="00C47A3F">
        <w:lastRenderedPageBreak/>
        <w:t>Introduction</w:t>
      </w:r>
      <w:bookmarkEnd w:id="2"/>
      <w:r w:rsidRPr="00C47A3F">
        <w:fldChar w:fldCharType="begin"/>
      </w:r>
      <w:r w:rsidRPr="00C47A3F">
        <w:instrText xml:space="preserve"> XE </w:instrText>
      </w:r>
      <w:r w:rsidR="00FA7E65" w:rsidRPr="00C47A3F">
        <w:instrText>“</w:instrText>
      </w:r>
      <w:r w:rsidRPr="00C47A3F">
        <w:instrText>Introduction</w:instrText>
      </w:r>
      <w:r w:rsidR="00FA7E65" w:rsidRPr="00C47A3F">
        <w:instrText>”</w:instrText>
      </w:r>
      <w:r w:rsidRPr="00C47A3F">
        <w:instrText xml:space="preserve"> </w:instrText>
      </w:r>
      <w:r w:rsidRPr="00C47A3F">
        <w:fldChar w:fldCharType="end"/>
      </w:r>
    </w:p>
    <w:p w:rsidR="002A633B" w:rsidRPr="00C47A3F" w:rsidRDefault="00862081" w:rsidP="002A633B">
      <w:pPr>
        <w:pStyle w:val="BodyText"/>
      </w:pPr>
      <w:bookmarkStart w:id="3" w:name="OLE_LINK41"/>
      <w:bookmarkStart w:id="4" w:name="OLE_LINK42"/>
      <w:r w:rsidRPr="00C47A3F">
        <w:rPr>
          <w:i/>
        </w:rPr>
        <w:t xml:space="preserve">VistA Blood Establishment Computer Software (VBECS) Version </w:t>
      </w:r>
      <w:r w:rsidR="004E6091" w:rsidRPr="00C47A3F">
        <w:rPr>
          <w:i/>
        </w:rPr>
        <w:t>2.3.0</w:t>
      </w:r>
      <w:r w:rsidR="00601ED4" w:rsidRPr="00C47A3F">
        <w:rPr>
          <w:i/>
        </w:rPr>
        <w:t xml:space="preserve"> </w:t>
      </w:r>
      <w:r w:rsidRPr="00C47A3F">
        <w:rPr>
          <w:i/>
        </w:rPr>
        <w:t xml:space="preserve">Release Notes </w:t>
      </w:r>
      <w:bookmarkEnd w:id="3"/>
      <w:bookmarkEnd w:id="4"/>
      <w:r w:rsidRPr="00C47A3F">
        <w:t>contains information</w:t>
      </w:r>
      <w:r w:rsidR="009E1F51" w:rsidRPr="00C47A3F">
        <w:t xml:space="preserve"> f</w:t>
      </w:r>
      <w:r w:rsidR="002724D6" w:rsidRPr="00C47A3F">
        <w:t>or changes and corrections made to VBECS</w:t>
      </w:r>
      <w:r w:rsidR="00D2151D" w:rsidRPr="00C47A3F">
        <w:t xml:space="preserve"> in the </w:t>
      </w:r>
      <w:r w:rsidR="004E6091" w:rsidRPr="00C47A3F">
        <w:t>2.3.0</w:t>
      </w:r>
      <w:r w:rsidR="00D2151D" w:rsidRPr="00C47A3F">
        <w:t xml:space="preserve"> patch</w:t>
      </w:r>
      <w:r w:rsidR="002724D6" w:rsidRPr="00C47A3F">
        <w:t xml:space="preserve">.  </w:t>
      </w:r>
    </w:p>
    <w:p w:rsidR="0011651F" w:rsidRPr="00C47A3F" w:rsidRDefault="0011651F" w:rsidP="0011651F">
      <w:pPr>
        <w:pStyle w:val="ListBullet"/>
        <w:numPr>
          <w:ilvl w:val="0"/>
          <w:numId w:val="0"/>
        </w:numPr>
      </w:pPr>
      <w:r w:rsidRPr="00C47A3F">
        <w:t>Perform a local evaluation and risk assessment of the changes to determine the requirements for local validation of the changes</w:t>
      </w:r>
      <w:r w:rsidR="00D2151D" w:rsidRPr="00C47A3F">
        <w:t>, including documentation of the assessment activities</w:t>
      </w:r>
      <w:r w:rsidR="00C94FFA" w:rsidRPr="00C47A3F">
        <w:t xml:space="preserve">. </w:t>
      </w:r>
      <w:r w:rsidR="005A306F" w:rsidRPr="00C47A3F">
        <w:t>See</w:t>
      </w:r>
      <w:r w:rsidR="00636A5A" w:rsidRPr="00C47A3F">
        <w:t xml:space="preserve"> </w:t>
      </w:r>
      <w:r w:rsidR="00636A5A" w:rsidRPr="00C47A3F">
        <w:fldChar w:fldCharType="begin"/>
      </w:r>
      <w:r w:rsidR="00636A5A" w:rsidRPr="00C47A3F">
        <w:instrText xml:space="preserve"> REF _Ref494275082 \h </w:instrText>
      </w:r>
      <w:r w:rsidR="00AE384C" w:rsidRPr="00C47A3F">
        <w:instrText xml:space="preserve"> \* MERGEFORMAT </w:instrText>
      </w:r>
      <w:r w:rsidR="00636A5A" w:rsidRPr="00C47A3F">
        <w:fldChar w:fldCharType="separate"/>
      </w:r>
      <w:r w:rsidR="003A2A3F" w:rsidRPr="00C47A3F">
        <w:t>Validation Planning</w:t>
      </w:r>
      <w:r w:rsidR="00636A5A" w:rsidRPr="00C47A3F">
        <w:fldChar w:fldCharType="end"/>
      </w:r>
      <w:r w:rsidR="00044C12">
        <w:t>.</w:t>
      </w:r>
    </w:p>
    <w:p w:rsidR="00CD3E3C" w:rsidRPr="00C47A3F" w:rsidRDefault="00306C3C" w:rsidP="00862081">
      <w:pPr>
        <w:pStyle w:val="Heading1"/>
      </w:pPr>
      <w:bookmarkStart w:id="5" w:name="_Toc530065127"/>
      <w:r w:rsidRPr="00C47A3F">
        <w:t xml:space="preserve">Changed </w:t>
      </w:r>
      <w:r w:rsidR="00FD69A3" w:rsidRPr="00C47A3F">
        <w:t>Features and Functions</w:t>
      </w:r>
      <w:bookmarkEnd w:id="5"/>
    </w:p>
    <w:p w:rsidR="008B5287" w:rsidRPr="00C47A3F" w:rsidRDefault="008B5287" w:rsidP="000D733E">
      <w:pPr>
        <w:spacing w:before="60" w:after="120"/>
        <w:rPr>
          <w:sz w:val="22"/>
          <w:szCs w:val="22"/>
        </w:rPr>
      </w:pPr>
      <w:r w:rsidRPr="00C47A3F">
        <w:rPr>
          <w:sz w:val="22"/>
          <w:szCs w:val="22"/>
        </w:rPr>
        <w:t xml:space="preserve">This update </w:t>
      </w:r>
      <w:r w:rsidR="001B776E">
        <w:rPr>
          <w:sz w:val="22"/>
          <w:szCs w:val="22"/>
        </w:rPr>
        <w:t xml:space="preserve">is </w:t>
      </w:r>
      <w:r w:rsidR="000D733E" w:rsidRPr="00C47A3F">
        <w:rPr>
          <w:sz w:val="22"/>
          <w:szCs w:val="22"/>
        </w:rPr>
        <w:t xml:space="preserve">focused around a significant revision of the VBECS database to continue to process blood products leveraging the ICCBBA database identifiers as well as adding blood product derivatives. </w:t>
      </w:r>
    </w:p>
    <w:p w:rsidR="000B38BA" w:rsidRPr="00C47A3F" w:rsidRDefault="000D733E" w:rsidP="0047372E">
      <w:pPr>
        <w:spacing w:before="60" w:after="120"/>
        <w:rPr>
          <w:sz w:val="22"/>
          <w:szCs w:val="22"/>
        </w:rPr>
      </w:pPr>
      <w:r w:rsidRPr="00C47A3F">
        <w:rPr>
          <w:sz w:val="22"/>
          <w:szCs w:val="22"/>
        </w:rPr>
        <w:t>A second major focus</w:t>
      </w:r>
      <w:r w:rsidR="00636A5A" w:rsidRPr="00C47A3F">
        <w:rPr>
          <w:sz w:val="22"/>
          <w:szCs w:val="22"/>
        </w:rPr>
        <w:t xml:space="preserve"> has been</w:t>
      </w:r>
      <w:r w:rsidRPr="00C47A3F">
        <w:rPr>
          <w:sz w:val="22"/>
          <w:szCs w:val="22"/>
        </w:rPr>
        <w:t xml:space="preserve"> to update the VBECS Administrator to a single view and add an online help option. As these major focuses are in development, the team is also addressing </w:t>
      </w:r>
      <w:proofErr w:type="gramStart"/>
      <w:r w:rsidRPr="00C47A3F">
        <w:rPr>
          <w:sz w:val="22"/>
          <w:szCs w:val="22"/>
        </w:rPr>
        <w:t>a number of</w:t>
      </w:r>
      <w:proofErr w:type="gramEnd"/>
      <w:r w:rsidRPr="00C47A3F">
        <w:rPr>
          <w:sz w:val="22"/>
          <w:szCs w:val="22"/>
        </w:rPr>
        <w:t xml:space="preserve"> known anomalies and defects identified in the various areas</w:t>
      </w:r>
      <w:r w:rsidR="00AB72A3">
        <w:rPr>
          <w:sz w:val="22"/>
          <w:szCs w:val="22"/>
        </w:rPr>
        <w:t xml:space="preserve"> affected by those changes</w:t>
      </w:r>
      <w:r w:rsidRPr="00C47A3F">
        <w:rPr>
          <w:sz w:val="22"/>
          <w:szCs w:val="22"/>
        </w:rPr>
        <w:t>.</w:t>
      </w:r>
    </w:p>
    <w:p w:rsidR="009C3E05" w:rsidRPr="00C47A3F" w:rsidRDefault="009C3E05" w:rsidP="009C3E05">
      <w:pPr>
        <w:spacing w:before="60" w:after="120"/>
        <w:rPr>
          <w:sz w:val="22"/>
          <w:szCs w:val="22"/>
        </w:rPr>
      </w:pPr>
      <w:r w:rsidRPr="00C47A3F">
        <w:rPr>
          <w:sz w:val="22"/>
          <w:szCs w:val="22"/>
        </w:rPr>
        <w:t>The scope of work is aligned under</w:t>
      </w:r>
      <w:r w:rsidR="005B5960" w:rsidRPr="00C47A3F">
        <w:rPr>
          <w:sz w:val="22"/>
          <w:szCs w:val="22"/>
        </w:rPr>
        <w:t xml:space="preserve"> </w:t>
      </w:r>
      <w:r w:rsidR="0026752D" w:rsidRPr="00C47A3F">
        <w:rPr>
          <w:sz w:val="22"/>
          <w:szCs w:val="22"/>
        </w:rPr>
        <w:t>six</w:t>
      </w:r>
      <w:r w:rsidR="00880D89">
        <w:rPr>
          <w:sz w:val="22"/>
          <w:szCs w:val="22"/>
        </w:rPr>
        <w:t xml:space="preserve"> high-</w:t>
      </w:r>
      <w:r w:rsidRPr="00C47A3F">
        <w:rPr>
          <w:sz w:val="22"/>
          <w:szCs w:val="22"/>
        </w:rPr>
        <w:t>level goals:</w:t>
      </w:r>
    </w:p>
    <w:p w:rsidR="005B5960" w:rsidRPr="00841E3E" w:rsidRDefault="00AB72A3" w:rsidP="00CD62A9">
      <w:pPr>
        <w:numPr>
          <w:ilvl w:val="0"/>
          <w:numId w:val="35"/>
        </w:numPr>
        <w:tabs>
          <w:tab w:val="left" w:pos="900"/>
        </w:tabs>
        <w:spacing w:before="60"/>
        <w:rPr>
          <w:sz w:val="22"/>
          <w:szCs w:val="22"/>
        </w:rPr>
      </w:pPr>
      <w:r w:rsidRPr="00841E3E">
        <w:rPr>
          <w:sz w:val="22"/>
          <w:szCs w:val="22"/>
        </w:rPr>
        <w:t xml:space="preserve">Reorganize the database </w:t>
      </w:r>
      <w:r w:rsidR="005B5960" w:rsidRPr="00841E3E">
        <w:rPr>
          <w:sz w:val="22"/>
          <w:szCs w:val="22"/>
        </w:rPr>
        <w:t>for the new ICCBBA database structure</w:t>
      </w:r>
      <w:r w:rsidR="00296265">
        <w:rPr>
          <w:sz w:val="22"/>
          <w:szCs w:val="22"/>
        </w:rPr>
        <w:t>:</w:t>
      </w:r>
      <w:r w:rsidR="005B5960" w:rsidRPr="00841E3E">
        <w:rPr>
          <w:sz w:val="22"/>
          <w:szCs w:val="22"/>
        </w:rPr>
        <w:t xml:space="preserve"> </w:t>
      </w:r>
    </w:p>
    <w:p w:rsidR="00AC5543" w:rsidRPr="00AC5543" w:rsidRDefault="006C3EEA" w:rsidP="00EB1B86">
      <w:pPr>
        <w:numPr>
          <w:ilvl w:val="0"/>
          <w:numId w:val="43"/>
        </w:numPr>
        <w:tabs>
          <w:tab w:val="left" w:pos="900"/>
        </w:tabs>
        <w:spacing w:before="60"/>
        <w:ind w:left="1620"/>
        <w:rPr>
          <w:sz w:val="22"/>
          <w:szCs w:val="22"/>
        </w:rPr>
      </w:pPr>
      <w:r w:rsidRPr="00841E3E">
        <w:rPr>
          <w:sz w:val="22"/>
          <w:szCs w:val="22"/>
        </w:rPr>
        <w:t xml:space="preserve">Changed the </w:t>
      </w:r>
      <w:r w:rsidR="00591468" w:rsidRPr="00841E3E">
        <w:rPr>
          <w:sz w:val="22"/>
          <w:szCs w:val="22"/>
        </w:rPr>
        <w:t xml:space="preserve">name of </w:t>
      </w:r>
      <w:r w:rsidRPr="00841E3E">
        <w:rPr>
          <w:sz w:val="22"/>
          <w:szCs w:val="22"/>
        </w:rPr>
        <w:t>the Irradiate Transfusion Requirement to</w:t>
      </w:r>
      <w:r w:rsidR="00607310" w:rsidRPr="00841E3E">
        <w:rPr>
          <w:sz w:val="22"/>
          <w:szCs w:val="22"/>
        </w:rPr>
        <w:tab/>
        <w:t>Pre-Treated to Prevent</w:t>
      </w:r>
    </w:p>
    <w:p w:rsidR="00001A3B" w:rsidRPr="00841E3E" w:rsidRDefault="00001A3B" w:rsidP="00EB1B86">
      <w:pPr>
        <w:tabs>
          <w:tab w:val="left" w:pos="900"/>
        </w:tabs>
        <w:spacing w:before="60"/>
        <w:ind w:left="1620"/>
        <w:rPr>
          <w:sz w:val="22"/>
          <w:szCs w:val="22"/>
        </w:rPr>
      </w:pPr>
      <w:r w:rsidRPr="00841E3E">
        <w:rPr>
          <w:sz w:val="22"/>
          <w:szCs w:val="22"/>
        </w:rPr>
        <w:t xml:space="preserve">GVHD. </w:t>
      </w:r>
      <w:r w:rsidR="007A7FE3" w:rsidRPr="00841E3E">
        <w:rPr>
          <w:sz w:val="22"/>
          <w:szCs w:val="22"/>
        </w:rPr>
        <w:t>This fac</w:t>
      </w:r>
      <w:r w:rsidRPr="00841E3E">
        <w:rPr>
          <w:sz w:val="22"/>
          <w:szCs w:val="22"/>
        </w:rPr>
        <w:t xml:space="preserve">ilitates compliance with AABB requirements for blood banks to have </w:t>
      </w:r>
    </w:p>
    <w:p w:rsidR="006C3EEA" w:rsidRPr="00841E3E" w:rsidRDefault="00001A3B" w:rsidP="00EB1B86">
      <w:pPr>
        <w:tabs>
          <w:tab w:val="left" w:pos="900"/>
        </w:tabs>
        <w:spacing w:before="60"/>
        <w:ind w:left="1620"/>
        <w:rPr>
          <w:sz w:val="22"/>
          <w:szCs w:val="22"/>
        </w:rPr>
      </w:pPr>
      <w:r w:rsidRPr="00841E3E">
        <w:rPr>
          <w:sz w:val="22"/>
          <w:szCs w:val="22"/>
        </w:rPr>
        <w:t>policies regarding the prevention of transfusion associated graft-vs-host disease.</w:t>
      </w:r>
    </w:p>
    <w:p w:rsidR="006C3EEA" w:rsidRPr="00841E3E" w:rsidRDefault="003A637F" w:rsidP="00EB1B86">
      <w:pPr>
        <w:numPr>
          <w:ilvl w:val="0"/>
          <w:numId w:val="43"/>
        </w:numPr>
        <w:tabs>
          <w:tab w:val="left" w:pos="900"/>
        </w:tabs>
        <w:spacing w:before="60"/>
        <w:ind w:left="1620"/>
        <w:rPr>
          <w:sz w:val="22"/>
          <w:szCs w:val="22"/>
        </w:rPr>
      </w:pPr>
      <w:r w:rsidRPr="00841E3E">
        <w:rPr>
          <w:sz w:val="22"/>
          <w:szCs w:val="22"/>
        </w:rPr>
        <w:t xml:space="preserve">Turned off </w:t>
      </w:r>
      <w:r w:rsidR="006C3EEA" w:rsidRPr="00841E3E">
        <w:rPr>
          <w:sz w:val="22"/>
          <w:szCs w:val="22"/>
        </w:rPr>
        <w:t xml:space="preserve">Leukoreduce for all Product Types containing </w:t>
      </w:r>
      <w:r w:rsidR="002B35B3" w:rsidRPr="00841E3E">
        <w:rPr>
          <w:sz w:val="22"/>
          <w:szCs w:val="22"/>
        </w:rPr>
        <w:t>4 modifiers (See Table 5</w:t>
      </w:r>
      <w:r w:rsidR="00404545" w:rsidRPr="00841E3E">
        <w:rPr>
          <w:sz w:val="22"/>
          <w:szCs w:val="22"/>
        </w:rPr>
        <w:t>)</w:t>
      </w:r>
      <w:r w:rsidR="00516033">
        <w:rPr>
          <w:sz w:val="22"/>
          <w:szCs w:val="22"/>
        </w:rPr>
        <w:t>.</w:t>
      </w:r>
    </w:p>
    <w:p w:rsidR="009839CE" w:rsidRDefault="003A637F" w:rsidP="00EB1B86">
      <w:pPr>
        <w:numPr>
          <w:ilvl w:val="0"/>
          <w:numId w:val="43"/>
        </w:numPr>
        <w:tabs>
          <w:tab w:val="left" w:pos="900"/>
        </w:tabs>
        <w:spacing w:before="60"/>
        <w:ind w:left="1620"/>
        <w:rPr>
          <w:sz w:val="22"/>
          <w:szCs w:val="22"/>
        </w:rPr>
      </w:pPr>
      <w:r w:rsidRPr="00841E3E">
        <w:rPr>
          <w:sz w:val="22"/>
          <w:szCs w:val="22"/>
        </w:rPr>
        <w:t xml:space="preserve">Removed the </w:t>
      </w:r>
      <w:r w:rsidR="009839CE" w:rsidRPr="00841E3E">
        <w:rPr>
          <w:sz w:val="22"/>
          <w:szCs w:val="22"/>
        </w:rPr>
        <w:t>35 Thaw product modification codes that existed in 2.2.1 (see Table 4)</w:t>
      </w:r>
      <w:r w:rsidR="009839CE">
        <w:rPr>
          <w:sz w:val="22"/>
          <w:szCs w:val="22"/>
        </w:rPr>
        <w:t>.</w:t>
      </w:r>
    </w:p>
    <w:p w:rsidR="00404545" w:rsidRPr="000F57AF" w:rsidRDefault="000F57AF" w:rsidP="00EB1B86">
      <w:pPr>
        <w:numPr>
          <w:ilvl w:val="0"/>
          <w:numId w:val="43"/>
        </w:numPr>
        <w:tabs>
          <w:tab w:val="left" w:pos="900"/>
        </w:tabs>
        <w:spacing w:before="60"/>
        <w:ind w:left="1620"/>
        <w:rPr>
          <w:sz w:val="22"/>
          <w:szCs w:val="22"/>
        </w:rPr>
      </w:pPr>
      <w:r>
        <w:rPr>
          <w:sz w:val="22"/>
          <w:szCs w:val="22"/>
        </w:rPr>
        <w:t xml:space="preserve">Removed the </w:t>
      </w:r>
      <w:r w:rsidR="003A637F" w:rsidRPr="000F57AF">
        <w:rPr>
          <w:sz w:val="22"/>
          <w:szCs w:val="22"/>
        </w:rPr>
        <w:t>ability</w:t>
      </w:r>
      <w:r w:rsidR="003F755D" w:rsidRPr="000F57AF">
        <w:rPr>
          <w:sz w:val="22"/>
          <w:szCs w:val="22"/>
        </w:rPr>
        <w:t xml:space="preserve"> that existed in 2.2.1</w:t>
      </w:r>
      <w:r w:rsidR="003A637F" w:rsidRPr="000F57AF">
        <w:rPr>
          <w:sz w:val="22"/>
          <w:szCs w:val="22"/>
        </w:rPr>
        <w:t xml:space="preserve"> to Leukoreduce s</w:t>
      </w:r>
      <w:r w:rsidR="00404545" w:rsidRPr="000F57AF">
        <w:rPr>
          <w:sz w:val="22"/>
          <w:szCs w:val="22"/>
        </w:rPr>
        <w:t>even blood product</w:t>
      </w:r>
      <w:r w:rsidR="003A637F" w:rsidRPr="000F57AF">
        <w:rPr>
          <w:sz w:val="22"/>
          <w:szCs w:val="22"/>
        </w:rPr>
        <w:t>s</w:t>
      </w:r>
      <w:r w:rsidR="003F755D" w:rsidRPr="000F57AF">
        <w:rPr>
          <w:sz w:val="22"/>
          <w:szCs w:val="22"/>
        </w:rPr>
        <w:t xml:space="preserve"> </w:t>
      </w:r>
      <w:r w:rsidR="00A50CA2" w:rsidRPr="000F57AF">
        <w:rPr>
          <w:sz w:val="22"/>
          <w:szCs w:val="22"/>
        </w:rPr>
        <w:t>(See Table 5</w:t>
      </w:r>
      <w:r w:rsidR="00404545" w:rsidRPr="000F57AF">
        <w:rPr>
          <w:sz w:val="22"/>
          <w:szCs w:val="22"/>
        </w:rPr>
        <w:t>)</w:t>
      </w:r>
      <w:r w:rsidR="00516033" w:rsidRPr="000F57AF">
        <w:rPr>
          <w:sz w:val="22"/>
          <w:szCs w:val="22"/>
        </w:rPr>
        <w:t>.</w:t>
      </w:r>
    </w:p>
    <w:p w:rsidR="00607310" w:rsidRPr="00841E3E" w:rsidRDefault="003A637F" w:rsidP="00EB1B86">
      <w:pPr>
        <w:numPr>
          <w:ilvl w:val="0"/>
          <w:numId w:val="43"/>
        </w:numPr>
        <w:tabs>
          <w:tab w:val="left" w:pos="900"/>
        </w:tabs>
        <w:spacing w:before="60"/>
        <w:ind w:left="1620"/>
        <w:rPr>
          <w:sz w:val="22"/>
          <w:szCs w:val="22"/>
        </w:rPr>
      </w:pPr>
      <w:r w:rsidRPr="00841E3E">
        <w:rPr>
          <w:sz w:val="22"/>
          <w:szCs w:val="22"/>
        </w:rPr>
        <w:t>Updated the Open/Split function to consider the modification method, affecting</w:t>
      </w:r>
      <w:r w:rsidR="00607310" w:rsidRPr="00841E3E">
        <w:rPr>
          <w:sz w:val="22"/>
          <w:szCs w:val="22"/>
        </w:rPr>
        <w:t xml:space="preserve"> 63</w:t>
      </w:r>
    </w:p>
    <w:p w:rsidR="00404545" w:rsidRPr="00841E3E" w:rsidRDefault="009839CE" w:rsidP="00EB1B86">
      <w:pPr>
        <w:tabs>
          <w:tab w:val="left" w:pos="900"/>
        </w:tabs>
        <w:spacing w:before="60"/>
        <w:ind w:left="1620"/>
        <w:rPr>
          <w:sz w:val="22"/>
          <w:szCs w:val="22"/>
        </w:rPr>
      </w:pPr>
      <w:r>
        <w:rPr>
          <w:sz w:val="22"/>
          <w:szCs w:val="22"/>
        </w:rPr>
        <w:t xml:space="preserve"> </w:t>
      </w:r>
      <w:r w:rsidR="00607310" w:rsidRPr="00841E3E">
        <w:rPr>
          <w:sz w:val="22"/>
          <w:szCs w:val="22"/>
        </w:rPr>
        <w:t xml:space="preserve">blood </w:t>
      </w:r>
      <w:r w:rsidR="00A50CA2" w:rsidRPr="00841E3E">
        <w:rPr>
          <w:sz w:val="22"/>
          <w:szCs w:val="22"/>
        </w:rPr>
        <w:t>products</w:t>
      </w:r>
      <w:r w:rsidR="003F755D" w:rsidRPr="00841E3E">
        <w:rPr>
          <w:sz w:val="22"/>
          <w:szCs w:val="22"/>
        </w:rPr>
        <w:t xml:space="preserve"> that existed in 2.2.1</w:t>
      </w:r>
      <w:r w:rsidR="00A50CA2" w:rsidRPr="00841E3E">
        <w:rPr>
          <w:sz w:val="22"/>
          <w:szCs w:val="22"/>
        </w:rPr>
        <w:t xml:space="preserve"> (See Table 6</w:t>
      </w:r>
      <w:r w:rsidR="003A637F" w:rsidRPr="00841E3E">
        <w:rPr>
          <w:sz w:val="22"/>
          <w:szCs w:val="22"/>
        </w:rPr>
        <w:t>)</w:t>
      </w:r>
      <w:r w:rsidR="00516033">
        <w:rPr>
          <w:sz w:val="22"/>
          <w:szCs w:val="22"/>
        </w:rPr>
        <w:t>.</w:t>
      </w:r>
    </w:p>
    <w:p w:rsidR="006766C7" w:rsidRDefault="006766C7" w:rsidP="00EB1B86">
      <w:pPr>
        <w:numPr>
          <w:ilvl w:val="0"/>
          <w:numId w:val="43"/>
        </w:numPr>
        <w:tabs>
          <w:tab w:val="left" w:pos="900"/>
        </w:tabs>
        <w:spacing w:before="60"/>
        <w:ind w:left="1620"/>
        <w:rPr>
          <w:sz w:val="22"/>
          <w:szCs w:val="22"/>
        </w:rPr>
      </w:pPr>
      <w:r w:rsidRPr="00841E3E">
        <w:rPr>
          <w:sz w:val="22"/>
          <w:szCs w:val="22"/>
        </w:rPr>
        <w:t xml:space="preserve">Prevented the ability </w:t>
      </w:r>
      <w:r w:rsidR="003F755D" w:rsidRPr="00841E3E">
        <w:rPr>
          <w:sz w:val="22"/>
          <w:szCs w:val="22"/>
        </w:rPr>
        <w:t xml:space="preserve">that existed in 2.2.1 </w:t>
      </w:r>
      <w:r w:rsidRPr="009839CE">
        <w:rPr>
          <w:sz w:val="22"/>
          <w:szCs w:val="22"/>
        </w:rPr>
        <w:t>for some products to be Irradiated or Washed</w:t>
      </w:r>
      <w:r w:rsidR="00516033" w:rsidRPr="009839CE">
        <w:rPr>
          <w:sz w:val="22"/>
          <w:szCs w:val="22"/>
        </w:rPr>
        <w:t>.</w:t>
      </w:r>
      <w:r w:rsidRPr="009839CE">
        <w:rPr>
          <w:sz w:val="22"/>
          <w:szCs w:val="22"/>
        </w:rPr>
        <w:t xml:space="preserve"> </w:t>
      </w:r>
    </w:p>
    <w:p w:rsidR="00ED3F0D" w:rsidRPr="00841E3E" w:rsidRDefault="00ED3F0D" w:rsidP="00EB1B86">
      <w:pPr>
        <w:numPr>
          <w:ilvl w:val="0"/>
          <w:numId w:val="43"/>
        </w:numPr>
        <w:tabs>
          <w:tab w:val="left" w:pos="900"/>
        </w:tabs>
        <w:spacing w:before="60"/>
        <w:ind w:left="1620"/>
        <w:rPr>
          <w:sz w:val="22"/>
          <w:szCs w:val="22"/>
        </w:rPr>
      </w:pPr>
      <w:r>
        <w:rPr>
          <w:sz w:val="22"/>
          <w:szCs w:val="22"/>
        </w:rPr>
        <w:t>Added Donation Type Code 6, Designated Donor Biohazardous, to the Donation Type Table.</w:t>
      </w:r>
    </w:p>
    <w:p w:rsidR="005B5960" w:rsidRPr="00841E3E" w:rsidRDefault="005B5960" w:rsidP="005B5960">
      <w:pPr>
        <w:tabs>
          <w:tab w:val="left" w:pos="900"/>
        </w:tabs>
        <w:spacing w:before="60"/>
        <w:ind w:left="900" w:hanging="540"/>
        <w:rPr>
          <w:sz w:val="22"/>
          <w:szCs w:val="22"/>
        </w:rPr>
      </w:pPr>
      <w:r w:rsidRPr="00841E3E">
        <w:rPr>
          <w:sz w:val="22"/>
          <w:szCs w:val="22"/>
        </w:rPr>
        <w:t>2</w:t>
      </w:r>
      <w:r w:rsidRPr="00841E3E">
        <w:rPr>
          <w:sz w:val="22"/>
          <w:szCs w:val="22"/>
        </w:rPr>
        <w:tab/>
        <w:t>Address defects an</w:t>
      </w:r>
      <w:r w:rsidR="00192E9C" w:rsidRPr="00841E3E">
        <w:rPr>
          <w:sz w:val="22"/>
          <w:szCs w:val="22"/>
        </w:rPr>
        <w:t>d anomalies in the update</w:t>
      </w:r>
      <w:r w:rsidRPr="00841E3E">
        <w:rPr>
          <w:sz w:val="22"/>
          <w:szCs w:val="22"/>
        </w:rPr>
        <w:t xml:space="preserve">d </w:t>
      </w:r>
      <w:r w:rsidR="00751D15" w:rsidRPr="00841E3E">
        <w:rPr>
          <w:sz w:val="22"/>
          <w:szCs w:val="22"/>
        </w:rPr>
        <w:t xml:space="preserve">areas that are </w:t>
      </w:r>
      <w:r w:rsidRPr="00841E3E">
        <w:rPr>
          <w:sz w:val="22"/>
          <w:szCs w:val="22"/>
        </w:rPr>
        <w:t>associated with the database revision.</w:t>
      </w:r>
    </w:p>
    <w:p w:rsidR="005B5960" w:rsidRPr="00841E3E" w:rsidRDefault="005B5960" w:rsidP="005B5960">
      <w:pPr>
        <w:spacing w:before="60"/>
        <w:ind w:left="900" w:hanging="540"/>
        <w:rPr>
          <w:sz w:val="22"/>
          <w:szCs w:val="22"/>
        </w:rPr>
      </w:pPr>
      <w:r w:rsidRPr="00841E3E">
        <w:rPr>
          <w:sz w:val="22"/>
          <w:szCs w:val="22"/>
        </w:rPr>
        <w:t>3</w:t>
      </w:r>
      <w:r w:rsidRPr="00841E3E">
        <w:rPr>
          <w:sz w:val="22"/>
          <w:szCs w:val="22"/>
        </w:rPr>
        <w:tab/>
      </w:r>
      <w:r w:rsidR="004F6E15" w:rsidRPr="00841E3E">
        <w:rPr>
          <w:sz w:val="22"/>
          <w:szCs w:val="22"/>
        </w:rPr>
        <w:t>Migrate VBECS Administrator to a more modern technology.</w:t>
      </w:r>
    </w:p>
    <w:p w:rsidR="005B5960" w:rsidRPr="00841E3E" w:rsidRDefault="005B5960" w:rsidP="005B5960">
      <w:pPr>
        <w:tabs>
          <w:tab w:val="left" w:pos="900"/>
        </w:tabs>
        <w:spacing w:before="60"/>
        <w:ind w:left="900" w:hanging="540"/>
        <w:rPr>
          <w:sz w:val="22"/>
          <w:szCs w:val="22"/>
        </w:rPr>
      </w:pPr>
      <w:r w:rsidRPr="00841E3E">
        <w:rPr>
          <w:sz w:val="22"/>
          <w:szCs w:val="22"/>
        </w:rPr>
        <w:t>4</w:t>
      </w:r>
      <w:r w:rsidRPr="00841E3E">
        <w:rPr>
          <w:sz w:val="22"/>
          <w:szCs w:val="22"/>
        </w:rPr>
        <w:tab/>
        <w:t>Address Known Defects and Anomalies in the areas associated with the Administrator work.</w:t>
      </w:r>
    </w:p>
    <w:p w:rsidR="005B5960" w:rsidRPr="00841E3E" w:rsidRDefault="005B5960" w:rsidP="005B5960">
      <w:pPr>
        <w:tabs>
          <w:tab w:val="left" w:pos="900"/>
        </w:tabs>
        <w:spacing w:before="60"/>
        <w:ind w:left="900" w:hanging="540"/>
        <w:rPr>
          <w:sz w:val="22"/>
          <w:szCs w:val="22"/>
        </w:rPr>
      </w:pPr>
      <w:r w:rsidRPr="00841E3E">
        <w:rPr>
          <w:sz w:val="22"/>
          <w:szCs w:val="22"/>
        </w:rPr>
        <w:t xml:space="preserve">5        Address </w:t>
      </w:r>
      <w:r w:rsidR="00AB72A3" w:rsidRPr="00841E3E">
        <w:rPr>
          <w:sz w:val="22"/>
          <w:szCs w:val="22"/>
        </w:rPr>
        <w:t xml:space="preserve">additional </w:t>
      </w:r>
      <w:r w:rsidRPr="00841E3E">
        <w:rPr>
          <w:sz w:val="22"/>
          <w:szCs w:val="22"/>
        </w:rPr>
        <w:t xml:space="preserve">Known Defects and important customer satisfiers or </w:t>
      </w:r>
      <w:r w:rsidR="004F6E15" w:rsidRPr="00841E3E">
        <w:rPr>
          <w:sz w:val="22"/>
          <w:szCs w:val="22"/>
        </w:rPr>
        <w:t>patient safety</w:t>
      </w:r>
      <w:r w:rsidRPr="00841E3E">
        <w:rPr>
          <w:sz w:val="22"/>
          <w:szCs w:val="22"/>
        </w:rPr>
        <w:t xml:space="preserve"> issues, which are not related to the database revision or Administrator migration.</w:t>
      </w:r>
    </w:p>
    <w:p w:rsidR="005B5960" w:rsidRPr="00841E3E" w:rsidRDefault="005B5960" w:rsidP="005A497A">
      <w:pPr>
        <w:tabs>
          <w:tab w:val="left" w:pos="900"/>
        </w:tabs>
        <w:spacing w:before="60" w:after="120"/>
        <w:ind w:left="900" w:hanging="540"/>
        <w:rPr>
          <w:sz w:val="22"/>
          <w:szCs w:val="22"/>
        </w:rPr>
      </w:pPr>
      <w:r w:rsidRPr="00841E3E">
        <w:rPr>
          <w:sz w:val="22"/>
          <w:szCs w:val="22"/>
        </w:rPr>
        <w:t>6</w:t>
      </w:r>
      <w:r w:rsidRPr="00841E3E">
        <w:rPr>
          <w:sz w:val="22"/>
          <w:szCs w:val="22"/>
        </w:rPr>
        <w:tab/>
      </w:r>
      <w:r w:rsidR="00516033">
        <w:rPr>
          <w:sz w:val="22"/>
          <w:szCs w:val="22"/>
        </w:rPr>
        <w:t xml:space="preserve">Include </w:t>
      </w:r>
      <w:r w:rsidRPr="00841E3E">
        <w:rPr>
          <w:sz w:val="22"/>
          <w:szCs w:val="22"/>
        </w:rPr>
        <w:t>Required Development Updates</w:t>
      </w:r>
      <w:r w:rsidR="00AB72A3" w:rsidRPr="00841E3E">
        <w:rPr>
          <w:sz w:val="22"/>
          <w:szCs w:val="22"/>
        </w:rPr>
        <w:t>.</w:t>
      </w:r>
    </w:p>
    <w:p w:rsidR="004C1071" w:rsidRPr="00C47A3F" w:rsidRDefault="00465078" w:rsidP="004C1071">
      <w:pPr>
        <w:pStyle w:val="ListBullet"/>
        <w:numPr>
          <w:ilvl w:val="0"/>
          <w:numId w:val="0"/>
        </w:numPr>
        <w:spacing w:before="60" w:after="120"/>
      </w:pPr>
      <w:r w:rsidRPr="00841E3E">
        <w:fldChar w:fldCharType="begin"/>
      </w:r>
      <w:r w:rsidRPr="00841E3E">
        <w:instrText xml:space="preserve"> REF _Ref513719669 \h </w:instrText>
      </w:r>
      <w:r w:rsidR="00841E3E">
        <w:instrText xml:space="preserve"> \* MERGEFORMAT </w:instrText>
      </w:r>
      <w:r w:rsidRPr="00841E3E">
        <w:fldChar w:fldCharType="separate"/>
      </w:r>
      <w:r w:rsidR="003A2A3F" w:rsidRPr="00551F82">
        <w:t xml:space="preserve">Table </w:t>
      </w:r>
      <w:r w:rsidR="003A2A3F">
        <w:rPr>
          <w:noProof/>
        </w:rPr>
        <w:t>1</w:t>
      </w:r>
      <w:r w:rsidR="003A2A3F" w:rsidRPr="00551F82">
        <w:t>: Updates by Option</w:t>
      </w:r>
      <w:r w:rsidRPr="00841E3E">
        <w:fldChar w:fldCharType="end"/>
      </w:r>
      <w:r w:rsidRPr="00841E3E">
        <w:t xml:space="preserve"> </w:t>
      </w:r>
      <w:r w:rsidR="00516033">
        <w:t>provides</w:t>
      </w:r>
      <w:r w:rsidR="004C1071" w:rsidRPr="00841E3E">
        <w:t xml:space="preserve"> complete lists</w:t>
      </w:r>
      <w:r w:rsidR="004C1071">
        <w:t xml:space="preserve"> of the included changes</w:t>
      </w:r>
      <w:r w:rsidR="004C1071" w:rsidRPr="00C47A3F">
        <w:t>.</w:t>
      </w:r>
      <w:r w:rsidR="004C1071">
        <w:t xml:space="preserve">  </w:t>
      </w:r>
      <w:r w:rsidR="004C1071" w:rsidRPr="00C47A3F">
        <w:t>Some items correspond to an item in Known Defects and Anomalies.</w:t>
      </w:r>
    </w:p>
    <w:p w:rsidR="00AD001E" w:rsidRPr="00C47A3F" w:rsidRDefault="004F6E15" w:rsidP="00AD001E">
      <w:pPr>
        <w:pStyle w:val="ListBullet"/>
        <w:numPr>
          <w:ilvl w:val="0"/>
          <w:numId w:val="0"/>
        </w:numPr>
        <w:spacing w:before="60" w:after="120"/>
      </w:pPr>
      <w:r>
        <w:t>ECRS</w:t>
      </w:r>
      <w:r w:rsidR="00C95651">
        <w:t xml:space="preserve"> ticket</w:t>
      </w:r>
      <w:r w:rsidR="00CC337F" w:rsidRPr="00C47A3F">
        <w:t xml:space="preserve"> numbers are no longer included in the release notes</w:t>
      </w:r>
      <w:r w:rsidR="00B23BD3" w:rsidRPr="00C47A3F">
        <w:t>,</w:t>
      </w:r>
      <w:r w:rsidR="00CC337F" w:rsidRPr="00C47A3F">
        <w:t xml:space="preserve"> as </w:t>
      </w:r>
      <w:r w:rsidR="00B23BD3" w:rsidRPr="00C47A3F">
        <w:t>the defect tracking number processes all changes</w:t>
      </w:r>
      <w:r w:rsidR="00CC337F" w:rsidRPr="00C47A3F">
        <w:t>. The defect tracking number</w:t>
      </w:r>
      <w:r w:rsidR="005A497A" w:rsidRPr="00C47A3F">
        <w:t xml:space="preserve"> is</w:t>
      </w:r>
      <w:r w:rsidR="00CC337F" w:rsidRPr="00C47A3F">
        <w:t xml:space="preserve"> identified in the ticket prior to </w:t>
      </w:r>
      <w:r w:rsidR="0016760A">
        <w:t>closure.</w:t>
      </w:r>
      <w:r w:rsidR="00AD001E" w:rsidRPr="00C47A3F">
        <w:t xml:space="preserve"> </w:t>
      </w:r>
    </w:p>
    <w:p w:rsidR="00865639" w:rsidRDefault="00865639">
      <w:pPr>
        <w:rPr>
          <w:rFonts w:ascii="Arial" w:hAnsi="Arial" w:cs="Arial"/>
          <w:b/>
          <w:bCs/>
          <w:i/>
          <w:iCs/>
          <w:sz w:val="28"/>
          <w:szCs w:val="28"/>
        </w:rPr>
      </w:pPr>
      <w:r>
        <w:br w:type="page"/>
      </w:r>
    </w:p>
    <w:p w:rsidR="00AD001E" w:rsidRPr="00C47A3F" w:rsidRDefault="00AD001E" w:rsidP="00AD001E">
      <w:pPr>
        <w:pStyle w:val="Heading2"/>
      </w:pPr>
      <w:bookmarkStart w:id="6" w:name="_Toc530065128"/>
      <w:r w:rsidRPr="00C47A3F">
        <w:lastRenderedPageBreak/>
        <w:t>Untestable System-Level Corrected Code Requests</w:t>
      </w:r>
      <w:bookmarkEnd w:id="6"/>
    </w:p>
    <w:p w:rsidR="00AD001E" w:rsidRPr="00C47A3F" w:rsidRDefault="00AD001E" w:rsidP="00CD62A9">
      <w:pPr>
        <w:pStyle w:val="ListParagraph"/>
        <w:widowControl w:val="0"/>
        <w:numPr>
          <w:ilvl w:val="0"/>
          <w:numId w:val="14"/>
        </w:numPr>
        <w:contextualSpacing w:val="0"/>
        <w:rPr>
          <w:sz w:val="22"/>
          <w:szCs w:val="22"/>
        </w:rPr>
      </w:pPr>
      <w:bookmarkStart w:id="7" w:name="_Toc329870836"/>
      <w:bookmarkStart w:id="8" w:name="_Toc346616968"/>
      <w:r w:rsidRPr="00C47A3F">
        <w:rPr>
          <w:sz w:val="22"/>
          <w:szCs w:val="22"/>
        </w:rPr>
        <w:t>VBECS Patch Console</w:t>
      </w:r>
      <w:r w:rsidR="00636A5A" w:rsidRPr="00C47A3F">
        <w:rPr>
          <w:sz w:val="22"/>
          <w:szCs w:val="22"/>
        </w:rPr>
        <w:t xml:space="preserve"> used by Enterprise Operations now includes a success indicator and a database revision table </w:t>
      </w:r>
      <w:r w:rsidRPr="00C47A3F">
        <w:rPr>
          <w:sz w:val="22"/>
          <w:szCs w:val="22"/>
        </w:rPr>
        <w:t>(278780)</w:t>
      </w:r>
      <w:r w:rsidR="00636A5A" w:rsidRPr="00C47A3F">
        <w:rPr>
          <w:sz w:val="22"/>
          <w:szCs w:val="22"/>
        </w:rPr>
        <w:t>.</w:t>
      </w:r>
    </w:p>
    <w:p w:rsidR="008B174E" w:rsidRPr="00C47A3F" w:rsidRDefault="008B174E" w:rsidP="00CD62A9">
      <w:pPr>
        <w:pStyle w:val="ListParagraph"/>
        <w:widowControl w:val="0"/>
        <w:numPr>
          <w:ilvl w:val="0"/>
          <w:numId w:val="14"/>
        </w:numPr>
        <w:contextualSpacing w:val="0"/>
        <w:rPr>
          <w:sz w:val="22"/>
          <w:szCs w:val="22"/>
        </w:rPr>
      </w:pPr>
      <w:r w:rsidRPr="00C47A3F">
        <w:rPr>
          <w:sz w:val="22"/>
          <w:szCs w:val="22"/>
        </w:rPr>
        <w:t>VBECS no longer locks far more records than needed, including transfusions belonging to different divisions when transmitting to</w:t>
      </w:r>
      <w:r w:rsidR="00033102" w:rsidRPr="00C47A3F">
        <w:rPr>
          <w:sz w:val="22"/>
          <w:szCs w:val="22"/>
        </w:rPr>
        <w:t xml:space="preserve"> MCA (Managerial Cost Accounting</w:t>
      </w:r>
      <w:r w:rsidR="009553AF" w:rsidRPr="00C47A3F">
        <w:rPr>
          <w:sz w:val="22"/>
          <w:szCs w:val="22"/>
        </w:rPr>
        <w:t>)</w:t>
      </w:r>
      <w:r w:rsidR="00033102" w:rsidRPr="00C47A3F" w:rsidDel="00033102">
        <w:rPr>
          <w:sz w:val="22"/>
          <w:szCs w:val="22"/>
        </w:rPr>
        <w:t xml:space="preserve"> </w:t>
      </w:r>
      <w:r w:rsidRPr="00C47A3F">
        <w:rPr>
          <w:sz w:val="22"/>
          <w:szCs w:val="22"/>
        </w:rPr>
        <w:t>(281651).</w:t>
      </w:r>
    </w:p>
    <w:p w:rsidR="00F20502" w:rsidRPr="00C47A3F" w:rsidRDefault="00F20502" w:rsidP="00CD62A9">
      <w:pPr>
        <w:pStyle w:val="ListParagraph"/>
        <w:widowControl w:val="0"/>
        <w:numPr>
          <w:ilvl w:val="0"/>
          <w:numId w:val="14"/>
        </w:numPr>
        <w:contextualSpacing w:val="0"/>
        <w:rPr>
          <w:sz w:val="22"/>
          <w:szCs w:val="22"/>
        </w:rPr>
      </w:pPr>
      <w:r w:rsidRPr="00C47A3F">
        <w:rPr>
          <w:sz w:val="22"/>
          <w:szCs w:val="22"/>
        </w:rPr>
        <w:t xml:space="preserve">VBECS is updated to use </w:t>
      </w:r>
      <w:r w:rsidR="00033102" w:rsidRPr="00C47A3F">
        <w:rPr>
          <w:sz w:val="22"/>
          <w:szCs w:val="22"/>
        </w:rPr>
        <w:t>d</w:t>
      </w:r>
      <w:r w:rsidRPr="00C47A3F">
        <w:rPr>
          <w:sz w:val="22"/>
          <w:szCs w:val="22"/>
        </w:rPr>
        <w:t xml:space="preserve">ynamic values </w:t>
      </w:r>
      <w:r w:rsidR="00AB72A3">
        <w:rPr>
          <w:sz w:val="22"/>
          <w:szCs w:val="22"/>
        </w:rPr>
        <w:t>in place of enumerated values</w:t>
      </w:r>
      <w:r w:rsidRPr="00C47A3F">
        <w:rPr>
          <w:sz w:val="22"/>
          <w:szCs w:val="22"/>
        </w:rPr>
        <w:t xml:space="preserve"> where applicabl</w:t>
      </w:r>
      <w:r w:rsidR="00636A5A" w:rsidRPr="00C47A3F">
        <w:rPr>
          <w:sz w:val="22"/>
          <w:szCs w:val="22"/>
        </w:rPr>
        <w:t xml:space="preserve">e </w:t>
      </w:r>
      <w:r w:rsidRPr="00C47A3F">
        <w:rPr>
          <w:sz w:val="22"/>
          <w:szCs w:val="22"/>
        </w:rPr>
        <w:t>(316726, 317145, 316705, 317147)</w:t>
      </w:r>
      <w:r w:rsidR="00636A5A" w:rsidRPr="00C47A3F">
        <w:rPr>
          <w:sz w:val="22"/>
          <w:szCs w:val="22"/>
        </w:rPr>
        <w:t>.</w:t>
      </w:r>
    </w:p>
    <w:p w:rsidR="00880A3A" w:rsidRPr="00C47A3F" w:rsidRDefault="00880A3A" w:rsidP="00CD62A9">
      <w:pPr>
        <w:pStyle w:val="ListParagraph"/>
        <w:widowControl w:val="0"/>
        <w:numPr>
          <w:ilvl w:val="0"/>
          <w:numId w:val="14"/>
        </w:numPr>
        <w:contextualSpacing w:val="0"/>
        <w:rPr>
          <w:sz w:val="22"/>
          <w:szCs w:val="22"/>
        </w:rPr>
      </w:pPr>
      <w:r w:rsidRPr="00C47A3F">
        <w:rPr>
          <w:sz w:val="22"/>
          <w:szCs w:val="22"/>
        </w:rPr>
        <w:t>VBECS no long</w:t>
      </w:r>
      <w:r w:rsidR="00C51329">
        <w:rPr>
          <w:sz w:val="22"/>
          <w:szCs w:val="22"/>
        </w:rPr>
        <w:t>er uses the vbecserror.log file</w:t>
      </w:r>
      <w:r w:rsidRPr="00C47A3F">
        <w:rPr>
          <w:sz w:val="22"/>
          <w:szCs w:val="22"/>
        </w:rPr>
        <w:t xml:space="preserve"> (487998)</w:t>
      </w:r>
      <w:r w:rsidR="00C51329">
        <w:rPr>
          <w:sz w:val="22"/>
          <w:szCs w:val="22"/>
        </w:rPr>
        <w:t>.</w:t>
      </w:r>
    </w:p>
    <w:p w:rsidR="00880A3A" w:rsidRDefault="00AB72A3" w:rsidP="00CD62A9">
      <w:pPr>
        <w:pStyle w:val="ListParagraph"/>
        <w:widowControl w:val="0"/>
        <w:numPr>
          <w:ilvl w:val="0"/>
          <w:numId w:val="14"/>
        </w:numPr>
        <w:contextualSpacing w:val="0"/>
        <w:rPr>
          <w:sz w:val="22"/>
          <w:szCs w:val="22"/>
        </w:rPr>
      </w:pPr>
      <w:r>
        <w:rPr>
          <w:sz w:val="22"/>
          <w:szCs w:val="22"/>
        </w:rPr>
        <w:t>VBECS is updated to address</w:t>
      </w:r>
      <w:r w:rsidRPr="00C47A3F">
        <w:rPr>
          <w:sz w:val="22"/>
          <w:szCs w:val="22"/>
        </w:rPr>
        <w:t xml:space="preserve"> </w:t>
      </w:r>
      <w:r w:rsidR="00880A3A" w:rsidRPr="00C47A3F">
        <w:rPr>
          <w:sz w:val="22"/>
          <w:szCs w:val="22"/>
        </w:rPr>
        <w:t>significant security risks (Fortify findings) (482046)</w:t>
      </w:r>
      <w:r w:rsidR="00C51329">
        <w:rPr>
          <w:sz w:val="22"/>
          <w:szCs w:val="22"/>
        </w:rPr>
        <w:t>.</w:t>
      </w:r>
    </w:p>
    <w:p w:rsidR="006B06F8" w:rsidRPr="00C47A3F" w:rsidRDefault="006B06F8" w:rsidP="00CD62A9">
      <w:pPr>
        <w:pStyle w:val="ListParagraph"/>
        <w:widowControl w:val="0"/>
        <w:numPr>
          <w:ilvl w:val="0"/>
          <w:numId w:val="14"/>
        </w:numPr>
        <w:contextualSpacing w:val="0"/>
        <w:rPr>
          <w:sz w:val="22"/>
          <w:szCs w:val="22"/>
        </w:rPr>
      </w:pPr>
      <w:r>
        <w:rPr>
          <w:sz w:val="22"/>
          <w:szCs w:val="22"/>
        </w:rPr>
        <w:t>VBECS mirror da</w:t>
      </w:r>
      <w:r w:rsidR="00C51329">
        <w:rPr>
          <w:sz w:val="22"/>
          <w:szCs w:val="22"/>
        </w:rPr>
        <w:t>tabase cleanup of unused tables</w:t>
      </w:r>
      <w:r>
        <w:rPr>
          <w:sz w:val="22"/>
          <w:szCs w:val="22"/>
        </w:rPr>
        <w:t xml:space="preserve"> (213863)</w:t>
      </w:r>
      <w:r w:rsidR="00C51329">
        <w:rPr>
          <w:sz w:val="22"/>
          <w:szCs w:val="22"/>
        </w:rPr>
        <w:t>.</w:t>
      </w:r>
    </w:p>
    <w:p w:rsidR="00AD001E" w:rsidRPr="00C47A3F" w:rsidRDefault="00AD001E" w:rsidP="00AD001E">
      <w:pPr>
        <w:pStyle w:val="Heading2"/>
      </w:pPr>
      <w:bookmarkStart w:id="9" w:name="_Toc530065129"/>
      <w:r w:rsidRPr="00C47A3F">
        <w:t>VistA Software Dependencies</w:t>
      </w:r>
      <w:bookmarkEnd w:id="7"/>
      <w:bookmarkEnd w:id="8"/>
      <w:bookmarkEnd w:id="9"/>
    </w:p>
    <w:p w:rsidR="00AD001E" w:rsidRPr="00044C12" w:rsidRDefault="00AD001E" w:rsidP="004C4B6E">
      <w:pPr>
        <w:pStyle w:val="ListBullet"/>
      </w:pPr>
      <w:r w:rsidRPr="004C4B6E">
        <w:rPr>
          <w:i/>
        </w:rPr>
        <w:t>VBEC</w:t>
      </w:r>
      <w:r w:rsidRPr="00044C12">
        <w:t>*2*1</w:t>
      </w:r>
    </w:p>
    <w:p w:rsidR="00C51329" w:rsidRPr="00044C12" w:rsidRDefault="00C51329" w:rsidP="00CD62A9">
      <w:pPr>
        <w:pStyle w:val="BodyText"/>
        <w:numPr>
          <w:ilvl w:val="1"/>
          <w:numId w:val="16"/>
        </w:numPr>
        <w:spacing w:before="0" w:after="0"/>
      </w:pPr>
      <w:r w:rsidRPr="00044C12">
        <w:t>VBECHLOR will include the DUZ of the VBECS user cancelling the order (210414).</w:t>
      </w:r>
    </w:p>
    <w:p w:rsidR="00C51329" w:rsidRPr="00044C12" w:rsidRDefault="00C51329" w:rsidP="00CD62A9">
      <w:pPr>
        <w:pStyle w:val="BodyText"/>
        <w:numPr>
          <w:ilvl w:val="1"/>
          <w:numId w:val="16"/>
        </w:numPr>
        <w:spacing w:before="0" w:after="0"/>
      </w:pPr>
      <w:r w:rsidRPr="00044C12">
        <w:t>VBECRPCM will allow the longer VistA institution codes for CBOC mapping (513340).</w:t>
      </w:r>
    </w:p>
    <w:p w:rsidR="00C51329" w:rsidRPr="00044C12" w:rsidRDefault="00C51329" w:rsidP="00CD62A9">
      <w:pPr>
        <w:pStyle w:val="BodyText"/>
        <w:numPr>
          <w:ilvl w:val="1"/>
          <w:numId w:val="16"/>
        </w:numPr>
        <w:spacing w:before="0" w:after="0"/>
      </w:pPr>
      <w:r w:rsidRPr="00044C12">
        <w:t>VBECRPCM has been updated to handle the Inactive Facility Flag properly (717198).</w:t>
      </w:r>
    </w:p>
    <w:p w:rsidR="00C51329" w:rsidRPr="00044C12" w:rsidRDefault="00C51329" w:rsidP="00CD62A9">
      <w:pPr>
        <w:pStyle w:val="BodyText"/>
        <w:numPr>
          <w:ilvl w:val="1"/>
          <w:numId w:val="16"/>
        </w:numPr>
        <w:spacing w:before="0" w:after="0"/>
      </w:pPr>
      <w:r w:rsidRPr="00044C12">
        <w:t>VBECLU and VBECLU0 will return the Suffix from the Name Component file (629151).</w:t>
      </w:r>
    </w:p>
    <w:p w:rsidR="00C51329" w:rsidRPr="00044C12" w:rsidRDefault="00C51329" w:rsidP="00CD62A9">
      <w:pPr>
        <w:numPr>
          <w:ilvl w:val="1"/>
          <w:numId w:val="16"/>
        </w:numPr>
        <w:rPr>
          <w:sz w:val="22"/>
          <w:szCs w:val="22"/>
        </w:rPr>
      </w:pPr>
      <w:r w:rsidRPr="00044C12">
        <w:rPr>
          <w:sz w:val="22"/>
          <w:szCs w:val="22"/>
        </w:rPr>
        <w:t>VBECA7 has been modified to capture VBECS reflex test workload (654745).</w:t>
      </w:r>
    </w:p>
    <w:p w:rsidR="00C51329" w:rsidRPr="00044C12" w:rsidRDefault="00C51329" w:rsidP="00CD62A9">
      <w:pPr>
        <w:pStyle w:val="BodyText"/>
        <w:numPr>
          <w:ilvl w:val="1"/>
          <w:numId w:val="16"/>
        </w:numPr>
        <w:spacing w:before="0" w:after="0"/>
        <w:rPr>
          <w:rFonts w:eastAsia="Calibri"/>
        </w:rPr>
      </w:pPr>
      <w:r w:rsidRPr="00044C12">
        <w:t>A Pre-</w:t>
      </w:r>
      <w:proofErr w:type="spellStart"/>
      <w:r w:rsidRPr="00044C12">
        <w:t>Init</w:t>
      </w:r>
      <w:proofErr w:type="spellEnd"/>
      <w:r w:rsidRPr="00044C12">
        <w:t xml:space="preserve"> routine has been added to update the Current Version entry in the Package file in VistA (645970).</w:t>
      </w:r>
    </w:p>
    <w:p w:rsidR="00AD001E" w:rsidRPr="00C47A3F" w:rsidRDefault="00AD001E" w:rsidP="00AD001E">
      <w:pPr>
        <w:pStyle w:val="Heading2"/>
      </w:pPr>
      <w:bookmarkStart w:id="10" w:name="_Toc530065130"/>
      <w:r w:rsidRPr="00C47A3F">
        <w:t>VBECS User Documents</w:t>
      </w:r>
      <w:bookmarkEnd w:id="10"/>
      <w:r w:rsidRPr="00C47A3F">
        <w:fldChar w:fldCharType="begin"/>
      </w:r>
      <w:r w:rsidRPr="00C47A3F">
        <w:instrText xml:space="preserve"> XE "Related Manuals and Materials" </w:instrText>
      </w:r>
      <w:r w:rsidRPr="00C47A3F">
        <w:fldChar w:fldCharType="end"/>
      </w:r>
    </w:p>
    <w:p w:rsidR="00AD001E" w:rsidRPr="00C47A3F" w:rsidRDefault="00AD001E" w:rsidP="00AD001E">
      <w:pPr>
        <w:pStyle w:val="BodyText"/>
      </w:pPr>
      <w:r w:rsidRPr="00C47A3F">
        <w:t xml:space="preserve">To update VBECS documents, retrieve the update packages for these guides from the VA Software Document Library (VDL): </w:t>
      </w:r>
    </w:p>
    <w:p w:rsidR="00AD001E" w:rsidRPr="00C47A3F" w:rsidRDefault="00AD001E" w:rsidP="00AD001E">
      <w:pPr>
        <w:pStyle w:val="BodyText"/>
      </w:pPr>
      <w:r w:rsidRPr="00C47A3F">
        <w:t>See each guide’s revision history for change details:</w:t>
      </w:r>
    </w:p>
    <w:p w:rsidR="00AD001E" w:rsidRPr="00C47A3F" w:rsidRDefault="00AD001E" w:rsidP="004C4B6E">
      <w:pPr>
        <w:pStyle w:val="ListBullet"/>
        <w:rPr>
          <w:i/>
        </w:rPr>
      </w:pPr>
      <w:r w:rsidRPr="00C47A3F">
        <w:rPr>
          <w:i/>
        </w:rPr>
        <w:t>VistA Blood Establishment Computer Software (VBECS) 2.3.0 Release Notes</w:t>
      </w:r>
      <w:r w:rsidR="00E26B81" w:rsidRPr="004C4B6E">
        <w:rPr>
          <w:i/>
        </w:rPr>
        <w:t xml:space="preserve"> (this document)</w:t>
      </w:r>
    </w:p>
    <w:p w:rsidR="00AD001E" w:rsidRPr="00C47A3F" w:rsidRDefault="00AD001E" w:rsidP="00AD001E">
      <w:pPr>
        <w:pStyle w:val="ListBullet"/>
        <w:rPr>
          <w:i/>
        </w:rPr>
      </w:pPr>
      <w:r w:rsidRPr="00C47A3F">
        <w:rPr>
          <w:i/>
        </w:rPr>
        <w:t xml:space="preserve">VistA Blood Establishment Computer Software (VBECS) 2.3.0 Technical Manual-Security Guide </w:t>
      </w:r>
    </w:p>
    <w:p w:rsidR="00AD001E" w:rsidRPr="00C47A3F" w:rsidRDefault="00AD001E" w:rsidP="00AD001E">
      <w:pPr>
        <w:pStyle w:val="ListBullet"/>
        <w:rPr>
          <w:i/>
        </w:rPr>
      </w:pPr>
      <w:r w:rsidRPr="00C47A3F">
        <w:rPr>
          <w:i/>
        </w:rPr>
        <w:t>VistA Blood Establishment Computer Software</w:t>
      </w:r>
      <w:r w:rsidRPr="00C47A3F">
        <w:t xml:space="preserve"> (</w:t>
      </w:r>
      <w:r w:rsidRPr="00C47A3F">
        <w:rPr>
          <w:i/>
        </w:rPr>
        <w:t>VBECS) 2.3.0 User Guide</w:t>
      </w:r>
    </w:p>
    <w:p w:rsidR="00E26B81" w:rsidRPr="00C47A3F" w:rsidRDefault="00E26B81" w:rsidP="00E26B81">
      <w:pPr>
        <w:pStyle w:val="ListBullet"/>
        <w:rPr>
          <w:i/>
        </w:rPr>
      </w:pPr>
      <w:r w:rsidRPr="00C47A3F">
        <w:rPr>
          <w:i/>
        </w:rPr>
        <w:t>VistA Blood Establishment Computer Software</w:t>
      </w:r>
      <w:r w:rsidRPr="00C47A3F">
        <w:t xml:space="preserve"> (</w:t>
      </w:r>
      <w:r w:rsidRPr="00C47A3F">
        <w:rPr>
          <w:i/>
        </w:rPr>
        <w:t xml:space="preserve">VBECS) 2.3.0 </w:t>
      </w:r>
      <w:r>
        <w:rPr>
          <w:i/>
        </w:rPr>
        <w:t xml:space="preserve">Administrator </w:t>
      </w:r>
      <w:r w:rsidRPr="00C47A3F">
        <w:rPr>
          <w:i/>
        </w:rPr>
        <w:t>User Guide</w:t>
      </w:r>
    </w:p>
    <w:p w:rsidR="00AD001E" w:rsidRPr="00C47A3F" w:rsidRDefault="00516033" w:rsidP="004C4B6E">
      <w:pPr>
        <w:pStyle w:val="ListBullet"/>
        <w:rPr>
          <w:i/>
        </w:rPr>
      </w:pPr>
      <w:r>
        <w:rPr>
          <w:i/>
        </w:rPr>
        <w:t>VBECS 2.3.0</w:t>
      </w:r>
      <w:r w:rsidR="00AD001E" w:rsidRPr="00C47A3F">
        <w:rPr>
          <w:i/>
        </w:rPr>
        <w:t xml:space="preserve"> Known Defects and Anomalies</w:t>
      </w:r>
    </w:p>
    <w:p w:rsidR="00865639" w:rsidRDefault="00865639">
      <w:pPr>
        <w:rPr>
          <w:rFonts w:ascii="Arial" w:hAnsi="Arial" w:cs="Arial"/>
          <w:b/>
          <w:bCs/>
          <w:kern w:val="32"/>
          <w:sz w:val="36"/>
          <w:szCs w:val="32"/>
        </w:rPr>
      </w:pPr>
      <w:r>
        <w:br w:type="page"/>
      </w:r>
    </w:p>
    <w:p w:rsidR="002E0111" w:rsidRPr="00C47A3F" w:rsidRDefault="002E0111" w:rsidP="002E0111">
      <w:pPr>
        <w:pStyle w:val="Heading1"/>
      </w:pPr>
      <w:bookmarkStart w:id="11" w:name="_Toc530065131"/>
      <w:r w:rsidRPr="00C47A3F">
        <w:lastRenderedPageBreak/>
        <w:t>Customer Support</w:t>
      </w:r>
      <w:bookmarkEnd w:id="11"/>
      <w:r w:rsidRPr="00C47A3F">
        <w:fldChar w:fldCharType="begin"/>
      </w:r>
      <w:r w:rsidRPr="00C47A3F">
        <w:instrText xml:space="preserve"> XE “Customer Support” </w:instrText>
      </w:r>
      <w:r w:rsidRPr="00C47A3F">
        <w:fldChar w:fldCharType="end"/>
      </w:r>
    </w:p>
    <w:p w:rsidR="002E0111" w:rsidRPr="00C47A3F" w:rsidRDefault="002E0111" w:rsidP="007F2C7C">
      <w:pPr>
        <w:pStyle w:val="Heading2"/>
        <w:spacing w:before="120"/>
      </w:pPr>
      <w:bookmarkStart w:id="12" w:name="_Toc370808848"/>
      <w:bookmarkStart w:id="13" w:name="_Toc168887121"/>
      <w:bookmarkStart w:id="14" w:name="_Toc530065132"/>
      <w:r w:rsidRPr="00C47A3F">
        <w:t>Problems?</w:t>
      </w:r>
      <w:bookmarkEnd w:id="12"/>
      <w:bookmarkEnd w:id="14"/>
      <w:r w:rsidRPr="00C47A3F">
        <w:fldChar w:fldCharType="begin"/>
      </w:r>
      <w:r w:rsidRPr="00C47A3F">
        <w:instrText xml:space="preserve"> XE “Problems?” </w:instrText>
      </w:r>
      <w:r w:rsidRPr="00C47A3F">
        <w:fldChar w:fldCharType="end"/>
      </w:r>
    </w:p>
    <w:p w:rsidR="005D4706" w:rsidRPr="005D4706" w:rsidRDefault="005D4706" w:rsidP="005D4706">
      <w:pPr>
        <w:keepNext/>
        <w:spacing w:before="240" w:after="60"/>
        <w:rPr>
          <w:sz w:val="22"/>
          <w:szCs w:val="22"/>
        </w:rPr>
      </w:pPr>
      <w:bookmarkStart w:id="15" w:name="_MailAutoSig"/>
      <w:r w:rsidRPr="005D4706">
        <w:rPr>
          <w:sz w:val="22"/>
          <w:szCs w:val="22"/>
        </w:rPr>
        <w:t xml:space="preserve">Contact your Local Office of Information Technology (OIT) or Laboratory Information Manager (LIM) if you encounter VistA or CPRS connection problems and for training support </w:t>
      </w:r>
      <w:r w:rsidRPr="005D4706">
        <w:rPr>
          <w:b/>
          <w:bCs/>
          <w:sz w:val="22"/>
          <w:szCs w:val="22"/>
          <w:u w:val="single"/>
        </w:rPr>
        <w:t>before</w:t>
      </w:r>
      <w:r>
        <w:rPr>
          <w:b/>
          <w:bCs/>
          <w:u w:val="single"/>
        </w:rPr>
        <w:t xml:space="preserve"> </w:t>
      </w:r>
      <w:r w:rsidRPr="005D4706">
        <w:rPr>
          <w:sz w:val="22"/>
          <w:szCs w:val="22"/>
        </w:rPr>
        <w:t>contacting the Enterprise Service Desk (</w:t>
      </w:r>
      <w:r w:rsidR="00D70895">
        <w:rPr>
          <w:sz w:val="22"/>
          <w:szCs w:val="22"/>
        </w:rPr>
        <w:t>E</w:t>
      </w:r>
      <w:r w:rsidRPr="005D4706">
        <w:rPr>
          <w:sz w:val="22"/>
          <w:szCs w:val="22"/>
        </w:rPr>
        <w:t>SD).</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2"/>
      </w:tblGrid>
      <w:tr w:rsidR="00B4703E" w:rsidRPr="00576A3E" w:rsidTr="00576A3E">
        <w:tc>
          <w:tcPr>
            <w:tcW w:w="9198" w:type="dxa"/>
            <w:shd w:val="clear" w:color="auto" w:fill="auto"/>
          </w:tcPr>
          <w:p w:rsidR="00B4703E" w:rsidRDefault="00254F4F" w:rsidP="004C4B6E">
            <w:pPr>
              <w:pStyle w:val="ListBullet"/>
              <w:tabs>
                <w:tab w:val="clear" w:pos="648"/>
                <w:tab w:val="num" w:pos="342"/>
              </w:tabs>
              <w:spacing w:before="120"/>
              <w:ind w:left="346"/>
              <w:rPr>
                <w:noProof/>
              </w:rPr>
            </w:pPr>
            <w:r>
              <w:rPr>
                <w:noProof/>
              </w:rPr>
              <w:t xml:space="preserve">Please ensure local contact information is available at all times. </w:t>
            </w:r>
            <w:r w:rsidR="001504A4">
              <w:rPr>
                <w:noProof/>
              </w:rPr>
              <w:t xml:space="preserve">ESD </w:t>
            </w:r>
            <w:r w:rsidR="00760456">
              <w:rPr>
                <w:noProof/>
              </w:rPr>
              <w:t>s</w:t>
            </w:r>
            <w:r>
              <w:rPr>
                <w:noProof/>
              </w:rPr>
              <w:t>upport will engage Enterprise Operations (EO) personnel as needed.</w:t>
            </w:r>
          </w:p>
          <w:p w:rsidR="00254F4F" w:rsidRDefault="00254F4F" w:rsidP="00576A3E">
            <w:pPr>
              <w:pStyle w:val="ListBullet"/>
              <w:tabs>
                <w:tab w:val="clear" w:pos="648"/>
                <w:tab w:val="num" w:pos="342"/>
              </w:tabs>
              <w:spacing w:before="120"/>
              <w:ind w:left="346"/>
              <w:rPr>
                <w:noProof/>
              </w:rPr>
            </w:pPr>
            <w:r>
              <w:rPr>
                <w:noProof/>
              </w:rPr>
              <w:t>Problems with connectivity to VistA and CPRS may require personnel from EO with VBECS server administrator access and VistA IT support access.</w:t>
            </w:r>
          </w:p>
          <w:p w:rsidR="00254F4F" w:rsidRDefault="00254F4F" w:rsidP="00576A3E">
            <w:pPr>
              <w:pStyle w:val="ListBullet"/>
              <w:tabs>
                <w:tab w:val="clear" w:pos="648"/>
                <w:tab w:val="num" w:pos="342"/>
              </w:tabs>
              <w:spacing w:before="120"/>
              <w:ind w:left="346"/>
              <w:rPr>
                <w:noProof/>
              </w:rPr>
            </w:pPr>
            <w:r>
              <w:rPr>
                <w:noProof/>
              </w:rPr>
              <w:t>If you experience an FDA reportable adverse event (patient death or serious injury) that VBECS may have caused or contributed to, contact the Enterprise Service Desk directly to enter a ticket for Blood Bank software support.</w:t>
            </w:r>
          </w:p>
        </w:tc>
      </w:tr>
    </w:tbl>
    <w:p w:rsidR="00033102" w:rsidRPr="00C47A3F" w:rsidRDefault="00033102" w:rsidP="007F2C7C">
      <w:pPr>
        <w:pStyle w:val="BodyText"/>
        <w:spacing w:after="60"/>
        <w:rPr>
          <w:bCs/>
          <w:noProof/>
          <w:u w:val="single"/>
        </w:rPr>
      </w:pPr>
    </w:p>
    <w:p w:rsidR="005D4706" w:rsidRDefault="005D4706" w:rsidP="005D4706">
      <w:pPr>
        <w:pStyle w:val="BodyText"/>
        <w:spacing w:after="60"/>
        <w:rPr>
          <w:rFonts w:ascii="Calibri" w:hAnsi="Calibri"/>
          <w:b/>
          <w:bCs/>
        </w:rPr>
      </w:pPr>
      <w:r>
        <w:rPr>
          <w:u w:val="single"/>
        </w:rPr>
        <w:t>If the problem remains unresolved after local VistA triage</w:t>
      </w:r>
      <w:r>
        <w:t xml:space="preserve">, </w:t>
      </w:r>
      <w:r w:rsidR="001504A4">
        <w:t>call the Enterprise Service Desk</w:t>
      </w:r>
      <w:r w:rsidRPr="005D4706">
        <w:t xml:space="preserve"> (below) and specify the Enterprise Application be set as VistA Blood Establishment Computer Software.  This will cause the Assignment group to default to NTL Alert Blood Bank &amp; VBECS, which alerts the Clin2 team.</w:t>
      </w:r>
      <w:r>
        <w:t xml:space="preserve">  </w:t>
      </w:r>
    </w:p>
    <w:p w:rsidR="002E0111" w:rsidRPr="00C47A3F" w:rsidRDefault="002E0111" w:rsidP="002E0111">
      <w:pPr>
        <w:keepNext/>
        <w:spacing w:before="240" w:after="60"/>
        <w:outlineLvl w:val="3"/>
        <w:rPr>
          <w:b/>
          <w:noProof/>
          <w:sz w:val="22"/>
          <w:szCs w:val="22"/>
        </w:rPr>
      </w:pPr>
      <w:r w:rsidRPr="00C47A3F">
        <w:rPr>
          <w:b/>
          <w:noProof/>
          <w:sz w:val="22"/>
          <w:szCs w:val="22"/>
        </w:rPr>
        <w:t>Enterprise VA Service Desk</w:t>
      </w:r>
      <w:r w:rsidRPr="00C47A3F">
        <w:rPr>
          <w:sz w:val="22"/>
          <w:szCs w:val="22"/>
        </w:rPr>
        <w:fldChar w:fldCharType="begin"/>
      </w:r>
      <w:r w:rsidRPr="00C47A3F">
        <w:rPr>
          <w:b/>
          <w:noProof/>
          <w:sz w:val="22"/>
          <w:szCs w:val="22"/>
        </w:rPr>
        <w:instrText xml:space="preserve"> XE "VA Service Desk" </w:instrText>
      </w:r>
      <w:r w:rsidRPr="00C47A3F">
        <w:rPr>
          <w:sz w:val="22"/>
          <w:szCs w:val="22"/>
        </w:rPr>
        <w:fldChar w:fldCharType="end"/>
      </w:r>
      <w:r w:rsidRPr="00C47A3F">
        <w:rPr>
          <w:b/>
          <w:noProof/>
          <w:sz w:val="22"/>
          <w:szCs w:val="22"/>
        </w:rPr>
        <w:t xml:space="preserve"> Contact</w:t>
      </w:r>
    </w:p>
    <w:p w:rsidR="004C2587" w:rsidRPr="004C2587" w:rsidRDefault="004C2587" w:rsidP="004C2587">
      <w:pPr>
        <w:rPr>
          <w:sz w:val="22"/>
          <w:szCs w:val="22"/>
        </w:rPr>
      </w:pPr>
      <w:r w:rsidRPr="004C2587">
        <w:rPr>
          <w:sz w:val="22"/>
          <w:szCs w:val="22"/>
        </w:rPr>
        <w:t>For Information Technology (IT) support, call the Enterprise Service Desk (ESD 855-NSD-HELP (855-673-4357) toll free, 24 hours per day, 7 days per week.</w:t>
      </w:r>
    </w:p>
    <w:p w:rsidR="002E0111" w:rsidRPr="00C47A3F" w:rsidRDefault="002E0111" w:rsidP="002E0111">
      <w:pPr>
        <w:pStyle w:val="Heading2"/>
      </w:pPr>
      <w:bookmarkStart w:id="16" w:name="_Toc530065133"/>
      <w:bookmarkEnd w:id="15"/>
      <w:r w:rsidRPr="00C47A3F">
        <w:t>References</w:t>
      </w:r>
      <w:bookmarkEnd w:id="13"/>
      <w:bookmarkEnd w:id="16"/>
    </w:p>
    <w:p w:rsidR="002E0111" w:rsidRPr="004C4B6E" w:rsidRDefault="00984CEC" w:rsidP="004C4B6E">
      <w:pPr>
        <w:pStyle w:val="ListBullet"/>
        <w:rPr>
          <w:i/>
        </w:rPr>
      </w:pPr>
      <w:r w:rsidRPr="004C4B6E">
        <w:rPr>
          <w:i/>
        </w:rPr>
        <w:t>ISBT128 Standard Technical Specification v 5.</w:t>
      </w:r>
      <w:r w:rsidR="00A16133" w:rsidRPr="004C4B6E">
        <w:rPr>
          <w:i/>
        </w:rPr>
        <w:t>6</w:t>
      </w:r>
      <w:r w:rsidRPr="004C4B6E">
        <w:rPr>
          <w:i/>
        </w:rPr>
        <w:t>.0</w:t>
      </w:r>
    </w:p>
    <w:p w:rsidR="00984CEC" w:rsidRPr="004C4B6E" w:rsidRDefault="0026752D" w:rsidP="004C4B6E">
      <w:pPr>
        <w:pStyle w:val="ListBullet"/>
        <w:rPr>
          <w:i/>
        </w:rPr>
      </w:pPr>
      <w:r w:rsidRPr="004C4B6E">
        <w:rPr>
          <w:i/>
        </w:rPr>
        <w:t>Blood Product Revisions ICCBBA Version 7.</w:t>
      </w:r>
      <w:r w:rsidR="00254F4F" w:rsidRPr="004C4B6E">
        <w:rPr>
          <w:i/>
        </w:rPr>
        <w:t>11</w:t>
      </w:r>
      <w:r w:rsidRPr="004C4B6E">
        <w:rPr>
          <w:i/>
        </w:rPr>
        <w:t xml:space="preserve">.0 </w:t>
      </w:r>
      <w:r w:rsidR="00DB2E07" w:rsidRPr="004C4B6E">
        <w:rPr>
          <w:i/>
        </w:rPr>
        <w:t>January 25, 2018</w:t>
      </w:r>
    </w:p>
    <w:p w:rsidR="002E0111" w:rsidRPr="00C47A3F" w:rsidRDefault="002E0111" w:rsidP="00B23BD3">
      <w:pPr>
        <w:pStyle w:val="Heading1"/>
      </w:pPr>
      <w:bookmarkStart w:id="17" w:name="_Toc530065134"/>
      <w:r w:rsidRPr="00C47A3F">
        <w:t xml:space="preserve">Installation </w:t>
      </w:r>
      <w:r w:rsidR="00F777B4">
        <w:t xml:space="preserve">Qualification </w:t>
      </w:r>
      <w:r w:rsidRPr="00C47A3F">
        <w:t>(IQ) Documentation</w:t>
      </w:r>
      <w:bookmarkEnd w:id="17"/>
    </w:p>
    <w:p w:rsidR="00F777B4" w:rsidRDefault="002E0111" w:rsidP="002E0111">
      <w:pPr>
        <w:spacing w:before="60"/>
        <w:rPr>
          <w:sz w:val="22"/>
          <w:szCs w:val="22"/>
        </w:rPr>
      </w:pPr>
      <w:r w:rsidRPr="00044C12">
        <w:rPr>
          <w:sz w:val="22"/>
          <w:szCs w:val="22"/>
        </w:rPr>
        <w:t xml:space="preserve">The </w:t>
      </w:r>
      <w:r w:rsidR="00B23BD3" w:rsidRPr="00044C12">
        <w:rPr>
          <w:sz w:val="22"/>
          <w:szCs w:val="22"/>
        </w:rPr>
        <w:t xml:space="preserve">expedited </w:t>
      </w:r>
      <w:r w:rsidRPr="00044C12">
        <w:rPr>
          <w:sz w:val="22"/>
          <w:szCs w:val="22"/>
        </w:rPr>
        <w:t>patch installation process will continue with the installation of VBECS 2.3.0.  </w:t>
      </w:r>
    </w:p>
    <w:p w:rsidR="009D6143" w:rsidRDefault="009D6143" w:rsidP="002E0111">
      <w:pPr>
        <w:spacing w:before="60"/>
        <w:rPr>
          <w:sz w:val="22"/>
          <w:szCs w:val="22"/>
        </w:rPr>
      </w:pPr>
    </w:p>
    <w:p w:rsidR="002E0111" w:rsidRPr="009D6143" w:rsidRDefault="001504A4" w:rsidP="002E0111">
      <w:pPr>
        <w:spacing w:before="60"/>
        <w:rPr>
          <w:b/>
          <w:sz w:val="22"/>
          <w:szCs w:val="22"/>
        </w:rPr>
      </w:pPr>
      <w:r>
        <w:rPr>
          <w:b/>
          <w:sz w:val="22"/>
          <w:szCs w:val="22"/>
        </w:rPr>
        <w:t xml:space="preserve">Note: </w:t>
      </w:r>
      <w:r w:rsidR="00F777B4" w:rsidRPr="009D6143">
        <w:rPr>
          <w:b/>
          <w:sz w:val="22"/>
          <w:szCs w:val="22"/>
        </w:rPr>
        <w:t xml:space="preserve">Prior to Test Account installation, sites should print the reports listed in Table 3: </w:t>
      </w:r>
      <w:r w:rsidR="008603AF" w:rsidRPr="009D6143">
        <w:rPr>
          <w:b/>
          <w:sz w:val="22"/>
          <w:szCs w:val="22"/>
        </w:rPr>
        <w:t>Comparison Reports</w:t>
      </w:r>
      <w:r w:rsidR="00F777B4" w:rsidRPr="009D6143">
        <w:rPr>
          <w:b/>
          <w:sz w:val="22"/>
          <w:szCs w:val="22"/>
        </w:rPr>
        <w:t>, to prepare for Testing Scenario Validation.</w:t>
      </w:r>
    </w:p>
    <w:p w:rsidR="00F9056E" w:rsidRPr="001504A4" w:rsidRDefault="00F9056E" w:rsidP="002E0111">
      <w:pPr>
        <w:spacing w:before="60"/>
        <w:rPr>
          <w:sz w:val="22"/>
          <w:szCs w:val="22"/>
        </w:rPr>
      </w:pPr>
    </w:p>
    <w:p w:rsidR="002E0111" w:rsidRPr="00044C12" w:rsidRDefault="002E0111" w:rsidP="002E0111">
      <w:pPr>
        <w:spacing w:before="120"/>
        <w:rPr>
          <w:sz w:val="22"/>
          <w:szCs w:val="22"/>
        </w:rPr>
      </w:pPr>
      <w:r w:rsidRPr="00044C12">
        <w:rPr>
          <w:sz w:val="22"/>
          <w:szCs w:val="22"/>
        </w:rPr>
        <w:t>The VBECS Test Account patch is installed as follows:</w:t>
      </w:r>
    </w:p>
    <w:p w:rsidR="002E0111" w:rsidRPr="00044C12" w:rsidRDefault="009562D8" w:rsidP="00CD62A9">
      <w:pPr>
        <w:numPr>
          <w:ilvl w:val="0"/>
          <w:numId w:val="15"/>
        </w:numPr>
        <w:spacing w:before="60"/>
        <w:rPr>
          <w:sz w:val="22"/>
          <w:szCs w:val="22"/>
        </w:rPr>
      </w:pPr>
      <w:r>
        <w:rPr>
          <w:sz w:val="22"/>
          <w:szCs w:val="22"/>
        </w:rPr>
        <w:t>D</w:t>
      </w:r>
      <w:r w:rsidR="009C3E05" w:rsidRPr="00044C12">
        <w:rPr>
          <w:sz w:val="22"/>
          <w:szCs w:val="22"/>
        </w:rPr>
        <w:t>owntime</w:t>
      </w:r>
      <w:r>
        <w:rPr>
          <w:sz w:val="22"/>
          <w:szCs w:val="22"/>
        </w:rPr>
        <w:t xml:space="preserve"> is expected to be no more than one hour</w:t>
      </w:r>
      <w:r w:rsidR="002E0111" w:rsidRPr="00044C12">
        <w:rPr>
          <w:sz w:val="22"/>
          <w:szCs w:val="22"/>
        </w:rPr>
        <w:t>.</w:t>
      </w:r>
    </w:p>
    <w:p w:rsidR="002E0111" w:rsidRPr="00044C12" w:rsidRDefault="002E0111" w:rsidP="00CD62A9">
      <w:pPr>
        <w:numPr>
          <w:ilvl w:val="0"/>
          <w:numId w:val="15"/>
        </w:numPr>
        <w:spacing w:before="60"/>
        <w:rPr>
          <w:sz w:val="22"/>
          <w:szCs w:val="22"/>
        </w:rPr>
      </w:pPr>
      <w:r w:rsidRPr="00044C12">
        <w:rPr>
          <w:sz w:val="22"/>
          <w:szCs w:val="22"/>
        </w:rPr>
        <w:t xml:space="preserve">List </w:t>
      </w:r>
      <w:proofErr w:type="spellStart"/>
      <w:r w:rsidRPr="00044C12">
        <w:rPr>
          <w:sz w:val="22"/>
          <w:szCs w:val="22"/>
        </w:rPr>
        <w:t>Serv</w:t>
      </w:r>
      <w:proofErr w:type="spellEnd"/>
      <w:r w:rsidRPr="00044C12">
        <w:rPr>
          <w:sz w:val="22"/>
          <w:szCs w:val="22"/>
        </w:rPr>
        <w:t xml:space="preserve"> messages will circulate with the TEST installation schedule.</w:t>
      </w:r>
    </w:p>
    <w:p w:rsidR="002E0111" w:rsidRPr="00044C12" w:rsidRDefault="002E0111" w:rsidP="00CD62A9">
      <w:pPr>
        <w:numPr>
          <w:ilvl w:val="0"/>
          <w:numId w:val="15"/>
        </w:numPr>
        <w:spacing w:before="60"/>
        <w:rPr>
          <w:sz w:val="22"/>
          <w:szCs w:val="22"/>
        </w:rPr>
      </w:pPr>
      <w:r w:rsidRPr="00044C12">
        <w:rPr>
          <w:sz w:val="22"/>
          <w:szCs w:val="22"/>
        </w:rPr>
        <w:t>Each site</w:t>
      </w:r>
      <w:r w:rsidR="00CE0351" w:rsidRPr="00044C12">
        <w:rPr>
          <w:sz w:val="22"/>
          <w:szCs w:val="22"/>
        </w:rPr>
        <w:t xml:space="preserve"> should check </w:t>
      </w:r>
      <w:r w:rsidRPr="00044C12">
        <w:rPr>
          <w:sz w:val="22"/>
          <w:szCs w:val="22"/>
        </w:rPr>
        <w:t xml:space="preserve">connectivity </w:t>
      </w:r>
      <w:r w:rsidR="00CE0351" w:rsidRPr="00044C12">
        <w:rPr>
          <w:sz w:val="22"/>
          <w:szCs w:val="22"/>
        </w:rPr>
        <w:t>within a week of the test patch install;</w:t>
      </w:r>
      <w:r w:rsidRPr="00044C12">
        <w:rPr>
          <w:sz w:val="22"/>
          <w:szCs w:val="22"/>
        </w:rPr>
        <w:t xml:space="preserve"> file a</w:t>
      </w:r>
      <w:r w:rsidR="004F6E15">
        <w:rPr>
          <w:sz w:val="22"/>
          <w:szCs w:val="22"/>
        </w:rPr>
        <w:t>n</w:t>
      </w:r>
      <w:r w:rsidRPr="00044C12">
        <w:rPr>
          <w:sz w:val="22"/>
          <w:szCs w:val="22"/>
        </w:rPr>
        <w:t xml:space="preserve"> </w:t>
      </w:r>
      <w:r w:rsidR="004F6E15">
        <w:rPr>
          <w:sz w:val="22"/>
          <w:szCs w:val="22"/>
        </w:rPr>
        <w:t>ECRS</w:t>
      </w:r>
      <w:r w:rsidRPr="00044C12">
        <w:rPr>
          <w:sz w:val="22"/>
          <w:szCs w:val="22"/>
        </w:rPr>
        <w:t xml:space="preserve"> ticket immediately for assistance</w:t>
      </w:r>
      <w:r w:rsidR="00254F4F" w:rsidRPr="00044C12">
        <w:rPr>
          <w:sz w:val="22"/>
          <w:szCs w:val="22"/>
        </w:rPr>
        <w:t xml:space="preserve"> if needed</w:t>
      </w:r>
      <w:r w:rsidRPr="00044C12">
        <w:rPr>
          <w:sz w:val="22"/>
          <w:szCs w:val="22"/>
        </w:rPr>
        <w:t>.</w:t>
      </w:r>
      <w:r w:rsidR="00CE0351" w:rsidRPr="00044C12">
        <w:rPr>
          <w:b/>
          <w:color w:val="FF0000"/>
          <w:sz w:val="22"/>
          <w:szCs w:val="22"/>
        </w:rPr>
        <w:t xml:space="preserve"> </w:t>
      </w:r>
      <w:r w:rsidR="00EA2C64" w:rsidRPr="00044C12">
        <w:rPr>
          <w:b/>
          <w:i/>
          <w:sz w:val="22"/>
          <w:szCs w:val="22"/>
        </w:rPr>
        <w:t>Please test connectivity ASAP</w:t>
      </w:r>
      <w:r w:rsidR="00EA2C64" w:rsidRPr="00044C12">
        <w:rPr>
          <w:sz w:val="22"/>
          <w:szCs w:val="22"/>
        </w:rPr>
        <w:t xml:space="preserve">. </w:t>
      </w:r>
      <w:r w:rsidR="00CE0351" w:rsidRPr="00044C12">
        <w:rPr>
          <w:i/>
          <w:sz w:val="22"/>
          <w:szCs w:val="22"/>
        </w:rPr>
        <w:t xml:space="preserve">Once Production installations begin, the </w:t>
      </w:r>
      <w:r w:rsidR="00033102" w:rsidRPr="00044C12">
        <w:rPr>
          <w:i/>
          <w:sz w:val="22"/>
          <w:szCs w:val="22"/>
        </w:rPr>
        <w:t xml:space="preserve">installation </w:t>
      </w:r>
      <w:r w:rsidR="00CE0351" w:rsidRPr="00044C12">
        <w:rPr>
          <w:i/>
          <w:sz w:val="22"/>
          <w:szCs w:val="22"/>
        </w:rPr>
        <w:t>team</w:t>
      </w:r>
      <w:r w:rsidR="00483ADE" w:rsidRPr="00044C12">
        <w:rPr>
          <w:i/>
          <w:sz w:val="22"/>
          <w:szCs w:val="22"/>
        </w:rPr>
        <w:t xml:space="preserve"> members</w:t>
      </w:r>
      <w:r w:rsidR="00EA2C64" w:rsidRPr="00044C12">
        <w:rPr>
          <w:i/>
          <w:sz w:val="22"/>
          <w:szCs w:val="22"/>
        </w:rPr>
        <w:t>, including Product Support,</w:t>
      </w:r>
      <w:r w:rsidR="00CE0351" w:rsidRPr="00044C12">
        <w:rPr>
          <w:i/>
          <w:sz w:val="22"/>
          <w:szCs w:val="22"/>
        </w:rPr>
        <w:t xml:space="preserve"> are assisting Production accounts and may not be available immediately to assist</w:t>
      </w:r>
      <w:r w:rsidR="00EA2C64" w:rsidRPr="00044C12">
        <w:rPr>
          <w:i/>
          <w:sz w:val="22"/>
          <w:szCs w:val="22"/>
        </w:rPr>
        <w:t xml:space="preserve"> with test account problems</w:t>
      </w:r>
      <w:r w:rsidR="00CE0351" w:rsidRPr="00044C12">
        <w:rPr>
          <w:i/>
          <w:sz w:val="22"/>
          <w:szCs w:val="22"/>
        </w:rPr>
        <w:t xml:space="preserve">. </w:t>
      </w:r>
    </w:p>
    <w:p w:rsidR="009C3E05" w:rsidRPr="00044C12" w:rsidRDefault="009C3E05" w:rsidP="00CD62A9">
      <w:pPr>
        <w:numPr>
          <w:ilvl w:val="0"/>
          <w:numId w:val="15"/>
        </w:numPr>
        <w:spacing w:before="60"/>
        <w:rPr>
          <w:sz w:val="22"/>
          <w:szCs w:val="22"/>
        </w:rPr>
      </w:pPr>
      <w:r w:rsidRPr="00044C12">
        <w:rPr>
          <w:sz w:val="22"/>
          <w:szCs w:val="22"/>
        </w:rPr>
        <w:t>Local testing of VBECS TEST connectivity will not occur simultaneously with the patching.</w:t>
      </w:r>
    </w:p>
    <w:p w:rsidR="002E0111" w:rsidRPr="00044C12" w:rsidRDefault="002E0111" w:rsidP="002E0111">
      <w:pPr>
        <w:spacing w:before="120"/>
        <w:rPr>
          <w:sz w:val="22"/>
          <w:szCs w:val="22"/>
        </w:rPr>
      </w:pPr>
      <w:r w:rsidRPr="00044C12">
        <w:rPr>
          <w:sz w:val="22"/>
          <w:szCs w:val="22"/>
        </w:rPr>
        <w:t xml:space="preserve">The VBECS Production account patch </w:t>
      </w:r>
      <w:r w:rsidR="00EA2C64" w:rsidRPr="00044C12">
        <w:rPr>
          <w:sz w:val="22"/>
          <w:szCs w:val="22"/>
        </w:rPr>
        <w:t>will be</w:t>
      </w:r>
      <w:r w:rsidRPr="00044C12">
        <w:rPr>
          <w:sz w:val="22"/>
          <w:szCs w:val="22"/>
        </w:rPr>
        <w:t xml:space="preserve"> installed in coordination with each Facility.</w:t>
      </w:r>
    </w:p>
    <w:p w:rsidR="002E0111" w:rsidRPr="00044C12" w:rsidRDefault="002E0111" w:rsidP="00CD62A9">
      <w:pPr>
        <w:numPr>
          <w:ilvl w:val="0"/>
          <w:numId w:val="15"/>
        </w:numPr>
        <w:spacing w:before="60"/>
        <w:rPr>
          <w:sz w:val="22"/>
          <w:szCs w:val="22"/>
        </w:rPr>
      </w:pPr>
      <w:r w:rsidRPr="00044C12">
        <w:rPr>
          <w:sz w:val="22"/>
          <w:szCs w:val="22"/>
        </w:rPr>
        <w:t>Downtime will be coordinated as it has been with the recent patches.</w:t>
      </w:r>
    </w:p>
    <w:p w:rsidR="002E0111" w:rsidRPr="00044C12" w:rsidRDefault="002E0111" w:rsidP="00CD62A9">
      <w:pPr>
        <w:numPr>
          <w:ilvl w:val="0"/>
          <w:numId w:val="15"/>
        </w:numPr>
        <w:spacing w:before="60"/>
        <w:rPr>
          <w:sz w:val="22"/>
          <w:szCs w:val="22"/>
        </w:rPr>
      </w:pPr>
      <w:r w:rsidRPr="00044C12">
        <w:rPr>
          <w:sz w:val="22"/>
          <w:szCs w:val="22"/>
        </w:rPr>
        <w:lastRenderedPageBreak/>
        <w:t>Connectivity will be verified at the completion of the patch installation with the assistance of Product Support.</w:t>
      </w:r>
    </w:p>
    <w:p w:rsidR="002E0111" w:rsidRPr="00044C12" w:rsidRDefault="002E0111" w:rsidP="00CD62A9">
      <w:pPr>
        <w:numPr>
          <w:ilvl w:val="0"/>
          <w:numId w:val="15"/>
        </w:numPr>
        <w:spacing w:before="60"/>
        <w:rPr>
          <w:sz w:val="22"/>
          <w:szCs w:val="22"/>
        </w:rPr>
      </w:pPr>
      <w:r w:rsidRPr="00044C12">
        <w:rPr>
          <w:sz w:val="22"/>
          <w:szCs w:val="22"/>
        </w:rPr>
        <w:t>Site is responsible for performing local validation and set up requirements prior to accepting the meeting for Production installation.</w:t>
      </w:r>
    </w:p>
    <w:p w:rsidR="002E0111" w:rsidRPr="004C4B6E" w:rsidRDefault="002E0111" w:rsidP="00CD62A9">
      <w:pPr>
        <w:numPr>
          <w:ilvl w:val="0"/>
          <w:numId w:val="15"/>
        </w:numPr>
        <w:spacing w:before="60"/>
        <w:rPr>
          <w:i/>
          <w:sz w:val="22"/>
          <w:szCs w:val="22"/>
        </w:rPr>
      </w:pPr>
      <w:r w:rsidRPr="004C4B6E">
        <w:rPr>
          <w:i/>
          <w:sz w:val="22"/>
          <w:szCs w:val="22"/>
        </w:rPr>
        <w:t xml:space="preserve">An unsuccessful installation of a patch leaves VBECS in downtime until the problems are resolved and the installation is successfully completed. </w:t>
      </w:r>
    </w:p>
    <w:p w:rsidR="002E0111" w:rsidRPr="00044C12" w:rsidRDefault="002E0111" w:rsidP="004265FB">
      <w:pPr>
        <w:spacing w:before="240"/>
        <w:rPr>
          <w:sz w:val="22"/>
          <w:szCs w:val="22"/>
        </w:rPr>
      </w:pPr>
      <w:r w:rsidRPr="00044C12">
        <w:rPr>
          <w:sz w:val="22"/>
          <w:szCs w:val="22"/>
        </w:rPr>
        <w:t xml:space="preserve">The recommended record of a successful installation of the patch is to take and save a screenshot of the </w:t>
      </w:r>
      <w:r w:rsidRPr="00044C12">
        <w:rPr>
          <w:b/>
          <w:sz w:val="22"/>
          <w:szCs w:val="22"/>
        </w:rPr>
        <w:t xml:space="preserve">VBECS Help, </w:t>
      </w:r>
      <w:proofErr w:type="gramStart"/>
      <w:r w:rsidRPr="00044C12">
        <w:rPr>
          <w:b/>
          <w:sz w:val="22"/>
          <w:szCs w:val="22"/>
        </w:rPr>
        <w:t>About</w:t>
      </w:r>
      <w:proofErr w:type="gramEnd"/>
      <w:r w:rsidRPr="00044C12">
        <w:rPr>
          <w:sz w:val="22"/>
          <w:szCs w:val="22"/>
        </w:rPr>
        <w:t xml:space="preserve"> window after Test and Production installation is performed. View the </w:t>
      </w:r>
      <w:r w:rsidRPr="00044C12">
        <w:rPr>
          <w:b/>
          <w:sz w:val="22"/>
          <w:szCs w:val="22"/>
        </w:rPr>
        <w:t>VBECS</w:t>
      </w:r>
      <w:r w:rsidRPr="00044C12">
        <w:rPr>
          <w:sz w:val="22"/>
          <w:szCs w:val="22"/>
        </w:rPr>
        <w:t xml:space="preserve"> </w:t>
      </w:r>
      <w:r w:rsidRPr="00044C12">
        <w:rPr>
          <w:b/>
          <w:sz w:val="22"/>
          <w:szCs w:val="22"/>
        </w:rPr>
        <w:t xml:space="preserve">Help, </w:t>
      </w:r>
      <w:proofErr w:type="gramStart"/>
      <w:r w:rsidRPr="00044C12">
        <w:rPr>
          <w:b/>
          <w:sz w:val="22"/>
          <w:szCs w:val="22"/>
        </w:rPr>
        <w:t>About</w:t>
      </w:r>
      <w:proofErr w:type="gramEnd"/>
      <w:r w:rsidRPr="00044C12">
        <w:rPr>
          <w:sz w:val="22"/>
          <w:szCs w:val="22"/>
        </w:rPr>
        <w:t xml:space="preserve"> screen to display the VBECS updated version information. </w:t>
      </w:r>
    </w:p>
    <w:p w:rsidR="002E0111" w:rsidRPr="00044C12" w:rsidRDefault="002E0111" w:rsidP="004265FB">
      <w:pPr>
        <w:spacing w:before="60"/>
        <w:rPr>
          <w:sz w:val="22"/>
          <w:szCs w:val="22"/>
        </w:rPr>
      </w:pPr>
      <w:r w:rsidRPr="00044C12">
        <w:rPr>
          <w:color w:val="000000"/>
          <w:sz w:val="22"/>
          <w:szCs w:val="22"/>
        </w:rPr>
        <w:t>A F</w:t>
      </w:r>
      <w:r w:rsidRPr="00044C12">
        <w:rPr>
          <w:sz w:val="22"/>
          <w:szCs w:val="22"/>
        </w:rPr>
        <w:t>acility can record evidence of successful installation of the patch:</w:t>
      </w:r>
    </w:p>
    <w:p w:rsidR="002E0111" w:rsidRPr="00044C12" w:rsidRDefault="004F6E15" w:rsidP="00CD62A9">
      <w:pPr>
        <w:numPr>
          <w:ilvl w:val="0"/>
          <w:numId w:val="15"/>
        </w:numPr>
        <w:spacing w:before="60"/>
        <w:rPr>
          <w:sz w:val="22"/>
          <w:szCs w:val="22"/>
        </w:rPr>
      </w:pPr>
      <w:r>
        <w:rPr>
          <w:sz w:val="22"/>
          <w:szCs w:val="22"/>
        </w:rPr>
        <w:t xml:space="preserve">An ECRS </w:t>
      </w:r>
      <w:r w:rsidR="00751D15" w:rsidRPr="00044C12">
        <w:rPr>
          <w:sz w:val="22"/>
          <w:szCs w:val="22"/>
        </w:rPr>
        <w:t>ticket</w:t>
      </w:r>
      <w:r w:rsidR="0084133A">
        <w:rPr>
          <w:sz w:val="22"/>
          <w:szCs w:val="22"/>
        </w:rPr>
        <w:t xml:space="preserve"> will be</w:t>
      </w:r>
      <w:r w:rsidR="00751D15" w:rsidRPr="00044C12">
        <w:rPr>
          <w:sz w:val="22"/>
          <w:szCs w:val="22"/>
        </w:rPr>
        <w:t xml:space="preserve"> created</w:t>
      </w:r>
      <w:r w:rsidR="002E0111" w:rsidRPr="00044C12">
        <w:rPr>
          <w:sz w:val="22"/>
          <w:szCs w:val="22"/>
        </w:rPr>
        <w:t xml:space="preserve"> for the Production installation. Product Support personnel document that the application is up and functional per s</w:t>
      </w:r>
      <w:r w:rsidR="0084133A">
        <w:rPr>
          <w:sz w:val="22"/>
          <w:szCs w:val="22"/>
        </w:rPr>
        <w:t>ite communication in the ECRS</w:t>
      </w:r>
      <w:r w:rsidR="00E25F40" w:rsidRPr="00044C12">
        <w:rPr>
          <w:sz w:val="22"/>
          <w:szCs w:val="22"/>
        </w:rPr>
        <w:t xml:space="preserve"> ticket</w:t>
      </w:r>
      <w:r w:rsidR="002E0111" w:rsidRPr="00044C12">
        <w:rPr>
          <w:sz w:val="22"/>
          <w:szCs w:val="22"/>
        </w:rPr>
        <w:t>.</w:t>
      </w:r>
    </w:p>
    <w:p w:rsidR="002E0111" w:rsidRPr="004F6E15" w:rsidRDefault="002E0111" w:rsidP="00CD62A9">
      <w:pPr>
        <w:numPr>
          <w:ilvl w:val="0"/>
          <w:numId w:val="15"/>
        </w:numPr>
        <w:spacing w:before="60"/>
        <w:rPr>
          <w:sz w:val="22"/>
          <w:szCs w:val="22"/>
        </w:rPr>
      </w:pPr>
      <w:r w:rsidRPr="004F6E15">
        <w:rPr>
          <w:sz w:val="22"/>
          <w:szCs w:val="22"/>
        </w:rPr>
        <w:t xml:space="preserve">The primary POC </w:t>
      </w:r>
      <w:r w:rsidR="00EF3C09">
        <w:rPr>
          <w:sz w:val="22"/>
          <w:szCs w:val="22"/>
        </w:rPr>
        <w:t xml:space="preserve">at each site, </w:t>
      </w:r>
      <w:r w:rsidRPr="004F6E15">
        <w:rPr>
          <w:sz w:val="22"/>
          <w:szCs w:val="22"/>
        </w:rPr>
        <w:t xml:space="preserve">receives an email alert and link to the </w:t>
      </w:r>
      <w:r w:rsidR="004F6E15" w:rsidRPr="004F6E15">
        <w:rPr>
          <w:sz w:val="22"/>
          <w:szCs w:val="22"/>
        </w:rPr>
        <w:t>ECRS</w:t>
      </w:r>
      <w:r w:rsidR="00FB602F" w:rsidRPr="004F6E15">
        <w:rPr>
          <w:sz w:val="22"/>
          <w:szCs w:val="22"/>
        </w:rPr>
        <w:t xml:space="preserve"> ticket </w:t>
      </w:r>
      <w:r w:rsidRPr="004F6E15">
        <w:rPr>
          <w:sz w:val="22"/>
          <w:szCs w:val="22"/>
        </w:rPr>
        <w:t>for review. The ticket has an available detailed report should you choose to save that as evidence of installation day verification that the patch successfully installed.</w:t>
      </w:r>
    </w:p>
    <w:p w:rsidR="002E0111" w:rsidRPr="00044C12" w:rsidRDefault="002E0111" w:rsidP="00CD62A9">
      <w:pPr>
        <w:numPr>
          <w:ilvl w:val="0"/>
          <w:numId w:val="15"/>
        </w:numPr>
        <w:spacing w:before="60"/>
        <w:rPr>
          <w:sz w:val="22"/>
          <w:szCs w:val="22"/>
        </w:rPr>
      </w:pPr>
      <w:r w:rsidRPr="00044C12">
        <w:rPr>
          <w:sz w:val="22"/>
          <w:szCs w:val="22"/>
        </w:rPr>
        <w:t>The VBECS Team, as required by the Food and Drug Administration (FDA), maintains additional detailed installation information.</w:t>
      </w:r>
    </w:p>
    <w:p w:rsidR="002E0111" w:rsidRPr="00C47A3F" w:rsidRDefault="002E0111" w:rsidP="00B23BD3">
      <w:pPr>
        <w:pStyle w:val="Heading1"/>
      </w:pPr>
      <w:bookmarkStart w:id="18" w:name="_Ref338930387"/>
      <w:bookmarkStart w:id="19" w:name="_Ref494275082"/>
      <w:bookmarkStart w:id="20" w:name="_Toc530065135"/>
      <w:r w:rsidRPr="00C47A3F">
        <w:t>Validation Planning</w:t>
      </w:r>
      <w:bookmarkEnd w:id="18"/>
      <w:bookmarkEnd w:id="19"/>
      <w:bookmarkEnd w:id="20"/>
    </w:p>
    <w:p w:rsidR="002E0111" w:rsidRPr="00C47A3F" w:rsidRDefault="002E0111" w:rsidP="002E0111">
      <w:pPr>
        <w:spacing w:before="240" w:after="120"/>
        <w:rPr>
          <w:sz w:val="22"/>
          <w:szCs w:val="22"/>
        </w:rPr>
      </w:pPr>
      <w:r w:rsidRPr="00C47A3F">
        <w:rPr>
          <w:sz w:val="22"/>
          <w:szCs w:val="22"/>
        </w:rPr>
        <w:t>The following is a flowchart to help assess changes for validation planning.</w:t>
      </w:r>
    </w:p>
    <w:p w:rsidR="002E0111" w:rsidRPr="00C47A3F" w:rsidRDefault="00E85256" w:rsidP="002E0111">
      <w:pPr>
        <w:pStyle w:val="BodyText"/>
      </w:pPr>
      <w:r w:rsidRPr="00C47A3F">
        <w:object w:dxaOrig="11079" w:dyaOrig="1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512.25pt" o:ole="">
            <v:imagedata r:id="rId19" o:title=""/>
          </v:shape>
          <o:OLEObject Type="Embed" ProgID="Visio.Drawing.11" ShapeID="_x0000_i1025" DrawAspect="Content" ObjectID="_1603806990" r:id="rId20"/>
        </w:object>
      </w:r>
    </w:p>
    <w:p w:rsidR="002E0111" w:rsidRPr="00C47A3F" w:rsidRDefault="002E0111" w:rsidP="00AD001E">
      <w:pPr>
        <w:pStyle w:val="ListBullet"/>
        <w:numPr>
          <w:ilvl w:val="0"/>
          <w:numId w:val="0"/>
        </w:numPr>
        <w:spacing w:before="60" w:after="120"/>
        <w:rPr>
          <w:rFonts w:ascii="Arial" w:hAnsi="Arial" w:cs="Arial"/>
          <w:lang w:eastAsia="ko-KR"/>
        </w:rPr>
        <w:sectPr w:rsidR="002E0111" w:rsidRPr="00C47A3F" w:rsidSect="00A6127B">
          <w:headerReference w:type="even" r:id="rId21"/>
          <w:headerReference w:type="default" r:id="rId22"/>
          <w:footerReference w:type="default" r:id="rId23"/>
          <w:headerReference w:type="first" r:id="rId24"/>
          <w:pgSz w:w="12240" w:h="15840" w:code="1"/>
          <w:pgMar w:top="1260" w:right="1440" w:bottom="1440" w:left="1440" w:header="720" w:footer="720" w:gutter="0"/>
          <w:paperSrc w:first="7" w:other="7"/>
          <w:pgNumType w:start="1"/>
          <w:cols w:space="720"/>
          <w:docGrid w:linePitch="360"/>
        </w:sectPr>
      </w:pPr>
    </w:p>
    <w:p w:rsidR="00465078" w:rsidRDefault="00465078" w:rsidP="003059E3">
      <w:pPr>
        <w:pStyle w:val="Heading1"/>
        <w:rPr>
          <w:sz w:val="22"/>
          <w:szCs w:val="22"/>
        </w:rPr>
      </w:pPr>
      <w:bookmarkStart w:id="21" w:name="_Ref513719669"/>
      <w:bookmarkStart w:id="22" w:name="_Hlk521587537"/>
      <w:bookmarkStart w:id="23" w:name="_Toc530065136"/>
      <w:r w:rsidRPr="00551F82">
        <w:rPr>
          <w:sz w:val="22"/>
          <w:szCs w:val="22"/>
        </w:rPr>
        <w:lastRenderedPageBreak/>
        <w:t xml:space="preserve">Table </w:t>
      </w:r>
      <w:r w:rsidR="00C34421" w:rsidRPr="00551F82">
        <w:rPr>
          <w:sz w:val="22"/>
          <w:szCs w:val="22"/>
        </w:rPr>
        <w:fldChar w:fldCharType="begin"/>
      </w:r>
      <w:r w:rsidR="00C34421" w:rsidRPr="00551F82">
        <w:rPr>
          <w:sz w:val="22"/>
          <w:szCs w:val="22"/>
        </w:rPr>
        <w:instrText xml:space="preserve"> SEQ Table \* ARABIC </w:instrText>
      </w:r>
      <w:r w:rsidR="00C34421" w:rsidRPr="00551F82">
        <w:rPr>
          <w:sz w:val="22"/>
          <w:szCs w:val="22"/>
        </w:rPr>
        <w:fldChar w:fldCharType="separate"/>
      </w:r>
      <w:r w:rsidR="003A2A3F">
        <w:rPr>
          <w:noProof/>
          <w:sz w:val="22"/>
          <w:szCs w:val="22"/>
        </w:rPr>
        <w:t>1</w:t>
      </w:r>
      <w:r w:rsidR="00C34421" w:rsidRPr="00551F82">
        <w:rPr>
          <w:noProof/>
          <w:sz w:val="22"/>
          <w:szCs w:val="22"/>
        </w:rPr>
        <w:fldChar w:fldCharType="end"/>
      </w:r>
      <w:r w:rsidRPr="00551F82">
        <w:rPr>
          <w:sz w:val="22"/>
          <w:szCs w:val="22"/>
        </w:rPr>
        <w:t>: Updates by Option</w:t>
      </w:r>
      <w:bookmarkEnd w:id="21"/>
      <w:bookmarkEnd w:id="23"/>
    </w:p>
    <w:p w:rsidR="00CB3474" w:rsidRPr="00ED2ECC" w:rsidRDefault="007B1511" w:rsidP="00CD62A9">
      <w:pPr>
        <w:pStyle w:val="ListParagraph"/>
        <w:numPr>
          <w:ilvl w:val="0"/>
          <w:numId w:val="39"/>
        </w:numPr>
        <w:rPr>
          <w:sz w:val="22"/>
          <w:szCs w:val="22"/>
        </w:rPr>
      </w:pPr>
      <w:r w:rsidRPr="00ED2ECC">
        <w:rPr>
          <w:sz w:val="22"/>
          <w:szCs w:val="22"/>
        </w:rPr>
        <w:t>When performing v</w:t>
      </w:r>
      <w:r w:rsidR="00CB3474" w:rsidRPr="00ED2ECC">
        <w:rPr>
          <w:sz w:val="22"/>
          <w:szCs w:val="22"/>
        </w:rPr>
        <w:t xml:space="preserve">alidation of updates in Test Accounts, coordinate with local IT for policies pertaining to the availability of background jobs needed to support validations. In some cases, background jobs may need </w:t>
      </w:r>
      <w:r w:rsidRPr="00ED2ECC">
        <w:rPr>
          <w:sz w:val="22"/>
          <w:szCs w:val="22"/>
        </w:rPr>
        <w:t>to be started.</w:t>
      </w:r>
    </w:p>
    <w:p w:rsidR="00CB3474" w:rsidRPr="00ED2ECC" w:rsidRDefault="00CB3474" w:rsidP="00CD62A9">
      <w:pPr>
        <w:pStyle w:val="ListParagraph"/>
        <w:numPr>
          <w:ilvl w:val="0"/>
          <w:numId w:val="39"/>
        </w:numPr>
        <w:rPr>
          <w:sz w:val="22"/>
          <w:szCs w:val="22"/>
        </w:rPr>
      </w:pPr>
      <w:r w:rsidRPr="00ED2ECC">
        <w:rPr>
          <w:sz w:val="22"/>
          <w:szCs w:val="22"/>
        </w:rPr>
        <w:t xml:space="preserve">When validating DSS extracts, consult with </w:t>
      </w:r>
      <w:r w:rsidR="00565F52" w:rsidRPr="00ED2ECC">
        <w:rPr>
          <w:sz w:val="22"/>
          <w:szCs w:val="22"/>
        </w:rPr>
        <w:t>your site’s DSS Office for local policies pertaining to te</w:t>
      </w:r>
      <w:r w:rsidR="00760456" w:rsidRPr="00ED2ECC">
        <w:rPr>
          <w:sz w:val="22"/>
          <w:szCs w:val="22"/>
        </w:rPr>
        <w:t>sting DSS data in test accounts</w:t>
      </w:r>
      <w:r w:rsidR="00E10BEA" w:rsidRPr="00ED2ECC">
        <w:rPr>
          <w:sz w:val="22"/>
          <w:szCs w:val="22"/>
        </w:rPr>
        <w:t xml:space="preserve"> and for how</w:t>
      </w:r>
      <w:r w:rsidR="00760456" w:rsidRPr="00ED2ECC">
        <w:rPr>
          <w:sz w:val="22"/>
          <w:szCs w:val="22"/>
        </w:rPr>
        <w:t xml:space="preserve"> the</w:t>
      </w:r>
      <w:r w:rsidR="00E10BEA" w:rsidRPr="00ED2ECC">
        <w:rPr>
          <w:sz w:val="22"/>
          <w:szCs w:val="22"/>
        </w:rPr>
        <w:t xml:space="preserve"> workload is captured.</w:t>
      </w:r>
      <w:r w:rsidR="00565F52" w:rsidRPr="00ED2ECC">
        <w:rPr>
          <w:sz w:val="22"/>
          <w:szCs w:val="22"/>
        </w:rPr>
        <w:t xml:space="preserve"> </w:t>
      </w:r>
      <w:r w:rsidR="00311CC8" w:rsidRPr="00ED2ECC">
        <w:rPr>
          <w:sz w:val="22"/>
          <w:szCs w:val="22"/>
        </w:rPr>
        <w:t>The B</w:t>
      </w:r>
      <w:r w:rsidR="00AD2E18" w:rsidRPr="00ED2ECC">
        <w:rPr>
          <w:sz w:val="22"/>
          <w:szCs w:val="22"/>
        </w:rPr>
        <w:t xml:space="preserve">lood </w:t>
      </w:r>
      <w:r w:rsidR="00311CC8" w:rsidRPr="00ED2ECC">
        <w:rPr>
          <w:sz w:val="22"/>
          <w:szCs w:val="22"/>
        </w:rPr>
        <w:t>B</w:t>
      </w:r>
      <w:r w:rsidR="00AD2E18" w:rsidRPr="00ED2ECC">
        <w:rPr>
          <w:sz w:val="22"/>
          <w:szCs w:val="22"/>
        </w:rPr>
        <w:t>ank</w:t>
      </w:r>
      <w:r w:rsidR="00311CC8" w:rsidRPr="00ED2ECC">
        <w:rPr>
          <w:sz w:val="22"/>
          <w:szCs w:val="22"/>
        </w:rPr>
        <w:t xml:space="preserve"> Maintenance Team recommends testing</w:t>
      </w:r>
      <w:r w:rsidR="00776B75" w:rsidRPr="00ED2ECC">
        <w:rPr>
          <w:sz w:val="22"/>
          <w:szCs w:val="22"/>
        </w:rPr>
        <w:t xml:space="preserve"> DSS extracts</w:t>
      </w:r>
      <w:r w:rsidR="00311CC8" w:rsidRPr="00ED2ECC">
        <w:rPr>
          <w:sz w:val="22"/>
          <w:szCs w:val="22"/>
        </w:rPr>
        <w:t xml:space="preserve"> in Production only.</w:t>
      </w:r>
    </w:p>
    <w:p w:rsidR="00CB3474" w:rsidRPr="00CB3474" w:rsidRDefault="00CB3474" w:rsidP="00CB3474"/>
    <w:tbl>
      <w:tblPr>
        <w:tblW w:w="1454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20"/>
        <w:gridCol w:w="1350"/>
        <w:gridCol w:w="1787"/>
        <w:gridCol w:w="2893"/>
        <w:gridCol w:w="3407"/>
        <w:gridCol w:w="810"/>
        <w:gridCol w:w="900"/>
        <w:gridCol w:w="810"/>
        <w:gridCol w:w="900"/>
        <w:gridCol w:w="1170"/>
      </w:tblGrid>
      <w:tr w:rsidR="00EF54F8" w:rsidRPr="00C47A3F" w:rsidTr="00336983">
        <w:trPr>
          <w:cantSplit/>
          <w:trHeight w:val="1856"/>
          <w:tblHeader/>
        </w:trPr>
        <w:tc>
          <w:tcPr>
            <w:tcW w:w="520" w:type="dxa"/>
            <w:tcBorders>
              <w:left w:val="single" w:sz="4" w:space="0" w:color="auto"/>
              <w:bottom w:val="single" w:sz="4" w:space="0" w:color="auto"/>
            </w:tcBorders>
            <w:shd w:val="pct25" w:color="000000" w:fill="auto"/>
          </w:tcPr>
          <w:p w:rsidR="00274023" w:rsidRPr="00C47A3F" w:rsidRDefault="007F0875" w:rsidP="00670FA1">
            <w:pPr>
              <w:pStyle w:val="Heading4"/>
              <w:spacing w:before="60" w:after="0"/>
              <w:jc w:val="center"/>
              <w:rPr>
                <w:rFonts w:cs="Arial"/>
                <w:sz w:val="18"/>
                <w:szCs w:val="18"/>
              </w:rPr>
            </w:pPr>
            <w:r>
              <w:rPr>
                <w:rFonts w:cs="Arial"/>
                <w:sz w:val="18"/>
                <w:szCs w:val="18"/>
              </w:rPr>
              <w:t>ID</w:t>
            </w:r>
          </w:p>
        </w:tc>
        <w:tc>
          <w:tcPr>
            <w:tcW w:w="1350" w:type="dxa"/>
            <w:tcBorders>
              <w:left w:val="single" w:sz="4" w:space="0" w:color="auto"/>
              <w:bottom w:val="single" w:sz="4" w:space="0" w:color="auto"/>
            </w:tcBorders>
            <w:shd w:val="pct25" w:color="000000" w:fill="auto"/>
            <w:hideMark/>
          </w:tcPr>
          <w:p w:rsidR="00274023" w:rsidRPr="00C47A3F" w:rsidRDefault="00274023" w:rsidP="00670FA1">
            <w:pPr>
              <w:pStyle w:val="Heading4"/>
              <w:spacing w:before="60" w:after="0"/>
              <w:jc w:val="center"/>
              <w:rPr>
                <w:rFonts w:cs="Arial"/>
                <w:sz w:val="18"/>
                <w:szCs w:val="18"/>
              </w:rPr>
            </w:pPr>
            <w:r w:rsidRPr="00C47A3F">
              <w:rPr>
                <w:rFonts w:cs="Arial"/>
                <w:sz w:val="18"/>
                <w:szCs w:val="18"/>
              </w:rPr>
              <w:t>Option</w:t>
            </w:r>
          </w:p>
        </w:tc>
        <w:tc>
          <w:tcPr>
            <w:tcW w:w="1787" w:type="dxa"/>
            <w:tcBorders>
              <w:bottom w:val="single" w:sz="4" w:space="0" w:color="auto"/>
            </w:tcBorders>
            <w:shd w:val="pct25" w:color="000000" w:fill="auto"/>
          </w:tcPr>
          <w:p w:rsidR="00274023" w:rsidRPr="00C47A3F" w:rsidRDefault="00274023" w:rsidP="002A7D3F">
            <w:pPr>
              <w:spacing w:before="60"/>
              <w:jc w:val="center"/>
              <w:rPr>
                <w:rFonts w:ascii="Arial" w:hAnsi="Arial" w:cs="Arial"/>
                <w:b/>
                <w:sz w:val="18"/>
                <w:szCs w:val="18"/>
              </w:rPr>
            </w:pPr>
            <w:r w:rsidRPr="00C47A3F">
              <w:rPr>
                <w:rFonts w:ascii="Arial" w:hAnsi="Arial" w:cs="Arial"/>
                <w:b/>
                <w:sz w:val="18"/>
                <w:szCs w:val="18"/>
              </w:rPr>
              <w:t>Problem Summary</w:t>
            </w:r>
          </w:p>
        </w:tc>
        <w:tc>
          <w:tcPr>
            <w:tcW w:w="2893" w:type="dxa"/>
            <w:tcBorders>
              <w:bottom w:val="single" w:sz="4" w:space="0" w:color="auto"/>
            </w:tcBorders>
            <w:shd w:val="pct25" w:color="000000" w:fill="auto"/>
            <w:tcMar>
              <w:top w:w="15" w:type="dxa"/>
              <w:left w:w="15" w:type="dxa"/>
              <w:bottom w:w="0" w:type="dxa"/>
              <w:right w:w="15" w:type="dxa"/>
            </w:tcMar>
            <w:hideMark/>
          </w:tcPr>
          <w:p w:rsidR="00274023" w:rsidRPr="00C47A3F" w:rsidRDefault="00274023" w:rsidP="00670FA1">
            <w:pPr>
              <w:spacing w:before="60"/>
              <w:ind w:left="18"/>
              <w:jc w:val="center"/>
              <w:rPr>
                <w:rFonts w:ascii="Arial" w:hAnsi="Arial" w:cs="Arial"/>
                <w:b/>
                <w:sz w:val="18"/>
                <w:szCs w:val="18"/>
              </w:rPr>
            </w:pPr>
            <w:r w:rsidRPr="00C47A3F">
              <w:rPr>
                <w:rFonts w:ascii="Arial" w:hAnsi="Arial" w:cs="Arial"/>
                <w:b/>
                <w:sz w:val="18"/>
                <w:szCs w:val="18"/>
              </w:rPr>
              <w:t>Change Summary</w:t>
            </w:r>
          </w:p>
        </w:tc>
        <w:tc>
          <w:tcPr>
            <w:tcW w:w="3407" w:type="dxa"/>
            <w:tcBorders>
              <w:bottom w:val="single" w:sz="4" w:space="0" w:color="auto"/>
            </w:tcBorders>
            <w:shd w:val="pct25" w:color="000000" w:fill="auto"/>
          </w:tcPr>
          <w:p w:rsidR="00274023" w:rsidRPr="00C47A3F" w:rsidRDefault="00274023" w:rsidP="002A7D3F">
            <w:pPr>
              <w:spacing w:before="60"/>
              <w:ind w:left="-27"/>
              <w:jc w:val="center"/>
              <w:rPr>
                <w:rFonts w:ascii="Arial" w:hAnsi="Arial" w:cs="Arial"/>
                <w:b/>
                <w:sz w:val="18"/>
                <w:szCs w:val="18"/>
              </w:rPr>
            </w:pPr>
            <w:r w:rsidRPr="00C47A3F">
              <w:rPr>
                <w:rFonts w:ascii="Arial" w:hAnsi="Arial" w:cs="Arial"/>
                <w:b/>
                <w:sz w:val="18"/>
                <w:szCs w:val="18"/>
              </w:rPr>
              <w:t>Validation Scenario</w:t>
            </w:r>
          </w:p>
        </w:tc>
        <w:tc>
          <w:tcPr>
            <w:tcW w:w="810" w:type="dxa"/>
            <w:tcBorders>
              <w:bottom w:val="single" w:sz="4" w:space="0" w:color="auto"/>
            </w:tcBorders>
            <w:shd w:val="pct25" w:color="000000" w:fill="auto"/>
            <w:textDirection w:val="btLr"/>
          </w:tcPr>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Change applies to my facility. (Y/N)</w:t>
            </w:r>
          </w:p>
        </w:tc>
        <w:tc>
          <w:tcPr>
            <w:tcW w:w="900" w:type="dxa"/>
            <w:tcBorders>
              <w:bottom w:val="single" w:sz="4" w:space="0" w:color="auto"/>
            </w:tcBorders>
            <w:shd w:val="pct25" w:color="000000" w:fill="auto"/>
            <w:textDirection w:val="btLr"/>
          </w:tcPr>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Local risk Assessment</w:t>
            </w:r>
          </w:p>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(Low, Med, High)</w:t>
            </w:r>
          </w:p>
        </w:tc>
        <w:tc>
          <w:tcPr>
            <w:tcW w:w="810" w:type="dxa"/>
            <w:tcBorders>
              <w:bottom w:val="single" w:sz="4" w:space="0" w:color="auto"/>
            </w:tcBorders>
            <w:shd w:val="pct25" w:color="000000" w:fill="auto"/>
            <w:textDirection w:val="btLr"/>
          </w:tcPr>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SOP revision required. If yes, identify it.</w:t>
            </w:r>
          </w:p>
        </w:tc>
        <w:tc>
          <w:tcPr>
            <w:tcW w:w="900" w:type="dxa"/>
            <w:tcBorders>
              <w:bottom w:val="single" w:sz="4" w:space="0" w:color="auto"/>
            </w:tcBorders>
            <w:shd w:val="pct25" w:color="000000" w:fill="auto"/>
            <w:textDirection w:val="btLr"/>
          </w:tcPr>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Staff training needed.</w:t>
            </w:r>
          </w:p>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(Y/N)</w:t>
            </w:r>
          </w:p>
        </w:tc>
        <w:tc>
          <w:tcPr>
            <w:tcW w:w="1170" w:type="dxa"/>
            <w:tcBorders>
              <w:bottom w:val="single" w:sz="4" w:space="0" w:color="auto"/>
            </w:tcBorders>
            <w:shd w:val="pct25" w:color="000000" w:fill="auto"/>
            <w:textDirection w:val="btLr"/>
          </w:tcPr>
          <w:p w:rsidR="00274023" w:rsidRPr="00C47A3F" w:rsidRDefault="00274023" w:rsidP="002A7D3F">
            <w:pPr>
              <w:spacing w:before="60"/>
              <w:ind w:left="113" w:right="113"/>
              <w:jc w:val="center"/>
              <w:rPr>
                <w:rFonts w:ascii="Arial" w:hAnsi="Arial" w:cs="Arial"/>
                <w:b/>
                <w:color w:val="FFFFFF"/>
                <w:sz w:val="18"/>
                <w:szCs w:val="18"/>
                <w:lang w:eastAsia="ko-KR"/>
              </w:rPr>
            </w:pPr>
            <w:r>
              <w:rPr>
                <w:rFonts w:ascii="Arial" w:hAnsi="Arial" w:cs="Arial"/>
                <w:b/>
                <w:color w:val="FFFFFF"/>
                <w:sz w:val="18"/>
                <w:szCs w:val="18"/>
                <w:lang w:eastAsia="ko-KR"/>
              </w:rPr>
              <w:t xml:space="preserve">Scenarios or validation must be </w:t>
            </w:r>
            <w:r w:rsidRPr="00C47A3F">
              <w:rPr>
                <w:rFonts w:ascii="Arial" w:hAnsi="Arial" w:cs="Arial"/>
                <w:b/>
                <w:color w:val="FFFFFF"/>
                <w:sz w:val="18"/>
                <w:szCs w:val="18"/>
                <w:lang w:eastAsia="ko-KR"/>
              </w:rPr>
              <w:t>performed</w:t>
            </w:r>
            <w:r>
              <w:rPr>
                <w:rFonts w:ascii="Arial" w:hAnsi="Arial" w:cs="Arial"/>
                <w:b/>
                <w:color w:val="FFFFFF"/>
                <w:sz w:val="18"/>
                <w:szCs w:val="18"/>
                <w:lang w:eastAsia="ko-KR"/>
              </w:rPr>
              <w:t>.</w:t>
            </w:r>
          </w:p>
          <w:p w:rsidR="00274023" w:rsidRPr="00C47A3F" w:rsidRDefault="00274023" w:rsidP="002A7D3F">
            <w:pPr>
              <w:spacing w:before="60"/>
              <w:ind w:left="113" w:right="113"/>
              <w:jc w:val="center"/>
              <w:rPr>
                <w:rFonts w:ascii="Arial" w:hAnsi="Arial" w:cs="Arial"/>
                <w:b/>
                <w:color w:val="FFFFFF"/>
                <w:sz w:val="18"/>
                <w:szCs w:val="18"/>
                <w:lang w:eastAsia="ko-KR"/>
              </w:rPr>
            </w:pPr>
            <w:r w:rsidRPr="00C47A3F">
              <w:rPr>
                <w:rFonts w:ascii="Arial" w:hAnsi="Arial" w:cs="Arial"/>
                <w:b/>
                <w:color w:val="FFFFFF"/>
                <w:sz w:val="18"/>
                <w:szCs w:val="18"/>
                <w:lang w:eastAsia="ko-KR"/>
              </w:rPr>
              <w:t>(Y/N)</w:t>
            </w: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t>1</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Accept Orders</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Pending Order List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214479 KDA</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502330</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502339</w:t>
            </w:r>
          </w:p>
          <w:p w:rsidR="00274023" w:rsidRPr="00FB379F" w:rsidRDefault="00274023" w:rsidP="00670FA1">
            <w:pPr>
              <w:spacing w:before="60"/>
              <w:rPr>
                <w:rFonts w:ascii="Arial" w:hAnsi="Arial" w:cs="Arial"/>
                <w:i/>
                <w:sz w:val="18"/>
                <w:szCs w:val="18"/>
              </w:rPr>
            </w:pPr>
            <w:r w:rsidRPr="00FB379F">
              <w:rPr>
                <w:rFonts w:ascii="Arial" w:hAnsi="Arial" w:cs="Arial"/>
                <w:i/>
                <w:sz w:val="18"/>
                <w:szCs w:val="18"/>
              </w:rPr>
              <w:t>PSPO 1917</w:t>
            </w:r>
          </w:p>
        </w:tc>
        <w:tc>
          <w:tcPr>
            <w:tcW w:w="1787" w:type="dxa"/>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The CPRS MODIFIER text associated with a blood component order </w:t>
            </w:r>
            <w:r>
              <w:rPr>
                <w:rFonts w:ascii="Arial" w:hAnsi="Arial" w:cs="Arial"/>
                <w:sz w:val="18"/>
                <w:szCs w:val="18"/>
              </w:rPr>
              <w:t>was</w:t>
            </w:r>
            <w:r w:rsidRPr="00C47A3F">
              <w:rPr>
                <w:rFonts w:ascii="Arial" w:hAnsi="Arial" w:cs="Arial"/>
                <w:sz w:val="18"/>
                <w:szCs w:val="18"/>
              </w:rPr>
              <w:t xml:space="preserve"> difficult to read when processing requests for a patient in VBECS.</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 xml:space="preserve">The entire CPRS Modifier text displays for review during Accept Orders. </w:t>
            </w:r>
          </w:p>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A reminder in the form of a final review message displays when accepting a component order that includes a CPRS Modifier for review.</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t>2</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Accept Orders</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301006</w:t>
            </w:r>
          </w:p>
        </w:tc>
        <w:tc>
          <w:tcPr>
            <w:tcW w:w="1787" w:type="dxa"/>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VBECS </w:t>
            </w:r>
            <w:r>
              <w:rPr>
                <w:rFonts w:ascii="Arial" w:hAnsi="Arial" w:cs="Arial"/>
                <w:sz w:val="18"/>
                <w:szCs w:val="18"/>
              </w:rPr>
              <w:t>did</w:t>
            </w:r>
            <w:r w:rsidRPr="00C47A3F">
              <w:rPr>
                <w:rFonts w:ascii="Arial" w:hAnsi="Arial" w:cs="Arial"/>
                <w:sz w:val="18"/>
                <w:szCs w:val="18"/>
              </w:rPr>
              <w:t xml:space="preserve"> not allow the processing of a patient with a single name.</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VBECS will process an order for a patient with a single name complying with VistA standards.</w:t>
            </w:r>
          </w:p>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 xml:space="preserve">Note: </w:t>
            </w:r>
            <w:r w:rsidRPr="00A009B8">
              <w:rPr>
                <w:rFonts w:ascii="Arial" w:hAnsi="Arial" w:cs="Arial"/>
                <w:sz w:val="18"/>
                <w:szCs w:val="18"/>
              </w:rPr>
              <w:t>This type of patient may or may not exist in your facility’s records.</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t>3</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Accept Orders</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513340</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VBEC*2*1 dependent</w:t>
            </w:r>
          </w:p>
        </w:tc>
        <w:tc>
          <w:tcPr>
            <w:tcW w:w="1787" w:type="dxa"/>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Orders </w:t>
            </w:r>
            <w:r>
              <w:rPr>
                <w:rFonts w:ascii="Arial" w:hAnsi="Arial" w:cs="Arial"/>
                <w:sz w:val="18"/>
                <w:szCs w:val="18"/>
              </w:rPr>
              <w:t>could not</w:t>
            </w:r>
            <w:r w:rsidRPr="00C47A3F">
              <w:rPr>
                <w:rFonts w:ascii="Arial" w:hAnsi="Arial" w:cs="Arial"/>
                <w:sz w:val="18"/>
                <w:szCs w:val="18"/>
              </w:rPr>
              <w:t xml:space="preserve"> be processed from active mapped institutions with &gt;5 characters in their institution identifier.</w:t>
            </w:r>
          </w:p>
        </w:tc>
        <w:tc>
          <w:tcPr>
            <w:tcW w:w="2893" w:type="dxa"/>
            <w:shd w:val="clear" w:color="auto" w:fill="auto"/>
          </w:tcPr>
          <w:p w:rsidR="00274023" w:rsidRPr="00C3485F" w:rsidRDefault="00274023" w:rsidP="00D61F27">
            <w:pPr>
              <w:spacing w:before="60"/>
              <w:ind w:left="18"/>
              <w:rPr>
                <w:rFonts w:ascii="Arial" w:hAnsi="Arial" w:cs="Arial"/>
                <w:sz w:val="18"/>
                <w:szCs w:val="18"/>
              </w:rPr>
            </w:pPr>
            <w:r w:rsidRPr="00C3485F">
              <w:rPr>
                <w:rFonts w:ascii="Arial" w:hAnsi="Arial" w:cs="Arial"/>
                <w:sz w:val="18"/>
                <w:szCs w:val="18"/>
              </w:rPr>
              <w:t xml:space="preserve">Orders are processed from all active mapped VistA institutions from the associated VistA instance (Administrator, </w:t>
            </w:r>
            <w:r>
              <w:rPr>
                <w:rFonts w:ascii="Arial" w:hAnsi="Arial" w:cs="Arial"/>
                <w:sz w:val="18"/>
                <w:szCs w:val="18"/>
              </w:rPr>
              <w:t>Edit</w:t>
            </w:r>
            <w:r w:rsidRPr="00C3485F">
              <w:rPr>
                <w:rFonts w:ascii="Arial" w:hAnsi="Arial" w:cs="Arial"/>
                <w:sz w:val="18"/>
                <w:szCs w:val="18"/>
              </w:rPr>
              <w:t xml:space="preserve"> Division).</w:t>
            </w:r>
          </w:p>
        </w:tc>
        <w:tc>
          <w:tcPr>
            <w:tcW w:w="3407" w:type="dxa"/>
            <w:shd w:val="clear" w:color="auto" w:fill="auto"/>
          </w:tcPr>
          <w:p w:rsidR="00274023" w:rsidRPr="00C3485F" w:rsidRDefault="00274023" w:rsidP="00CD62A9">
            <w:pPr>
              <w:numPr>
                <w:ilvl w:val="0"/>
                <w:numId w:val="28"/>
              </w:numPr>
              <w:spacing w:before="60"/>
              <w:ind w:left="153" w:hanging="180"/>
              <w:rPr>
                <w:rFonts w:ascii="Arial" w:hAnsi="Arial" w:cs="Arial"/>
                <w:sz w:val="18"/>
                <w:szCs w:val="18"/>
              </w:rPr>
            </w:pPr>
            <w:r w:rsidRPr="00C3485F">
              <w:rPr>
                <w:rFonts w:ascii="Arial" w:hAnsi="Arial" w:cs="Arial"/>
                <w:sz w:val="18"/>
                <w:szCs w:val="18"/>
              </w:rPr>
              <w:t>Place a VBECS order from a mapped nursing home ‘institution’ regardless of its physical location.</w:t>
            </w:r>
          </w:p>
          <w:p w:rsidR="00274023" w:rsidRPr="00C3485F" w:rsidRDefault="00CE0871" w:rsidP="00CD62A9">
            <w:pPr>
              <w:numPr>
                <w:ilvl w:val="0"/>
                <w:numId w:val="28"/>
              </w:numPr>
              <w:spacing w:before="60"/>
              <w:ind w:left="153" w:hanging="180"/>
              <w:rPr>
                <w:rFonts w:ascii="Arial" w:hAnsi="Arial" w:cs="Arial"/>
                <w:sz w:val="18"/>
                <w:szCs w:val="18"/>
              </w:rPr>
            </w:pPr>
            <w:r>
              <w:rPr>
                <w:rFonts w:ascii="Arial" w:hAnsi="Arial" w:cs="Arial"/>
                <w:sz w:val="18"/>
                <w:szCs w:val="18"/>
              </w:rPr>
              <w:t>Verify that it can be processed normally in</w:t>
            </w:r>
            <w:r w:rsidR="00274023" w:rsidRPr="00C3485F">
              <w:rPr>
                <w:rFonts w:ascii="Arial" w:hAnsi="Arial" w:cs="Arial"/>
                <w:sz w:val="18"/>
                <w:szCs w:val="18"/>
              </w:rPr>
              <w:t xml:space="preserve"> Accept Orders.</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lastRenderedPageBreak/>
              <w:t>4</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Accept Orders</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Pending Order List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210414 KDA</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VBEC*2*1 dependent</w:t>
            </w:r>
          </w:p>
        </w:tc>
        <w:tc>
          <w:tcPr>
            <w:tcW w:w="1787" w:type="dxa"/>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When canceling an unprocessed CPRS order in VBECS it </w:t>
            </w:r>
            <w:r>
              <w:rPr>
                <w:rFonts w:ascii="Arial" w:hAnsi="Arial" w:cs="Arial"/>
                <w:sz w:val="18"/>
                <w:szCs w:val="18"/>
              </w:rPr>
              <w:t>did</w:t>
            </w:r>
            <w:r w:rsidRPr="00C47A3F">
              <w:rPr>
                <w:rFonts w:ascii="Arial" w:hAnsi="Arial" w:cs="Arial"/>
                <w:sz w:val="18"/>
                <w:szCs w:val="18"/>
              </w:rPr>
              <w:t xml:space="preserve"> not cancel the unprocessed VistA lab order.</w:t>
            </w:r>
          </w:p>
        </w:tc>
        <w:tc>
          <w:tcPr>
            <w:tcW w:w="2893" w:type="dxa"/>
            <w:shd w:val="clear" w:color="auto" w:fill="auto"/>
          </w:tcPr>
          <w:p w:rsidR="00274023" w:rsidRPr="00C47A3F" w:rsidRDefault="00274023" w:rsidP="006052CA">
            <w:pPr>
              <w:spacing w:before="60"/>
              <w:ind w:left="18"/>
              <w:rPr>
                <w:rFonts w:ascii="Arial" w:hAnsi="Arial" w:cs="Arial"/>
                <w:sz w:val="18"/>
                <w:szCs w:val="18"/>
              </w:rPr>
            </w:pPr>
            <w:r w:rsidRPr="00C47A3F">
              <w:rPr>
                <w:rFonts w:ascii="Arial" w:hAnsi="Arial" w:cs="Arial"/>
                <w:sz w:val="18"/>
                <w:szCs w:val="18"/>
              </w:rPr>
              <w:t>Canceling an unprocessed CPRS order in VBECS also cancel</w:t>
            </w:r>
            <w:r>
              <w:rPr>
                <w:rFonts w:ascii="Arial" w:hAnsi="Arial" w:cs="Arial"/>
                <w:sz w:val="18"/>
                <w:szCs w:val="18"/>
              </w:rPr>
              <w:t>s</w:t>
            </w:r>
            <w:r w:rsidRPr="00C47A3F">
              <w:rPr>
                <w:rFonts w:ascii="Arial" w:hAnsi="Arial" w:cs="Arial"/>
                <w:sz w:val="18"/>
                <w:szCs w:val="18"/>
              </w:rPr>
              <w:t xml:space="preserve"> the unprocessed VistA lab order.</w:t>
            </w:r>
          </w:p>
        </w:tc>
        <w:tc>
          <w:tcPr>
            <w:tcW w:w="3407" w:type="dxa"/>
            <w:shd w:val="clear" w:color="auto" w:fill="auto"/>
          </w:tcPr>
          <w:p w:rsidR="00274023" w:rsidRPr="00C47A3F" w:rsidRDefault="00274023" w:rsidP="00CD62A9">
            <w:pPr>
              <w:numPr>
                <w:ilvl w:val="0"/>
                <w:numId w:val="29"/>
              </w:numPr>
              <w:spacing w:before="60"/>
              <w:ind w:left="153" w:hanging="180"/>
              <w:rPr>
                <w:rFonts w:ascii="Arial" w:hAnsi="Arial" w:cs="Arial"/>
                <w:sz w:val="18"/>
                <w:szCs w:val="18"/>
              </w:rPr>
            </w:pPr>
            <w:r w:rsidRPr="00C47A3F">
              <w:rPr>
                <w:rFonts w:ascii="Arial" w:hAnsi="Arial" w:cs="Arial"/>
                <w:sz w:val="18"/>
                <w:szCs w:val="18"/>
              </w:rPr>
              <w:t>Select a Blood Bank order that is not accessioned or on a collection list in VistA lab.</w:t>
            </w:r>
          </w:p>
          <w:p w:rsidR="00274023" w:rsidRPr="00C47A3F" w:rsidRDefault="00274023" w:rsidP="00CD62A9">
            <w:pPr>
              <w:numPr>
                <w:ilvl w:val="0"/>
                <w:numId w:val="29"/>
              </w:numPr>
              <w:spacing w:before="60"/>
              <w:ind w:left="153" w:hanging="180"/>
              <w:rPr>
                <w:rFonts w:ascii="Arial" w:hAnsi="Arial" w:cs="Arial"/>
                <w:sz w:val="18"/>
                <w:szCs w:val="18"/>
              </w:rPr>
            </w:pPr>
            <w:r w:rsidRPr="00C3485F">
              <w:rPr>
                <w:rFonts w:ascii="Arial" w:hAnsi="Arial" w:cs="Arial"/>
                <w:sz w:val="18"/>
                <w:szCs w:val="18"/>
              </w:rPr>
              <w:t xml:space="preserve">Reject the PENDING order in VBECS. </w:t>
            </w:r>
          </w:p>
          <w:p w:rsidR="00274023" w:rsidRPr="00C47A3F" w:rsidRDefault="00274023" w:rsidP="00CD62A9">
            <w:pPr>
              <w:numPr>
                <w:ilvl w:val="0"/>
                <w:numId w:val="29"/>
              </w:numPr>
              <w:spacing w:before="60"/>
              <w:ind w:left="153" w:hanging="180"/>
              <w:rPr>
                <w:rFonts w:ascii="Arial" w:hAnsi="Arial" w:cs="Arial"/>
                <w:sz w:val="18"/>
                <w:szCs w:val="18"/>
              </w:rPr>
            </w:pPr>
            <w:r w:rsidRPr="00C47A3F">
              <w:rPr>
                <w:rFonts w:ascii="Arial" w:hAnsi="Arial" w:cs="Arial"/>
                <w:sz w:val="18"/>
                <w:szCs w:val="18"/>
              </w:rPr>
              <w:t>Verify the VistA Lab order is canceled.</w:t>
            </w:r>
          </w:p>
          <w:p w:rsidR="00274023" w:rsidRPr="00C47A3F" w:rsidRDefault="00274023" w:rsidP="00CD62A9">
            <w:pPr>
              <w:numPr>
                <w:ilvl w:val="0"/>
                <w:numId w:val="29"/>
              </w:numPr>
              <w:spacing w:before="60"/>
              <w:ind w:left="153" w:hanging="180"/>
              <w:rPr>
                <w:rFonts w:ascii="Arial" w:hAnsi="Arial" w:cs="Arial"/>
                <w:sz w:val="18"/>
                <w:szCs w:val="18"/>
              </w:rPr>
            </w:pPr>
            <w:r w:rsidRPr="00C47A3F">
              <w:rPr>
                <w:rFonts w:ascii="Arial" w:hAnsi="Arial" w:cs="Arial"/>
                <w:sz w:val="18"/>
                <w:szCs w:val="18"/>
              </w:rPr>
              <w:t>Verify the CPRS parent order is canceled as both child orders are now canceled (see the order details)</w:t>
            </w:r>
          </w:p>
          <w:p w:rsidR="00274023" w:rsidRPr="00C47A3F" w:rsidRDefault="00274023" w:rsidP="00C3485F">
            <w:pPr>
              <w:spacing w:before="60"/>
              <w:ind w:left="-27"/>
              <w:rPr>
                <w:rFonts w:ascii="Arial" w:hAnsi="Arial" w:cs="Arial"/>
                <w:sz w:val="18"/>
                <w:szCs w:val="18"/>
              </w:rPr>
            </w:pPr>
            <w:r w:rsidRPr="00C3485F">
              <w:rPr>
                <w:rFonts w:ascii="Arial" w:hAnsi="Arial" w:cs="Arial"/>
                <w:sz w:val="18"/>
                <w:szCs w:val="18"/>
              </w:rPr>
              <w:t>NOTE: This does work on an order that has been accessioned or added to a collection list in Lab. They must be canceled in Lab individually.</w:t>
            </w:r>
          </w:p>
        </w:tc>
        <w:tc>
          <w:tcPr>
            <w:tcW w:w="810" w:type="dxa"/>
            <w:tcBorders>
              <w:bottom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bottom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bottom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bottom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bottom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Default="007F0875" w:rsidP="00630E48">
            <w:pPr>
              <w:spacing w:before="60"/>
              <w:rPr>
                <w:rFonts w:ascii="Arial" w:hAnsi="Arial" w:cs="Arial"/>
                <w:sz w:val="18"/>
                <w:szCs w:val="18"/>
              </w:rPr>
            </w:pPr>
            <w:r>
              <w:rPr>
                <w:rFonts w:ascii="Arial" w:hAnsi="Arial" w:cs="Arial"/>
                <w:sz w:val="18"/>
                <w:szCs w:val="18"/>
              </w:rPr>
              <w:t>5</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Default="00274023" w:rsidP="00630E48">
            <w:pPr>
              <w:spacing w:before="60"/>
              <w:rPr>
                <w:rFonts w:ascii="Arial" w:hAnsi="Arial" w:cs="Arial"/>
                <w:sz w:val="18"/>
                <w:szCs w:val="18"/>
              </w:rPr>
            </w:pPr>
            <w:r>
              <w:rPr>
                <w:rFonts w:ascii="Arial" w:hAnsi="Arial" w:cs="Arial"/>
                <w:sz w:val="18"/>
                <w:szCs w:val="18"/>
              </w:rPr>
              <w:t>Cancel Pending Order</w:t>
            </w:r>
          </w:p>
          <w:p w:rsidR="00274023" w:rsidRPr="00C47A3F" w:rsidRDefault="00274023" w:rsidP="00630E48">
            <w:pPr>
              <w:spacing w:before="60"/>
              <w:rPr>
                <w:rFonts w:ascii="Arial" w:hAnsi="Arial" w:cs="Arial"/>
                <w:sz w:val="18"/>
                <w:szCs w:val="18"/>
              </w:rPr>
            </w:pPr>
            <w:r>
              <w:rPr>
                <w:rFonts w:ascii="Arial" w:hAnsi="Arial" w:cs="Arial"/>
                <w:sz w:val="18"/>
                <w:szCs w:val="18"/>
              </w:rPr>
              <w:t>209708 KDA</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9150CC">
            <w:pPr>
              <w:spacing w:before="60"/>
              <w:rPr>
                <w:rFonts w:ascii="Arial" w:hAnsi="Arial" w:cs="Arial"/>
                <w:sz w:val="18"/>
                <w:szCs w:val="18"/>
              </w:rPr>
            </w:pPr>
            <w:r>
              <w:rPr>
                <w:rFonts w:ascii="Arial" w:hAnsi="Arial" w:cs="Arial"/>
                <w:sz w:val="18"/>
                <w:szCs w:val="18"/>
              </w:rPr>
              <w:t>CPRS Order details did not include the identity of the VBECS user who rejected the order.</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4F30C6">
            <w:pPr>
              <w:spacing w:before="60"/>
              <w:ind w:left="18"/>
              <w:rPr>
                <w:rFonts w:ascii="Arial" w:hAnsi="Arial" w:cs="Arial"/>
                <w:sz w:val="18"/>
                <w:szCs w:val="18"/>
              </w:rPr>
            </w:pPr>
            <w:r>
              <w:rPr>
                <w:rFonts w:ascii="Arial" w:hAnsi="Arial" w:cs="Arial"/>
                <w:sz w:val="18"/>
                <w:szCs w:val="18"/>
              </w:rPr>
              <w:t xml:space="preserve">In the cancellation message to CPRS, the CPRS Order details CPRS now include the Entered </w:t>
            </w:r>
            <w:proofErr w:type="gramStart"/>
            <w:r>
              <w:rPr>
                <w:rFonts w:ascii="Arial" w:hAnsi="Arial" w:cs="Arial"/>
                <w:sz w:val="18"/>
                <w:szCs w:val="18"/>
              </w:rPr>
              <w:t>By</w:t>
            </w:r>
            <w:proofErr w:type="gramEnd"/>
            <w:r>
              <w:rPr>
                <w:rFonts w:ascii="Arial" w:hAnsi="Arial" w:cs="Arial"/>
                <w:sz w:val="18"/>
                <w:szCs w:val="18"/>
              </w:rPr>
              <w:t xml:space="preserve"> ID.</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Default="00274023" w:rsidP="00CD62A9">
            <w:pPr>
              <w:numPr>
                <w:ilvl w:val="0"/>
                <w:numId w:val="33"/>
              </w:numPr>
              <w:spacing w:before="60"/>
              <w:ind w:left="153" w:hanging="180"/>
              <w:rPr>
                <w:rFonts w:ascii="Arial" w:hAnsi="Arial" w:cs="Arial"/>
                <w:sz w:val="18"/>
                <w:szCs w:val="18"/>
              </w:rPr>
            </w:pPr>
            <w:r>
              <w:rPr>
                <w:rFonts w:ascii="Arial" w:hAnsi="Arial" w:cs="Arial"/>
                <w:sz w:val="18"/>
                <w:szCs w:val="18"/>
              </w:rPr>
              <w:t>Reject pending order in VBECS and verify that CPRS shows who rejected the order.</w:t>
            </w:r>
          </w:p>
          <w:p w:rsidR="00274023" w:rsidRPr="00C47A3F" w:rsidRDefault="00274023" w:rsidP="00CD62A9">
            <w:pPr>
              <w:numPr>
                <w:ilvl w:val="0"/>
                <w:numId w:val="33"/>
              </w:numPr>
              <w:spacing w:before="60"/>
              <w:ind w:left="153" w:hanging="180"/>
              <w:rPr>
                <w:rFonts w:ascii="Arial" w:hAnsi="Arial" w:cs="Arial"/>
                <w:sz w:val="18"/>
                <w:szCs w:val="18"/>
              </w:rPr>
            </w:pPr>
            <w:r>
              <w:rPr>
                <w:rFonts w:ascii="Arial" w:hAnsi="Arial" w:cs="Arial"/>
                <w:sz w:val="18"/>
                <w:szCs w:val="18"/>
              </w:rPr>
              <w:t>Cancel an order on the P</w:t>
            </w:r>
            <w:r w:rsidR="00966AD1">
              <w:rPr>
                <w:rFonts w:ascii="Arial" w:hAnsi="Arial" w:cs="Arial"/>
                <w:sz w:val="18"/>
                <w:szCs w:val="18"/>
              </w:rPr>
              <w:t xml:space="preserve">ending </w:t>
            </w:r>
            <w:r>
              <w:rPr>
                <w:rFonts w:ascii="Arial" w:hAnsi="Arial" w:cs="Arial"/>
                <w:sz w:val="18"/>
                <w:szCs w:val="18"/>
              </w:rPr>
              <w:t>T</w:t>
            </w:r>
            <w:r w:rsidR="00966AD1">
              <w:rPr>
                <w:rFonts w:ascii="Arial" w:hAnsi="Arial" w:cs="Arial"/>
                <w:sz w:val="18"/>
                <w:szCs w:val="18"/>
              </w:rPr>
              <w:t xml:space="preserve">ask </w:t>
            </w:r>
            <w:r>
              <w:rPr>
                <w:rFonts w:ascii="Arial" w:hAnsi="Arial" w:cs="Arial"/>
                <w:sz w:val="18"/>
                <w:szCs w:val="18"/>
              </w:rPr>
              <w:t>L</w:t>
            </w:r>
            <w:r w:rsidR="00966AD1">
              <w:rPr>
                <w:rFonts w:ascii="Arial" w:hAnsi="Arial" w:cs="Arial"/>
                <w:sz w:val="18"/>
                <w:szCs w:val="18"/>
              </w:rPr>
              <w:t>ist</w:t>
            </w:r>
            <w:r w:rsidR="00760456">
              <w:rPr>
                <w:rFonts w:ascii="Arial" w:hAnsi="Arial" w:cs="Arial"/>
                <w:sz w:val="18"/>
                <w:szCs w:val="18"/>
              </w:rPr>
              <w:t>,</w:t>
            </w:r>
            <w:r>
              <w:rPr>
                <w:rFonts w:ascii="Arial" w:hAnsi="Arial" w:cs="Arial"/>
                <w:sz w:val="18"/>
                <w:szCs w:val="18"/>
              </w:rPr>
              <w:t xml:space="preserve"> then verify that CPRS shows who cancelled the order.</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shd w:val="clear" w:color="000000" w:fill="auto"/>
          </w:tcPr>
          <w:p w:rsidR="00274023" w:rsidRPr="00FB379F" w:rsidRDefault="007F0875" w:rsidP="00670FA1">
            <w:pPr>
              <w:spacing w:before="60"/>
              <w:rPr>
                <w:rFonts w:ascii="Arial" w:hAnsi="Arial" w:cs="Arial"/>
                <w:sz w:val="18"/>
                <w:szCs w:val="18"/>
              </w:rPr>
            </w:pPr>
            <w:r>
              <w:rPr>
                <w:rFonts w:ascii="Arial" w:hAnsi="Arial" w:cs="Arial"/>
                <w:sz w:val="18"/>
                <w:szCs w:val="18"/>
              </w:rPr>
              <w:t>6</w:t>
            </w:r>
          </w:p>
        </w:tc>
        <w:tc>
          <w:tcPr>
            <w:tcW w:w="1350" w:type="dxa"/>
            <w:tcBorders>
              <w:top w:val="single" w:sz="4" w:space="0" w:color="auto"/>
              <w:left w:val="single" w:sz="4" w:space="0" w:color="auto"/>
              <w:bottom w:val="single" w:sz="4" w:space="0" w:color="auto"/>
              <w:right w:val="single" w:sz="4" w:space="0" w:color="auto"/>
            </w:tcBorders>
            <w:shd w:val="clear" w:color="000000" w:fill="auto"/>
            <w:hideMark/>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Administrative Data Report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214056 KDA</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539343</w:t>
            </w:r>
          </w:p>
        </w:tc>
        <w:tc>
          <w:tcPr>
            <w:tcW w:w="1787" w:type="dxa"/>
            <w:tcBorders>
              <w:top w:val="single" w:sz="4" w:space="0" w:color="auto"/>
              <w:left w:val="single" w:sz="4" w:space="0" w:color="auto"/>
              <w:bottom w:val="single" w:sz="4" w:space="0" w:color="auto"/>
              <w:right w:val="single" w:sz="4" w:space="0" w:color="auto"/>
            </w:tcBorders>
            <w:shd w:val="clear" w:color="000000" w:fill="auto"/>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For the same date range: </w:t>
            </w:r>
            <w:r>
              <w:rPr>
                <w:rFonts w:ascii="Arial" w:hAnsi="Arial" w:cs="Arial"/>
                <w:sz w:val="18"/>
                <w:szCs w:val="18"/>
              </w:rPr>
              <w:t>Did</w:t>
            </w:r>
            <w:r w:rsidRPr="00C47A3F">
              <w:rPr>
                <w:rFonts w:ascii="Arial" w:hAnsi="Arial" w:cs="Arial"/>
                <w:sz w:val="18"/>
                <w:szCs w:val="18"/>
              </w:rPr>
              <w:t xml:space="preserve"> not contain all plasma product types in the final count of units received via Incoming Shipment.</w:t>
            </w:r>
          </w:p>
        </w:tc>
        <w:tc>
          <w:tcPr>
            <w:tcW w:w="2893" w:type="dxa"/>
            <w:tcBorders>
              <w:top w:val="single" w:sz="4" w:space="0" w:color="auto"/>
              <w:left w:val="single" w:sz="4" w:space="0" w:color="auto"/>
              <w:bottom w:val="single" w:sz="4" w:space="0" w:color="auto"/>
              <w:right w:val="single" w:sz="4" w:space="0" w:color="auto"/>
            </w:tcBorders>
            <w:shd w:val="clear" w:color="000000" w:fill="auto"/>
            <w:hideMark/>
          </w:tcPr>
          <w:p w:rsidR="00274023" w:rsidRPr="00C47A3F" w:rsidRDefault="00274023" w:rsidP="006052CA">
            <w:pPr>
              <w:spacing w:before="60"/>
              <w:ind w:left="18"/>
              <w:rPr>
                <w:rFonts w:ascii="Arial" w:hAnsi="Arial" w:cs="Arial"/>
                <w:sz w:val="18"/>
                <w:szCs w:val="18"/>
              </w:rPr>
            </w:pPr>
            <w:r w:rsidRPr="00C47A3F">
              <w:rPr>
                <w:rFonts w:ascii="Arial" w:hAnsi="Arial" w:cs="Arial"/>
                <w:sz w:val="18"/>
                <w:szCs w:val="18"/>
              </w:rPr>
              <w:t>For the same date range: The report includes all plasma products received via Incoming Shipment.</w:t>
            </w:r>
          </w:p>
        </w:tc>
        <w:tc>
          <w:tcPr>
            <w:tcW w:w="3407" w:type="dxa"/>
            <w:tcBorders>
              <w:top w:val="single" w:sz="4" w:space="0" w:color="auto"/>
              <w:left w:val="single" w:sz="4" w:space="0" w:color="auto"/>
              <w:bottom w:val="single" w:sz="4" w:space="0" w:color="auto"/>
              <w:right w:val="single" w:sz="4" w:space="0" w:color="auto"/>
            </w:tcBorders>
            <w:shd w:val="clear" w:color="000000" w:fill="auto"/>
          </w:tcPr>
          <w:p w:rsidR="00274023" w:rsidRPr="00465078" w:rsidRDefault="00274023" w:rsidP="002A7D3F">
            <w:pPr>
              <w:spacing w:before="60"/>
              <w:ind w:left="-27"/>
              <w:rPr>
                <w:rFonts w:ascii="Arial" w:hAnsi="Arial" w:cs="Arial"/>
                <w:sz w:val="18"/>
                <w:szCs w:val="18"/>
              </w:rPr>
            </w:pPr>
            <w:r w:rsidRPr="00465078">
              <w:rPr>
                <w:rFonts w:ascii="Arial" w:hAnsi="Arial" w:cs="Arial"/>
                <w:sz w:val="18"/>
                <w:szCs w:val="18"/>
              </w:rPr>
              <w:fldChar w:fldCharType="begin"/>
            </w:r>
            <w:r w:rsidRPr="00465078">
              <w:rPr>
                <w:rFonts w:ascii="Arial" w:hAnsi="Arial" w:cs="Arial"/>
                <w:sz w:val="18"/>
                <w:szCs w:val="18"/>
              </w:rPr>
              <w:instrText xml:space="preserve"> REF _Ref513719414 \h  \* MERGEFORMAT </w:instrText>
            </w:r>
            <w:r w:rsidRPr="00465078">
              <w:rPr>
                <w:rFonts w:ascii="Arial" w:hAnsi="Arial" w:cs="Arial"/>
                <w:sz w:val="18"/>
                <w:szCs w:val="18"/>
              </w:rPr>
            </w:r>
            <w:r w:rsidRPr="00465078">
              <w:rPr>
                <w:rFonts w:ascii="Arial" w:hAnsi="Arial" w:cs="Arial"/>
                <w:sz w:val="18"/>
                <w:szCs w:val="18"/>
              </w:rPr>
              <w:fldChar w:fldCharType="separate"/>
            </w:r>
            <w:r w:rsidR="003A2A3F" w:rsidRPr="003A2A3F">
              <w:rPr>
                <w:rFonts w:ascii="Arial" w:hAnsi="Arial" w:cs="Arial"/>
                <w:sz w:val="18"/>
                <w:szCs w:val="18"/>
              </w:rPr>
              <w:t xml:space="preserve">Table </w:t>
            </w:r>
            <w:r w:rsidR="003A2A3F" w:rsidRPr="003A2A3F">
              <w:rPr>
                <w:rFonts w:ascii="Arial" w:hAnsi="Arial" w:cs="Arial"/>
                <w:noProof/>
                <w:sz w:val="18"/>
                <w:szCs w:val="18"/>
              </w:rPr>
              <w:t>3</w:t>
            </w:r>
            <w:r w:rsidR="003A2A3F" w:rsidRPr="003A2A3F">
              <w:rPr>
                <w:rFonts w:ascii="Arial" w:hAnsi="Arial" w:cs="Arial"/>
                <w:sz w:val="18"/>
                <w:szCs w:val="18"/>
              </w:rPr>
              <w:t xml:space="preserve">: Comparison Reports </w:t>
            </w:r>
            <w:r w:rsidRPr="00465078">
              <w:rPr>
                <w:rFonts w:ascii="Arial" w:hAnsi="Arial" w:cs="Arial"/>
                <w:sz w:val="18"/>
                <w:szCs w:val="18"/>
              </w:rPr>
              <w:fldChar w:fldCharType="end"/>
            </w: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117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shd w:val="clear" w:color="000000" w:fill="auto"/>
          </w:tcPr>
          <w:p w:rsidR="00274023" w:rsidRPr="00FB379F" w:rsidRDefault="007F0875" w:rsidP="00670FA1">
            <w:pPr>
              <w:spacing w:before="60"/>
              <w:rPr>
                <w:rFonts w:ascii="Arial" w:hAnsi="Arial" w:cs="Arial"/>
                <w:sz w:val="18"/>
                <w:szCs w:val="18"/>
              </w:rPr>
            </w:pPr>
            <w:r>
              <w:rPr>
                <w:rFonts w:ascii="Arial" w:hAnsi="Arial" w:cs="Arial"/>
                <w:sz w:val="18"/>
                <w:szCs w:val="18"/>
              </w:rPr>
              <w:t>7</w:t>
            </w:r>
          </w:p>
        </w:tc>
        <w:tc>
          <w:tcPr>
            <w:tcW w:w="1350" w:type="dxa"/>
            <w:tcBorders>
              <w:top w:val="single" w:sz="4" w:space="0" w:color="auto"/>
              <w:left w:val="single" w:sz="4" w:space="0" w:color="auto"/>
              <w:bottom w:val="single" w:sz="4" w:space="0" w:color="auto"/>
              <w:right w:val="single" w:sz="4" w:space="0" w:color="auto"/>
            </w:tcBorders>
            <w:shd w:val="clear" w:color="000000" w:fill="auto"/>
            <w:hideMark/>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Administrative Data Report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210009 KDA</w:t>
            </w:r>
          </w:p>
        </w:tc>
        <w:tc>
          <w:tcPr>
            <w:tcW w:w="1787" w:type="dxa"/>
            <w:tcBorders>
              <w:top w:val="single" w:sz="4" w:space="0" w:color="auto"/>
              <w:left w:val="single" w:sz="4" w:space="0" w:color="auto"/>
              <w:bottom w:val="single" w:sz="4" w:space="0" w:color="auto"/>
              <w:right w:val="single" w:sz="4" w:space="0" w:color="auto"/>
            </w:tcBorders>
            <w:shd w:val="clear" w:color="000000" w:fill="auto"/>
          </w:tcPr>
          <w:p w:rsidR="00274023" w:rsidRPr="00C47A3F" w:rsidRDefault="00274023" w:rsidP="002A7D3F">
            <w:pPr>
              <w:spacing w:before="60"/>
              <w:rPr>
                <w:rFonts w:ascii="Arial" w:hAnsi="Arial" w:cs="Arial"/>
                <w:sz w:val="18"/>
                <w:szCs w:val="18"/>
              </w:rPr>
            </w:pPr>
            <w:r w:rsidRPr="00C47A3F">
              <w:rPr>
                <w:rFonts w:ascii="Arial" w:hAnsi="Arial" w:cs="Arial"/>
                <w:sz w:val="18"/>
                <w:szCs w:val="18"/>
              </w:rPr>
              <w:t xml:space="preserve">The split units were incorrectly counted as Received units disrupting the tallies on this report. </w:t>
            </w:r>
          </w:p>
        </w:tc>
        <w:tc>
          <w:tcPr>
            <w:tcW w:w="2893" w:type="dxa"/>
            <w:tcBorders>
              <w:top w:val="single" w:sz="4" w:space="0" w:color="auto"/>
              <w:left w:val="single" w:sz="4" w:space="0" w:color="auto"/>
              <w:bottom w:val="single" w:sz="4" w:space="0" w:color="auto"/>
              <w:right w:val="single" w:sz="4" w:space="0" w:color="auto"/>
            </w:tcBorders>
            <w:shd w:val="clear" w:color="000000" w:fill="auto"/>
            <w:hideMark/>
          </w:tcPr>
          <w:p w:rsidR="00274023" w:rsidRPr="00C47A3F" w:rsidRDefault="00274023" w:rsidP="006052CA">
            <w:pPr>
              <w:spacing w:before="60"/>
              <w:ind w:left="18"/>
              <w:rPr>
                <w:rFonts w:ascii="Arial" w:hAnsi="Arial" w:cs="Arial"/>
                <w:sz w:val="18"/>
                <w:szCs w:val="18"/>
              </w:rPr>
            </w:pPr>
            <w:r w:rsidRPr="00C47A3F">
              <w:rPr>
                <w:rFonts w:ascii="Arial" w:hAnsi="Arial" w:cs="Arial"/>
                <w:sz w:val="18"/>
                <w:szCs w:val="18"/>
              </w:rPr>
              <w:t xml:space="preserve">The split units are no longer counted as Received units correcting the tallies on the report. </w:t>
            </w:r>
          </w:p>
        </w:tc>
        <w:tc>
          <w:tcPr>
            <w:tcW w:w="3407" w:type="dxa"/>
            <w:tcBorders>
              <w:top w:val="single" w:sz="4" w:space="0" w:color="auto"/>
              <w:left w:val="single" w:sz="4" w:space="0" w:color="auto"/>
              <w:bottom w:val="single" w:sz="4" w:space="0" w:color="auto"/>
              <w:right w:val="single" w:sz="4" w:space="0" w:color="auto"/>
            </w:tcBorders>
            <w:shd w:val="clear" w:color="000000" w:fill="auto"/>
          </w:tcPr>
          <w:p w:rsidR="00274023" w:rsidRPr="00465078" w:rsidRDefault="00274023" w:rsidP="002A7D3F">
            <w:pPr>
              <w:spacing w:before="60"/>
              <w:ind w:left="-27"/>
              <w:rPr>
                <w:rFonts w:ascii="Arial" w:hAnsi="Arial" w:cs="Arial"/>
                <w:sz w:val="18"/>
                <w:szCs w:val="18"/>
              </w:rPr>
            </w:pPr>
            <w:r w:rsidRPr="00465078">
              <w:rPr>
                <w:rFonts w:ascii="Arial" w:hAnsi="Arial" w:cs="Arial"/>
                <w:sz w:val="18"/>
                <w:szCs w:val="18"/>
              </w:rPr>
              <w:fldChar w:fldCharType="begin"/>
            </w:r>
            <w:r w:rsidRPr="00465078">
              <w:rPr>
                <w:rFonts w:ascii="Arial" w:hAnsi="Arial" w:cs="Arial"/>
                <w:sz w:val="18"/>
                <w:szCs w:val="18"/>
              </w:rPr>
              <w:instrText xml:space="preserve"> REF _Ref513719414 \h  \* MERGEFORMAT </w:instrText>
            </w:r>
            <w:r w:rsidRPr="00465078">
              <w:rPr>
                <w:rFonts w:ascii="Arial" w:hAnsi="Arial" w:cs="Arial"/>
                <w:sz w:val="18"/>
                <w:szCs w:val="18"/>
              </w:rPr>
            </w:r>
            <w:r w:rsidRPr="00465078">
              <w:rPr>
                <w:rFonts w:ascii="Arial" w:hAnsi="Arial" w:cs="Arial"/>
                <w:sz w:val="18"/>
                <w:szCs w:val="18"/>
              </w:rPr>
              <w:fldChar w:fldCharType="separate"/>
            </w:r>
            <w:r w:rsidR="003A2A3F" w:rsidRPr="003A2A3F">
              <w:rPr>
                <w:rFonts w:ascii="Arial" w:hAnsi="Arial" w:cs="Arial"/>
                <w:sz w:val="18"/>
                <w:szCs w:val="18"/>
              </w:rPr>
              <w:t xml:space="preserve">Table </w:t>
            </w:r>
            <w:r w:rsidR="003A2A3F" w:rsidRPr="003A2A3F">
              <w:rPr>
                <w:rFonts w:ascii="Arial" w:hAnsi="Arial" w:cs="Arial"/>
                <w:noProof/>
                <w:sz w:val="18"/>
                <w:szCs w:val="18"/>
              </w:rPr>
              <w:t>3</w:t>
            </w:r>
            <w:r w:rsidR="003A2A3F" w:rsidRPr="003A2A3F">
              <w:rPr>
                <w:rFonts w:ascii="Arial" w:hAnsi="Arial" w:cs="Arial"/>
                <w:sz w:val="18"/>
                <w:szCs w:val="18"/>
              </w:rPr>
              <w:t xml:space="preserve">: Comparison Reports </w:t>
            </w:r>
            <w:r w:rsidRPr="00465078">
              <w:rPr>
                <w:rFonts w:ascii="Arial" w:hAnsi="Arial" w:cs="Arial"/>
                <w:sz w:val="18"/>
                <w:szCs w:val="18"/>
              </w:rPr>
              <w:fldChar w:fldCharType="end"/>
            </w: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117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shd w:val="clear" w:color="000000" w:fill="auto"/>
          </w:tcPr>
          <w:p w:rsidR="00274023" w:rsidRPr="00FB379F" w:rsidRDefault="007F0875" w:rsidP="00670FA1">
            <w:pPr>
              <w:spacing w:before="60"/>
              <w:rPr>
                <w:rFonts w:ascii="Arial" w:hAnsi="Arial" w:cs="Arial"/>
                <w:sz w:val="18"/>
                <w:szCs w:val="18"/>
              </w:rPr>
            </w:pPr>
            <w:r>
              <w:rPr>
                <w:rFonts w:ascii="Arial" w:hAnsi="Arial" w:cs="Arial"/>
                <w:sz w:val="18"/>
                <w:szCs w:val="18"/>
              </w:rPr>
              <w:lastRenderedPageBreak/>
              <w:t>8</w:t>
            </w:r>
          </w:p>
        </w:tc>
        <w:tc>
          <w:tcPr>
            <w:tcW w:w="1350" w:type="dxa"/>
            <w:tcBorders>
              <w:top w:val="single" w:sz="4" w:space="0" w:color="auto"/>
              <w:left w:val="single" w:sz="4" w:space="0" w:color="auto"/>
              <w:bottom w:val="single" w:sz="4" w:space="0" w:color="auto"/>
              <w:right w:val="single" w:sz="4" w:space="0" w:color="auto"/>
            </w:tcBorders>
            <w:shd w:val="clear" w:color="000000"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Administrative Data Report</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209770 KDA</w:t>
            </w:r>
          </w:p>
        </w:tc>
        <w:tc>
          <w:tcPr>
            <w:tcW w:w="1787" w:type="dxa"/>
            <w:tcBorders>
              <w:top w:val="single" w:sz="4" w:space="0" w:color="auto"/>
              <w:left w:val="single" w:sz="4" w:space="0" w:color="auto"/>
              <w:bottom w:val="single" w:sz="4" w:space="0" w:color="auto"/>
              <w:right w:val="single" w:sz="4" w:space="0" w:color="auto"/>
            </w:tcBorders>
            <w:shd w:val="clear" w:color="000000" w:fill="auto"/>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For the same date range: The total number of transfused red cell units </w:t>
            </w:r>
            <w:r>
              <w:rPr>
                <w:rFonts w:ascii="Arial" w:hAnsi="Arial" w:cs="Arial"/>
                <w:sz w:val="18"/>
                <w:szCs w:val="18"/>
              </w:rPr>
              <w:t>did</w:t>
            </w:r>
            <w:r w:rsidRPr="00C47A3F">
              <w:rPr>
                <w:rFonts w:ascii="Arial" w:hAnsi="Arial" w:cs="Arial"/>
                <w:sz w:val="18"/>
                <w:szCs w:val="18"/>
              </w:rPr>
              <w:t xml:space="preserve"> not match the total transfused on the Division Transfusion Report.</w:t>
            </w:r>
          </w:p>
        </w:tc>
        <w:tc>
          <w:tcPr>
            <w:tcW w:w="2893" w:type="dxa"/>
            <w:tcBorders>
              <w:top w:val="single" w:sz="4" w:space="0" w:color="auto"/>
              <w:left w:val="single" w:sz="4" w:space="0" w:color="auto"/>
              <w:bottom w:val="single" w:sz="4" w:space="0" w:color="auto"/>
              <w:right w:val="single" w:sz="4" w:space="0" w:color="auto"/>
            </w:tcBorders>
            <w:shd w:val="clear" w:color="000000" w:fill="auto"/>
          </w:tcPr>
          <w:p w:rsidR="00274023" w:rsidRPr="00C47A3F" w:rsidRDefault="00274023" w:rsidP="006052CA">
            <w:pPr>
              <w:spacing w:before="60"/>
              <w:ind w:left="18"/>
              <w:rPr>
                <w:rFonts w:ascii="Arial" w:hAnsi="Arial" w:cs="Arial"/>
                <w:sz w:val="18"/>
                <w:szCs w:val="18"/>
              </w:rPr>
            </w:pPr>
            <w:r w:rsidRPr="00C47A3F">
              <w:rPr>
                <w:rFonts w:ascii="Arial" w:hAnsi="Arial" w:cs="Arial"/>
                <w:sz w:val="18"/>
                <w:szCs w:val="18"/>
              </w:rPr>
              <w:t>For the same date range: The RBC transfused and Division Transfusion Report total transfused units are the same for the same date range.</w:t>
            </w:r>
          </w:p>
        </w:tc>
        <w:tc>
          <w:tcPr>
            <w:tcW w:w="3407" w:type="dxa"/>
            <w:tcBorders>
              <w:top w:val="single" w:sz="4" w:space="0" w:color="auto"/>
              <w:left w:val="single" w:sz="4" w:space="0" w:color="auto"/>
              <w:bottom w:val="single" w:sz="4" w:space="0" w:color="auto"/>
              <w:right w:val="single" w:sz="4" w:space="0" w:color="auto"/>
            </w:tcBorders>
            <w:shd w:val="clear" w:color="000000" w:fill="auto"/>
          </w:tcPr>
          <w:p w:rsidR="00274023" w:rsidRPr="00465078" w:rsidRDefault="00274023" w:rsidP="002A7D3F">
            <w:pPr>
              <w:spacing w:before="60"/>
              <w:ind w:left="-27"/>
              <w:rPr>
                <w:rFonts w:ascii="Arial" w:hAnsi="Arial" w:cs="Arial"/>
                <w:sz w:val="18"/>
                <w:szCs w:val="18"/>
              </w:rPr>
            </w:pPr>
            <w:r w:rsidRPr="00465078">
              <w:rPr>
                <w:rFonts w:ascii="Arial" w:hAnsi="Arial" w:cs="Arial"/>
                <w:sz w:val="18"/>
                <w:szCs w:val="18"/>
              </w:rPr>
              <w:fldChar w:fldCharType="begin"/>
            </w:r>
            <w:r w:rsidRPr="00465078">
              <w:rPr>
                <w:rFonts w:ascii="Arial" w:hAnsi="Arial" w:cs="Arial"/>
                <w:sz w:val="18"/>
                <w:szCs w:val="18"/>
              </w:rPr>
              <w:instrText xml:space="preserve"> REF _Ref513719414 \h  \* MERGEFORMAT </w:instrText>
            </w:r>
            <w:r w:rsidRPr="00465078">
              <w:rPr>
                <w:rFonts w:ascii="Arial" w:hAnsi="Arial" w:cs="Arial"/>
                <w:sz w:val="18"/>
                <w:szCs w:val="18"/>
              </w:rPr>
            </w:r>
            <w:r w:rsidRPr="00465078">
              <w:rPr>
                <w:rFonts w:ascii="Arial" w:hAnsi="Arial" w:cs="Arial"/>
                <w:sz w:val="18"/>
                <w:szCs w:val="18"/>
              </w:rPr>
              <w:fldChar w:fldCharType="separate"/>
            </w:r>
            <w:r w:rsidR="003A2A3F" w:rsidRPr="003A2A3F">
              <w:rPr>
                <w:rFonts w:ascii="Arial" w:hAnsi="Arial" w:cs="Arial"/>
                <w:sz w:val="18"/>
                <w:szCs w:val="18"/>
              </w:rPr>
              <w:t xml:space="preserve">Table </w:t>
            </w:r>
            <w:r w:rsidR="003A2A3F" w:rsidRPr="003A2A3F">
              <w:rPr>
                <w:rFonts w:ascii="Arial" w:hAnsi="Arial" w:cs="Arial"/>
                <w:noProof/>
                <w:sz w:val="18"/>
                <w:szCs w:val="18"/>
              </w:rPr>
              <w:t>3:</w:t>
            </w:r>
            <w:r w:rsidR="003A2A3F" w:rsidRPr="003A2A3F">
              <w:rPr>
                <w:rFonts w:ascii="Arial" w:hAnsi="Arial" w:cs="Arial"/>
                <w:sz w:val="18"/>
                <w:szCs w:val="18"/>
              </w:rPr>
              <w:t xml:space="preserve"> Comparison Reports </w:t>
            </w:r>
            <w:r w:rsidRPr="00465078">
              <w:rPr>
                <w:rFonts w:ascii="Arial" w:hAnsi="Arial" w:cs="Arial"/>
                <w:sz w:val="18"/>
                <w:szCs w:val="18"/>
              </w:rPr>
              <w:fldChar w:fldCharType="end"/>
            </w: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117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t>9</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Assign Workload Codes</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475810</w:t>
            </w:r>
          </w:p>
        </w:tc>
        <w:tc>
          <w:tcPr>
            <w:tcW w:w="1787" w:type="dxa"/>
          </w:tcPr>
          <w:p w:rsidR="00274023" w:rsidRPr="00C47A3F" w:rsidRDefault="00274023" w:rsidP="009150CC">
            <w:pPr>
              <w:spacing w:before="60"/>
              <w:rPr>
                <w:rFonts w:ascii="Arial" w:hAnsi="Arial" w:cs="Arial"/>
                <w:sz w:val="18"/>
                <w:szCs w:val="18"/>
              </w:rPr>
            </w:pPr>
            <w:r>
              <w:rPr>
                <w:rFonts w:ascii="Arial" w:hAnsi="Arial" w:cs="Arial"/>
                <w:sz w:val="18"/>
                <w:szCs w:val="18"/>
              </w:rPr>
              <w:t>Assign Workload Codes did not display</w:t>
            </w:r>
            <w:r w:rsidRPr="00C47A3F">
              <w:rPr>
                <w:rFonts w:ascii="Arial" w:hAnsi="Arial" w:cs="Arial"/>
                <w:sz w:val="18"/>
                <w:szCs w:val="18"/>
              </w:rPr>
              <w:t xml:space="preserve"> active VistA LMIP/NLT and CPT codes selectable in VBECS</w:t>
            </w:r>
            <w:r>
              <w:rPr>
                <w:rFonts w:ascii="Arial" w:hAnsi="Arial" w:cs="Arial"/>
                <w:sz w:val="18"/>
                <w:szCs w:val="18"/>
              </w:rPr>
              <w:t>.</w:t>
            </w:r>
          </w:p>
        </w:tc>
        <w:tc>
          <w:tcPr>
            <w:tcW w:w="2893" w:type="dxa"/>
            <w:shd w:val="clear" w:color="auto" w:fill="auto"/>
          </w:tcPr>
          <w:p w:rsidR="00274023" w:rsidRPr="00C3485F" w:rsidRDefault="00274023" w:rsidP="006052CA">
            <w:pPr>
              <w:spacing w:before="60"/>
              <w:ind w:left="18"/>
              <w:rPr>
                <w:rFonts w:ascii="Arial" w:hAnsi="Arial" w:cs="Arial"/>
                <w:sz w:val="18"/>
                <w:szCs w:val="18"/>
              </w:rPr>
            </w:pPr>
            <w:r w:rsidRPr="00C3485F">
              <w:rPr>
                <w:rFonts w:ascii="Arial" w:hAnsi="Arial" w:cs="Arial"/>
                <w:sz w:val="18"/>
                <w:szCs w:val="18"/>
              </w:rPr>
              <w:t>Assign Workload Codes allows selection of active VistA LMIP/NLT and CPT codes.</w:t>
            </w:r>
          </w:p>
        </w:tc>
        <w:tc>
          <w:tcPr>
            <w:tcW w:w="3407" w:type="dxa"/>
            <w:shd w:val="clear" w:color="auto" w:fill="auto"/>
          </w:tcPr>
          <w:p w:rsidR="00274023" w:rsidRPr="00C3485F" w:rsidRDefault="009B05CE" w:rsidP="00C3485F">
            <w:pPr>
              <w:spacing w:before="60"/>
              <w:ind w:left="-27"/>
              <w:rPr>
                <w:rFonts w:ascii="Arial" w:hAnsi="Arial" w:cs="Arial"/>
                <w:sz w:val="18"/>
                <w:szCs w:val="18"/>
              </w:rPr>
            </w:pPr>
            <w:r>
              <w:rPr>
                <w:rFonts w:ascii="Arial" w:hAnsi="Arial" w:cs="Arial"/>
                <w:sz w:val="18"/>
                <w:szCs w:val="18"/>
              </w:rPr>
              <w:t>No Action Required</w:t>
            </w:r>
            <w:r w:rsidR="00FF283B">
              <w:rPr>
                <w:rFonts w:ascii="Arial" w:hAnsi="Arial" w:cs="Arial"/>
                <w:sz w:val="18"/>
                <w:szCs w:val="18"/>
              </w:rPr>
              <w:t xml:space="preserve"> for sites not experiencing the issue.</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shd w:val="clear" w:color="000000" w:fill="auto"/>
          </w:tcPr>
          <w:p w:rsidR="00274023" w:rsidRPr="00FB379F" w:rsidRDefault="007F0875" w:rsidP="00670FA1">
            <w:pPr>
              <w:spacing w:before="60"/>
              <w:rPr>
                <w:rFonts w:ascii="Arial" w:hAnsi="Arial" w:cs="Arial"/>
                <w:sz w:val="18"/>
                <w:szCs w:val="18"/>
              </w:rPr>
            </w:pPr>
            <w:r>
              <w:rPr>
                <w:rFonts w:ascii="Arial" w:hAnsi="Arial" w:cs="Arial"/>
                <w:sz w:val="18"/>
                <w:szCs w:val="18"/>
              </w:rPr>
              <w:t>10</w:t>
            </w:r>
          </w:p>
        </w:tc>
        <w:tc>
          <w:tcPr>
            <w:tcW w:w="1350" w:type="dxa"/>
            <w:tcBorders>
              <w:top w:val="single" w:sz="4" w:space="0" w:color="auto"/>
              <w:left w:val="single" w:sz="4" w:space="0" w:color="auto"/>
              <w:bottom w:val="single" w:sz="4" w:space="0" w:color="auto"/>
              <w:right w:val="single" w:sz="4" w:space="0" w:color="auto"/>
            </w:tcBorders>
            <w:shd w:val="clear" w:color="000000" w:fill="auto"/>
            <w:hideMark/>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Audit Trail Report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210315 KDA</w:t>
            </w:r>
          </w:p>
        </w:tc>
        <w:tc>
          <w:tcPr>
            <w:tcW w:w="1787" w:type="dxa"/>
            <w:tcBorders>
              <w:top w:val="single" w:sz="4" w:space="0" w:color="auto"/>
              <w:left w:val="single" w:sz="4" w:space="0" w:color="auto"/>
              <w:bottom w:val="single" w:sz="4" w:space="0" w:color="auto"/>
              <w:right w:val="single" w:sz="4" w:space="0" w:color="auto"/>
            </w:tcBorders>
            <w:shd w:val="clear" w:color="000000" w:fill="auto"/>
          </w:tcPr>
          <w:p w:rsidR="00274023" w:rsidRPr="00C47A3F" w:rsidRDefault="00274023" w:rsidP="009150CC">
            <w:pPr>
              <w:spacing w:before="60"/>
              <w:rPr>
                <w:rFonts w:ascii="Arial" w:hAnsi="Arial" w:cs="Arial"/>
                <w:sz w:val="18"/>
                <w:szCs w:val="18"/>
              </w:rPr>
            </w:pPr>
            <w:r w:rsidRPr="00C47A3F">
              <w:rPr>
                <w:rFonts w:ascii="Arial" w:hAnsi="Arial" w:cs="Arial"/>
                <w:sz w:val="18"/>
                <w:szCs w:val="18"/>
              </w:rPr>
              <w:t xml:space="preserve">Audit Trail </w:t>
            </w:r>
            <w:r>
              <w:rPr>
                <w:rFonts w:ascii="Arial" w:hAnsi="Arial" w:cs="Arial"/>
                <w:sz w:val="18"/>
                <w:szCs w:val="18"/>
              </w:rPr>
              <w:t>did</w:t>
            </w:r>
            <w:r w:rsidRPr="00C47A3F">
              <w:rPr>
                <w:rFonts w:ascii="Arial" w:hAnsi="Arial" w:cs="Arial"/>
                <w:sz w:val="18"/>
                <w:szCs w:val="18"/>
              </w:rPr>
              <w:t xml:space="preserve"> not display the most recent change.</w:t>
            </w:r>
          </w:p>
        </w:tc>
        <w:tc>
          <w:tcPr>
            <w:tcW w:w="2893" w:type="dxa"/>
            <w:tcBorders>
              <w:top w:val="single" w:sz="4" w:space="0" w:color="auto"/>
              <w:left w:val="single" w:sz="4" w:space="0" w:color="auto"/>
              <w:bottom w:val="single" w:sz="4" w:space="0" w:color="auto"/>
              <w:right w:val="single" w:sz="4" w:space="0" w:color="auto"/>
            </w:tcBorders>
            <w:shd w:val="clear" w:color="000000" w:fill="auto"/>
            <w:hideMark/>
          </w:tcPr>
          <w:p w:rsidR="00274023" w:rsidRPr="00C47A3F" w:rsidRDefault="00274023" w:rsidP="006052CA">
            <w:pPr>
              <w:spacing w:before="60"/>
              <w:ind w:left="18"/>
              <w:rPr>
                <w:rFonts w:ascii="Arial" w:hAnsi="Arial" w:cs="Arial"/>
                <w:sz w:val="18"/>
                <w:szCs w:val="18"/>
              </w:rPr>
            </w:pPr>
            <w:r w:rsidRPr="00C47A3F">
              <w:rPr>
                <w:rFonts w:ascii="Arial" w:hAnsi="Arial" w:cs="Arial"/>
                <w:sz w:val="18"/>
                <w:szCs w:val="18"/>
              </w:rPr>
              <w:t>Audit Trail displays the most recent change.</w:t>
            </w:r>
          </w:p>
        </w:tc>
        <w:tc>
          <w:tcPr>
            <w:tcW w:w="3407" w:type="dxa"/>
            <w:tcBorders>
              <w:top w:val="single" w:sz="4" w:space="0" w:color="auto"/>
              <w:left w:val="single" w:sz="4" w:space="0" w:color="auto"/>
              <w:bottom w:val="single" w:sz="4" w:space="0" w:color="auto"/>
              <w:right w:val="single" w:sz="4" w:space="0" w:color="auto"/>
            </w:tcBorders>
            <w:shd w:val="clear" w:color="000000" w:fill="auto"/>
          </w:tcPr>
          <w:p w:rsidR="007B1511" w:rsidRDefault="00274023" w:rsidP="00CD62A9">
            <w:pPr>
              <w:pStyle w:val="ListParagraph"/>
              <w:numPr>
                <w:ilvl w:val="0"/>
                <w:numId w:val="41"/>
              </w:numPr>
              <w:spacing w:before="60"/>
              <w:rPr>
                <w:rFonts w:ascii="Arial" w:hAnsi="Arial" w:cs="Arial"/>
                <w:sz w:val="18"/>
                <w:szCs w:val="18"/>
              </w:rPr>
            </w:pPr>
            <w:r w:rsidRPr="007B1511">
              <w:rPr>
                <w:rFonts w:ascii="Arial" w:hAnsi="Arial" w:cs="Arial"/>
                <w:sz w:val="18"/>
                <w:szCs w:val="18"/>
              </w:rPr>
              <w:t>On day 1</w:t>
            </w:r>
            <w:r w:rsidR="00760456">
              <w:rPr>
                <w:rFonts w:ascii="Arial" w:hAnsi="Arial" w:cs="Arial"/>
                <w:sz w:val="18"/>
                <w:szCs w:val="18"/>
              </w:rPr>
              <w:t>,</w:t>
            </w:r>
            <w:r w:rsidRPr="007B1511">
              <w:rPr>
                <w:rFonts w:ascii="Arial" w:hAnsi="Arial" w:cs="Arial"/>
                <w:sz w:val="18"/>
                <w:szCs w:val="18"/>
              </w:rPr>
              <w:t xml:space="preserve"> modify value of Admin Email Address (in VBECS Admin) for VBECS HL7 Service from A to B. </w:t>
            </w:r>
          </w:p>
          <w:p w:rsidR="007B1511" w:rsidRDefault="007B1511" w:rsidP="00CD62A9">
            <w:pPr>
              <w:pStyle w:val="ListParagraph"/>
              <w:numPr>
                <w:ilvl w:val="0"/>
                <w:numId w:val="41"/>
              </w:numPr>
              <w:spacing w:before="60"/>
              <w:rPr>
                <w:rFonts w:ascii="Arial" w:hAnsi="Arial" w:cs="Arial"/>
                <w:sz w:val="18"/>
                <w:szCs w:val="18"/>
              </w:rPr>
            </w:pPr>
            <w:r>
              <w:rPr>
                <w:rFonts w:ascii="Arial" w:hAnsi="Arial" w:cs="Arial"/>
                <w:sz w:val="18"/>
                <w:szCs w:val="18"/>
              </w:rPr>
              <w:t>On the same day,</w:t>
            </w:r>
            <w:r w:rsidR="00274023" w:rsidRPr="007B1511">
              <w:rPr>
                <w:rFonts w:ascii="Arial" w:hAnsi="Arial" w:cs="Arial"/>
                <w:sz w:val="18"/>
                <w:szCs w:val="18"/>
              </w:rPr>
              <w:t xml:space="preserve"> modify the same value back from B to A.</w:t>
            </w:r>
          </w:p>
          <w:p w:rsidR="007B1511" w:rsidRDefault="007B1511" w:rsidP="00CD62A9">
            <w:pPr>
              <w:pStyle w:val="ListParagraph"/>
              <w:numPr>
                <w:ilvl w:val="0"/>
                <w:numId w:val="41"/>
              </w:numPr>
              <w:spacing w:before="60"/>
              <w:rPr>
                <w:rFonts w:ascii="Arial" w:hAnsi="Arial" w:cs="Arial"/>
                <w:sz w:val="18"/>
                <w:szCs w:val="18"/>
              </w:rPr>
            </w:pPr>
            <w:r>
              <w:rPr>
                <w:rFonts w:ascii="Arial" w:hAnsi="Arial" w:cs="Arial"/>
                <w:sz w:val="18"/>
                <w:szCs w:val="18"/>
              </w:rPr>
              <w:t xml:space="preserve">The next day, </w:t>
            </w:r>
            <w:r w:rsidR="00274023" w:rsidRPr="007B1511">
              <w:rPr>
                <w:rFonts w:ascii="Arial" w:hAnsi="Arial" w:cs="Arial"/>
                <w:sz w:val="18"/>
                <w:szCs w:val="18"/>
              </w:rPr>
              <w:t xml:space="preserve">modify the value of ACK Timeout for VBECS HL7 Service. </w:t>
            </w:r>
          </w:p>
          <w:p w:rsidR="007B1511" w:rsidRDefault="00274023" w:rsidP="00CD62A9">
            <w:pPr>
              <w:pStyle w:val="ListParagraph"/>
              <w:numPr>
                <w:ilvl w:val="0"/>
                <w:numId w:val="41"/>
              </w:numPr>
              <w:spacing w:before="60"/>
              <w:rPr>
                <w:rFonts w:ascii="Arial" w:hAnsi="Arial" w:cs="Arial"/>
                <w:sz w:val="18"/>
                <w:szCs w:val="18"/>
              </w:rPr>
            </w:pPr>
            <w:r w:rsidRPr="007B1511">
              <w:rPr>
                <w:rFonts w:ascii="Arial" w:hAnsi="Arial" w:cs="Arial"/>
                <w:sz w:val="18"/>
                <w:szCs w:val="18"/>
              </w:rPr>
              <w:t xml:space="preserve">Run Audit Trail for day 1. </w:t>
            </w:r>
          </w:p>
          <w:p w:rsidR="00274023" w:rsidRPr="007B1511" w:rsidRDefault="00274023" w:rsidP="00CD62A9">
            <w:pPr>
              <w:pStyle w:val="ListParagraph"/>
              <w:numPr>
                <w:ilvl w:val="0"/>
                <w:numId w:val="41"/>
              </w:numPr>
              <w:spacing w:before="60"/>
              <w:rPr>
                <w:rFonts w:ascii="Arial" w:hAnsi="Arial" w:cs="Arial"/>
                <w:sz w:val="18"/>
                <w:szCs w:val="18"/>
              </w:rPr>
            </w:pPr>
            <w:r w:rsidRPr="007B1511">
              <w:rPr>
                <w:rFonts w:ascii="Arial" w:hAnsi="Arial" w:cs="Arial"/>
                <w:sz w:val="18"/>
                <w:szCs w:val="18"/>
              </w:rPr>
              <w:t>Verify that both changes made on day 1 show on audit trail.</w:t>
            </w: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81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90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c>
          <w:tcPr>
            <w:tcW w:w="1170" w:type="dxa"/>
            <w:tcBorders>
              <w:top w:val="single" w:sz="4" w:space="0" w:color="auto"/>
              <w:left w:val="single" w:sz="4" w:space="0" w:color="auto"/>
              <w:bottom w:val="single" w:sz="4" w:space="0" w:color="auto"/>
              <w:right w:val="single" w:sz="4" w:space="0" w:color="auto"/>
            </w:tcBorders>
            <w:shd w:val="pct5" w:color="auto" w:fill="auto"/>
            <w:textDirection w:val="btLr"/>
          </w:tcPr>
          <w:p w:rsidR="00274023" w:rsidRPr="00C47A3F" w:rsidRDefault="00274023" w:rsidP="002A7D3F">
            <w:pPr>
              <w:spacing w:before="60"/>
              <w:ind w:left="113" w:right="113"/>
              <w:rPr>
                <w:rFonts w:ascii="Arial" w:hAnsi="Arial" w:cs="Arial"/>
                <w:color w:val="FFFFFF"/>
                <w:sz w:val="18"/>
                <w:szCs w:val="18"/>
                <w:lang w:eastAsia="ko-KR"/>
              </w:rPr>
            </w:pP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t>11</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Automated Instrument ProVue</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363897</w:t>
            </w:r>
          </w:p>
        </w:tc>
        <w:tc>
          <w:tcPr>
            <w:tcW w:w="1787" w:type="dxa"/>
          </w:tcPr>
          <w:p w:rsidR="00274023" w:rsidRPr="00C47A3F" w:rsidRDefault="00274023" w:rsidP="00DF4A46">
            <w:pPr>
              <w:spacing w:before="60"/>
              <w:rPr>
                <w:rFonts w:ascii="Arial" w:hAnsi="Arial" w:cs="Arial"/>
                <w:sz w:val="18"/>
                <w:szCs w:val="18"/>
              </w:rPr>
            </w:pPr>
            <w:r>
              <w:rPr>
                <w:rFonts w:ascii="Arial" w:hAnsi="Arial" w:cs="Arial"/>
                <w:sz w:val="18"/>
                <w:szCs w:val="18"/>
              </w:rPr>
              <w:t>The</w:t>
            </w:r>
            <w:r w:rsidRPr="00C47A3F">
              <w:rPr>
                <w:rFonts w:ascii="Arial" w:hAnsi="Arial" w:cs="Arial"/>
                <w:sz w:val="18"/>
                <w:szCs w:val="18"/>
              </w:rPr>
              <w:t xml:space="preserve"> user ID on a ProVue instrument must </w:t>
            </w:r>
            <w:r>
              <w:rPr>
                <w:rFonts w:ascii="Arial" w:hAnsi="Arial" w:cs="Arial"/>
                <w:sz w:val="18"/>
                <w:szCs w:val="18"/>
              </w:rPr>
              <w:t>have been</w:t>
            </w:r>
            <w:r w:rsidRPr="00C47A3F">
              <w:rPr>
                <w:rFonts w:ascii="Arial" w:hAnsi="Arial" w:cs="Arial"/>
                <w:sz w:val="18"/>
                <w:szCs w:val="18"/>
              </w:rPr>
              <w:t xml:space="preserve"> changed to 9 characters in some circumstances to transmit test results successfully.</w:t>
            </w:r>
          </w:p>
        </w:tc>
        <w:tc>
          <w:tcPr>
            <w:tcW w:w="2893" w:type="dxa"/>
            <w:shd w:val="clear" w:color="auto" w:fill="auto"/>
          </w:tcPr>
          <w:p w:rsidR="00274023" w:rsidRPr="00C47A3F" w:rsidRDefault="00274023" w:rsidP="006052CA">
            <w:pPr>
              <w:spacing w:before="60"/>
              <w:ind w:left="18"/>
              <w:rPr>
                <w:rFonts w:ascii="Arial" w:hAnsi="Arial" w:cs="Arial"/>
                <w:sz w:val="18"/>
                <w:szCs w:val="18"/>
              </w:rPr>
            </w:pPr>
            <w:r w:rsidRPr="00C47A3F">
              <w:rPr>
                <w:rFonts w:ascii="Arial" w:hAnsi="Arial" w:cs="Arial"/>
                <w:sz w:val="18"/>
                <w:szCs w:val="18"/>
              </w:rPr>
              <w:t>ProVue (NT) user ID may be as short as three (3) characters.</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7F0875" w:rsidP="00670FA1">
            <w:pPr>
              <w:spacing w:before="60"/>
              <w:rPr>
                <w:rFonts w:ascii="Arial" w:hAnsi="Arial" w:cs="Arial"/>
                <w:sz w:val="18"/>
                <w:szCs w:val="18"/>
              </w:rPr>
            </w:pPr>
            <w:r>
              <w:rPr>
                <w:rFonts w:ascii="Arial" w:hAnsi="Arial" w:cs="Arial"/>
                <w:sz w:val="18"/>
                <w:szCs w:val="18"/>
              </w:rPr>
              <w:lastRenderedPageBreak/>
              <w:t>12</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Automated Instrument ProVue</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426572</w:t>
            </w:r>
          </w:p>
        </w:tc>
        <w:tc>
          <w:tcPr>
            <w:tcW w:w="1787" w:type="dxa"/>
          </w:tcPr>
          <w:p w:rsidR="00274023" w:rsidRPr="00C47A3F" w:rsidRDefault="00274023" w:rsidP="002A7D3F">
            <w:pPr>
              <w:spacing w:before="60"/>
              <w:rPr>
                <w:rFonts w:ascii="Arial" w:hAnsi="Arial" w:cs="Arial"/>
                <w:sz w:val="18"/>
                <w:szCs w:val="18"/>
              </w:rPr>
            </w:pPr>
            <w:r w:rsidRPr="00C47A3F">
              <w:rPr>
                <w:rFonts w:ascii="Arial" w:hAnsi="Arial" w:cs="Arial"/>
                <w:sz w:val="18"/>
                <w:szCs w:val="18"/>
              </w:rPr>
              <w:t>Using the special character "&amp;</w:t>
            </w:r>
            <w:r>
              <w:rPr>
                <w:rFonts w:ascii="Arial" w:hAnsi="Arial" w:cs="Arial"/>
                <w:sz w:val="18"/>
                <w:szCs w:val="18"/>
              </w:rPr>
              <w:t>" in the ProVue comment corrupted</w:t>
            </w:r>
            <w:r w:rsidRPr="00C47A3F">
              <w:rPr>
                <w:rFonts w:ascii="Arial" w:hAnsi="Arial" w:cs="Arial"/>
                <w:sz w:val="18"/>
                <w:szCs w:val="18"/>
              </w:rPr>
              <w:t xml:space="preserve"> the message.</w:t>
            </w:r>
          </w:p>
        </w:tc>
        <w:tc>
          <w:tcPr>
            <w:tcW w:w="2893" w:type="dxa"/>
            <w:shd w:val="clear" w:color="auto" w:fill="auto"/>
          </w:tcPr>
          <w:p w:rsidR="00274023" w:rsidRPr="00C47A3F" w:rsidRDefault="00274023" w:rsidP="0028621B">
            <w:pPr>
              <w:spacing w:before="60"/>
              <w:ind w:left="18"/>
              <w:rPr>
                <w:rFonts w:ascii="Arial" w:hAnsi="Arial" w:cs="Arial"/>
                <w:sz w:val="18"/>
                <w:szCs w:val="18"/>
              </w:rPr>
            </w:pPr>
            <w:r w:rsidRPr="00C47A3F">
              <w:rPr>
                <w:rFonts w:ascii="Arial" w:hAnsi="Arial" w:cs="Arial"/>
                <w:sz w:val="18"/>
                <w:szCs w:val="18"/>
              </w:rPr>
              <w:t xml:space="preserve">A ProVue comment may include </w:t>
            </w:r>
            <w:r>
              <w:rPr>
                <w:rFonts w:ascii="Arial" w:hAnsi="Arial" w:cs="Arial"/>
                <w:sz w:val="18"/>
                <w:szCs w:val="18"/>
              </w:rPr>
              <w:t>"</w:t>
            </w:r>
            <w:r w:rsidRPr="00C47A3F">
              <w:rPr>
                <w:rFonts w:ascii="Arial" w:hAnsi="Arial" w:cs="Arial"/>
                <w:sz w:val="18"/>
                <w:szCs w:val="18"/>
              </w:rPr>
              <w:t>&amp;</w:t>
            </w:r>
            <w:r>
              <w:rPr>
                <w:rFonts w:ascii="Arial" w:hAnsi="Arial" w:cs="Arial"/>
                <w:sz w:val="18"/>
                <w:szCs w:val="18"/>
              </w:rPr>
              <w:t>"</w:t>
            </w:r>
            <w:r w:rsidRPr="00C47A3F">
              <w:rPr>
                <w:rFonts w:ascii="Arial" w:hAnsi="Arial" w:cs="Arial"/>
                <w:sz w:val="18"/>
                <w:szCs w:val="18"/>
              </w:rPr>
              <w:t xml:space="preserve"> and will be processed by VBECS.</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Default="007F0875" w:rsidP="00630E48">
            <w:pPr>
              <w:spacing w:before="60"/>
              <w:rPr>
                <w:rFonts w:ascii="Arial" w:hAnsi="Arial" w:cs="Arial"/>
                <w:sz w:val="18"/>
                <w:szCs w:val="18"/>
              </w:rPr>
            </w:pPr>
            <w:r>
              <w:rPr>
                <w:rFonts w:ascii="Arial" w:hAnsi="Arial" w:cs="Arial"/>
                <w:sz w:val="18"/>
                <w:szCs w:val="18"/>
              </w:rPr>
              <w:t>13</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Default="00274023" w:rsidP="00630E48">
            <w:pPr>
              <w:spacing w:before="60"/>
              <w:rPr>
                <w:rFonts w:ascii="Arial" w:hAnsi="Arial" w:cs="Arial"/>
                <w:sz w:val="18"/>
                <w:szCs w:val="18"/>
              </w:rPr>
            </w:pPr>
            <w:r>
              <w:rPr>
                <w:rFonts w:ascii="Arial" w:hAnsi="Arial" w:cs="Arial"/>
                <w:sz w:val="18"/>
                <w:szCs w:val="18"/>
              </w:rPr>
              <w:t>Automated Testing Interface</w:t>
            </w:r>
          </w:p>
          <w:p w:rsidR="00274023" w:rsidRPr="00C47A3F" w:rsidRDefault="00274023" w:rsidP="00630E48">
            <w:pPr>
              <w:spacing w:before="60"/>
              <w:rPr>
                <w:rFonts w:ascii="Arial" w:hAnsi="Arial" w:cs="Arial"/>
                <w:sz w:val="18"/>
                <w:szCs w:val="18"/>
              </w:rPr>
            </w:pPr>
            <w:r>
              <w:rPr>
                <w:rFonts w:ascii="Arial" w:hAnsi="Arial" w:cs="Arial"/>
                <w:sz w:val="18"/>
                <w:szCs w:val="18"/>
              </w:rPr>
              <w:t>656349</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DF4A46">
            <w:pPr>
              <w:spacing w:before="60"/>
              <w:rPr>
                <w:rFonts w:ascii="Arial" w:hAnsi="Arial" w:cs="Arial"/>
                <w:sz w:val="18"/>
                <w:szCs w:val="18"/>
              </w:rPr>
            </w:pPr>
            <w:r>
              <w:rPr>
                <w:rFonts w:ascii="Arial" w:hAnsi="Arial" w:cs="Arial"/>
                <w:sz w:val="18"/>
                <w:szCs w:val="18"/>
              </w:rPr>
              <w:t>An email was not always generated when a message sent from a lab automated instrument contains invalid data.</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30E48">
            <w:pPr>
              <w:spacing w:before="60"/>
              <w:ind w:left="18"/>
              <w:rPr>
                <w:rFonts w:ascii="Arial" w:hAnsi="Arial" w:cs="Arial"/>
                <w:sz w:val="18"/>
                <w:szCs w:val="18"/>
              </w:rPr>
            </w:pPr>
            <w:r>
              <w:rPr>
                <w:rFonts w:ascii="Arial" w:hAnsi="Arial" w:cs="Arial"/>
                <w:sz w:val="18"/>
                <w:szCs w:val="18"/>
              </w:rPr>
              <w:t>Email alerts are sent for all invalid HL7 messages from lab automated instruments.</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30E48">
            <w:pPr>
              <w:spacing w:before="60"/>
              <w:ind w:left="-27"/>
              <w:rPr>
                <w:rFonts w:ascii="Arial" w:hAnsi="Arial" w:cs="Arial"/>
                <w:sz w:val="18"/>
                <w:szCs w:val="18"/>
              </w:rPr>
            </w:pPr>
            <w:r w:rsidRPr="00C47A3F">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14</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Blood Products </w:t>
            </w:r>
          </w:p>
          <w:p w:rsidR="00274023" w:rsidRDefault="00274023" w:rsidP="00670FA1">
            <w:pPr>
              <w:spacing w:before="60"/>
              <w:rPr>
                <w:rFonts w:ascii="Arial" w:hAnsi="Arial" w:cs="Arial"/>
                <w:sz w:val="18"/>
                <w:szCs w:val="18"/>
              </w:rPr>
            </w:pPr>
            <w:r w:rsidRPr="00C47A3F">
              <w:rPr>
                <w:rFonts w:ascii="Arial" w:hAnsi="Arial" w:cs="Arial"/>
                <w:sz w:val="18"/>
                <w:szCs w:val="18"/>
              </w:rPr>
              <w:t>501940</w:t>
            </w:r>
          </w:p>
          <w:p w:rsidR="00274023" w:rsidRPr="00C47A3F" w:rsidRDefault="00274023" w:rsidP="00670FA1">
            <w:pPr>
              <w:spacing w:before="60"/>
              <w:rPr>
                <w:rFonts w:ascii="Arial" w:hAnsi="Arial" w:cs="Arial"/>
                <w:sz w:val="18"/>
                <w:szCs w:val="18"/>
              </w:rPr>
            </w:pPr>
            <w:r>
              <w:rPr>
                <w:rFonts w:ascii="Arial" w:hAnsi="Arial" w:cs="Arial"/>
                <w:sz w:val="18"/>
                <w:szCs w:val="18"/>
              </w:rPr>
              <w:t>672338</w:t>
            </w:r>
          </w:p>
        </w:tc>
        <w:tc>
          <w:tcPr>
            <w:tcW w:w="1787" w:type="dxa"/>
          </w:tcPr>
          <w:p w:rsidR="00274023" w:rsidRPr="00C47A3F" w:rsidRDefault="00274023" w:rsidP="003A0F01">
            <w:pPr>
              <w:spacing w:before="60"/>
              <w:rPr>
                <w:rFonts w:ascii="Arial" w:hAnsi="Arial" w:cs="Arial"/>
                <w:sz w:val="18"/>
                <w:szCs w:val="18"/>
              </w:rPr>
            </w:pPr>
            <w:r w:rsidRPr="00C47A3F">
              <w:rPr>
                <w:rFonts w:ascii="Arial" w:hAnsi="Arial" w:cs="Arial"/>
                <w:sz w:val="18"/>
                <w:szCs w:val="18"/>
              </w:rPr>
              <w:t xml:space="preserve">Update the blood product table with new ICCBBA blood product codes </w:t>
            </w:r>
            <w:r>
              <w:rPr>
                <w:rFonts w:ascii="Arial" w:hAnsi="Arial" w:cs="Arial"/>
                <w:sz w:val="18"/>
                <w:szCs w:val="18"/>
              </w:rPr>
              <w:t>through January 2018</w:t>
            </w:r>
            <w:r w:rsidRPr="00C47A3F">
              <w:rPr>
                <w:rFonts w:ascii="Arial" w:hAnsi="Arial" w:cs="Arial"/>
                <w:sz w:val="18"/>
                <w:szCs w:val="18"/>
              </w:rPr>
              <w:t>.</w:t>
            </w:r>
          </w:p>
        </w:tc>
        <w:tc>
          <w:tcPr>
            <w:tcW w:w="2893" w:type="dxa"/>
            <w:shd w:val="clear" w:color="auto" w:fill="auto"/>
          </w:tcPr>
          <w:p w:rsidR="00274023" w:rsidRPr="00C47A3F" w:rsidRDefault="00274023" w:rsidP="003A0F01">
            <w:pPr>
              <w:spacing w:before="60"/>
              <w:ind w:left="18"/>
              <w:rPr>
                <w:rFonts w:ascii="Arial" w:hAnsi="Arial" w:cs="Arial"/>
                <w:sz w:val="18"/>
                <w:szCs w:val="18"/>
              </w:rPr>
            </w:pPr>
            <w:r w:rsidRPr="00C47A3F">
              <w:rPr>
                <w:rFonts w:ascii="Arial" w:hAnsi="Arial" w:cs="Arial"/>
                <w:sz w:val="18"/>
                <w:szCs w:val="18"/>
              </w:rPr>
              <w:t xml:space="preserve">VBECS contains additional ICCBBA blood product codes for use from E8899 to </w:t>
            </w:r>
            <w:r>
              <w:rPr>
                <w:rFonts w:ascii="Arial" w:hAnsi="Arial" w:cs="Arial"/>
                <w:sz w:val="18"/>
                <w:szCs w:val="18"/>
              </w:rPr>
              <w:t>E9263</w:t>
            </w:r>
            <w:r w:rsidRPr="00C47A3F">
              <w:rPr>
                <w:rFonts w:ascii="Arial" w:hAnsi="Arial" w:cs="Arial"/>
                <w:sz w:val="18"/>
                <w:szCs w:val="18"/>
              </w:rPr>
              <w:t>.</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fldChar w:fldCharType="begin"/>
            </w:r>
            <w:r w:rsidRPr="00C47A3F">
              <w:rPr>
                <w:rFonts w:ascii="Arial" w:hAnsi="Arial" w:cs="Arial"/>
                <w:sz w:val="18"/>
                <w:szCs w:val="18"/>
              </w:rPr>
              <w:instrText xml:space="preserve"> REF _Ref494802009 \h  \* MERGEFORMAT </w:instrText>
            </w:r>
            <w:r w:rsidRPr="00C47A3F">
              <w:rPr>
                <w:rFonts w:ascii="Arial" w:hAnsi="Arial" w:cs="Arial"/>
                <w:sz w:val="18"/>
                <w:szCs w:val="18"/>
              </w:rPr>
            </w:r>
            <w:r w:rsidRPr="00C47A3F">
              <w:rPr>
                <w:rFonts w:ascii="Arial" w:hAnsi="Arial" w:cs="Arial"/>
                <w:sz w:val="18"/>
                <w:szCs w:val="18"/>
              </w:rPr>
              <w:fldChar w:fldCharType="separate"/>
            </w:r>
            <w:r w:rsidR="003A2A3F" w:rsidRPr="003A2A3F">
              <w:rPr>
                <w:rFonts w:ascii="Arial" w:hAnsi="Arial" w:cs="Arial"/>
                <w:sz w:val="18"/>
                <w:szCs w:val="18"/>
              </w:rPr>
              <w:t>Test Group Two: Generic Test Scenario for New Blood Product Codes</w:t>
            </w:r>
            <w:r w:rsidRPr="00C47A3F">
              <w:rPr>
                <w:rFonts w:ascii="Arial" w:hAnsi="Arial" w:cs="Arial"/>
                <w:sz w:val="18"/>
                <w:szCs w:val="18"/>
              </w:rPr>
              <w:fldChar w:fldCharType="end"/>
            </w:r>
            <w:r w:rsidR="008D7DA1">
              <w:rPr>
                <w:rFonts w:ascii="Arial" w:hAnsi="Arial" w:cs="Arial"/>
                <w:sz w:val="18"/>
                <w:szCs w:val="18"/>
              </w:rPr>
              <w:t>.</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t>15</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 xml:space="preserve">Blood Units, </w:t>
            </w:r>
            <w:r>
              <w:rPr>
                <w:rFonts w:ascii="Arial" w:hAnsi="Arial" w:cs="Arial"/>
                <w:sz w:val="18"/>
                <w:szCs w:val="18"/>
              </w:rPr>
              <w:t>Crossmatch</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502042</w:t>
            </w:r>
          </w:p>
        </w:tc>
        <w:tc>
          <w:tcPr>
            <w:tcW w:w="1787" w:type="dxa"/>
          </w:tcPr>
          <w:p w:rsidR="00274023" w:rsidRPr="00C3485F" w:rsidRDefault="00274023" w:rsidP="00AF7106">
            <w:pPr>
              <w:spacing w:before="60"/>
              <w:rPr>
                <w:rFonts w:ascii="Arial" w:hAnsi="Arial" w:cs="Arial"/>
                <w:sz w:val="18"/>
                <w:szCs w:val="18"/>
              </w:rPr>
            </w:pPr>
            <w:r w:rsidRPr="00AF7106">
              <w:rPr>
                <w:rFonts w:ascii="Arial" w:hAnsi="Arial" w:cs="Arial"/>
                <w:sz w:val="18"/>
                <w:szCs w:val="18"/>
              </w:rPr>
              <w:t>VBECS did not allow users to indicate a Platelet or Granulocyte blood unit as red blood cell contaminated</w:t>
            </w:r>
            <w:r>
              <w:rPr>
                <w:rFonts w:ascii="Arial" w:hAnsi="Arial" w:cs="Arial"/>
                <w:sz w:val="18"/>
                <w:szCs w:val="18"/>
              </w:rPr>
              <w:t xml:space="preserve"> </w:t>
            </w:r>
            <w:proofErr w:type="gramStart"/>
            <w:r>
              <w:rPr>
                <w:rFonts w:ascii="Arial" w:hAnsi="Arial" w:cs="Arial"/>
                <w:sz w:val="18"/>
                <w:szCs w:val="18"/>
              </w:rPr>
              <w:t>in order to</w:t>
            </w:r>
            <w:proofErr w:type="gramEnd"/>
            <w:r w:rsidRPr="00AF7106">
              <w:rPr>
                <w:rFonts w:ascii="Arial" w:hAnsi="Arial" w:cs="Arial"/>
                <w:sz w:val="18"/>
                <w:szCs w:val="18"/>
              </w:rPr>
              <w:t xml:space="preserve"> require a crossmatch.</w:t>
            </w:r>
          </w:p>
        </w:tc>
        <w:tc>
          <w:tcPr>
            <w:tcW w:w="2893" w:type="dxa"/>
            <w:shd w:val="clear" w:color="auto" w:fill="auto"/>
          </w:tcPr>
          <w:p w:rsidR="00274023" w:rsidRPr="00C3485F" w:rsidRDefault="00274023" w:rsidP="00AF7106">
            <w:pPr>
              <w:spacing w:before="60"/>
              <w:ind w:left="18"/>
              <w:rPr>
                <w:rFonts w:ascii="Arial" w:hAnsi="Arial" w:cs="Arial"/>
                <w:sz w:val="18"/>
                <w:szCs w:val="18"/>
              </w:rPr>
            </w:pPr>
            <w:r>
              <w:rPr>
                <w:rFonts w:ascii="Arial" w:hAnsi="Arial" w:cs="Arial"/>
                <w:sz w:val="18"/>
                <w:szCs w:val="18"/>
              </w:rPr>
              <w:t>VBECS enforces a crossmatch for all blood units indicated as having =&gt; 2mL RBC Contamination.</w:t>
            </w:r>
          </w:p>
        </w:tc>
        <w:tc>
          <w:tcPr>
            <w:tcW w:w="3407" w:type="dxa"/>
            <w:shd w:val="clear" w:color="auto" w:fill="auto"/>
          </w:tcPr>
          <w:p w:rsidR="00274023" w:rsidRPr="00C47A3F" w:rsidRDefault="00BF5B5A" w:rsidP="002A7D3F">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_Ref522803565 \h </w:instrText>
            </w:r>
            <w:r w:rsidR="005E00C6">
              <w:rPr>
                <w:rFonts w:ascii="Arial" w:hAnsi="Arial" w:cs="Arial"/>
                <w:sz w:val="18"/>
                <w:szCs w:val="18"/>
              </w:rPr>
              <w:instrText xml:space="preserve">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576A3E">
            <w:pPr>
              <w:spacing w:before="60"/>
              <w:rPr>
                <w:rFonts w:ascii="Arial" w:hAnsi="Arial" w:cs="Arial"/>
                <w:sz w:val="18"/>
                <w:szCs w:val="18"/>
              </w:rPr>
            </w:pPr>
            <w:r>
              <w:rPr>
                <w:rFonts w:ascii="Arial" w:hAnsi="Arial" w:cs="Arial"/>
                <w:sz w:val="18"/>
                <w:szCs w:val="18"/>
              </w:rPr>
              <w:lastRenderedPageBreak/>
              <w:t>16</w:t>
            </w:r>
          </w:p>
        </w:tc>
        <w:tc>
          <w:tcPr>
            <w:tcW w:w="1350" w:type="dxa"/>
            <w:tcBorders>
              <w:left w:val="single" w:sz="4" w:space="0" w:color="auto"/>
            </w:tcBorders>
            <w:shd w:val="clear" w:color="auto" w:fill="auto"/>
          </w:tcPr>
          <w:p w:rsidR="00274023" w:rsidRPr="00C47A3F" w:rsidRDefault="00274023" w:rsidP="00576A3E">
            <w:pPr>
              <w:spacing w:before="60"/>
              <w:rPr>
                <w:rFonts w:ascii="Arial" w:hAnsi="Arial" w:cs="Arial"/>
                <w:sz w:val="18"/>
                <w:szCs w:val="18"/>
              </w:rPr>
            </w:pPr>
            <w:r w:rsidRPr="00FB379F">
              <w:rPr>
                <w:rFonts w:ascii="Arial" w:hAnsi="Arial" w:cs="Arial"/>
                <w:sz w:val="18"/>
                <w:szCs w:val="18"/>
              </w:rPr>
              <w:t xml:space="preserve">Blood Units, </w:t>
            </w:r>
            <w:r w:rsidRPr="00C47A3F">
              <w:rPr>
                <w:rFonts w:ascii="Arial" w:hAnsi="Arial" w:cs="Arial"/>
                <w:sz w:val="18"/>
                <w:szCs w:val="18"/>
              </w:rPr>
              <w:t>Incoming Shipment</w:t>
            </w:r>
          </w:p>
          <w:p w:rsidR="00274023" w:rsidRPr="00C47A3F" w:rsidRDefault="00274023" w:rsidP="00576A3E">
            <w:pPr>
              <w:spacing w:before="60"/>
              <w:rPr>
                <w:rFonts w:ascii="Arial" w:hAnsi="Arial" w:cs="Arial"/>
                <w:sz w:val="18"/>
                <w:szCs w:val="18"/>
              </w:rPr>
            </w:pPr>
            <w:r w:rsidRPr="00C47A3F">
              <w:rPr>
                <w:rFonts w:ascii="Arial" w:hAnsi="Arial" w:cs="Arial"/>
                <w:sz w:val="18"/>
                <w:szCs w:val="18"/>
              </w:rPr>
              <w:t>Edit Unit Information</w:t>
            </w:r>
          </w:p>
          <w:p w:rsidR="00274023" w:rsidRPr="00C47A3F" w:rsidRDefault="00274023" w:rsidP="00576A3E">
            <w:pPr>
              <w:spacing w:before="60"/>
              <w:rPr>
                <w:rFonts w:ascii="Arial" w:hAnsi="Arial" w:cs="Arial"/>
                <w:sz w:val="18"/>
                <w:szCs w:val="18"/>
              </w:rPr>
            </w:pPr>
            <w:r w:rsidRPr="00C47A3F">
              <w:rPr>
                <w:rFonts w:ascii="Arial" w:hAnsi="Arial" w:cs="Arial"/>
                <w:sz w:val="18"/>
                <w:szCs w:val="18"/>
              </w:rPr>
              <w:t>566202</w:t>
            </w:r>
          </w:p>
          <w:p w:rsidR="00274023" w:rsidRPr="00FB379F" w:rsidRDefault="00274023" w:rsidP="00576A3E">
            <w:pPr>
              <w:spacing w:before="60"/>
              <w:rPr>
                <w:rFonts w:ascii="Arial" w:hAnsi="Arial" w:cs="Arial"/>
                <w:sz w:val="18"/>
                <w:szCs w:val="18"/>
              </w:rPr>
            </w:pPr>
            <w:r w:rsidRPr="00C47A3F">
              <w:rPr>
                <w:rFonts w:ascii="Arial" w:hAnsi="Arial" w:cs="Arial"/>
                <w:sz w:val="18"/>
                <w:szCs w:val="18"/>
              </w:rPr>
              <w:t>566199</w:t>
            </w:r>
          </w:p>
        </w:tc>
        <w:tc>
          <w:tcPr>
            <w:tcW w:w="1787" w:type="dxa"/>
          </w:tcPr>
          <w:p w:rsidR="00274023" w:rsidRPr="00C3485F" w:rsidRDefault="00274023" w:rsidP="00DF4A46">
            <w:pPr>
              <w:spacing w:before="60"/>
              <w:rPr>
                <w:rFonts w:ascii="Arial" w:hAnsi="Arial" w:cs="Arial"/>
                <w:sz w:val="18"/>
                <w:szCs w:val="18"/>
              </w:rPr>
            </w:pPr>
            <w:r w:rsidRPr="00C47A3F">
              <w:rPr>
                <w:rFonts w:ascii="Arial" w:hAnsi="Arial" w:cs="Arial"/>
                <w:sz w:val="18"/>
                <w:szCs w:val="18"/>
              </w:rPr>
              <w:t>An indicator of equal to or greater than (=</w:t>
            </w:r>
            <w:r>
              <w:rPr>
                <w:rFonts w:ascii="Arial" w:hAnsi="Arial" w:cs="Arial"/>
                <w:sz w:val="18"/>
                <w:szCs w:val="18"/>
              </w:rPr>
              <w:t xml:space="preserve">&gt;) 2 mL of RBC contamination </w:t>
            </w:r>
            <w:r w:rsidRPr="00C47A3F">
              <w:rPr>
                <w:rFonts w:ascii="Arial" w:hAnsi="Arial" w:cs="Arial"/>
                <w:sz w:val="18"/>
                <w:szCs w:val="18"/>
              </w:rPr>
              <w:t xml:space="preserve">set at the time of unit receipt </w:t>
            </w:r>
            <w:r>
              <w:rPr>
                <w:rFonts w:ascii="Arial" w:hAnsi="Arial" w:cs="Arial"/>
                <w:sz w:val="18"/>
                <w:szCs w:val="18"/>
              </w:rPr>
              <w:t>was</w:t>
            </w:r>
            <w:r w:rsidRPr="00C47A3F">
              <w:rPr>
                <w:rFonts w:ascii="Arial" w:hAnsi="Arial" w:cs="Arial"/>
                <w:sz w:val="18"/>
                <w:szCs w:val="18"/>
              </w:rPr>
              <w:t xml:space="preserve"> used to determine if additional testing is required on the unit.</w:t>
            </w:r>
          </w:p>
        </w:tc>
        <w:tc>
          <w:tcPr>
            <w:tcW w:w="2893" w:type="dxa"/>
            <w:shd w:val="clear" w:color="auto" w:fill="auto"/>
          </w:tcPr>
          <w:p w:rsidR="00274023" w:rsidRPr="00C47A3F" w:rsidRDefault="00274023" w:rsidP="00576A3E">
            <w:pPr>
              <w:spacing w:before="60"/>
              <w:ind w:left="18"/>
              <w:rPr>
                <w:rFonts w:ascii="Arial" w:hAnsi="Arial" w:cs="Arial"/>
                <w:sz w:val="18"/>
                <w:szCs w:val="18"/>
              </w:rPr>
            </w:pPr>
            <w:r w:rsidRPr="00C47A3F">
              <w:rPr>
                <w:rFonts w:ascii="Arial" w:hAnsi="Arial" w:cs="Arial"/>
                <w:sz w:val="18"/>
                <w:szCs w:val="18"/>
              </w:rPr>
              <w:t>The ability to add an optional crossmatch is no longer available.</w:t>
            </w:r>
          </w:p>
          <w:p w:rsidR="00274023" w:rsidRPr="00C47A3F" w:rsidRDefault="00274023" w:rsidP="00576A3E">
            <w:pPr>
              <w:spacing w:before="60"/>
              <w:ind w:left="18"/>
              <w:rPr>
                <w:rFonts w:ascii="Arial" w:hAnsi="Arial" w:cs="Arial"/>
                <w:sz w:val="18"/>
                <w:szCs w:val="18"/>
              </w:rPr>
            </w:pPr>
            <w:r w:rsidRPr="00C47A3F">
              <w:rPr>
                <w:rFonts w:ascii="Arial" w:hAnsi="Arial" w:cs="Arial"/>
                <w:sz w:val="18"/>
                <w:szCs w:val="18"/>
              </w:rPr>
              <w:t xml:space="preserve">The =&gt; 2 mL of RBC contamination indicator is set during Incoming Shipment and may be edited in Edit Unit Information. </w:t>
            </w:r>
          </w:p>
          <w:p w:rsidR="00274023" w:rsidRPr="00C47A3F" w:rsidRDefault="00274023" w:rsidP="00B31AFE">
            <w:pPr>
              <w:spacing w:before="60"/>
              <w:ind w:left="18"/>
              <w:rPr>
                <w:rFonts w:ascii="Arial" w:hAnsi="Arial" w:cs="Arial"/>
                <w:sz w:val="18"/>
                <w:szCs w:val="18"/>
              </w:rPr>
            </w:pPr>
            <w:r w:rsidRPr="00DB347E">
              <w:rPr>
                <w:rFonts w:ascii="Arial" w:hAnsi="Arial" w:cs="Arial"/>
                <w:sz w:val="18"/>
                <w:szCs w:val="18"/>
              </w:rPr>
              <w:t>Laboratory Testing (19th ed. Technical Manual AABB). Red cell content in granulocyte components is inevitable; the red cells should be ABO compatible with the recipient's plasma. If &gt;2mL of red cells are present, the component should be crossmatched for Rh and HLA compatibility.</w:t>
            </w:r>
          </w:p>
        </w:tc>
        <w:tc>
          <w:tcPr>
            <w:tcW w:w="3407" w:type="dxa"/>
            <w:shd w:val="clear" w:color="auto" w:fill="auto"/>
          </w:tcPr>
          <w:p w:rsidR="00274023" w:rsidRPr="00067FC8" w:rsidRDefault="005E00C6" w:rsidP="00576A3E">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_Ref522803626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p>
        </w:tc>
        <w:tc>
          <w:tcPr>
            <w:tcW w:w="810" w:type="dxa"/>
            <w:shd w:val="pct5" w:color="auto" w:fill="auto"/>
          </w:tcPr>
          <w:p w:rsidR="00274023" w:rsidRPr="00C47A3F" w:rsidRDefault="00274023" w:rsidP="00576A3E">
            <w:pPr>
              <w:pStyle w:val="TableText"/>
              <w:spacing w:before="60"/>
              <w:rPr>
                <w:rFonts w:cs="Arial"/>
                <w:color w:val="000000"/>
                <w:szCs w:val="18"/>
              </w:rPr>
            </w:pPr>
          </w:p>
        </w:tc>
        <w:tc>
          <w:tcPr>
            <w:tcW w:w="900" w:type="dxa"/>
            <w:shd w:val="pct5" w:color="auto" w:fill="auto"/>
          </w:tcPr>
          <w:p w:rsidR="00274023" w:rsidRPr="00C47A3F" w:rsidRDefault="00274023" w:rsidP="00576A3E">
            <w:pPr>
              <w:pStyle w:val="TableText"/>
              <w:spacing w:before="60"/>
              <w:rPr>
                <w:rFonts w:cs="Arial"/>
                <w:color w:val="000000"/>
                <w:szCs w:val="18"/>
              </w:rPr>
            </w:pPr>
          </w:p>
        </w:tc>
        <w:tc>
          <w:tcPr>
            <w:tcW w:w="810" w:type="dxa"/>
            <w:shd w:val="pct5" w:color="auto" w:fill="auto"/>
          </w:tcPr>
          <w:p w:rsidR="00274023" w:rsidRPr="00C47A3F" w:rsidRDefault="00274023" w:rsidP="00576A3E">
            <w:pPr>
              <w:pStyle w:val="TableText"/>
              <w:spacing w:before="60"/>
              <w:rPr>
                <w:rFonts w:cs="Arial"/>
                <w:color w:val="000000"/>
                <w:szCs w:val="18"/>
              </w:rPr>
            </w:pPr>
          </w:p>
        </w:tc>
        <w:tc>
          <w:tcPr>
            <w:tcW w:w="900" w:type="dxa"/>
            <w:shd w:val="pct5" w:color="auto" w:fill="auto"/>
          </w:tcPr>
          <w:p w:rsidR="00274023" w:rsidRPr="00C47A3F" w:rsidRDefault="00274023" w:rsidP="00576A3E">
            <w:pPr>
              <w:pStyle w:val="TableText"/>
              <w:spacing w:before="60"/>
              <w:rPr>
                <w:rFonts w:cs="Arial"/>
                <w:color w:val="000000"/>
                <w:szCs w:val="18"/>
              </w:rPr>
            </w:pPr>
          </w:p>
        </w:tc>
        <w:tc>
          <w:tcPr>
            <w:tcW w:w="1170" w:type="dxa"/>
            <w:shd w:val="pct5" w:color="auto" w:fill="auto"/>
          </w:tcPr>
          <w:p w:rsidR="00274023" w:rsidRPr="00C47A3F" w:rsidRDefault="00274023" w:rsidP="00576A3E">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t>17</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Default="00274023" w:rsidP="00670FA1">
            <w:pPr>
              <w:spacing w:before="60"/>
              <w:rPr>
                <w:rFonts w:ascii="Arial" w:hAnsi="Arial" w:cs="Arial"/>
                <w:sz w:val="18"/>
                <w:szCs w:val="18"/>
              </w:rPr>
            </w:pPr>
            <w:r w:rsidRPr="00FB379F">
              <w:rPr>
                <w:rFonts w:ascii="Arial" w:hAnsi="Arial" w:cs="Arial"/>
                <w:sz w:val="18"/>
                <w:szCs w:val="18"/>
              </w:rPr>
              <w:t>501771</w:t>
            </w:r>
          </w:p>
          <w:p w:rsidR="00274023" w:rsidRPr="00FB379F" w:rsidRDefault="00274023" w:rsidP="00670FA1">
            <w:pPr>
              <w:spacing w:before="60"/>
              <w:rPr>
                <w:rFonts w:ascii="Arial" w:hAnsi="Arial" w:cs="Arial"/>
                <w:sz w:val="18"/>
                <w:szCs w:val="18"/>
              </w:rPr>
            </w:pPr>
            <w:r>
              <w:rPr>
                <w:rFonts w:ascii="Arial" w:hAnsi="Arial" w:cs="Arial"/>
                <w:sz w:val="18"/>
                <w:szCs w:val="18"/>
              </w:rPr>
              <w:t>210072</w:t>
            </w:r>
          </w:p>
        </w:tc>
        <w:tc>
          <w:tcPr>
            <w:tcW w:w="1787" w:type="dxa"/>
          </w:tcPr>
          <w:p w:rsidR="00274023" w:rsidRPr="00C3485F" w:rsidRDefault="00274023" w:rsidP="00DF4A46">
            <w:pPr>
              <w:spacing w:before="60"/>
              <w:rPr>
                <w:rFonts w:ascii="Arial" w:hAnsi="Arial" w:cs="Arial"/>
                <w:sz w:val="18"/>
                <w:szCs w:val="18"/>
              </w:rPr>
            </w:pPr>
            <w:r w:rsidRPr="00C3485F">
              <w:rPr>
                <w:rFonts w:ascii="Arial" w:hAnsi="Arial" w:cs="Arial"/>
                <w:sz w:val="18"/>
                <w:szCs w:val="18"/>
              </w:rPr>
              <w:t xml:space="preserve">Blood products </w:t>
            </w:r>
            <w:r>
              <w:rPr>
                <w:rFonts w:ascii="Arial" w:hAnsi="Arial" w:cs="Arial"/>
                <w:sz w:val="18"/>
                <w:szCs w:val="18"/>
              </w:rPr>
              <w:t>was</w:t>
            </w:r>
            <w:r w:rsidRPr="00C3485F">
              <w:rPr>
                <w:rFonts w:ascii="Arial" w:hAnsi="Arial" w:cs="Arial"/>
                <w:sz w:val="18"/>
                <w:szCs w:val="18"/>
              </w:rPr>
              <w:t xml:space="preserve"> not processed with Codabar label type in USA.</w:t>
            </w:r>
          </w:p>
        </w:tc>
        <w:tc>
          <w:tcPr>
            <w:tcW w:w="2893" w:type="dxa"/>
            <w:shd w:val="clear" w:color="auto" w:fill="auto"/>
          </w:tcPr>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No longer allows the entry of Codabar labeled blood products.</w:t>
            </w:r>
          </w:p>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Note: Existing Cod</w:t>
            </w:r>
            <w:r w:rsidR="00D61893">
              <w:rPr>
                <w:rFonts w:ascii="Arial" w:hAnsi="Arial" w:cs="Arial"/>
                <w:sz w:val="18"/>
                <w:szCs w:val="18"/>
              </w:rPr>
              <w:t>abar unit records are unchanged, but VBECS no longer maintains the blood product inventory for modification of Codabar units, for example, a frozen Codabar unit can no longer be thawed.</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t>18</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214127 KDA</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440459</w:t>
            </w:r>
          </w:p>
        </w:tc>
        <w:tc>
          <w:tcPr>
            <w:tcW w:w="1787" w:type="dxa"/>
          </w:tcPr>
          <w:p w:rsidR="00274023" w:rsidRPr="00C47A3F" w:rsidRDefault="00274023" w:rsidP="00DF4A46">
            <w:pPr>
              <w:spacing w:before="60"/>
              <w:rPr>
                <w:rFonts w:ascii="Arial" w:hAnsi="Arial" w:cs="Arial"/>
                <w:sz w:val="18"/>
                <w:szCs w:val="18"/>
              </w:rPr>
            </w:pPr>
            <w:r w:rsidRPr="00C47A3F">
              <w:rPr>
                <w:rFonts w:ascii="Arial" w:hAnsi="Arial" w:cs="Arial"/>
                <w:sz w:val="18"/>
                <w:szCs w:val="18"/>
              </w:rPr>
              <w:t xml:space="preserve">ISBT 128 expiration date symbology </w:t>
            </w:r>
            <w:r>
              <w:rPr>
                <w:rFonts w:ascii="Arial" w:hAnsi="Arial" w:cs="Arial"/>
                <w:sz w:val="18"/>
                <w:szCs w:val="18"/>
              </w:rPr>
              <w:t>was not</w:t>
            </w:r>
            <w:r w:rsidRPr="00C47A3F">
              <w:rPr>
                <w:rFonts w:ascii="Arial" w:hAnsi="Arial" w:cs="Arial"/>
                <w:sz w:val="18"/>
                <w:szCs w:val="18"/>
              </w:rPr>
              <w:t xml:space="preserve"> recognized as used by DoD suppliers. (Army is using "=&gt;")</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An ISBT 128 expiration date barcode can be scanned and read when using "=&gt;" as the hidden identifiers.</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lastRenderedPageBreak/>
              <w:t>19</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501523</w:t>
            </w:r>
          </w:p>
        </w:tc>
        <w:tc>
          <w:tcPr>
            <w:tcW w:w="1787" w:type="dxa"/>
          </w:tcPr>
          <w:p w:rsidR="00274023" w:rsidRPr="00C3485F" w:rsidRDefault="00274023" w:rsidP="00C6241B">
            <w:pPr>
              <w:spacing w:before="60"/>
              <w:rPr>
                <w:rFonts w:ascii="Arial" w:hAnsi="Arial" w:cs="Arial"/>
                <w:sz w:val="18"/>
                <w:szCs w:val="18"/>
              </w:rPr>
            </w:pPr>
            <w:r w:rsidRPr="00C3485F">
              <w:rPr>
                <w:rFonts w:ascii="Arial" w:hAnsi="Arial" w:cs="Arial"/>
                <w:sz w:val="18"/>
                <w:szCs w:val="18"/>
              </w:rPr>
              <w:t xml:space="preserve">Receipt &amp; handling of a unit, assignment and transfusion of a unit, unit modification </w:t>
            </w:r>
            <w:r>
              <w:rPr>
                <w:rFonts w:ascii="Arial" w:hAnsi="Arial" w:cs="Arial"/>
                <w:sz w:val="18"/>
                <w:szCs w:val="18"/>
              </w:rPr>
              <w:t>is being</w:t>
            </w:r>
            <w:r w:rsidRPr="00C3485F">
              <w:rPr>
                <w:rFonts w:ascii="Arial" w:hAnsi="Arial" w:cs="Arial"/>
                <w:sz w:val="18"/>
                <w:szCs w:val="18"/>
              </w:rPr>
              <w:t xml:space="preserve"> revised to work with the new ICCBBA blood product identifiers and continue to warn users when attempting to access data being used by another VBECS user to prevent data conflicts.</w:t>
            </w:r>
          </w:p>
        </w:tc>
        <w:tc>
          <w:tcPr>
            <w:tcW w:w="2893" w:type="dxa"/>
            <w:shd w:val="clear" w:color="auto" w:fill="auto"/>
          </w:tcPr>
          <w:p w:rsidR="00274023" w:rsidRPr="00C3485F" w:rsidRDefault="00274023" w:rsidP="00057ED2">
            <w:pPr>
              <w:spacing w:before="60"/>
              <w:ind w:left="18"/>
              <w:rPr>
                <w:rFonts w:ascii="Arial" w:hAnsi="Arial" w:cs="Arial"/>
                <w:sz w:val="18"/>
                <w:szCs w:val="18"/>
              </w:rPr>
            </w:pPr>
            <w:r w:rsidRPr="00C3485F">
              <w:rPr>
                <w:rFonts w:ascii="Arial" w:hAnsi="Arial" w:cs="Arial"/>
                <w:sz w:val="18"/>
                <w:szCs w:val="18"/>
              </w:rPr>
              <w:t xml:space="preserve">VBECS continues to warn users when attempting to access data being used by another VBECS </w:t>
            </w:r>
            <w:r>
              <w:rPr>
                <w:rFonts w:ascii="Arial" w:hAnsi="Arial" w:cs="Arial"/>
                <w:sz w:val="18"/>
                <w:szCs w:val="18"/>
              </w:rPr>
              <w:t>user</w:t>
            </w:r>
            <w:r w:rsidRPr="00C3485F">
              <w:rPr>
                <w:rFonts w:ascii="Arial" w:hAnsi="Arial" w:cs="Arial"/>
                <w:sz w:val="18"/>
                <w:szCs w:val="18"/>
              </w:rPr>
              <w:t xml:space="preserve"> to prevent data conflicts in receipt &amp; handling of a unit, assignment and transfusion of a unit, and unit modification.</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Test normal processes that overlap and may cause data conflicts.</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t>20</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501994</w:t>
            </w:r>
          </w:p>
        </w:tc>
        <w:tc>
          <w:tcPr>
            <w:tcW w:w="1787" w:type="dxa"/>
          </w:tcPr>
          <w:p w:rsidR="00274023" w:rsidRPr="00C3485F" w:rsidRDefault="00274023" w:rsidP="002A7D3F">
            <w:pPr>
              <w:spacing w:before="60"/>
              <w:rPr>
                <w:rFonts w:ascii="Arial" w:hAnsi="Arial" w:cs="Arial"/>
                <w:sz w:val="18"/>
                <w:szCs w:val="18"/>
              </w:rPr>
            </w:pPr>
            <w:r w:rsidRPr="00C47A3F">
              <w:rPr>
                <w:rFonts w:ascii="Arial" w:hAnsi="Arial" w:cs="Arial"/>
                <w:sz w:val="18"/>
                <w:szCs w:val="18"/>
              </w:rPr>
              <w:t>Product Code E8214</w:t>
            </w:r>
            <w:r>
              <w:rPr>
                <w:rFonts w:ascii="Arial" w:hAnsi="Arial" w:cs="Arial"/>
                <w:sz w:val="18"/>
                <w:szCs w:val="18"/>
              </w:rPr>
              <w:t xml:space="preserve"> was missing</w:t>
            </w:r>
            <w:r w:rsidRPr="00C47A3F">
              <w:rPr>
                <w:rFonts w:ascii="Arial" w:hAnsi="Arial" w:cs="Arial"/>
                <w:sz w:val="18"/>
                <w:szCs w:val="18"/>
              </w:rPr>
              <w:t>.</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Units with product code E8214 (</w:t>
            </w:r>
            <w:r w:rsidRPr="00C3485F">
              <w:rPr>
                <w:rFonts w:ascii="Arial" w:hAnsi="Arial" w:cs="Arial"/>
                <w:sz w:val="18"/>
                <w:szCs w:val="18"/>
              </w:rPr>
              <w:t>RED BLOOD CELLS|CPD/450mL/</w:t>
            </w:r>
            <w:proofErr w:type="spellStart"/>
            <w:r w:rsidRPr="00C3485F">
              <w:rPr>
                <w:rFonts w:ascii="Arial" w:hAnsi="Arial" w:cs="Arial"/>
                <w:sz w:val="18"/>
                <w:szCs w:val="18"/>
              </w:rPr>
              <w:t>refg|ResLeu</w:t>
            </w:r>
            <w:proofErr w:type="spellEnd"/>
            <w:r w:rsidRPr="00C3485F">
              <w:rPr>
                <w:rFonts w:ascii="Arial" w:hAnsi="Arial" w:cs="Arial"/>
                <w:sz w:val="18"/>
                <w:szCs w:val="18"/>
              </w:rPr>
              <w:t>:&lt;1E6|Plasma removed/SAGM added)</w:t>
            </w:r>
            <w:r w:rsidRPr="00C47A3F">
              <w:rPr>
                <w:rFonts w:ascii="Arial" w:hAnsi="Arial" w:cs="Arial"/>
                <w:sz w:val="18"/>
                <w:szCs w:val="18"/>
              </w:rPr>
              <w:t xml:space="preserve"> may be processed. </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bookmarkStart w:id="24" w:name="_Hlk521402270"/>
            <w:r>
              <w:rPr>
                <w:rFonts w:ascii="Arial" w:hAnsi="Arial" w:cs="Arial"/>
                <w:sz w:val="18"/>
                <w:szCs w:val="18"/>
              </w:rPr>
              <w:t>21</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502004</w:t>
            </w:r>
          </w:p>
        </w:tc>
        <w:tc>
          <w:tcPr>
            <w:tcW w:w="1787" w:type="dxa"/>
          </w:tcPr>
          <w:p w:rsidR="00274023" w:rsidRPr="00C3485F" w:rsidRDefault="00274023" w:rsidP="00DF4A46">
            <w:pPr>
              <w:spacing w:before="60"/>
              <w:rPr>
                <w:rFonts w:ascii="Arial" w:hAnsi="Arial" w:cs="Arial"/>
                <w:sz w:val="18"/>
                <w:szCs w:val="18"/>
              </w:rPr>
            </w:pPr>
            <w:r w:rsidRPr="00C3485F">
              <w:rPr>
                <w:rFonts w:ascii="Arial" w:hAnsi="Arial" w:cs="Arial"/>
                <w:sz w:val="18"/>
                <w:szCs w:val="18"/>
              </w:rPr>
              <w:t xml:space="preserve">VBECS </w:t>
            </w:r>
            <w:r>
              <w:rPr>
                <w:rFonts w:ascii="Arial" w:hAnsi="Arial" w:cs="Arial"/>
                <w:sz w:val="18"/>
                <w:szCs w:val="18"/>
              </w:rPr>
              <w:t>did</w:t>
            </w:r>
            <w:r w:rsidRPr="00C3485F">
              <w:rPr>
                <w:rFonts w:ascii="Arial" w:hAnsi="Arial" w:cs="Arial"/>
                <w:sz w:val="18"/>
                <w:szCs w:val="18"/>
              </w:rPr>
              <w:t xml:space="preserve"> not allow ISBT 128 division codes to be scanned as labeled.</w:t>
            </w:r>
          </w:p>
        </w:tc>
        <w:tc>
          <w:tcPr>
            <w:tcW w:w="2893" w:type="dxa"/>
            <w:shd w:val="clear" w:color="auto" w:fill="auto"/>
          </w:tcPr>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Blood unit division barcodes with division codes are scannable as labeled.</w:t>
            </w:r>
          </w:p>
        </w:tc>
        <w:tc>
          <w:tcPr>
            <w:tcW w:w="3407" w:type="dxa"/>
            <w:shd w:val="clear" w:color="auto" w:fill="auto"/>
          </w:tcPr>
          <w:p w:rsidR="00274023" w:rsidRPr="00C3485F" w:rsidRDefault="003A6086" w:rsidP="00C3485F">
            <w:pPr>
              <w:spacing w:before="60"/>
              <w:ind w:left="-27"/>
              <w:rPr>
                <w:rFonts w:ascii="Arial" w:hAnsi="Arial" w:cs="Arial"/>
                <w:sz w:val="18"/>
                <w:szCs w:val="18"/>
              </w:rPr>
            </w:pPr>
            <w:r>
              <w:rPr>
                <w:rFonts w:ascii="Arial" w:hAnsi="Arial" w:cs="Arial"/>
                <w:sz w:val="18"/>
                <w:szCs w:val="18"/>
              </w:rPr>
              <w:t>Test by using</w:t>
            </w:r>
            <w:r w:rsidR="00274023">
              <w:rPr>
                <w:rFonts w:ascii="Arial" w:hAnsi="Arial" w:cs="Arial"/>
                <w:sz w:val="18"/>
                <w:szCs w:val="18"/>
              </w:rPr>
              <w:t xml:space="preserve"> a product code </w:t>
            </w:r>
            <w:r w:rsidR="00274023" w:rsidRPr="009E06C4">
              <w:rPr>
                <w:rFonts w:ascii="Arial" w:hAnsi="Arial" w:cs="Arial"/>
                <w:sz w:val="18"/>
                <w:szCs w:val="18"/>
              </w:rPr>
              <w:t>starting with X</w:t>
            </w:r>
            <w:r w:rsidR="00274023" w:rsidRPr="00B04C38">
              <w:rPr>
                <w:rFonts w:ascii="Arial" w:hAnsi="Arial" w:cs="Arial"/>
                <w:sz w:val="18"/>
                <w:szCs w:val="18"/>
              </w:rPr>
              <w:t>.</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bookmarkEnd w:id="24"/>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lastRenderedPageBreak/>
              <w:t>22</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Default="00274023" w:rsidP="00670FA1">
            <w:pPr>
              <w:spacing w:before="60"/>
              <w:rPr>
                <w:rFonts w:ascii="Arial" w:hAnsi="Arial" w:cs="Arial"/>
                <w:sz w:val="18"/>
                <w:szCs w:val="18"/>
              </w:rPr>
            </w:pPr>
            <w:r>
              <w:rPr>
                <w:rFonts w:ascii="Arial" w:hAnsi="Arial" w:cs="Arial"/>
                <w:sz w:val="18"/>
                <w:szCs w:val="18"/>
              </w:rPr>
              <w:t>213556</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434714</w:t>
            </w:r>
          </w:p>
        </w:tc>
        <w:tc>
          <w:tcPr>
            <w:tcW w:w="1787" w:type="dxa"/>
          </w:tcPr>
          <w:p w:rsidR="00274023" w:rsidRPr="00C47A3F" w:rsidRDefault="00274023" w:rsidP="00DF4A46">
            <w:pPr>
              <w:spacing w:before="60"/>
              <w:rPr>
                <w:rFonts w:ascii="Arial" w:hAnsi="Arial" w:cs="Arial"/>
                <w:sz w:val="18"/>
                <w:szCs w:val="18"/>
              </w:rPr>
            </w:pPr>
            <w:r w:rsidRPr="00C47A3F">
              <w:rPr>
                <w:rFonts w:ascii="Arial" w:hAnsi="Arial" w:cs="Arial"/>
                <w:sz w:val="18"/>
                <w:szCs w:val="18"/>
              </w:rPr>
              <w:t xml:space="preserve">VBECS </w:t>
            </w:r>
            <w:r>
              <w:rPr>
                <w:rFonts w:ascii="Arial" w:hAnsi="Arial" w:cs="Arial"/>
                <w:sz w:val="18"/>
                <w:szCs w:val="18"/>
              </w:rPr>
              <w:t>did</w:t>
            </w:r>
            <w:r w:rsidRPr="00C47A3F">
              <w:rPr>
                <w:rFonts w:ascii="Arial" w:hAnsi="Arial" w:cs="Arial"/>
                <w:sz w:val="18"/>
                <w:szCs w:val="18"/>
              </w:rPr>
              <w:t xml:space="preserve"> not accommodate the entry of ICCBBA Product Category, </w:t>
            </w:r>
            <w:r>
              <w:rPr>
                <w:rFonts w:ascii="Arial" w:hAnsi="Arial" w:cs="Arial"/>
                <w:sz w:val="18"/>
                <w:szCs w:val="18"/>
              </w:rPr>
              <w:t>"</w:t>
            </w:r>
            <w:r w:rsidRPr="00C47A3F">
              <w:rPr>
                <w:rFonts w:ascii="Arial" w:hAnsi="Arial" w:cs="Arial"/>
                <w:sz w:val="18"/>
                <w:szCs w:val="18"/>
              </w:rPr>
              <w:t>Other Blood Products</w:t>
            </w:r>
            <w:r>
              <w:rPr>
                <w:rFonts w:ascii="Arial" w:hAnsi="Arial" w:cs="Arial"/>
                <w:sz w:val="18"/>
                <w:szCs w:val="18"/>
              </w:rPr>
              <w:t>"</w:t>
            </w:r>
            <w:r w:rsidRPr="00C47A3F">
              <w:rPr>
                <w:rFonts w:ascii="Arial" w:hAnsi="Arial" w:cs="Arial"/>
                <w:sz w:val="18"/>
                <w:szCs w:val="18"/>
              </w:rPr>
              <w:t xml:space="preserve"> such as </w:t>
            </w:r>
            <w:r>
              <w:rPr>
                <w:rFonts w:ascii="Arial" w:hAnsi="Arial" w:cs="Arial"/>
                <w:sz w:val="18"/>
                <w:szCs w:val="18"/>
              </w:rPr>
              <w:t>Octa</w:t>
            </w:r>
            <w:r w:rsidRPr="00C3485F">
              <w:rPr>
                <w:rFonts w:ascii="Arial" w:hAnsi="Arial" w:cs="Arial"/>
                <w:sz w:val="18"/>
                <w:szCs w:val="18"/>
              </w:rPr>
              <w:t>plas</w:t>
            </w:r>
            <w:r w:rsidRPr="00C47A3F">
              <w:rPr>
                <w:rFonts w:ascii="Arial" w:hAnsi="Arial" w:cs="Arial"/>
                <w:sz w:val="18"/>
                <w:szCs w:val="18"/>
              </w:rPr>
              <w:t xml:space="preserve"> with product codes beginning with a letter </w:t>
            </w:r>
            <w:r>
              <w:rPr>
                <w:rFonts w:ascii="Arial" w:hAnsi="Arial" w:cs="Arial"/>
                <w:sz w:val="18"/>
                <w:szCs w:val="18"/>
              </w:rPr>
              <w:t>"</w:t>
            </w:r>
            <w:r w:rsidRPr="00C47A3F">
              <w:rPr>
                <w:rFonts w:ascii="Arial" w:hAnsi="Arial" w:cs="Arial"/>
                <w:sz w:val="18"/>
                <w:szCs w:val="18"/>
              </w:rPr>
              <w:t>X</w:t>
            </w:r>
            <w:r>
              <w:rPr>
                <w:rFonts w:ascii="Arial" w:hAnsi="Arial" w:cs="Arial"/>
                <w:sz w:val="18"/>
                <w:szCs w:val="18"/>
              </w:rPr>
              <w:t>"</w:t>
            </w:r>
            <w:r w:rsidRPr="00C47A3F">
              <w:rPr>
                <w:rFonts w:ascii="Arial" w:hAnsi="Arial" w:cs="Arial"/>
                <w:sz w:val="18"/>
                <w:szCs w:val="18"/>
              </w:rPr>
              <w:t>.</w:t>
            </w:r>
          </w:p>
        </w:tc>
        <w:tc>
          <w:tcPr>
            <w:tcW w:w="2893" w:type="dxa"/>
            <w:shd w:val="clear" w:color="auto" w:fill="auto"/>
          </w:tcPr>
          <w:p w:rsidR="00274023" w:rsidRPr="00C47A3F" w:rsidRDefault="00274023" w:rsidP="008442BF">
            <w:pPr>
              <w:spacing w:before="60"/>
              <w:ind w:left="18"/>
              <w:rPr>
                <w:rFonts w:ascii="Arial" w:hAnsi="Arial" w:cs="Arial"/>
                <w:sz w:val="18"/>
                <w:szCs w:val="18"/>
              </w:rPr>
            </w:pPr>
            <w:r w:rsidRPr="00C47A3F">
              <w:rPr>
                <w:rFonts w:ascii="Arial" w:hAnsi="Arial" w:cs="Arial"/>
                <w:sz w:val="18"/>
                <w:szCs w:val="18"/>
              </w:rPr>
              <w:t xml:space="preserve">VBECS </w:t>
            </w:r>
            <w:r>
              <w:rPr>
                <w:rFonts w:ascii="Arial" w:hAnsi="Arial" w:cs="Arial"/>
                <w:sz w:val="18"/>
                <w:szCs w:val="18"/>
              </w:rPr>
              <w:t>allows</w:t>
            </w:r>
            <w:r w:rsidRPr="00C47A3F">
              <w:rPr>
                <w:rFonts w:ascii="Arial" w:hAnsi="Arial" w:cs="Arial"/>
                <w:sz w:val="18"/>
                <w:szCs w:val="18"/>
              </w:rPr>
              <w:t xml:space="preserve"> the receipt and processing of Product Types beginning with a letter </w:t>
            </w:r>
            <w:r>
              <w:rPr>
                <w:rFonts w:ascii="Arial" w:hAnsi="Arial" w:cs="Arial"/>
                <w:sz w:val="18"/>
                <w:szCs w:val="18"/>
              </w:rPr>
              <w:t>"</w:t>
            </w:r>
            <w:r w:rsidRPr="00C47A3F">
              <w:rPr>
                <w:rFonts w:ascii="Arial" w:hAnsi="Arial" w:cs="Arial"/>
                <w:sz w:val="18"/>
                <w:szCs w:val="18"/>
              </w:rPr>
              <w:t>X</w:t>
            </w:r>
            <w:r>
              <w:rPr>
                <w:rFonts w:ascii="Arial" w:hAnsi="Arial" w:cs="Arial"/>
                <w:sz w:val="18"/>
                <w:szCs w:val="18"/>
              </w:rPr>
              <w:t>"</w:t>
            </w:r>
            <w:r w:rsidRPr="00C47A3F">
              <w:rPr>
                <w:rFonts w:ascii="Arial" w:hAnsi="Arial" w:cs="Arial"/>
                <w:sz w:val="18"/>
                <w:szCs w:val="18"/>
              </w:rPr>
              <w:t xml:space="preserve"> (X001, X002, X003, X004, X005) and will process these as related to their orderable component class such as </w:t>
            </w:r>
            <w:r w:rsidRPr="00A009B8">
              <w:rPr>
                <w:rFonts w:ascii="Arial" w:hAnsi="Arial" w:cs="Arial"/>
                <w:sz w:val="18"/>
                <w:szCs w:val="18"/>
              </w:rPr>
              <w:t xml:space="preserve">Octaplas </w:t>
            </w:r>
            <w:r w:rsidRPr="00C47A3F">
              <w:rPr>
                <w:rFonts w:ascii="Arial" w:hAnsi="Arial" w:cs="Arial"/>
                <w:sz w:val="18"/>
                <w:szCs w:val="18"/>
              </w:rPr>
              <w:t>which is Solvent Detergent</w:t>
            </w:r>
            <w:r w:rsidR="00A009B8">
              <w:rPr>
                <w:rFonts w:ascii="Arial" w:hAnsi="Arial" w:cs="Arial"/>
                <w:sz w:val="18"/>
                <w:szCs w:val="18"/>
              </w:rPr>
              <w:t xml:space="preserve"> Plasma and processed by a CPRS</w:t>
            </w:r>
            <w:r w:rsidRPr="00C47A3F">
              <w:rPr>
                <w:rFonts w:ascii="Arial" w:hAnsi="Arial" w:cs="Arial"/>
                <w:sz w:val="18"/>
                <w:szCs w:val="18"/>
              </w:rPr>
              <w:t xml:space="preserve"> FFP order.</w:t>
            </w:r>
          </w:p>
        </w:tc>
        <w:tc>
          <w:tcPr>
            <w:tcW w:w="3407" w:type="dxa"/>
            <w:shd w:val="clear" w:color="auto" w:fill="auto"/>
          </w:tcPr>
          <w:p w:rsidR="00274023" w:rsidRPr="00C47A3F" w:rsidRDefault="00274023" w:rsidP="00CD62A9">
            <w:pPr>
              <w:numPr>
                <w:ilvl w:val="0"/>
                <w:numId w:val="30"/>
              </w:numPr>
              <w:spacing w:before="60"/>
              <w:ind w:left="153" w:hanging="180"/>
              <w:rPr>
                <w:rFonts w:ascii="Arial" w:hAnsi="Arial" w:cs="Arial"/>
                <w:sz w:val="18"/>
                <w:szCs w:val="18"/>
              </w:rPr>
            </w:pPr>
            <w:r w:rsidRPr="00C47A3F">
              <w:rPr>
                <w:rFonts w:ascii="Arial" w:hAnsi="Arial" w:cs="Arial"/>
                <w:sz w:val="18"/>
                <w:szCs w:val="18"/>
              </w:rPr>
              <w:t xml:space="preserve">Enter a Solvent Detergent Plasma unit.  </w:t>
            </w:r>
          </w:p>
          <w:p w:rsidR="00274023" w:rsidRPr="00C47A3F" w:rsidRDefault="00274023" w:rsidP="00CD62A9">
            <w:pPr>
              <w:numPr>
                <w:ilvl w:val="0"/>
                <w:numId w:val="30"/>
              </w:numPr>
              <w:spacing w:before="60"/>
              <w:ind w:left="153" w:hanging="180"/>
              <w:rPr>
                <w:rFonts w:ascii="Arial" w:hAnsi="Arial" w:cs="Arial"/>
                <w:sz w:val="18"/>
                <w:szCs w:val="18"/>
              </w:rPr>
            </w:pPr>
            <w:r w:rsidRPr="00C47A3F">
              <w:rPr>
                <w:rFonts w:ascii="Arial" w:hAnsi="Arial" w:cs="Arial"/>
                <w:sz w:val="18"/>
                <w:szCs w:val="18"/>
              </w:rPr>
              <w:t>Enter a CPRS FFP order and select the unit, continue through to Enter Post Transfusion Data.</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lastRenderedPageBreak/>
              <w:t>23</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Units, Incoming Shipment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Edit Unit Information</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ABO/Rh Confirmation</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Modify Unit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Select Unit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Issue Blood Component</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Print BTRF and Caution Tag</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Blood Availability Report</w:t>
            </w:r>
          </w:p>
          <w:p w:rsidR="00274023" w:rsidRPr="00967FE3" w:rsidRDefault="00274023" w:rsidP="00967FE3">
            <w:pPr>
              <w:spacing w:before="60"/>
              <w:rPr>
                <w:rFonts w:ascii="Arial" w:hAnsi="Arial" w:cs="Arial"/>
                <w:sz w:val="18"/>
                <w:szCs w:val="18"/>
              </w:rPr>
            </w:pPr>
            <w:r w:rsidRPr="00967FE3">
              <w:rPr>
                <w:rFonts w:ascii="Arial" w:hAnsi="Arial" w:cs="Arial"/>
                <w:sz w:val="18"/>
                <w:szCs w:val="18"/>
              </w:rPr>
              <w:t>534576    542065</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215469    538757</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501904    524516</w:t>
            </w:r>
          </w:p>
          <w:p w:rsidR="00274023" w:rsidRPr="00C47A3F" w:rsidRDefault="00274023" w:rsidP="00CF34C2">
            <w:pPr>
              <w:spacing w:before="60"/>
              <w:rPr>
                <w:rFonts w:ascii="Arial" w:hAnsi="Arial" w:cs="Arial"/>
                <w:sz w:val="18"/>
                <w:szCs w:val="18"/>
              </w:rPr>
            </w:pPr>
            <w:r w:rsidRPr="00FB379F">
              <w:rPr>
                <w:rFonts w:ascii="Arial" w:hAnsi="Arial" w:cs="Arial"/>
                <w:sz w:val="18"/>
                <w:szCs w:val="18"/>
              </w:rPr>
              <w:t>214471</w:t>
            </w:r>
            <w:r w:rsidRPr="00C47A3F">
              <w:rPr>
                <w:rFonts w:ascii="Arial" w:hAnsi="Arial" w:cs="Arial"/>
                <w:sz w:val="18"/>
                <w:szCs w:val="18"/>
              </w:rPr>
              <w:t xml:space="preserve"> </w:t>
            </w:r>
          </w:p>
          <w:p w:rsidR="00274023" w:rsidRPr="00FB379F" w:rsidRDefault="00274023" w:rsidP="00CF34C2">
            <w:pPr>
              <w:spacing w:before="60"/>
              <w:rPr>
                <w:rFonts w:ascii="Arial" w:hAnsi="Arial" w:cs="Arial"/>
                <w:sz w:val="18"/>
                <w:szCs w:val="18"/>
              </w:rPr>
            </w:pPr>
            <w:r w:rsidRPr="00C47A3F">
              <w:rPr>
                <w:rFonts w:ascii="Arial" w:hAnsi="Arial" w:cs="Arial"/>
                <w:sz w:val="18"/>
                <w:szCs w:val="18"/>
              </w:rPr>
              <w:t>VBEC*2*1 dependent</w:t>
            </w:r>
          </w:p>
        </w:tc>
        <w:tc>
          <w:tcPr>
            <w:tcW w:w="1787" w:type="dxa"/>
          </w:tcPr>
          <w:p w:rsidR="00274023" w:rsidRPr="00C3485F" w:rsidRDefault="00274023" w:rsidP="00C3485F">
            <w:pPr>
              <w:spacing w:before="60"/>
              <w:rPr>
                <w:rFonts w:ascii="Arial" w:hAnsi="Arial" w:cs="Arial"/>
                <w:sz w:val="18"/>
                <w:szCs w:val="18"/>
              </w:rPr>
            </w:pPr>
            <w:r w:rsidRPr="00C3485F">
              <w:rPr>
                <w:rFonts w:ascii="Arial" w:hAnsi="Arial" w:cs="Arial"/>
                <w:sz w:val="18"/>
                <w:szCs w:val="18"/>
              </w:rPr>
              <w:t xml:space="preserve">The system </w:t>
            </w:r>
            <w:r>
              <w:rPr>
                <w:rFonts w:ascii="Arial" w:hAnsi="Arial" w:cs="Arial"/>
                <w:sz w:val="18"/>
                <w:szCs w:val="18"/>
              </w:rPr>
              <w:t>required</w:t>
            </w:r>
            <w:r w:rsidRPr="00C3485F">
              <w:rPr>
                <w:rFonts w:ascii="Arial" w:hAnsi="Arial" w:cs="Arial"/>
                <w:sz w:val="18"/>
                <w:szCs w:val="18"/>
              </w:rPr>
              <w:t xml:space="preserve"> revision to work with the new ICCBBA b</w:t>
            </w:r>
            <w:r>
              <w:rPr>
                <w:rFonts w:ascii="Arial" w:hAnsi="Arial" w:cs="Arial"/>
                <w:sz w:val="18"/>
                <w:szCs w:val="18"/>
              </w:rPr>
              <w:t>lood product identifiers. U</w:t>
            </w:r>
            <w:r w:rsidRPr="00C3485F">
              <w:rPr>
                <w:rFonts w:ascii="Arial" w:hAnsi="Arial" w:cs="Arial"/>
                <w:sz w:val="18"/>
                <w:szCs w:val="18"/>
              </w:rPr>
              <w:t>nit handling and receipt</w:t>
            </w:r>
            <w:r>
              <w:rPr>
                <w:rFonts w:ascii="Arial" w:hAnsi="Arial" w:cs="Arial"/>
                <w:sz w:val="18"/>
                <w:szCs w:val="18"/>
              </w:rPr>
              <w:t xml:space="preserve"> is being updated</w:t>
            </w:r>
            <w:r w:rsidRPr="00C3485F">
              <w:rPr>
                <w:rFonts w:ascii="Arial" w:hAnsi="Arial" w:cs="Arial"/>
                <w:sz w:val="18"/>
                <w:szCs w:val="18"/>
              </w:rPr>
              <w:t xml:space="preserve"> so the system maintains current functionality with the updated database.</w:t>
            </w:r>
          </w:p>
        </w:tc>
        <w:tc>
          <w:tcPr>
            <w:tcW w:w="2893" w:type="dxa"/>
            <w:shd w:val="clear" w:color="auto" w:fill="auto"/>
          </w:tcPr>
          <w:p w:rsidR="00274023" w:rsidRPr="00C3485F" w:rsidDel="000B38BA" w:rsidRDefault="00274023" w:rsidP="00670FA1">
            <w:pPr>
              <w:spacing w:before="60"/>
              <w:ind w:left="18"/>
              <w:rPr>
                <w:rFonts w:ascii="Arial" w:hAnsi="Arial" w:cs="Arial"/>
                <w:sz w:val="18"/>
                <w:szCs w:val="18"/>
              </w:rPr>
            </w:pPr>
            <w:r>
              <w:rPr>
                <w:rFonts w:ascii="Arial" w:hAnsi="Arial" w:cs="Arial"/>
                <w:sz w:val="18"/>
                <w:szCs w:val="18"/>
              </w:rPr>
              <w:t>U</w:t>
            </w:r>
            <w:r w:rsidRPr="00C47A3F">
              <w:rPr>
                <w:rFonts w:ascii="Arial" w:hAnsi="Arial" w:cs="Arial"/>
                <w:sz w:val="18"/>
                <w:szCs w:val="18"/>
              </w:rPr>
              <w:t xml:space="preserve">nit handling </w:t>
            </w:r>
            <w:r>
              <w:rPr>
                <w:rFonts w:ascii="Arial" w:hAnsi="Arial" w:cs="Arial"/>
                <w:sz w:val="18"/>
                <w:szCs w:val="18"/>
              </w:rPr>
              <w:t xml:space="preserve">continues </w:t>
            </w:r>
            <w:r w:rsidRPr="00C3485F">
              <w:rPr>
                <w:rFonts w:ascii="Arial" w:hAnsi="Arial" w:cs="Arial"/>
                <w:sz w:val="18"/>
                <w:szCs w:val="18"/>
              </w:rPr>
              <w:t>to work as it did prior to the ICCBBA changes.</w:t>
            </w:r>
          </w:p>
        </w:tc>
        <w:tc>
          <w:tcPr>
            <w:tcW w:w="3407" w:type="dxa"/>
            <w:shd w:val="clear" w:color="auto" w:fill="auto"/>
          </w:tcPr>
          <w:p w:rsidR="00274023" w:rsidRPr="00C3485F" w:rsidRDefault="00274023" w:rsidP="002A7D3F">
            <w:pPr>
              <w:spacing w:before="60"/>
              <w:ind w:left="-27"/>
              <w:rPr>
                <w:rFonts w:ascii="Arial" w:hAnsi="Arial" w:cs="Arial"/>
                <w:sz w:val="18"/>
                <w:szCs w:val="18"/>
              </w:rPr>
            </w:pPr>
            <w:r w:rsidRPr="00C3485F">
              <w:rPr>
                <w:rFonts w:ascii="Arial" w:hAnsi="Arial" w:cs="Arial"/>
                <w:sz w:val="18"/>
                <w:szCs w:val="18"/>
              </w:rPr>
              <w:t>Repeat normal and abnormal testing from prior local validations per your local validation assessment.</w:t>
            </w:r>
          </w:p>
          <w:p w:rsidR="00274023" w:rsidRPr="00465078" w:rsidDel="000B38BA" w:rsidRDefault="00274023" w:rsidP="00465078">
            <w:pPr>
              <w:spacing w:before="60"/>
              <w:ind w:left="-27"/>
              <w:rPr>
                <w:rFonts w:ascii="Arial" w:hAnsi="Arial" w:cs="Arial"/>
                <w:sz w:val="18"/>
                <w:szCs w:val="18"/>
              </w:rPr>
            </w:pPr>
            <w:r w:rsidRPr="00465078">
              <w:rPr>
                <w:rFonts w:ascii="Arial" w:hAnsi="Arial" w:cs="Arial"/>
                <w:sz w:val="18"/>
                <w:szCs w:val="18"/>
              </w:rPr>
              <w:t xml:space="preserve">See </w:t>
            </w:r>
            <w:r w:rsidRPr="00465078">
              <w:rPr>
                <w:rFonts w:ascii="Arial" w:hAnsi="Arial" w:cs="Arial"/>
                <w:sz w:val="18"/>
                <w:szCs w:val="18"/>
              </w:rPr>
              <w:fldChar w:fldCharType="begin"/>
            </w:r>
            <w:r w:rsidRPr="00465078">
              <w:rPr>
                <w:rFonts w:ascii="Arial" w:hAnsi="Arial" w:cs="Arial"/>
                <w:sz w:val="18"/>
                <w:szCs w:val="18"/>
              </w:rPr>
              <w:instrText xml:space="preserve"> REF _Ref513719414 \h  \* MERGEFORMAT </w:instrText>
            </w:r>
            <w:r w:rsidRPr="00465078">
              <w:rPr>
                <w:rFonts w:ascii="Arial" w:hAnsi="Arial" w:cs="Arial"/>
                <w:sz w:val="18"/>
                <w:szCs w:val="18"/>
              </w:rPr>
            </w:r>
            <w:r w:rsidRPr="00465078">
              <w:rPr>
                <w:rFonts w:ascii="Arial" w:hAnsi="Arial" w:cs="Arial"/>
                <w:sz w:val="18"/>
                <w:szCs w:val="18"/>
              </w:rPr>
              <w:fldChar w:fldCharType="separate"/>
            </w:r>
            <w:r w:rsidR="003A2A3F" w:rsidRPr="003A2A3F">
              <w:rPr>
                <w:rFonts w:ascii="Arial" w:hAnsi="Arial" w:cs="Arial"/>
                <w:sz w:val="18"/>
                <w:szCs w:val="18"/>
              </w:rPr>
              <w:t xml:space="preserve">Table </w:t>
            </w:r>
            <w:r w:rsidR="003A2A3F" w:rsidRPr="003A2A3F">
              <w:rPr>
                <w:rFonts w:ascii="Arial" w:hAnsi="Arial" w:cs="Arial"/>
                <w:noProof/>
                <w:sz w:val="18"/>
                <w:szCs w:val="18"/>
              </w:rPr>
              <w:t>3</w:t>
            </w:r>
            <w:r w:rsidR="003A2A3F" w:rsidRPr="003A2A3F">
              <w:rPr>
                <w:rFonts w:ascii="Arial" w:hAnsi="Arial" w:cs="Arial"/>
                <w:sz w:val="18"/>
                <w:szCs w:val="18"/>
              </w:rPr>
              <w:t xml:space="preserve">: Comparison Reports </w:t>
            </w:r>
            <w:r w:rsidRPr="00465078">
              <w:rPr>
                <w:rFonts w:ascii="Arial" w:hAnsi="Arial" w:cs="Arial"/>
                <w:sz w:val="18"/>
                <w:szCs w:val="18"/>
              </w:rPr>
              <w:fldChar w:fldCharType="end"/>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7F0875" w:rsidRPr="00FB379F" w:rsidRDefault="0024154D" w:rsidP="00670FA1">
            <w:pPr>
              <w:spacing w:before="60"/>
              <w:rPr>
                <w:rFonts w:ascii="Arial" w:hAnsi="Arial" w:cs="Arial"/>
                <w:sz w:val="18"/>
                <w:szCs w:val="18"/>
              </w:rPr>
            </w:pPr>
            <w:bookmarkStart w:id="25" w:name="_Hlk521402320"/>
            <w:r>
              <w:rPr>
                <w:rFonts w:ascii="Arial" w:hAnsi="Arial" w:cs="Arial"/>
                <w:sz w:val="18"/>
                <w:szCs w:val="18"/>
              </w:rPr>
              <w:t>24</w:t>
            </w:r>
          </w:p>
        </w:tc>
        <w:tc>
          <w:tcPr>
            <w:tcW w:w="1350" w:type="dxa"/>
            <w:tcBorders>
              <w:left w:val="single" w:sz="4" w:space="0" w:color="auto"/>
            </w:tcBorders>
            <w:shd w:val="clear" w:color="auto" w:fill="auto"/>
          </w:tcPr>
          <w:p w:rsidR="007F0875" w:rsidRDefault="007F0875" w:rsidP="00670FA1">
            <w:pPr>
              <w:spacing w:before="60"/>
              <w:rPr>
                <w:rFonts w:ascii="Arial" w:hAnsi="Arial" w:cs="Arial"/>
                <w:sz w:val="18"/>
                <w:szCs w:val="18"/>
              </w:rPr>
            </w:pPr>
            <w:r>
              <w:rPr>
                <w:rFonts w:ascii="Arial" w:hAnsi="Arial" w:cs="Arial"/>
                <w:sz w:val="18"/>
                <w:szCs w:val="18"/>
              </w:rPr>
              <w:t xml:space="preserve">Cost Accounting Report </w:t>
            </w:r>
          </w:p>
          <w:p w:rsidR="007F0875" w:rsidRPr="00FB379F" w:rsidRDefault="007F0875" w:rsidP="00670FA1">
            <w:pPr>
              <w:spacing w:before="60"/>
              <w:rPr>
                <w:rFonts w:ascii="Arial" w:hAnsi="Arial" w:cs="Arial"/>
                <w:sz w:val="18"/>
                <w:szCs w:val="18"/>
              </w:rPr>
            </w:pPr>
            <w:r>
              <w:rPr>
                <w:rFonts w:ascii="Arial" w:hAnsi="Arial" w:cs="Arial"/>
                <w:sz w:val="18"/>
                <w:szCs w:val="18"/>
              </w:rPr>
              <w:t>210313</w:t>
            </w:r>
            <w:r w:rsidR="009B7333">
              <w:rPr>
                <w:rFonts w:ascii="Arial" w:hAnsi="Arial" w:cs="Arial"/>
                <w:sz w:val="18"/>
                <w:szCs w:val="18"/>
              </w:rPr>
              <w:t xml:space="preserve"> KDA</w:t>
            </w:r>
          </w:p>
        </w:tc>
        <w:tc>
          <w:tcPr>
            <w:tcW w:w="1787" w:type="dxa"/>
          </w:tcPr>
          <w:p w:rsidR="007F0875" w:rsidRPr="00C3485F" w:rsidRDefault="007F0875" w:rsidP="00C3485F">
            <w:pPr>
              <w:spacing w:before="60"/>
              <w:rPr>
                <w:rFonts w:ascii="Arial" w:hAnsi="Arial" w:cs="Arial"/>
                <w:sz w:val="18"/>
                <w:szCs w:val="18"/>
              </w:rPr>
            </w:pPr>
            <w:r>
              <w:rPr>
                <w:rFonts w:ascii="Arial" w:hAnsi="Arial" w:cs="Arial"/>
                <w:sz w:val="18"/>
                <w:szCs w:val="18"/>
              </w:rPr>
              <w:t>When the patient has a middle name, it is not displayed on the report</w:t>
            </w:r>
            <w:r w:rsidR="005C5FDF">
              <w:rPr>
                <w:rFonts w:ascii="Arial" w:hAnsi="Arial" w:cs="Arial"/>
                <w:sz w:val="18"/>
                <w:szCs w:val="18"/>
              </w:rPr>
              <w:t>.</w:t>
            </w:r>
          </w:p>
        </w:tc>
        <w:tc>
          <w:tcPr>
            <w:tcW w:w="2893" w:type="dxa"/>
            <w:shd w:val="clear" w:color="auto" w:fill="auto"/>
          </w:tcPr>
          <w:p w:rsidR="007F0875" w:rsidRDefault="007F0875" w:rsidP="00670FA1">
            <w:pPr>
              <w:spacing w:before="60"/>
              <w:ind w:left="18"/>
              <w:rPr>
                <w:rFonts w:ascii="Arial" w:hAnsi="Arial" w:cs="Arial"/>
                <w:sz w:val="18"/>
                <w:szCs w:val="18"/>
              </w:rPr>
            </w:pPr>
            <w:r>
              <w:rPr>
                <w:rFonts w:ascii="Arial" w:hAnsi="Arial" w:cs="Arial"/>
                <w:sz w:val="18"/>
                <w:szCs w:val="18"/>
              </w:rPr>
              <w:t>The report now displays the middle name for patients having one.</w:t>
            </w:r>
          </w:p>
        </w:tc>
        <w:tc>
          <w:tcPr>
            <w:tcW w:w="3407" w:type="dxa"/>
            <w:shd w:val="clear" w:color="auto" w:fill="auto"/>
          </w:tcPr>
          <w:p w:rsidR="003C4334" w:rsidRPr="00C3485F" w:rsidRDefault="00AE0CC6" w:rsidP="002A7D3F">
            <w:pPr>
              <w:spacing w:before="60"/>
              <w:ind w:left="-27"/>
              <w:rPr>
                <w:rFonts w:ascii="Arial" w:hAnsi="Arial" w:cs="Arial"/>
                <w:sz w:val="18"/>
                <w:szCs w:val="18"/>
              </w:rPr>
            </w:pPr>
            <w:r>
              <w:rPr>
                <w:rFonts w:ascii="Arial" w:hAnsi="Arial" w:cs="Arial"/>
                <w:sz w:val="18"/>
                <w:szCs w:val="18"/>
              </w:rPr>
              <w:t>None provided</w:t>
            </w:r>
            <w:r w:rsidR="002F32EC">
              <w:rPr>
                <w:rFonts w:ascii="Arial" w:hAnsi="Arial" w:cs="Arial"/>
                <w:sz w:val="18"/>
                <w:szCs w:val="18"/>
              </w:rPr>
              <w:t>.</w:t>
            </w:r>
          </w:p>
        </w:tc>
        <w:tc>
          <w:tcPr>
            <w:tcW w:w="810" w:type="dxa"/>
            <w:shd w:val="pct5" w:color="auto" w:fill="auto"/>
          </w:tcPr>
          <w:p w:rsidR="007F0875" w:rsidRPr="00C47A3F" w:rsidRDefault="007F0875" w:rsidP="002A7D3F">
            <w:pPr>
              <w:pStyle w:val="TableText"/>
              <w:spacing w:before="60"/>
              <w:rPr>
                <w:rFonts w:cs="Arial"/>
                <w:color w:val="000000"/>
                <w:szCs w:val="18"/>
              </w:rPr>
            </w:pPr>
          </w:p>
        </w:tc>
        <w:tc>
          <w:tcPr>
            <w:tcW w:w="900" w:type="dxa"/>
            <w:shd w:val="pct5" w:color="auto" w:fill="auto"/>
          </w:tcPr>
          <w:p w:rsidR="007F0875" w:rsidRPr="00C47A3F" w:rsidRDefault="007F0875" w:rsidP="002A7D3F">
            <w:pPr>
              <w:pStyle w:val="TableText"/>
              <w:spacing w:before="60"/>
              <w:rPr>
                <w:rFonts w:cs="Arial"/>
                <w:color w:val="000000"/>
                <w:szCs w:val="18"/>
              </w:rPr>
            </w:pPr>
          </w:p>
        </w:tc>
        <w:tc>
          <w:tcPr>
            <w:tcW w:w="810" w:type="dxa"/>
            <w:shd w:val="pct5" w:color="auto" w:fill="auto"/>
          </w:tcPr>
          <w:p w:rsidR="007F0875" w:rsidRPr="00C47A3F" w:rsidRDefault="007F0875" w:rsidP="002A7D3F">
            <w:pPr>
              <w:pStyle w:val="TableText"/>
              <w:spacing w:before="60"/>
              <w:rPr>
                <w:rFonts w:cs="Arial"/>
                <w:color w:val="000000"/>
                <w:szCs w:val="18"/>
              </w:rPr>
            </w:pPr>
          </w:p>
        </w:tc>
        <w:tc>
          <w:tcPr>
            <w:tcW w:w="900" w:type="dxa"/>
            <w:shd w:val="pct5" w:color="auto" w:fill="auto"/>
          </w:tcPr>
          <w:p w:rsidR="007F0875" w:rsidRPr="00C47A3F" w:rsidRDefault="007F0875" w:rsidP="002A7D3F">
            <w:pPr>
              <w:pStyle w:val="TableText"/>
              <w:spacing w:before="60"/>
              <w:rPr>
                <w:rFonts w:cs="Arial"/>
                <w:color w:val="000000"/>
                <w:szCs w:val="18"/>
              </w:rPr>
            </w:pPr>
          </w:p>
        </w:tc>
        <w:tc>
          <w:tcPr>
            <w:tcW w:w="1170" w:type="dxa"/>
            <w:shd w:val="pct5" w:color="auto" w:fill="auto"/>
          </w:tcPr>
          <w:p w:rsidR="007F0875" w:rsidRPr="00C47A3F" w:rsidRDefault="007F0875" w:rsidP="002A7D3F">
            <w:pPr>
              <w:pStyle w:val="TableText"/>
              <w:spacing w:before="60"/>
              <w:rPr>
                <w:rFonts w:cs="Arial"/>
                <w:color w:val="000000"/>
                <w:szCs w:val="18"/>
              </w:rPr>
            </w:pPr>
          </w:p>
        </w:tc>
      </w:tr>
      <w:bookmarkEnd w:id="25"/>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Default="0024154D" w:rsidP="00630E48">
            <w:pPr>
              <w:spacing w:before="60"/>
              <w:rPr>
                <w:rFonts w:ascii="Arial" w:hAnsi="Arial" w:cs="Arial"/>
                <w:sz w:val="18"/>
                <w:szCs w:val="18"/>
              </w:rPr>
            </w:pPr>
            <w:r>
              <w:rPr>
                <w:rFonts w:ascii="Arial" w:hAnsi="Arial" w:cs="Arial"/>
                <w:sz w:val="18"/>
                <w:szCs w:val="18"/>
              </w:rPr>
              <w:lastRenderedPageBreak/>
              <w:t>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Default="00274023" w:rsidP="00630E48">
            <w:pPr>
              <w:spacing w:before="60"/>
              <w:rPr>
                <w:rFonts w:ascii="Arial" w:hAnsi="Arial" w:cs="Arial"/>
                <w:sz w:val="18"/>
                <w:szCs w:val="18"/>
              </w:rPr>
            </w:pPr>
            <w:r>
              <w:rPr>
                <w:rFonts w:ascii="Arial" w:hAnsi="Arial" w:cs="Arial"/>
                <w:sz w:val="18"/>
                <w:szCs w:val="18"/>
              </w:rPr>
              <w:t>DSS Extract</w:t>
            </w:r>
          </w:p>
          <w:p w:rsidR="00274023" w:rsidRPr="00C47A3F" w:rsidRDefault="00274023" w:rsidP="00630E48">
            <w:pPr>
              <w:spacing w:before="60"/>
              <w:rPr>
                <w:rFonts w:ascii="Arial" w:hAnsi="Arial" w:cs="Arial"/>
                <w:sz w:val="18"/>
                <w:szCs w:val="18"/>
              </w:rPr>
            </w:pPr>
            <w:r>
              <w:rPr>
                <w:rFonts w:ascii="Arial" w:hAnsi="Arial" w:cs="Arial"/>
                <w:sz w:val="18"/>
                <w:szCs w:val="18"/>
              </w:rPr>
              <w:t>651335</w:t>
            </w:r>
            <w:r w:rsidR="00F447A5">
              <w:rPr>
                <w:rFonts w:ascii="Arial" w:hAnsi="Arial" w:cs="Arial"/>
                <w:sz w:val="18"/>
                <w:szCs w:val="18"/>
              </w:rPr>
              <w:t xml:space="preserve"> KDA</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DF4A46">
            <w:pPr>
              <w:spacing w:before="60"/>
              <w:rPr>
                <w:rFonts w:ascii="Arial" w:hAnsi="Arial" w:cs="Arial"/>
                <w:sz w:val="18"/>
                <w:szCs w:val="18"/>
              </w:rPr>
            </w:pPr>
            <w:r>
              <w:rPr>
                <w:rFonts w:ascii="Arial" w:hAnsi="Arial" w:cs="Arial"/>
                <w:sz w:val="18"/>
                <w:szCs w:val="18"/>
              </w:rPr>
              <w:t>Billable workload associated with automated testing and reflex tests was not included in the DSS extract.</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30E48">
            <w:pPr>
              <w:spacing w:before="60"/>
              <w:ind w:left="18"/>
              <w:rPr>
                <w:rFonts w:ascii="Arial" w:hAnsi="Arial" w:cs="Arial"/>
                <w:sz w:val="18"/>
                <w:szCs w:val="18"/>
              </w:rPr>
            </w:pPr>
            <w:r>
              <w:rPr>
                <w:rFonts w:ascii="Arial" w:hAnsi="Arial" w:cs="Arial"/>
                <w:sz w:val="18"/>
                <w:szCs w:val="18"/>
              </w:rPr>
              <w:t>Billable workload associated with automated testing and automated or manual reflex tests are now included in the DSS extract.</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1A7F30" w:rsidRDefault="00B331AE" w:rsidP="00630E48">
            <w:pPr>
              <w:spacing w:before="60"/>
              <w:ind w:left="-27"/>
              <w:rPr>
                <w:rFonts w:ascii="Arial" w:hAnsi="Arial" w:cs="Arial"/>
                <w:sz w:val="18"/>
                <w:szCs w:val="18"/>
              </w:rPr>
            </w:pPr>
            <w:r>
              <w:rPr>
                <w:rFonts w:ascii="Arial" w:hAnsi="Arial" w:cs="Arial"/>
                <w:i/>
                <w:sz w:val="18"/>
                <w:szCs w:val="18"/>
              </w:rPr>
              <w:t xml:space="preserve">Note: </w:t>
            </w:r>
            <w:bookmarkStart w:id="26" w:name="_Hlk522778955"/>
            <w:r w:rsidR="0059791D">
              <w:rPr>
                <w:rFonts w:ascii="Arial" w:hAnsi="Arial" w:cs="Arial"/>
                <w:i/>
                <w:sz w:val="18"/>
                <w:szCs w:val="18"/>
              </w:rPr>
              <w:t>Testing DSS data in production</w:t>
            </w:r>
            <w:r w:rsidR="001A7F30" w:rsidRPr="001A7F30">
              <w:rPr>
                <w:rFonts w:ascii="Arial" w:hAnsi="Arial" w:cs="Arial"/>
                <w:i/>
                <w:sz w:val="18"/>
                <w:szCs w:val="18"/>
              </w:rPr>
              <w:t xml:space="preserve"> accounts</w:t>
            </w:r>
            <w:r w:rsidR="0059791D">
              <w:rPr>
                <w:rFonts w:ascii="Arial" w:hAnsi="Arial" w:cs="Arial"/>
                <w:i/>
                <w:sz w:val="18"/>
                <w:szCs w:val="18"/>
              </w:rPr>
              <w:t xml:space="preserve"> is recommended. See your local DSS office</w:t>
            </w:r>
            <w:r w:rsidR="000822E6">
              <w:rPr>
                <w:rFonts w:ascii="Arial" w:hAnsi="Arial" w:cs="Arial"/>
                <w:i/>
                <w:sz w:val="18"/>
                <w:szCs w:val="18"/>
              </w:rPr>
              <w:t xml:space="preserve"> regarding testing and capturing workload.</w:t>
            </w:r>
            <w:r w:rsidR="0059791D">
              <w:rPr>
                <w:rFonts w:ascii="Arial" w:hAnsi="Arial" w:cs="Arial"/>
                <w:i/>
                <w:sz w:val="18"/>
                <w:szCs w:val="18"/>
              </w:rPr>
              <w:t xml:space="preserve"> </w:t>
            </w:r>
          </w:p>
          <w:bookmarkEnd w:id="26"/>
          <w:p w:rsidR="00274023" w:rsidRDefault="00274023" w:rsidP="00630E48">
            <w:pPr>
              <w:spacing w:before="60"/>
              <w:ind w:left="-27"/>
              <w:rPr>
                <w:rFonts w:ascii="Arial" w:hAnsi="Arial" w:cs="Arial"/>
                <w:sz w:val="18"/>
                <w:szCs w:val="18"/>
              </w:rPr>
            </w:pPr>
            <w:r>
              <w:rPr>
                <w:rFonts w:ascii="Arial" w:hAnsi="Arial" w:cs="Arial"/>
                <w:sz w:val="18"/>
                <w:szCs w:val="18"/>
              </w:rPr>
              <w:t>Perform a TAS and patient antigen typing on an automated instrument. Verify that workload associated with both tests show on the VBECS workload report.</w:t>
            </w:r>
          </w:p>
          <w:p w:rsidR="00274023" w:rsidRPr="00C47A3F" w:rsidRDefault="00274023" w:rsidP="00630E48">
            <w:pPr>
              <w:spacing w:before="60"/>
              <w:ind w:left="-27"/>
              <w:rPr>
                <w:rFonts w:ascii="Arial" w:hAnsi="Arial" w:cs="Arial"/>
                <w:sz w:val="18"/>
                <w:szCs w:val="18"/>
              </w:rPr>
            </w:pPr>
            <w:r>
              <w:rPr>
                <w:rFonts w:ascii="Arial" w:hAnsi="Arial" w:cs="Arial"/>
                <w:sz w:val="18"/>
                <w:szCs w:val="18"/>
              </w:rPr>
              <w:t>Verify that workload associated with both test</w:t>
            </w:r>
            <w:r w:rsidR="000822E6">
              <w:rPr>
                <w:rFonts w:ascii="Arial" w:hAnsi="Arial" w:cs="Arial"/>
                <w:sz w:val="18"/>
                <w:szCs w:val="18"/>
              </w:rPr>
              <w:t>s are</w:t>
            </w:r>
            <w:r>
              <w:rPr>
                <w:rFonts w:ascii="Arial" w:hAnsi="Arial" w:cs="Arial"/>
                <w:sz w:val="18"/>
                <w:szCs w:val="18"/>
              </w:rPr>
              <w:t xml:space="preserve"> included in DSS Extract.</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Default="0024154D" w:rsidP="00630E48">
            <w:pPr>
              <w:spacing w:before="60"/>
              <w:rPr>
                <w:rFonts w:ascii="Arial" w:hAnsi="Arial" w:cs="Arial"/>
                <w:sz w:val="18"/>
                <w:szCs w:val="18"/>
              </w:rPr>
            </w:pPr>
            <w:r>
              <w:rPr>
                <w:rFonts w:ascii="Arial" w:hAnsi="Arial" w:cs="Arial"/>
                <w:sz w:val="18"/>
                <w:szCs w:val="18"/>
              </w:rPr>
              <w:t>26</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Default="00274023" w:rsidP="00630E48">
            <w:pPr>
              <w:spacing w:before="60"/>
              <w:rPr>
                <w:rFonts w:ascii="Arial" w:hAnsi="Arial" w:cs="Arial"/>
                <w:sz w:val="18"/>
                <w:szCs w:val="18"/>
              </w:rPr>
            </w:pPr>
            <w:r>
              <w:rPr>
                <w:rFonts w:ascii="Arial" w:hAnsi="Arial" w:cs="Arial"/>
                <w:sz w:val="18"/>
                <w:szCs w:val="18"/>
              </w:rPr>
              <w:t>DSS Extract</w:t>
            </w:r>
          </w:p>
          <w:p w:rsidR="00274023" w:rsidRDefault="00274023" w:rsidP="00630E48">
            <w:pPr>
              <w:spacing w:before="60"/>
              <w:rPr>
                <w:rFonts w:ascii="Arial" w:hAnsi="Arial" w:cs="Arial"/>
                <w:sz w:val="18"/>
                <w:szCs w:val="18"/>
              </w:rPr>
            </w:pPr>
            <w:r>
              <w:rPr>
                <w:rFonts w:ascii="Arial" w:hAnsi="Arial" w:cs="Arial"/>
                <w:sz w:val="18"/>
                <w:szCs w:val="18"/>
              </w:rPr>
              <w:t>Return Issued Blood Component</w:t>
            </w:r>
          </w:p>
          <w:p w:rsidR="00274023" w:rsidRDefault="00274023" w:rsidP="00630E48">
            <w:pPr>
              <w:spacing w:before="60"/>
              <w:rPr>
                <w:rFonts w:ascii="Arial" w:hAnsi="Arial" w:cs="Arial"/>
                <w:sz w:val="18"/>
                <w:szCs w:val="18"/>
              </w:rPr>
            </w:pPr>
            <w:r>
              <w:rPr>
                <w:rFonts w:ascii="Arial" w:hAnsi="Arial" w:cs="Arial"/>
                <w:sz w:val="18"/>
                <w:szCs w:val="18"/>
              </w:rPr>
              <w:t>Electronic Crossmatch</w:t>
            </w:r>
          </w:p>
          <w:p w:rsidR="00274023" w:rsidRDefault="00274023" w:rsidP="00630E48">
            <w:pPr>
              <w:spacing w:before="60"/>
              <w:rPr>
                <w:rFonts w:ascii="Arial" w:hAnsi="Arial" w:cs="Arial"/>
                <w:sz w:val="18"/>
                <w:szCs w:val="18"/>
              </w:rPr>
            </w:pPr>
            <w:r>
              <w:rPr>
                <w:rFonts w:ascii="Arial" w:hAnsi="Arial" w:cs="Arial"/>
                <w:sz w:val="18"/>
                <w:szCs w:val="18"/>
              </w:rPr>
              <w:t>Invalidate Patient Test Results</w:t>
            </w:r>
          </w:p>
          <w:p w:rsidR="00274023" w:rsidRPr="00C47A3F" w:rsidRDefault="00274023" w:rsidP="00630E48">
            <w:pPr>
              <w:spacing w:before="60"/>
              <w:rPr>
                <w:rFonts w:ascii="Arial" w:hAnsi="Arial" w:cs="Arial"/>
                <w:sz w:val="18"/>
                <w:szCs w:val="18"/>
              </w:rPr>
            </w:pPr>
            <w:r>
              <w:rPr>
                <w:rFonts w:ascii="Arial" w:hAnsi="Arial" w:cs="Arial"/>
                <w:sz w:val="18"/>
                <w:szCs w:val="18"/>
              </w:rPr>
              <w:t>209172 KDA</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DF4A46">
            <w:pPr>
              <w:spacing w:before="60"/>
              <w:rPr>
                <w:rFonts w:ascii="Arial" w:hAnsi="Arial" w:cs="Arial"/>
                <w:sz w:val="18"/>
                <w:szCs w:val="18"/>
              </w:rPr>
            </w:pPr>
            <w:r>
              <w:rPr>
                <w:rFonts w:ascii="Arial" w:hAnsi="Arial" w:cs="Arial"/>
                <w:sz w:val="18"/>
                <w:szCs w:val="18"/>
              </w:rPr>
              <w:t xml:space="preserve">Workload totals for processes may not match the VistA workload report totals.  Repeat orders were known only to VBECS so if workload was generated </w:t>
            </w:r>
            <w:proofErr w:type="gramStart"/>
            <w:r>
              <w:rPr>
                <w:rFonts w:ascii="Arial" w:hAnsi="Arial" w:cs="Arial"/>
                <w:sz w:val="18"/>
                <w:szCs w:val="18"/>
              </w:rPr>
              <w:t>as a result of</w:t>
            </w:r>
            <w:proofErr w:type="gramEnd"/>
            <w:r>
              <w:rPr>
                <w:rFonts w:ascii="Arial" w:hAnsi="Arial" w:cs="Arial"/>
                <w:sz w:val="18"/>
                <w:szCs w:val="18"/>
              </w:rPr>
              <w:t xml:space="preserve"> a repeat order test the VBECS workload report includes that workload in its total but the VistA workload report does not.</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30E48">
            <w:pPr>
              <w:spacing w:before="60"/>
              <w:ind w:left="18"/>
              <w:rPr>
                <w:rFonts w:ascii="Arial" w:hAnsi="Arial" w:cs="Arial"/>
                <w:sz w:val="18"/>
                <w:szCs w:val="18"/>
              </w:rPr>
            </w:pPr>
            <w:r>
              <w:rPr>
                <w:rFonts w:ascii="Arial" w:hAnsi="Arial" w:cs="Arial"/>
                <w:sz w:val="18"/>
                <w:szCs w:val="18"/>
              </w:rPr>
              <w:t>The workload totals for VBECS processes match the VistA workload report totals.</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59791D" w:rsidRPr="00FF283B" w:rsidRDefault="001A7F30" w:rsidP="00630E48">
            <w:pPr>
              <w:spacing w:before="60"/>
              <w:ind w:left="-27"/>
              <w:rPr>
                <w:rFonts w:ascii="Arial" w:hAnsi="Arial" w:cs="Arial"/>
                <w:i/>
                <w:sz w:val="18"/>
                <w:szCs w:val="18"/>
              </w:rPr>
            </w:pPr>
            <w:r w:rsidRPr="001A7F30">
              <w:rPr>
                <w:rFonts w:ascii="Arial" w:hAnsi="Arial" w:cs="Arial"/>
                <w:i/>
                <w:sz w:val="18"/>
                <w:szCs w:val="18"/>
              </w:rPr>
              <w:t>Note:</w:t>
            </w:r>
            <w:r w:rsidR="0059791D">
              <w:rPr>
                <w:rFonts w:ascii="Arial" w:hAnsi="Arial" w:cs="Arial"/>
                <w:i/>
                <w:sz w:val="18"/>
                <w:szCs w:val="18"/>
              </w:rPr>
              <w:t xml:space="preserve"> Testing DSS data in production</w:t>
            </w:r>
            <w:r w:rsidR="0059791D" w:rsidRPr="001A7F30">
              <w:rPr>
                <w:rFonts w:ascii="Arial" w:hAnsi="Arial" w:cs="Arial"/>
                <w:i/>
                <w:sz w:val="18"/>
                <w:szCs w:val="18"/>
              </w:rPr>
              <w:t xml:space="preserve"> accounts</w:t>
            </w:r>
            <w:r w:rsidR="0059791D">
              <w:rPr>
                <w:rFonts w:ascii="Arial" w:hAnsi="Arial" w:cs="Arial"/>
                <w:i/>
                <w:sz w:val="18"/>
                <w:szCs w:val="18"/>
              </w:rPr>
              <w:t xml:space="preserve"> is recommended. See your local DSS office</w:t>
            </w:r>
            <w:r w:rsidR="00082CC0">
              <w:rPr>
                <w:rFonts w:ascii="Arial" w:hAnsi="Arial" w:cs="Arial"/>
                <w:i/>
                <w:sz w:val="18"/>
                <w:szCs w:val="18"/>
              </w:rPr>
              <w:t xml:space="preserve"> regarding testing and capturing workload</w:t>
            </w:r>
            <w:r w:rsidR="0059791D">
              <w:rPr>
                <w:rFonts w:ascii="Arial" w:hAnsi="Arial" w:cs="Arial"/>
                <w:i/>
                <w:sz w:val="18"/>
                <w:szCs w:val="18"/>
              </w:rPr>
              <w:t>.</w:t>
            </w:r>
          </w:p>
          <w:p w:rsidR="00274023" w:rsidRPr="00C47A3F" w:rsidRDefault="00274023" w:rsidP="00630E48">
            <w:pPr>
              <w:spacing w:before="60"/>
              <w:ind w:left="-27"/>
              <w:rPr>
                <w:rFonts w:ascii="Arial" w:hAnsi="Arial" w:cs="Arial"/>
                <w:sz w:val="18"/>
                <w:szCs w:val="18"/>
              </w:rPr>
            </w:pPr>
            <w:r>
              <w:rPr>
                <w:rFonts w:ascii="Arial" w:hAnsi="Arial" w:cs="Arial"/>
                <w:sz w:val="18"/>
                <w:szCs w:val="18"/>
              </w:rPr>
              <w:t>Verify that workload associated with electronic cross match is included in DSS Extract.</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lastRenderedPageBreak/>
              <w:t>27</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Edit Unit Information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208838 KDA</w:t>
            </w:r>
          </w:p>
        </w:tc>
        <w:tc>
          <w:tcPr>
            <w:tcW w:w="1787" w:type="dxa"/>
            <w:tcBorders>
              <w:top w:val="single" w:sz="4" w:space="0" w:color="auto"/>
              <w:left w:val="single" w:sz="4" w:space="0" w:color="auto"/>
              <w:bottom w:val="single" w:sz="4" w:space="0" w:color="auto"/>
              <w:right w:val="single" w:sz="4" w:space="0" w:color="auto"/>
            </w:tcBorders>
          </w:tcPr>
          <w:p w:rsidR="00274023" w:rsidRPr="00C3485F" w:rsidRDefault="00274023" w:rsidP="00DF4A46">
            <w:pPr>
              <w:spacing w:before="60"/>
              <w:rPr>
                <w:rFonts w:ascii="Arial" w:hAnsi="Arial" w:cs="Arial"/>
                <w:sz w:val="18"/>
                <w:szCs w:val="18"/>
              </w:rPr>
            </w:pPr>
            <w:r w:rsidRPr="00C3485F">
              <w:rPr>
                <w:rFonts w:ascii="Arial" w:hAnsi="Arial" w:cs="Arial"/>
                <w:sz w:val="18"/>
                <w:szCs w:val="18"/>
              </w:rPr>
              <w:t xml:space="preserve">When two ABO/Rh confirmation tests </w:t>
            </w:r>
            <w:r>
              <w:rPr>
                <w:rFonts w:ascii="Arial" w:hAnsi="Arial" w:cs="Arial"/>
                <w:sz w:val="18"/>
                <w:szCs w:val="18"/>
              </w:rPr>
              <w:t>were</w:t>
            </w:r>
            <w:r w:rsidRPr="00C3485F">
              <w:rPr>
                <w:rFonts w:ascii="Arial" w:hAnsi="Arial" w:cs="Arial"/>
                <w:sz w:val="18"/>
                <w:szCs w:val="18"/>
              </w:rPr>
              <w:t xml:space="preserve"> present and both require</w:t>
            </w:r>
            <w:r>
              <w:rPr>
                <w:rFonts w:ascii="Arial" w:hAnsi="Arial" w:cs="Arial"/>
                <w:sz w:val="18"/>
                <w:szCs w:val="18"/>
              </w:rPr>
              <w:t>d</w:t>
            </w:r>
            <w:r w:rsidRPr="00C3485F">
              <w:rPr>
                <w:rFonts w:ascii="Arial" w:hAnsi="Arial" w:cs="Arial"/>
                <w:sz w:val="18"/>
                <w:szCs w:val="18"/>
              </w:rPr>
              <w:t xml:space="preserve"> invalidation, VBECS </w:t>
            </w:r>
            <w:r>
              <w:rPr>
                <w:rFonts w:ascii="Arial" w:hAnsi="Arial" w:cs="Arial"/>
                <w:sz w:val="18"/>
                <w:szCs w:val="18"/>
              </w:rPr>
              <w:t>did</w:t>
            </w:r>
            <w:r w:rsidRPr="00C3485F">
              <w:rPr>
                <w:rFonts w:ascii="Arial" w:hAnsi="Arial" w:cs="Arial"/>
                <w:sz w:val="18"/>
                <w:szCs w:val="18"/>
              </w:rPr>
              <w:t xml:space="preserve"> not allow both tests to be invalidated in the same transaction.</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 xml:space="preserve">The user </w:t>
            </w:r>
            <w:proofErr w:type="gramStart"/>
            <w:r w:rsidRPr="00C47A3F">
              <w:rPr>
                <w:rFonts w:ascii="Arial" w:hAnsi="Arial" w:cs="Arial"/>
                <w:sz w:val="18"/>
                <w:szCs w:val="18"/>
              </w:rPr>
              <w:t>is allowed to</w:t>
            </w:r>
            <w:proofErr w:type="gramEnd"/>
            <w:r w:rsidRPr="00C47A3F">
              <w:rPr>
                <w:rFonts w:ascii="Arial" w:hAnsi="Arial" w:cs="Arial"/>
                <w:sz w:val="18"/>
                <w:szCs w:val="18"/>
              </w:rPr>
              <w:t xml:space="preserve"> invalidate both of the confirmation tests. This was fixed in VBECS 1.4.0.0.</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490983">
            <w:pPr>
              <w:spacing w:before="60"/>
              <w:ind w:left="-27"/>
              <w:rPr>
                <w:rFonts w:ascii="Arial" w:hAnsi="Arial" w:cs="Arial"/>
                <w:sz w:val="18"/>
                <w:szCs w:val="18"/>
              </w:rPr>
            </w:pPr>
            <w:r w:rsidRPr="00C47A3F">
              <w:rPr>
                <w:rFonts w:ascii="Arial" w:hAnsi="Arial" w:cs="Arial"/>
                <w:sz w:val="18"/>
                <w:szCs w:val="18"/>
              </w:rPr>
              <w:t>Removed KDA</w:t>
            </w:r>
            <w:r>
              <w:rPr>
                <w:rFonts w:ascii="Arial" w:hAnsi="Arial" w:cs="Arial"/>
                <w:sz w:val="18"/>
                <w:szCs w:val="18"/>
              </w:rPr>
              <w:t>. N</w:t>
            </w:r>
            <w:r w:rsidRPr="00C47A3F">
              <w:rPr>
                <w:rFonts w:ascii="Arial" w:hAnsi="Arial" w:cs="Arial"/>
                <w:sz w:val="18"/>
                <w:szCs w:val="18"/>
              </w:rPr>
              <w:t>o additional action required.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792"/>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28</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Edit Unit Information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209194 KDA</w:t>
            </w:r>
          </w:p>
        </w:tc>
        <w:tc>
          <w:tcPr>
            <w:tcW w:w="1787" w:type="dxa"/>
            <w:tcBorders>
              <w:top w:val="single" w:sz="4" w:space="0" w:color="auto"/>
              <w:left w:val="single" w:sz="4" w:space="0" w:color="auto"/>
              <w:bottom w:val="single" w:sz="4" w:space="0" w:color="auto"/>
              <w:right w:val="single" w:sz="4" w:space="0" w:color="auto"/>
            </w:tcBorders>
          </w:tcPr>
          <w:p w:rsidR="00274023" w:rsidRPr="00C3485F" w:rsidRDefault="00274023" w:rsidP="00C3485F">
            <w:pPr>
              <w:spacing w:before="60"/>
              <w:rPr>
                <w:rFonts w:ascii="Arial" w:hAnsi="Arial" w:cs="Arial"/>
                <w:sz w:val="18"/>
                <w:szCs w:val="18"/>
              </w:rPr>
            </w:pPr>
            <w:r w:rsidRPr="00C3485F">
              <w:rPr>
                <w:rFonts w:ascii="Arial" w:hAnsi="Arial" w:cs="Arial"/>
                <w:sz w:val="18"/>
                <w:szCs w:val="18"/>
              </w:rPr>
              <w:t xml:space="preserve">The "Biohazardous?" checkbox can be cleared for Donation Type: For Autologous Use Only, Biohazardous, but the donation type of the unit </w:t>
            </w:r>
            <w:r>
              <w:rPr>
                <w:rFonts w:ascii="Arial" w:hAnsi="Arial" w:cs="Arial"/>
                <w:sz w:val="18"/>
                <w:szCs w:val="18"/>
              </w:rPr>
              <w:t>was</w:t>
            </w:r>
            <w:r w:rsidRPr="00C3485F">
              <w:rPr>
                <w:rFonts w:ascii="Arial" w:hAnsi="Arial" w:cs="Arial"/>
                <w:sz w:val="18"/>
                <w:szCs w:val="18"/>
              </w:rPr>
              <w:t xml:space="preserve"> not editable. </w:t>
            </w:r>
          </w:p>
          <w:p w:rsidR="00274023" w:rsidRPr="00C3485F" w:rsidRDefault="00274023" w:rsidP="00C3485F">
            <w:pPr>
              <w:spacing w:before="60"/>
              <w:rPr>
                <w:rFonts w:ascii="Arial" w:hAnsi="Arial" w:cs="Arial"/>
                <w:sz w:val="18"/>
                <w:szCs w:val="18"/>
              </w:rPr>
            </w:pPr>
          </w:p>
          <w:p w:rsidR="00274023" w:rsidRPr="00C3485F" w:rsidRDefault="00274023" w:rsidP="00DF4A46">
            <w:pPr>
              <w:spacing w:before="60"/>
              <w:rPr>
                <w:rFonts w:ascii="Arial" w:hAnsi="Arial" w:cs="Arial"/>
                <w:sz w:val="18"/>
                <w:szCs w:val="18"/>
              </w:rPr>
            </w:pPr>
            <w:r w:rsidRPr="00C3485F">
              <w:rPr>
                <w:rFonts w:ascii="Arial" w:hAnsi="Arial" w:cs="Arial"/>
                <w:sz w:val="18"/>
                <w:szCs w:val="18"/>
              </w:rPr>
              <w:t xml:space="preserve">If the unit </w:t>
            </w:r>
            <w:r>
              <w:rPr>
                <w:rFonts w:ascii="Arial" w:hAnsi="Arial" w:cs="Arial"/>
                <w:sz w:val="18"/>
                <w:szCs w:val="18"/>
              </w:rPr>
              <w:t>was</w:t>
            </w:r>
            <w:r w:rsidRPr="00C3485F">
              <w:rPr>
                <w:rFonts w:ascii="Arial" w:hAnsi="Arial" w:cs="Arial"/>
                <w:sz w:val="18"/>
                <w:szCs w:val="18"/>
              </w:rPr>
              <w:t xml:space="preserve"> re-edited, the checkbox disp</w:t>
            </w:r>
            <w:r>
              <w:rPr>
                <w:rFonts w:ascii="Arial" w:hAnsi="Arial" w:cs="Arial"/>
                <w:sz w:val="18"/>
                <w:szCs w:val="18"/>
              </w:rPr>
              <w:t>layed</w:t>
            </w:r>
            <w:r w:rsidRPr="00C3485F">
              <w:rPr>
                <w:rFonts w:ascii="Arial" w:hAnsi="Arial" w:cs="Arial"/>
                <w:sz w:val="18"/>
                <w:szCs w:val="18"/>
              </w:rPr>
              <w:t xml:space="preserve"> as re-checked and disabled. T</w:t>
            </w:r>
            <w:r>
              <w:rPr>
                <w:rFonts w:ascii="Arial" w:hAnsi="Arial" w:cs="Arial"/>
                <w:sz w:val="18"/>
                <w:szCs w:val="18"/>
              </w:rPr>
              <w:t>he Unit History Report indicated</w:t>
            </w:r>
            <w:r w:rsidRPr="00C3485F">
              <w:rPr>
                <w:rFonts w:ascii="Arial" w:hAnsi="Arial" w:cs="Arial"/>
                <w:sz w:val="18"/>
                <w:szCs w:val="18"/>
              </w:rPr>
              <w:t xml:space="preserve"> this field </w:t>
            </w:r>
            <w:r>
              <w:rPr>
                <w:rFonts w:ascii="Arial" w:hAnsi="Arial" w:cs="Arial"/>
                <w:sz w:val="18"/>
                <w:szCs w:val="18"/>
              </w:rPr>
              <w:t>was</w:t>
            </w:r>
            <w:r w:rsidRPr="00C3485F">
              <w:rPr>
                <w:rFonts w:ascii="Arial" w:hAnsi="Arial" w:cs="Arial"/>
                <w:sz w:val="18"/>
                <w:szCs w:val="18"/>
              </w:rPr>
              <w:t xml:space="preserve"> cleared. </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3485F" w:rsidRDefault="00274023" w:rsidP="00D52D77">
            <w:pPr>
              <w:spacing w:before="60"/>
              <w:ind w:left="18"/>
              <w:rPr>
                <w:rFonts w:ascii="Arial" w:hAnsi="Arial" w:cs="Arial"/>
                <w:sz w:val="18"/>
                <w:szCs w:val="18"/>
              </w:rPr>
            </w:pPr>
            <w:r w:rsidRPr="00C3485F">
              <w:rPr>
                <w:rFonts w:ascii="Arial" w:hAnsi="Arial" w:cs="Arial"/>
                <w:sz w:val="18"/>
                <w:szCs w:val="18"/>
              </w:rPr>
              <w:t>The setting of the Biohazardous indicator is correctly available on the Unit History report.</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lastRenderedPageBreak/>
              <w:t>29</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Edit Unit Information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209202 KDA</w:t>
            </w:r>
          </w:p>
        </w:tc>
        <w:tc>
          <w:tcPr>
            <w:tcW w:w="1787" w:type="dxa"/>
            <w:tcBorders>
              <w:top w:val="single" w:sz="4" w:space="0" w:color="auto"/>
              <w:left w:val="single" w:sz="4" w:space="0" w:color="auto"/>
              <w:bottom w:val="single" w:sz="4" w:space="0" w:color="auto"/>
              <w:right w:val="single" w:sz="4" w:space="0" w:color="auto"/>
            </w:tcBorders>
          </w:tcPr>
          <w:p w:rsidR="00274023" w:rsidRPr="00C3485F" w:rsidRDefault="00274023" w:rsidP="00DF4A46">
            <w:pPr>
              <w:spacing w:before="60"/>
              <w:rPr>
                <w:rFonts w:ascii="Arial" w:hAnsi="Arial" w:cs="Arial"/>
                <w:sz w:val="18"/>
                <w:szCs w:val="18"/>
              </w:rPr>
            </w:pPr>
            <w:r w:rsidRPr="00C3485F">
              <w:rPr>
                <w:rFonts w:ascii="Arial" w:hAnsi="Arial" w:cs="Arial"/>
                <w:sz w:val="18"/>
                <w:szCs w:val="18"/>
              </w:rPr>
              <w:t>When Inactivating</w:t>
            </w:r>
            <w:r>
              <w:rPr>
                <w:rFonts w:ascii="Arial" w:hAnsi="Arial" w:cs="Arial"/>
                <w:sz w:val="18"/>
                <w:szCs w:val="18"/>
              </w:rPr>
              <w:t xml:space="preserve"> a unit, </w:t>
            </w:r>
            <w:r w:rsidRPr="00C3485F">
              <w:rPr>
                <w:rFonts w:ascii="Arial" w:hAnsi="Arial" w:cs="Arial"/>
                <w:sz w:val="18"/>
                <w:szCs w:val="18"/>
              </w:rPr>
              <w:t xml:space="preserve">the incorrect list of canned comments </w:t>
            </w:r>
            <w:r>
              <w:rPr>
                <w:rFonts w:ascii="Arial" w:hAnsi="Arial" w:cs="Arial"/>
                <w:sz w:val="18"/>
                <w:szCs w:val="18"/>
              </w:rPr>
              <w:t>was</w:t>
            </w:r>
            <w:r w:rsidRPr="00C3485F">
              <w:rPr>
                <w:rFonts w:ascii="Arial" w:hAnsi="Arial" w:cs="Arial"/>
                <w:sz w:val="18"/>
                <w:szCs w:val="18"/>
              </w:rPr>
              <w:t xml:space="preserve"> presented. The li</w:t>
            </w:r>
            <w:r>
              <w:rPr>
                <w:rFonts w:ascii="Arial" w:hAnsi="Arial" w:cs="Arial"/>
                <w:sz w:val="18"/>
                <w:szCs w:val="18"/>
              </w:rPr>
              <w:t>st of comments shown corresponded</w:t>
            </w:r>
            <w:r w:rsidRPr="00C3485F">
              <w:rPr>
                <w:rFonts w:ascii="Arial" w:hAnsi="Arial" w:cs="Arial"/>
                <w:sz w:val="18"/>
                <w:szCs w:val="18"/>
              </w:rPr>
              <w:t xml:space="preserve"> to the canned comment category "Unit Status Removal" instead of "Unit Inactivation".</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Comments in the "Unit Inactivation" category are displayed for selection when inactivating a blood unit record.</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p w:rsidR="00274023" w:rsidRPr="00C47A3F" w:rsidRDefault="00274023" w:rsidP="002A7D3F">
            <w:pPr>
              <w:spacing w:before="60"/>
              <w:ind w:left="-27"/>
              <w:rPr>
                <w:rFonts w:ascii="Arial" w:hAnsi="Arial" w:cs="Arial"/>
                <w:sz w:val="18"/>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30</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Edit Unit Information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210427 KDA</w:t>
            </w:r>
          </w:p>
        </w:tc>
        <w:tc>
          <w:tcPr>
            <w:tcW w:w="1787" w:type="dxa"/>
            <w:tcBorders>
              <w:top w:val="single" w:sz="4" w:space="0" w:color="auto"/>
              <w:left w:val="single" w:sz="4" w:space="0" w:color="auto"/>
              <w:bottom w:val="single" w:sz="4" w:space="0" w:color="auto"/>
              <w:right w:val="single" w:sz="4" w:space="0" w:color="auto"/>
            </w:tcBorders>
          </w:tcPr>
          <w:p w:rsidR="00274023" w:rsidRPr="00C3485F" w:rsidRDefault="00274023" w:rsidP="00D52D77">
            <w:pPr>
              <w:spacing w:before="60"/>
              <w:rPr>
                <w:rFonts w:ascii="Arial" w:hAnsi="Arial" w:cs="Arial"/>
                <w:sz w:val="18"/>
                <w:szCs w:val="18"/>
              </w:rPr>
            </w:pPr>
            <w:r w:rsidRPr="00C3485F">
              <w:rPr>
                <w:rFonts w:ascii="Arial" w:hAnsi="Arial" w:cs="Arial"/>
                <w:sz w:val="18"/>
                <w:szCs w:val="18"/>
              </w:rPr>
              <w:t>On the Antigen Typing Tab, the weak D results in th</w:t>
            </w:r>
            <w:r>
              <w:rPr>
                <w:rFonts w:ascii="Arial" w:hAnsi="Arial" w:cs="Arial"/>
                <w:sz w:val="18"/>
                <w:szCs w:val="18"/>
              </w:rPr>
              <w:t>e Selected Test Details displayed</w:t>
            </w:r>
            <w:r w:rsidRPr="00C3485F">
              <w:rPr>
                <w:rFonts w:ascii="Arial" w:hAnsi="Arial" w:cs="Arial"/>
                <w:sz w:val="18"/>
                <w:szCs w:val="18"/>
              </w:rPr>
              <w:t xml:space="preserve"> only one of the two rows of the tested grid.</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The Weak D test results display only what was tested.</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Default="0024154D" w:rsidP="00630E48">
            <w:pPr>
              <w:spacing w:before="60"/>
              <w:rPr>
                <w:rFonts w:ascii="Arial" w:hAnsi="Arial" w:cs="Arial"/>
                <w:sz w:val="18"/>
                <w:szCs w:val="18"/>
              </w:rPr>
            </w:pPr>
            <w:r>
              <w:rPr>
                <w:rFonts w:ascii="Arial" w:hAnsi="Arial" w:cs="Arial"/>
                <w:sz w:val="18"/>
                <w:szCs w:val="18"/>
              </w:rPr>
              <w:t>31</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Default="00274023" w:rsidP="00630E48">
            <w:pPr>
              <w:spacing w:before="60"/>
              <w:rPr>
                <w:rFonts w:ascii="Arial" w:hAnsi="Arial" w:cs="Arial"/>
                <w:sz w:val="18"/>
                <w:szCs w:val="18"/>
              </w:rPr>
            </w:pPr>
            <w:r>
              <w:rPr>
                <w:rFonts w:ascii="Arial" w:hAnsi="Arial" w:cs="Arial"/>
                <w:sz w:val="18"/>
                <w:szCs w:val="18"/>
              </w:rPr>
              <w:t>Edit Unit Information</w:t>
            </w:r>
          </w:p>
          <w:p w:rsidR="00274023" w:rsidRPr="00C47A3F" w:rsidRDefault="00274023" w:rsidP="00630E48">
            <w:pPr>
              <w:spacing w:before="60"/>
              <w:rPr>
                <w:rFonts w:ascii="Arial" w:hAnsi="Arial" w:cs="Arial"/>
                <w:sz w:val="18"/>
                <w:szCs w:val="18"/>
              </w:rPr>
            </w:pPr>
            <w:r>
              <w:rPr>
                <w:rFonts w:ascii="Arial" w:hAnsi="Arial" w:cs="Arial"/>
                <w:sz w:val="18"/>
                <w:szCs w:val="18"/>
              </w:rPr>
              <w:t>620478</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C6241B">
            <w:pPr>
              <w:spacing w:before="60"/>
              <w:rPr>
                <w:rFonts w:ascii="Arial" w:hAnsi="Arial" w:cs="Arial"/>
                <w:sz w:val="18"/>
                <w:szCs w:val="18"/>
              </w:rPr>
            </w:pPr>
            <w:r>
              <w:rPr>
                <w:rFonts w:ascii="Arial" w:hAnsi="Arial" w:cs="Arial"/>
                <w:sz w:val="18"/>
                <w:szCs w:val="18"/>
              </w:rPr>
              <w:t xml:space="preserve">The biohazard indicator </w:t>
            </w:r>
            <w:proofErr w:type="gramStart"/>
            <w:r>
              <w:rPr>
                <w:rFonts w:ascii="Arial" w:hAnsi="Arial" w:cs="Arial"/>
                <w:sz w:val="18"/>
                <w:szCs w:val="18"/>
              </w:rPr>
              <w:t>was allowed to</w:t>
            </w:r>
            <w:proofErr w:type="gramEnd"/>
            <w:r>
              <w:rPr>
                <w:rFonts w:ascii="Arial" w:hAnsi="Arial" w:cs="Arial"/>
                <w:sz w:val="18"/>
                <w:szCs w:val="18"/>
              </w:rPr>
              <w:t xml:space="preserve"> be cleared when the donation type was "6, Designated Donor Biohazardous" along with "X, For Autologous Use Only, Biohazardous" and "3, For Directed Donor Use Only, Biohazardous".</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30E48">
            <w:pPr>
              <w:spacing w:before="60"/>
              <w:ind w:left="18"/>
              <w:rPr>
                <w:rFonts w:ascii="Arial" w:hAnsi="Arial" w:cs="Arial"/>
                <w:sz w:val="18"/>
                <w:szCs w:val="18"/>
              </w:rPr>
            </w:pPr>
            <w:r>
              <w:rPr>
                <w:rFonts w:ascii="Arial" w:hAnsi="Arial" w:cs="Arial"/>
                <w:sz w:val="18"/>
                <w:szCs w:val="18"/>
              </w:rPr>
              <w:t>The "6, Designated Donor Biohazardous" donation type prevents clearing of the biohazardous indicator.</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E21045" w:rsidRDefault="00780236" w:rsidP="00F25AA3">
            <w:pPr>
              <w:rPr>
                <w:rFonts w:ascii="Arial" w:hAnsi="Arial" w:cs="Arial"/>
                <w:sz w:val="18"/>
                <w:szCs w:val="18"/>
              </w:rPr>
            </w:pPr>
            <w:r w:rsidRPr="00780236">
              <w:rPr>
                <w:rFonts w:ascii="Arial" w:hAnsi="Arial" w:cs="Arial"/>
                <w:sz w:val="18"/>
                <w:szCs w:val="18"/>
              </w:rPr>
              <w:t>1.</w:t>
            </w:r>
            <w:r>
              <w:rPr>
                <w:rFonts w:ascii="Arial" w:hAnsi="Arial" w:cs="Arial"/>
                <w:sz w:val="18"/>
                <w:szCs w:val="18"/>
              </w:rPr>
              <w:t xml:space="preserve"> </w:t>
            </w:r>
            <w:r w:rsidR="00274023" w:rsidRPr="00780236">
              <w:rPr>
                <w:rFonts w:ascii="Arial" w:hAnsi="Arial" w:cs="Arial"/>
                <w:sz w:val="18"/>
                <w:szCs w:val="18"/>
              </w:rPr>
              <w:t>Log in units.  Use a Product Code for example: E0421300 or E0421600.  Pick valid data, patient, etc.</w:t>
            </w:r>
          </w:p>
          <w:p w:rsidR="00274023" w:rsidRPr="00780236" w:rsidRDefault="00780236" w:rsidP="00780236">
            <w:pPr>
              <w:spacing w:before="60"/>
              <w:ind w:left="-27"/>
              <w:rPr>
                <w:rFonts w:ascii="Arial" w:hAnsi="Arial" w:cs="Arial"/>
                <w:sz w:val="18"/>
                <w:szCs w:val="18"/>
              </w:rPr>
            </w:pPr>
            <w:r w:rsidRPr="00780236">
              <w:rPr>
                <w:rFonts w:ascii="Arial" w:hAnsi="Arial" w:cs="Arial"/>
                <w:sz w:val="18"/>
                <w:szCs w:val="18"/>
              </w:rPr>
              <w:t>2.</w:t>
            </w:r>
            <w:r>
              <w:rPr>
                <w:rFonts w:ascii="Arial" w:hAnsi="Arial" w:cs="Arial"/>
                <w:sz w:val="18"/>
                <w:szCs w:val="18"/>
              </w:rPr>
              <w:t xml:space="preserve"> </w:t>
            </w:r>
            <w:r w:rsidR="00274023" w:rsidRPr="00780236">
              <w:rPr>
                <w:rFonts w:ascii="Arial" w:hAnsi="Arial" w:cs="Arial"/>
                <w:sz w:val="18"/>
                <w:szCs w:val="18"/>
              </w:rPr>
              <w:t>Go to Edit Unit Information, attempt to clear biohazardous indicator</w:t>
            </w:r>
            <w:r w:rsidR="00A9450F" w:rsidRPr="00780236">
              <w:rPr>
                <w:rFonts w:ascii="Arial" w:hAnsi="Arial" w:cs="Arial"/>
                <w:sz w:val="18"/>
                <w:szCs w:val="18"/>
              </w:rPr>
              <w:t>.</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630E48">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lastRenderedPageBreak/>
              <w:t>32</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Exception Report</w:t>
            </w:r>
          </w:p>
          <w:p w:rsidR="00274023" w:rsidRDefault="00274023" w:rsidP="00670FA1">
            <w:pPr>
              <w:spacing w:before="60"/>
              <w:rPr>
                <w:rFonts w:ascii="Arial" w:hAnsi="Arial" w:cs="Arial"/>
                <w:sz w:val="18"/>
                <w:szCs w:val="18"/>
              </w:rPr>
            </w:pPr>
            <w:r w:rsidRPr="00C47A3F">
              <w:rPr>
                <w:rFonts w:ascii="Arial" w:hAnsi="Arial" w:cs="Arial"/>
                <w:sz w:val="18"/>
                <w:szCs w:val="18"/>
              </w:rPr>
              <w:t>502080</w:t>
            </w:r>
          </w:p>
          <w:p w:rsidR="00274023" w:rsidRPr="00C47A3F" w:rsidRDefault="00274023" w:rsidP="00670FA1">
            <w:pPr>
              <w:spacing w:before="60"/>
              <w:rPr>
                <w:rFonts w:ascii="Arial" w:hAnsi="Arial" w:cs="Arial"/>
                <w:sz w:val="18"/>
                <w:szCs w:val="18"/>
              </w:rPr>
            </w:pPr>
            <w:r>
              <w:rPr>
                <w:rFonts w:ascii="Arial" w:hAnsi="Arial" w:cs="Arial"/>
                <w:sz w:val="18"/>
                <w:szCs w:val="18"/>
              </w:rPr>
              <w:t>214525 KDA</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2A7D3F">
            <w:pPr>
              <w:spacing w:before="60"/>
              <w:rPr>
                <w:rFonts w:ascii="Arial" w:hAnsi="Arial" w:cs="Arial"/>
                <w:sz w:val="18"/>
                <w:szCs w:val="18"/>
              </w:rPr>
            </w:pPr>
            <w:r w:rsidRPr="00C47A3F">
              <w:rPr>
                <w:rFonts w:ascii="Arial" w:hAnsi="Arial" w:cs="Arial"/>
                <w:sz w:val="18"/>
                <w:szCs w:val="18"/>
              </w:rPr>
              <w:t>Exception Report entries display</w:t>
            </w:r>
            <w:r>
              <w:rPr>
                <w:rFonts w:ascii="Arial" w:hAnsi="Arial" w:cs="Arial"/>
                <w:sz w:val="18"/>
                <w:szCs w:val="18"/>
              </w:rPr>
              <w:t>ed</w:t>
            </w:r>
            <w:r w:rsidRPr="00C47A3F">
              <w:rPr>
                <w:rFonts w:ascii="Arial" w:hAnsi="Arial" w:cs="Arial"/>
                <w:sz w:val="18"/>
                <w:szCs w:val="18"/>
              </w:rPr>
              <w:t xml:space="preserve"> the mapped to Product Type.</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Exception Report entries display the Product short name.</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33</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Exception Report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578650</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522475">
            <w:pPr>
              <w:spacing w:before="60"/>
              <w:rPr>
                <w:rFonts w:ascii="Arial" w:hAnsi="Arial" w:cs="Arial"/>
                <w:sz w:val="18"/>
                <w:szCs w:val="18"/>
              </w:rPr>
            </w:pPr>
            <w:r w:rsidRPr="00C47A3F">
              <w:rPr>
                <w:rFonts w:ascii="Arial" w:hAnsi="Arial" w:cs="Arial"/>
                <w:sz w:val="18"/>
                <w:szCs w:val="18"/>
              </w:rPr>
              <w:t xml:space="preserve">Exceptions associated with split units </w:t>
            </w:r>
            <w:r>
              <w:rPr>
                <w:rFonts w:ascii="Arial" w:hAnsi="Arial" w:cs="Arial"/>
                <w:sz w:val="18"/>
                <w:szCs w:val="18"/>
              </w:rPr>
              <w:t>were</w:t>
            </w:r>
            <w:r w:rsidRPr="00C47A3F">
              <w:rPr>
                <w:rFonts w:ascii="Arial" w:hAnsi="Arial" w:cs="Arial"/>
                <w:sz w:val="18"/>
                <w:szCs w:val="18"/>
              </w:rPr>
              <w:t xml:space="preserve"> not distinguishable as they display</w:t>
            </w:r>
            <w:r>
              <w:rPr>
                <w:rFonts w:ascii="Arial" w:hAnsi="Arial" w:cs="Arial"/>
                <w:sz w:val="18"/>
                <w:szCs w:val="18"/>
              </w:rPr>
              <w:t>ed</w:t>
            </w:r>
            <w:r w:rsidRPr="00C47A3F">
              <w:rPr>
                <w:rFonts w:ascii="Arial" w:hAnsi="Arial" w:cs="Arial"/>
                <w:sz w:val="18"/>
                <w:szCs w:val="18"/>
              </w:rPr>
              <w:t xml:space="preserve"> only the unit ID number.</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Exceptions created for split units include the product code to allow the identification of the associated split unit as well as the unit ID number.</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34</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Exception Report</w:t>
            </w:r>
          </w:p>
          <w:p w:rsidR="00274023" w:rsidRPr="00C47A3F" w:rsidRDefault="00274023" w:rsidP="00670FA1">
            <w:pPr>
              <w:spacing w:before="60"/>
              <w:rPr>
                <w:rFonts w:ascii="Arial" w:hAnsi="Arial" w:cs="Arial"/>
                <w:sz w:val="18"/>
                <w:szCs w:val="18"/>
              </w:rPr>
            </w:pPr>
            <w:r>
              <w:rPr>
                <w:rFonts w:ascii="Arial" w:hAnsi="Arial" w:cs="Arial"/>
                <w:sz w:val="18"/>
                <w:szCs w:val="18"/>
              </w:rPr>
              <w:t>209051 KDA</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522475">
            <w:pPr>
              <w:spacing w:before="60"/>
              <w:rPr>
                <w:rFonts w:ascii="Arial" w:hAnsi="Arial" w:cs="Arial"/>
                <w:sz w:val="18"/>
                <w:szCs w:val="18"/>
              </w:rPr>
            </w:pPr>
            <w:r>
              <w:rPr>
                <w:rFonts w:ascii="Arial" w:hAnsi="Arial" w:cs="Arial"/>
                <w:sz w:val="18"/>
                <w:szCs w:val="18"/>
              </w:rPr>
              <w:t>Visual Inspection information was not included on the Exception Report.</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348D0">
            <w:pPr>
              <w:spacing w:before="60"/>
              <w:ind w:left="18"/>
              <w:rPr>
                <w:rFonts w:ascii="Arial" w:hAnsi="Arial" w:cs="Arial"/>
                <w:sz w:val="18"/>
                <w:szCs w:val="18"/>
              </w:rPr>
            </w:pPr>
            <w:r>
              <w:rPr>
                <w:rFonts w:ascii="Arial" w:hAnsi="Arial" w:cs="Arial"/>
                <w:sz w:val="18"/>
                <w:szCs w:val="18"/>
              </w:rPr>
              <w:t>Visual Inspection information is now included for "</w:t>
            </w:r>
            <w:r w:rsidRPr="006348D0">
              <w:rPr>
                <w:rFonts w:ascii="Arial" w:hAnsi="Arial" w:cs="Arial"/>
                <w:sz w:val="18"/>
                <w:szCs w:val="18"/>
              </w:rPr>
              <w:t xml:space="preserve">Unit out of controlled storage found acceptable </w:t>
            </w:r>
            <w:r>
              <w:rPr>
                <w:rFonts w:ascii="Arial" w:hAnsi="Arial" w:cs="Arial"/>
                <w:sz w:val="18"/>
                <w:szCs w:val="18"/>
              </w:rPr>
              <w:t>" and "Unit unsatisfactory upon return from issue" exceptions.</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8268C1" w:rsidRDefault="00274023" w:rsidP="002C133C">
            <w:pPr>
              <w:spacing w:before="60"/>
              <w:ind w:left="-27"/>
              <w:rPr>
                <w:rFonts w:ascii="Arial" w:hAnsi="Arial" w:cs="Arial"/>
                <w:sz w:val="18"/>
                <w:szCs w:val="18"/>
              </w:rPr>
            </w:pPr>
            <w:r>
              <w:rPr>
                <w:rFonts w:ascii="Arial" w:hAnsi="Arial" w:cs="Arial"/>
                <w:sz w:val="18"/>
                <w:szCs w:val="18"/>
              </w:rPr>
              <w:t>None provided.</w:t>
            </w:r>
            <w:r w:rsidR="002E3C34">
              <w:rPr>
                <w:rFonts w:ascii="Arial" w:hAnsi="Arial" w:cs="Arial"/>
                <w:sz w:val="18"/>
                <w:szCs w:val="18"/>
              </w:rPr>
              <w:t xml:space="preserve"> Note that the Exception Report Exception Type </w:t>
            </w:r>
            <w:r w:rsidR="00E60071">
              <w:rPr>
                <w:rFonts w:ascii="Arial" w:hAnsi="Arial" w:cs="Arial"/>
                <w:sz w:val="18"/>
                <w:szCs w:val="18"/>
              </w:rPr>
              <w:t xml:space="preserve">of </w:t>
            </w:r>
            <w:r w:rsidR="002E3C34">
              <w:rPr>
                <w:rFonts w:ascii="Arial" w:hAnsi="Arial" w:cs="Arial"/>
                <w:sz w:val="18"/>
                <w:szCs w:val="18"/>
              </w:rPr>
              <w:t>“</w:t>
            </w:r>
            <w:r w:rsidR="002E3C34" w:rsidRPr="006348D0">
              <w:rPr>
                <w:rFonts w:ascii="Arial" w:hAnsi="Arial" w:cs="Arial"/>
                <w:sz w:val="18"/>
                <w:szCs w:val="18"/>
              </w:rPr>
              <w:t>Unit out of cont</w:t>
            </w:r>
            <w:r w:rsidR="00B27381">
              <w:rPr>
                <w:rFonts w:ascii="Arial" w:hAnsi="Arial" w:cs="Arial"/>
                <w:sz w:val="18"/>
                <w:szCs w:val="18"/>
              </w:rPr>
              <w:t xml:space="preserve">rolled storage found acceptable” displays </w:t>
            </w:r>
            <w:r w:rsidR="002E3C34">
              <w:rPr>
                <w:rFonts w:ascii="Arial" w:hAnsi="Arial" w:cs="Arial"/>
                <w:sz w:val="18"/>
                <w:szCs w:val="18"/>
              </w:rPr>
              <w:t xml:space="preserve">for </w:t>
            </w:r>
            <w:r w:rsidR="00E60071">
              <w:rPr>
                <w:rFonts w:ascii="Arial" w:hAnsi="Arial" w:cs="Arial"/>
                <w:sz w:val="18"/>
                <w:szCs w:val="18"/>
              </w:rPr>
              <w:t>any unit identified here. The Visual I</w:t>
            </w:r>
            <w:r w:rsidR="002E3C34">
              <w:rPr>
                <w:rFonts w:ascii="Arial" w:hAnsi="Arial" w:cs="Arial"/>
                <w:sz w:val="18"/>
                <w:szCs w:val="18"/>
              </w:rPr>
              <w:t>nspection information displays “Unsatisfactory”</w:t>
            </w:r>
            <w:r w:rsidR="00E60071">
              <w:rPr>
                <w:rFonts w:ascii="Arial" w:hAnsi="Arial" w:cs="Arial"/>
                <w:sz w:val="18"/>
                <w:szCs w:val="18"/>
              </w:rPr>
              <w:t xml:space="preserve"> for units of this type.</w:t>
            </w:r>
            <w:r w:rsidR="00AC006C">
              <w:rPr>
                <w:rFonts w:ascii="Arial" w:hAnsi="Arial" w:cs="Arial"/>
                <w:sz w:val="18"/>
                <w:szCs w:val="18"/>
              </w:rPr>
              <w:t xml:space="preserve"> </w:t>
            </w:r>
          </w:p>
          <w:p w:rsidR="00274023" w:rsidRPr="00C47A3F" w:rsidRDefault="008268C1" w:rsidP="008268C1">
            <w:pPr>
              <w:spacing w:before="60"/>
              <w:ind w:left="-27"/>
              <w:rPr>
                <w:rFonts w:ascii="Arial" w:hAnsi="Arial" w:cs="Arial"/>
                <w:sz w:val="18"/>
                <w:szCs w:val="18"/>
              </w:rPr>
            </w:pPr>
            <w:r w:rsidRPr="008268C1">
              <w:rPr>
                <w:rFonts w:ascii="Arial" w:hAnsi="Arial" w:cs="Arial"/>
                <w:sz w:val="18"/>
                <w:szCs w:val="18"/>
              </w:rPr>
              <w:t>Note: In a future version, if the blood unit fails visual inspection, only one exception should trigger and only one comment will be required.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C133C">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C133C">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C133C">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C133C">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C133C">
            <w:pPr>
              <w:pStyle w:val="TableText"/>
              <w:spacing w:before="60"/>
              <w:rPr>
                <w:rFonts w:cs="Arial"/>
                <w:color w:val="000000"/>
                <w:szCs w:val="18"/>
              </w:rPr>
            </w:pPr>
          </w:p>
        </w:tc>
      </w:tr>
      <w:tr w:rsidR="000C0A32"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35</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Inappropriate Transfusion Request Report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Order History Report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Prolonged Transfusion Report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502440</w:t>
            </w:r>
          </w:p>
        </w:tc>
        <w:tc>
          <w:tcPr>
            <w:tcW w:w="1787" w:type="dxa"/>
            <w:tcBorders>
              <w:top w:val="single" w:sz="4" w:space="0" w:color="auto"/>
              <w:left w:val="single" w:sz="4" w:space="0" w:color="auto"/>
              <w:bottom w:val="single" w:sz="4" w:space="0" w:color="auto"/>
              <w:right w:val="single" w:sz="4" w:space="0" w:color="auto"/>
            </w:tcBorders>
          </w:tcPr>
          <w:p w:rsidR="00274023" w:rsidRPr="00C47A3F" w:rsidRDefault="00274023" w:rsidP="00522475">
            <w:pPr>
              <w:spacing w:before="60"/>
              <w:rPr>
                <w:rFonts w:ascii="Arial" w:hAnsi="Arial" w:cs="Arial"/>
                <w:sz w:val="18"/>
                <w:szCs w:val="18"/>
              </w:rPr>
            </w:pPr>
            <w:r w:rsidRPr="00C47A3F">
              <w:rPr>
                <w:rFonts w:ascii="Arial" w:hAnsi="Arial" w:cs="Arial"/>
                <w:sz w:val="18"/>
                <w:szCs w:val="18"/>
              </w:rPr>
              <w:t xml:space="preserve">The reports listed </w:t>
            </w:r>
            <w:r>
              <w:rPr>
                <w:rFonts w:ascii="Arial" w:hAnsi="Arial" w:cs="Arial"/>
                <w:sz w:val="18"/>
                <w:szCs w:val="18"/>
              </w:rPr>
              <w:t>did</w:t>
            </w:r>
            <w:r w:rsidRPr="00C47A3F">
              <w:rPr>
                <w:rFonts w:ascii="Arial" w:hAnsi="Arial" w:cs="Arial"/>
                <w:sz w:val="18"/>
                <w:szCs w:val="18"/>
              </w:rPr>
              <w:t xml:space="preserve"> not display all current VistA treating specialties associated with patient care.</w:t>
            </w:r>
          </w:p>
        </w:tc>
        <w:tc>
          <w:tcPr>
            <w:tcW w:w="2893" w:type="dxa"/>
            <w:tcBorders>
              <w:left w:val="single" w:sz="4" w:space="0" w:color="auto"/>
              <w:bottom w:val="single" w:sz="4" w:space="0" w:color="auto"/>
              <w:right w:val="single" w:sz="4" w:space="0" w:color="auto"/>
            </w:tcBorders>
            <w:shd w:val="clear" w:color="auto" w:fill="auto"/>
          </w:tcPr>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VistA treating specialties associated with processed orders display for selection.</w:t>
            </w:r>
          </w:p>
          <w:p w:rsidR="00274023" w:rsidRPr="002A574B" w:rsidRDefault="00274023" w:rsidP="00670FA1">
            <w:pPr>
              <w:spacing w:before="60"/>
              <w:ind w:left="18"/>
              <w:rPr>
                <w:rFonts w:ascii="Arial" w:hAnsi="Arial" w:cs="Arial"/>
                <w:sz w:val="18"/>
                <w:szCs w:val="18"/>
              </w:rPr>
            </w:pPr>
            <w:r w:rsidRPr="002A574B">
              <w:rPr>
                <w:rFonts w:ascii="Arial" w:hAnsi="Arial" w:cs="Arial"/>
                <w:sz w:val="18"/>
                <w:szCs w:val="18"/>
              </w:rPr>
              <w:t xml:space="preserve">See </w:t>
            </w:r>
            <w:r w:rsidRPr="002A574B">
              <w:rPr>
                <w:rFonts w:ascii="Arial" w:hAnsi="Arial" w:cs="Arial"/>
                <w:sz w:val="18"/>
                <w:szCs w:val="18"/>
              </w:rPr>
              <w:fldChar w:fldCharType="begin"/>
            </w:r>
            <w:r w:rsidRPr="002A574B">
              <w:rPr>
                <w:rFonts w:ascii="Arial" w:hAnsi="Arial" w:cs="Arial"/>
                <w:sz w:val="18"/>
                <w:szCs w:val="18"/>
              </w:rPr>
              <w:instrText xml:space="preserve"> REF _Ref513807501 \h  \* MERGEFORMAT </w:instrText>
            </w:r>
            <w:r w:rsidRPr="002A574B">
              <w:rPr>
                <w:rFonts w:ascii="Arial" w:hAnsi="Arial" w:cs="Arial"/>
                <w:sz w:val="18"/>
                <w:szCs w:val="18"/>
              </w:rPr>
            </w:r>
            <w:r w:rsidRPr="002A574B">
              <w:rPr>
                <w:rFonts w:ascii="Arial" w:hAnsi="Arial" w:cs="Arial"/>
                <w:sz w:val="18"/>
                <w:szCs w:val="18"/>
              </w:rPr>
              <w:fldChar w:fldCharType="separate"/>
            </w:r>
            <w:r w:rsidR="003A2A3F" w:rsidRPr="003A2A3F">
              <w:rPr>
                <w:rFonts w:ascii="Arial" w:hAnsi="Arial" w:cs="Arial"/>
                <w:sz w:val="18"/>
                <w:szCs w:val="18"/>
              </w:rPr>
              <w:t xml:space="preserve">Table </w:t>
            </w:r>
            <w:r w:rsidR="003A2A3F" w:rsidRPr="003A2A3F">
              <w:rPr>
                <w:rFonts w:ascii="Arial" w:hAnsi="Arial" w:cs="Arial"/>
                <w:noProof/>
                <w:sz w:val="18"/>
                <w:szCs w:val="18"/>
              </w:rPr>
              <w:t>2</w:t>
            </w:r>
            <w:r w:rsidR="003A2A3F" w:rsidRPr="003A2A3F">
              <w:rPr>
                <w:rFonts w:ascii="Arial" w:hAnsi="Arial" w:cs="Arial"/>
                <w:sz w:val="18"/>
                <w:szCs w:val="18"/>
              </w:rPr>
              <w:t xml:space="preserve">: </w:t>
            </w:r>
            <w:proofErr w:type="spellStart"/>
            <w:r w:rsidR="003A2A3F" w:rsidRPr="003A2A3F">
              <w:rPr>
                <w:rFonts w:ascii="Arial" w:hAnsi="Arial" w:cs="Arial"/>
                <w:sz w:val="18"/>
                <w:szCs w:val="18"/>
              </w:rPr>
              <w:t>VistA</w:t>
            </w:r>
            <w:proofErr w:type="spellEnd"/>
            <w:r w:rsidR="003A2A3F" w:rsidRPr="003A2A3F">
              <w:rPr>
                <w:rFonts w:ascii="Arial" w:hAnsi="Arial" w:cs="Arial"/>
                <w:sz w:val="18"/>
                <w:szCs w:val="18"/>
              </w:rPr>
              <w:t xml:space="preserve"> Location Change Details</w:t>
            </w:r>
            <w:r w:rsidRPr="002A574B">
              <w:rPr>
                <w:rFonts w:ascii="Arial" w:hAnsi="Arial" w:cs="Arial"/>
                <w:sz w:val="18"/>
                <w:szCs w:val="18"/>
              </w:rPr>
              <w:fldChar w:fldCharType="end"/>
            </w:r>
            <w:r w:rsidRPr="002A574B">
              <w:rPr>
                <w:rFonts w:ascii="Arial" w:hAnsi="Arial" w:cs="Arial"/>
                <w:sz w:val="18"/>
                <w:szCs w:val="18"/>
              </w:rPr>
              <w:t xml:space="preserve"> for details.</w:t>
            </w:r>
          </w:p>
          <w:p w:rsidR="00274023" w:rsidRPr="00C3485F" w:rsidRDefault="00274023" w:rsidP="00670FA1">
            <w:pPr>
              <w:spacing w:before="60"/>
              <w:ind w:left="18"/>
              <w:rPr>
                <w:rFonts w:ascii="Arial" w:hAnsi="Arial" w:cs="Arial"/>
                <w:sz w:val="18"/>
                <w:szCs w:val="18"/>
              </w:rPr>
            </w:pPr>
            <w:r w:rsidRPr="00C3485F">
              <w:rPr>
                <w:rFonts w:ascii="Arial" w:hAnsi="Arial" w:cs="Arial"/>
                <w:sz w:val="18"/>
                <w:szCs w:val="18"/>
              </w:rPr>
              <w:t>Note: Outpatient locations present as a blank as this is not identified as a Treating Specialty in VistA.</w:t>
            </w:r>
          </w:p>
        </w:tc>
        <w:tc>
          <w:tcPr>
            <w:tcW w:w="3407" w:type="dxa"/>
            <w:tcBorders>
              <w:left w:val="single" w:sz="4" w:space="0" w:color="auto"/>
              <w:bottom w:val="single" w:sz="4" w:space="0" w:color="auto"/>
              <w:right w:val="single" w:sz="4" w:space="0" w:color="auto"/>
            </w:tcBorders>
            <w:shd w:val="clear" w:color="auto" w:fill="auto"/>
          </w:tcPr>
          <w:p w:rsidR="00274023" w:rsidRPr="00465078" w:rsidRDefault="00274023" w:rsidP="00C3485F">
            <w:pPr>
              <w:spacing w:before="60"/>
              <w:ind w:left="-27"/>
              <w:rPr>
                <w:rFonts w:ascii="Arial" w:hAnsi="Arial" w:cs="Arial"/>
                <w:sz w:val="18"/>
                <w:szCs w:val="18"/>
              </w:rPr>
            </w:pPr>
            <w:r w:rsidRPr="00465078">
              <w:rPr>
                <w:rFonts w:ascii="Arial" w:hAnsi="Arial" w:cs="Arial"/>
                <w:sz w:val="18"/>
                <w:szCs w:val="18"/>
              </w:rPr>
              <w:fldChar w:fldCharType="begin"/>
            </w:r>
            <w:r w:rsidRPr="00465078">
              <w:rPr>
                <w:rFonts w:ascii="Arial" w:hAnsi="Arial" w:cs="Arial"/>
                <w:sz w:val="18"/>
                <w:szCs w:val="18"/>
              </w:rPr>
              <w:instrText xml:space="preserve"> REF _Ref513719414 \h  \* MERGEFORMAT </w:instrText>
            </w:r>
            <w:r w:rsidRPr="00465078">
              <w:rPr>
                <w:rFonts w:ascii="Arial" w:hAnsi="Arial" w:cs="Arial"/>
                <w:sz w:val="18"/>
                <w:szCs w:val="18"/>
              </w:rPr>
            </w:r>
            <w:r w:rsidRPr="00465078">
              <w:rPr>
                <w:rFonts w:ascii="Arial" w:hAnsi="Arial" w:cs="Arial"/>
                <w:sz w:val="18"/>
                <w:szCs w:val="18"/>
              </w:rPr>
              <w:fldChar w:fldCharType="separate"/>
            </w:r>
            <w:r w:rsidR="003A2A3F" w:rsidRPr="003A2A3F">
              <w:rPr>
                <w:rFonts w:ascii="Arial" w:hAnsi="Arial" w:cs="Arial"/>
                <w:sz w:val="18"/>
                <w:szCs w:val="18"/>
              </w:rPr>
              <w:t xml:space="preserve">Table </w:t>
            </w:r>
            <w:r w:rsidR="003A2A3F" w:rsidRPr="003A2A3F">
              <w:rPr>
                <w:rFonts w:ascii="Arial" w:hAnsi="Arial" w:cs="Arial"/>
                <w:noProof/>
                <w:sz w:val="18"/>
                <w:szCs w:val="18"/>
              </w:rPr>
              <w:t>3</w:t>
            </w:r>
            <w:r w:rsidR="003A2A3F" w:rsidRPr="003A2A3F">
              <w:rPr>
                <w:rFonts w:ascii="Arial" w:hAnsi="Arial" w:cs="Arial"/>
                <w:sz w:val="18"/>
                <w:szCs w:val="18"/>
              </w:rPr>
              <w:t xml:space="preserve">: Comparison Reports </w:t>
            </w:r>
            <w:r w:rsidRPr="00465078">
              <w:rPr>
                <w:rFonts w:ascii="Arial" w:hAnsi="Arial" w:cs="Arial"/>
                <w:sz w:val="18"/>
                <w:szCs w:val="18"/>
              </w:rPr>
              <w:fldChar w:fldCharType="end"/>
            </w:r>
          </w:p>
          <w:p w:rsidR="00274023" w:rsidRPr="00C3485F" w:rsidRDefault="00274023" w:rsidP="00C3485F">
            <w:pPr>
              <w:spacing w:before="60"/>
              <w:ind w:left="-27"/>
              <w:rPr>
                <w:rFonts w:ascii="Arial" w:hAnsi="Arial" w:cs="Arial"/>
                <w:sz w:val="18"/>
                <w:szCs w:val="18"/>
              </w:rPr>
            </w:pPr>
          </w:p>
          <w:p w:rsidR="00274023" w:rsidRPr="00C3485F" w:rsidRDefault="00274023" w:rsidP="00C3485F">
            <w:pPr>
              <w:spacing w:before="60"/>
              <w:ind w:left="-27"/>
              <w:rPr>
                <w:rFonts w:ascii="Arial" w:hAnsi="Arial" w:cs="Arial"/>
                <w:sz w:val="18"/>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bookmarkStart w:id="27" w:name="_Hlk521347090"/>
            <w:r>
              <w:rPr>
                <w:rFonts w:ascii="Arial" w:hAnsi="Arial" w:cs="Arial"/>
                <w:sz w:val="18"/>
                <w:szCs w:val="18"/>
              </w:rPr>
              <w:lastRenderedPageBreak/>
              <w:t>36</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bookmarkStart w:id="28" w:name="_Hlk521347129"/>
            <w:r w:rsidRPr="00C47A3F">
              <w:rPr>
                <w:rFonts w:ascii="Arial" w:hAnsi="Arial" w:cs="Arial"/>
                <w:sz w:val="18"/>
                <w:szCs w:val="18"/>
              </w:rPr>
              <w:t>Issue Blood Component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274578</w:t>
            </w:r>
          </w:p>
          <w:bookmarkEnd w:id="28"/>
          <w:p w:rsidR="00274023" w:rsidRPr="00C47A3F" w:rsidRDefault="00274023" w:rsidP="00670FA1">
            <w:pPr>
              <w:spacing w:before="60"/>
              <w:rPr>
                <w:rFonts w:ascii="Arial" w:hAnsi="Arial" w:cs="Arial"/>
                <w:sz w:val="18"/>
                <w:szCs w:val="18"/>
              </w:rPr>
            </w:pPr>
          </w:p>
        </w:tc>
        <w:tc>
          <w:tcPr>
            <w:tcW w:w="1787" w:type="dxa"/>
          </w:tcPr>
          <w:p w:rsidR="00274023" w:rsidRPr="00C47A3F" w:rsidRDefault="00274023" w:rsidP="002A7D3F">
            <w:pPr>
              <w:spacing w:before="60"/>
              <w:rPr>
                <w:rFonts w:ascii="Arial" w:hAnsi="Arial" w:cs="Arial"/>
                <w:sz w:val="18"/>
                <w:szCs w:val="18"/>
              </w:rPr>
            </w:pPr>
            <w:r w:rsidRPr="00C47A3F">
              <w:rPr>
                <w:rFonts w:ascii="Arial" w:hAnsi="Arial" w:cs="Arial"/>
                <w:sz w:val="18"/>
                <w:szCs w:val="18"/>
              </w:rPr>
              <w:t xml:space="preserve">Refresh of data when a discrepant ABO/Rh </w:t>
            </w:r>
            <w:r>
              <w:rPr>
                <w:rFonts w:ascii="Arial" w:hAnsi="Arial" w:cs="Arial"/>
                <w:sz w:val="18"/>
                <w:szCs w:val="18"/>
              </w:rPr>
              <w:t>was</w:t>
            </w:r>
            <w:r w:rsidRPr="00C47A3F">
              <w:rPr>
                <w:rFonts w:ascii="Arial" w:hAnsi="Arial" w:cs="Arial"/>
                <w:sz w:val="18"/>
                <w:szCs w:val="18"/>
              </w:rPr>
              <w:t xml:space="preserve"> created after the options open</w:t>
            </w:r>
            <w:r>
              <w:rPr>
                <w:rFonts w:ascii="Arial" w:hAnsi="Arial" w:cs="Arial"/>
                <w:sz w:val="18"/>
                <w:szCs w:val="18"/>
              </w:rPr>
              <w:t>ed</w:t>
            </w:r>
            <w:r w:rsidRPr="00C47A3F">
              <w:rPr>
                <w:rFonts w:ascii="Arial" w:hAnsi="Arial" w:cs="Arial"/>
                <w:sz w:val="18"/>
                <w:szCs w:val="18"/>
              </w:rPr>
              <w:t xml:space="preserve"> </w:t>
            </w:r>
            <w:r>
              <w:rPr>
                <w:rFonts w:ascii="Arial" w:hAnsi="Arial" w:cs="Arial"/>
                <w:sz w:val="18"/>
                <w:szCs w:val="18"/>
              </w:rPr>
              <w:t>did</w:t>
            </w:r>
            <w:r w:rsidRPr="00C47A3F">
              <w:rPr>
                <w:rFonts w:ascii="Arial" w:hAnsi="Arial" w:cs="Arial"/>
                <w:sz w:val="18"/>
                <w:szCs w:val="18"/>
              </w:rPr>
              <w:t xml:space="preserve"> not work properly in all time zones.</w:t>
            </w:r>
          </w:p>
          <w:p w:rsidR="00274023" w:rsidRPr="00C47A3F" w:rsidRDefault="00274023" w:rsidP="002A7D3F">
            <w:pPr>
              <w:spacing w:before="60"/>
              <w:ind w:left="-346"/>
              <w:rPr>
                <w:rFonts w:ascii="Arial" w:hAnsi="Arial" w:cs="Arial"/>
                <w:sz w:val="18"/>
                <w:szCs w:val="18"/>
              </w:rPr>
            </w:pP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Refresh of data when a patient’s ABO/Rh test is changed after the unit is selected for issue appears in ALL time zones.</w:t>
            </w:r>
          </w:p>
        </w:tc>
        <w:tc>
          <w:tcPr>
            <w:tcW w:w="3407" w:type="dxa"/>
            <w:shd w:val="clear" w:color="auto" w:fill="auto"/>
          </w:tcPr>
          <w:p w:rsidR="00274023" w:rsidRPr="00067FC8" w:rsidRDefault="00274023" w:rsidP="002A7D3F">
            <w:pPr>
              <w:spacing w:before="60"/>
              <w:ind w:left="-27"/>
              <w:rPr>
                <w:rFonts w:ascii="Arial" w:hAnsi="Arial" w:cs="Arial"/>
                <w:sz w:val="18"/>
                <w:szCs w:val="18"/>
              </w:rPr>
            </w:pPr>
            <w:r w:rsidRPr="00067FC8">
              <w:rPr>
                <w:rFonts w:ascii="Arial" w:hAnsi="Arial" w:cs="Arial"/>
                <w:sz w:val="18"/>
                <w:szCs w:val="18"/>
              </w:rPr>
              <w:fldChar w:fldCharType="begin"/>
            </w:r>
            <w:r w:rsidRPr="00067FC8">
              <w:rPr>
                <w:rFonts w:ascii="Arial" w:hAnsi="Arial" w:cs="Arial"/>
                <w:sz w:val="18"/>
                <w:szCs w:val="18"/>
              </w:rPr>
              <w:instrText xml:space="preserve"> REF _Ref494710473 \h  \* MERGEFORMAT </w:instrText>
            </w:r>
            <w:r w:rsidRPr="00067FC8">
              <w:rPr>
                <w:rFonts w:ascii="Arial" w:hAnsi="Arial" w:cs="Arial"/>
                <w:sz w:val="18"/>
                <w:szCs w:val="18"/>
              </w:rPr>
            </w:r>
            <w:r w:rsidRPr="00067FC8">
              <w:rPr>
                <w:rFonts w:ascii="Arial" w:hAnsi="Arial" w:cs="Arial"/>
                <w:sz w:val="18"/>
                <w:szCs w:val="18"/>
              </w:rPr>
              <w:fldChar w:fldCharType="separate"/>
            </w:r>
            <w:r w:rsidR="003A2A3F" w:rsidRPr="003A2A3F">
              <w:rPr>
                <w:rFonts w:ascii="Arial" w:hAnsi="Arial" w:cs="Arial"/>
                <w:sz w:val="18"/>
                <w:szCs w:val="18"/>
              </w:rPr>
              <w:t>Test Group Three: Issue Blood Component refresh for ABO/Rh test</w:t>
            </w:r>
            <w:r w:rsidRPr="00067FC8">
              <w:rPr>
                <w:rFonts w:ascii="Arial" w:hAnsi="Arial" w:cs="Arial"/>
                <w:sz w:val="18"/>
                <w:szCs w:val="18"/>
              </w:rPr>
              <w:fldChar w:fldCharType="end"/>
            </w:r>
            <w:r w:rsidR="002F32EC">
              <w:rPr>
                <w:rFonts w:ascii="Arial" w:hAnsi="Arial" w:cs="Arial"/>
                <w:sz w:val="18"/>
                <w:szCs w:val="18"/>
              </w:rPr>
              <w:t>.</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bookmarkEnd w:id="27"/>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37</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Issue Blood Component</w:t>
            </w:r>
          </w:p>
          <w:p w:rsidR="00274023" w:rsidRPr="00C47A3F" w:rsidRDefault="00274023" w:rsidP="00670FA1">
            <w:pPr>
              <w:spacing w:before="60"/>
              <w:rPr>
                <w:rFonts w:ascii="Arial" w:hAnsi="Arial" w:cs="Arial"/>
                <w:sz w:val="18"/>
                <w:szCs w:val="18"/>
              </w:rPr>
            </w:pPr>
            <w:r w:rsidRPr="00FB379F">
              <w:rPr>
                <w:rFonts w:ascii="Arial" w:hAnsi="Arial" w:cs="Arial"/>
                <w:sz w:val="18"/>
                <w:szCs w:val="18"/>
              </w:rPr>
              <w:t>209417 KDA</w:t>
            </w:r>
          </w:p>
        </w:tc>
        <w:tc>
          <w:tcPr>
            <w:tcW w:w="1787" w:type="dxa"/>
          </w:tcPr>
          <w:p w:rsidR="00274023" w:rsidRPr="00C47A3F" w:rsidRDefault="00274023" w:rsidP="00C6241B">
            <w:pPr>
              <w:spacing w:before="60"/>
              <w:rPr>
                <w:rFonts w:ascii="Arial" w:hAnsi="Arial" w:cs="Arial"/>
                <w:sz w:val="18"/>
                <w:szCs w:val="18"/>
              </w:rPr>
            </w:pPr>
            <w:r w:rsidRPr="00C47A3F">
              <w:rPr>
                <w:rFonts w:ascii="Arial" w:hAnsi="Arial" w:cs="Arial"/>
                <w:sz w:val="18"/>
                <w:szCs w:val="18"/>
              </w:rPr>
              <w:t>When a blood product related to a specimen that will expire</w:t>
            </w:r>
            <w:r>
              <w:rPr>
                <w:rFonts w:ascii="Arial" w:hAnsi="Arial" w:cs="Arial"/>
                <w:sz w:val="18"/>
                <w:szCs w:val="18"/>
              </w:rPr>
              <w:t xml:space="preserve"> </w:t>
            </w:r>
            <w:r w:rsidRPr="00C47A3F">
              <w:rPr>
                <w:rFonts w:ascii="Arial" w:hAnsi="Arial" w:cs="Arial"/>
                <w:sz w:val="18"/>
                <w:szCs w:val="18"/>
              </w:rPr>
              <w:t xml:space="preserve">more than 72 hours in the future </w:t>
            </w:r>
            <w:r>
              <w:rPr>
                <w:rFonts w:ascii="Arial" w:hAnsi="Arial" w:cs="Arial"/>
                <w:sz w:val="18"/>
                <w:szCs w:val="18"/>
              </w:rPr>
              <w:t>was</w:t>
            </w:r>
            <w:r w:rsidRPr="00C47A3F">
              <w:rPr>
                <w:rFonts w:ascii="Arial" w:hAnsi="Arial" w:cs="Arial"/>
                <w:sz w:val="18"/>
                <w:szCs w:val="18"/>
              </w:rPr>
              <w:t xml:space="preserve"> issued for transfusion, the specimen expiration </w:t>
            </w:r>
            <w:r>
              <w:rPr>
                <w:rFonts w:ascii="Arial" w:hAnsi="Arial" w:cs="Arial"/>
                <w:sz w:val="18"/>
                <w:szCs w:val="18"/>
              </w:rPr>
              <w:t>was</w:t>
            </w:r>
            <w:r w:rsidRPr="00C47A3F">
              <w:rPr>
                <w:rFonts w:ascii="Arial" w:hAnsi="Arial" w:cs="Arial"/>
                <w:sz w:val="18"/>
                <w:szCs w:val="18"/>
              </w:rPr>
              <w:t xml:space="preserve"> recalculated to 72 hours from the time of issue.</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When a blood product related to a specimen that will expire more than 72 hours in the future is issued for transfusion, the specimen expiration is unchanged and remains at the value set previously.</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38</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Issue Blood Component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209024 KDA</w:t>
            </w:r>
          </w:p>
        </w:tc>
        <w:tc>
          <w:tcPr>
            <w:tcW w:w="1787" w:type="dxa"/>
          </w:tcPr>
          <w:p w:rsidR="00274023" w:rsidRPr="00C3485F" w:rsidRDefault="00274023" w:rsidP="00C3485F">
            <w:pPr>
              <w:spacing w:before="60"/>
              <w:rPr>
                <w:rFonts w:ascii="Arial" w:hAnsi="Arial" w:cs="Arial"/>
                <w:sz w:val="18"/>
                <w:szCs w:val="18"/>
              </w:rPr>
            </w:pPr>
            <w:r>
              <w:rPr>
                <w:rFonts w:ascii="Arial" w:hAnsi="Arial" w:cs="Arial"/>
                <w:sz w:val="18"/>
                <w:szCs w:val="18"/>
              </w:rPr>
              <w:t>A system error occurred</w:t>
            </w:r>
            <w:r w:rsidRPr="00C3485F">
              <w:rPr>
                <w:rFonts w:ascii="Arial" w:hAnsi="Arial" w:cs="Arial"/>
                <w:sz w:val="18"/>
                <w:szCs w:val="18"/>
              </w:rPr>
              <w:t xml:space="preserve"> when a user atte</w:t>
            </w:r>
            <w:r>
              <w:rPr>
                <w:rFonts w:ascii="Arial" w:hAnsi="Arial" w:cs="Arial"/>
                <w:sz w:val="18"/>
                <w:szCs w:val="18"/>
              </w:rPr>
              <w:t>mpted</w:t>
            </w:r>
            <w:r w:rsidRPr="00C3485F">
              <w:rPr>
                <w:rFonts w:ascii="Arial" w:hAnsi="Arial" w:cs="Arial"/>
                <w:sz w:val="18"/>
                <w:szCs w:val="18"/>
              </w:rPr>
              <w:t xml:space="preserve"> to issue a unit assigned or crossmatched to a patient with an expired specimen.</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A system error no longer occurs. The override is available to the Enhanced Technologist and above; Unit issued on expired specimen.</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39</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Issue Blood Component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474269</w:t>
            </w:r>
          </w:p>
        </w:tc>
        <w:tc>
          <w:tcPr>
            <w:tcW w:w="1787" w:type="dxa"/>
          </w:tcPr>
          <w:p w:rsidR="00274023" w:rsidRPr="00C47A3F" w:rsidRDefault="00274023" w:rsidP="00C3485F">
            <w:pPr>
              <w:spacing w:before="60"/>
              <w:rPr>
                <w:rFonts w:ascii="Arial" w:hAnsi="Arial" w:cs="Arial"/>
                <w:sz w:val="18"/>
                <w:szCs w:val="18"/>
              </w:rPr>
            </w:pPr>
            <w:r w:rsidRPr="00C47A3F">
              <w:rPr>
                <w:rFonts w:ascii="Arial" w:hAnsi="Arial" w:cs="Arial"/>
                <w:sz w:val="18"/>
                <w:szCs w:val="18"/>
              </w:rPr>
              <w:t xml:space="preserve">Scanned unit information </w:t>
            </w:r>
            <w:r>
              <w:rPr>
                <w:rFonts w:ascii="Arial" w:hAnsi="Arial" w:cs="Arial"/>
                <w:sz w:val="18"/>
                <w:szCs w:val="18"/>
              </w:rPr>
              <w:t>was</w:t>
            </w:r>
            <w:r w:rsidRPr="00C47A3F">
              <w:rPr>
                <w:rFonts w:ascii="Arial" w:hAnsi="Arial" w:cs="Arial"/>
                <w:sz w:val="18"/>
                <w:szCs w:val="18"/>
              </w:rPr>
              <w:t xml:space="preserve"> not automatically cleared when selecting multiple units for issue.</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The scanned unit is selected on the list of available units and the scanned information is cleared allowing for the scan of the next unit.</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bookmarkStart w:id="29" w:name="_Hlk521402385"/>
            <w:r>
              <w:rPr>
                <w:rFonts w:ascii="Arial" w:hAnsi="Arial" w:cs="Arial"/>
                <w:sz w:val="18"/>
                <w:szCs w:val="18"/>
              </w:rPr>
              <w:lastRenderedPageBreak/>
              <w:t>40</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Issue Blood Component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501969</w:t>
            </w:r>
          </w:p>
        </w:tc>
        <w:tc>
          <w:tcPr>
            <w:tcW w:w="1787" w:type="dxa"/>
          </w:tcPr>
          <w:p w:rsidR="00274023" w:rsidRPr="00C47A3F" w:rsidRDefault="00274023" w:rsidP="00522475">
            <w:pPr>
              <w:spacing w:before="60"/>
              <w:rPr>
                <w:rFonts w:ascii="Arial" w:hAnsi="Arial" w:cs="Arial"/>
                <w:sz w:val="18"/>
                <w:szCs w:val="18"/>
              </w:rPr>
            </w:pPr>
            <w:r w:rsidRPr="00C47A3F">
              <w:rPr>
                <w:rFonts w:ascii="Arial" w:hAnsi="Arial" w:cs="Arial"/>
                <w:sz w:val="18"/>
                <w:szCs w:val="18"/>
              </w:rPr>
              <w:t xml:space="preserve">Some frozen product types </w:t>
            </w:r>
            <w:r>
              <w:rPr>
                <w:rFonts w:ascii="Arial" w:hAnsi="Arial" w:cs="Arial"/>
                <w:sz w:val="18"/>
                <w:szCs w:val="18"/>
              </w:rPr>
              <w:t>did</w:t>
            </w:r>
            <w:r w:rsidRPr="00C47A3F">
              <w:rPr>
                <w:rFonts w:ascii="Arial" w:hAnsi="Arial" w:cs="Arial"/>
                <w:sz w:val="18"/>
                <w:szCs w:val="18"/>
              </w:rPr>
              <w:t xml:space="preserve"> not trigger the frozen product warning.</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Identified frozen blood product units trigger a warning that the product is frozen and cannot be issued.</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Pr>
                <w:rFonts w:ascii="Arial" w:hAnsi="Arial" w:cs="Arial"/>
                <w:sz w:val="18"/>
                <w:szCs w:val="18"/>
              </w:rPr>
              <w:t xml:space="preserve">Verify that code </w:t>
            </w:r>
            <w:r w:rsidRPr="00B04C38">
              <w:rPr>
                <w:rFonts w:ascii="Arial" w:hAnsi="Arial" w:cs="Arial"/>
                <w:sz w:val="18"/>
                <w:szCs w:val="18"/>
              </w:rPr>
              <w:t>E5272</w:t>
            </w:r>
            <w:r>
              <w:rPr>
                <w:rFonts w:ascii="Arial" w:hAnsi="Arial" w:cs="Arial"/>
                <w:sz w:val="18"/>
                <w:szCs w:val="18"/>
              </w:rPr>
              <w:t xml:space="preserve"> triggers the frozen product warning.</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bookmarkEnd w:id="29"/>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41</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Return Issued Blood Component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382084</w:t>
            </w:r>
          </w:p>
        </w:tc>
        <w:tc>
          <w:tcPr>
            <w:tcW w:w="1787" w:type="dxa"/>
          </w:tcPr>
          <w:p w:rsidR="00274023" w:rsidRPr="00C3485F" w:rsidRDefault="00274023" w:rsidP="00522475">
            <w:pPr>
              <w:spacing w:before="60"/>
              <w:rPr>
                <w:rFonts w:ascii="Arial" w:hAnsi="Arial" w:cs="Arial"/>
                <w:sz w:val="18"/>
                <w:szCs w:val="18"/>
              </w:rPr>
            </w:pPr>
            <w:r>
              <w:rPr>
                <w:rFonts w:ascii="Arial" w:hAnsi="Arial" w:cs="Arial"/>
                <w:sz w:val="18"/>
                <w:szCs w:val="18"/>
              </w:rPr>
              <w:t>No</w:t>
            </w:r>
            <w:r w:rsidRPr="00C3485F">
              <w:rPr>
                <w:rFonts w:ascii="Arial" w:hAnsi="Arial" w:cs="Arial"/>
                <w:sz w:val="18"/>
                <w:szCs w:val="18"/>
              </w:rPr>
              <w:t xml:space="preserve"> alert </w:t>
            </w:r>
            <w:r>
              <w:rPr>
                <w:rFonts w:ascii="Arial" w:hAnsi="Arial" w:cs="Arial"/>
                <w:sz w:val="18"/>
                <w:szCs w:val="18"/>
              </w:rPr>
              <w:t xml:space="preserve">was presented </w:t>
            </w:r>
            <w:r w:rsidRPr="00C3485F">
              <w:rPr>
                <w:rFonts w:ascii="Arial" w:hAnsi="Arial" w:cs="Arial"/>
                <w:sz w:val="18"/>
                <w:szCs w:val="18"/>
              </w:rPr>
              <w:t xml:space="preserve">when a unit </w:t>
            </w:r>
            <w:r>
              <w:rPr>
                <w:rFonts w:ascii="Arial" w:hAnsi="Arial" w:cs="Arial"/>
                <w:sz w:val="18"/>
                <w:szCs w:val="18"/>
              </w:rPr>
              <w:t>was</w:t>
            </w:r>
            <w:r w:rsidRPr="00C3485F">
              <w:rPr>
                <w:rFonts w:ascii="Arial" w:hAnsi="Arial" w:cs="Arial"/>
                <w:sz w:val="18"/>
                <w:szCs w:val="18"/>
              </w:rPr>
              <w:t xml:space="preserve"> returned from Issue Blood Component without a relationship to the time from issue and ability to create an exception report entry.</w:t>
            </w:r>
          </w:p>
        </w:tc>
        <w:tc>
          <w:tcPr>
            <w:tcW w:w="2893" w:type="dxa"/>
            <w:shd w:val="clear" w:color="auto" w:fill="auto"/>
            <w:tcMar>
              <w:top w:w="15" w:type="dxa"/>
              <w:left w:w="72" w:type="dxa"/>
              <w:bottom w:w="0" w:type="dxa"/>
              <w:right w:w="72" w:type="dxa"/>
            </w:tcMar>
          </w:tcPr>
          <w:p w:rsidR="00274023" w:rsidRPr="00C47A3F" w:rsidRDefault="00274023" w:rsidP="006D3D9E">
            <w:pPr>
              <w:spacing w:before="60"/>
              <w:ind w:left="18"/>
              <w:rPr>
                <w:rFonts w:ascii="Arial" w:hAnsi="Arial" w:cs="Arial"/>
                <w:sz w:val="18"/>
                <w:szCs w:val="18"/>
              </w:rPr>
            </w:pPr>
            <w:r w:rsidRPr="00C47A3F">
              <w:rPr>
                <w:rFonts w:ascii="Arial" w:hAnsi="Arial" w:cs="Arial"/>
                <w:sz w:val="18"/>
                <w:szCs w:val="18"/>
              </w:rPr>
              <w:t>An alert and override appear when a unit is returned from Issue Blood Component without a relationship to the time and creates an Exception Report entry.</w:t>
            </w:r>
            <w:r w:rsidR="00F41BAD">
              <w:rPr>
                <w:rFonts w:ascii="Arial" w:hAnsi="Arial" w:cs="Arial"/>
                <w:sz w:val="18"/>
                <w:szCs w:val="18"/>
              </w:rPr>
              <w:t xml:space="preserve"> (Note: Must use a non-remot</w:t>
            </w:r>
            <w:r w:rsidR="00FB7030">
              <w:rPr>
                <w:rFonts w:ascii="Arial" w:hAnsi="Arial" w:cs="Arial"/>
                <w:sz w:val="18"/>
                <w:szCs w:val="18"/>
              </w:rPr>
              <w:t>e storage location when issuing; change does not affect remote storage locations).</w:t>
            </w:r>
          </w:p>
        </w:tc>
        <w:tc>
          <w:tcPr>
            <w:tcW w:w="3407" w:type="dxa"/>
            <w:shd w:val="clear" w:color="auto" w:fill="auto"/>
          </w:tcPr>
          <w:p w:rsidR="008268C1" w:rsidRDefault="005E00C6" w:rsidP="002A7D3F">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_Ref522803676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r w:rsidR="008268C1">
              <w:rPr>
                <w:rFonts w:ascii="Arial" w:hAnsi="Arial" w:cs="Arial"/>
                <w:sz w:val="18"/>
                <w:szCs w:val="18"/>
              </w:rPr>
              <w:t xml:space="preserve">   </w:t>
            </w:r>
          </w:p>
          <w:p w:rsidR="00274023" w:rsidRPr="00067FC8" w:rsidRDefault="008268C1" w:rsidP="002A7D3F">
            <w:pPr>
              <w:spacing w:before="60"/>
              <w:ind w:left="-27"/>
              <w:rPr>
                <w:rFonts w:ascii="Arial" w:hAnsi="Arial" w:cs="Arial"/>
                <w:sz w:val="18"/>
                <w:szCs w:val="18"/>
              </w:rPr>
            </w:pPr>
            <w:r w:rsidRPr="008268C1">
              <w:rPr>
                <w:rFonts w:ascii="Arial" w:hAnsi="Arial" w:cs="Arial"/>
                <w:sz w:val="18"/>
                <w:szCs w:val="18"/>
              </w:rPr>
              <w:t>Note: In a future version, if the blood unit fails visual inspection, only one exception should trigger and only one comment will be required.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BA5B29" w:rsidRPr="00C47A3F" w:rsidTr="00336983">
        <w:trPr>
          <w:cantSplit/>
          <w:trHeight w:val="20"/>
        </w:trPr>
        <w:tc>
          <w:tcPr>
            <w:tcW w:w="520" w:type="dxa"/>
            <w:tcBorders>
              <w:left w:val="single" w:sz="4" w:space="0" w:color="auto"/>
            </w:tcBorders>
          </w:tcPr>
          <w:p w:rsidR="00BA5B29" w:rsidRDefault="00DB40DD" w:rsidP="00670FA1">
            <w:pPr>
              <w:spacing w:before="60"/>
              <w:rPr>
                <w:rFonts w:ascii="Arial" w:hAnsi="Arial" w:cs="Arial"/>
                <w:sz w:val="18"/>
                <w:szCs w:val="18"/>
              </w:rPr>
            </w:pPr>
            <w:r>
              <w:rPr>
                <w:rFonts w:ascii="Arial" w:hAnsi="Arial" w:cs="Arial"/>
                <w:sz w:val="18"/>
                <w:szCs w:val="18"/>
              </w:rPr>
              <w:t>42</w:t>
            </w:r>
          </w:p>
        </w:tc>
        <w:tc>
          <w:tcPr>
            <w:tcW w:w="1350" w:type="dxa"/>
            <w:tcBorders>
              <w:left w:val="single" w:sz="4" w:space="0" w:color="auto"/>
            </w:tcBorders>
            <w:shd w:val="clear" w:color="auto" w:fill="auto"/>
          </w:tcPr>
          <w:p w:rsidR="00BA5B29" w:rsidRDefault="00BA5B29" w:rsidP="00670FA1">
            <w:pPr>
              <w:spacing w:before="60"/>
              <w:rPr>
                <w:rFonts w:ascii="Arial" w:hAnsi="Arial" w:cs="Arial"/>
                <w:sz w:val="18"/>
                <w:szCs w:val="18"/>
              </w:rPr>
            </w:pPr>
            <w:r>
              <w:rPr>
                <w:rFonts w:ascii="Arial" w:hAnsi="Arial" w:cs="Arial"/>
                <w:sz w:val="18"/>
                <w:szCs w:val="18"/>
              </w:rPr>
              <w:t>Modify Unit</w:t>
            </w:r>
            <w:r w:rsidR="00361155">
              <w:rPr>
                <w:rFonts w:ascii="Arial" w:hAnsi="Arial" w:cs="Arial"/>
                <w:sz w:val="18"/>
                <w:szCs w:val="18"/>
              </w:rPr>
              <w:t>s</w:t>
            </w:r>
            <w:r>
              <w:rPr>
                <w:rFonts w:ascii="Arial" w:hAnsi="Arial" w:cs="Arial"/>
                <w:sz w:val="18"/>
                <w:szCs w:val="18"/>
              </w:rPr>
              <w:t>, Irradiate Unit</w:t>
            </w:r>
          </w:p>
          <w:p w:rsidR="00BA5B29" w:rsidRPr="00FB379F" w:rsidRDefault="00BA5B29" w:rsidP="00670FA1">
            <w:pPr>
              <w:spacing w:before="60"/>
              <w:rPr>
                <w:rFonts w:ascii="Arial" w:hAnsi="Arial" w:cs="Arial"/>
                <w:sz w:val="18"/>
                <w:szCs w:val="18"/>
              </w:rPr>
            </w:pPr>
            <w:r>
              <w:rPr>
                <w:rFonts w:ascii="Arial" w:hAnsi="Arial" w:cs="Arial"/>
                <w:sz w:val="18"/>
                <w:szCs w:val="18"/>
              </w:rPr>
              <w:t>208931</w:t>
            </w:r>
            <w:r w:rsidR="005B34CF">
              <w:rPr>
                <w:rFonts w:ascii="Arial" w:hAnsi="Arial" w:cs="Arial"/>
                <w:sz w:val="18"/>
                <w:szCs w:val="18"/>
              </w:rPr>
              <w:t xml:space="preserve"> KDA</w:t>
            </w:r>
          </w:p>
        </w:tc>
        <w:tc>
          <w:tcPr>
            <w:tcW w:w="1787" w:type="dxa"/>
          </w:tcPr>
          <w:p w:rsidR="00BA5B29" w:rsidRPr="00C47A3F" w:rsidRDefault="00BA5B29" w:rsidP="00522475">
            <w:pPr>
              <w:spacing w:before="60"/>
              <w:rPr>
                <w:rFonts w:ascii="Arial" w:hAnsi="Arial" w:cs="Arial"/>
                <w:sz w:val="18"/>
                <w:szCs w:val="18"/>
              </w:rPr>
            </w:pPr>
            <w:r>
              <w:rPr>
                <w:rFonts w:ascii="Arial" w:hAnsi="Arial" w:cs="Arial"/>
                <w:sz w:val="18"/>
                <w:szCs w:val="18"/>
              </w:rPr>
              <w:t>W</w:t>
            </w:r>
            <w:r w:rsidRPr="00BA5B29">
              <w:rPr>
                <w:rFonts w:ascii="Arial" w:hAnsi="Arial" w:cs="Arial"/>
                <w:sz w:val="18"/>
                <w:szCs w:val="18"/>
              </w:rPr>
              <w:t>hen batch modifying, the volumes were not displaying properly</w:t>
            </w:r>
            <w:r w:rsidR="005C5FDF">
              <w:rPr>
                <w:rFonts w:ascii="Arial" w:hAnsi="Arial" w:cs="Arial"/>
                <w:sz w:val="18"/>
                <w:szCs w:val="18"/>
              </w:rPr>
              <w:t>.</w:t>
            </w:r>
          </w:p>
        </w:tc>
        <w:tc>
          <w:tcPr>
            <w:tcW w:w="2893" w:type="dxa"/>
            <w:shd w:val="clear" w:color="auto" w:fill="auto"/>
          </w:tcPr>
          <w:p w:rsidR="00BA5B29" w:rsidRPr="00C47A3F" w:rsidRDefault="00BA5B29" w:rsidP="00670FA1">
            <w:pPr>
              <w:spacing w:before="60"/>
              <w:ind w:left="18"/>
              <w:rPr>
                <w:rFonts w:ascii="Arial" w:hAnsi="Arial" w:cs="Arial"/>
                <w:sz w:val="18"/>
                <w:szCs w:val="18"/>
              </w:rPr>
            </w:pPr>
            <w:r>
              <w:rPr>
                <w:rFonts w:ascii="Arial" w:hAnsi="Arial" w:cs="Arial"/>
                <w:sz w:val="18"/>
                <w:szCs w:val="18"/>
              </w:rPr>
              <w:t xml:space="preserve">When </w:t>
            </w:r>
            <w:r w:rsidR="006F7428">
              <w:rPr>
                <w:rFonts w:ascii="Arial" w:hAnsi="Arial" w:cs="Arial"/>
                <w:sz w:val="18"/>
                <w:szCs w:val="18"/>
              </w:rPr>
              <w:t xml:space="preserve">modifying units in a batch, volume now displays </w:t>
            </w:r>
            <w:r w:rsidR="006F7428" w:rsidRPr="006F7428">
              <w:rPr>
                <w:rFonts w:ascii="Arial" w:hAnsi="Arial" w:cs="Arial"/>
                <w:sz w:val="18"/>
                <w:szCs w:val="18"/>
              </w:rPr>
              <w:t>correctly</w:t>
            </w:r>
            <w:r w:rsidR="005C5FDF">
              <w:rPr>
                <w:rFonts w:ascii="Arial" w:hAnsi="Arial" w:cs="Arial"/>
                <w:sz w:val="18"/>
                <w:szCs w:val="18"/>
              </w:rPr>
              <w:t>.</w:t>
            </w:r>
          </w:p>
        </w:tc>
        <w:tc>
          <w:tcPr>
            <w:tcW w:w="3407" w:type="dxa"/>
            <w:shd w:val="clear" w:color="auto" w:fill="auto"/>
          </w:tcPr>
          <w:p w:rsidR="006F7428" w:rsidRDefault="006F7428" w:rsidP="002A7D3F">
            <w:pPr>
              <w:spacing w:before="60"/>
              <w:ind w:left="-27"/>
              <w:rPr>
                <w:rFonts w:ascii="Arial" w:hAnsi="Arial" w:cs="Arial"/>
                <w:sz w:val="18"/>
                <w:szCs w:val="18"/>
              </w:rPr>
            </w:pPr>
            <w:r>
              <w:rPr>
                <w:rFonts w:ascii="Arial" w:hAnsi="Arial" w:cs="Arial"/>
                <w:sz w:val="18"/>
                <w:szCs w:val="18"/>
              </w:rPr>
              <w:t xml:space="preserve">1. </w:t>
            </w:r>
            <w:r w:rsidR="00BA5B29" w:rsidRPr="00BA5B29">
              <w:rPr>
                <w:rFonts w:ascii="Arial" w:hAnsi="Arial" w:cs="Arial"/>
                <w:sz w:val="18"/>
                <w:szCs w:val="18"/>
              </w:rPr>
              <w:t>Irra</w:t>
            </w:r>
            <w:r w:rsidR="00883545">
              <w:rPr>
                <w:rFonts w:ascii="Arial" w:hAnsi="Arial" w:cs="Arial"/>
                <w:sz w:val="18"/>
                <w:szCs w:val="18"/>
              </w:rPr>
              <w:t>diate a batch of blood units</w:t>
            </w:r>
            <w:r w:rsidR="00F56C1B">
              <w:rPr>
                <w:rFonts w:ascii="Arial" w:hAnsi="Arial" w:cs="Arial"/>
                <w:sz w:val="18"/>
                <w:szCs w:val="18"/>
              </w:rPr>
              <w:t>.</w:t>
            </w:r>
            <w:r w:rsidR="00BA5B29" w:rsidRPr="00BA5B29">
              <w:rPr>
                <w:rFonts w:ascii="Arial" w:hAnsi="Arial" w:cs="Arial"/>
                <w:sz w:val="18"/>
                <w:szCs w:val="18"/>
              </w:rPr>
              <w:t xml:space="preserve"> </w:t>
            </w:r>
          </w:p>
          <w:p w:rsidR="00BA5B29" w:rsidRPr="00C47A3F" w:rsidRDefault="006F7428" w:rsidP="002A7D3F">
            <w:pPr>
              <w:spacing w:before="60"/>
              <w:ind w:left="-27"/>
              <w:rPr>
                <w:rFonts w:ascii="Arial" w:hAnsi="Arial" w:cs="Arial"/>
                <w:sz w:val="18"/>
                <w:szCs w:val="18"/>
              </w:rPr>
            </w:pPr>
            <w:r>
              <w:rPr>
                <w:rFonts w:ascii="Arial" w:hAnsi="Arial" w:cs="Arial"/>
                <w:sz w:val="18"/>
                <w:szCs w:val="18"/>
              </w:rPr>
              <w:t>2. V</w:t>
            </w:r>
            <w:r w:rsidR="00BA5B29" w:rsidRPr="00BA5B29">
              <w:rPr>
                <w:rFonts w:ascii="Arial" w:hAnsi="Arial" w:cs="Arial"/>
                <w:sz w:val="18"/>
                <w:szCs w:val="18"/>
              </w:rPr>
              <w:t>erify that their volume matches the original unit’s volume.</w:t>
            </w:r>
          </w:p>
        </w:tc>
        <w:tc>
          <w:tcPr>
            <w:tcW w:w="810" w:type="dxa"/>
            <w:shd w:val="pct5" w:color="auto" w:fill="auto"/>
          </w:tcPr>
          <w:p w:rsidR="00BA5B29" w:rsidRPr="00C47A3F" w:rsidRDefault="00BA5B29" w:rsidP="002A7D3F">
            <w:pPr>
              <w:pStyle w:val="TableText"/>
              <w:spacing w:before="60"/>
              <w:rPr>
                <w:rFonts w:cs="Arial"/>
                <w:color w:val="000000"/>
                <w:szCs w:val="18"/>
              </w:rPr>
            </w:pPr>
          </w:p>
        </w:tc>
        <w:tc>
          <w:tcPr>
            <w:tcW w:w="900" w:type="dxa"/>
            <w:shd w:val="pct5" w:color="auto" w:fill="auto"/>
          </w:tcPr>
          <w:p w:rsidR="00BA5B29" w:rsidRPr="00C47A3F" w:rsidRDefault="00BA5B29" w:rsidP="002A7D3F">
            <w:pPr>
              <w:pStyle w:val="TableText"/>
              <w:spacing w:before="60"/>
              <w:rPr>
                <w:rFonts w:cs="Arial"/>
                <w:color w:val="000000"/>
                <w:szCs w:val="18"/>
              </w:rPr>
            </w:pPr>
          </w:p>
        </w:tc>
        <w:tc>
          <w:tcPr>
            <w:tcW w:w="810" w:type="dxa"/>
            <w:shd w:val="pct5" w:color="auto" w:fill="auto"/>
          </w:tcPr>
          <w:p w:rsidR="00BA5B29" w:rsidRPr="00C47A3F" w:rsidRDefault="00BA5B29" w:rsidP="002A7D3F">
            <w:pPr>
              <w:pStyle w:val="TableText"/>
              <w:spacing w:before="60"/>
              <w:rPr>
                <w:rFonts w:cs="Arial"/>
                <w:color w:val="000000"/>
                <w:szCs w:val="18"/>
              </w:rPr>
            </w:pPr>
          </w:p>
        </w:tc>
        <w:tc>
          <w:tcPr>
            <w:tcW w:w="900" w:type="dxa"/>
            <w:shd w:val="pct5" w:color="auto" w:fill="auto"/>
          </w:tcPr>
          <w:p w:rsidR="00BA5B29" w:rsidRPr="00C47A3F" w:rsidRDefault="00BA5B29" w:rsidP="002A7D3F">
            <w:pPr>
              <w:pStyle w:val="TableText"/>
              <w:spacing w:before="60"/>
              <w:rPr>
                <w:rFonts w:cs="Arial"/>
                <w:color w:val="000000"/>
                <w:szCs w:val="18"/>
              </w:rPr>
            </w:pPr>
          </w:p>
        </w:tc>
        <w:tc>
          <w:tcPr>
            <w:tcW w:w="1170" w:type="dxa"/>
            <w:shd w:val="pct5" w:color="auto" w:fill="auto"/>
          </w:tcPr>
          <w:p w:rsidR="00BA5B29" w:rsidRPr="00C47A3F" w:rsidRDefault="00BA5B29"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FB379F" w:rsidRDefault="0024154D" w:rsidP="00670FA1">
            <w:pPr>
              <w:spacing w:before="60"/>
              <w:rPr>
                <w:rFonts w:ascii="Arial" w:hAnsi="Arial" w:cs="Arial"/>
                <w:sz w:val="18"/>
                <w:szCs w:val="18"/>
              </w:rPr>
            </w:pPr>
            <w:r>
              <w:rPr>
                <w:rFonts w:ascii="Arial" w:hAnsi="Arial" w:cs="Arial"/>
                <w:sz w:val="18"/>
                <w:szCs w:val="18"/>
              </w:rPr>
              <w:t>4</w:t>
            </w:r>
            <w:r w:rsidR="00DB40DD">
              <w:rPr>
                <w:rFonts w:ascii="Arial" w:hAnsi="Arial" w:cs="Arial"/>
                <w:sz w:val="18"/>
                <w:szCs w:val="18"/>
              </w:rPr>
              <w:t>3</w:t>
            </w:r>
          </w:p>
        </w:tc>
        <w:tc>
          <w:tcPr>
            <w:tcW w:w="1350" w:type="dxa"/>
            <w:tcBorders>
              <w:left w:val="single" w:sz="4" w:space="0" w:color="auto"/>
            </w:tcBorders>
            <w:shd w:val="clear" w:color="auto" w:fill="auto"/>
          </w:tcPr>
          <w:p w:rsidR="00274023" w:rsidRPr="00FB379F" w:rsidRDefault="00274023" w:rsidP="00670FA1">
            <w:pPr>
              <w:spacing w:before="60"/>
              <w:rPr>
                <w:rFonts w:ascii="Arial" w:hAnsi="Arial" w:cs="Arial"/>
                <w:sz w:val="18"/>
                <w:szCs w:val="18"/>
              </w:rPr>
            </w:pPr>
            <w:r w:rsidRPr="00FB379F">
              <w:rPr>
                <w:rFonts w:ascii="Arial" w:hAnsi="Arial" w:cs="Arial"/>
                <w:sz w:val="18"/>
                <w:szCs w:val="18"/>
              </w:rPr>
              <w:t>Modify Unit</w:t>
            </w:r>
            <w:r w:rsidR="00361155">
              <w:rPr>
                <w:rFonts w:ascii="Arial" w:hAnsi="Arial" w:cs="Arial"/>
                <w:sz w:val="18"/>
                <w:szCs w:val="18"/>
              </w:rPr>
              <w:t>s</w:t>
            </w:r>
            <w:r w:rsidRPr="00FB379F">
              <w:rPr>
                <w:rFonts w:ascii="Arial" w:hAnsi="Arial" w:cs="Arial"/>
                <w:sz w:val="18"/>
                <w:szCs w:val="18"/>
              </w:rPr>
              <w:t>, Pool Unit</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564346</w:t>
            </w:r>
            <w:r w:rsidR="005B34CF">
              <w:rPr>
                <w:rFonts w:ascii="Arial" w:hAnsi="Arial" w:cs="Arial"/>
                <w:sz w:val="18"/>
                <w:szCs w:val="18"/>
              </w:rPr>
              <w:t xml:space="preserve"> KDA</w:t>
            </w:r>
          </w:p>
          <w:p w:rsidR="00274023" w:rsidRPr="00FB379F" w:rsidRDefault="00274023" w:rsidP="00670FA1">
            <w:pPr>
              <w:spacing w:before="60"/>
              <w:rPr>
                <w:rFonts w:ascii="Arial" w:hAnsi="Arial" w:cs="Arial"/>
                <w:sz w:val="18"/>
                <w:szCs w:val="18"/>
              </w:rPr>
            </w:pPr>
            <w:r w:rsidRPr="00C47A3F">
              <w:rPr>
                <w:rFonts w:ascii="Arial" w:hAnsi="Arial" w:cs="Arial"/>
                <w:sz w:val="18"/>
                <w:szCs w:val="18"/>
              </w:rPr>
              <w:t>212501 KDA</w:t>
            </w:r>
          </w:p>
        </w:tc>
        <w:tc>
          <w:tcPr>
            <w:tcW w:w="1787" w:type="dxa"/>
          </w:tcPr>
          <w:p w:rsidR="00274023" w:rsidRPr="00C3485F" w:rsidRDefault="00274023" w:rsidP="00522475">
            <w:pPr>
              <w:spacing w:before="60"/>
              <w:rPr>
                <w:rFonts w:ascii="Arial" w:hAnsi="Arial" w:cs="Arial"/>
                <w:sz w:val="18"/>
                <w:szCs w:val="18"/>
              </w:rPr>
            </w:pPr>
            <w:r w:rsidRPr="00C47A3F">
              <w:rPr>
                <w:rFonts w:ascii="Arial" w:hAnsi="Arial" w:cs="Arial"/>
                <w:sz w:val="18"/>
                <w:szCs w:val="18"/>
              </w:rPr>
              <w:t xml:space="preserve">Addition of a Biohazardous unit to a pool </w:t>
            </w:r>
            <w:r>
              <w:rPr>
                <w:rFonts w:ascii="Arial" w:hAnsi="Arial" w:cs="Arial"/>
                <w:sz w:val="18"/>
                <w:szCs w:val="18"/>
              </w:rPr>
              <w:t>did</w:t>
            </w:r>
            <w:r w:rsidRPr="00C47A3F">
              <w:rPr>
                <w:rFonts w:ascii="Arial" w:hAnsi="Arial" w:cs="Arial"/>
                <w:sz w:val="18"/>
                <w:szCs w:val="18"/>
              </w:rPr>
              <w:t xml:space="preserve"> not tag the Pool as Biohazardous.</w:t>
            </w:r>
          </w:p>
        </w:tc>
        <w:tc>
          <w:tcPr>
            <w:tcW w:w="2893" w:type="dxa"/>
            <w:shd w:val="clear" w:color="auto" w:fill="auto"/>
          </w:tcPr>
          <w:p w:rsidR="00274023" w:rsidRPr="00C3485F" w:rsidRDefault="00274023" w:rsidP="00670FA1">
            <w:pPr>
              <w:spacing w:before="60"/>
              <w:ind w:left="18"/>
              <w:rPr>
                <w:rFonts w:ascii="Arial" w:hAnsi="Arial" w:cs="Arial"/>
                <w:sz w:val="18"/>
                <w:szCs w:val="18"/>
              </w:rPr>
            </w:pPr>
            <w:r w:rsidRPr="00C47A3F">
              <w:rPr>
                <w:rFonts w:ascii="Arial" w:hAnsi="Arial" w:cs="Arial"/>
                <w:sz w:val="18"/>
                <w:szCs w:val="18"/>
              </w:rPr>
              <w:t>Adding one Biohazardous unit to a pool labels the Pool as Biohazardous.</w:t>
            </w:r>
          </w:p>
        </w:tc>
        <w:tc>
          <w:tcPr>
            <w:tcW w:w="3407" w:type="dxa"/>
            <w:shd w:val="clear" w:color="auto" w:fill="auto"/>
          </w:tcPr>
          <w:p w:rsidR="00274023" w:rsidRPr="00C3485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D83858" w:rsidP="00670FA1">
            <w:pPr>
              <w:spacing w:before="60"/>
              <w:rPr>
                <w:rFonts w:ascii="Arial" w:hAnsi="Arial" w:cs="Arial"/>
                <w:sz w:val="18"/>
                <w:szCs w:val="18"/>
              </w:rPr>
            </w:pPr>
            <w:r>
              <w:rPr>
                <w:rFonts w:ascii="Arial" w:hAnsi="Arial" w:cs="Arial"/>
                <w:sz w:val="18"/>
                <w:szCs w:val="18"/>
              </w:rPr>
              <w:lastRenderedPageBreak/>
              <w:t>4</w:t>
            </w:r>
            <w:r w:rsidR="00DB40DD">
              <w:rPr>
                <w:rFonts w:ascii="Arial" w:hAnsi="Arial" w:cs="Arial"/>
                <w:sz w:val="18"/>
                <w:szCs w:val="18"/>
              </w:rPr>
              <w:t>4</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Modify Units: Split a Unit </w:t>
            </w:r>
          </w:p>
          <w:p w:rsidR="00274023" w:rsidRPr="00C47A3F" w:rsidRDefault="00274023" w:rsidP="00670FA1">
            <w:pPr>
              <w:spacing w:before="60"/>
              <w:rPr>
                <w:rFonts w:ascii="Arial" w:hAnsi="Arial" w:cs="Arial"/>
                <w:sz w:val="18"/>
                <w:szCs w:val="18"/>
              </w:rPr>
            </w:pPr>
            <w:r w:rsidRPr="00C47A3F">
              <w:rPr>
                <w:rFonts w:ascii="Arial" w:hAnsi="Arial" w:cs="Arial"/>
                <w:sz w:val="18"/>
                <w:szCs w:val="18"/>
              </w:rPr>
              <w:t>209286 KDA</w:t>
            </w:r>
          </w:p>
        </w:tc>
        <w:tc>
          <w:tcPr>
            <w:tcW w:w="1787" w:type="dxa"/>
          </w:tcPr>
          <w:p w:rsidR="00274023" w:rsidRPr="00C3485F" w:rsidRDefault="00274023" w:rsidP="00C6241B">
            <w:pPr>
              <w:spacing w:before="60"/>
              <w:rPr>
                <w:rFonts w:ascii="Arial" w:hAnsi="Arial" w:cs="Arial"/>
                <w:sz w:val="18"/>
                <w:szCs w:val="18"/>
              </w:rPr>
            </w:pPr>
            <w:r w:rsidRPr="00C3485F">
              <w:rPr>
                <w:rFonts w:ascii="Arial" w:hAnsi="Arial" w:cs="Arial"/>
                <w:sz w:val="18"/>
                <w:szCs w:val="18"/>
              </w:rPr>
              <w:t xml:space="preserve">When red cell products </w:t>
            </w:r>
            <w:r>
              <w:rPr>
                <w:rFonts w:ascii="Arial" w:hAnsi="Arial" w:cs="Arial"/>
                <w:sz w:val="18"/>
                <w:szCs w:val="18"/>
              </w:rPr>
              <w:t>are</w:t>
            </w:r>
            <w:r w:rsidRPr="00C3485F">
              <w:rPr>
                <w:rFonts w:ascii="Arial" w:hAnsi="Arial" w:cs="Arial"/>
                <w:sz w:val="18"/>
                <w:szCs w:val="18"/>
              </w:rPr>
              <w:t xml:space="preserve"> antigen typed and subsequently divided, the antigen typing information </w:t>
            </w:r>
            <w:r>
              <w:rPr>
                <w:rFonts w:ascii="Arial" w:hAnsi="Arial" w:cs="Arial"/>
                <w:sz w:val="18"/>
                <w:szCs w:val="18"/>
              </w:rPr>
              <w:t>was</w:t>
            </w:r>
            <w:r w:rsidRPr="00C3485F">
              <w:rPr>
                <w:rFonts w:ascii="Arial" w:hAnsi="Arial" w:cs="Arial"/>
                <w:sz w:val="18"/>
                <w:szCs w:val="18"/>
              </w:rPr>
              <w:t xml:space="preserve"> not inherited by the target units. When selected in Select Units, the message that the units </w:t>
            </w:r>
            <w:r>
              <w:rPr>
                <w:rFonts w:ascii="Arial" w:hAnsi="Arial" w:cs="Arial"/>
                <w:sz w:val="18"/>
                <w:szCs w:val="18"/>
              </w:rPr>
              <w:t>were not antigen negative displayed</w:t>
            </w:r>
            <w:r w:rsidRPr="00C3485F">
              <w:rPr>
                <w:rFonts w:ascii="Arial" w:hAnsi="Arial" w:cs="Arial"/>
                <w:sz w:val="18"/>
                <w:szCs w:val="18"/>
              </w:rPr>
              <w:t>.</w:t>
            </w:r>
          </w:p>
        </w:tc>
        <w:tc>
          <w:tcPr>
            <w:tcW w:w="2893" w:type="dxa"/>
            <w:shd w:val="clear" w:color="auto" w:fill="auto"/>
          </w:tcPr>
          <w:p w:rsidR="00274023" w:rsidRPr="00C47A3F" w:rsidRDefault="00274023" w:rsidP="00670FA1">
            <w:pPr>
              <w:spacing w:before="60"/>
              <w:ind w:left="18"/>
              <w:rPr>
                <w:rFonts w:ascii="Arial" w:hAnsi="Arial" w:cs="Arial"/>
                <w:sz w:val="18"/>
                <w:szCs w:val="18"/>
              </w:rPr>
            </w:pPr>
            <w:r w:rsidRPr="00C47A3F">
              <w:rPr>
                <w:rFonts w:ascii="Arial" w:hAnsi="Arial" w:cs="Arial"/>
                <w:sz w:val="18"/>
                <w:szCs w:val="18"/>
              </w:rPr>
              <w:t>Target split units inherit red cell antigen typing results from the original unit.</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0C0A32" w:rsidRPr="00C47A3F" w:rsidTr="00336983">
        <w:trPr>
          <w:cantSplit/>
          <w:trHeight w:val="20"/>
        </w:trPr>
        <w:tc>
          <w:tcPr>
            <w:tcW w:w="520" w:type="dxa"/>
            <w:tcBorders>
              <w:left w:val="single" w:sz="4" w:space="0" w:color="auto"/>
            </w:tcBorders>
          </w:tcPr>
          <w:p w:rsidR="00274023" w:rsidRPr="00C47A3F" w:rsidRDefault="0024154D" w:rsidP="00670FA1">
            <w:pPr>
              <w:spacing w:before="60"/>
              <w:rPr>
                <w:rFonts w:ascii="Arial" w:hAnsi="Arial" w:cs="Arial"/>
                <w:sz w:val="18"/>
                <w:szCs w:val="18"/>
              </w:rPr>
            </w:pPr>
            <w:r>
              <w:rPr>
                <w:rFonts w:ascii="Arial" w:hAnsi="Arial" w:cs="Arial"/>
                <w:sz w:val="18"/>
                <w:szCs w:val="18"/>
              </w:rPr>
              <w:t>4</w:t>
            </w:r>
            <w:r w:rsidR="00DB40DD">
              <w:rPr>
                <w:rFonts w:ascii="Arial" w:hAnsi="Arial" w:cs="Arial"/>
                <w:sz w:val="18"/>
                <w:szCs w:val="18"/>
              </w:rPr>
              <w:t>5</w:t>
            </w:r>
          </w:p>
        </w:tc>
        <w:tc>
          <w:tcPr>
            <w:tcW w:w="1350" w:type="dxa"/>
            <w:tcBorders>
              <w:left w:val="single" w:sz="4" w:space="0" w:color="auto"/>
            </w:tcBorders>
            <w:shd w:val="clear" w:color="auto" w:fill="auto"/>
          </w:tcPr>
          <w:p w:rsidR="00274023" w:rsidRPr="00C47A3F" w:rsidRDefault="00274023" w:rsidP="00670FA1">
            <w:pPr>
              <w:spacing w:before="60"/>
              <w:rPr>
                <w:rFonts w:ascii="Arial" w:hAnsi="Arial" w:cs="Arial"/>
                <w:sz w:val="18"/>
                <w:szCs w:val="18"/>
              </w:rPr>
            </w:pPr>
            <w:r w:rsidRPr="00C47A3F">
              <w:rPr>
                <w:rFonts w:ascii="Arial" w:hAnsi="Arial" w:cs="Arial"/>
                <w:sz w:val="18"/>
                <w:szCs w:val="18"/>
              </w:rPr>
              <w:t xml:space="preserve">Modify Units: Split a Unit </w:t>
            </w:r>
          </w:p>
          <w:p w:rsidR="00274023" w:rsidRPr="00FB379F" w:rsidRDefault="00274023" w:rsidP="00670FA1">
            <w:pPr>
              <w:spacing w:before="60"/>
              <w:rPr>
                <w:rFonts w:ascii="Arial" w:hAnsi="Arial" w:cs="Arial"/>
                <w:sz w:val="18"/>
                <w:szCs w:val="18"/>
              </w:rPr>
            </w:pPr>
            <w:r w:rsidRPr="00FB379F">
              <w:rPr>
                <w:rFonts w:ascii="Arial" w:hAnsi="Arial" w:cs="Arial"/>
                <w:sz w:val="18"/>
                <w:szCs w:val="18"/>
              </w:rPr>
              <w:t>209295 KDA</w:t>
            </w:r>
          </w:p>
        </w:tc>
        <w:tc>
          <w:tcPr>
            <w:tcW w:w="1787" w:type="dxa"/>
          </w:tcPr>
          <w:p w:rsidR="00274023" w:rsidRPr="00C47A3F" w:rsidRDefault="00274023" w:rsidP="00522475">
            <w:pPr>
              <w:spacing w:before="60"/>
              <w:rPr>
                <w:rFonts w:ascii="Arial" w:hAnsi="Arial" w:cs="Arial"/>
                <w:sz w:val="18"/>
                <w:szCs w:val="18"/>
              </w:rPr>
            </w:pPr>
            <w:r w:rsidRPr="00C47A3F">
              <w:rPr>
                <w:rFonts w:ascii="Arial" w:hAnsi="Arial" w:cs="Arial"/>
                <w:sz w:val="18"/>
                <w:szCs w:val="18"/>
              </w:rPr>
              <w:t xml:space="preserve">CMV negative and SC negative status </w:t>
            </w:r>
            <w:r>
              <w:rPr>
                <w:rFonts w:ascii="Arial" w:hAnsi="Arial" w:cs="Arial"/>
                <w:sz w:val="18"/>
                <w:szCs w:val="18"/>
              </w:rPr>
              <w:t>were</w:t>
            </w:r>
            <w:r w:rsidRPr="00C47A3F">
              <w:rPr>
                <w:rFonts w:ascii="Arial" w:hAnsi="Arial" w:cs="Arial"/>
                <w:sz w:val="18"/>
                <w:szCs w:val="18"/>
              </w:rPr>
              <w:t xml:space="preserve"> not properly associated with split target units.</w:t>
            </w:r>
          </w:p>
        </w:tc>
        <w:tc>
          <w:tcPr>
            <w:tcW w:w="2893" w:type="dxa"/>
            <w:shd w:val="clear" w:color="auto" w:fill="auto"/>
          </w:tcPr>
          <w:p w:rsidR="00274023" w:rsidRPr="00C47A3F" w:rsidRDefault="00274023" w:rsidP="006D3D9E">
            <w:pPr>
              <w:spacing w:before="60"/>
              <w:ind w:left="18"/>
              <w:rPr>
                <w:rFonts w:ascii="Arial" w:hAnsi="Arial" w:cs="Arial"/>
                <w:sz w:val="18"/>
                <w:szCs w:val="18"/>
              </w:rPr>
            </w:pPr>
            <w:r w:rsidRPr="00C47A3F">
              <w:rPr>
                <w:rFonts w:ascii="Arial" w:hAnsi="Arial" w:cs="Arial"/>
                <w:sz w:val="18"/>
                <w:szCs w:val="18"/>
              </w:rPr>
              <w:t>Target split unit records retain the CMV negative</w:t>
            </w:r>
            <w:r>
              <w:rPr>
                <w:rFonts w:ascii="Arial" w:hAnsi="Arial" w:cs="Arial"/>
                <w:sz w:val="18"/>
                <w:szCs w:val="18"/>
              </w:rPr>
              <w:t xml:space="preserve">, </w:t>
            </w:r>
            <w:r w:rsidRPr="00C47A3F">
              <w:rPr>
                <w:rFonts w:ascii="Arial" w:hAnsi="Arial" w:cs="Arial"/>
                <w:sz w:val="18"/>
                <w:szCs w:val="18"/>
              </w:rPr>
              <w:t>SC negative, and the =&gt; 2 mL RBC contamination status of the original unit.</w:t>
            </w:r>
          </w:p>
        </w:tc>
        <w:tc>
          <w:tcPr>
            <w:tcW w:w="3407" w:type="dxa"/>
            <w:shd w:val="clear" w:color="auto" w:fill="auto"/>
          </w:tcPr>
          <w:p w:rsidR="00274023" w:rsidRPr="00C47A3F" w:rsidRDefault="00274023" w:rsidP="002A7D3F">
            <w:pPr>
              <w:spacing w:before="60"/>
              <w:ind w:left="-27"/>
              <w:rPr>
                <w:rFonts w:ascii="Arial" w:hAnsi="Arial" w:cs="Arial"/>
                <w:sz w:val="18"/>
                <w:szCs w:val="18"/>
              </w:rPr>
            </w:pPr>
            <w:r w:rsidRPr="00C47A3F">
              <w:rPr>
                <w:rFonts w:ascii="Arial" w:hAnsi="Arial" w:cs="Arial"/>
                <w:sz w:val="18"/>
                <w:szCs w:val="18"/>
              </w:rPr>
              <w:t>None provided</w:t>
            </w:r>
            <w:r w:rsidR="00FF283B">
              <w:rPr>
                <w:rFonts w:ascii="Arial" w:hAnsi="Arial" w:cs="Arial"/>
                <w:sz w:val="18"/>
                <w:szCs w:val="18"/>
              </w:rPr>
              <w:t>.</w:t>
            </w: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810" w:type="dxa"/>
            <w:shd w:val="pct5" w:color="auto" w:fill="auto"/>
          </w:tcPr>
          <w:p w:rsidR="00274023" w:rsidRPr="00C47A3F" w:rsidRDefault="00274023" w:rsidP="002A7D3F">
            <w:pPr>
              <w:pStyle w:val="TableText"/>
              <w:spacing w:before="60"/>
              <w:rPr>
                <w:rFonts w:cs="Arial"/>
                <w:color w:val="000000"/>
                <w:szCs w:val="18"/>
              </w:rPr>
            </w:pPr>
          </w:p>
        </w:tc>
        <w:tc>
          <w:tcPr>
            <w:tcW w:w="900" w:type="dxa"/>
            <w:shd w:val="pct5" w:color="auto" w:fill="auto"/>
          </w:tcPr>
          <w:p w:rsidR="00274023" w:rsidRPr="00C47A3F" w:rsidRDefault="00274023" w:rsidP="002A7D3F">
            <w:pPr>
              <w:pStyle w:val="TableText"/>
              <w:spacing w:before="60"/>
              <w:rPr>
                <w:rFonts w:cs="Arial"/>
                <w:color w:val="000000"/>
                <w:szCs w:val="18"/>
              </w:rPr>
            </w:pPr>
          </w:p>
        </w:tc>
        <w:tc>
          <w:tcPr>
            <w:tcW w:w="1170" w:type="dxa"/>
            <w:shd w:val="pct5" w:color="auto" w:fill="auto"/>
          </w:tcPr>
          <w:p w:rsidR="00274023" w:rsidRPr="00C47A3F" w:rsidRDefault="00274023" w:rsidP="002A7D3F">
            <w:pPr>
              <w:pStyle w:val="TableText"/>
              <w:spacing w:before="60"/>
              <w:rPr>
                <w:rFonts w:cs="Arial"/>
                <w:color w:val="000000"/>
                <w:szCs w:val="18"/>
              </w:rPr>
            </w:pPr>
          </w:p>
        </w:tc>
      </w:tr>
      <w:tr w:rsidR="00361155" w:rsidRPr="00C47A3F" w:rsidTr="00336983">
        <w:trPr>
          <w:cantSplit/>
          <w:trHeight w:val="20"/>
        </w:trPr>
        <w:tc>
          <w:tcPr>
            <w:tcW w:w="520" w:type="dxa"/>
            <w:tcBorders>
              <w:left w:val="single" w:sz="4" w:space="0" w:color="auto"/>
            </w:tcBorders>
          </w:tcPr>
          <w:p w:rsidR="00361155" w:rsidRDefault="00DB40DD" w:rsidP="00670FA1">
            <w:pPr>
              <w:spacing w:before="60"/>
              <w:rPr>
                <w:rFonts w:ascii="Arial" w:hAnsi="Arial" w:cs="Arial"/>
                <w:sz w:val="18"/>
                <w:szCs w:val="18"/>
              </w:rPr>
            </w:pPr>
            <w:r>
              <w:rPr>
                <w:rFonts w:ascii="Arial" w:hAnsi="Arial" w:cs="Arial"/>
                <w:sz w:val="18"/>
                <w:szCs w:val="18"/>
              </w:rPr>
              <w:t>46</w:t>
            </w:r>
          </w:p>
        </w:tc>
        <w:tc>
          <w:tcPr>
            <w:tcW w:w="1350" w:type="dxa"/>
            <w:tcBorders>
              <w:left w:val="single" w:sz="4" w:space="0" w:color="auto"/>
            </w:tcBorders>
            <w:shd w:val="clear" w:color="auto" w:fill="auto"/>
          </w:tcPr>
          <w:p w:rsidR="00361155" w:rsidRDefault="00590730" w:rsidP="00670FA1">
            <w:pPr>
              <w:spacing w:before="60"/>
              <w:rPr>
                <w:rFonts w:ascii="Arial" w:hAnsi="Arial" w:cs="Arial"/>
                <w:sz w:val="18"/>
                <w:szCs w:val="18"/>
              </w:rPr>
            </w:pPr>
            <w:r>
              <w:rPr>
                <w:rFonts w:ascii="Arial" w:hAnsi="Arial" w:cs="Arial"/>
                <w:sz w:val="18"/>
                <w:szCs w:val="18"/>
              </w:rPr>
              <w:t>Modify Units</w:t>
            </w:r>
          </w:p>
          <w:p w:rsidR="00590730" w:rsidRPr="00C47A3F" w:rsidRDefault="00590730" w:rsidP="00670FA1">
            <w:pPr>
              <w:spacing w:before="60"/>
              <w:rPr>
                <w:rFonts w:ascii="Arial" w:hAnsi="Arial" w:cs="Arial"/>
                <w:sz w:val="18"/>
                <w:szCs w:val="18"/>
              </w:rPr>
            </w:pPr>
            <w:r>
              <w:rPr>
                <w:rFonts w:ascii="Arial" w:hAnsi="Arial" w:cs="Arial"/>
                <w:sz w:val="18"/>
                <w:szCs w:val="18"/>
              </w:rPr>
              <w:t>210065</w:t>
            </w:r>
          </w:p>
        </w:tc>
        <w:tc>
          <w:tcPr>
            <w:tcW w:w="1787" w:type="dxa"/>
          </w:tcPr>
          <w:p w:rsidR="00361155" w:rsidRPr="00C47A3F" w:rsidRDefault="00590730" w:rsidP="00590730">
            <w:pPr>
              <w:spacing w:before="60"/>
              <w:rPr>
                <w:rFonts w:ascii="Arial" w:hAnsi="Arial" w:cs="Arial"/>
                <w:sz w:val="18"/>
                <w:szCs w:val="18"/>
              </w:rPr>
            </w:pPr>
            <w:r>
              <w:rPr>
                <w:rFonts w:ascii="Arial" w:hAnsi="Arial" w:cs="Arial"/>
                <w:sz w:val="18"/>
                <w:szCs w:val="18"/>
              </w:rPr>
              <w:t>Incorrect expiration d</w:t>
            </w:r>
            <w:r w:rsidRPr="00590730">
              <w:rPr>
                <w:rFonts w:ascii="Arial" w:hAnsi="Arial" w:cs="Arial"/>
                <w:sz w:val="18"/>
                <w:szCs w:val="18"/>
              </w:rPr>
              <w:t>ate calculation when adding</w:t>
            </w:r>
            <w:r>
              <w:rPr>
                <w:rFonts w:ascii="Arial" w:hAnsi="Arial" w:cs="Arial"/>
                <w:sz w:val="18"/>
                <w:szCs w:val="18"/>
              </w:rPr>
              <w:t xml:space="preserve"> 0 hours to modification.</w:t>
            </w:r>
          </w:p>
        </w:tc>
        <w:tc>
          <w:tcPr>
            <w:tcW w:w="2893" w:type="dxa"/>
            <w:shd w:val="clear" w:color="auto" w:fill="auto"/>
          </w:tcPr>
          <w:p w:rsidR="00361155" w:rsidRPr="00C47A3F" w:rsidRDefault="00590730" w:rsidP="00670FA1">
            <w:pPr>
              <w:spacing w:before="60"/>
              <w:ind w:left="18"/>
              <w:rPr>
                <w:rFonts w:ascii="Arial" w:hAnsi="Arial" w:cs="Arial"/>
                <w:sz w:val="18"/>
                <w:szCs w:val="18"/>
              </w:rPr>
            </w:pPr>
            <w:r>
              <w:rPr>
                <w:rFonts w:ascii="Arial" w:hAnsi="Arial" w:cs="Arial"/>
                <w:sz w:val="18"/>
                <w:szCs w:val="18"/>
              </w:rPr>
              <w:t>Expiration date now calculates correctly.</w:t>
            </w:r>
          </w:p>
        </w:tc>
        <w:tc>
          <w:tcPr>
            <w:tcW w:w="3407" w:type="dxa"/>
            <w:shd w:val="clear" w:color="auto" w:fill="auto"/>
          </w:tcPr>
          <w:p w:rsidR="00590730" w:rsidRPr="00590730" w:rsidRDefault="00590730" w:rsidP="00590730">
            <w:pPr>
              <w:spacing w:before="60"/>
              <w:rPr>
                <w:rFonts w:ascii="Arial" w:hAnsi="Arial" w:cs="Arial"/>
                <w:sz w:val="18"/>
                <w:szCs w:val="18"/>
              </w:rPr>
            </w:pPr>
            <w:r w:rsidRPr="00590730">
              <w:rPr>
                <w:rFonts w:ascii="Arial" w:hAnsi="Arial" w:cs="Arial"/>
                <w:sz w:val="18"/>
                <w:szCs w:val="18"/>
              </w:rPr>
              <w:t>1: Open Modify Units: Thaw/Pool, S</w:t>
            </w:r>
            <w:r>
              <w:rPr>
                <w:rFonts w:ascii="Arial" w:hAnsi="Arial" w:cs="Arial"/>
                <w:sz w:val="18"/>
                <w:szCs w:val="18"/>
              </w:rPr>
              <w:t xml:space="preserve">CD - Weld Complete. Select </w:t>
            </w:r>
            <w:r w:rsidRPr="00590730">
              <w:rPr>
                <w:rFonts w:ascii="Arial" w:hAnsi="Arial" w:cs="Arial"/>
                <w:sz w:val="18"/>
                <w:szCs w:val="18"/>
              </w:rPr>
              <w:t>2 source units. Verify the pool target expiration date is Modification Time + 6 hours. Cancel, abandon changes.</w:t>
            </w:r>
          </w:p>
          <w:p w:rsidR="00361155" w:rsidRPr="00C47A3F" w:rsidRDefault="00590730" w:rsidP="00590730">
            <w:pPr>
              <w:spacing w:before="60"/>
              <w:rPr>
                <w:rFonts w:ascii="Arial" w:hAnsi="Arial" w:cs="Arial"/>
                <w:sz w:val="18"/>
                <w:szCs w:val="18"/>
              </w:rPr>
            </w:pPr>
            <w:r w:rsidRPr="00590730">
              <w:rPr>
                <w:rFonts w:ascii="Arial" w:hAnsi="Arial" w:cs="Arial"/>
                <w:sz w:val="18"/>
                <w:szCs w:val="18"/>
              </w:rPr>
              <w:t>2: Open Modify Units: Thaw/Pool, SC</w:t>
            </w:r>
            <w:r>
              <w:rPr>
                <w:rFonts w:ascii="Arial" w:hAnsi="Arial" w:cs="Arial"/>
                <w:sz w:val="18"/>
                <w:szCs w:val="18"/>
              </w:rPr>
              <w:t xml:space="preserve">D - Weld Incomplete. Select </w:t>
            </w:r>
            <w:r w:rsidRPr="00590730">
              <w:rPr>
                <w:rFonts w:ascii="Arial" w:hAnsi="Arial" w:cs="Arial"/>
                <w:sz w:val="18"/>
                <w:szCs w:val="18"/>
              </w:rPr>
              <w:t>2 source units. Verify the pool target expiration date is Modification Time + 4 hours.</w:t>
            </w:r>
          </w:p>
        </w:tc>
        <w:tc>
          <w:tcPr>
            <w:tcW w:w="810" w:type="dxa"/>
            <w:shd w:val="pct5" w:color="auto" w:fill="auto"/>
          </w:tcPr>
          <w:p w:rsidR="00361155" w:rsidRPr="00C47A3F" w:rsidRDefault="00361155" w:rsidP="002A7D3F">
            <w:pPr>
              <w:pStyle w:val="TableText"/>
              <w:spacing w:before="60"/>
              <w:rPr>
                <w:rFonts w:cs="Arial"/>
                <w:color w:val="000000"/>
                <w:szCs w:val="18"/>
              </w:rPr>
            </w:pPr>
          </w:p>
        </w:tc>
        <w:tc>
          <w:tcPr>
            <w:tcW w:w="900" w:type="dxa"/>
            <w:shd w:val="pct5" w:color="auto" w:fill="auto"/>
          </w:tcPr>
          <w:p w:rsidR="00361155" w:rsidRPr="00C47A3F" w:rsidRDefault="00361155" w:rsidP="002A7D3F">
            <w:pPr>
              <w:pStyle w:val="TableText"/>
              <w:spacing w:before="60"/>
              <w:rPr>
                <w:rFonts w:cs="Arial"/>
                <w:color w:val="000000"/>
                <w:szCs w:val="18"/>
              </w:rPr>
            </w:pPr>
          </w:p>
        </w:tc>
        <w:tc>
          <w:tcPr>
            <w:tcW w:w="810" w:type="dxa"/>
            <w:shd w:val="pct5" w:color="auto" w:fill="auto"/>
          </w:tcPr>
          <w:p w:rsidR="00361155" w:rsidRPr="00C47A3F" w:rsidRDefault="00361155" w:rsidP="002A7D3F">
            <w:pPr>
              <w:pStyle w:val="TableText"/>
              <w:spacing w:before="60"/>
              <w:rPr>
                <w:rFonts w:cs="Arial"/>
                <w:color w:val="000000"/>
                <w:szCs w:val="18"/>
              </w:rPr>
            </w:pPr>
          </w:p>
        </w:tc>
        <w:tc>
          <w:tcPr>
            <w:tcW w:w="900" w:type="dxa"/>
            <w:shd w:val="pct5" w:color="auto" w:fill="auto"/>
          </w:tcPr>
          <w:p w:rsidR="00361155" w:rsidRPr="00C47A3F" w:rsidRDefault="00361155" w:rsidP="002A7D3F">
            <w:pPr>
              <w:pStyle w:val="TableText"/>
              <w:spacing w:before="60"/>
              <w:rPr>
                <w:rFonts w:cs="Arial"/>
                <w:color w:val="000000"/>
                <w:szCs w:val="18"/>
              </w:rPr>
            </w:pPr>
          </w:p>
        </w:tc>
        <w:tc>
          <w:tcPr>
            <w:tcW w:w="1170" w:type="dxa"/>
            <w:shd w:val="pct5" w:color="auto" w:fill="auto"/>
          </w:tcPr>
          <w:p w:rsidR="00361155" w:rsidRPr="00C47A3F" w:rsidRDefault="00361155" w:rsidP="002A7D3F">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E9602A" w:rsidRPr="00C47A3F" w:rsidRDefault="00E9602A" w:rsidP="00E9602A">
            <w:pPr>
              <w:spacing w:before="60"/>
              <w:rPr>
                <w:rFonts w:ascii="Arial" w:hAnsi="Arial" w:cs="Arial"/>
                <w:sz w:val="18"/>
                <w:szCs w:val="18"/>
              </w:rPr>
            </w:pPr>
            <w:r>
              <w:rPr>
                <w:rFonts w:ascii="Arial" w:hAnsi="Arial" w:cs="Arial"/>
                <w:sz w:val="18"/>
                <w:szCs w:val="18"/>
              </w:rPr>
              <w:lastRenderedPageBreak/>
              <w:t>4</w:t>
            </w:r>
            <w:r w:rsidR="00DB40DD">
              <w:rPr>
                <w:rFonts w:ascii="Arial" w:hAnsi="Arial" w:cs="Arial"/>
                <w:sz w:val="18"/>
                <w:szCs w:val="18"/>
              </w:rPr>
              <w:t>7</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w:t>
            </w:r>
            <w:r w:rsidRPr="00FB379F">
              <w:rPr>
                <w:rFonts w:ascii="Arial" w:hAnsi="Arial" w:cs="Arial"/>
                <w:sz w:val="18"/>
                <w:szCs w:val="18"/>
              </w:rPr>
              <w:t xml:space="preserve"> </w:t>
            </w:r>
          </w:p>
          <w:p w:rsidR="00E9602A" w:rsidRPr="00FB379F" w:rsidRDefault="00E9602A" w:rsidP="00E9602A">
            <w:pPr>
              <w:spacing w:before="60"/>
              <w:rPr>
                <w:rFonts w:ascii="Arial" w:hAnsi="Arial" w:cs="Arial"/>
                <w:sz w:val="18"/>
                <w:szCs w:val="18"/>
              </w:rPr>
            </w:pPr>
            <w:r w:rsidRPr="00FB379F">
              <w:rPr>
                <w:rFonts w:ascii="Arial" w:hAnsi="Arial" w:cs="Arial"/>
                <w:sz w:val="18"/>
                <w:szCs w:val="18"/>
              </w:rPr>
              <w:t>210137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Duplicated exceptions </w:t>
            </w:r>
            <w:r>
              <w:rPr>
                <w:rFonts w:ascii="Arial" w:hAnsi="Arial" w:cs="Arial"/>
                <w:sz w:val="18"/>
                <w:szCs w:val="18"/>
              </w:rPr>
              <w:t xml:space="preserve">may have been </w:t>
            </w:r>
            <w:r w:rsidRPr="00C47A3F">
              <w:rPr>
                <w:rFonts w:ascii="Arial" w:hAnsi="Arial" w:cs="Arial"/>
                <w:sz w:val="18"/>
                <w:szCs w:val="18"/>
              </w:rPr>
              <w:t>generated related to target expiration date.</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A single exception entry is recorded on the unit’s record.</w:t>
            </w:r>
          </w:p>
        </w:tc>
        <w:tc>
          <w:tcPr>
            <w:tcW w:w="3407" w:type="dxa"/>
            <w:shd w:val="clear" w:color="auto" w:fill="auto"/>
          </w:tcPr>
          <w:p w:rsidR="00E9602A" w:rsidRPr="00D82BD0" w:rsidRDefault="00CB50FA" w:rsidP="0016760A">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_Ref524965112 \h  \* MERGEFORMAT </w:instrText>
            </w:r>
            <w:r>
              <w:rPr>
                <w:rFonts w:ascii="Arial" w:hAnsi="Arial" w:cs="Arial"/>
                <w:sz w:val="18"/>
                <w:szCs w:val="18"/>
              </w:rPr>
            </w:r>
            <w:r>
              <w:rPr>
                <w:rFonts w:ascii="Arial" w:hAnsi="Arial" w:cs="Arial"/>
                <w:sz w:val="18"/>
                <w:szCs w:val="18"/>
              </w:rPr>
              <w:fldChar w:fldCharType="separate"/>
            </w:r>
            <w:r w:rsidRPr="00CB50FA">
              <w:rPr>
                <w:rFonts w:ascii="Arial" w:hAnsi="Arial" w:cs="Arial"/>
                <w:sz w:val="18"/>
                <w:szCs w:val="18"/>
              </w:rPr>
              <w:t>Test Group Four: Modify Units (Thaw, Pool, Split)</w:t>
            </w:r>
            <w:r>
              <w:rPr>
                <w:rFonts w:ascii="Arial" w:hAnsi="Arial" w:cs="Arial"/>
                <w:sz w:val="18"/>
                <w:szCs w:val="18"/>
              </w:rPr>
              <w:fldChar w:fldCharType="end"/>
            </w:r>
            <w:r w:rsidR="003F1A09">
              <w:rPr>
                <w:rFonts w:ascii="Arial" w:hAnsi="Arial" w:cs="Arial"/>
                <w:sz w:val="18"/>
                <w:szCs w:val="18"/>
              </w:rPr>
              <w:t>:</w:t>
            </w:r>
            <w:r w:rsidR="00D808E4">
              <w:rPr>
                <w:rFonts w:ascii="Arial" w:hAnsi="Arial" w:cs="Arial"/>
                <w:sz w:val="18"/>
                <w:szCs w:val="18"/>
              </w:rPr>
              <w:t xml:space="preserve"> </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E9602A" w:rsidRPr="00C47A3F" w:rsidRDefault="00E9602A" w:rsidP="00E9602A">
            <w:pPr>
              <w:spacing w:before="60"/>
              <w:rPr>
                <w:rFonts w:ascii="Arial" w:hAnsi="Arial" w:cs="Arial"/>
                <w:sz w:val="18"/>
                <w:szCs w:val="18"/>
              </w:rPr>
            </w:pPr>
            <w:r>
              <w:rPr>
                <w:rFonts w:ascii="Arial" w:hAnsi="Arial" w:cs="Arial"/>
                <w:sz w:val="18"/>
                <w:szCs w:val="18"/>
              </w:rPr>
              <w:t>4</w:t>
            </w:r>
            <w:r w:rsidR="00DB40DD">
              <w:rPr>
                <w:rFonts w:ascii="Arial" w:hAnsi="Arial" w:cs="Arial"/>
                <w:sz w:val="18"/>
                <w:szCs w:val="18"/>
              </w:rPr>
              <w:t>8</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w:t>
            </w:r>
            <w:r w:rsidRPr="00FB379F">
              <w:rPr>
                <w:rFonts w:ascii="Arial" w:hAnsi="Arial" w:cs="Arial"/>
                <w:sz w:val="18"/>
                <w:szCs w:val="18"/>
              </w:rPr>
              <w:t xml:space="preserve">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505033</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The user </w:t>
            </w:r>
            <w:r>
              <w:rPr>
                <w:rFonts w:ascii="Arial" w:hAnsi="Arial" w:cs="Arial"/>
                <w:sz w:val="18"/>
                <w:szCs w:val="18"/>
              </w:rPr>
              <w:t>was</w:t>
            </w:r>
            <w:r w:rsidRPr="00C47A3F">
              <w:rPr>
                <w:rFonts w:ascii="Arial" w:hAnsi="Arial" w:cs="Arial"/>
                <w:sz w:val="18"/>
                <w:szCs w:val="18"/>
              </w:rPr>
              <w:t xml:space="preserve"> not able to select the available target product code by scanning a barcode label.</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target is selectable from the available targets by scanning a barcode rather than picking from the list.</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 xml:space="preserve">None provided. </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8E0F76" w:rsidRPr="00C47A3F" w:rsidTr="00336983">
        <w:trPr>
          <w:cantSplit/>
          <w:trHeight w:val="20"/>
        </w:trPr>
        <w:tc>
          <w:tcPr>
            <w:tcW w:w="520" w:type="dxa"/>
            <w:tcBorders>
              <w:left w:val="single" w:sz="4" w:space="0" w:color="auto"/>
            </w:tcBorders>
          </w:tcPr>
          <w:p w:rsidR="008E0F76" w:rsidRDefault="00B66354" w:rsidP="00E9602A">
            <w:pPr>
              <w:spacing w:before="60"/>
              <w:rPr>
                <w:rFonts w:ascii="Arial" w:hAnsi="Arial" w:cs="Arial"/>
                <w:sz w:val="18"/>
                <w:szCs w:val="18"/>
              </w:rPr>
            </w:pPr>
            <w:r>
              <w:rPr>
                <w:rFonts w:ascii="Arial" w:hAnsi="Arial" w:cs="Arial"/>
                <w:sz w:val="18"/>
                <w:szCs w:val="18"/>
              </w:rPr>
              <w:t>49</w:t>
            </w:r>
          </w:p>
        </w:tc>
        <w:tc>
          <w:tcPr>
            <w:tcW w:w="1350" w:type="dxa"/>
            <w:tcBorders>
              <w:left w:val="single" w:sz="4" w:space="0" w:color="auto"/>
            </w:tcBorders>
            <w:shd w:val="clear" w:color="auto" w:fill="auto"/>
          </w:tcPr>
          <w:p w:rsidR="00336983" w:rsidRPr="007F0961" w:rsidRDefault="00336983" w:rsidP="00336983">
            <w:pPr>
              <w:spacing w:before="60"/>
              <w:rPr>
                <w:rFonts w:ascii="Arial" w:hAnsi="Arial" w:cs="Arial"/>
                <w:sz w:val="18"/>
                <w:szCs w:val="18"/>
              </w:rPr>
            </w:pPr>
            <w:r w:rsidRPr="007F0961">
              <w:rPr>
                <w:rFonts w:ascii="Arial" w:hAnsi="Arial" w:cs="Arial"/>
                <w:sz w:val="18"/>
                <w:szCs w:val="18"/>
              </w:rPr>
              <w:t xml:space="preserve">Modify Units </w:t>
            </w:r>
          </w:p>
          <w:p w:rsidR="008E0F76" w:rsidRPr="007F0961" w:rsidRDefault="00336983" w:rsidP="00336983">
            <w:pPr>
              <w:spacing w:before="60"/>
              <w:rPr>
                <w:rFonts w:ascii="Arial" w:hAnsi="Arial" w:cs="Arial"/>
                <w:sz w:val="18"/>
                <w:szCs w:val="18"/>
              </w:rPr>
            </w:pPr>
            <w:r w:rsidRPr="007F0961">
              <w:rPr>
                <w:rFonts w:ascii="Arial" w:hAnsi="Arial" w:cs="Arial"/>
                <w:sz w:val="18"/>
                <w:szCs w:val="18"/>
              </w:rPr>
              <w:t>209761</w:t>
            </w:r>
          </w:p>
        </w:tc>
        <w:tc>
          <w:tcPr>
            <w:tcW w:w="1787" w:type="dxa"/>
          </w:tcPr>
          <w:p w:rsidR="008E0F76" w:rsidRPr="007F0961" w:rsidRDefault="00336983" w:rsidP="00E9602A">
            <w:pPr>
              <w:spacing w:before="60"/>
              <w:rPr>
                <w:rFonts w:ascii="Arial" w:hAnsi="Arial" w:cs="Arial"/>
                <w:sz w:val="18"/>
                <w:szCs w:val="18"/>
              </w:rPr>
            </w:pPr>
            <w:r w:rsidRPr="007F0961">
              <w:rPr>
                <w:rFonts w:ascii="Arial" w:hAnsi="Arial" w:cs="Arial"/>
                <w:sz w:val="18"/>
                <w:szCs w:val="18"/>
              </w:rPr>
              <w:t>VBECS does not recognize that a blood product was just activated when doing a modification and using the keyboard to c</w:t>
            </w:r>
            <w:r w:rsidR="00AF487E">
              <w:rPr>
                <w:rFonts w:ascii="Arial" w:hAnsi="Arial" w:cs="Arial"/>
                <w:sz w:val="18"/>
                <w:szCs w:val="18"/>
              </w:rPr>
              <w:t>hoose the target blood product.</w:t>
            </w:r>
            <w:r w:rsidRPr="007F0961">
              <w:rPr>
                <w:rFonts w:ascii="Arial" w:hAnsi="Arial" w:cs="Arial"/>
                <w:sz w:val="18"/>
                <w:szCs w:val="18"/>
              </w:rPr>
              <w:t xml:space="preserve"> It prompts a second time to activate the target blood product.</w:t>
            </w:r>
          </w:p>
        </w:tc>
        <w:tc>
          <w:tcPr>
            <w:tcW w:w="2893" w:type="dxa"/>
            <w:shd w:val="clear" w:color="auto" w:fill="auto"/>
          </w:tcPr>
          <w:p w:rsidR="008E0F76" w:rsidRPr="007F0961" w:rsidRDefault="00336983" w:rsidP="00E9602A">
            <w:pPr>
              <w:spacing w:before="60"/>
              <w:ind w:left="18"/>
              <w:rPr>
                <w:rFonts w:ascii="Arial" w:hAnsi="Arial" w:cs="Arial"/>
                <w:sz w:val="18"/>
                <w:szCs w:val="18"/>
              </w:rPr>
            </w:pPr>
            <w:r w:rsidRPr="007F0961">
              <w:rPr>
                <w:rFonts w:ascii="Arial" w:hAnsi="Arial" w:cs="Arial"/>
                <w:sz w:val="18"/>
                <w:szCs w:val="18"/>
              </w:rPr>
              <w:t>VBECS accepts the target blood product activation on the first try.</w:t>
            </w:r>
          </w:p>
        </w:tc>
        <w:tc>
          <w:tcPr>
            <w:tcW w:w="3407" w:type="dxa"/>
            <w:shd w:val="clear" w:color="auto" w:fill="auto"/>
          </w:tcPr>
          <w:p w:rsidR="008E0F76" w:rsidRPr="00C47A3F" w:rsidRDefault="00336983" w:rsidP="00E9602A">
            <w:pPr>
              <w:spacing w:before="60"/>
              <w:ind w:left="-27"/>
              <w:rPr>
                <w:rFonts w:ascii="Arial" w:hAnsi="Arial" w:cs="Arial"/>
                <w:sz w:val="18"/>
                <w:szCs w:val="18"/>
              </w:rPr>
            </w:pPr>
            <w:r>
              <w:rPr>
                <w:rFonts w:ascii="Arial" w:hAnsi="Arial" w:cs="Arial"/>
                <w:sz w:val="18"/>
                <w:szCs w:val="18"/>
              </w:rPr>
              <w:t>None provided.</w:t>
            </w:r>
          </w:p>
        </w:tc>
        <w:tc>
          <w:tcPr>
            <w:tcW w:w="810" w:type="dxa"/>
            <w:shd w:val="pct5" w:color="auto" w:fill="auto"/>
          </w:tcPr>
          <w:p w:rsidR="008E0F76" w:rsidRPr="00C47A3F" w:rsidRDefault="008E0F76" w:rsidP="00E9602A">
            <w:pPr>
              <w:pStyle w:val="TableText"/>
              <w:spacing w:before="60"/>
              <w:rPr>
                <w:rFonts w:cs="Arial"/>
                <w:color w:val="000000"/>
                <w:szCs w:val="18"/>
              </w:rPr>
            </w:pPr>
          </w:p>
        </w:tc>
        <w:tc>
          <w:tcPr>
            <w:tcW w:w="900" w:type="dxa"/>
            <w:shd w:val="pct5" w:color="auto" w:fill="auto"/>
          </w:tcPr>
          <w:p w:rsidR="008E0F76" w:rsidRPr="00C47A3F" w:rsidRDefault="008E0F76" w:rsidP="00E9602A">
            <w:pPr>
              <w:pStyle w:val="TableText"/>
              <w:spacing w:before="60"/>
              <w:rPr>
                <w:rFonts w:cs="Arial"/>
                <w:color w:val="000000"/>
                <w:szCs w:val="18"/>
              </w:rPr>
            </w:pPr>
          </w:p>
        </w:tc>
        <w:tc>
          <w:tcPr>
            <w:tcW w:w="810" w:type="dxa"/>
            <w:shd w:val="pct5" w:color="auto" w:fill="auto"/>
          </w:tcPr>
          <w:p w:rsidR="008E0F76" w:rsidRPr="00C47A3F" w:rsidRDefault="008E0F76" w:rsidP="00E9602A">
            <w:pPr>
              <w:pStyle w:val="TableText"/>
              <w:spacing w:before="60"/>
              <w:rPr>
                <w:rFonts w:cs="Arial"/>
                <w:color w:val="000000"/>
                <w:szCs w:val="18"/>
              </w:rPr>
            </w:pPr>
          </w:p>
        </w:tc>
        <w:tc>
          <w:tcPr>
            <w:tcW w:w="900" w:type="dxa"/>
            <w:shd w:val="pct5" w:color="auto" w:fill="auto"/>
          </w:tcPr>
          <w:p w:rsidR="008E0F76" w:rsidRPr="00C47A3F" w:rsidRDefault="008E0F76" w:rsidP="00E9602A">
            <w:pPr>
              <w:pStyle w:val="TableText"/>
              <w:spacing w:before="60"/>
              <w:rPr>
                <w:rFonts w:cs="Arial"/>
                <w:color w:val="000000"/>
                <w:szCs w:val="18"/>
              </w:rPr>
            </w:pPr>
          </w:p>
        </w:tc>
        <w:tc>
          <w:tcPr>
            <w:tcW w:w="1170" w:type="dxa"/>
            <w:shd w:val="pct5" w:color="auto" w:fill="auto"/>
          </w:tcPr>
          <w:p w:rsidR="008E0F76" w:rsidRPr="00C47A3F" w:rsidRDefault="008E0F76"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t>50</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w:t>
            </w:r>
            <w:r w:rsidRPr="00FB379F">
              <w:rPr>
                <w:rFonts w:ascii="Arial" w:hAnsi="Arial" w:cs="Arial"/>
                <w:sz w:val="18"/>
                <w:szCs w:val="18"/>
              </w:rPr>
              <w:t xml:space="preserve">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557372</w:t>
            </w:r>
          </w:p>
        </w:tc>
        <w:tc>
          <w:tcPr>
            <w:tcW w:w="1787" w:type="dxa"/>
          </w:tcPr>
          <w:p w:rsidR="00E9602A" w:rsidRPr="00C47A3F" w:rsidRDefault="00E9602A" w:rsidP="00E9602A">
            <w:pPr>
              <w:spacing w:before="60"/>
              <w:rPr>
                <w:rFonts w:ascii="Arial" w:hAnsi="Arial" w:cs="Arial"/>
                <w:sz w:val="18"/>
                <w:szCs w:val="18"/>
              </w:rPr>
            </w:pPr>
            <w:r w:rsidRPr="00A953A5">
              <w:rPr>
                <w:rFonts w:ascii="Arial" w:hAnsi="Arial" w:cs="Arial"/>
                <w:sz w:val="18"/>
                <w:szCs w:val="18"/>
              </w:rPr>
              <w:t>Split targets were assigned the same product code as the parent and it was not editable</w:t>
            </w:r>
            <w:r>
              <w:rPr>
                <w:rFonts w:ascii="Arial" w:hAnsi="Arial" w:cs="Arial"/>
                <w:sz w:val="18"/>
                <w:szCs w:val="18"/>
              </w:rPr>
              <w:t>.</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Target Product Code is now presented based on the system integrity, open or closed, and may </w:t>
            </w:r>
            <w:r>
              <w:rPr>
                <w:rFonts w:ascii="Arial" w:hAnsi="Arial" w:cs="Arial"/>
                <w:sz w:val="18"/>
                <w:szCs w:val="18"/>
              </w:rPr>
              <w:t xml:space="preserve">or may </w:t>
            </w:r>
            <w:r w:rsidRPr="00C47A3F">
              <w:rPr>
                <w:rFonts w:ascii="Arial" w:hAnsi="Arial" w:cs="Arial"/>
                <w:sz w:val="18"/>
                <w:szCs w:val="18"/>
              </w:rPr>
              <w:t>not match the original product code.</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lastRenderedPageBreak/>
              <w:t>51</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w:t>
            </w:r>
            <w:r w:rsidRPr="00FB379F">
              <w:rPr>
                <w:rFonts w:ascii="Arial" w:hAnsi="Arial" w:cs="Arial"/>
                <w:sz w:val="18"/>
                <w:szCs w:val="18"/>
              </w:rPr>
              <w:t xml:space="preserve">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568067</w:t>
            </w:r>
          </w:p>
        </w:tc>
        <w:tc>
          <w:tcPr>
            <w:tcW w:w="1787" w:type="dxa"/>
          </w:tcPr>
          <w:p w:rsidR="00E9602A" w:rsidRPr="00C3485F" w:rsidRDefault="00E9602A" w:rsidP="00E9602A">
            <w:pPr>
              <w:spacing w:before="60"/>
              <w:rPr>
                <w:rFonts w:ascii="Arial" w:hAnsi="Arial" w:cs="Arial"/>
                <w:sz w:val="18"/>
                <w:szCs w:val="18"/>
              </w:rPr>
            </w:pPr>
            <w:r w:rsidRPr="00C3485F">
              <w:rPr>
                <w:rFonts w:ascii="Arial" w:hAnsi="Arial" w:cs="Arial"/>
                <w:sz w:val="18"/>
                <w:szCs w:val="18"/>
              </w:rPr>
              <w:t xml:space="preserve">Exceptions associated with </w:t>
            </w:r>
            <w:r>
              <w:rPr>
                <w:rFonts w:ascii="Arial" w:hAnsi="Arial" w:cs="Arial"/>
                <w:sz w:val="18"/>
                <w:szCs w:val="18"/>
              </w:rPr>
              <w:t>expired supplies</w:t>
            </w:r>
            <w:r w:rsidRPr="00C3485F">
              <w:rPr>
                <w:rFonts w:ascii="Arial" w:hAnsi="Arial" w:cs="Arial"/>
                <w:sz w:val="18"/>
                <w:szCs w:val="18"/>
              </w:rPr>
              <w:t xml:space="preserve"> used in unit modification </w:t>
            </w:r>
            <w:r>
              <w:rPr>
                <w:rFonts w:ascii="Arial" w:hAnsi="Arial" w:cs="Arial"/>
                <w:sz w:val="18"/>
                <w:szCs w:val="18"/>
              </w:rPr>
              <w:t>did</w:t>
            </w:r>
            <w:r w:rsidRPr="00C3485F">
              <w:rPr>
                <w:rFonts w:ascii="Arial" w:hAnsi="Arial" w:cs="Arial"/>
                <w:sz w:val="18"/>
                <w:szCs w:val="18"/>
              </w:rPr>
              <w:t xml:space="preserve"> not display on the Exception Report area of the Unit’s History report.</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exceptions are now tied to the new Pooled Unit’s records and display on the unit’s history report.</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Default="00B66354" w:rsidP="00E9602A">
            <w:pPr>
              <w:spacing w:before="60"/>
              <w:rPr>
                <w:rFonts w:ascii="Arial" w:hAnsi="Arial" w:cs="Arial"/>
                <w:sz w:val="18"/>
                <w:szCs w:val="18"/>
              </w:rPr>
            </w:pPr>
            <w:r>
              <w:rPr>
                <w:rFonts w:ascii="Arial" w:hAnsi="Arial" w:cs="Arial"/>
                <w:sz w:val="18"/>
                <w:szCs w:val="18"/>
              </w:rPr>
              <w:t>52</w:t>
            </w:r>
          </w:p>
        </w:tc>
        <w:tc>
          <w:tcPr>
            <w:tcW w:w="1350" w:type="dxa"/>
            <w:tcBorders>
              <w:left w:val="single" w:sz="4" w:space="0" w:color="auto"/>
            </w:tcBorders>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Modify Units</w:t>
            </w:r>
          </w:p>
          <w:p w:rsidR="00E9602A" w:rsidRDefault="00E9602A" w:rsidP="00E9602A">
            <w:pPr>
              <w:spacing w:before="60"/>
              <w:rPr>
                <w:rFonts w:ascii="Arial" w:hAnsi="Arial" w:cs="Arial"/>
                <w:sz w:val="18"/>
                <w:szCs w:val="18"/>
              </w:rPr>
            </w:pPr>
            <w:r>
              <w:rPr>
                <w:rFonts w:ascii="Arial" w:hAnsi="Arial" w:cs="Arial"/>
                <w:sz w:val="18"/>
                <w:szCs w:val="18"/>
              </w:rPr>
              <w:t>802604</w:t>
            </w:r>
          </w:p>
          <w:p w:rsidR="0054744A" w:rsidRPr="00C47A3F" w:rsidRDefault="0054744A" w:rsidP="00E9602A">
            <w:pPr>
              <w:spacing w:before="60"/>
              <w:rPr>
                <w:rFonts w:ascii="Arial" w:hAnsi="Arial" w:cs="Arial"/>
                <w:sz w:val="18"/>
                <w:szCs w:val="18"/>
              </w:rPr>
            </w:pPr>
            <w:r>
              <w:rPr>
                <w:rFonts w:ascii="Arial" w:hAnsi="Arial" w:cs="Arial"/>
                <w:sz w:val="18"/>
                <w:szCs w:val="18"/>
              </w:rPr>
              <w:t>731345</w:t>
            </w:r>
          </w:p>
        </w:tc>
        <w:tc>
          <w:tcPr>
            <w:tcW w:w="1787" w:type="dxa"/>
          </w:tcPr>
          <w:p w:rsidR="00E9602A" w:rsidRPr="00C47A3F" w:rsidRDefault="00E9602A" w:rsidP="00E9602A">
            <w:pPr>
              <w:spacing w:before="60"/>
              <w:rPr>
                <w:rFonts w:ascii="Arial" w:hAnsi="Arial" w:cs="Arial"/>
                <w:sz w:val="18"/>
                <w:szCs w:val="18"/>
              </w:rPr>
            </w:pPr>
            <w:r>
              <w:rPr>
                <w:rFonts w:ascii="Arial" w:hAnsi="Arial" w:cs="Arial"/>
                <w:sz w:val="18"/>
                <w:szCs w:val="18"/>
              </w:rPr>
              <w:t>T</w:t>
            </w:r>
            <w:r w:rsidRPr="000575BC">
              <w:rPr>
                <w:rFonts w:ascii="Arial" w:hAnsi="Arial" w:cs="Arial"/>
                <w:sz w:val="18"/>
                <w:szCs w:val="18"/>
              </w:rPr>
              <w:t>oggling the</w:t>
            </w:r>
            <w:r>
              <w:rPr>
                <w:rFonts w:ascii="Arial" w:hAnsi="Arial" w:cs="Arial"/>
                <w:sz w:val="18"/>
                <w:szCs w:val="18"/>
              </w:rPr>
              <w:t xml:space="preserve"> weld completeness selections</w:t>
            </w:r>
            <w:r w:rsidRPr="000575BC">
              <w:rPr>
                <w:rFonts w:ascii="Arial" w:hAnsi="Arial" w:cs="Arial"/>
                <w:sz w:val="18"/>
                <w:szCs w:val="18"/>
              </w:rPr>
              <w:t xml:space="preserve"> </w:t>
            </w:r>
            <w:r>
              <w:rPr>
                <w:rFonts w:ascii="Arial" w:hAnsi="Arial" w:cs="Arial"/>
                <w:sz w:val="18"/>
                <w:szCs w:val="18"/>
              </w:rPr>
              <w:t xml:space="preserve">can affect </w:t>
            </w:r>
            <w:r w:rsidRPr="000575BC">
              <w:rPr>
                <w:rFonts w:ascii="Arial" w:hAnsi="Arial" w:cs="Arial"/>
                <w:sz w:val="18"/>
                <w:szCs w:val="18"/>
              </w:rPr>
              <w:t>system integrity</w:t>
            </w:r>
            <w:r w:rsidR="00AF487E">
              <w:rPr>
                <w:rFonts w:ascii="Arial" w:hAnsi="Arial" w:cs="Arial"/>
                <w:sz w:val="18"/>
                <w:szCs w:val="18"/>
              </w:rPr>
              <w:t>.</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145944">
              <w:rPr>
                <w:rFonts w:ascii="Arial" w:hAnsi="Arial" w:cs="Arial"/>
                <w:sz w:val="18"/>
                <w:szCs w:val="18"/>
              </w:rPr>
              <w:t xml:space="preserve">Weld indicator </w:t>
            </w:r>
            <w:r>
              <w:rPr>
                <w:rFonts w:ascii="Arial" w:hAnsi="Arial" w:cs="Arial"/>
                <w:sz w:val="18"/>
                <w:szCs w:val="18"/>
              </w:rPr>
              <w:t xml:space="preserve">moved to </w:t>
            </w:r>
            <w:r w:rsidRPr="00145944">
              <w:rPr>
                <w:rFonts w:ascii="Arial" w:hAnsi="Arial" w:cs="Arial"/>
                <w:sz w:val="18"/>
                <w:szCs w:val="18"/>
              </w:rPr>
              <w:t>the first modify screen</w:t>
            </w:r>
            <w:r w:rsidR="00AF487E">
              <w:rPr>
                <w:rFonts w:ascii="Arial" w:hAnsi="Arial" w:cs="Arial"/>
                <w:sz w:val="18"/>
                <w:szCs w:val="18"/>
              </w:rPr>
              <w:t>.</w:t>
            </w:r>
          </w:p>
        </w:tc>
        <w:tc>
          <w:tcPr>
            <w:tcW w:w="3407" w:type="dxa"/>
            <w:shd w:val="clear" w:color="auto" w:fill="auto"/>
          </w:tcPr>
          <w:p w:rsidR="00E9602A" w:rsidRPr="00C47A3F" w:rsidRDefault="00C22200" w:rsidP="00E9602A">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_Ref524965112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Four: Modify Units (Thaw, Pool, Split)</w:t>
            </w:r>
            <w:r>
              <w:rPr>
                <w:rFonts w:ascii="Arial" w:hAnsi="Arial" w:cs="Arial"/>
                <w:sz w:val="18"/>
                <w:szCs w:val="18"/>
              </w:rPr>
              <w:fldChar w:fldCharType="end"/>
            </w:r>
            <w:r>
              <w:rPr>
                <w:rFonts w:ascii="Arial" w:hAnsi="Arial" w:cs="Arial"/>
                <w:sz w:val="18"/>
                <w:szCs w:val="18"/>
              </w:rPr>
              <w:t xml:space="preserve"> for Pool/Split optional scenarios</w:t>
            </w:r>
            <w:r w:rsidR="00AF487E">
              <w:rPr>
                <w:rFonts w:ascii="Arial" w:hAnsi="Arial" w:cs="Arial"/>
                <w:sz w:val="18"/>
                <w:szCs w:val="18"/>
              </w:rPr>
              <w:t>.</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t>53</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 Pool Units</w:t>
            </w:r>
            <w:r w:rsidRPr="00FB379F">
              <w:rPr>
                <w:rFonts w:ascii="Arial" w:hAnsi="Arial" w:cs="Arial"/>
                <w:sz w:val="18"/>
                <w:szCs w:val="18"/>
              </w:rPr>
              <w:t xml:space="preserve"> </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209807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User </w:t>
            </w:r>
            <w:r>
              <w:rPr>
                <w:rFonts w:ascii="Arial" w:hAnsi="Arial" w:cs="Arial"/>
                <w:sz w:val="18"/>
                <w:szCs w:val="18"/>
              </w:rPr>
              <w:t>could not</w:t>
            </w:r>
            <w:r w:rsidRPr="00C47A3F">
              <w:rPr>
                <w:rFonts w:ascii="Arial" w:hAnsi="Arial" w:cs="Arial"/>
                <w:sz w:val="18"/>
                <w:szCs w:val="18"/>
              </w:rPr>
              <w:t xml:space="preserve"> add units to a pooled unit created in VBECS with a Sterile Connecting Device (SCD). </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Add/Remove units may be used with a Sterile Connecting Device (SCD).</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t>54</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 Pool Units</w:t>
            </w:r>
            <w:r w:rsidRPr="00FB379F">
              <w:rPr>
                <w:rFonts w:ascii="Arial" w:hAnsi="Arial" w:cs="Arial"/>
                <w:sz w:val="18"/>
                <w:szCs w:val="18"/>
              </w:rPr>
              <w:t xml:space="preserve"> </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210274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During the Pool Unit function the assigned to patient information </w:t>
            </w:r>
            <w:r>
              <w:rPr>
                <w:rFonts w:ascii="Arial" w:hAnsi="Arial" w:cs="Arial"/>
                <w:sz w:val="18"/>
                <w:szCs w:val="18"/>
              </w:rPr>
              <w:t>was</w:t>
            </w:r>
            <w:r w:rsidRPr="00C47A3F">
              <w:rPr>
                <w:rFonts w:ascii="Arial" w:hAnsi="Arial" w:cs="Arial"/>
                <w:sz w:val="18"/>
                <w:szCs w:val="18"/>
              </w:rPr>
              <w:t xml:space="preserve"> not displayed even though the assigned to patient </w:t>
            </w:r>
            <w:r>
              <w:rPr>
                <w:rFonts w:ascii="Arial" w:hAnsi="Arial" w:cs="Arial"/>
                <w:sz w:val="18"/>
                <w:szCs w:val="18"/>
              </w:rPr>
              <w:t>had</w:t>
            </w:r>
            <w:r w:rsidRPr="00C47A3F">
              <w:rPr>
                <w:rFonts w:ascii="Arial" w:hAnsi="Arial" w:cs="Arial"/>
                <w:sz w:val="18"/>
                <w:szCs w:val="18"/>
              </w:rPr>
              <w:t xml:space="preserve"> been selected for the pooled unit. </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Pr>
                <w:rFonts w:ascii="Arial" w:hAnsi="Arial" w:cs="Arial"/>
                <w:sz w:val="18"/>
                <w:szCs w:val="18"/>
              </w:rPr>
              <w:t xml:space="preserve">The Focus Group has decided that this functionality should remain as it is. </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Pr>
                <w:rFonts w:ascii="Arial" w:hAnsi="Arial" w:cs="Arial"/>
                <w:sz w:val="18"/>
                <w:szCs w:val="18"/>
              </w:rPr>
              <w:t>Removed from KDA, no additional action required.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lastRenderedPageBreak/>
              <w:t>55</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 Split a Unit</w:t>
            </w:r>
            <w:r w:rsidRPr="00FB379F">
              <w:rPr>
                <w:rFonts w:ascii="Arial" w:hAnsi="Arial" w:cs="Arial"/>
                <w:sz w:val="18"/>
                <w:szCs w:val="18"/>
              </w:rPr>
              <w:t xml:space="preserve"> </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209227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When red cell products </w:t>
            </w:r>
            <w:r>
              <w:rPr>
                <w:rFonts w:ascii="Arial" w:hAnsi="Arial" w:cs="Arial"/>
                <w:sz w:val="18"/>
                <w:szCs w:val="18"/>
              </w:rPr>
              <w:t>were</w:t>
            </w:r>
            <w:r w:rsidRPr="00C47A3F">
              <w:rPr>
                <w:rFonts w:ascii="Arial" w:hAnsi="Arial" w:cs="Arial"/>
                <w:sz w:val="18"/>
                <w:szCs w:val="18"/>
              </w:rPr>
              <w:t xml:space="preserve"> ABO/Rh confirmed and then split, the confirmation </w:t>
            </w:r>
            <w:r>
              <w:rPr>
                <w:rFonts w:ascii="Arial" w:hAnsi="Arial" w:cs="Arial"/>
                <w:sz w:val="18"/>
                <w:szCs w:val="18"/>
              </w:rPr>
              <w:t>was</w:t>
            </w:r>
            <w:r w:rsidRPr="00C47A3F">
              <w:rPr>
                <w:rFonts w:ascii="Arial" w:hAnsi="Arial" w:cs="Arial"/>
                <w:sz w:val="18"/>
                <w:szCs w:val="18"/>
              </w:rPr>
              <w:t xml:space="preserve"> not inherited by the target units. The split units </w:t>
            </w:r>
            <w:r>
              <w:rPr>
                <w:rFonts w:ascii="Arial" w:hAnsi="Arial" w:cs="Arial"/>
                <w:sz w:val="18"/>
                <w:szCs w:val="18"/>
              </w:rPr>
              <w:t>were</w:t>
            </w:r>
            <w:r w:rsidRPr="00C47A3F">
              <w:rPr>
                <w:rFonts w:ascii="Arial" w:hAnsi="Arial" w:cs="Arial"/>
                <w:sz w:val="18"/>
                <w:szCs w:val="18"/>
              </w:rPr>
              <w:t xml:space="preserve"> not available for selection until a confirmation test </w:t>
            </w:r>
            <w:r>
              <w:rPr>
                <w:rFonts w:ascii="Arial" w:hAnsi="Arial" w:cs="Arial"/>
                <w:sz w:val="18"/>
                <w:szCs w:val="18"/>
              </w:rPr>
              <w:t>was</w:t>
            </w:r>
            <w:r w:rsidRPr="00C47A3F">
              <w:rPr>
                <w:rFonts w:ascii="Arial" w:hAnsi="Arial" w:cs="Arial"/>
                <w:sz w:val="18"/>
                <w:szCs w:val="18"/>
              </w:rPr>
              <w:t xml:space="preserve"> entered for each unit. </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target split unit inherits the confirmation status.</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t>56</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 xml:space="preserve">Modify Units: Split a </w:t>
            </w:r>
            <w:r w:rsidRPr="00FB379F">
              <w:rPr>
                <w:rFonts w:ascii="Arial" w:hAnsi="Arial" w:cs="Arial"/>
                <w:sz w:val="18"/>
                <w:szCs w:val="18"/>
              </w:rPr>
              <w:t>Unit</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209426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An incorrectly formatted date </w:t>
            </w:r>
            <w:r>
              <w:rPr>
                <w:rFonts w:ascii="Arial" w:hAnsi="Arial" w:cs="Arial"/>
                <w:sz w:val="18"/>
                <w:szCs w:val="18"/>
              </w:rPr>
              <w:t>can</w:t>
            </w:r>
            <w:r w:rsidRPr="00C47A3F">
              <w:rPr>
                <w:rFonts w:ascii="Arial" w:hAnsi="Arial" w:cs="Arial"/>
                <w:sz w:val="18"/>
                <w:szCs w:val="18"/>
              </w:rPr>
              <w:t xml:space="preserve"> be entered in the expiration date field; the user </w:t>
            </w:r>
            <w:r>
              <w:rPr>
                <w:rFonts w:ascii="Arial" w:hAnsi="Arial" w:cs="Arial"/>
                <w:sz w:val="18"/>
                <w:szCs w:val="18"/>
              </w:rPr>
              <w:t>was not warned; VBECS saved</w:t>
            </w:r>
            <w:r w:rsidRPr="00C47A3F">
              <w:rPr>
                <w:rFonts w:ascii="Arial" w:hAnsi="Arial" w:cs="Arial"/>
                <w:sz w:val="18"/>
                <w:szCs w:val="18"/>
              </w:rPr>
              <w:t xml:space="preserve"> its calculated expiration date/time. </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A953A5">
              <w:rPr>
                <w:rFonts w:ascii="Arial" w:hAnsi="Arial" w:cs="Arial"/>
                <w:sz w:val="18"/>
                <w:szCs w:val="18"/>
              </w:rPr>
              <w:t>The system parses expiration dates correctly and saves the date as it appears on the screen.</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t>57</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Modify Units</w:t>
            </w:r>
            <w:r w:rsidRPr="00FB379F">
              <w:rPr>
                <w:rFonts w:ascii="Arial" w:hAnsi="Arial" w:cs="Arial"/>
                <w:sz w:val="18"/>
                <w:szCs w:val="18"/>
              </w:rPr>
              <w:t>: Split a Unit</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210335 KDA </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When a unit </w:t>
            </w:r>
            <w:r>
              <w:rPr>
                <w:rFonts w:ascii="Arial" w:hAnsi="Arial" w:cs="Arial"/>
                <w:sz w:val="18"/>
                <w:szCs w:val="18"/>
              </w:rPr>
              <w:t>is</w:t>
            </w:r>
            <w:r w:rsidRPr="00C47A3F">
              <w:rPr>
                <w:rFonts w:ascii="Arial" w:hAnsi="Arial" w:cs="Arial"/>
                <w:sz w:val="18"/>
                <w:szCs w:val="18"/>
              </w:rPr>
              <w:t xml:space="preserve"> split and the label verification fails the target, multiple exceptions </w:t>
            </w:r>
            <w:r>
              <w:rPr>
                <w:rFonts w:ascii="Arial" w:hAnsi="Arial" w:cs="Arial"/>
                <w:sz w:val="18"/>
                <w:szCs w:val="18"/>
              </w:rPr>
              <w:t>were displayed</w:t>
            </w:r>
            <w:r w:rsidRPr="00C47A3F">
              <w:rPr>
                <w:rFonts w:ascii="Arial" w:hAnsi="Arial" w:cs="Arial"/>
                <w:sz w:val="18"/>
                <w:szCs w:val="18"/>
              </w:rPr>
              <w:t xml:space="preserve"> on the Exception Report, usually 3 per target. </w:t>
            </w:r>
          </w:p>
          <w:p w:rsidR="00E9602A" w:rsidRPr="00C47A3F" w:rsidRDefault="00E9602A" w:rsidP="00E9602A">
            <w:pPr>
              <w:pStyle w:val="TableText"/>
              <w:spacing w:before="60"/>
              <w:rPr>
                <w:rFonts w:cs="Arial"/>
                <w:szCs w:val="18"/>
              </w:rPr>
            </w:pPr>
          </w:p>
        </w:tc>
        <w:tc>
          <w:tcPr>
            <w:tcW w:w="2893" w:type="dxa"/>
            <w:shd w:val="clear" w:color="auto" w:fill="auto"/>
          </w:tcPr>
          <w:p w:rsidR="00E9602A" w:rsidRPr="00497EC0" w:rsidRDefault="00E9602A" w:rsidP="00E9602A">
            <w:pPr>
              <w:spacing w:before="60"/>
              <w:ind w:left="18"/>
              <w:rPr>
                <w:rFonts w:ascii="Arial" w:hAnsi="Arial" w:cs="Arial"/>
                <w:sz w:val="18"/>
                <w:szCs w:val="18"/>
              </w:rPr>
            </w:pPr>
            <w:r w:rsidRPr="00497EC0">
              <w:rPr>
                <w:rFonts w:ascii="Arial" w:hAnsi="Arial" w:cs="Arial"/>
                <w:sz w:val="18"/>
                <w:szCs w:val="18"/>
              </w:rPr>
              <w:t>Multiple exceptions are not created.</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Default="00B66354" w:rsidP="00E9602A">
            <w:pPr>
              <w:spacing w:before="60"/>
              <w:rPr>
                <w:rFonts w:ascii="Arial" w:hAnsi="Arial" w:cs="Arial"/>
                <w:sz w:val="18"/>
                <w:szCs w:val="18"/>
              </w:rPr>
            </w:pPr>
            <w:r>
              <w:rPr>
                <w:rFonts w:ascii="Arial" w:hAnsi="Arial" w:cs="Arial"/>
                <w:sz w:val="18"/>
                <w:szCs w:val="18"/>
              </w:rPr>
              <w:lastRenderedPageBreak/>
              <w:t>58</w:t>
            </w:r>
          </w:p>
        </w:tc>
        <w:tc>
          <w:tcPr>
            <w:tcW w:w="1350" w:type="dxa"/>
            <w:tcBorders>
              <w:left w:val="single" w:sz="4" w:space="0" w:color="auto"/>
            </w:tcBorders>
            <w:shd w:val="clear" w:color="auto" w:fill="auto"/>
          </w:tcPr>
          <w:p w:rsidR="00DE52F7" w:rsidRDefault="00E9602A" w:rsidP="00E9602A">
            <w:pPr>
              <w:spacing w:before="60"/>
              <w:rPr>
                <w:rFonts w:ascii="Arial" w:hAnsi="Arial" w:cs="Arial"/>
                <w:sz w:val="18"/>
                <w:szCs w:val="18"/>
              </w:rPr>
            </w:pPr>
            <w:r w:rsidRPr="00E9602A">
              <w:rPr>
                <w:rFonts w:ascii="Arial" w:hAnsi="Arial" w:cs="Arial"/>
                <w:sz w:val="18"/>
                <w:szCs w:val="18"/>
              </w:rPr>
              <w:t xml:space="preserve">Modify Units, </w:t>
            </w:r>
          </w:p>
          <w:p w:rsidR="00DE52F7" w:rsidRDefault="00DE52F7" w:rsidP="00E9602A">
            <w:pPr>
              <w:spacing w:before="60"/>
              <w:rPr>
                <w:rFonts w:ascii="Arial" w:hAnsi="Arial" w:cs="Arial"/>
                <w:sz w:val="18"/>
                <w:szCs w:val="18"/>
              </w:rPr>
            </w:pPr>
            <w:r>
              <w:rPr>
                <w:rFonts w:ascii="Arial" w:hAnsi="Arial" w:cs="Arial"/>
                <w:sz w:val="18"/>
                <w:szCs w:val="18"/>
              </w:rPr>
              <w:t>Split Units</w:t>
            </w:r>
          </w:p>
          <w:p w:rsidR="00E9602A" w:rsidRPr="00E9602A" w:rsidRDefault="00E9602A" w:rsidP="00E9602A">
            <w:pPr>
              <w:spacing w:before="60"/>
              <w:rPr>
                <w:rFonts w:ascii="Arial" w:hAnsi="Arial" w:cs="Arial"/>
                <w:sz w:val="18"/>
                <w:szCs w:val="18"/>
              </w:rPr>
            </w:pPr>
            <w:r w:rsidRPr="00E9602A">
              <w:rPr>
                <w:rFonts w:ascii="Arial" w:hAnsi="Arial" w:cs="Arial"/>
                <w:sz w:val="18"/>
                <w:szCs w:val="18"/>
              </w:rPr>
              <w:t>733524</w:t>
            </w:r>
          </w:p>
        </w:tc>
        <w:tc>
          <w:tcPr>
            <w:tcW w:w="1787" w:type="dxa"/>
          </w:tcPr>
          <w:p w:rsidR="00E9602A" w:rsidRPr="00E9602A" w:rsidRDefault="00E9602A" w:rsidP="00E9602A">
            <w:pPr>
              <w:spacing w:before="60"/>
              <w:rPr>
                <w:rFonts w:ascii="Arial" w:hAnsi="Arial" w:cs="Arial"/>
                <w:sz w:val="18"/>
                <w:szCs w:val="18"/>
              </w:rPr>
            </w:pPr>
            <w:r w:rsidRPr="00E9602A">
              <w:rPr>
                <w:rFonts w:ascii="Arial" w:hAnsi="Arial" w:cs="Arial"/>
                <w:sz w:val="18"/>
                <w:szCs w:val="18"/>
              </w:rPr>
              <w:t>VBECS would allow a pooled unit to be split.</w:t>
            </w:r>
          </w:p>
        </w:tc>
        <w:tc>
          <w:tcPr>
            <w:tcW w:w="2893" w:type="dxa"/>
            <w:shd w:val="clear" w:color="auto" w:fill="auto"/>
          </w:tcPr>
          <w:p w:rsidR="00E9602A" w:rsidRPr="00E9602A" w:rsidRDefault="00E9602A" w:rsidP="00E9602A">
            <w:pPr>
              <w:spacing w:before="60"/>
              <w:rPr>
                <w:rFonts w:ascii="Arial" w:hAnsi="Arial" w:cs="Arial"/>
                <w:sz w:val="18"/>
                <w:szCs w:val="18"/>
              </w:rPr>
            </w:pPr>
            <w:r w:rsidRPr="00E9602A">
              <w:rPr>
                <w:rFonts w:ascii="Arial" w:hAnsi="Arial" w:cs="Arial"/>
                <w:sz w:val="18"/>
                <w:szCs w:val="18"/>
              </w:rPr>
              <w:t>Attempting to pool a split unit will now display a message.</w:t>
            </w:r>
          </w:p>
        </w:tc>
        <w:tc>
          <w:tcPr>
            <w:tcW w:w="3407" w:type="dxa"/>
            <w:shd w:val="clear" w:color="auto" w:fill="auto"/>
          </w:tcPr>
          <w:p w:rsidR="00DE52F7" w:rsidRDefault="00E9602A" w:rsidP="00E9602A">
            <w:pPr>
              <w:spacing w:before="60"/>
              <w:rPr>
                <w:rFonts w:ascii="Arial" w:hAnsi="Arial" w:cs="Arial"/>
                <w:sz w:val="18"/>
                <w:szCs w:val="18"/>
              </w:rPr>
            </w:pPr>
            <w:r w:rsidRPr="00E9602A">
              <w:rPr>
                <w:rFonts w:ascii="Arial" w:hAnsi="Arial" w:cs="Arial"/>
                <w:sz w:val="18"/>
                <w:szCs w:val="18"/>
              </w:rPr>
              <w:t xml:space="preserve">1.Log in 2 units E2897. Pool them. </w:t>
            </w:r>
          </w:p>
          <w:p w:rsidR="00DE52F7" w:rsidRDefault="00DE52F7" w:rsidP="00E9602A">
            <w:pPr>
              <w:spacing w:before="60"/>
              <w:rPr>
                <w:rFonts w:ascii="Arial" w:hAnsi="Arial" w:cs="Arial"/>
                <w:sz w:val="18"/>
                <w:szCs w:val="18"/>
              </w:rPr>
            </w:pPr>
            <w:r>
              <w:rPr>
                <w:rFonts w:ascii="Arial" w:hAnsi="Arial" w:cs="Arial"/>
                <w:sz w:val="18"/>
                <w:szCs w:val="18"/>
              </w:rPr>
              <w:t xml:space="preserve">2. Attempt to split the </w:t>
            </w:r>
            <w:r w:rsidRPr="00DE52F7">
              <w:rPr>
                <w:rFonts w:ascii="Arial" w:hAnsi="Arial" w:cs="Arial"/>
                <w:sz w:val="18"/>
                <w:szCs w:val="18"/>
              </w:rPr>
              <w:t>pooled unit</w:t>
            </w:r>
            <w:r>
              <w:rPr>
                <w:rFonts w:ascii="Arial" w:hAnsi="Arial" w:cs="Arial"/>
                <w:sz w:val="18"/>
                <w:szCs w:val="18"/>
              </w:rPr>
              <w:t>s</w:t>
            </w:r>
            <w:r w:rsidR="00AF487E">
              <w:rPr>
                <w:rFonts w:ascii="Arial" w:hAnsi="Arial" w:cs="Arial"/>
                <w:sz w:val="18"/>
                <w:szCs w:val="18"/>
              </w:rPr>
              <w:t>.</w:t>
            </w:r>
          </w:p>
          <w:p w:rsidR="00E9602A" w:rsidRPr="00E9602A" w:rsidRDefault="00DE52F7" w:rsidP="00E9602A">
            <w:pPr>
              <w:spacing w:before="60"/>
              <w:rPr>
                <w:rFonts w:ascii="Arial" w:hAnsi="Arial" w:cs="Arial"/>
                <w:sz w:val="18"/>
                <w:szCs w:val="18"/>
              </w:rPr>
            </w:pPr>
            <w:r>
              <w:rPr>
                <w:rFonts w:ascii="Arial" w:hAnsi="Arial" w:cs="Arial"/>
                <w:sz w:val="18"/>
                <w:szCs w:val="18"/>
              </w:rPr>
              <w:t>3. Verify that message “</w:t>
            </w:r>
            <w:r w:rsidRPr="00DE52F7">
              <w:rPr>
                <w:rFonts w:ascii="Arial" w:hAnsi="Arial" w:cs="Arial"/>
                <w:sz w:val="18"/>
                <w:szCs w:val="18"/>
              </w:rPr>
              <w:t>You cannot split a unit that</w:t>
            </w:r>
            <w:r w:rsidR="00A009B8">
              <w:rPr>
                <w:rFonts w:ascii="Arial" w:hAnsi="Arial" w:cs="Arial"/>
                <w:sz w:val="18"/>
                <w:szCs w:val="18"/>
              </w:rPr>
              <w:t xml:space="preserve"> was previously pooled in VBECS.”</w:t>
            </w:r>
            <w:r>
              <w:rPr>
                <w:rFonts w:ascii="Arial" w:hAnsi="Arial" w:cs="Arial"/>
                <w:sz w:val="18"/>
                <w:szCs w:val="18"/>
              </w:rPr>
              <w:t xml:space="preserve"> is displayed.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336983" w:rsidRPr="00C47A3F" w:rsidTr="00B66354">
        <w:trPr>
          <w:cantSplit/>
          <w:trHeight w:val="20"/>
        </w:trPr>
        <w:tc>
          <w:tcPr>
            <w:tcW w:w="520" w:type="dxa"/>
            <w:tcBorders>
              <w:left w:val="single" w:sz="4" w:space="0" w:color="auto"/>
            </w:tcBorders>
          </w:tcPr>
          <w:p w:rsidR="00336983" w:rsidRDefault="00B66354" w:rsidP="00336983">
            <w:pPr>
              <w:spacing w:before="60"/>
              <w:rPr>
                <w:rFonts w:ascii="Arial" w:hAnsi="Arial" w:cs="Arial"/>
                <w:sz w:val="18"/>
                <w:szCs w:val="18"/>
              </w:rPr>
            </w:pPr>
            <w:r>
              <w:rPr>
                <w:rFonts w:ascii="Arial" w:hAnsi="Arial" w:cs="Arial"/>
                <w:sz w:val="18"/>
                <w:szCs w:val="18"/>
              </w:rPr>
              <w:t>59</w:t>
            </w:r>
          </w:p>
        </w:tc>
        <w:tc>
          <w:tcPr>
            <w:tcW w:w="1350" w:type="dxa"/>
            <w:tcBorders>
              <w:left w:val="single" w:sz="4" w:space="0" w:color="auto"/>
            </w:tcBorders>
            <w:shd w:val="clear" w:color="auto" w:fill="auto"/>
          </w:tcPr>
          <w:p w:rsidR="00336983" w:rsidRPr="007F0961" w:rsidRDefault="00336983" w:rsidP="00336983">
            <w:pPr>
              <w:spacing w:before="60"/>
              <w:rPr>
                <w:rFonts w:ascii="Arial" w:hAnsi="Arial" w:cs="Arial"/>
                <w:sz w:val="18"/>
                <w:szCs w:val="18"/>
              </w:rPr>
            </w:pPr>
            <w:r w:rsidRPr="007F0961">
              <w:rPr>
                <w:rFonts w:ascii="Arial" w:hAnsi="Arial" w:cs="Arial"/>
                <w:sz w:val="18"/>
                <w:szCs w:val="18"/>
              </w:rPr>
              <w:t xml:space="preserve">Modify Units </w:t>
            </w:r>
          </w:p>
          <w:p w:rsidR="00336983" w:rsidRPr="007F0961" w:rsidRDefault="00336983" w:rsidP="00336983">
            <w:pPr>
              <w:spacing w:before="60"/>
              <w:rPr>
                <w:rFonts w:ascii="Arial" w:hAnsi="Arial" w:cs="Arial"/>
                <w:sz w:val="18"/>
                <w:szCs w:val="18"/>
              </w:rPr>
            </w:pPr>
            <w:r w:rsidRPr="007F0961">
              <w:rPr>
                <w:rFonts w:ascii="Arial" w:hAnsi="Arial" w:cs="Arial"/>
                <w:sz w:val="18"/>
                <w:szCs w:val="18"/>
              </w:rPr>
              <w:t>501990</w:t>
            </w:r>
          </w:p>
        </w:tc>
        <w:tc>
          <w:tcPr>
            <w:tcW w:w="1787" w:type="dxa"/>
          </w:tcPr>
          <w:p w:rsidR="00336983" w:rsidRPr="007F0961" w:rsidRDefault="00336983" w:rsidP="00336983">
            <w:pPr>
              <w:spacing w:before="60"/>
              <w:rPr>
                <w:rFonts w:ascii="Arial" w:hAnsi="Arial" w:cs="Arial"/>
                <w:sz w:val="18"/>
                <w:szCs w:val="18"/>
              </w:rPr>
            </w:pPr>
            <w:r w:rsidRPr="007F0961">
              <w:rPr>
                <w:rFonts w:ascii="Arial" w:hAnsi="Arial" w:cs="Arial"/>
                <w:sz w:val="18"/>
                <w:szCs w:val="18"/>
              </w:rPr>
              <w:t>Unable to Thaw/Pool POOLED CRYOPRECIPITATE (Product type E030).</w:t>
            </w:r>
          </w:p>
          <w:p w:rsidR="00336983" w:rsidRPr="007F0961" w:rsidRDefault="00336983" w:rsidP="00336983">
            <w:pPr>
              <w:spacing w:before="60"/>
              <w:rPr>
                <w:rFonts w:ascii="Arial" w:hAnsi="Arial" w:cs="Arial"/>
                <w:sz w:val="18"/>
                <w:szCs w:val="18"/>
              </w:rPr>
            </w:pPr>
          </w:p>
        </w:tc>
        <w:tc>
          <w:tcPr>
            <w:tcW w:w="2893" w:type="dxa"/>
            <w:shd w:val="clear" w:color="auto" w:fill="auto"/>
          </w:tcPr>
          <w:p w:rsidR="00336983" w:rsidRPr="007F0961" w:rsidRDefault="00336983" w:rsidP="00336983">
            <w:pPr>
              <w:spacing w:before="60"/>
              <w:ind w:left="18"/>
              <w:rPr>
                <w:rFonts w:ascii="Arial" w:hAnsi="Arial" w:cs="Arial"/>
                <w:sz w:val="18"/>
                <w:szCs w:val="18"/>
              </w:rPr>
            </w:pPr>
            <w:r w:rsidRPr="007F0961">
              <w:rPr>
                <w:rFonts w:ascii="Arial" w:hAnsi="Arial" w:cs="Arial"/>
                <w:sz w:val="18"/>
                <w:szCs w:val="18"/>
              </w:rPr>
              <w:t>Able to Thaw/Pool POOLED CRYOPRECIPITATE.</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336983" w:rsidRDefault="00336983" w:rsidP="00336983">
            <w:pPr>
              <w:spacing w:before="60"/>
              <w:rPr>
                <w:rFonts w:ascii="Arial" w:hAnsi="Arial" w:cs="Arial"/>
                <w:sz w:val="18"/>
                <w:szCs w:val="18"/>
              </w:rPr>
            </w:pPr>
            <w:r>
              <w:rPr>
                <w:rFonts w:ascii="Arial" w:hAnsi="Arial" w:cs="Arial"/>
                <w:sz w:val="18"/>
                <w:szCs w:val="18"/>
              </w:rPr>
              <w:t>None Provided</w:t>
            </w:r>
            <w:r w:rsidR="00AF487E">
              <w:rPr>
                <w:rFonts w:ascii="Arial" w:hAnsi="Arial" w:cs="Arial"/>
                <w:sz w:val="18"/>
                <w:szCs w:val="18"/>
              </w:rPr>
              <w:t>.</w:t>
            </w:r>
          </w:p>
        </w:tc>
        <w:tc>
          <w:tcPr>
            <w:tcW w:w="810" w:type="dxa"/>
            <w:shd w:val="clear" w:color="auto" w:fill="auto"/>
          </w:tcPr>
          <w:p w:rsidR="00336983" w:rsidRPr="00C47A3F" w:rsidRDefault="00336983" w:rsidP="00336983">
            <w:pPr>
              <w:pStyle w:val="TableText"/>
              <w:spacing w:before="60"/>
              <w:rPr>
                <w:rFonts w:cs="Arial"/>
                <w:color w:val="000000"/>
                <w:szCs w:val="18"/>
              </w:rPr>
            </w:pPr>
          </w:p>
        </w:tc>
        <w:tc>
          <w:tcPr>
            <w:tcW w:w="900" w:type="dxa"/>
            <w:shd w:val="clear" w:color="auto" w:fill="auto"/>
          </w:tcPr>
          <w:p w:rsidR="00336983" w:rsidRPr="00C47A3F" w:rsidRDefault="00336983" w:rsidP="00336983">
            <w:pPr>
              <w:pStyle w:val="TableText"/>
              <w:spacing w:before="60"/>
              <w:rPr>
                <w:rFonts w:cs="Arial"/>
                <w:color w:val="000000"/>
                <w:szCs w:val="18"/>
              </w:rPr>
            </w:pPr>
          </w:p>
        </w:tc>
        <w:tc>
          <w:tcPr>
            <w:tcW w:w="810" w:type="dxa"/>
            <w:shd w:val="clear" w:color="auto" w:fill="auto"/>
          </w:tcPr>
          <w:p w:rsidR="00336983" w:rsidRPr="00C47A3F" w:rsidRDefault="00336983" w:rsidP="00336983">
            <w:pPr>
              <w:pStyle w:val="TableText"/>
              <w:spacing w:before="60"/>
              <w:rPr>
                <w:rFonts w:cs="Arial"/>
                <w:color w:val="000000"/>
                <w:szCs w:val="18"/>
              </w:rPr>
            </w:pPr>
          </w:p>
        </w:tc>
        <w:tc>
          <w:tcPr>
            <w:tcW w:w="900" w:type="dxa"/>
            <w:shd w:val="clear" w:color="auto" w:fill="auto"/>
          </w:tcPr>
          <w:p w:rsidR="00336983" w:rsidRPr="00C47A3F" w:rsidRDefault="00336983" w:rsidP="00336983">
            <w:pPr>
              <w:pStyle w:val="TableText"/>
              <w:spacing w:before="60"/>
              <w:rPr>
                <w:rFonts w:cs="Arial"/>
                <w:color w:val="000000"/>
                <w:szCs w:val="18"/>
              </w:rPr>
            </w:pPr>
          </w:p>
        </w:tc>
        <w:tc>
          <w:tcPr>
            <w:tcW w:w="1170" w:type="dxa"/>
            <w:shd w:val="clear" w:color="auto" w:fill="auto"/>
          </w:tcPr>
          <w:p w:rsidR="00336983" w:rsidRPr="00C47A3F" w:rsidRDefault="00336983" w:rsidP="00336983">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497EC0" w:rsidRDefault="00B66354" w:rsidP="00E9602A">
            <w:pPr>
              <w:spacing w:before="60"/>
              <w:rPr>
                <w:rFonts w:ascii="Arial" w:hAnsi="Arial" w:cs="Arial"/>
                <w:sz w:val="18"/>
                <w:szCs w:val="18"/>
              </w:rPr>
            </w:pPr>
            <w:bookmarkStart w:id="30" w:name="_Hlk521402445"/>
            <w:r>
              <w:rPr>
                <w:rFonts w:ascii="Arial" w:hAnsi="Arial" w:cs="Arial"/>
                <w:sz w:val="18"/>
                <w:szCs w:val="18"/>
              </w:rPr>
              <w:t>60</w:t>
            </w:r>
          </w:p>
        </w:tc>
        <w:tc>
          <w:tcPr>
            <w:tcW w:w="1350" w:type="dxa"/>
            <w:tcBorders>
              <w:left w:val="single" w:sz="4" w:space="0" w:color="auto"/>
            </w:tcBorders>
            <w:shd w:val="clear" w:color="auto" w:fill="auto"/>
          </w:tcPr>
          <w:p w:rsidR="00E9602A" w:rsidRPr="00497EC0" w:rsidRDefault="00E9602A" w:rsidP="00E9602A">
            <w:pPr>
              <w:spacing w:before="60"/>
              <w:rPr>
                <w:rFonts w:ascii="Arial" w:hAnsi="Arial" w:cs="Arial"/>
                <w:sz w:val="18"/>
                <w:szCs w:val="18"/>
              </w:rPr>
            </w:pPr>
            <w:r>
              <w:rPr>
                <w:rFonts w:ascii="Arial" w:hAnsi="Arial" w:cs="Arial"/>
                <w:sz w:val="18"/>
                <w:szCs w:val="18"/>
              </w:rPr>
              <w:t>Select Units for ABO/Rh Confirmation                  209753</w:t>
            </w:r>
            <w:r w:rsidR="004D6E25">
              <w:rPr>
                <w:rFonts w:ascii="Arial" w:hAnsi="Arial" w:cs="Arial"/>
                <w:sz w:val="18"/>
                <w:szCs w:val="18"/>
              </w:rPr>
              <w:t xml:space="preserve"> KDA </w:t>
            </w:r>
          </w:p>
        </w:tc>
        <w:tc>
          <w:tcPr>
            <w:tcW w:w="1787" w:type="dxa"/>
            <w:shd w:val="clear" w:color="auto" w:fill="auto"/>
          </w:tcPr>
          <w:p w:rsidR="00E9602A" w:rsidRPr="00803378" w:rsidRDefault="00E9602A" w:rsidP="00E9602A">
            <w:pPr>
              <w:spacing w:before="60"/>
              <w:rPr>
                <w:rFonts w:ascii="Arial" w:hAnsi="Arial" w:cs="Arial"/>
                <w:sz w:val="18"/>
                <w:szCs w:val="18"/>
              </w:rPr>
            </w:pPr>
            <w:r>
              <w:rPr>
                <w:rFonts w:ascii="Arial" w:hAnsi="Arial" w:cs="Arial"/>
                <w:sz w:val="18"/>
                <w:szCs w:val="18"/>
              </w:rPr>
              <w:t>System shutdown occurs when filtering after unit selection</w:t>
            </w:r>
            <w:r w:rsidR="00D575F8">
              <w:rPr>
                <w:rFonts w:ascii="Arial" w:hAnsi="Arial" w:cs="Arial"/>
                <w:sz w:val="18"/>
                <w:szCs w:val="18"/>
              </w:rPr>
              <w:t>.</w:t>
            </w:r>
          </w:p>
        </w:tc>
        <w:tc>
          <w:tcPr>
            <w:tcW w:w="2893" w:type="dxa"/>
            <w:shd w:val="clear" w:color="auto" w:fill="auto"/>
          </w:tcPr>
          <w:p w:rsidR="00E9602A" w:rsidRPr="00803378" w:rsidRDefault="00E9602A" w:rsidP="00E9602A">
            <w:pPr>
              <w:spacing w:before="60"/>
              <w:ind w:left="18"/>
              <w:rPr>
                <w:rFonts w:ascii="Arial" w:hAnsi="Arial" w:cs="Arial"/>
                <w:sz w:val="18"/>
                <w:szCs w:val="18"/>
              </w:rPr>
            </w:pPr>
            <w:r>
              <w:rPr>
                <w:rFonts w:ascii="Arial" w:hAnsi="Arial" w:cs="Arial"/>
                <w:sz w:val="18"/>
                <w:szCs w:val="18"/>
              </w:rPr>
              <w:t>System no longer shuts down when filtering selectable units</w:t>
            </w:r>
            <w:r w:rsidR="00D575F8">
              <w:rPr>
                <w:rFonts w:ascii="Arial" w:hAnsi="Arial" w:cs="Arial"/>
                <w:sz w:val="18"/>
                <w:szCs w:val="18"/>
              </w:rPr>
              <w:t>.</w:t>
            </w:r>
          </w:p>
        </w:tc>
        <w:tc>
          <w:tcPr>
            <w:tcW w:w="3407" w:type="dxa"/>
            <w:shd w:val="clear" w:color="auto" w:fill="auto"/>
          </w:tcPr>
          <w:p w:rsidR="00E9602A" w:rsidRPr="008268C1" w:rsidRDefault="00E9602A" w:rsidP="00E9602A">
            <w:pPr>
              <w:spacing w:before="60"/>
              <w:rPr>
                <w:rFonts w:ascii="Arial" w:hAnsi="Arial" w:cs="Arial"/>
                <w:sz w:val="18"/>
                <w:szCs w:val="18"/>
              </w:rPr>
            </w:pPr>
            <w:r w:rsidRPr="008268C1">
              <w:rPr>
                <w:rFonts w:ascii="Arial" w:hAnsi="Arial" w:cs="Arial"/>
                <w:sz w:val="18"/>
                <w:szCs w:val="18"/>
              </w:rPr>
              <w:t>1.</w:t>
            </w:r>
            <w:r w:rsidR="00863138">
              <w:rPr>
                <w:rFonts w:ascii="Arial" w:hAnsi="Arial" w:cs="Arial"/>
                <w:sz w:val="18"/>
                <w:szCs w:val="18"/>
              </w:rPr>
              <w:t xml:space="preserve"> </w:t>
            </w:r>
            <w:r w:rsidRPr="008268C1">
              <w:rPr>
                <w:rFonts w:ascii="Arial" w:hAnsi="Arial" w:cs="Arial"/>
                <w:sz w:val="18"/>
                <w:szCs w:val="18"/>
              </w:rPr>
              <w:t>Blood Units, ABO/Rh Confirmation</w:t>
            </w:r>
            <w:r w:rsidR="00AF487E">
              <w:rPr>
                <w:rFonts w:ascii="Arial" w:hAnsi="Arial" w:cs="Arial"/>
                <w:sz w:val="18"/>
                <w:szCs w:val="18"/>
              </w:rPr>
              <w:t>.</w:t>
            </w:r>
          </w:p>
          <w:p w:rsidR="00E9602A" w:rsidRPr="008268C1" w:rsidRDefault="00E9602A" w:rsidP="00E9602A">
            <w:pPr>
              <w:spacing w:before="60"/>
              <w:rPr>
                <w:rFonts w:ascii="Arial" w:hAnsi="Arial" w:cs="Arial"/>
                <w:sz w:val="18"/>
                <w:szCs w:val="18"/>
              </w:rPr>
            </w:pPr>
            <w:r w:rsidRPr="008268C1">
              <w:rPr>
                <w:rFonts w:ascii="Arial" w:hAnsi="Arial" w:cs="Arial"/>
                <w:sz w:val="18"/>
                <w:szCs w:val="18"/>
              </w:rPr>
              <w:t>2. Search for units using “find” key</w:t>
            </w:r>
            <w:r w:rsidR="00AF487E">
              <w:rPr>
                <w:rFonts w:ascii="Arial" w:hAnsi="Arial" w:cs="Arial"/>
                <w:sz w:val="18"/>
                <w:szCs w:val="18"/>
              </w:rPr>
              <w:t>.</w:t>
            </w:r>
          </w:p>
          <w:p w:rsidR="00E9602A" w:rsidRPr="008268C1" w:rsidRDefault="00E9602A" w:rsidP="00E9602A">
            <w:pPr>
              <w:spacing w:before="60"/>
              <w:rPr>
                <w:rFonts w:ascii="Arial" w:hAnsi="Arial" w:cs="Arial"/>
                <w:sz w:val="18"/>
                <w:szCs w:val="18"/>
              </w:rPr>
            </w:pPr>
            <w:r w:rsidRPr="008268C1">
              <w:rPr>
                <w:rFonts w:ascii="Arial" w:hAnsi="Arial" w:cs="Arial"/>
                <w:sz w:val="18"/>
                <w:szCs w:val="18"/>
              </w:rPr>
              <w:t xml:space="preserve">3. Select an RBC unit. </w:t>
            </w:r>
          </w:p>
          <w:p w:rsidR="00E9602A" w:rsidRPr="008268C1" w:rsidRDefault="00E9602A" w:rsidP="00E9602A">
            <w:pPr>
              <w:spacing w:before="60"/>
              <w:rPr>
                <w:rFonts w:ascii="Arial" w:hAnsi="Arial" w:cs="Arial"/>
                <w:sz w:val="18"/>
                <w:szCs w:val="18"/>
              </w:rPr>
            </w:pPr>
            <w:r w:rsidRPr="008268C1">
              <w:rPr>
                <w:rFonts w:ascii="Arial" w:hAnsi="Arial" w:cs="Arial"/>
                <w:sz w:val="18"/>
                <w:szCs w:val="18"/>
              </w:rPr>
              <w:t>4.</w:t>
            </w:r>
            <w:r w:rsidR="00863138">
              <w:rPr>
                <w:rFonts w:ascii="Arial" w:hAnsi="Arial" w:cs="Arial"/>
                <w:sz w:val="18"/>
                <w:szCs w:val="18"/>
              </w:rPr>
              <w:t xml:space="preserve"> </w:t>
            </w:r>
            <w:r w:rsidRPr="008268C1">
              <w:rPr>
                <w:rFonts w:ascii="Arial" w:hAnsi="Arial" w:cs="Arial"/>
                <w:sz w:val="18"/>
                <w:szCs w:val="18"/>
              </w:rPr>
              <w:t>Filter by Whole Blood (if no whole blood, choose Granulocytes)</w:t>
            </w:r>
            <w:r w:rsidR="00AF487E">
              <w:rPr>
                <w:rFonts w:ascii="Arial" w:hAnsi="Arial" w:cs="Arial"/>
                <w:sz w:val="18"/>
                <w:szCs w:val="18"/>
              </w:rPr>
              <w:t>.</w:t>
            </w:r>
          </w:p>
          <w:p w:rsidR="00E9602A" w:rsidRPr="008268C1" w:rsidRDefault="00E9602A" w:rsidP="00E9602A">
            <w:pPr>
              <w:spacing w:before="60"/>
              <w:rPr>
                <w:rFonts w:ascii="Arial" w:hAnsi="Arial" w:cs="Arial"/>
                <w:sz w:val="18"/>
                <w:szCs w:val="18"/>
              </w:rPr>
            </w:pPr>
            <w:r w:rsidRPr="008268C1">
              <w:rPr>
                <w:rFonts w:ascii="Arial" w:hAnsi="Arial" w:cs="Arial"/>
                <w:sz w:val="18"/>
                <w:szCs w:val="18"/>
              </w:rPr>
              <w:t>5.</w:t>
            </w:r>
            <w:r w:rsidR="00863138">
              <w:rPr>
                <w:rFonts w:ascii="Arial" w:hAnsi="Arial" w:cs="Arial"/>
                <w:sz w:val="18"/>
                <w:szCs w:val="18"/>
              </w:rPr>
              <w:t xml:space="preserve"> </w:t>
            </w:r>
            <w:r w:rsidRPr="008268C1">
              <w:rPr>
                <w:rFonts w:ascii="Arial" w:hAnsi="Arial" w:cs="Arial"/>
                <w:sz w:val="18"/>
                <w:szCs w:val="18"/>
              </w:rPr>
              <w:t>Uncheck the RBC</w:t>
            </w:r>
            <w:r w:rsidR="00AF487E">
              <w:rPr>
                <w:rFonts w:ascii="Arial" w:hAnsi="Arial" w:cs="Arial"/>
                <w:sz w:val="18"/>
                <w:szCs w:val="18"/>
              </w:rPr>
              <w:t>.</w:t>
            </w:r>
          </w:p>
          <w:p w:rsidR="00E9602A" w:rsidRPr="008268C1" w:rsidRDefault="00E9602A" w:rsidP="00E9602A">
            <w:pPr>
              <w:spacing w:before="60"/>
              <w:rPr>
                <w:rFonts w:ascii="Arial" w:hAnsi="Arial" w:cs="Arial"/>
                <w:sz w:val="18"/>
                <w:szCs w:val="18"/>
              </w:rPr>
            </w:pPr>
            <w:r w:rsidRPr="008268C1">
              <w:rPr>
                <w:rFonts w:ascii="Arial" w:hAnsi="Arial" w:cs="Arial"/>
                <w:sz w:val="18"/>
                <w:szCs w:val="18"/>
              </w:rPr>
              <w:t>6.</w:t>
            </w:r>
            <w:r w:rsidR="00863138">
              <w:rPr>
                <w:rFonts w:ascii="Arial" w:hAnsi="Arial" w:cs="Arial"/>
                <w:sz w:val="18"/>
                <w:szCs w:val="18"/>
              </w:rPr>
              <w:t xml:space="preserve"> </w:t>
            </w:r>
            <w:r w:rsidRPr="008268C1">
              <w:rPr>
                <w:rFonts w:ascii="Arial" w:hAnsi="Arial" w:cs="Arial"/>
                <w:sz w:val="18"/>
                <w:szCs w:val="18"/>
              </w:rPr>
              <w:t>Recheck the RBC unit</w:t>
            </w:r>
            <w:r w:rsidR="00AF487E">
              <w:rPr>
                <w:rFonts w:ascii="Arial" w:hAnsi="Arial" w:cs="Arial"/>
                <w:sz w:val="18"/>
                <w:szCs w:val="18"/>
              </w:rPr>
              <w:t>.</w:t>
            </w:r>
          </w:p>
          <w:p w:rsidR="00E9602A" w:rsidRDefault="00E9602A" w:rsidP="00E9602A">
            <w:pPr>
              <w:spacing w:before="60"/>
              <w:rPr>
                <w:rFonts w:ascii="Arial" w:hAnsi="Arial" w:cs="Arial"/>
                <w:sz w:val="18"/>
                <w:szCs w:val="18"/>
              </w:rPr>
            </w:pPr>
            <w:r w:rsidRPr="008268C1">
              <w:rPr>
                <w:rFonts w:ascii="Arial" w:hAnsi="Arial" w:cs="Arial"/>
                <w:sz w:val="18"/>
                <w:szCs w:val="18"/>
              </w:rPr>
              <w:t>7.</w:t>
            </w:r>
            <w:r w:rsidR="00863138">
              <w:rPr>
                <w:rFonts w:ascii="Arial" w:hAnsi="Arial" w:cs="Arial"/>
                <w:sz w:val="18"/>
                <w:szCs w:val="18"/>
              </w:rPr>
              <w:t xml:space="preserve"> </w:t>
            </w:r>
            <w:r w:rsidRPr="008268C1">
              <w:rPr>
                <w:rFonts w:ascii="Arial" w:hAnsi="Arial" w:cs="Arial"/>
                <w:sz w:val="18"/>
                <w:szCs w:val="18"/>
              </w:rPr>
              <w:t>Verify that the system doesn’t error, and unit is selectable.</w:t>
            </w:r>
          </w:p>
        </w:tc>
        <w:tc>
          <w:tcPr>
            <w:tcW w:w="810" w:type="dxa"/>
            <w:shd w:val="clear" w:color="auto" w:fill="auto"/>
          </w:tcPr>
          <w:p w:rsidR="00E9602A" w:rsidRPr="00C47A3F" w:rsidRDefault="00E9602A" w:rsidP="00E9602A">
            <w:pPr>
              <w:pStyle w:val="TableText"/>
              <w:spacing w:before="60"/>
              <w:rPr>
                <w:rFonts w:cs="Arial"/>
                <w:color w:val="000000"/>
                <w:szCs w:val="18"/>
              </w:rPr>
            </w:pPr>
          </w:p>
        </w:tc>
        <w:tc>
          <w:tcPr>
            <w:tcW w:w="900" w:type="dxa"/>
            <w:shd w:val="clear" w:color="auto" w:fill="auto"/>
          </w:tcPr>
          <w:p w:rsidR="00E9602A" w:rsidRPr="00C47A3F" w:rsidRDefault="00E9602A" w:rsidP="00E9602A">
            <w:pPr>
              <w:pStyle w:val="TableText"/>
              <w:spacing w:before="60"/>
              <w:rPr>
                <w:rFonts w:cs="Arial"/>
                <w:color w:val="000000"/>
                <w:szCs w:val="18"/>
              </w:rPr>
            </w:pPr>
          </w:p>
        </w:tc>
        <w:tc>
          <w:tcPr>
            <w:tcW w:w="810" w:type="dxa"/>
            <w:shd w:val="clear" w:color="auto" w:fill="auto"/>
          </w:tcPr>
          <w:p w:rsidR="00E9602A" w:rsidRPr="00C47A3F" w:rsidRDefault="00E9602A" w:rsidP="00E9602A">
            <w:pPr>
              <w:pStyle w:val="TableText"/>
              <w:spacing w:before="60"/>
              <w:rPr>
                <w:rFonts w:cs="Arial"/>
                <w:color w:val="000000"/>
                <w:szCs w:val="18"/>
              </w:rPr>
            </w:pPr>
          </w:p>
        </w:tc>
        <w:tc>
          <w:tcPr>
            <w:tcW w:w="900" w:type="dxa"/>
            <w:shd w:val="clear" w:color="auto" w:fill="auto"/>
          </w:tcPr>
          <w:p w:rsidR="00E9602A" w:rsidRPr="00C47A3F" w:rsidRDefault="00E9602A" w:rsidP="00E9602A">
            <w:pPr>
              <w:pStyle w:val="TableText"/>
              <w:spacing w:before="60"/>
              <w:rPr>
                <w:rFonts w:cs="Arial"/>
                <w:color w:val="000000"/>
                <w:szCs w:val="18"/>
              </w:rPr>
            </w:pPr>
          </w:p>
        </w:tc>
        <w:tc>
          <w:tcPr>
            <w:tcW w:w="1170" w:type="dxa"/>
            <w:shd w:val="clear" w:color="auto" w:fill="auto"/>
          </w:tcPr>
          <w:p w:rsidR="00E9602A" w:rsidRPr="00C47A3F" w:rsidRDefault="00E9602A" w:rsidP="00E9602A">
            <w:pPr>
              <w:pStyle w:val="TableText"/>
              <w:spacing w:before="60"/>
              <w:rPr>
                <w:rFonts w:cs="Arial"/>
                <w:color w:val="000000"/>
                <w:szCs w:val="18"/>
              </w:rPr>
            </w:pPr>
          </w:p>
        </w:tc>
      </w:tr>
      <w:bookmarkEnd w:id="30"/>
      <w:tr w:rsidR="00E9602A" w:rsidRPr="00C47A3F" w:rsidTr="00336983">
        <w:trPr>
          <w:cantSplit/>
          <w:trHeight w:val="20"/>
        </w:trPr>
        <w:tc>
          <w:tcPr>
            <w:tcW w:w="520" w:type="dxa"/>
            <w:tcBorders>
              <w:left w:val="single" w:sz="4" w:space="0" w:color="auto"/>
            </w:tcBorders>
          </w:tcPr>
          <w:p w:rsidR="00B66354" w:rsidRPr="00497EC0" w:rsidRDefault="00B66354" w:rsidP="00E9602A">
            <w:pPr>
              <w:spacing w:before="60"/>
              <w:rPr>
                <w:rFonts w:ascii="Arial" w:hAnsi="Arial" w:cs="Arial"/>
                <w:sz w:val="18"/>
                <w:szCs w:val="18"/>
              </w:rPr>
            </w:pPr>
            <w:r>
              <w:rPr>
                <w:rFonts w:ascii="Arial" w:hAnsi="Arial" w:cs="Arial"/>
                <w:sz w:val="18"/>
                <w:szCs w:val="18"/>
              </w:rPr>
              <w:t>61</w:t>
            </w:r>
          </w:p>
        </w:tc>
        <w:tc>
          <w:tcPr>
            <w:tcW w:w="1350" w:type="dxa"/>
            <w:tcBorders>
              <w:left w:val="single" w:sz="4" w:space="0" w:color="auto"/>
            </w:tcBorders>
            <w:shd w:val="clear" w:color="auto" w:fill="auto"/>
          </w:tcPr>
          <w:p w:rsidR="00E9602A" w:rsidRPr="00497EC0" w:rsidRDefault="00E9602A" w:rsidP="00E9602A">
            <w:pPr>
              <w:spacing w:before="60"/>
              <w:rPr>
                <w:rFonts w:ascii="Arial" w:hAnsi="Arial" w:cs="Arial"/>
                <w:sz w:val="18"/>
                <w:szCs w:val="18"/>
              </w:rPr>
            </w:pPr>
            <w:r w:rsidRPr="00497EC0">
              <w:rPr>
                <w:rFonts w:ascii="Arial" w:hAnsi="Arial" w:cs="Arial"/>
                <w:sz w:val="18"/>
                <w:szCs w:val="18"/>
              </w:rPr>
              <w:t>Online Help</w:t>
            </w:r>
          </w:p>
          <w:p w:rsidR="00E9602A" w:rsidRPr="006A31AD" w:rsidRDefault="00E9602A" w:rsidP="00E9602A">
            <w:pPr>
              <w:spacing w:before="60"/>
              <w:rPr>
                <w:rFonts w:ascii="Arial" w:hAnsi="Arial" w:cs="Arial"/>
                <w:sz w:val="18"/>
                <w:szCs w:val="18"/>
              </w:rPr>
            </w:pPr>
            <w:r w:rsidRPr="006A31AD">
              <w:rPr>
                <w:rFonts w:ascii="Arial" w:hAnsi="Arial" w:cs="Arial"/>
                <w:sz w:val="18"/>
                <w:szCs w:val="18"/>
              </w:rPr>
              <w:t xml:space="preserve">696692 </w:t>
            </w:r>
          </w:p>
        </w:tc>
        <w:tc>
          <w:tcPr>
            <w:tcW w:w="1787" w:type="dxa"/>
            <w:shd w:val="clear" w:color="auto" w:fill="auto"/>
          </w:tcPr>
          <w:p w:rsidR="00E9602A" w:rsidRPr="00497EC0" w:rsidRDefault="00E9602A" w:rsidP="00E9602A">
            <w:pPr>
              <w:spacing w:before="60"/>
              <w:rPr>
                <w:rFonts w:ascii="Arial" w:hAnsi="Arial" w:cs="Arial"/>
                <w:sz w:val="18"/>
                <w:szCs w:val="18"/>
              </w:rPr>
            </w:pPr>
            <w:r w:rsidRPr="00803378">
              <w:rPr>
                <w:rFonts w:ascii="Arial" w:hAnsi="Arial" w:cs="Arial"/>
                <w:sz w:val="18"/>
                <w:szCs w:val="18"/>
              </w:rPr>
              <w:t xml:space="preserve">Migrate Online Help to use a PDF version of the </w:t>
            </w:r>
            <w:r>
              <w:rPr>
                <w:rFonts w:ascii="Arial" w:hAnsi="Arial" w:cs="Arial"/>
                <w:sz w:val="18"/>
                <w:szCs w:val="18"/>
              </w:rPr>
              <w:t xml:space="preserve">VBECS </w:t>
            </w:r>
            <w:r w:rsidRPr="00803378">
              <w:rPr>
                <w:rFonts w:ascii="Arial" w:hAnsi="Arial" w:cs="Arial"/>
                <w:sz w:val="18"/>
                <w:szCs w:val="18"/>
              </w:rPr>
              <w:t>User Guide</w:t>
            </w:r>
            <w:r>
              <w:rPr>
                <w:rFonts w:ascii="Arial" w:hAnsi="Arial" w:cs="Arial"/>
                <w:sz w:val="18"/>
                <w:szCs w:val="18"/>
              </w:rPr>
              <w:t xml:space="preserve"> and Administrator User Guide</w:t>
            </w:r>
            <w:r w:rsidRPr="00803378">
              <w:rPr>
                <w:rFonts w:ascii="Arial" w:hAnsi="Arial" w:cs="Arial"/>
                <w:sz w:val="18"/>
                <w:szCs w:val="18"/>
              </w:rPr>
              <w:t>.</w:t>
            </w:r>
          </w:p>
        </w:tc>
        <w:tc>
          <w:tcPr>
            <w:tcW w:w="2893" w:type="dxa"/>
            <w:shd w:val="clear" w:color="auto" w:fill="auto"/>
          </w:tcPr>
          <w:p w:rsidR="00E9602A" w:rsidRPr="00497EC0" w:rsidRDefault="00E9602A" w:rsidP="00E9602A">
            <w:pPr>
              <w:spacing w:before="60"/>
              <w:ind w:left="18"/>
              <w:rPr>
                <w:rFonts w:ascii="Arial" w:hAnsi="Arial" w:cs="Arial"/>
                <w:sz w:val="18"/>
                <w:szCs w:val="18"/>
              </w:rPr>
            </w:pPr>
            <w:r w:rsidRPr="00803378">
              <w:rPr>
                <w:rFonts w:ascii="Arial" w:hAnsi="Arial" w:cs="Arial"/>
                <w:sz w:val="18"/>
                <w:szCs w:val="18"/>
              </w:rPr>
              <w:t xml:space="preserve">VBECS will link to the User Guide and VBECS Administrator will link </w:t>
            </w:r>
            <w:r>
              <w:rPr>
                <w:rFonts w:ascii="Arial" w:hAnsi="Arial" w:cs="Arial"/>
                <w:sz w:val="18"/>
                <w:szCs w:val="18"/>
              </w:rPr>
              <w:t>to the VBECS Administrator User</w:t>
            </w:r>
            <w:r w:rsidRPr="00803378">
              <w:rPr>
                <w:rFonts w:ascii="Arial" w:hAnsi="Arial" w:cs="Arial"/>
                <w:sz w:val="18"/>
                <w:szCs w:val="18"/>
              </w:rPr>
              <w:t xml:space="preserve"> Guide for Online Help.</w:t>
            </w:r>
          </w:p>
        </w:tc>
        <w:tc>
          <w:tcPr>
            <w:tcW w:w="3407" w:type="dxa"/>
            <w:shd w:val="clear" w:color="auto" w:fill="auto"/>
          </w:tcPr>
          <w:p w:rsidR="00E9602A" w:rsidRDefault="00E9602A" w:rsidP="00E9602A">
            <w:pPr>
              <w:spacing w:before="60"/>
              <w:ind w:left="-27"/>
              <w:rPr>
                <w:rFonts w:ascii="Arial" w:hAnsi="Arial" w:cs="Arial"/>
                <w:sz w:val="18"/>
                <w:szCs w:val="18"/>
              </w:rPr>
            </w:pPr>
            <w:r>
              <w:rPr>
                <w:rFonts w:ascii="Arial" w:hAnsi="Arial" w:cs="Arial"/>
                <w:sz w:val="18"/>
                <w:szCs w:val="18"/>
              </w:rPr>
              <w:t>User can access VBECS link to User Guide.</w:t>
            </w:r>
          </w:p>
        </w:tc>
        <w:tc>
          <w:tcPr>
            <w:tcW w:w="810" w:type="dxa"/>
            <w:shd w:val="clear" w:color="auto" w:fill="auto"/>
          </w:tcPr>
          <w:p w:rsidR="00E9602A" w:rsidRPr="00C47A3F" w:rsidRDefault="00E9602A" w:rsidP="00E9602A">
            <w:pPr>
              <w:pStyle w:val="TableText"/>
              <w:spacing w:before="60"/>
              <w:rPr>
                <w:rFonts w:cs="Arial"/>
                <w:color w:val="000000"/>
                <w:szCs w:val="18"/>
              </w:rPr>
            </w:pPr>
          </w:p>
        </w:tc>
        <w:tc>
          <w:tcPr>
            <w:tcW w:w="900" w:type="dxa"/>
            <w:shd w:val="clear" w:color="auto" w:fill="auto"/>
          </w:tcPr>
          <w:p w:rsidR="00E9602A" w:rsidRPr="00C47A3F" w:rsidRDefault="00E9602A" w:rsidP="00E9602A">
            <w:pPr>
              <w:pStyle w:val="TableText"/>
              <w:spacing w:before="60"/>
              <w:rPr>
                <w:rFonts w:cs="Arial"/>
                <w:color w:val="000000"/>
                <w:szCs w:val="18"/>
              </w:rPr>
            </w:pPr>
          </w:p>
        </w:tc>
        <w:tc>
          <w:tcPr>
            <w:tcW w:w="810" w:type="dxa"/>
            <w:shd w:val="clear" w:color="auto" w:fill="auto"/>
          </w:tcPr>
          <w:p w:rsidR="00E9602A" w:rsidRPr="00C47A3F" w:rsidRDefault="00E9602A" w:rsidP="00E9602A">
            <w:pPr>
              <w:pStyle w:val="TableText"/>
              <w:spacing w:before="60"/>
              <w:rPr>
                <w:rFonts w:cs="Arial"/>
                <w:color w:val="000000"/>
                <w:szCs w:val="18"/>
              </w:rPr>
            </w:pPr>
          </w:p>
        </w:tc>
        <w:tc>
          <w:tcPr>
            <w:tcW w:w="900" w:type="dxa"/>
            <w:shd w:val="clear" w:color="auto" w:fill="auto"/>
          </w:tcPr>
          <w:p w:rsidR="00E9602A" w:rsidRPr="00C47A3F" w:rsidRDefault="00E9602A" w:rsidP="00E9602A">
            <w:pPr>
              <w:pStyle w:val="TableText"/>
              <w:spacing w:before="60"/>
              <w:rPr>
                <w:rFonts w:cs="Arial"/>
                <w:color w:val="000000"/>
                <w:szCs w:val="18"/>
              </w:rPr>
            </w:pPr>
          </w:p>
        </w:tc>
        <w:tc>
          <w:tcPr>
            <w:tcW w:w="1170" w:type="dxa"/>
            <w:shd w:val="clear"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lastRenderedPageBreak/>
              <w:t>62</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Supplies: Log in Supplies 208739 KDA</w:t>
            </w:r>
          </w:p>
        </w:tc>
        <w:tc>
          <w:tcPr>
            <w:tcW w:w="1787" w:type="dxa"/>
          </w:tcPr>
          <w:p w:rsidR="00E9602A" w:rsidRPr="00C3485F" w:rsidRDefault="00E9602A" w:rsidP="00E9602A">
            <w:pPr>
              <w:spacing w:before="60"/>
              <w:rPr>
                <w:rFonts w:ascii="Arial" w:hAnsi="Arial" w:cs="Arial"/>
                <w:sz w:val="18"/>
                <w:szCs w:val="18"/>
              </w:rPr>
            </w:pPr>
            <w:r w:rsidRPr="00C3485F">
              <w:rPr>
                <w:rFonts w:ascii="Arial" w:hAnsi="Arial" w:cs="Arial"/>
                <w:sz w:val="18"/>
                <w:szCs w:val="18"/>
              </w:rPr>
              <w:t xml:space="preserve">VBECS </w:t>
            </w:r>
            <w:r>
              <w:rPr>
                <w:rFonts w:ascii="Arial" w:hAnsi="Arial" w:cs="Arial"/>
                <w:sz w:val="18"/>
                <w:szCs w:val="18"/>
              </w:rPr>
              <w:t>did</w:t>
            </w:r>
            <w:r w:rsidRPr="00C3485F">
              <w:rPr>
                <w:rFonts w:ascii="Arial" w:hAnsi="Arial" w:cs="Arial"/>
                <w:sz w:val="18"/>
                <w:szCs w:val="18"/>
              </w:rPr>
              <w:t xml:space="preserve"> not allow a user to select an expired supply item with an override during modification.</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User </w:t>
            </w:r>
            <w:proofErr w:type="gramStart"/>
            <w:r w:rsidRPr="00C47A3F">
              <w:rPr>
                <w:rFonts w:ascii="Arial" w:hAnsi="Arial" w:cs="Arial"/>
                <w:sz w:val="18"/>
                <w:szCs w:val="18"/>
              </w:rPr>
              <w:t>is allowed to</w:t>
            </w:r>
            <w:proofErr w:type="gramEnd"/>
            <w:r w:rsidRPr="00C47A3F">
              <w:rPr>
                <w:rFonts w:ascii="Arial" w:hAnsi="Arial" w:cs="Arial"/>
                <w:sz w:val="18"/>
                <w:szCs w:val="18"/>
              </w:rPr>
              <w:t xml:space="preserve"> select an expired supply when processing the associated exception as repaired in VBECS 1.4.0.0.</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Pr>
                <w:rFonts w:ascii="Arial" w:hAnsi="Arial" w:cs="Arial"/>
                <w:sz w:val="18"/>
                <w:szCs w:val="18"/>
              </w:rPr>
              <w:t>Removed the KDA, no additional action required.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B66354" w:rsidP="00E9602A">
            <w:pPr>
              <w:spacing w:before="60"/>
              <w:rPr>
                <w:rFonts w:ascii="Arial" w:hAnsi="Arial" w:cs="Arial"/>
                <w:sz w:val="18"/>
                <w:szCs w:val="18"/>
              </w:rPr>
            </w:pPr>
            <w:r>
              <w:rPr>
                <w:rFonts w:ascii="Arial" w:hAnsi="Arial" w:cs="Arial"/>
                <w:sz w:val="18"/>
                <w:szCs w:val="18"/>
              </w:rPr>
              <w:t>63</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Supplies: Updated Supply Inventory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210357</w:t>
            </w:r>
          </w:p>
        </w:tc>
        <w:tc>
          <w:tcPr>
            <w:tcW w:w="1787" w:type="dxa"/>
          </w:tcPr>
          <w:p w:rsidR="00E9602A" w:rsidRPr="00C3485F" w:rsidRDefault="00E9602A" w:rsidP="00E9602A">
            <w:pPr>
              <w:spacing w:before="60"/>
              <w:rPr>
                <w:rFonts w:ascii="Arial" w:hAnsi="Arial" w:cs="Arial"/>
                <w:sz w:val="18"/>
                <w:szCs w:val="18"/>
              </w:rPr>
            </w:pPr>
            <w:r w:rsidRPr="00C3485F">
              <w:rPr>
                <w:rFonts w:ascii="Arial" w:hAnsi="Arial" w:cs="Arial"/>
                <w:sz w:val="18"/>
                <w:szCs w:val="18"/>
              </w:rPr>
              <w:t xml:space="preserve">Check the Include Expired Supplies checkbox </w:t>
            </w:r>
            <w:r>
              <w:rPr>
                <w:rFonts w:ascii="Arial" w:hAnsi="Arial" w:cs="Arial"/>
                <w:sz w:val="18"/>
                <w:szCs w:val="18"/>
              </w:rPr>
              <w:t>e</w:t>
            </w:r>
            <w:r w:rsidRPr="00C3485F">
              <w:rPr>
                <w:rFonts w:ascii="Arial" w:hAnsi="Arial" w:cs="Arial"/>
                <w:sz w:val="18"/>
                <w:szCs w:val="18"/>
              </w:rPr>
              <w:t xml:space="preserve">xpand the Inventory Tree and select an expired Lot Number. Uncheck Include Expired Supplies checkbox. Decrease the Quantity Available and enter comment. Click OK and Yes to save and the system </w:t>
            </w:r>
            <w:r>
              <w:rPr>
                <w:rFonts w:ascii="Arial" w:hAnsi="Arial" w:cs="Arial"/>
                <w:sz w:val="18"/>
                <w:szCs w:val="18"/>
              </w:rPr>
              <w:t>would crash</w:t>
            </w:r>
            <w:r w:rsidRPr="00C3485F">
              <w:rPr>
                <w:rFonts w:ascii="Arial" w:hAnsi="Arial" w:cs="Arial"/>
                <w:sz w:val="18"/>
                <w:szCs w:val="18"/>
              </w:rPr>
              <w:t>.</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system no longer crashes in the circumstance described in the problem summary.</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E9602A" w:rsidRPr="00C47A3F" w:rsidRDefault="00901AA6" w:rsidP="00E9602A">
            <w:pPr>
              <w:spacing w:before="60"/>
              <w:rPr>
                <w:rFonts w:ascii="Arial" w:hAnsi="Arial" w:cs="Arial"/>
                <w:sz w:val="18"/>
                <w:szCs w:val="18"/>
              </w:rPr>
            </w:pPr>
            <w:r>
              <w:rPr>
                <w:rFonts w:ascii="Arial" w:hAnsi="Arial" w:cs="Arial"/>
                <w:sz w:val="18"/>
                <w:szCs w:val="18"/>
              </w:rPr>
              <w:t>6</w:t>
            </w:r>
            <w:r w:rsidR="007F0961">
              <w:rPr>
                <w:rFonts w:ascii="Arial" w:hAnsi="Arial" w:cs="Arial"/>
                <w:sz w:val="18"/>
                <w:szCs w:val="18"/>
              </w:rPr>
              <w:t>4</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Order Alert Printout</w:t>
            </w:r>
          </w:p>
          <w:p w:rsidR="00E9602A" w:rsidRPr="00FB379F" w:rsidRDefault="00E9602A" w:rsidP="00E9602A">
            <w:pPr>
              <w:spacing w:before="60"/>
              <w:rPr>
                <w:rFonts w:ascii="Arial" w:hAnsi="Arial" w:cs="Arial"/>
                <w:sz w:val="18"/>
                <w:szCs w:val="18"/>
              </w:rPr>
            </w:pPr>
            <w:r w:rsidRPr="00C47A3F">
              <w:rPr>
                <w:rFonts w:ascii="Arial" w:hAnsi="Arial" w:cs="Arial"/>
                <w:sz w:val="18"/>
                <w:szCs w:val="18"/>
              </w:rPr>
              <w:t>368462</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Provide additional information on an Order Alert printout</w:t>
            </w:r>
            <w:r>
              <w:rPr>
                <w:rFonts w:ascii="Arial" w:hAnsi="Arial" w:cs="Arial"/>
                <w:sz w:val="18"/>
                <w:szCs w:val="18"/>
              </w:rPr>
              <w:t xml:space="preserve">. </w:t>
            </w:r>
            <w:r w:rsidRPr="00C47A3F">
              <w:rPr>
                <w:rFonts w:ascii="Arial" w:hAnsi="Arial" w:cs="Arial"/>
                <w:sz w:val="18"/>
                <w:szCs w:val="18"/>
              </w:rPr>
              <w:t>Add Urgency for specimen and component orders</w:t>
            </w:r>
            <w:r>
              <w:rPr>
                <w:rFonts w:ascii="Arial" w:hAnsi="Arial" w:cs="Arial"/>
                <w:sz w:val="18"/>
                <w:szCs w:val="18"/>
              </w:rPr>
              <w:t>.</w:t>
            </w:r>
          </w:p>
          <w:p w:rsidR="00E9602A" w:rsidRPr="00C47A3F" w:rsidRDefault="00E9602A" w:rsidP="00E9602A">
            <w:pPr>
              <w:spacing w:before="60"/>
              <w:rPr>
                <w:rFonts w:ascii="Arial" w:hAnsi="Arial" w:cs="Arial"/>
                <w:sz w:val="18"/>
                <w:szCs w:val="18"/>
              </w:rPr>
            </w:pP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Order Alert printout: now includes </w:t>
            </w:r>
          </w:p>
          <w:p w:rsidR="00E9602A" w:rsidRPr="00C47A3F" w:rsidRDefault="00E9602A" w:rsidP="00E9602A">
            <w:pPr>
              <w:pStyle w:val="TableText"/>
              <w:numPr>
                <w:ilvl w:val="0"/>
                <w:numId w:val="17"/>
              </w:numPr>
              <w:spacing w:before="60"/>
              <w:ind w:left="75" w:hanging="90"/>
              <w:rPr>
                <w:rFonts w:cs="Arial"/>
                <w:szCs w:val="18"/>
              </w:rPr>
            </w:pPr>
            <w:r>
              <w:rPr>
                <w:rFonts w:cs="Arial"/>
                <w:szCs w:val="18"/>
              </w:rPr>
              <w:t>The</w:t>
            </w:r>
            <w:r w:rsidRPr="00C47A3F">
              <w:rPr>
                <w:rFonts w:cs="Arial"/>
                <w:szCs w:val="18"/>
              </w:rPr>
              <w:t xml:space="preserve"> CPRS Urgency for specimen and component orders </w:t>
            </w:r>
          </w:p>
          <w:p w:rsidR="00E9602A" w:rsidRPr="00C47A3F" w:rsidRDefault="00E9602A" w:rsidP="00E9602A">
            <w:pPr>
              <w:pStyle w:val="TableText"/>
              <w:numPr>
                <w:ilvl w:val="0"/>
                <w:numId w:val="17"/>
              </w:numPr>
              <w:spacing w:before="60"/>
              <w:ind w:left="75" w:hanging="90"/>
              <w:rPr>
                <w:rFonts w:cs="Arial"/>
                <w:szCs w:val="18"/>
              </w:rPr>
            </w:pPr>
            <w:r w:rsidRPr="00C47A3F">
              <w:rPr>
                <w:rFonts w:cs="Arial"/>
                <w:szCs w:val="18"/>
              </w:rPr>
              <w:t>Change header to read: Patient Order Alert</w:t>
            </w:r>
          </w:p>
          <w:p w:rsidR="00E9602A" w:rsidRPr="00C47A3F" w:rsidRDefault="00E9602A" w:rsidP="00E9602A">
            <w:pPr>
              <w:pStyle w:val="TableText"/>
              <w:numPr>
                <w:ilvl w:val="0"/>
                <w:numId w:val="17"/>
              </w:numPr>
              <w:spacing w:before="60"/>
              <w:ind w:left="75" w:hanging="90"/>
              <w:rPr>
                <w:rFonts w:cs="Arial"/>
                <w:szCs w:val="18"/>
              </w:rPr>
            </w:pPr>
            <w:r w:rsidRPr="00C47A3F">
              <w:rPr>
                <w:rFonts w:cs="Arial"/>
                <w:szCs w:val="18"/>
              </w:rPr>
              <w:t>Header reads: See VBECS Accept Orders entry for full details of this patient order.</w:t>
            </w:r>
          </w:p>
        </w:tc>
        <w:tc>
          <w:tcPr>
            <w:tcW w:w="3407" w:type="dxa"/>
            <w:shd w:val="clear" w:color="auto" w:fill="auto"/>
          </w:tcPr>
          <w:p w:rsidR="00E9602A" w:rsidRPr="00067FC8" w:rsidRDefault="00E9602A" w:rsidP="00E9602A">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_Ref522803752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65</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Order History Report, Single Patient</w:t>
            </w:r>
          </w:p>
          <w:p w:rsidR="00E9602A" w:rsidRPr="00C47A3F" w:rsidRDefault="005B34CF" w:rsidP="00E9602A">
            <w:pPr>
              <w:spacing w:before="60"/>
              <w:rPr>
                <w:rFonts w:ascii="Arial" w:hAnsi="Arial" w:cs="Arial"/>
                <w:sz w:val="18"/>
                <w:szCs w:val="18"/>
              </w:rPr>
            </w:pPr>
            <w:r>
              <w:rPr>
                <w:rFonts w:ascii="Arial" w:hAnsi="Arial" w:cs="Arial"/>
                <w:sz w:val="18"/>
                <w:szCs w:val="18"/>
              </w:rPr>
              <w:t>209091 KDA</w:t>
            </w:r>
          </w:p>
          <w:p w:rsidR="00E9602A" w:rsidRPr="00FB379F" w:rsidRDefault="00E9602A" w:rsidP="00E9602A">
            <w:pPr>
              <w:spacing w:before="60"/>
              <w:rPr>
                <w:rFonts w:ascii="Arial" w:hAnsi="Arial" w:cs="Arial"/>
                <w:sz w:val="18"/>
                <w:szCs w:val="18"/>
              </w:rPr>
            </w:pPr>
            <w:r w:rsidRPr="00C47A3F">
              <w:rPr>
                <w:rFonts w:ascii="Arial" w:hAnsi="Arial" w:cs="Arial"/>
                <w:sz w:val="18"/>
                <w:szCs w:val="18"/>
              </w:rPr>
              <w:t>560744</w:t>
            </w:r>
            <w:r w:rsidR="00265931">
              <w:rPr>
                <w:rFonts w:ascii="Arial" w:hAnsi="Arial" w:cs="Arial"/>
                <w:sz w:val="18"/>
                <w:szCs w:val="18"/>
              </w:rPr>
              <w:t xml:space="preserve"> KDA</w:t>
            </w:r>
            <w:r w:rsidRPr="00C47A3F">
              <w:rPr>
                <w:rFonts w:ascii="Arial" w:hAnsi="Arial" w:cs="Arial"/>
                <w:sz w:val="18"/>
                <w:szCs w:val="18"/>
              </w:rPr>
              <w:t xml:space="preserve"> </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Single Order History Report </w:t>
            </w:r>
            <w:r>
              <w:rPr>
                <w:rFonts w:ascii="Arial" w:hAnsi="Arial" w:cs="Arial"/>
                <w:sz w:val="18"/>
                <w:szCs w:val="18"/>
              </w:rPr>
              <w:t>did</w:t>
            </w:r>
            <w:r w:rsidRPr="00C47A3F">
              <w:rPr>
                <w:rFonts w:ascii="Arial" w:hAnsi="Arial" w:cs="Arial"/>
                <w:sz w:val="18"/>
                <w:szCs w:val="18"/>
              </w:rPr>
              <w:t xml:space="preserve"> not include the user name of the user accepting a component order or the CPRS Modifiers, Reason for Request, and Order Comments.</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Single Order History Report includes:</w:t>
            </w:r>
          </w:p>
          <w:p w:rsidR="00E9602A" w:rsidRPr="00C47A3F" w:rsidRDefault="00E9602A" w:rsidP="00E9602A">
            <w:pPr>
              <w:pStyle w:val="TableText"/>
              <w:numPr>
                <w:ilvl w:val="0"/>
                <w:numId w:val="17"/>
              </w:numPr>
              <w:spacing w:before="60"/>
              <w:ind w:left="75" w:hanging="90"/>
              <w:rPr>
                <w:rFonts w:cs="Arial"/>
                <w:szCs w:val="18"/>
              </w:rPr>
            </w:pPr>
            <w:r w:rsidRPr="00C47A3F">
              <w:rPr>
                <w:rFonts w:cs="Arial"/>
                <w:szCs w:val="18"/>
              </w:rPr>
              <w:t>The name of the user</w:t>
            </w:r>
            <w:r>
              <w:rPr>
                <w:rFonts w:cs="Arial"/>
                <w:szCs w:val="18"/>
              </w:rPr>
              <w:t xml:space="preserve"> who accepted a component order</w:t>
            </w:r>
          </w:p>
          <w:p w:rsidR="00E9602A" w:rsidRPr="00C47A3F" w:rsidRDefault="00E9602A" w:rsidP="00E9602A">
            <w:pPr>
              <w:pStyle w:val="TableText"/>
              <w:numPr>
                <w:ilvl w:val="0"/>
                <w:numId w:val="17"/>
              </w:numPr>
              <w:spacing w:before="60"/>
              <w:ind w:left="75" w:hanging="90"/>
              <w:rPr>
                <w:rFonts w:cs="Arial"/>
                <w:szCs w:val="18"/>
              </w:rPr>
            </w:pPr>
            <w:r w:rsidRPr="00C47A3F">
              <w:rPr>
                <w:rFonts w:cs="Arial"/>
                <w:szCs w:val="18"/>
              </w:rPr>
              <w:t xml:space="preserve">CPRS MODIFIER(S) (MD requested transfusion requirements) </w:t>
            </w:r>
          </w:p>
          <w:p w:rsidR="00E9602A" w:rsidRPr="00C47A3F" w:rsidRDefault="00E9602A" w:rsidP="00E9602A">
            <w:pPr>
              <w:pStyle w:val="TableText"/>
              <w:numPr>
                <w:ilvl w:val="0"/>
                <w:numId w:val="17"/>
              </w:numPr>
              <w:spacing w:before="60"/>
              <w:ind w:left="75" w:hanging="90"/>
              <w:rPr>
                <w:rFonts w:cs="Arial"/>
                <w:szCs w:val="18"/>
              </w:rPr>
            </w:pPr>
            <w:r w:rsidRPr="00C47A3F">
              <w:rPr>
                <w:rFonts w:cs="Arial"/>
                <w:szCs w:val="18"/>
              </w:rPr>
              <w:t>CPRS Reason for Request</w:t>
            </w:r>
          </w:p>
          <w:p w:rsidR="00E9602A" w:rsidRPr="00C47A3F" w:rsidRDefault="00E9602A" w:rsidP="00E9602A">
            <w:pPr>
              <w:pStyle w:val="TableText"/>
              <w:numPr>
                <w:ilvl w:val="0"/>
                <w:numId w:val="17"/>
              </w:numPr>
              <w:spacing w:before="60"/>
              <w:ind w:left="75" w:hanging="90"/>
              <w:rPr>
                <w:rFonts w:cs="Arial"/>
                <w:szCs w:val="18"/>
              </w:rPr>
            </w:pPr>
            <w:r w:rsidRPr="00C47A3F">
              <w:rPr>
                <w:rFonts w:cs="Arial"/>
                <w:szCs w:val="18"/>
              </w:rPr>
              <w:t>CPRS Order Comment(s)</w:t>
            </w:r>
          </w:p>
        </w:tc>
        <w:tc>
          <w:tcPr>
            <w:tcW w:w="3407" w:type="dxa"/>
            <w:shd w:val="clear" w:color="auto" w:fill="auto"/>
          </w:tcPr>
          <w:p w:rsidR="00E9602A" w:rsidRPr="00C3485F" w:rsidRDefault="00E9602A" w:rsidP="00E9602A">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_Ref522803817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66</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Pending Task List</w:t>
            </w:r>
            <w:r w:rsidRPr="00FB379F">
              <w:rPr>
                <w:rFonts w:ascii="Arial" w:hAnsi="Arial" w:cs="Arial"/>
                <w:sz w:val="18"/>
                <w:szCs w:val="18"/>
              </w:rPr>
              <w:t xml:space="preserve"> </w:t>
            </w:r>
          </w:p>
          <w:p w:rsidR="00E9602A" w:rsidRPr="00FB379F" w:rsidRDefault="00E9602A" w:rsidP="00E9602A">
            <w:pPr>
              <w:spacing w:before="60"/>
              <w:rPr>
                <w:rFonts w:ascii="Arial" w:hAnsi="Arial" w:cs="Arial"/>
                <w:sz w:val="18"/>
                <w:szCs w:val="18"/>
              </w:rPr>
            </w:pPr>
            <w:r w:rsidRPr="00FB379F">
              <w:rPr>
                <w:rFonts w:ascii="Arial" w:hAnsi="Arial" w:cs="Arial"/>
                <w:sz w:val="18"/>
                <w:szCs w:val="18"/>
              </w:rPr>
              <w:t>338529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Th</w:t>
            </w:r>
            <w:r>
              <w:rPr>
                <w:rFonts w:ascii="Arial" w:hAnsi="Arial" w:cs="Arial"/>
                <w:sz w:val="18"/>
                <w:szCs w:val="18"/>
              </w:rPr>
              <w:t>e Nightly Background Job updated</w:t>
            </w:r>
            <w:r w:rsidRPr="00C47A3F">
              <w:rPr>
                <w:rFonts w:ascii="Arial" w:hAnsi="Arial" w:cs="Arial"/>
                <w:sz w:val="18"/>
                <w:szCs w:val="18"/>
              </w:rPr>
              <w:t xml:space="preserve"> partially completed TAS orders to an </w:t>
            </w:r>
            <w:r>
              <w:rPr>
                <w:rFonts w:ascii="Arial" w:hAnsi="Arial" w:cs="Arial"/>
                <w:sz w:val="18"/>
                <w:szCs w:val="18"/>
              </w:rPr>
              <w:t>"</w:t>
            </w:r>
            <w:r w:rsidRPr="00C47A3F">
              <w:rPr>
                <w:rFonts w:ascii="Arial" w:hAnsi="Arial" w:cs="Arial"/>
                <w:sz w:val="18"/>
                <w:szCs w:val="18"/>
              </w:rPr>
              <w:t>expired</w:t>
            </w:r>
            <w:r>
              <w:rPr>
                <w:rFonts w:ascii="Arial" w:hAnsi="Arial" w:cs="Arial"/>
                <w:sz w:val="18"/>
                <w:szCs w:val="18"/>
              </w:rPr>
              <w:t xml:space="preserve">" </w:t>
            </w:r>
            <w:r w:rsidRPr="00C47A3F">
              <w:rPr>
                <w:rFonts w:ascii="Arial" w:hAnsi="Arial" w:cs="Arial"/>
                <w:sz w:val="18"/>
                <w:szCs w:val="18"/>
              </w:rPr>
              <w:t>status in CPRS.</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Nightly Background Job no longer updates partially completed TAS orders to expired in CPRS.</w:t>
            </w:r>
          </w:p>
        </w:tc>
        <w:tc>
          <w:tcPr>
            <w:tcW w:w="3407" w:type="dxa"/>
            <w:shd w:val="clear" w:color="auto" w:fill="auto"/>
          </w:tcPr>
          <w:p w:rsidR="00E9602A" w:rsidRPr="00C3485F" w:rsidRDefault="00E9602A" w:rsidP="00E9602A">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_Ref522803854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67</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C47A3F">
              <w:rPr>
                <w:rFonts w:ascii="Arial" w:hAnsi="Arial" w:cs="Arial"/>
                <w:sz w:val="18"/>
                <w:szCs w:val="18"/>
              </w:rPr>
              <w:t>Pending Task List</w:t>
            </w:r>
            <w:r w:rsidRPr="00FB379F">
              <w:rPr>
                <w:rFonts w:ascii="Arial" w:hAnsi="Arial" w:cs="Arial"/>
                <w:sz w:val="18"/>
                <w:szCs w:val="18"/>
              </w:rPr>
              <w:t xml:space="preserve"> </w:t>
            </w:r>
          </w:p>
          <w:p w:rsidR="00E9602A" w:rsidRPr="00FB379F" w:rsidRDefault="00E9602A" w:rsidP="00E9602A">
            <w:pPr>
              <w:spacing w:before="60"/>
              <w:rPr>
                <w:rFonts w:ascii="Arial" w:hAnsi="Arial" w:cs="Arial"/>
                <w:sz w:val="18"/>
                <w:szCs w:val="18"/>
              </w:rPr>
            </w:pPr>
            <w:r w:rsidRPr="00FB379F">
              <w:rPr>
                <w:rFonts w:ascii="Arial" w:hAnsi="Arial" w:cs="Arial"/>
                <w:sz w:val="18"/>
                <w:szCs w:val="18"/>
              </w:rPr>
              <w:t>210169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Th</w:t>
            </w:r>
            <w:r>
              <w:rPr>
                <w:rFonts w:ascii="Arial" w:hAnsi="Arial" w:cs="Arial"/>
                <w:sz w:val="18"/>
                <w:szCs w:val="18"/>
              </w:rPr>
              <w:t>e Nightly Background Job changed</w:t>
            </w:r>
            <w:r w:rsidRPr="00C47A3F">
              <w:rPr>
                <w:rFonts w:ascii="Arial" w:hAnsi="Arial" w:cs="Arial"/>
                <w:sz w:val="18"/>
                <w:szCs w:val="18"/>
              </w:rPr>
              <w:t xml:space="preserve"> the status of Filled (VBECS order status) component orders from Complete </w:t>
            </w:r>
            <w:r>
              <w:rPr>
                <w:rFonts w:ascii="Arial" w:hAnsi="Arial" w:cs="Arial"/>
                <w:sz w:val="18"/>
                <w:szCs w:val="18"/>
              </w:rPr>
              <w:t>"</w:t>
            </w:r>
            <w:r w:rsidRPr="00C47A3F">
              <w:rPr>
                <w:rFonts w:ascii="Arial" w:hAnsi="Arial" w:cs="Arial"/>
                <w:sz w:val="18"/>
                <w:szCs w:val="18"/>
              </w:rPr>
              <w:t>C</w:t>
            </w:r>
            <w:r>
              <w:rPr>
                <w:rFonts w:ascii="Arial" w:hAnsi="Arial" w:cs="Arial"/>
                <w:sz w:val="18"/>
                <w:szCs w:val="18"/>
              </w:rPr>
              <w:t>"</w:t>
            </w:r>
            <w:r w:rsidRPr="00C47A3F">
              <w:rPr>
                <w:rFonts w:ascii="Arial" w:hAnsi="Arial" w:cs="Arial"/>
                <w:sz w:val="18"/>
                <w:szCs w:val="18"/>
              </w:rPr>
              <w:t xml:space="preserve"> to Expired </w:t>
            </w:r>
            <w:r>
              <w:rPr>
                <w:rFonts w:ascii="Arial" w:hAnsi="Arial" w:cs="Arial"/>
                <w:sz w:val="18"/>
                <w:szCs w:val="18"/>
              </w:rPr>
              <w:t>"</w:t>
            </w:r>
            <w:r w:rsidRPr="00C47A3F">
              <w:rPr>
                <w:rFonts w:ascii="Arial" w:hAnsi="Arial" w:cs="Arial"/>
                <w:sz w:val="18"/>
                <w:szCs w:val="18"/>
              </w:rPr>
              <w:t>E</w:t>
            </w:r>
            <w:r>
              <w:rPr>
                <w:rFonts w:ascii="Arial" w:hAnsi="Arial" w:cs="Arial"/>
                <w:sz w:val="18"/>
                <w:szCs w:val="18"/>
              </w:rPr>
              <w:t>"</w:t>
            </w:r>
            <w:r w:rsidRPr="00C47A3F">
              <w:rPr>
                <w:rFonts w:ascii="Arial" w:hAnsi="Arial" w:cs="Arial"/>
                <w:sz w:val="18"/>
                <w:szCs w:val="18"/>
              </w:rPr>
              <w:t xml:space="preserve"> in CPRS.</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Nightly Background Job no longer changes the status of Filled component orders from C to E in CPRS.</w:t>
            </w:r>
          </w:p>
        </w:tc>
        <w:tc>
          <w:tcPr>
            <w:tcW w:w="3407" w:type="dxa"/>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1.</w:t>
            </w:r>
            <w:r w:rsidR="00AF487E">
              <w:rPr>
                <w:rFonts w:ascii="Arial" w:hAnsi="Arial" w:cs="Arial"/>
                <w:sz w:val="18"/>
                <w:szCs w:val="18"/>
              </w:rPr>
              <w:t xml:space="preserve"> </w:t>
            </w:r>
            <w:r w:rsidRPr="00CA60C6">
              <w:rPr>
                <w:rFonts w:ascii="Arial" w:hAnsi="Arial" w:cs="Arial"/>
                <w:sz w:val="18"/>
                <w:szCs w:val="18"/>
              </w:rPr>
              <w:t xml:space="preserve">Fill a component order. Verify that it shows as completed in CPRS. </w:t>
            </w:r>
          </w:p>
          <w:p w:rsidR="00E9602A" w:rsidRDefault="00E9602A" w:rsidP="00E9602A">
            <w:pPr>
              <w:spacing w:before="60"/>
              <w:rPr>
                <w:rFonts w:ascii="Arial" w:hAnsi="Arial" w:cs="Arial"/>
                <w:sz w:val="18"/>
                <w:szCs w:val="18"/>
              </w:rPr>
            </w:pPr>
            <w:r>
              <w:rPr>
                <w:rFonts w:ascii="Arial" w:hAnsi="Arial" w:cs="Arial"/>
                <w:sz w:val="18"/>
                <w:szCs w:val="18"/>
              </w:rPr>
              <w:t>2.</w:t>
            </w:r>
            <w:r w:rsidR="00AF487E">
              <w:rPr>
                <w:rFonts w:ascii="Arial" w:hAnsi="Arial" w:cs="Arial"/>
                <w:sz w:val="18"/>
                <w:szCs w:val="18"/>
              </w:rPr>
              <w:t xml:space="preserve"> </w:t>
            </w:r>
            <w:r w:rsidRPr="00CA60C6">
              <w:rPr>
                <w:rFonts w:ascii="Arial" w:hAnsi="Arial" w:cs="Arial"/>
                <w:sz w:val="18"/>
                <w:szCs w:val="18"/>
              </w:rPr>
              <w:t xml:space="preserve">Wait for it to expire (either specimen expires or if no specimen 10 days from Acceptance Date – ideally test both scenarios. Expiration date associated with the specimen can be modified so that it expires before midnight. </w:t>
            </w:r>
          </w:p>
          <w:p w:rsidR="00E9602A" w:rsidRDefault="00E9602A" w:rsidP="00E9602A">
            <w:pPr>
              <w:spacing w:before="60"/>
              <w:rPr>
                <w:rFonts w:ascii="Arial" w:hAnsi="Arial" w:cs="Arial"/>
                <w:sz w:val="18"/>
                <w:szCs w:val="18"/>
              </w:rPr>
            </w:pPr>
            <w:r>
              <w:rPr>
                <w:rFonts w:ascii="Arial" w:hAnsi="Arial" w:cs="Arial"/>
                <w:sz w:val="18"/>
                <w:szCs w:val="18"/>
              </w:rPr>
              <w:t>3.</w:t>
            </w:r>
            <w:r w:rsidR="00AF487E">
              <w:rPr>
                <w:rFonts w:ascii="Arial" w:hAnsi="Arial" w:cs="Arial"/>
                <w:sz w:val="18"/>
                <w:szCs w:val="18"/>
              </w:rPr>
              <w:t xml:space="preserve"> </w:t>
            </w:r>
            <w:r w:rsidRPr="00CA60C6">
              <w:rPr>
                <w:rFonts w:ascii="Arial" w:hAnsi="Arial" w:cs="Arial"/>
                <w:sz w:val="18"/>
                <w:szCs w:val="18"/>
              </w:rPr>
              <w:t>Wait for the nightly job to expire orders runs.</w:t>
            </w:r>
          </w:p>
          <w:p w:rsidR="00E9602A" w:rsidRDefault="00E9602A" w:rsidP="00E9602A">
            <w:pPr>
              <w:spacing w:before="60"/>
              <w:rPr>
                <w:rFonts w:ascii="Arial" w:hAnsi="Arial" w:cs="Arial"/>
                <w:sz w:val="18"/>
                <w:szCs w:val="18"/>
              </w:rPr>
            </w:pPr>
            <w:r>
              <w:rPr>
                <w:rFonts w:ascii="Arial" w:hAnsi="Arial" w:cs="Arial"/>
                <w:sz w:val="18"/>
                <w:szCs w:val="18"/>
              </w:rPr>
              <w:t>4.</w:t>
            </w:r>
            <w:r w:rsidRPr="00CA60C6">
              <w:rPr>
                <w:rFonts w:ascii="Arial" w:hAnsi="Arial" w:cs="Arial"/>
                <w:sz w:val="18"/>
                <w:szCs w:val="18"/>
              </w:rPr>
              <w:t xml:space="preserve"> Verify that this </w:t>
            </w:r>
            <w:proofErr w:type="gramStart"/>
            <w:r w:rsidRPr="00CA60C6">
              <w:rPr>
                <w:rFonts w:ascii="Arial" w:hAnsi="Arial" w:cs="Arial"/>
                <w:sz w:val="18"/>
                <w:szCs w:val="18"/>
              </w:rPr>
              <w:t>particular order</w:t>
            </w:r>
            <w:proofErr w:type="gramEnd"/>
            <w:r w:rsidRPr="00CA60C6">
              <w:rPr>
                <w:rFonts w:ascii="Arial" w:hAnsi="Arial" w:cs="Arial"/>
                <w:sz w:val="18"/>
                <w:szCs w:val="18"/>
              </w:rPr>
              <w:t xml:space="preserve"> no longer shows on P</w:t>
            </w:r>
            <w:r>
              <w:rPr>
                <w:rFonts w:ascii="Arial" w:hAnsi="Arial" w:cs="Arial"/>
                <w:sz w:val="18"/>
                <w:szCs w:val="18"/>
              </w:rPr>
              <w:t xml:space="preserve">ending </w:t>
            </w:r>
            <w:r w:rsidRPr="00CA60C6">
              <w:rPr>
                <w:rFonts w:ascii="Arial" w:hAnsi="Arial" w:cs="Arial"/>
                <w:sz w:val="18"/>
                <w:szCs w:val="18"/>
              </w:rPr>
              <w:t>T</w:t>
            </w:r>
            <w:r>
              <w:rPr>
                <w:rFonts w:ascii="Arial" w:hAnsi="Arial" w:cs="Arial"/>
                <w:sz w:val="18"/>
                <w:szCs w:val="18"/>
              </w:rPr>
              <w:t xml:space="preserve">ask </w:t>
            </w:r>
            <w:r w:rsidRPr="00CA60C6">
              <w:rPr>
                <w:rFonts w:ascii="Arial" w:hAnsi="Arial" w:cs="Arial"/>
                <w:sz w:val="18"/>
                <w:szCs w:val="18"/>
              </w:rPr>
              <w:t>L</w:t>
            </w:r>
            <w:r>
              <w:rPr>
                <w:rFonts w:ascii="Arial" w:hAnsi="Arial" w:cs="Arial"/>
                <w:sz w:val="18"/>
                <w:szCs w:val="18"/>
              </w:rPr>
              <w:t>ist</w:t>
            </w:r>
            <w:r w:rsidR="00AF487E">
              <w:rPr>
                <w:rFonts w:ascii="Arial" w:hAnsi="Arial" w:cs="Arial"/>
                <w:sz w:val="18"/>
                <w:szCs w:val="18"/>
              </w:rPr>
              <w:t>,</w:t>
            </w:r>
            <w:r w:rsidRPr="00CA60C6">
              <w:rPr>
                <w:rFonts w:ascii="Arial" w:hAnsi="Arial" w:cs="Arial"/>
                <w:sz w:val="18"/>
                <w:szCs w:val="18"/>
              </w:rPr>
              <w:t xml:space="preserve"> but its status is still Filled.</w:t>
            </w:r>
          </w:p>
          <w:p w:rsidR="00E9602A" w:rsidRDefault="00E9602A" w:rsidP="00E9602A">
            <w:pPr>
              <w:spacing w:before="60"/>
              <w:rPr>
                <w:rFonts w:ascii="Arial" w:hAnsi="Arial" w:cs="Arial"/>
                <w:sz w:val="18"/>
                <w:szCs w:val="18"/>
              </w:rPr>
            </w:pPr>
            <w:r>
              <w:rPr>
                <w:rFonts w:ascii="Arial" w:hAnsi="Arial" w:cs="Arial"/>
                <w:sz w:val="18"/>
                <w:szCs w:val="18"/>
              </w:rPr>
              <w:t>5. Verify that the status of the</w:t>
            </w:r>
            <w:r w:rsidRPr="00CA60C6">
              <w:rPr>
                <w:rFonts w:ascii="Arial" w:hAnsi="Arial" w:cs="Arial"/>
                <w:sz w:val="18"/>
                <w:szCs w:val="18"/>
              </w:rPr>
              <w:t xml:space="preserve"> order in CPRS is completed and not expired. </w:t>
            </w:r>
          </w:p>
          <w:p w:rsidR="00E9602A" w:rsidRPr="00C3485F" w:rsidRDefault="00E9602A" w:rsidP="00E9602A">
            <w:pPr>
              <w:spacing w:before="60"/>
              <w:rPr>
                <w:rFonts w:ascii="Arial" w:hAnsi="Arial" w:cs="Arial"/>
                <w:sz w:val="18"/>
                <w:szCs w:val="18"/>
              </w:rPr>
            </w:pPr>
            <w:r>
              <w:rPr>
                <w:rFonts w:ascii="Arial" w:hAnsi="Arial" w:cs="Arial"/>
                <w:sz w:val="18"/>
                <w:szCs w:val="18"/>
              </w:rPr>
              <w:t xml:space="preserve">6. </w:t>
            </w:r>
            <w:r w:rsidRPr="00CA60C6">
              <w:rPr>
                <w:rFonts w:ascii="Arial" w:hAnsi="Arial" w:cs="Arial"/>
                <w:sz w:val="18"/>
                <w:szCs w:val="18"/>
              </w:rPr>
              <w:t>Verify that the order can be found on</w:t>
            </w:r>
            <w:r>
              <w:rPr>
                <w:rFonts w:ascii="Arial" w:hAnsi="Arial" w:cs="Arial"/>
                <w:sz w:val="18"/>
                <w:szCs w:val="18"/>
              </w:rPr>
              <w:t xml:space="preserve"> the</w:t>
            </w:r>
            <w:r w:rsidRPr="00CA60C6">
              <w:rPr>
                <w:rFonts w:ascii="Arial" w:hAnsi="Arial" w:cs="Arial"/>
                <w:sz w:val="18"/>
                <w:szCs w:val="18"/>
              </w:rPr>
              <w:t xml:space="preserve"> P</w:t>
            </w:r>
            <w:r>
              <w:rPr>
                <w:rFonts w:ascii="Arial" w:hAnsi="Arial" w:cs="Arial"/>
                <w:sz w:val="18"/>
                <w:szCs w:val="18"/>
              </w:rPr>
              <w:t xml:space="preserve">ending </w:t>
            </w:r>
            <w:r w:rsidRPr="00CA60C6">
              <w:rPr>
                <w:rFonts w:ascii="Arial" w:hAnsi="Arial" w:cs="Arial"/>
                <w:sz w:val="18"/>
                <w:szCs w:val="18"/>
              </w:rPr>
              <w:t>T</w:t>
            </w:r>
            <w:r>
              <w:rPr>
                <w:rFonts w:ascii="Arial" w:hAnsi="Arial" w:cs="Arial"/>
                <w:sz w:val="18"/>
                <w:szCs w:val="18"/>
              </w:rPr>
              <w:t xml:space="preserve">ask </w:t>
            </w:r>
            <w:r w:rsidRPr="00CA60C6">
              <w:rPr>
                <w:rFonts w:ascii="Arial" w:hAnsi="Arial" w:cs="Arial"/>
                <w:sz w:val="18"/>
                <w:szCs w:val="18"/>
              </w:rPr>
              <w:t>L</w:t>
            </w:r>
            <w:r>
              <w:rPr>
                <w:rFonts w:ascii="Arial" w:hAnsi="Arial" w:cs="Arial"/>
                <w:sz w:val="18"/>
                <w:szCs w:val="18"/>
              </w:rPr>
              <w:t>ist</w:t>
            </w:r>
            <w:r w:rsidRPr="00CA60C6">
              <w:rPr>
                <w:rFonts w:ascii="Arial" w:hAnsi="Arial" w:cs="Arial"/>
                <w:sz w:val="18"/>
                <w:szCs w:val="18"/>
              </w:rPr>
              <w:t xml:space="preserve"> by searching with CPRS Order Number.</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FB379F" w:rsidRDefault="007F0961" w:rsidP="00E9602A">
            <w:pPr>
              <w:spacing w:before="60"/>
              <w:rPr>
                <w:rFonts w:ascii="Arial" w:hAnsi="Arial" w:cs="Arial"/>
                <w:sz w:val="18"/>
                <w:szCs w:val="18"/>
              </w:rPr>
            </w:pPr>
            <w:r>
              <w:rPr>
                <w:rFonts w:ascii="Arial" w:hAnsi="Arial" w:cs="Arial"/>
                <w:sz w:val="18"/>
                <w:szCs w:val="18"/>
              </w:rPr>
              <w:t>68</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FB379F">
              <w:rPr>
                <w:rFonts w:ascii="Arial" w:hAnsi="Arial" w:cs="Arial"/>
                <w:sz w:val="18"/>
                <w:szCs w:val="18"/>
              </w:rPr>
              <w:t>Patient Testing</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210418 KDA</w:t>
            </w:r>
          </w:p>
          <w:p w:rsidR="00E9602A" w:rsidRPr="00FB379F" w:rsidRDefault="00E9602A" w:rsidP="00E9602A">
            <w:pPr>
              <w:spacing w:before="60"/>
              <w:rPr>
                <w:rFonts w:ascii="Arial" w:hAnsi="Arial" w:cs="Arial"/>
                <w:sz w:val="18"/>
                <w:szCs w:val="18"/>
              </w:rPr>
            </w:pPr>
            <w:r w:rsidRPr="00C47A3F">
              <w:rPr>
                <w:rFonts w:ascii="Arial" w:hAnsi="Arial" w:cs="Arial"/>
                <w:sz w:val="18"/>
                <w:szCs w:val="18"/>
              </w:rPr>
              <w:t>215596 KDA</w:t>
            </w:r>
          </w:p>
        </w:tc>
        <w:tc>
          <w:tcPr>
            <w:tcW w:w="1787" w:type="dxa"/>
          </w:tcPr>
          <w:p w:rsidR="00E9602A" w:rsidRPr="00C3485F" w:rsidRDefault="00E9602A" w:rsidP="00E9602A">
            <w:pPr>
              <w:spacing w:before="60"/>
              <w:rPr>
                <w:rFonts w:ascii="Arial" w:hAnsi="Arial" w:cs="Arial"/>
                <w:sz w:val="18"/>
                <w:szCs w:val="18"/>
              </w:rPr>
            </w:pPr>
            <w:r w:rsidRPr="00C47A3F">
              <w:rPr>
                <w:rFonts w:ascii="Arial" w:hAnsi="Arial" w:cs="Arial"/>
                <w:sz w:val="18"/>
                <w:szCs w:val="18"/>
              </w:rPr>
              <w:t xml:space="preserve">The warning that a testing problem </w:t>
            </w:r>
            <w:r>
              <w:rPr>
                <w:rFonts w:ascii="Arial" w:hAnsi="Arial" w:cs="Arial"/>
                <w:sz w:val="18"/>
                <w:szCs w:val="18"/>
              </w:rPr>
              <w:t>was</w:t>
            </w:r>
            <w:r w:rsidRPr="00C47A3F">
              <w:rPr>
                <w:rFonts w:ascii="Arial" w:hAnsi="Arial" w:cs="Arial"/>
                <w:sz w:val="18"/>
                <w:szCs w:val="18"/>
              </w:rPr>
              <w:t xml:space="preserve"> related to a previously </w:t>
            </w:r>
            <w:r>
              <w:rPr>
                <w:rFonts w:ascii="Arial" w:hAnsi="Arial" w:cs="Arial"/>
                <w:sz w:val="18"/>
                <w:szCs w:val="18"/>
              </w:rPr>
              <w:t>emergency</w:t>
            </w:r>
            <w:r w:rsidRPr="00C47A3F">
              <w:rPr>
                <w:rFonts w:ascii="Arial" w:hAnsi="Arial" w:cs="Arial"/>
                <w:sz w:val="18"/>
                <w:szCs w:val="18"/>
              </w:rPr>
              <w:t xml:space="preserve"> </w:t>
            </w:r>
            <w:r>
              <w:rPr>
                <w:rFonts w:ascii="Arial" w:hAnsi="Arial" w:cs="Arial"/>
                <w:sz w:val="18"/>
                <w:szCs w:val="18"/>
              </w:rPr>
              <w:t>issued blood unit appeared</w:t>
            </w:r>
            <w:r w:rsidRPr="00C47A3F">
              <w:rPr>
                <w:rFonts w:ascii="Arial" w:hAnsi="Arial" w:cs="Arial"/>
                <w:sz w:val="18"/>
                <w:szCs w:val="18"/>
              </w:rPr>
              <w:t xml:space="preserve"> in relation to the underlying CPRS order number not in relation to the specimen UID used for current testing.</w:t>
            </w:r>
          </w:p>
        </w:tc>
        <w:tc>
          <w:tcPr>
            <w:tcW w:w="2893" w:type="dxa"/>
            <w:shd w:val="clear" w:color="auto" w:fill="auto"/>
          </w:tcPr>
          <w:p w:rsidR="00E9602A" w:rsidRPr="00C3485F" w:rsidRDefault="00E9602A" w:rsidP="00E9602A">
            <w:pPr>
              <w:spacing w:before="60"/>
              <w:ind w:left="18"/>
              <w:rPr>
                <w:rFonts w:ascii="Arial" w:hAnsi="Arial" w:cs="Arial"/>
                <w:sz w:val="18"/>
                <w:szCs w:val="18"/>
              </w:rPr>
            </w:pPr>
            <w:r w:rsidRPr="00C3485F">
              <w:rPr>
                <w:rFonts w:ascii="Arial" w:hAnsi="Arial" w:cs="Arial"/>
                <w:sz w:val="18"/>
                <w:szCs w:val="18"/>
              </w:rPr>
              <w:t>The warning that a testing problem is found in relation to a previously emergency issued blood unit now appears in relation to the specimen UID associated with the unit.</w:t>
            </w:r>
            <w:r w:rsidR="00036F45">
              <w:t xml:space="preserve"> </w:t>
            </w:r>
            <w:r w:rsidR="00036F45">
              <w:rPr>
                <w:rFonts w:ascii="Arial" w:hAnsi="Arial" w:cs="Arial"/>
                <w:sz w:val="18"/>
                <w:szCs w:val="18"/>
              </w:rPr>
              <w:t>Users must now</w:t>
            </w:r>
            <w:r w:rsidR="00036F45" w:rsidRPr="00036F45">
              <w:rPr>
                <w:rFonts w:ascii="Arial" w:hAnsi="Arial" w:cs="Arial"/>
                <w:sz w:val="18"/>
                <w:szCs w:val="18"/>
              </w:rPr>
              <w:t xml:space="preserve"> associate component order</w:t>
            </w:r>
            <w:r w:rsidR="00036F45">
              <w:rPr>
                <w:rFonts w:ascii="Arial" w:hAnsi="Arial" w:cs="Arial"/>
                <w:sz w:val="18"/>
                <w:szCs w:val="18"/>
              </w:rPr>
              <w:t>s</w:t>
            </w:r>
            <w:r w:rsidR="00036F45" w:rsidRPr="00036F45">
              <w:rPr>
                <w:rFonts w:ascii="Arial" w:hAnsi="Arial" w:cs="Arial"/>
                <w:sz w:val="18"/>
                <w:szCs w:val="18"/>
              </w:rPr>
              <w:t xml:space="preserve"> with specimen</w:t>
            </w:r>
            <w:r w:rsidR="00036F45">
              <w:rPr>
                <w:rFonts w:ascii="Arial" w:hAnsi="Arial" w:cs="Arial"/>
                <w:sz w:val="18"/>
                <w:szCs w:val="18"/>
              </w:rPr>
              <w:t>s</w:t>
            </w:r>
            <w:r w:rsidR="00036F45" w:rsidRPr="00036F45">
              <w:rPr>
                <w:rFonts w:ascii="Arial" w:hAnsi="Arial" w:cs="Arial"/>
                <w:b/>
                <w:sz w:val="18"/>
                <w:szCs w:val="18"/>
              </w:rPr>
              <w:t xml:space="preserve"> before</w:t>
            </w:r>
            <w:r w:rsidR="00036F45" w:rsidRPr="00036F45">
              <w:rPr>
                <w:rFonts w:ascii="Arial" w:hAnsi="Arial" w:cs="Arial"/>
                <w:sz w:val="18"/>
                <w:szCs w:val="18"/>
              </w:rPr>
              <w:t xml:space="preserve"> performing TAS if component orders were issued before TAS</w:t>
            </w:r>
            <w:r w:rsidR="00036F45">
              <w:rPr>
                <w:rFonts w:ascii="Arial" w:hAnsi="Arial" w:cs="Arial"/>
                <w:sz w:val="18"/>
                <w:szCs w:val="18"/>
              </w:rPr>
              <w:t>.</w:t>
            </w:r>
          </w:p>
        </w:tc>
        <w:tc>
          <w:tcPr>
            <w:tcW w:w="3407" w:type="dxa"/>
            <w:shd w:val="clear" w:color="auto" w:fill="auto"/>
          </w:tcPr>
          <w:p w:rsidR="00E9602A" w:rsidRPr="00C3485F" w:rsidRDefault="00E9602A" w:rsidP="00E9602A">
            <w:pPr>
              <w:spacing w:before="60"/>
              <w:ind w:left="-27"/>
              <w:rPr>
                <w:rFonts w:ascii="Arial" w:hAnsi="Arial" w:cs="Arial"/>
                <w:sz w:val="18"/>
                <w:szCs w:val="18"/>
              </w:rPr>
            </w:pPr>
            <w:r w:rsidRPr="00C3485F">
              <w:rPr>
                <w:rFonts w:ascii="Arial" w:hAnsi="Arial" w:cs="Arial"/>
                <w:sz w:val="18"/>
                <w:szCs w:val="18"/>
              </w:rPr>
              <w:t>None provided.</w:t>
            </w:r>
          </w:p>
          <w:p w:rsidR="00E9602A" w:rsidRPr="00C3485F" w:rsidRDefault="00E9602A" w:rsidP="00E9602A">
            <w:pPr>
              <w:spacing w:before="60"/>
              <w:ind w:left="-27"/>
              <w:rPr>
                <w:rFonts w:ascii="Arial" w:hAnsi="Arial" w:cs="Arial"/>
                <w:sz w:val="18"/>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Default="007F0961" w:rsidP="00E9602A">
            <w:pPr>
              <w:spacing w:before="60"/>
              <w:rPr>
                <w:rFonts w:ascii="Arial" w:hAnsi="Arial" w:cs="Arial"/>
                <w:sz w:val="18"/>
                <w:szCs w:val="18"/>
              </w:rPr>
            </w:pPr>
            <w:bookmarkStart w:id="31" w:name="_Hlk521402473"/>
            <w:r>
              <w:rPr>
                <w:rFonts w:ascii="Arial" w:hAnsi="Arial" w:cs="Arial"/>
                <w:sz w:val="18"/>
                <w:szCs w:val="18"/>
              </w:rPr>
              <w:lastRenderedPageBreak/>
              <w:t>69</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Patient Testing</w:t>
            </w:r>
          </w:p>
          <w:p w:rsidR="00E9602A" w:rsidRPr="00C47A3F" w:rsidRDefault="00E9602A" w:rsidP="00E9602A">
            <w:pPr>
              <w:spacing w:before="60"/>
              <w:rPr>
                <w:rFonts w:ascii="Arial" w:hAnsi="Arial" w:cs="Arial"/>
                <w:sz w:val="18"/>
                <w:szCs w:val="18"/>
              </w:rPr>
            </w:pPr>
            <w:r>
              <w:rPr>
                <w:rFonts w:ascii="Arial" w:hAnsi="Arial" w:cs="Arial"/>
                <w:sz w:val="18"/>
                <w:szCs w:val="18"/>
              </w:rPr>
              <w:t>663115</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Pr>
                <w:rFonts w:ascii="Arial" w:hAnsi="Arial" w:cs="Arial"/>
                <w:sz w:val="18"/>
                <w:szCs w:val="18"/>
              </w:rPr>
              <w:t>When conflicting testing was performed on any specimen for which blood units were issued, the warning message and exception data indicated it was for an emergency issued unit, even if it was not.</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ind w:left="18"/>
              <w:rPr>
                <w:rFonts w:ascii="Arial" w:hAnsi="Arial" w:cs="Arial"/>
                <w:sz w:val="18"/>
                <w:szCs w:val="18"/>
              </w:rPr>
            </w:pPr>
            <w:r>
              <w:rPr>
                <w:rFonts w:ascii="Arial" w:hAnsi="Arial" w:cs="Arial"/>
                <w:sz w:val="18"/>
                <w:szCs w:val="18"/>
              </w:rPr>
              <w:t>The check continues to be performed for all issued units and the warning message and exception data no longer mention 'emergency'.</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2B35B3" w:rsidRDefault="00E9602A" w:rsidP="00E9602A">
            <w:pPr>
              <w:ind w:left="-27"/>
              <w:rPr>
                <w:rFonts w:ascii="Arial" w:hAnsi="Arial" w:cs="Arial"/>
                <w:sz w:val="18"/>
                <w:szCs w:val="18"/>
              </w:rPr>
            </w:pPr>
            <w:r w:rsidRPr="002B35B3">
              <w:rPr>
                <w:rFonts w:ascii="Arial" w:hAnsi="Arial" w:cs="Arial"/>
                <w:sz w:val="18"/>
                <w:szCs w:val="18"/>
              </w:rPr>
              <w:t>1.</w:t>
            </w:r>
            <w:r w:rsidRPr="002B35B3">
              <w:rPr>
                <w:rFonts w:ascii="Arial" w:hAnsi="Arial" w:cs="Arial"/>
                <w:sz w:val="18"/>
                <w:szCs w:val="18"/>
              </w:rPr>
              <w:tab/>
              <w:t xml:space="preserve">Order TAS and RBC in CPRS. Perform emergency issue of the blood unit. After the issue test TAS and Crossmatch for specimen for which the unit was issued. Make sure to enter a positive ABS result for the TAS and an incompatible result for the issued unit. Verify that warning is triggered and that it does not contain </w:t>
            </w:r>
            <w:r w:rsidR="00AF487E">
              <w:rPr>
                <w:rFonts w:ascii="Arial" w:hAnsi="Arial" w:cs="Arial"/>
                <w:sz w:val="18"/>
                <w:szCs w:val="18"/>
              </w:rPr>
              <w:t xml:space="preserve">the </w:t>
            </w:r>
            <w:r w:rsidRPr="002B35B3">
              <w:rPr>
                <w:rFonts w:ascii="Arial" w:hAnsi="Arial" w:cs="Arial"/>
                <w:sz w:val="18"/>
                <w:szCs w:val="18"/>
              </w:rPr>
              <w:t>word "emergency". Verify that</w:t>
            </w:r>
            <w:r w:rsidR="00AF487E">
              <w:rPr>
                <w:rFonts w:ascii="Arial" w:hAnsi="Arial" w:cs="Arial"/>
                <w:sz w:val="18"/>
                <w:szCs w:val="18"/>
              </w:rPr>
              <w:t xml:space="preserve"> the</w:t>
            </w:r>
            <w:r w:rsidRPr="002B35B3">
              <w:rPr>
                <w:rFonts w:ascii="Arial" w:hAnsi="Arial" w:cs="Arial"/>
                <w:sz w:val="18"/>
                <w:szCs w:val="18"/>
              </w:rPr>
              <w:t xml:space="preserve"> exception report reads "Unit issued, testing problem" for these exceptions. </w:t>
            </w:r>
          </w:p>
          <w:p w:rsidR="00E9602A" w:rsidRPr="002B35B3" w:rsidRDefault="00E9602A" w:rsidP="00E9602A">
            <w:pPr>
              <w:ind w:left="-27"/>
              <w:rPr>
                <w:rFonts w:ascii="Arial" w:hAnsi="Arial" w:cs="Arial"/>
                <w:sz w:val="18"/>
                <w:szCs w:val="18"/>
              </w:rPr>
            </w:pPr>
          </w:p>
          <w:p w:rsidR="00E9602A" w:rsidRPr="00C47A3F" w:rsidRDefault="00E9602A" w:rsidP="00E9602A">
            <w:pPr>
              <w:ind w:left="-27"/>
              <w:rPr>
                <w:rFonts w:ascii="Arial" w:hAnsi="Arial" w:cs="Arial"/>
                <w:sz w:val="18"/>
                <w:szCs w:val="18"/>
              </w:rPr>
            </w:pPr>
            <w:r w:rsidRPr="002B35B3">
              <w:rPr>
                <w:rFonts w:ascii="Arial" w:hAnsi="Arial" w:cs="Arial"/>
                <w:sz w:val="18"/>
                <w:szCs w:val="18"/>
              </w:rPr>
              <w:t>2.</w:t>
            </w:r>
            <w:r w:rsidRPr="002B35B3">
              <w:rPr>
                <w:rFonts w:ascii="Arial" w:hAnsi="Arial" w:cs="Arial"/>
                <w:sz w:val="18"/>
                <w:szCs w:val="18"/>
              </w:rPr>
              <w:tab/>
              <w:t>Perform antigen typing for the issued unit and make sure that patient has antigen negative requirement for a given antigen. Enter positive result for antigen typing and verify that warning is triggered and that it does not contain</w:t>
            </w:r>
            <w:r w:rsidR="00AF487E">
              <w:rPr>
                <w:rFonts w:ascii="Arial" w:hAnsi="Arial" w:cs="Arial"/>
                <w:sz w:val="18"/>
                <w:szCs w:val="18"/>
              </w:rPr>
              <w:t xml:space="preserve"> the</w:t>
            </w:r>
            <w:r w:rsidRPr="002B35B3">
              <w:rPr>
                <w:rFonts w:ascii="Arial" w:hAnsi="Arial" w:cs="Arial"/>
                <w:sz w:val="18"/>
                <w:szCs w:val="18"/>
              </w:rPr>
              <w:t xml:space="preserve"> word "emergency". Verify that </w:t>
            </w:r>
            <w:r w:rsidR="00AF487E">
              <w:rPr>
                <w:rFonts w:ascii="Arial" w:hAnsi="Arial" w:cs="Arial"/>
                <w:sz w:val="18"/>
                <w:szCs w:val="18"/>
              </w:rPr>
              <w:t xml:space="preserve">the </w:t>
            </w:r>
            <w:r w:rsidRPr="002B35B3">
              <w:rPr>
                <w:rFonts w:ascii="Arial" w:hAnsi="Arial" w:cs="Arial"/>
                <w:sz w:val="18"/>
                <w:szCs w:val="18"/>
              </w:rPr>
              <w:t>exception report reads "Unit issued, testing problem" for this exception</w:t>
            </w:r>
            <w:r>
              <w:rPr>
                <w:rFonts w:ascii="Arial" w:hAnsi="Arial" w:cs="Arial"/>
                <w:sz w:val="18"/>
                <w:szCs w:val="18"/>
              </w:rPr>
              <w:t>.</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bookmarkEnd w:id="31"/>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Default="007F0961" w:rsidP="00E9602A">
            <w:pPr>
              <w:spacing w:before="60"/>
              <w:rPr>
                <w:rFonts w:ascii="Arial" w:hAnsi="Arial" w:cs="Arial"/>
                <w:sz w:val="18"/>
                <w:szCs w:val="18"/>
              </w:rPr>
            </w:pPr>
            <w:r>
              <w:rPr>
                <w:rFonts w:ascii="Arial" w:hAnsi="Arial" w:cs="Arial"/>
                <w:sz w:val="18"/>
                <w:szCs w:val="18"/>
              </w:rPr>
              <w:t>70</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Patient Testing</w:t>
            </w:r>
          </w:p>
          <w:p w:rsidR="00E9602A" w:rsidRPr="00C47A3F" w:rsidRDefault="00E9602A" w:rsidP="00E9602A">
            <w:pPr>
              <w:spacing w:before="60"/>
              <w:rPr>
                <w:rFonts w:ascii="Arial" w:hAnsi="Arial" w:cs="Arial"/>
                <w:sz w:val="18"/>
                <w:szCs w:val="18"/>
              </w:rPr>
            </w:pPr>
            <w:r>
              <w:rPr>
                <w:rFonts w:ascii="Arial" w:hAnsi="Arial" w:cs="Arial"/>
                <w:sz w:val="18"/>
                <w:szCs w:val="18"/>
              </w:rPr>
              <w:t>671468</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Pr>
                <w:rFonts w:ascii="Arial" w:hAnsi="Arial" w:cs="Arial"/>
                <w:sz w:val="18"/>
                <w:szCs w:val="18"/>
              </w:rPr>
              <w:t>When conflicting testing was found for an issued unit, the warning message and exception data presented would display the product type instead of the full product code.</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ind w:left="18"/>
              <w:rPr>
                <w:rFonts w:ascii="Arial" w:hAnsi="Arial" w:cs="Arial"/>
                <w:sz w:val="18"/>
                <w:szCs w:val="18"/>
              </w:rPr>
            </w:pPr>
            <w:r>
              <w:rPr>
                <w:rFonts w:ascii="Arial" w:hAnsi="Arial" w:cs="Arial"/>
                <w:sz w:val="18"/>
                <w:szCs w:val="18"/>
              </w:rPr>
              <w:t>The warning message and exception data will now display the full product code.</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Pr>
                <w:rFonts w:ascii="Arial" w:hAnsi="Arial" w:cs="Arial"/>
                <w:sz w:val="18"/>
                <w:szCs w:val="18"/>
              </w:rPr>
              <w:t>Use the above validation scenario and verify that exception “</w:t>
            </w:r>
            <w:r w:rsidRPr="000E2BB3">
              <w:rPr>
                <w:rFonts w:ascii="Arial" w:hAnsi="Arial" w:cs="Arial"/>
                <w:sz w:val="18"/>
                <w:szCs w:val="18"/>
              </w:rPr>
              <w:t>Unit issued, testing problem</w:t>
            </w:r>
            <w:r>
              <w:rPr>
                <w:rFonts w:ascii="Arial" w:hAnsi="Arial" w:cs="Arial"/>
                <w:sz w:val="18"/>
                <w:szCs w:val="18"/>
              </w:rPr>
              <w:t>” displays a full product code.</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71</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Patient Testing Direct Antiglobulin Test</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440445</w:t>
            </w:r>
          </w:p>
        </w:tc>
        <w:tc>
          <w:tcPr>
            <w:tcW w:w="1787" w:type="dxa"/>
          </w:tcPr>
          <w:p w:rsidR="00E9602A" w:rsidRPr="00C47A3F" w:rsidRDefault="00E9602A" w:rsidP="00E9602A">
            <w:pPr>
              <w:spacing w:before="60"/>
              <w:rPr>
                <w:rFonts w:ascii="Arial" w:hAnsi="Arial" w:cs="Arial"/>
                <w:sz w:val="18"/>
                <w:szCs w:val="18"/>
              </w:rPr>
            </w:pPr>
            <w:r>
              <w:rPr>
                <w:rFonts w:ascii="Arial" w:hAnsi="Arial" w:cs="Arial"/>
                <w:sz w:val="18"/>
                <w:szCs w:val="18"/>
              </w:rPr>
              <w:t>The system required</w:t>
            </w:r>
            <w:r w:rsidRPr="00C47A3F">
              <w:rPr>
                <w:rFonts w:ascii="Arial" w:hAnsi="Arial" w:cs="Arial"/>
                <w:sz w:val="18"/>
                <w:szCs w:val="18"/>
              </w:rPr>
              <w:t xml:space="preserve"> Check Cells (CC) results for the DAT GEL test.</w:t>
            </w:r>
          </w:p>
        </w:tc>
        <w:tc>
          <w:tcPr>
            <w:tcW w:w="2893" w:type="dxa"/>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DAT tests indicated as performed using GEL with valid control cells no longer require the entry of CC results.</w:t>
            </w:r>
            <w:r>
              <w:rPr>
                <w:rFonts w:ascii="Arial" w:hAnsi="Arial" w:cs="Arial"/>
                <w:sz w:val="18"/>
                <w:szCs w:val="18"/>
              </w:rPr>
              <w:t xml:space="preserve"> DAT tests performed by manual method will also no longer require entry of CC results.</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72</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Patient Update</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209790</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208835</w:t>
            </w:r>
            <w:r>
              <w:rPr>
                <w:rFonts w:ascii="Arial" w:hAnsi="Arial" w:cs="Arial"/>
                <w:sz w:val="18"/>
                <w:szCs w:val="18"/>
              </w:rPr>
              <w:t xml:space="preserve"> </w:t>
            </w:r>
            <w:r w:rsidRPr="00C47A3F">
              <w:rPr>
                <w:rFonts w:ascii="Arial" w:hAnsi="Arial" w:cs="Arial"/>
                <w:sz w:val="18"/>
                <w:szCs w:val="18"/>
              </w:rPr>
              <w:t>KDA</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VBEC*2*1 dependent</w:t>
            </w:r>
          </w:p>
        </w:tc>
        <w:tc>
          <w:tcPr>
            <w:tcW w:w="1787" w:type="dxa"/>
            <w:tcBorders>
              <w:top w:val="single" w:sz="4" w:space="0" w:color="auto"/>
              <w:left w:val="single" w:sz="4" w:space="0" w:color="auto"/>
              <w:bottom w:val="single" w:sz="4" w:space="0" w:color="auto"/>
              <w:right w:val="single" w:sz="4" w:space="0" w:color="auto"/>
            </w:tcBorders>
          </w:tcPr>
          <w:p w:rsidR="00E9602A" w:rsidRPr="00C3485F" w:rsidRDefault="00E9602A" w:rsidP="00E9602A">
            <w:pPr>
              <w:spacing w:before="60"/>
              <w:rPr>
                <w:rFonts w:ascii="Arial" w:hAnsi="Arial" w:cs="Arial"/>
                <w:sz w:val="18"/>
                <w:szCs w:val="18"/>
              </w:rPr>
            </w:pPr>
            <w:r w:rsidRPr="00C3485F">
              <w:rPr>
                <w:rFonts w:ascii="Arial" w:hAnsi="Arial" w:cs="Arial"/>
                <w:sz w:val="18"/>
                <w:szCs w:val="18"/>
              </w:rPr>
              <w:t xml:space="preserve">VBECS </w:t>
            </w:r>
            <w:r>
              <w:rPr>
                <w:rFonts w:ascii="Arial" w:hAnsi="Arial" w:cs="Arial"/>
                <w:sz w:val="18"/>
                <w:szCs w:val="18"/>
              </w:rPr>
              <w:t>did</w:t>
            </w:r>
            <w:r w:rsidRPr="00C3485F">
              <w:rPr>
                <w:rFonts w:ascii="Arial" w:hAnsi="Arial" w:cs="Arial"/>
                <w:sz w:val="18"/>
                <w:szCs w:val="18"/>
              </w:rPr>
              <w:t xml:space="preserve"> not use the CPRS order HL7 message to trigger a patient update. </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VBECS will process a patient update from information provided in a CPRS order.</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3485F" w:rsidRDefault="00E9602A" w:rsidP="00E9602A">
            <w:pPr>
              <w:spacing w:before="60"/>
              <w:ind w:left="-27"/>
              <w:rPr>
                <w:rFonts w:ascii="Arial" w:hAnsi="Arial" w:cs="Arial"/>
                <w:sz w:val="18"/>
                <w:szCs w:val="18"/>
              </w:rPr>
            </w:pPr>
            <w:r>
              <w:rPr>
                <w:rFonts w:ascii="Arial" w:hAnsi="Arial" w:cs="Arial"/>
                <w:sz w:val="18"/>
                <w:szCs w:val="18"/>
              </w:rPr>
              <w:t>No Action Required.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7F0961" w:rsidRPr="00C47A3F" w:rsidRDefault="007F0961" w:rsidP="007F0961">
            <w:pPr>
              <w:spacing w:before="60"/>
              <w:rPr>
                <w:rFonts w:ascii="Arial" w:hAnsi="Arial" w:cs="Arial"/>
                <w:sz w:val="18"/>
                <w:szCs w:val="18"/>
              </w:rPr>
            </w:pPr>
            <w:r>
              <w:rPr>
                <w:rFonts w:ascii="Arial" w:hAnsi="Arial" w:cs="Arial"/>
                <w:sz w:val="18"/>
                <w:szCs w:val="18"/>
              </w:rPr>
              <w:t>73</w:t>
            </w:r>
          </w:p>
          <w:p w:rsidR="00B66354" w:rsidRPr="00C47A3F" w:rsidRDefault="00B66354" w:rsidP="00E9602A">
            <w:pPr>
              <w:spacing w:before="60"/>
              <w:rPr>
                <w:rFonts w:ascii="Arial" w:hAnsi="Arial" w:cs="Arial"/>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Print BTRF and Caution Tag</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390955</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BTRF </w:t>
            </w:r>
            <w:r>
              <w:rPr>
                <w:rFonts w:ascii="Arial" w:hAnsi="Arial" w:cs="Arial"/>
                <w:sz w:val="18"/>
                <w:szCs w:val="18"/>
              </w:rPr>
              <w:t>had</w:t>
            </w:r>
            <w:r w:rsidRPr="00C47A3F">
              <w:rPr>
                <w:rFonts w:ascii="Arial" w:hAnsi="Arial" w:cs="Arial"/>
                <w:sz w:val="18"/>
                <w:szCs w:val="18"/>
              </w:rPr>
              <w:t xml:space="preserve"> too many signature points.</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3485F" w:rsidRDefault="00E9602A" w:rsidP="00E9602A">
            <w:pPr>
              <w:spacing w:before="60"/>
              <w:ind w:left="18"/>
              <w:rPr>
                <w:rFonts w:ascii="Arial" w:hAnsi="Arial" w:cs="Arial"/>
                <w:sz w:val="18"/>
                <w:szCs w:val="18"/>
              </w:rPr>
            </w:pPr>
            <w:r w:rsidRPr="00C3485F">
              <w:rPr>
                <w:rFonts w:ascii="Arial" w:hAnsi="Arial" w:cs="Arial"/>
                <w:sz w:val="18"/>
                <w:szCs w:val="18"/>
              </w:rPr>
              <w:t>BTRF is redesigned for easier readability. The date requirement statement has been removed from various signature point</w:t>
            </w:r>
            <w:r>
              <w:rPr>
                <w:rFonts w:ascii="Arial" w:hAnsi="Arial" w:cs="Arial"/>
                <w:sz w:val="18"/>
                <w:szCs w:val="18"/>
              </w:rPr>
              <w:t>s.</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3485F" w:rsidRDefault="00E9602A" w:rsidP="00E9602A">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_Ref513719414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 xml:space="preserve">Table 3: Comparison Reports </w:t>
            </w:r>
            <w:r>
              <w:rPr>
                <w:rFonts w:ascii="Arial" w:hAnsi="Arial" w:cs="Arial"/>
                <w:sz w:val="18"/>
                <w:szCs w:val="18"/>
              </w:rPr>
              <w:fldChar w:fldCharType="end"/>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74</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Print BTRF and Caution Tag</w:t>
            </w:r>
          </w:p>
          <w:p w:rsidR="00E9602A" w:rsidRDefault="00E9602A" w:rsidP="00E9602A">
            <w:pPr>
              <w:spacing w:before="60"/>
              <w:rPr>
                <w:rFonts w:ascii="Arial" w:hAnsi="Arial" w:cs="Arial"/>
                <w:sz w:val="18"/>
                <w:szCs w:val="18"/>
              </w:rPr>
            </w:pPr>
            <w:r w:rsidRPr="00C47A3F">
              <w:rPr>
                <w:rFonts w:ascii="Arial" w:hAnsi="Arial" w:cs="Arial"/>
                <w:sz w:val="18"/>
                <w:szCs w:val="18"/>
              </w:rPr>
              <w:t xml:space="preserve">209556 KDA </w:t>
            </w:r>
          </w:p>
          <w:p w:rsidR="00E9602A" w:rsidRPr="00C47A3F" w:rsidRDefault="00E9602A" w:rsidP="00E9602A">
            <w:pPr>
              <w:spacing w:before="60"/>
              <w:rPr>
                <w:rFonts w:ascii="Arial" w:hAnsi="Arial" w:cs="Arial"/>
                <w:sz w:val="18"/>
                <w:szCs w:val="18"/>
              </w:rPr>
            </w:pPr>
            <w:r>
              <w:rPr>
                <w:rFonts w:ascii="Arial" w:hAnsi="Arial" w:cs="Arial"/>
                <w:sz w:val="18"/>
                <w:szCs w:val="18"/>
              </w:rPr>
              <w:t>647406</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VBECS </w:t>
            </w:r>
            <w:r>
              <w:rPr>
                <w:rFonts w:ascii="Arial" w:hAnsi="Arial" w:cs="Arial"/>
                <w:sz w:val="18"/>
                <w:szCs w:val="18"/>
              </w:rPr>
              <w:t>could not</w:t>
            </w:r>
            <w:r w:rsidRPr="00C47A3F">
              <w:rPr>
                <w:rFonts w:ascii="Arial" w:hAnsi="Arial" w:cs="Arial"/>
                <w:sz w:val="18"/>
                <w:szCs w:val="18"/>
              </w:rPr>
              <w:t xml:space="preserve"> print more than ten blank caution tags per request as stated in the documentation.</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3485F" w:rsidRDefault="00E9602A" w:rsidP="00E9602A">
            <w:pPr>
              <w:spacing w:before="60"/>
              <w:ind w:left="18"/>
              <w:rPr>
                <w:rFonts w:ascii="Arial" w:hAnsi="Arial" w:cs="Arial"/>
                <w:sz w:val="18"/>
                <w:szCs w:val="18"/>
              </w:rPr>
            </w:pPr>
            <w:r>
              <w:rPr>
                <w:rFonts w:ascii="Arial" w:hAnsi="Arial" w:cs="Arial"/>
                <w:sz w:val="18"/>
                <w:szCs w:val="18"/>
              </w:rPr>
              <w:t>VBECS does not limit the number of blank caution tags to print per request.  If the number requested is not printed, the user may request more to be printed.  This functionality has not changed.</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3485F" w:rsidRDefault="00E9602A" w:rsidP="00E9602A">
            <w:pPr>
              <w:spacing w:before="60"/>
              <w:ind w:left="-27"/>
              <w:rPr>
                <w:rFonts w:ascii="Arial" w:hAnsi="Arial" w:cs="Arial"/>
                <w:sz w:val="18"/>
                <w:szCs w:val="18"/>
              </w:rPr>
            </w:pPr>
            <w:r>
              <w:rPr>
                <w:rFonts w:ascii="Arial" w:hAnsi="Arial" w:cs="Arial"/>
                <w:sz w:val="18"/>
                <w:szCs w:val="18"/>
              </w:rPr>
              <w:t>Removed KDA. No additional action required.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75</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Select Units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544305</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215069 KDA</w:t>
            </w:r>
          </w:p>
          <w:p w:rsidR="00E9602A" w:rsidRPr="00FB379F" w:rsidRDefault="00E9602A" w:rsidP="00E9602A">
            <w:pPr>
              <w:spacing w:before="60"/>
              <w:rPr>
                <w:rFonts w:ascii="Arial" w:hAnsi="Arial" w:cs="Arial"/>
                <w:sz w:val="18"/>
                <w:szCs w:val="18"/>
              </w:rPr>
            </w:pPr>
            <w:r w:rsidRPr="00C47A3F">
              <w:rPr>
                <w:rFonts w:ascii="Arial" w:hAnsi="Arial" w:cs="Arial"/>
                <w:sz w:val="18"/>
                <w:szCs w:val="18"/>
              </w:rPr>
              <w:t>210199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The system </w:t>
            </w:r>
            <w:r>
              <w:rPr>
                <w:rFonts w:ascii="Arial" w:hAnsi="Arial" w:cs="Arial"/>
                <w:sz w:val="18"/>
                <w:szCs w:val="18"/>
              </w:rPr>
              <w:t>allowed</w:t>
            </w:r>
            <w:r w:rsidRPr="00C47A3F">
              <w:rPr>
                <w:rFonts w:ascii="Arial" w:hAnsi="Arial" w:cs="Arial"/>
                <w:sz w:val="18"/>
                <w:szCs w:val="18"/>
              </w:rPr>
              <w:t xml:space="preserve"> an optional crossmatch for blood units in the OTHER component class that </w:t>
            </w:r>
            <w:r>
              <w:rPr>
                <w:rFonts w:ascii="Arial" w:hAnsi="Arial" w:cs="Arial"/>
                <w:sz w:val="18"/>
                <w:szCs w:val="18"/>
              </w:rPr>
              <w:t>could</w:t>
            </w:r>
            <w:r w:rsidRPr="00C47A3F">
              <w:rPr>
                <w:rFonts w:ascii="Arial" w:hAnsi="Arial" w:cs="Arial"/>
                <w:sz w:val="18"/>
                <w:szCs w:val="18"/>
              </w:rPr>
              <w:t xml:space="preserve"> be crossmatched at the user’s discretion.</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The ability to add an optional crossmatch is no longer available. </w:t>
            </w:r>
          </w:p>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VBECS now determines if serologic crossmatch is needed based on the indicator of equal to or greater than (=&gt;) 2 mL of RBC contamination to set at the time of unit receipt: optional crossmatch has been eliminated.</w:t>
            </w:r>
          </w:p>
        </w:tc>
        <w:tc>
          <w:tcPr>
            <w:tcW w:w="3407" w:type="dxa"/>
            <w:shd w:val="clear" w:color="auto" w:fill="auto"/>
          </w:tcPr>
          <w:p w:rsidR="00E9602A" w:rsidRPr="00D77608" w:rsidRDefault="00E9602A" w:rsidP="00E9602A">
            <w:pPr>
              <w:spacing w:before="60"/>
              <w:ind w:left="-27"/>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_Ref522803893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r w:rsidRPr="00D77608">
              <w:rPr>
                <w:rFonts w:ascii="Arial" w:hAnsi="Arial" w:cs="Arial"/>
                <w:sz w:val="18"/>
                <w:szCs w:val="18"/>
              </w:rPr>
              <w:t xml:space="preserve"> </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76</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Select Units </w:t>
            </w:r>
          </w:p>
          <w:p w:rsidR="00E9602A" w:rsidRPr="00FB379F" w:rsidRDefault="00E9602A" w:rsidP="00E9602A">
            <w:pPr>
              <w:spacing w:before="60"/>
              <w:rPr>
                <w:rFonts w:ascii="Arial" w:hAnsi="Arial" w:cs="Arial"/>
                <w:sz w:val="18"/>
                <w:szCs w:val="18"/>
              </w:rPr>
            </w:pPr>
            <w:r w:rsidRPr="00FB379F">
              <w:rPr>
                <w:rFonts w:ascii="Arial" w:hAnsi="Arial" w:cs="Arial"/>
                <w:sz w:val="18"/>
                <w:szCs w:val="18"/>
              </w:rPr>
              <w:t>534238</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When associating an expired specimen with an order, the system did not allow the user to proceed and it </w:t>
            </w:r>
            <w:r>
              <w:rPr>
                <w:rFonts w:ascii="Arial" w:hAnsi="Arial" w:cs="Arial"/>
                <w:sz w:val="18"/>
                <w:szCs w:val="18"/>
              </w:rPr>
              <w:t>was</w:t>
            </w:r>
            <w:r w:rsidRPr="00C47A3F">
              <w:rPr>
                <w:rFonts w:ascii="Arial" w:hAnsi="Arial" w:cs="Arial"/>
                <w:sz w:val="18"/>
                <w:szCs w:val="18"/>
              </w:rPr>
              <w:t xml:space="preserve"> not explained in the user documentation.</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system continue</w:t>
            </w:r>
            <w:r>
              <w:rPr>
                <w:rFonts w:ascii="Arial" w:hAnsi="Arial" w:cs="Arial"/>
                <w:sz w:val="18"/>
                <w:szCs w:val="18"/>
              </w:rPr>
              <w:t>s</w:t>
            </w:r>
            <w:r w:rsidRPr="00C47A3F">
              <w:rPr>
                <w:rFonts w:ascii="Arial" w:hAnsi="Arial" w:cs="Arial"/>
                <w:sz w:val="18"/>
                <w:szCs w:val="18"/>
              </w:rPr>
              <w:t xml:space="preserve"> to require chronologic assignment to associate an expired specimen and is clarified in the 2.3.0 User Guide.</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77</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Select Units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209433 KDA</w:t>
            </w:r>
          </w:p>
        </w:tc>
        <w:tc>
          <w:tcPr>
            <w:tcW w:w="1787" w:type="dxa"/>
          </w:tcPr>
          <w:p w:rsidR="00E9602A" w:rsidRPr="00C3485F" w:rsidRDefault="00E9602A" w:rsidP="00E9602A">
            <w:pPr>
              <w:spacing w:before="60"/>
              <w:rPr>
                <w:rFonts w:ascii="Arial" w:hAnsi="Arial" w:cs="Arial"/>
                <w:sz w:val="18"/>
                <w:szCs w:val="18"/>
              </w:rPr>
            </w:pPr>
            <w:r>
              <w:rPr>
                <w:rFonts w:ascii="Arial" w:hAnsi="Arial" w:cs="Arial"/>
                <w:sz w:val="18"/>
                <w:szCs w:val="18"/>
              </w:rPr>
              <w:t xml:space="preserve">A system error occurred when the user clicked </w:t>
            </w:r>
            <w:r w:rsidRPr="00C3485F">
              <w:rPr>
                <w:rFonts w:ascii="Arial" w:hAnsi="Arial" w:cs="Arial"/>
                <w:sz w:val="18"/>
                <w:szCs w:val="18"/>
              </w:rPr>
              <w:t>very quickly on the multiple messages in select unit regarding eXM eligibility and printing tags/forms.</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ok button becomes disabled after clicking it the first time.</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78</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Select Units </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354929</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VBECS </w:t>
            </w:r>
            <w:r>
              <w:rPr>
                <w:rFonts w:ascii="Arial" w:hAnsi="Arial" w:cs="Arial"/>
                <w:sz w:val="18"/>
                <w:szCs w:val="18"/>
              </w:rPr>
              <w:t>did</w:t>
            </w:r>
            <w:r w:rsidRPr="00C47A3F">
              <w:rPr>
                <w:rFonts w:ascii="Arial" w:hAnsi="Arial" w:cs="Arial"/>
                <w:sz w:val="18"/>
                <w:szCs w:val="18"/>
              </w:rPr>
              <w:t xml:space="preserve"> not display the patient’s gender in Select Unit.</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Select Unit displays the patient’s gender</w:t>
            </w:r>
            <w:r>
              <w:rPr>
                <w:rFonts w:ascii="Arial" w:hAnsi="Arial" w:cs="Arial"/>
                <w:sz w:val="18"/>
                <w:szCs w:val="18"/>
              </w:rPr>
              <w:t xml:space="preserve"> (male or female)</w:t>
            </w:r>
            <w:r w:rsidRPr="00C47A3F">
              <w:rPr>
                <w:rFonts w:ascii="Arial" w:hAnsi="Arial" w:cs="Arial"/>
                <w:sz w:val="18"/>
                <w:szCs w:val="18"/>
              </w:rPr>
              <w:t xml:space="preserve"> in the patient information section.</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ED2ECC" w:rsidRDefault="007F0961" w:rsidP="00E9602A">
            <w:pPr>
              <w:spacing w:before="60"/>
              <w:rPr>
                <w:rFonts w:ascii="Arial" w:hAnsi="Arial" w:cs="Arial"/>
                <w:sz w:val="18"/>
                <w:szCs w:val="18"/>
              </w:rPr>
            </w:pPr>
            <w:r w:rsidRPr="00ED2ECC">
              <w:rPr>
                <w:rFonts w:ascii="Arial" w:hAnsi="Arial" w:cs="Arial"/>
                <w:sz w:val="18"/>
                <w:szCs w:val="18"/>
              </w:rPr>
              <w:lastRenderedPageBreak/>
              <w:t>79</w:t>
            </w:r>
          </w:p>
        </w:tc>
        <w:tc>
          <w:tcPr>
            <w:tcW w:w="1350" w:type="dxa"/>
            <w:tcBorders>
              <w:left w:val="single" w:sz="4" w:space="0" w:color="auto"/>
            </w:tcBorders>
            <w:shd w:val="clear" w:color="auto" w:fill="auto"/>
          </w:tcPr>
          <w:p w:rsidR="00E9602A" w:rsidRPr="00ED2ECC" w:rsidRDefault="00E9602A" w:rsidP="00E9602A">
            <w:pPr>
              <w:spacing w:before="60"/>
              <w:rPr>
                <w:rFonts w:ascii="Arial" w:hAnsi="Arial" w:cs="Arial"/>
                <w:sz w:val="18"/>
                <w:szCs w:val="18"/>
              </w:rPr>
            </w:pPr>
            <w:r w:rsidRPr="00ED2ECC">
              <w:rPr>
                <w:rFonts w:ascii="Arial" w:hAnsi="Arial" w:cs="Arial"/>
                <w:sz w:val="18"/>
                <w:szCs w:val="18"/>
              </w:rPr>
              <w:t>Special Instructions and Transfusion Requirements</w:t>
            </w:r>
          </w:p>
          <w:p w:rsidR="00E9602A" w:rsidRPr="00ED2ECC" w:rsidRDefault="00E9602A" w:rsidP="00E9602A">
            <w:pPr>
              <w:spacing w:before="60"/>
              <w:rPr>
                <w:rFonts w:ascii="Arial" w:hAnsi="Arial" w:cs="Arial"/>
                <w:sz w:val="18"/>
                <w:szCs w:val="18"/>
              </w:rPr>
            </w:pPr>
            <w:r w:rsidRPr="00ED2ECC">
              <w:rPr>
                <w:rFonts w:ascii="Arial" w:hAnsi="Arial" w:cs="Arial"/>
                <w:sz w:val="18"/>
                <w:szCs w:val="18"/>
              </w:rPr>
              <w:t>376540</w:t>
            </w:r>
          </w:p>
        </w:tc>
        <w:tc>
          <w:tcPr>
            <w:tcW w:w="1787" w:type="dxa"/>
          </w:tcPr>
          <w:p w:rsidR="00E9602A" w:rsidRPr="00ED2ECC" w:rsidRDefault="00E9602A" w:rsidP="00E9602A">
            <w:pPr>
              <w:spacing w:before="60"/>
              <w:rPr>
                <w:rFonts w:ascii="Arial" w:hAnsi="Arial" w:cs="Arial"/>
                <w:sz w:val="18"/>
                <w:szCs w:val="18"/>
              </w:rPr>
            </w:pPr>
            <w:r w:rsidRPr="00ED2ECC">
              <w:rPr>
                <w:rFonts w:ascii="Arial" w:hAnsi="Arial" w:cs="Arial"/>
                <w:sz w:val="18"/>
                <w:szCs w:val="18"/>
              </w:rPr>
              <w:t>Expand the "Irradiate Cellular Products" Component Requirement to "Pre-treated to Prevent GVHD" and provide the ability to process Psoralen treated blood product units as well as irradiated units for this Component Requirement.</w:t>
            </w:r>
          </w:p>
        </w:tc>
        <w:tc>
          <w:tcPr>
            <w:tcW w:w="2893" w:type="dxa"/>
            <w:shd w:val="clear" w:color="auto" w:fill="auto"/>
            <w:tcMar>
              <w:top w:w="15" w:type="dxa"/>
              <w:left w:w="72" w:type="dxa"/>
              <w:bottom w:w="0" w:type="dxa"/>
              <w:right w:w="72" w:type="dxa"/>
            </w:tcMar>
          </w:tcPr>
          <w:p w:rsidR="00E9602A" w:rsidRPr="00ED2ECC" w:rsidRDefault="00E9602A" w:rsidP="00E9602A">
            <w:pPr>
              <w:spacing w:before="60"/>
              <w:ind w:left="18"/>
              <w:rPr>
                <w:rFonts w:ascii="Arial" w:hAnsi="Arial" w:cs="Arial"/>
                <w:sz w:val="18"/>
                <w:szCs w:val="18"/>
              </w:rPr>
            </w:pPr>
            <w:r w:rsidRPr="00ED2ECC">
              <w:rPr>
                <w:rFonts w:ascii="Arial" w:hAnsi="Arial" w:cs="Arial"/>
                <w:sz w:val="18"/>
                <w:szCs w:val="18"/>
              </w:rPr>
              <w:t>When a patient has the Active Component Requirement for "Pre-treated to Prevent GVHD", the system will allow</w:t>
            </w:r>
            <w:r w:rsidR="00A50D93" w:rsidRPr="00ED2ECC">
              <w:rPr>
                <w:rFonts w:ascii="Arial" w:hAnsi="Arial" w:cs="Arial"/>
                <w:sz w:val="18"/>
                <w:szCs w:val="18"/>
              </w:rPr>
              <w:t xml:space="preserve"> </w:t>
            </w:r>
            <w:r w:rsidR="00A50D93" w:rsidRPr="00ED2ECC">
              <w:rPr>
                <w:rFonts w:ascii="Arial" w:hAnsi="Arial" w:cs="Arial"/>
                <w:i/>
                <w:sz w:val="18"/>
                <w:szCs w:val="18"/>
              </w:rPr>
              <w:t>P</w:t>
            </w:r>
            <w:r w:rsidRPr="00ED2ECC">
              <w:rPr>
                <w:rFonts w:ascii="Arial" w:hAnsi="Arial" w:cs="Arial"/>
                <w:i/>
                <w:sz w:val="18"/>
                <w:szCs w:val="18"/>
              </w:rPr>
              <w:t>soralen treated</w:t>
            </w:r>
            <w:r w:rsidRPr="00ED2ECC">
              <w:rPr>
                <w:rFonts w:ascii="Arial" w:hAnsi="Arial" w:cs="Arial"/>
                <w:sz w:val="18"/>
                <w:szCs w:val="18"/>
              </w:rPr>
              <w:t xml:space="preserve"> </w:t>
            </w:r>
            <w:r w:rsidRPr="00ED2ECC">
              <w:rPr>
                <w:rFonts w:ascii="Arial" w:hAnsi="Arial" w:cs="Arial"/>
                <w:b/>
                <w:sz w:val="18"/>
                <w:szCs w:val="18"/>
              </w:rPr>
              <w:t>or</w:t>
            </w:r>
            <w:r w:rsidRPr="00ED2ECC">
              <w:rPr>
                <w:rFonts w:ascii="Arial" w:hAnsi="Arial" w:cs="Arial"/>
                <w:sz w:val="18"/>
                <w:szCs w:val="18"/>
              </w:rPr>
              <w:t xml:space="preserve"> </w:t>
            </w:r>
            <w:r w:rsidRPr="00ED2ECC">
              <w:rPr>
                <w:rFonts w:ascii="Arial" w:hAnsi="Arial" w:cs="Arial"/>
                <w:i/>
                <w:sz w:val="18"/>
                <w:szCs w:val="18"/>
              </w:rPr>
              <w:t>irradiated blood products</w:t>
            </w:r>
            <w:r w:rsidRPr="00ED2ECC">
              <w:rPr>
                <w:rFonts w:ascii="Arial" w:hAnsi="Arial" w:cs="Arial"/>
                <w:sz w:val="18"/>
                <w:szCs w:val="18"/>
              </w:rPr>
              <w:t xml:space="preserve"> to satisfy the active "Pre-treated to Prevent GVHD" component requirement.</w:t>
            </w:r>
          </w:p>
        </w:tc>
        <w:tc>
          <w:tcPr>
            <w:tcW w:w="3407" w:type="dxa"/>
            <w:shd w:val="clear" w:color="auto" w:fill="auto"/>
          </w:tcPr>
          <w:p w:rsidR="00E9602A" w:rsidRPr="00ED2ECC" w:rsidRDefault="00E9602A" w:rsidP="00E9602A">
            <w:pPr>
              <w:numPr>
                <w:ilvl w:val="0"/>
                <w:numId w:val="31"/>
              </w:numPr>
              <w:spacing w:before="60"/>
              <w:ind w:left="153" w:hanging="180"/>
              <w:rPr>
                <w:rFonts w:ascii="Arial" w:hAnsi="Arial" w:cs="Arial"/>
                <w:sz w:val="18"/>
                <w:szCs w:val="18"/>
              </w:rPr>
            </w:pPr>
            <w:r w:rsidRPr="00ED2ECC">
              <w:rPr>
                <w:rFonts w:ascii="Arial" w:hAnsi="Arial" w:cs="Arial"/>
                <w:sz w:val="18"/>
                <w:szCs w:val="18"/>
              </w:rPr>
              <w:t>Select a patient with the component requirement.</w:t>
            </w:r>
          </w:p>
          <w:p w:rsidR="00E9602A" w:rsidRPr="00ED2ECC" w:rsidRDefault="00A50D93" w:rsidP="00E9602A">
            <w:pPr>
              <w:numPr>
                <w:ilvl w:val="0"/>
                <w:numId w:val="31"/>
              </w:numPr>
              <w:spacing w:before="60"/>
              <w:ind w:left="153" w:hanging="180"/>
              <w:rPr>
                <w:rFonts w:ascii="Arial" w:hAnsi="Arial" w:cs="Arial"/>
                <w:sz w:val="18"/>
                <w:szCs w:val="18"/>
              </w:rPr>
            </w:pPr>
            <w:r w:rsidRPr="00ED2ECC">
              <w:rPr>
                <w:rFonts w:ascii="Arial" w:hAnsi="Arial" w:cs="Arial"/>
                <w:sz w:val="18"/>
                <w:szCs w:val="18"/>
              </w:rPr>
              <w:t>Select a P</w:t>
            </w:r>
            <w:r w:rsidR="00E9602A" w:rsidRPr="00ED2ECC">
              <w:rPr>
                <w:rFonts w:ascii="Arial" w:hAnsi="Arial" w:cs="Arial"/>
                <w:sz w:val="18"/>
                <w:szCs w:val="18"/>
              </w:rPr>
              <w:t>soralen treated unit for the patient. No warning.</w:t>
            </w:r>
          </w:p>
          <w:p w:rsidR="00E9602A" w:rsidRPr="00ED2ECC" w:rsidRDefault="00E9602A" w:rsidP="00E9602A">
            <w:pPr>
              <w:numPr>
                <w:ilvl w:val="0"/>
                <w:numId w:val="31"/>
              </w:numPr>
              <w:spacing w:before="60"/>
              <w:ind w:left="153" w:hanging="180"/>
              <w:rPr>
                <w:rFonts w:ascii="Arial" w:hAnsi="Arial" w:cs="Arial"/>
                <w:sz w:val="18"/>
                <w:szCs w:val="18"/>
              </w:rPr>
            </w:pPr>
            <w:r w:rsidRPr="00ED2ECC">
              <w:rPr>
                <w:rFonts w:ascii="Arial" w:hAnsi="Arial" w:cs="Arial"/>
                <w:sz w:val="18"/>
                <w:szCs w:val="18"/>
              </w:rPr>
              <w:t>Select an irradiated unit for the patient. No warning.</w:t>
            </w:r>
          </w:p>
          <w:p w:rsidR="00E9602A" w:rsidRPr="00ED2ECC" w:rsidRDefault="00E9602A" w:rsidP="00E9602A">
            <w:pPr>
              <w:numPr>
                <w:ilvl w:val="0"/>
                <w:numId w:val="31"/>
              </w:numPr>
              <w:spacing w:before="60"/>
              <w:ind w:left="153" w:hanging="180"/>
              <w:rPr>
                <w:rFonts w:ascii="Arial" w:hAnsi="Arial" w:cs="Arial"/>
                <w:sz w:val="18"/>
                <w:szCs w:val="18"/>
              </w:rPr>
            </w:pPr>
            <w:r w:rsidRPr="00ED2ECC">
              <w:rPr>
                <w:rFonts w:ascii="Arial" w:hAnsi="Arial" w:cs="Arial"/>
                <w:sz w:val="18"/>
                <w:szCs w:val="18"/>
              </w:rPr>
              <w:t>Select a unit th</w:t>
            </w:r>
            <w:r w:rsidR="00787BAF" w:rsidRPr="00ED2ECC">
              <w:rPr>
                <w:rFonts w:ascii="Arial" w:hAnsi="Arial" w:cs="Arial"/>
                <w:sz w:val="18"/>
                <w:szCs w:val="18"/>
              </w:rPr>
              <w:t>at is not irradiated or P</w:t>
            </w:r>
            <w:r w:rsidRPr="00ED2ECC">
              <w:rPr>
                <w:rFonts w:ascii="Arial" w:hAnsi="Arial" w:cs="Arial"/>
                <w:sz w:val="18"/>
                <w:szCs w:val="18"/>
              </w:rPr>
              <w:t>soralen treated, a warning message appears.</w:t>
            </w:r>
          </w:p>
          <w:p w:rsidR="00E9602A" w:rsidRPr="00ED2ECC" w:rsidRDefault="00E9602A" w:rsidP="00E9602A">
            <w:pPr>
              <w:numPr>
                <w:ilvl w:val="0"/>
                <w:numId w:val="31"/>
              </w:numPr>
              <w:spacing w:before="60"/>
              <w:ind w:left="153" w:hanging="180"/>
              <w:rPr>
                <w:rFonts w:ascii="Arial" w:hAnsi="Arial" w:cs="Arial"/>
                <w:sz w:val="18"/>
                <w:szCs w:val="18"/>
              </w:rPr>
            </w:pPr>
            <w:r w:rsidRPr="00ED2ECC">
              <w:rPr>
                <w:rFonts w:ascii="Arial" w:hAnsi="Arial" w:cs="Arial"/>
                <w:sz w:val="18"/>
                <w:szCs w:val="18"/>
              </w:rPr>
              <w:t>Proceed to Issue Blood Component, select the patient.</w:t>
            </w:r>
          </w:p>
          <w:p w:rsidR="00E9602A" w:rsidRPr="00ED2ECC" w:rsidRDefault="00E9602A" w:rsidP="00E9602A">
            <w:pPr>
              <w:numPr>
                <w:ilvl w:val="0"/>
                <w:numId w:val="31"/>
              </w:numPr>
              <w:spacing w:before="60"/>
              <w:ind w:left="153" w:hanging="180"/>
              <w:rPr>
                <w:rFonts w:ascii="Arial" w:hAnsi="Arial" w:cs="Arial"/>
                <w:sz w:val="18"/>
                <w:szCs w:val="18"/>
              </w:rPr>
            </w:pPr>
            <w:r w:rsidRPr="00ED2ECC">
              <w:rPr>
                <w:rFonts w:ascii="Arial" w:hAnsi="Arial" w:cs="Arial"/>
                <w:sz w:val="18"/>
                <w:szCs w:val="18"/>
              </w:rPr>
              <w:t>Review the units for ability to issue and satisfy the patient’s component requirement.</w:t>
            </w:r>
          </w:p>
        </w:tc>
        <w:tc>
          <w:tcPr>
            <w:tcW w:w="810" w:type="dxa"/>
            <w:tcBorders>
              <w:bottom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bottom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bottom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bottom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bottom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ED2ECC" w:rsidRDefault="007F0961" w:rsidP="00E9602A">
            <w:pPr>
              <w:spacing w:before="60"/>
              <w:rPr>
                <w:rFonts w:ascii="Arial" w:hAnsi="Arial" w:cs="Arial"/>
                <w:sz w:val="18"/>
                <w:szCs w:val="18"/>
              </w:rPr>
            </w:pPr>
            <w:r w:rsidRPr="00ED2ECC">
              <w:rPr>
                <w:rFonts w:ascii="Arial" w:hAnsi="Arial" w:cs="Arial"/>
                <w:sz w:val="18"/>
                <w:szCs w:val="18"/>
              </w:rPr>
              <w:t>80</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ED2ECC" w:rsidRDefault="00E9602A" w:rsidP="00E9602A">
            <w:pPr>
              <w:spacing w:before="60"/>
              <w:rPr>
                <w:rFonts w:ascii="Arial" w:hAnsi="Arial" w:cs="Arial"/>
                <w:sz w:val="18"/>
                <w:szCs w:val="18"/>
              </w:rPr>
            </w:pPr>
            <w:r w:rsidRPr="00ED2ECC">
              <w:rPr>
                <w:rFonts w:ascii="Arial" w:hAnsi="Arial" w:cs="Arial"/>
                <w:sz w:val="18"/>
                <w:szCs w:val="18"/>
              </w:rPr>
              <w:t>Testing Worklist Report</w:t>
            </w:r>
          </w:p>
          <w:p w:rsidR="00E9602A" w:rsidRPr="00ED2ECC" w:rsidRDefault="00E9602A" w:rsidP="00E9602A">
            <w:pPr>
              <w:spacing w:before="60"/>
              <w:rPr>
                <w:rFonts w:ascii="Arial" w:hAnsi="Arial" w:cs="Arial"/>
                <w:sz w:val="18"/>
                <w:szCs w:val="18"/>
              </w:rPr>
            </w:pPr>
            <w:r w:rsidRPr="00ED2ECC">
              <w:rPr>
                <w:rFonts w:ascii="Arial" w:hAnsi="Arial" w:cs="Arial"/>
                <w:sz w:val="18"/>
                <w:szCs w:val="18"/>
              </w:rPr>
              <w:t xml:space="preserve">515960 </w:t>
            </w:r>
            <w:r w:rsidR="00265931" w:rsidRPr="00ED2ECC">
              <w:rPr>
                <w:rFonts w:ascii="Arial" w:hAnsi="Arial" w:cs="Arial"/>
                <w:sz w:val="18"/>
                <w:szCs w:val="18"/>
              </w:rPr>
              <w:t>KDA</w:t>
            </w:r>
          </w:p>
        </w:tc>
        <w:tc>
          <w:tcPr>
            <w:tcW w:w="1787" w:type="dxa"/>
            <w:tcBorders>
              <w:top w:val="single" w:sz="4" w:space="0" w:color="auto"/>
              <w:left w:val="single" w:sz="4" w:space="0" w:color="auto"/>
              <w:bottom w:val="single" w:sz="4" w:space="0" w:color="auto"/>
              <w:right w:val="single" w:sz="4" w:space="0" w:color="auto"/>
            </w:tcBorders>
          </w:tcPr>
          <w:p w:rsidR="00E9602A" w:rsidRPr="00ED2ECC" w:rsidRDefault="00E9602A" w:rsidP="00E9602A">
            <w:pPr>
              <w:spacing w:before="60"/>
              <w:rPr>
                <w:rFonts w:ascii="Arial" w:hAnsi="Arial" w:cs="Arial"/>
                <w:sz w:val="18"/>
                <w:szCs w:val="18"/>
              </w:rPr>
            </w:pPr>
            <w:r w:rsidRPr="00ED2ECC">
              <w:rPr>
                <w:rFonts w:ascii="Arial" w:hAnsi="Arial" w:cs="Arial"/>
                <w:sz w:val="18"/>
                <w:szCs w:val="18"/>
              </w:rPr>
              <w:t>Cancelling an order on the Pending Task List broke the connection between the specimen and testing caused errors on the report.</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ED2ECC" w:rsidRDefault="00E9602A" w:rsidP="00E9602A">
            <w:pPr>
              <w:spacing w:before="60"/>
              <w:ind w:left="18"/>
              <w:rPr>
                <w:rFonts w:ascii="Arial" w:hAnsi="Arial" w:cs="Arial"/>
                <w:sz w:val="18"/>
                <w:szCs w:val="18"/>
              </w:rPr>
            </w:pPr>
            <w:r w:rsidRPr="00ED2ECC">
              <w:rPr>
                <w:rFonts w:ascii="Arial" w:hAnsi="Arial" w:cs="Arial"/>
                <w:sz w:val="18"/>
                <w:szCs w:val="18"/>
              </w:rPr>
              <w:t>The specimen and tests are permanently linked for review on the Testing Worklist Report.</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ED2ECC" w:rsidRDefault="00E9602A" w:rsidP="00E9602A">
            <w:pPr>
              <w:spacing w:before="60"/>
              <w:ind w:left="18"/>
              <w:rPr>
                <w:rFonts w:ascii="Arial" w:hAnsi="Arial" w:cs="Arial"/>
                <w:sz w:val="18"/>
                <w:szCs w:val="18"/>
              </w:rPr>
            </w:pPr>
            <w:bookmarkStart w:id="32" w:name="_Hlk522178262"/>
            <w:r w:rsidRPr="00ED2ECC">
              <w:rPr>
                <w:rFonts w:ascii="Arial" w:eastAsiaTheme="minorHAnsi" w:hAnsi="Arial" w:cs="Arial"/>
                <w:sz w:val="18"/>
                <w:szCs w:val="18"/>
              </w:rPr>
              <w:t>1</w:t>
            </w:r>
            <w:r w:rsidRPr="00ED2ECC">
              <w:rPr>
                <w:rFonts w:ascii="Arial" w:hAnsi="Arial" w:cs="Arial"/>
                <w:sz w:val="18"/>
                <w:szCs w:val="18"/>
              </w:rPr>
              <w:t>.Crossmatch 2 units of RBC on two different patients</w:t>
            </w:r>
            <w:r w:rsidR="00AF487E" w:rsidRPr="00ED2ECC">
              <w:rPr>
                <w:rFonts w:ascii="Arial" w:hAnsi="Arial" w:cs="Arial"/>
                <w:sz w:val="18"/>
                <w:szCs w:val="18"/>
              </w:rPr>
              <w:t>.</w:t>
            </w:r>
          </w:p>
          <w:p w:rsidR="00E9602A" w:rsidRPr="00ED2ECC" w:rsidRDefault="00E9602A" w:rsidP="00E9602A">
            <w:pPr>
              <w:spacing w:before="60"/>
              <w:ind w:left="18"/>
              <w:rPr>
                <w:rFonts w:ascii="Arial" w:hAnsi="Arial" w:cs="Arial"/>
                <w:sz w:val="18"/>
                <w:szCs w:val="18"/>
              </w:rPr>
            </w:pPr>
            <w:r w:rsidRPr="00ED2ECC">
              <w:rPr>
                <w:rFonts w:ascii="Arial" w:hAnsi="Arial" w:cs="Arial"/>
                <w:sz w:val="18"/>
                <w:szCs w:val="18"/>
              </w:rPr>
              <w:t>2. Release all 4 units from patient assignments and cancel RBC order for both patients.</w:t>
            </w:r>
          </w:p>
          <w:p w:rsidR="00E9602A" w:rsidRPr="00ED2ECC" w:rsidRDefault="00E9602A" w:rsidP="00E9602A">
            <w:pPr>
              <w:spacing w:before="60"/>
              <w:ind w:left="18"/>
              <w:rPr>
                <w:rFonts w:ascii="Arial" w:hAnsi="Arial" w:cs="Arial"/>
                <w:sz w:val="18"/>
                <w:szCs w:val="18"/>
              </w:rPr>
            </w:pPr>
            <w:r w:rsidRPr="00ED2ECC">
              <w:rPr>
                <w:rFonts w:ascii="Arial" w:hAnsi="Arial" w:cs="Arial"/>
                <w:sz w:val="18"/>
                <w:szCs w:val="18"/>
              </w:rPr>
              <w:t>3. Validate that the Patient Testing section of the Testing Worklist Report shows the two crossmatches were performed on the two different patients.</w:t>
            </w:r>
          </w:p>
          <w:p w:rsidR="00E9602A" w:rsidRPr="00ED2ECC" w:rsidRDefault="00E9602A" w:rsidP="00E9602A">
            <w:pPr>
              <w:spacing w:before="60"/>
              <w:ind w:left="18"/>
              <w:rPr>
                <w:rFonts w:ascii="Arial" w:hAnsi="Arial" w:cs="Arial"/>
                <w:sz w:val="18"/>
                <w:szCs w:val="18"/>
              </w:rPr>
            </w:pPr>
            <w:r w:rsidRPr="00ED2ECC">
              <w:rPr>
                <w:rFonts w:ascii="Arial" w:hAnsi="Arial" w:cs="Arial"/>
                <w:sz w:val="18"/>
                <w:szCs w:val="18"/>
              </w:rPr>
              <w:t>4. Validate that the Test Results section of Patient History Report also shows crossmatches.</w:t>
            </w:r>
          </w:p>
          <w:bookmarkEnd w:id="32"/>
          <w:p w:rsidR="00E9602A" w:rsidRPr="00ED2ECC" w:rsidRDefault="00E9602A" w:rsidP="00E9602A">
            <w:pPr>
              <w:spacing w:before="60"/>
              <w:ind w:left="-27"/>
              <w:rPr>
                <w:rFonts w:ascii="Arial" w:hAnsi="Arial" w:cs="Arial"/>
                <w:sz w:val="18"/>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81</w:t>
            </w:r>
          </w:p>
        </w:tc>
        <w:tc>
          <w:tcPr>
            <w:tcW w:w="1350" w:type="dxa"/>
            <w:tcBorders>
              <w:left w:val="single" w:sz="4" w:space="0" w:color="auto"/>
            </w:tcBorders>
            <w:shd w:val="clear" w:color="auto" w:fill="auto"/>
          </w:tcPr>
          <w:p w:rsidR="00E9602A" w:rsidRDefault="00E9602A" w:rsidP="00E9602A">
            <w:pPr>
              <w:spacing w:before="60"/>
              <w:rPr>
                <w:rFonts w:ascii="Arial" w:hAnsi="Arial" w:cs="Arial"/>
                <w:sz w:val="18"/>
                <w:szCs w:val="18"/>
              </w:rPr>
            </w:pPr>
            <w:r w:rsidRPr="00C47A3F">
              <w:rPr>
                <w:rFonts w:ascii="Arial" w:hAnsi="Arial" w:cs="Arial"/>
                <w:sz w:val="18"/>
                <w:szCs w:val="18"/>
              </w:rPr>
              <w:t>Throughout VBECS</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351028</w:t>
            </w:r>
          </w:p>
        </w:tc>
        <w:tc>
          <w:tcPr>
            <w:tcW w:w="1787" w:type="dxa"/>
          </w:tcPr>
          <w:p w:rsidR="00E9602A" w:rsidRPr="00C47A3F" w:rsidRDefault="00E9602A" w:rsidP="00E9602A">
            <w:pPr>
              <w:spacing w:before="60"/>
              <w:rPr>
                <w:rFonts w:ascii="Arial" w:hAnsi="Arial" w:cs="Arial"/>
                <w:sz w:val="18"/>
                <w:szCs w:val="18"/>
              </w:rPr>
            </w:pPr>
            <w:r>
              <w:rPr>
                <w:rFonts w:ascii="Arial" w:hAnsi="Arial" w:cs="Arial"/>
                <w:sz w:val="18"/>
                <w:szCs w:val="18"/>
              </w:rPr>
              <w:t>VBECS screens may have experienced</w:t>
            </w:r>
            <w:r w:rsidRPr="00C47A3F">
              <w:rPr>
                <w:rFonts w:ascii="Arial" w:hAnsi="Arial" w:cs="Arial"/>
                <w:sz w:val="18"/>
                <w:szCs w:val="18"/>
              </w:rPr>
              <w:t xml:space="preserve"> 'paint' issues</w:t>
            </w:r>
            <w:r>
              <w:rPr>
                <w:rFonts w:ascii="Arial" w:hAnsi="Arial" w:cs="Arial"/>
                <w:sz w:val="18"/>
                <w:szCs w:val="18"/>
              </w:rPr>
              <w:t xml:space="preserve"> when refreshing.</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VBECS responds as quickly as it can to avoid screen refresh issues.</w:t>
            </w:r>
          </w:p>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Note: </w:t>
            </w:r>
            <w:r w:rsidRPr="00C3485F">
              <w:rPr>
                <w:rFonts w:ascii="Arial" w:hAnsi="Arial" w:cs="Arial"/>
                <w:sz w:val="18"/>
                <w:szCs w:val="18"/>
              </w:rPr>
              <w:t>Network delays are beyond the scope of this change.</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FB379F" w:rsidRDefault="007F0961" w:rsidP="00E9602A">
            <w:pPr>
              <w:spacing w:before="60"/>
              <w:rPr>
                <w:rFonts w:ascii="Arial" w:hAnsi="Arial" w:cs="Arial"/>
                <w:sz w:val="18"/>
                <w:szCs w:val="18"/>
              </w:rPr>
            </w:pPr>
            <w:r>
              <w:rPr>
                <w:rFonts w:ascii="Arial" w:hAnsi="Arial" w:cs="Arial"/>
                <w:sz w:val="18"/>
                <w:szCs w:val="18"/>
              </w:rPr>
              <w:t>82</w:t>
            </w:r>
          </w:p>
        </w:tc>
        <w:tc>
          <w:tcPr>
            <w:tcW w:w="1350" w:type="dxa"/>
            <w:tcBorders>
              <w:left w:val="single" w:sz="4" w:space="0" w:color="auto"/>
            </w:tcBorders>
            <w:shd w:val="clear" w:color="auto" w:fill="auto"/>
          </w:tcPr>
          <w:p w:rsidR="00E9602A" w:rsidRPr="00FB379F" w:rsidRDefault="00E9602A" w:rsidP="00E9602A">
            <w:pPr>
              <w:spacing w:before="60"/>
              <w:rPr>
                <w:rFonts w:ascii="Arial" w:hAnsi="Arial" w:cs="Arial"/>
                <w:sz w:val="18"/>
                <w:szCs w:val="18"/>
              </w:rPr>
            </w:pPr>
            <w:r w:rsidRPr="00FB379F">
              <w:rPr>
                <w:rFonts w:ascii="Arial" w:hAnsi="Arial" w:cs="Arial"/>
                <w:sz w:val="18"/>
                <w:szCs w:val="18"/>
              </w:rPr>
              <w:t>Tools, Blood Products</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210058</w:t>
            </w:r>
          </w:p>
          <w:p w:rsidR="00E9602A" w:rsidRPr="00FB379F" w:rsidRDefault="00E9602A" w:rsidP="00E9602A">
            <w:pPr>
              <w:spacing w:before="60"/>
              <w:rPr>
                <w:rFonts w:ascii="Arial" w:hAnsi="Arial" w:cs="Arial"/>
                <w:sz w:val="18"/>
                <w:szCs w:val="18"/>
              </w:rPr>
            </w:pPr>
          </w:p>
        </w:tc>
        <w:tc>
          <w:tcPr>
            <w:tcW w:w="1787" w:type="dxa"/>
          </w:tcPr>
          <w:p w:rsidR="00E9602A" w:rsidRPr="00C3485F" w:rsidRDefault="00E9602A" w:rsidP="00E9602A">
            <w:pPr>
              <w:spacing w:before="60"/>
              <w:rPr>
                <w:rFonts w:ascii="Arial" w:hAnsi="Arial" w:cs="Arial"/>
                <w:sz w:val="18"/>
                <w:szCs w:val="18"/>
              </w:rPr>
            </w:pPr>
            <w:r>
              <w:rPr>
                <w:rFonts w:ascii="Arial" w:hAnsi="Arial" w:cs="Arial"/>
                <w:sz w:val="18"/>
                <w:szCs w:val="18"/>
              </w:rPr>
              <w:t>Did</w:t>
            </w:r>
            <w:r w:rsidRPr="00C3485F">
              <w:rPr>
                <w:rFonts w:ascii="Arial" w:hAnsi="Arial" w:cs="Arial"/>
                <w:sz w:val="18"/>
                <w:szCs w:val="18"/>
              </w:rPr>
              <w:t xml:space="preserve"> not display all Product Types under PLASMA</w:t>
            </w:r>
            <w:r>
              <w:rPr>
                <w:rFonts w:ascii="Arial" w:hAnsi="Arial" w:cs="Arial"/>
                <w:sz w:val="18"/>
                <w:szCs w:val="18"/>
              </w:rPr>
              <w:t>,</w:t>
            </w:r>
            <w:r w:rsidRPr="00C3485F">
              <w:rPr>
                <w:rFonts w:ascii="Arial" w:hAnsi="Arial" w:cs="Arial"/>
                <w:sz w:val="18"/>
                <w:szCs w:val="18"/>
              </w:rPr>
              <w:t xml:space="preserve"> they </w:t>
            </w:r>
            <w:r>
              <w:rPr>
                <w:rFonts w:ascii="Arial" w:hAnsi="Arial" w:cs="Arial"/>
                <w:sz w:val="18"/>
                <w:szCs w:val="18"/>
              </w:rPr>
              <w:t>were</w:t>
            </w:r>
            <w:r w:rsidRPr="00C3485F">
              <w:rPr>
                <w:rFonts w:ascii="Arial" w:hAnsi="Arial" w:cs="Arial"/>
                <w:sz w:val="18"/>
                <w:szCs w:val="18"/>
              </w:rPr>
              <w:t xml:space="preserve"> all listed under the FFP dropdown.</w:t>
            </w:r>
          </w:p>
        </w:tc>
        <w:tc>
          <w:tcPr>
            <w:tcW w:w="2893" w:type="dxa"/>
            <w:shd w:val="clear" w:color="auto" w:fill="auto"/>
            <w:tcMar>
              <w:top w:w="15" w:type="dxa"/>
              <w:left w:w="72" w:type="dxa"/>
              <w:bottom w:w="0" w:type="dxa"/>
              <w:right w:w="72" w:type="dxa"/>
            </w:tcMar>
          </w:tcPr>
          <w:p w:rsidR="00E9602A" w:rsidRPr="00C3485F" w:rsidRDefault="00E9602A" w:rsidP="00E9602A">
            <w:pPr>
              <w:spacing w:before="60"/>
              <w:ind w:left="18"/>
              <w:rPr>
                <w:rFonts w:ascii="Arial" w:hAnsi="Arial" w:cs="Arial"/>
                <w:sz w:val="18"/>
                <w:szCs w:val="18"/>
              </w:rPr>
            </w:pPr>
            <w:r w:rsidRPr="00C3485F">
              <w:rPr>
                <w:rFonts w:ascii="Arial" w:hAnsi="Arial" w:cs="Arial"/>
                <w:sz w:val="18"/>
                <w:szCs w:val="18"/>
              </w:rPr>
              <w:t>The lists of PLASMA and Fresh Frozen Plasma product types display all types available in VBECS separately.</w:t>
            </w:r>
          </w:p>
        </w:tc>
        <w:tc>
          <w:tcPr>
            <w:tcW w:w="3407" w:type="dxa"/>
            <w:shd w:val="clear" w:color="auto" w:fill="auto"/>
          </w:tcPr>
          <w:p w:rsidR="00E9602A" w:rsidRPr="00C3485F" w:rsidRDefault="00E9602A" w:rsidP="00E9602A">
            <w:pPr>
              <w:spacing w:before="60"/>
              <w:ind w:left="-27"/>
              <w:rPr>
                <w:rFonts w:ascii="Arial" w:hAnsi="Arial" w:cs="Arial"/>
                <w:sz w:val="18"/>
                <w:szCs w:val="18"/>
              </w:rPr>
            </w:pPr>
            <w:r w:rsidRPr="00C3485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83</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Unit History Report</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574386</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Special Testing information </w:t>
            </w:r>
            <w:r>
              <w:rPr>
                <w:rFonts w:ascii="Arial" w:hAnsi="Arial" w:cs="Arial"/>
                <w:sz w:val="18"/>
                <w:szCs w:val="18"/>
              </w:rPr>
              <w:t>was</w:t>
            </w:r>
            <w:r w:rsidRPr="00C47A3F">
              <w:rPr>
                <w:rFonts w:ascii="Arial" w:hAnsi="Arial" w:cs="Arial"/>
                <w:sz w:val="18"/>
                <w:szCs w:val="18"/>
              </w:rPr>
              <w:t xml:space="preserve"> not included in the report’s header.</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Special Testing information is presented in the report’s header including the new equal to or greater than (=&gt;) 2mL RBC contamination information</w:t>
            </w:r>
          </w:p>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Note: The (=&gt;) 2mL RBC contamination information does not display in the header for RBC and WB products.</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067FC8" w:rsidRDefault="00E9602A" w:rsidP="00E9602A">
            <w:pPr>
              <w:spacing w:before="6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_Ref522803935 \h  \* MERGEFORMAT </w:instrText>
            </w:r>
            <w:r>
              <w:rPr>
                <w:rFonts w:ascii="Arial" w:hAnsi="Arial" w:cs="Arial"/>
                <w:sz w:val="18"/>
                <w:szCs w:val="18"/>
              </w:rPr>
            </w:r>
            <w:r>
              <w:rPr>
                <w:rFonts w:ascii="Arial" w:hAnsi="Arial" w:cs="Arial"/>
                <w:sz w:val="18"/>
                <w:szCs w:val="18"/>
              </w:rPr>
              <w:fldChar w:fldCharType="separate"/>
            </w:r>
            <w:r w:rsidR="003A2A3F" w:rsidRPr="003A2A3F">
              <w:rPr>
                <w:rFonts w:ascii="Arial" w:hAnsi="Arial" w:cs="Arial"/>
                <w:sz w:val="18"/>
                <w:szCs w:val="18"/>
              </w:rPr>
              <w:t>Test Group One: Verification of changes regarding equal to or greater than (=&gt;) 2 mL of Red Blood Cell contamination.</w:t>
            </w:r>
            <w:r>
              <w:rPr>
                <w:rFonts w:ascii="Arial" w:hAnsi="Arial" w:cs="Arial"/>
                <w:sz w:val="18"/>
                <w:szCs w:val="18"/>
              </w:rPr>
              <w:fldChar w:fldCharType="end"/>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spacing w:before="60"/>
              <w:ind w:left="-27"/>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84</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Unit History Report</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576082</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When the </w:t>
            </w:r>
            <w:r>
              <w:rPr>
                <w:rFonts w:ascii="Arial" w:hAnsi="Arial" w:cs="Arial"/>
                <w:sz w:val="18"/>
                <w:szCs w:val="18"/>
              </w:rPr>
              <w:t>"</w:t>
            </w:r>
            <w:r w:rsidRPr="00C47A3F">
              <w:rPr>
                <w:rFonts w:ascii="Arial" w:hAnsi="Arial" w:cs="Arial"/>
                <w:sz w:val="18"/>
                <w:szCs w:val="18"/>
              </w:rPr>
              <w:t>Original container</w:t>
            </w:r>
            <w:r>
              <w:rPr>
                <w:rFonts w:ascii="Arial" w:hAnsi="Arial" w:cs="Arial"/>
                <w:sz w:val="18"/>
                <w:szCs w:val="18"/>
              </w:rPr>
              <w:t>"</w:t>
            </w:r>
            <w:r w:rsidRPr="00C47A3F">
              <w:rPr>
                <w:rFonts w:ascii="Arial" w:hAnsi="Arial" w:cs="Arial"/>
                <w:sz w:val="18"/>
                <w:szCs w:val="18"/>
              </w:rPr>
              <w:t xml:space="preserve"> </w:t>
            </w:r>
            <w:r>
              <w:rPr>
                <w:rFonts w:ascii="Arial" w:hAnsi="Arial" w:cs="Arial"/>
                <w:sz w:val="18"/>
                <w:szCs w:val="18"/>
              </w:rPr>
              <w:t>was</w:t>
            </w:r>
            <w:r w:rsidRPr="00C47A3F">
              <w:rPr>
                <w:rFonts w:ascii="Arial" w:hAnsi="Arial" w:cs="Arial"/>
                <w:sz w:val="18"/>
                <w:szCs w:val="18"/>
              </w:rPr>
              <w:t xml:space="preserve"> selected during modification, it </w:t>
            </w:r>
            <w:r>
              <w:rPr>
                <w:rFonts w:ascii="Arial" w:hAnsi="Arial" w:cs="Arial"/>
                <w:sz w:val="18"/>
                <w:szCs w:val="18"/>
              </w:rPr>
              <w:t>did</w:t>
            </w:r>
            <w:r w:rsidRPr="00C47A3F">
              <w:rPr>
                <w:rFonts w:ascii="Arial" w:hAnsi="Arial" w:cs="Arial"/>
                <w:sz w:val="18"/>
                <w:szCs w:val="18"/>
              </w:rPr>
              <w:t xml:space="preserve"> not display in full in the modification supply section.</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ind w:left="18"/>
              <w:rPr>
                <w:rFonts w:ascii="Arial" w:hAnsi="Arial" w:cs="Arial"/>
                <w:sz w:val="18"/>
                <w:szCs w:val="18"/>
              </w:rPr>
            </w:pPr>
            <w:r>
              <w:rPr>
                <w:rFonts w:ascii="Arial" w:hAnsi="Arial" w:cs="Arial"/>
                <w:sz w:val="18"/>
                <w:szCs w:val="18"/>
              </w:rPr>
              <w:t>"</w:t>
            </w:r>
            <w:r w:rsidRPr="00C47A3F">
              <w:rPr>
                <w:rFonts w:ascii="Arial" w:hAnsi="Arial" w:cs="Arial"/>
                <w:sz w:val="18"/>
                <w:szCs w:val="18"/>
              </w:rPr>
              <w:t>Original container</w:t>
            </w:r>
            <w:r>
              <w:rPr>
                <w:rFonts w:ascii="Arial" w:hAnsi="Arial" w:cs="Arial"/>
                <w:sz w:val="18"/>
                <w:szCs w:val="18"/>
              </w:rPr>
              <w:t>"</w:t>
            </w:r>
            <w:r w:rsidRPr="00C47A3F">
              <w:rPr>
                <w:rFonts w:ascii="Arial" w:hAnsi="Arial" w:cs="Arial"/>
                <w:sz w:val="18"/>
                <w:szCs w:val="18"/>
              </w:rPr>
              <w:t xml:space="preserve"> and longer lot numbers will display in full.</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85</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spacing w:before="60"/>
              <w:rPr>
                <w:rFonts w:ascii="Arial" w:hAnsi="Arial" w:cs="Arial"/>
                <w:sz w:val="18"/>
                <w:szCs w:val="18"/>
              </w:rPr>
            </w:pPr>
            <w:r w:rsidRPr="00C47A3F">
              <w:rPr>
                <w:rFonts w:ascii="Arial" w:hAnsi="Arial" w:cs="Arial"/>
                <w:sz w:val="18"/>
                <w:szCs w:val="18"/>
              </w:rPr>
              <w:t>Unit History Report</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212157 KDA</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Antigen typing interpretations from Incoming Shipment, Edit Unit Information, or testing </w:t>
            </w:r>
            <w:r>
              <w:rPr>
                <w:rFonts w:ascii="Arial" w:hAnsi="Arial" w:cs="Arial"/>
                <w:sz w:val="18"/>
                <w:szCs w:val="18"/>
              </w:rPr>
              <w:t>were</w:t>
            </w:r>
            <w:r w:rsidRPr="00C47A3F">
              <w:rPr>
                <w:rFonts w:ascii="Arial" w:hAnsi="Arial" w:cs="Arial"/>
                <w:sz w:val="18"/>
                <w:szCs w:val="18"/>
              </w:rPr>
              <w:t xml:space="preserve"> </w:t>
            </w:r>
            <w:r w:rsidRPr="00C3485F">
              <w:rPr>
                <w:rFonts w:ascii="Arial" w:hAnsi="Arial" w:cs="Arial"/>
                <w:sz w:val="18"/>
                <w:szCs w:val="18"/>
              </w:rPr>
              <w:t xml:space="preserve">not </w:t>
            </w:r>
            <w:r w:rsidRPr="00C47A3F">
              <w:rPr>
                <w:rFonts w:ascii="Arial" w:hAnsi="Arial" w:cs="Arial"/>
                <w:sz w:val="18"/>
                <w:szCs w:val="18"/>
              </w:rPr>
              <w:t>displayed as the antigen status on pick lists throughout VBECS.</w:t>
            </w:r>
          </w:p>
        </w:tc>
        <w:tc>
          <w:tcPr>
            <w:tcW w:w="2893" w:type="dxa"/>
            <w:tcBorders>
              <w:top w:val="single" w:sz="4" w:space="0" w:color="auto"/>
              <w:left w:val="single" w:sz="4" w:space="0" w:color="auto"/>
              <w:bottom w:val="single" w:sz="4" w:space="0" w:color="auto"/>
              <w:right w:val="single" w:sz="4" w:space="0" w:color="auto"/>
            </w:tcBorders>
            <w:shd w:val="clear" w:color="auto" w:fill="auto"/>
          </w:tcPr>
          <w:p w:rsidR="00E9602A" w:rsidRPr="00165D5B" w:rsidRDefault="00E9602A" w:rsidP="00E9602A">
            <w:pPr>
              <w:spacing w:before="60"/>
              <w:ind w:left="18"/>
              <w:rPr>
                <w:rFonts w:ascii="Arial" w:hAnsi="Arial" w:cs="Arial"/>
                <w:sz w:val="18"/>
                <w:szCs w:val="18"/>
              </w:rPr>
            </w:pPr>
            <w:r w:rsidRPr="00165D5B">
              <w:rPr>
                <w:rFonts w:ascii="Arial" w:hAnsi="Arial" w:cs="Arial"/>
                <w:sz w:val="18"/>
                <w:szCs w:val="18"/>
              </w:rPr>
              <w:t>Antigen typing interpretations from Incoming Shipment, Edit Unit Information, or testing display as the antigen status on pick lists throughout VBECS.</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165D5B" w:rsidRDefault="00E9602A" w:rsidP="00E9602A">
            <w:pPr>
              <w:spacing w:before="60"/>
              <w:rPr>
                <w:rFonts w:ascii="Arial" w:hAnsi="Arial" w:cs="Arial"/>
                <w:sz w:val="18"/>
                <w:szCs w:val="18"/>
              </w:rPr>
            </w:pPr>
            <w:r>
              <w:rPr>
                <w:rFonts w:ascii="Arial" w:hAnsi="Arial" w:cs="Arial"/>
                <w:sz w:val="18"/>
                <w:szCs w:val="18"/>
              </w:rPr>
              <w:t>Removed from KDA, no additional action required.</w:t>
            </w:r>
          </w:p>
          <w:p w:rsidR="00E9602A" w:rsidRPr="00165D5B" w:rsidRDefault="00E9602A" w:rsidP="00E9602A">
            <w:pPr>
              <w:spacing w:before="60"/>
              <w:rPr>
                <w:rFonts w:ascii="Arial" w:hAnsi="Arial" w:cs="Arial"/>
                <w:sz w:val="18"/>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Default="007F0961" w:rsidP="00E9602A">
            <w:pPr>
              <w:spacing w:before="60"/>
              <w:rPr>
                <w:rFonts w:ascii="Arial" w:hAnsi="Arial" w:cs="Arial"/>
                <w:sz w:val="18"/>
                <w:szCs w:val="18"/>
              </w:rPr>
            </w:pPr>
            <w:r>
              <w:rPr>
                <w:rFonts w:ascii="Arial" w:hAnsi="Arial" w:cs="Arial"/>
                <w:sz w:val="18"/>
                <w:szCs w:val="18"/>
              </w:rPr>
              <w:t>86</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Unit History Report</w:t>
            </w:r>
          </w:p>
          <w:p w:rsidR="00E9602A" w:rsidRPr="00C47A3F" w:rsidRDefault="00E9602A" w:rsidP="00E9602A">
            <w:pPr>
              <w:spacing w:before="60"/>
              <w:rPr>
                <w:rFonts w:ascii="Arial" w:hAnsi="Arial" w:cs="Arial"/>
                <w:sz w:val="18"/>
                <w:szCs w:val="18"/>
              </w:rPr>
            </w:pPr>
            <w:r>
              <w:rPr>
                <w:rFonts w:ascii="Arial" w:hAnsi="Arial" w:cs="Arial"/>
                <w:sz w:val="18"/>
                <w:szCs w:val="18"/>
              </w:rPr>
              <w:t>210423</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Pr>
                <w:rFonts w:ascii="Arial" w:hAnsi="Arial" w:cs="Arial"/>
                <w:sz w:val="18"/>
                <w:szCs w:val="18"/>
              </w:rPr>
              <w:t>The Modification section of the Unit History Report showed the unit as Invalidated if the modification record was invalidated.</w:t>
            </w:r>
          </w:p>
        </w:tc>
        <w:tc>
          <w:tcPr>
            <w:tcW w:w="2893"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Pr>
                <w:rFonts w:ascii="Arial" w:hAnsi="Arial" w:cs="Arial"/>
                <w:sz w:val="18"/>
                <w:szCs w:val="18"/>
              </w:rPr>
              <w:t>The Modification section of the Unit History Report now shows that the unit modification record was invalidated.</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87</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Patient History Report</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359300</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The transfused unit's ABO/Rh </w:t>
            </w:r>
            <w:r>
              <w:rPr>
                <w:rFonts w:ascii="Arial" w:hAnsi="Arial" w:cs="Arial"/>
                <w:sz w:val="18"/>
                <w:szCs w:val="18"/>
              </w:rPr>
              <w:t xml:space="preserve">was not displayed </w:t>
            </w:r>
            <w:r w:rsidRPr="00C47A3F">
              <w:rPr>
                <w:rFonts w:ascii="Arial" w:hAnsi="Arial" w:cs="Arial"/>
                <w:sz w:val="18"/>
                <w:szCs w:val="18"/>
              </w:rPr>
              <w:t xml:space="preserve">on Transfused Units section of the Patient History </w:t>
            </w:r>
            <w:r>
              <w:rPr>
                <w:rFonts w:ascii="Arial" w:hAnsi="Arial" w:cs="Arial"/>
                <w:sz w:val="18"/>
                <w:szCs w:val="18"/>
              </w:rPr>
              <w:t>R</w:t>
            </w:r>
            <w:r w:rsidRPr="00C47A3F">
              <w:rPr>
                <w:rFonts w:ascii="Arial" w:hAnsi="Arial" w:cs="Arial"/>
                <w:sz w:val="18"/>
                <w:szCs w:val="18"/>
              </w:rPr>
              <w:t>eport.</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The transfused unit’s ABO/Rh is displayed in the Transfused Units section of the Patient History </w:t>
            </w:r>
            <w:r>
              <w:rPr>
                <w:rFonts w:ascii="Arial" w:hAnsi="Arial" w:cs="Arial"/>
                <w:sz w:val="18"/>
                <w:szCs w:val="18"/>
              </w:rPr>
              <w:t>R</w:t>
            </w:r>
            <w:r w:rsidRPr="00C47A3F">
              <w:rPr>
                <w:rFonts w:ascii="Arial" w:hAnsi="Arial" w:cs="Arial"/>
                <w:sz w:val="18"/>
                <w:szCs w:val="18"/>
              </w:rPr>
              <w:t>eport.</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fldChar w:fldCharType="begin"/>
            </w:r>
            <w:r w:rsidRPr="00C47A3F">
              <w:rPr>
                <w:rFonts w:ascii="Arial" w:hAnsi="Arial" w:cs="Arial"/>
                <w:sz w:val="18"/>
                <w:szCs w:val="18"/>
              </w:rPr>
              <w:instrText xml:space="preserve"> REF _Ref494802009 \h  \* MERGEFORMAT </w:instrText>
            </w:r>
            <w:r w:rsidRPr="00C47A3F">
              <w:rPr>
                <w:rFonts w:ascii="Arial" w:hAnsi="Arial" w:cs="Arial"/>
                <w:sz w:val="18"/>
                <w:szCs w:val="18"/>
              </w:rPr>
            </w:r>
            <w:r w:rsidRPr="00C47A3F">
              <w:rPr>
                <w:rFonts w:ascii="Arial" w:hAnsi="Arial" w:cs="Arial"/>
                <w:sz w:val="18"/>
                <w:szCs w:val="18"/>
              </w:rPr>
              <w:fldChar w:fldCharType="separate"/>
            </w:r>
            <w:r w:rsidR="003A2A3F" w:rsidRPr="003A2A3F">
              <w:rPr>
                <w:rFonts w:ascii="Arial" w:hAnsi="Arial" w:cs="Arial"/>
                <w:sz w:val="18"/>
                <w:szCs w:val="18"/>
              </w:rPr>
              <w:t>Test Group Two: Generic Test Scenario for New Blood Product Codes</w:t>
            </w:r>
            <w:r w:rsidRPr="00C47A3F">
              <w:rPr>
                <w:rFonts w:ascii="Arial" w:hAnsi="Arial" w:cs="Arial"/>
                <w:sz w:val="18"/>
                <w:szCs w:val="18"/>
              </w:rPr>
              <w:fldChar w:fldCharType="end"/>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88</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Patient History Report</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213097 KDA</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VBECS server name </w:t>
            </w:r>
            <w:r>
              <w:rPr>
                <w:rFonts w:ascii="Arial" w:hAnsi="Arial" w:cs="Arial"/>
                <w:sz w:val="18"/>
                <w:szCs w:val="18"/>
              </w:rPr>
              <w:t>appeared</w:t>
            </w:r>
            <w:r w:rsidRPr="00C47A3F">
              <w:rPr>
                <w:rFonts w:ascii="Arial" w:hAnsi="Arial" w:cs="Arial"/>
                <w:sz w:val="18"/>
                <w:szCs w:val="18"/>
              </w:rPr>
              <w:t xml:space="preserve"> in the Processed </w:t>
            </w:r>
            <w:proofErr w:type="gramStart"/>
            <w:r w:rsidRPr="00C47A3F">
              <w:rPr>
                <w:rFonts w:ascii="Arial" w:hAnsi="Arial" w:cs="Arial"/>
                <w:sz w:val="18"/>
                <w:szCs w:val="18"/>
              </w:rPr>
              <w:t>By</w:t>
            </w:r>
            <w:proofErr w:type="gramEnd"/>
            <w:r w:rsidRPr="00C47A3F">
              <w:rPr>
                <w:rFonts w:ascii="Arial" w:hAnsi="Arial" w:cs="Arial"/>
                <w:sz w:val="18"/>
                <w:szCs w:val="18"/>
              </w:rPr>
              <w:t xml:space="preserve"> Field as having added patients to the database on the Patient History Report. </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The user name appears</w:t>
            </w:r>
            <w:r>
              <w:rPr>
                <w:rFonts w:ascii="Arial" w:hAnsi="Arial" w:cs="Arial"/>
                <w:sz w:val="18"/>
                <w:szCs w:val="18"/>
              </w:rPr>
              <w:t xml:space="preserve"> now,</w:t>
            </w:r>
            <w:r w:rsidRPr="00C47A3F">
              <w:rPr>
                <w:rFonts w:ascii="Arial" w:hAnsi="Arial" w:cs="Arial"/>
                <w:sz w:val="18"/>
                <w:szCs w:val="18"/>
              </w:rPr>
              <w:t xml:space="preserve"> as expected.</w:t>
            </w:r>
            <w:r>
              <w:rPr>
                <w:rFonts w:ascii="Arial" w:hAnsi="Arial" w:cs="Arial"/>
                <w:sz w:val="18"/>
                <w:szCs w:val="18"/>
              </w:rPr>
              <w:t xml:space="preserve"> Processes performed by automated jobs will record the server’s username (e.g.</w:t>
            </w:r>
            <w:r w:rsidR="00AF487E">
              <w:rPr>
                <w:rFonts w:ascii="Arial" w:hAnsi="Arial" w:cs="Arial"/>
                <w:sz w:val="18"/>
                <w:szCs w:val="18"/>
              </w:rPr>
              <w:t xml:space="preserve">, </w:t>
            </w:r>
            <w:proofErr w:type="spellStart"/>
            <w:r>
              <w:rPr>
                <w:rFonts w:ascii="Arial" w:hAnsi="Arial" w:cs="Arial"/>
                <w:sz w:val="18"/>
                <w:szCs w:val="18"/>
              </w:rPr>
              <w:t>vhatestvbecscluster</w:t>
            </w:r>
            <w:proofErr w:type="spellEnd"/>
            <w:r>
              <w:rPr>
                <w:rFonts w:ascii="Arial" w:hAnsi="Arial" w:cs="Arial"/>
                <w:sz w:val="18"/>
                <w:szCs w:val="18"/>
              </w:rPr>
              <w:t>)</w:t>
            </w:r>
          </w:p>
        </w:tc>
        <w:tc>
          <w:tcPr>
            <w:tcW w:w="3407" w:type="dxa"/>
            <w:shd w:val="clear" w:color="auto" w:fill="auto"/>
          </w:tcPr>
          <w:p w:rsidR="00E9602A" w:rsidRPr="00C47A3F" w:rsidRDefault="00E9602A" w:rsidP="00E9602A">
            <w:pPr>
              <w:spacing w:before="60"/>
              <w:ind w:left="-27"/>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89</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Reports</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221250</w:t>
            </w:r>
          </w:p>
        </w:tc>
        <w:tc>
          <w:tcPr>
            <w:tcW w:w="1787" w:type="dxa"/>
          </w:tcPr>
          <w:p w:rsidR="00E9602A" w:rsidRPr="00C47A3F" w:rsidRDefault="00E9602A" w:rsidP="00E9602A">
            <w:pPr>
              <w:spacing w:before="60"/>
              <w:rPr>
                <w:rFonts w:ascii="Arial" w:hAnsi="Arial" w:cs="Arial"/>
                <w:sz w:val="18"/>
                <w:szCs w:val="18"/>
              </w:rPr>
            </w:pPr>
            <w:r>
              <w:rPr>
                <w:rFonts w:ascii="Arial" w:hAnsi="Arial" w:cs="Arial"/>
                <w:sz w:val="18"/>
                <w:szCs w:val="18"/>
              </w:rPr>
              <w:t xml:space="preserve">Exported reports were not directed to a </w:t>
            </w:r>
            <w:r w:rsidRPr="00C47A3F">
              <w:rPr>
                <w:rFonts w:ascii="Arial" w:hAnsi="Arial" w:cs="Arial"/>
                <w:sz w:val="18"/>
                <w:szCs w:val="18"/>
              </w:rPr>
              <w:t>folder specific to my facility (division)</w:t>
            </w:r>
            <w:r>
              <w:rPr>
                <w:rFonts w:ascii="Arial" w:hAnsi="Arial" w:cs="Arial"/>
                <w:sz w:val="18"/>
                <w:szCs w:val="18"/>
              </w:rPr>
              <w:t>.</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Pr>
                <w:rFonts w:ascii="Arial" w:hAnsi="Arial" w:cs="Arial"/>
                <w:sz w:val="18"/>
                <w:szCs w:val="18"/>
              </w:rPr>
              <w:t xml:space="preserve">VBECS now directs reports to facility-specific folders for each division. </w:t>
            </w:r>
          </w:p>
        </w:tc>
        <w:tc>
          <w:tcPr>
            <w:tcW w:w="3407" w:type="dxa"/>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90</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VBECS Administrator</w:t>
            </w:r>
          </w:p>
          <w:p w:rsidR="00E9602A" w:rsidRPr="00FB379F" w:rsidRDefault="00E9602A" w:rsidP="00E9602A">
            <w:pPr>
              <w:spacing w:before="60"/>
              <w:rPr>
                <w:rFonts w:ascii="Arial" w:hAnsi="Arial" w:cs="Arial"/>
                <w:sz w:val="18"/>
                <w:szCs w:val="18"/>
              </w:rPr>
            </w:pPr>
            <w:r w:rsidRPr="00C47A3F">
              <w:rPr>
                <w:rFonts w:ascii="Arial" w:hAnsi="Arial" w:cs="Arial"/>
                <w:sz w:val="18"/>
                <w:szCs w:val="18"/>
              </w:rPr>
              <w:t>500272</w:t>
            </w:r>
          </w:p>
        </w:tc>
        <w:tc>
          <w:tcPr>
            <w:tcW w:w="1787" w:type="dxa"/>
          </w:tcPr>
          <w:p w:rsidR="00E9602A" w:rsidRPr="00C47A3F" w:rsidRDefault="00E9602A" w:rsidP="00E9602A">
            <w:pPr>
              <w:spacing w:before="60"/>
              <w:rPr>
                <w:rFonts w:ascii="Arial" w:hAnsi="Arial" w:cs="Arial"/>
                <w:sz w:val="18"/>
                <w:szCs w:val="18"/>
              </w:rPr>
            </w:pPr>
            <w:r>
              <w:rPr>
                <w:rFonts w:ascii="Arial" w:hAnsi="Arial" w:cs="Arial"/>
                <w:sz w:val="18"/>
                <w:szCs w:val="18"/>
              </w:rPr>
              <w:t>VBECS Administrator required redundant data entry and needed</w:t>
            </w:r>
            <w:r w:rsidRPr="00C47A3F">
              <w:rPr>
                <w:rFonts w:ascii="Arial" w:hAnsi="Arial" w:cs="Arial"/>
                <w:sz w:val="18"/>
                <w:szCs w:val="18"/>
              </w:rPr>
              <w:t xml:space="preserve"> to be consolidated with 2.2.1 IAM work to provide an updated interface.</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VBECS Administrator appears in one view removing unnecessary data entry and functions as required to ensure interoperability.</w:t>
            </w:r>
          </w:p>
        </w:tc>
        <w:tc>
          <w:tcPr>
            <w:tcW w:w="3407" w:type="dxa"/>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91</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VBECS Administrator</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210159 KDA</w:t>
            </w:r>
          </w:p>
          <w:p w:rsidR="00E9602A" w:rsidRDefault="00E9602A" w:rsidP="00E9602A">
            <w:pPr>
              <w:spacing w:before="60"/>
              <w:rPr>
                <w:rFonts w:ascii="Arial" w:hAnsi="Arial" w:cs="Arial"/>
                <w:sz w:val="18"/>
                <w:szCs w:val="18"/>
              </w:rPr>
            </w:pPr>
            <w:r w:rsidRPr="00C47A3F">
              <w:rPr>
                <w:rFonts w:ascii="Arial" w:hAnsi="Arial" w:cs="Arial"/>
                <w:sz w:val="18"/>
                <w:szCs w:val="18"/>
              </w:rPr>
              <w:t>513340</w:t>
            </w:r>
          </w:p>
          <w:p w:rsidR="00E9602A" w:rsidRPr="00C47A3F" w:rsidRDefault="00E9602A" w:rsidP="00E9602A">
            <w:pPr>
              <w:spacing w:before="60"/>
              <w:rPr>
                <w:rFonts w:ascii="Arial" w:hAnsi="Arial" w:cs="Arial"/>
                <w:sz w:val="18"/>
                <w:szCs w:val="18"/>
              </w:rPr>
            </w:pPr>
            <w:r>
              <w:rPr>
                <w:rFonts w:ascii="Arial" w:hAnsi="Arial" w:cs="Arial"/>
                <w:sz w:val="18"/>
                <w:szCs w:val="18"/>
              </w:rPr>
              <w:t>VBEC*2*1 dependent</w:t>
            </w:r>
          </w:p>
        </w:tc>
        <w:tc>
          <w:tcPr>
            <w:tcW w:w="1787" w:type="dxa"/>
          </w:tcPr>
          <w:p w:rsidR="00E9602A" w:rsidRPr="00C47A3F" w:rsidRDefault="00E9602A" w:rsidP="00E9602A">
            <w:pPr>
              <w:spacing w:before="60"/>
              <w:rPr>
                <w:rFonts w:ascii="Arial" w:hAnsi="Arial" w:cs="Arial"/>
                <w:sz w:val="18"/>
                <w:szCs w:val="18"/>
              </w:rPr>
            </w:pPr>
            <w:r w:rsidRPr="00C3485F">
              <w:rPr>
                <w:rFonts w:ascii="Arial" w:hAnsi="Arial" w:cs="Arial"/>
                <w:sz w:val="18"/>
                <w:szCs w:val="18"/>
              </w:rPr>
              <w:t>Increase the database field size to allow the VistA Institution code length maximum for CBOC mapping.</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 xml:space="preserve">VBECS allows the mapping of a VistA clinic with an Institution code length greater than </w:t>
            </w:r>
            <w:r>
              <w:rPr>
                <w:rFonts w:ascii="Arial" w:hAnsi="Arial" w:cs="Arial"/>
                <w:sz w:val="18"/>
                <w:szCs w:val="18"/>
              </w:rPr>
              <w:t>five</w:t>
            </w:r>
            <w:r w:rsidRPr="00C47A3F">
              <w:rPr>
                <w:rFonts w:ascii="Arial" w:hAnsi="Arial" w:cs="Arial"/>
                <w:sz w:val="18"/>
                <w:szCs w:val="18"/>
              </w:rPr>
              <w:t xml:space="preserve"> (</w:t>
            </w:r>
            <w:r>
              <w:rPr>
                <w:rFonts w:ascii="Arial" w:hAnsi="Arial" w:cs="Arial"/>
                <w:sz w:val="18"/>
                <w:szCs w:val="18"/>
              </w:rPr>
              <w:t>5</w:t>
            </w:r>
            <w:r w:rsidRPr="00C47A3F">
              <w:rPr>
                <w:rFonts w:ascii="Arial" w:hAnsi="Arial" w:cs="Arial"/>
                <w:sz w:val="18"/>
                <w:szCs w:val="18"/>
              </w:rPr>
              <w:t>).</w:t>
            </w:r>
          </w:p>
        </w:tc>
        <w:tc>
          <w:tcPr>
            <w:tcW w:w="3407" w:type="dxa"/>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92</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VBECS Administrator</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340469</w:t>
            </w:r>
          </w:p>
        </w:tc>
        <w:tc>
          <w:tcPr>
            <w:tcW w:w="1787" w:type="dxa"/>
          </w:tcPr>
          <w:p w:rsidR="00E9602A" w:rsidRPr="00C47A3F" w:rsidRDefault="00E9602A" w:rsidP="00E9602A">
            <w:pPr>
              <w:spacing w:before="60"/>
              <w:rPr>
                <w:rFonts w:ascii="Arial" w:hAnsi="Arial" w:cs="Arial"/>
                <w:sz w:val="18"/>
                <w:szCs w:val="18"/>
              </w:rPr>
            </w:pPr>
            <w:r w:rsidRPr="00C3485F">
              <w:rPr>
                <w:rFonts w:ascii="Arial" w:hAnsi="Arial" w:cs="Arial"/>
                <w:sz w:val="18"/>
                <w:szCs w:val="18"/>
              </w:rPr>
              <w:t xml:space="preserve">Online Help </w:t>
            </w:r>
            <w:r>
              <w:rPr>
                <w:rFonts w:ascii="Arial" w:hAnsi="Arial" w:cs="Arial"/>
                <w:sz w:val="18"/>
                <w:szCs w:val="18"/>
              </w:rPr>
              <w:t>was</w:t>
            </w:r>
            <w:r w:rsidRPr="00C3485F">
              <w:rPr>
                <w:rFonts w:ascii="Arial" w:hAnsi="Arial" w:cs="Arial"/>
                <w:sz w:val="18"/>
                <w:szCs w:val="18"/>
              </w:rPr>
              <w:t xml:space="preserve"> not available in the VBECS Administrator.</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C47A3F">
              <w:rPr>
                <w:rFonts w:ascii="Arial" w:hAnsi="Arial" w:cs="Arial"/>
                <w:sz w:val="18"/>
                <w:szCs w:val="18"/>
              </w:rPr>
              <w:t>Online help is available in VBECS Administrator by clicking the F1 key.</w:t>
            </w:r>
          </w:p>
        </w:tc>
        <w:tc>
          <w:tcPr>
            <w:tcW w:w="3407" w:type="dxa"/>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lastRenderedPageBreak/>
              <w:t>93</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VBECS Administrator</w:t>
            </w:r>
          </w:p>
          <w:p w:rsidR="00E9602A" w:rsidRPr="00C47A3F" w:rsidRDefault="00E9602A" w:rsidP="00E9602A">
            <w:pPr>
              <w:spacing w:before="60"/>
              <w:rPr>
                <w:rFonts w:ascii="Arial" w:hAnsi="Arial" w:cs="Arial"/>
                <w:sz w:val="18"/>
                <w:szCs w:val="18"/>
              </w:rPr>
            </w:pPr>
            <w:r w:rsidRPr="00FB379F">
              <w:rPr>
                <w:rFonts w:ascii="Arial" w:hAnsi="Arial" w:cs="Arial"/>
                <w:sz w:val="18"/>
                <w:szCs w:val="18"/>
              </w:rPr>
              <w:t>502316</w:t>
            </w:r>
          </w:p>
        </w:tc>
        <w:tc>
          <w:tcPr>
            <w:tcW w:w="1787" w:type="dxa"/>
          </w:tcPr>
          <w:p w:rsidR="00E9602A" w:rsidRPr="00C47A3F" w:rsidRDefault="00E9602A" w:rsidP="00E9602A">
            <w:pPr>
              <w:spacing w:before="60"/>
              <w:rPr>
                <w:rFonts w:ascii="Arial" w:hAnsi="Arial" w:cs="Arial"/>
                <w:sz w:val="18"/>
                <w:szCs w:val="18"/>
              </w:rPr>
            </w:pPr>
            <w:r w:rsidRPr="00C3485F">
              <w:rPr>
                <w:rFonts w:ascii="Arial" w:hAnsi="Arial" w:cs="Arial"/>
                <w:sz w:val="18"/>
                <w:szCs w:val="18"/>
              </w:rPr>
              <w:t xml:space="preserve">Unable to reuse the VistA initials associated with a user that </w:t>
            </w:r>
            <w:r>
              <w:rPr>
                <w:rFonts w:ascii="Arial" w:hAnsi="Arial" w:cs="Arial"/>
                <w:sz w:val="18"/>
                <w:szCs w:val="18"/>
              </w:rPr>
              <w:t>was</w:t>
            </w:r>
            <w:r w:rsidRPr="00C3485F">
              <w:rPr>
                <w:rFonts w:ascii="Arial" w:hAnsi="Arial" w:cs="Arial"/>
                <w:sz w:val="18"/>
                <w:szCs w:val="18"/>
              </w:rPr>
              <w:t xml:space="preserve"> four (4) characters.</w:t>
            </w:r>
          </w:p>
        </w:tc>
        <w:tc>
          <w:tcPr>
            <w:tcW w:w="2893" w:type="dxa"/>
            <w:shd w:val="clear" w:color="auto" w:fill="auto"/>
            <w:tcMar>
              <w:top w:w="15" w:type="dxa"/>
              <w:left w:w="72" w:type="dxa"/>
              <w:bottom w:w="0" w:type="dxa"/>
              <w:right w:w="72" w:type="dxa"/>
            </w:tcMar>
          </w:tcPr>
          <w:p w:rsidR="003E0525" w:rsidRPr="00C47A3F" w:rsidRDefault="00E9602A" w:rsidP="00E9602A">
            <w:pPr>
              <w:spacing w:before="60"/>
              <w:ind w:left="18"/>
              <w:rPr>
                <w:rFonts w:ascii="Arial" w:hAnsi="Arial" w:cs="Arial"/>
                <w:sz w:val="18"/>
                <w:szCs w:val="18"/>
              </w:rPr>
            </w:pPr>
            <w:r w:rsidRPr="00C47A3F">
              <w:rPr>
                <w:rFonts w:ascii="Arial" w:hAnsi="Arial" w:cs="Arial"/>
                <w:sz w:val="18"/>
                <w:szCs w:val="18"/>
              </w:rPr>
              <w:t>A VBECS user’s initials may be set to the same value as VistA</w:t>
            </w:r>
            <w:r w:rsidR="00006813">
              <w:rPr>
                <w:rFonts w:ascii="Arial" w:hAnsi="Arial" w:cs="Arial"/>
                <w:sz w:val="18"/>
                <w:szCs w:val="18"/>
              </w:rPr>
              <w:t xml:space="preserve">.  </w:t>
            </w:r>
            <w:r w:rsidR="00006813" w:rsidRPr="00006813">
              <w:rPr>
                <w:rFonts w:ascii="Arial" w:hAnsi="Arial" w:cs="Arial"/>
                <w:b/>
                <w:sz w:val="18"/>
                <w:szCs w:val="18"/>
              </w:rPr>
              <w:t>Note</w:t>
            </w:r>
            <w:r w:rsidR="00006813">
              <w:rPr>
                <w:rFonts w:ascii="Arial" w:hAnsi="Arial" w:cs="Arial"/>
                <w:sz w:val="18"/>
                <w:szCs w:val="18"/>
              </w:rPr>
              <w:t>: As part of this change, the names in VistA and VBECS will be synced by a background process, with the changes noted in the Audit Trail Report. The changes will be applied to the user logged on when the background process runs.</w:t>
            </w:r>
          </w:p>
        </w:tc>
        <w:tc>
          <w:tcPr>
            <w:tcW w:w="3407" w:type="dxa"/>
            <w:shd w:val="clear" w:color="auto" w:fill="auto"/>
          </w:tcPr>
          <w:p w:rsidR="00E9602A" w:rsidRPr="00C47A3F" w:rsidRDefault="00E9602A" w:rsidP="00E9602A">
            <w:pPr>
              <w:numPr>
                <w:ilvl w:val="0"/>
                <w:numId w:val="32"/>
              </w:numPr>
              <w:spacing w:before="60"/>
              <w:ind w:left="153" w:hanging="180"/>
              <w:rPr>
                <w:rFonts w:ascii="Arial" w:hAnsi="Arial" w:cs="Arial"/>
                <w:sz w:val="18"/>
                <w:szCs w:val="18"/>
              </w:rPr>
            </w:pPr>
            <w:r w:rsidRPr="00C47A3F">
              <w:rPr>
                <w:rFonts w:ascii="Arial" w:hAnsi="Arial" w:cs="Arial"/>
                <w:sz w:val="18"/>
                <w:szCs w:val="18"/>
              </w:rPr>
              <w:t xml:space="preserve">Reset user initials to match VistA. </w:t>
            </w:r>
          </w:p>
          <w:p w:rsidR="00E9602A" w:rsidRPr="00C47A3F" w:rsidRDefault="00E9602A" w:rsidP="00E9602A">
            <w:pPr>
              <w:numPr>
                <w:ilvl w:val="0"/>
                <w:numId w:val="32"/>
              </w:numPr>
              <w:spacing w:before="60"/>
              <w:ind w:left="153" w:hanging="180"/>
              <w:rPr>
                <w:rFonts w:ascii="Arial" w:hAnsi="Arial" w:cs="Arial"/>
                <w:sz w:val="18"/>
                <w:szCs w:val="18"/>
              </w:rPr>
            </w:pPr>
            <w:r w:rsidRPr="00C47A3F">
              <w:rPr>
                <w:rFonts w:ascii="Arial" w:hAnsi="Arial" w:cs="Arial"/>
                <w:sz w:val="18"/>
                <w:szCs w:val="18"/>
              </w:rPr>
              <w:t>Print an Audit Trail report to review the changes.</w:t>
            </w:r>
          </w:p>
          <w:p w:rsidR="00006813" w:rsidRPr="00006813" w:rsidRDefault="00E9602A" w:rsidP="00006813">
            <w:pPr>
              <w:numPr>
                <w:ilvl w:val="0"/>
                <w:numId w:val="32"/>
              </w:numPr>
              <w:spacing w:before="60"/>
              <w:ind w:left="153" w:hanging="180"/>
              <w:rPr>
                <w:rFonts w:ascii="Arial" w:hAnsi="Arial" w:cs="Arial"/>
                <w:sz w:val="18"/>
                <w:szCs w:val="18"/>
              </w:rPr>
            </w:pPr>
            <w:r w:rsidRPr="00C47A3F">
              <w:rPr>
                <w:rFonts w:ascii="Arial" w:hAnsi="Arial" w:cs="Arial"/>
                <w:sz w:val="18"/>
                <w:szCs w:val="18"/>
              </w:rPr>
              <w:t>Review additional other reports and views where</w:t>
            </w:r>
            <w:r w:rsidR="00006813">
              <w:rPr>
                <w:rFonts w:ascii="Arial" w:hAnsi="Arial" w:cs="Arial"/>
                <w:sz w:val="18"/>
                <w:szCs w:val="18"/>
              </w:rPr>
              <w:t xml:space="preserve"> the user initials are available.</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94</w:t>
            </w:r>
          </w:p>
        </w:tc>
        <w:tc>
          <w:tcPr>
            <w:tcW w:w="1350" w:type="dxa"/>
            <w:tcBorders>
              <w:left w:val="single" w:sz="4" w:space="0" w:color="auto"/>
            </w:tcBorders>
            <w:shd w:val="clear" w:color="auto" w:fill="auto"/>
          </w:tcPr>
          <w:p w:rsidR="00E9602A" w:rsidRDefault="00E9602A" w:rsidP="00E9602A">
            <w:pPr>
              <w:spacing w:before="60"/>
              <w:rPr>
                <w:rFonts w:ascii="Arial" w:hAnsi="Arial" w:cs="Arial"/>
                <w:sz w:val="18"/>
                <w:szCs w:val="18"/>
              </w:rPr>
            </w:pPr>
            <w:r w:rsidRPr="00C47A3F">
              <w:rPr>
                <w:rFonts w:ascii="Arial" w:hAnsi="Arial" w:cs="Arial"/>
                <w:sz w:val="18"/>
                <w:szCs w:val="18"/>
              </w:rPr>
              <w:t>VBECS Administrator</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210467 KDA</w:t>
            </w:r>
          </w:p>
        </w:tc>
        <w:tc>
          <w:tcPr>
            <w:tcW w:w="1787" w:type="dxa"/>
          </w:tcPr>
          <w:p w:rsidR="00E9602A" w:rsidRPr="00C47A3F" w:rsidRDefault="00E9602A" w:rsidP="00E9602A">
            <w:pPr>
              <w:spacing w:before="60"/>
              <w:rPr>
                <w:rFonts w:ascii="Arial" w:hAnsi="Arial" w:cs="Arial"/>
                <w:sz w:val="18"/>
                <w:szCs w:val="18"/>
              </w:rPr>
            </w:pPr>
            <w:r w:rsidRPr="00EF3C09">
              <w:rPr>
                <w:rFonts w:ascii="Arial" w:hAnsi="Arial" w:cs="Arial"/>
                <w:sz w:val="18"/>
                <w:szCs w:val="18"/>
              </w:rPr>
              <w:t>A user that received a new windows ID (e.g. was married) could not associate their new windows ID with their VistA DUZ. A SD incident was needed to resolve.</w:t>
            </w:r>
          </w:p>
        </w:tc>
        <w:tc>
          <w:tcPr>
            <w:tcW w:w="2893" w:type="dxa"/>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sidRPr="00A71309">
              <w:rPr>
                <w:rFonts w:ascii="Arial" w:hAnsi="Arial" w:cs="Arial"/>
                <w:sz w:val="18"/>
                <w:szCs w:val="18"/>
              </w:rPr>
              <w:t>Users can now link their new windows ID to their existing VistA user DUZ without the need for a SD incident.</w:t>
            </w:r>
          </w:p>
        </w:tc>
        <w:tc>
          <w:tcPr>
            <w:tcW w:w="3407" w:type="dxa"/>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left w:val="single" w:sz="4" w:space="0" w:color="auto"/>
            </w:tcBorders>
          </w:tcPr>
          <w:p w:rsidR="00B66354" w:rsidRPr="00C47A3F" w:rsidRDefault="007F0961" w:rsidP="00E9602A">
            <w:pPr>
              <w:spacing w:before="60"/>
              <w:rPr>
                <w:rFonts w:ascii="Arial" w:hAnsi="Arial" w:cs="Arial"/>
                <w:sz w:val="18"/>
                <w:szCs w:val="18"/>
              </w:rPr>
            </w:pPr>
            <w:r>
              <w:rPr>
                <w:rFonts w:ascii="Arial" w:hAnsi="Arial" w:cs="Arial"/>
                <w:sz w:val="18"/>
                <w:szCs w:val="18"/>
              </w:rPr>
              <w:t>95</w:t>
            </w:r>
          </w:p>
        </w:tc>
        <w:tc>
          <w:tcPr>
            <w:tcW w:w="1350" w:type="dxa"/>
            <w:tcBorders>
              <w:left w:val="single" w:sz="4" w:space="0" w:color="auto"/>
            </w:tcBorders>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VBECS Administrator</w:t>
            </w:r>
          </w:p>
          <w:p w:rsidR="00E9602A" w:rsidRPr="00C47A3F" w:rsidRDefault="00E9602A" w:rsidP="00E9602A">
            <w:pPr>
              <w:spacing w:before="60"/>
              <w:rPr>
                <w:rFonts w:ascii="Arial" w:hAnsi="Arial" w:cs="Arial"/>
                <w:sz w:val="18"/>
                <w:szCs w:val="18"/>
              </w:rPr>
            </w:pPr>
            <w:r w:rsidRPr="00C47A3F">
              <w:rPr>
                <w:rFonts w:ascii="Arial" w:hAnsi="Arial" w:cs="Arial"/>
                <w:sz w:val="18"/>
                <w:szCs w:val="18"/>
              </w:rPr>
              <w:t>210066</w:t>
            </w:r>
          </w:p>
        </w:tc>
        <w:tc>
          <w:tcPr>
            <w:tcW w:w="1787" w:type="dxa"/>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 xml:space="preserve">The </w:t>
            </w:r>
            <w:r>
              <w:rPr>
                <w:rFonts w:ascii="Arial" w:hAnsi="Arial" w:cs="Arial"/>
                <w:sz w:val="18"/>
                <w:szCs w:val="18"/>
              </w:rPr>
              <w:t>tooltip, or the</w:t>
            </w:r>
            <w:r w:rsidRPr="00250013">
              <w:rPr>
                <w:rFonts w:ascii="Arial" w:hAnsi="Arial" w:cs="Arial"/>
                <w:sz w:val="18"/>
                <w:szCs w:val="18"/>
              </w:rPr>
              <w:t xml:space="preserve"> small "hover box" with information ab</w:t>
            </w:r>
            <w:r w:rsidR="00AF487E">
              <w:rPr>
                <w:rFonts w:ascii="Arial" w:hAnsi="Arial" w:cs="Arial"/>
                <w:sz w:val="18"/>
                <w:szCs w:val="18"/>
              </w:rPr>
              <w:t xml:space="preserve">out the item being hovered over </w:t>
            </w:r>
            <w:r>
              <w:rPr>
                <w:rFonts w:ascii="Arial" w:hAnsi="Arial" w:cs="Arial"/>
                <w:sz w:val="18"/>
                <w:szCs w:val="18"/>
              </w:rPr>
              <w:t>was</w:t>
            </w:r>
            <w:r w:rsidRPr="00C47A3F">
              <w:rPr>
                <w:rFonts w:ascii="Arial" w:hAnsi="Arial" w:cs="Arial"/>
                <w:sz w:val="18"/>
                <w:szCs w:val="18"/>
              </w:rPr>
              <w:t xml:space="preserve"> not correct regarding retransmission attempts.</w:t>
            </w:r>
          </w:p>
        </w:tc>
        <w:tc>
          <w:tcPr>
            <w:tcW w:w="2893" w:type="dxa"/>
            <w:shd w:val="clear" w:color="auto" w:fill="auto"/>
            <w:tcMar>
              <w:top w:w="15" w:type="dxa"/>
              <w:left w:w="72" w:type="dxa"/>
              <w:bottom w:w="0" w:type="dxa"/>
              <w:right w:w="72" w:type="dxa"/>
            </w:tcMar>
          </w:tcPr>
          <w:p w:rsidR="00E9602A" w:rsidRPr="00C3485F" w:rsidRDefault="00E9602A" w:rsidP="00E9602A">
            <w:pPr>
              <w:spacing w:before="60"/>
              <w:ind w:left="18"/>
              <w:rPr>
                <w:rFonts w:ascii="Arial" w:hAnsi="Arial" w:cs="Arial"/>
                <w:sz w:val="18"/>
                <w:szCs w:val="18"/>
              </w:rPr>
            </w:pPr>
            <w:r w:rsidRPr="00C47A3F">
              <w:rPr>
                <w:rFonts w:ascii="Arial" w:hAnsi="Arial" w:cs="Arial"/>
                <w:sz w:val="18"/>
                <w:szCs w:val="18"/>
              </w:rPr>
              <w:t xml:space="preserve">The correct message text displays: </w:t>
            </w:r>
            <w:r w:rsidRPr="00C3485F">
              <w:rPr>
                <w:rFonts w:ascii="Arial" w:hAnsi="Arial" w:cs="Arial"/>
                <w:i/>
                <w:sz w:val="18"/>
                <w:szCs w:val="18"/>
              </w:rPr>
              <w:t>The number of retransmit attempts for failed messages can be defined with a value from 1 through 99</w:t>
            </w:r>
            <w:r>
              <w:rPr>
                <w:rFonts w:ascii="Arial" w:hAnsi="Arial" w:cs="Arial"/>
                <w:i/>
                <w:sz w:val="18"/>
                <w:szCs w:val="18"/>
              </w:rPr>
              <w:t>.</w:t>
            </w:r>
          </w:p>
        </w:tc>
        <w:tc>
          <w:tcPr>
            <w:tcW w:w="3407" w:type="dxa"/>
            <w:shd w:val="clear" w:color="auto" w:fill="auto"/>
          </w:tcPr>
          <w:p w:rsidR="00E9602A" w:rsidRPr="00C47A3F" w:rsidRDefault="00E9602A" w:rsidP="00E9602A">
            <w:pPr>
              <w:spacing w:before="60"/>
              <w:rPr>
                <w:rFonts w:ascii="Arial" w:hAnsi="Arial" w:cs="Arial"/>
                <w:sz w:val="18"/>
                <w:szCs w:val="18"/>
              </w:rPr>
            </w:pPr>
            <w:r w:rsidRPr="00C47A3F">
              <w:rPr>
                <w:rFonts w:ascii="Arial" w:hAnsi="Arial" w:cs="Arial"/>
                <w:sz w:val="18"/>
                <w:szCs w:val="18"/>
              </w:rPr>
              <w:t>None provided.</w:t>
            </w: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810" w:type="dxa"/>
            <w:shd w:val="pct5" w:color="auto" w:fill="auto"/>
          </w:tcPr>
          <w:p w:rsidR="00E9602A" w:rsidRPr="00C47A3F" w:rsidRDefault="00E9602A" w:rsidP="00E9602A">
            <w:pPr>
              <w:pStyle w:val="TableText"/>
              <w:spacing w:before="60"/>
              <w:rPr>
                <w:rFonts w:cs="Arial"/>
                <w:color w:val="000000"/>
                <w:szCs w:val="18"/>
              </w:rPr>
            </w:pPr>
          </w:p>
        </w:tc>
        <w:tc>
          <w:tcPr>
            <w:tcW w:w="900" w:type="dxa"/>
            <w:shd w:val="pct5" w:color="auto" w:fill="auto"/>
          </w:tcPr>
          <w:p w:rsidR="00E9602A" w:rsidRPr="00C47A3F" w:rsidRDefault="00E9602A" w:rsidP="00E9602A">
            <w:pPr>
              <w:pStyle w:val="TableText"/>
              <w:spacing w:before="60"/>
              <w:rPr>
                <w:rFonts w:cs="Arial"/>
                <w:color w:val="000000"/>
                <w:szCs w:val="18"/>
              </w:rPr>
            </w:pPr>
          </w:p>
        </w:tc>
        <w:tc>
          <w:tcPr>
            <w:tcW w:w="1170" w:type="dxa"/>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Pr="00086EBD" w:rsidRDefault="007F0961" w:rsidP="00E9602A">
            <w:pPr>
              <w:spacing w:before="60"/>
              <w:rPr>
                <w:rFonts w:ascii="Arial" w:hAnsi="Arial" w:cs="Arial"/>
                <w:sz w:val="18"/>
                <w:szCs w:val="18"/>
              </w:rPr>
            </w:pPr>
            <w:r>
              <w:rPr>
                <w:rFonts w:ascii="Arial" w:hAnsi="Arial" w:cs="Arial"/>
                <w:sz w:val="18"/>
                <w:szCs w:val="18"/>
              </w:rPr>
              <w:lastRenderedPageBreak/>
              <w:t>96</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086EBD" w:rsidRDefault="00E9602A" w:rsidP="00E9602A">
            <w:pPr>
              <w:spacing w:before="60"/>
              <w:rPr>
                <w:rFonts w:ascii="Arial" w:hAnsi="Arial" w:cs="Arial"/>
                <w:sz w:val="18"/>
                <w:szCs w:val="18"/>
              </w:rPr>
            </w:pPr>
            <w:r w:rsidRPr="00086EBD">
              <w:rPr>
                <w:rFonts w:ascii="Arial" w:hAnsi="Arial" w:cs="Arial"/>
                <w:sz w:val="18"/>
                <w:szCs w:val="18"/>
              </w:rPr>
              <w:t>VBECS Administrator</w:t>
            </w:r>
          </w:p>
          <w:p w:rsidR="00E9602A" w:rsidRPr="00086EBD" w:rsidRDefault="00E9602A" w:rsidP="00E9602A">
            <w:pPr>
              <w:spacing w:before="60"/>
              <w:rPr>
                <w:rFonts w:ascii="Arial" w:hAnsi="Arial" w:cs="Arial"/>
                <w:sz w:val="18"/>
                <w:szCs w:val="18"/>
              </w:rPr>
            </w:pPr>
            <w:r w:rsidRPr="00086EBD">
              <w:rPr>
                <w:rFonts w:ascii="Arial" w:hAnsi="Arial" w:cs="Arial"/>
                <w:sz w:val="18"/>
                <w:szCs w:val="18"/>
              </w:rPr>
              <w:t>507788</w:t>
            </w:r>
          </w:p>
        </w:tc>
        <w:tc>
          <w:tcPr>
            <w:tcW w:w="1787" w:type="dxa"/>
            <w:tcBorders>
              <w:top w:val="single" w:sz="4" w:space="0" w:color="auto"/>
              <w:left w:val="single" w:sz="4" w:space="0" w:color="auto"/>
              <w:bottom w:val="single" w:sz="4" w:space="0" w:color="auto"/>
              <w:right w:val="single" w:sz="4" w:space="0" w:color="auto"/>
            </w:tcBorders>
          </w:tcPr>
          <w:p w:rsidR="00E9602A" w:rsidRPr="00086EBD" w:rsidRDefault="00E9602A" w:rsidP="00E9602A">
            <w:pPr>
              <w:spacing w:before="60"/>
              <w:rPr>
                <w:rFonts w:ascii="Arial" w:hAnsi="Arial" w:cs="Arial"/>
                <w:sz w:val="18"/>
                <w:szCs w:val="18"/>
              </w:rPr>
            </w:pPr>
            <w:r>
              <w:rPr>
                <w:rFonts w:ascii="Arial" w:hAnsi="Arial" w:cs="Arial"/>
                <w:sz w:val="18"/>
                <w:szCs w:val="18"/>
              </w:rPr>
              <w:t>VBECS Admin needs to be</w:t>
            </w:r>
            <w:r w:rsidRPr="00086EBD">
              <w:rPr>
                <w:rFonts w:ascii="Arial" w:hAnsi="Arial" w:cs="Arial"/>
                <w:sz w:val="18"/>
                <w:szCs w:val="18"/>
              </w:rPr>
              <w:t xml:space="preserve"> locked with warning when </w:t>
            </w:r>
            <w:r>
              <w:rPr>
                <w:rFonts w:ascii="Arial" w:hAnsi="Arial" w:cs="Arial"/>
                <w:sz w:val="18"/>
                <w:szCs w:val="18"/>
              </w:rPr>
              <w:t xml:space="preserve">the </w:t>
            </w:r>
            <w:r w:rsidRPr="00086EBD">
              <w:rPr>
                <w:rFonts w:ascii="Arial" w:hAnsi="Arial" w:cs="Arial"/>
                <w:sz w:val="18"/>
                <w:szCs w:val="18"/>
              </w:rPr>
              <w:t xml:space="preserve">VBECS application </w:t>
            </w:r>
            <w:r>
              <w:rPr>
                <w:rFonts w:ascii="Arial" w:hAnsi="Arial" w:cs="Arial"/>
                <w:sz w:val="18"/>
                <w:szCs w:val="18"/>
              </w:rPr>
              <w:t>is</w:t>
            </w:r>
            <w:r w:rsidRPr="00086EBD">
              <w:rPr>
                <w:rFonts w:ascii="Arial" w:hAnsi="Arial" w:cs="Arial"/>
                <w:sz w:val="18"/>
                <w:szCs w:val="18"/>
              </w:rPr>
              <w:t xml:space="preserve"> running.</w:t>
            </w:r>
          </w:p>
        </w:tc>
        <w:tc>
          <w:tcPr>
            <w:tcW w:w="2893"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E9602A" w:rsidRPr="00086EBD" w:rsidRDefault="00E9602A" w:rsidP="00E9602A">
            <w:pPr>
              <w:spacing w:before="60"/>
              <w:ind w:left="18"/>
              <w:rPr>
                <w:rFonts w:ascii="Arial" w:hAnsi="Arial" w:cs="Arial"/>
                <w:sz w:val="18"/>
                <w:szCs w:val="18"/>
              </w:rPr>
            </w:pPr>
            <w:r w:rsidRPr="00086EBD">
              <w:rPr>
                <w:rFonts w:ascii="Arial" w:hAnsi="Arial" w:cs="Arial"/>
                <w:sz w:val="18"/>
                <w:szCs w:val="18"/>
              </w:rPr>
              <w:t xml:space="preserve">VBECS Administrator and VBECS cannot be opened simultaneously </w:t>
            </w:r>
            <w:proofErr w:type="gramStart"/>
            <w:r w:rsidRPr="00086EBD">
              <w:rPr>
                <w:rFonts w:ascii="Arial" w:hAnsi="Arial" w:cs="Arial"/>
                <w:sz w:val="18"/>
                <w:szCs w:val="18"/>
              </w:rPr>
              <w:t>with the exception of</w:t>
            </w:r>
            <w:proofErr w:type="gramEnd"/>
            <w:r w:rsidRPr="00086EBD">
              <w:rPr>
                <w:rFonts w:ascii="Arial" w:hAnsi="Arial" w:cs="Arial"/>
                <w:sz w:val="18"/>
                <w:szCs w:val="18"/>
              </w:rPr>
              <w:t xml:space="preserve"> </w:t>
            </w:r>
            <w:r>
              <w:rPr>
                <w:rFonts w:ascii="Arial" w:hAnsi="Arial" w:cs="Arial"/>
                <w:sz w:val="18"/>
                <w:szCs w:val="18"/>
              </w:rPr>
              <w:t>Edit</w:t>
            </w:r>
            <w:r w:rsidRPr="00086EBD">
              <w:rPr>
                <w:rFonts w:ascii="Arial" w:hAnsi="Arial" w:cs="Arial"/>
                <w:sz w:val="18"/>
                <w:szCs w:val="18"/>
              </w:rPr>
              <w:t xml:space="preserve"> User.</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None provided</w:t>
            </w:r>
            <w:r w:rsidR="00AF487E">
              <w:rPr>
                <w:rFonts w:ascii="Arial" w:hAnsi="Arial" w:cs="Arial"/>
                <w:sz w:val="18"/>
                <w:szCs w:val="18"/>
              </w:rPr>
              <w:t>.</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Default="007F0961" w:rsidP="00E9602A">
            <w:pPr>
              <w:spacing w:before="60"/>
              <w:rPr>
                <w:rFonts w:ascii="Arial" w:hAnsi="Arial" w:cs="Arial"/>
                <w:sz w:val="18"/>
                <w:szCs w:val="18"/>
              </w:rPr>
            </w:pPr>
            <w:r>
              <w:rPr>
                <w:rFonts w:ascii="Arial" w:hAnsi="Arial" w:cs="Arial"/>
                <w:sz w:val="18"/>
                <w:szCs w:val="18"/>
              </w:rPr>
              <w:t>97</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spacing w:before="60"/>
              <w:rPr>
                <w:rFonts w:ascii="Arial" w:hAnsi="Arial" w:cs="Arial"/>
                <w:sz w:val="18"/>
                <w:szCs w:val="18"/>
              </w:rPr>
            </w:pPr>
            <w:r>
              <w:rPr>
                <w:rFonts w:ascii="Arial" w:hAnsi="Arial" w:cs="Arial"/>
                <w:sz w:val="18"/>
                <w:szCs w:val="18"/>
              </w:rPr>
              <w:t>VBECS Login</w:t>
            </w:r>
          </w:p>
          <w:p w:rsidR="00E9602A" w:rsidRPr="00C47A3F" w:rsidRDefault="00E9602A" w:rsidP="00E9602A">
            <w:pPr>
              <w:spacing w:before="60"/>
              <w:rPr>
                <w:rFonts w:ascii="Arial" w:hAnsi="Arial" w:cs="Arial"/>
                <w:sz w:val="18"/>
                <w:szCs w:val="18"/>
              </w:rPr>
            </w:pPr>
            <w:r>
              <w:rPr>
                <w:rFonts w:ascii="Arial" w:hAnsi="Arial" w:cs="Arial"/>
                <w:sz w:val="18"/>
                <w:szCs w:val="18"/>
              </w:rPr>
              <w:t>584338</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sidRPr="00B42AE5">
              <w:rPr>
                <w:rFonts w:ascii="Arial" w:hAnsi="Arial" w:cs="Arial"/>
                <w:sz w:val="18"/>
                <w:szCs w:val="18"/>
              </w:rPr>
              <w:t xml:space="preserve">User </w:t>
            </w:r>
            <w:proofErr w:type="gramStart"/>
            <w:r w:rsidRPr="00B42AE5">
              <w:rPr>
                <w:rFonts w:ascii="Arial" w:hAnsi="Arial" w:cs="Arial"/>
                <w:sz w:val="18"/>
                <w:szCs w:val="18"/>
              </w:rPr>
              <w:t>was able to</w:t>
            </w:r>
            <w:proofErr w:type="gramEnd"/>
            <w:r w:rsidRPr="00B42AE5">
              <w:rPr>
                <w:rFonts w:ascii="Arial" w:hAnsi="Arial" w:cs="Arial"/>
                <w:sz w:val="18"/>
                <w:szCs w:val="18"/>
              </w:rPr>
              <w:t xml:space="preserve"> access Supervisor menu options before completing the VistA sign in regardless of user level.</w:t>
            </w:r>
          </w:p>
        </w:tc>
        <w:tc>
          <w:tcPr>
            <w:tcW w:w="2893"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E9602A" w:rsidRPr="00C47A3F" w:rsidRDefault="00E9602A" w:rsidP="00E9602A">
            <w:pPr>
              <w:spacing w:before="60"/>
              <w:rPr>
                <w:rFonts w:ascii="Arial" w:hAnsi="Arial" w:cs="Arial"/>
                <w:sz w:val="18"/>
                <w:szCs w:val="18"/>
              </w:rPr>
            </w:pPr>
            <w:r w:rsidRPr="00B42AE5">
              <w:rPr>
                <w:rFonts w:ascii="Arial" w:hAnsi="Arial" w:cs="Arial"/>
                <w:sz w:val="18"/>
                <w:szCs w:val="18"/>
              </w:rPr>
              <w:t>User cannot access Supervisor’s VBECS menus if not allowed by user role assignment even if the VistA sign on is cancelled</w:t>
            </w:r>
            <w:r>
              <w:rPr>
                <w:rFonts w:ascii="Arial" w:hAnsi="Arial" w:cs="Arial"/>
                <w:sz w:val="18"/>
                <w:szCs w:val="18"/>
              </w:rPr>
              <w:t>.</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Default="00E9602A" w:rsidP="00E9602A">
            <w:pPr>
              <w:numPr>
                <w:ilvl w:val="0"/>
                <w:numId w:val="34"/>
              </w:numPr>
              <w:spacing w:before="60"/>
              <w:ind w:left="153" w:hanging="180"/>
              <w:rPr>
                <w:rFonts w:ascii="Arial" w:hAnsi="Arial" w:cs="Arial"/>
                <w:sz w:val="18"/>
                <w:szCs w:val="18"/>
              </w:rPr>
            </w:pPr>
            <w:r>
              <w:rPr>
                <w:rFonts w:ascii="Arial" w:hAnsi="Arial" w:cs="Arial"/>
                <w:sz w:val="18"/>
                <w:szCs w:val="18"/>
              </w:rPr>
              <w:t>Log on to VBECS application server as a low-level user (no higher than Lead Technologist), or cancel VistA log in.</w:t>
            </w:r>
          </w:p>
          <w:p w:rsidR="00E9602A" w:rsidRDefault="00E9602A" w:rsidP="00E9602A">
            <w:pPr>
              <w:numPr>
                <w:ilvl w:val="0"/>
                <w:numId w:val="34"/>
              </w:numPr>
              <w:spacing w:before="60"/>
              <w:ind w:left="153" w:hanging="180"/>
              <w:rPr>
                <w:rFonts w:ascii="Arial" w:hAnsi="Arial" w:cs="Arial"/>
                <w:sz w:val="18"/>
                <w:szCs w:val="18"/>
              </w:rPr>
            </w:pPr>
            <w:r>
              <w:rPr>
                <w:rFonts w:ascii="Arial" w:hAnsi="Arial" w:cs="Arial"/>
                <w:sz w:val="18"/>
                <w:szCs w:val="18"/>
              </w:rPr>
              <w:t>During each step of the log on process, attempt to click the supervisor menu.</w:t>
            </w:r>
          </w:p>
          <w:p w:rsidR="00E9602A" w:rsidRPr="005543A2" w:rsidRDefault="00E9602A" w:rsidP="00E9602A">
            <w:pPr>
              <w:numPr>
                <w:ilvl w:val="0"/>
                <w:numId w:val="34"/>
              </w:numPr>
              <w:spacing w:before="60"/>
              <w:ind w:left="153" w:hanging="180"/>
              <w:rPr>
                <w:rFonts w:ascii="Arial" w:hAnsi="Arial" w:cs="Arial"/>
                <w:sz w:val="18"/>
                <w:szCs w:val="18"/>
              </w:rPr>
            </w:pPr>
            <w:r w:rsidRPr="005543A2">
              <w:rPr>
                <w:rFonts w:ascii="Arial" w:hAnsi="Arial" w:cs="Arial"/>
                <w:sz w:val="18"/>
                <w:szCs w:val="18"/>
              </w:rPr>
              <w:t>Verify user doesn’t have access to the Supervisor menu (a message is displayed that the user does not have proper security level to perform the function if user selects an option.)</w:t>
            </w:r>
            <w:r>
              <w:rPr>
                <w:rFonts w:ascii="Arial" w:hAnsi="Arial" w:cs="Arial"/>
                <w:sz w:val="18"/>
                <w:szCs w:val="18"/>
              </w:rPr>
              <w:t>. Access to options is not available even if the VistA sign in is cancelled.</w:t>
            </w:r>
            <w:r w:rsidRPr="005543A2">
              <w:rPr>
                <w:rFonts w:ascii="Arial" w:hAnsi="Arial" w:cs="Arial"/>
                <w:sz w:val="18"/>
                <w:szCs w:val="18"/>
              </w:rPr>
              <w:t xml:space="preserve">                              </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r w:rsidR="00E9602A" w:rsidRPr="00C47A3F" w:rsidTr="00336983">
        <w:trPr>
          <w:cantSplit/>
          <w:trHeight w:val="20"/>
        </w:trPr>
        <w:tc>
          <w:tcPr>
            <w:tcW w:w="520" w:type="dxa"/>
            <w:tcBorders>
              <w:top w:val="single" w:sz="4" w:space="0" w:color="auto"/>
              <w:left w:val="single" w:sz="4" w:space="0" w:color="auto"/>
              <w:bottom w:val="single" w:sz="4" w:space="0" w:color="auto"/>
              <w:right w:val="single" w:sz="4" w:space="0" w:color="auto"/>
            </w:tcBorders>
          </w:tcPr>
          <w:p w:rsidR="00B66354" w:rsidRDefault="007F0961" w:rsidP="00E9602A">
            <w:pPr>
              <w:spacing w:before="60"/>
              <w:rPr>
                <w:rFonts w:ascii="Arial" w:hAnsi="Arial" w:cs="Arial"/>
                <w:sz w:val="18"/>
                <w:szCs w:val="18"/>
              </w:rPr>
            </w:pPr>
            <w:r>
              <w:rPr>
                <w:rFonts w:ascii="Arial" w:hAnsi="Arial" w:cs="Arial"/>
                <w:sz w:val="18"/>
                <w:szCs w:val="18"/>
              </w:rPr>
              <w:t>98</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Pr>
                <w:rFonts w:ascii="Arial" w:hAnsi="Arial" w:cs="Arial"/>
                <w:sz w:val="18"/>
                <w:szCs w:val="18"/>
              </w:rPr>
              <w:t>Help About</w:t>
            </w:r>
          </w:p>
          <w:p w:rsidR="00E9602A" w:rsidRDefault="00E9602A" w:rsidP="00E9602A">
            <w:pPr>
              <w:spacing w:before="60"/>
              <w:rPr>
                <w:rFonts w:ascii="Arial" w:hAnsi="Arial" w:cs="Arial"/>
                <w:sz w:val="18"/>
                <w:szCs w:val="18"/>
              </w:rPr>
            </w:pPr>
            <w:r>
              <w:rPr>
                <w:rFonts w:ascii="Arial" w:hAnsi="Arial" w:cs="Arial"/>
                <w:sz w:val="18"/>
                <w:szCs w:val="18"/>
              </w:rPr>
              <w:t>589898</w:t>
            </w:r>
          </w:p>
          <w:p w:rsidR="00E9602A" w:rsidRPr="00C47A3F" w:rsidRDefault="00E9602A" w:rsidP="00E9602A">
            <w:pPr>
              <w:spacing w:before="60"/>
              <w:rPr>
                <w:rFonts w:ascii="Arial" w:hAnsi="Arial" w:cs="Arial"/>
                <w:sz w:val="18"/>
                <w:szCs w:val="18"/>
              </w:rPr>
            </w:pPr>
            <w:r>
              <w:rPr>
                <w:rFonts w:ascii="Arial" w:hAnsi="Arial" w:cs="Arial"/>
                <w:sz w:val="18"/>
                <w:szCs w:val="18"/>
              </w:rPr>
              <w:t>658086</w:t>
            </w:r>
          </w:p>
        </w:tc>
        <w:tc>
          <w:tcPr>
            <w:tcW w:w="1787" w:type="dxa"/>
            <w:tcBorders>
              <w:top w:val="single" w:sz="4" w:space="0" w:color="auto"/>
              <w:left w:val="single" w:sz="4" w:space="0" w:color="auto"/>
              <w:bottom w:val="single" w:sz="4" w:space="0" w:color="auto"/>
              <w:right w:val="single" w:sz="4" w:space="0" w:color="auto"/>
            </w:tcBorders>
          </w:tcPr>
          <w:p w:rsidR="00E9602A" w:rsidRPr="00C47A3F" w:rsidRDefault="00E9602A" w:rsidP="00E9602A">
            <w:pPr>
              <w:spacing w:before="60"/>
              <w:rPr>
                <w:rFonts w:ascii="Arial" w:hAnsi="Arial" w:cs="Arial"/>
                <w:sz w:val="18"/>
                <w:szCs w:val="18"/>
              </w:rPr>
            </w:pPr>
            <w:r>
              <w:rPr>
                <w:rFonts w:ascii="Arial" w:hAnsi="Arial" w:cs="Arial"/>
                <w:sz w:val="18"/>
                <w:szCs w:val="18"/>
              </w:rPr>
              <w:t xml:space="preserve">The FDA requires the addition of the medical device's unique device identifier (UDI) be added to the Help About screen. </w:t>
            </w:r>
          </w:p>
        </w:tc>
        <w:tc>
          <w:tcPr>
            <w:tcW w:w="2893"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E9602A" w:rsidRPr="00C47A3F" w:rsidRDefault="00E9602A" w:rsidP="00E9602A">
            <w:pPr>
              <w:spacing w:before="60"/>
              <w:ind w:left="18"/>
              <w:rPr>
                <w:rFonts w:ascii="Arial" w:hAnsi="Arial" w:cs="Arial"/>
                <w:sz w:val="18"/>
                <w:szCs w:val="18"/>
              </w:rPr>
            </w:pPr>
            <w:r>
              <w:rPr>
                <w:rFonts w:ascii="Arial" w:hAnsi="Arial" w:cs="Arial"/>
                <w:sz w:val="18"/>
                <w:szCs w:val="18"/>
              </w:rPr>
              <w:t>The Help About window in VBECS and VBECS Administrator includes the VBECS UDI.</w:t>
            </w:r>
          </w:p>
        </w:tc>
        <w:tc>
          <w:tcPr>
            <w:tcW w:w="3407" w:type="dxa"/>
            <w:tcBorders>
              <w:top w:val="single" w:sz="4" w:space="0" w:color="auto"/>
              <w:left w:val="single" w:sz="4" w:space="0" w:color="auto"/>
              <w:bottom w:val="single" w:sz="4" w:space="0" w:color="auto"/>
              <w:right w:val="single" w:sz="4" w:space="0" w:color="auto"/>
            </w:tcBorders>
            <w:shd w:val="clear" w:color="auto" w:fill="auto"/>
          </w:tcPr>
          <w:p w:rsidR="00E9602A" w:rsidRPr="00C47A3F" w:rsidRDefault="00E9602A" w:rsidP="00E9602A">
            <w:pPr>
              <w:spacing w:before="60"/>
              <w:rPr>
                <w:rFonts w:ascii="Arial" w:hAnsi="Arial" w:cs="Arial"/>
                <w:sz w:val="18"/>
                <w:szCs w:val="18"/>
              </w:rPr>
            </w:pPr>
            <w:r>
              <w:rPr>
                <w:rFonts w:ascii="Arial" w:hAnsi="Arial" w:cs="Arial"/>
                <w:sz w:val="18"/>
                <w:szCs w:val="18"/>
              </w:rPr>
              <w:t>None provided.</w:t>
            </w: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81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90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c>
          <w:tcPr>
            <w:tcW w:w="1170" w:type="dxa"/>
            <w:tcBorders>
              <w:top w:val="single" w:sz="4" w:space="0" w:color="auto"/>
              <w:left w:val="single" w:sz="4" w:space="0" w:color="auto"/>
              <w:bottom w:val="single" w:sz="4" w:space="0" w:color="auto"/>
              <w:right w:val="single" w:sz="4" w:space="0" w:color="auto"/>
            </w:tcBorders>
            <w:shd w:val="pct5" w:color="auto" w:fill="auto"/>
          </w:tcPr>
          <w:p w:rsidR="00E9602A" w:rsidRPr="00C47A3F" w:rsidRDefault="00E9602A" w:rsidP="00E9602A">
            <w:pPr>
              <w:pStyle w:val="TableText"/>
              <w:spacing w:before="60"/>
              <w:rPr>
                <w:rFonts w:cs="Arial"/>
                <w:color w:val="000000"/>
                <w:szCs w:val="18"/>
              </w:rPr>
            </w:pPr>
          </w:p>
        </w:tc>
      </w:tr>
    </w:tbl>
    <w:p w:rsidR="00314B01" w:rsidRPr="00C47A3F" w:rsidRDefault="00314B01" w:rsidP="00C91C10">
      <w:pPr>
        <w:pStyle w:val="TableText"/>
        <w:ind w:left="346"/>
        <w:rPr>
          <w:szCs w:val="18"/>
        </w:rPr>
      </w:pPr>
    </w:p>
    <w:p w:rsidR="00465078" w:rsidRPr="003059E3" w:rsidRDefault="0002486D" w:rsidP="003059E3">
      <w:pPr>
        <w:pStyle w:val="Heading1"/>
        <w:rPr>
          <w:sz w:val="22"/>
          <w:szCs w:val="22"/>
        </w:rPr>
      </w:pPr>
      <w:bookmarkStart w:id="33" w:name="_Ref513719782"/>
      <w:bookmarkEnd w:id="22"/>
      <w:r>
        <w:br w:type="page"/>
      </w:r>
      <w:bookmarkStart w:id="34" w:name="_Ref513807501"/>
      <w:bookmarkStart w:id="35" w:name="_Toc530065137"/>
      <w:r w:rsidR="00465078" w:rsidRPr="003059E3">
        <w:rPr>
          <w:sz w:val="22"/>
          <w:szCs w:val="22"/>
        </w:rPr>
        <w:lastRenderedPageBreak/>
        <w:t xml:space="preserve">Table </w:t>
      </w:r>
      <w:r w:rsidR="00C34421" w:rsidRPr="003059E3">
        <w:rPr>
          <w:sz w:val="22"/>
          <w:szCs w:val="22"/>
        </w:rPr>
        <w:fldChar w:fldCharType="begin"/>
      </w:r>
      <w:r w:rsidR="00C34421" w:rsidRPr="003059E3">
        <w:rPr>
          <w:sz w:val="22"/>
          <w:szCs w:val="22"/>
        </w:rPr>
        <w:instrText xml:space="preserve"> SEQ Table \* ARABIC </w:instrText>
      </w:r>
      <w:r w:rsidR="00C34421" w:rsidRPr="003059E3">
        <w:rPr>
          <w:sz w:val="22"/>
          <w:szCs w:val="22"/>
        </w:rPr>
        <w:fldChar w:fldCharType="separate"/>
      </w:r>
      <w:r w:rsidR="003A2A3F">
        <w:rPr>
          <w:noProof/>
          <w:sz w:val="22"/>
          <w:szCs w:val="22"/>
        </w:rPr>
        <w:t>2</w:t>
      </w:r>
      <w:r w:rsidR="00C34421" w:rsidRPr="003059E3">
        <w:rPr>
          <w:noProof/>
          <w:sz w:val="22"/>
          <w:szCs w:val="22"/>
        </w:rPr>
        <w:fldChar w:fldCharType="end"/>
      </w:r>
      <w:r w:rsidR="00465078" w:rsidRPr="003059E3">
        <w:rPr>
          <w:sz w:val="22"/>
          <w:szCs w:val="22"/>
        </w:rPr>
        <w:t>: VistA Location Change Details</w:t>
      </w:r>
      <w:bookmarkEnd w:id="33"/>
      <w:bookmarkEnd w:id="34"/>
      <w:bookmarkEnd w:id="35"/>
    </w:p>
    <w:p w:rsidR="00C32C82" w:rsidRDefault="00C32C82" w:rsidP="00C32C82">
      <w:pPr>
        <w:rPr>
          <w:sz w:val="22"/>
          <w:szCs w:val="22"/>
        </w:rPr>
      </w:pPr>
      <w:r w:rsidRPr="00044C12">
        <w:rPr>
          <w:sz w:val="22"/>
          <w:szCs w:val="22"/>
        </w:rPr>
        <w:t xml:space="preserve">This is a list of the changes only.  See VistA for a list of all VistA treating </w:t>
      </w:r>
      <w:r w:rsidR="00D1590F" w:rsidRPr="00044C12">
        <w:rPr>
          <w:sz w:val="22"/>
          <w:szCs w:val="22"/>
        </w:rPr>
        <w:t>specialties</w:t>
      </w:r>
      <w:r w:rsidRPr="00044C12">
        <w:rPr>
          <w:sz w:val="22"/>
          <w:szCs w:val="22"/>
        </w:rPr>
        <w:t xml:space="preserve">. </w:t>
      </w:r>
    </w:p>
    <w:tbl>
      <w:tblPr>
        <w:tblW w:w="7063" w:type="dxa"/>
        <w:tblCellMar>
          <w:left w:w="0" w:type="dxa"/>
          <w:right w:w="0" w:type="dxa"/>
        </w:tblCellMar>
        <w:tblLook w:val="04A0" w:firstRow="1" w:lastRow="0" w:firstColumn="1" w:lastColumn="0" w:noHBand="0" w:noVBand="1"/>
      </w:tblPr>
      <w:tblGrid>
        <w:gridCol w:w="1079"/>
        <w:gridCol w:w="1883"/>
        <w:gridCol w:w="4101"/>
      </w:tblGrid>
      <w:tr w:rsidR="001F5C2E" w:rsidTr="00083CBD">
        <w:trPr>
          <w:cantSplit/>
          <w:trHeight w:val="288"/>
          <w:tblHeader/>
        </w:trPr>
        <w:tc>
          <w:tcPr>
            <w:tcW w:w="1079"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vAlign w:val="bottom"/>
            <w:hideMark/>
          </w:tcPr>
          <w:p w:rsidR="001F5C2E" w:rsidRPr="00ED2ECC" w:rsidRDefault="001F5C2E" w:rsidP="00083CBD">
            <w:pPr>
              <w:pStyle w:val="TableText"/>
              <w:jc w:val="center"/>
              <w:rPr>
                <w:rFonts w:cs="Arial"/>
                <w:b/>
                <w:bCs/>
                <w:szCs w:val="18"/>
              </w:rPr>
            </w:pPr>
            <w:bookmarkStart w:id="36" w:name="_Ref490660941"/>
            <w:r w:rsidRPr="00ED2ECC">
              <w:rPr>
                <w:rFonts w:cs="Arial"/>
                <w:b/>
                <w:bCs/>
                <w:szCs w:val="18"/>
              </w:rPr>
              <w:t>Change Type</w:t>
            </w:r>
          </w:p>
        </w:tc>
        <w:tc>
          <w:tcPr>
            <w:tcW w:w="1883"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vAlign w:val="bottom"/>
            <w:hideMark/>
          </w:tcPr>
          <w:p w:rsidR="001F5C2E" w:rsidRPr="00ED2ECC" w:rsidRDefault="001F5C2E" w:rsidP="00083CBD">
            <w:pPr>
              <w:pStyle w:val="TableText"/>
              <w:jc w:val="center"/>
              <w:rPr>
                <w:rFonts w:eastAsia="Calibri" w:cs="Arial"/>
                <w:b/>
                <w:bCs/>
                <w:szCs w:val="18"/>
              </w:rPr>
            </w:pPr>
            <w:r w:rsidRPr="00ED2ECC">
              <w:rPr>
                <w:rFonts w:cs="Arial"/>
                <w:b/>
                <w:bCs/>
                <w:szCs w:val="18"/>
              </w:rPr>
              <w:t>Treating Specialty Code</w:t>
            </w:r>
          </w:p>
          <w:p w:rsidR="001F5C2E" w:rsidRPr="00ED2ECC" w:rsidRDefault="001F5C2E" w:rsidP="00083CBD">
            <w:pPr>
              <w:pStyle w:val="TableText"/>
              <w:jc w:val="center"/>
              <w:rPr>
                <w:rFonts w:cs="Arial"/>
                <w:b/>
                <w:bCs/>
                <w:szCs w:val="18"/>
              </w:rPr>
            </w:pPr>
            <w:r w:rsidRPr="00ED2ECC">
              <w:rPr>
                <w:rFonts w:cs="Arial"/>
                <w:b/>
                <w:bCs/>
                <w:szCs w:val="18"/>
              </w:rPr>
              <w:t>(VistA PTF Code)</w:t>
            </w:r>
          </w:p>
        </w:tc>
        <w:tc>
          <w:tcPr>
            <w:tcW w:w="4101"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vAlign w:val="bottom"/>
            <w:hideMark/>
          </w:tcPr>
          <w:p w:rsidR="001F5C2E" w:rsidRPr="00ED2ECC" w:rsidRDefault="001F5C2E" w:rsidP="00083CBD">
            <w:pPr>
              <w:pStyle w:val="TableText"/>
              <w:rPr>
                <w:rFonts w:cs="Arial"/>
                <w:b/>
                <w:bCs/>
                <w:szCs w:val="18"/>
              </w:rPr>
            </w:pPr>
            <w:r w:rsidRPr="00ED2ECC">
              <w:rPr>
                <w:rFonts w:cs="Arial"/>
                <w:b/>
                <w:bCs/>
                <w:szCs w:val="18"/>
              </w:rPr>
              <w:t>Treating Specialty Name</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VA12</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MEDICAL ICU</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VA44</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 xml:space="preserve">NH LONG-STAY CONTINUING CARE    </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VA45</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 xml:space="preserve">NH LONG-STAY MH RECOVERY        </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VA51</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OB/GYN</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VA55</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EAR, NOSE, THROAT (ENT)</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VA56</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PLASTIC SURGERY</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VA58</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THORACIC SURGERY</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VA67</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NH SHORT-STAY CONTINUING CARE</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Edited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VA68</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NH SHORT-STAY MH RECOVERY</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jc w:val="center"/>
              <w:rPr>
                <w:rFonts w:ascii="Arial" w:eastAsia="Calibri" w:hAnsi="Arial" w:cs="Arial"/>
                <w:sz w:val="18"/>
                <w:szCs w:val="18"/>
              </w:rPr>
            </w:pPr>
            <w:r w:rsidRPr="00ED2ECC">
              <w:rPr>
                <w:rFonts w:ascii="Arial" w:hAnsi="Arial" w:cs="Arial"/>
                <w:sz w:val="18"/>
                <w:szCs w:val="18"/>
              </w:rPr>
              <w:t>VA13</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CARDIAC INTENSIVE CARE UNIT</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VA30</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PEDIATRICS                                       </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VA48</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CARDIAC SURGERY</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VA49</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TRANSPLANTATION</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VA78</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ANESTHESIOLOGY                                   </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VA82</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PM&amp;R TRANSITIONAL REHAB</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VA97</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SURGICAL STEPDOWN</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VA1A</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SHORT STAY GRECC-NHCU</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VA1B</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LONG STAY GRECC-NHCU</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VA1C</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SHORT STAY GRECC-GEM-NHCU</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VA1D</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GRECC-GEM-REHAB</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VA1E</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GRECC-MED</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VA1F</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HOSPICE FOR ACUTE CARE</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VA1G</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VASCULAR</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VA1H</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sz w:val="18"/>
                <w:szCs w:val="18"/>
              </w:rPr>
            </w:pPr>
            <w:r w:rsidRPr="00ED2ECC">
              <w:rPr>
                <w:rFonts w:ascii="Arial" w:hAnsi="Arial" w:cs="Arial"/>
                <w:sz w:val="18"/>
                <w:szCs w:val="18"/>
              </w:rPr>
              <w:t>MEDICAL STEP DOWN</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VA1J</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rPr>
                <w:rFonts w:ascii="Arial" w:eastAsia="Calibri" w:hAnsi="Arial" w:cs="Arial"/>
                <w:sz w:val="18"/>
                <w:szCs w:val="18"/>
              </w:rPr>
            </w:pPr>
            <w:r w:rsidRPr="00ED2ECC">
              <w:rPr>
                <w:rFonts w:ascii="Arial" w:hAnsi="Arial" w:cs="Arial"/>
                <w:sz w:val="18"/>
                <w:szCs w:val="18"/>
              </w:rPr>
              <w:t>ED OBSERVATION</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jc w:val="center"/>
              <w:rPr>
                <w:rFonts w:ascii="Arial" w:eastAsia="Calibri" w:hAnsi="Arial" w:cs="Arial"/>
                <w:b/>
                <w:bCs/>
                <w:sz w:val="18"/>
                <w:szCs w:val="18"/>
              </w:rPr>
            </w:pPr>
            <w:r w:rsidRPr="00ED2ECC">
              <w:rPr>
                <w:rFonts w:ascii="Arial" w:hAnsi="Arial" w:cs="Arial"/>
                <w:sz w:val="18"/>
                <w:szCs w:val="18"/>
              </w:rPr>
              <w:t>VA1K</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autoSpaceDE w:val="0"/>
              <w:autoSpaceDN w:val="0"/>
              <w:rPr>
                <w:rFonts w:ascii="Arial" w:eastAsia="Calibri" w:hAnsi="Arial" w:cs="Arial"/>
                <w:b/>
                <w:bCs/>
                <w:sz w:val="18"/>
                <w:szCs w:val="18"/>
              </w:rPr>
            </w:pPr>
            <w:r w:rsidRPr="00ED2ECC">
              <w:rPr>
                <w:rFonts w:ascii="Arial" w:hAnsi="Arial" w:cs="Arial"/>
                <w:sz w:val="18"/>
                <w:szCs w:val="18"/>
              </w:rPr>
              <w:t>PSYCH RESID REHAB PROG</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VA1L</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rPr>
                <w:rFonts w:cs="Arial"/>
                <w:szCs w:val="18"/>
              </w:rPr>
            </w:pPr>
            <w:r w:rsidRPr="00ED2ECC">
              <w:rPr>
                <w:rFonts w:cs="Arial"/>
                <w:szCs w:val="18"/>
              </w:rPr>
              <w:t>PTSD RESID REHAB PROG</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VA1M</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rPr>
                <w:rFonts w:cs="Arial"/>
                <w:szCs w:val="18"/>
              </w:rPr>
            </w:pPr>
            <w:r w:rsidRPr="00ED2ECC">
              <w:rPr>
                <w:rFonts w:cs="Arial"/>
                <w:szCs w:val="18"/>
              </w:rPr>
              <w:t>SUBSTANCE ABUSE RESID PROG</w:t>
            </w:r>
          </w:p>
        </w:tc>
      </w:tr>
      <w:tr w:rsidR="001F5C2E" w:rsidRPr="00A22B6D" w:rsidTr="00083CBD">
        <w:trPr>
          <w:cantSplit/>
        </w:trPr>
        <w:tc>
          <w:tcPr>
            <w:tcW w:w="10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Added</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jc w:val="center"/>
              <w:rPr>
                <w:rFonts w:cs="Arial"/>
                <w:szCs w:val="18"/>
              </w:rPr>
            </w:pPr>
            <w:r w:rsidRPr="00ED2ECC">
              <w:rPr>
                <w:rFonts w:cs="Arial"/>
                <w:szCs w:val="18"/>
              </w:rPr>
              <w:t>VA1N</w:t>
            </w:r>
          </w:p>
        </w:tc>
        <w:tc>
          <w:tcPr>
            <w:tcW w:w="410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F5C2E" w:rsidRPr="00ED2ECC" w:rsidRDefault="001F5C2E" w:rsidP="00083CBD">
            <w:pPr>
              <w:pStyle w:val="TableText"/>
              <w:rPr>
                <w:rFonts w:cs="Arial"/>
                <w:szCs w:val="18"/>
              </w:rPr>
            </w:pPr>
            <w:r w:rsidRPr="00ED2ECC">
              <w:rPr>
                <w:rFonts w:cs="Arial"/>
                <w:szCs w:val="18"/>
              </w:rPr>
              <w:t>POLYTRAUMA REHAB UNIT</w:t>
            </w:r>
          </w:p>
        </w:tc>
      </w:tr>
    </w:tbl>
    <w:p w:rsidR="00A22B6D" w:rsidRPr="00A22B6D" w:rsidRDefault="00A22B6D" w:rsidP="00A22B6D">
      <w:pPr>
        <w:rPr>
          <w:rFonts w:ascii="Calibri" w:eastAsia="Calibri" w:hAnsi="Calibri"/>
          <w:color w:val="1F497D"/>
          <w:sz w:val="22"/>
          <w:szCs w:val="22"/>
        </w:rPr>
      </w:pPr>
    </w:p>
    <w:p w:rsidR="006D3330" w:rsidRPr="00C47A3F" w:rsidRDefault="006D3330" w:rsidP="0066043B">
      <w:pPr>
        <w:pStyle w:val="Heading2"/>
        <w:sectPr w:rsidR="006D3330" w:rsidRPr="00C47A3F" w:rsidSect="00D026C9">
          <w:pgSz w:w="15840" w:h="12240" w:orient="landscape" w:code="1"/>
          <w:pgMar w:top="1440" w:right="1440" w:bottom="1440" w:left="1440" w:header="720" w:footer="720" w:gutter="0"/>
          <w:paperSrc w:first="7" w:other="7"/>
          <w:cols w:space="720"/>
          <w:docGrid w:linePitch="360"/>
        </w:sectPr>
      </w:pPr>
    </w:p>
    <w:p w:rsidR="00465078" w:rsidRPr="003059E3" w:rsidRDefault="00465078" w:rsidP="003059E3">
      <w:pPr>
        <w:pStyle w:val="Heading1"/>
        <w:rPr>
          <w:sz w:val="22"/>
          <w:szCs w:val="22"/>
        </w:rPr>
      </w:pPr>
      <w:bookmarkStart w:id="37" w:name="_Ref513719414"/>
      <w:bookmarkStart w:id="38" w:name="_Toc530065138"/>
      <w:bookmarkEnd w:id="36"/>
      <w:r w:rsidRPr="003059E3">
        <w:rPr>
          <w:sz w:val="22"/>
          <w:szCs w:val="22"/>
        </w:rPr>
        <w:lastRenderedPageBreak/>
        <w:t xml:space="preserve">Table </w:t>
      </w:r>
      <w:r w:rsidR="00C34421" w:rsidRPr="003059E3">
        <w:rPr>
          <w:sz w:val="22"/>
          <w:szCs w:val="22"/>
        </w:rPr>
        <w:fldChar w:fldCharType="begin"/>
      </w:r>
      <w:r w:rsidR="00C34421" w:rsidRPr="003059E3">
        <w:rPr>
          <w:sz w:val="22"/>
          <w:szCs w:val="22"/>
        </w:rPr>
        <w:instrText xml:space="preserve"> SEQ Table \* ARABIC </w:instrText>
      </w:r>
      <w:r w:rsidR="00C34421" w:rsidRPr="003059E3">
        <w:rPr>
          <w:sz w:val="22"/>
          <w:szCs w:val="22"/>
        </w:rPr>
        <w:fldChar w:fldCharType="separate"/>
      </w:r>
      <w:r w:rsidR="003A2A3F">
        <w:rPr>
          <w:noProof/>
          <w:sz w:val="22"/>
          <w:szCs w:val="22"/>
        </w:rPr>
        <w:t>3</w:t>
      </w:r>
      <w:r w:rsidR="00C34421" w:rsidRPr="003059E3">
        <w:rPr>
          <w:sz w:val="22"/>
          <w:szCs w:val="22"/>
        </w:rPr>
        <w:fldChar w:fldCharType="end"/>
      </w:r>
      <w:r w:rsidRPr="003059E3">
        <w:rPr>
          <w:sz w:val="22"/>
          <w:szCs w:val="22"/>
        </w:rPr>
        <w:t>:</w:t>
      </w:r>
      <w:r w:rsidR="00883C0E" w:rsidRPr="003059E3">
        <w:rPr>
          <w:sz w:val="22"/>
          <w:szCs w:val="22"/>
        </w:rPr>
        <w:t xml:space="preserve"> </w:t>
      </w:r>
      <w:r w:rsidR="008603AF" w:rsidRPr="003059E3">
        <w:rPr>
          <w:sz w:val="22"/>
          <w:szCs w:val="22"/>
        </w:rPr>
        <w:t>Comparison Reports</w:t>
      </w:r>
      <w:bookmarkEnd w:id="38"/>
      <w:r w:rsidR="008603AF" w:rsidRPr="003059E3">
        <w:rPr>
          <w:sz w:val="22"/>
          <w:szCs w:val="22"/>
        </w:rPr>
        <w:t xml:space="preserve"> </w:t>
      </w:r>
      <w:bookmarkEnd w:id="37"/>
    </w:p>
    <w:p w:rsidR="0066043B" w:rsidRPr="00C47A3F" w:rsidRDefault="0066043B" w:rsidP="0066043B">
      <w:pPr>
        <w:rPr>
          <w:sz w:val="22"/>
          <w:szCs w:val="22"/>
        </w:rPr>
      </w:pPr>
      <w:r w:rsidRPr="00C47A3F">
        <w:rPr>
          <w:sz w:val="22"/>
          <w:szCs w:val="22"/>
        </w:rPr>
        <w:t xml:space="preserve">Reports to collect </w:t>
      </w:r>
      <w:r w:rsidRPr="00C47A3F">
        <w:rPr>
          <w:b/>
          <w:sz w:val="22"/>
          <w:szCs w:val="22"/>
          <w:u w:val="single"/>
        </w:rPr>
        <w:t>BEFORE YOUR TEST ACCOUNT IS UPDATED</w:t>
      </w:r>
      <w:r w:rsidRPr="00C47A3F">
        <w:rPr>
          <w:b/>
          <w:sz w:val="22"/>
          <w:szCs w:val="22"/>
        </w:rPr>
        <w:t xml:space="preserve"> </w:t>
      </w:r>
      <w:r w:rsidRPr="00C47A3F">
        <w:rPr>
          <w:sz w:val="22"/>
          <w:szCs w:val="22"/>
        </w:rPr>
        <w:t>to 2.3.0</w:t>
      </w:r>
      <w:r w:rsidR="008064C7">
        <w:rPr>
          <w:sz w:val="22"/>
          <w:szCs w:val="22"/>
        </w:rPr>
        <w:t>,</w:t>
      </w:r>
      <w:r w:rsidRPr="00C47A3F">
        <w:rPr>
          <w:sz w:val="22"/>
          <w:szCs w:val="22"/>
        </w:rPr>
        <w:t xml:space="preserve"> as you will need them to verify changes.</w:t>
      </w:r>
    </w:p>
    <w:p w:rsidR="0066043B" w:rsidRPr="00C47A3F" w:rsidRDefault="00903F00" w:rsidP="0066043B">
      <w:pPr>
        <w:rPr>
          <w:sz w:val="22"/>
          <w:szCs w:val="22"/>
        </w:rPr>
      </w:pPr>
      <w:r w:rsidRPr="00C47A3F">
        <w:rPr>
          <w:sz w:val="22"/>
          <w:szCs w:val="22"/>
          <w:lang w:eastAsia="ko-KR"/>
        </w:rPr>
        <w:t>Print the report for a date range before the software update in your Test account for comparison to a print out for the same date range after the update.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3"/>
        <w:gridCol w:w="6377"/>
      </w:tblGrid>
      <w:tr w:rsidR="0066043B" w:rsidRPr="00C47A3F" w:rsidTr="00903F00">
        <w:trPr>
          <w:cantSplit/>
          <w:tblHeader/>
        </w:trPr>
        <w:tc>
          <w:tcPr>
            <w:tcW w:w="6678" w:type="dxa"/>
            <w:shd w:val="pct25" w:color="auto" w:fill="auto"/>
          </w:tcPr>
          <w:p w:rsidR="0066043B" w:rsidRPr="00C47A3F" w:rsidRDefault="0066043B" w:rsidP="00903F00">
            <w:pPr>
              <w:rPr>
                <w:rFonts w:ascii="Arial" w:hAnsi="Arial" w:cs="Arial"/>
                <w:b/>
                <w:sz w:val="18"/>
                <w:szCs w:val="18"/>
              </w:rPr>
            </w:pPr>
            <w:r w:rsidRPr="00C47A3F">
              <w:rPr>
                <w:rFonts w:ascii="Arial" w:hAnsi="Arial" w:cs="Arial"/>
                <w:b/>
                <w:sz w:val="18"/>
                <w:szCs w:val="18"/>
              </w:rPr>
              <w:t>Report Name</w:t>
            </w:r>
          </w:p>
        </w:tc>
        <w:tc>
          <w:tcPr>
            <w:tcW w:w="6480" w:type="dxa"/>
            <w:shd w:val="pct25" w:color="auto" w:fill="auto"/>
          </w:tcPr>
          <w:p w:rsidR="0066043B" w:rsidRPr="00C47A3F" w:rsidRDefault="00545052" w:rsidP="00903F00">
            <w:pPr>
              <w:rPr>
                <w:rFonts w:ascii="Arial" w:hAnsi="Arial" w:cs="Arial"/>
                <w:b/>
                <w:sz w:val="18"/>
                <w:szCs w:val="18"/>
              </w:rPr>
            </w:pPr>
            <w:r w:rsidRPr="00C47A3F">
              <w:rPr>
                <w:rFonts w:ascii="Arial" w:hAnsi="Arial" w:cs="Arial"/>
                <w:b/>
                <w:sz w:val="18"/>
                <w:szCs w:val="18"/>
              </w:rPr>
              <w:t xml:space="preserve">Record the </w:t>
            </w:r>
            <w:r w:rsidR="0066043B" w:rsidRPr="00C47A3F">
              <w:rPr>
                <w:rFonts w:ascii="Arial" w:hAnsi="Arial" w:cs="Arial"/>
                <w:b/>
                <w:sz w:val="18"/>
                <w:szCs w:val="18"/>
              </w:rPr>
              <w:t>Date Range</w:t>
            </w:r>
            <w:r w:rsidRPr="00C47A3F">
              <w:rPr>
                <w:rFonts w:ascii="Arial" w:hAnsi="Arial" w:cs="Arial"/>
                <w:b/>
                <w:sz w:val="18"/>
                <w:szCs w:val="18"/>
              </w:rPr>
              <w:t xml:space="preserve"> selected</w:t>
            </w:r>
          </w:p>
        </w:tc>
      </w:tr>
      <w:tr w:rsidR="0066043B" w:rsidRPr="00C47A3F" w:rsidTr="00903F00">
        <w:trPr>
          <w:cantSplit/>
          <w:trHeight w:val="432"/>
        </w:trPr>
        <w:tc>
          <w:tcPr>
            <w:tcW w:w="6678" w:type="dxa"/>
            <w:shd w:val="clear" w:color="auto" w:fill="auto"/>
            <w:vAlign w:val="bottom"/>
          </w:tcPr>
          <w:p w:rsidR="0066043B" w:rsidRPr="008B1B86" w:rsidRDefault="0066043B" w:rsidP="00903F00">
            <w:pPr>
              <w:spacing w:before="60"/>
              <w:rPr>
                <w:rFonts w:ascii="Arial" w:hAnsi="Arial" w:cs="Arial"/>
                <w:sz w:val="18"/>
                <w:szCs w:val="18"/>
              </w:rPr>
            </w:pPr>
            <w:r w:rsidRPr="008B1B86">
              <w:rPr>
                <w:rFonts w:ascii="Arial" w:hAnsi="Arial" w:cs="Arial"/>
                <w:sz w:val="18"/>
                <w:szCs w:val="18"/>
              </w:rPr>
              <w:t>Administrative Data Report</w:t>
            </w:r>
          </w:p>
        </w:tc>
        <w:tc>
          <w:tcPr>
            <w:tcW w:w="6480" w:type="dxa"/>
            <w:shd w:val="clear" w:color="auto" w:fill="auto"/>
            <w:vAlign w:val="bottom"/>
          </w:tcPr>
          <w:p w:rsidR="0066043B" w:rsidRPr="008B1B86" w:rsidRDefault="0066043B" w:rsidP="00903F00">
            <w:pPr>
              <w:rPr>
                <w:sz w:val="18"/>
                <w:szCs w:val="18"/>
              </w:rPr>
            </w:pPr>
          </w:p>
        </w:tc>
      </w:tr>
      <w:tr w:rsidR="0066043B" w:rsidRPr="00C47A3F" w:rsidTr="00903F00">
        <w:trPr>
          <w:cantSplit/>
          <w:trHeight w:val="432"/>
        </w:trPr>
        <w:tc>
          <w:tcPr>
            <w:tcW w:w="6678" w:type="dxa"/>
            <w:shd w:val="clear" w:color="auto" w:fill="auto"/>
            <w:vAlign w:val="bottom"/>
          </w:tcPr>
          <w:p w:rsidR="0066043B" w:rsidRPr="008B1B86" w:rsidRDefault="0066043B" w:rsidP="00903F00">
            <w:pPr>
              <w:spacing w:before="60"/>
              <w:rPr>
                <w:rFonts w:ascii="Arial" w:hAnsi="Arial" w:cs="Arial"/>
                <w:sz w:val="18"/>
                <w:szCs w:val="18"/>
              </w:rPr>
            </w:pPr>
            <w:r w:rsidRPr="008B1B86">
              <w:rPr>
                <w:rFonts w:ascii="Arial" w:hAnsi="Arial" w:cs="Arial"/>
                <w:sz w:val="18"/>
                <w:szCs w:val="18"/>
              </w:rPr>
              <w:t>Audit Trail Report</w:t>
            </w:r>
          </w:p>
        </w:tc>
        <w:tc>
          <w:tcPr>
            <w:tcW w:w="6480" w:type="dxa"/>
            <w:shd w:val="clear" w:color="auto" w:fill="auto"/>
            <w:vAlign w:val="bottom"/>
          </w:tcPr>
          <w:p w:rsidR="0066043B" w:rsidRPr="008B1B86" w:rsidRDefault="0066043B" w:rsidP="00903F00">
            <w:pPr>
              <w:rPr>
                <w:sz w:val="18"/>
                <w:szCs w:val="18"/>
              </w:rPr>
            </w:pPr>
          </w:p>
        </w:tc>
      </w:tr>
      <w:tr w:rsidR="0066043B" w:rsidRPr="00C47A3F" w:rsidTr="00903F00">
        <w:trPr>
          <w:cantSplit/>
          <w:trHeight w:val="432"/>
        </w:trPr>
        <w:tc>
          <w:tcPr>
            <w:tcW w:w="6678" w:type="dxa"/>
            <w:shd w:val="clear" w:color="auto" w:fill="auto"/>
            <w:vAlign w:val="bottom"/>
          </w:tcPr>
          <w:p w:rsidR="0066043B" w:rsidRPr="008B1B86" w:rsidRDefault="0066043B" w:rsidP="00903F00">
            <w:pPr>
              <w:spacing w:before="60"/>
              <w:rPr>
                <w:rFonts w:ascii="Arial" w:hAnsi="Arial" w:cs="Arial"/>
                <w:sz w:val="18"/>
                <w:szCs w:val="18"/>
              </w:rPr>
            </w:pPr>
            <w:r w:rsidRPr="008B1B86">
              <w:rPr>
                <w:rFonts w:ascii="Arial" w:hAnsi="Arial" w:cs="Arial"/>
                <w:sz w:val="18"/>
                <w:szCs w:val="18"/>
              </w:rPr>
              <w:t>Blood Availability Report</w:t>
            </w:r>
          </w:p>
        </w:tc>
        <w:tc>
          <w:tcPr>
            <w:tcW w:w="6480" w:type="dxa"/>
            <w:shd w:val="clear" w:color="auto" w:fill="auto"/>
            <w:vAlign w:val="bottom"/>
          </w:tcPr>
          <w:p w:rsidR="0066043B" w:rsidRPr="008B1B86" w:rsidRDefault="0066043B" w:rsidP="00903F00">
            <w:pPr>
              <w:rPr>
                <w:sz w:val="18"/>
                <w:szCs w:val="18"/>
              </w:rPr>
            </w:pPr>
          </w:p>
        </w:tc>
      </w:tr>
      <w:tr w:rsidR="0066043B" w:rsidRPr="00C47A3F" w:rsidTr="00903F00">
        <w:trPr>
          <w:cantSplit/>
          <w:trHeight w:val="432"/>
        </w:trPr>
        <w:tc>
          <w:tcPr>
            <w:tcW w:w="6678" w:type="dxa"/>
            <w:shd w:val="clear" w:color="auto" w:fill="auto"/>
            <w:vAlign w:val="bottom"/>
          </w:tcPr>
          <w:p w:rsidR="0066043B" w:rsidRPr="008B1B86" w:rsidRDefault="0066043B" w:rsidP="00A134B2">
            <w:pPr>
              <w:spacing w:before="60"/>
              <w:rPr>
                <w:rFonts w:ascii="Arial" w:hAnsi="Arial" w:cs="Arial"/>
                <w:sz w:val="18"/>
                <w:szCs w:val="18"/>
              </w:rPr>
            </w:pPr>
            <w:r w:rsidRPr="008B1B86">
              <w:rPr>
                <w:rFonts w:ascii="Arial" w:hAnsi="Arial" w:cs="Arial"/>
                <w:sz w:val="18"/>
                <w:szCs w:val="18"/>
              </w:rPr>
              <w:t xml:space="preserve">Exception Report </w:t>
            </w:r>
          </w:p>
        </w:tc>
        <w:tc>
          <w:tcPr>
            <w:tcW w:w="6480" w:type="dxa"/>
            <w:shd w:val="clear" w:color="auto" w:fill="auto"/>
            <w:vAlign w:val="bottom"/>
          </w:tcPr>
          <w:p w:rsidR="0066043B" w:rsidRPr="008B1B86" w:rsidRDefault="0066043B" w:rsidP="00903F00">
            <w:pPr>
              <w:rPr>
                <w:sz w:val="18"/>
                <w:szCs w:val="18"/>
              </w:rPr>
            </w:pPr>
          </w:p>
        </w:tc>
      </w:tr>
      <w:tr w:rsidR="0066043B" w:rsidRPr="00C47A3F" w:rsidTr="00903F00">
        <w:trPr>
          <w:cantSplit/>
          <w:trHeight w:val="432"/>
        </w:trPr>
        <w:tc>
          <w:tcPr>
            <w:tcW w:w="6678" w:type="dxa"/>
            <w:shd w:val="clear" w:color="auto" w:fill="auto"/>
            <w:vAlign w:val="bottom"/>
          </w:tcPr>
          <w:p w:rsidR="0066043B" w:rsidRPr="008B1B86" w:rsidRDefault="0066043B" w:rsidP="00903F00">
            <w:pPr>
              <w:spacing w:before="60"/>
              <w:rPr>
                <w:rFonts w:ascii="Arial" w:hAnsi="Arial" w:cs="Arial"/>
                <w:sz w:val="18"/>
                <w:szCs w:val="18"/>
              </w:rPr>
            </w:pPr>
            <w:r w:rsidRPr="008B1B86">
              <w:rPr>
                <w:rFonts w:ascii="Arial" w:hAnsi="Arial" w:cs="Arial"/>
                <w:sz w:val="18"/>
                <w:szCs w:val="18"/>
              </w:rPr>
              <w:t>Inappropriate Transfusion Request Report</w:t>
            </w:r>
          </w:p>
          <w:p w:rsidR="0066043B" w:rsidRPr="008B1B86" w:rsidRDefault="0066043B" w:rsidP="00903F00">
            <w:pPr>
              <w:spacing w:before="60"/>
              <w:rPr>
                <w:rFonts w:ascii="Arial" w:hAnsi="Arial" w:cs="Arial"/>
                <w:i/>
                <w:sz w:val="18"/>
                <w:szCs w:val="18"/>
              </w:rPr>
            </w:pPr>
            <w:r w:rsidRPr="008B1B86">
              <w:rPr>
                <w:rFonts w:ascii="Arial" w:hAnsi="Arial" w:cs="Arial"/>
                <w:i/>
                <w:sz w:val="18"/>
                <w:szCs w:val="18"/>
              </w:rPr>
              <w:t>(only if you have orders from the treating specialties updated)</w:t>
            </w:r>
          </w:p>
        </w:tc>
        <w:tc>
          <w:tcPr>
            <w:tcW w:w="6480" w:type="dxa"/>
            <w:shd w:val="clear" w:color="auto" w:fill="auto"/>
            <w:vAlign w:val="bottom"/>
          </w:tcPr>
          <w:p w:rsidR="0066043B" w:rsidRPr="008B1B86" w:rsidRDefault="0066043B" w:rsidP="00903F00">
            <w:pPr>
              <w:rPr>
                <w:sz w:val="18"/>
                <w:szCs w:val="18"/>
              </w:rPr>
            </w:pPr>
          </w:p>
        </w:tc>
      </w:tr>
      <w:tr w:rsidR="0066043B" w:rsidRPr="00C47A3F" w:rsidTr="00903F00">
        <w:trPr>
          <w:cantSplit/>
          <w:trHeight w:val="432"/>
        </w:trPr>
        <w:tc>
          <w:tcPr>
            <w:tcW w:w="6678" w:type="dxa"/>
            <w:shd w:val="clear" w:color="auto" w:fill="auto"/>
            <w:vAlign w:val="bottom"/>
          </w:tcPr>
          <w:p w:rsidR="0066043B" w:rsidRPr="008B1B86" w:rsidRDefault="0066043B" w:rsidP="00903F00">
            <w:pPr>
              <w:spacing w:before="60"/>
              <w:rPr>
                <w:rFonts w:ascii="Arial" w:hAnsi="Arial" w:cs="Arial"/>
                <w:sz w:val="18"/>
                <w:szCs w:val="18"/>
              </w:rPr>
            </w:pPr>
            <w:r w:rsidRPr="008B1B86">
              <w:rPr>
                <w:rFonts w:ascii="Arial" w:hAnsi="Arial" w:cs="Arial"/>
                <w:sz w:val="18"/>
                <w:szCs w:val="18"/>
              </w:rPr>
              <w:t>Order History Report</w:t>
            </w:r>
          </w:p>
          <w:p w:rsidR="0066043B" w:rsidRPr="008B1B86" w:rsidRDefault="0066043B" w:rsidP="00903F00">
            <w:pPr>
              <w:spacing w:before="60"/>
              <w:rPr>
                <w:rFonts w:ascii="Arial" w:hAnsi="Arial" w:cs="Arial"/>
                <w:i/>
                <w:sz w:val="18"/>
                <w:szCs w:val="18"/>
              </w:rPr>
            </w:pPr>
            <w:r w:rsidRPr="008B1B86">
              <w:rPr>
                <w:rFonts w:ascii="Arial" w:hAnsi="Arial" w:cs="Arial"/>
                <w:i/>
                <w:sz w:val="18"/>
                <w:szCs w:val="18"/>
              </w:rPr>
              <w:t>(only if you have orders from the treating specialties updated)</w:t>
            </w:r>
          </w:p>
        </w:tc>
        <w:tc>
          <w:tcPr>
            <w:tcW w:w="6480" w:type="dxa"/>
            <w:shd w:val="clear" w:color="auto" w:fill="auto"/>
            <w:vAlign w:val="bottom"/>
          </w:tcPr>
          <w:p w:rsidR="0066043B" w:rsidRPr="008B1B86" w:rsidRDefault="0066043B" w:rsidP="00903F00">
            <w:pPr>
              <w:rPr>
                <w:sz w:val="18"/>
                <w:szCs w:val="18"/>
              </w:rPr>
            </w:pPr>
          </w:p>
        </w:tc>
      </w:tr>
      <w:tr w:rsidR="0066043B" w:rsidRPr="00C47A3F" w:rsidTr="00903F00">
        <w:trPr>
          <w:cantSplit/>
          <w:trHeight w:val="432"/>
        </w:trPr>
        <w:tc>
          <w:tcPr>
            <w:tcW w:w="6678" w:type="dxa"/>
            <w:shd w:val="clear" w:color="auto" w:fill="auto"/>
            <w:vAlign w:val="bottom"/>
          </w:tcPr>
          <w:p w:rsidR="0066043B" w:rsidRPr="008B1B86" w:rsidRDefault="0066043B" w:rsidP="00903F00">
            <w:pPr>
              <w:spacing w:before="60"/>
              <w:rPr>
                <w:rFonts w:ascii="Arial" w:hAnsi="Arial" w:cs="Arial"/>
                <w:sz w:val="18"/>
                <w:szCs w:val="18"/>
              </w:rPr>
            </w:pPr>
            <w:r w:rsidRPr="008B1B86">
              <w:rPr>
                <w:rFonts w:ascii="Arial" w:hAnsi="Arial" w:cs="Arial"/>
                <w:sz w:val="18"/>
                <w:szCs w:val="18"/>
              </w:rPr>
              <w:t>Prolonged Transfusion Report</w:t>
            </w:r>
          </w:p>
          <w:p w:rsidR="0066043B" w:rsidRPr="008B1B86" w:rsidRDefault="0066043B" w:rsidP="00903F00">
            <w:pPr>
              <w:spacing w:before="60"/>
              <w:rPr>
                <w:rFonts w:ascii="Arial" w:hAnsi="Arial" w:cs="Arial"/>
                <w:i/>
                <w:sz w:val="18"/>
                <w:szCs w:val="18"/>
              </w:rPr>
            </w:pPr>
            <w:r w:rsidRPr="008B1B86">
              <w:rPr>
                <w:rFonts w:ascii="Arial" w:hAnsi="Arial" w:cs="Arial"/>
                <w:i/>
                <w:sz w:val="18"/>
                <w:szCs w:val="18"/>
              </w:rPr>
              <w:t>(only if you have orders from the treating specialties updated)</w:t>
            </w:r>
          </w:p>
        </w:tc>
        <w:tc>
          <w:tcPr>
            <w:tcW w:w="6480" w:type="dxa"/>
            <w:shd w:val="clear" w:color="auto" w:fill="auto"/>
            <w:vAlign w:val="bottom"/>
          </w:tcPr>
          <w:p w:rsidR="0066043B" w:rsidRPr="008B1B86" w:rsidRDefault="0066043B" w:rsidP="00903F00">
            <w:pPr>
              <w:rPr>
                <w:sz w:val="18"/>
                <w:szCs w:val="18"/>
              </w:rPr>
            </w:pPr>
          </w:p>
        </w:tc>
      </w:tr>
      <w:tr w:rsidR="00A134B2" w:rsidRPr="00C47A3F" w:rsidTr="00903F00">
        <w:trPr>
          <w:cantSplit/>
          <w:trHeight w:val="432"/>
        </w:trPr>
        <w:tc>
          <w:tcPr>
            <w:tcW w:w="6678" w:type="dxa"/>
            <w:shd w:val="clear" w:color="auto" w:fill="auto"/>
            <w:vAlign w:val="bottom"/>
          </w:tcPr>
          <w:p w:rsidR="00A134B2" w:rsidRPr="008B1B86" w:rsidRDefault="00A134B2" w:rsidP="00850505">
            <w:pPr>
              <w:spacing w:before="60"/>
              <w:rPr>
                <w:rFonts w:ascii="Arial" w:hAnsi="Arial" w:cs="Arial"/>
                <w:sz w:val="18"/>
                <w:szCs w:val="18"/>
              </w:rPr>
            </w:pPr>
            <w:r w:rsidRPr="008B1B86">
              <w:rPr>
                <w:rFonts w:ascii="Arial" w:hAnsi="Arial" w:cs="Arial"/>
                <w:sz w:val="18"/>
                <w:szCs w:val="18"/>
              </w:rPr>
              <w:t>Blood Transfusion Record Form (BTRF)</w:t>
            </w:r>
          </w:p>
        </w:tc>
        <w:tc>
          <w:tcPr>
            <w:tcW w:w="6480" w:type="dxa"/>
            <w:shd w:val="clear" w:color="auto" w:fill="auto"/>
            <w:vAlign w:val="bottom"/>
          </w:tcPr>
          <w:p w:rsidR="00A134B2" w:rsidRPr="008B1B86" w:rsidRDefault="00A134B2" w:rsidP="00850505">
            <w:pPr>
              <w:rPr>
                <w:sz w:val="18"/>
                <w:szCs w:val="18"/>
              </w:rPr>
            </w:pPr>
            <w:r w:rsidRPr="008B1B86">
              <w:rPr>
                <w:rFonts w:ascii="Arial" w:hAnsi="Arial" w:cs="Arial"/>
                <w:sz w:val="18"/>
                <w:szCs w:val="18"/>
              </w:rPr>
              <w:t>Date Range is N/A. Recommend printing the blank form. (Tools, Print Backup Forms)</w:t>
            </w:r>
          </w:p>
        </w:tc>
      </w:tr>
      <w:tr w:rsidR="00A134B2" w:rsidRPr="00C47A3F" w:rsidTr="00903F00">
        <w:trPr>
          <w:cantSplit/>
          <w:trHeight w:val="432"/>
        </w:trPr>
        <w:tc>
          <w:tcPr>
            <w:tcW w:w="6678" w:type="dxa"/>
            <w:shd w:val="clear" w:color="auto" w:fill="auto"/>
            <w:vAlign w:val="bottom"/>
          </w:tcPr>
          <w:p w:rsidR="00A134B2" w:rsidRPr="008B1B86" w:rsidRDefault="00A134B2" w:rsidP="00850505">
            <w:pPr>
              <w:rPr>
                <w:sz w:val="18"/>
                <w:szCs w:val="18"/>
              </w:rPr>
            </w:pPr>
            <w:r w:rsidRPr="008B1B86">
              <w:rPr>
                <w:rFonts w:ascii="Arial" w:hAnsi="Arial" w:cs="Arial"/>
                <w:sz w:val="18"/>
                <w:szCs w:val="18"/>
              </w:rPr>
              <w:t xml:space="preserve">Caution Tag </w:t>
            </w:r>
          </w:p>
        </w:tc>
        <w:tc>
          <w:tcPr>
            <w:tcW w:w="6480" w:type="dxa"/>
            <w:shd w:val="clear" w:color="auto" w:fill="auto"/>
            <w:vAlign w:val="bottom"/>
          </w:tcPr>
          <w:p w:rsidR="00A134B2" w:rsidRPr="008B1B86" w:rsidRDefault="00A134B2" w:rsidP="00850505">
            <w:pPr>
              <w:rPr>
                <w:sz w:val="18"/>
                <w:szCs w:val="18"/>
              </w:rPr>
            </w:pPr>
            <w:r w:rsidRPr="008B1B86">
              <w:rPr>
                <w:rFonts w:ascii="Arial" w:hAnsi="Arial" w:cs="Arial"/>
                <w:sz w:val="18"/>
                <w:szCs w:val="18"/>
              </w:rPr>
              <w:t>Date Range is N/A. Recommend printing the blank form. (Tools, Print Backup Forms)</w:t>
            </w:r>
          </w:p>
        </w:tc>
      </w:tr>
    </w:tbl>
    <w:p w:rsidR="0066043B" w:rsidRPr="00C47A3F" w:rsidRDefault="0066043B" w:rsidP="000041D1"/>
    <w:p w:rsidR="00FB0B15" w:rsidRPr="00C47A3F" w:rsidRDefault="00FB0B15" w:rsidP="000041D1"/>
    <w:p w:rsidR="00BF0398" w:rsidRDefault="00BF0398">
      <w:pPr>
        <w:rPr>
          <w:rFonts w:ascii="Arial" w:hAnsi="Arial" w:cs="Arial"/>
          <w:bCs/>
          <w:iCs/>
          <w:sz w:val="28"/>
          <w:szCs w:val="28"/>
        </w:rPr>
      </w:pPr>
      <w:r>
        <w:rPr>
          <w:b/>
          <w:i/>
        </w:rPr>
        <w:br w:type="page"/>
      </w:r>
    </w:p>
    <w:p w:rsidR="0010500B" w:rsidRPr="00E228CD" w:rsidRDefault="0010500B" w:rsidP="00B23BD3">
      <w:pPr>
        <w:pStyle w:val="Heading2"/>
        <w:rPr>
          <w:b w:val="0"/>
          <w:i w:val="0"/>
        </w:rPr>
        <w:sectPr w:rsidR="0010500B" w:rsidRPr="00E228CD" w:rsidSect="002E0111">
          <w:pgSz w:w="15840" w:h="12240" w:orient="landscape" w:code="1"/>
          <w:pgMar w:top="1440" w:right="1440" w:bottom="1440" w:left="1440" w:header="720" w:footer="720" w:gutter="0"/>
          <w:paperSrc w:first="7" w:other="7"/>
          <w:cols w:space="720"/>
          <w:docGrid w:linePitch="360"/>
        </w:sectPr>
      </w:pPr>
    </w:p>
    <w:p w:rsidR="00D91DBD" w:rsidRPr="003059E3" w:rsidRDefault="00D91DBD" w:rsidP="003059E3">
      <w:pPr>
        <w:pStyle w:val="Heading1"/>
        <w:rPr>
          <w:sz w:val="22"/>
          <w:szCs w:val="22"/>
        </w:rPr>
      </w:pPr>
      <w:bookmarkStart w:id="39" w:name="_Toc530065139"/>
      <w:r w:rsidRPr="003059E3">
        <w:rPr>
          <w:sz w:val="22"/>
          <w:szCs w:val="22"/>
        </w:rPr>
        <w:lastRenderedPageBreak/>
        <w:t>Table 4: Thaw Modification Product Codes Removed in 2.3.0</w:t>
      </w:r>
      <w:bookmarkEnd w:id="39"/>
    </w:p>
    <w:tbl>
      <w:tblPr>
        <w:tblW w:w="12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90"/>
        <w:gridCol w:w="9630"/>
      </w:tblGrid>
      <w:tr w:rsidR="00AB5B51" w:rsidTr="00690769">
        <w:trPr>
          <w:tblHeader/>
        </w:trPr>
        <w:tc>
          <w:tcPr>
            <w:tcW w:w="1440" w:type="dxa"/>
            <w:shd w:val="clear" w:color="auto" w:fill="A6A6A6"/>
          </w:tcPr>
          <w:p w:rsidR="00AB5B51" w:rsidRPr="009E06C4" w:rsidRDefault="00AB5B51" w:rsidP="00D91DBD">
            <w:pPr>
              <w:rPr>
                <w:b/>
                <w:sz w:val="22"/>
                <w:szCs w:val="22"/>
              </w:rPr>
            </w:pPr>
            <w:r>
              <w:rPr>
                <w:b/>
                <w:bCs/>
              </w:rPr>
              <w:t>Frozen Product Codes</w:t>
            </w:r>
          </w:p>
        </w:tc>
        <w:tc>
          <w:tcPr>
            <w:tcW w:w="1890" w:type="dxa"/>
            <w:shd w:val="clear" w:color="auto" w:fill="A6A6A6"/>
          </w:tcPr>
          <w:p w:rsidR="00AB5B51" w:rsidRDefault="00AB5B51" w:rsidP="00A816D3">
            <w:pPr>
              <w:rPr>
                <w:b/>
                <w:bCs/>
                <w:sz w:val="22"/>
                <w:szCs w:val="22"/>
              </w:rPr>
            </w:pPr>
            <w:r>
              <w:rPr>
                <w:b/>
                <w:bCs/>
              </w:rPr>
              <w:t>Thawed Target Codes Removed</w:t>
            </w:r>
          </w:p>
          <w:p w:rsidR="00AB5B51" w:rsidRPr="009E06C4" w:rsidRDefault="00AB5B51" w:rsidP="00D91DBD">
            <w:pPr>
              <w:rPr>
                <w:b/>
                <w:sz w:val="22"/>
                <w:szCs w:val="22"/>
              </w:rPr>
            </w:pPr>
          </w:p>
        </w:tc>
        <w:tc>
          <w:tcPr>
            <w:tcW w:w="9630" w:type="dxa"/>
            <w:shd w:val="clear" w:color="auto" w:fill="A6A6A6"/>
          </w:tcPr>
          <w:p w:rsidR="00AB5B51" w:rsidRPr="00E228CD" w:rsidRDefault="00AB5B51" w:rsidP="00DC0C7F">
            <w:pPr>
              <w:jc w:val="center"/>
              <w:rPr>
                <w:b/>
              </w:rPr>
            </w:pPr>
            <w:r w:rsidRPr="00E228CD">
              <w:rPr>
                <w:b/>
              </w:rPr>
              <w:t>Removal Justification</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E1045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E1256</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is closed, target E1256 is opened.  E1045 correctly maps to 4 targets.</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E1047</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E1260</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is closed, target E1260 is opened.  E1047 correctly maps to 4 targets.</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E1625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E2387</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is not irradiated, target E2387 is irradiated.  E1625 correctly maps to 4 targets.</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E3854</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E4009</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E4009 is a bad target (frozen core condition) and has been retired</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E3855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E4009</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E4009 is a bad target (frozen core condition) and has been retired</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E3856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E4009</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E4009 is a bad target (frozen core condition) and has been retired</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E3863</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E4010</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E4010 is a bad target (frozen core condition) and has been retired</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E3864</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E4010</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E4010 is a bad target (frozen core condition) and has been retired</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E3865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E4010</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E4010 is a bad target (frozen core condition) and has been retired</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E4006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E6611</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This would require</w:t>
            </w:r>
            <w:r w:rsidR="002E2402" w:rsidRPr="00ED2ECC">
              <w:rPr>
                <w:rFonts w:ascii="Arial" w:hAnsi="Arial" w:cs="Arial"/>
                <w:sz w:val="18"/>
                <w:szCs w:val="18"/>
              </w:rPr>
              <w:t xml:space="preserve"> adding "</w:t>
            </w:r>
            <w:proofErr w:type="spellStart"/>
            <w:r w:rsidR="002E2402" w:rsidRPr="00ED2ECC">
              <w:rPr>
                <w:rFonts w:ascii="Arial" w:hAnsi="Arial" w:cs="Arial"/>
                <w:sz w:val="18"/>
                <w:szCs w:val="18"/>
              </w:rPr>
              <w:t>TargetAdditive</w:t>
            </w:r>
            <w:proofErr w:type="spellEnd"/>
            <w:r w:rsidR="002E2402" w:rsidRPr="00ED2ECC">
              <w:rPr>
                <w:rFonts w:ascii="Arial" w:hAnsi="Arial" w:cs="Arial"/>
                <w:sz w:val="18"/>
                <w:szCs w:val="18"/>
              </w:rPr>
              <w:t xml:space="preserve"> None". </w:t>
            </w:r>
            <w:r w:rsidRPr="00ED2ECC">
              <w:rPr>
                <w:rFonts w:ascii="Arial" w:hAnsi="Arial" w:cs="Arial"/>
                <w:sz w:val="18"/>
                <w:szCs w:val="18"/>
              </w:rPr>
              <w:t>No other t</w:t>
            </w:r>
            <w:r w:rsidR="002E2402" w:rsidRPr="00ED2ECC">
              <w:rPr>
                <w:rFonts w:ascii="Arial" w:hAnsi="Arial" w:cs="Arial"/>
                <w:sz w:val="18"/>
                <w:szCs w:val="18"/>
              </w:rPr>
              <w:t xml:space="preserve">argets found. </w:t>
            </w:r>
            <w:r w:rsidRPr="00ED2ECC">
              <w:rPr>
                <w:rFonts w:ascii="Arial" w:hAnsi="Arial" w:cs="Arial"/>
                <w:sz w:val="18"/>
                <w:szCs w:val="18"/>
              </w:rPr>
              <w:t>No sites have used E4006.</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E4187</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E4055</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has XX volume, target has 450mL. E4187 correctly maps to 3 targets (2 at 24, 1 at 120)</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E4617</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E5428</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E4617 has no targets. No sites have used E4617.</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E4617</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E5430</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tribute, target adds V0016006. E4617 has no targets. No</w:t>
            </w:r>
            <w:r w:rsidRPr="00ED2ECC">
              <w:rPr>
                <w:rFonts w:ascii="Arial" w:hAnsi="Arial" w:cs="Arial"/>
                <w:sz w:val="18"/>
                <w:szCs w:val="18"/>
              </w:rPr>
              <w:t xml:space="preserve"> sites have used E4617.</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E5145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E2456</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This would require making</w:t>
            </w:r>
            <w:r w:rsidR="00DC0C7F" w:rsidRPr="00ED2ECC">
              <w:rPr>
                <w:rFonts w:ascii="Arial" w:hAnsi="Arial" w:cs="Arial"/>
                <w:sz w:val="18"/>
                <w:szCs w:val="18"/>
              </w:rPr>
              <w:t xml:space="preserve"> V0015 optional. </w:t>
            </w:r>
            <w:r w:rsidRPr="00ED2ECC">
              <w:rPr>
                <w:rFonts w:ascii="Arial" w:hAnsi="Arial" w:cs="Arial"/>
                <w:sz w:val="18"/>
                <w:szCs w:val="18"/>
              </w:rPr>
              <w:t xml:space="preserve">The </w:t>
            </w:r>
            <w:r w:rsidR="002E2402" w:rsidRPr="00ED2ECC">
              <w:rPr>
                <w:rFonts w:ascii="Arial" w:hAnsi="Arial" w:cs="Arial"/>
                <w:sz w:val="18"/>
                <w:szCs w:val="18"/>
              </w:rPr>
              <w:t>120-hour</w:t>
            </w:r>
            <w:r w:rsidRPr="00ED2ECC">
              <w:rPr>
                <w:rFonts w:ascii="Arial" w:hAnsi="Arial" w:cs="Arial"/>
                <w:sz w:val="18"/>
                <w:szCs w:val="18"/>
              </w:rPr>
              <w:t xml:space="preserve"> target E7312 is already found. This is a different </w:t>
            </w:r>
            <w:r w:rsidR="002E2402" w:rsidRPr="00ED2ECC">
              <w:rPr>
                <w:rFonts w:ascii="Arial" w:hAnsi="Arial" w:cs="Arial"/>
                <w:sz w:val="18"/>
                <w:szCs w:val="18"/>
              </w:rPr>
              <w:t>120-hour</w:t>
            </w:r>
            <w:r w:rsidRPr="00ED2ECC">
              <w:rPr>
                <w:rFonts w:ascii="Arial" w:hAnsi="Arial" w:cs="Arial"/>
                <w:sz w:val="18"/>
                <w:szCs w:val="18"/>
              </w:rPr>
              <w:t xml:space="preserve"> target.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E5690</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E7313</w:t>
            </w:r>
          </w:p>
        </w:tc>
        <w:tc>
          <w:tcPr>
            <w:tcW w:w="9630" w:type="dxa"/>
            <w:shd w:val="clear" w:color="auto" w:fill="auto"/>
          </w:tcPr>
          <w:p w:rsidR="00AB5B51" w:rsidRPr="00ED2ECC" w:rsidRDefault="002E2402" w:rsidP="00D91DBD">
            <w:pPr>
              <w:rPr>
                <w:rFonts w:ascii="Arial" w:hAnsi="Arial" w:cs="Arial"/>
                <w:sz w:val="18"/>
                <w:szCs w:val="18"/>
              </w:rPr>
            </w:pPr>
            <w:r w:rsidRPr="00ED2ECC">
              <w:rPr>
                <w:rFonts w:ascii="Arial" w:hAnsi="Arial" w:cs="Arial"/>
                <w:sz w:val="18"/>
                <w:szCs w:val="18"/>
              </w:rPr>
              <w:t xml:space="preserve">Parent is CPD, E7313 is CP2D. This is a bad modification. </w:t>
            </w:r>
            <w:r w:rsidR="00AB5B51" w:rsidRPr="00ED2ECC">
              <w:rPr>
                <w:rFonts w:ascii="Arial" w:hAnsi="Arial" w:cs="Arial"/>
                <w:sz w:val="18"/>
                <w:szCs w:val="18"/>
              </w:rPr>
              <w:t>No targets found.  No sites have used E5690.</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E6087</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E6623</w:t>
            </w:r>
          </w:p>
        </w:tc>
        <w:tc>
          <w:tcPr>
            <w:tcW w:w="9630" w:type="dxa"/>
            <w:shd w:val="clear" w:color="auto" w:fill="auto"/>
          </w:tcPr>
          <w:p w:rsidR="00AB5B51" w:rsidRPr="00ED2ECC" w:rsidRDefault="002E2402" w:rsidP="00D91DBD">
            <w:pPr>
              <w:rPr>
                <w:rFonts w:ascii="Arial" w:hAnsi="Arial" w:cs="Arial"/>
                <w:sz w:val="18"/>
                <w:szCs w:val="18"/>
              </w:rPr>
            </w:pPr>
            <w:r w:rsidRPr="00ED2ECC">
              <w:rPr>
                <w:rFonts w:ascii="Arial" w:hAnsi="Arial" w:cs="Arial"/>
                <w:sz w:val="18"/>
                <w:szCs w:val="18"/>
              </w:rPr>
              <w:t>Parent has V0014002.</w:t>
            </w:r>
            <w:r w:rsidR="00AB5B51" w:rsidRPr="00ED2ECC">
              <w:rPr>
                <w:rFonts w:ascii="Arial" w:hAnsi="Arial" w:cs="Arial"/>
                <w:sz w:val="18"/>
                <w:szCs w:val="18"/>
              </w:rPr>
              <w:t xml:space="preserve"> One valid </w:t>
            </w:r>
            <w:r w:rsidRPr="00ED2ECC">
              <w:rPr>
                <w:rFonts w:ascii="Arial" w:hAnsi="Arial" w:cs="Arial"/>
                <w:sz w:val="18"/>
                <w:szCs w:val="18"/>
              </w:rPr>
              <w:t>24-hour</w:t>
            </w:r>
            <w:r w:rsidR="00AB5B51" w:rsidRPr="00ED2ECC">
              <w:rPr>
                <w:rFonts w:ascii="Arial" w:hAnsi="Arial" w:cs="Arial"/>
                <w:sz w:val="18"/>
                <w:szCs w:val="18"/>
              </w:rPr>
              <w:t xml:space="preserve"> target E6431 is found. This target E6623 has attribute V0014004 instead. No sites have used E6087.</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E6111</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E6434</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has 500mL, E6434 has 450mL. No targets found. No sites have used E6111.</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E6296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E3581</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 xml:space="preserve">This would require making </w:t>
            </w:r>
            <w:r w:rsidR="002E2402" w:rsidRPr="00ED2ECC">
              <w:rPr>
                <w:rFonts w:ascii="Arial" w:hAnsi="Arial" w:cs="Arial"/>
                <w:sz w:val="18"/>
                <w:szCs w:val="18"/>
              </w:rPr>
              <w:t>"</w:t>
            </w:r>
            <w:proofErr w:type="spellStart"/>
            <w:r w:rsidR="002E2402" w:rsidRPr="00ED2ECC">
              <w:rPr>
                <w:rFonts w:ascii="Arial" w:hAnsi="Arial" w:cs="Arial"/>
                <w:sz w:val="18"/>
                <w:szCs w:val="18"/>
              </w:rPr>
              <w:t>TargetAdditive</w:t>
            </w:r>
            <w:proofErr w:type="spellEnd"/>
            <w:r w:rsidR="002E2402" w:rsidRPr="00ED2ECC">
              <w:rPr>
                <w:rFonts w:ascii="Arial" w:hAnsi="Arial" w:cs="Arial"/>
                <w:sz w:val="18"/>
                <w:szCs w:val="18"/>
              </w:rPr>
              <w:t xml:space="preserve">" include None. </w:t>
            </w:r>
            <w:r w:rsidRPr="00ED2ECC">
              <w:rPr>
                <w:rFonts w:ascii="Arial" w:hAnsi="Arial" w:cs="Arial"/>
                <w:sz w:val="18"/>
                <w:szCs w:val="18"/>
              </w:rPr>
              <w:t>Two valid targets E7332 and E8077 are already found.</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E6298</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E3599</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 xml:space="preserve">This would require making </w:t>
            </w:r>
            <w:r w:rsidR="002E2402" w:rsidRPr="00ED2ECC">
              <w:rPr>
                <w:rFonts w:ascii="Arial" w:hAnsi="Arial" w:cs="Arial"/>
                <w:sz w:val="18"/>
                <w:szCs w:val="18"/>
              </w:rPr>
              <w:t>"</w:t>
            </w:r>
            <w:proofErr w:type="spellStart"/>
            <w:r w:rsidR="002E2402" w:rsidRPr="00ED2ECC">
              <w:rPr>
                <w:rFonts w:ascii="Arial" w:hAnsi="Arial" w:cs="Arial"/>
                <w:sz w:val="18"/>
                <w:szCs w:val="18"/>
              </w:rPr>
              <w:t>TargetAdditive</w:t>
            </w:r>
            <w:proofErr w:type="spellEnd"/>
            <w:r w:rsidR="002E2402" w:rsidRPr="00ED2ECC">
              <w:rPr>
                <w:rFonts w:ascii="Arial" w:hAnsi="Arial" w:cs="Arial"/>
                <w:sz w:val="18"/>
                <w:szCs w:val="18"/>
              </w:rPr>
              <w:t xml:space="preserve">" include None. </w:t>
            </w:r>
            <w:r w:rsidRPr="00ED2ECC">
              <w:rPr>
                <w:rFonts w:ascii="Arial" w:hAnsi="Arial" w:cs="Arial"/>
                <w:sz w:val="18"/>
                <w:szCs w:val="18"/>
              </w:rPr>
              <w:t>No other targets are found. No sites have used E6298.</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lastRenderedPageBreak/>
              <w:t>E6300</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E3599</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This would require making</w:t>
            </w:r>
            <w:r w:rsidR="002E2402" w:rsidRPr="00ED2ECC">
              <w:rPr>
                <w:rFonts w:ascii="Arial" w:hAnsi="Arial" w:cs="Arial"/>
                <w:sz w:val="18"/>
                <w:szCs w:val="18"/>
              </w:rPr>
              <w:t xml:space="preserve"> "</w:t>
            </w:r>
            <w:proofErr w:type="spellStart"/>
            <w:r w:rsidR="002E2402" w:rsidRPr="00ED2ECC">
              <w:rPr>
                <w:rFonts w:ascii="Arial" w:hAnsi="Arial" w:cs="Arial"/>
                <w:sz w:val="18"/>
                <w:szCs w:val="18"/>
              </w:rPr>
              <w:t>TargetAdditive</w:t>
            </w:r>
            <w:proofErr w:type="spellEnd"/>
            <w:r w:rsidR="002E2402" w:rsidRPr="00ED2ECC">
              <w:rPr>
                <w:rFonts w:ascii="Arial" w:hAnsi="Arial" w:cs="Arial"/>
                <w:sz w:val="18"/>
                <w:szCs w:val="18"/>
              </w:rPr>
              <w:t>" include None.</w:t>
            </w:r>
            <w:r w:rsidRPr="00ED2ECC">
              <w:rPr>
                <w:rFonts w:ascii="Arial" w:hAnsi="Arial" w:cs="Arial"/>
                <w:sz w:val="18"/>
                <w:szCs w:val="18"/>
              </w:rPr>
              <w:t xml:space="preserve"> No other targets are found. No sites have used E6300.</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E6516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E6432</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is CPD, E6432 is CP2D</w:t>
            </w:r>
            <w:r w:rsidR="002E2402" w:rsidRPr="00ED2ECC">
              <w:rPr>
                <w:rFonts w:ascii="Arial" w:hAnsi="Arial" w:cs="Arial"/>
                <w:sz w:val="18"/>
                <w:szCs w:val="18"/>
              </w:rPr>
              <w:t xml:space="preserve">.  This is a bad modification. </w:t>
            </w:r>
            <w:r w:rsidRPr="00ED2ECC">
              <w:rPr>
                <w:rFonts w:ascii="Arial" w:hAnsi="Arial" w:cs="Arial"/>
                <w:sz w:val="18"/>
                <w:szCs w:val="18"/>
              </w:rPr>
              <w:t xml:space="preserve">Two good targets found – </w:t>
            </w:r>
            <w:r w:rsidR="002E2402" w:rsidRPr="00ED2ECC">
              <w:rPr>
                <w:rFonts w:ascii="Arial" w:hAnsi="Arial" w:cs="Arial"/>
                <w:sz w:val="18"/>
                <w:szCs w:val="18"/>
              </w:rPr>
              <w:t>24-hour</w:t>
            </w:r>
            <w:r w:rsidRPr="00ED2ECC">
              <w:rPr>
                <w:rFonts w:ascii="Arial" w:hAnsi="Arial" w:cs="Arial"/>
                <w:sz w:val="18"/>
                <w:szCs w:val="18"/>
              </w:rPr>
              <w:t xml:space="preserve"> E8456 and </w:t>
            </w:r>
            <w:r w:rsidR="002E2402" w:rsidRPr="00ED2ECC">
              <w:rPr>
                <w:rFonts w:ascii="Arial" w:hAnsi="Arial" w:cs="Arial"/>
                <w:sz w:val="18"/>
                <w:szCs w:val="18"/>
              </w:rPr>
              <w:t>120-</w:t>
            </w:r>
            <w:r w:rsidRPr="00ED2ECC">
              <w:rPr>
                <w:rFonts w:ascii="Arial" w:hAnsi="Arial" w:cs="Arial"/>
                <w:sz w:val="18"/>
                <w:szCs w:val="18"/>
              </w:rPr>
              <w:t>hour E8457.</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E6524</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E3581</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 xml:space="preserve">This would require making </w:t>
            </w:r>
            <w:r w:rsidR="002E2402" w:rsidRPr="00ED2ECC">
              <w:rPr>
                <w:rFonts w:ascii="Arial" w:hAnsi="Arial" w:cs="Arial"/>
                <w:sz w:val="18"/>
                <w:szCs w:val="18"/>
              </w:rPr>
              <w:t>"</w:t>
            </w:r>
            <w:proofErr w:type="spellStart"/>
            <w:r w:rsidR="002E2402" w:rsidRPr="00ED2ECC">
              <w:rPr>
                <w:rFonts w:ascii="Arial" w:hAnsi="Arial" w:cs="Arial"/>
                <w:sz w:val="18"/>
                <w:szCs w:val="18"/>
              </w:rPr>
              <w:t>TargetAdditive</w:t>
            </w:r>
            <w:proofErr w:type="spellEnd"/>
            <w:r w:rsidR="002E2402" w:rsidRPr="00ED2ECC">
              <w:rPr>
                <w:rFonts w:ascii="Arial" w:hAnsi="Arial" w:cs="Arial"/>
                <w:sz w:val="18"/>
                <w:szCs w:val="18"/>
              </w:rPr>
              <w:t xml:space="preserve">" include None. </w:t>
            </w:r>
            <w:r w:rsidRPr="00ED2ECC">
              <w:rPr>
                <w:rFonts w:ascii="Arial" w:hAnsi="Arial" w:cs="Arial"/>
                <w:sz w:val="18"/>
                <w:szCs w:val="18"/>
              </w:rPr>
              <w:t>Two valid targets E7332 and E8077 are already found. No sites have used E6524.</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E6525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E7538</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is closed, target E7538 is opened. E6525 correctly maps to E6784</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E7037</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E3581</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This would require making "</w:t>
            </w:r>
            <w:proofErr w:type="spellStart"/>
            <w:r w:rsidRPr="00ED2ECC">
              <w:rPr>
                <w:rFonts w:ascii="Arial" w:hAnsi="Arial" w:cs="Arial"/>
                <w:sz w:val="18"/>
                <w:szCs w:val="18"/>
              </w:rPr>
              <w:t>TargetAdditive</w:t>
            </w:r>
            <w:proofErr w:type="spellEnd"/>
            <w:r w:rsidRPr="00ED2ECC">
              <w:rPr>
                <w:rFonts w:ascii="Arial" w:hAnsi="Arial" w:cs="Arial"/>
                <w:sz w:val="18"/>
                <w:szCs w:val="18"/>
              </w:rPr>
              <w:t>" include None.  One target E8077 is already found.</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E7286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E7287</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This would require making "</w:t>
            </w:r>
            <w:proofErr w:type="spellStart"/>
            <w:r w:rsidRPr="00ED2ECC">
              <w:rPr>
                <w:rFonts w:ascii="Arial" w:hAnsi="Arial" w:cs="Arial"/>
                <w:sz w:val="18"/>
                <w:szCs w:val="18"/>
              </w:rPr>
              <w:t>TargetTemperature</w:t>
            </w:r>
            <w:proofErr w:type="spellEnd"/>
            <w:r w:rsidRPr="00ED2ECC">
              <w:rPr>
                <w:rFonts w:ascii="Arial" w:hAnsi="Arial" w:cs="Arial"/>
                <w:sz w:val="18"/>
                <w:szCs w:val="18"/>
              </w:rPr>
              <w:t xml:space="preserve">" </w:t>
            </w:r>
            <w:proofErr w:type="spellStart"/>
            <w:r w:rsidRPr="00ED2ECC">
              <w:rPr>
                <w:rFonts w:ascii="Arial" w:hAnsi="Arial" w:cs="Arial"/>
                <w:sz w:val="18"/>
                <w:szCs w:val="18"/>
              </w:rPr>
              <w:t>rt</w:t>
            </w:r>
            <w:proofErr w:type="spellEnd"/>
            <w:r w:rsidRPr="00ED2ECC">
              <w:rPr>
                <w:rFonts w:ascii="Arial" w:hAnsi="Arial" w:cs="Arial"/>
                <w:sz w:val="18"/>
                <w:szCs w:val="18"/>
              </w:rPr>
              <w:t xml:space="preserve"> as prim</w:t>
            </w:r>
            <w:r w:rsidR="002E2402" w:rsidRPr="00ED2ECC">
              <w:rPr>
                <w:rFonts w:ascii="Arial" w:hAnsi="Arial" w:cs="Arial"/>
                <w:sz w:val="18"/>
                <w:szCs w:val="18"/>
              </w:rPr>
              <w:t xml:space="preserve">ary. </w:t>
            </w:r>
            <w:r w:rsidRPr="00ED2ECC">
              <w:rPr>
                <w:rFonts w:ascii="Arial" w:hAnsi="Arial" w:cs="Arial"/>
                <w:sz w:val="18"/>
                <w:szCs w:val="18"/>
              </w:rPr>
              <w:t>Though this target E7287 is a better fit than the target E7285 that is found because the parent is also rt. No sites have used E7286.</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E7608</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E8146</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 xml:space="preserve">Parent is </w:t>
            </w:r>
            <w:r w:rsidR="002E2402" w:rsidRPr="00ED2ECC">
              <w:rPr>
                <w:rFonts w:ascii="Arial" w:hAnsi="Arial" w:cs="Arial"/>
                <w:sz w:val="18"/>
                <w:szCs w:val="18"/>
              </w:rPr>
              <w:t>closed, target E8146 is opened.</w:t>
            </w:r>
            <w:r w:rsidRPr="00ED2ECC">
              <w:rPr>
                <w:rFonts w:ascii="Arial" w:hAnsi="Arial" w:cs="Arial"/>
                <w:sz w:val="18"/>
                <w:szCs w:val="18"/>
              </w:rPr>
              <w:t xml:space="preserve"> E7608 correctly maps to 4 targets</w:t>
            </w:r>
            <w:r w:rsidR="002E2402" w:rsidRPr="00ED2ECC">
              <w:rPr>
                <w:rFonts w:ascii="Arial" w:hAnsi="Arial" w:cs="Arial"/>
                <w:sz w:val="18"/>
                <w:szCs w:val="18"/>
              </w:rPr>
              <w:t>.</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E7884</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E5601</w:t>
            </w:r>
          </w:p>
        </w:tc>
        <w:tc>
          <w:tcPr>
            <w:tcW w:w="9630" w:type="dxa"/>
            <w:shd w:val="clear" w:color="auto" w:fill="auto"/>
          </w:tcPr>
          <w:p w:rsidR="00AB5B51" w:rsidRPr="00ED2ECC" w:rsidRDefault="00AB5B51" w:rsidP="00D91DBD">
            <w:pPr>
              <w:rPr>
                <w:rFonts w:ascii="Arial" w:hAnsi="Arial" w:cs="Arial"/>
                <w:sz w:val="18"/>
                <w:szCs w:val="18"/>
              </w:rPr>
            </w:pPr>
            <w:r w:rsidRPr="00ED2ECC">
              <w:rPr>
                <w:rFonts w:ascii="Arial" w:hAnsi="Arial" w:cs="Arial"/>
                <w:sz w:val="18"/>
                <w:szCs w:val="18"/>
              </w:rPr>
              <w:t>Parent is clo</w:t>
            </w:r>
            <w:r w:rsidR="002E2402" w:rsidRPr="00ED2ECC">
              <w:rPr>
                <w:rFonts w:ascii="Arial" w:hAnsi="Arial" w:cs="Arial"/>
                <w:sz w:val="18"/>
                <w:szCs w:val="18"/>
              </w:rPr>
              <w:t xml:space="preserve">sed, target E5601 is opened. </w:t>
            </w:r>
            <w:r w:rsidRPr="00ED2ECC">
              <w:rPr>
                <w:rFonts w:ascii="Arial" w:hAnsi="Arial" w:cs="Arial"/>
                <w:sz w:val="18"/>
                <w:szCs w:val="18"/>
              </w:rPr>
              <w:t>E7884 correctly maps to E8144.</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E7956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E6432</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XX volume, target has 450mL. No targets are found. No sites have used E7956.</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E8032</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E7402</w:t>
            </w:r>
          </w:p>
        </w:tc>
        <w:tc>
          <w:tcPr>
            <w:tcW w:w="9630" w:type="dxa"/>
            <w:shd w:val="clear" w:color="auto" w:fill="auto"/>
          </w:tcPr>
          <w:p w:rsidR="00AB5B51" w:rsidRPr="00ED2ECC" w:rsidRDefault="002E2402" w:rsidP="000D080B">
            <w:pPr>
              <w:rPr>
                <w:rFonts w:ascii="Arial" w:hAnsi="Arial" w:cs="Arial"/>
                <w:sz w:val="18"/>
                <w:szCs w:val="18"/>
              </w:rPr>
            </w:pPr>
            <w:r w:rsidRPr="00ED2ECC">
              <w:rPr>
                <w:rFonts w:ascii="Arial" w:hAnsi="Arial" w:cs="Arial"/>
                <w:sz w:val="18"/>
                <w:szCs w:val="18"/>
              </w:rPr>
              <w:t xml:space="preserve">Parent is CP2D, E7402 is CPD. </w:t>
            </w:r>
            <w:r w:rsidR="00AB5B51" w:rsidRPr="00ED2ECC">
              <w:rPr>
                <w:rFonts w:ascii="Arial" w:hAnsi="Arial" w:cs="Arial"/>
                <w:sz w:val="18"/>
                <w:szCs w:val="18"/>
              </w:rPr>
              <w:t xml:space="preserve">This is a bad modification. Better target E6615 is found with CP2D.  </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E8708</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E8868</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E8708 already has target E8386. No sites have used E8708.</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E8709</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E8869</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E8709 already has target E8386. No sites have used E8709.</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E8710</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E8870</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 xml:space="preserve">One good </w:t>
            </w:r>
            <w:r w:rsidR="002E2402" w:rsidRPr="00ED2ECC">
              <w:rPr>
                <w:rFonts w:ascii="Arial" w:hAnsi="Arial" w:cs="Arial"/>
                <w:sz w:val="18"/>
                <w:szCs w:val="18"/>
              </w:rPr>
              <w:t>120-hour</w:t>
            </w:r>
            <w:r w:rsidRPr="00ED2ECC">
              <w:rPr>
                <w:rFonts w:ascii="Arial" w:hAnsi="Arial" w:cs="Arial"/>
                <w:sz w:val="18"/>
                <w:szCs w:val="18"/>
              </w:rPr>
              <w:t xml:space="preserve"> target E8386 is found.</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E8734</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E8873</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 xml:space="preserve">One good </w:t>
            </w:r>
            <w:r w:rsidR="002E2402" w:rsidRPr="00ED2ECC">
              <w:rPr>
                <w:rFonts w:ascii="Arial" w:hAnsi="Arial" w:cs="Arial"/>
                <w:sz w:val="18"/>
                <w:szCs w:val="18"/>
              </w:rPr>
              <w:t>120-hour</w:t>
            </w:r>
            <w:r w:rsidRPr="00ED2ECC">
              <w:rPr>
                <w:rFonts w:ascii="Arial" w:hAnsi="Arial" w:cs="Arial"/>
                <w:sz w:val="18"/>
                <w:szCs w:val="18"/>
              </w:rPr>
              <w:t xml:space="preserve"> target E8386 is found.</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E8735</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E8874</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 xml:space="preserve">One good </w:t>
            </w:r>
            <w:r w:rsidR="002E2402" w:rsidRPr="00ED2ECC">
              <w:rPr>
                <w:rFonts w:ascii="Arial" w:hAnsi="Arial" w:cs="Arial"/>
                <w:sz w:val="18"/>
                <w:szCs w:val="18"/>
              </w:rPr>
              <w:t>120-hour</w:t>
            </w:r>
            <w:r w:rsidRPr="00ED2ECC">
              <w:rPr>
                <w:rFonts w:ascii="Arial" w:hAnsi="Arial" w:cs="Arial"/>
                <w:sz w:val="18"/>
                <w:szCs w:val="18"/>
              </w:rPr>
              <w:t xml:space="preserve"> target E8386 is found.</w:t>
            </w:r>
          </w:p>
        </w:tc>
      </w:tr>
      <w:tr w:rsidR="00AB5B51" w:rsidTr="00690769">
        <w:tc>
          <w:tcPr>
            <w:tcW w:w="144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E8736</w:t>
            </w:r>
          </w:p>
        </w:tc>
        <w:tc>
          <w:tcPr>
            <w:tcW w:w="1890" w:type="dxa"/>
            <w:shd w:val="clear" w:color="auto" w:fill="auto"/>
          </w:tcPr>
          <w:p w:rsidR="00AB5B51" w:rsidRPr="00ED2ECC" w:rsidRDefault="00AB5B51" w:rsidP="00690769">
            <w:pPr>
              <w:spacing w:after="160" w:line="259" w:lineRule="auto"/>
              <w:rPr>
                <w:rFonts w:ascii="Arial" w:hAnsi="Arial" w:cs="Arial"/>
                <w:sz w:val="18"/>
                <w:szCs w:val="18"/>
              </w:rPr>
            </w:pPr>
            <w:r w:rsidRPr="00ED2ECC">
              <w:rPr>
                <w:rFonts w:ascii="Arial" w:hAnsi="Arial" w:cs="Arial"/>
                <w:sz w:val="18"/>
                <w:szCs w:val="18"/>
              </w:rPr>
              <w:t>E8875</w:t>
            </w:r>
          </w:p>
        </w:tc>
        <w:tc>
          <w:tcPr>
            <w:tcW w:w="9630" w:type="dxa"/>
            <w:shd w:val="clear" w:color="auto" w:fill="auto"/>
          </w:tcPr>
          <w:p w:rsidR="00AB5B51" w:rsidRPr="00ED2ECC" w:rsidRDefault="00AB5B51" w:rsidP="000D080B">
            <w:pPr>
              <w:rPr>
                <w:rFonts w:ascii="Arial" w:hAnsi="Arial" w:cs="Arial"/>
                <w:sz w:val="18"/>
                <w:szCs w:val="18"/>
              </w:rPr>
            </w:pPr>
            <w:r w:rsidRPr="00ED2ECC">
              <w:rPr>
                <w:rFonts w:ascii="Arial" w:hAnsi="Arial" w:cs="Arial"/>
                <w:sz w:val="18"/>
                <w:szCs w:val="18"/>
              </w:rPr>
              <w:t>Parent has no V0016 at</w:t>
            </w:r>
            <w:r w:rsidR="002E2402" w:rsidRPr="00ED2ECC">
              <w:rPr>
                <w:rFonts w:ascii="Arial" w:hAnsi="Arial" w:cs="Arial"/>
                <w:sz w:val="18"/>
                <w:szCs w:val="18"/>
              </w:rPr>
              <w:t xml:space="preserve">tribute, target adds V0016005. </w:t>
            </w:r>
            <w:r w:rsidRPr="00ED2ECC">
              <w:rPr>
                <w:rFonts w:ascii="Arial" w:hAnsi="Arial" w:cs="Arial"/>
                <w:sz w:val="18"/>
                <w:szCs w:val="18"/>
              </w:rPr>
              <w:t xml:space="preserve">One good </w:t>
            </w:r>
            <w:r w:rsidR="002E2402" w:rsidRPr="00ED2ECC">
              <w:rPr>
                <w:rFonts w:ascii="Arial" w:hAnsi="Arial" w:cs="Arial"/>
                <w:sz w:val="18"/>
                <w:szCs w:val="18"/>
              </w:rPr>
              <w:t>120-hour</w:t>
            </w:r>
            <w:r w:rsidRPr="00ED2ECC">
              <w:rPr>
                <w:rFonts w:ascii="Arial" w:hAnsi="Arial" w:cs="Arial"/>
                <w:sz w:val="18"/>
                <w:szCs w:val="18"/>
              </w:rPr>
              <w:t xml:space="preserve"> target E8386 is found.</w:t>
            </w:r>
          </w:p>
        </w:tc>
      </w:tr>
    </w:tbl>
    <w:p w:rsidR="00BF0398" w:rsidRDefault="00BF0398" w:rsidP="003059E3">
      <w:pPr>
        <w:pStyle w:val="Heading1"/>
        <w:rPr>
          <w:sz w:val="22"/>
          <w:szCs w:val="22"/>
        </w:rPr>
      </w:pPr>
    </w:p>
    <w:p w:rsidR="00BF0398" w:rsidRDefault="00BF0398">
      <w:pPr>
        <w:rPr>
          <w:rFonts w:ascii="Arial" w:hAnsi="Arial" w:cs="Arial"/>
          <w:b/>
          <w:bCs/>
          <w:kern w:val="32"/>
          <w:sz w:val="22"/>
          <w:szCs w:val="22"/>
        </w:rPr>
      </w:pPr>
      <w:r>
        <w:rPr>
          <w:sz w:val="22"/>
          <w:szCs w:val="22"/>
        </w:rPr>
        <w:br w:type="page"/>
      </w:r>
    </w:p>
    <w:p w:rsidR="00CC4708" w:rsidRPr="003059E3" w:rsidRDefault="008F29AE" w:rsidP="003059E3">
      <w:pPr>
        <w:pStyle w:val="Heading1"/>
        <w:rPr>
          <w:sz w:val="22"/>
          <w:szCs w:val="22"/>
        </w:rPr>
      </w:pPr>
      <w:bookmarkStart w:id="40" w:name="_Toc530065140"/>
      <w:r w:rsidRPr="003059E3">
        <w:rPr>
          <w:sz w:val="22"/>
          <w:szCs w:val="22"/>
        </w:rPr>
        <w:lastRenderedPageBreak/>
        <w:t xml:space="preserve">Table 5: Changes to </w:t>
      </w:r>
      <w:r w:rsidR="00CC4708" w:rsidRPr="003059E3">
        <w:rPr>
          <w:sz w:val="22"/>
          <w:szCs w:val="22"/>
        </w:rPr>
        <w:t xml:space="preserve">Leukoreduce </w:t>
      </w:r>
      <w:r w:rsidRPr="003059E3">
        <w:rPr>
          <w:sz w:val="22"/>
          <w:szCs w:val="22"/>
        </w:rPr>
        <w:t>in 2.3.0</w:t>
      </w:r>
      <w:bookmarkEnd w:id="40"/>
      <w:r w:rsidRPr="003059E3">
        <w:rPr>
          <w:sz w:val="22"/>
          <w:szCs w:val="22"/>
        </w:rPr>
        <w:t xml:space="preserve"> </w:t>
      </w:r>
    </w:p>
    <w:tbl>
      <w:tblPr>
        <w:tblW w:w="12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7200"/>
      </w:tblGrid>
      <w:tr w:rsidR="008F29AE" w:rsidRPr="0071544F" w:rsidTr="008064C7">
        <w:tc>
          <w:tcPr>
            <w:tcW w:w="5760" w:type="dxa"/>
            <w:shd w:val="clear" w:color="auto" w:fill="auto"/>
          </w:tcPr>
          <w:p w:rsidR="008F29AE" w:rsidRDefault="008F29AE" w:rsidP="00DB4B9F">
            <w:pPr>
              <w:spacing w:before="60"/>
              <w:rPr>
                <w:rFonts w:ascii="Arial" w:hAnsi="Arial" w:cs="Arial"/>
                <w:sz w:val="18"/>
                <w:szCs w:val="18"/>
              </w:rPr>
            </w:pPr>
            <w:r w:rsidRPr="00DB4B9F">
              <w:rPr>
                <w:rFonts w:ascii="Arial" w:hAnsi="Arial" w:cs="Arial"/>
                <w:sz w:val="18"/>
                <w:szCs w:val="18"/>
              </w:rPr>
              <w:t xml:space="preserve">Product Type Modifiers that can no longer be </w:t>
            </w:r>
            <w:proofErr w:type="spellStart"/>
            <w:r w:rsidRPr="00DB4B9F">
              <w:rPr>
                <w:rFonts w:ascii="Arial" w:hAnsi="Arial" w:cs="Arial"/>
                <w:sz w:val="18"/>
                <w:szCs w:val="18"/>
              </w:rPr>
              <w:t>Leukoreduced</w:t>
            </w:r>
            <w:proofErr w:type="spellEnd"/>
          </w:p>
          <w:p w:rsidR="00690769" w:rsidRPr="00DB4B9F" w:rsidRDefault="00690769" w:rsidP="00DB4B9F">
            <w:pPr>
              <w:spacing w:before="60"/>
              <w:rPr>
                <w:rFonts w:ascii="Arial" w:hAnsi="Arial" w:cs="Arial"/>
                <w:sz w:val="18"/>
                <w:szCs w:val="18"/>
              </w:rPr>
            </w:pPr>
          </w:p>
        </w:tc>
        <w:tc>
          <w:tcPr>
            <w:tcW w:w="7200" w:type="dxa"/>
            <w:shd w:val="clear" w:color="auto" w:fill="auto"/>
          </w:tcPr>
          <w:p w:rsidR="008F29AE" w:rsidRPr="00DB4B9F" w:rsidRDefault="008F29AE" w:rsidP="00DB4B9F">
            <w:pPr>
              <w:spacing w:before="60"/>
              <w:rPr>
                <w:rFonts w:ascii="Arial" w:hAnsi="Arial" w:cs="Arial"/>
                <w:sz w:val="18"/>
                <w:szCs w:val="18"/>
              </w:rPr>
            </w:pPr>
            <w:r w:rsidRPr="00DB4B9F">
              <w:rPr>
                <w:rFonts w:ascii="Arial" w:hAnsi="Arial" w:cs="Arial"/>
                <w:sz w:val="18"/>
                <w:szCs w:val="18"/>
              </w:rPr>
              <w:t>Washed, Deglycerolized, Rejuvenated, Reconstituted</w:t>
            </w:r>
          </w:p>
        </w:tc>
      </w:tr>
      <w:tr w:rsidR="008F29AE" w:rsidRPr="0071544F" w:rsidTr="008064C7">
        <w:trPr>
          <w:trHeight w:val="575"/>
        </w:trPr>
        <w:tc>
          <w:tcPr>
            <w:tcW w:w="5760" w:type="dxa"/>
            <w:shd w:val="clear" w:color="auto" w:fill="auto"/>
          </w:tcPr>
          <w:p w:rsidR="008F29AE" w:rsidRPr="00DB4B9F" w:rsidRDefault="00DB4B9F" w:rsidP="00DB4B9F">
            <w:pPr>
              <w:spacing w:before="60"/>
              <w:rPr>
                <w:rFonts w:ascii="Arial" w:hAnsi="Arial" w:cs="Arial"/>
                <w:sz w:val="18"/>
                <w:szCs w:val="18"/>
              </w:rPr>
            </w:pPr>
            <w:r w:rsidRPr="00DB4B9F">
              <w:rPr>
                <w:rFonts w:ascii="Arial" w:hAnsi="Arial" w:cs="Arial"/>
                <w:sz w:val="18"/>
                <w:szCs w:val="18"/>
              </w:rPr>
              <w:t>Blood Product codes</w:t>
            </w:r>
            <w:r w:rsidR="008F29AE" w:rsidRPr="00DB4B9F">
              <w:rPr>
                <w:rFonts w:ascii="Arial" w:hAnsi="Arial" w:cs="Arial"/>
                <w:sz w:val="18"/>
                <w:szCs w:val="18"/>
              </w:rPr>
              <w:t xml:space="preserve"> that can no longer be </w:t>
            </w:r>
            <w:proofErr w:type="spellStart"/>
            <w:r w:rsidR="008F29AE" w:rsidRPr="00DB4B9F">
              <w:rPr>
                <w:rFonts w:ascii="Arial" w:hAnsi="Arial" w:cs="Arial"/>
                <w:sz w:val="18"/>
                <w:szCs w:val="18"/>
              </w:rPr>
              <w:t>Leukoreduced</w:t>
            </w:r>
            <w:proofErr w:type="spellEnd"/>
          </w:p>
        </w:tc>
        <w:tc>
          <w:tcPr>
            <w:tcW w:w="7200" w:type="dxa"/>
            <w:shd w:val="clear" w:color="auto" w:fill="auto"/>
          </w:tcPr>
          <w:p w:rsidR="008F29AE" w:rsidRPr="00DB4B9F" w:rsidRDefault="008F29AE" w:rsidP="00DB4B9F">
            <w:pPr>
              <w:spacing w:before="60"/>
              <w:rPr>
                <w:rFonts w:ascii="Arial" w:hAnsi="Arial" w:cs="Arial"/>
                <w:sz w:val="18"/>
                <w:szCs w:val="18"/>
              </w:rPr>
            </w:pPr>
            <w:r w:rsidRPr="00DB4B9F">
              <w:rPr>
                <w:rFonts w:ascii="Arial" w:hAnsi="Arial" w:cs="Arial"/>
                <w:sz w:val="18"/>
                <w:szCs w:val="18"/>
              </w:rPr>
              <w:t>E0493, E3550, E3551, E3552, E4520, E4567, E5160</w:t>
            </w:r>
          </w:p>
          <w:p w:rsidR="008F29AE" w:rsidRPr="00DB4B9F" w:rsidRDefault="008F29AE" w:rsidP="00DB4B9F">
            <w:pPr>
              <w:spacing w:before="60"/>
              <w:rPr>
                <w:rFonts w:ascii="Arial" w:hAnsi="Arial" w:cs="Arial"/>
                <w:sz w:val="18"/>
                <w:szCs w:val="18"/>
              </w:rPr>
            </w:pPr>
          </w:p>
        </w:tc>
      </w:tr>
    </w:tbl>
    <w:p w:rsidR="008F29AE" w:rsidRDefault="008F29AE" w:rsidP="00CC4708">
      <w:pPr>
        <w:spacing w:after="160" w:line="259" w:lineRule="auto"/>
        <w:rPr>
          <w:rFonts w:ascii="Calibri" w:hAnsi="Calibri"/>
          <w:sz w:val="22"/>
          <w:szCs w:val="22"/>
        </w:rPr>
      </w:pPr>
    </w:p>
    <w:p w:rsidR="00A5304E" w:rsidRPr="003059E3" w:rsidRDefault="001B727A" w:rsidP="003059E3">
      <w:pPr>
        <w:pStyle w:val="Heading1"/>
        <w:rPr>
          <w:sz w:val="22"/>
          <w:szCs w:val="22"/>
        </w:rPr>
      </w:pPr>
      <w:bookmarkStart w:id="41" w:name="_Toc530065141"/>
      <w:r w:rsidRPr="003059E3">
        <w:rPr>
          <w:sz w:val="22"/>
          <w:szCs w:val="22"/>
        </w:rPr>
        <w:t xml:space="preserve">Table 6: </w:t>
      </w:r>
      <w:r w:rsidR="00CC4708" w:rsidRPr="003059E3">
        <w:rPr>
          <w:sz w:val="22"/>
          <w:szCs w:val="22"/>
        </w:rPr>
        <w:t xml:space="preserve">Open Split </w:t>
      </w:r>
      <w:r w:rsidR="00810BBC" w:rsidRPr="003059E3">
        <w:rPr>
          <w:sz w:val="22"/>
          <w:szCs w:val="22"/>
        </w:rPr>
        <w:t>Blood Product Codes</w:t>
      </w:r>
      <w:r w:rsidR="00A5304E" w:rsidRPr="003059E3">
        <w:rPr>
          <w:sz w:val="22"/>
          <w:szCs w:val="22"/>
        </w:rPr>
        <w:t xml:space="preserve"> Removed in 2.3.</w:t>
      </w:r>
      <w:r w:rsidR="00B870B3" w:rsidRPr="003059E3">
        <w:rPr>
          <w:sz w:val="22"/>
          <w:szCs w:val="22"/>
        </w:rPr>
        <w:t>0</w:t>
      </w:r>
      <w:bookmarkEnd w:id="41"/>
    </w:p>
    <w:tbl>
      <w:tblPr>
        <w:tblW w:w="12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0"/>
        <w:gridCol w:w="1620"/>
        <w:gridCol w:w="1620"/>
        <w:gridCol w:w="1620"/>
        <w:gridCol w:w="1620"/>
        <w:gridCol w:w="1620"/>
        <w:gridCol w:w="1620"/>
      </w:tblGrid>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E0142</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E3822</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E4639</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E5034</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E5242</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E6179</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E7592</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E8596</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E0283</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E3853</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E4761</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E5072</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E5248</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E7263</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E7759</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E8597</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E2860</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E3929</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E4765</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E5122</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E5295</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E7300</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E7760</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E8598</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E3577</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E4054</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E4769</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E5123</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E5640</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E7305</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E7761</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E8762</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E3579</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E4118</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E4773</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E5124</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E5642</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E7310</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E7936</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E8763</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E3599</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E4157</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E4877</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E5157</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E5827</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E7311</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E8084</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E8816</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E3813</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E4635</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E4947</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E5158</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E5862</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E7315</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E8091</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E8817</w:t>
            </w:r>
          </w:p>
        </w:tc>
      </w:tr>
      <w:tr w:rsidR="00A5304E" w:rsidRPr="00E4086E" w:rsidTr="008F3823">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E3815</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E4636</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E4993</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E5240</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E5863</w:t>
            </w:r>
          </w:p>
        </w:tc>
        <w:tc>
          <w:tcPr>
            <w:tcW w:w="1620" w:type="dxa"/>
            <w:shd w:val="clear" w:color="auto" w:fill="auto"/>
          </w:tcPr>
          <w:p w:rsidR="00A5304E" w:rsidRPr="00ED2ECC" w:rsidRDefault="009D1F9C"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E7395</w:t>
            </w:r>
          </w:p>
        </w:tc>
        <w:tc>
          <w:tcPr>
            <w:tcW w:w="1620" w:type="dxa"/>
            <w:shd w:val="clear" w:color="auto" w:fill="auto"/>
          </w:tcPr>
          <w:p w:rsidR="00A5304E" w:rsidRPr="00ED2ECC" w:rsidRDefault="005C25A9" w:rsidP="008F3823">
            <w:pPr>
              <w:spacing w:after="160" w:line="259" w:lineRule="auto"/>
              <w:jc w:val="center"/>
              <w:rPr>
                <w:rFonts w:ascii="Arial" w:eastAsia="Calibri" w:hAnsi="Arial" w:cs="Arial"/>
                <w:b/>
                <w:bCs/>
                <w:sz w:val="18"/>
                <w:szCs w:val="18"/>
              </w:rPr>
            </w:pPr>
            <w:r w:rsidRPr="00ED2ECC">
              <w:rPr>
                <w:rFonts w:ascii="Arial" w:hAnsi="Arial" w:cs="Arial"/>
                <w:sz w:val="18"/>
                <w:szCs w:val="18"/>
              </w:rPr>
              <w:t>E8595</w:t>
            </w:r>
          </w:p>
        </w:tc>
        <w:tc>
          <w:tcPr>
            <w:tcW w:w="1620" w:type="dxa"/>
            <w:shd w:val="clear" w:color="auto" w:fill="auto"/>
          </w:tcPr>
          <w:p w:rsidR="00A5304E" w:rsidRPr="00ED2ECC" w:rsidRDefault="00A5304E" w:rsidP="008F3823">
            <w:pPr>
              <w:spacing w:after="160" w:line="259" w:lineRule="auto"/>
              <w:jc w:val="center"/>
              <w:rPr>
                <w:rFonts w:ascii="Arial" w:eastAsia="Calibri" w:hAnsi="Arial" w:cs="Arial"/>
                <w:b/>
                <w:bCs/>
                <w:sz w:val="18"/>
                <w:szCs w:val="18"/>
              </w:rPr>
            </w:pPr>
          </w:p>
        </w:tc>
      </w:tr>
    </w:tbl>
    <w:p w:rsidR="00BF0398" w:rsidRDefault="00BF0398" w:rsidP="002A6C0E">
      <w:pPr>
        <w:pStyle w:val="Heading1"/>
        <w:rPr>
          <w:i/>
          <w:sz w:val="28"/>
          <w:szCs w:val="28"/>
        </w:rPr>
      </w:pPr>
      <w:bookmarkStart w:id="42" w:name="_Hlk521587695"/>
    </w:p>
    <w:p w:rsidR="00BF0398" w:rsidRDefault="00BF0398">
      <w:pPr>
        <w:rPr>
          <w:rFonts w:ascii="Arial" w:hAnsi="Arial" w:cs="Arial"/>
          <w:b/>
          <w:bCs/>
          <w:i/>
          <w:kern w:val="32"/>
          <w:sz w:val="28"/>
          <w:szCs w:val="28"/>
        </w:rPr>
      </w:pPr>
      <w:r>
        <w:rPr>
          <w:i/>
          <w:sz w:val="28"/>
          <w:szCs w:val="28"/>
        </w:rPr>
        <w:br w:type="page"/>
      </w:r>
    </w:p>
    <w:p w:rsidR="002E2402" w:rsidRPr="00BF0398" w:rsidRDefault="00BF0398" w:rsidP="004D7EB7">
      <w:pPr>
        <w:jc w:val="center"/>
        <w:rPr>
          <w:b/>
        </w:rPr>
      </w:pPr>
      <w:r w:rsidRPr="00BF0398">
        <w:lastRenderedPageBreak/>
        <w:t>This page intentionally left blank.</w:t>
      </w:r>
    </w:p>
    <w:p w:rsidR="002E2402" w:rsidRDefault="002E2402">
      <w:pPr>
        <w:rPr>
          <w:rFonts w:ascii="Arial" w:hAnsi="Arial" w:cs="Arial"/>
          <w:b/>
          <w:bCs/>
          <w:i/>
          <w:kern w:val="32"/>
          <w:sz w:val="28"/>
          <w:szCs w:val="28"/>
        </w:rPr>
      </w:pPr>
      <w:r>
        <w:rPr>
          <w:i/>
          <w:sz w:val="28"/>
          <w:szCs w:val="28"/>
        </w:rPr>
        <w:br w:type="page"/>
      </w:r>
    </w:p>
    <w:p w:rsidR="00457716" w:rsidRPr="002A6C0E" w:rsidRDefault="00B23BD3" w:rsidP="002A6C0E">
      <w:pPr>
        <w:pStyle w:val="Heading1"/>
        <w:rPr>
          <w:i/>
          <w:sz w:val="28"/>
          <w:szCs w:val="28"/>
        </w:rPr>
      </w:pPr>
      <w:bookmarkStart w:id="43" w:name="_Toc530065142"/>
      <w:r w:rsidRPr="002A6C0E">
        <w:rPr>
          <w:i/>
          <w:sz w:val="28"/>
          <w:szCs w:val="28"/>
        </w:rPr>
        <w:lastRenderedPageBreak/>
        <w:t>Appendix A: Validation Test Scenarios</w:t>
      </w:r>
      <w:bookmarkEnd w:id="43"/>
    </w:p>
    <w:tbl>
      <w:tblPr>
        <w:tblW w:w="131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105"/>
        <w:gridCol w:w="4190"/>
        <w:gridCol w:w="3986"/>
        <w:gridCol w:w="1856"/>
      </w:tblGrid>
      <w:tr w:rsidR="00457716" w:rsidRPr="00C47A3F" w:rsidTr="00E74C35">
        <w:trPr>
          <w:cantSplit/>
          <w:tblHeader/>
        </w:trPr>
        <w:tc>
          <w:tcPr>
            <w:tcW w:w="13137" w:type="dxa"/>
            <w:gridSpan w:val="4"/>
            <w:tcBorders>
              <w:top w:val="single" w:sz="2" w:space="0" w:color="auto"/>
              <w:left w:val="single" w:sz="2" w:space="0" w:color="auto"/>
              <w:bottom w:val="single" w:sz="2" w:space="0" w:color="auto"/>
              <w:right w:val="single" w:sz="2" w:space="0" w:color="auto"/>
            </w:tcBorders>
            <w:shd w:val="pct25" w:color="auto" w:fill="auto"/>
            <w:tcMar>
              <w:top w:w="72" w:type="dxa"/>
              <w:left w:w="115" w:type="dxa"/>
              <w:bottom w:w="72" w:type="dxa"/>
              <w:right w:w="115" w:type="dxa"/>
            </w:tcMar>
          </w:tcPr>
          <w:p w:rsidR="00457716" w:rsidRPr="00C47A3F" w:rsidRDefault="00457716" w:rsidP="00A44EF9">
            <w:pPr>
              <w:pStyle w:val="Heading3"/>
              <w:rPr>
                <w:sz w:val="18"/>
                <w:szCs w:val="18"/>
              </w:rPr>
            </w:pPr>
            <w:r w:rsidRPr="00C47A3F">
              <w:rPr>
                <w:sz w:val="18"/>
                <w:szCs w:val="18"/>
              </w:rPr>
              <w:br w:type="page"/>
            </w:r>
            <w:bookmarkStart w:id="44" w:name="_Toc517272354"/>
            <w:bookmarkStart w:id="45" w:name="_Ref522803565"/>
            <w:bookmarkStart w:id="46" w:name="_Ref522803626"/>
            <w:bookmarkStart w:id="47" w:name="_Ref522803676"/>
            <w:bookmarkStart w:id="48" w:name="_Ref522803752"/>
            <w:bookmarkStart w:id="49" w:name="_Ref522803817"/>
            <w:bookmarkStart w:id="50" w:name="_Ref522803854"/>
            <w:bookmarkStart w:id="51" w:name="_Ref522803893"/>
            <w:bookmarkStart w:id="52" w:name="_Ref522803935"/>
            <w:bookmarkStart w:id="53" w:name="_Toc530065143"/>
            <w:r w:rsidRPr="00A734CA">
              <w:rPr>
                <w:sz w:val="24"/>
                <w:szCs w:val="24"/>
              </w:rPr>
              <w:t>Test Group One:</w:t>
            </w:r>
            <w:r w:rsidRPr="00C47A3F">
              <w:rPr>
                <w:sz w:val="18"/>
                <w:szCs w:val="18"/>
              </w:rPr>
              <w:t xml:space="preserve"> </w:t>
            </w:r>
            <w:r w:rsidRPr="00BF0398">
              <w:rPr>
                <w:sz w:val="24"/>
                <w:szCs w:val="24"/>
              </w:rPr>
              <w:t>Verification of changes regarding equal to or greater than (=&gt;) 2 mL of Red Blood Cell contamination.</w:t>
            </w:r>
            <w:bookmarkEnd w:id="44"/>
            <w:bookmarkEnd w:id="45"/>
            <w:bookmarkEnd w:id="46"/>
            <w:bookmarkEnd w:id="47"/>
            <w:bookmarkEnd w:id="48"/>
            <w:bookmarkEnd w:id="49"/>
            <w:bookmarkEnd w:id="50"/>
            <w:bookmarkEnd w:id="51"/>
            <w:bookmarkEnd w:id="52"/>
            <w:bookmarkEnd w:id="53"/>
          </w:p>
        </w:tc>
      </w:tr>
      <w:tr w:rsidR="00457716" w:rsidRPr="00C47A3F" w:rsidTr="00E74C35">
        <w:trPr>
          <w:cantSplit/>
          <w:tblHeader/>
        </w:trPr>
        <w:tc>
          <w:tcPr>
            <w:tcW w:w="13137" w:type="dxa"/>
            <w:gridSpan w:val="4"/>
            <w:tcBorders>
              <w:top w:val="single" w:sz="2" w:space="0" w:color="auto"/>
              <w:left w:val="single" w:sz="2" w:space="0" w:color="auto"/>
              <w:bottom w:val="single" w:sz="2" w:space="0" w:color="auto"/>
              <w:right w:val="single" w:sz="2" w:space="0" w:color="auto"/>
            </w:tcBorders>
            <w:shd w:val="pct25" w:color="auto" w:fill="auto"/>
            <w:tcMar>
              <w:top w:w="72" w:type="dxa"/>
              <w:left w:w="115" w:type="dxa"/>
              <w:bottom w:w="72" w:type="dxa"/>
              <w:right w:w="115" w:type="dxa"/>
            </w:tcMar>
          </w:tcPr>
          <w:p w:rsidR="00457716" w:rsidRPr="00C47A3F" w:rsidRDefault="00457716" w:rsidP="00A44EF9">
            <w:pPr>
              <w:rPr>
                <w:rFonts w:ascii="Arial" w:hAnsi="Arial" w:cs="Arial"/>
                <w:sz w:val="18"/>
                <w:szCs w:val="18"/>
              </w:rPr>
            </w:pPr>
            <w:r w:rsidRPr="00C47A3F">
              <w:rPr>
                <w:rFonts w:ascii="Arial" w:hAnsi="Arial" w:cs="Arial"/>
                <w:b/>
                <w:sz w:val="18"/>
                <w:szCs w:val="18"/>
              </w:rPr>
              <w:t xml:space="preserve">Test Objective: </w:t>
            </w:r>
            <w:r w:rsidRPr="00C47A3F">
              <w:rPr>
                <w:rFonts w:ascii="Arial" w:hAnsi="Arial" w:cs="Arial"/>
                <w:sz w:val="18"/>
                <w:szCs w:val="18"/>
              </w:rPr>
              <w:t>Demonstrate that VBECS allows and responds to a unit with equal to or greater than =&gt; 2 mL of Red Blood Cell contamination as indicated in Incoming Shipment.</w:t>
            </w:r>
          </w:p>
          <w:p w:rsidR="00457716" w:rsidRPr="00C47A3F" w:rsidRDefault="00457716" w:rsidP="00A44EF9">
            <w:pPr>
              <w:rPr>
                <w:rFonts w:ascii="Arial" w:hAnsi="Arial" w:cs="Arial"/>
                <w:sz w:val="18"/>
                <w:szCs w:val="18"/>
              </w:rPr>
            </w:pPr>
          </w:p>
          <w:p w:rsidR="00457716" w:rsidRPr="0046192C" w:rsidRDefault="00457716" w:rsidP="00A44EF9">
            <w:pPr>
              <w:rPr>
                <w:rFonts w:ascii="Arial" w:hAnsi="Arial" w:cs="Arial"/>
                <w:sz w:val="18"/>
                <w:szCs w:val="18"/>
              </w:rPr>
            </w:pPr>
            <w:r w:rsidRPr="002C133C">
              <w:rPr>
                <w:rFonts w:ascii="Arial" w:hAnsi="Arial" w:cs="Arial"/>
                <w:b/>
                <w:sz w:val="18"/>
                <w:szCs w:val="18"/>
              </w:rPr>
              <w:t>Note:</w:t>
            </w:r>
            <w:r w:rsidRPr="00C47A3F">
              <w:rPr>
                <w:rFonts w:ascii="Arial" w:hAnsi="Arial" w:cs="Arial"/>
                <w:sz w:val="18"/>
                <w:szCs w:val="18"/>
              </w:rPr>
              <w:t xml:space="preserve"> </w:t>
            </w:r>
            <w:r>
              <w:rPr>
                <w:rFonts w:ascii="Arial" w:hAnsi="Arial" w:cs="Arial"/>
                <w:color w:val="000000"/>
                <w:sz w:val="18"/>
                <w:szCs w:val="18"/>
              </w:rPr>
              <w:t>PLT that are indicated as having =&gt;2mL RBC contamination are in an AVAILABLE status and do not require confirmation testing.</w:t>
            </w:r>
            <w:r w:rsidRPr="00C47A3F">
              <w:rPr>
                <w:rFonts w:ascii="Arial" w:hAnsi="Arial" w:cs="Arial"/>
                <w:sz w:val="18"/>
                <w:szCs w:val="18"/>
              </w:rPr>
              <w:t xml:space="preserve"> </w:t>
            </w:r>
            <w:r w:rsidRPr="0046192C">
              <w:rPr>
                <w:rFonts w:ascii="Arial" w:hAnsi="Arial" w:cs="Arial"/>
                <w:sz w:val="18"/>
                <w:szCs w:val="18"/>
              </w:rPr>
              <w:t xml:space="preserve">Granulocytes in a </w:t>
            </w:r>
            <w:r w:rsidR="00C67ED5" w:rsidRPr="0046192C">
              <w:rPr>
                <w:rFonts w:ascii="Arial" w:hAnsi="Arial" w:cs="Arial"/>
                <w:sz w:val="18"/>
                <w:szCs w:val="18"/>
              </w:rPr>
              <w:t>full-service</w:t>
            </w:r>
            <w:r w:rsidRPr="0046192C">
              <w:rPr>
                <w:rFonts w:ascii="Arial" w:hAnsi="Arial" w:cs="Arial"/>
                <w:sz w:val="18"/>
                <w:szCs w:val="18"/>
              </w:rPr>
              <w:t xml:space="preserve"> division require confirmation testing, regardless of the =&gt;2mL setting</w:t>
            </w:r>
            <w:r w:rsidR="008C30AD">
              <w:rPr>
                <w:rFonts w:ascii="Arial" w:hAnsi="Arial" w:cs="Arial"/>
                <w:sz w:val="18"/>
                <w:szCs w:val="18"/>
              </w:rPr>
              <w:t>.</w:t>
            </w:r>
          </w:p>
          <w:p w:rsidR="00457716" w:rsidRPr="00C47A3F" w:rsidRDefault="00457716" w:rsidP="00A44EF9">
            <w:pPr>
              <w:rPr>
                <w:rFonts w:ascii="Arial" w:hAnsi="Arial" w:cs="Arial"/>
                <w:b/>
                <w:sz w:val="18"/>
                <w:szCs w:val="18"/>
              </w:rPr>
            </w:pPr>
          </w:p>
        </w:tc>
      </w:tr>
      <w:tr w:rsidR="00457716" w:rsidRPr="00C47A3F" w:rsidTr="00E74C35">
        <w:trPr>
          <w:cantSplit/>
          <w:tblHeader/>
        </w:trPr>
        <w:tc>
          <w:tcPr>
            <w:tcW w:w="13137" w:type="dxa"/>
            <w:gridSpan w:val="4"/>
            <w:shd w:val="pct25" w:color="auto" w:fill="auto"/>
            <w:tcMar>
              <w:top w:w="72" w:type="dxa"/>
              <w:left w:w="115" w:type="dxa"/>
              <w:bottom w:w="72" w:type="dxa"/>
              <w:right w:w="115" w:type="dxa"/>
            </w:tcMar>
          </w:tcPr>
          <w:p w:rsidR="00457716" w:rsidRPr="00C47A3F" w:rsidRDefault="00457716" w:rsidP="00A44EF9">
            <w:pPr>
              <w:rPr>
                <w:rFonts w:ascii="Arial" w:hAnsi="Arial" w:cs="Arial"/>
                <w:b/>
                <w:sz w:val="18"/>
                <w:szCs w:val="18"/>
              </w:rPr>
            </w:pPr>
            <w:r w:rsidRPr="00C47A3F">
              <w:rPr>
                <w:rFonts w:ascii="Arial" w:hAnsi="Arial" w:cs="Arial"/>
                <w:b/>
                <w:sz w:val="18"/>
                <w:szCs w:val="18"/>
              </w:rPr>
              <w:t xml:space="preserve">Scenario 1: </w:t>
            </w:r>
            <w:r w:rsidRPr="00C47A3F">
              <w:rPr>
                <w:rFonts w:ascii="Arial" w:hAnsi="Arial" w:cs="Arial"/>
                <w:sz w:val="18"/>
                <w:szCs w:val="18"/>
              </w:rPr>
              <w:t>Verify changes as you process the data, setup and steps.</w:t>
            </w:r>
          </w:p>
        </w:tc>
      </w:tr>
      <w:tr w:rsidR="00457716" w:rsidRPr="00C47A3F" w:rsidTr="00E74C35">
        <w:trPr>
          <w:cantSplit/>
          <w:tblHeader/>
        </w:trPr>
        <w:tc>
          <w:tcPr>
            <w:tcW w:w="3105" w:type="dxa"/>
            <w:shd w:val="pct25" w:color="auto" w:fill="auto"/>
            <w:tcMar>
              <w:top w:w="72" w:type="dxa"/>
              <w:left w:w="115" w:type="dxa"/>
              <w:bottom w:w="72" w:type="dxa"/>
              <w:right w:w="115" w:type="dxa"/>
            </w:tcMar>
            <w:vAlign w:val="bottom"/>
          </w:tcPr>
          <w:p w:rsidR="00457716" w:rsidRPr="00C47A3F" w:rsidRDefault="00457716" w:rsidP="00A44EF9">
            <w:pPr>
              <w:jc w:val="center"/>
              <w:rPr>
                <w:rFonts w:ascii="Arial" w:hAnsi="Arial" w:cs="Arial"/>
                <w:b/>
                <w:sz w:val="18"/>
                <w:szCs w:val="18"/>
              </w:rPr>
            </w:pPr>
          </w:p>
        </w:tc>
        <w:tc>
          <w:tcPr>
            <w:tcW w:w="4190" w:type="dxa"/>
            <w:shd w:val="pct25" w:color="auto" w:fill="auto"/>
            <w:vAlign w:val="bottom"/>
          </w:tcPr>
          <w:p w:rsidR="00457716" w:rsidRPr="00C47A3F" w:rsidRDefault="00457716" w:rsidP="00A44EF9">
            <w:pPr>
              <w:jc w:val="center"/>
              <w:rPr>
                <w:rFonts w:ascii="Arial" w:hAnsi="Arial" w:cs="Arial"/>
                <w:b/>
                <w:sz w:val="18"/>
                <w:szCs w:val="18"/>
              </w:rPr>
            </w:pPr>
            <w:r w:rsidRPr="00C47A3F">
              <w:rPr>
                <w:rFonts w:ascii="Arial" w:hAnsi="Arial" w:cs="Arial"/>
                <w:b/>
                <w:sz w:val="18"/>
                <w:szCs w:val="18"/>
              </w:rPr>
              <w:t>Input, data or steps</w:t>
            </w:r>
          </w:p>
        </w:tc>
        <w:tc>
          <w:tcPr>
            <w:tcW w:w="3986" w:type="dxa"/>
            <w:shd w:val="pct25" w:color="auto" w:fill="auto"/>
            <w:vAlign w:val="bottom"/>
          </w:tcPr>
          <w:p w:rsidR="00457716" w:rsidRPr="00C47A3F" w:rsidRDefault="00457716" w:rsidP="00A44EF9">
            <w:pPr>
              <w:jc w:val="center"/>
              <w:rPr>
                <w:rFonts w:ascii="Arial" w:hAnsi="Arial" w:cs="Arial"/>
                <w:b/>
                <w:sz w:val="18"/>
                <w:szCs w:val="18"/>
              </w:rPr>
            </w:pPr>
            <w:r w:rsidRPr="00C47A3F">
              <w:rPr>
                <w:rFonts w:ascii="Arial" w:hAnsi="Arial" w:cs="Arial"/>
                <w:b/>
                <w:sz w:val="18"/>
                <w:szCs w:val="18"/>
              </w:rPr>
              <w:t>Expected Outcome and verification</w:t>
            </w:r>
          </w:p>
        </w:tc>
        <w:tc>
          <w:tcPr>
            <w:tcW w:w="1856" w:type="dxa"/>
            <w:shd w:val="pct25" w:color="auto" w:fill="auto"/>
          </w:tcPr>
          <w:p w:rsidR="00457716" w:rsidRPr="00C47A3F" w:rsidRDefault="00457716" w:rsidP="00A44EF9">
            <w:pPr>
              <w:rPr>
                <w:rFonts w:ascii="Arial" w:hAnsi="Arial" w:cs="Arial"/>
                <w:b/>
                <w:sz w:val="18"/>
                <w:szCs w:val="18"/>
              </w:rPr>
            </w:pPr>
            <w:r w:rsidRPr="00C47A3F">
              <w:rPr>
                <w:rFonts w:ascii="Arial" w:hAnsi="Arial" w:cs="Arial"/>
                <w:b/>
                <w:sz w:val="18"/>
                <w:szCs w:val="18"/>
              </w:rPr>
              <w:t xml:space="preserve">Step Pass or Fail? </w:t>
            </w:r>
          </w:p>
        </w:tc>
      </w:tr>
      <w:tr w:rsidR="00457716" w:rsidRPr="00C47A3F" w:rsidTr="00E74C35">
        <w:trPr>
          <w:cantSplit/>
          <w:trHeight w:val="364"/>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User</w:t>
            </w:r>
          </w:p>
        </w:tc>
        <w:tc>
          <w:tcPr>
            <w:tcW w:w="10032" w:type="dxa"/>
            <w:gridSpan w:val="3"/>
            <w:tcMar>
              <w:top w:w="72" w:type="dxa"/>
              <w:bottom w:w="72" w:type="dxa"/>
            </w:tcMar>
          </w:tcPr>
          <w:p w:rsidR="00457716" w:rsidRPr="00C47A3F" w:rsidRDefault="00457716" w:rsidP="00A44EF9">
            <w:pPr>
              <w:rPr>
                <w:rFonts w:ascii="Arial" w:hAnsi="Arial" w:cs="Arial"/>
                <w:sz w:val="18"/>
                <w:szCs w:val="18"/>
              </w:rPr>
            </w:pPr>
            <w:r w:rsidRPr="00C47A3F">
              <w:rPr>
                <w:rFonts w:ascii="Arial" w:hAnsi="Arial" w:cs="Arial"/>
                <w:sz w:val="18"/>
                <w:szCs w:val="18"/>
              </w:rPr>
              <w:t>Users, roles applicable to levels needed to perform the various to process any overrides required by your patient and unit selections</w:t>
            </w:r>
          </w:p>
        </w:tc>
      </w:tr>
      <w:tr w:rsidR="00457716" w:rsidRPr="00C47A3F" w:rsidTr="00E74C35">
        <w:trPr>
          <w:cantSplit/>
          <w:trHeight w:val="1093"/>
        </w:trPr>
        <w:tc>
          <w:tcPr>
            <w:tcW w:w="3105" w:type="dxa"/>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Configuration</w:t>
            </w:r>
          </w:p>
        </w:tc>
        <w:tc>
          <w:tcPr>
            <w:tcW w:w="4190" w:type="dxa"/>
            <w:tcMar>
              <w:top w:w="72" w:type="dxa"/>
              <w:bottom w:w="72" w:type="dxa"/>
            </w:tcMar>
          </w:tcPr>
          <w:p w:rsidR="00457716" w:rsidRPr="00C47A3F" w:rsidRDefault="00457716" w:rsidP="00CD62A9">
            <w:pPr>
              <w:numPr>
                <w:ilvl w:val="0"/>
                <w:numId w:val="26"/>
              </w:numPr>
              <w:ind w:left="162" w:hanging="180"/>
              <w:rPr>
                <w:rFonts w:ascii="Arial" w:hAnsi="Arial" w:cs="Arial"/>
                <w:color w:val="000000"/>
                <w:sz w:val="18"/>
                <w:szCs w:val="18"/>
              </w:rPr>
            </w:pPr>
            <w:r w:rsidRPr="00C47A3F">
              <w:rPr>
                <w:rFonts w:ascii="Arial" w:hAnsi="Arial" w:cs="Arial"/>
                <w:sz w:val="18"/>
                <w:szCs w:val="18"/>
              </w:rPr>
              <w:t>Configure local PC so audible alerts are enabled.  Make sure your PC speakers are ON and working.</w:t>
            </w:r>
          </w:p>
          <w:p w:rsidR="00457716" w:rsidRPr="002C133C" w:rsidRDefault="00457716" w:rsidP="00CD62A9">
            <w:pPr>
              <w:numPr>
                <w:ilvl w:val="0"/>
                <w:numId w:val="26"/>
              </w:numPr>
              <w:ind w:left="162" w:hanging="180"/>
              <w:rPr>
                <w:rFonts w:ascii="Arial" w:hAnsi="Arial" w:cs="Arial"/>
                <w:color w:val="000000"/>
                <w:sz w:val="18"/>
                <w:szCs w:val="18"/>
              </w:rPr>
            </w:pPr>
            <w:r w:rsidRPr="00C47A3F">
              <w:rPr>
                <w:rFonts w:ascii="Arial" w:hAnsi="Arial" w:cs="Arial"/>
                <w:sz w:val="18"/>
                <w:szCs w:val="18"/>
              </w:rPr>
              <w:t xml:space="preserve">VBECS, Tools, </w:t>
            </w:r>
            <w:r>
              <w:rPr>
                <w:rFonts w:ascii="Arial" w:hAnsi="Arial" w:cs="Arial"/>
                <w:sz w:val="18"/>
                <w:szCs w:val="18"/>
              </w:rPr>
              <w:t>Edit</w:t>
            </w:r>
            <w:r w:rsidRPr="00C47A3F">
              <w:rPr>
                <w:rFonts w:ascii="Arial" w:hAnsi="Arial" w:cs="Arial"/>
                <w:sz w:val="18"/>
                <w:szCs w:val="18"/>
              </w:rPr>
              <w:t xml:space="preserve"> Division, Order Alerts: set Printer Alerts On as per local policy and use.</w:t>
            </w:r>
          </w:p>
        </w:tc>
        <w:tc>
          <w:tcPr>
            <w:tcW w:w="3986" w:type="dxa"/>
          </w:tcPr>
          <w:p w:rsidR="00457716" w:rsidRPr="00C47A3F" w:rsidRDefault="00457716" w:rsidP="00A44EF9">
            <w:pPr>
              <w:rPr>
                <w:rFonts w:ascii="Arial" w:hAnsi="Arial" w:cs="Arial"/>
                <w:sz w:val="18"/>
                <w:szCs w:val="18"/>
              </w:rPr>
            </w:pPr>
            <w:r w:rsidRPr="00C47A3F">
              <w:rPr>
                <w:rFonts w:ascii="Arial" w:hAnsi="Arial" w:cs="Arial"/>
                <w:sz w:val="18"/>
                <w:szCs w:val="18"/>
              </w:rPr>
              <w:t>N/A</w:t>
            </w:r>
          </w:p>
        </w:tc>
        <w:tc>
          <w:tcPr>
            <w:tcW w:w="1856" w:type="dxa"/>
          </w:tcPr>
          <w:p w:rsidR="00457716" w:rsidRPr="00C47A3F" w:rsidRDefault="00457716" w:rsidP="00A44EF9">
            <w:pPr>
              <w:rPr>
                <w:rFonts w:ascii="Arial" w:hAnsi="Arial" w:cs="Arial"/>
                <w:sz w:val="18"/>
                <w:szCs w:val="18"/>
              </w:rPr>
            </w:pPr>
            <w:r w:rsidRPr="00C47A3F">
              <w:rPr>
                <w:rFonts w:ascii="Arial" w:hAnsi="Arial" w:cs="Arial"/>
                <w:sz w:val="18"/>
                <w:szCs w:val="18"/>
              </w:rPr>
              <w:t>N/A</w:t>
            </w:r>
          </w:p>
        </w:tc>
      </w:tr>
      <w:tr w:rsidR="00457716" w:rsidRPr="00C47A3F" w:rsidTr="00E74C35">
        <w:trPr>
          <w:cantSplit/>
          <w:trHeight w:val="1093"/>
        </w:trPr>
        <w:tc>
          <w:tcPr>
            <w:tcW w:w="3105" w:type="dxa"/>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Data</w:t>
            </w:r>
          </w:p>
        </w:tc>
        <w:tc>
          <w:tcPr>
            <w:tcW w:w="4190" w:type="dxa"/>
            <w:tcMar>
              <w:top w:w="72" w:type="dxa"/>
              <w:bottom w:w="72" w:type="dxa"/>
            </w:tcMar>
          </w:tcPr>
          <w:p w:rsidR="00457716" w:rsidRDefault="00457716" w:rsidP="00A44EF9">
            <w:pPr>
              <w:rPr>
                <w:rFonts w:ascii="Arial" w:hAnsi="Arial" w:cs="Arial"/>
                <w:color w:val="000000"/>
                <w:sz w:val="18"/>
                <w:szCs w:val="18"/>
              </w:rPr>
            </w:pPr>
            <w:r w:rsidRPr="00C47A3F">
              <w:rPr>
                <w:rFonts w:ascii="Arial" w:hAnsi="Arial" w:cs="Arial"/>
                <w:color w:val="000000"/>
                <w:sz w:val="18"/>
                <w:szCs w:val="18"/>
              </w:rPr>
              <w:t>Select your patient.</w:t>
            </w:r>
            <w:r>
              <w:rPr>
                <w:rFonts w:ascii="Arial" w:hAnsi="Arial" w:cs="Arial"/>
                <w:color w:val="000000"/>
                <w:sz w:val="18"/>
                <w:szCs w:val="18"/>
              </w:rPr>
              <w:t xml:space="preserve"> Patient has no transfusion requirements.</w:t>
            </w:r>
          </w:p>
          <w:p w:rsidR="00457716" w:rsidRPr="00C47A3F" w:rsidRDefault="00457716" w:rsidP="00A44EF9">
            <w:pPr>
              <w:rPr>
                <w:rFonts w:ascii="Arial" w:hAnsi="Arial" w:cs="Arial"/>
                <w:sz w:val="18"/>
                <w:szCs w:val="18"/>
                <w:u w:val="single"/>
              </w:rPr>
            </w:pPr>
          </w:p>
          <w:p w:rsidR="00457716" w:rsidRPr="00C47A3F" w:rsidRDefault="00457716" w:rsidP="00A44EF9">
            <w:pPr>
              <w:rPr>
                <w:rFonts w:ascii="Arial" w:hAnsi="Arial" w:cs="Arial"/>
                <w:sz w:val="18"/>
                <w:szCs w:val="18"/>
              </w:rPr>
            </w:pPr>
            <w:r w:rsidRPr="00C47A3F">
              <w:rPr>
                <w:rFonts w:ascii="Arial" w:hAnsi="Arial" w:cs="Arial"/>
                <w:sz w:val="18"/>
                <w:szCs w:val="18"/>
                <w:u w:val="single"/>
              </w:rPr>
              <w:t>CPRS orders</w:t>
            </w:r>
            <w:r w:rsidRPr="00C47A3F">
              <w:rPr>
                <w:rFonts w:ascii="Arial" w:hAnsi="Arial" w:cs="Arial"/>
                <w:sz w:val="18"/>
                <w:szCs w:val="18"/>
              </w:rPr>
              <w:t xml:space="preserve">: </w:t>
            </w:r>
          </w:p>
          <w:p w:rsidR="00457716" w:rsidRPr="00C47A3F" w:rsidRDefault="00457716" w:rsidP="00CD62A9">
            <w:pPr>
              <w:numPr>
                <w:ilvl w:val="0"/>
                <w:numId w:val="27"/>
              </w:numPr>
              <w:spacing w:before="60"/>
              <w:ind w:left="162" w:hanging="180"/>
              <w:rPr>
                <w:rFonts w:ascii="Arial" w:hAnsi="Arial" w:cs="Arial"/>
                <w:color w:val="000000"/>
                <w:sz w:val="18"/>
                <w:szCs w:val="18"/>
              </w:rPr>
            </w:pPr>
            <w:r w:rsidRPr="00C47A3F">
              <w:rPr>
                <w:rFonts w:ascii="Arial" w:hAnsi="Arial" w:cs="Arial"/>
                <w:color w:val="000000"/>
                <w:sz w:val="18"/>
                <w:szCs w:val="18"/>
              </w:rPr>
              <w:t>Enter this order to comply with your order alert print settings (to receive the alert printout).</w:t>
            </w:r>
          </w:p>
          <w:p w:rsidR="00457716" w:rsidRPr="00C47A3F" w:rsidRDefault="00457716" w:rsidP="00CD62A9">
            <w:pPr>
              <w:numPr>
                <w:ilvl w:val="0"/>
                <w:numId w:val="27"/>
              </w:numPr>
              <w:ind w:left="162" w:hanging="180"/>
              <w:rPr>
                <w:rFonts w:ascii="Arial" w:hAnsi="Arial" w:cs="Arial"/>
                <w:sz w:val="18"/>
                <w:szCs w:val="18"/>
              </w:rPr>
            </w:pPr>
            <w:r w:rsidRPr="00C47A3F">
              <w:rPr>
                <w:rFonts w:ascii="Arial" w:hAnsi="Arial" w:cs="Arial"/>
                <w:sz w:val="18"/>
                <w:szCs w:val="18"/>
              </w:rPr>
              <w:t>Place an order for TAS &amp; Component orders for 3-RBC, 1-FFP, 2 -OTHER, and 2-PLTS.</w:t>
            </w:r>
          </w:p>
          <w:p w:rsidR="00457716" w:rsidRPr="00C47A3F" w:rsidRDefault="00457716" w:rsidP="00CD62A9">
            <w:pPr>
              <w:numPr>
                <w:ilvl w:val="0"/>
                <w:numId w:val="27"/>
              </w:numPr>
              <w:spacing w:before="60"/>
              <w:ind w:left="162" w:hanging="180"/>
              <w:rPr>
                <w:rFonts w:ascii="Arial" w:hAnsi="Arial" w:cs="Arial"/>
                <w:color w:val="000000"/>
                <w:sz w:val="18"/>
                <w:szCs w:val="18"/>
              </w:rPr>
            </w:pPr>
            <w:r w:rsidRPr="00C47A3F">
              <w:rPr>
                <w:rFonts w:ascii="Arial" w:hAnsi="Arial" w:cs="Arial"/>
                <w:color w:val="000000"/>
                <w:sz w:val="18"/>
                <w:szCs w:val="18"/>
              </w:rPr>
              <w:t>Select the longest Modifier available.</w:t>
            </w:r>
          </w:p>
          <w:p w:rsidR="00457716" w:rsidRPr="00C47A3F" w:rsidRDefault="00457716" w:rsidP="00CD62A9">
            <w:pPr>
              <w:numPr>
                <w:ilvl w:val="0"/>
                <w:numId w:val="27"/>
              </w:numPr>
              <w:ind w:left="162" w:hanging="180"/>
              <w:rPr>
                <w:rFonts w:ascii="Arial" w:hAnsi="Arial" w:cs="Arial"/>
                <w:sz w:val="18"/>
                <w:szCs w:val="18"/>
              </w:rPr>
            </w:pPr>
            <w:r w:rsidRPr="00C47A3F">
              <w:rPr>
                <w:rFonts w:ascii="Arial" w:hAnsi="Arial" w:cs="Arial"/>
                <w:color w:val="000000"/>
                <w:sz w:val="18"/>
                <w:szCs w:val="18"/>
              </w:rPr>
              <w:t>Enter a different Urgency for the component orders.</w:t>
            </w:r>
            <w:r w:rsidRPr="00C47A3F">
              <w:rPr>
                <w:rFonts w:ascii="Arial" w:hAnsi="Arial" w:cs="Arial"/>
                <w:sz w:val="18"/>
                <w:szCs w:val="18"/>
              </w:rPr>
              <w:t xml:space="preserve"> </w:t>
            </w:r>
          </w:p>
          <w:p w:rsidR="00371BD9" w:rsidRPr="00371BD9" w:rsidRDefault="00457716" w:rsidP="00CD62A9">
            <w:pPr>
              <w:numPr>
                <w:ilvl w:val="0"/>
                <w:numId w:val="27"/>
              </w:numPr>
              <w:spacing w:before="60"/>
              <w:ind w:left="162" w:hanging="180"/>
              <w:rPr>
                <w:rFonts w:ascii="Arial" w:hAnsi="Arial" w:cs="Arial"/>
                <w:color w:val="000000"/>
                <w:sz w:val="18"/>
                <w:szCs w:val="18"/>
              </w:rPr>
            </w:pPr>
            <w:r w:rsidRPr="00C47A3F">
              <w:rPr>
                <w:rFonts w:ascii="Arial" w:hAnsi="Arial" w:cs="Arial"/>
                <w:sz w:val="18"/>
                <w:szCs w:val="18"/>
              </w:rPr>
              <w:t>Accept and SIGN this order.</w:t>
            </w:r>
          </w:p>
          <w:p w:rsidR="00371BD9" w:rsidRPr="00371BD9" w:rsidRDefault="00371BD9" w:rsidP="00CD62A9">
            <w:pPr>
              <w:numPr>
                <w:ilvl w:val="0"/>
                <w:numId w:val="27"/>
              </w:numPr>
              <w:spacing w:before="60"/>
              <w:ind w:left="162" w:hanging="180"/>
              <w:rPr>
                <w:rFonts w:ascii="Arial" w:hAnsi="Arial" w:cs="Arial"/>
                <w:color w:val="000000"/>
                <w:sz w:val="18"/>
                <w:szCs w:val="18"/>
              </w:rPr>
            </w:pPr>
            <w:r w:rsidRPr="00371BD9">
              <w:rPr>
                <w:rFonts w:ascii="Arial" w:hAnsi="Arial" w:cs="Arial"/>
                <w:sz w:val="18"/>
                <w:szCs w:val="18"/>
              </w:rPr>
              <w:t>Select second patient. Place TAS order, accept and SIGN this order.</w:t>
            </w:r>
          </w:p>
        </w:tc>
        <w:tc>
          <w:tcPr>
            <w:tcW w:w="3986" w:type="dxa"/>
          </w:tcPr>
          <w:p w:rsidR="00457716" w:rsidRPr="00C47A3F" w:rsidRDefault="00457716" w:rsidP="00A44EF9">
            <w:pPr>
              <w:rPr>
                <w:rFonts w:ascii="Arial" w:hAnsi="Arial" w:cs="Arial"/>
                <w:sz w:val="18"/>
                <w:szCs w:val="18"/>
              </w:rPr>
            </w:pPr>
            <w:r w:rsidRPr="00C47A3F">
              <w:rPr>
                <w:rFonts w:ascii="Arial" w:hAnsi="Arial" w:cs="Arial"/>
                <w:sz w:val="18"/>
                <w:szCs w:val="18"/>
              </w:rPr>
              <w:t>Record patient information:</w:t>
            </w:r>
          </w:p>
          <w:p w:rsidR="00457716" w:rsidRPr="00C47A3F" w:rsidRDefault="00457716" w:rsidP="00A44EF9">
            <w:pPr>
              <w:rPr>
                <w:rFonts w:ascii="Arial" w:hAnsi="Arial" w:cs="Arial"/>
                <w:sz w:val="18"/>
                <w:szCs w:val="18"/>
              </w:rPr>
            </w:pPr>
          </w:p>
          <w:p w:rsidR="00457716" w:rsidRPr="00C47A3F" w:rsidRDefault="00457716" w:rsidP="00A44EF9">
            <w:pPr>
              <w:rPr>
                <w:rFonts w:ascii="Arial" w:hAnsi="Arial" w:cs="Arial"/>
                <w:sz w:val="18"/>
                <w:szCs w:val="18"/>
              </w:rPr>
            </w:pPr>
            <w:r w:rsidRPr="00C47A3F">
              <w:rPr>
                <w:rFonts w:ascii="Arial" w:hAnsi="Arial" w:cs="Arial"/>
                <w:sz w:val="18"/>
                <w:szCs w:val="18"/>
              </w:rPr>
              <w:t>Modifier Selected:</w:t>
            </w:r>
          </w:p>
          <w:p w:rsidR="00457716" w:rsidRPr="00C47A3F" w:rsidRDefault="00457716" w:rsidP="00A44EF9">
            <w:pPr>
              <w:rPr>
                <w:rFonts w:ascii="Arial" w:hAnsi="Arial" w:cs="Arial"/>
                <w:sz w:val="18"/>
                <w:szCs w:val="18"/>
              </w:rPr>
            </w:pPr>
          </w:p>
          <w:p w:rsidR="00457716" w:rsidRPr="00C47A3F" w:rsidRDefault="00457716" w:rsidP="00A44EF9">
            <w:pPr>
              <w:rPr>
                <w:rFonts w:ascii="Arial" w:hAnsi="Arial" w:cs="Arial"/>
                <w:color w:val="000000"/>
                <w:sz w:val="18"/>
                <w:szCs w:val="18"/>
              </w:rPr>
            </w:pPr>
            <w:r w:rsidRPr="00C47A3F">
              <w:rPr>
                <w:rFonts w:ascii="Arial" w:hAnsi="Arial" w:cs="Arial"/>
                <w:sz w:val="18"/>
                <w:szCs w:val="18"/>
              </w:rPr>
              <w:t>Order Urgency:</w:t>
            </w:r>
            <w:r w:rsidRPr="00C47A3F">
              <w:rPr>
                <w:rFonts w:ascii="Arial" w:hAnsi="Arial" w:cs="Arial"/>
                <w:color w:val="000000"/>
                <w:sz w:val="18"/>
                <w:szCs w:val="18"/>
              </w:rPr>
              <w:t xml:space="preserve"> </w:t>
            </w:r>
          </w:p>
          <w:p w:rsidR="00457716" w:rsidRPr="00C47A3F" w:rsidRDefault="00457716" w:rsidP="00A44EF9">
            <w:pPr>
              <w:rPr>
                <w:rFonts w:ascii="Arial" w:hAnsi="Arial" w:cs="Arial"/>
                <w:color w:val="000000"/>
                <w:sz w:val="18"/>
                <w:szCs w:val="18"/>
              </w:rPr>
            </w:pPr>
          </w:p>
          <w:p w:rsidR="00457716" w:rsidRDefault="00457716" w:rsidP="00A44EF9">
            <w:pPr>
              <w:rPr>
                <w:rFonts w:ascii="Arial" w:hAnsi="Arial" w:cs="Arial"/>
                <w:color w:val="000000"/>
                <w:sz w:val="18"/>
                <w:szCs w:val="18"/>
              </w:rPr>
            </w:pPr>
            <w:r w:rsidRPr="00C47A3F">
              <w:rPr>
                <w:rFonts w:ascii="Arial" w:hAnsi="Arial" w:cs="Arial"/>
                <w:color w:val="000000"/>
                <w:sz w:val="18"/>
                <w:szCs w:val="18"/>
              </w:rPr>
              <w:t>Record CPRS order number:</w:t>
            </w:r>
          </w:p>
          <w:p w:rsidR="00371BD9" w:rsidRDefault="00371BD9" w:rsidP="00A44EF9">
            <w:pPr>
              <w:rPr>
                <w:rFonts w:ascii="Arial" w:hAnsi="Arial" w:cs="Arial"/>
                <w:color w:val="000000"/>
                <w:sz w:val="18"/>
                <w:szCs w:val="18"/>
              </w:rPr>
            </w:pPr>
          </w:p>
          <w:p w:rsidR="00371BD9" w:rsidRDefault="00371BD9" w:rsidP="00A44EF9">
            <w:pPr>
              <w:rPr>
                <w:rFonts w:ascii="Arial" w:hAnsi="Arial" w:cs="Arial"/>
                <w:color w:val="000000"/>
                <w:sz w:val="18"/>
                <w:szCs w:val="18"/>
              </w:rPr>
            </w:pPr>
            <w:r>
              <w:rPr>
                <w:rFonts w:ascii="Arial" w:hAnsi="Arial" w:cs="Arial"/>
                <w:color w:val="000000"/>
                <w:sz w:val="18"/>
                <w:szCs w:val="18"/>
              </w:rPr>
              <w:t>Second Patient ID:</w:t>
            </w:r>
          </w:p>
          <w:p w:rsidR="00371BD9" w:rsidRDefault="00371BD9" w:rsidP="00A44EF9">
            <w:pPr>
              <w:rPr>
                <w:rFonts w:ascii="Arial" w:hAnsi="Arial" w:cs="Arial"/>
                <w:color w:val="000000"/>
                <w:sz w:val="18"/>
                <w:szCs w:val="18"/>
              </w:rPr>
            </w:pPr>
          </w:p>
          <w:p w:rsidR="00371BD9" w:rsidRDefault="00371BD9" w:rsidP="00A44EF9">
            <w:pPr>
              <w:rPr>
                <w:rFonts w:ascii="Arial" w:hAnsi="Arial" w:cs="Arial"/>
                <w:color w:val="000000"/>
                <w:sz w:val="18"/>
                <w:szCs w:val="18"/>
              </w:rPr>
            </w:pPr>
          </w:p>
          <w:p w:rsidR="00457716" w:rsidRPr="00C47A3F" w:rsidRDefault="00457716" w:rsidP="00A44EF9">
            <w:pPr>
              <w:rPr>
                <w:rFonts w:ascii="Arial" w:hAnsi="Arial" w:cs="Arial"/>
                <w:sz w:val="18"/>
                <w:szCs w:val="18"/>
              </w:rPr>
            </w:pPr>
          </w:p>
        </w:tc>
        <w:tc>
          <w:tcPr>
            <w:tcW w:w="1856" w:type="dxa"/>
          </w:tcPr>
          <w:p w:rsidR="00457716" w:rsidRPr="00C47A3F" w:rsidRDefault="00457716" w:rsidP="00A44EF9">
            <w:pPr>
              <w:rPr>
                <w:rFonts w:ascii="Arial" w:hAnsi="Arial" w:cs="Arial"/>
                <w:sz w:val="18"/>
                <w:szCs w:val="18"/>
              </w:rPr>
            </w:pPr>
            <w:r w:rsidRPr="00C47A3F">
              <w:rPr>
                <w:rFonts w:ascii="Arial" w:hAnsi="Arial" w:cs="Arial"/>
                <w:sz w:val="18"/>
                <w:szCs w:val="18"/>
              </w:rPr>
              <w:t>N/A</w:t>
            </w:r>
          </w:p>
        </w:tc>
      </w:tr>
      <w:tr w:rsidR="00457716" w:rsidRPr="00C47A3F" w:rsidTr="00E74C35">
        <w:trPr>
          <w:cantSplit/>
          <w:trHeight w:val="395"/>
        </w:trPr>
        <w:tc>
          <w:tcPr>
            <w:tcW w:w="3105" w:type="dxa"/>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lastRenderedPageBreak/>
              <w:t>Data</w:t>
            </w:r>
          </w:p>
        </w:tc>
        <w:tc>
          <w:tcPr>
            <w:tcW w:w="4190" w:type="dxa"/>
            <w:tcMar>
              <w:top w:w="72" w:type="dxa"/>
              <w:bottom w:w="72" w:type="dxa"/>
            </w:tcMar>
          </w:tcPr>
          <w:p w:rsidR="00457716" w:rsidRPr="00C47A3F" w:rsidRDefault="00457716" w:rsidP="00A44EF9">
            <w:pPr>
              <w:rPr>
                <w:rFonts w:ascii="Arial" w:hAnsi="Arial" w:cs="Arial"/>
                <w:sz w:val="18"/>
                <w:szCs w:val="18"/>
              </w:rPr>
            </w:pPr>
            <w:r w:rsidRPr="00C47A3F">
              <w:rPr>
                <w:rFonts w:ascii="Arial" w:hAnsi="Arial" w:cs="Arial"/>
                <w:sz w:val="18"/>
                <w:szCs w:val="18"/>
              </w:rPr>
              <w:t>Accession the order in VistA lab.</w:t>
            </w:r>
          </w:p>
        </w:tc>
        <w:tc>
          <w:tcPr>
            <w:tcW w:w="3986" w:type="dxa"/>
          </w:tcPr>
          <w:p w:rsidR="00457716" w:rsidRDefault="00457716" w:rsidP="00A44EF9">
            <w:pPr>
              <w:spacing w:before="60"/>
              <w:rPr>
                <w:rFonts w:ascii="Arial" w:hAnsi="Arial" w:cs="Arial"/>
                <w:sz w:val="18"/>
                <w:szCs w:val="18"/>
              </w:rPr>
            </w:pPr>
            <w:r w:rsidRPr="00C47A3F">
              <w:rPr>
                <w:rFonts w:ascii="Arial" w:hAnsi="Arial" w:cs="Arial"/>
                <w:sz w:val="18"/>
                <w:szCs w:val="18"/>
              </w:rPr>
              <w:t>Record the TAS Specimen UID:</w:t>
            </w:r>
          </w:p>
          <w:p w:rsidR="00457716" w:rsidRPr="00251F3A" w:rsidRDefault="00457716" w:rsidP="00A44EF9">
            <w:pPr>
              <w:spacing w:before="60"/>
              <w:rPr>
                <w:rFonts w:ascii="Arial" w:hAnsi="Arial" w:cs="Arial"/>
                <w:sz w:val="18"/>
                <w:szCs w:val="18"/>
              </w:rPr>
            </w:pPr>
          </w:p>
        </w:tc>
        <w:tc>
          <w:tcPr>
            <w:tcW w:w="1856" w:type="dxa"/>
          </w:tcPr>
          <w:p w:rsidR="00457716" w:rsidRPr="00C47A3F" w:rsidRDefault="00457716" w:rsidP="00A44EF9">
            <w:pPr>
              <w:rPr>
                <w:rFonts w:ascii="Arial" w:hAnsi="Arial" w:cs="Arial"/>
                <w:sz w:val="18"/>
                <w:szCs w:val="18"/>
              </w:rPr>
            </w:pPr>
            <w:r w:rsidRPr="00C47A3F">
              <w:rPr>
                <w:rFonts w:ascii="Arial" w:hAnsi="Arial" w:cs="Arial"/>
                <w:sz w:val="18"/>
                <w:szCs w:val="18"/>
              </w:rPr>
              <w:t>N/A</w:t>
            </w:r>
          </w:p>
        </w:tc>
      </w:tr>
      <w:tr w:rsidR="00457716" w:rsidRPr="00C47A3F" w:rsidTr="00E74C35">
        <w:trPr>
          <w:cantSplit/>
          <w:trHeight w:val="132"/>
        </w:trPr>
        <w:tc>
          <w:tcPr>
            <w:tcW w:w="3105" w:type="dxa"/>
            <w:vMerge w:val="restart"/>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1</w:t>
            </w:r>
          </w:p>
          <w:p w:rsidR="00457716" w:rsidRPr="00C47A3F" w:rsidRDefault="00457716" w:rsidP="00A44EF9">
            <w:pPr>
              <w:pStyle w:val="TableText"/>
              <w:rPr>
                <w:rFonts w:cs="Arial"/>
                <w:b/>
                <w:szCs w:val="18"/>
              </w:rPr>
            </w:pPr>
            <w:r w:rsidRPr="00C47A3F">
              <w:rPr>
                <w:rFonts w:cs="Arial"/>
                <w:b/>
                <w:szCs w:val="18"/>
              </w:rPr>
              <w:t>(</w:t>
            </w:r>
            <w:r w:rsidRPr="00C47A3F">
              <w:rPr>
                <w:rFonts w:cs="Arial"/>
                <w:szCs w:val="18"/>
              </w:rPr>
              <w:t>368462)</w:t>
            </w:r>
          </w:p>
        </w:tc>
        <w:tc>
          <w:tcPr>
            <w:tcW w:w="4190" w:type="dxa"/>
            <w:vMerge w:val="restart"/>
            <w:tcMar>
              <w:top w:w="72" w:type="dxa"/>
              <w:bottom w:w="72" w:type="dxa"/>
            </w:tcMar>
          </w:tcPr>
          <w:p w:rsidR="00457716" w:rsidRPr="002568B1" w:rsidRDefault="00457716" w:rsidP="00A44EF9">
            <w:pPr>
              <w:rPr>
                <w:rFonts w:ascii="Arial" w:hAnsi="Arial" w:cs="Arial"/>
                <w:sz w:val="18"/>
                <w:szCs w:val="18"/>
              </w:rPr>
            </w:pPr>
            <w:r w:rsidRPr="002568B1">
              <w:rPr>
                <w:rFonts w:ascii="Arial" w:hAnsi="Arial" w:cs="Arial"/>
                <w:sz w:val="18"/>
                <w:szCs w:val="18"/>
              </w:rPr>
              <w:t>Retrieve and review the Order Alert printout.</w:t>
            </w:r>
          </w:p>
        </w:tc>
        <w:tc>
          <w:tcPr>
            <w:tcW w:w="3986" w:type="dxa"/>
          </w:tcPr>
          <w:p w:rsidR="00457716" w:rsidRPr="00C47A3F" w:rsidRDefault="00457716" w:rsidP="00A44EF9">
            <w:pPr>
              <w:spacing w:before="60"/>
              <w:rPr>
                <w:rFonts w:ascii="Arial" w:hAnsi="Arial" w:cs="Arial"/>
                <w:color w:val="000000"/>
                <w:sz w:val="18"/>
                <w:szCs w:val="18"/>
              </w:rPr>
            </w:pPr>
            <w:r w:rsidRPr="00C47A3F">
              <w:rPr>
                <w:rFonts w:ascii="Arial" w:hAnsi="Arial" w:cs="Arial"/>
                <w:color w:val="000000"/>
                <w:sz w:val="18"/>
                <w:szCs w:val="18"/>
              </w:rPr>
              <w:t>Verify that the Order Alert Printout header is updated.</w:t>
            </w: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130"/>
        </w:trPr>
        <w:tc>
          <w:tcPr>
            <w:tcW w:w="3105" w:type="dxa"/>
            <w:vMerge/>
            <w:tcMar>
              <w:top w:w="72" w:type="dxa"/>
              <w:left w:w="115" w:type="dxa"/>
              <w:bottom w:w="72" w:type="dxa"/>
              <w:right w:w="115" w:type="dxa"/>
            </w:tcMar>
          </w:tcPr>
          <w:p w:rsidR="00457716" w:rsidRPr="00C47A3F" w:rsidRDefault="00457716" w:rsidP="00A44EF9">
            <w:pPr>
              <w:pStyle w:val="TableText"/>
              <w:ind w:left="180"/>
              <w:rPr>
                <w:rFonts w:cs="Arial"/>
                <w:b/>
                <w:szCs w:val="18"/>
              </w:rPr>
            </w:pPr>
          </w:p>
        </w:tc>
        <w:tc>
          <w:tcPr>
            <w:tcW w:w="4190" w:type="dxa"/>
            <w:vMerge/>
            <w:tcMar>
              <w:top w:w="72" w:type="dxa"/>
              <w:bottom w:w="72" w:type="dxa"/>
            </w:tcMar>
          </w:tcPr>
          <w:p w:rsidR="00457716" w:rsidRPr="00C47A3F" w:rsidRDefault="00457716" w:rsidP="00A44EF9">
            <w:pPr>
              <w:pStyle w:val="TableText"/>
              <w:rPr>
                <w:rFonts w:cs="Arial"/>
                <w:b/>
                <w:color w:val="000000"/>
                <w:szCs w:val="18"/>
              </w:rPr>
            </w:pPr>
          </w:p>
        </w:tc>
        <w:tc>
          <w:tcPr>
            <w:tcW w:w="3986" w:type="dxa"/>
          </w:tcPr>
          <w:p w:rsidR="00457716" w:rsidRPr="00C47A3F" w:rsidRDefault="00457716" w:rsidP="00A44EF9">
            <w:pPr>
              <w:spacing w:before="60"/>
              <w:rPr>
                <w:rFonts w:ascii="Arial" w:hAnsi="Arial" w:cs="Arial"/>
                <w:color w:val="000000"/>
                <w:sz w:val="18"/>
                <w:szCs w:val="18"/>
              </w:rPr>
            </w:pPr>
            <w:r w:rsidRPr="00C47A3F">
              <w:rPr>
                <w:rFonts w:ascii="Arial" w:hAnsi="Arial" w:cs="Arial"/>
                <w:color w:val="000000"/>
                <w:sz w:val="18"/>
                <w:szCs w:val="18"/>
              </w:rPr>
              <w:t>Verify that the Urgency displays as selected in CPRS.</w:t>
            </w: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130"/>
        </w:trPr>
        <w:tc>
          <w:tcPr>
            <w:tcW w:w="3105" w:type="dxa"/>
            <w:vMerge/>
            <w:tcMar>
              <w:top w:w="72" w:type="dxa"/>
              <w:left w:w="115" w:type="dxa"/>
              <w:bottom w:w="72" w:type="dxa"/>
              <w:right w:w="115" w:type="dxa"/>
            </w:tcMar>
          </w:tcPr>
          <w:p w:rsidR="00457716" w:rsidRPr="00C47A3F" w:rsidRDefault="00457716" w:rsidP="00A44EF9">
            <w:pPr>
              <w:pStyle w:val="TableText"/>
              <w:ind w:left="180"/>
              <w:rPr>
                <w:rFonts w:cs="Arial"/>
                <w:b/>
                <w:szCs w:val="18"/>
              </w:rPr>
            </w:pPr>
          </w:p>
        </w:tc>
        <w:tc>
          <w:tcPr>
            <w:tcW w:w="4190" w:type="dxa"/>
            <w:vMerge/>
            <w:tcMar>
              <w:top w:w="72" w:type="dxa"/>
              <w:bottom w:w="72" w:type="dxa"/>
            </w:tcMar>
          </w:tcPr>
          <w:p w:rsidR="00457716" w:rsidRPr="00C47A3F" w:rsidRDefault="00457716" w:rsidP="00A44EF9">
            <w:pPr>
              <w:pStyle w:val="TableText"/>
              <w:rPr>
                <w:rFonts w:cs="Arial"/>
                <w:b/>
                <w:color w:val="000000"/>
                <w:szCs w:val="18"/>
              </w:rPr>
            </w:pPr>
          </w:p>
        </w:tc>
        <w:tc>
          <w:tcPr>
            <w:tcW w:w="3986" w:type="dxa"/>
          </w:tcPr>
          <w:p w:rsidR="00457716" w:rsidRPr="00C47A3F" w:rsidRDefault="00457716" w:rsidP="00A44EF9">
            <w:pPr>
              <w:spacing w:before="60"/>
              <w:rPr>
                <w:rFonts w:ascii="Arial" w:hAnsi="Arial" w:cs="Arial"/>
                <w:color w:val="000000"/>
                <w:sz w:val="18"/>
                <w:szCs w:val="18"/>
              </w:rPr>
            </w:pPr>
            <w:r w:rsidRPr="00C47A3F">
              <w:rPr>
                <w:rFonts w:ascii="Arial" w:hAnsi="Arial" w:cs="Arial"/>
                <w:color w:val="000000"/>
                <w:sz w:val="18"/>
                <w:szCs w:val="18"/>
              </w:rPr>
              <w:t>Verify that other order information displays as it did previously.</w:t>
            </w: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508"/>
        </w:trPr>
        <w:tc>
          <w:tcPr>
            <w:tcW w:w="3105" w:type="dxa"/>
            <w:tcMar>
              <w:top w:w="72" w:type="dxa"/>
              <w:left w:w="115" w:type="dxa"/>
              <w:bottom w:w="72" w:type="dxa"/>
              <w:right w:w="115" w:type="dxa"/>
            </w:tcMar>
          </w:tcPr>
          <w:p w:rsidR="00457716" w:rsidRPr="008B1B86" w:rsidRDefault="00457716" w:rsidP="00A44EF9">
            <w:pPr>
              <w:pStyle w:val="TableText"/>
              <w:rPr>
                <w:rFonts w:cs="Arial"/>
                <w:b/>
                <w:szCs w:val="18"/>
              </w:rPr>
            </w:pPr>
            <w:r w:rsidRPr="008B1B86">
              <w:rPr>
                <w:rFonts w:cs="Arial"/>
                <w:b/>
                <w:szCs w:val="18"/>
              </w:rPr>
              <w:t>Step 2</w:t>
            </w:r>
          </w:p>
          <w:p w:rsidR="00457716" w:rsidRPr="008B1B86" w:rsidRDefault="00457716" w:rsidP="00A44EF9">
            <w:pPr>
              <w:pStyle w:val="TableText"/>
              <w:rPr>
                <w:rFonts w:cs="Arial"/>
                <w:b/>
                <w:szCs w:val="18"/>
              </w:rPr>
            </w:pPr>
            <w:r w:rsidRPr="008B1B86">
              <w:rPr>
                <w:rFonts w:cs="Arial"/>
                <w:szCs w:val="18"/>
              </w:rPr>
              <w:t>(368462)</w:t>
            </w:r>
          </w:p>
        </w:tc>
        <w:tc>
          <w:tcPr>
            <w:tcW w:w="4190" w:type="dxa"/>
            <w:tcMar>
              <w:top w:w="72" w:type="dxa"/>
              <w:bottom w:w="72" w:type="dxa"/>
            </w:tcMar>
          </w:tcPr>
          <w:p w:rsidR="00457716" w:rsidRPr="008B1B86" w:rsidRDefault="00457716" w:rsidP="00A44EF9">
            <w:pPr>
              <w:pStyle w:val="TableText"/>
              <w:rPr>
                <w:rFonts w:cs="Arial"/>
                <w:color w:val="000000"/>
                <w:szCs w:val="18"/>
                <w:u w:val="single"/>
              </w:rPr>
            </w:pPr>
            <w:r w:rsidRPr="008B1B86">
              <w:rPr>
                <w:rFonts w:cs="Arial"/>
                <w:color w:val="000000"/>
                <w:szCs w:val="18"/>
                <w:u w:val="single"/>
              </w:rPr>
              <w:t>VBECS, Orders, Accept Orders</w:t>
            </w:r>
          </w:p>
          <w:p w:rsidR="00457716" w:rsidRPr="008B1B86" w:rsidRDefault="00457716" w:rsidP="00CD62A9">
            <w:pPr>
              <w:numPr>
                <w:ilvl w:val="0"/>
                <w:numId w:val="23"/>
              </w:numPr>
              <w:ind w:left="405"/>
              <w:rPr>
                <w:rFonts w:ascii="Arial" w:hAnsi="Arial" w:cs="Arial"/>
                <w:sz w:val="18"/>
                <w:szCs w:val="18"/>
              </w:rPr>
            </w:pPr>
            <w:r w:rsidRPr="008B1B86">
              <w:rPr>
                <w:rFonts w:ascii="Arial" w:hAnsi="Arial" w:cs="Arial"/>
                <w:sz w:val="18"/>
                <w:szCs w:val="18"/>
              </w:rPr>
              <w:object w:dxaOrig="330" w:dyaOrig="255">
                <v:shape id="_x0000_i1026" type="#_x0000_t75" style="width:15.75pt;height:11.25pt" o:ole="">
                  <v:imagedata r:id="rId25" o:title=""/>
                </v:shape>
                <o:OLEObject Type="Embed" ProgID="PBrush" ShapeID="_x0000_i1026" DrawAspect="Content" ObjectID="_1603806991" r:id="rId26"/>
              </w:object>
            </w:r>
            <w:r w:rsidRPr="008B1B86">
              <w:rPr>
                <w:rFonts w:ascii="Arial" w:hAnsi="Arial" w:cs="Arial"/>
                <w:sz w:val="18"/>
                <w:szCs w:val="18"/>
              </w:rPr>
              <w:t xml:space="preserve"> Review the Modifier associated with the component orders by clicking the Order Details button.</w:t>
            </w:r>
          </w:p>
        </w:tc>
        <w:tc>
          <w:tcPr>
            <w:tcW w:w="3986" w:type="dxa"/>
          </w:tcPr>
          <w:p w:rsidR="00457716" w:rsidRPr="00C47A3F" w:rsidRDefault="00457716" w:rsidP="00CD62A9">
            <w:pPr>
              <w:numPr>
                <w:ilvl w:val="0"/>
                <w:numId w:val="23"/>
              </w:numPr>
              <w:ind w:left="303" w:hanging="181"/>
              <w:rPr>
                <w:rFonts w:ascii="Arial" w:hAnsi="Arial" w:cs="Arial"/>
                <w:sz w:val="18"/>
                <w:szCs w:val="18"/>
              </w:rPr>
            </w:pPr>
            <w:r w:rsidRPr="00C47A3F">
              <w:rPr>
                <w:rFonts w:ascii="Arial" w:hAnsi="Arial" w:cs="Arial"/>
                <w:sz w:val="18"/>
                <w:szCs w:val="18"/>
              </w:rPr>
              <w:t>Verify the audible alerts pinged when you selected an order with a Modifier.</w:t>
            </w:r>
          </w:p>
          <w:p w:rsidR="00457716" w:rsidRPr="00C16719" w:rsidRDefault="00457716" w:rsidP="00CD62A9">
            <w:pPr>
              <w:numPr>
                <w:ilvl w:val="0"/>
                <w:numId w:val="23"/>
              </w:numPr>
              <w:ind w:left="303" w:hanging="181"/>
              <w:rPr>
                <w:rFonts w:ascii="Arial" w:hAnsi="Arial" w:cs="Arial"/>
                <w:sz w:val="18"/>
                <w:szCs w:val="18"/>
              </w:rPr>
            </w:pPr>
            <w:r w:rsidRPr="00C47A3F">
              <w:rPr>
                <w:rFonts w:ascii="Arial" w:hAnsi="Arial" w:cs="Arial"/>
                <w:sz w:val="18"/>
                <w:szCs w:val="18"/>
              </w:rPr>
              <w:t>Review the Modifier associated with the component orders by clicking the Order Details button.</w:t>
            </w:r>
          </w:p>
          <w:p w:rsidR="00457716" w:rsidRPr="0024689C" w:rsidRDefault="00457716" w:rsidP="00A44EF9">
            <w:pPr>
              <w:tabs>
                <w:tab w:val="left" w:pos="2310"/>
              </w:tabs>
              <w:rPr>
                <w:rFonts w:ascii="Arial" w:hAnsi="Arial" w:cs="Arial"/>
                <w:sz w:val="18"/>
                <w:szCs w:val="18"/>
              </w:rPr>
            </w:pP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508"/>
        </w:trPr>
        <w:tc>
          <w:tcPr>
            <w:tcW w:w="3105" w:type="dxa"/>
            <w:tcMar>
              <w:top w:w="72" w:type="dxa"/>
              <w:left w:w="115" w:type="dxa"/>
              <w:bottom w:w="72" w:type="dxa"/>
              <w:right w:w="115" w:type="dxa"/>
            </w:tcMar>
          </w:tcPr>
          <w:p w:rsidR="00457716" w:rsidRPr="008B1B86" w:rsidRDefault="00457716" w:rsidP="00A44EF9">
            <w:pPr>
              <w:spacing w:before="60"/>
              <w:rPr>
                <w:rFonts w:ascii="Arial" w:hAnsi="Arial" w:cs="Arial"/>
                <w:b/>
                <w:sz w:val="18"/>
                <w:szCs w:val="18"/>
              </w:rPr>
            </w:pPr>
            <w:r w:rsidRPr="008B1B86">
              <w:rPr>
                <w:rFonts w:ascii="Arial" w:hAnsi="Arial" w:cs="Arial"/>
                <w:b/>
                <w:sz w:val="18"/>
                <w:szCs w:val="18"/>
              </w:rPr>
              <w:t>Step 3</w:t>
            </w:r>
          </w:p>
          <w:p w:rsidR="00457716" w:rsidRPr="008B1B86" w:rsidRDefault="00457716" w:rsidP="00A44EF9">
            <w:pPr>
              <w:spacing w:before="60"/>
              <w:rPr>
                <w:rFonts w:ascii="Arial" w:hAnsi="Arial" w:cs="Arial"/>
                <w:sz w:val="18"/>
                <w:szCs w:val="18"/>
              </w:rPr>
            </w:pPr>
            <w:r w:rsidRPr="008B1B86">
              <w:rPr>
                <w:rFonts w:ascii="Arial" w:hAnsi="Arial" w:cs="Arial"/>
                <w:b/>
                <w:sz w:val="18"/>
                <w:szCs w:val="18"/>
              </w:rPr>
              <w:t>(</w:t>
            </w:r>
            <w:r w:rsidRPr="008B1B86">
              <w:rPr>
                <w:rFonts w:ascii="Arial" w:hAnsi="Arial" w:cs="Arial"/>
                <w:sz w:val="18"/>
                <w:szCs w:val="18"/>
              </w:rPr>
              <w:t>502042)</w:t>
            </w:r>
          </w:p>
          <w:p w:rsidR="00457716" w:rsidRPr="008B1B86" w:rsidRDefault="00457716" w:rsidP="00A44EF9">
            <w:pPr>
              <w:pStyle w:val="TableText"/>
              <w:ind w:left="180"/>
              <w:rPr>
                <w:rFonts w:cs="Arial"/>
                <w:b/>
                <w:szCs w:val="18"/>
              </w:rPr>
            </w:pPr>
          </w:p>
        </w:tc>
        <w:tc>
          <w:tcPr>
            <w:tcW w:w="4190" w:type="dxa"/>
            <w:tcMar>
              <w:top w:w="72" w:type="dxa"/>
              <w:bottom w:w="72" w:type="dxa"/>
            </w:tcMar>
          </w:tcPr>
          <w:p w:rsidR="00457716" w:rsidRPr="008B1B86" w:rsidRDefault="00457716" w:rsidP="00A44EF9">
            <w:pPr>
              <w:pStyle w:val="TableText"/>
              <w:rPr>
                <w:rFonts w:cs="Arial"/>
                <w:color w:val="000000"/>
                <w:szCs w:val="18"/>
              </w:rPr>
            </w:pPr>
            <w:r w:rsidRPr="008B1B86">
              <w:rPr>
                <w:rFonts w:cs="Arial"/>
                <w:color w:val="000000"/>
                <w:szCs w:val="18"/>
                <w:u w:val="single"/>
              </w:rPr>
              <w:t xml:space="preserve">VBECS, Blood Units, Incoming Shipment: </w:t>
            </w:r>
          </w:p>
          <w:p w:rsidR="00457716" w:rsidRPr="008B1B86" w:rsidRDefault="00457716" w:rsidP="00A44EF9">
            <w:pPr>
              <w:rPr>
                <w:rFonts w:ascii="Arial" w:hAnsi="Arial" w:cs="Arial"/>
                <w:color w:val="000000"/>
                <w:sz w:val="18"/>
                <w:szCs w:val="18"/>
              </w:rPr>
            </w:pPr>
            <w:r w:rsidRPr="008B1B86">
              <w:rPr>
                <w:rFonts w:ascii="Arial" w:hAnsi="Arial" w:cs="Arial"/>
                <w:color w:val="000000"/>
                <w:sz w:val="18"/>
                <w:szCs w:val="18"/>
              </w:rPr>
              <w:t xml:space="preserve">Enter two </w:t>
            </w:r>
            <w:r>
              <w:rPr>
                <w:rFonts w:ascii="Arial" w:hAnsi="Arial" w:cs="Arial"/>
                <w:color w:val="000000"/>
                <w:sz w:val="18"/>
                <w:szCs w:val="18"/>
              </w:rPr>
              <w:t xml:space="preserve">platelet </w:t>
            </w:r>
            <w:r w:rsidRPr="008B1B86">
              <w:rPr>
                <w:rFonts w:ascii="Arial" w:hAnsi="Arial" w:cs="Arial"/>
                <w:color w:val="000000"/>
                <w:sz w:val="18"/>
                <w:szCs w:val="18"/>
              </w:rPr>
              <w:t>units wi</w:t>
            </w:r>
            <w:r>
              <w:rPr>
                <w:rFonts w:ascii="Arial" w:hAnsi="Arial" w:cs="Arial"/>
                <w:color w:val="000000"/>
                <w:sz w:val="18"/>
                <w:szCs w:val="18"/>
              </w:rPr>
              <w:t>th your suppliers’ product codes (or use E3057 and E3058)</w:t>
            </w:r>
          </w:p>
          <w:p w:rsidR="00457716" w:rsidRPr="008B1B86" w:rsidRDefault="00457716" w:rsidP="00A44EF9">
            <w:pPr>
              <w:pStyle w:val="TableText"/>
              <w:rPr>
                <w:rFonts w:cs="Arial"/>
                <w:color w:val="000000"/>
                <w:szCs w:val="18"/>
              </w:rPr>
            </w:pPr>
            <w:r w:rsidRPr="008B1B86">
              <w:rPr>
                <w:rFonts w:cs="Arial"/>
                <w:color w:val="000000"/>
                <w:szCs w:val="18"/>
              </w:rPr>
              <w:t>and check the =&gt;2mL RBC contamination check box.</w:t>
            </w:r>
          </w:p>
          <w:p w:rsidR="00457716" w:rsidRPr="008B1B86" w:rsidRDefault="00457716" w:rsidP="00CD62A9">
            <w:pPr>
              <w:pStyle w:val="TableText"/>
              <w:numPr>
                <w:ilvl w:val="0"/>
                <w:numId w:val="18"/>
              </w:numPr>
              <w:ind w:left="360"/>
              <w:rPr>
                <w:rFonts w:cs="Arial"/>
                <w:color w:val="000000"/>
                <w:szCs w:val="18"/>
              </w:rPr>
            </w:pPr>
            <w:r w:rsidRPr="008B1B86">
              <w:rPr>
                <w:rFonts w:cs="Arial"/>
                <w:color w:val="000000"/>
                <w:szCs w:val="18"/>
              </w:rPr>
              <w:t>Unit ID / Product Code</w:t>
            </w:r>
          </w:p>
          <w:p w:rsidR="00457716" w:rsidRDefault="00457716" w:rsidP="00CD62A9">
            <w:pPr>
              <w:pStyle w:val="TableText"/>
              <w:numPr>
                <w:ilvl w:val="0"/>
                <w:numId w:val="18"/>
              </w:numPr>
              <w:ind w:left="360"/>
              <w:rPr>
                <w:rFonts w:cs="Arial"/>
                <w:color w:val="000000"/>
                <w:szCs w:val="18"/>
              </w:rPr>
            </w:pPr>
            <w:r w:rsidRPr="008B1B86">
              <w:rPr>
                <w:rFonts w:cs="Arial"/>
                <w:color w:val="000000"/>
                <w:szCs w:val="18"/>
              </w:rPr>
              <w:t>Unit ID / Product Code</w:t>
            </w:r>
          </w:p>
          <w:p w:rsidR="00457716" w:rsidRPr="008B1B86" w:rsidRDefault="00457716" w:rsidP="00A44EF9">
            <w:pPr>
              <w:pStyle w:val="TableText"/>
              <w:rPr>
                <w:rFonts w:cs="Arial"/>
                <w:color w:val="000000"/>
                <w:szCs w:val="18"/>
              </w:rPr>
            </w:pPr>
            <w:r>
              <w:rPr>
                <w:rFonts w:cs="Arial"/>
                <w:color w:val="000000"/>
                <w:szCs w:val="18"/>
              </w:rPr>
              <w:t xml:space="preserve"> </w:t>
            </w:r>
          </w:p>
        </w:tc>
        <w:tc>
          <w:tcPr>
            <w:tcW w:w="3986" w:type="dxa"/>
          </w:tcPr>
          <w:p w:rsidR="00457716" w:rsidRPr="00C47A3F" w:rsidRDefault="00457716" w:rsidP="00A44EF9">
            <w:pPr>
              <w:rPr>
                <w:rFonts w:ascii="Arial" w:hAnsi="Arial" w:cs="Arial"/>
                <w:color w:val="000000"/>
                <w:sz w:val="18"/>
                <w:szCs w:val="18"/>
              </w:rPr>
            </w:pPr>
            <w:r w:rsidRPr="00C47A3F">
              <w:rPr>
                <w:rFonts w:ascii="Arial" w:hAnsi="Arial" w:cs="Arial"/>
                <w:sz w:val="18"/>
                <w:szCs w:val="18"/>
              </w:rPr>
              <w:t xml:space="preserve">Verify that the </w:t>
            </w:r>
            <w:r w:rsidRPr="00C47A3F">
              <w:rPr>
                <w:rFonts w:ascii="Arial" w:hAnsi="Arial" w:cs="Arial"/>
                <w:color w:val="000000"/>
                <w:sz w:val="18"/>
                <w:szCs w:val="18"/>
              </w:rPr>
              <w:t>=&gt;2mL RBC contamination check box appears for platelet units:</w:t>
            </w:r>
          </w:p>
          <w:p w:rsidR="00457716" w:rsidRPr="002568B1" w:rsidRDefault="00457716" w:rsidP="00CD62A9">
            <w:pPr>
              <w:numPr>
                <w:ilvl w:val="0"/>
                <w:numId w:val="23"/>
              </w:numPr>
              <w:ind w:left="303" w:hanging="181"/>
              <w:rPr>
                <w:rFonts w:ascii="Arial" w:hAnsi="Arial" w:cs="Arial"/>
                <w:sz w:val="18"/>
                <w:szCs w:val="18"/>
              </w:rPr>
            </w:pPr>
            <w:r w:rsidRPr="002568B1">
              <w:rPr>
                <w:rFonts w:ascii="Arial" w:hAnsi="Arial" w:cs="Arial"/>
                <w:sz w:val="18"/>
                <w:szCs w:val="18"/>
              </w:rPr>
              <w:t>Default is not checked</w:t>
            </w:r>
          </w:p>
          <w:p w:rsidR="00457716" w:rsidRDefault="00457716" w:rsidP="00CD62A9">
            <w:pPr>
              <w:numPr>
                <w:ilvl w:val="0"/>
                <w:numId w:val="23"/>
              </w:numPr>
              <w:ind w:left="303" w:hanging="181"/>
              <w:rPr>
                <w:rFonts w:ascii="Arial" w:hAnsi="Arial" w:cs="Arial"/>
                <w:color w:val="000000"/>
                <w:sz w:val="18"/>
                <w:szCs w:val="18"/>
              </w:rPr>
            </w:pPr>
            <w:r w:rsidRPr="002568B1">
              <w:rPr>
                <w:rFonts w:ascii="Arial" w:hAnsi="Arial" w:cs="Arial"/>
                <w:sz w:val="18"/>
                <w:szCs w:val="18"/>
              </w:rPr>
              <w:t>Change</w:t>
            </w:r>
            <w:r w:rsidRPr="00C47A3F">
              <w:rPr>
                <w:rFonts w:ascii="Arial" w:hAnsi="Arial" w:cs="Arial"/>
                <w:color w:val="000000"/>
                <w:sz w:val="18"/>
                <w:szCs w:val="18"/>
              </w:rPr>
              <w:t xml:space="preserve"> one of the </w:t>
            </w:r>
            <w:r>
              <w:rPr>
                <w:rFonts w:ascii="Arial" w:hAnsi="Arial" w:cs="Arial"/>
                <w:color w:val="000000"/>
                <w:sz w:val="18"/>
                <w:szCs w:val="18"/>
              </w:rPr>
              <w:t>two</w:t>
            </w:r>
            <w:r w:rsidRPr="00C47A3F">
              <w:rPr>
                <w:rFonts w:ascii="Arial" w:hAnsi="Arial" w:cs="Arial"/>
                <w:color w:val="000000"/>
                <w:sz w:val="18"/>
                <w:szCs w:val="18"/>
              </w:rPr>
              <w:t xml:space="preserve"> to checked </w:t>
            </w:r>
          </w:p>
          <w:p w:rsidR="00457716" w:rsidRPr="0024689C" w:rsidRDefault="00457716" w:rsidP="00A44EF9">
            <w:pPr>
              <w:rPr>
                <w:rFonts w:ascii="Arial" w:hAnsi="Arial" w:cs="Arial"/>
                <w:sz w:val="18"/>
                <w:szCs w:val="18"/>
              </w:rPr>
            </w:pPr>
          </w:p>
          <w:p w:rsidR="00457716" w:rsidRPr="0024689C" w:rsidRDefault="00457716" w:rsidP="00A44EF9">
            <w:pPr>
              <w:rPr>
                <w:rFonts w:ascii="Arial" w:hAnsi="Arial" w:cs="Arial"/>
                <w:sz w:val="18"/>
                <w:szCs w:val="18"/>
              </w:rPr>
            </w:pP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508"/>
        </w:trPr>
        <w:tc>
          <w:tcPr>
            <w:tcW w:w="0" w:type="auto"/>
            <w:tcMar>
              <w:top w:w="72" w:type="dxa"/>
              <w:left w:w="115" w:type="dxa"/>
              <w:bottom w:w="72" w:type="dxa"/>
              <w:right w:w="115" w:type="dxa"/>
            </w:tcMar>
          </w:tcPr>
          <w:p w:rsidR="00457716" w:rsidRPr="008B1B86" w:rsidRDefault="00457716" w:rsidP="00A44EF9">
            <w:pPr>
              <w:pStyle w:val="TableText"/>
              <w:rPr>
                <w:rFonts w:cs="Arial"/>
                <w:b/>
                <w:szCs w:val="18"/>
              </w:rPr>
            </w:pPr>
            <w:r w:rsidRPr="008B1B86">
              <w:rPr>
                <w:rFonts w:cs="Arial"/>
                <w:b/>
                <w:szCs w:val="18"/>
              </w:rPr>
              <w:lastRenderedPageBreak/>
              <w:t>Step 4</w:t>
            </w:r>
          </w:p>
        </w:tc>
        <w:tc>
          <w:tcPr>
            <w:tcW w:w="4190" w:type="dxa"/>
            <w:tcMar>
              <w:top w:w="72" w:type="dxa"/>
              <w:bottom w:w="72" w:type="dxa"/>
            </w:tcMar>
          </w:tcPr>
          <w:p w:rsidR="00457716" w:rsidRPr="008B1B86" w:rsidRDefault="00457716" w:rsidP="00A44EF9">
            <w:pPr>
              <w:pStyle w:val="TableText"/>
              <w:rPr>
                <w:rFonts w:cs="Arial"/>
                <w:color w:val="000000"/>
                <w:szCs w:val="18"/>
              </w:rPr>
            </w:pPr>
            <w:r w:rsidRPr="008B1B86">
              <w:rPr>
                <w:rFonts w:cs="Arial"/>
                <w:color w:val="000000"/>
                <w:szCs w:val="18"/>
                <w:u w:val="single"/>
              </w:rPr>
              <w:t xml:space="preserve">VBECS, Blood Units, Incoming Shipment: </w:t>
            </w:r>
          </w:p>
          <w:p w:rsidR="00457716" w:rsidRPr="008B1B86" w:rsidRDefault="00457716" w:rsidP="00A44EF9">
            <w:pPr>
              <w:rPr>
                <w:rFonts w:ascii="Arial" w:hAnsi="Arial" w:cs="Arial"/>
                <w:color w:val="000000"/>
                <w:sz w:val="18"/>
                <w:szCs w:val="18"/>
              </w:rPr>
            </w:pPr>
            <w:r w:rsidRPr="008B1B86">
              <w:rPr>
                <w:rFonts w:ascii="Arial" w:hAnsi="Arial" w:cs="Arial"/>
                <w:color w:val="000000"/>
                <w:sz w:val="18"/>
                <w:szCs w:val="18"/>
              </w:rPr>
              <w:t>Enter two granulocyte units wi</w:t>
            </w:r>
            <w:r>
              <w:rPr>
                <w:rFonts w:ascii="Arial" w:hAnsi="Arial" w:cs="Arial"/>
                <w:color w:val="000000"/>
                <w:sz w:val="18"/>
                <w:szCs w:val="18"/>
              </w:rPr>
              <w:t>th your suppliers’ product codes (or use E3673 and E3676)</w:t>
            </w:r>
          </w:p>
          <w:p w:rsidR="00457716" w:rsidRPr="008B1B86" w:rsidRDefault="00457716" w:rsidP="00CD62A9">
            <w:pPr>
              <w:pStyle w:val="TableText"/>
              <w:numPr>
                <w:ilvl w:val="0"/>
                <w:numId w:val="18"/>
              </w:numPr>
              <w:ind w:left="360"/>
              <w:rPr>
                <w:rFonts w:cs="Arial"/>
                <w:color w:val="000000"/>
                <w:szCs w:val="18"/>
              </w:rPr>
            </w:pPr>
            <w:r w:rsidRPr="008B1B86">
              <w:rPr>
                <w:rFonts w:cs="Arial"/>
                <w:color w:val="000000"/>
                <w:szCs w:val="18"/>
              </w:rPr>
              <w:t>Unit ID / Product Code</w:t>
            </w:r>
          </w:p>
          <w:p w:rsidR="00457716" w:rsidRPr="008B1B86" w:rsidRDefault="00457716" w:rsidP="00CD62A9">
            <w:pPr>
              <w:pStyle w:val="TableText"/>
              <w:numPr>
                <w:ilvl w:val="0"/>
                <w:numId w:val="18"/>
              </w:numPr>
              <w:ind w:left="360"/>
              <w:rPr>
                <w:rFonts w:cs="Arial"/>
                <w:color w:val="000000"/>
                <w:szCs w:val="18"/>
              </w:rPr>
            </w:pPr>
            <w:r w:rsidRPr="008B1B86">
              <w:rPr>
                <w:rFonts w:cs="Arial"/>
                <w:color w:val="000000"/>
                <w:szCs w:val="18"/>
              </w:rPr>
              <w:t xml:space="preserve">Unit ID / Product Code </w:t>
            </w:r>
          </w:p>
        </w:tc>
        <w:tc>
          <w:tcPr>
            <w:tcW w:w="3986" w:type="dxa"/>
          </w:tcPr>
          <w:p w:rsidR="00457716" w:rsidRPr="00C47A3F" w:rsidRDefault="00457716" w:rsidP="00A44EF9">
            <w:pPr>
              <w:rPr>
                <w:rFonts w:ascii="Arial" w:hAnsi="Arial" w:cs="Arial"/>
                <w:color w:val="000000"/>
                <w:sz w:val="18"/>
                <w:szCs w:val="18"/>
              </w:rPr>
            </w:pPr>
            <w:r w:rsidRPr="00C47A3F">
              <w:rPr>
                <w:rFonts w:ascii="Arial" w:hAnsi="Arial" w:cs="Arial"/>
                <w:sz w:val="18"/>
                <w:szCs w:val="18"/>
              </w:rPr>
              <w:t>Verify that th</w:t>
            </w:r>
            <w:r w:rsidRPr="00C47A3F">
              <w:rPr>
                <w:rFonts w:ascii="Arial" w:hAnsi="Arial" w:cs="Arial"/>
                <w:color w:val="000000"/>
                <w:sz w:val="18"/>
                <w:szCs w:val="18"/>
              </w:rPr>
              <w:t>e =&gt;2mL RBC contamination check box for granulocyte units.</w:t>
            </w:r>
          </w:p>
          <w:p w:rsidR="00457716" w:rsidRPr="002568B1" w:rsidRDefault="00457716" w:rsidP="00CD62A9">
            <w:pPr>
              <w:numPr>
                <w:ilvl w:val="0"/>
                <w:numId w:val="23"/>
              </w:numPr>
              <w:ind w:left="303" w:hanging="181"/>
              <w:rPr>
                <w:rFonts w:ascii="Arial" w:hAnsi="Arial" w:cs="Arial"/>
                <w:sz w:val="18"/>
                <w:szCs w:val="18"/>
              </w:rPr>
            </w:pPr>
            <w:r w:rsidRPr="00C47A3F">
              <w:rPr>
                <w:rFonts w:ascii="Arial" w:hAnsi="Arial" w:cs="Arial"/>
                <w:color w:val="000000"/>
                <w:sz w:val="18"/>
                <w:szCs w:val="18"/>
              </w:rPr>
              <w:t xml:space="preserve">Default is </w:t>
            </w:r>
            <w:r w:rsidRPr="002568B1">
              <w:rPr>
                <w:rFonts w:ascii="Arial" w:hAnsi="Arial" w:cs="Arial"/>
                <w:sz w:val="18"/>
                <w:szCs w:val="18"/>
              </w:rPr>
              <w:t>checked</w:t>
            </w:r>
          </w:p>
          <w:p w:rsidR="00457716" w:rsidRDefault="00457716" w:rsidP="00CD62A9">
            <w:pPr>
              <w:numPr>
                <w:ilvl w:val="0"/>
                <w:numId w:val="23"/>
              </w:numPr>
              <w:ind w:left="303" w:hanging="181"/>
              <w:rPr>
                <w:rFonts w:ascii="Arial" w:hAnsi="Arial" w:cs="Arial"/>
                <w:sz w:val="18"/>
                <w:szCs w:val="18"/>
              </w:rPr>
            </w:pPr>
            <w:r w:rsidRPr="002568B1">
              <w:rPr>
                <w:rFonts w:ascii="Arial" w:hAnsi="Arial" w:cs="Arial"/>
                <w:sz w:val="18"/>
                <w:szCs w:val="18"/>
              </w:rPr>
              <w:t xml:space="preserve">Change one of the </w:t>
            </w:r>
            <w:r>
              <w:rPr>
                <w:rFonts w:ascii="Arial" w:hAnsi="Arial" w:cs="Arial"/>
                <w:sz w:val="18"/>
                <w:szCs w:val="18"/>
              </w:rPr>
              <w:t>two</w:t>
            </w:r>
            <w:r w:rsidRPr="002568B1">
              <w:rPr>
                <w:rFonts w:ascii="Arial" w:hAnsi="Arial" w:cs="Arial"/>
                <w:sz w:val="18"/>
                <w:szCs w:val="18"/>
              </w:rPr>
              <w:t xml:space="preserve"> granulocytes to unchecked</w:t>
            </w:r>
          </w:p>
          <w:p w:rsidR="00457716" w:rsidRPr="00CE525B" w:rsidRDefault="00457716" w:rsidP="00A44EF9">
            <w:pPr>
              <w:rPr>
                <w:rFonts w:ascii="Arial" w:hAnsi="Arial" w:cs="Arial"/>
                <w:sz w:val="18"/>
                <w:szCs w:val="18"/>
              </w:rPr>
            </w:pP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508"/>
        </w:trPr>
        <w:tc>
          <w:tcPr>
            <w:tcW w:w="0" w:type="auto"/>
            <w:tcMar>
              <w:top w:w="72" w:type="dxa"/>
              <w:left w:w="115" w:type="dxa"/>
              <w:bottom w:w="72" w:type="dxa"/>
              <w:right w:w="115" w:type="dxa"/>
            </w:tcMar>
          </w:tcPr>
          <w:p w:rsidR="00457716" w:rsidRPr="008B1B86" w:rsidRDefault="00457716" w:rsidP="00A44EF9">
            <w:pPr>
              <w:pStyle w:val="TableText"/>
              <w:rPr>
                <w:rFonts w:cs="Arial"/>
                <w:b/>
                <w:szCs w:val="18"/>
              </w:rPr>
            </w:pPr>
            <w:r w:rsidRPr="008B1B86">
              <w:rPr>
                <w:rFonts w:cs="Arial"/>
                <w:b/>
                <w:szCs w:val="18"/>
              </w:rPr>
              <w:t>Step 5</w:t>
            </w:r>
          </w:p>
        </w:tc>
        <w:tc>
          <w:tcPr>
            <w:tcW w:w="4190" w:type="dxa"/>
            <w:tcMar>
              <w:top w:w="72" w:type="dxa"/>
              <w:bottom w:w="72" w:type="dxa"/>
            </w:tcMar>
          </w:tcPr>
          <w:p w:rsidR="00457716" w:rsidRPr="008B1B86" w:rsidRDefault="00457716" w:rsidP="00A44EF9">
            <w:pPr>
              <w:pStyle w:val="TableText"/>
              <w:rPr>
                <w:rFonts w:cs="Arial"/>
                <w:color w:val="000000"/>
                <w:szCs w:val="18"/>
              </w:rPr>
            </w:pPr>
            <w:r w:rsidRPr="008B1B86">
              <w:rPr>
                <w:rFonts w:cs="Arial"/>
                <w:color w:val="000000"/>
                <w:szCs w:val="18"/>
                <w:u w:val="single"/>
              </w:rPr>
              <w:t xml:space="preserve">VBECS, Blood Units, Incoming Shipment: </w:t>
            </w:r>
          </w:p>
          <w:p w:rsidR="00457716" w:rsidRPr="008B1B86" w:rsidRDefault="00457716" w:rsidP="00A44EF9">
            <w:pPr>
              <w:rPr>
                <w:rFonts w:ascii="Arial" w:hAnsi="Arial" w:cs="Arial"/>
                <w:color w:val="000000"/>
                <w:sz w:val="18"/>
                <w:szCs w:val="18"/>
              </w:rPr>
            </w:pPr>
            <w:r w:rsidRPr="008B1B86">
              <w:rPr>
                <w:rFonts w:ascii="Arial" w:hAnsi="Arial" w:cs="Arial"/>
                <w:color w:val="000000"/>
                <w:sz w:val="18"/>
                <w:szCs w:val="18"/>
              </w:rPr>
              <w:t>Enter two</w:t>
            </w:r>
            <w:r>
              <w:rPr>
                <w:rFonts w:ascii="Arial" w:hAnsi="Arial" w:cs="Arial"/>
                <w:color w:val="000000"/>
                <w:sz w:val="18"/>
                <w:szCs w:val="18"/>
              </w:rPr>
              <w:t xml:space="preserve"> RBC </w:t>
            </w:r>
            <w:r w:rsidRPr="008B1B86">
              <w:rPr>
                <w:rFonts w:ascii="Arial" w:hAnsi="Arial" w:cs="Arial"/>
                <w:color w:val="000000"/>
                <w:sz w:val="18"/>
                <w:szCs w:val="18"/>
              </w:rPr>
              <w:t>units wi</w:t>
            </w:r>
            <w:r>
              <w:rPr>
                <w:rFonts w:ascii="Arial" w:hAnsi="Arial" w:cs="Arial"/>
                <w:color w:val="000000"/>
                <w:sz w:val="18"/>
                <w:szCs w:val="18"/>
              </w:rPr>
              <w:t>th your suppliers’ product codes (or use E4536 and E4537)</w:t>
            </w:r>
          </w:p>
          <w:p w:rsidR="00457716" w:rsidRPr="00C47A3F" w:rsidRDefault="00457716" w:rsidP="00CD62A9">
            <w:pPr>
              <w:pStyle w:val="TableText"/>
              <w:numPr>
                <w:ilvl w:val="0"/>
                <w:numId w:val="18"/>
              </w:numPr>
              <w:ind w:left="360"/>
              <w:rPr>
                <w:rFonts w:cs="Arial"/>
                <w:color w:val="000000"/>
                <w:szCs w:val="18"/>
              </w:rPr>
            </w:pPr>
            <w:r w:rsidRPr="00C47A3F">
              <w:rPr>
                <w:rFonts w:cs="Arial"/>
                <w:color w:val="000000"/>
                <w:szCs w:val="18"/>
              </w:rPr>
              <w:t>Unit ID / Product Code</w:t>
            </w:r>
          </w:p>
          <w:p w:rsidR="00457716" w:rsidRPr="008B1B86" w:rsidRDefault="00457716" w:rsidP="00CD62A9">
            <w:pPr>
              <w:pStyle w:val="TableText"/>
              <w:numPr>
                <w:ilvl w:val="0"/>
                <w:numId w:val="18"/>
              </w:numPr>
              <w:ind w:left="360"/>
              <w:rPr>
                <w:rFonts w:cs="Arial"/>
                <w:color w:val="000000"/>
                <w:szCs w:val="18"/>
              </w:rPr>
            </w:pPr>
            <w:r w:rsidRPr="00C47A3F">
              <w:rPr>
                <w:rFonts w:cs="Arial"/>
                <w:color w:val="000000"/>
                <w:szCs w:val="18"/>
              </w:rPr>
              <w:t>Unit ID / Product Code</w:t>
            </w:r>
          </w:p>
        </w:tc>
        <w:tc>
          <w:tcPr>
            <w:tcW w:w="3986" w:type="dxa"/>
          </w:tcPr>
          <w:p w:rsidR="00457716" w:rsidRPr="002568B1" w:rsidRDefault="00457716" w:rsidP="00A44EF9">
            <w:pPr>
              <w:rPr>
                <w:rFonts w:ascii="Arial" w:hAnsi="Arial" w:cs="Arial"/>
                <w:color w:val="000000"/>
                <w:sz w:val="18"/>
                <w:szCs w:val="18"/>
              </w:rPr>
            </w:pPr>
            <w:r w:rsidRPr="002568B1">
              <w:rPr>
                <w:rFonts w:ascii="Arial" w:hAnsi="Arial" w:cs="Arial"/>
                <w:sz w:val="18"/>
                <w:szCs w:val="18"/>
              </w:rPr>
              <w:t>Verify that th</w:t>
            </w:r>
            <w:r w:rsidRPr="002568B1">
              <w:rPr>
                <w:rFonts w:ascii="Arial" w:hAnsi="Arial" w:cs="Arial"/>
                <w:color w:val="000000"/>
                <w:sz w:val="18"/>
                <w:szCs w:val="18"/>
              </w:rPr>
              <w:t>e =&gt;2mL RBC contamination check box for RBC units.</w:t>
            </w:r>
          </w:p>
          <w:p w:rsidR="00457716" w:rsidRPr="002568B1" w:rsidRDefault="00457716" w:rsidP="00CD62A9">
            <w:pPr>
              <w:numPr>
                <w:ilvl w:val="0"/>
                <w:numId w:val="23"/>
              </w:numPr>
              <w:ind w:left="303" w:hanging="181"/>
              <w:rPr>
                <w:rFonts w:ascii="Arial" w:hAnsi="Arial" w:cs="Arial"/>
                <w:sz w:val="18"/>
                <w:szCs w:val="18"/>
              </w:rPr>
            </w:pPr>
            <w:r w:rsidRPr="002568B1">
              <w:rPr>
                <w:rFonts w:ascii="Arial" w:hAnsi="Arial" w:cs="Arial"/>
                <w:sz w:val="18"/>
                <w:szCs w:val="18"/>
              </w:rPr>
              <w:t>Default is checked</w:t>
            </w:r>
          </w:p>
          <w:p w:rsidR="00457716" w:rsidRDefault="00457716" w:rsidP="00CD62A9">
            <w:pPr>
              <w:numPr>
                <w:ilvl w:val="0"/>
                <w:numId w:val="23"/>
              </w:numPr>
              <w:ind w:left="303" w:hanging="181"/>
              <w:rPr>
                <w:rFonts w:ascii="Arial" w:hAnsi="Arial" w:cs="Arial"/>
                <w:color w:val="000000"/>
                <w:sz w:val="18"/>
                <w:szCs w:val="18"/>
              </w:rPr>
            </w:pPr>
            <w:r w:rsidRPr="002568B1">
              <w:rPr>
                <w:rFonts w:ascii="Arial" w:hAnsi="Arial" w:cs="Arial"/>
                <w:sz w:val="18"/>
                <w:szCs w:val="18"/>
              </w:rPr>
              <w:t>The</w:t>
            </w:r>
            <w:r w:rsidRPr="002568B1">
              <w:rPr>
                <w:rFonts w:ascii="Arial" w:hAnsi="Arial" w:cs="Arial"/>
                <w:color w:val="000000"/>
                <w:sz w:val="18"/>
                <w:szCs w:val="18"/>
              </w:rPr>
              <w:t xml:space="preserve"> check box is not editable</w:t>
            </w:r>
          </w:p>
          <w:p w:rsidR="00457716" w:rsidRPr="00C9548B" w:rsidRDefault="00457716" w:rsidP="00A44EF9">
            <w:pPr>
              <w:rPr>
                <w:rFonts w:ascii="Arial" w:hAnsi="Arial" w:cs="Arial"/>
                <w:color w:val="000000"/>
                <w:sz w:val="18"/>
                <w:szCs w:val="18"/>
              </w:rPr>
            </w:pP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50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6</w:t>
            </w:r>
          </w:p>
        </w:tc>
        <w:tc>
          <w:tcPr>
            <w:tcW w:w="4190" w:type="dxa"/>
            <w:tcMar>
              <w:top w:w="72" w:type="dxa"/>
              <w:bottom w:w="72" w:type="dxa"/>
            </w:tcMar>
          </w:tcPr>
          <w:p w:rsidR="00457716" w:rsidRPr="00C47A3F" w:rsidRDefault="00457716" w:rsidP="00A44EF9">
            <w:pPr>
              <w:pStyle w:val="TableText"/>
              <w:rPr>
                <w:rFonts w:cs="Arial"/>
                <w:color w:val="000000"/>
                <w:szCs w:val="18"/>
              </w:rPr>
            </w:pPr>
            <w:r w:rsidRPr="00C47A3F">
              <w:rPr>
                <w:rFonts w:cs="Arial"/>
                <w:color w:val="000000"/>
                <w:szCs w:val="18"/>
                <w:u w:val="single"/>
              </w:rPr>
              <w:t xml:space="preserve">VBECS, Blood Units, Incoming Shipment: </w:t>
            </w:r>
          </w:p>
          <w:p w:rsidR="00457716" w:rsidRPr="008B1B86" w:rsidRDefault="00457716" w:rsidP="00A44EF9">
            <w:pPr>
              <w:rPr>
                <w:rFonts w:ascii="Arial" w:hAnsi="Arial" w:cs="Arial"/>
                <w:color w:val="000000"/>
                <w:sz w:val="18"/>
                <w:szCs w:val="18"/>
              </w:rPr>
            </w:pPr>
            <w:r w:rsidRPr="008B1B86">
              <w:rPr>
                <w:rFonts w:ascii="Arial" w:hAnsi="Arial" w:cs="Arial"/>
                <w:color w:val="000000"/>
                <w:sz w:val="18"/>
                <w:szCs w:val="18"/>
              </w:rPr>
              <w:t>Enter two</w:t>
            </w:r>
            <w:r>
              <w:rPr>
                <w:rFonts w:ascii="Arial" w:hAnsi="Arial" w:cs="Arial"/>
                <w:color w:val="000000"/>
                <w:sz w:val="18"/>
                <w:szCs w:val="18"/>
              </w:rPr>
              <w:t xml:space="preserve"> thawed</w:t>
            </w:r>
            <w:r w:rsidRPr="008B1B86">
              <w:rPr>
                <w:rFonts w:ascii="Arial" w:hAnsi="Arial" w:cs="Arial"/>
                <w:color w:val="000000"/>
                <w:sz w:val="18"/>
                <w:szCs w:val="18"/>
              </w:rPr>
              <w:t xml:space="preserve"> </w:t>
            </w:r>
            <w:r>
              <w:rPr>
                <w:rFonts w:ascii="Arial" w:hAnsi="Arial" w:cs="Arial"/>
                <w:color w:val="000000"/>
                <w:sz w:val="18"/>
                <w:szCs w:val="18"/>
              </w:rPr>
              <w:t xml:space="preserve">FFP or Plasma </w:t>
            </w:r>
            <w:r w:rsidRPr="008B1B86">
              <w:rPr>
                <w:rFonts w:ascii="Arial" w:hAnsi="Arial" w:cs="Arial"/>
                <w:color w:val="000000"/>
                <w:sz w:val="18"/>
                <w:szCs w:val="18"/>
              </w:rPr>
              <w:t>units wi</w:t>
            </w:r>
            <w:r>
              <w:rPr>
                <w:rFonts w:ascii="Arial" w:hAnsi="Arial" w:cs="Arial"/>
                <w:color w:val="000000"/>
                <w:sz w:val="18"/>
                <w:szCs w:val="18"/>
              </w:rPr>
              <w:t>th your suppliers’ product codes (or use E0773 and E1325)</w:t>
            </w:r>
          </w:p>
          <w:p w:rsidR="00457716" w:rsidRPr="00C47A3F" w:rsidRDefault="00457716" w:rsidP="00CD62A9">
            <w:pPr>
              <w:pStyle w:val="TableText"/>
              <w:numPr>
                <w:ilvl w:val="0"/>
                <w:numId w:val="18"/>
              </w:numPr>
              <w:ind w:left="360"/>
              <w:rPr>
                <w:rFonts w:cs="Arial"/>
                <w:color w:val="000000"/>
                <w:szCs w:val="18"/>
              </w:rPr>
            </w:pPr>
            <w:r w:rsidRPr="00C47A3F">
              <w:rPr>
                <w:rFonts w:cs="Arial"/>
                <w:color w:val="000000"/>
                <w:szCs w:val="18"/>
              </w:rPr>
              <w:t>Unit ID / Product Code</w:t>
            </w:r>
          </w:p>
          <w:p w:rsidR="00457716" w:rsidRPr="00C47A3F" w:rsidRDefault="00457716" w:rsidP="00CD62A9">
            <w:pPr>
              <w:pStyle w:val="TableText"/>
              <w:numPr>
                <w:ilvl w:val="0"/>
                <w:numId w:val="18"/>
              </w:numPr>
              <w:ind w:left="360"/>
              <w:rPr>
                <w:rFonts w:cs="Arial"/>
                <w:color w:val="000000"/>
                <w:szCs w:val="18"/>
                <w:u w:val="single"/>
              </w:rPr>
            </w:pPr>
            <w:r w:rsidRPr="00C47A3F">
              <w:rPr>
                <w:rFonts w:cs="Arial"/>
                <w:color w:val="000000"/>
                <w:szCs w:val="18"/>
              </w:rPr>
              <w:t xml:space="preserve">Unit ID / Product Code </w:t>
            </w:r>
          </w:p>
        </w:tc>
        <w:tc>
          <w:tcPr>
            <w:tcW w:w="3986" w:type="dxa"/>
          </w:tcPr>
          <w:p w:rsidR="00457716" w:rsidRPr="002568B1" w:rsidRDefault="00457716" w:rsidP="00A44EF9">
            <w:pPr>
              <w:rPr>
                <w:rFonts w:ascii="Arial" w:hAnsi="Arial" w:cs="Arial"/>
                <w:color w:val="000000"/>
                <w:sz w:val="18"/>
                <w:szCs w:val="18"/>
              </w:rPr>
            </w:pPr>
            <w:r w:rsidRPr="002568B1">
              <w:rPr>
                <w:rFonts w:ascii="Arial" w:hAnsi="Arial" w:cs="Arial"/>
                <w:sz w:val="18"/>
                <w:szCs w:val="18"/>
              </w:rPr>
              <w:t>Verify that th</w:t>
            </w:r>
            <w:r w:rsidRPr="002568B1">
              <w:rPr>
                <w:rFonts w:ascii="Arial" w:hAnsi="Arial" w:cs="Arial"/>
                <w:color w:val="000000"/>
                <w:sz w:val="18"/>
                <w:szCs w:val="18"/>
              </w:rPr>
              <w:t>e =&gt;2mL RBC contamination check box for FFP and Plasma units:</w:t>
            </w:r>
          </w:p>
          <w:p w:rsidR="00457716" w:rsidRPr="002568B1" w:rsidRDefault="00457716" w:rsidP="00CD62A9">
            <w:pPr>
              <w:numPr>
                <w:ilvl w:val="0"/>
                <w:numId w:val="23"/>
              </w:numPr>
              <w:ind w:left="303" w:hanging="181"/>
              <w:rPr>
                <w:rFonts w:ascii="Arial" w:hAnsi="Arial" w:cs="Arial"/>
                <w:color w:val="000000"/>
                <w:sz w:val="18"/>
                <w:szCs w:val="18"/>
              </w:rPr>
            </w:pPr>
            <w:r w:rsidRPr="002568B1">
              <w:rPr>
                <w:rFonts w:ascii="Arial" w:hAnsi="Arial" w:cs="Arial"/>
                <w:color w:val="000000"/>
                <w:sz w:val="18"/>
                <w:szCs w:val="18"/>
              </w:rPr>
              <w:t>Default is NOT checked</w:t>
            </w:r>
          </w:p>
          <w:p w:rsidR="00457716" w:rsidRPr="00892D48" w:rsidRDefault="00457716" w:rsidP="00CD62A9">
            <w:pPr>
              <w:numPr>
                <w:ilvl w:val="0"/>
                <w:numId w:val="23"/>
              </w:numPr>
              <w:ind w:left="303" w:hanging="181"/>
              <w:rPr>
                <w:rFonts w:ascii="Arial" w:hAnsi="Arial" w:cs="Arial"/>
                <w:sz w:val="18"/>
                <w:szCs w:val="18"/>
              </w:rPr>
            </w:pPr>
            <w:r w:rsidRPr="002568B1">
              <w:rPr>
                <w:rFonts w:ascii="Arial" w:hAnsi="Arial" w:cs="Arial"/>
                <w:color w:val="000000"/>
                <w:sz w:val="18"/>
                <w:szCs w:val="18"/>
              </w:rPr>
              <w:t>The check box is not editable</w:t>
            </w:r>
          </w:p>
          <w:p w:rsidR="00457716" w:rsidRPr="002568B1" w:rsidRDefault="00457716" w:rsidP="00A44EF9">
            <w:pPr>
              <w:rPr>
                <w:rFonts w:ascii="Arial" w:hAnsi="Arial" w:cs="Arial"/>
                <w:sz w:val="18"/>
                <w:szCs w:val="18"/>
              </w:rPr>
            </w:pPr>
          </w:p>
        </w:tc>
        <w:tc>
          <w:tcPr>
            <w:tcW w:w="1856" w:type="dxa"/>
          </w:tcPr>
          <w:p w:rsidR="00457716" w:rsidRPr="00C47A3F" w:rsidRDefault="00457716" w:rsidP="00A44EF9">
            <w:pPr>
              <w:rPr>
                <w:rFonts w:ascii="Arial" w:hAnsi="Arial" w:cs="Arial"/>
                <w:sz w:val="18"/>
                <w:szCs w:val="18"/>
              </w:rPr>
            </w:pPr>
          </w:p>
        </w:tc>
      </w:tr>
      <w:tr w:rsidR="00457716" w:rsidRPr="00C47A3F" w:rsidTr="00E74C35">
        <w:trPr>
          <w:cantSplit/>
          <w:trHeight w:val="2103"/>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lastRenderedPageBreak/>
              <w:t>Step 7</w:t>
            </w:r>
          </w:p>
        </w:tc>
        <w:tc>
          <w:tcPr>
            <w:tcW w:w="4190" w:type="dxa"/>
            <w:tcMar>
              <w:top w:w="72" w:type="dxa"/>
              <w:bottom w:w="72" w:type="dxa"/>
            </w:tcMar>
          </w:tcPr>
          <w:p w:rsidR="00457716" w:rsidRPr="00C47A3F" w:rsidRDefault="00457716" w:rsidP="00A44EF9">
            <w:pPr>
              <w:pStyle w:val="TableText"/>
              <w:spacing w:before="60"/>
              <w:rPr>
                <w:rFonts w:cs="Arial"/>
                <w:color w:val="000000"/>
                <w:szCs w:val="18"/>
                <w:u w:val="single"/>
              </w:rPr>
            </w:pPr>
            <w:r w:rsidRPr="00C47A3F">
              <w:rPr>
                <w:rFonts w:cs="Arial"/>
                <w:color w:val="000000"/>
                <w:szCs w:val="18"/>
                <w:u w:val="single"/>
              </w:rPr>
              <w:t>ABO/Rh Confirmation</w:t>
            </w:r>
            <w:r>
              <w:rPr>
                <w:rFonts w:cs="Arial"/>
                <w:color w:val="000000"/>
                <w:szCs w:val="18"/>
                <w:u w:val="single"/>
              </w:rPr>
              <w:t xml:space="preserve"> </w:t>
            </w:r>
            <w:r w:rsidRPr="00C47A3F">
              <w:rPr>
                <w:rFonts w:cs="Arial"/>
                <w:color w:val="000000"/>
                <w:szCs w:val="18"/>
              </w:rPr>
              <w:t>(by individual unit or by invoice)</w:t>
            </w:r>
          </w:p>
          <w:p w:rsidR="00457716" w:rsidRPr="00C47A3F" w:rsidRDefault="00457716" w:rsidP="00CD62A9">
            <w:pPr>
              <w:pStyle w:val="TableText"/>
              <w:numPr>
                <w:ilvl w:val="0"/>
                <w:numId w:val="13"/>
              </w:numPr>
              <w:spacing w:before="60"/>
              <w:ind w:left="201" w:hanging="180"/>
              <w:rPr>
                <w:rFonts w:cs="Arial"/>
                <w:color w:val="000000"/>
                <w:szCs w:val="18"/>
              </w:rPr>
            </w:pPr>
            <w:r w:rsidRPr="00C47A3F">
              <w:rPr>
                <w:rFonts w:cs="Arial"/>
                <w:color w:val="000000"/>
                <w:szCs w:val="18"/>
              </w:rPr>
              <w:t>Select the units entered for ABO/RH confirmation testing. (by individual unit or by invoice)</w:t>
            </w:r>
          </w:p>
          <w:p w:rsidR="00457716" w:rsidRPr="00C47A3F" w:rsidRDefault="00457716" w:rsidP="00CD62A9">
            <w:pPr>
              <w:pStyle w:val="TableText"/>
              <w:numPr>
                <w:ilvl w:val="0"/>
                <w:numId w:val="13"/>
              </w:numPr>
              <w:spacing w:before="60"/>
              <w:ind w:left="201" w:hanging="180"/>
              <w:rPr>
                <w:rFonts w:cs="Arial"/>
                <w:color w:val="000000"/>
                <w:szCs w:val="18"/>
              </w:rPr>
            </w:pPr>
            <w:r w:rsidRPr="0044448C">
              <w:rPr>
                <w:rFonts w:cs="Arial"/>
                <w:color w:val="000000"/>
                <w:szCs w:val="18"/>
              </w:rPr>
              <w:t xml:space="preserve">Perform confirmation testing on all but one RBC unit </w:t>
            </w:r>
            <w:r>
              <w:rPr>
                <w:rFonts w:cs="Arial"/>
                <w:color w:val="000000"/>
                <w:szCs w:val="18"/>
              </w:rPr>
              <w:t xml:space="preserve">and one Granulocyte unit </w:t>
            </w:r>
            <w:r w:rsidRPr="0044448C">
              <w:rPr>
                <w:rFonts w:cs="Arial"/>
                <w:color w:val="000000"/>
                <w:szCs w:val="18"/>
              </w:rPr>
              <w:t>as required</w:t>
            </w:r>
            <w:r w:rsidRPr="00C47A3F">
              <w:rPr>
                <w:rFonts w:cs="Arial"/>
                <w:color w:val="000000"/>
                <w:szCs w:val="18"/>
              </w:rPr>
              <w:t xml:space="preserve"> </w:t>
            </w:r>
          </w:p>
          <w:p w:rsidR="00457716" w:rsidRPr="00C47A3F" w:rsidRDefault="00457716" w:rsidP="00A44EF9">
            <w:pPr>
              <w:pStyle w:val="TableText"/>
              <w:spacing w:before="60"/>
              <w:ind w:left="21"/>
              <w:rPr>
                <w:rFonts w:cs="Arial"/>
                <w:color w:val="000000"/>
                <w:szCs w:val="18"/>
              </w:rPr>
            </w:pPr>
            <w:r>
              <w:rPr>
                <w:rFonts w:cs="Arial"/>
                <w:i/>
                <w:color w:val="000000"/>
                <w:szCs w:val="18"/>
              </w:rPr>
              <w:t>When</w:t>
            </w:r>
            <w:r w:rsidRPr="00C47A3F">
              <w:rPr>
                <w:rFonts w:cs="Arial"/>
                <w:i/>
                <w:color w:val="000000"/>
                <w:szCs w:val="18"/>
              </w:rPr>
              <w:t xml:space="preserve"> validating Granulocytes, do not confirm the Granulocyte with</w:t>
            </w:r>
            <w:r w:rsidRPr="00C47A3F">
              <w:rPr>
                <w:rFonts w:cs="Arial"/>
                <w:i/>
                <w:szCs w:val="18"/>
              </w:rPr>
              <w:t xml:space="preserve"> </w:t>
            </w:r>
            <w:r w:rsidRPr="00C47A3F">
              <w:rPr>
                <w:rFonts w:cs="Arial"/>
                <w:i/>
                <w:color w:val="000000"/>
                <w:szCs w:val="18"/>
              </w:rPr>
              <w:t>&lt; 2mL RBC contamination.</w:t>
            </w:r>
          </w:p>
        </w:tc>
        <w:tc>
          <w:tcPr>
            <w:tcW w:w="3986" w:type="dxa"/>
          </w:tcPr>
          <w:p w:rsidR="00457716" w:rsidRDefault="00457716" w:rsidP="00A44EF9">
            <w:pPr>
              <w:spacing w:before="60"/>
              <w:rPr>
                <w:rFonts w:ascii="Arial" w:hAnsi="Arial" w:cs="Arial"/>
                <w:sz w:val="18"/>
                <w:szCs w:val="18"/>
              </w:rPr>
            </w:pPr>
            <w:r w:rsidRPr="002568B1">
              <w:rPr>
                <w:rFonts w:ascii="Arial" w:hAnsi="Arial" w:cs="Arial"/>
                <w:sz w:val="18"/>
                <w:szCs w:val="18"/>
              </w:rPr>
              <w:t xml:space="preserve">Verify that the </w:t>
            </w:r>
            <w:r>
              <w:rPr>
                <w:rFonts w:ascii="Arial" w:hAnsi="Arial" w:cs="Arial"/>
                <w:sz w:val="18"/>
                <w:szCs w:val="18"/>
              </w:rPr>
              <w:t>confirmation testing was performed on all but one RBC and one Granulocyte Unit</w:t>
            </w:r>
            <w:r w:rsidRPr="00964B9D">
              <w:rPr>
                <w:rFonts w:ascii="Arial" w:hAnsi="Arial" w:cs="Arial"/>
                <w:sz w:val="18"/>
                <w:szCs w:val="18"/>
              </w:rPr>
              <w:t>.</w:t>
            </w:r>
          </w:p>
          <w:p w:rsidR="00457716" w:rsidRPr="00892D48" w:rsidRDefault="00457716" w:rsidP="00A44EF9">
            <w:pPr>
              <w:rPr>
                <w:rFonts w:ascii="Arial" w:hAnsi="Arial" w:cs="Arial"/>
                <w:sz w:val="18"/>
                <w:szCs w:val="18"/>
              </w:rPr>
            </w:pPr>
          </w:p>
        </w:tc>
        <w:tc>
          <w:tcPr>
            <w:tcW w:w="1856" w:type="dxa"/>
          </w:tcPr>
          <w:p w:rsidR="00457716" w:rsidRPr="00C47A3F" w:rsidRDefault="00457716" w:rsidP="00A44EF9">
            <w:pPr>
              <w:spacing w:before="60"/>
              <w:ind w:left="360"/>
              <w:rPr>
                <w:rFonts w:ascii="Arial" w:hAnsi="Arial" w:cs="Arial"/>
                <w:sz w:val="18"/>
                <w:szCs w:val="18"/>
              </w:rPr>
            </w:pPr>
          </w:p>
        </w:tc>
      </w:tr>
      <w:tr w:rsidR="00457716" w:rsidRPr="00C47A3F" w:rsidTr="00E74C35">
        <w:trPr>
          <w:cantSplit/>
          <w:trHeight w:val="4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8</w:t>
            </w:r>
          </w:p>
        </w:tc>
        <w:tc>
          <w:tcPr>
            <w:tcW w:w="4190" w:type="dxa"/>
            <w:tcMar>
              <w:top w:w="72" w:type="dxa"/>
              <w:bottom w:w="72" w:type="dxa"/>
            </w:tcMar>
          </w:tcPr>
          <w:p w:rsidR="00457716" w:rsidRPr="00C47A3F" w:rsidRDefault="00457716" w:rsidP="00A44EF9">
            <w:pPr>
              <w:rPr>
                <w:rFonts w:ascii="Arial" w:hAnsi="Arial" w:cs="Arial"/>
                <w:color w:val="000000"/>
                <w:sz w:val="18"/>
                <w:szCs w:val="18"/>
                <w:u w:val="single"/>
              </w:rPr>
            </w:pPr>
            <w:r w:rsidRPr="00C47A3F">
              <w:rPr>
                <w:rFonts w:ascii="Arial" w:hAnsi="Arial" w:cs="Arial"/>
                <w:color w:val="000000"/>
                <w:sz w:val="18"/>
                <w:szCs w:val="18"/>
                <w:u w:val="single"/>
              </w:rPr>
              <w:t>Patients, Patient Testing</w:t>
            </w:r>
          </w:p>
          <w:p w:rsidR="00457716" w:rsidRDefault="00457716" w:rsidP="00A44EF9">
            <w:pPr>
              <w:rPr>
                <w:rFonts w:ascii="Arial" w:hAnsi="Arial" w:cs="Arial"/>
                <w:color w:val="000000"/>
                <w:sz w:val="18"/>
                <w:szCs w:val="18"/>
                <w:u w:val="single"/>
              </w:rPr>
            </w:pPr>
            <w:r w:rsidRPr="00C47A3F">
              <w:rPr>
                <w:rFonts w:ascii="Arial" w:hAnsi="Arial" w:cs="Arial"/>
                <w:color w:val="000000"/>
                <w:sz w:val="18"/>
                <w:szCs w:val="18"/>
                <w:u w:val="single"/>
              </w:rPr>
              <w:t xml:space="preserve">Complete the </w:t>
            </w:r>
            <w:r w:rsidR="00371BD9">
              <w:rPr>
                <w:rFonts w:ascii="Arial" w:hAnsi="Arial" w:cs="Arial"/>
                <w:color w:val="000000"/>
                <w:sz w:val="18"/>
                <w:szCs w:val="18"/>
                <w:u w:val="single"/>
              </w:rPr>
              <w:t xml:space="preserve">first </w:t>
            </w:r>
            <w:r w:rsidRPr="00C47A3F">
              <w:rPr>
                <w:rFonts w:ascii="Arial" w:hAnsi="Arial" w:cs="Arial"/>
                <w:color w:val="000000"/>
                <w:sz w:val="18"/>
                <w:szCs w:val="18"/>
                <w:u w:val="single"/>
              </w:rPr>
              <w:t xml:space="preserve">patient’s TAS test. </w:t>
            </w:r>
          </w:p>
          <w:p w:rsidR="00371BD9" w:rsidRPr="00C47A3F" w:rsidRDefault="00371BD9" w:rsidP="00A44EF9">
            <w:pPr>
              <w:rPr>
                <w:rFonts w:ascii="Arial" w:hAnsi="Arial" w:cs="Arial"/>
                <w:color w:val="000000"/>
                <w:sz w:val="18"/>
                <w:szCs w:val="18"/>
                <w:u w:val="single"/>
              </w:rPr>
            </w:pPr>
            <w:r>
              <w:rPr>
                <w:rFonts w:ascii="Arial" w:hAnsi="Arial" w:cs="Arial"/>
                <w:color w:val="000000"/>
                <w:sz w:val="18"/>
                <w:szCs w:val="18"/>
                <w:u w:val="single"/>
              </w:rPr>
              <w:t>Complete just the ABO/Rh portion of the second patient’s order.</w:t>
            </w:r>
          </w:p>
          <w:p w:rsidR="00457716" w:rsidRPr="00C47A3F" w:rsidRDefault="00457716" w:rsidP="00A44EF9">
            <w:pPr>
              <w:rPr>
                <w:rFonts w:ascii="Arial" w:hAnsi="Arial" w:cs="Arial"/>
                <w:color w:val="000000"/>
                <w:sz w:val="18"/>
                <w:szCs w:val="18"/>
                <w:u w:val="single"/>
              </w:rPr>
            </w:pPr>
          </w:p>
        </w:tc>
        <w:tc>
          <w:tcPr>
            <w:tcW w:w="3986" w:type="dxa"/>
          </w:tcPr>
          <w:p w:rsidR="00457716" w:rsidRPr="002568B1" w:rsidRDefault="00457716" w:rsidP="00A44EF9">
            <w:pPr>
              <w:pStyle w:val="TableText"/>
              <w:rPr>
                <w:rFonts w:cs="Arial"/>
                <w:szCs w:val="18"/>
              </w:rPr>
            </w:pPr>
            <w:r>
              <w:rPr>
                <w:rFonts w:cs="Arial"/>
                <w:color w:val="000000"/>
                <w:szCs w:val="18"/>
              </w:rPr>
              <w:t>N/A</w:t>
            </w:r>
          </w:p>
        </w:tc>
        <w:tc>
          <w:tcPr>
            <w:tcW w:w="1856" w:type="dxa"/>
          </w:tcPr>
          <w:p w:rsidR="00457716" w:rsidRPr="00C47A3F" w:rsidRDefault="00457716" w:rsidP="00A44EF9">
            <w:pPr>
              <w:pStyle w:val="TableText"/>
              <w:rPr>
                <w:rFonts w:cs="Arial"/>
                <w:szCs w:val="18"/>
              </w:rPr>
            </w:pPr>
            <w:r>
              <w:rPr>
                <w:rFonts w:cs="Arial"/>
                <w:szCs w:val="18"/>
              </w:rPr>
              <w:t>N/A</w:t>
            </w:r>
          </w:p>
        </w:tc>
      </w:tr>
      <w:tr w:rsidR="00457716" w:rsidRPr="00C47A3F" w:rsidTr="00E74C35">
        <w:trPr>
          <w:cantSplit/>
          <w:trHeight w:val="1336"/>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9</w:t>
            </w:r>
          </w:p>
        </w:tc>
        <w:tc>
          <w:tcPr>
            <w:tcW w:w="4190" w:type="dxa"/>
            <w:tcMar>
              <w:top w:w="72" w:type="dxa"/>
              <w:bottom w:w="72" w:type="dxa"/>
            </w:tcMar>
          </w:tcPr>
          <w:p w:rsidR="00457716" w:rsidRDefault="00457716" w:rsidP="00A44EF9">
            <w:pPr>
              <w:rPr>
                <w:rFonts w:ascii="Arial" w:hAnsi="Arial" w:cs="Arial"/>
                <w:color w:val="000000"/>
                <w:sz w:val="18"/>
                <w:szCs w:val="18"/>
                <w:u w:val="single"/>
              </w:rPr>
            </w:pPr>
            <w:r w:rsidRPr="00C47A3F">
              <w:rPr>
                <w:rFonts w:ascii="Arial" w:hAnsi="Arial" w:cs="Arial"/>
                <w:color w:val="000000"/>
                <w:sz w:val="18"/>
                <w:szCs w:val="18"/>
                <w:u w:val="single"/>
              </w:rPr>
              <w:t>Blood Units, Select Unit</w:t>
            </w:r>
          </w:p>
          <w:p w:rsidR="00457716" w:rsidRPr="00C47A3F" w:rsidRDefault="00457716" w:rsidP="00A44EF9">
            <w:pPr>
              <w:rPr>
                <w:rFonts w:ascii="Arial" w:hAnsi="Arial" w:cs="Arial"/>
                <w:color w:val="000000"/>
                <w:sz w:val="18"/>
                <w:szCs w:val="18"/>
                <w:u w:val="single"/>
              </w:rPr>
            </w:pPr>
            <w:r>
              <w:rPr>
                <w:rFonts w:ascii="Arial" w:hAnsi="Arial" w:cs="Arial"/>
                <w:color w:val="000000"/>
                <w:sz w:val="18"/>
                <w:szCs w:val="18"/>
                <w:u w:val="single"/>
              </w:rPr>
              <w:t>Use the patient’s order for RBC.</w:t>
            </w:r>
          </w:p>
          <w:p w:rsidR="00457716" w:rsidRPr="00C47A3F" w:rsidRDefault="00457716" w:rsidP="00A44EF9">
            <w:pPr>
              <w:rPr>
                <w:rFonts w:ascii="Arial" w:hAnsi="Arial" w:cs="Arial"/>
                <w:color w:val="000000"/>
                <w:sz w:val="18"/>
                <w:szCs w:val="18"/>
                <w:u w:val="single"/>
              </w:rPr>
            </w:pPr>
          </w:p>
          <w:p w:rsidR="00457716" w:rsidRPr="00C47A3F" w:rsidRDefault="00457716" w:rsidP="00A44EF9">
            <w:pPr>
              <w:pStyle w:val="TableText"/>
              <w:spacing w:before="60"/>
              <w:rPr>
                <w:rFonts w:cs="Arial"/>
                <w:color w:val="000000"/>
                <w:szCs w:val="18"/>
              </w:rPr>
            </w:pPr>
            <w:r w:rsidRPr="00C47A3F">
              <w:rPr>
                <w:rFonts w:cs="Arial"/>
                <w:color w:val="000000"/>
                <w:szCs w:val="18"/>
              </w:rPr>
              <w:t xml:space="preserve">Attempt to select the unconfirmed RBC unit. </w:t>
            </w:r>
          </w:p>
          <w:p w:rsidR="00457716" w:rsidRPr="00C47A3F" w:rsidRDefault="00457716" w:rsidP="00A44EF9">
            <w:pPr>
              <w:rPr>
                <w:rFonts w:ascii="Arial" w:hAnsi="Arial" w:cs="Arial"/>
                <w:color w:val="000000"/>
                <w:sz w:val="18"/>
                <w:szCs w:val="18"/>
                <w:u w:val="single"/>
              </w:rPr>
            </w:pPr>
          </w:p>
        </w:tc>
        <w:tc>
          <w:tcPr>
            <w:tcW w:w="3986" w:type="dxa"/>
          </w:tcPr>
          <w:p w:rsidR="00457716" w:rsidRPr="00DD3D31" w:rsidRDefault="00457716" w:rsidP="00A44EF9">
            <w:pPr>
              <w:rPr>
                <w:rFonts w:ascii="Arial" w:hAnsi="Arial" w:cs="Arial"/>
                <w:sz w:val="18"/>
                <w:szCs w:val="18"/>
              </w:rPr>
            </w:pPr>
            <w:r w:rsidRPr="00DD3D31">
              <w:rPr>
                <w:rFonts w:ascii="Arial" w:hAnsi="Arial" w:cs="Arial"/>
                <w:sz w:val="18"/>
                <w:szCs w:val="18"/>
              </w:rPr>
              <w:t>Verify that a RBC unit is required to have an ABO/Rh confirm</w:t>
            </w:r>
            <w:r>
              <w:rPr>
                <w:rFonts w:ascii="Arial" w:hAnsi="Arial" w:cs="Arial"/>
                <w:sz w:val="18"/>
                <w:szCs w:val="18"/>
              </w:rPr>
              <w:t xml:space="preserve">ation before it can be selected </w:t>
            </w:r>
            <w:r w:rsidRPr="00DD3D31">
              <w:rPr>
                <w:rFonts w:ascii="Arial" w:hAnsi="Arial" w:cs="Arial"/>
                <w:sz w:val="18"/>
                <w:szCs w:val="18"/>
              </w:rPr>
              <w:t>normally.</w:t>
            </w:r>
          </w:p>
          <w:p w:rsidR="00457716" w:rsidRPr="00C253F0" w:rsidRDefault="00457716" w:rsidP="00A44EF9">
            <w:pPr>
              <w:rPr>
                <w:rFonts w:ascii="Arial" w:hAnsi="Arial" w:cs="Arial"/>
                <w:sz w:val="18"/>
                <w:szCs w:val="18"/>
              </w:rPr>
            </w:pPr>
            <w:r w:rsidRPr="00DD3D31">
              <w:rPr>
                <w:rFonts w:ascii="Arial" w:hAnsi="Arial" w:cs="Arial"/>
                <w:sz w:val="18"/>
                <w:szCs w:val="18"/>
              </w:rPr>
              <w:t>(Message appears and unit is not selectable even with override.)</w:t>
            </w: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4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lastRenderedPageBreak/>
              <w:t>Step 10</w:t>
            </w:r>
          </w:p>
        </w:tc>
        <w:tc>
          <w:tcPr>
            <w:tcW w:w="4190" w:type="dxa"/>
            <w:tcMar>
              <w:top w:w="72" w:type="dxa"/>
              <w:bottom w:w="72" w:type="dxa"/>
            </w:tcMar>
          </w:tcPr>
          <w:p w:rsidR="00457716" w:rsidRDefault="00457716" w:rsidP="00A44EF9">
            <w:pPr>
              <w:rPr>
                <w:rFonts w:ascii="Arial" w:hAnsi="Arial" w:cs="Arial"/>
                <w:color w:val="000000"/>
                <w:sz w:val="18"/>
                <w:szCs w:val="18"/>
                <w:u w:val="single"/>
              </w:rPr>
            </w:pPr>
            <w:r w:rsidRPr="00C47A3F">
              <w:rPr>
                <w:rFonts w:ascii="Arial" w:hAnsi="Arial" w:cs="Arial"/>
                <w:color w:val="000000"/>
                <w:sz w:val="18"/>
                <w:szCs w:val="18"/>
                <w:u w:val="single"/>
              </w:rPr>
              <w:t>Blood Units, Select Unit</w:t>
            </w:r>
          </w:p>
          <w:p w:rsidR="00457716" w:rsidRPr="00C47A3F" w:rsidRDefault="00457716" w:rsidP="00A44EF9">
            <w:pPr>
              <w:rPr>
                <w:rFonts w:ascii="Arial" w:hAnsi="Arial" w:cs="Arial"/>
                <w:color w:val="000000"/>
                <w:sz w:val="18"/>
                <w:szCs w:val="18"/>
                <w:u w:val="single"/>
              </w:rPr>
            </w:pPr>
            <w:r>
              <w:rPr>
                <w:rFonts w:ascii="Arial" w:hAnsi="Arial" w:cs="Arial"/>
                <w:color w:val="000000"/>
                <w:sz w:val="18"/>
                <w:szCs w:val="18"/>
                <w:u w:val="single"/>
              </w:rPr>
              <w:t>Use the patient’s order for Other.</w:t>
            </w:r>
          </w:p>
          <w:p w:rsidR="00457716" w:rsidRPr="002568B1" w:rsidRDefault="00457716" w:rsidP="00A44EF9">
            <w:pPr>
              <w:pStyle w:val="TableText"/>
              <w:spacing w:before="60"/>
              <w:rPr>
                <w:rFonts w:cs="Arial"/>
                <w:color w:val="000000"/>
                <w:szCs w:val="18"/>
                <w:u w:val="single"/>
              </w:rPr>
            </w:pPr>
            <w:r w:rsidRPr="002568B1">
              <w:rPr>
                <w:rFonts w:cs="Arial"/>
                <w:color w:val="000000"/>
                <w:szCs w:val="18"/>
              </w:rPr>
              <w:t xml:space="preserve">Select the unconfirmed Granulocyte with </w:t>
            </w:r>
            <w:r>
              <w:rPr>
                <w:rFonts w:cs="Arial"/>
                <w:color w:val="000000"/>
                <w:szCs w:val="18"/>
              </w:rPr>
              <w:t xml:space="preserve">less than </w:t>
            </w:r>
            <w:r w:rsidRPr="002568B1">
              <w:rPr>
                <w:rFonts w:cs="Arial"/>
                <w:color w:val="000000"/>
                <w:szCs w:val="18"/>
              </w:rPr>
              <w:t>2mL RBC contamination.</w:t>
            </w:r>
          </w:p>
        </w:tc>
        <w:tc>
          <w:tcPr>
            <w:tcW w:w="3986" w:type="dxa"/>
          </w:tcPr>
          <w:p w:rsidR="00457716" w:rsidRPr="00DD3D31" w:rsidRDefault="00457716" w:rsidP="00A44EF9">
            <w:pPr>
              <w:rPr>
                <w:rFonts w:ascii="Arial" w:hAnsi="Arial" w:cs="Arial"/>
                <w:sz w:val="18"/>
                <w:szCs w:val="18"/>
              </w:rPr>
            </w:pPr>
            <w:r w:rsidRPr="00DD3D31">
              <w:rPr>
                <w:rFonts w:ascii="Arial" w:hAnsi="Arial" w:cs="Arial"/>
                <w:sz w:val="18"/>
                <w:szCs w:val="18"/>
              </w:rPr>
              <w:t>Verify that a granulocyte unit is required to have an ABO/Rh confirmation before it can be selected</w:t>
            </w:r>
            <w:r>
              <w:rPr>
                <w:rFonts w:ascii="Arial" w:hAnsi="Arial" w:cs="Arial"/>
                <w:sz w:val="18"/>
                <w:szCs w:val="18"/>
              </w:rPr>
              <w:t xml:space="preserve"> normally</w:t>
            </w:r>
            <w:r w:rsidRPr="00DD3D31">
              <w:rPr>
                <w:rFonts w:ascii="Arial" w:hAnsi="Arial" w:cs="Arial"/>
                <w:sz w:val="18"/>
                <w:szCs w:val="18"/>
              </w:rPr>
              <w:t>.</w:t>
            </w:r>
          </w:p>
          <w:p w:rsidR="00457716" w:rsidRPr="00C253F0" w:rsidRDefault="00457716" w:rsidP="00A44EF9">
            <w:pPr>
              <w:rPr>
                <w:rFonts w:ascii="Arial" w:hAnsi="Arial" w:cs="Arial"/>
                <w:sz w:val="18"/>
                <w:szCs w:val="18"/>
              </w:rPr>
            </w:pPr>
            <w:r w:rsidRPr="00DD3D31">
              <w:rPr>
                <w:rFonts w:ascii="Arial" w:hAnsi="Arial" w:cs="Arial"/>
                <w:sz w:val="18"/>
                <w:szCs w:val="18"/>
              </w:rPr>
              <w:t>(Message appears and unit is not selectable even with override.)</w:t>
            </w:r>
          </w:p>
          <w:p w:rsidR="00457716" w:rsidRPr="00C253F0" w:rsidRDefault="00457716" w:rsidP="00A44EF9">
            <w:pPr>
              <w:rPr>
                <w:rFonts w:ascii="Arial" w:hAnsi="Arial" w:cs="Arial"/>
                <w:sz w:val="18"/>
                <w:szCs w:val="18"/>
              </w:rPr>
            </w:pP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11</w:t>
            </w:r>
          </w:p>
        </w:tc>
        <w:tc>
          <w:tcPr>
            <w:tcW w:w="4190" w:type="dxa"/>
            <w:tcMar>
              <w:top w:w="72" w:type="dxa"/>
              <w:bottom w:w="72" w:type="dxa"/>
            </w:tcMar>
          </w:tcPr>
          <w:p w:rsidR="00457716" w:rsidRDefault="00457716" w:rsidP="00A44EF9">
            <w:pPr>
              <w:pStyle w:val="TableText"/>
              <w:spacing w:before="60"/>
              <w:rPr>
                <w:rFonts w:cs="Arial"/>
                <w:color w:val="000000"/>
                <w:szCs w:val="18"/>
              </w:rPr>
            </w:pPr>
            <w:r w:rsidRPr="009C4BE3">
              <w:rPr>
                <w:rFonts w:cs="Arial"/>
                <w:color w:val="000000"/>
                <w:szCs w:val="18"/>
              </w:rPr>
              <w:t>Blood Units, Select Unit</w:t>
            </w:r>
            <w:r w:rsidRPr="002568B1">
              <w:rPr>
                <w:rFonts w:cs="Arial"/>
                <w:color w:val="000000"/>
                <w:szCs w:val="18"/>
              </w:rPr>
              <w:t xml:space="preserve"> </w:t>
            </w:r>
          </w:p>
          <w:p w:rsidR="00457716" w:rsidRPr="009C4BE3" w:rsidRDefault="00457716" w:rsidP="00A44EF9">
            <w:pPr>
              <w:rPr>
                <w:rFonts w:ascii="Arial" w:hAnsi="Arial" w:cs="Arial"/>
                <w:color w:val="000000"/>
                <w:sz w:val="18"/>
                <w:szCs w:val="18"/>
              </w:rPr>
            </w:pPr>
            <w:r w:rsidRPr="009C4BE3">
              <w:rPr>
                <w:rFonts w:ascii="Arial" w:hAnsi="Arial" w:cs="Arial"/>
                <w:color w:val="000000"/>
                <w:sz w:val="18"/>
                <w:szCs w:val="18"/>
              </w:rPr>
              <w:t>Use the patient’s order for RBC.</w:t>
            </w:r>
          </w:p>
          <w:p w:rsidR="00457716" w:rsidRDefault="00457716" w:rsidP="00A44EF9">
            <w:pPr>
              <w:pStyle w:val="TableText"/>
              <w:spacing w:before="60"/>
              <w:rPr>
                <w:rFonts w:cs="Arial"/>
                <w:color w:val="000000"/>
                <w:szCs w:val="18"/>
              </w:rPr>
            </w:pPr>
          </w:p>
          <w:p w:rsidR="00457716" w:rsidRPr="002568B1" w:rsidRDefault="00457716" w:rsidP="00A44EF9">
            <w:pPr>
              <w:pStyle w:val="TableText"/>
              <w:spacing w:before="60"/>
              <w:rPr>
                <w:rFonts w:cs="Arial"/>
                <w:color w:val="000000"/>
                <w:szCs w:val="18"/>
              </w:rPr>
            </w:pPr>
            <w:r w:rsidRPr="002568B1">
              <w:rPr>
                <w:rFonts w:cs="Arial"/>
                <w:color w:val="000000"/>
                <w:szCs w:val="18"/>
              </w:rPr>
              <w:t>Attempt to select the now confirmed</w:t>
            </w:r>
            <w:r>
              <w:rPr>
                <w:rFonts w:cs="Arial"/>
                <w:color w:val="000000"/>
                <w:szCs w:val="18"/>
              </w:rPr>
              <w:t xml:space="preserve"> (from </w:t>
            </w:r>
            <w:r w:rsidR="00C1059A">
              <w:rPr>
                <w:rFonts w:cs="Arial"/>
                <w:color w:val="000000"/>
                <w:szCs w:val="18"/>
              </w:rPr>
              <w:t>S</w:t>
            </w:r>
            <w:r>
              <w:rPr>
                <w:rFonts w:cs="Arial"/>
                <w:color w:val="000000"/>
                <w:szCs w:val="18"/>
              </w:rPr>
              <w:t>tep 7)</w:t>
            </w:r>
            <w:r w:rsidRPr="002568B1">
              <w:rPr>
                <w:rFonts w:cs="Arial"/>
                <w:color w:val="000000"/>
                <w:szCs w:val="18"/>
              </w:rPr>
              <w:t xml:space="preserve"> RBC unit. </w:t>
            </w:r>
          </w:p>
        </w:tc>
        <w:tc>
          <w:tcPr>
            <w:tcW w:w="3986" w:type="dxa"/>
          </w:tcPr>
          <w:p w:rsidR="00457716" w:rsidRPr="009C4BE3" w:rsidRDefault="00457716" w:rsidP="00A44EF9">
            <w:pPr>
              <w:rPr>
                <w:rFonts w:ascii="Arial" w:hAnsi="Arial" w:cs="Arial"/>
                <w:color w:val="000000"/>
                <w:sz w:val="18"/>
                <w:szCs w:val="18"/>
              </w:rPr>
            </w:pPr>
            <w:r>
              <w:rPr>
                <w:rFonts w:ascii="Arial" w:hAnsi="Arial" w:cs="Arial"/>
                <w:color w:val="000000"/>
                <w:sz w:val="18"/>
                <w:szCs w:val="18"/>
              </w:rPr>
              <w:t>Verify the u</w:t>
            </w:r>
            <w:r w:rsidRPr="009C4BE3">
              <w:rPr>
                <w:rFonts w:ascii="Arial" w:hAnsi="Arial" w:cs="Arial"/>
                <w:color w:val="000000"/>
                <w:sz w:val="18"/>
                <w:szCs w:val="18"/>
              </w:rPr>
              <w:t xml:space="preserve">nit </w:t>
            </w:r>
            <w:r>
              <w:rPr>
                <w:rFonts w:ascii="Arial" w:hAnsi="Arial" w:cs="Arial"/>
                <w:color w:val="000000"/>
                <w:sz w:val="18"/>
                <w:szCs w:val="18"/>
              </w:rPr>
              <w:t xml:space="preserve">is </w:t>
            </w:r>
            <w:r w:rsidR="00C1059A">
              <w:rPr>
                <w:rFonts w:ascii="Arial" w:hAnsi="Arial" w:cs="Arial"/>
                <w:color w:val="000000"/>
                <w:sz w:val="18"/>
                <w:szCs w:val="18"/>
              </w:rPr>
              <w:t xml:space="preserve">selectable. </w:t>
            </w:r>
            <w:r w:rsidRPr="009C4BE3">
              <w:rPr>
                <w:rFonts w:ascii="Arial" w:hAnsi="Arial" w:cs="Arial"/>
                <w:color w:val="000000"/>
                <w:sz w:val="18"/>
                <w:szCs w:val="18"/>
              </w:rPr>
              <w:t xml:space="preserve">VBECS allows units to be selected when </w:t>
            </w:r>
            <w:r>
              <w:rPr>
                <w:rFonts w:ascii="Arial" w:hAnsi="Arial" w:cs="Arial"/>
                <w:color w:val="000000"/>
                <w:sz w:val="18"/>
                <w:szCs w:val="18"/>
              </w:rPr>
              <w:t>ABO/Rh confirmation is complete.</w:t>
            </w:r>
          </w:p>
          <w:p w:rsidR="00457716" w:rsidRPr="009C4BE3" w:rsidRDefault="00457716" w:rsidP="00A44EF9">
            <w:pPr>
              <w:pStyle w:val="TableText"/>
              <w:rPr>
                <w:rFonts w:cs="Arial"/>
                <w:color w:val="000000"/>
                <w:szCs w:val="18"/>
              </w:rPr>
            </w:pPr>
          </w:p>
        </w:tc>
        <w:tc>
          <w:tcPr>
            <w:tcW w:w="1856" w:type="dxa"/>
          </w:tcPr>
          <w:p w:rsidR="00457716" w:rsidRPr="009C4BE3" w:rsidRDefault="00457716" w:rsidP="00A44EF9">
            <w:pPr>
              <w:pStyle w:val="TableText"/>
              <w:rPr>
                <w:rFonts w:cs="Arial"/>
                <w:color w:val="000000"/>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Pr>
                <w:rFonts w:cs="Arial"/>
                <w:b/>
                <w:szCs w:val="18"/>
              </w:rPr>
              <w:t>Step 12</w:t>
            </w:r>
          </w:p>
        </w:tc>
        <w:tc>
          <w:tcPr>
            <w:tcW w:w="4190" w:type="dxa"/>
            <w:tcMar>
              <w:top w:w="72" w:type="dxa"/>
              <w:bottom w:w="72" w:type="dxa"/>
            </w:tcMar>
          </w:tcPr>
          <w:p w:rsidR="00457716" w:rsidRPr="0095266A" w:rsidRDefault="00457716" w:rsidP="00A44EF9">
            <w:pPr>
              <w:pStyle w:val="TableText"/>
              <w:spacing w:before="60"/>
              <w:rPr>
                <w:rFonts w:cs="Arial"/>
                <w:color w:val="000000"/>
                <w:szCs w:val="18"/>
              </w:rPr>
            </w:pPr>
            <w:r w:rsidRPr="0095266A">
              <w:rPr>
                <w:rFonts w:cs="Arial"/>
                <w:color w:val="000000"/>
                <w:szCs w:val="18"/>
              </w:rPr>
              <w:t>ABO/Rh Confirmation:</w:t>
            </w:r>
          </w:p>
          <w:p w:rsidR="00457716" w:rsidRPr="009C4BE3" w:rsidRDefault="00457716" w:rsidP="00A44EF9">
            <w:pPr>
              <w:pStyle w:val="TableText"/>
              <w:spacing w:before="60"/>
              <w:rPr>
                <w:rFonts w:cs="Arial"/>
                <w:color w:val="000000"/>
                <w:szCs w:val="18"/>
              </w:rPr>
            </w:pPr>
            <w:r w:rsidRPr="0095266A">
              <w:rPr>
                <w:rFonts w:cs="Arial"/>
                <w:color w:val="000000"/>
                <w:szCs w:val="18"/>
              </w:rPr>
              <w:t xml:space="preserve">Perform confirmation testing on RBC unit and Granulocyte </w:t>
            </w:r>
            <w:r w:rsidR="00C1059A">
              <w:rPr>
                <w:rFonts w:cs="Arial"/>
                <w:color w:val="000000"/>
                <w:szCs w:val="18"/>
              </w:rPr>
              <w:t>unit that was not completed in S</w:t>
            </w:r>
            <w:r w:rsidRPr="0095266A">
              <w:rPr>
                <w:rFonts w:cs="Arial"/>
                <w:color w:val="000000"/>
                <w:szCs w:val="18"/>
              </w:rPr>
              <w:t>tep 7.</w:t>
            </w:r>
          </w:p>
        </w:tc>
        <w:tc>
          <w:tcPr>
            <w:tcW w:w="3986" w:type="dxa"/>
          </w:tcPr>
          <w:p w:rsidR="00457716" w:rsidRDefault="00457716" w:rsidP="00A44EF9">
            <w:pPr>
              <w:pStyle w:val="TableText"/>
              <w:spacing w:before="60"/>
              <w:rPr>
                <w:rFonts w:cs="Arial"/>
                <w:color w:val="000000"/>
                <w:szCs w:val="18"/>
              </w:rPr>
            </w:pPr>
            <w:r w:rsidRPr="0095266A">
              <w:rPr>
                <w:rFonts w:cs="Arial"/>
                <w:color w:val="000000"/>
                <w:szCs w:val="18"/>
              </w:rPr>
              <w:t>VBECS will allow user to confirm units.</w:t>
            </w:r>
          </w:p>
        </w:tc>
        <w:tc>
          <w:tcPr>
            <w:tcW w:w="1856" w:type="dxa"/>
          </w:tcPr>
          <w:p w:rsidR="00457716" w:rsidRPr="009C4BE3" w:rsidRDefault="00457716" w:rsidP="00A44EF9">
            <w:pPr>
              <w:pStyle w:val="TableText"/>
              <w:rPr>
                <w:rFonts w:cs="Arial"/>
                <w:color w:val="000000"/>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lastRenderedPageBreak/>
              <w:t>Step 1</w:t>
            </w:r>
            <w:r>
              <w:rPr>
                <w:rFonts w:cs="Arial"/>
                <w:b/>
                <w:szCs w:val="18"/>
              </w:rPr>
              <w:t>3</w:t>
            </w:r>
          </w:p>
        </w:tc>
        <w:tc>
          <w:tcPr>
            <w:tcW w:w="4190" w:type="dxa"/>
            <w:tcMar>
              <w:top w:w="72" w:type="dxa"/>
              <w:bottom w:w="72" w:type="dxa"/>
            </w:tcMar>
          </w:tcPr>
          <w:p w:rsidR="00457716" w:rsidRDefault="00457716" w:rsidP="00A44EF9">
            <w:pPr>
              <w:pStyle w:val="TableText"/>
              <w:spacing w:before="60"/>
              <w:rPr>
                <w:rFonts w:cs="Arial"/>
                <w:color w:val="000000"/>
                <w:szCs w:val="18"/>
              </w:rPr>
            </w:pPr>
            <w:r w:rsidRPr="002568B1">
              <w:rPr>
                <w:rFonts w:cs="Arial"/>
                <w:color w:val="000000"/>
                <w:szCs w:val="18"/>
              </w:rPr>
              <w:t>Select all units for the patient’s orders.</w:t>
            </w:r>
          </w:p>
          <w:p w:rsidR="00457716" w:rsidRDefault="00457716" w:rsidP="00A44EF9">
            <w:pPr>
              <w:pStyle w:val="TableText"/>
              <w:spacing w:before="60"/>
              <w:rPr>
                <w:rFonts w:cs="Arial"/>
                <w:color w:val="000000"/>
                <w:szCs w:val="18"/>
              </w:rPr>
            </w:pPr>
            <w:r>
              <w:rPr>
                <w:rFonts w:cs="Arial"/>
                <w:color w:val="000000"/>
                <w:szCs w:val="18"/>
              </w:rPr>
              <w:t>The patient’s Other order for the Granulocyte with =&gt;2mL must be associated with the patient’s specimen during Select Unit.</w:t>
            </w:r>
          </w:p>
          <w:p w:rsidR="00457716" w:rsidRDefault="00457716" w:rsidP="00A44EF9">
            <w:pPr>
              <w:pStyle w:val="TableText"/>
              <w:spacing w:before="60"/>
              <w:rPr>
                <w:rFonts w:cs="Arial"/>
                <w:color w:val="000000"/>
                <w:szCs w:val="18"/>
              </w:rPr>
            </w:pPr>
            <w:r>
              <w:rPr>
                <w:rFonts w:cs="Arial"/>
                <w:color w:val="000000"/>
                <w:szCs w:val="18"/>
              </w:rPr>
              <w:t>The patient’s Platelet order for the unit with =&gt;2mL must be associated with the patient’s specimen during Select Unit.</w:t>
            </w:r>
          </w:p>
          <w:p w:rsidR="00A5320A" w:rsidRPr="002568B1" w:rsidRDefault="001702FE" w:rsidP="00A44EF9">
            <w:pPr>
              <w:pStyle w:val="TableText"/>
              <w:spacing w:before="60"/>
              <w:rPr>
                <w:rFonts w:cs="Arial"/>
                <w:color w:val="000000"/>
                <w:szCs w:val="18"/>
              </w:rPr>
            </w:pPr>
            <w:r>
              <w:rPr>
                <w:rFonts w:cs="Arial"/>
                <w:color w:val="000000"/>
                <w:szCs w:val="18"/>
              </w:rPr>
              <w:t>Modify the FFP unit to thawed, If necessary</w:t>
            </w:r>
            <w:r w:rsidR="00C1059A">
              <w:rPr>
                <w:rFonts w:cs="Arial"/>
                <w:color w:val="000000"/>
                <w:szCs w:val="18"/>
              </w:rPr>
              <w:t>.</w:t>
            </w:r>
          </w:p>
          <w:p w:rsidR="00457716" w:rsidRPr="002568B1" w:rsidRDefault="00457716" w:rsidP="00A44EF9">
            <w:pPr>
              <w:pStyle w:val="TableText"/>
              <w:spacing w:before="60"/>
              <w:rPr>
                <w:rFonts w:cs="Arial"/>
                <w:color w:val="000000"/>
                <w:szCs w:val="18"/>
              </w:rPr>
            </w:pPr>
            <w:r w:rsidRPr="002568B1">
              <w:rPr>
                <w:rFonts w:cs="Arial"/>
                <w:color w:val="000000"/>
                <w:szCs w:val="18"/>
              </w:rPr>
              <w:t>DO NOT COMPLETE CROSSMATCH testing, electronic or serologic.</w:t>
            </w:r>
          </w:p>
          <w:p w:rsidR="00457716" w:rsidRPr="002568B1" w:rsidRDefault="00457716" w:rsidP="00A44EF9">
            <w:pPr>
              <w:pStyle w:val="TableText"/>
              <w:spacing w:before="60"/>
              <w:rPr>
                <w:rFonts w:cs="Arial"/>
                <w:color w:val="000000"/>
                <w:szCs w:val="18"/>
              </w:rPr>
            </w:pPr>
            <w:r w:rsidRPr="002568B1">
              <w:rPr>
                <w:rFonts w:cs="Arial"/>
                <w:color w:val="000000"/>
                <w:szCs w:val="18"/>
              </w:rPr>
              <w:t>Exit Select Units.</w:t>
            </w:r>
          </w:p>
        </w:tc>
        <w:tc>
          <w:tcPr>
            <w:tcW w:w="3986" w:type="dxa"/>
          </w:tcPr>
          <w:p w:rsidR="00457716" w:rsidRPr="002568B1" w:rsidRDefault="00457716" w:rsidP="00A44EF9">
            <w:pPr>
              <w:pStyle w:val="TableText"/>
              <w:rPr>
                <w:rFonts w:cs="Arial"/>
                <w:color w:val="000000"/>
                <w:szCs w:val="18"/>
              </w:rPr>
            </w:pPr>
            <w:r>
              <w:rPr>
                <w:rFonts w:cs="Arial"/>
                <w:color w:val="000000"/>
                <w:szCs w:val="18"/>
              </w:rPr>
              <w:t>N/A</w:t>
            </w:r>
          </w:p>
        </w:tc>
        <w:tc>
          <w:tcPr>
            <w:tcW w:w="1856" w:type="dxa"/>
          </w:tcPr>
          <w:p w:rsidR="00457716" w:rsidRPr="00C47A3F" w:rsidRDefault="00457716" w:rsidP="00A44EF9">
            <w:pPr>
              <w:pStyle w:val="TableText"/>
              <w:rPr>
                <w:rFonts w:cs="Arial"/>
                <w:szCs w:val="18"/>
              </w:rPr>
            </w:pPr>
            <w:r>
              <w:rPr>
                <w:rFonts w:cs="Arial"/>
                <w:szCs w:val="18"/>
              </w:rPr>
              <w:t>N/A</w:t>
            </w:r>
          </w:p>
        </w:tc>
      </w:tr>
      <w:tr w:rsidR="00457716" w:rsidRPr="00C47A3F" w:rsidTr="00E74C35">
        <w:trPr>
          <w:cantSplit/>
          <w:trHeight w:val="178"/>
        </w:trPr>
        <w:tc>
          <w:tcPr>
            <w:tcW w:w="0" w:type="auto"/>
            <w:tcMar>
              <w:top w:w="72" w:type="dxa"/>
              <w:left w:w="115" w:type="dxa"/>
              <w:bottom w:w="72" w:type="dxa"/>
              <w:right w:w="115" w:type="dxa"/>
            </w:tcMar>
          </w:tcPr>
          <w:p w:rsidR="00457716" w:rsidRPr="00455790" w:rsidRDefault="00457716" w:rsidP="00A44EF9">
            <w:pPr>
              <w:pStyle w:val="TableText"/>
              <w:rPr>
                <w:rFonts w:cs="Arial"/>
                <w:b/>
                <w:szCs w:val="18"/>
              </w:rPr>
            </w:pPr>
            <w:r w:rsidRPr="00455790">
              <w:rPr>
                <w:rFonts w:cs="Arial"/>
                <w:b/>
                <w:szCs w:val="18"/>
              </w:rPr>
              <w:t>Step 1</w:t>
            </w:r>
            <w:r>
              <w:rPr>
                <w:rFonts w:cs="Arial"/>
                <w:b/>
                <w:szCs w:val="18"/>
              </w:rPr>
              <w:t>4</w:t>
            </w:r>
          </w:p>
        </w:tc>
        <w:tc>
          <w:tcPr>
            <w:tcW w:w="4190" w:type="dxa"/>
            <w:tcMar>
              <w:top w:w="72" w:type="dxa"/>
              <w:bottom w:w="72" w:type="dxa"/>
            </w:tcMar>
          </w:tcPr>
          <w:p w:rsidR="00457716" w:rsidRPr="00C253F0" w:rsidRDefault="00457716" w:rsidP="00A44EF9">
            <w:pPr>
              <w:spacing w:before="60"/>
              <w:rPr>
                <w:rFonts w:ascii="Arial" w:hAnsi="Arial" w:cs="Arial"/>
                <w:color w:val="000000"/>
                <w:sz w:val="18"/>
                <w:szCs w:val="18"/>
                <w:u w:val="single"/>
              </w:rPr>
            </w:pPr>
            <w:r w:rsidRPr="00C253F0">
              <w:rPr>
                <w:rFonts w:ascii="Arial" w:hAnsi="Arial" w:cs="Arial"/>
                <w:color w:val="000000"/>
                <w:sz w:val="18"/>
                <w:szCs w:val="18"/>
                <w:u w:val="single"/>
              </w:rPr>
              <w:t>Patients, Issue Blood Component</w:t>
            </w:r>
          </w:p>
          <w:p w:rsidR="00457716" w:rsidRPr="00DF5375" w:rsidRDefault="00457716" w:rsidP="00A44EF9">
            <w:pPr>
              <w:spacing w:before="60"/>
              <w:rPr>
                <w:rFonts w:ascii="Arial" w:hAnsi="Arial" w:cs="Arial"/>
                <w:sz w:val="18"/>
                <w:szCs w:val="18"/>
              </w:rPr>
            </w:pPr>
            <w:r w:rsidRPr="00DF5375">
              <w:rPr>
                <w:rFonts w:ascii="Arial" w:hAnsi="Arial" w:cs="Arial"/>
                <w:sz w:val="18"/>
                <w:szCs w:val="18"/>
              </w:rPr>
              <w:t>Enter Issue Blood Components information.</w:t>
            </w:r>
          </w:p>
          <w:p w:rsidR="00457716" w:rsidRPr="00DF5375" w:rsidRDefault="00457716" w:rsidP="00A44EF9">
            <w:pPr>
              <w:pStyle w:val="TableText"/>
              <w:spacing w:before="60"/>
              <w:rPr>
                <w:rFonts w:cs="Arial"/>
                <w:szCs w:val="18"/>
              </w:rPr>
            </w:pPr>
            <w:r w:rsidRPr="00DF5375">
              <w:rPr>
                <w:rFonts w:cs="Arial"/>
                <w:szCs w:val="18"/>
              </w:rPr>
              <w:t>Review units displayed under Assigned Units tab and Emergency Issue Units tab.</w:t>
            </w:r>
          </w:p>
        </w:tc>
        <w:tc>
          <w:tcPr>
            <w:tcW w:w="3986" w:type="dxa"/>
          </w:tcPr>
          <w:p w:rsidR="00457716" w:rsidRDefault="00457716" w:rsidP="00A44EF9">
            <w:pPr>
              <w:pStyle w:val="TableText"/>
              <w:rPr>
                <w:rFonts w:cs="Arial"/>
                <w:szCs w:val="18"/>
              </w:rPr>
            </w:pPr>
            <w:r w:rsidRPr="002568B1">
              <w:rPr>
                <w:rFonts w:cs="Arial"/>
                <w:szCs w:val="18"/>
              </w:rPr>
              <w:t>Verify units that do not have =&gt; 2 mL RBC Contamination indicator appear on the Assigned Units tab.</w:t>
            </w:r>
          </w:p>
          <w:p w:rsidR="00457716" w:rsidRDefault="00457716" w:rsidP="00A44EF9">
            <w:pPr>
              <w:pStyle w:val="TableText"/>
              <w:rPr>
                <w:rFonts w:cs="Arial"/>
                <w:szCs w:val="18"/>
              </w:rPr>
            </w:pPr>
          </w:p>
          <w:p w:rsidR="00457716" w:rsidRPr="002568B1" w:rsidRDefault="00457716" w:rsidP="00A44EF9">
            <w:pPr>
              <w:pStyle w:val="TableText"/>
              <w:rPr>
                <w:rFonts w:cs="Arial"/>
                <w:szCs w:val="18"/>
              </w:rPr>
            </w:pPr>
            <w:r w:rsidRPr="00DF5375">
              <w:rPr>
                <w:rFonts w:cs="Arial"/>
                <w:szCs w:val="18"/>
              </w:rPr>
              <w:t xml:space="preserve">Verify the </w:t>
            </w:r>
            <w:r w:rsidRPr="002568B1">
              <w:rPr>
                <w:rFonts w:cs="Arial"/>
                <w:szCs w:val="18"/>
              </w:rPr>
              <w:t xml:space="preserve">units with =&gt; 2 mL RBC Contamination indicator that require crossmatch appear on the Emergency Issue Units tab as they </w:t>
            </w:r>
            <w:r>
              <w:rPr>
                <w:rFonts w:cs="Arial"/>
                <w:szCs w:val="18"/>
              </w:rPr>
              <w:t xml:space="preserve">require further testing (they </w:t>
            </w:r>
            <w:r w:rsidRPr="002568B1">
              <w:rPr>
                <w:rFonts w:cs="Arial"/>
                <w:szCs w:val="18"/>
              </w:rPr>
              <w:t xml:space="preserve">are </w:t>
            </w:r>
            <w:proofErr w:type="spellStart"/>
            <w:r w:rsidRPr="002568B1">
              <w:rPr>
                <w:rFonts w:cs="Arial"/>
                <w:szCs w:val="18"/>
              </w:rPr>
              <w:t>uncrossmatched</w:t>
            </w:r>
            <w:proofErr w:type="spellEnd"/>
            <w:r>
              <w:rPr>
                <w:rFonts w:cs="Arial"/>
                <w:szCs w:val="18"/>
              </w:rPr>
              <w:t>)</w:t>
            </w:r>
            <w:r w:rsidRPr="002568B1">
              <w:rPr>
                <w:rFonts w:cs="Arial"/>
                <w:szCs w:val="18"/>
              </w:rPr>
              <w:t>.</w:t>
            </w:r>
          </w:p>
          <w:p w:rsidR="00457716" w:rsidRPr="00DF5375" w:rsidRDefault="00457716" w:rsidP="00A44EF9">
            <w:pPr>
              <w:pStyle w:val="TableText"/>
              <w:rPr>
                <w:rFonts w:cs="Arial"/>
                <w:szCs w:val="18"/>
              </w:rPr>
            </w:pP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1</w:t>
            </w:r>
            <w:r>
              <w:rPr>
                <w:rFonts w:cs="Arial"/>
                <w:b/>
                <w:szCs w:val="18"/>
              </w:rPr>
              <w:t>5</w:t>
            </w:r>
          </w:p>
        </w:tc>
        <w:tc>
          <w:tcPr>
            <w:tcW w:w="4190" w:type="dxa"/>
            <w:tcMar>
              <w:top w:w="72" w:type="dxa"/>
              <w:bottom w:w="72" w:type="dxa"/>
            </w:tcMar>
          </w:tcPr>
          <w:p w:rsidR="00457716" w:rsidRPr="00C253F0" w:rsidRDefault="00457716" w:rsidP="00A44EF9">
            <w:pPr>
              <w:spacing w:before="60"/>
              <w:rPr>
                <w:rFonts w:ascii="Arial" w:hAnsi="Arial" w:cs="Arial"/>
                <w:color w:val="000000"/>
                <w:sz w:val="18"/>
                <w:szCs w:val="18"/>
                <w:u w:val="single"/>
              </w:rPr>
            </w:pPr>
            <w:r w:rsidRPr="00C253F0">
              <w:rPr>
                <w:rFonts w:ascii="Arial" w:hAnsi="Arial" w:cs="Arial"/>
                <w:color w:val="000000"/>
                <w:sz w:val="18"/>
                <w:szCs w:val="18"/>
                <w:u w:val="single"/>
              </w:rPr>
              <w:t>Blood Units, Select Units</w:t>
            </w:r>
          </w:p>
          <w:p w:rsidR="00457716" w:rsidRPr="002568B1" w:rsidRDefault="00457716" w:rsidP="00A44EF9">
            <w:pPr>
              <w:pStyle w:val="TableText"/>
              <w:spacing w:before="60"/>
              <w:rPr>
                <w:rFonts w:cs="Arial"/>
                <w:color w:val="000000"/>
                <w:szCs w:val="18"/>
              </w:rPr>
            </w:pPr>
            <w:r w:rsidRPr="002568B1">
              <w:rPr>
                <w:rFonts w:cs="Arial"/>
                <w:color w:val="000000"/>
                <w:szCs w:val="18"/>
              </w:rPr>
              <w:t>Select the units that require Crossmatch.</w:t>
            </w:r>
          </w:p>
          <w:p w:rsidR="00457716" w:rsidRPr="002568B1" w:rsidRDefault="00457716" w:rsidP="00A44EF9">
            <w:pPr>
              <w:pStyle w:val="TableText"/>
              <w:spacing w:before="60"/>
              <w:rPr>
                <w:rFonts w:cs="Arial"/>
                <w:color w:val="000000"/>
                <w:szCs w:val="18"/>
              </w:rPr>
            </w:pPr>
            <w:r w:rsidRPr="002568B1">
              <w:rPr>
                <w:rFonts w:cs="Arial"/>
                <w:color w:val="000000"/>
                <w:szCs w:val="18"/>
              </w:rPr>
              <w:t xml:space="preserve">Complete the required </w:t>
            </w:r>
            <w:r w:rsidR="00C67ED5" w:rsidRPr="002568B1">
              <w:rPr>
                <w:rFonts w:cs="Arial"/>
                <w:color w:val="000000"/>
                <w:szCs w:val="18"/>
              </w:rPr>
              <w:t>pre- transfusion</w:t>
            </w:r>
            <w:r w:rsidRPr="002568B1">
              <w:rPr>
                <w:rFonts w:cs="Arial"/>
                <w:color w:val="000000"/>
                <w:szCs w:val="18"/>
              </w:rPr>
              <w:t xml:space="preserve"> testing.</w:t>
            </w:r>
          </w:p>
        </w:tc>
        <w:tc>
          <w:tcPr>
            <w:tcW w:w="3986" w:type="dxa"/>
          </w:tcPr>
          <w:p w:rsidR="00457716" w:rsidRPr="002568B1" w:rsidRDefault="00457716" w:rsidP="00A44EF9">
            <w:pPr>
              <w:pStyle w:val="TableText"/>
              <w:rPr>
                <w:rFonts w:cs="Arial"/>
                <w:color w:val="000000"/>
                <w:szCs w:val="18"/>
              </w:rPr>
            </w:pPr>
            <w:r w:rsidRPr="002568B1">
              <w:rPr>
                <w:rFonts w:cs="Arial"/>
                <w:color w:val="000000"/>
                <w:szCs w:val="18"/>
              </w:rPr>
              <w:t>N/A</w:t>
            </w:r>
          </w:p>
        </w:tc>
        <w:tc>
          <w:tcPr>
            <w:tcW w:w="1856" w:type="dxa"/>
          </w:tcPr>
          <w:p w:rsidR="00457716" w:rsidRPr="00C47A3F" w:rsidRDefault="00457716" w:rsidP="00A44EF9">
            <w:pPr>
              <w:pStyle w:val="TableText"/>
              <w:rPr>
                <w:rFonts w:cs="Arial"/>
                <w:szCs w:val="18"/>
              </w:rPr>
            </w:pPr>
            <w:r w:rsidRPr="00C47A3F">
              <w:rPr>
                <w:rFonts w:cs="Arial"/>
                <w:szCs w:val="18"/>
              </w:rPr>
              <w:t>N/A</w:t>
            </w: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lastRenderedPageBreak/>
              <w:t>Step 1</w:t>
            </w:r>
            <w:r>
              <w:rPr>
                <w:rFonts w:cs="Arial"/>
                <w:b/>
                <w:szCs w:val="18"/>
              </w:rPr>
              <w:t>6</w:t>
            </w:r>
          </w:p>
        </w:tc>
        <w:tc>
          <w:tcPr>
            <w:tcW w:w="4190" w:type="dxa"/>
            <w:tcMar>
              <w:top w:w="72" w:type="dxa"/>
              <w:bottom w:w="72" w:type="dxa"/>
            </w:tcMar>
          </w:tcPr>
          <w:p w:rsidR="00457716" w:rsidRPr="00E40BA4" w:rsidRDefault="00457716" w:rsidP="00A44EF9">
            <w:pPr>
              <w:pStyle w:val="TableText"/>
              <w:spacing w:before="60"/>
              <w:rPr>
                <w:rFonts w:cs="Arial"/>
                <w:color w:val="000000"/>
                <w:szCs w:val="18"/>
                <w:u w:val="single"/>
              </w:rPr>
            </w:pPr>
            <w:r w:rsidRPr="00E40BA4">
              <w:rPr>
                <w:rFonts w:cs="Arial"/>
                <w:color w:val="000000"/>
                <w:szCs w:val="18"/>
                <w:u w:val="single"/>
              </w:rPr>
              <w:t>Patients, Issue Blood Component</w:t>
            </w:r>
          </w:p>
          <w:p w:rsidR="00457716" w:rsidRPr="00C253F0" w:rsidRDefault="00457716" w:rsidP="00A44EF9">
            <w:pPr>
              <w:spacing w:before="60"/>
              <w:rPr>
                <w:rFonts w:ascii="Arial" w:hAnsi="Arial" w:cs="Arial"/>
                <w:color w:val="000000"/>
                <w:sz w:val="18"/>
                <w:szCs w:val="18"/>
              </w:rPr>
            </w:pPr>
            <w:r w:rsidRPr="00C253F0">
              <w:rPr>
                <w:rFonts w:ascii="Arial" w:hAnsi="Arial" w:cs="Arial"/>
                <w:color w:val="000000"/>
                <w:sz w:val="18"/>
                <w:szCs w:val="18"/>
              </w:rPr>
              <w:t>Select the patient.</w:t>
            </w:r>
          </w:p>
          <w:p w:rsidR="00457716" w:rsidRPr="00C253F0" w:rsidRDefault="00457716" w:rsidP="00A44EF9">
            <w:pPr>
              <w:spacing w:before="60"/>
              <w:rPr>
                <w:rFonts w:ascii="Arial" w:hAnsi="Arial" w:cs="Arial"/>
                <w:color w:val="000000"/>
                <w:sz w:val="18"/>
                <w:szCs w:val="18"/>
              </w:rPr>
            </w:pPr>
            <w:r w:rsidRPr="00DF5375">
              <w:rPr>
                <w:rFonts w:ascii="Arial" w:hAnsi="Arial" w:cs="Arial"/>
                <w:color w:val="000000"/>
                <w:sz w:val="18"/>
                <w:szCs w:val="18"/>
              </w:rPr>
              <w:t>Enter Issue Blood Component Information</w:t>
            </w:r>
          </w:p>
          <w:p w:rsidR="00457716" w:rsidRPr="002568B1" w:rsidRDefault="00457716" w:rsidP="00A44EF9">
            <w:pPr>
              <w:pStyle w:val="TableText"/>
              <w:spacing w:before="60"/>
              <w:rPr>
                <w:rFonts w:cs="Arial"/>
                <w:color w:val="000000"/>
                <w:szCs w:val="18"/>
              </w:rPr>
            </w:pPr>
            <w:r w:rsidRPr="00C253F0">
              <w:rPr>
                <w:rFonts w:cs="Arial"/>
                <w:color w:val="000000"/>
                <w:szCs w:val="18"/>
              </w:rPr>
              <w:t>See the units available for issue.</w:t>
            </w:r>
          </w:p>
        </w:tc>
        <w:tc>
          <w:tcPr>
            <w:tcW w:w="3986" w:type="dxa"/>
          </w:tcPr>
          <w:p w:rsidR="00457716" w:rsidRPr="002568B1" w:rsidRDefault="00457716" w:rsidP="00A44EF9">
            <w:pPr>
              <w:pStyle w:val="TableText"/>
              <w:rPr>
                <w:rFonts w:cs="Arial"/>
                <w:color w:val="000000"/>
                <w:szCs w:val="18"/>
              </w:rPr>
            </w:pPr>
            <w:r w:rsidRPr="00DF5375">
              <w:rPr>
                <w:rFonts w:cs="Arial"/>
                <w:color w:val="000000"/>
                <w:szCs w:val="18"/>
              </w:rPr>
              <w:t>Verify units that have the =&gt; 2 mL RBC contamination indicator appear on the Assigned Units tab.</w:t>
            </w: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1</w:t>
            </w:r>
            <w:r>
              <w:rPr>
                <w:rFonts w:cs="Arial"/>
                <w:b/>
                <w:szCs w:val="18"/>
              </w:rPr>
              <w:t>7</w:t>
            </w:r>
          </w:p>
        </w:tc>
        <w:tc>
          <w:tcPr>
            <w:tcW w:w="4190" w:type="dxa"/>
            <w:tcMar>
              <w:top w:w="72" w:type="dxa"/>
              <w:bottom w:w="72" w:type="dxa"/>
            </w:tcMar>
          </w:tcPr>
          <w:p w:rsidR="00457716" w:rsidRPr="002F2666" w:rsidRDefault="00457716" w:rsidP="00A44EF9">
            <w:pPr>
              <w:pStyle w:val="TableText"/>
              <w:spacing w:before="60"/>
              <w:rPr>
                <w:rFonts w:cs="Arial"/>
                <w:b/>
                <w:color w:val="000000"/>
                <w:szCs w:val="18"/>
              </w:rPr>
            </w:pPr>
            <w:r w:rsidRPr="002568B1">
              <w:rPr>
                <w:rFonts w:cs="Arial"/>
                <w:color w:val="000000"/>
                <w:szCs w:val="18"/>
              </w:rPr>
              <w:t>Complete the iss</w:t>
            </w:r>
            <w:r>
              <w:rPr>
                <w:rFonts w:cs="Arial"/>
                <w:color w:val="000000"/>
                <w:szCs w:val="18"/>
              </w:rPr>
              <w:t>ue of at least ONE unit</w:t>
            </w:r>
            <w:r w:rsidR="00083D1E">
              <w:rPr>
                <w:rFonts w:cs="Arial"/>
                <w:color w:val="000000"/>
                <w:szCs w:val="18"/>
              </w:rPr>
              <w:t xml:space="preserve"> </w:t>
            </w:r>
            <w:r w:rsidR="00083D1E">
              <w:t xml:space="preserve">to a </w:t>
            </w:r>
            <w:r w:rsidR="00083D1E" w:rsidRPr="002F2666">
              <w:rPr>
                <w:b/>
              </w:rPr>
              <w:t>Non- Remote Storage Location</w:t>
            </w:r>
          </w:p>
          <w:p w:rsidR="00457716" w:rsidRPr="002568B1" w:rsidRDefault="00457716" w:rsidP="00A44EF9">
            <w:pPr>
              <w:pStyle w:val="TableText"/>
              <w:spacing w:before="60"/>
              <w:rPr>
                <w:rFonts w:cs="Arial"/>
                <w:color w:val="000000"/>
                <w:szCs w:val="18"/>
              </w:rPr>
            </w:pPr>
            <w:r w:rsidRPr="002568B1">
              <w:rPr>
                <w:rFonts w:cs="Arial"/>
                <w:color w:val="000000"/>
                <w:szCs w:val="18"/>
              </w:rPr>
              <w:t xml:space="preserve">Wait at least one minute (per PC clock) then return the unit from issue. </w:t>
            </w:r>
          </w:p>
        </w:tc>
        <w:tc>
          <w:tcPr>
            <w:tcW w:w="3986" w:type="dxa"/>
          </w:tcPr>
          <w:p w:rsidR="00457716" w:rsidRDefault="00457716" w:rsidP="00A44EF9">
            <w:pPr>
              <w:pStyle w:val="TableText"/>
              <w:rPr>
                <w:rFonts w:cs="Arial"/>
                <w:szCs w:val="18"/>
              </w:rPr>
            </w:pPr>
            <w:r>
              <w:rPr>
                <w:rFonts w:cs="Arial"/>
                <w:szCs w:val="18"/>
              </w:rPr>
              <w:t>Record the issued Unit ID:</w:t>
            </w:r>
          </w:p>
          <w:p w:rsidR="00457716" w:rsidRPr="002568B1" w:rsidRDefault="00457716" w:rsidP="00A44EF9">
            <w:pPr>
              <w:pStyle w:val="TableText"/>
              <w:rPr>
                <w:rFonts w:cs="Arial"/>
                <w:szCs w:val="18"/>
              </w:rPr>
            </w:pPr>
          </w:p>
        </w:tc>
        <w:tc>
          <w:tcPr>
            <w:tcW w:w="1856" w:type="dxa"/>
          </w:tcPr>
          <w:p w:rsidR="00457716" w:rsidRPr="00C47A3F" w:rsidRDefault="00457716" w:rsidP="00A44EF9">
            <w:pPr>
              <w:pStyle w:val="TableText"/>
              <w:rPr>
                <w:rFonts w:cs="Arial"/>
                <w:szCs w:val="18"/>
              </w:rPr>
            </w:pPr>
            <w:r w:rsidRPr="00C47A3F">
              <w:rPr>
                <w:rFonts w:cs="Arial"/>
                <w:szCs w:val="18"/>
              </w:rPr>
              <w:t>N/A</w:t>
            </w: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1</w:t>
            </w:r>
            <w:r>
              <w:rPr>
                <w:rFonts w:cs="Arial"/>
                <w:b/>
                <w:szCs w:val="18"/>
              </w:rPr>
              <w:t>8</w:t>
            </w:r>
          </w:p>
          <w:p w:rsidR="00457716" w:rsidRPr="00C47A3F" w:rsidRDefault="00457716" w:rsidP="00A44EF9">
            <w:pPr>
              <w:pStyle w:val="TableText"/>
              <w:rPr>
                <w:rFonts w:cs="Arial"/>
                <w:b/>
                <w:szCs w:val="18"/>
              </w:rPr>
            </w:pPr>
            <w:r w:rsidRPr="00C47A3F">
              <w:rPr>
                <w:rFonts w:cs="Arial"/>
                <w:b/>
                <w:szCs w:val="18"/>
              </w:rPr>
              <w:t>382084</w:t>
            </w:r>
          </w:p>
        </w:tc>
        <w:tc>
          <w:tcPr>
            <w:tcW w:w="4190" w:type="dxa"/>
            <w:tcMar>
              <w:top w:w="72" w:type="dxa"/>
              <w:bottom w:w="72" w:type="dxa"/>
            </w:tcMar>
          </w:tcPr>
          <w:p w:rsidR="00457716" w:rsidRPr="002568B1" w:rsidRDefault="00457716" w:rsidP="00A44EF9">
            <w:pPr>
              <w:pStyle w:val="TableText"/>
              <w:spacing w:before="60"/>
              <w:rPr>
                <w:rFonts w:cs="Arial"/>
                <w:color w:val="000000"/>
                <w:szCs w:val="18"/>
              </w:rPr>
            </w:pPr>
            <w:r w:rsidRPr="002568B1">
              <w:rPr>
                <w:rFonts w:cs="Arial"/>
                <w:color w:val="000000"/>
                <w:szCs w:val="18"/>
                <w:u w:val="single"/>
              </w:rPr>
              <w:t>Blood Units or Patients, Return Issued Units to Blood Bank</w:t>
            </w:r>
          </w:p>
          <w:p w:rsidR="00457716" w:rsidRPr="001702FE" w:rsidRDefault="00457716" w:rsidP="00CD62A9">
            <w:pPr>
              <w:pStyle w:val="TableText"/>
              <w:numPr>
                <w:ilvl w:val="0"/>
                <w:numId w:val="24"/>
              </w:numPr>
              <w:spacing w:before="60"/>
              <w:ind w:left="204" w:hanging="161"/>
              <w:rPr>
                <w:rFonts w:cs="Arial"/>
                <w:color w:val="000000"/>
                <w:szCs w:val="18"/>
              </w:rPr>
            </w:pPr>
            <w:r w:rsidRPr="002568B1">
              <w:rPr>
                <w:rFonts w:cs="Arial"/>
                <w:color w:val="000000"/>
                <w:szCs w:val="18"/>
              </w:rPr>
              <w:t>Wait at least one minute (per PC clock) then return the unit from issue. Enter a comment per local policy/procedure</w:t>
            </w:r>
            <w:r w:rsidRPr="001702FE">
              <w:rPr>
                <w:rFonts w:cs="Arial"/>
                <w:color w:val="000000"/>
                <w:szCs w:val="18"/>
              </w:rPr>
              <w:t>.</w:t>
            </w:r>
          </w:p>
          <w:p w:rsidR="00457716" w:rsidRPr="002568B1" w:rsidRDefault="00457716" w:rsidP="00CD62A9">
            <w:pPr>
              <w:pStyle w:val="TableText"/>
              <w:numPr>
                <w:ilvl w:val="0"/>
                <w:numId w:val="24"/>
              </w:numPr>
              <w:spacing w:before="60"/>
              <w:ind w:left="204" w:hanging="161"/>
              <w:rPr>
                <w:rFonts w:cs="Arial"/>
                <w:color w:val="000000"/>
                <w:szCs w:val="18"/>
              </w:rPr>
            </w:pPr>
            <w:r w:rsidRPr="002568B1">
              <w:rPr>
                <w:rFonts w:cs="Arial"/>
                <w:color w:val="000000"/>
                <w:szCs w:val="18"/>
              </w:rPr>
              <w:t>Save the unit to complete the return of the unit to inventory.</w:t>
            </w:r>
          </w:p>
        </w:tc>
        <w:tc>
          <w:tcPr>
            <w:tcW w:w="3986" w:type="dxa"/>
          </w:tcPr>
          <w:p w:rsidR="00457716" w:rsidRPr="002568B1" w:rsidRDefault="00457716" w:rsidP="00A44EF9">
            <w:pPr>
              <w:pStyle w:val="TableText"/>
              <w:spacing w:before="60"/>
              <w:ind w:left="69"/>
              <w:rPr>
                <w:rFonts w:cs="Arial"/>
                <w:color w:val="000000"/>
                <w:szCs w:val="18"/>
              </w:rPr>
            </w:pPr>
            <w:r w:rsidRPr="002568B1">
              <w:rPr>
                <w:rFonts w:cs="Arial"/>
                <w:color w:val="000000"/>
                <w:szCs w:val="18"/>
              </w:rPr>
              <w:t>Verify the message and comment requirement appear.</w:t>
            </w:r>
          </w:p>
          <w:p w:rsidR="00457716" w:rsidRPr="002568B1" w:rsidRDefault="00457716" w:rsidP="00A44EF9">
            <w:pPr>
              <w:pStyle w:val="TableText"/>
              <w:ind w:left="69"/>
              <w:rPr>
                <w:rFonts w:cs="Arial"/>
                <w:szCs w:val="18"/>
              </w:rPr>
            </w:pPr>
          </w:p>
          <w:p w:rsidR="00457716" w:rsidRPr="002568B1" w:rsidRDefault="00457716" w:rsidP="00A44EF9">
            <w:pPr>
              <w:pStyle w:val="TableText"/>
              <w:rPr>
                <w:rFonts w:cs="Arial"/>
                <w:szCs w:val="18"/>
              </w:rPr>
            </w:pP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1</w:t>
            </w:r>
            <w:r>
              <w:rPr>
                <w:rFonts w:cs="Arial"/>
                <w:b/>
                <w:szCs w:val="18"/>
              </w:rPr>
              <w:t>9</w:t>
            </w:r>
          </w:p>
        </w:tc>
        <w:tc>
          <w:tcPr>
            <w:tcW w:w="4190" w:type="dxa"/>
            <w:tcMar>
              <w:top w:w="72" w:type="dxa"/>
              <w:bottom w:w="72" w:type="dxa"/>
            </w:tcMar>
          </w:tcPr>
          <w:p w:rsidR="00457716" w:rsidRPr="002568B1" w:rsidRDefault="00457716" w:rsidP="00A44EF9">
            <w:pPr>
              <w:pStyle w:val="TableText"/>
              <w:spacing w:before="60"/>
              <w:rPr>
                <w:rFonts w:cs="Arial"/>
                <w:color w:val="000000"/>
                <w:szCs w:val="18"/>
              </w:rPr>
            </w:pPr>
            <w:r w:rsidRPr="002568B1">
              <w:rPr>
                <w:rFonts w:cs="Arial"/>
                <w:color w:val="000000"/>
                <w:szCs w:val="18"/>
                <w:u w:val="single"/>
              </w:rPr>
              <w:t>Patients, Issue Blood Components</w:t>
            </w:r>
            <w:r w:rsidRPr="002568B1">
              <w:rPr>
                <w:rFonts w:cs="Arial"/>
                <w:color w:val="000000"/>
                <w:szCs w:val="18"/>
              </w:rPr>
              <w:t xml:space="preserve"> </w:t>
            </w:r>
          </w:p>
          <w:p w:rsidR="00457716" w:rsidRPr="002568B1" w:rsidRDefault="00457716" w:rsidP="00A44EF9">
            <w:pPr>
              <w:pStyle w:val="TableText"/>
              <w:spacing w:before="60"/>
              <w:rPr>
                <w:rFonts w:cs="Arial"/>
                <w:color w:val="000000"/>
                <w:szCs w:val="18"/>
                <w:u w:val="single"/>
              </w:rPr>
            </w:pPr>
            <w:bookmarkStart w:id="54" w:name="_Hlk521574691"/>
            <w:r w:rsidRPr="002568B1">
              <w:rPr>
                <w:rFonts w:cs="Arial"/>
                <w:color w:val="000000"/>
                <w:szCs w:val="18"/>
              </w:rPr>
              <w:t xml:space="preserve">Issue </w:t>
            </w:r>
            <w:r>
              <w:rPr>
                <w:rFonts w:cs="Arial"/>
                <w:color w:val="000000"/>
                <w:szCs w:val="18"/>
              </w:rPr>
              <w:t>all blood units.</w:t>
            </w:r>
            <w:bookmarkEnd w:id="54"/>
          </w:p>
        </w:tc>
        <w:tc>
          <w:tcPr>
            <w:tcW w:w="3986" w:type="dxa"/>
          </w:tcPr>
          <w:p w:rsidR="00457716" w:rsidRPr="002568B1" w:rsidRDefault="00457716" w:rsidP="00A44EF9">
            <w:pPr>
              <w:pStyle w:val="TableText"/>
              <w:ind w:left="69"/>
              <w:rPr>
                <w:rFonts w:cs="Arial"/>
                <w:szCs w:val="18"/>
              </w:rPr>
            </w:pPr>
            <w:r w:rsidRPr="002568B1">
              <w:rPr>
                <w:rFonts w:cs="Arial"/>
                <w:szCs w:val="18"/>
              </w:rPr>
              <w:t>N/A</w:t>
            </w:r>
          </w:p>
        </w:tc>
        <w:tc>
          <w:tcPr>
            <w:tcW w:w="1856" w:type="dxa"/>
          </w:tcPr>
          <w:p w:rsidR="00457716" w:rsidRPr="00C47A3F" w:rsidRDefault="00457716" w:rsidP="00A44EF9">
            <w:pPr>
              <w:pStyle w:val="TableText"/>
              <w:ind w:left="69"/>
              <w:rPr>
                <w:rFonts w:cs="Arial"/>
                <w:szCs w:val="18"/>
              </w:rPr>
            </w:pPr>
            <w:r w:rsidRPr="00C47A3F">
              <w:rPr>
                <w:rFonts w:cs="Arial"/>
                <w:szCs w:val="18"/>
              </w:rPr>
              <w:t>N/A</w:t>
            </w: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 xml:space="preserve">Step </w:t>
            </w:r>
            <w:r>
              <w:rPr>
                <w:rFonts w:cs="Arial"/>
                <w:b/>
                <w:szCs w:val="18"/>
              </w:rPr>
              <w:t>20</w:t>
            </w:r>
          </w:p>
        </w:tc>
        <w:tc>
          <w:tcPr>
            <w:tcW w:w="4190" w:type="dxa"/>
            <w:tcMar>
              <w:top w:w="72" w:type="dxa"/>
              <w:bottom w:w="72" w:type="dxa"/>
            </w:tcMar>
          </w:tcPr>
          <w:p w:rsidR="00457716" w:rsidRPr="00E40BA4" w:rsidRDefault="00457716" w:rsidP="00A44EF9">
            <w:pPr>
              <w:pStyle w:val="TableText"/>
              <w:spacing w:before="60"/>
              <w:rPr>
                <w:rFonts w:cs="Arial"/>
                <w:color w:val="000000"/>
                <w:szCs w:val="18"/>
                <w:u w:val="single"/>
              </w:rPr>
            </w:pPr>
            <w:r w:rsidRPr="00E40BA4">
              <w:rPr>
                <w:rFonts w:cs="Arial"/>
                <w:color w:val="000000"/>
                <w:szCs w:val="18"/>
                <w:u w:val="single"/>
              </w:rPr>
              <w:t>Patients, Post-Transfusion Information</w:t>
            </w:r>
          </w:p>
          <w:p w:rsidR="00457716" w:rsidRPr="002568B1" w:rsidRDefault="00457716" w:rsidP="00A44EF9">
            <w:pPr>
              <w:pStyle w:val="TableText"/>
              <w:spacing w:before="60"/>
              <w:rPr>
                <w:rFonts w:cs="Arial"/>
                <w:color w:val="000000"/>
                <w:szCs w:val="18"/>
              </w:rPr>
            </w:pPr>
            <w:r>
              <w:rPr>
                <w:rFonts w:cs="Arial"/>
                <w:color w:val="000000"/>
                <w:szCs w:val="18"/>
              </w:rPr>
              <w:t>Enter transfusion information for the unit in step 17.</w:t>
            </w:r>
          </w:p>
        </w:tc>
        <w:tc>
          <w:tcPr>
            <w:tcW w:w="3986" w:type="dxa"/>
          </w:tcPr>
          <w:p w:rsidR="00457716" w:rsidRPr="002568B1" w:rsidRDefault="00457716" w:rsidP="00A44EF9">
            <w:pPr>
              <w:pStyle w:val="TableText"/>
              <w:ind w:left="69"/>
              <w:rPr>
                <w:rFonts w:cs="Arial"/>
                <w:szCs w:val="18"/>
              </w:rPr>
            </w:pPr>
            <w:r w:rsidRPr="002568B1">
              <w:rPr>
                <w:rFonts w:cs="Arial"/>
                <w:szCs w:val="18"/>
              </w:rPr>
              <w:t>N/A</w:t>
            </w:r>
          </w:p>
        </w:tc>
        <w:tc>
          <w:tcPr>
            <w:tcW w:w="1856" w:type="dxa"/>
          </w:tcPr>
          <w:p w:rsidR="00457716" w:rsidRPr="00C47A3F" w:rsidRDefault="00457716" w:rsidP="00A44EF9">
            <w:pPr>
              <w:pStyle w:val="TableText"/>
              <w:ind w:left="69"/>
              <w:rPr>
                <w:rFonts w:cs="Arial"/>
                <w:szCs w:val="18"/>
              </w:rPr>
            </w:pPr>
            <w:r w:rsidRPr="00C47A3F">
              <w:rPr>
                <w:rFonts w:cs="Arial"/>
                <w:szCs w:val="18"/>
              </w:rPr>
              <w:t>N/A</w:t>
            </w: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lastRenderedPageBreak/>
              <w:t>Step 2</w:t>
            </w:r>
            <w:r>
              <w:rPr>
                <w:rFonts w:cs="Arial"/>
                <w:b/>
                <w:szCs w:val="18"/>
              </w:rPr>
              <w:t>1</w:t>
            </w:r>
          </w:p>
        </w:tc>
        <w:tc>
          <w:tcPr>
            <w:tcW w:w="4190" w:type="dxa"/>
            <w:tcMar>
              <w:top w:w="72" w:type="dxa"/>
              <w:bottom w:w="72" w:type="dxa"/>
            </w:tcMar>
          </w:tcPr>
          <w:p w:rsidR="00457716" w:rsidRPr="002568B1" w:rsidRDefault="00457716" w:rsidP="00A44EF9">
            <w:pPr>
              <w:pStyle w:val="TableText"/>
              <w:spacing w:before="60"/>
              <w:rPr>
                <w:rFonts w:cs="Arial"/>
                <w:color w:val="000000"/>
                <w:szCs w:val="18"/>
              </w:rPr>
            </w:pPr>
            <w:r>
              <w:rPr>
                <w:rFonts w:cs="Arial"/>
                <w:color w:val="000000"/>
                <w:szCs w:val="18"/>
              </w:rPr>
              <w:t>Review the Unit History report for the transfused unit.</w:t>
            </w:r>
          </w:p>
        </w:tc>
        <w:tc>
          <w:tcPr>
            <w:tcW w:w="3986" w:type="dxa"/>
          </w:tcPr>
          <w:p w:rsidR="00457716" w:rsidRPr="002568B1" w:rsidRDefault="00457716" w:rsidP="00A44EF9">
            <w:pPr>
              <w:pStyle w:val="TableText"/>
              <w:ind w:left="69"/>
              <w:rPr>
                <w:rFonts w:cs="Arial"/>
                <w:szCs w:val="18"/>
              </w:rPr>
            </w:pPr>
            <w:r w:rsidRPr="002568B1">
              <w:rPr>
                <w:rFonts w:cs="Arial"/>
                <w:szCs w:val="18"/>
              </w:rPr>
              <w:t>Verify that:</w:t>
            </w:r>
          </w:p>
          <w:p w:rsidR="00457716" w:rsidRPr="002568B1" w:rsidRDefault="00457716" w:rsidP="00A44EF9">
            <w:pPr>
              <w:pStyle w:val="TableText"/>
              <w:ind w:left="69"/>
              <w:rPr>
                <w:rFonts w:cs="Arial"/>
                <w:szCs w:val="18"/>
              </w:rPr>
            </w:pPr>
            <w:r w:rsidRPr="002568B1">
              <w:rPr>
                <w:rFonts w:cs="Arial"/>
                <w:szCs w:val="18"/>
              </w:rPr>
              <w:t>The header includes information for =&gt; 2mL RBC (NOT RBC OR WB)</w:t>
            </w:r>
          </w:p>
          <w:p w:rsidR="00457716" w:rsidRPr="002568B1" w:rsidRDefault="00457716" w:rsidP="00A44EF9">
            <w:pPr>
              <w:pStyle w:val="TableText"/>
              <w:ind w:left="69"/>
              <w:rPr>
                <w:rFonts w:cs="Arial"/>
                <w:szCs w:val="18"/>
              </w:rPr>
            </w:pPr>
            <w:r w:rsidRPr="002568B1">
              <w:rPr>
                <w:rFonts w:cs="Arial"/>
                <w:szCs w:val="18"/>
              </w:rPr>
              <w:t>The Issue Information section is up to date.</w:t>
            </w:r>
          </w:p>
          <w:p w:rsidR="00457716" w:rsidRPr="002568B1" w:rsidRDefault="00457716" w:rsidP="00A44EF9">
            <w:pPr>
              <w:pStyle w:val="TableText"/>
              <w:ind w:left="69"/>
              <w:rPr>
                <w:rFonts w:cs="Arial"/>
                <w:szCs w:val="18"/>
              </w:rPr>
            </w:pPr>
            <w:r w:rsidRPr="002568B1">
              <w:rPr>
                <w:rFonts w:cs="Arial"/>
                <w:szCs w:val="18"/>
              </w:rPr>
              <w:t>The transfusion information is up to date.</w:t>
            </w: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2</w:t>
            </w:r>
            <w:r>
              <w:rPr>
                <w:rFonts w:cs="Arial"/>
                <w:b/>
                <w:szCs w:val="18"/>
              </w:rPr>
              <w:t>2</w:t>
            </w:r>
          </w:p>
        </w:tc>
        <w:tc>
          <w:tcPr>
            <w:tcW w:w="4190" w:type="dxa"/>
            <w:tcMar>
              <w:top w:w="72" w:type="dxa"/>
              <w:bottom w:w="72" w:type="dxa"/>
            </w:tcMar>
          </w:tcPr>
          <w:p w:rsidR="00457716" w:rsidRPr="002568B1" w:rsidRDefault="00457716" w:rsidP="00A44EF9">
            <w:pPr>
              <w:pStyle w:val="TableText"/>
              <w:spacing w:before="60"/>
              <w:rPr>
                <w:rFonts w:cs="Arial"/>
                <w:color w:val="000000"/>
                <w:szCs w:val="18"/>
              </w:rPr>
            </w:pPr>
            <w:r w:rsidRPr="002568B1">
              <w:rPr>
                <w:rFonts w:cs="Arial"/>
                <w:color w:val="000000"/>
                <w:szCs w:val="18"/>
              </w:rPr>
              <w:t>Review the Patient History report.</w:t>
            </w:r>
          </w:p>
        </w:tc>
        <w:tc>
          <w:tcPr>
            <w:tcW w:w="3986" w:type="dxa"/>
          </w:tcPr>
          <w:p w:rsidR="00457716" w:rsidRPr="002568B1" w:rsidRDefault="00457716" w:rsidP="00A44EF9">
            <w:pPr>
              <w:pStyle w:val="TableText"/>
              <w:rPr>
                <w:rFonts w:cs="Arial"/>
                <w:szCs w:val="18"/>
              </w:rPr>
            </w:pPr>
            <w:r w:rsidRPr="002568B1">
              <w:rPr>
                <w:rFonts w:cs="Arial"/>
                <w:color w:val="000000"/>
                <w:szCs w:val="18"/>
              </w:rPr>
              <w:t>Verify the ABO/RH of the transfused unit appears on the Patient History Report, Transfusion History section.</w:t>
            </w: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2</w:t>
            </w:r>
            <w:r>
              <w:rPr>
                <w:rFonts w:cs="Arial"/>
                <w:b/>
                <w:szCs w:val="18"/>
              </w:rPr>
              <w:t>3</w:t>
            </w:r>
          </w:p>
          <w:p w:rsidR="00457716" w:rsidRPr="00C47A3F" w:rsidRDefault="00457716" w:rsidP="00A44EF9">
            <w:pPr>
              <w:pStyle w:val="TableText"/>
              <w:rPr>
                <w:rFonts w:cs="Arial"/>
                <w:b/>
                <w:szCs w:val="18"/>
              </w:rPr>
            </w:pPr>
            <w:r w:rsidRPr="00C47A3F">
              <w:rPr>
                <w:rFonts w:cs="Arial"/>
                <w:b/>
                <w:szCs w:val="18"/>
              </w:rPr>
              <w:t>(optional)</w:t>
            </w:r>
          </w:p>
        </w:tc>
        <w:tc>
          <w:tcPr>
            <w:tcW w:w="4190" w:type="dxa"/>
            <w:tcMar>
              <w:top w:w="72" w:type="dxa"/>
              <w:bottom w:w="72" w:type="dxa"/>
            </w:tcMar>
          </w:tcPr>
          <w:p w:rsidR="00457716" w:rsidRDefault="00457716" w:rsidP="00A44EF9">
            <w:pPr>
              <w:pStyle w:val="TableText"/>
              <w:spacing w:before="60"/>
              <w:rPr>
                <w:rFonts w:cs="Arial"/>
                <w:color w:val="000000"/>
                <w:szCs w:val="18"/>
              </w:rPr>
            </w:pPr>
            <w:r w:rsidRPr="002568B1">
              <w:rPr>
                <w:rFonts w:cs="Arial"/>
                <w:color w:val="000000"/>
                <w:szCs w:val="18"/>
              </w:rPr>
              <w:t xml:space="preserve">Allow the specimen </w:t>
            </w:r>
            <w:r w:rsidR="005C2CEA">
              <w:rPr>
                <w:rFonts w:cs="Arial"/>
                <w:color w:val="000000"/>
                <w:szCs w:val="18"/>
              </w:rPr>
              <w:t xml:space="preserve">for both patients </w:t>
            </w:r>
            <w:r w:rsidRPr="002568B1">
              <w:rPr>
                <w:rFonts w:cs="Arial"/>
                <w:color w:val="000000"/>
                <w:szCs w:val="18"/>
              </w:rPr>
              <w:t>to “expire” and</w:t>
            </w:r>
            <w:r>
              <w:rPr>
                <w:rFonts w:cs="Arial"/>
                <w:color w:val="000000"/>
                <w:szCs w:val="18"/>
              </w:rPr>
              <w:t xml:space="preserve"> check CPRS status of the order associated with the issued unit.</w:t>
            </w:r>
          </w:p>
          <w:p w:rsidR="00457716" w:rsidRPr="002568B1" w:rsidRDefault="00457716" w:rsidP="00A44EF9">
            <w:pPr>
              <w:pStyle w:val="TableText"/>
              <w:spacing w:before="60"/>
              <w:rPr>
                <w:rFonts w:cs="Arial"/>
                <w:color w:val="000000"/>
                <w:szCs w:val="18"/>
              </w:rPr>
            </w:pPr>
            <w:r>
              <w:rPr>
                <w:rFonts w:cs="Arial"/>
                <w:color w:val="000000"/>
                <w:szCs w:val="18"/>
              </w:rPr>
              <w:t xml:space="preserve">Optionally may use </w:t>
            </w:r>
            <w:r w:rsidRPr="00455790">
              <w:rPr>
                <w:rFonts w:cs="Arial"/>
                <w:color w:val="000000"/>
                <w:szCs w:val="18"/>
                <w:u w:val="single"/>
              </w:rPr>
              <w:t>Orders, Maintain Specimen</w:t>
            </w:r>
            <w:r>
              <w:rPr>
                <w:rFonts w:cs="Arial"/>
                <w:color w:val="000000"/>
                <w:szCs w:val="18"/>
              </w:rPr>
              <w:t xml:space="preserve"> to change the specimen’s expiration date to an expired value. The component order will be expired overnight.</w:t>
            </w:r>
          </w:p>
        </w:tc>
        <w:tc>
          <w:tcPr>
            <w:tcW w:w="3986" w:type="dxa"/>
          </w:tcPr>
          <w:p w:rsidR="00457716" w:rsidRPr="002568B1" w:rsidRDefault="00457716" w:rsidP="00A44EF9">
            <w:pPr>
              <w:pStyle w:val="TableText"/>
              <w:rPr>
                <w:rFonts w:cs="Arial"/>
                <w:szCs w:val="18"/>
              </w:rPr>
            </w:pPr>
            <w:r w:rsidRPr="002568B1">
              <w:rPr>
                <w:rFonts w:cs="Arial"/>
                <w:szCs w:val="18"/>
              </w:rPr>
              <w:t>Verify that t</w:t>
            </w:r>
            <w:r>
              <w:rPr>
                <w:rFonts w:cs="Arial"/>
                <w:szCs w:val="18"/>
              </w:rPr>
              <w:t>he TAS order’s CPRS status is “C</w:t>
            </w:r>
            <w:r w:rsidRPr="002568B1">
              <w:rPr>
                <w:rFonts w:cs="Arial"/>
                <w:szCs w:val="18"/>
              </w:rPr>
              <w:t>” as it will be in VBECS.</w:t>
            </w:r>
          </w:p>
          <w:p w:rsidR="00457716" w:rsidRPr="002568B1" w:rsidRDefault="00457716" w:rsidP="00A44EF9">
            <w:pPr>
              <w:pStyle w:val="TableText"/>
              <w:rPr>
                <w:rFonts w:cs="Arial"/>
                <w:szCs w:val="18"/>
              </w:rPr>
            </w:pPr>
            <w:r w:rsidRPr="002568B1">
              <w:rPr>
                <w:rFonts w:cs="Arial"/>
                <w:szCs w:val="18"/>
              </w:rPr>
              <w:t>Verify that the TAS does not display on th</w:t>
            </w:r>
            <w:r>
              <w:rPr>
                <w:rFonts w:cs="Arial"/>
                <w:szCs w:val="18"/>
              </w:rPr>
              <w:t xml:space="preserve">e </w:t>
            </w:r>
            <w:r w:rsidRPr="002568B1">
              <w:rPr>
                <w:rFonts w:cs="Arial"/>
                <w:szCs w:val="18"/>
              </w:rPr>
              <w:t>Patient Testing, Pending Task List.</w:t>
            </w: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2</w:t>
            </w:r>
            <w:r>
              <w:rPr>
                <w:rFonts w:cs="Arial"/>
                <w:b/>
                <w:szCs w:val="18"/>
              </w:rPr>
              <w:t>4</w:t>
            </w:r>
          </w:p>
          <w:p w:rsidR="00457716" w:rsidRPr="00C47A3F" w:rsidRDefault="004B57E2" w:rsidP="00A44EF9">
            <w:pPr>
              <w:pStyle w:val="TableText"/>
              <w:rPr>
                <w:rFonts w:cs="Arial"/>
                <w:b/>
                <w:szCs w:val="18"/>
              </w:rPr>
            </w:pPr>
            <w:r>
              <w:rPr>
                <w:rFonts w:cs="Arial"/>
                <w:b/>
                <w:szCs w:val="18"/>
              </w:rPr>
              <w:t xml:space="preserve"> (optional) 210169</w:t>
            </w:r>
          </w:p>
        </w:tc>
        <w:tc>
          <w:tcPr>
            <w:tcW w:w="4190" w:type="dxa"/>
            <w:tcMar>
              <w:top w:w="72" w:type="dxa"/>
              <w:bottom w:w="72" w:type="dxa"/>
            </w:tcMar>
          </w:tcPr>
          <w:p w:rsidR="00457716" w:rsidRPr="002568B1" w:rsidRDefault="00457716" w:rsidP="00A44EF9">
            <w:pPr>
              <w:pStyle w:val="TableText"/>
              <w:spacing w:before="60"/>
              <w:rPr>
                <w:rFonts w:cs="Arial"/>
                <w:color w:val="000000"/>
                <w:szCs w:val="18"/>
              </w:rPr>
            </w:pPr>
            <w:r w:rsidRPr="002568B1">
              <w:rPr>
                <w:rFonts w:cs="Arial"/>
                <w:color w:val="000000"/>
                <w:szCs w:val="18"/>
              </w:rPr>
              <w:t xml:space="preserve">Check that a partially completed RBC order expires and </w:t>
            </w:r>
            <w:r>
              <w:rPr>
                <w:rFonts w:cs="Arial"/>
                <w:color w:val="000000"/>
                <w:szCs w:val="18"/>
              </w:rPr>
              <w:t xml:space="preserve">does not </w:t>
            </w:r>
            <w:r w:rsidRPr="002568B1">
              <w:rPr>
                <w:rFonts w:cs="Arial"/>
                <w:color w:val="000000"/>
                <w:szCs w:val="18"/>
              </w:rPr>
              <w:t>remain on the P</w:t>
            </w:r>
            <w:r w:rsidR="007B226D">
              <w:rPr>
                <w:rFonts w:cs="Arial"/>
                <w:color w:val="000000"/>
                <w:szCs w:val="18"/>
              </w:rPr>
              <w:t xml:space="preserve">ending </w:t>
            </w:r>
            <w:r w:rsidRPr="002568B1">
              <w:rPr>
                <w:rFonts w:cs="Arial"/>
                <w:color w:val="000000"/>
                <w:szCs w:val="18"/>
              </w:rPr>
              <w:t>T</w:t>
            </w:r>
            <w:r w:rsidR="007B226D">
              <w:rPr>
                <w:rFonts w:cs="Arial"/>
                <w:color w:val="000000"/>
                <w:szCs w:val="18"/>
              </w:rPr>
              <w:t xml:space="preserve">ask </w:t>
            </w:r>
            <w:r w:rsidRPr="002568B1">
              <w:rPr>
                <w:rFonts w:cs="Arial"/>
                <w:color w:val="000000"/>
                <w:szCs w:val="18"/>
              </w:rPr>
              <w:t>L</w:t>
            </w:r>
            <w:r w:rsidR="007B226D">
              <w:rPr>
                <w:rFonts w:cs="Arial"/>
                <w:color w:val="000000"/>
                <w:szCs w:val="18"/>
              </w:rPr>
              <w:t>ist</w:t>
            </w:r>
            <w:r w:rsidRPr="002568B1">
              <w:rPr>
                <w:rFonts w:cs="Arial"/>
                <w:color w:val="000000"/>
                <w:szCs w:val="18"/>
              </w:rPr>
              <w:t>.</w:t>
            </w:r>
          </w:p>
        </w:tc>
        <w:tc>
          <w:tcPr>
            <w:tcW w:w="3986" w:type="dxa"/>
          </w:tcPr>
          <w:p w:rsidR="00457716" w:rsidRPr="002568B1" w:rsidRDefault="00457716" w:rsidP="00A44EF9">
            <w:pPr>
              <w:pStyle w:val="TableText"/>
              <w:rPr>
                <w:rFonts w:cs="Arial"/>
                <w:szCs w:val="18"/>
              </w:rPr>
            </w:pPr>
            <w:r w:rsidRPr="002568B1">
              <w:rPr>
                <w:rFonts w:cs="Arial"/>
                <w:szCs w:val="18"/>
              </w:rPr>
              <w:t xml:space="preserve">Verify that the partially completed </w:t>
            </w:r>
            <w:r>
              <w:rPr>
                <w:rFonts w:cs="Arial"/>
                <w:szCs w:val="18"/>
              </w:rPr>
              <w:t xml:space="preserve">RBC </w:t>
            </w:r>
            <w:r w:rsidRPr="002568B1">
              <w:rPr>
                <w:rFonts w:cs="Arial"/>
                <w:szCs w:val="18"/>
              </w:rPr>
              <w:t xml:space="preserve">order </w:t>
            </w:r>
            <w:r>
              <w:rPr>
                <w:rFonts w:cs="Arial"/>
                <w:szCs w:val="18"/>
              </w:rPr>
              <w:t xml:space="preserve">does not </w:t>
            </w:r>
            <w:r w:rsidRPr="002568B1">
              <w:rPr>
                <w:rFonts w:cs="Arial"/>
                <w:szCs w:val="18"/>
              </w:rPr>
              <w:t>remain on the Component Orders, Pending Task List.</w:t>
            </w:r>
          </w:p>
        </w:tc>
        <w:tc>
          <w:tcPr>
            <w:tcW w:w="1856" w:type="dxa"/>
          </w:tcPr>
          <w:p w:rsidR="00457716" w:rsidRPr="00C47A3F" w:rsidRDefault="00457716" w:rsidP="00A44EF9">
            <w:pPr>
              <w:pStyle w:val="TableText"/>
              <w:rPr>
                <w:rFonts w:cs="Arial"/>
                <w:szCs w:val="18"/>
              </w:rPr>
            </w:pPr>
          </w:p>
        </w:tc>
      </w:tr>
      <w:tr w:rsidR="00457716" w:rsidRPr="00C47A3F" w:rsidTr="00E74C35">
        <w:trPr>
          <w:cantSplit/>
          <w:trHeight w:val="178"/>
        </w:trPr>
        <w:tc>
          <w:tcPr>
            <w:tcW w:w="0" w:type="auto"/>
            <w:tcMar>
              <w:top w:w="72" w:type="dxa"/>
              <w:left w:w="115" w:type="dxa"/>
              <w:bottom w:w="72" w:type="dxa"/>
              <w:right w:w="115" w:type="dxa"/>
            </w:tcMar>
          </w:tcPr>
          <w:p w:rsidR="00457716" w:rsidRPr="00C47A3F" w:rsidRDefault="00457716" w:rsidP="00A44EF9">
            <w:pPr>
              <w:pStyle w:val="TableText"/>
              <w:rPr>
                <w:rFonts w:cs="Arial"/>
                <w:b/>
                <w:szCs w:val="18"/>
              </w:rPr>
            </w:pPr>
            <w:r w:rsidRPr="00C47A3F">
              <w:rPr>
                <w:rFonts w:cs="Arial"/>
                <w:b/>
                <w:szCs w:val="18"/>
              </w:rPr>
              <w:t>Step 2</w:t>
            </w:r>
            <w:r>
              <w:rPr>
                <w:rFonts w:cs="Arial"/>
                <w:b/>
                <w:szCs w:val="18"/>
              </w:rPr>
              <w:t>5</w:t>
            </w:r>
          </w:p>
          <w:p w:rsidR="00457716" w:rsidRPr="00C47A3F" w:rsidRDefault="00457716" w:rsidP="00A44EF9">
            <w:pPr>
              <w:pStyle w:val="TableText"/>
              <w:rPr>
                <w:rFonts w:cs="Arial"/>
                <w:b/>
                <w:szCs w:val="18"/>
              </w:rPr>
            </w:pPr>
            <w:r w:rsidRPr="00C47A3F">
              <w:rPr>
                <w:rFonts w:cs="Arial"/>
                <w:b/>
                <w:szCs w:val="18"/>
              </w:rPr>
              <w:t>(optional) 210169</w:t>
            </w:r>
          </w:p>
        </w:tc>
        <w:tc>
          <w:tcPr>
            <w:tcW w:w="4190" w:type="dxa"/>
            <w:tcMar>
              <w:top w:w="72" w:type="dxa"/>
              <w:bottom w:w="72" w:type="dxa"/>
            </w:tcMar>
          </w:tcPr>
          <w:p w:rsidR="00457716" w:rsidRPr="002568B1" w:rsidRDefault="00457716" w:rsidP="00A44EF9">
            <w:pPr>
              <w:pStyle w:val="TableText"/>
              <w:spacing w:before="60"/>
              <w:rPr>
                <w:rFonts w:cs="Arial"/>
                <w:color w:val="000000"/>
                <w:szCs w:val="18"/>
              </w:rPr>
            </w:pPr>
            <w:r w:rsidRPr="002568B1">
              <w:rPr>
                <w:rFonts w:cs="Arial"/>
                <w:color w:val="000000"/>
                <w:szCs w:val="18"/>
              </w:rPr>
              <w:t xml:space="preserve">In CPRS, check </w:t>
            </w:r>
            <w:r>
              <w:rPr>
                <w:rFonts w:cs="Arial"/>
                <w:color w:val="000000"/>
                <w:szCs w:val="18"/>
              </w:rPr>
              <w:t>the</w:t>
            </w:r>
            <w:r w:rsidRPr="002568B1">
              <w:rPr>
                <w:rFonts w:cs="Arial"/>
                <w:color w:val="000000"/>
                <w:szCs w:val="18"/>
              </w:rPr>
              <w:t xml:space="preserve"> completed </w:t>
            </w:r>
            <w:r>
              <w:rPr>
                <w:rFonts w:cs="Arial"/>
                <w:color w:val="000000"/>
                <w:szCs w:val="18"/>
              </w:rPr>
              <w:t xml:space="preserve">Other </w:t>
            </w:r>
            <w:r w:rsidRPr="002568B1">
              <w:rPr>
                <w:rFonts w:cs="Arial"/>
                <w:color w:val="000000"/>
                <w:szCs w:val="18"/>
              </w:rPr>
              <w:t>order, before and after the specimen expires, the status remains “C”.</w:t>
            </w:r>
          </w:p>
        </w:tc>
        <w:tc>
          <w:tcPr>
            <w:tcW w:w="3986" w:type="dxa"/>
          </w:tcPr>
          <w:p w:rsidR="00457716" w:rsidRPr="002568B1" w:rsidRDefault="00457716" w:rsidP="00A44EF9">
            <w:pPr>
              <w:pStyle w:val="TableText"/>
              <w:rPr>
                <w:rFonts w:cs="Arial"/>
                <w:szCs w:val="18"/>
              </w:rPr>
            </w:pPr>
            <w:r w:rsidRPr="002568B1">
              <w:rPr>
                <w:rFonts w:cs="Arial"/>
                <w:szCs w:val="18"/>
              </w:rPr>
              <w:t>Verify that the completed order’s CPRS status remains “C” and is not changed to “E”.</w:t>
            </w:r>
          </w:p>
        </w:tc>
        <w:tc>
          <w:tcPr>
            <w:tcW w:w="1856" w:type="dxa"/>
          </w:tcPr>
          <w:p w:rsidR="00457716" w:rsidRPr="00C47A3F" w:rsidRDefault="00457716" w:rsidP="00A44EF9">
            <w:pPr>
              <w:pStyle w:val="TableText"/>
              <w:rPr>
                <w:rFonts w:cs="Arial"/>
                <w:szCs w:val="18"/>
              </w:rPr>
            </w:pPr>
          </w:p>
        </w:tc>
      </w:tr>
      <w:tr w:rsidR="004B57E2" w:rsidRPr="00C47A3F" w:rsidTr="00E74C35">
        <w:trPr>
          <w:cantSplit/>
          <w:trHeight w:val="178"/>
        </w:trPr>
        <w:tc>
          <w:tcPr>
            <w:tcW w:w="0" w:type="auto"/>
            <w:tcMar>
              <w:top w:w="72" w:type="dxa"/>
              <w:left w:w="115" w:type="dxa"/>
              <w:bottom w:w="72" w:type="dxa"/>
              <w:right w:w="115" w:type="dxa"/>
            </w:tcMar>
          </w:tcPr>
          <w:p w:rsidR="004B57E2" w:rsidRDefault="004B57E2" w:rsidP="00A44EF9">
            <w:pPr>
              <w:pStyle w:val="TableText"/>
              <w:rPr>
                <w:rFonts w:cs="Arial"/>
                <w:b/>
                <w:szCs w:val="18"/>
              </w:rPr>
            </w:pPr>
            <w:r>
              <w:rPr>
                <w:rFonts w:cs="Arial"/>
                <w:b/>
                <w:szCs w:val="18"/>
              </w:rPr>
              <w:lastRenderedPageBreak/>
              <w:t>Step 26</w:t>
            </w:r>
          </w:p>
          <w:p w:rsidR="005C2CEA" w:rsidRPr="00C47A3F" w:rsidRDefault="005C2CEA" w:rsidP="00A44EF9">
            <w:pPr>
              <w:pStyle w:val="TableText"/>
              <w:rPr>
                <w:rFonts w:cs="Arial"/>
                <w:b/>
                <w:szCs w:val="18"/>
              </w:rPr>
            </w:pPr>
            <w:r>
              <w:rPr>
                <w:rFonts w:cs="Arial"/>
                <w:b/>
                <w:szCs w:val="18"/>
              </w:rPr>
              <w:t>(optional)</w:t>
            </w:r>
            <w:r w:rsidR="0039531C">
              <w:rPr>
                <w:rFonts w:cs="Arial"/>
                <w:b/>
                <w:szCs w:val="18"/>
              </w:rPr>
              <w:t xml:space="preserve"> 338529</w:t>
            </w:r>
          </w:p>
        </w:tc>
        <w:tc>
          <w:tcPr>
            <w:tcW w:w="4190" w:type="dxa"/>
            <w:tcMar>
              <w:top w:w="72" w:type="dxa"/>
              <w:bottom w:w="72" w:type="dxa"/>
            </w:tcMar>
          </w:tcPr>
          <w:p w:rsidR="004B57E2" w:rsidRPr="002568B1" w:rsidRDefault="005C2CEA" w:rsidP="00A44EF9">
            <w:pPr>
              <w:pStyle w:val="TableText"/>
              <w:spacing w:before="60"/>
              <w:rPr>
                <w:rFonts w:cs="Arial"/>
                <w:color w:val="000000"/>
                <w:szCs w:val="18"/>
              </w:rPr>
            </w:pPr>
            <w:r w:rsidRPr="002568B1">
              <w:rPr>
                <w:rFonts w:cs="Arial"/>
                <w:color w:val="000000"/>
                <w:szCs w:val="18"/>
              </w:rPr>
              <w:t xml:space="preserve">In CPRS, check </w:t>
            </w:r>
            <w:r>
              <w:rPr>
                <w:rFonts w:cs="Arial"/>
                <w:color w:val="000000"/>
                <w:szCs w:val="18"/>
              </w:rPr>
              <w:t>the</w:t>
            </w:r>
            <w:r w:rsidRPr="002568B1">
              <w:rPr>
                <w:rFonts w:cs="Arial"/>
                <w:color w:val="000000"/>
                <w:szCs w:val="18"/>
              </w:rPr>
              <w:t xml:space="preserve"> </w:t>
            </w:r>
            <w:r w:rsidR="0039531C">
              <w:rPr>
                <w:rFonts w:cs="Arial"/>
                <w:color w:val="000000"/>
                <w:szCs w:val="18"/>
              </w:rPr>
              <w:t xml:space="preserve">partially </w:t>
            </w:r>
            <w:r w:rsidRPr="002568B1">
              <w:rPr>
                <w:rFonts w:cs="Arial"/>
                <w:color w:val="000000"/>
                <w:szCs w:val="18"/>
              </w:rPr>
              <w:t xml:space="preserve">completed </w:t>
            </w:r>
            <w:r>
              <w:rPr>
                <w:rFonts w:cs="Arial"/>
                <w:color w:val="000000"/>
                <w:szCs w:val="18"/>
              </w:rPr>
              <w:t xml:space="preserve">TAS </w:t>
            </w:r>
            <w:r w:rsidR="00C1059A">
              <w:rPr>
                <w:rFonts w:cs="Arial"/>
                <w:color w:val="000000"/>
                <w:szCs w:val="18"/>
              </w:rPr>
              <w:t>order</w:t>
            </w:r>
            <w:r w:rsidRPr="002568B1">
              <w:rPr>
                <w:rFonts w:cs="Arial"/>
                <w:color w:val="000000"/>
                <w:szCs w:val="18"/>
              </w:rPr>
              <w:t xml:space="preserve"> before and after the specime</w:t>
            </w:r>
            <w:r w:rsidR="00C1059A">
              <w:rPr>
                <w:rFonts w:cs="Arial"/>
                <w:color w:val="000000"/>
                <w:szCs w:val="18"/>
              </w:rPr>
              <w:t xml:space="preserve">n expires; </w:t>
            </w:r>
            <w:r>
              <w:rPr>
                <w:rFonts w:cs="Arial"/>
                <w:color w:val="000000"/>
                <w:szCs w:val="18"/>
              </w:rPr>
              <w:t xml:space="preserve">the status remains </w:t>
            </w:r>
            <w:r w:rsidR="007813F2">
              <w:rPr>
                <w:rFonts w:cs="Arial"/>
                <w:color w:val="000000"/>
                <w:szCs w:val="18"/>
              </w:rPr>
              <w:t>“</w:t>
            </w:r>
            <w:r>
              <w:rPr>
                <w:rFonts w:cs="Arial"/>
                <w:color w:val="000000"/>
                <w:szCs w:val="18"/>
              </w:rPr>
              <w:t>A</w:t>
            </w:r>
            <w:r w:rsidRPr="002568B1">
              <w:rPr>
                <w:rFonts w:cs="Arial"/>
                <w:color w:val="000000"/>
                <w:szCs w:val="18"/>
              </w:rPr>
              <w:t>”.</w:t>
            </w:r>
          </w:p>
        </w:tc>
        <w:tc>
          <w:tcPr>
            <w:tcW w:w="3986" w:type="dxa"/>
          </w:tcPr>
          <w:p w:rsidR="004B57E2" w:rsidRPr="002568B1" w:rsidRDefault="0039531C" w:rsidP="00A44EF9">
            <w:pPr>
              <w:pStyle w:val="TableText"/>
              <w:rPr>
                <w:rFonts w:cs="Arial"/>
                <w:szCs w:val="18"/>
              </w:rPr>
            </w:pPr>
            <w:r w:rsidRPr="002568B1">
              <w:rPr>
                <w:rFonts w:cs="Arial"/>
                <w:szCs w:val="18"/>
              </w:rPr>
              <w:t xml:space="preserve">Verify that the </w:t>
            </w:r>
            <w:r>
              <w:rPr>
                <w:rFonts w:cs="Arial"/>
                <w:szCs w:val="18"/>
              </w:rPr>
              <w:t xml:space="preserve">partially </w:t>
            </w:r>
            <w:r w:rsidRPr="002568B1">
              <w:rPr>
                <w:rFonts w:cs="Arial"/>
                <w:szCs w:val="18"/>
              </w:rPr>
              <w:t>complet</w:t>
            </w:r>
            <w:r>
              <w:rPr>
                <w:rFonts w:cs="Arial"/>
                <w:szCs w:val="18"/>
              </w:rPr>
              <w:t>ed order’s CPRS status remains “A”.</w:t>
            </w:r>
          </w:p>
        </w:tc>
        <w:tc>
          <w:tcPr>
            <w:tcW w:w="1856" w:type="dxa"/>
          </w:tcPr>
          <w:p w:rsidR="004B57E2" w:rsidRPr="00C47A3F" w:rsidRDefault="004B57E2" w:rsidP="00A44EF9">
            <w:pPr>
              <w:pStyle w:val="TableText"/>
              <w:rPr>
                <w:rFonts w:cs="Arial"/>
                <w:szCs w:val="18"/>
              </w:rPr>
            </w:pPr>
          </w:p>
        </w:tc>
      </w:tr>
    </w:tbl>
    <w:p w:rsidR="00457716" w:rsidRDefault="00457716" w:rsidP="00457716"/>
    <w:tbl>
      <w:tblPr>
        <w:tblW w:w="131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285"/>
        <w:gridCol w:w="9450"/>
        <w:gridCol w:w="2430"/>
      </w:tblGrid>
      <w:tr w:rsidR="00320341" w:rsidRPr="00C47A3F" w:rsidTr="00A21A45">
        <w:trPr>
          <w:cantSplit/>
          <w:tblHeader/>
        </w:trPr>
        <w:tc>
          <w:tcPr>
            <w:tcW w:w="13165" w:type="dxa"/>
            <w:gridSpan w:val="3"/>
            <w:shd w:val="clear" w:color="auto" w:fill="B3B3B3"/>
            <w:tcMar>
              <w:top w:w="72" w:type="dxa"/>
              <w:left w:w="115" w:type="dxa"/>
              <w:bottom w:w="72" w:type="dxa"/>
              <w:right w:w="115" w:type="dxa"/>
            </w:tcMar>
            <w:vAlign w:val="center"/>
          </w:tcPr>
          <w:p w:rsidR="00320341" w:rsidRPr="00E74C35" w:rsidRDefault="00320341" w:rsidP="00E3275B">
            <w:pPr>
              <w:pStyle w:val="Heading3"/>
            </w:pPr>
            <w:bookmarkStart w:id="55" w:name="_Test_Scenario_Group_3"/>
            <w:bookmarkStart w:id="56" w:name="_Test_Scenario_Group_2"/>
            <w:bookmarkStart w:id="57" w:name="_Test_Scenario_Group_1"/>
            <w:bookmarkStart w:id="58" w:name="_Test_Scenario_Group"/>
            <w:bookmarkStart w:id="59" w:name="_Appendix_B:_BloodProduct"/>
            <w:bookmarkStart w:id="60" w:name="_Test_Group_Two:"/>
            <w:bookmarkStart w:id="61" w:name="_Ref494802009"/>
            <w:bookmarkStart w:id="62" w:name="_Toc530065144"/>
            <w:bookmarkEnd w:id="55"/>
            <w:bookmarkEnd w:id="56"/>
            <w:bookmarkEnd w:id="57"/>
            <w:bookmarkEnd w:id="58"/>
            <w:bookmarkEnd w:id="59"/>
            <w:bookmarkEnd w:id="60"/>
            <w:r w:rsidRPr="00E3275B">
              <w:t>Test Group Two</w:t>
            </w:r>
            <w:r w:rsidRPr="00E74C35">
              <w:rPr>
                <w:szCs w:val="22"/>
              </w:rPr>
              <w:t>:</w:t>
            </w:r>
            <w:r w:rsidR="005C0047" w:rsidRPr="00E74C35">
              <w:t xml:space="preserve"> </w:t>
            </w:r>
            <w:r w:rsidRPr="00E74C35">
              <w:t>Generic Test Scenario for New Blood Product Codes</w:t>
            </w:r>
            <w:bookmarkEnd w:id="61"/>
            <w:bookmarkEnd w:id="62"/>
            <w:r w:rsidRPr="00E74C35">
              <w:t xml:space="preserve"> </w:t>
            </w:r>
          </w:p>
          <w:p w:rsidR="00320341" w:rsidRPr="00C47A3F" w:rsidRDefault="00320341" w:rsidP="00A17EE0">
            <w:pPr>
              <w:pStyle w:val="Heading4"/>
              <w:rPr>
                <w:sz w:val="18"/>
                <w:szCs w:val="18"/>
              </w:rPr>
            </w:pPr>
            <w:r w:rsidRPr="00C47A3F">
              <w:rPr>
                <w:sz w:val="18"/>
                <w:szCs w:val="18"/>
              </w:rPr>
              <w:t xml:space="preserve">(Generic Script, </w:t>
            </w:r>
            <w:proofErr w:type="gramStart"/>
            <w:r w:rsidRPr="00C47A3F">
              <w:rPr>
                <w:sz w:val="18"/>
                <w:szCs w:val="18"/>
              </w:rPr>
              <w:t>Repeat</w:t>
            </w:r>
            <w:proofErr w:type="gramEnd"/>
            <w:r w:rsidRPr="00C47A3F">
              <w:rPr>
                <w:sz w:val="18"/>
                <w:szCs w:val="18"/>
              </w:rPr>
              <w:t xml:space="preserve"> as needed for each product code that you may receive from your blood supplier.)</w:t>
            </w:r>
          </w:p>
          <w:p w:rsidR="00320341" w:rsidRPr="00C47A3F" w:rsidRDefault="00320341" w:rsidP="00A17EE0">
            <w:pPr>
              <w:pStyle w:val="Heading4"/>
            </w:pPr>
            <w:r w:rsidRPr="00C47A3F">
              <w:rPr>
                <w:sz w:val="18"/>
                <w:szCs w:val="18"/>
              </w:rPr>
              <w:t>VistA TEST is required as you will need VistALink for retrieval of HCPCS Codes, Accepting Orders, and Issuing Blood Products.</w:t>
            </w:r>
          </w:p>
        </w:tc>
      </w:tr>
      <w:tr w:rsidR="00320341" w:rsidRPr="00C47A3F" w:rsidTr="00A21A45">
        <w:trPr>
          <w:cantSplit/>
          <w:tblHeader/>
        </w:trPr>
        <w:tc>
          <w:tcPr>
            <w:tcW w:w="13165" w:type="dxa"/>
            <w:gridSpan w:val="3"/>
            <w:shd w:val="clear" w:color="auto" w:fill="B3B3B3"/>
            <w:tcMar>
              <w:top w:w="72" w:type="dxa"/>
              <w:left w:w="115" w:type="dxa"/>
              <w:bottom w:w="72" w:type="dxa"/>
              <w:right w:w="115" w:type="dxa"/>
            </w:tcMar>
            <w:vAlign w:val="center"/>
          </w:tcPr>
          <w:p w:rsidR="00320341" w:rsidRPr="00C47A3F" w:rsidRDefault="00320341" w:rsidP="007C511D">
            <w:pPr>
              <w:pStyle w:val="TableText"/>
              <w:rPr>
                <w:rFonts w:cs="Arial"/>
                <w:szCs w:val="18"/>
              </w:rPr>
            </w:pPr>
            <w:r w:rsidRPr="00C47A3F">
              <w:rPr>
                <w:rFonts w:cs="Arial"/>
                <w:b/>
                <w:szCs w:val="18"/>
              </w:rPr>
              <w:t xml:space="preserve">Test Objective: </w:t>
            </w:r>
            <w:r w:rsidRPr="00C47A3F">
              <w:rPr>
                <w:rFonts w:cs="Arial"/>
                <w:szCs w:val="18"/>
              </w:rPr>
              <w:t>Demonstrate that the blood product code can be processed throughout VBECS for patient transfusion.</w:t>
            </w:r>
          </w:p>
          <w:p w:rsidR="00320341" w:rsidRPr="00C47A3F" w:rsidRDefault="00320341" w:rsidP="007C511D">
            <w:pPr>
              <w:pStyle w:val="TableText"/>
              <w:rPr>
                <w:rFonts w:cs="Arial"/>
                <w:szCs w:val="18"/>
              </w:rPr>
            </w:pPr>
          </w:p>
          <w:p w:rsidR="00320341" w:rsidRPr="00C47A3F" w:rsidRDefault="00320341" w:rsidP="003A0F01">
            <w:pPr>
              <w:pStyle w:val="TableText"/>
              <w:rPr>
                <w:rFonts w:cs="Arial"/>
                <w:b/>
                <w:szCs w:val="18"/>
              </w:rPr>
            </w:pPr>
            <w:r w:rsidRPr="00C47A3F">
              <w:rPr>
                <w:rFonts w:cs="Arial"/>
                <w:b/>
                <w:bCs/>
                <w:szCs w:val="18"/>
              </w:rPr>
              <w:t>Note:</w:t>
            </w:r>
            <w:r w:rsidRPr="00C47A3F">
              <w:rPr>
                <w:rFonts w:cs="Arial"/>
                <w:bCs/>
                <w:szCs w:val="18"/>
              </w:rPr>
              <w:t xml:space="preserve"> An ISBT 128 blood product code is the full 8-digit product code as entered in Incoming Shipment. This includes the 5-digit product description</w:t>
            </w:r>
            <w:r w:rsidR="003A0F01">
              <w:rPr>
                <w:rFonts w:cs="Arial"/>
                <w:bCs/>
                <w:szCs w:val="18"/>
              </w:rPr>
              <w:t xml:space="preserve"> (</w:t>
            </w:r>
            <w:r w:rsidRPr="00C47A3F">
              <w:rPr>
                <w:rFonts w:cs="Arial"/>
                <w:bCs/>
                <w:szCs w:val="18"/>
              </w:rPr>
              <w:t>e.g.</w:t>
            </w:r>
            <w:r w:rsidR="003A0F01">
              <w:rPr>
                <w:rFonts w:cs="Arial"/>
                <w:bCs/>
                <w:szCs w:val="18"/>
              </w:rPr>
              <w:t>,</w:t>
            </w:r>
            <w:r w:rsidRPr="00C47A3F">
              <w:rPr>
                <w:rFonts w:cs="Arial"/>
                <w:bCs/>
                <w:szCs w:val="18"/>
              </w:rPr>
              <w:t xml:space="preserve"> </w:t>
            </w:r>
            <w:r w:rsidR="003A0F01">
              <w:rPr>
                <w:rFonts w:cs="Arial"/>
                <w:bCs/>
                <w:szCs w:val="18"/>
              </w:rPr>
              <w:t>E8899)</w:t>
            </w:r>
            <w:r w:rsidR="003A0F01" w:rsidRPr="00C47A3F">
              <w:rPr>
                <w:rFonts w:cs="Arial"/>
                <w:bCs/>
                <w:szCs w:val="18"/>
              </w:rPr>
              <w:t xml:space="preserve"> </w:t>
            </w:r>
            <w:r w:rsidRPr="00C47A3F">
              <w:rPr>
                <w:rFonts w:cs="Arial"/>
                <w:bCs/>
                <w:szCs w:val="18"/>
              </w:rPr>
              <w:t>that has been added to VBECS, a 6</w:t>
            </w:r>
            <w:r w:rsidRPr="00C47A3F">
              <w:rPr>
                <w:rFonts w:cs="Arial"/>
                <w:bCs/>
                <w:szCs w:val="18"/>
                <w:vertAlign w:val="superscript"/>
              </w:rPr>
              <w:t>th</w:t>
            </w:r>
            <w:r w:rsidRPr="00C47A3F">
              <w:rPr>
                <w:rFonts w:cs="Arial"/>
                <w:bCs/>
                <w:szCs w:val="18"/>
              </w:rPr>
              <w:t xml:space="preserve"> character which is the donation type, and the 7</w:t>
            </w:r>
            <w:r w:rsidRPr="00C47A3F">
              <w:rPr>
                <w:rFonts w:cs="Arial"/>
                <w:bCs/>
                <w:szCs w:val="18"/>
                <w:vertAlign w:val="superscript"/>
              </w:rPr>
              <w:t>th</w:t>
            </w:r>
            <w:r w:rsidRPr="00C47A3F">
              <w:rPr>
                <w:rFonts w:cs="Arial"/>
                <w:bCs/>
                <w:szCs w:val="18"/>
              </w:rPr>
              <w:t xml:space="preserve"> and 8</w:t>
            </w:r>
            <w:r w:rsidRPr="00C47A3F">
              <w:rPr>
                <w:rFonts w:cs="Arial"/>
                <w:bCs/>
                <w:szCs w:val="18"/>
                <w:vertAlign w:val="superscript"/>
              </w:rPr>
              <w:t>th</w:t>
            </w:r>
            <w:r w:rsidRPr="00C47A3F">
              <w:rPr>
                <w:rFonts w:cs="Arial"/>
                <w:bCs/>
                <w:szCs w:val="18"/>
              </w:rPr>
              <w:t xml:space="preserve"> characters that represent the divisions of the blood product. </w:t>
            </w:r>
          </w:p>
        </w:tc>
      </w:tr>
      <w:tr w:rsidR="00145B78" w:rsidRPr="00C47A3F" w:rsidTr="00A21A45">
        <w:trPr>
          <w:cantSplit/>
        </w:trPr>
        <w:tc>
          <w:tcPr>
            <w:tcW w:w="10735" w:type="dxa"/>
            <w:gridSpan w:val="2"/>
            <w:shd w:val="clear" w:color="auto" w:fill="B3B3B3"/>
            <w:tcMar>
              <w:top w:w="72" w:type="dxa"/>
              <w:left w:w="115" w:type="dxa"/>
              <w:bottom w:w="72" w:type="dxa"/>
              <w:right w:w="115" w:type="dxa"/>
            </w:tcMar>
            <w:vAlign w:val="center"/>
          </w:tcPr>
          <w:p w:rsidR="00145B78" w:rsidRPr="00C47A3F" w:rsidRDefault="00145B78" w:rsidP="007C511D">
            <w:pPr>
              <w:pStyle w:val="TableText"/>
              <w:rPr>
                <w:rFonts w:cs="Arial"/>
                <w:szCs w:val="18"/>
              </w:rPr>
            </w:pPr>
            <w:r w:rsidRPr="00C47A3F">
              <w:rPr>
                <w:rFonts w:cs="Arial"/>
                <w:b/>
                <w:szCs w:val="18"/>
              </w:rPr>
              <w:t>Scenario 1 (Incoming Shipment):</w:t>
            </w:r>
            <w:r w:rsidRPr="00C47A3F">
              <w:rPr>
                <w:rFonts w:cs="Arial"/>
                <w:szCs w:val="18"/>
              </w:rPr>
              <w:t xml:space="preserve"> Verify the unit can be processed into the facility’s inventory using Incoming Shipment.</w:t>
            </w:r>
          </w:p>
        </w:tc>
        <w:tc>
          <w:tcPr>
            <w:tcW w:w="2430" w:type="dxa"/>
            <w:shd w:val="clear" w:color="auto" w:fill="B3B3B3"/>
          </w:tcPr>
          <w:p w:rsidR="00145B78" w:rsidRPr="00C47A3F" w:rsidRDefault="00004854" w:rsidP="00F179CA">
            <w:pPr>
              <w:pStyle w:val="TableText"/>
              <w:rPr>
                <w:rFonts w:cs="Arial"/>
                <w:b/>
                <w:szCs w:val="18"/>
              </w:rPr>
            </w:pPr>
            <w:r w:rsidRPr="00C47A3F">
              <w:rPr>
                <w:rFonts w:cs="Arial"/>
                <w:b/>
                <w:szCs w:val="18"/>
              </w:rPr>
              <w:t xml:space="preserve">Step Pass or Fail? </w:t>
            </w: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Data</w:t>
            </w:r>
          </w:p>
        </w:tc>
        <w:tc>
          <w:tcPr>
            <w:tcW w:w="9450" w:type="dxa"/>
            <w:tcMar>
              <w:top w:w="72" w:type="dxa"/>
              <w:bottom w:w="72" w:type="dxa"/>
            </w:tcMar>
            <w:vAlign w:val="bottom"/>
          </w:tcPr>
          <w:p w:rsidR="00E3275B" w:rsidRDefault="00145B78" w:rsidP="007C511D">
            <w:pPr>
              <w:pStyle w:val="TableText"/>
              <w:rPr>
                <w:rFonts w:cs="Arial"/>
                <w:szCs w:val="18"/>
              </w:rPr>
            </w:pPr>
            <w:r w:rsidRPr="00C47A3F">
              <w:rPr>
                <w:rFonts w:cs="Arial"/>
                <w:szCs w:val="18"/>
              </w:rPr>
              <w:t xml:space="preserve">Associate the blood product codes at least one active facility, HCPCS Codes. (Tools, Blood Products) </w:t>
            </w:r>
          </w:p>
          <w:p w:rsidR="00145B78" w:rsidRPr="00E3275B" w:rsidRDefault="00145B78" w:rsidP="00E3275B"/>
        </w:tc>
        <w:tc>
          <w:tcPr>
            <w:tcW w:w="2430" w:type="dxa"/>
          </w:tcPr>
          <w:p w:rsidR="00145B78" w:rsidRPr="00C47A3F" w:rsidRDefault="00004854" w:rsidP="007C511D">
            <w:pPr>
              <w:pStyle w:val="TableText"/>
              <w:rPr>
                <w:rFonts w:cs="Arial"/>
                <w:szCs w:val="18"/>
              </w:rPr>
            </w:pPr>
            <w:r w:rsidRPr="00C47A3F">
              <w:rPr>
                <w:rFonts w:cs="Arial"/>
                <w:szCs w:val="18"/>
              </w:rPr>
              <w:t>N/A</w:t>
            </w:r>
          </w:p>
        </w:tc>
      </w:tr>
      <w:tr w:rsidR="00004854" w:rsidRPr="00C47A3F" w:rsidTr="00DD441D">
        <w:trPr>
          <w:cantSplit/>
        </w:trPr>
        <w:tc>
          <w:tcPr>
            <w:tcW w:w="1285" w:type="dxa"/>
            <w:tcMar>
              <w:top w:w="72" w:type="dxa"/>
              <w:left w:w="115" w:type="dxa"/>
              <w:bottom w:w="72" w:type="dxa"/>
              <w:right w:w="115" w:type="dxa"/>
            </w:tcMar>
            <w:vAlign w:val="center"/>
          </w:tcPr>
          <w:p w:rsidR="00004854" w:rsidRPr="00C47A3F" w:rsidRDefault="00004854" w:rsidP="00322295">
            <w:pPr>
              <w:pStyle w:val="TableText"/>
              <w:rPr>
                <w:rFonts w:cs="Arial"/>
                <w:b/>
                <w:szCs w:val="18"/>
              </w:rPr>
            </w:pPr>
            <w:r w:rsidRPr="00C47A3F">
              <w:rPr>
                <w:rFonts w:cs="Arial"/>
                <w:b/>
                <w:szCs w:val="18"/>
              </w:rPr>
              <w:t>User</w:t>
            </w:r>
          </w:p>
        </w:tc>
        <w:tc>
          <w:tcPr>
            <w:tcW w:w="9450" w:type="dxa"/>
            <w:tcMar>
              <w:top w:w="72" w:type="dxa"/>
              <w:bottom w:w="72" w:type="dxa"/>
            </w:tcMar>
            <w:vAlign w:val="bottom"/>
          </w:tcPr>
          <w:p w:rsidR="00004854" w:rsidRPr="00C47A3F" w:rsidRDefault="00004854" w:rsidP="007C511D">
            <w:pPr>
              <w:pStyle w:val="TableText"/>
              <w:rPr>
                <w:rFonts w:cs="Arial"/>
                <w:szCs w:val="18"/>
              </w:rPr>
            </w:pPr>
            <w:r w:rsidRPr="00C47A3F">
              <w:rPr>
                <w:rFonts w:cs="Arial"/>
                <w:szCs w:val="18"/>
              </w:rPr>
              <w:t>No specific user role is required.</w:t>
            </w:r>
          </w:p>
        </w:tc>
        <w:tc>
          <w:tcPr>
            <w:tcW w:w="2430" w:type="dxa"/>
          </w:tcPr>
          <w:p w:rsidR="00004854" w:rsidRPr="00C47A3F" w:rsidRDefault="00004854">
            <w:pPr>
              <w:rPr>
                <w:rFonts w:ascii="Arial" w:hAnsi="Arial" w:cs="Arial"/>
                <w:sz w:val="18"/>
                <w:szCs w:val="18"/>
              </w:rPr>
            </w:pPr>
            <w:r w:rsidRPr="00C47A3F">
              <w:rPr>
                <w:rFonts w:ascii="Arial" w:hAnsi="Arial" w:cs="Arial"/>
                <w:sz w:val="18"/>
                <w:szCs w:val="18"/>
              </w:rPr>
              <w:t>N/A</w:t>
            </w:r>
          </w:p>
        </w:tc>
      </w:tr>
      <w:tr w:rsidR="00004854" w:rsidRPr="00C47A3F" w:rsidTr="00DD441D">
        <w:trPr>
          <w:cantSplit/>
        </w:trPr>
        <w:tc>
          <w:tcPr>
            <w:tcW w:w="1285" w:type="dxa"/>
            <w:tcMar>
              <w:top w:w="72" w:type="dxa"/>
              <w:left w:w="115" w:type="dxa"/>
              <w:bottom w:w="72" w:type="dxa"/>
              <w:right w:w="115" w:type="dxa"/>
            </w:tcMar>
            <w:vAlign w:val="center"/>
          </w:tcPr>
          <w:p w:rsidR="00004854" w:rsidRPr="00C47A3F" w:rsidRDefault="00004854" w:rsidP="00322295">
            <w:pPr>
              <w:pStyle w:val="TableText"/>
              <w:rPr>
                <w:rFonts w:cs="Arial"/>
                <w:b/>
                <w:szCs w:val="18"/>
              </w:rPr>
            </w:pPr>
            <w:r w:rsidRPr="00C47A3F">
              <w:rPr>
                <w:rFonts w:cs="Arial"/>
                <w:b/>
                <w:szCs w:val="18"/>
              </w:rPr>
              <w:t>Steps</w:t>
            </w:r>
          </w:p>
        </w:tc>
        <w:tc>
          <w:tcPr>
            <w:tcW w:w="9450" w:type="dxa"/>
            <w:tcMar>
              <w:top w:w="72" w:type="dxa"/>
              <w:bottom w:w="72" w:type="dxa"/>
            </w:tcMar>
            <w:vAlign w:val="bottom"/>
          </w:tcPr>
          <w:p w:rsidR="00004854" w:rsidRPr="00C47A3F" w:rsidRDefault="00004854" w:rsidP="007C511D">
            <w:pPr>
              <w:pStyle w:val="TableText"/>
              <w:rPr>
                <w:rFonts w:cs="Arial"/>
                <w:szCs w:val="18"/>
              </w:rPr>
            </w:pPr>
            <w:r w:rsidRPr="00C47A3F">
              <w:rPr>
                <w:rFonts w:cs="Arial"/>
                <w:szCs w:val="18"/>
              </w:rPr>
              <w:t>Add one or all blood unit(s) with the indicated product code to the facility inventory on a single invoice. (Shipments, Incoming Shipment).</w:t>
            </w:r>
          </w:p>
        </w:tc>
        <w:tc>
          <w:tcPr>
            <w:tcW w:w="2430" w:type="dxa"/>
          </w:tcPr>
          <w:p w:rsidR="00004854" w:rsidRPr="00C47A3F" w:rsidRDefault="00004854">
            <w:pPr>
              <w:rPr>
                <w:rFonts w:ascii="Arial" w:hAnsi="Arial" w:cs="Arial"/>
                <w:sz w:val="18"/>
                <w:szCs w:val="18"/>
              </w:rPr>
            </w:pPr>
            <w:r w:rsidRPr="00C47A3F">
              <w:rPr>
                <w:rFonts w:ascii="Arial" w:hAnsi="Arial" w:cs="Arial"/>
                <w:sz w:val="18"/>
                <w:szCs w:val="18"/>
              </w:rPr>
              <w:t>N/A</w:t>
            </w:r>
          </w:p>
        </w:tc>
      </w:tr>
      <w:tr w:rsidR="00004854" w:rsidRPr="00C47A3F" w:rsidTr="00DD441D">
        <w:trPr>
          <w:cantSplit/>
        </w:trPr>
        <w:tc>
          <w:tcPr>
            <w:tcW w:w="1285" w:type="dxa"/>
            <w:tcMar>
              <w:top w:w="72" w:type="dxa"/>
              <w:left w:w="115" w:type="dxa"/>
              <w:bottom w:w="72" w:type="dxa"/>
              <w:right w:w="115" w:type="dxa"/>
            </w:tcMar>
            <w:vAlign w:val="center"/>
          </w:tcPr>
          <w:p w:rsidR="00004854" w:rsidRPr="00C47A3F" w:rsidRDefault="00004854" w:rsidP="00322295">
            <w:pPr>
              <w:pStyle w:val="TableText"/>
              <w:rPr>
                <w:rFonts w:cs="Arial"/>
                <w:b/>
                <w:szCs w:val="18"/>
              </w:rPr>
            </w:pPr>
            <w:r w:rsidRPr="00C47A3F">
              <w:rPr>
                <w:rFonts w:cs="Arial"/>
                <w:b/>
                <w:szCs w:val="18"/>
              </w:rPr>
              <w:lastRenderedPageBreak/>
              <w:t>Expected Outcome</w:t>
            </w:r>
          </w:p>
        </w:tc>
        <w:tc>
          <w:tcPr>
            <w:tcW w:w="9450" w:type="dxa"/>
            <w:tcMar>
              <w:top w:w="72" w:type="dxa"/>
              <w:bottom w:w="72" w:type="dxa"/>
            </w:tcMar>
            <w:vAlign w:val="bottom"/>
          </w:tcPr>
          <w:p w:rsidR="00004854" w:rsidRPr="00C47A3F" w:rsidRDefault="00004854" w:rsidP="007C511D">
            <w:pPr>
              <w:pStyle w:val="TableText"/>
              <w:ind w:left="-18"/>
              <w:rPr>
                <w:rFonts w:cs="Arial"/>
                <w:color w:val="0D0D0D"/>
                <w:szCs w:val="18"/>
              </w:rPr>
            </w:pPr>
            <w:r w:rsidRPr="00C47A3F">
              <w:rPr>
                <w:rFonts w:cs="Arial"/>
                <w:szCs w:val="18"/>
              </w:rPr>
              <w:t>The product code can be brought into the hospital’s blood product inventory and its record retrieved.</w:t>
            </w:r>
          </w:p>
        </w:tc>
        <w:tc>
          <w:tcPr>
            <w:tcW w:w="2430" w:type="dxa"/>
          </w:tcPr>
          <w:p w:rsidR="00004854" w:rsidRPr="00C47A3F" w:rsidRDefault="00004854">
            <w:pPr>
              <w:rPr>
                <w:rFonts w:ascii="Arial" w:hAnsi="Arial" w:cs="Arial"/>
                <w:sz w:val="18"/>
                <w:szCs w:val="18"/>
              </w:rPr>
            </w:pPr>
            <w:r w:rsidRPr="00C47A3F">
              <w:rPr>
                <w:rFonts w:ascii="Arial" w:hAnsi="Arial" w:cs="Arial"/>
                <w:sz w:val="18"/>
                <w:szCs w:val="18"/>
              </w:rPr>
              <w:t>N/A</w:t>
            </w:r>
          </w:p>
        </w:tc>
      </w:tr>
      <w:tr w:rsidR="00004854" w:rsidRPr="00C47A3F" w:rsidTr="00DD441D">
        <w:trPr>
          <w:cantSplit/>
        </w:trPr>
        <w:tc>
          <w:tcPr>
            <w:tcW w:w="1285" w:type="dxa"/>
            <w:tcMar>
              <w:top w:w="72" w:type="dxa"/>
              <w:left w:w="115" w:type="dxa"/>
              <w:bottom w:w="72" w:type="dxa"/>
              <w:right w:w="115" w:type="dxa"/>
            </w:tcMar>
            <w:vAlign w:val="center"/>
          </w:tcPr>
          <w:p w:rsidR="00004854" w:rsidRPr="00C47A3F" w:rsidRDefault="00004854" w:rsidP="00322295">
            <w:pPr>
              <w:pStyle w:val="TableText"/>
              <w:rPr>
                <w:rFonts w:cs="Arial"/>
                <w:b/>
                <w:szCs w:val="18"/>
              </w:rPr>
            </w:pPr>
            <w:r w:rsidRPr="00C47A3F">
              <w:rPr>
                <w:rFonts w:cs="Arial"/>
                <w:b/>
                <w:szCs w:val="18"/>
              </w:rPr>
              <w:t>Reports</w:t>
            </w:r>
          </w:p>
        </w:tc>
        <w:tc>
          <w:tcPr>
            <w:tcW w:w="9450" w:type="dxa"/>
            <w:tcMar>
              <w:top w:w="72" w:type="dxa"/>
              <w:bottom w:w="72" w:type="dxa"/>
            </w:tcMar>
            <w:vAlign w:val="bottom"/>
          </w:tcPr>
          <w:p w:rsidR="00004854" w:rsidRPr="00C47A3F" w:rsidRDefault="00004854" w:rsidP="00973C12">
            <w:pPr>
              <w:pStyle w:val="TableText"/>
              <w:ind w:left="-18"/>
              <w:rPr>
                <w:rFonts w:cs="Arial"/>
                <w:szCs w:val="18"/>
              </w:rPr>
            </w:pPr>
            <w:r w:rsidRPr="00C47A3F">
              <w:rPr>
                <w:rFonts w:cs="Arial"/>
                <w:szCs w:val="18"/>
              </w:rPr>
              <w:t xml:space="preserve">Cost Accounting Report, Unit History Report, Blood Availability </w:t>
            </w:r>
            <w:r w:rsidR="00C67ED5" w:rsidRPr="00C47A3F">
              <w:rPr>
                <w:rFonts w:cs="Arial"/>
                <w:szCs w:val="18"/>
              </w:rPr>
              <w:t>Report, review</w:t>
            </w:r>
            <w:r w:rsidRPr="00C47A3F">
              <w:rPr>
                <w:rFonts w:cs="Arial"/>
                <w:szCs w:val="18"/>
              </w:rPr>
              <w:t xml:space="preserve"> reports used at your facility</w:t>
            </w:r>
          </w:p>
        </w:tc>
        <w:tc>
          <w:tcPr>
            <w:tcW w:w="2430" w:type="dxa"/>
          </w:tcPr>
          <w:p w:rsidR="00004854" w:rsidRPr="00C47A3F" w:rsidRDefault="00004854">
            <w:pPr>
              <w:rPr>
                <w:rFonts w:ascii="Arial" w:hAnsi="Arial" w:cs="Arial"/>
                <w:sz w:val="18"/>
                <w:szCs w:val="18"/>
              </w:rPr>
            </w:pPr>
            <w:r w:rsidRPr="00C47A3F">
              <w:rPr>
                <w:rFonts w:ascii="Arial" w:hAnsi="Arial" w:cs="Arial"/>
                <w:sz w:val="18"/>
                <w:szCs w:val="18"/>
              </w:rPr>
              <w:t>N/A</w:t>
            </w:r>
          </w:p>
        </w:tc>
      </w:tr>
      <w:tr w:rsidR="00145B78" w:rsidRPr="00C47A3F" w:rsidTr="00DD441D">
        <w:trPr>
          <w:cantSplit/>
        </w:trPr>
        <w:tc>
          <w:tcPr>
            <w:tcW w:w="10735" w:type="dxa"/>
            <w:gridSpan w:val="2"/>
            <w:shd w:val="clear" w:color="auto" w:fill="B3B3B3"/>
            <w:tcMar>
              <w:top w:w="72" w:type="dxa"/>
              <w:left w:w="115" w:type="dxa"/>
              <w:bottom w:w="72" w:type="dxa"/>
              <w:right w:w="115" w:type="dxa"/>
            </w:tcMar>
            <w:vAlign w:val="center"/>
          </w:tcPr>
          <w:p w:rsidR="00145B78" w:rsidRPr="00C47A3F" w:rsidRDefault="00145B78" w:rsidP="007C511D">
            <w:pPr>
              <w:pStyle w:val="TableText"/>
              <w:rPr>
                <w:rFonts w:cs="Arial"/>
                <w:szCs w:val="18"/>
              </w:rPr>
            </w:pPr>
            <w:r w:rsidRPr="00C47A3F">
              <w:rPr>
                <w:rFonts w:cs="Arial"/>
                <w:b/>
                <w:szCs w:val="18"/>
              </w:rPr>
              <w:t>Scenario 2 (Modification):</w:t>
            </w:r>
            <w:r w:rsidRPr="00C47A3F">
              <w:rPr>
                <w:rFonts w:cs="Arial"/>
                <w:szCs w:val="18"/>
              </w:rPr>
              <w:t xml:space="preserve"> Verify the unit can be processed through enabled modification process(</w:t>
            </w:r>
            <w:proofErr w:type="spellStart"/>
            <w:r w:rsidRPr="00C47A3F">
              <w:rPr>
                <w:rFonts w:cs="Arial"/>
                <w:szCs w:val="18"/>
              </w:rPr>
              <w:t>es</w:t>
            </w:r>
            <w:proofErr w:type="spellEnd"/>
            <w:r w:rsidRPr="00C47A3F">
              <w:rPr>
                <w:rFonts w:cs="Arial"/>
                <w:szCs w:val="18"/>
              </w:rPr>
              <w:t>).</w:t>
            </w:r>
          </w:p>
          <w:p w:rsidR="00145B78" w:rsidRPr="00C47A3F" w:rsidRDefault="00145B78" w:rsidP="007C511D">
            <w:pPr>
              <w:pStyle w:val="TableText"/>
              <w:rPr>
                <w:rFonts w:cs="Arial"/>
                <w:szCs w:val="18"/>
              </w:rPr>
            </w:pPr>
            <w:r w:rsidRPr="00C47A3F">
              <w:rPr>
                <w:rFonts w:cs="Arial"/>
                <w:b/>
                <w:szCs w:val="18"/>
              </w:rPr>
              <w:t xml:space="preserve">Note: </w:t>
            </w:r>
            <w:r w:rsidRPr="00C47A3F">
              <w:rPr>
                <w:rFonts w:cs="Arial"/>
                <w:szCs w:val="18"/>
              </w:rPr>
              <w:t xml:space="preserve">Perform only </w:t>
            </w:r>
            <w:r w:rsidR="00A21A45" w:rsidRPr="00C47A3F">
              <w:rPr>
                <w:rFonts w:cs="Arial"/>
                <w:szCs w:val="18"/>
              </w:rPr>
              <w:t>real-life</w:t>
            </w:r>
            <w:r w:rsidRPr="00C47A3F">
              <w:rPr>
                <w:rFonts w:cs="Arial"/>
                <w:szCs w:val="18"/>
              </w:rPr>
              <w:t xml:space="preserve"> modification patterns. Processing a single blood unit through multiple modifications may not present a target. </w:t>
            </w:r>
          </w:p>
        </w:tc>
        <w:tc>
          <w:tcPr>
            <w:tcW w:w="2430" w:type="dxa"/>
            <w:shd w:val="clear" w:color="auto" w:fill="B3B3B3"/>
          </w:tcPr>
          <w:p w:rsidR="00145B78" w:rsidRPr="00C47A3F" w:rsidRDefault="00145B78" w:rsidP="007C511D">
            <w:pPr>
              <w:pStyle w:val="TableText"/>
              <w:rPr>
                <w:rFonts w:cs="Arial"/>
                <w:b/>
                <w:szCs w:val="18"/>
              </w:rPr>
            </w:pP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Data</w:t>
            </w:r>
          </w:p>
        </w:tc>
        <w:tc>
          <w:tcPr>
            <w:tcW w:w="9450" w:type="dxa"/>
            <w:tcMar>
              <w:top w:w="72" w:type="dxa"/>
              <w:bottom w:w="72" w:type="dxa"/>
            </w:tcMar>
            <w:vAlign w:val="bottom"/>
          </w:tcPr>
          <w:p w:rsidR="00145B78" w:rsidRPr="00C47A3F" w:rsidRDefault="00145B78" w:rsidP="007C511D">
            <w:pPr>
              <w:pStyle w:val="TableText"/>
              <w:rPr>
                <w:rFonts w:cs="Arial"/>
                <w:szCs w:val="18"/>
              </w:rPr>
            </w:pPr>
            <w:r w:rsidRPr="00C47A3F">
              <w:rPr>
                <w:rFonts w:cs="Arial"/>
                <w:szCs w:val="18"/>
              </w:rPr>
              <w:t>Log in (Shipments, Incoming Shipment) a blood unit with the indicated product code.</w:t>
            </w:r>
          </w:p>
        </w:tc>
        <w:tc>
          <w:tcPr>
            <w:tcW w:w="2430" w:type="dxa"/>
          </w:tcPr>
          <w:p w:rsidR="00145B78" w:rsidRPr="00C47A3F" w:rsidRDefault="00004854" w:rsidP="007C511D">
            <w:pPr>
              <w:pStyle w:val="TableText"/>
              <w:rPr>
                <w:rFonts w:cs="Arial"/>
                <w:szCs w:val="18"/>
              </w:rPr>
            </w:pPr>
            <w:r w:rsidRPr="00C47A3F">
              <w:rPr>
                <w:rFonts w:cs="Arial"/>
                <w:szCs w:val="18"/>
              </w:rPr>
              <w:t>N/A</w:t>
            </w: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User</w:t>
            </w:r>
          </w:p>
        </w:tc>
        <w:tc>
          <w:tcPr>
            <w:tcW w:w="9450" w:type="dxa"/>
            <w:tcMar>
              <w:top w:w="72" w:type="dxa"/>
              <w:bottom w:w="72" w:type="dxa"/>
            </w:tcMar>
            <w:vAlign w:val="bottom"/>
          </w:tcPr>
          <w:p w:rsidR="00145B78" w:rsidRPr="00C47A3F" w:rsidRDefault="00145B78" w:rsidP="007C511D">
            <w:pPr>
              <w:pStyle w:val="TableText"/>
              <w:rPr>
                <w:rFonts w:cs="Arial"/>
                <w:szCs w:val="18"/>
              </w:rPr>
            </w:pPr>
            <w:r w:rsidRPr="00C47A3F">
              <w:rPr>
                <w:rFonts w:cs="Arial"/>
                <w:szCs w:val="18"/>
              </w:rPr>
              <w:t>No specific user role is required.</w:t>
            </w:r>
          </w:p>
          <w:p w:rsidR="00145B78" w:rsidRPr="00C47A3F" w:rsidRDefault="00145B78" w:rsidP="00A734CA">
            <w:pPr>
              <w:pStyle w:val="TableText"/>
              <w:spacing w:before="120"/>
              <w:rPr>
                <w:rFonts w:cs="Arial"/>
                <w:szCs w:val="18"/>
              </w:rPr>
            </w:pPr>
            <w:r w:rsidRPr="00A734CA">
              <w:rPr>
                <w:rFonts w:cs="Arial"/>
                <w:b/>
                <w:szCs w:val="18"/>
              </w:rPr>
              <w:t>Note:</w:t>
            </w:r>
            <w:r w:rsidRPr="00C47A3F">
              <w:rPr>
                <w:rFonts w:cs="Arial"/>
                <w:szCs w:val="18"/>
              </w:rPr>
              <w:t xml:space="preserve"> If the unit is to be modified repeatedly, a Traditional Supervisor </w:t>
            </w:r>
            <w:proofErr w:type="gramStart"/>
            <w:r w:rsidRPr="00C47A3F">
              <w:rPr>
                <w:rFonts w:cs="Arial"/>
                <w:szCs w:val="18"/>
              </w:rPr>
              <w:t>may</w:t>
            </w:r>
            <w:proofErr w:type="gramEnd"/>
            <w:r w:rsidRPr="00C47A3F">
              <w:rPr>
                <w:rFonts w:cs="Arial"/>
                <w:szCs w:val="18"/>
              </w:rPr>
              <w:t xml:space="preserve"> Remove the Final Status to allow use of the same blood unit in multiple modifications. </w:t>
            </w:r>
          </w:p>
        </w:tc>
        <w:tc>
          <w:tcPr>
            <w:tcW w:w="2430" w:type="dxa"/>
          </w:tcPr>
          <w:p w:rsidR="00145B78" w:rsidRPr="00C47A3F" w:rsidRDefault="00004854" w:rsidP="007C511D">
            <w:pPr>
              <w:pStyle w:val="TableText"/>
              <w:rPr>
                <w:rFonts w:cs="Arial"/>
                <w:szCs w:val="18"/>
              </w:rPr>
            </w:pPr>
            <w:r w:rsidRPr="00C47A3F">
              <w:rPr>
                <w:rFonts w:cs="Arial"/>
                <w:szCs w:val="18"/>
              </w:rPr>
              <w:t>N/A</w:t>
            </w: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Steps</w:t>
            </w:r>
          </w:p>
        </w:tc>
        <w:tc>
          <w:tcPr>
            <w:tcW w:w="9450" w:type="dxa"/>
            <w:tcMar>
              <w:top w:w="72" w:type="dxa"/>
              <w:bottom w:w="72" w:type="dxa"/>
            </w:tcMar>
            <w:vAlign w:val="bottom"/>
          </w:tcPr>
          <w:p w:rsidR="00145B78" w:rsidRPr="00C47A3F" w:rsidRDefault="00145B78" w:rsidP="00E91761">
            <w:pPr>
              <w:pStyle w:val="TableText"/>
              <w:rPr>
                <w:rFonts w:cs="Arial"/>
                <w:szCs w:val="18"/>
              </w:rPr>
            </w:pPr>
            <w:r w:rsidRPr="00C47A3F">
              <w:rPr>
                <w:rFonts w:cs="Arial"/>
                <w:szCs w:val="18"/>
              </w:rPr>
              <w:t xml:space="preserve">Modify one or </w:t>
            </w:r>
            <w:proofErr w:type="gramStart"/>
            <w:r w:rsidRPr="00C47A3F">
              <w:rPr>
                <w:rFonts w:cs="Arial"/>
                <w:szCs w:val="18"/>
              </w:rPr>
              <w:t>all of</w:t>
            </w:r>
            <w:proofErr w:type="gramEnd"/>
            <w:r w:rsidRPr="00C47A3F">
              <w:rPr>
                <w:rFonts w:cs="Arial"/>
                <w:szCs w:val="18"/>
              </w:rPr>
              <w:t xml:space="preserve"> the blood units in an applicable m</w:t>
            </w:r>
            <w:r w:rsidR="00E91761">
              <w:rPr>
                <w:rFonts w:cs="Arial"/>
                <w:szCs w:val="18"/>
              </w:rPr>
              <w:t>odification (specifically, THAW</w:t>
            </w:r>
            <w:r w:rsidRPr="00C47A3F">
              <w:rPr>
                <w:rFonts w:cs="Arial"/>
                <w:szCs w:val="18"/>
              </w:rPr>
              <w:t>).</w:t>
            </w:r>
          </w:p>
        </w:tc>
        <w:tc>
          <w:tcPr>
            <w:tcW w:w="2430" w:type="dxa"/>
          </w:tcPr>
          <w:p w:rsidR="00145B78" w:rsidRPr="00C47A3F" w:rsidRDefault="00004854" w:rsidP="007C511D">
            <w:pPr>
              <w:pStyle w:val="TableText"/>
              <w:rPr>
                <w:rFonts w:cs="Arial"/>
                <w:i/>
                <w:szCs w:val="18"/>
              </w:rPr>
            </w:pPr>
            <w:r w:rsidRPr="00C47A3F">
              <w:rPr>
                <w:rFonts w:cs="Arial"/>
                <w:i/>
                <w:szCs w:val="18"/>
              </w:rPr>
              <w:t>Enter the related defect tracking number.</w:t>
            </w: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Expected Outcome</w:t>
            </w:r>
          </w:p>
        </w:tc>
        <w:tc>
          <w:tcPr>
            <w:tcW w:w="9450" w:type="dxa"/>
            <w:tcMar>
              <w:top w:w="72" w:type="dxa"/>
              <w:bottom w:w="72" w:type="dxa"/>
            </w:tcMar>
            <w:vAlign w:val="bottom"/>
          </w:tcPr>
          <w:p w:rsidR="00145B78" w:rsidRPr="00C47A3F" w:rsidRDefault="00145B78" w:rsidP="007C511D">
            <w:pPr>
              <w:pStyle w:val="BodyText"/>
              <w:spacing w:before="0" w:after="0"/>
              <w:rPr>
                <w:rFonts w:ascii="Arial" w:hAnsi="Arial" w:cs="Arial"/>
                <w:sz w:val="18"/>
                <w:szCs w:val="18"/>
              </w:rPr>
            </w:pPr>
            <w:r w:rsidRPr="00C47A3F">
              <w:rPr>
                <w:rFonts w:ascii="Arial" w:hAnsi="Arial" w:cs="Arial"/>
                <w:sz w:val="18"/>
                <w:szCs w:val="18"/>
              </w:rPr>
              <w:t xml:space="preserve">Blood unit with the indicated product code can be modified to a transfusable product. </w:t>
            </w:r>
          </w:p>
        </w:tc>
        <w:tc>
          <w:tcPr>
            <w:tcW w:w="2430" w:type="dxa"/>
          </w:tcPr>
          <w:p w:rsidR="00145B78" w:rsidRPr="00C47A3F" w:rsidRDefault="00145B78" w:rsidP="007C511D">
            <w:pPr>
              <w:pStyle w:val="BodyText"/>
              <w:spacing w:before="0" w:after="0"/>
              <w:rPr>
                <w:rFonts w:ascii="Arial" w:hAnsi="Arial" w:cs="Arial"/>
                <w:sz w:val="18"/>
                <w:szCs w:val="18"/>
              </w:rPr>
            </w:pP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Reports</w:t>
            </w:r>
          </w:p>
        </w:tc>
        <w:tc>
          <w:tcPr>
            <w:tcW w:w="9450" w:type="dxa"/>
            <w:tcMar>
              <w:top w:w="72" w:type="dxa"/>
              <w:bottom w:w="72" w:type="dxa"/>
            </w:tcMar>
            <w:vAlign w:val="bottom"/>
          </w:tcPr>
          <w:p w:rsidR="00145B78" w:rsidRPr="00C47A3F" w:rsidRDefault="00145B78" w:rsidP="007C511D">
            <w:pPr>
              <w:pStyle w:val="BodyText"/>
              <w:spacing w:before="0" w:after="0"/>
              <w:rPr>
                <w:rFonts w:ascii="Arial" w:hAnsi="Arial" w:cs="Arial"/>
                <w:sz w:val="18"/>
                <w:szCs w:val="18"/>
              </w:rPr>
            </w:pPr>
            <w:r w:rsidRPr="00C47A3F">
              <w:rPr>
                <w:rFonts w:ascii="Arial" w:hAnsi="Arial" w:cs="Arial"/>
                <w:sz w:val="18"/>
                <w:szCs w:val="18"/>
              </w:rPr>
              <w:t xml:space="preserve">Unit History Report, Blood Availability </w:t>
            </w:r>
            <w:r w:rsidR="00C67ED5" w:rsidRPr="00C47A3F">
              <w:rPr>
                <w:rFonts w:ascii="Arial" w:hAnsi="Arial" w:cs="Arial"/>
                <w:sz w:val="18"/>
                <w:szCs w:val="18"/>
              </w:rPr>
              <w:t>Report, review</w:t>
            </w:r>
            <w:r w:rsidRPr="00C47A3F">
              <w:rPr>
                <w:rFonts w:ascii="Arial" w:hAnsi="Arial" w:cs="Arial"/>
                <w:sz w:val="18"/>
                <w:szCs w:val="18"/>
              </w:rPr>
              <w:t xml:space="preserve"> reports used at your facility</w:t>
            </w:r>
          </w:p>
        </w:tc>
        <w:tc>
          <w:tcPr>
            <w:tcW w:w="2430" w:type="dxa"/>
          </w:tcPr>
          <w:p w:rsidR="00145B78" w:rsidRPr="00C47A3F" w:rsidRDefault="00145B78" w:rsidP="007C511D">
            <w:pPr>
              <w:pStyle w:val="BodyText"/>
              <w:spacing w:before="0" w:after="0"/>
              <w:rPr>
                <w:rFonts w:ascii="Arial" w:hAnsi="Arial" w:cs="Arial"/>
                <w:sz w:val="18"/>
                <w:szCs w:val="18"/>
              </w:rPr>
            </w:pPr>
          </w:p>
        </w:tc>
      </w:tr>
      <w:tr w:rsidR="00145B78" w:rsidRPr="00C47A3F" w:rsidTr="00DD441D">
        <w:trPr>
          <w:cantSplit/>
        </w:trPr>
        <w:tc>
          <w:tcPr>
            <w:tcW w:w="10735" w:type="dxa"/>
            <w:gridSpan w:val="2"/>
            <w:shd w:val="clear" w:color="auto" w:fill="B3B3B3"/>
            <w:tcMar>
              <w:top w:w="72" w:type="dxa"/>
              <w:left w:w="115" w:type="dxa"/>
              <w:bottom w:w="72" w:type="dxa"/>
              <w:right w:w="115" w:type="dxa"/>
            </w:tcMar>
            <w:vAlign w:val="center"/>
          </w:tcPr>
          <w:p w:rsidR="00145B78" w:rsidRPr="00C47A3F" w:rsidRDefault="00145B78" w:rsidP="00A21A45">
            <w:pPr>
              <w:pStyle w:val="TableText"/>
              <w:rPr>
                <w:rFonts w:cs="Arial"/>
                <w:szCs w:val="18"/>
              </w:rPr>
            </w:pPr>
            <w:r w:rsidRPr="00C47A3F">
              <w:rPr>
                <w:rFonts w:cs="Arial"/>
                <w:b/>
                <w:szCs w:val="18"/>
              </w:rPr>
              <w:t>Scenario 3 (Selection and Issue):</w:t>
            </w:r>
            <w:r w:rsidRPr="00C47A3F">
              <w:rPr>
                <w:rFonts w:cs="Arial"/>
                <w:szCs w:val="18"/>
              </w:rPr>
              <w:t xml:space="preserve"> Verify the unit can be processed through normal path for patient transfusion.</w:t>
            </w:r>
          </w:p>
        </w:tc>
        <w:tc>
          <w:tcPr>
            <w:tcW w:w="2430" w:type="dxa"/>
            <w:shd w:val="clear" w:color="auto" w:fill="B3B3B3"/>
          </w:tcPr>
          <w:p w:rsidR="00145B78" w:rsidRPr="00C47A3F" w:rsidRDefault="00CF2945" w:rsidP="007C511D">
            <w:pPr>
              <w:pStyle w:val="TableText"/>
              <w:rPr>
                <w:rFonts w:cs="Arial"/>
                <w:b/>
                <w:szCs w:val="18"/>
              </w:rPr>
            </w:pPr>
            <w:r w:rsidRPr="00C47A3F">
              <w:rPr>
                <w:rFonts w:cs="Arial"/>
                <w:b/>
                <w:szCs w:val="18"/>
              </w:rPr>
              <w:t>Verification</w:t>
            </w: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Data</w:t>
            </w:r>
          </w:p>
        </w:tc>
        <w:tc>
          <w:tcPr>
            <w:tcW w:w="9450" w:type="dxa"/>
            <w:tcMar>
              <w:top w:w="72" w:type="dxa"/>
              <w:bottom w:w="72" w:type="dxa"/>
            </w:tcMar>
            <w:vAlign w:val="bottom"/>
          </w:tcPr>
          <w:p w:rsidR="00145B78" w:rsidRPr="00C47A3F" w:rsidRDefault="00145B78" w:rsidP="007C511D">
            <w:pPr>
              <w:pStyle w:val="TableText"/>
              <w:rPr>
                <w:rFonts w:cs="Arial"/>
                <w:szCs w:val="18"/>
              </w:rPr>
            </w:pPr>
            <w:r w:rsidRPr="00C47A3F">
              <w:rPr>
                <w:rFonts w:cs="Arial"/>
                <w:szCs w:val="18"/>
              </w:rPr>
              <w:t>Place and accession the appropriate orders for the patient.</w:t>
            </w:r>
          </w:p>
          <w:p w:rsidR="00145B78" w:rsidRPr="00C47A3F" w:rsidRDefault="00145B78" w:rsidP="007C511D">
            <w:pPr>
              <w:pStyle w:val="TableText"/>
              <w:rPr>
                <w:rFonts w:cs="Arial"/>
                <w:szCs w:val="18"/>
              </w:rPr>
            </w:pPr>
            <w:r w:rsidRPr="00C47A3F">
              <w:rPr>
                <w:rFonts w:cs="Arial"/>
                <w:szCs w:val="18"/>
              </w:rPr>
              <w:t>Accept the orders in VBECS (Orders, Accept Orders).</w:t>
            </w:r>
          </w:p>
        </w:tc>
        <w:tc>
          <w:tcPr>
            <w:tcW w:w="2430" w:type="dxa"/>
          </w:tcPr>
          <w:p w:rsidR="00145B78" w:rsidRPr="00C47A3F" w:rsidRDefault="00145B78" w:rsidP="007C511D">
            <w:pPr>
              <w:pStyle w:val="TableText"/>
              <w:rPr>
                <w:rFonts w:cs="Arial"/>
                <w:szCs w:val="18"/>
              </w:rPr>
            </w:pP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User</w:t>
            </w:r>
          </w:p>
        </w:tc>
        <w:tc>
          <w:tcPr>
            <w:tcW w:w="9450" w:type="dxa"/>
            <w:tcMar>
              <w:top w:w="72" w:type="dxa"/>
              <w:bottom w:w="72" w:type="dxa"/>
            </w:tcMar>
            <w:vAlign w:val="bottom"/>
          </w:tcPr>
          <w:p w:rsidR="00145B78" w:rsidRPr="00C47A3F" w:rsidRDefault="00145B78" w:rsidP="007C511D">
            <w:pPr>
              <w:pStyle w:val="TableText"/>
              <w:rPr>
                <w:rFonts w:cs="Arial"/>
                <w:szCs w:val="18"/>
              </w:rPr>
            </w:pPr>
            <w:r w:rsidRPr="00C47A3F">
              <w:rPr>
                <w:rFonts w:cs="Arial"/>
                <w:szCs w:val="18"/>
              </w:rPr>
              <w:t xml:space="preserve">No specific user role is required. </w:t>
            </w:r>
          </w:p>
        </w:tc>
        <w:tc>
          <w:tcPr>
            <w:tcW w:w="2430" w:type="dxa"/>
          </w:tcPr>
          <w:p w:rsidR="00145B78" w:rsidRPr="00C47A3F" w:rsidRDefault="00145B78" w:rsidP="007C511D">
            <w:pPr>
              <w:pStyle w:val="TableText"/>
              <w:rPr>
                <w:rFonts w:cs="Arial"/>
                <w:szCs w:val="18"/>
              </w:rPr>
            </w:pPr>
          </w:p>
        </w:tc>
      </w:tr>
      <w:tr w:rsidR="00192FD1" w:rsidRPr="00C47A3F" w:rsidTr="00DD441D">
        <w:trPr>
          <w:cantSplit/>
          <w:trHeight w:val="173"/>
        </w:trPr>
        <w:tc>
          <w:tcPr>
            <w:tcW w:w="1285" w:type="dxa"/>
            <w:vMerge w:val="restart"/>
            <w:tcMar>
              <w:top w:w="72" w:type="dxa"/>
              <w:left w:w="115" w:type="dxa"/>
              <w:bottom w:w="72" w:type="dxa"/>
              <w:right w:w="115" w:type="dxa"/>
            </w:tcMar>
            <w:vAlign w:val="center"/>
          </w:tcPr>
          <w:p w:rsidR="00192FD1" w:rsidRPr="00C47A3F" w:rsidRDefault="00192FD1" w:rsidP="00322295">
            <w:pPr>
              <w:pStyle w:val="TableText"/>
              <w:rPr>
                <w:rFonts w:cs="Arial"/>
                <w:b/>
                <w:szCs w:val="18"/>
              </w:rPr>
            </w:pPr>
            <w:r w:rsidRPr="00C47A3F">
              <w:rPr>
                <w:rFonts w:cs="Arial"/>
                <w:b/>
                <w:szCs w:val="18"/>
              </w:rPr>
              <w:t>Steps</w:t>
            </w:r>
          </w:p>
        </w:tc>
        <w:tc>
          <w:tcPr>
            <w:tcW w:w="9450" w:type="dxa"/>
            <w:tcMar>
              <w:top w:w="72" w:type="dxa"/>
              <w:bottom w:w="72" w:type="dxa"/>
            </w:tcMar>
            <w:vAlign w:val="bottom"/>
          </w:tcPr>
          <w:p w:rsidR="00192FD1" w:rsidRPr="00A734CA" w:rsidRDefault="00192FD1" w:rsidP="00CD62A9">
            <w:pPr>
              <w:pStyle w:val="TableText"/>
              <w:numPr>
                <w:ilvl w:val="0"/>
                <w:numId w:val="25"/>
              </w:numPr>
              <w:ind w:left="432"/>
              <w:rPr>
                <w:rFonts w:cs="Arial"/>
                <w:szCs w:val="18"/>
              </w:rPr>
            </w:pPr>
            <w:r w:rsidRPr="00C47A3F">
              <w:rPr>
                <w:rFonts w:cs="Arial"/>
                <w:szCs w:val="18"/>
              </w:rPr>
              <w:t xml:space="preserve">Assign the Unit (Blood Units, Select Units). </w:t>
            </w:r>
          </w:p>
        </w:tc>
        <w:tc>
          <w:tcPr>
            <w:tcW w:w="2430" w:type="dxa"/>
          </w:tcPr>
          <w:p w:rsidR="00192FD1" w:rsidRPr="00C47A3F" w:rsidRDefault="00192FD1" w:rsidP="00192FD1">
            <w:pPr>
              <w:pStyle w:val="TableText"/>
              <w:ind w:left="72"/>
              <w:rPr>
                <w:rFonts w:cs="Arial"/>
                <w:szCs w:val="18"/>
              </w:rPr>
            </w:pPr>
          </w:p>
        </w:tc>
      </w:tr>
      <w:tr w:rsidR="00192FD1" w:rsidRPr="00C47A3F" w:rsidTr="00DD441D">
        <w:trPr>
          <w:cantSplit/>
          <w:trHeight w:val="172"/>
        </w:trPr>
        <w:tc>
          <w:tcPr>
            <w:tcW w:w="1285" w:type="dxa"/>
            <w:vMerge/>
            <w:tcMar>
              <w:top w:w="72" w:type="dxa"/>
              <w:left w:w="115" w:type="dxa"/>
              <w:bottom w:w="72" w:type="dxa"/>
              <w:right w:w="115" w:type="dxa"/>
            </w:tcMar>
            <w:vAlign w:val="center"/>
          </w:tcPr>
          <w:p w:rsidR="00192FD1" w:rsidRPr="00C47A3F" w:rsidRDefault="00192FD1" w:rsidP="00322295">
            <w:pPr>
              <w:pStyle w:val="TableText"/>
              <w:rPr>
                <w:rFonts w:cs="Arial"/>
                <w:b/>
                <w:szCs w:val="18"/>
              </w:rPr>
            </w:pPr>
          </w:p>
        </w:tc>
        <w:tc>
          <w:tcPr>
            <w:tcW w:w="9450" w:type="dxa"/>
            <w:tcMar>
              <w:top w:w="72" w:type="dxa"/>
              <w:bottom w:w="72" w:type="dxa"/>
            </w:tcMar>
            <w:vAlign w:val="bottom"/>
          </w:tcPr>
          <w:p w:rsidR="00192FD1" w:rsidRPr="00A734CA" w:rsidRDefault="00192FD1" w:rsidP="00CD62A9">
            <w:pPr>
              <w:pStyle w:val="TableText"/>
              <w:numPr>
                <w:ilvl w:val="0"/>
                <w:numId w:val="25"/>
              </w:numPr>
              <w:ind w:left="432"/>
              <w:rPr>
                <w:rFonts w:cs="Arial"/>
                <w:szCs w:val="18"/>
              </w:rPr>
            </w:pPr>
            <w:r w:rsidRPr="00C47A3F">
              <w:rPr>
                <w:rFonts w:cs="Arial"/>
                <w:szCs w:val="18"/>
              </w:rPr>
              <w:t>Optionally, print the BTRF and Caution Tag.</w:t>
            </w:r>
          </w:p>
        </w:tc>
        <w:tc>
          <w:tcPr>
            <w:tcW w:w="2430" w:type="dxa"/>
          </w:tcPr>
          <w:p w:rsidR="00192FD1" w:rsidRPr="00C47A3F" w:rsidRDefault="00192FD1" w:rsidP="00192FD1">
            <w:pPr>
              <w:pStyle w:val="TableText"/>
              <w:ind w:left="72"/>
              <w:rPr>
                <w:rFonts w:cs="Arial"/>
                <w:szCs w:val="18"/>
              </w:rPr>
            </w:pPr>
          </w:p>
        </w:tc>
      </w:tr>
      <w:tr w:rsidR="00192FD1" w:rsidRPr="00C47A3F" w:rsidTr="00DD441D">
        <w:trPr>
          <w:cantSplit/>
          <w:trHeight w:val="172"/>
        </w:trPr>
        <w:tc>
          <w:tcPr>
            <w:tcW w:w="1285" w:type="dxa"/>
            <w:vMerge/>
            <w:tcMar>
              <w:top w:w="72" w:type="dxa"/>
              <w:left w:w="115" w:type="dxa"/>
              <w:bottom w:w="72" w:type="dxa"/>
              <w:right w:w="115" w:type="dxa"/>
            </w:tcMar>
            <w:vAlign w:val="center"/>
          </w:tcPr>
          <w:p w:rsidR="00192FD1" w:rsidRPr="00C47A3F" w:rsidRDefault="00192FD1" w:rsidP="00322295">
            <w:pPr>
              <w:pStyle w:val="TableText"/>
              <w:rPr>
                <w:rFonts w:cs="Arial"/>
                <w:b/>
                <w:szCs w:val="18"/>
              </w:rPr>
            </w:pPr>
          </w:p>
        </w:tc>
        <w:tc>
          <w:tcPr>
            <w:tcW w:w="9450" w:type="dxa"/>
            <w:tcMar>
              <w:top w:w="72" w:type="dxa"/>
              <w:bottom w:w="72" w:type="dxa"/>
            </w:tcMar>
            <w:vAlign w:val="bottom"/>
          </w:tcPr>
          <w:p w:rsidR="00192FD1" w:rsidRPr="00A734CA" w:rsidRDefault="00192FD1" w:rsidP="00CD62A9">
            <w:pPr>
              <w:pStyle w:val="TableText"/>
              <w:numPr>
                <w:ilvl w:val="0"/>
                <w:numId w:val="25"/>
              </w:numPr>
              <w:ind w:left="432"/>
              <w:rPr>
                <w:rFonts w:cs="Arial"/>
                <w:szCs w:val="18"/>
              </w:rPr>
            </w:pPr>
            <w:r w:rsidRPr="00C47A3F">
              <w:rPr>
                <w:rFonts w:cs="Arial"/>
                <w:szCs w:val="18"/>
              </w:rPr>
              <w:t>Issue the Unit (Patients, Issue Blood Components).</w:t>
            </w:r>
          </w:p>
        </w:tc>
        <w:tc>
          <w:tcPr>
            <w:tcW w:w="2430" w:type="dxa"/>
          </w:tcPr>
          <w:p w:rsidR="00192FD1" w:rsidRPr="00C47A3F" w:rsidRDefault="00CF2945" w:rsidP="00192FD1">
            <w:pPr>
              <w:pStyle w:val="TableText"/>
              <w:ind w:left="72"/>
              <w:rPr>
                <w:rFonts w:cs="Arial"/>
                <w:szCs w:val="18"/>
              </w:rPr>
            </w:pPr>
            <w:r w:rsidRPr="00C47A3F">
              <w:rPr>
                <w:rFonts w:cs="Arial"/>
                <w:szCs w:val="18"/>
              </w:rPr>
              <w:t xml:space="preserve">Verify that the </w:t>
            </w:r>
            <w:r w:rsidR="00192FD1" w:rsidRPr="00C47A3F">
              <w:rPr>
                <w:rFonts w:cs="Arial"/>
                <w:szCs w:val="18"/>
              </w:rPr>
              <w:t>Blood unit with the indicated product code can be issued for patient transfusion.</w:t>
            </w:r>
          </w:p>
        </w:tc>
      </w:tr>
      <w:tr w:rsidR="00192FD1" w:rsidRPr="00C47A3F" w:rsidTr="00DD441D">
        <w:trPr>
          <w:cantSplit/>
          <w:trHeight w:val="172"/>
        </w:trPr>
        <w:tc>
          <w:tcPr>
            <w:tcW w:w="1285" w:type="dxa"/>
            <w:vMerge/>
            <w:tcMar>
              <w:top w:w="72" w:type="dxa"/>
              <w:left w:w="115" w:type="dxa"/>
              <w:bottom w:w="72" w:type="dxa"/>
              <w:right w:w="115" w:type="dxa"/>
            </w:tcMar>
            <w:vAlign w:val="center"/>
          </w:tcPr>
          <w:p w:rsidR="00192FD1" w:rsidRPr="00C47A3F" w:rsidRDefault="00192FD1" w:rsidP="00322295">
            <w:pPr>
              <w:pStyle w:val="TableText"/>
              <w:rPr>
                <w:rFonts w:cs="Arial"/>
                <w:b/>
                <w:szCs w:val="18"/>
              </w:rPr>
            </w:pPr>
          </w:p>
        </w:tc>
        <w:tc>
          <w:tcPr>
            <w:tcW w:w="9450" w:type="dxa"/>
            <w:tcMar>
              <w:top w:w="72" w:type="dxa"/>
              <w:bottom w:w="72" w:type="dxa"/>
            </w:tcMar>
            <w:vAlign w:val="bottom"/>
          </w:tcPr>
          <w:p w:rsidR="00192FD1" w:rsidRPr="00C47A3F" w:rsidRDefault="00192FD1" w:rsidP="00CD62A9">
            <w:pPr>
              <w:pStyle w:val="TableText"/>
              <w:numPr>
                <w:ilvl w:val="0"/>
                <w:numId w:val="25"/>
              </w:numPr>
              <w:ind w:left="432"/>
              <w:rPr>
                <w:rFonts w:cs="Arial"/>
                <w:szCs w:val="18"/>
              </w:rPr>
            </w:pPr>
            <w:r w:rsidRPr="00C47A3F">
              <w:rPr>
                <w:rFonts w:cs="Arial"/>
                <w:szCs w:val="18"/>
              </w:rPr>
              <w:t>Enter Post-Transfusion Information.</w:t>
            </w:r>
          </w:p>
        </w:tc>
        <w:tc>
          <w:tcPr>
            <w:tcW w:w="2430" w:type="dxa"/>
          </w:tcPr>
          <w:p w:rsidR="00192FD1" w:rsidRPr="00C47A3F" w:rsidRDefault="00CF2945" w:rsidP="00192FD1">
            <w:pPr>
              <w:pStyle w:val="TableText"/>
              <w:ind w:left="72"/>
              <w:rPr>
                <w:rFonts w:cs="Arial"/>
                <w:szCs w:val="18"/>
              </w:rPr>
            </w:pPr>
            <w:r w:rsidRPr="00C47A3F">
              <w:rPr>
                <w:rFonts w:cs="Arial"/>
                <w:szCs w:val="18"/>
              </w:rPr>
              <w:t xml:space="preserve">Verify that the </w:t>
            </w:r>
            <w:r w:rsidR="00192FD1" w:rsidRPr="00C47A3F">
              <w:rPr>
                <w:rFonts w:cs="Arial"/>
                <w:szCs w:val="18"/>
              </w:rPr>
              <w:t>Blood unit with the indicated product code can be updated to a transfused status.</w:t>
            </w:r>
          </w:p>
        </w:tc>
      </w:tr>
      <w:tr w:rsidR="00145B78" w:rsidRPr="00C47A3F" w:rsidTr="00DD441D">
        <w:trPr>
          <w:cantSplit/>
        </w:trPr>
        <w:tc>
          <w:tcPr>
            <w:tcW w:w="1285" w:type="dxa"/>
            <w:tcMar>
              <w:top w:w="72" w:type="dxa"/>
              <w:left w:w="115" w:type="dxa"/>
              <w:bottom w:w="72" w:type="dxa"/>
              <w:right w:w="115" w:type="dxa"/>
            </w:tcMar>
            <w:vAlign w:val="center"/>
          </w:tcPr>
          <w:p w:rsidR="00145B78" w:rsidRPr="00C47A3F" w:rsidRDefault="00145B78" w:rsidP="00322295">
            <w:pPr>
              <w:pStyle w:val="TableText"/>
              <w:rPr>
                <w:rFonts w:cs="Arial"/>
                <w:b/>
                <w:szCs w:val="18"/>
              </w:rPr>
            </w:pPr>
            <w:r w:rsidRPr="00C47A3F">
              <w:rPr>
                <w:rFonts w:cs="Arial"/>
                <w:b/>
                <w:szCs w:val="18"/>
              </w:rPr>
              <w:t>Reports</w:t>
            </w:r>
          </w:p>
        </w:tc>
        <w:tc>
          <w:tcPr>
            <w:tcW w:w="9450" w:type="dxa"/>
            <w:tcMar>
              <w:top w:w="72" w:type="dxa"/>
              <w:bottom w:w="72" w:type="dxa"/>
            </w:tcMar>
            <w:vAlign w:val="bottom"/>
          </w:tcPr>
          <w:p w:rsidR="00145B78" w:rsidRPr="00C47A3F" w:rsidRDefault="00145B78" w:rsidP="007C511D">
            <w:pPr>
              <w:pStyle w:val="BodyText"/>
              <w:spacing w:before="0" w:after="0"/>
              <w:rPr>
                <w:rFonts w:ascii="Arial" w:hAnsi="Arial" w:cs="Arial"/>
                <w:sz w:val="18"/>
                <w:szCs w:val="18"/>
              </w:rPr>
            </w:pPr>
            <w:r w:rsidRPr="00C47A3F">
              <w:rPr>
                <w:rFonts w:ascii="Arial" w:hAnsi="Arial" w:cs="Arial"/>
                <w:sz w:val="18"/>
                <w:szCs w:val="18"/>
              </w:rPr>
              <w:t xml:space="preserve">Unit History Report, Patient History Report, Blood Availability </w:t>
            </w:r>
            <w:r w:rsidR="00C67ED5" w:rsidRPr="00C47A3F">
              <w:rPr>
                <w:rFonts w:ascii="Arial" w:hAnsi="Arial" w:cs="Arial"/>
                <w:sz w:val="18"/>
                <w:szCs w:val="18"/>
              </w:rPr>
              <w:t>Report, review</w:t>
            </w:r>
            <w:r w:rsidRPr="00C47A3F">
              <w:rPr>
                <w:rFonts w:ascii="Arial" w:hAnsi="Arial" w:cs="Arial"/>
                <w:sz w:val="18"/>
                <w:szCs w:val="18"/>
              </w:rPr>
              <w:t xml:space="preserve"> reports used at your facility</w:t>
            </w:r>
          </w:p>
        </w:tc>
        <w:tc>
          <w:tcPr>
            <w:tcW w:w="2430" w:type="dxa"/>
          </w:tcPr>
          <w:p w:rsidR="00145B78" w:rsidRPr="00C47A3F" w:rsidRDefault="00145B78" w:rsidP="007C511D">
            <w:pPr>
              <w:pStyle w:val="BodyText"/>
              <w:spacing w:before="0" w:after="0"/>
              <w:rPr>
                <w:rFonts w:ascii="Arial" w:hAnsi="Arial" w:cs="Arial"/>
                <w:sz w:val="18"/>
                <w:szCs w:val="18"/>
              </w:rPr>
            </w:pPr>
          </w:p>
        </w:tc>
      </w:tr>
    </w:tbl>
    <w:p w:rsidR="005A7381" w:rsidRDefault="005A7381" w:rsidP="00935ECB">
      <w:pPr>
        <w:pStyle w:val="Heading1"/>
      </w:pPr>
    </w:p>
    <w:p w:rsidR="004C718F" w:rsidRPr="0050656D" w:rsidRDefault="005A7381" w:rsidP="0050656D">
      <w:pPr>
        <w:rPr>
          <w:rFonts w:ascii="Arial" w:hAnsi="Arial" w:cs="Arial"/>
          <w:b/>
          <w:bCs/>
          <w:kern w:val="32"/>
          <w:sz w:val="36"/>
          <w:szCs w:val="32"/>
        </w:rPr>
      </w:pPr>
      <w:r>
        <w:br w:type="page"/>
      </w:r>
    </w:p>
    <w:tbl>
      <w:tblPr>
        <w:tblW w:w="137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5850"/>
        <w:gridCol w:w="6480"/>
      </w:tblGrid>
      <w:tr w:rsidR="000D3ACF" w:rsidRPr="00C47A3F" w:rsidTr="00DD441D">
        <w:trPr>
          <w:cantSplit/>
          <w:tblHeader/>
        </w:trPr>
        <w:tc>
          <w:tcPr>
            <w:tcW w:w="13705" w:type="dxa"/>
            <w:gridSpan w:val="3"/>
            <w:shd w:val="pct25" w:color="auto" w:fill="auto"/>
            <w:tcMar>
              <w:top w:w="72" w:type="dxa"/>
              <w:left w:w="115" w:type="dxa"/>
              <w:bottom w:w="72" w:type="dxa"/>
              <w:right w:w="115" w:type="dxa"/>
            </w:tcMar>
            <w:vAlign w:val="center"/>
          </w:tcPr>
          <w:p w:rsidR="000D3ACF" w:rsidRPr="00C47A3F" w:rsidRDefault="000D3ACF" w:rsidP="00984CEC">
            <w:pPr>
              <w:pStyle w:val="Heading3"/>
              <w:rPr>
                <w:sz w:val="22"/>
                <w:szCs w:val="22"/>
              </w:rPr>
            </w:pPr>
            <w:bookmarkStart w:id="63" w:name="_Hlk521402643"/>
            <w:r w:rsidRPr="00C47A3F">
              <w:rPr>
                <w:szCs w:val="18"/>
              </w:rPr>
              <w:lastRenderedPageBreak/>
              <w:br w:type="page"/>
            </w:r>
            <w:bookmarkStart w:id="64" w:name="_Ref431278593"/>
            <w:bookmarkStart w:id="65" w:name="_Toc445989171"/>
            <w:bookmarkStart w:id="66" w:name="_Ref494202892"/>
            <w:bookmarkStart w:id="67" w:name="_Ref494710473"/>
            <w:bookmarkStart w:id="68" w:name="_Toc530065145"/>
            <w:r w:rsidRPr="00E74C35">
              <w:t xml:space="preserve">Test Group </w:t>
            </w:r>
            <w:bookmarkEnd w:id="64"/>
            <w:bookmarkEnd w:id="65"/>
            <w:bookmarkEnd w:id="66"/>
            <w:r w:rsidR="00984CEC" w:rsidRPr="00E74C35">
              <w:t>Three</w:t>
            </w:r>
            <w:r w:rsidR="00302135" w:rsidRPr="00E74C35">
              <w:t>:</w:t>
            </w:r>
            <w:r w:rsidR="00320341" w:rsidRPr="00E74C35">
              <w:t xml:space="preserve"> </w:t>
            </w:r>
            <w:r w:rsidR="00302135" w:rsidRPr="00E74C35">
              <w:t>Issue Blood Component</w:t>
            </w:r>
            <w:r w:rsidR="00EF7C22" w:rsidRPr="00E74C35">
              <w:t xml:space="preserve"> refresh for </w:t>
            </w:r>
            <w:r w:rsidR="00302135" w:rsidRPr="00E74C35">
              <w:t>ABO/Rh</w:t>
            </w:r>
            <w:r w:rsidR="00EF7C22" w:rsidRPr="00E74C35">
              <w:t xml:space="preserve"> test</w:t>
            </w:r>
            <w:bookmarkEnd w:id="67"/>
            <w:bookmarkEnd w:id="68"/>
            <w:r w:rsidRPr="00C47A3F">
              <w:rPr>
                <w:rFonts w:ascii="Arial Bold" w:hAnsi="Arial Bold"/>
                <w:vanish/>
                <w:sz w:val="22"/>
                <w:szCs w:val="22"/>
              </w:rPr>
              <w:t xml:space="preserve"> CR 3550</w:t>
            </w:r>
          </w:p>
        </w:tc>
      </w:tr>
      <w:tr w:rsidR="000D3ACF" w:rsidRPr="00C47A3F" w:rsidTr="00DD441D">
        <w:trPr>
          <w:cantSplit/>
          <w:trHeight w:val="382"/>
        </w:trPr>
        <w:tc>
          <w:tcPr>
            <w:tcW w:w="13705" w:type="dxa"/>
            <w:gridSpan w:val="3"/>
            <w:shd w:val="pct25" w:color="auto" w:fill="auto"/>
            <w:tcMar>
              <w:top w:w="72" w:type="dxa"/>
              <w:left w:w="115" w:type="dxa"/>
              <w:bottom w:w="72" w:type="dxa"/>
              <w:right w:w="115" w:type="dxa"/>
            </w:tcMar>
            <w:vAlign w:val="center"/>
          </w:tcPr>
          <w:p w:rsidR="000D3ACF" w:rsidRPr="00C47A3F" w:rsidRDefault="000D3ACF" w:rsidP="00266EFB">
            <w:pPr>
              <w:pStyle w:val="TableText"/>
            </w:pPr>
            <w:r w:rsidRPr="00C47A3F">
              <w:rPr>
                <w:b/>
                <w:bCs/>
              </w:rPr>
              <w:t xml:space="preserve">Test Objective: </w:t>
            </w:r>
            <w:r w:rsidRPr="00C47A3F">
              <w:t>Demonstrate that when a user attempts to save the blood product issue when pertinent data has been changed in the interim:</w:t>
            </w:r>
          </w:p>
          <w:p w:rsidR="000D3ACF" w:rsidRPr="00C47A3F" w:rsidRDefault="000D3ACF" w:rsidP="00CD62A9">
            <w:pPr>
              <w:pStyle w:val="TableText"/>
              <w:numPr>
                <w:ilvl w:val="0"/>
                <w:numId w:val="22"/>
              </w:numPr>
            </w:pPr>
            <w:r w:rsidRPr="00C47A3F">
              <w:t>data will be refreshed when the user attempts to save the blood product issue</w:t>
            </w:r>
          </w:p>
          <w:p w:rsidR="000D3ACF" w:rsidRPr="00C47A3F" w:rsidRDefault="000D3ACF" w:rsidP="00CD62A9">
            <w:pPr>
              <w:pStyle w:val="TableText"/>
              <w:numPr>
                <w:ilvl w:val="0"/>
                <w:numId w:val="22"/>
              </w:numPr>
            </w:pPr>
            <w:r w:rsidRPr="00C47A3F">
              <w:t>user will receive a message stating a patient’s critical element was modified by another user</w:t>
            </w:r>
          </w:p>
          <w:p w:rsidR="000D3ACF" w:rsidRPr="00C47A3F" w:rsidRDefault="000D3ACF" w:rsidP="00CD62A9">
            <w:pPr>
              <w:pStyle w:val="TableText"/>
              <w:numPr>
                <w:ilvl w:val="0"/>
                <w:numId w:val="22"/>
              </w:numPr>
            </w:pPr>
            <w:r w:rsidRPr="00C47A3F">
              <w:t xml:space="preserve">unit issue is not allowed </w:t>
            </w:r>
          </w:p>
          <w:p w:rsidR="000D3ACF" w:rsidRPr="00C47A3F" w:rsidRDefault="000D3ACF" w:rsidP="00266EFB">
            <w:pPr>
              <w:pStyle w:val="TableText"/>
              <w:rPr>
                <w:rFonts w:cs="Arial"/>
                <w:szCs w:val="18"/>
              </w:rPr>
            </w:pPr>
          </w:p>
          <w:p w:rsidR="000D3ACF" w:rsidRPr="00C47A3F" w:rsidRDefault="000D3ACF" w:rsidP="00266EFB">
            <w:pPr>
              <w:pStyle w:val="TableText"/>
              <w:rPr>
                <w:u w:val="single"/>
              </w:rPr>
            </w:pPr>
            <w:r w:rsidRPr="00C47A3F">
              <w:rPr>
                <w:u w:val="single"/>
              </w:rPr>
              <w:t>Repeat these test cases for the patient’s critical elements</w:t>
            </w:r>
            <w:r w:rsidRPr="00C47A3F">
              <w:rPr>
                <w:u w:val="single"/>
                <w:vertAlign w:val="superscript"/>
              </w:rPr>
              <w:t>:</w:t>
            </w:r>
          </w:p>
          <w:p w:rsidR="000D3ACF" w:rsidRPr="00C47A3F" w:rsidRDefault="000D3ACF" w:rsidP="00CD62A9">
            <w:pPr>
              <w:pStyle w:val="TableText"/>
              <w:numPr>
                <w:ilvl w:val="0"/>
                <w:numId w:val="19"/>
              </w:numPr>
              <w:ind w:hanging="90"/>
            </w:pPr>
            <w:r w:rsidRPr="00C47A3F">
              <w:t>ABO/Rh blood type</w:t>
            </w:r>
            <w:r w:rsidR="001A57F1" w:rsidRPr="00C47A3F">
              <w:t xml:space="preserve"> </w:t>
            </w:r>
            <w:r w:rsidR="00446740" w:rsidRPr="00C47A3F">
              <w:rPr>
                <w:rFonts w:cs="Arial"/>
                <w:szCs w:val="18"/>
              </w:rPr>
              <w:t>&lt;critical element&gt;</w:t>
            </w:r>
          </w:p>
        </w:tc>
      </w:tr>
      <w:tr w:rsidR="000D3ACF" w:rsidRPr="00C47A3F" w:rsidTr="00DD441D">
        <w:trPr>
          <w:cantSplit/>
        </w:trPr>
        <w:tc>
          <w:tcPr>
            <w:tcW w:w="13705" w:type="dxa"/>
            <w:gridSpan w:val="3"/>
            <w:shd w:val="pct25" w:color="auto" w:fill="auto"/>
            <w:tcMar>
              <w:top w:w="72" w:type="dxa"/>
              <w:left w:w="115" w:type="dxa"/>
              <w:bottom w:w="72" w:type="dxa"/>
              <w:right w:w="115" w:type="dxa"/>
            </w:tcMar>
            <w:vAlign w:val="center"/>
          </w:tcPr>
          <w:p w:rsidR="000D3ACF" w:rsidRPr="00C47A3F" w:rsidRDefault="000D3ACF" w:rsidP="00266EFB">
            <w:pPr>
              <w:pStyle w:val="TableText"/>
              <w:rPr>
                <w:rFonts w:cs="Arial"/>
                <w:szCs w:val="18"/>
              </w:rPr>
            </w:pPr>
            <w:r w:rsidRPr="00C47A3F">
              <w:rPr>
                <w:rFonts w:cs="Arial"/>
                <w:b/>
                <w:szCs w:val="18"/>
              </w:rPr>
              <w:t>Scenario 1:</w:t>
            </w:r>
            <w:r w:rsidRPr="00C47A3F">
              <w:rPr>
                <w:rFonts w:cs="Arial"/>
                <w:szCs w:val="18"/>
              </w:rPr>
              <w:t xml:space="preserve"> Verify that data is refreshed when the user attempts to save the blood product issue and will message appropriately when pertinent data are added that may impact the suitability of the selected units for transfusion.</w:t>
            </w:r>
          </w:p>
          <w:p w:rsidR="000D3ACF" w:rsidRPr="00C47A3F" w:rsidRDefault="000D3ACF" w:rsidP="00266EFB">
            <w:pPr>
              <w:pStyle w:val="TableText"/>
              <w:rPr>
                <w:rFonts w:cs="Arial"/>
                <w:szCs w:val="18"/>
              </w:rPr>
            </w:pPr>
          </w:p>
          <w:p w:rsidR="000D3ACF" w:rsidRPr="00C47A3F" w:rsidRDefault="000D3ACF" w:rsidP="00266EFB">
            <w:pPr>
              <w:pStyle w:val="TableText"/>
            </w:pPr>
            <w:r w:rsidRPr="00C47A3F">
              <w:rPr>
                <w:rFonts w:cs="Arial"/>
                <w:b/>
                <w:szCs w:val="18"/>
              </w:rPr>
              <w:t>Note:</w:t>
            </w:r>
            <w:r w:rsidRPr="00C47A3F">
              <w:rPr>
                <w:rFonts w:cs="Arial"/>
                <w:szCs w:val="18"/>
              </w:rPr>
              <w:t xml:space="preserve">  This scenario mentions emergency issue as optional testing path and may or may not apply to the actual execution based on your unit or patient selection.</w:t>
            </w:r>
            <w:r w:rsidRPr="00C47A3F">
              <w:t xml:space="preserve"> </w:t>
            </w:r>
          </w:p>
          <w:p w:rsidR="000D3ACF" w:rsidRPr="00C47A3F" w:rsidRDefault="000D3ACF" w:rsidP="00266EFB">
            <w:pPr>
              <w:pStyle w:val="TableText"/>
              <w:rPr>
                <w:rFonts w:cs="Arial"/>
                <w:szCs w:val="18"/>
              </w:rPr>
            </w:pPr>
            <w:r w:rsidRPr="00C47A3F">
              <w:rPr>
                <w:rFonts w:cs="Arial"/>
                <w:szCs w:val="18"/>
              </w:rPr>
              <w:t>There are different warnings that appear to when a user attempts to issue a unit AFTER a change to critical elements. These continue to perform as expected and are optionally tested in Step 5.</w:t>
            </w:r>
          </w:p>
        </w:tc>
      </w:tr>
      <w:tr w:rsidR="000D3ACF" w:rsidRPr="00C47A3F" w:rsidTr="00DD441D">
        <w:trPr>
          <w:cantSplit/>
        </w:trPr>
        <w:tc>
          <w:tcPr>
            <w:tcW w:w="1375" w:type="dxa"/>
            <w:tcMar>
              <w:top w:w="72" w:type="dxa"/>
              <w:left w:w="115" w:type="dxa"/>
              <w:bottom w:w="72" w:type="dxa"/>
              <w:right w:w="115" w:type="dxa"/>
            </w:tcMar>
            <w:vAlign w:val="center"/>
          </w:tcPr>
          <w:p w:rsidR="000D3ACF" w:rsidRPr="00C47A3F" w:rsidRDefault="000D3ACF" w:rsidP="00266EFB">
            <w:pPr>
              <w:pStyle w:val="TableText"/>
              <w:ind w:left="180"/>
              <w:rPr>
                <w:rFonts w:cs="Arial"/>
                <w:b/>
                <w:szCs w:val="18"/>
              </w:rPr>
            </w:pPr>
            <w:r w:rsidRPr="00C47A3F">
              <w:rPr>
                <w:rFonts w:cs="Arial"/>
                <w:b/>
                <w:szCs w:val="18"/>
              </w:rPr>
              <w:t>Data</w:t>
            </w:r>
          </w:p>
        </w:tc>
        <w:tc>
          <w:tcPr>
            <w:tcW w:w="12330" w:type="dxa"/>
            <w:gridSpan w:val="2"/>
            <w:tcMar>
              <w:top w:w="72" w:type="dxa"/>
              <w:bottom w:w="72" w:type="dxa"/>
            </w:tcMar>
            <w:vAlign w:val="bottom"/>
          </w:tcPr>
          <w:p w:rsidR="000D3ACF" w:rsidRPr="00C47A3F" w:rsidRDefault="003B089E" w:rsidP="00CD62A9">
            <w:pPr>
              <w:pStyle w:val="TableText"/>
              <w:numPr>
                <w:ilvl w:val="0"/>
                <w:numId w:val="21"/>
              </w:numPr>
              <w:ind w:left="252" w:hanging="252"/>
              <w:rPr>
                <w:rFonts w:cs="Arial"/>
                <w:szCs w:val="18"/>
              </w:rPr>
            </w:pPr>
            <w:r w:rsidRPr="00C47A3F">
              <w:rPr>
                <w:rFonts w:cs="Arial"/>
                <w:szCs w:val="18"/>
              </w:rPr>
              <w:t>Select or create a patient.</w:t>
            </w:r>
          </w:p>
          <w:p w:rsidR="003B089E" w:rsidRPr="006B6FBE" w:rsidRDefault="003B089E" w:rsidP="006B6FBE">
            <w:pPr>
              <w:pStyle w:val="TableText"/>
              <w:ind w:left="252" w:hanging="252"/>
              <w:rPr>
                <w:rFonts w:cs="Arial"/>
                <w:b/>
                <w:szCs w:val="18"/>
              </w:rPr>
            </w:pPr>
            <w:r w:rsidRPr="006B6FBE">
              <w:rPr>
                <w:rFonts w:cs="Arial"/>
                <w:b/>
                <w:szCs w:val="18"/>
              </w:rPr>
              <w:t>User A:</w:t>
            </w:r>
          </w:p>
          <w:p w:rsidR="000D3ACF" w:rsidRPr="00C47A3F" w:rsidRDefault="000D3ACF" w:rsidP="00CD62A9">
            <w:pPr>
              <w:pStyle w:val="TableText"/>
              <w:numPr>
                <w:ilvl w:val="0"/>
                <w:numId w:val="21"/>
              </w:numPr>
              <w:ind w:left="252" w:hanging="252"/>
              <w:rPr>
                <w:rFonts w:cs="Arial"/>
                <w:szCs w:val="18"/>
              </w:rPr>
            </w:pPr>
            <w:r w:rsidRPr="00C47A3F">
              <w:rPr>
                <w:rFonts w:cs="Arial"/>
                <w:szCs w:val="18"/>
              </w:rPr>
              <w:t>Enter CPRS TAS and appropriate Component Order.</w:t>
            </w:r>
          </w:p>
          <w:p w:rsidR="000D3ACF" w:rsidRPr="00C47A3F" w:rsidRDefault="000D3ACF" w:rsidP="00CD62A9">
            <w:pPr>
              <w:pStyle w:val="TableText"/>
              <w:numPr>
                <w:ilvl w:val="0"/>
                <w:numId w:val="21"/>
              </w:numPr>
              <w:ind w:left="252" w:hanging="252"/>
              <w:rPr>
                <w:rFonts w:cs="Arial"/>
                <w:szCs w:val="18"/>
              </w:rPr>
            </w:pPr>
            <w:r w:rsidRPr="00C47A3F">
              <w:rPr>
                <w:rFonts w:cs="Arial"/>
                <w:szCs w:val="18"/>
              </w:rPr>
              <w:t>Process the TAS to completion. Select blood component units that are available for routine and/or Emergency issue, at least one unit may appear on each of the tabs. More units may be added at your discretion.</w:t>
            </w:r>
          </w:p>
          <w:p w:rsidR="003B089E" w:rsidRPr="006B6FBE" w:rsidRDefault="003B089E" w:rsidP="006B6FBE">
            <w:pPr>
              <w:pStyle w:val="TableText"/>
              <w:ind w:left="252" w:hanging="252"/>
              <w:rPr>
                <w:rFonts w:cs="Arial"/>
                <w:b/>
                <w:szCs w:val="18"/>
              </w:rPr>
            </w:pPr>
            <w:r w:rsidRPr="006B6FBE">
              <w:rPr>
                <w:rFonts w:cs="Arial"/>
                <w:b/>
                <w:szCs w:val="18"/>
              </w:rPr>
              <w:t xml:space="preserve">User B: </w:t>
            </w:r>
          </w:p>
          <w:p w:rsidR="000D3ACF" w:rsidRPr="00C47A3F" w:rsidRDefault="003B089E" w:rsidP="00CD62A9">
            <w:pPr>
              <w:pStyle w:val="TableText"/>
              <w:numPr>
                <w:ilvl w:val="0"/>
                <w:numId w:val="21"/>
              </w:numPr>
              <w:ind w:left="252" w:hanging="252"/>
              <w:rPr>
                <w:rFonts w:cs="Arial"/>
                <w:szCs w:val="18"/>
              </w:rPr>
            </w:pPr>
            <w:r w:rsidRPr="00C47A3F">
              <w:rPr>
                <w:rFonts w:cs="Arial"/>
                <w:szCs w:val="18"/>
              </w:rPr>
              <w:t>Enter a CPRS or reflex ABO/Rh test for the selected patient.  Do not enter any test results until the step below.</w:t>
            </w:r>
          </w:p>
        </w:tc>
      </w:tr>
      <w:tr w:rsidR="000D3ACF" w:rsidRPr="00C47A3F" w:rsidTr="00DD441D">
        <w:trPr>
          <w:cantSplit/>
        </w:trPr>
        <w:tc>
          <w:tcPr>
            <w:tcW w:w="1375" w:type="dxa"/>
            <w:tcMar>
              <w:top w:w="72" w:type="dxa"/>
              <w:left w:w="115" w:type="dxa"/>
              <w:bottom w:w="72" w:type="dxa"/>
              <w:right w:w="115" w:type="dxa"/>
            </w:tcMar>
            <w:vAlign w:val="center"/>
          </w:tcPr>
          <w:p w:rsidR="000D3ACF" w:rsidRPr="00C47A3F" w:rsidRDefault="000D3ACF" w:rsidP="00266EFB">
            <w:pPr>
              <w:pStyle w:val="TableText"/>
              <w:ind w:left="180"/>
              <w:rPr>
                <w:rFonts w:cs="Arial"/>
                <w:b/>
                <w:szCs w:val="18"/>
              </w:rPr>
            </w:pPr>
            <w:r w:rsidRPr="00C47A3F">
              <w:rPr>
                <w:rFonts w:cs="Arial"/>
                <w:b/>
                <w:szCs w:val="18"/>
              </w:rPr>
              <w:t>User</w:t>
            </w:r>
          </w:p>
        </w:tc>
        <w:tc>
          <w:tcPr>
            <w:tcW w:w="12330" w:type="dxa"/>
            <w:gridSpan w:val="2"/>
            <w:tcMar>
              <w:top w:w="72" w:type="dxa"/>
              <w:bottom w:w="72" w:type="dxa"/>
            </w:tcMar>
            <w:vAlign w:val="bottom"/>
          </w:tcPr>
          <w:p w:rsidR="000D3ACF" w:rsidRPr="00C47A3F" w:rsidRDefault="006B6FBE" w:rsidP="006B6FBE">
            <w:pPr>
              <w:pStyle w:val="TableText"/>
              <w:ind w:left="252" w:hanging="252"/>
              <w:rPr>
                <w:rFonts w:cs="Arial"/>
                <w:szCs w:val="18"/>
              </w:rPr>
            </w:pPr>
            <w:r>
              <w:rPr>
                <w:rFonts w:cs="Arial"/>
                <w:szCs w:val="18"/>
              </w:rPr>
              <w:t>Two (</w:t>
            </w:r>
            <w:r w:rsidR="000D3ACF" w:rsidRPr="00C47A3F">
              <w:rPr>
                <w:rFonts w:cs="Arial"/>
                <w:szCs w:val="18"/>
              </w:rPr>
              <w:t>2</w:t>
            </w:r>
            <w:r>
              <w:rPr>
                <w:rFonts w:cs="Arial"/>
                <w:szCs w:val="18"/>
              </w:rPr>
              <w:t>)</w:t>
            </w:r>
            <w:r w:rsidR="000D3ACF" w:rsidRPr="00C47A3F">
              <w:rPr>
                <w:rFonts w:cs="Arial"/>
                <w:szCs w:val="18"/>
              </w:rPr>
              <w:t xml:space="preserve"> users, an</w:t>
            </w:r>
            <w:r w:rsidR="00454119">
              <w:rPr>
                <w:rFonts w:cs="Arial"/>
                <w:szCs w:val="18"/>
              </w:rPr>
              <w:t>y role</w:t>
            </w:r>
            <w:r w:rsidR="000D3ACF" w:rsidRPr="00C47A3F">
              <w:rPr>
                <w:rFonts w:cs="Arial"/>
                <w:szCs w:val="18"/>
              </w:rPr>
              <w:t xml:space="preserve"> (User A and User B)</w:t>
            </w:r>
          </w:p>
        </w:tc>
      </w:tr>
      <w:tr w:rsidR="00004854" w:rsidRPr="00C47A3F" w:rsidTr="00DD441D">
        <w:trPr>
          <w:cantSplit/>
          <w:trHeight w:val="211"/>
        </w:trPr>
        <w:tc>
          <w:tcPr>
            <w:tcW w:w="1375" w:type="dxa"/>
            <w:vMerge w:val="restart"/>
            <w:tcMar>
              <w:top w:w="72" w:type="dxa"/>
              <w:left w:w="115" w:type="dxa"/>
              <w:bottom w:w="72" w:type="dxa"/>
              <w:right w:w="115" w:type="dxa"/>
            </w:tcMar>
            <w:vAlign w:val="center"/>
          </w:tcPr>
          <w:p w:rsidR="00004854" w:rsidRPr="00C47A3F" w:rsidRDefault="00004854" w:rsidP="00266EFB">
            <w:pPr>
              <w:pStyle w:val="TableText"/>
              <w:ind w:left="180"/>
              <w:rPr>
                <w:rFonts w:cs="Arial"/>
                <w:b/>
                <w:szCs w:val="18"/>
              </w:rPr>
            </w:pPr>
            <w:r w:rsidRPr="00C47A3F">
              <w:rPr>
                <w:rFonts w:cs="Arial"/>
                <w:b/>
                <w:szCs w:val="18"/>
              </w:rPr>
              <w:t>Steps</w:t>
            </w:r>
          </w:p>
        </w:tc>
        <w:tc>
          <w:tcPr>
            <w:tcW w:w="5850" w:type="dxa"/>
            <w:tcMar>
              <w:top w:w="72" w:type="dxa"/>
              <w:bottom w:w="72" w:type="dxa"/>
            </w:tcMar>
            <w:vAlign w:val="bottom"/>
          </w:tcPr>
          <w:p w:rsidR="00004854" w:rsidRPr="00C47A3F" w:rsidRDefault="00004854" w:rsidP="00CD62A9">
            <w:pPr>
              <w:numPr>
                <w:ilvl w:val="0"/>
                <w:numId w:val="20"/>
              </w:numPr>
              <w:ind w:left="252" w:hanging="252"/>
              <w:rPr>
                <w:rFonts w:ascii="Arial" w:hAnsi="Arial" w:cs="Arial"/>
                <w:sz w:val="18"/>
                <w:szCs w:val="18"/>
              </w:rPr>
            </w:pPr>
            <w:r w:rsidRPr="00C47A3F">
              <w:rPr>
                <w:rFonts w:ascii="Arial" w:hAnsi="Arial" w:cs="Arial"/>
                <w:sz w:val="18"/>
                <w:szCs w:val="18"/>
              </w:rPr>
              <w:t xml:space="preserve">User A initiates a session in Issue Blood Component, selecting a unit. </w:t>
            </w:r>
            <w:r w:rsidRPr="00C47A3F">
              <w:rPr>
                <w:rFonts w:ascii="Arial" w:hAnsi="Arial" w:cs="Arial"/>
                <w:b/>
                <w:sz w:val="18"/>
                <w:szCs w:val="18"/>
              </w:rPr>
              <w:t>Stop and wait.</w:t>
            </w:r>
          </w:p>
        </w:tc>
        <w:tc>
          <w:tcPr>
            <w:tcW w:w="6480" w:type="dxa"/>
            <w:vAlign w:val="bottom"/>
          </w:tcPr>
          <w:p w:rsidR="00004854" w:rsidRPr="00C47A3F" w:rsidRDefault="00004854" w:rsidP="00004854">
            <w:pPr>
              <w:rPr>
                <w:rFonts w:ascii="Arial" w:hAnsi="Arial" w:cs="Arial"/>
                <w:sz w:val="18"/>
                <w:szCs w:val="18"/>
              </w:rPr>
            </w:pPr>
            <w:r w:rsidRPr="00C47A3F">
              <w:rPr>
                <w:rFonts w:ascii="Arial" w:hAnsi="Arial" w:cs="Arial"/>
                <w:sz w:val="18"/>
                <w:szCs w:val="18"/>
              </w:rPr>
              <w:t>N/A</w:t>
            </w:r>
          </w:p>
        </w:tc>
      </w:tr>
      <w:tr w:rsidR="00004854" w:rsidRPr="00C47A3F" w:rsidTr="00DD441D">
        <w:trPr>
          <w:cantSplit/>
          <w:trHeight w:val="207"/>
        </w:trPr>
        <w:tc>
          <w:tcPr>
            <w:tcW w:w="1375" w:type="dxa"/>
            <w:vMerge/>
            <w:tcMar>
              <w:top w:w="72" w:type="dxa"/>
              <w:left w:w="115" w:type="dxa"/>
              <w:bottom w:w="72" w:type="dxa"/>
              <w:right w:w="115" w:type="dxa"/>
            </w:tcMar>
            <w:vAlign w:val="center"/>
          </w:tcPr>
          <w:p w:rsidR="00004854" w:rsidRPr="00C47A3F" w:rsidRDefault="00004854" w:rsidP="00266EFB">
            <w:pPr>
              <w:pStyle w:val="TableText"/>
              <w:ind w:left="180"/>
              <w:rPr>
                <w:rFonts w:cs="Arial"/>
                <w:b/>
                <w:szCs w:val="18"/>
              </w:rPr>
            </w:pPr>
          </w:p>
        </w:tc>
        <w:tc>
          <w:tcPr>
            <w:tcW w:w="5850" w:type="dxa"/>
            <w:tcMar>
              <w:top w:w="72" w:type="dxa"/>
              <w:bottom w:w="72" w:type="dxa"/>
            </w:tcMar>
            <w:vAlign w:val="bottom"/>
          </w:tcPr>
          <w:p w:rsidR="00004854" w:rsidRPr="00C47A3F" w:rsidRDefault="00004854" w:rsidP="00CD62A9">
            <w:pPr>
              <w:numPr>
                <w:ilvl w:val="0"/>
                <w:numId w:val="20"/>
              </w:numPr>
              <w:ind w:left="252" w:hanging="252"/>
              <w:rPr>
                <w:rFonts w:ascii="Arial" w:hAnsi="Arial" w:cs="Arial"/>
                <w:sz w:val="18"/>
                <w:szCs w:val="18"/>
              </w:rPr>
            </w:pPr>
            <w:r w:rsidRPr="00C47A3F">
              <w:rPr>
                <w:rFonts w:ascii="Arial" w:hAnsi="Arial" w:cs="Arial"/>
                <w:sz w:val="18"/>
                <w:szCs w:val="18"/>
              </w:rPr>
              <w:t>User B enters a new</w:t>
            </w:r>
            <w:r w:rsidR="0026315D">
              <w:rPr>
                <w:rFonts w:ascii="Arial" w:hAnsi="Arial" w:cs="Arial"/>
                <w:sz w:val="18"/>
                <w:szCs w:val="18"/>
              </w:rPr>
              <w:t xml:space="preserve"> (</w:t>
            </w:r>
            <w:r w:rsidR="0026315D" w:rsidRPr="0026315D">
              <w:rPr>
                <w:rFonts w:ascii="Arial" w:hAnsi="Arial" w:cs="Arial"/>
                <w:sz w:val="18"/>
                <w:szCs w:val="18"/>
              </w:rPr>
              <w:t xml:space="preserve">different type) </w:t>
            </w:r>
            <w:r w:rsidRPr="00C47A3F">
              <w:rPr>
                <w:rFonts w:ascii="Arial" w:hAnsi="Arial" w:cs="Arial"/>
                <w:sz w:val="18"/>
                <w:szCs w:val="18"/>
              </w:rPr>
              <w:t>ABO/Rh patient test. Save.</w:t>
            </w:r>
          </w:p>
        </w:tc>
        <w:tc>
          <w:tcPr>
            <w:tcW w:w="6480" w:type="dxa"/>
            <w:vAlign w:val="bottom"/>
          </w:tcPr>
          <w:p w:rsidR="00004854" w:rsidRPr="00C47A3F" w:rsidRDefault="00004854" w:rsidP="00004854">
            <w:pPr>
              <w:rPr>
                <w:rFonts w:ascii="Arial" w:hAnsi="Arial" w:cs="Arial"/>
                <w:sz w:val="18"/>
                <w:szCs w:val="18"/>
              </w:rPr>
            </w:pPr>
            <w:r w:rsidRPr="00C47A3F">
              <w:rPr>
                <w:rFonts w:ascii="Arial" w:hAnsi="Arial" w:cs="Arial"/>
                <w:sz w:val="18"/>
                <w:szCs w:val="18"/>
              </w:rPr>
              <w:t>N/A</w:t>
            </w:r>
          </w:p>
        </w:tc>
      </w:tr>
      <w:tr w:rsidR="00004854" w:rsidRPr="00C47A3F" w:rsidTr="003006B9">
        <w:trPr>
          <w:cantSplit/>
          <w:trHeight w:val="207"/>
        </w:trPr>
        <w:tc>
          <w:tcPr>
            <w:tcW w:w="1375" w:type="dxa"/>
            <w:vMerge/>
            <w:tcMar>
              <w:top w:w="72" w:type="dxa"/>
              <w:left w:w="115" w:type="dxa"/>
              <w:bottom w:w="72" w:type="dxa"/>
              <w:right w:w="115" w:type="dxa"/>
            </w:tcMar>
            <w:vAlign w:val="center"/>
          </w:tcPr>
          <w:p w:rsidR="00004854" w:rsidRPr="00C47A3F" w:rsidRDefault="00004854" w:rsidP="00266EFB">
            <w:pPr>
              <w:pStyle w:val="TableText"/>
              <w:ind w:left="180"/>
              <w:rPr>
                <w:rFonts w:cs="Arial"/>
                <w:b/>
                <w:szCs w:val="18"/>
              </w:rPr>
            </w:pPr>
          </w:p>
        </w:tc>
        <w:tc>
          <w:tcPr>
            <w:tcW w:w="5850" w:type="dxa"/>
            <w:tcMar>
              <w:top w:w="72" w:type="dxa"/>
              <w:bottom w:w="72" w:type="dxa"/>
            </w:tcMar>
          </w:tcPr>
          <w:p w:rsidR="00004854" w:rsidRPr="00C47A3F" w:rsidRDefault="00004854" w:rsidP="00CD62A9">
            <w:pPr>
              <w:numPr>
                <w:ilvl w:val="0"/>
                <w:numId w:val="20"/>
              </w:numPr>
              <w:ind w:left="252" w:hanging="252"/>
              <w:jc w:val="both"/>
              <w:rPr>
                <w:rFonts w:ascii="Arial" w:hAnsi="Arial" w:cs="Arial"/>
                <w:sz w:val="18"/>
                <w:szCs w:val="18"/>
              </w:rPr>
            </w:pPr>
            <w:r w:rsidRPr="00C47A3F">
              <w:rPr>
                <w:rFonts w:ascii="Arial" w:hAnsi="Arial" w:cs="Arial"/>
                <w:sz w:val="18"/>
                <w:szCs w:val="18"/>
              </w:rPr>
              <w:t>User A resumes the blood product issue process and clicks the OK button to save. Review the popup message.</w:t>
            </w:r>
          </w:p>
        </w:tc>
        <w:tc>
          <w:tcPr>
            <w:tcW w:w="6480" w:type="dxa"/>
            <w:vAlign w:val="bottom"/>
          </w:tcPr>
          <w:p w:rsidR="00004854" w:rsidRPr="00C47A3F" w:rsidRDefault="00004854" w:rsidP="00004854">
            <w:pPr>
              <w:rPr>
                <w:rFonts w:ascii="Arial" w:hAnsi="Arial" w:cs="Arial"/>
                <w:sz w:val="18"/>
                <w:szCs w:val="18"/>
              </w:rPr>
            </w:pPr>
            <w:r w:rsidRPr="00C47A3F">
              <w:rPr>
                <w:rFonts w:ascii="Arial" w:hAnsi="Arial" w:cs="Arial"/>
                <w:sz w:val="18"/>
                <w:szCs w:val="18"/>
              </w:rPr>
              <w:t xml:space="preserve">Verify that a message displays stating that a patient’s critical element was modified by another user and that the units are not eligible </w:t>
            </w:r>
            <w:proofErr w:type="gramStart"/>
            <w:r w:rsidRPr="00C47A3F">
              <w:rPr>
                <w:rFonts w:ascii="Arial" w:hAnsi="Arial" w:cs="Arial"/>
                <w:sz w:val="18"/>
                <w:szCs w:val="18"/>
              </w:rPr>
              <w:t>at this time</w:t>
            </w:r>
            <w:proofErr w:type="gramEnd"/>
            <w:r w:rsidRPr="00C47A3F">
              <w:rPr>
                <w:rFonts w:ascii="Arial" w:hAnsi="Arial" w:cs="Arial"/>
                <w:sz w:val="18"/>
                <w:szCs w:val="18"/>
              </w:rPr>
              <w:t>. Displays instructions to review the patient’s information before attempting to issue the unit again.</w:t>
            </w:r>
          </w:p>
        </w:tc>
      </w:tr>
      <w:tr w:rsidR="00004854" w:rsidRPr="00C47A3F" w:rsidTr="00DD441D">
        <w:trPr>
          <w:cantSplit/>
          <w:trHeight w:val="207"/>
        </w:trPr>
        <w:tc>
          <w:tcPr>
            <w:tcW w:w="1375" w:type="dxa"/>
            <w:vMerge/>
            <w:tcMar>
              <w:top w:w="72" w:type="dxa"/>
              <w:left w:w="115" w:type="dxa"/>
              <w:bottom w:w="72" w:type="dxa"/>
              <w:right w:w="115" w:type="dxa"/>
            </w:tcMar>
            <w:vAlign w:val="center"/>
          </w:tcPr>
          <w:p w:rsidR="00004854" w:rsidRPr="00C47A3F" w:rsidRDefault="00004854" w:rsidP="00266EFB">
            <w:pPr>
              <w:pStyle w:val="TableText"/>
              <w:ind w:left="180"/>
              <w:rPr>
                <w:rFonts w:cs="Arial"/>
                <w:b/>
                <w:szCs w:val="18"/>
              </w:rPr>
            </w:pPr>
          </w:p>
        </w:tc>
        <w:tc>
          <w:tcPr>
            <w:tcW w:w="5850" w:type="dxa"/>
            <w:tcMar>
              <w:top w:w="72" w:type="dxa"/>
              <w:bottom w:w="72" w:type="dxa"/>
            </w:tcMar>
            <w:vAlign w:val="bottom"/>
          </w:tcPr>
          <w:p w:rsidR="00004854" w:rsidRPr="00C47A3F" w:rsidRDefault="00004854" w:rsidP="00CD62A9">
            <w:pPr>
              <w:numPr>
                <w:ilvl w:val="0"/>
                <w:numId w:val="20"/>
              </w:numPr>
              <w:ind w:left="252" w:hanging="252"/>
              <w:rPr>
                <w:rFonts w:ascii="Arial" w:hAnsi="Arial" w:cs="Arial"/>
                <w:sz w:val="18"/>
                <w:szCs w:val="18"/>
              </w:rPr>
            </w:pPr>
            <w:r w:rsidRPr="00C47A3F">
              <w:rPr>
                <w:rFonts w:ascii="Arial" w:hAnsi="Arial" w:cs="Arial"/>
                <w:sz w:val="18"/>
                <w:szCs w:val="18"/>
              </w:rPr>
              <w:t>User A clicks OK, which exits this Issue Blood Component session.</w:t>
            </w:r>
          </w:p>
        </w:tc>
        <w:tc>
          <w:tcPr>
            <w:tcW w:w="6480" w:type="dxa"/>
            <w:vAlign w:val="bottom"/>
          </w:tcPr>
          <w:p w:rsidR="00004854" w:rsidRPr="00C47A3F" w:rsidRDefault="00004854" w:rsidP="00004854">
            <w:pPr>
              <w:rPr>
                <w:rFonts w:ascii="Arial" w:hAnsi="Arial" w:cs="Arial"/>
                <w:sz w:val="18"/>
                <w:szCs w:val="18"/>
              </w:rPr>
            </w:pPr>
            <w:r w:rsidRPr="00C47A3F">
              <w:rPr>
                <w:rFonts w:ascii="Arial" w:hAnsi="Arial" w:cs="Arial"/>
                <w:sz w:val="18"/>
                <w:szCs w:val="18"/>
              </w:rPr>
              <w:t>N/A</w:t>
            </w:r>
          </w:p>
        </w:tc>
      </w:tr>
      <w:tr w:rsidR="00004854" w:rsidRPr="00C47A3F" w:rsidTr="00DD441D">
        <w:trPr>
          <w:cantSplit/>
          <w:trHeight w:val="207"/>
        </w:trPr>
        <w:tc>
          <w:tcPr>
            <w:tcW w:w="1375" w:type="dxa"/>
            <w:vMerge/>
            <w:tcMar>
              <w:top w:w="72" w:type="dxa"/>
              <w:left w:w="115" w:type="dxa"/>
              <w:bottom w:w="72" w:type="dxa"/>
              <w:right w:w="115" w:type="dxa"/>
            </w:tcMar>
            <w:vAlign w:val="center"/>
          </w:tcPr>
          <w:p w:rsidR="00004854" w:rsidRPr="00C47A3F" w:rsidRDefault="00004854" w:rsidP="00266EFB">
            <w:pPr>
              <w:pStyle w:val="TableText"/>
              <w:ind w:left="180"/>
              <w:rPr>
                <w:rFonts w:cs="Arial"/>
                <w:b/>
                <w:szCs w:val="18"/>
              </w:rPr>
            </w:pPr>
          </w:p>
        </w:tc>
        <w:tc>
          <w:tcPr>
            <w:tcW w:w="5850" w:type="dxa"/>
            <w:tcMar>
              <w:top w:w="72" w:type="dxa"/>
              <w:bottom w:w="72" w:type="dxa"/>
            </w:tcMar>
            <w:vAlign w:val="bottom"/>
          </w:tcPr>
          <w:p w:rsidR="00004854" w:rsidRPr="008B1B86" w:rsidRDefault="00004854" w:rsidP="00CD62A9">
            <w:pPr>
              <w:numPr>
                <w:ilvl w:val="0"/>
                <w:numId w:val="20"/>
              </w:numPr>
              <w:ind w:left="252" w:hanging="252"/>
              <w:rPr>
                <w:rFonts w:ascii="Arial" w:hAnsi="Arial" w:cs="Arial"/>
                <w:sz w:val="18"/>
                <w:szCs w:val="18"/>
              </w:rPr>
            </w:pPr>
            <w:r w:rsidRPr="008B1B86">
              <w:rPr>
                <w:rFonts w:ascii="Arial" w:hAnsi="Arial" w:cs="Arial"/>
                <w:sz w:val="18"/>
                <w:szCs w:val="18"/>
              </w:rPr>
              <w:t>Optionally, User A or User B initiates a NEW Issue Blood Component session. Select all units on the Assigned Units and Emergency Issue Units tab as allowed.</w:t>
            </w:r>
          </w:p>
        </w:tc>
        <w:tc>
          <w:tcPr>
            <w:tcW w:w="6480" w:type="dxa"/>
            <w:vAlign w:val="bottom"/>
          </w:tcPr>
          <w:p w:rsidR="00004854" w:rsidRPr="008B1B86" w:rsidRDefault="00004854" w:rsidP="00004854">
            <w:pPr>
              <w:rPr>
                <w:rFonts w:ascii="Arial" w:hAnsi="Arial" w:cs="Arial"/>
                <w:sz w:val="18"/>
                <w:szCs w:val="18"/>
              </w:rPr>
            </w:pPr>
            <w:r w:rsidRPr="008B1B86">
              <w:rPr>
                <w:rFonts w:ascii="Arial" w:hAnsi="Arial" w:cs="Arial"/>
                <w:sz w:val="18"/>
                <w:szCs w:val="18"/>
              </w:rPr>
              <w:t>Verify the units are evaluated and appropriately restricted based on the critical element change per and the user role selected in a new session (current functionality). If all units are not eligible for the patient, the option will not allow you to proceed.</w:t>
            </w:r>
          </w:p>
        </w:tc>
      </w:tr>
    </w:tbl>
    <w:tbl>
      <w:tblPr>
        <w:tblpPr w:leftFromText="180" w:rightFromText="180" w:vertAnchor="text" w:horzAnchor="margin" w:tblpY="-809"/>
        <w:tblW w:w="137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5822"/>
        <w:gridCol w:w="6508"/>
      </w:tblGrid>
      <w:tr w:rsidR="00BC7C29" w:rsidRPr="00C47A3F" w:rsidTr="00BC7C29">
        <w:trPr>
          <w:cantSplit/>
          <w:trHeight w:val="373"/>
        </w:trPr>
        <w:tc>
          <w:tcPr>
            <w:tcW w:w="13705" w:type="dxa"/>
            <w:gridSpan w:val="3"/>
            <w:shd w:val="pct25" w:color="auto" w:fill="auto"/>
            <w:tcMar>
              <w:top w:w="72" w:type="dxa"/>
              <w:left w:w="115" w:type="dxa"/>
              <w:bottom w:w="72" w:type="dxa"/>
              <w:right w:w="115" w:type="dxa"/>
            </w:tcMar>
            <w:vAlign w:val="center"/>
          </w:tcPr>
          <w:p w:rsidR="00BC7C29" w:rsidRPr="003C5FD9" w:rsidRDefault="00BC7C29" w:rsidP="00BC7C29">
            <w:pPr>
              <w:pStyle w:val="Heading3"/>
              <w:rPr>
                <w:sz w:val="22"/>
                <w:szCs w:val="22"/>
              </w:rPr>
            </w:pPr>
            <w:bookmarkStart w:id="69" w:name="_Ref524965112"/>
            <w:bookmarkStart w:id="70" w:name="_Toc530065146"/>
            <w:bookmarkEnd w:id="42"/>
            <w:bookmarkEnd w:id="63"/>
            <w:r w:rsidRPr="00E74C35">
              <w:lastRenderedPageBreak/>
              <w:t>Test Group Four: Modify Units (Thaw, Pool, Split)</w:t>
            </w:r>
            <w:bookmarkEnd w:id="69"/>
            <w:bookmarkEnd w:id="70"/>
          </w:p>
        </w:tc>
      </w:tr>
      <w:tr w:rsidR="00BC7C29" w:rsidRPr="00C47A3F" w:rsidTr="00BC7C29">
        <w:trPr>
          <w:cantSplit/>
          <w:trHeight w:val="391"/>
        </w:trPr>
        <w:tc>
          <w:tcPr>
            <w:tcW w:w="13705" w:type="dxa"/>
            <w:gridSpan w:val="3"/>
            <w:tcBorders>
              <w:bottom w:val="single" w:sz="2" w:space="0" w:color="auto"/>
            </w:tcBorders>
            <w:shd w:val="pct25" w:color="auto" w:fill="auto"/>
            <w:tcMar>
              <w:top w:w="72" w:type="dxa"/>
              <w:left w:w="115" w:type="dxa"/>
              <w:bottom w:w="72" w:type="dxa"/>
              <w:right w:w="115" w:type="dxa"/>
            </w:tcMar>
            <w:vAlign w:val="center"/>
          </w:tcPr>
          <w:p w:rsidR="00BC7C29" w:rsidRPr="00C47A3F" w:rsidRDefault="00BC7C29" w:rsidP="00BC7C29">
            <w:pPr>
              <w:pStyle w:val="TableText"/>
              <w:rPr>
                <w:rFonts w:cs="Arial"/>
                <w:szCs w:val="18"/>
              </w:rPr>
            </w:pPr>
            <w:r w:rsidRPr="00C47A3F">
              <w:rPr>
                <w:b/>
                <w:bCs/>
              </w:rPr>
              <w:t xml:space="preserve">Test Objective: </w:t>
            </w:r>
            <w:r w:rsidRPr="00C47A3F">
              <w:t xml:space="preserve">Demonstrate that </w:t>
            </w:r>
            <w:r>
              <w:t>units can be modified as expected and that appropriate targets are available.</w:t>
            </w:r>
          </w:p>
        </w:tc>
      </w:tr>
      <w:tr w:rsidR="00BC7C29" w:rsidRPr="00C47A3F" w:rsidTr="00BC7C29">
        <w:trPr>
          <w:cantSplit/>
        </w:trPr>
        <w:tc>
          <w:tcPr>
            <w:tcW w:w="13705" w:type="dxa"/>
            <w:gridSpan w:val="3"/>
            <w:tcBorders>
              <w:bottom w:val="single" w:sz="2" w:space="0" w:color="auto"/>
            </w:tcBorders>
            <w:shd w:val="pct30" w:color="auto" w:fill="auto"/>
            <w:tcMar>
              <w:top w:w="72" w:type="dxa"/>
              <w:left w:w="115" w:type="dxa"/>
              <w:bottom w:w="72" w:type="dxa"/>
              <w:right w:w="115" w:type="dxa"/>
            </w:tcMar>
            <w:vAlign w:val="center"/>
          </w:tcPr>
          <w:p w:rsidR="00BC7C29" w:rsidRDefault="00BC7C29" w:rsidP="00BC7C29">
            <w:pPr>
              <w:pStyle w:val="TableText"/>
              <w:rPr>
                <w:rFonts w:cs="Arial"/>
                <w:b/>
                <w:szCs w:val="18"/>
              </w:rPr>
            </w:pPr>
            <w:r>
              <w:rPr>
                <w:rFonts w:cs="Arial"/>
                <w:b/>
                <w:szCs w:val="18"/>
              </w:rPr>
              <w:t>Scenario 1: (Thaw</w:t>
            </w:r>
            <w:r w:rsidRPr="00E57B44">
              <w:rPr>
                <w:rFonts w:cs="Arial"/>
                <w:b/>
                <w:szCs w:val="18"/>
              </w:rPr>
              <w:t xml:space="preserve">): </w:t>
            </w:r>
            <w:r w:rsidRPr="00E57B44">
              <w:rPr>
                <w:rFonts w:cs="Arial"/>
                <w:szCs w:val="18"/>
              </w:rPr>
              <w:t>Verify that blood units can be</w:t>
            </w:r>
            <w:r>
              <w:rPr>
                <w:rFonts w:cs="Arial"/>
                <w:b/>
                <w:szCs w:val="18"/>
              </w:rPr>
              <w:t xml:space="preserve"> </w:t>
            </w:r>
            <w:r>
              <w:rPr>
                <w:rFonts w:cs="Arial"/>
                <w:sz w:val="20"/>
                <w:szCs w:val="20"/>
              </w:rPr>
              <w:t>thawed to blood product with a 24-hour expiration as well as blood product with a 120-hour expiration.</w:t>
            </w:r>
          </w:p>
        </w:tc>
      </w:tr>
      <w:tr w:rsidR="00BC7C29" w:rsidRPr="00C47A3F" w:rsidTr="00BC7C29">
        <w:trPr>
          <w:cantSplit/>
        </w:trPr>
        <w:tc>
          <w:tcPr>
            <w:tcW w:w="1375" w:type="dxa"/>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bookmarkStart w:id="71" w:name="_Hlk527717994"/>
            <w:r w:rsidRPr="00C47A3F">
              <w:rPr>
                <w:rFonts w:cs="Arial"/>
                <w:b/>
                <w:szCs w:val="18"/>
              </w:rPr>
              <w:t>Data</w:t>
            </w:r>
          </w:p>
        </w:tc>
        <w:tc>
          <w:tcPr>
            <w:tcW w:w="12330" w:type="dxa"/>
            <w:gridSpan w:val="2"/>
            <w:tcMar>
              <w:top w:w="72" w:type="dxa"/>
              <w:bottom w:w="72" w:type="dxa"/>
            </w:tcMar>
            <w:vAlign w:val="bottom"/>
          </w:tcPr>
          <w:p w:rsidR="00BC7C29" w:rsidRPr="00820554" w:rsidRDefault="00BC7C29" w:rsidP="00BC7C29">
            <w:pPr>
              <w:pStyle w:val="TableText"/>
              <w:spacing w:line="276" w:lineRule="auto"/>
              <w:rPr>
                <w:sz w:val="20"/>
                <w:szCs w:val="20"/>
              </w:rPr>
            </w:pPr>
            <w:r>
              <w:t>Blood unit(s) that can be thawed.</w:t>
            </w:r>
          </w:p>
        </w:tc>
      </w:tr>
      <w:tr w:rsidR="00BC7C29" w:rsidRPr="00C47A3F" w:rsidTr="00BC7C29">
        <w:trPr>
          <w:cantSplit/>
        </w:trPr>
        <w:tc>
          <w:tcPr>
            <w:tcW w:w="1375" w:type="dxa"/>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r w:rsidRPr="00C47A3F">
              <w:rPr>
                <w:rFonts w:cs="Arial"/>
                <w:b/>
                <w:szCs w:val="18"/>
              </w:rPr>
              <w:t>User</w:t>
            </w:r>
          </w:p>
        </w:tc>
        <w:tc>
          <w:tcPr>
            <w:tcW w:w="12330" w:type="dxa"/>
            <w:gridSpan w:val="2"/>
            <w:tcMar>
              <w:top w:w="72" w:type="dxa"/>
              <w:bottom w:w="72" w:type="dxa"/>
            </w:tcMar>
            <w:vAlign w:val="bottom"/>
          </w:tcPr>
          <w:p w:rsidR="00BC7C29" w:rsidRPr="00820554" w:rsidRDefault="00BC7C29" w:rsidP="00BC7C29">
            <w:pPr>
              <w:pStyle w:val="TableText"/>
              <w:spacing w:line="276" w:lineRule="auto"/>
              <w:rPr>
                <w:sz w:val="20"/>
                <w:szCs w:val="20"/>
              </w:rPr>
            </w:pPr>
            <w:r>
              <w:t>No specific user role is required.</w:t>
            </w:r>
          </w:p>
        </w:tc>
      </w:tr>
      <w:tr w:rsidR="00BC7C29" w:rsidRPr="008E12E8" w:rsidTr="00D7391E">
        <w:trPr>
          <w:cantSplit/>
          <w:trHeight w:val="211"/>
        </w:trPr>
        <w:tc>
          <w:tcPr>
            <w:tcW w:w="1375" w:type="dxa"/>
            <w:vMerge w:val="restart"/>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r w:rsidRPr="00C47A3F">
              <w:rPr>
                <w:rFonts w:cs="Arial"/>
                <w:b/>
                <w:szCs w:val="18"/>
              </w:rPr>
              <w:t>Steps</w:t>
            </w:r>
          </w:p>
        </w:tc>
        <w:tc>
          <w:tcPr>
            <w:tcW w:w="5822" w:type="dxa"/>
            <w:tcMar>
              <w:top w:w="72" w:type="dxa"/>
              <w:bottom w:w="72" w:type="dxa"/>
            </w:tcMar>
          </w:tcPr>
          <w:p w:rsidR="00BC7C29" w:rsidRPr="00C47A3F" w:rsidRDefault="00BC7C29" w:rsidP="00BC7C29">
            <w:pPr>
              <w:pStyle w:val="TableText"/>
              <w:spacing w:line="276" w:lineRule="auto"/>
              <w:rPr>
                <w:rFonts w:cs="Arial"/>
                <w:szCs w:val="18"/>
              </w:rPr>
            </w:pPr>
            <w:r>
              <w:t>1. Perform thaw of blood units.</w:t>
            </w:r>
          </w:p>
        </w:tc>
        <w:tc>
          <w:tcPr>
            <w:tcW w:w="6508" w:type="dxa"/>
            <w:vAlign w:val="bottom"/>
          </w:tcPr>
          <w:p w:rsidR="00BC7C29" w:rsidRPr="0050656D" w:rsidRDefault="00BC7C29" w:rsidP="00BC7C29">
            <w:pPr>
              <w:pStyle w:val="TableText"/>
              <w:spacing w:line="276" w:lineRule="auto"/>
            </w:pPr>
            <w:r w:rsidRPr="0050656D">
              <w:t>Verify tha</w:t>
            </w:r>
            <w:r>
              <w:t>t expected targets are available.</w:t>
            </w:r>
          </w:p>
        </w:tc>
      </w:tr>
      <w:tr w:rsidR="00BC7C29" w:rsidRPr="00C47A3F" w:rsidTr="00D7391E">
        <w:trPr>
          <w:cantSplit/>
          <w:trHeight w:val="207"/>
        </w:trPr>
        <w:tc>
          <w:tcPr>
            <w:tcW w:w="1375" w:type="dxa"/>
            <w:vMerge/>
            <w:tcBorders>
              <w:bottom w:val="single" w:sz="2" w:space="0" w:color="auto"/>
            </w:tcBorders>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p>
        </w:tc>
        <w:tc>
          <w:tcPr>
            <w:tcW w:w="5822" w:type="dxa"/>
            <w:tcBorders>
              <w:bottom w:val="single" w:sz="2" w:space="0" w:color="auto"/>
            </w:tcBorders>
            <w:tcMar>
              <w:top w:w="72" w:type="dxa"/>
              <w:bottom w:w="72" w:type="dxa"/>
            </w:tcMar>
            <w:vAlign w:val="bottom"/>
          </w:tcPr>
          <w:p w:rsidR="00BC7C29" w:rsidRPr="00C47A3F" w:rsidRDefault="00BC7C29" w:rsidP="00BC7C29">
            <w:pPr>
              <w:rPr>
                <w:rFonts w:ascii="Arial" w:hAnsi="Arial" w:cs="Arial"/>
                <w:sz w:val="18"/>
                <w:szCs w:val="18"/>
              </w:rPr>
            </w:pPr>
            <w:r>
              <w:rPr>
                <w:rFonts w:ascii="Arial" w:hAnsi="Arial" w:cs="Arial"/>
                <w:sz w:val="18"/>
                <w:szCs w:val="18"/>
              </w:rPr>
              <w:t>2. Generate Unit History Report</w:t>
            </w:r>
          </w:p>
        </w:tc>
        <w:tc>
          <w:tcPr>
            <w:tcW w:w="6508" w:type="dxa"/>
            <w:tcBorders>
              <w:bottom w:val="single" w:sz="2" w:space="0" w:color="auto"/>
            </w:tcBorders>
            <w:vAlign w:val="bottom"/>
          </w:tcPr>
          <w:p w:rsidR="00BC7C29" w:rsidRPr="00C47A3F" w:rsidRDefault="00BC7C29" w:rsidP="00BC7C29">
            <w:pPr>
              <w:rPr>
                <w:rFonts w:ascii="Arial" w:hAnsi="Arial" w:cs="Arial"/>
                <w:sz w:val="18"/>
                <w:szCs w:val="18"/>
              </w:rPr>
            </w:pPr>
            <w:r>
              <w:rPr>
                <w:rFonts w:ascii="Arial" w:hAnsi="Arial" w:cs="Arial"/>
                <w:sz w:val="18"/>
                <w:szCs w:val="18"/>
              </w:rPr>
              <w:t>Verify that Thaw modification is reflected in report</w:t>
            </w:r>
          </w:p>
        </w:tc>
      </w:tr>
      <w:bookmarkEnd w:id="71"/>
      <w:tr w:rsidR="00BC7C29" w:rsidRPr="00C47A3F" w:rsidTr="00BC7C29">
        <w:trPr>
          <w:cantSplit/>
        </w:trPr>
        <w:tc>
          <w:tcPr>
            <w:tcW w:w="13705" w:type="dxa"/>
            <w:gridSpan w:val="3"/>
            <w:tcBorders>
              <w:bottom w:val="single" w:sz="2" w:space="0" w:color="auto"/>
            </w:tcBorders>
            <w:shd w:val="pct30" w:color="auto" w:fill="auto"/>
            <w:tcMar>
              <w:top w:w="72" w:type="dxa"/>
              <w:left w:w="115" w:type="dxa"/>
              <w:bottom w:w="72" w:type="dxa"/>
              <w:right w:w="115" w:type="dxa"/>
            </w:tcMar>
            <w:vAlign w:val="center"/>
          </w:tcPr>
          <w:p w:rsidR="00BC7C29" w:rsidRDefault="0012298D" w:rsidP="00BC7C29">
            <w:pPr>
              <w:pStyle w:val="TableText"/>
              <w:rPr>
                <w:rFonts w:cs="Arial"/>
                <w:b/>
                <w:szCs w:val="18"/>
              </w:rPr>
            </w:pPr>
            <w:r w:rsidRPr="0012298D">
              <w:rPr>
                <w:rFonts w:cs="Arial"/>
                <w:b/>
                <w:szCs w:val="18"/>
              </w:rPr>
              <w:t>Scenario 2: (</w:t>
            </w:r>
            <w:r>
              <w:rPr>
                <w:rFonts w:cs="Arial"/>
                <w:b/>
                <w:szCs w:val="18"/>
              </w:rPr>
              <w:t xml:space="preserve">Thaw-Closed): </w:t>
            </w:r>
            <w:r w:rsidRPr="00FF6DE7">
              <w:rPr>
                <w:rFonts w:cs="Arial"/>
                <w:szCs w:val="18"/>
              </w:rPr>
              <w:t xml:space="preserve">Verify that blood units pooled by the supplier using a closed system can be thawed to blood product with the appropriate default </w:t>
            </w:r>
            <w:r w:rsidR="003476F1" w:rsidRPr="00FF6DE7">
              <w:rPr>
                <w:rFonts w:cs="Arial"/>
                <w:szCs w:val="18"/>
              </w:rPr>
              <w:t xml:space="preserve"> </w:t>
            </w:r>
            <w:proofErr w:type="gramStart"/>
            <w:r w:rsidR="00FF6DE7">
              <w:rPr>
                <w:rFonts w:cs="Arial"/>
                <w:szCs w:val="18"/>
              </w:rPr>
              <w:t xml:space="preserve">   </w:t>
            </w:r>
            <w:r w:rsidR="003476F1" w:rsidRPr="00FF6DE7">
              <w:rPr>
                <w:rFonts w:cs="Arial"/>
                <w:b/>
                <w:szCs w:val="18"/>
              </w:rPr>
              <w:t>(</w:t>
            </w:r>
            <w:proofErr w:type="gramEnd"/>
            <w:r w:rsidR="003476F1" w:rsidRPr="00FF6DE7">
              <w:rPr>
                <w:rFonts w:cs="Arial"/>
                <w:b/>
                <w:szCs w:val="18"/>
              </w:rPr>
              <w:t>Optional)</w:t>
            </w:r>
            <w:r w:rsidR="003476F1" w:rsidRPr="00FF6DE7">
              <w:rPr>
                <w:rFonts w:cs="Arial"/>
                <w:szCs w:val="18"/>
              </w:rPr>
              <w:t xml:space="preserve">                               </w:t>
            </w:r>
            <w:r w:rsidRPr="00FF6DE7">
              <w:rPr>
                <w:rFonts w:cs="Arial"/>
                <w:szCs w:val="18"/>
              </w:rPr>
              <w:t>expiration</w:t>
            </w:r>
          </w:p>
        </w:tc>
      </w:tr>
      <w:tr w:rsidR="0012298D" w:rsidRPr="0050656D" w:rsidTr="008A2280">
        <w:trPr>
          <w:cantSplit/>
          <w:trHeight w:val="238"/>
        </w:trPr>
        <w:tc>
          <w:tcPr>
            <w:tcW w:w="1375" w:type="dxa"/>
            <w:tcBorders>
              <w:bottom w:val="single" w:sz="2" w:space="0" w:color="auto"/>
            </w:tcBorders>
            <w:tcMar>
              <w:top w:w="72" w:type="dxa"/>
              <w:left w:w="115" w:type="dxa"/>
              <w:bottom w:w="72" w:type="dxa"/>
              <w:right w:w="115" w:type="dxa"/>
            </w:tcMar>
          </w:tcPr>
          <w:p w:rsidR="0012298D" w:rsidRPr="001F0A59" w:rsidRDefault="0012298D" w:rsidP="0012298D">
            <w:pPr>
              <w:pStyle w:val="TableText"/>
              <w:ind w:left="180"/>
            </w:pPr>
            <w:r w:rsidRPr="00BB2916">
              <w:rPr>
                <w:rFonts w:cs="Arial"/>
                <w:b/>
                <w:szCs w:val="18"/>
              </w:rPr>
              <w:t>Data</w:t>
            </w:r>
          </w:p>
        </w:tc>
        <w:tc>
          <w:tcPr>
            <w:tcW w:w="12330" w:type="dxa"/>
            <w:gridSpan w:val="2"/>
            <w:tcBorders>
              <w:bottom w:val="single" w:sz="2" w:space="0" w:color="auto"/>
            </w:tcBorders>
            <w:tcMar>
              <w:top w:w="72" w:type="dxa"/>
              <w:bottom w:w="72" w:type="dxa"/>
            </w:tcMar>
          </w:tcPr>
          <w:p w:rsidR="0012298D" w:rsidRPr="0050656D" w:rsidRDefault="0012298D" w:rsidP="0012298D">
            <w:pPr>
              <w:pStyle w:val="TableText"/>
              <w:spacing w:line="276" w:lineRule="auto"/>
            </w:pPr>
            <w:r w:rsidRPr="001F0A59">
              <w:t>Blood unit(s) from a closed system that can be thawed.</w:t>
            </w:r>
          </w:p>
        </w:tc>
      </w:tr>
      <w:tr w:rsidR="0012298D" w:rsidRPr="0050656D" w:rsidTr="008A2280">
        <w:trPr>
          <w:cantSplit/>
          <w:trHeight w:val="238"/>
        </w:trPr>
        <w:tc>
          <w:tcPr>
            <w:tcW w:w="1375" w:type="dxa"/>
            <w:tcMar>
              <w:top w:w="72" w:type="dxa"/>
              <w:left w:w="115" w:type="dxa"/>
              <w:bottom w:w="72" w:type="dxa"/>
              <w:right w:w="115" w:type="dxa"/>
            </w:tcMar>
            <w:vAlign w:val="center"/>
          </w:tcPr>
          <w:p w:rsidR="0012298D" w:rsidRPr="00C47A3F" w:rsidRDefault="0012298D" w:rsidP="0012298D">
            <w:pPr>
              <w:pStyle w:val="TableText"/>
              <w:ind w:left="180"/>
              <w:rPr>
                <w:rFonts w:cs="Arial"/>
                <w:b/>
                <w:szCs w:val="18"/>
              </w:rPr>
            </w:pPr>
            <w:r w:rsidRPr="00C47A3F">
              <w:rPr>
                <w:rFonts w:cs="Arial"/>
                <w:b/>
                <w:szCs w:val="18"/>
              </w:rPr>
              <w:t>User</w:t>
            </w:r>
          </w:p>
        </w:tc>
        <w:tc>
          <w:tcPr>
            <w:tcW w:w="12330" w:type="dxa"/>
            <w:gridSpan w:val="2"/>
            <w:tcMar>
              <w:top w:w="72" w:type="dxa"/>
              <w:bottom w:w="72" w:type="dxa"/>
            </w:tcMar>
            <w:vAlign w:val="bottom"/>
          </w:tcPr>
          <w:p w:rsidR="0012298D" w:rsidRPr="0050656D" w:rsidRDefault="0012298D" w:rsidP="0012298D">
            <w:pPr>
              <w:pStyle w:val="TableText"/>
              <w:spacing w:line="276" w:lineRule="auto"/>
            </w:pPr>
            <w:r>
              <w:t>No specific user role is required.</w:t>
            </w:r>
          </w:p>
        </w:tc>
      </w:tr>
      <w:tr w:rsidR="00BC7C29" w:rsidRPr="0050656D" w:rsidTr="00D7391E">
        <w:trPr>
          <w:cantSplit/>
          <w:trHeight w:val="238"/>
        </w:trPr>
        <w:tc>
          <w:tcPr>
            <w:tcW w:w="1375" w:type="dxa"/>
            <w:vMerge w:val="restart"/>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r w:rsidRPr="00C47A3F">
              <w:rPr>
                <w:rFonts w:cs="Arial"/>
                <w:b/>
                <w:szCs w:val="18"/>
              </w:rPr>
              <w:t>Steps</w:t>
            </w:r>
          </w:p>
        </w:tc>
        <w:tc>
          <w:tcPr>
            <w:tcW w:w="5822" w:type="dxa"/>
            <w:tcMar>
              <w:top w:w="72" w:type="dxa"/>
              <w:bottom w:w="72" w:type="dxa"/>
            </w:tcMar>
          </w:tcPr>
          <w:p w:rsidR="00BC7C29" w:rsidRPr="00C47A3F" w:rsidRDefault="00BC7C29" w:rsidP="00BC7C29">
            <w:pPr>
              <w:pStyle w:val="TableText"/>
              <w:spacing w:line="276" w:lineRule="auto"/>
              <w:rPr>
                <w:rFonts w:cs="Arial"/>
                <w:szCs w:val="18"/>
              </w:rPr>
            </w:pPr>
            <w:r>
              <w:t>1. Perform thaw of blood units.</w:t>
            </w:r>
          </w:p>
        </w:tc>
        <w:tc>
          <w:tcPr>
            <w:tcW w:w="6508" w:type="dxa"/>
            <w:vAlign w:val="bottom"/>
          </w:tcPr>
          <w:p w:rsidR="00BC7C29" w:rsidRPr="0050656D" w:rsidRDefault="00BC7C29" w:rsidP="00BC7C29">
            <w:pPr>
              <w:pStyle w:val="TableText"/>
              <w:spacing w:line="276" w:lineRule="auto"/>
            </w:pPr>
            <w:r w:rsidRPr="0050656D">
              <w:t>Verify tha</w:t>
            </w:r>
            <w:r>
              <w:t>t expected targets are available.</w:t>
            </w:r>
          </w:p>
        </w:tc>
      </w:tr>
      <w:tr w:rsidR="00BC7C29" w:rsidRPr="00C47A3F" w:rsidTr="00D7391E">
        <w:trPr>
          <w:cantSplit/>
          <w:trHeight w:val="207"/>
        </w:trPr>
        <w:tc>
          <w:tcPr>
            <w:tcW w:w="1375" w:type="dxa"/>
            <w:vMerge/>
            <w:tcBorders>
              <w:bottom w:val="single" w:sz="2" w:space="0" w:color="auto"/>
            </w:tcBorders>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p>
        </w:tc>
        <w:tc>
          <w:tcPr>
            <w:tcW w:w="5822" w:type="dxa"/>
            <w:tcBorders>
              <w:bottom w:val="single" w:sz="2" w:space="0" w:color="auto"/>
            </w:tcBorders>
            <w:tcMar>
              <w:top w:w="72" w:type="dxa"/>
              <w:bottom w:w="72" w:type="dxa"/>
            </w:tcMar>
            <w:vAlign w:val="bottom"/>
          </w:tcPr>
          <w:p w:rsidR="00BC7C29" w:rsidRPr="00C47A3F" w:rsidRDefault="00BC7C29" w:rsidP="00BC7C29">
            <w:pPr>
              <w:rPr>
                <w:rFonts w:ascii="Arial" w:hAnsi="Arial" w:cs="Arial"/>
                <w:sz w:val="18"/>
                <w:szCs w:val="18"/>
              </w:rPr>
            </w:pPr>
            <w:r>
              <w:rPr>
                <w:rFonts w:ascii="Arial" w:hAnsi="Arial" w:cs="Arial"/>
                <w:sz w:val="18"/>
                <w:szCs w:val="18"/>
              </w:rPr>
              <w:t>2. Generate Unit History Report</w:t>
            </w:r>
          </w:p>
        </w:tc>
        <w:tc>
          <w:tcPr>
            <w:tcW w:w="6508" w:type="dxa"/>
            <w:tcBorders>
              <w:bottom w:val="single" w:sz="2" w:space="0" w:color="auto"/>
            </w:tcBorders>
            <w:vAlign w:val="bottom"/>
          </w:tcPr>
          <w:p w:rsidR="00BC7C29" w:rsidRPr="00C47A3F" w:rsidRDefault="00BC7C29" w:rsidP="00BC7C29">
            <w:pPr>
              <w:rPr>
                <w:rFonts w:ascii="Arial" w:hAnsi="Arial" w:cs="Arial"/>
                <w:sz w:val="18"/>
                <w:szCs w:val="18"/>
              </w:rPr>
            </w:pPr>
            <w:r>
              <w:rPr>
                <w:rFonts w:ascii="Arial" w:hAnsi="Arial" w:cs="Arial"/>
                <w:sz w:val="18"/>
                <w:szCs w:val="18"/>
              </w:rPr>
              <w:t>Verify that Thaw modification is reflected in report</w:t>
            </w:r>
          </w:p>
        </w:tc>
      </w:tr>
      <w:tr w:rsidR="00BC7C29" w:rsidRPr="00C47A3F" w:rsidTr="00BC7C29">
        <w:trPr>
          <w:cantSplit/>
        </w:trPr>
        <w:tc>
          <w:tcPr>
            <w:tcW w:w="13705" w:type="dxa"/>
            <w:gridSpan w:val="3"/>
            <w:shd w:val="pct30" w:color="auto" w:fill="auto"/>
            <w:tcMar>
              <w:top w:w="72" w:type="dxa"/>
              <w:left w:w="115" w:type="dxa"/>
              <w:bottom w:w="72" w:type="dxa"/>
              <w:right w:w="115" w:type="dxa"/>
            </w:tcMar>
            <w:vAlign w:val="center"/>
          </w:tcPr>
          <w:p w:rsidR="00BC7C29" w:rsidRDefault="00BC7C29" w:rsidP="00BC7C29">
            <w:pPr>
              <w:pStyle w:val="TableText"/>
              <w:rPr>
                <w:rFonts w:cs="Arial"/>
                <w:szCs w:val="18"/>
              </w:rPr>
            </w:pPr>
            <w:r>
              <w:rPr>
                <w:rFonts w:cs="Arial"/>
                <w:b/>
                <w:szCs w:val="18"/>
              </w:rPr>
              <w:t xml:space="preserve">Scenario 3: </w:t>
            </w:r>
            <w:r w:rsidR="009331A1">
              <w:rPr>
                <w:rFonts w:cs="Arial"/>
                <w:b/>
                <w:szCs w:val="18"/>
              </w:rPr>
              <w:t>(</w:t>
            </w:r>
            <w:r>
              <w:rPr>
                <w:rFonts w:cs="Arial"/>
                <w:b/>
                <w:szCs w:val="18"/>
              </w:rPr>
              <w:t xml:space="preserve">Pool): </w:t>
            </w:r>
            <w:r>
              <w:rPr>
                <w:rFonts w:cs="Arial"/>
                <w:szCs w:val="18"/>
              </w:rPr>
              <w:t>Verify that blood units can be pooled.</w:t>
            </w:r>
          </w:p>
          <w:p w:rsidR="009331A1" w:rsidRPr="00C14417" w:rsidRDefault="009331A1" w:rsidP="00BC7C29">
            <w:pPr>
              <w:pStyle w:val="TableText"/>
              <w:rPr>
                <w:rFonts w:cs="Arial"/>
                <w:szCs w:val="18"/>
              </w:rPr>
            </w:pPr>
            <w:r>
              <w:rPr>
                <w:rFonts w:cs="Arial"/>
                <w:b/>
                <w:szCs w:val="18"/>
              </w:rPr>
              <w:t>(Optional)</w:t>
            </w:r>
          </w:p>
        </w:tc>
      </w:tr>
      <w:tr w:rsidR="00BC7C29" w:rsidRPr="00C47A3F" w:rsidTr="00BC7C29">
        <w:trPr>
          <w:cantSplit/>
        </w:trPr>
        <w:tc>
          <w:tcPr>
            <w:tcW w:w="1375" w:type="dxa"/>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bookmarkStart w:id="72" w:name="_Hlk524613642"/>
            <w:r w:rsidRPr="00C47A3F">
              <w:rPr>
                <w:rFonts w:cs="Arial"/>
                <w:b/>
                <w:szCs w:val="18"/>
              </w:rPr>
              <w:t>Data</w:t>
            </w:r>
          </w:p>
        </w:tc>
        <w:tc>
          <w:tcPr>
            <w:tcW w:w="12330" w:type="dxa"/>
            <w:gridSpan w:val="2"/>
            <w:tcMar>
              <w:top w:w="72" w:type="dxa"/>
              <w:bottom w:w="72" w:type="dxa"/>
            </w:tcMar>
            <w:vAlign w:val="bottom"/>
          </w:tcPr>
          <w:p w:rsidR="00BC7C29" w:rsidRPr="00BC7C29" w:rsidRDefault="00BC7C29" w:rsidP="00BC7C29">
            <w:pPr>
              <w:pStyle w:val="TableText"/>
              <w:spacing w:line="276" w:lineRule="auto"/>
              <w:rPr>
                <w:sz w:val="20"/>
                <w:szCs w:val="20"/>
              </w:rPr>
            </w:pPr>
            <w:r>
              <w:t>Blood unit(s) that can be pooled.</w:t>
            </w:r>
          </w:p>
        </w:tc>
      </w:tr>
      <w:tr w:rsidR="00BC7C29" w:rsidRPr="00C47A3F" w:rsidTr="00BC7C29">
        <w:trPr>
          <w:cantSplit/>
        </w:trPr>
        <w:tc>
          <w:tcPr>
            <w:tcW w:w="1375" w:type="dxa"/>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r w:rsidRPr="00C47A3F">
              <w:rPr>
                <w:rFonts w:cs="Arial"/>
                <w:b/>
                <w:szCs w:val="18"/>
              </w:rPr>
              <w:t>User</w:t>
            </w:r>
          </w:p>
        </w:tc>
        <w:tc>
          <w:tcPr>
            <w:tcW w:w="12330" w:type="dxa"/>
            <w:gridSpan w:val="2"/>
            <w:tcMar>
              <w:top w:w="72" w:type="dxa"/>
              <w:bottom w:w="72" w:type="dxa"/>
            </w:tcMar>
            <w:vAlign w:val="bottom"/>
          </w:tcPr>
          <w:p w:rsidR="00BC7C29" w:rsidRPr="00820554" w:rsidRDefault="00BC7C29" w:rsidP="00BC7C29">
            <w:pPr>
              <w:pStyle w:val="TableText"/>
              <w:spacing w:line="276" w:lineRule="auto"/>
              <w:rPr>
                <w:sz w:val="20"/>
                <w:szCs w:val="20"/>
              </w:rPr>
            </w:pPr>
            <w:r>
              <w:t>No specific user role is required.</w:t>
            </w:r>
          </w:p>
        </w:tc>
      </w:tr>
      <w:tr w:rsidR="00BC7C29" w:rsidRPr="00C47A3F" w:rsidTr="00D7391E">
        <w:trPr>
          <w:cantSplit/>
          <w:trHeight w:val="211"/>
        </w:trPr>
        <w:tc>
          <w:tcPr>
            <w:tcW w:w="1375" w:type="dxa"/>
            <w:vMerge w:val="restart"/>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bookmarkStart w:id="73" w:name="_Hlk524595888"/>
            <w:r w:rsidRPr="00C47A3F">
              <w:rPr>
                <w:rFonts w:cs="Arial"/>
                <w:b/>
                <w:szCs w:val="18"/>
              </w:rPr>
              <w:t>Steps</w:t>
            </w:r>
          </w:p>
        </w:tc>
        <w:tc>
          <w:tcPr>
            <w:tcW w:w="5822" w:type="dxa"/>
            <w:tcMar>
              <w:top w:w="72" w:type="dxa"/>
              <w:bottom w:w="72" w:type="dxa"/>
            </w:tcMar>
          </w:tcPr>
          <w:p w:rsidR="00BC7C29" w:rsidRPr="00C47A3F" w:rsidRDefault="00BC7C29" w:rsidP="00BC7C29">
            <w:pPr>
              <w:pStyle w:val="TableText"/>
              <w:spacing w:line="276" w:lineRule="auto"/>
              <w:rPr>
                <w:rFonts w:cs="Arial"/>
                <w:szCs w:val="18"/>
              </w:rPr>
            </w:pPr>
            <w:r>
              <w:t xml:space="preserve">1. Perform pool of blood units </w:t>
            </w:r>
            <w:r w:rsidRPr="00E57B44">
              <w:t>using SCD (Sterile Connection Device) option</w:t>
            </w:r>
            <w:r>
              <w:t>.</w:t>
            </w:r>
          </w:p>
        </w:tc>
        <w:tc>
          <w:tcPr>
            <w:tcW w:w="6508" w:type="dxa"/>
            <w:vAlign w:val="bottom"/>
          </w:tcPr>
          <w:p w:rsidR="00BC7C29" w:rsidRPr="008E12E8" w:rsidRDefault="00BC7C29" w:rsidP="00BC7C29">
            <w:pPr>
              <w:pStyle w:val="TableText"/>
              <w:spacing w:line="276" w:lineRule="auto"/>
              <w:rPr>
                <w:rFonts w:cs="Arial"/>
                <w:szCs w:val="18"/>
              </w:rPr>
            </w:pPr>
            <w:r w:rsidRPr="00A827BD">
              <w:t>Verify that user must pick option of Weld completeness before selecting units to pool.</w:t>
            </w:r>
            <w:r>
              <w:rPr>
                <w:rFonts w:cs="Arial"/>
                <w:szCs w:val="18"/>
              </w:rPr>
              <w:t xml:space="preserve"> </w:t>
            </w:r>
          </w:p>
        </w:tc>
      </w:tr>
      <w:tr w:rsidR="00BC7C29" w:rsidRPr="00C47A3F" w:rsidTr="00D7391E">
        <w:trPr>
          <w:cantSplit/>
          <w:trHeight w:val="207"/>
        </w:trPr>
        <w:tc>
          <w:tcPr>
            <w:tcW w:w="1375" w:type="dxa"/>
            <w:vMerge/>
            <w:tcBorders>
              <w:bottom w:val="single" w:sz="2" w:space="0" w:color="auto"/>
            </w:tcBorders>
            <w:tcMar>
              <w:top w:w="72" w:type="dxa"/>
              <w:left w:w="115" w:type="dxa"/>
              <w:bottom w:w="72" w:type="dxa"/>
              <w:right w:w="115" w:type="dxa"/>
            </w:tcMar>
            <w:vAlign w:val="center"/>
          </w:tcPr>
          <w:p w:rsidR="00BC7C29" w:rsidRPr="00C47A3F" w:rsidRDefault="00BC7C29" w:rsidP="00BC7C29">
            <w:pPr>
              <w:pStyle w:val="TableText"/>
              <w:ind w:left="180"/>
              <w:rPr>
                <w:rFonts w:cs="Arial"/>
                <w:b/>
                <w:szCs w:val="18"/>
              </w:rPr>
            </w:pPr>
          </w:p>
        </w:tc>
        <w:tc>
          <w:tcPr>
            <w:tcW w:w="5822" w:type="dxa"/>
            <w:tcBorders>
              <w:bottom w:val="single" w:sz="2" w:space="0" w:color="auto"/>
            </w:tcBorders>
            <w:tcMar>
              <w:top w:w="72" w:type="dxa"/>
              <w:bottom w:w="72" w:type="dxa"/>
            </w:tcMar>
            <w:vAlign w:val="bottom"/>
          </w:tcPr>
          <w:p w:rsidR="00BC7C29" w:rsidRPr="00C47A3F" w:rsidRDefault="00BC7C29" w:rsidP="00BC7C29">
            <w:pPr>
              <w:rPr>
                <w:rFonts w:ascii="Arial" w:hAnsi="Arial" w:cs="Arial"/>
                <w:sz w:val="18"/>
                <w:szCs w:val="18"/>
              </w:rPr>
            </w:pPr>
            <w:r>
              <w:rPr>
                <w:rFonts w:ascii="Arial" w:hAnsi="Arial" w:cs="Arial"/>
                <w:sz w:val="18"/>
                <w:szCs w:val="18"/>
              </w:rPr>
              <w:t>2. Generate Unit History Report</w:t>
            </w:r>
          </w:p>
        </w:tc>
        <w:tc>
          <w:tcPr>
            <w:tcW w:w="6508" w:type="dxa"/>
            <w:tcBorders>
              <w:bottom w:val="single" w:sz="2" w:space="0" w:color="auto"/>
            </w:tcBorders>
            <w:vAlign w:val="bottom"/>
          </w:tcPr>
          <w:p w:rsidR="00BC7C29" w:rsidRPr="00C47A3F" w:rsidRDefault="00BC7C29" w:rsidP="00BC7C29">
            <w:pPr>
              <w:rPr>
                <w:rFonts w:ascii="Arial" w:hAnsi="Arial" w:cs="Arial"/>
                <w:sz w:val="18"/>
                <w:szCs w:val="18"/>
              </w:rPr>
            </w:pPr>
            <w:r>
              <w:rPr>
                <w:rFonts w:ascii="Arial" w:hAnsi="Arial" w:cs="Arial"/>
                <w:sz w:val="18"/>
                <w:szCs w:val="18"/>
              </w:rPr>
              <w:t>Verify that Pool</w:t>
            </w:r>
            <w:r w:rsidRPr="00A827BD">
              <w:rPr>
                <w:rFonts w:ascii="Arial" w:hAnsi="Arial" w:cs="Arial"/>
                <w:sz w:val="18"/>
                <w:szCs w:val="18"/>
              </w:rPr>
              <w:t xml:space="preserve"> modification is reflected in report</w:t>
            </w:r>
            <w:r>
              <w:rPr>
                <w:rFonts w:ascii="Arial" w:hAnsi="Arial" w:cs="Arial"/>
                <w:sz w:val="18"/>
                <w:szCs w:val="18"/>
              </w:rPr>
              <w:t>.</w:t>
            </w:r>
          </w:p>
        </w:tc>
      </w:tr>
      <w:bookmarkEnd w:id="72"/>
      <w:bookmarkEnd w:id="73"/>
      <w:tr w:rsidR="00BC7C29" w:rsidRPr="00C47A3F" w:rsidTr="00BC7C29">
        <w:trPr>
          <w:trHeight w:val="207"/>
        </w:trPr>
        <w:tc>
          <w:tcPr>
            <w:tcW w:w="13705" w:type="dxa"/>
            <w:gridSpan w:val="3"/>
            <w:shd w:val="pct25" w:color="auto" w:fill="auto"/>
            <w:tcMar>
              <w:top w:w="72" w:type="dxa"/>
              <w:left w:w="115" w:type="dxa"/>
              <w:bottom w:w="72" w:type="dxa"/>
              <w:right w:w="115" w:type="dxa"/>
            </w:tcMar>
            <w:vAlign w:val="center"/>
          </w:tcPr>
          <w:p w:rsidR="00BC7C29" w:rsidRDefault="009331A1" w:rsidP="00BC7C29">
            <w:pPr>
              <w:pStyle w:val="TableText"/>
              <w:rPr>
                <w:rFonts w:cs="Arial"/>
                <w:szCs w:val="18"/>
              </w:rPr>
            </w:pPr>
            <w:r>
              <w:rPr>
                <w:rFonts w:cs="Arial"/>
                <w:b/>
                <w:szCs w:val="18"/>
              </w:rPr>
              <w:t>Scenario 4: (</w:t>
            </w:r>
            <w:r w:rsidR="00BC7C29">
              <w:rPr>
                <w:rFonts w:cs="Arial"/>
                <w:b/>
                <w:szCs w:val="18"/>
              </w:rPr>
              <w:t>Split</w:t>
            </w:r>
            <w:r w:rsidR="00BC7C29" w:rsidRPr="00356BE2">
              <w:rPr>
                <w:rFonts w:cs="Arial"/>
                <w:b/>
                <w:szCs w:val="18"/>
              </w:rPr>
              <w:t>):</w:t>
            </w:r>
            <w:r w:rsidR="00BC7C29" w:rsidRPr="00820554">
              <w:rPr>
                <w:rFonts w:cs="Arial"/>
                <w:b/>
                <w:szCs w:val="18"/>
              </w:rPr>
              <w:t xml:space="preserve"> </w:t>
            </w:r>
            <w:r w:rsidR="00BC7C29" w:rsidRPr="00820554">
              <w:rPr>
                <w:rFonts w:cs="Arial"/>
                <w:szCs w:val="18"/>
              </w:rPr>
              <w:t>Verify that blood units can be split.</w:t>
            </w:r>
          </w:p>
          <w:p w:rsidR="009331A1" w:rsidRPr="00820554" w:rsidRDefault="009331A1" w:rsidP="00BC7C29">
            <w:pPr>
              <w:pStyle w:val="TableText"/>
              <w:rPr>
                <w:rFonts w:cs="Arial"/>
                <w:b/>
                <w:szCs w:val="18"/>
              </w:rPr>
            </w:pPr>
            <w:r>
              <w:rPr>
                <w:rFonts w:cs="Arial"/>
                <w:szCs w:val="18"/>
              </w:rPr>
              <w:t>(</w:t>
            </w:r>
            <w:r w:rsidRPr="009331A1">
              <w:rPr>
                <w:rFonts w:cs="Arial"/>
                <w:b/>
                <w:szCs w:val="18"/>
              </w:rPr>
              <w:t>Optional)</w:t>
            </w:r>
          </w:p>
        </w:tc>
      </w:tr>
      <w:tr w:rsidR="00BC7C29" w:rsidRPr="00C47A3F" w:rsidTr="00BC7C29">
        <w:trPr>
          <w:cantSplit/>
          <w:trHeight w:val="207"/>
        </w:trPr>
        <w:tc>
          <w:tcPr>
            <w:tcW w:w="1375"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tcPr>
          <w:p w:rsidR="00BC7C29" w:rsidRDefault="00BC7C29" w:rsidP="00BC7C29">
            <w:pPr>
              <w:pStyle w:val="TableText"/>
              <w:spacing w:line="276" w:lineRule="auto"/>
              <w:rPr>
                <w:b/>
                <w:bCs/>
                <w:sz w:val="20"/>
                <w:szCs w:val="20"/>
              </w:rPr>
            </w:pPr>
            <w:r>
              <w:rPr>
                <w:b/>
                <w:bCs/>
              </w:rPr>
              <w:t>Data</w:t>
            </w:r>
          </w:p>
        </w:tc>
        <w:tc>
          <w:tcPr>
            <w:tcW w:w="12330" w:type="dxa"/>
            <w:gridSpan w:val="2"/>
            <w:tcBorders>
              <w:top w:val="nil"/>
              <w:left w:val="nil"/>
              <w:bottom w:val="single" w:sz="8" w:space="0" w:color="auto"/>
            </w:tcBorders>
            <w:tcMar>
              <w:top w:w="72" w:type="dxa"/>
              <w:bottom w:w="72" w:type="dxa"/>
            </w:tcMar>
            <w:vAlign w:val="bottom"/>
          </w:tcPr>
          <w:p w:rsidR="00BC7C29" w:rsidRPr="00C47A3F" w:rsidRDefault="00BC7C29" w:rsidP="00BC7C29">
            <w:pPr>
              <w:pStyle w:val="TableText"/>
              <w:spacing w:line="276" w:lineRule="auto"/>
              <w:rPr>
                <w:rFonts w:cs="Arial"/>
                <w:szCs w:val="18"/>
              </w:rPr>
            </w:pPr>
            <w:r>
              <w:t>Blood unit(s) that can be split.</w:t>
            </w:r>
          </w:p>
        </w:tc>
      </w:tr>
      <w:tr w:rsidR="00BC7C29" w:rsidRPr="00C47A3F" w:rsidTr="00BC7C29">
        <w:trPr>
          <w:cantSplit/>
          <w:trHeight w:val="207"/>
        </w:trPr>
        <w:tc>
          <w:tcPr>
            <w:tcW w:w="1375"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tcPr>
          <w:p w:rsidR="00BC7C29" w:rsidRDefault="00BC7C29" w:rsidP="00BC7C29">
            <w:pPr>
              <w:pStyle w:val="TableText"/>
              <w:spacing w:line="276" w:lineRule="auto"/>
              <w:rPr>
                <w:b/>
                <w:bCs/>
              </w:rPr>
            </w:pPr>
            <w:r>
              <w:rPr>
                <w:b/>
                <w:bCs/>
              </w:rPr>
              <w:t>User</w:t>
            </w:r>
          </w:p>
        </w:tc>
        <w:tc>
          <w:tcPr>
            <w:tcW w:w="12330" w:type="dxa"/>
            <w:gridSpan w:val="2"/>
            <w:tcBorders>
              <w:top w:val="nil"/>
              <w:left w:val="nil"/>
              <w:bottom w:val="single" w:sz="8" w:space="0" w:color="auto"/>
            </w:tcBorders>
            <w:tcMar>
              <w:top w:w="72" w:type="dxa"/>
              <w:bottom w:w="72" w:type="dxa"/>
            </w:tcMar>
            <w:vAlign w:val="bottom"/>
          </w:tcPr>
          <w:p w:rsidR="00BC7C29" w:rsidRPr="00356BE2" w:rsidRDefault="00BC7C29" w:rsidP="00BC7C29">
            <w:pPr>
              <w:pStyle w:val="TableText"/>
              <w:spacing w:line="276" w:lineRule="auto"/>
              <w:rPr>
                <w:sz w:val="20"/>
                <w:szCs w:val="20"/>
              </w:rPr>
            </w:pPr>
            <w:r>
              <w:t>No specific user role is required</w:t>
            </w:r>
          </w:p>
        </w:tc>
      </w:tr>
      <w:tr w:rsidR="00BC7C29" w:rsidRPr="00C47A3F" w:rsidTr="00D7391E">
        <w:trPr>
          <w:cantSplit/>
          <w:trHeight w:val="135"/>
        </w:trPr>
        <w:tc>
          <w:tcPr>
            <w:tcW w:w="1375" w:type="dxa"/>
            <w:vMerge w:val="restart"/>
            <w:tcBorders>
              <w:top w:val="nil"/>
              <w:left w:val="single" w:sz="8" w:space="0" w:color="auto"/>
              <w:right w:val="single" w:sz="8" w:space="0" w:color="auto"/>
            </w:tcBorders>
            <w:tcMar>
              <w:top w:w="72" w:type="dxa"/>
              <w:left w:w="115" w:type="dxa"/>
              <w:bottom w:w="72" w:type="dxa"/>
              <w:right w:w="115" w:type="dxa"/>
            </w:tcMar>
            <w:vAlign w:val="center"/>
          </w:tcPr>
          <w:p w:rsidR="00BC7C29" w:rsidRDefault="00BC7C29" w:rsidP="00BC7C29">
            <w:pPr>
              <w:pStyle w:val="TableText"/>
              <w:rPr>
                <w:b/>
                <w:bCs/>
                <w:sz w:val="20"/>
                <w:szCs w:val="20"/>
              </w:rPr>
            </w:pPr>
            <w:r w:rsidRPr="00356BE2">
              <w:rPr>
                <w:rFonts w:cs="Arial"/>
                <w:b/>
                <w:szCs w:val="18"/>
              </w:rPr>
              <w:t>Steps</w:t>
            </w:r>
          </w:p>
        </w:tc>
        <w:tc>
          <w:tcPr>
            <w:tcW w:w="5822" w:type="dxa"/>
            <w:tcBorders>
              <w:top w:val="nil"/>
              <w:left w:val="nil"/>
              <w:bottom w:val="single" w:sz="8" w:space="0" w:color="auto"/>
            </w:tcBorders>
            <w:tcMar>
              <w:top w:w="72" w:type="dxa"/>
              <w:bottom w:w="72" w:type="dxa"/>
            </w:tcMar>
          </w:tcPr>
          <w:p w:rsidR="00BC7C29" w:rsidRPr="00C47A3F" w:rsidRDefault="00BC7C29" w:rsidP="00BC7C29">
            <w:pPr>
              <w:pStyle w:val="TableText"/>
              <w:spacing w:line="276" w:lineRule="auto"/>
              <w:rPr>
                <w:rFonts w:cs="Arial"/>
                <w:szCs w:val="18"/>
              </w:rPr>
            </w:pPr>
            <w:r>
              <w:rPr>
                <w:rFonts w:cs="Arial"/>
                <w:szCs w:val="18"/>
              </w:rPr>
              <w:t>1. Perform split</w:t>
            </w:r>
            <w:r w:rsidRPr="00117C9F">
              <w:rPr>
                <w:rFonts w:cs="Arial"/>
                <w:szCs w:val="18"/>
              </w:rPr>
              <w:t xml:space="preserve"> of blood units</w:t>
            </w:r>
            <w:r>
              <w:t xml:space="preserve"> </w:t>
            </w:r>
            <w:r>
              <w:rPr>
                <w:rFonts w:cs="Arial"/>
                <w:szCs w:val="18"/>
              </w:rPr>
              <w:t xml:space="preserve">using SCD </w:t>
            </w:r>
            <w:r w:rsidRPr="00E57B44">
              <w:rPr>
                <w:rFonts w:cs="Arial"/>
                <w:szCs w:val="18"/>
              </w:rPr>
              <w:t>option</w:t>
            </w:r>
            <w:r>
              <w:rPr>
                <w:rFonts w:cs="Arial"/>
                <w:szCs w:val="18"/>
              </w:rPr>
              <w:t>.</w:t>
            </w:r>
          </w:p>
        </w:tc>
        <w:tc>
          <w:tcPr>
            <w:tcW w:w="6508" w:type="dxa"/>
            <w:tcBorders>
              <w:top w:val="nil"/>
              <w:left w:val="nil"/>
              <w:bottom w:val="single" w:sz="8" w:space="0" w:color="auto"/>
            </w:tcBorders>
            <w:vAlign w:val="bottom"/>
          </w:tcPr>
          <w:p w:rsidR="00BC7C29" w:rsidRPr="00A827BD" w:rsidRDefault="00BC7C29" w:rsidP="00BC7C29">
            <w:pPr>
              <w:pStyle w:val="TableText"/>
              <w:spacing w:line="276" w:lineRule="auto"/>
            </w:pPr>
            <w:r w:rsidRPr="00A827BD">
              <w:t xml:space="preserve">Verify that user must pick option of Weld completeness before selecting units to split. </w:t>
            </w:r>
          </w:p>
        </w:tc>
      </w:tr>
      <w:tr w:rsidR="00BC7C29" w:rsidRPr="00C47A3F" w:rsidTr="00D7391E">
        <w:trPr>
          <w:cantSplit/>
          <w:trHeight w:val="20"/>
        </w:trPr>
        <w:tc>
          <w:tcPr>
            <w:tcW w:w="1375" w:type="dxa"/>
            <w:vMerge/>
            <w:tcBorders>
              <w:left w:val="single" w:sz="8" w:space="0" w:color="auto"/>
              <w:bottom w:val="single" w:sz="8" w:space="0" w:color="auto"/>
              <w:right w:val="single" w:sz="8" w:space="0" w:color="auto"/>
            </w:tcBorders>
            <w:tcMar>
              <w:top w:w="72" w:type="dxa"/>
              <w:left w:w="115" w:type="dxa"/>
              <w:bottom w:w="72" w:type="dxa"/>
              <w:right w:w="115" w:type="dxa"/>
            </w:tcMar>
            <w:vAlign w:val="center"/>
          </w:tcPr>
          <w:p w:rsidR="00BC7C29" w:rsidRDefault="00BC7C29" w:rsidP="00BC7C29">
            <w:pPr>
              <w:pStyle w:val="TableText"/>
              <w:spacing w:line="276" w:lineRule="auto"/>
              <w:rPr>
                <w:b/>
                <w:bCs/>
                <w:sz w:val="20"/>
                <w:szCs w:val="20"/>
              </w:rPr>
            </w:pPr>
          </w:p>
        </w:tc>
        <w:tc>
          <w:tcPr>
            <w:tcW w:w="5822" w:type="dxa"/>
            <w:tcBorders>
              <w:top w:val="nil"/>
              <w:left w:val="nil"/>
              <w:bottom w:val="single" w:sz="8" w:space="0" w:color="auto"/>
            </w:tcBorders>
            <w:tcMar>
              <w:top w:w="72" w:type="dxa"/>
              <w:bottom w:w="72" w:type="dxa"/>
            </w:tcMar>
            <w:vAlign w:val="bottom"/>
          </w:tcPr>
          <w:p w:rsidR="00BC7C29" w:rsidRPr="00C47A3F" w:rsidRDefault="00BC7C29" w:rsidP="00BC7C29">
            <w:pPr>
              <w:pStyle w:val="TableText"/>
              <w:spacing w:line="276" w:lineRule="auto"/>
              <w:rPr>
                <w:rFonts w:cs="Arial"/>
                <w:szCs w:val="18"/>
              </w:rPr>
            </w:pPr>
            <w:r>
              <w:rPr>
                <w:rFonts w:cs="Arial"/>
                <w:szCs w:val="18"/>
              </w:rPr>
              <w:t>2. Generate Unit History Report.</w:t>
            </w:r>
          </w:p>
        </w:tc>
        <w:tc>
          <w:tcPr>
            <w:tcW w:w="6508" w:type="dxa"/>
            <w:tcBorders>
              <w:top w:val="nil"/>
              <w:left w:val="nil"/>
              <w:bottom w:val="single" w:sz="8" w:space="0" w:color="auto"/>
            </w:tcBorders>
            <w:vAlign w:val="bottom"/>
          </w:tcPr>
          <w:p w:rsidR="00BC7C29" w:rsidRPr="00C47A3F" w:rsidRDefault="00BC7C29" w:rsidP="00BC7C29">
            <w:pPr>
              <w:pStyle w:val="TableText"/>
              <w:spacing w:line="276" w:lineRule="auto"/>
              <w:rPr>
                <w:rFonts w:cs="Arial"/>
                <w:szCs w:val="18"/>
              </w:rPr>
            </w:pPr>
            <w:r>
              <w:rPr>
                <w:rFonts w:cs="Arial"/>
                <w:szCs w:val="18"/>
              </w:rPr>
              <w:t xml:space="preserve">Verify that Split </w:t>
            </w:r>
            <w:r w:rsidRPr="00A827BD">
              <w:rPr>
                <w:rFonts w:cs="Arial"/>
                <w:szCs w:val="18"/>
              </w:rPr>
              <w:t>modification is reflected in report</w:t>
            </w:r>
            <w:r>
              <w:rPr>
                <w:rFonts w:cs="Arial"/>
                <w:szCs w:val="18"/>
              </w:rPr>
              <w:t>.</w:t>
            </w:r>
          </w:p>
        </w:tc>
      </w:tr>
    </w:tbl>
    <w:p w:rsidR="008B4606" w:rsidRPr="00C47A3F" w:rsidRDefault="008B4606" w:rsidP="004C718F">
      <w:pPr>
        <w:pStyle w:val="Heading1"/>
        <w:jc w:val="center"/>
        <w:rPr>
          <w:sz w:val="28"/>
          <w:szCs w:val="28"/>
        </w:rPr>
        <w:sectPr w:rsidR="008B4606" w:rsidRPr="00C47A3F" w:rsidSect="008B4606">
          <w:type w:val="continuous"/>
          <w:pgSz w:w="15840" w:h="12240" w:orient="landscape" w:code="1"/>
          <w:pgMar w:top="1440" w:right="1440" w:bottom="1440" w:left="1440" w:header="720" w:footer="720" w:gutter="0"/>
          <w:paperSrc w:first="7" w:other="7"/>
          <w:cols w:space="720"/>
          <w:docGrid w:linePitch="360"/>
        </w:sectPr>
      </w:pPr>
    </w:p>
    <w:p w:rsidR="00AA161A" w:rsidRDefault="00004468" w:rsidP="00004468">
      <w:pPr>
        <w:jc w:val="center"/>
        <w:rPr>
          <w:sz w:val="22"/>
          <w:szCs w:val="22"/>
        </w:rPr>
      </w:pPr>
      <w:r>
        <w:rPr>
          <w:sz w:val="22"/>
          <w:szCs w:val="22"/>
        </w:rPr>
        <w:lastRenderedPageBreak/>
        <w:t>This page intentionally left blank.</w:t>
      </w:r>
      <w:r w:rsidR="00AA161A">
        <w:rPr>
          <w:sz w:val="22"/>
          <w:szCs w:val="22"/>
        </w:rPr>
        <w:br w:type="page"/>
      </w:r>
    </w:p>
    <w:p w:rsidR="00B260F5" w:rsidRDefault="00935ECB" w:rsidP="00935ECB">
      <w:pPr>
        <w:pStyle w:val="Heading1"/>
        <w:rPr>
          <w:noProof/>
        </w:rPr>
      </w:pPr>
      <w:bookmarkStart w:id="74" w:name="_Toc530065147"/>
      <w:r w:rsidRPr="00C47A3F">
        <w:lastRenderedPageBreak/>
        <w:t>Index</w:t>
      </w:r>
      <w:bookmarkEnd w:id="74"/>
      <w:r w:rsidR="000021A5" w:rsidRPr="00C47A3F">
        <w:fldChar w:fldCharType="begin"/>
      </w:r>
      <w:r w:rsidR="000021A5" w:rsidRPr="00C47A3F">
        <w:instrText xml:space="preserve"> INDEX \e "</w:instrText>
      </w:r>
      <w:r w:rsidR="000021A5" w:rsidRPr="00C47A3F">
        <w:tab/>
        <w:instrText xml:space="preserve">" \h "A" \c "1" \z "1033" </w:instrText>
      </w:r>
      <w:r w:rsidR="000021A5" w:rsidRPr="00C47A3F">
        <w:fldChar w:fldCharType="separate"/>
      </w:r>
      <w:bookmarkStart w:id="75" w:name="_GoBack"/>
      <w:bookmarkEnd w:id="75"/>
    </w:p>
    <w:p w:rsidR="00B260F5" w:rsidRDefault="00B260F5" w:rsidP="00935ECB">
      <w:pPr>
        <w:pStyle w:val="Heading1"/>
        <w:rPr>
          <w:noProof/>
        </w:rPr>
        <w:sectPr w:rsidR="00B260F5" w:rsidSect="00B260F5">
          <w:pgSz w:w="12240" w:h="15840" w:code="1"/>
          <w:pgMar w:top="1440" w:right="1440" w:bottom="1440" w:left="1440" w:header="720" w:footer="720" w:gutter="0"/>
          <w:paperSrc w:first="7" w:other="7"/>
          <w:cols w:space="720"/>
          <w:docGrid w:linePitch="360"/>
        </w:sectPr>
      </w:pPr>
    </w:p>
    <w:p w:rsidR="00B260F5" w:rsidRDefault="00B260F5">
      <w:pPr>
        <w:pStyle w:val="IndexHeading"/>
        <w:keepNext/>
        <w:tabs>
          <w:tab w:val="right" w:leader="dot" w:pos="9350"/>
        </w:tabs>
        <w:rPr>
          <w:rFonts w:asciiTheme="minorHAnsi" w:eastAsiaTheme="minorEastAsia" w:hAnsiTheme="minorHAnsi" w:cstheme="minorBidi"/>
          <w:b w:val="0"/>
          <w:bCs w:val="0"/>
          <w:noProof/>
        </w:rPr>
      </w:pPr>
      <w:r>
        <w:rPr>
          <w:noProof/>
        </w:rPr>
        <w:t>C</w:t>
      </w:r>
    </w:p>
    <w:p w:rsidR="00B260F5" w:rsidRDefault="00B260F5">
      <w:pPr>
        <w:pStyle w:val="Index1"/>
        <w:tabs>
          <w:tab w:val="right" w:leader="dot" w:pos="9350"/>
        </w:tabs>
        <w:rPr>
          <w:noProof/>
        </w:rPr>
      </w:pPr>
      <w:r>
        <w:rPr>
          <w:noProof/>
        </w:rPr>
        <w:t>Customer Support</w:t>
      </w:r>
      <w:r>
        <w:rPr>
          <w:noProof/>
        </w:rPr>
        <w:tab/>
        <w:t>3</w:t>
      </w:r>
    </w:p>
    <w:p w:rsidR="00B260F5" w:rsidRDefault="00B260F5">
      <w:pPr>
        <w:pStyle w:val="IndexHeading"/>
        <w:keepNext/>
        <w:tabs>
          <w:tab w:val="right" w:leader="dot" w:pos="9350"/>
        </w:tabs>
        <w:rPr>
          <w:rFonts w:asciiTheme="minorHAnsi" w:eastAsiaTheme="minorEastAsia" w:hAnsiTheme="minorHAnsi" w:cstheme="minorBidi"/>
          <w:b w:val="0"/>
          <w:bCs w:val="0"/>
          <w:noProof/>
        </w:rPr>
      </w:pPr>
      <w:r>
        <w:rPr>
          <w:noProof/>
        </w:rPr>
        <w:t>I</w:t>
      </w:r>
    </w:p>
    <w:p w:rsidR="00B260F5" w:rsidRDefault="00B260F5">
      <w:pPr>
        <w:pStyle w:val="Index1"/>
        <w:tabs>
          <w:tab w:val="right" w:leader="dot" w:pos="9350"/>
        </w:tabs>
        <w:rPr>
          <w:noProof/>
        </w:rPr>
      </w:pPr>
      <w:r>
        <w:rPr>
          <w:noProof/>
        </w:rPr>
        <w:t>Introduction</w:t>
      </w:r>
      <w:r>
        <w:rPr>
          <w:noProof/>
        </w:rPr>
        <w:tab/>
        <w:t>1</w:t>
      </w:r>
    </w:p>
    <w:p w:rsidR="00B260F5" w:rsidRDefault="00B260F5">
      <w:pPr>
        <w:pStyle w:val="IndexHeading"/>
        <w:keepNext/>
        <w:tabs>
          <w:tab w:val="right" w:leader="dot" w:pos="9350"/>
        </w:tabs>
        <w:rPr>
          <w:rFonts w:asciiTheme="minorHAnsi" w:eastAsiaTheme="minorEastAsia" w:hAnsiTheme="minorHAnsi" w:cstheme="minorBidi"/>
          <w:b w:val="0"/>
          <w:bCs w:val="0"/>
          <w:noProof/>
        </w:rPr>
      </w:pPr>
      <w:r>
        <w:rPr>
          <w:noProof/>
        </w:rPr>
        <w:t>P</w:t>
      </w:r>
    </w:p>
    <w:p w:rsidR="00B260F5" w:rsidRDefault="00B260F5">
      <w:pPr>
        <w:pStyle w:val="Index1"/>
        <w:tabs>
          <w:tab w:val="right" w:leader="dot" w:pos="9350"/>
        </w:tabs>
        <w:rPr>
          <w:noProof/>
        </w:rPr>
      </w:pPr>
      <w:r>
        <w:rPr>
          <w:noProof/>
        </w:rPr>
        <w:t>Problems?</w:t>
      </w:r>
      <w:r>
        <w:rPr>
          <w:noProof/>
        </w:rPr>
        <w:tab/>
        <w:t>3</w:t>
      </w:r>
    </w:p>
    <w:p w:rsidR="00B260F5" w:rsidRDefault="00B260F5">
      <w:pPr>
        <w:pStyle w:val="IndexHeading"/>
        <w:keepNext/>
        <w:tabs>
          <w:tab w:val="right" w:leader="dot" w:pos="9350"/>
        </w:tabs>
        <w:rPr>
          <w:rFonts w:asciiTheme="minorHAnsi" w:eastAsiaTheme="minorEastAsia" w:hAnsiTheme="minorHAnsi" w:cstheme="minorBidi"/>
          <w:b w:val="0"/>
          <w:bCs w:val="0"/>
          <w:noProof/>
        </w:rPr>
      </w:pPr>
      <w:r>
        <w:rPr>
          <w:noProof/>
        </w:rPr>
        <w:t>R</w:t>
      </w:r>
    </w:p>
    <w:p w:rsidR="00B260F5" w:rsidRDefault="00B260F5">
      <w:pPr>
        <w:pStyle w:val="Index1"/>
        <w:tabs>
          <w:tab w:val="right" w:leader="dot" w:pos="9350"/>
        </w:tabs>
        <w:rPr>
          <w:noProof/>
        </w:rPr>
      </w:pPr>
      <w:r>
        <w:rPr>
          <w:noProof/>
        </w:rPr>
        <w:t>Related Manuals and Materials</w:t>
      </w:r>
      <w:r>
        <w:rPr>
          <w:noProof/>
        </w:rPr>
        <w:tab/>
        <w:t>2</w:t>
      </w:r>
    </w:p>
    <w:p w:rsidR="00B260F5" w:rsidRDefault="00B260F5">
      <w:pPr>
        <w:pStyle w:val="IndexHeading"/>
        <w:keepNext/>
        <w:tabs>
          <w:tab w:val="right" w:leader="dot" w:pos="9350"/>
        </w:tabs>
        <w:rPr>
          <w:rFonts w:asciiTheme="minorHAnsi" w:eastAsiaTheme="minorEastAsia" w:hAnsiTheme="minorHAnsi" w:cstheme="minorBidi"/>
          <w:b w:val="0"/>
          <w:bCs w:val="0"/>
          <w:noProof/>
        </w:rPr>
      </w:pPr>
      <w:r>
        <w:rPr>
          <w:noProof/>
        </w:rPr>
        <w:t>V</w:t>
      </w:r>
    </w:p>
    <w:p w:rsidR="00B260F5" w:rsidRDefault="00B260F5">
      <w:pPr>
        <w:pStyle w:val="Index1"/>
        <w:tabs>
          <w:tab w:val="right" w:leader="dot" w:pos="9350"/>
        </w:tabs>
        <w:rPr>
          <w:noProof/>
        </w:rPr>
      </w:pPr>
      <w:r w:rsidRPr="0094402C">
        <w:rPr>
          <w:b/>
          <w:noProof/>
        </w:rPr>
        <w:t>VA Service Desk</w:t>
      </w:r>
      <w:r>
        <w:rPr>
          <w:noProof/>
        </w:rPr>
        <w:tab/>
        <w:t>3</w:t>
      </w:r>
    </w:p>
    <w:p w:rsidR="00B260F5" w:rsidRDefault="00B260F5" w:rsidP="00935ECB">
      <w:pPr>
        <w:pStyle w:val="Heading1"/>
        <w:rPr>
          <w:noProof/>
        </w:rPr>
        <w:sectPr w:rsidR="00B260F5" w:rsidSect="00B260F5">
          <w:type w:val="continuous"/>
          <w:pgSz w:w="12240" w:h="15840" w:code="1"/>
          <w:pgMar w:top="1440" w:right="1440" w:bottom="1440" w:left="1440" w:header="720" w:footer="720" w:gutter="0"/>
          <w:paperSrc w:first="7" w:other="7"/>
          <w:cols w:space="720"/>
          <w:docGrid w:linePitch="360"/>
        </w:sectPr>
      </w:pPr>
    </w:p>
    <w:p w:rsidR="00681D23" w:rsidRPr="00C47A3F" w:rsidRDefault="000021A5" w:rsidP="00935ECB">
      <w:pPr>
        <w:pStyle w:val="Heading1"/>
      </w:pPr>
      <w:r w:rsidRPr="00C47A3F">
        <w:fldChar w:fldCharType="end"/>
      </w:r>
    </w:p>
    <w:p w:rsidR="009C0A99" w:rsidRPr="00C47A3F" w:rsidRDefault="008E3171" w:rsidP="008E3171">
      <w:pPr>
        <w:pStyle w:val="BodyText"/>
        <w:jc w:val="center"/>
        <w:rPr>
          <w:snapToGrid w:val="0"/>
          <w:vanish/>
        </w:rPr>
      </w:pPr>
      <w:r w:rsidRPr="00C47A3F">
        <w:rPr>
          <w:kern w:val="32"/>
        </w:rPr>
        <w:br w:type="page"/>
      </w:r>
      <w:r w:rsidR="009C0A99" w:rsidRPr="00C47A3F">
        <w:lastRenderedPageBreak/>
        <w:t xml:space="preserve">This is the last page of </w:t>
      </w:r>
      <w:r w:rsidR="009C0A99" w:rsidRPr="00C47A3F">
        <w:rPr>
          <w:i/>
        </w:rPr>
        <w:t xml:space="preserve">VistA Blood Establishment Computer Software (VBECS) </w:t>
      </w:r>
      <w:r w:rsidR="004E6091" w:rsidRPr="00C47A3F">
        <w:rPr>
          <w:i/>
        </w:rPr>
        <w:t>2.3.0</w:t>
      </w:r>
      <w:r w:rsidRPr="00C47A3F">
        <w:rPr>
          <w:i/>
        </w:rPr>
        <w:t xml:space="preserve"> </w:t>
      </w:r>
      <w:r w:rsidR="009473F5" w:rsidRPr="00C47A3F">
        <w:rPr>
          <w:i/>
        </w:rPr>
        <w:t>Release Notes</w:t>
      </w:r>
      <w:r w:rsidR="009C0A99" w:rsidRPr="00C47A3F">
        <w:t>.</w:t>
      </w:r>
    </w:p>
    <w:p w:rsidR="0006165B" w:rsidRPr="00C47A3F" w:rsidRDefault="0006165B" w:rsidP="009C0A99">
      <w:pPr>
        <w:pStyle w:val="BodyText"/>
        <w:rPr>
          <w:snapToGrid w:val="0"/>
          <w:vanish/>
        </w:rPr>
      </w:pPr>
    </w:p>
    <w:sectPr w:rsidR="0006165B" w:rsidRPr="00C47A3F" w:rsidSect="00B260F5">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A68" w:rsidRDefault="001F7A68">
      <w:r>
        <w:separator/>
      </w:r>
    </w:p>
  </w:endnote>
  <w:endnote w:type="continuationSeparator" w:id="0">
    <w:p w:rsidR="001F7A68" w:rsidRDefault="001F7A68">
      <w:r>
        <w:continuationSeparator/>
      </w:r>
    </w:p>
  </w:endnote>
  <w:endnote w:type="continuationNotice" w:id="1">
    <w:p w:rsidR="001F7A68" w:rsidRDefault="001F7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Footer"/>
      <w:ind w:right="360"/>
      <w:rPr>
        <w:sz w:val="20"/>
      </w:rPr>
    </w:pP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Pr="000A2E81" w:rsidRDefault="00FF1FEC" w:rsidP="00F7279E">
    <w:pPr>
      <w:pStyle w:val="Footer"/>
      <w:tabs>
        <w:tab w:val="clear" w:pos="8640"/>
        <w:tab w:val="right" w:pos="9360"/>
      </w:tabs>
      <w:ind w:right="360"/>
      <w:rPr>
        <w:sz w:val="20"/>
      </w:rPr>
    </w:pPr>
  </w:p>
  <w:p w:rsidR="00FF1FEC" w:rsidRPr="000A2E81" w:rsidRDefault="00FF1FEC" w:rsidP="00F7279E">
    <w:pPr>
      <w:pStyle w:val="Footer"/>
      <w:tabs>
        <w:tab w:val="clear" w:pos="8640"/>
        <w:tab w:val="right" w:pos="9360"/>
      </w:tabs>
      <w:ind w:right="360"/>
      <w:rPr>
        <w:sz w:val="20"/>
      </w:rPr>
    </w:pPr>
  </w:p>
  <w:p w:rsidR="00FF1FEC" w:rsidRPr="000A2E81" w:rsidRDefault="00FF1FEC" w:rsidP="003752CB">
    <w:pPr>
      <w:pStyle w:val="Footer"/>
      <w:tabs>
        <w:tab w:val="clear" w:pos="4320"/>
        <w:tab w:val="clear" w:pos="8640"/>
        <w:tab w:val="center" w:pos="5040"/>
        <w:tab w:val="right" w:pos="9360"/>
      </w:tabs>
      <w:ind w:right="360"/>
      <w:jc w:val="center"/>
      <w:rPr>
        <w:sz w:val="20"/>
      </w:rPr>
    </w:pPr>
    <w:r>
      <w:rPr>
        <w:sz w:val="20"/>
      </w:rPr>
      <w:t>November 2018</w:t>
    </w:r>
    <w:r w:rsidRPr="000A2E81">
      <w:rPr>
        <w:sz w:val="20"/>
      </w:rPr>
      <w:tab/>
    </w:r>
    <w:r w:rsidRPr="000A2E81">
      <w:rPr>
        <w:sz w:val="20"/>
        <w:szCs w:val="20"/>
      </w:rPr>
      <w:t>VistA Bloo</w:t>
    </w:r>
    <w:r w:rsidRPr="000A2E81">
      <w:rPr>
        <w:sz w:val="20"/>
      </w:rPr>
      <w:t>d Establishment Computer Software (VBECS) Version 2.</w:t>
    </w:r>
    <w:r>
      <w:rPr>
        <w:sz w:val="20"/>
      </w:rPr>
      <w:t xml:space="preserve">3.0         </w:t>
    </w:r>
    <w:r w:rsidRPr="000A2E81">
      <w:rPr>
        <w:sz w:val="20"/>
      </w:rPr>
      <w:t xml:space="preserve">Page </w:t>
    </w:r>
    <w:r w:rsidRPr="000A2E81">
      <w:rPr>
        <w:sz w:val="20"/>
      </w:rPr>
      <w:fldChar w:fldCharType="begin"/>
    </w:r>
    <w:r w:rsidRPr="000A2E81">
      <w:rPr>
        <w:sz w:val="20"/>
      </w:rPr>
      <w:instrText xml:space="preserve"> PAGE </w:instrText>
    </w:r>
    <w:r w:rsidRPr="000A2E81">
      <w:rPr>
        <w:sz w:val="20"/>
      </w:rPr>
      <w:fldChar w:fldCharType="separate"/>
    </w:r>
    <w:r w:rsidR="00B260F5">
      <w:rPr>
        <w:noProof/>
        <w:sz w:val="20"/>
      </w:rPr>
      <w:t>iv</w:t>
    </w:r>
    <w:r w:rsidRPr="000A2E81">
      <w:rPr>
        <w:sz w:val="20"/>
      </w:rPr>
      <w:fldChar w:fldCharType="end"/>
    </w:r>
  </w:p>
  <w:p w:rsidR="00FF1FEC" w:rsidRPr="000A2E81" w:rsidRDefault="00FF1FEC" w:rsidP="003752CB">
    <w:pPr>
      <w:pStyle w:val="Footer"/>
      <w:tabs>
        <w:tab w:val="clear" w:pos="4320"/>
        <w:tab w:val="clear" w:pos="8640"/>
        <w:tab w:val="center" w:pos="5040"/>
        <w:tab w:val="right" w:pos="9360"/>
      </w:tabs>
      <w:ind w:right="360"/>
      <w:jc w:val="center"/>
      <w:rPr>
        <w:sz w:val="20"/>
      </w:rPr>
    </w:pPr>
    <w:r w:rsidRPr="000A2E81">
      <w:rPr>
        <w:sz w:val="20"/>
      </w:rPr>
      <w:t>Release Notes Version</w:t>
    </w:r>
    <w:r>
      <w:rPr>
        <w:sz w:val="20"/>
      </w:rPr>
      <w:t xml:space="preserve"> 3.</w:t>
    </w:r>
    <w:r w:rsidRPr="000A2E81">
      <w:rPr>
        <w:sz w:val="20"/>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Pr="00F509F7" w:rsidRDefault="00FF1FEC" w:rsidP="00F509F7">
    <w:pPr>
      <w:tabs>
        <w:tab w:val="center" w:pos="5040"/>
        <w:tab w:val="right" w:pos="9360"/>
      </w:tabs>
      <w:ind w:right="360"/>
      <w:rPr>
        <w:sz w:val="20"/>
      </w:rPr>
    </w:pPr>
    <w:r>
      <w:rPr>
        <w:sz w:val="20"/>
      </w:rPr>
      <w:t xml:space="preserve">November 2018                     </w:t>
    </w:r>
    <w:r w:rsidRPr="00F509F7">
      <w:rPr>
        <w:sz w:val="20"/>
        <w:szCs w:val="20"/>
      </w:rPr>
      <w:t>VistA Bloo</w:t>
    </w:r>
    <w:r w:rsidRPr="00F509F7">
      <w:rPr>
        <w:sz w:val="20"/>
      </w:rPr>
      <w:t>d Establishment Computer</w:t>
    </w:r>
    <w:r>
      <w:rPr>
        <w:sz w:val="20"/>
      </w:rPr>
      <w:t xml:space="preserve"> Software (VBECS) Version 2.3.0    Page </w:t>
    </w:r>
    <w:r w:rsidRPr="00F509F7">
      <w:rPr>
        <w:sz w:val="20"/>
      </w:rPr>
      <w:fldChar w:fldCharType="begin"/>
    </w:r>
    <w:r w:rsidRPr="00F509F7">
      <w:rPr>
        <w:sz w:val="20"/>
      </w:rPr>
      <w:instrText xml:space="preserve"> PAGE </w:instrText>
    </w:r>
    <w:r w:rsidRPr="00F509F7">
      <w:rPr>
        <w:sz w:val="20"/>
      </w:rPr>
      <w:fldChar w:fldCharType="separate"/>
    </w:r>
    <w:r w:rsidR="00B260F5">
      <w:rPr>
        <w:noProof/>
        <w:sz w:val="20"/>
      </w:rPr>
      <w:t>57</w:t>
    </w:r>
    <w:r w:rsidRPr="00F509F7">
      <w:rPr>
        <w:sz w:val="20"/>
      </w:rPr>
      <w:fldChar w:fldCharType="end"/>
    </w:r>
    <w:r w:rsidRPr="00F509F7">
      <w:rPr>
        <w:sz w:val="20"/>
      </w:rPr>
      <w:tab/>
    </w:r>
  </w:p>
  <w:p w:rsidR="00FF1FEC" w:rsidRPr="00F509F7" w:rsidRDefault="00FF1FEC" w:rsidP="00F509F7">
    <w:pPr>
      <w:tabs>
        <w:tab w:val="center" w:pos="5040"/>
        <w:tab w:val="right" w:pos="9360"/>
      </w:tabs>
      <w:ind w:right="360"/>
      <w:rPr>
        <w:sz w:val="20"/>
      </w:rPr>
    </w:pPr>
    <w:r w:rsidRPr="00F509F7">
      <w:rPr>
        <w:sz w:val="20"/>
      </w:rPr>
      <w:tab/>
    </w:r>
    <w:r>
      <w:rPr>
        <w:sz w:val="20"/>
      </w:rPr>
      <w:t>Release Notes Version 3</w:t>
    </w:r>
    <w:r w:rsidRPr="00F509F7">
      <w:rPr>
        <w:sz w:val="20"/>
      </w:rPr>
      <w:t>.0</w:t>
    </w:r>
  </w:p>
  <w:p w:rsidR="00FF1FEC" w:rsidRPr="000A2E81" w:rsidRDefault="00FF1FEC" w:rsidP="00F509F7">
    <w:pPr>
      <w:pStyle w:val="Footer"/>
      <w:tabs>
        <w:tab w:val="clear" w:pos="4320"/>
        <w:tab w:val="clear" w:pos="8640"/>
        <w:tab w:val="center" w:pos="5040"/>
        <w:tab w:val="right" w:pos="9360"/>
        <w:tab w:val="right" w:pos="12960"/>
      </w:tabs>
      <w:ind w:right="360"/>
      <w:jc w:val="center"/>
      <w:rPr>
        <w:sz w:val="20"/>
      </w:rPr>
    </w:pPr>
  </w:p>
  <w:p w:rsidR="00FF1FEC" w:rsidRPr="00A6127B" w:rsidRDefault="00FF1FEC" w:rsidP="00A6127B">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A68" w:rsidRDefault="001F7A68">
      <w:r>
        <w:separator/>
      </w:r>
    </w:p>
  </w:footnote>
  <w:footnote w:type="continuationSeparator" w:id="0">
    <w:p w:rsidR="001F7A68" w:rsidRDefault="001F7A68">
      <w:r>
        <w:continuationSeparator/>
      </w:r>
    </w:p>
  </w:footnote>
  <w:footnote w:type="continuationNotice" w:id="1">
    <w:p w:rsidR="001F7A68" w:rsidRDefault="001F7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EC" w:rsidRDefault="00FF1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A1E18"/>
    <w:multiLevelType w:val="hybridMultilevel"/>
    <w:tmpl w:val="6B760E6A"/>
    <w:lvl w:ilvl="0" w:tplc="3496C744">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1732"/>
    <w:multiLevelType w:val="hybridMultilevel"/>
    <w:tmpl w:val="08D8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1A9036C2"/>
    <w:multiLevelType w:val="hybridMultilevel"/>
    <w:tmpl w:val="6204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5D09"/>
    <w:multiLevelType w:val="hybridMultilevel"/>
    <w:tmpl w:val="D96EE0E0"/>
    <w:lvl w:ilvl="0" w:tplc="4358F2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E632CD"/>
    <w:multiLevelType w:val="hybridMultilevel"/>
    <w:tmpl w:val="1CD0BEFE"/>
    <w:lvl w:ilvl="0" w:tplc="0409000F">
      <w:start w:val="1"/>
      <w:numFmt w:val="decimal"/>
      <w:lvlText w:val="%1."/>
      <w:lvlJc w:val="left"/>
      <w:pPr>
        <w:ind w:left="693" w:hanging="360"/>
      </w:p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8" w15:restartNumberingAfterBreak="0">
    <w:nsid w:val="1E8335D3"/>
    <w:multiLevelType w:val="hybridMultilevel"/>
    <w:tmpl w:val="6CC64622"/>
    <w:lvl w:ilvl="0" w:tplc="3D601E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65295"/>
    <w:multiLevelType w:val="hybridMultilevel"/>
    <w:tmpl w:val="6B760E6A"/>
    <w:lvl w:ilvl="0" w:tplc="3496C744">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10EAC"/>
    <w:multiLevelType w:val="hybridMultilevel"/>
    <w:tmpl w:val="16DA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81958"/>
    <w:multiLevelType w:val="hybridMultilevel"/>
    <w:tmpl w:val="F7AE8990"/>
    <w:lvl w:ilvl="0" w:tplc="092C484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B1514"/>
    <w:multiLevelType w:val="hybridMultilevel"/>
    <w:tmpl w:val="2F24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DF4971"/>
    <w:multiLevelType w:val="hybridMultilevel"/>
    <w:tmpl w:val="7E1A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2191E"/>
    <w:multiLevelType w:val="singleLevel"/>
    <w:tmpl w:val="FCAE261C"/>
    <w:lvl w:ilvl="0">
      <w:start w:val="1"/>
      <w:numFmt w:val="bullet"/>
      <w:lvlText w:val=""/>
      <w:lvlJc w:val="left"/>
      <w:pPr>
        <w:tabs>
          <w:tab w:val="num" w:pos="720"/>
        </w:tabs>
        <w:ind w:left="720" w:hanging="360"/>
      </w:pPr>
      <w:rPr>
        <w:rFonts w:ascii="Symbol" w:hAnsi="Symbol" w:hint="default"/>
        <w:sz w:val="18"/>
      </w:rPr>
    </w:lvl>
  </w:abstractNum>
  <w:abstractNum w:abstractNumId="17" w15:restartNumberingAfterBreak="0">
    <w:nsid w:val="3B2830B4"/>
    <w:multiLevelType w:val="hybridMultilevel"/>
    <w:tmpl w:val="4CA4983E"/>
    <w:lvl w:ilvl="0" w:tplc="81504B82">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2665DF"/>
    <w:multiLevelType w:val="hybridMultilevel"/>
    <w:tmpl w:val="E9C26E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21" w15:restartNumberingAfterBreak="0">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22" w15:restartNumberingAfterBreak="0">
    <w:nsid w:val="47205E4D"/>
    <w:multiLevelType w:val="hybridMultilevel"/>
    <w:tmpl w:val="D6B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4" w15:restartNumberingAfterBreak="0">
    <w:nsid w:val="4D613BC2"/>
    <w:multiLevelType w:val="hybridMultilevel"/>
    <w:tmpl w:val="42005608"/>
    <w:lvl w:ilvl="0" w:tplc="BC3A7BCE">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AE60C5"/>
    <w:multiLevelType w:val="hybridMultilevel"/>
    <w:tmpl w:val="727C888C"/>
    <w:lvl w:ilvl="0" w:tplc="81504B82">
      <w:start w:val="1"/>
      <w:numFmt w:val="decimal"/>
      <w:lvlText w:val="%1."/>
      <w:lvlJc w:val="left"/>
      <w:pPr>
        <w:ind w:left="115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BA0527"/>
    <w:multiLevelType w:val="hybridMultilevel"/>
    <w:tmpl w:val="D96C7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97A75"/>
    <w:multiLevelType w:val="hybridMultilevel"/>
    <w:tmpl w:val="70248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34977"/>
    <w:multiLevelType w:val="hybridMultilevel"/>
    <w:tmpl w:val="619AAB8E"/>
    <w:lvl w:ilvl="0" w:tplc="083AEBDE">
      <w:start w:val="1"/>
      <w:numFmt w:val="decimal"/>
      <w:lvlText w:val="%1."/>
      <w:lvlJc w:val="left"/>
      <w:pPr>
        <w:ind w:left="333" w:hanging="360"/>
      </w:pPr>
      <w:rPr>
        <w:rFonts w:hint="default"/>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29" w15:restartNumberingAfterBreak="0">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30" w15:restartNumberingAfterBreak="0">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65371D"/>
    <w:multiLevelType w:val="hybridMultilevel"/>
    <w:tmpl w:val="78107932"/>
    <w:lvl w:ilvl="0" w:tplc="05B435C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A3DFC"/>
    <w:multiLevelType w:val="hybridMultilevel"/>
    <w:tmpl w:val="A706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50658"/>
    <w:multiLevelType w:val="hybridMultilevel"/>
    <w:tmpl w:val="03C2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267"/>
    <w:multiLevelType w:val="hybridMultilevel"/>
    <w:tmpl w:val="1A86E168"/>
    <w:lvl w:ilvl="0" w:tplc="5C94F4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2252B"/>
    <w:multiLevelType w:val="hybridMultilevel"/>
    <w:tmpl w:val="5A4C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A7252"/>
    <w:multiLevelType w:val="hybridMultilevel"/>
    <w:tmpl w:val="FB5A6B82"/>
    <w:lvl w:ilvl="0" w:tplc="17FEEC9C">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052511"/>
    <w:multiLevelType w:val="hybridMultilevel"/>
    <w:tmpl w:val="54828568"/>
    <w:lvl w:ilvl="0" w:tplc="3D601E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34E9F"/>
    <w:multiLevelType w:val="hybridMultilevel"/>
    <w:tmpl w:val="AEDA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43FBC"/>
    <w:multiLevelType w:val="hybridMultilevel"/>
    <w:tmpl w:val="91F29ECA"/>
    <w:lvl w:ilvl="0" w:tplc="989E4C14">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6137A2"/>
    <w:multiLevelType w:val="hybridMultilevel"/>
    <w:tmpl w:val="4ED2346C"/>
    <w:lvl w:ilvl="0" w:tplc="FFFFFFFF">
      <w:start w:val="1"/>
      <w:numFmt w:val="bullet"/>
      <w:lvlText w:val=""/>
      <w:lvlJc w:val="left"/>
      <w:pPr>
        <w:tabs>
          <w:tab w:val="num" w:pos="778"/>
        </w:tabs>
        <w:ind w:left="778" w:hanging="360"/>
      </w:pPr>
      <w:rPr>
        <w:rFonts w:ascii="Symbol" w:hAnsi="Symbol" w:hint="default"/>
        <w:sz w:val="18"/>
        <w:szCs w:val="1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2" w15:restartNumberingAfterBreak="0">
    <w:nsid w:val="7B274E61"/>
    <w:multiLevelType w:val="hybridMultilevel"/>
    <w:tmpl w:val="42005608"/>
    <w:lvl w:ilvl="0" w:tplc="BC3A7BCE">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8A3326"/>
    <w:multiLevelType w:val="hybridMultilevel"/>
    <w:tmpl w:val="E728836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3"/>
  </w:num>
  <w:num w:numId="2">
    <w:abstractNumId w:val="13"/>
  </w:num>
  <w:num w:numId="3">
    <w:abstractNumId w:val="21"/>
  </w:num>
  <w:num w:numId="4">
    <w:abstractNumId w:val="14"/>
  </w:num>
  <w:num w:numId="5">
    <w:abstractNumId w:val="18"/>
  </w:num>
  <w:num w:numId="6">
    <w:abstractNumId w:val="39"/>
  </w:num>
  <w:num w:numId="7">
    <w:abstractNumId w:val="29"/>
  </w:num>
  <w:num w:numId="8">
    <w:abstractNumId w:val="20"/>
  </w:num>
  <w:num w:numId="9">
    <w:abstractNumId w:val="0"/>
  </w:num>
  <w:num w:numId="10">
    <w:abstractNumId w:val="1"/>
  </w:num>
  <w:num w:numId="11">
    <w:abstractNumId w:val="30"/>
  </w:num>
  <w:num w:numId="12">
    <w:abstractNumId w:val="4"/>
  </w:num>
  <w:num w:numId="13">
    <w:abstractNumId w:val="6"/>
  </w:num>
  <w:num w:numId="14">
    <w:abstractNumId w:val="26"/>
  </w:num>
  <w:num w:numId="15">
    <w:abstractNumId w:val="41"/>
  </w:num>
  <w:num w:numId="16">
    <w:abstractNumId w:val="12"/>
  </w:num>
  <w:num w:numId="17">
    <w:abstractNumId w:val="5"/>
  </w:num>
  <w:num w:numId="18">
    <w:abstractNumId w:val="15"/>
  </w:num>
  <w:num w:numId="19">
    <w:abstractNumId w:val="16"/>
  </w:num>
  <w:num w:numId="20">
    <w:abstractNumId w:val="17"/>
  </w:num>
  <w:num w:numId="21">
    <w:abstractNumId w:val="34"/>
  </w:num>
  <w:num w:numId="22">
    <w:abstractNumId w:val="19"/>
  </w:num>
  <w:num w:numId="23">
    <w:abstractNumId w:val="38"/>
  </w:num>
  <w:num w:numId="24">
    <w:abstractNumId w:val="11"/>
  </w:num>
  <w:num w:numId="25">
    <w:abstractNumId w:val="25"/>
  </w:num>
  <w:num w:numId="26">
    <w:abstractNumId w:val="8"/>
  </w:num>
  <w:num w:numId="27">
    <w:abstractNumId w:val="37"/>
  </w:num>
  <w:num w:numId="28">
    <w:abstractNumId w:val="7"/>
  </w:num>
  <w:num w:numId="29">
    <w:abstractNumId w:val="2"/>
  </w:num>
  <w:num w:numId="30">
    <w:abstractNumId w:val="36"/>
  </w:num>
  <w:num w:numId="31">
    <w:abstractNumId w:val="42"/>
  </w:num>
  <w:num w:numId="32">
    <w:abstractNumId w:val="40"/>
  </w:num>
  <w:num w:numId="33">
    <w:abstractNumId w:val="9"/>
  </w:num>
  <w:num w:numId="34">
    <w:abstractNumId w:val="24"/>
  </w:num>
  <w:num w:numId="35">
    <w:abstractNumId w:val="31"/>
  </w:num>
  <w:num w:numId="36">
    <w:abstractNumId w:val="43"/>
  </w:num>
  <w:num w:numId="37">
    <w:abstractNumId w:val="32"/>
  </w:num>
  <w:num w:numId="38">
    <w:abstractNumId w:val="35"/>
  </w:num>
  <w:num w:numId="39">
    <w:abstractNumId w:val="10"/>
  </w:num>
  <w:num w:numId="40">
    <w:abstractNumId w:val="3"/>
  </w:num>
  <w:num w:numId="41">
    <w:abstractNumId w:val="28"/>
  </w:num>
  <w:num w:numId="42">
    <w:abstractNumId w:val="22"/>
  </w:num>
  <w:num w:numId="43">
    <w:abstractNumId w:val="27"/>
  </w:num>
  <w:num w:numId="44">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2"/>
    <w:rsid w:val="00000143"/>
    <w:rsid w:val="0000040A"/>
    <w:rsid w:val="0000095B"/>
    <w:rsid w:val="00000A27"/>
    <w:rsid w:val="00000CF1"/>
    <w:rsid w:val="000014DD"/>
    <w:rsid w:val="000016CF"/>
    <w:rsid w:val="000018AA"/>
    <w:rsid w:val="00001A3B"/>
    <w:rsid w:val="000021A5"/>
    <w:rsid w:val="00002447"/>
    <w:rsid w:val="00002564"/>
    <w:rsid w:val="0000295A"/>
    <w:rsid w:val="00002A54"/>
    <w:rsid w:val="00002B35"/>
    <w:rsid w:val="00002D13"/>
    <w:rsid w:val="00003349"/>
    <w:rsid w:val="000037A8"/>
    <w:rsid w:val="00003944"/>
    <w:rsid w:val="00003AD3"/>
    <w:rsid w:val="00003AD8"/>
    <w:rsid w:val="00003B40"/>
    <w:rsid w:val="00003DDB"/>
    <w:rsid w:val="000041D1"/>
    <w:rsid w:val="00004468"/>
    <w:rsid w:val="000045C6"/>
    <w:rsid w:val="00004786"/>
    <w:rsid w:val="00004854"/>
    <w:rsid w:val="000048D1"/>
    <w:rsid w:val="0000539B"/>
    <w:rsid w:val="000054DE"/>
    <w:rsid w:val="00005BFC"/>
    <w:rsid w:val="00005EFF"/>
    <w:rsid w:val="0000620B"/>
    <w:rsid w:val="00006609"/>
    <w:rsid w:val="00006813"/>
    <w:rsid w:val="00006CC8"/>
    <w:rsid w:val="00006D86"/>
    <w:rsid w:val="000075AF"/>
    <w:rsid w:val="00007986"/>
    <w:rsid w:val="00007EFF"/>
    <w:rsid w:val="00007FC3"/>
    <w:rsid w:val="00010613"/>
    <w:rsid w:val="00010639"/>
    <w:rsid w:val="000108EB"/>
    <w:rsid w:val="00010A5B"/>
    <w:rsid w:val="00011036"/>
    <w:rsid w:val="00011232"/>
    <w:rsid w:val="00011360"/>
    <w:rsid w:val="00011452"/>
    <w:rsid w:val="00011769"/>
    <w:rsid w:val="0001199A"/>
    <w:rsid w:val="00011D1F"/>
    <w:rsid w:val="00011FD2"/>
    <w:rsid w:val="0001207D"/>
    <w:rsid w:val="000120CE"/>
    <w:rsid w:val="0001265E"/>
    <w:rsid w:val="00012753"/>
    <w:rsid w:val="00012CF5"/>
    <w:rsid w:val="00013002"/>
    <w:rsid w:val="00013047"/>
    <w:rsid w:val="00013932"/>
    <w:rsid w:val="00013CBA"/>
    <w:rsid w:val="000143B5"/>
    <w:rsid w:val="000143F0"/>
    <w:rsid w:val="000144A0"/>
    <w:rsid w:val="000144FD"/>
    <w:rsid w:val="000145FB"/>
    <w:rsid w:val="000148BB"/>
    <w:rsid w:val="000148C3"/>
    <w:rsid w:val="00014955"/>
    <w:rsid w:val="00014BE4"/>
    <w:rsid w:val="00014D69"/>
    <w:rsid w:val="00014EFE"/>
    <w:rsid w:val="00014FBE"/>
    <w:rsid w:val="00015944"/>
    <w:rsid w:val="00015AFD"/>
    <w:rsid w:val="00015B6A"/>
    <w:rsid w:val="00016901"/>
    <w:rsid w:val="00017BBA"/>
    <w:rsid w:val="00020721"/>
    <w:rsid w:val="00020D90"/>
    <w:rsid w:val="000218D3"/>
    <w:rsid w:val="00021CEB"/>
    <w:rsid w:val="000221BC"/>
    <w:rsid w:val="000224CA"/>
    <w:rsid w:val="00022785"/>
    <w:rsid w:val="0002312A"/>
    <w:rsid w:val="00023442"/>
    <w:rsid w:val="00023520"/>
    <w:rsid w:val="00024802"/>
    <w:rsid w:val="0002486D"/>
    <w:rsid w:val="00024B67"/>
    <w:rsid w:val="00024B9F"/>
    <w:rsid w:val="0002507E"/>
    <w:rsid w:val="0002560C"/>
    <w:rsid w:val="00025A5C"/>
    <w:rsid w:val="00025A6E"/>
    <w:rsid w:val="00025A9B"/>
    <w:rsid w:val="00025BD0"/>
    <w:rsid w:val="0002605C"/>
    <w:rsid w:val="00026099"/>
    <w:rsid w:val="000264BE"/>
    <w:rsid w:val="00026AC5"/>
    <w:rsid w:val="00026FF3"/>
    <w:rsid w:val="0002736D"/>
    <w:rsid w:val="00027505"/>
    <w:rsid w:val="000275FF"/>
    <w:rsid w:val="00027667"/>
    <w:rsid w:val="000276D0"/>
    <w:rsid w:val="00027EC0"/>
    <w:rsid w:val="00027FF5"/>
    <w:rsid w:val="00030D9B"/>
    <w:rsid w:val="00030E55"/>
    <w:rsid w:val="00031138"/>
    <w:rsid w:val="0003186D"/>
    <w:rsid w:val="0003186E"/>
    <w:rsid w:val="000325C4"/>
    <w:rsid w:val="00032782"/>
    <w:rsid w:val="00032D65"/>
    <w:rsid w:val="00032EDC"/>
    <w:rsid w:val="00033102"/>
    <w:rsid w:val="000332A7"/>
    <w:rsid w:val="000334BA"/>
    <w:rsid w:val="0003355D"/>
    <w:rsid w:val="00034390"/>
    <w:rsid w:val="00034B5B"/>
    <w:rsid w:val="00034C09"/>
    <w:rsid w:val="00035674"/>
    <w:rsid w:val="0003580E"/>
    <w:rsid w:val="0003596C"/>
    <w:rsid w:val="00035A64"/>
    <w:rsid w:val="00035ABB"/>
    <w:rsid w:val="00035BA7"/>
    <w:rsid w:val="00035CDC"/>
    <w:rsid w:val="00035F16"/>
    <w:rsid w:val="0003608A"/>
    <w:rsid w:val="000360F1"/>
    <w:rsid w:val="00036449"/>
    <w:rsid w:val="0003676D"/>
    <w:rsid w:val="000368D9"/>
    <w:rsid w:val="00036C25"/>
    <w:rsid w:val="00036E8B"/>
    <w:rsid w:val="00036F45"/>
    <w:rsid w:val="00037377"/>
    <w:rsid w:val="0003779D"/>
    <w:rsid w:val="00037976"/>
    <w:rsid w:val="000379C3"/>
    <w:rsid w:val="00037B46"/>
    <w:rsid w:val="00037B6F"/>
    <w:rsid w:val="00037BAD"/>
    <w:rsid w:val="00037DE0"/>
    <w:rsid w:val="00037FDB"/>
    <w:rsid w:val="0004021C"/>
    <w:rsid w:val="000405AD"/>
    <w:rsid w:val="0004065B"/>
    <w:rsid w:val="00040807"/>
    <w:rsid w:val="00040E28"/>
    <w:rsid w:val="00040E3B"/>
    <w:rsid w:val="00041788"/>
    <w:rsid w:val="00041C69"/>
    <w:rsid w:val="0004202A"/>
    <w:rsid w:val="000428C6"/>
    <w:rsid w:val="00042CAC"/>
    <w:rsid w:val="00043785"/>
    <w:rsid w:val="000443CB"/>
    <w:rsid w:val="00044C12"/>
    <w:rsid w:val="00045009"/>
    <w:rsid w:val="00045083"/>
    <w:rsid w:val="0004514D"/>
    <w:rsid w:val="0004545F"/>
    <w:rsid w:val="00045736"/>
    <w:rsid w:val="00045762"/>
    <w:rsid w:val="0004593B"/>
    <w:rsid w:val="00045CEA"/>
    <w:rsid w:val="00045D99"/>
    <w:rsid w:val="00045E7B"/>
    <w:rsid w:val="00045ED7"/>
    <w:rsid w:val="00046402"/>
    <w:rsid w:val="000465E1"/>
    <w:rsid w:val="00046907"/>
    <w:rsid w:val="00046C55"/>
    <w:rsid w:val="00046F4B"/>
    <w:rsid w:val="00047503"/>
    <w:rsid w:val="0004774A"/>
    <w:rsid w:val="00047C2D"/>
    <w:rsid w:val="00050576"/>
    <w:rsid w:val="000505DD"/>
    <w:rsid w:val="000507E1"/>
    <w:rsid w:val="000509A8"/>
    <w:rsid w:val="00050BB7"/>
    <w:rsid w:val="000513B1"/>
    <w:rsid w:val="00051E30"/>
    <w:rsid w:val="000525B8"/>
    <w:rsid w:val="00052821"/>
    <w:rsid w:val="00052C4E"/>
    <w:rsid w:val="00052D44"/>
    <w:rsid w:val="000530A0"/>
    <w:rsid w:val="00053349"/>
    <w:rsid w:val="000536FC"/>
    <w:rsid w:val="0005419D"/>
    <w:rsid w:val="00054FA6"/>
    <w:rsid w:val="000558EC"/>
    <w:rsid w:val="000558FF"/>
    <w:rsid w:val="0005594C"/>
    <w:rsid w:val="00055B6C"/>
    <w:rsid w:val="000568BA"/>
    <w:rsid w:val="00056BCC"/>
    <w:rsid w:val="00056CBF"/>
    <w:rsid w:val="000571E4"/>
    <w:rsid w:val="000574B4"/>
    <w:rsid w:val="00057596"/>
    <w:rsid w:val="000575BC"/>
    <w:rsid w:val="00057612"/>
    <w:rsid w:val="00057629"/>
    <w:rsid w:val="00057762"/>
    <w:rsid w:val="00057898"/>
    <w:rsid w:val="00057ADC"/>
    <w:rsid w:val="00057CA2"/>
    <w:rsid w:val="00057ED2"/>
    <w:rsid w:val="0006068D"/>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CE0"/>
    <w:rsid w:val="00064E16"/>
    <w:rsid w:val="00065725"/>
    <w:rsid w:val="00065C6A"/>
    <w:rsid w:val="00066305"/>
    <w:rsid w:val="000664AE"/>
    <w:rsid w:val="00066820"/>
    <w:rsid w:val="000668EB"/>
    <w:rsid w:val="00066BE2"/>
    <w:rsid w:val="00066F40"/>
    <w:rsid w:val="00067220"/>
    <w:rsid w:val="0006735D"/>
    <w:rsid w:val="0006735F"/>
    <w:rsid w:val="000673C5"/>
    <w:rsid w:val="00067A90"/>
    <w:rsid w:val="00067C65"/>
    <w:rsid w:val="00067D63"/>
    <w:rsid w:val="00067FC8"/>
    <w:rsid w:val="00070A1D"/>
    <w:rsid w:val="00070C5D"/>
    <w:rsid w:val="00070CCC"/>
    <w:rsid w:val="00070D1C"/>
    <w:rsid w:val="000717C2"/>
    <w:rsid w:val="0007207C"/>
    <w:rsid w:val="0007233B"/>
    <w:rsid w:val="0007268D"/>
    <w:rsid w:val="00072D1A"/>
    <w:rsid w:val="00073695"/>
    <w:rsid w:val="000737C4"/>
    <w:rsid w:val="0007426E"/>
    <w:rsid w:val="0007472F"/>
    <w:rsid w:val="0007494C"/>
    <w:rsid w:val="00074DEF"/>
    <w:rsid w:val="000753FE"/>
    <w:rsid w:val="00075CB7"/>
    <w:rsid w:val="00076459"/>
    <w:rsid w:val="00076A4A"/>
    <w:rsid w:val="00076E41"/>
    <w:rsid w:val="00077037"/>
    <w:rsid w:val="00077729"/>
    <w:rsid w:val="0007777A"/>
    <w:rsid w:val="00080989"/>
    <w:rsid w:val="000809E3"/>
    <w:rsid w:val="00080A13"/>
    <w:rsid w:val="00080BF3"/>
    <w:rsid w:val="0008169A"/>
    <w:rsid w:val="00081946"/>
    <w:rsid w:val="000819BD"/>
    <w:rsid w:val="00081EB1"/>
    <w:rsid w:val="000822E6"/>
    <w:rsid w:val="000826CF"/>
    <w:rsid w:val="0008272B"/>
    <w:rsid w:val="00082768"/>
    <w:rsid w:val="00082CC0"/>
    <w:rsid w:val="00082F78"/>
    <w:rsid w:val="0008367E"/>
    <w:rsid w:val="00083AC1"/>
    <w:rsid w:val="00083C35"/>
    <w:rsid w:val="00083CBD"/>
    <w:rsid w:val="00083D1E"/>
    <w:rsid w:val="000848EE"/>
    <w:rsid w:val="00084C69"/>
    <w:rsid w:val="00084DB4"/>
    <w:rsid w:val="00084E6B"/>
    <w:rsid w:val="000850E3"/>
    <w:rsid w:val="00085221"/>
    <w:rsid w:val="0008556A"/>
    <w:rsid w:val="00085DCF"/>
    <w:rsid w:val="00085E8D"/>
    <w:rsid w:val="000860BB"/>
    <w:rsid w:val="000861A7"/>
    <w:rsid w:val="000866EE"/>
    <w:rsid w:val="00086EBD"/>
    <w:rsid w:val="00086FDE"/>
    <w:rsid w:val="0008716F"/>
    <w:rsid w:val="000873D0"/>
    <w:rsid w:val="000875FE"/>
    <w:rsid w:val="00087860"/>
    <w:rsid w:val="00087DA6"/>
    <w:rsid w:val="00090292"/>
    <w:rsid w:val="00090795"/>
    <w:rsid w:val="000907EB"/>
    <w:rsid w:val="000909B4"/>
    <w:rsid w:val="00090B68"/>
    <w:rsid w:val="00091096"/>
    <w:rsid w:val="00091338"/>
    <w:rsid w:val="00091792"/>
    <w:rsid w:val="00091DC8"/>
    <w:rsid w:val="00092254"/>
    <w:rsid w:val="00092276"/>
    <w:rsid w:val="0009235F"/>
    <w:rsid w:val="0009251E"/>
    <w:rsid w:val="00092B96"/>
    <w:rsid w:val="00092C79"/>
    <w:rsid w:val="00092CFE"/>
    <w:rsid w:val="0009318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12B"/>
    <w:rsid w:val="000977A4"/>
    <w:rsid w:val="00097F10"/>
    <w:rsid w:val="00097FB3"/>
    <w:rsid w:val="000A04D8"/>
    <w:rsid w:val="000A04E1"/>
    <w:rsid w:val="000A06BD"/>
    <w:rsid w:val="000A0BE8"/>
    <w:rsid w:val="000A1502"/>
    <w:rsid w:val="000A15BA"/>
    <w:rsid w:val="000A1B27"/>
    <w:rsid w:val="000A2260"/>
    <w:rsid w:val="000A2980"/>
    <w:rsid w:val="000A2E81"/>
    <w:rsid w:val="000A2FBB"/>
    <w:rsid w:val="000A3A96"/>
    <w:rsid w:val="000A3D88"/>
    <w:rsid w:val="000A3EEF"/>
    <w:rsid w:val="000A3F20"/>
    <w:rsid w:val="000A4102"/>
    <w:rsid w:val="000A41C2"/>
    <w:rsid w:val="000A4886"/>
    <w:rsid w:val="000A4A7C"/>
    <w:rsid w:val="000A4A97"/>
    <w:rsid w:val="000A4CE0"/>
    <w:rsid w:val="000A5167"/>
    <w:rsid w:val="000A5281"/>
    <w:rsid w:val="000A5385"/>
    <w:rsid w:val="000A6348"/>
    <w:rsid w:val="000A6572"/>
    <w:rsid w:val="000A66AC"/>
    <w:rsid w:val="000A66BE"/>
    <w:rsid w:val="000A6DC9"/>
    <w:rsid w:val="000A7B84"/>
    <w:rsid w:val="000B0115"/>
    <w:rsid w:val="000B0978"/>
    <w:rsid w:val="000B0A9D"/>
    <w:rsid w:val="000B0C55"/>
    <w:rsid w:val="000B12DA"/>
    <w:rsid w:val="000B17FA"/>
    <w:rsid w:val="000B1BA7"/>
    <w:rsid w:val="000B22DF"/>
    <w:rsid w:val="000B2700"/>
    <w:rsid w:val="000B27EB"/>
    <w:rsid w:val="000B284D"/>
    <w:rsid w:val="000B2B9F"/>
    <w:rsid w:val="000B2EB2"/>
    <w:rsid w:val="000B3069"/>
    <w:rsid w:val="000B38BA"/>
    <w:rsid w:val="000B3B22"/>
    <w:rsid w:val="000B407A"/>
    <w:rsid w:val="000B424B"/>
    <w:rsid w:val="000B44BC"/>
    <w:rsid w:val="000B465B"/>
    <w:rsid w:val="000B4AFF"/>
    <w:rsid w:val="000B4C4E"/>
    <w:rsid w:val="000B56AE"/>
    <w:rsid w:val="000B5A85"/>
    <w:rsid w:val="000B5EBA"/>
    <w:rsid w:val="000B63B5"/>
    <w:rsid w:val="000B7112"/>
    <w:rsid w:val="000B712E"/>
    <w:rsid w:val="000B7930"/>
    <w:rsid w:val="000B79B3"/>
    <w:rsid w:val="000B7C21"/>
    <w:rsid w:val="000C0082"/>
    <w:rsid w:val="000C010D"/>
    <w:rsid w:val="000C01A8"/>
    <w:rsid w:val="000C0576"/>
    <w:rsid w:val="000C0600"/>
    <w:rsid w:val="000C0766"/>
    <w:rsid w:val="000C0A32"/>
    <w:rsid w:val="000C0D1B"/>
    <w:rsid w:val="000C109D"/>
    <w:rsid w:val="000C1195"/>
    <w:rsid w:val="000C156B"/>
    <w:rsid w:val="000C18F8"/>
    <w:rsid w:val="000C192D"/>
    <w:rsid w:val="000C1CCE"/>
    <w:rsid w:val="000C206C"/>
    <w:rsid w:val="000C242D"/>
    <w:rsid w:val="000C342D"/>
    <w:rsid w:val="000C3495"/>
    <w:rsid w:val="000C3870"/>
    <w:rsid w:val="000C38E7"/>
    <w:rsid w:val="000C3AB4"/>
    <w:rsid w:val="000C3E3F"/>
    <w:rsid w:val="000C407D"/>
    <w:rsid w:val="000C426A"/>
    <w:rsid w:val="000C426C"/>
    <w:rsid w:val="000C4296"/>
    <w:rsid w:val="000C4324"/>
    <w:rsid w:val="000C5126"/>
    <w:rsid w:val="000C5230"/>
    <w:rsid w:val="000C54E0"/>
    <w:rsid w:val="000C56A3"/>
    <w:rsid w:val="000C585A"/>
    <w:rsid w:val="000C59C4"/>
    <w:rsid w:val="000C5C2A"/>
    <w:rsid w:val="000C5F71"/>
    <w:rsid w:val="000C616A"/>
    <w:rsid w:val="000C647B"/>
    <w:rsid w:val="000C6A48"/>
    <w:rsid w:val="000C6CA0"/>
    <w:rsid w:val="000C6CEA"/>
    <w:rsid w:val="000C7317"/>
    <w:rsid w:val="000C7684"/>
    <w:rsid w:val="000C7C69"/>
    <w:rsid w:val="000C7CAA"/>
    <w:rsid w:val="000C7E86"/>
    <w:rsid w:val="000D0591"/>
    <w:rsid w:val="000D0722"/>
    <w:rsid w:val="000D080B"/>
    <w:rsid w:val="000D14B2"/>
    <w:rsid w:val="000D169A"/>
    <w:rsid w:val="000D1D29"/>
    <w:rsid w:val="000D2368"/>
    <w:rsid w:val="000D24B9"/>
    <w:rsid w:val="000D380C"/>
    <w:rsid w:val="000D38A6"/>
    <w:rsid w:val="000D3ACF"/>
    <w:rsid w:val="000D3E2E"/>
    <w:rsid w:val="000D4240"/>
    <w:rsid w:val="000D4810"/>
    <w:rsid w:val="000D4CC9"/>
    <w:rsid w:val="000D5099"/>
    <w:rsid w:val="000D609E"/>
    <w:rsid w:val="000D6239"/>
    <w:rsid w:val="000D69CE"/>
    <w:rsid w:val="000D6A15"/>
    <w:rsid w:val="000D6CFB"/>
    <w:rsid w:val="000D70D6"/>
    <w:rsid w:val="000D733E"/>
    <w:rsid w:val="000D7B0F"/>
    <w:rsid w:val="000E05CB"/>
    <w:rsid w:val="000E07BD"/>
    <w:rsid w:val="000E07D2"/>
    <w:rsid w:val="000E100C"/>
    <w:rsid w:val="000E19EE"/>
    <w:rsid w:val="000E1BFF"/>
    <w:rsid w:val="000E2059"/>
    <w:rsid w:val="000E207D"/>
    <w:rsid w:val="000E2446"/>
    <w:rsid w:val="000E26AA"/>
    <w:rsid w:val="000E286D"/>
    <w:rsid w:val="000E2B8A"/>
    <w:rsid w:val="000E2BB3"/>
    <w:rsid w:val="000E2F87"/>
    <w:rsid w:val="000E40F7"/>
    <w:rsid w:val="000E42A1"/>
    <w:rsid w:val="000E45D4"/>
    <w:rsid w:val="000E4F6C"/>
    <w:rsid w:val="000E54C1"/>
    <w:rsid w:val="000E585E"/>
    <w:rsid w:val="000E5D5B"/>
    <w:rsid w:val="000E5D74"/>
    <w:rsid w:val="000E6247"/>
    <w:rsid w:val="000E6280"/>
    <w:rsid w:val="000E6E10"/>
    <w:rsid w:val="000E7760"/>
    <w:rsid w:val="000E7CF5"/>
    <w:rsid w:val="000F0115"/>
    <w:rsid w:val="000F0341"/>
    <w:rsid w:val="000F041D"/>
    <w:rsid w:val="000F0AF1"/>
    <w:rsid w:val="000F0DE8"/>
    <w:rsid w:val="000F12D4"/>
    <w:rsid w:val="000F1A05"/>
    <w:rsid w:val="000F1BE4"/>
    <w:rsid w:val="000F1C4A"/>
    <w:rsid w:val="000F217B"/>
    <w:rsid w:val="000F2235"/>
    <w:rsid w:val="000F2292"/>
    <w:rsid w:val="000F2AA9"/>
    <w:rsid w:val="000F2E95"/>
    <w:rsid w:val="000F4853"/>
    <w:rsid w:val="000F4B1D"/>
    <w:rsid w:val="000F4CFE"/>
    <w:rsid w:val="000F5236"/>
    <w:rsid w:val="000F54F2"/>
    <w:rsid w:val="000F57AF"/>
    <w:rsid w:val="000F57D8"/>
    <w:rsid w:val="000F62D6"/>
    <w:rsid w:val="000F7C86"/>
    <w:rsid w:val="0010010B"/>
    <w:rsid w:val="00100276"/>
    <w:rsid w:val="001005F3"/>
    <w:rsid w:val="00100655"/>
    <w:rsid w:val="00100767"/>
    <w:rsid w:val="001016A5"/>
    <w:rsid w:val="001017A2"/>
    <w:rsid w:val="00101C8E"/>
    <w:rsid w:val="00101CFA"/>
    <w:rsid w:val="00102137"/>
    <w:rsid w:val="00102700"/>
    <w:rsid w:val="0010275E"/>
    <w:rsid w:val="00102A03"/>
    <w:rsid w:val="00102EDB"/>
    <w:rsid w:val="001031D0"/>
    <w:rsid w:val="00103E20"/>
    <w:rsid w:val="001043AB"/>
    <w:rsid w:val="00104940"/>
    <w:rsid w:val="0010500B"/>
    <w:rsid w:val="001051D0"/>
    <w:rsid w:val="00105DF5"/>
    <w:rsid w:val="00105E53"/>
    <w:rsid w:val="001061A4"/>
    <w:rsid w:val="001066A7"/>
    <w:rsid w:val="00106979"/>
    <w:rsid w:val="00106B66"/>
    <w:rsid w:val="00107213"/>
    <w:rsid w:val="00107232"/>
    <w:rsid w:val="0010746E"/>
    <w:rsid w:val="001074B6"/>
    <w:rsid w:val="0010751B"/>
    <w:rsid w:val="00107B4C"/>
    <w:rsid w:val="00107CEB"/>
    <w:rsid w:val="00110AFC"/>
    <w:rsid w:val="00110B5D"/>
    <w:rsid w:val="00110DA9"/>
    <w:rsid w:val="0011161E"/>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6FA"/>
    <w:rsid w:val="0011594A"/>
    <w:rsid w:val="0011624B"/>
    <w:rsid w:val="0011651F"/>
    <w:rsid w:val="00116B25"/>
    <w:rsid w:val="0011791A"/>
    <w:rsid w:val="00117C9F"/>
    <w:rsid w:val="00120496"/>
    <w:rsid w:val="00120590"/>
    <w:rsid w:val="00120B78"/>
    <w:rsid w:val="00120C4C"/>
    <w:rsid w:val="00120C66"/>
    <w:rsid w:val="00120C92"/>
    <w:rsid w:val="00121110"/>
    <w:rsid w:val="00121179"/>
    <w:rsid w:val="00121A80"/>
    <w:rsid w:val="00121AA6"/>
    <w:rsid w:val="00121ACC"/>
    <w:rsid w:val="00121ADB"/>
    <w:rsid w:val="00121C95"/>
    <w:rsid w:val="00121E5D"/>
    <w:rsid w:val="00122108"/>
    <w:rsid w:val="001221A1"/>
    <w:rsid w:val="0012226F"/>
    <w:rsid w:val="0012237C"/>
    <w:rsid w:val="001224EA"/>
    <w:rsid w:val="0012298D"/>
    <w:rsid w:val="00122C59"/>
    <w:rsid w:val="00122EF8"/>
    <w:rsid w:val="001231A9"/>
    <w:rsid w:val="001233F2"/>
    <w:rsid w:val="001235A5"/>
    <w:rsid w:val="001237CA"/>
    <w:rsid w:val="00123B55"/>
    <w:rsid w:val="00123ED4"/>
    <w:rsid w:val="00124387"/>
    <w:rsid w:val="001245C1"/>
    <w:rsid w:val="00124F98"/>
    <w:rsid w:val="001255DD"/>
    <w:rsid w:val="001257A2"/>
    <w:rsid w:val="0012622F"/>
    <w:rsid w:val="0012630F"/>
    <w:rsid w:val="001266F5"/>
    <w:rsid w:val="00126AF8"/>
    <w:rsid w:val="00126D51"/>
    <w:rsid w:val="001272CA"/>
    <w:rsid w:val="001275DD"/>
    <w:rsid w:val="001303A6"/>
    <w:rsid w:val="00130990"/>
    <w:rsid w:val="00132030"/>
    <w:rsid w:val="00132178"/>
    <w:rsid w:val="00132576"/>
    <w:rsid w:val="00132628"/>
    <w:rsid w:val="00132745"/>
    <w:rsid w:val="00132A74"/>
    <w:rsid w:val="00132A9A"/>
    <w:rsid w:val="00132C4E"/>
    <w:rsid w:val="00132F6A"/>
    <w:rsid w:val="0013315F"/>
    <w:rsid w:val="001332CC"/>
    <w:rsid w:val="00133C70"/>
    <w:rsid w:val="00134050"/>
    <w:rsid w:val="001352FE"/>
    <w:rsid w:val="00135A3A"/>
    <w:rsid w:val="00135C07"/>
    <w:rsid w:val="00135D5B"/>
    <w:rsid w:val="00135E14"/>
    <w:rsid w:val="00136596"/>
    <w:rsid w:val="00136649"/>
    <w:rsid w:val="00136A08"/>
    <w:rsid w:val="00136A73"/>
    <w:rsid w:val="00137065"/>
    <w:rsid w:val="00137BAE"/>
    <w:rsid w:val="0014016A"/>
    <w:rsid w:val="001405D1"/>
    <w:rsid w:val="0014066B"/>
    <w:rsid w:val="00140686"/>
    <w:rsid w:val="00140BE5"/>
    <w:rsid w:val="00140CD8"/>
    <w:rsid w:val="00140EEF"/>
    <w:rsid w:val="00140F9A"/>
    <w:rsid w:val="00141167"/>
    <w:rsid w:val="001411AE"/>
    <w:rsid w:val="00141448"/>
    <w:rsid w:val="00141E2B"/>
    <w:rsid w:val="00142B16"/>
    <w:rsid w:val="00142CC6"/>
    <w:rsid w:val="00142D18"/>
    <w:rsid w:val="00142D5A"/>
    <w:rsid w:val="00143D8D"/>
    <w:rsid w:val="001441D8"/>
    <w:rsid w:val="00144335"/>
    <w:rsid w:val="00144CDF"/>
    <w:rsid w:val="00144F94"/>
    <w:rsid w:val="0014520D"/>
    <w:rsid w:val="00145933"/>
    <w:rsid w:val="00145944"/>
    <w:rsid w:val="00145AD0"/>
    <w:rsid w:val="00145B78"/>
    <w:rsid w:val="00145EEC"/>
    <w:rsid w:val="001461AD"/>
    <w:rsid w:val="0014629A"/>
    <w:rsid w:val="00146356"/>
    <w:rsid w:val="001467B6"/>
    <w:rsid w:val="00147300"/>
    <w:rsid w:val="001475F1"/>
    <w:rsid w:val="00150254"/>
    <w:rsid w:val="001504A4"/>
    <w:rsid w:val="00150708"/>
    <w:rsid w:val="00150930"/>
    <w:rsid w:val="0015093F"/>
    <w:rsid w:val="00150E0F"/>
    <w:rsid w:val="001511DB"/>
    <w:rsid w:val="00151384"/>
    <w:rsid w:val="00151982"/>
    <w:rsid w:val="00151D93"/>
    <w:rsid w:val="00152357"/>
    <w:rsid w:val="00152B83"/>
    <w:rsid w:val="00152BA5"/>
    <w:rsid w:val="00152E21"/>
    <w:rsid w:val="00152E7B"/>
    <w:rsid w:val="001530DF"/>
    <w:rsid w:val="00153189"/>
    <w:rsid w:val="00153322"/>
    <w:rsid w:val="0015352F"/>
    <w:rsid w:val="0015357F"/>
    <w:rsid w:val="001535D0"/>
    <w:rsid w:val="0015361B"/>
    <w:rsid w:val="001536FA"/>
    <w:rsid w:val="001537A7"/>
    <w:rsid w:val="00153A22"/>
    <w:rsid w:val="00153A27"/>
    <w:rsid w:val="00153AA4"/>
    <w:rsid w:val="00154095"/>
    <w:rsid w:val="00155120"/>
    <w:rsid w:val="00155471"/>
    <w:rsid w:val="001556AE"/>
    <w:rsid w:val="00155CB2"/>
    <w:rsid w:val="00155D28"/>
    <w:rsid w:val="00155F6F"/>
    <w:rsid w:val="00156247"/>
    <w:rsid w:val="001564AE"/>
    <w:rsid w:val="001564D5"/>
    <w:rsid w:val="001564EF"/>
    <w:rsid w:val="00156726"/>
    <w:rsid w:val="00156F4F"/>
    <w:rsid w:val="001577CB"/>
    <w:rsid w:val="00157C43"/>
    <w:rsid w:val="001604D4"/>
    <w:rsid w:val="0016061B"/>
    <w:rsid w:val="00160BC7"/>
    <w:rsid w:val="00160D7B"/>
    <w:rsid w:val="001615A5"/>
    <w:rsid w:val="0016162F"/>
    <w:rsid w:val="00161BA1"/>
    <w:rsid w:val="00162415"/>
    <w:rsid w:val="001633A6"/>
    <w:rsid w:val="001635D4"/>
    <w:rsid w:val="00163C35"/>
    <w:rsid w:val="00163C70"/>
    <w:rsid w:val="00164C0F"/>
    <w:rsid w:val="001650AF"/>
    <w:rsid w:val="001650CB"/>
    <w:rsid w:val="00165119"/>
    <w:rsid w:val="00165147"/>
    <w:rsid w:val="0016517C"/>
    <w:rsid w:val="001657B3"/>
    <w:rsid w:val="00165D5B"/>
    <w:rsid w:val="0016677C"/>
    <w:rsid w:val="001673BC"/>
    <w:rsid w:val="0016760A"/>
    <w:rsid w:val="00167B8B"/>
    <w:rsid w:val="00167BA1"/>
    <w:rsid w:val="00167D7A"/>
    <w:rsid w:val="00170060"/>
    <w:rsid w:val="001702FE"/>
    <w:rsid w:val="001705B2"/>
    <w:rsid w:val="00170A14"/>
    <w:rsid w:val="00170EEF"/>
    <w:rsid w:val="0017175D"/>
    <w:rsid w:val="00171FEC"/>
    <w:rsid w:val="00172402"/>
    <w:rsid w:val="0017266E"/>
    <w:rsid w:val="0017270C"/>
    <w:rsid w:val="00172C39"/>
    <w:rsid w:val="0017307E"/>
    <w:rsid w:val="00173187"/>
    <w:rsid w:val="00173272"/>
    <w:rsid w:val="0017341A"/>
    <w:rsid w:val="0017348C"/>
    <w:rsid w:val="00173565"/>
    <w:rsid w:val="001736C9"/>
    <w:rsid w:val="001737BC"/>
    <w:rsid w:val="001737EE"/>
    <w:rsid w:val="00173AB5"/>
    <w:rsid w:val="00173BDA"/>
    <w:rsid w:val="00173E4C"/>
    <w:rsid w:val="001740D6"/>
    <w:rsid w:val="0017439D"/>
    <w:rsid w:val="001743E6"/>
    <w:rsid w:val="00174BD8"/>
    <w:rsid w:val="00174E42"/>
    <w:rsid w:val="00174F39"/>
    <w:rsid w:val="0017553F"/>
    <w:rsid w:val="001755A1"/>
    <w:rsid w:val="00175FCB"/>
    <w:rsid w:val="0017630B"/>
    <w:rsid w:val="001763EE"/>
    <w:rsid w:val="0017641A"/>
    <w:rsid w:val="00176587"/>
    <w:rsid w:val="00176725"/>
    <w:rsid w:val="00176A2B"/>
    <w:rsid w:val="00177110"/>
    <w:rsid w:val="00177470"/>
    <w:rsid w:val="001774BD"/>
    <w:rsid w:val="00177DB4"/>
    <w:rsid w:val="00177E5C"/>
    <w:rsid w:val="0018082F"/>
    <w:rsid w:val="00181552"/>
    <w:rsid w:val="0018198E"/>
    <w:rsid w:val="00181A99"/>
    <w:rsid w:val="00181ECD"/>
    <w:rsid w:val="00182103"/>
    <w:rsid w:val="0018210D"/>
    <w:rsid w:val="0018258A"/>
    <w:rsid w:val="0018258D"/>
    <w:rsid w:val="00182B9B"/>
    <w:rsid w:val="00182D07"/>
    <w:rsid w:val="00183919"/>
    <w:rsid w:val="00183964"/>
    <w:rsid w:val="00183B36"/>
    <w:rsid w:val="00183B56"/>
    <w:rsid w:val="00183DD9"/>
    <w:rsid w:val="00184325"/>
    <w:rsid w:val="00184401"/>
    <w:rsid w:val="00184627"/>
    <w:rsid w:val="00184ABE"/>
    <w:rsid w:val="00184EA4"/>
    <w:rsid w:val="00185D0C"/>
    <w:rsid w:val="00185DBB"/>
    <w:rsid w:val="0018661D"/>
    <w:rsid w:val="0018665E"/>
    <w:rsid w:val="0018667A"/>
    <w:rsid w:val="00186992"/>
    <w:rsid w:val="00186A09"/>
    <w:rsid w:val="00186B09"/>
    <w:rsid w:val="0018778B"/>
    <w:rsid w:val="00187BDC"/>
    <w:rsid w:val="00187C2A"/>
    <w:rsid w:val="0019017E"/>
    <w:rsid w:val="00190420"/>
    <w:rsid w:val="00190939"/>
    <w:rsid w:val="00190AFA"/>
    <w:rsid w:val="00190BD2"/>
    <w:rsid w:val="00190D04"/>
    <w:rsid w:val="00190DE3"/>
    <w:rsid w:val="001911CF"/>
    <w:rsid w:val="001912FC"/>
    <w:rsid w:val="00191509"/>
    <w:rsid w:val="00191560"/>
    <w:rsid w:val="00191920"/>
    <w:rsid w:val="00191CFE"/>
    <w:rsid w:val="00191FE7"/>
    <w:rsid w:val="001925B9"/>
    <w:rsid w:val="0019294B"/>
    <w:rsid w:val="00192A95"/>
    <w:rsid w:val="00192DB0"/>
    <w:rsid w:val="00192E38"/>
    <w:rsid w:val="00192E9C"/>
    <w:rsid w:val="00192F17"/>
    <w:rsid w:val="00192FD1"/>
    <w:rsid w:val="00193128"/>
    <w:rsid w:val="001931D9"/>
    <w:rsid w:val="0019332A"/>
    <w:rsid w:val="00193544"/>
    <w:rsid w:val="00193561"/>
    <w:rsid w:val="00193753"/>
    <w:rsid w:val="001941CC"/>
    <w:rsid w:val="00194509"/>
    <w:rsid w:val="00194BD4"/>
    <w:rsid w:val="00194D2F"/>
    <w:rsid w:val="00194EEB"/>
    <w:rsid w:val="0019537D"/>
    <w:rsid w:val="00195C16"/>
    <w:rsid w:val="00196191"/>
    <w:rsid w:val="00196907"/>
    <w:rsid w:val="001971FE"/>
    <w:rsid w:val="00197E75"/>
    <w:rsid w:val="001A009A"/>
    <w:rsid w:val="001A044F"/>
    <w:rsid w:val="001A05C6"/>
    <w:rsid w:val="001A0623"/>
    <w:rsid w:val="001A0AED"/>
    <w:rsid w:val="001A0BF6"/>
    <w:rsid w:val="001A1531"/>
    <w:rsid w:val="001A1559"/>
    <w:rsid w:val="001A16B3"/>
    <w:rsid w:val="001A17D3"/>
    <w:rsid w:val="001A193C"/>
    <w:rsid w:val="001A1C71"/>
    <w:rsid w:val="001A234F"/>
    <w:rsid w:val="001A266A"/>
    <w:rsid w:val="001A2B35"/>
    <w:rsid w:val="001A3179"/>
    <w:rsid w:val="001A367F"/>
    <w:rsid w:val="001A36E1"/>
    <w:rsid w:val="001A3E89"/>
    <w:rsid w:val="001A4C77"/>
    <w:rsid w:val="001A4C83"/>
    <w:rsid w:val="001A4DC3"/>
    <w:rsid w:val="001A4E8D"/>
    <w:rsid w:val="001A505C"/>
    <w:rsid w:val="001A5555"/>
    <w:rsid w:val="001A57F1"/>
    <w:rsid w:val="001A5A46"/>
    <w:rsid w:val="001A5CA4"/>
    <w:rsid w:val="001A6891"/>
    <w:rsid w:val="001A6986"/>
    <w:rsid w:val="001A70EB"/>
    <w:rsid w:val="001A73BA"/>
    <w:rsid w:val="001A7E50"/>
    <w:rsid w:val="001A7F30"/>
    <w:rsid w:val="001B08E3"/>
    <w:rsid w:val="001B0C97"/>
    <w:rsid w:val="001B0CCD"/>
    <w:rsid w:val="001B0EF5"/>
    <w:rsid w:val="001B1137"/>
    <w:rsid w:val="001B1640"/>
    <w:rsid w:val="001B1C8B"/>
    <w:rsid w:val="001B1D2F"/>
    <w:rsid w:val="001B1E9A"/>
    <w:rsid w:val="001B2013"/>
    <w:rsid w:val="001B20C2"/>
    <w:rsid w:val="001B2258"/>
    <w:rsid w:val="001B2968"/>
    <w:rsid w:val="001B2AED"/>
    <w:rsid w:val="001B3283"/>
    <w:rsid w:val="001B3ADD"/>
    <w:rsid w:val="001B4207"/>
    <w:rsid w:val="001B4885"/>
    <w:rsid w:val="001B51FE"/>
    <w:rsid w:val="001B61AF"/>
    <w:rsid w:val="001B61D3"/>
    <w:rsid w:val="001B61DD"/>
    <w:rsid w:val="001B632C"/>
    <w:rsid w:val="001B6D4B"/>
    <w:rsid w:val="001B7165"/>
    <w:rsid w:val="001B727A"/>
    <w:rsid w:val="001B776E"/>
    <w:rsid w:val="001B7883"/>
    <w:rsid w:val="001C0D36"/>
    <w:rsid w:val="001C0F6A"/>
    <w:rsid w:val="001C1693"/>
    <w:rsid w:val="001C1BDC"/>
    <w:rsid w:val="001C1DFD"/>
    <w:rsid w:val="001C276C"/>
    <w:rsid w:val="001C2AE5"/>
    <w:rsid w:val="001C2F8E"/>
    <w:rsid w:val="001C322D"/>
    <w:rsid w:val="001C36B2"/>
    <w:rsid w:val="001C3823"/>
    <w:rsid w:val="001C3D7C"/>
    <w:rsid w:val="001C4B6F"/>
    <w:rsid w:val="001C59D2"/>
    <w:rsid w:val="001C6432"/>
    <w:rsid w:val="001C6469"/>
    <w:rsid w:val="001C6AF3"/>
    <w:rsid w:val="001C6BDD"/>
    <w:rsid w:val="001C6DF7"/>
    <w:rsid w:val="001C73EE"/>
    <w:rsid w:val="001C7819"/>
    <w:rsid w:val="001C78F5"/>
    <w:rsid w:val="001C7911"/>
    <w:rsid w:val="001C7D21"/>
    <w:rsid w:val="001D0116"/>
    <w:rsid w:val="001D0A4C"/>
    <w:rsid w:val="001D105E"/>
    <w:rsid w:val="001D107A"/>
    <w:rsid w:val="001D11AD"/>
    <w:rsid w:val="001D1301"/>
    <w:rsid w:val="001D19BF"/>
    <w:rsid w:val="001D1E93"/>
    <w:rsid w:val="001D258C"/>
    <w:rsid w:val="001D2CDB"/>
    <w:rsid w:val="001D36C5"/>
    <w:rsid w:val="001D38DE"/>
    <w:rsid w:val="001D3B60"/>
    <w:rsid w:val="001D443D"/>
    <w:rsid w:val="001D45FF"/>
    <w:rsid w:val="001D485D"/>
    <w:rsid w:val="001D48EE"/>
    <w:rsid w:val="001D555B"/>
    <w:rsid w:val="001D5657"/>
    <w:rsid w:val="001D5829"/>
    <w:rsid w:val="001D6217"/>
    <w:rsid w:val="001D6377"/>
    <w:rsid w:val="001D65B4"/>
    <w:rsid w:val="001D6DF1"/>
    <w:rsid w:val="001D706D"/>
    <w:rsid w:val="001D72C9"/>
    <w:rsid w:val="001D777A"/>
    <w:rsid w:val="001D77CA"/>
    <w:rsid w:val="001D79C9"/>
    <w:rsid w:val="001D7BF3"/>
    <w:rsid w:val="001E0047"/>
    <w:rsid w:val="001E0858"/>
    <w:rsid w:val="001E0DF7"/>
    <w:rsid w:val="001E11FC"/>
    <w:rsid w:val="001E14C9"/>
    <w:rsid w:val="001E213F"/>
    <w:rsid w:val="001E21EB"/>
    <w:rsid w:val="001E22C4"/>
    <w:rsid w:val="001E26D9"/>
    <w:rsid w:val="001E275F"/>
    <w:rsid w:val="001E283B"/>
    <w:rsid w:val="001E2C48"/>
    <w:rsid w:val="001E2CC9"/>
    <w:rsid w:val="001E2DC7"/>
    <w:rsid w:val="001E365B"/>
    <w:rsid w:val="001E373B"/>
    <w:rsid w:val="001E37B2"/>
    <w:rsid w:val="001E396B"/>
    <w:rsid w:val="001E3E16"/>
    <w:rsid w:val="001E3F01"/>
    <w:rsid w:val="001E3F16"/>
    <w:rsid w:val="001E4417"/>
    <w:rsid w:val="001E4DCC"/>
    <w:rsid w:val="001E5352"/>
    <w:rsid w:val="001E5C2D"/>
    <w:rsid w:val="001E63D9"/>
    <w:rsid w:val="001E6766"/>
    <w:rsid w:val="001E6F2E"/>
    <w:rsid w:val="001E70A1"/>
    <w:rsid w:val="001E7158"/>
    <w:rsid w:val="001E7171"/>
    <w:rsid w:val="001E721D"/>
    <w:rsid w:val="001E72D4"/>
    <w:rsid w:val="001E73D9"/>
    <w:rsid w:val="001E7428"/>
    <w:rsid w:val="001E7585"/>
    <w:rsid w:val="001E776B"/>
    <w:rsid w:val="001E7BDC"/>
    <w:rsid w:val="001E7E71"/>
    <w:rsid w:val="001F08A5"/>
    <w:rsid w:val="001F0944"/>
    <w:rsid w:val="001F0B1B"/>
    <w:rsid w:val="001F1013"/>
    <w:rsid w:val="001F114A"/>
    <w:rsid w:val="001F2000"/>
    <w:rsid w:val="001F2170"/>
    <w:rsid w:val="001F24A4"/>
    <w:rsid w:val="001F28FC"/>
    <w:rsid w:val="001F2A3E"/>
    <w:rsid w:val="001F2F8D"/>
    <w:rsid w:val="001F31BB"/>
    <w:rsid w:val="001F33D5"/>
    <w:rsid w:val="001F3C29"/>
    <w:rsid w:val="001F4106"/>
    <w:rsid w:val="001F4C46"/>
    <w:rsid w:val="001F4D62"/>
    <w:rsid w:val="001F4F33"/>
    <w:rsid w:val="001F561F"/>
    <w:rsid w:val="001F5639"/>
    <w:rsid w:val="001F5C2E"/>
    <w:rsid w:val="001F65E7"/>
    <w:rsid w:val="001F67CE"/>
    <w:rsid w:val="001F6E94"/>
    <w:rsid w:val="001F70CF"/>
    <w:rsid w:val="001F7A68"/>
    <w:rsid w:val="001F7C24"/>
    <w:rsid w:val="00200346"/>
    <w:rsid w:val="00200425"/>
    <w:rsid w:val="002005A9"/>
    <w:rsid w:val="002007C8"/>
    <w:rsid w:val="00200B6D"/>
    <w:rsid w:val="00201E35"/>
    <w:rsid w:val="00202008"/>
    <w:rsid w:val="00202E01"/>
    <w:rsid w:val="00202F37"/>
    <w:rsid w:val="002032E5"/>
    <w:rsid w:val="00203597"/>
    <w:rsid w:val="002036D0"/>
    <w:rsid w:val="00203E11"/>
    <w:rsid w:val="00203F78"/>
    <w:rsid w:val="002041DB"/>
    <w:rsid w:val="002042B3"/>
    <w:rsid w:val="0020434B"/>
    <w:rsid w:val="002044C1"/>
    <w:rsid w:val="00204BFB"/>
    <w:rsid w:val="0020540A"/>
    <w:rsid w:val="00205693"/>
    <w:rsid w:val="00205D35"/>
    <w:rsid w:val="00205ED6"/>
    <w:rsid w:val="002064C3"/>
    <w:rsid w:val="0020651B"/>
    <w:rsid w:val="00206A68"/>
    <w:rsid w:val="00207055"/>
    <w:rsid w:val="002077C2"/>
    <w:rsid w:val="00207E99"/>
    <w:rsid w:val="002100BF"/>
    <w:rsid w:val="002103AB"/>
    <w:rsid w:val="002104CB"/>
    <w:rsid w:val="00210FF2"/>
    <w:rsid w:val="00211013"/>
    <w:rsid w:val="00211305"/>
    <w:rsid w:val="00211801"/>
    <w:rsid w:val="002118B0"/>
    <w:rsid w:val="0021197D"/>
    <w:rsid w:val="00211DDA"/>
    <w:rsid w:val="002122F2"/>
    <w:rsid w:val="00212476"/>
    <w:rsid w:val="00212601"/>
    <w:rsid w:val="00212656"/>
    <w:rsid w:val="002126A9"/>
    <w:rsid w:val="00212932"/>
    <w:rsid w:val="00212987"/>
    <w:rsid w:val="00212C6F"/>
    <w:rsid w:val="00212E9C"/>
    <w:rsid w:val="00212FC4"/>
    <w:rsid w:val="00213686"/>
    <w:rsid w:val="0021375C"/>
    <w:rsid w:val="00213882"/>
    <w:rsid w:val="00213978"/>
    <w:rsid w:val="00213A64"/>
    <w:rsid w:val="00214097"/>
    <w:rsid w:val="002148F4"/>
    <w:rsid w:val="00214959"/>
    <w:rsid w:val="00214B12"/>
    <w:rsid w:val="0021510A"/>
    <w:rsid w:val="002151E9"/>
    <w:rsid w:val="002154A2"/>
    <w:rsid w:val="00215931"/>
    <w:rsid w:val="00215B6B"/>
    <w:rsid w:val="00215B87"/>
    <w:rsid w:val="00216287"/>
    <w:rsid w:val="002167CD"/>
    <w:rsid w:val="00217103"/>
    <w:rsid w:val="0021744C"/>
    <w:rsid w:val="00217A18"/>
    <w:rsid w:val="00217F0E"/>
    <w:rsid w:val="002200A8"/>
    <w:rsid w:val="00220341"/>
    <w:rsid w:val="002206F6"/>
    <w:rsid w:val="00220C5C"/>
    <w:rsid w:val="00220D0D"/>
    <w:rsid w:val="00220E09"/>
    <w:rsid w:val="0022133A"/>
    <w:rsid w:val="002216C6"/>
    <w:rsid w:val="00221A39"/>
    <w:rsid w:val="00221C70"/>
    <w:rsid w:val="00221F52"/>
    <w:rsid w:val="00223208"/>
    <w:rsid w:val="00223221"/>
    <w:rsid w:val="002232A3"/>
    <w:rsid w:val="002232E6"/>
    <w:rsid w:val="002235F5"/>
    <w:rsid w:val="00223B1E"/>
    <w:rsid w:val="00223F83"/>
    <w:rsid w:val="002240DC"/>
    <w:rsid w:val="00224355"/>
    <w:rsid w:val="0022447D"/>
    <w:rsid w:val="002244F1"/>
    <w:rsid w:val="002249FA"/>
    <w:rsid w:val="00224DA1"/>
    <w:rsid w:val="00225093"/>
    <w:rsid w:val="002261E8"/>
    <w:rsid w:val="00226577"/>
    <w:rsid w:val="00226B6D"/>
    <w:rsid w:val="00226DE2"/>
    <w:rsid w:val="00226F6F"/>
    <w:rsid w:val="002272CC"/>
    <w:rsid w:val="002274F1"/>
    <w:rsid w:val="002276FF"/>
    <w:rsid w:val="002277BE"/>
    <w:rsid w:val="00230295"/>
    <w:rsid w:val="00230695"/>
    <w:rsid w:val="00230841"/>
    <w:rsid w:val="0023089C"/>
    <w:rsid w:val="002316BA"/>
    <w:rsid w:val="002317C3"/>
    <w:rsid w:val="00231909"/>
    <w:rsid w:val="00231D7D"/>
    <w:rsid w:val="00232492"/>
    <w:rsid w:val="0023261D"/>
    <w:rsid w:val="002326F7"/>
    <w:rsid w:val="0023286D"/>
    <w:rsid w:val="00232E13"/>
    <w:rsid w:val="00232E43"/>
    <w:rsid w:val="0023300D"/>
    <w:rsid w:val="00233642"/>
    <w:rsid w:val="0023368D"/>
    <w:rsid w:val="002338BC"/>
    <w:rsid w:val="00233A11"/>
    <w:rsid w:val="00233CBB"/>
    <w:rsid w:val="00234070"/>
    <w:rsid w:val="00234222"/>
    <w:rsid w:val="00234375"/>
    <w:rsid w:val="0023533F"/>
    <w:rsid w:val="00235365"/>
    <w:rsid w:val="00235393"/>
    <w:rsid w:val="00235766"/>
    <w:rsid w:val="00235BDE"/>
    <w:rsid w:val="00236000"/>
    <w:rsid w:val="002367B4"/>
    <w:rsid w:val="00236F8C"/>
    <w:rsid w:val="00237C52"/>
    <w:rsid w:val="00237CFD"/>
    <w:rsid w:val="0024154D"/>
    <w:rsid w:val="00241933"/>
    <w:rsid w:val="00241D23"/>
    <w:rsid w:val="00242CD3"/>
    <w:rsid w:val="00242F29"/>
    <w:rsid w:val="00242F6A"/>
    <w:rsid w:val="002439BB"/>
    <w:rsid w:val="0024435A"/>
    <w:rsid w:val="002444AD"/>
    <w:rsid w:val="002448F0"/>
    <w:rsid w:val="00244FCD"/>
    <w:rsid w:val="0024511B"/>
    <w:rsid w:val="00245B2C"/>
    <w:rsid w:val="00245D72"/>
    <w:rsid w:val="00245F4A"/>
    <w:rsid w:val="00246026"/>
    <w:rsid w:val="00246656"/>
    <w:rsid w:val="0024693A"/>
    <w:rsid w:val="00246F04"/>
    <w:rsid w:val="00246F10"/>
    <w:rsid w:val="00247207"/>
    <w:rsid w:val="00247208"/>
    <w:rsid w:val="00247663"/>
    <w:rsid w:val="00247DA6"/>
    <w:rsid w:val="00247E8E"/>
    <w:rsid w:val="00250013"/>
    <w:rsid w:val="002503CC"/>
    <w:rsid w:val="00250434"/>
    <w:rsid w:val="002506F7"/>
    <w:rsid w:val="00250CF9"/>
    <w:rsid w:val="00250E0F"/>
    <w:rsid w:val="00250F92"/>
    <w:rsid w:val="00251330"/>
    <w:rsid w:val="002513BE"/>
    <w:rsid w:val="002514CF"/>
    <w:rsid w:val="0025163E"/>
    <w:rsid w:val="00251999"/>
    <w:rsid w:val="0025200B"/>
    <w:rsid w:val="00252188"/>
    <w:rsid w:val="00252386"/>
    <w:rsid w:val="00252E3E"/>
    <w:rsid w:val="00253258"/>
    <w:rsid w:val="00253884"/>
    <w:rsid w:val="00253B86"/>
    <w:rsid w:val="0025425C"/>
    <w:rsid w:val="00254E7B"/>
    <w:rsid w:val="00254F4F"/>
    <w:rsid w:val="002550FA"/>
    <w:rsid w:val="00255293"/>
    <w:rsid w:val="0025598B"/>
    <w:rsid w:val="002568B1"/>
    <w:rsid w:val="00256CC3"/>
    <w:rsid w:val="00257118"/>
    <w:rsid w:val="0026010A"/>
    <w:rsid w:val="0026033F"/>
    <w:rsid w:val="00260BEA"/>
    <w:rsid w:val="00260D14"/>
    <w:rsid w:val="002611BC"/>
    <w:rsid w:val="002622E1"/>
    <w:rsid w:val="00262311"/>
    <w:rsid w:val="002623C5"/>
    <w:rsid w:val="002624D5"/>
    <w:rsid w:val="0026301E"/>
    <w:rsid w:val="0026315D"/>
    <w:rsid w:val="002633AD"/>
    <w:rsid w:val="0026341E"/>
    <w:rsid w:val="00263B24"/>
    <w:rsid w:val="00263F21"/>
    <w:rsid w:val="00264262"/>
    <w:rsid w:val="00264588"/>
    <w:rsid w:val="00264CE8"/>
    <w:rsid w:val="00264D3A"/>
    <w:rsid w:val="002652F6"/>
    <w:rsid w:val="00265931"/>
    <w:rsid w:val="00265B11"/>
    <w:rsid w:val="002661BF"/>
    <w:rsid w:val="0026628A"/>
    <w:rsid w:val="002662A7"/>
    <w:rsid w:val="00266361"/>
    <w:rsid w:val="00266618"/>
    <w:rsid w:val="00266763"/>
    <w:rsid w:val="00266B50"/>
    <w:rsid w:val="00266EAB"/>
    <w:rsid w:val="00266EFB"/>
    <w:rsid w:val="0026752D"/>
    <w:rsid w:val="0026785F"/>
    <w:rsid w:val="0026792F"/>
    <w:rsid w:val="00267B4C"/>
    <w:rsid w:val="00270245"/>
    <w:rsid w:val="002705FF"/>
    <w:rsid w:val="00270C17"/>
    <w:rsid w:val="00270CCA"/>
    <w:rsid w:val="00270D5C"/>
    <w:rsid w:val="00270E72"/>
    <w:rsid w:val="00271228"/>
    <w:rsid w:val="00271363"/>
    <w:rsid w:val="002713C2"/>
    <w:rsid w:val="0027166C"/>
    <w:rsid w:val="00272139"/>
    <w:rsid w:val="0027248B"/>
    <w:rsid w:val="002724D6"/>
    <w:rsid w:val="002728D7"/>
    <w:rsid w:val="002729BB"/>
    <w:rsid w:val="00272A86"/>
    <w:rsid w:val="00272CC5"/>
    <w:rsid w:val="00272E51"/>
    <w:rsid w:val="00273602"/>
    <w:rsid w:val="00273A7F"/>
    <w:rsid w:val="00274023"/>
    <w:rsid w:val="002743C3"/>
    <w:rsid w:val="00274C5B"/>
    <w:rsid w:val="00274DF3"/>
    <w:rsid w:val="002755DA"/>
    <w:rsid w:val="002758D9"/>
    <w:rsid w:val="00275A80"/>
    <w:rsid w:val="00276666"/>
    <w:rsid w:val="00276951"/>
    <w:rsid w:val="00276D68"/>
    <w:rsid w:val="00276D7C"/>
    <w:rsid w:val="00277538"/>
    <w:rsid w:val="0027765B"/>
    <w:rsid w:val="00277876"/>
    <w:rsid w:val="00277BD0"/>
    <w:rsid w:val="00280310"/>
    <w:rsid w:val="002803D2"/>
    <w:rsid w:val="0028081F"/>
    <w:rsid w:val="00280CA9"/>
    <w:rsid w:val="00280CC1"/>
    <w:rsid w:val="00280EE5"/>
    <w:rsid w:val="00281172"/>
    <w:rsid w:val="0028137A"/>
    <w:rsid w:val="002813A3"/>
    <w:rsid w:val="002821FA"/>
    <w:rsid w:val="0028250F"/>
    <w:rsid w:val="0028263C"/>
    <w:rsid w:val="00282A20"/>
    <w:rsid w:val="00283637"/>
    <w:rsid w:val="00283731"/>
    <w:rsid w:val="002838D6"/>
    <w:rsid w:val="00284281"/>
    <w:rsid w:val="00284E36"/>
    <w:rsid w:val="0028547D"/>
    <w:rsid w:val="00285686"/>
    <w:rsid w:val="00285D6A"/>
    <w:rsid w:val="00285E5F"/>
    <w:rsid w:val="00285F61"/>
    <w:rsid w:val="0028621B"/>
    <w:rsid w:val="002863C0"/>
    <w:rsid w:val="00286468"/>
    <w:rsid w:val="002868D4"/>
    <w:rsid w:val="002873AD"/>
    <w:rsid w:val="00287898"/>
    <w:rsid w:val="00287C41"/>
    <w:rsid w:val="00287C4D"/>
    <w:rsid w:val="00287C58"/>
    <w:rsid w:val="002900DC"/>
    <w:rsid w:val="002902B4"/>
    <w:rsid w:val="00290CD1"/>
    <w:rsid w:val="00290EF8"/>
    <w:rsid w:val="0029117D"/>
    <w:rsid w:val="0029147B"/>
    <w:rsid w:val="0029150B"/>
    <w:rsid w:val="00291592"/>
    <w:rsid w:val="00291D67"/>
    <w:rsid w:val="00291DD6"/>
    <w:rsid w:val="00291F3E"/>
    <w:rsid w:val="00292601"/>
    <w:rsid w:val="00292A7B"/>
    <w:rsid w:val="00292B85"/>
    <w:rsid w:val="00292ED0"/>
    <w:rsid w:val="0029411A"/>
    <w:rsid w:val="002944DE"/>
    <w:rsid w:val="0029473B"/>
    <w:rsid w:val="00294FD3"/>
    <w:rsid w:val="002956AC"/>
    <w:rsid w:val="002959BC"/>
    <w:rsid w:val="00295AB3"/>
    <w:rsid w:val="00295E25"/>
    <w:rsid w:val="00295E4F"/>
    <w:rsid w:val="00295EB2"/>
    <w:rsid w:val="00295FAE"/>
    <w:rsid w:val="0029608C"/>
    <w:rsid w:val="00296265"/>
    <w:rsid w:val="0029663A"/>
    <w:rsid w:val="002968AB"/>
    <w:rsid w:val="002968C7"/>
    <w:rsid w:val="0029728C"/>
    <w:rsid w:val="002979A7"/>
    <w:rsid w:val="002979CF"/>
    <w:rsid w:val="002979E5"/>
    <w:rsid w:val="00297ACE"/>
    <w:rsid w:val="00297B57"/>
    <w:rsid w:val="00297B5F"/>
    <w:rsid w:val="00297C8C"/>
    <w:rsid w:val="002A01AF"/>
    <w:rsid w:val="002A039B"/>
    <w:rsid w:val="002A03C9"/>
    <w:rsid w:val="002A04B6"/>
    <w:rsid w:val="002A07A5"/>
    <w:rsid w:val="002A0826"/>
    <w:rsid w:val="002A09A9"/>
    <w:rsid w:val="002A0E70"/>
    <w:rsid w:val="002A137C"/>
    <w:rsid w:val="002A1A3A"/>
    <w:rsid w:val="002A21AE"/>
    <w:rsid w:val="002A22A3"/>
    <w:rsid w:val="002A2D1C"/>
    <w:rsid w:val="002A2E1E"/>
    <w:rsid w:val="002A2FBF"/>
    <w:rsid w:val="002A3023"/>
    <w:rsid w:val="002A3666"/>
    <w:rsid w:val="002A36EF"/>
    <w:rsid w:val="002A4159"/>
    <w:rsid w:val="002A4A77"/>
    <w:rsid w:val="002A4F71"/>
    <w:rsid w:val="002A55D3"/>
    <w:rsid w:val="002A574B"/>
    <w:rsid w:val="002A58E0"/>
    <w:rsid w:val="002A5C45"/>
    <w:rsid w:val="002A6002"/>
    <w:rsid w:val="002A62EC"/>
    <w:rsid w:val="002A6314"/>
    <w:rsid w:val="002A633B"/>
    <w:rsid w:val="002A675D"/>
    <w:rsid w:val="002A68B8"/>
    <w:rsid w:val="002A6C0E"/>
    <w:rsid w:val="002A6CE1"/>
    <w:rsid w:val="002A718D"/>
    <w:rsid w:val="002A73E7"/>
    <w:rsid w:val="002A7432"/>
    <w:rsid w:val="002A770E"/>
    <w:rsid w:val="002A78CD"/>
    <w:rsid w:val="002A7D3F"/>
    <w:rsid w:val="002A7EE9"/>
    <w:rsid w:val="002B0437"/>
    <w:rsid w:val="002B04EB"/>
    <w:rsid w:val="002B0525"/>
    <w:rsid w:val="002B06B2"/>
    <w:rsid w:val="002B074B"/>
    <w:rsid w:val="002B07FE"/>
    <w:rsid w:val="002B0ABF"/>
    <w:rsid w:val="002B0F17"/>
    <w:rsid w:val="002B0F51"/>
    <w:rsid w:val="002B15C0"/>
    <w:rsid w:val="002B1949"/>
    <w:rsid w:val="002B1D25"/>
    <w:rsid w:val="002B2479"/>
    <w:rsid w:val="002B292C"/>
    <w:rsid w:val="002B2AFE"/>
    <w:rsid w:val="002B2BCF"/>
    <w:rsid w:val="002B2CB0"/>
    <w:rsid w:val="002B2F04"/>
    <w:rsid w:val="002B3469"/>
    <w:rsid w:val="002B35B3"/>
    <w:rsid w:val="002B3604"/>
    <w:rsid w:val="002B4501"/>
    <w:rsid w:val="002B470E"/>
    <w:rsid w:val="002B4E25"/>
    <w:rsid w:val="002B50FE"/>
    <w:rsid w:val="002B51D0"/>
    <w:rsid w:val="002B5288"/>
    <w:rsid w:val="002B570D"/>
    <w:rsid w:val="002B57FD"/>
    <w:rsid w:val="002B58EA"/>
    <w:rsid w:val="002B5DD3"/>
    <w:rsid w:val="002B5F2E"/>
    <w:rsid w:val="002B5FA3"/>
    <w:rsid w:val="002B615C"/>
    <w:rsid w:val="002B61F5"/>
    <w:rsid w:val="002B6A72"/>
    <w:rsid w:val="002B6B38"/>
    <w:rsid w:val="002B7556"/>
    <w:rsid w:val="002B7882"/>
    <w:rsid w:val="002B7BBB"/>
    <w:rsid w:val="002B7DBB"/>
    <w:rsid w:val="002C001B"/>
    <w:rsid w:val="002C02CC"/>
    <w:rsid w:val="002C03B2"/>
    <w:rsid w:val="002C0573"/>
    <w:rsid w:val="002C0670"/>
    <w:rsid w:val="002C06CC"/>
    <w:rsid w:val="002C0830"/>
    <w:rsid w:val="002C0874"/>
    <w:rsid w:val="002C08B3"/>
    <w:rsid w:val="002C0A80"/>
    <w:rsid w:val="002C0DDA"/>
    <w:rsid w:val="002C10CA"/>
    <w:rsid w:val="002C10F6"/>
    <w:rsid w:val="002C1235"/>
    <w:rsid w:val="002C133C"/>
    <w:rsid w:val="002C15CF"/>
    <w:rsid w:val="002C166A"/>
    <w:rsid w:val="002C16EA"/>
    <w:rsid w:val="002C1D13"/>
    <w:rsid w:val="002C1D1C"/>
    <w:rsid w:val="002C1E45"/>
    <w:rsid w:val="002C2030"/>
    <w:rsid w:val="002C2034"/>
    <w:rsid w:val="002C22BB"/>
    <w:rsid w:val="002C235F"/>
    <w:rsid w:val="002C25F5"/>
    <w:rsid w:val="002C28CF"/>
    <w:rsid w:val="002C2BCA"/>
    <w:rsid w:val="002C3287"/>
    <w:rsid w:val="002C3607"/>
    <w:rsid w:val="002C3957"/>
    <w:rsid w:val="002C39CF"/>
    <w:rsid w:val="002C3B06"/>
    <w:rsid w:val="002C3CA8"/>
    <w:rsid w:val="002C40F2"/>
    <w:rsid w:val="002C4684"/>
    <w:rsid w:val="002C4BC8"/>
    <w:rsid w:val="002C4BF5"/>
    <w:rsid w:val="002C4D39"/>
    <w:rsid w:val="002C4F7C"/>
    <w:rsid w:val="002C50EA"/>
    <w:rsid w:val="002C55A6"/>
    <w:rsid w:val="002C5829"/>
    <w:rsid w:val="002C64A4"/>
    <w:rsid w:val="002C6669"/>
    <w:rsid w:val="002C698D"/>
    <w:rsid w:val="002C6BD1"/>
    <w:rsid w:val="002C717E"/>
    <w:rsid w:val="002C7462"/>
    <w:rsid w:val="002C7A21"/>
    <w:rsid w:val="002C7ED1"/>
    <w:rsid w:val="002C7EF9"/>
    <w:rsid w:val="002D0252"/>
    <w:rsid w:val="002D0527"/>
    <w:rsid w:val="002D0EAD"/>
    <w:rsid w:val="002D126B"/>
    <w:rsid w:val="002D13FC"/>
    <w:rsid w:val="002D1537"/>
    <w:rsid w:val="002D153F"/>
    <w:rsid w:val="002D1FFA"/>
    <w:rsid w:val="002D20EE"/>
    <w:rsid w:val="002D23D2"/>
    <w:rsid w:val="002D2742"/>
    <w:rsid w:val="002D2971"/>
    <w:rsid w:val="002D2A08"/>
    <w:rsid w:val="002D2C5E"/>
    <w:rsid w:val="002D2EA2"/>
    <w:rsid w:val="002D3100"/>
    <w:rsid w:val="002D383B"/>
    <w:rsid w:val="002D3F2C"/>
    <w:rsid w:val="002D3F7A"/>
    <w:rsid w:val="002D4435"/>
    <w:rsid w:val="002D453D"/>
    <w:rsid w:val="002D4920"/>
    <w:rsid w:val="002D499A"/>
    <w:rsid w:val="002D4C4A"/>
    <w:rsid w:val="002D558F"/>
    <w:rsid w:val="002D5977"/>
    <w:rsid w:val="002D5C74"/>
    <w:rsid w:val="002D5CBF"/>
    <w:rsid w:val="002D640B"/>
    <w:rsid w:val="002D6427"/>
    <w:rsid w:val="002D6640"/>
    <w:rsid w:val="002D67BB"/>
    <w:rsid w:val="002D690C"/>
    <w:rsid w:val="002D7149"/>
    <w:rsid w:val="002D7202"/>
    <w:rsid w:val="002D7272"/>
    <w:rsid w:val="002D7674"/>
    <w:rsid w:val="002D77D9"/>
    <w:rsid w:val="002D7D8C"/>
    <w:rsid w:val="002E0111"/>
    <w:rsid w:val="002E03EB"/>
    <w:rsid w:val="002E08AA"/>
    <w:rsid w:val="002E0D31"/>
    <w:rsid w:val="002E1435"/>
    <w:rsid w:val="002E16FE"/>
    <w:rsid w:val="002E1917"/>
    <w:rsid w:val="002E1B10"/>
    <w:rsid w:val="002E23D2"/>
    <w:rsid w:val="002E2402"/>
    <w:rsid w:val="002E27FC"/>
    <w:rsid w:val="002E2988"/>
    <w:rsid w:val="002E2AAE"/>
    <w:rsid w:val="002E3100"/>
    <w:rsid w:val="002E3202"/>
    <w:rsid w:val="002E3308"/>
    <w:rsid w:val="002E3C00"/>
    <w:rsid w:val="002E3C34"/>
    <w:rsid w:val="002E4771"/>
    <w:rsid w:val="002E50AD"/>
    <w:rsid w:val="002E5A37"/>
    <w:rsid w:val="002E606E"/>
    <w:rsid w:val="002E626A"/>
    <w:rsid w:val="002E668E"/>
    <w:rsid w:val="002E69EB"/>
    <w:rsid w:val="002E6B82"/>
    <w:rsid w:val="002E6DDE"/>
    <w:rsid w:val="002E75AE"/>
    <w:rsid w:val="002E7897"/>
    <w:rsid w:val="002E7EBF"/>
    <w:rsid w:val="002F0635"/>
    <w:rsid w:val="002F0C57"/>
    <w:rsid w:val="002F1271"/>
    <w:rsid w:val="002F1668"/>
    <w:rsid w:val="002F1731"/>
    <w:rsid w:val="002F1E2B"/>
    <w:rsid w:val="002F200D"/>
    <w:rsid w:val="002F21B6"/>
    <w:rsid w:val="002F2520"/>
    <w:rsid w:val="002F2666"/>
    <w:rsid w:val="002F277A"/>
    <w:rsid w:val="002F2927"/>
    <w:rsid w:val="002F2B09"/>
    <w:rsid w:val="002F32EC"/>
    <w:rsid w:val="002F3A14"/>
    <w:rsid w:val="002F489A"/>
    <w:rsid w:val="002F5920"/>
    <w:rsid w:val="002F619E"/>
    <w:rsid w:val="002F627F"/>
    <w:rsid w:val="002F63CF"/>
    <w:rsid w:val="002F692D"/>
    <w:rsid w:val="002F6D2F"/>
    <w:rsid w:val="002F766E"/>
    <w:rsid w:val="002F7D16"/>
    <w:rsid w:val="002F7FF1"/>
    <w:rsid w:val="003002BD"/>
    <w:rsid w:val="003004A7"/>
    <w:rsid w:val="00300682"/>
    <w:rsid w:val="003006B9"/>
    <w:rsid w:val="0030099C"/>
    <w:rsid w:val="0030155B"/>
    <w:rsid w:val="0030185B"/>
    <w:rsid w:val="00301A55"/>
    <w:rsid w:val="0030208D"/>
    <w:rsid w:val="00302135"/>
    <w:rsid w:val="003021D2"/>
    <w:rsid w:val="00302434"/>
    <w:rsid w:val="003025AF"/>
    <w:rsid w:val="00302C11"/>
    <w:rsid w:val="00303708"/>
    <w:rsid w:val="003039DA"/>
    <w:rsid w:val="00303C3A"/>
    <w:rsid w:val="0030405B"/>
    <w:rsid w:val="00304382"/>
    <w:rsid w:val="00304B73"/>
    <w:rsid w:val="00304CB1"/>
    <w:rsid w:val="00304F8D"/>
    <w:rsid w:val="0030530D"/>
    <w:rsid w:val="00305772"/>
    <w:rsid w:val="00305882"/>
    <w:rsid w:val="003059E3"/>
    <w:rsid w:val="00306C3C"/>
    <w:rsid w:val="00306E64"/>
    <w:rsid w:val="003075B1"/>
    <w:rsid w:val="00307CD6"/>
    <w:rsid w:val="00307D76"/>
    <w:rsid w:val="003109F3"/>
    <w:rsid w:val="00310B50"/>
    <w:rsid w:val="00310E55"/>
    <w:rsid w:val="00311CC8"/>
    <w:rsid w:val="00312A53"/>
    <w:rsid w:val="00312CBA"/>
    <w:rsid w:val="00312E1F"/>
    <w:rsid w:val="0031313E"/>
    <w:rsid w:val="003139BF"/>
    <w:rsid w:val="00314127"/>
    <w:rsid w:val="0031442B"/>
    <w:rsid w:val="00314505"/>
    <w:rsid w:val="003148A8"/>
    <w:rsid w:val="00314A3D"/>
    <w:rsid w:val="00314B01"/>
    <w:rsid w:val="00314BC3"/>
    <w:rsid w:val="00314F62"/>
    <w:rsid w:val="0031530E"/>
    <w:rsid w:val="0031537C"/>
    <w:rsid w:val="00315456"/>
    <w:rsid w:val="0031555E"/>
    <w:rsid w:val="0031563C"/>
    <w:rsid w:val="00315AA2"/>
    <w:rsid w:val="00315DBA"/>
    <w:rsid w:val="00316B05"/>
    <w:rsid w:val="00317800"/>
    <w:rsid w:val="00317A11"/>
    <w:rsid w:val="00317A8A"/>
    <w:rsid w:val="00320118"/>
    <w:rsid w:val="0032011A"/>
    <w:rsid w:val="0032020D"/>
    <w:rsid w:val="00320341"/>
    <w:rsid w:val="003206E9"/>
    <w:rsid w:val="0032086E"/>
    <w:rsid w:val="00320DAE"/>
    <w:rsid w:val="003213FA"/>
    <w:rsid w:val="003215CE"/>
    <w:rsid w:val="00321924"/>
    <w:rsid w:val="00321988"/>
    <w:rsid w:val="003221AE"/>
    <w:rsid w:val="003221B7"/>
    <w:rsid w:val="00322295"/>
    <w:rsid w:val="0032260E"/>
    <w:rsid w:val="003226D0"/>
    <w:rsid w:val="00322AF0"/>
    <w:rsid w:val="00322C74"/>
    <w:rsid w:val="00323155"/>
    <w:rsid w:val="003234B3"/>
    <w:rsid w:val="003236B7"/>
    <w:rsid w:val="00323744"/>
    <w:rsid w:val="00323872"/>
    <w:rsid w:val="00323893"/>
    <w:rsid w:val="00323F55"/>
    <w:rsid w:val="00323FCD"/>
    <w:rsid w:val="003247FD"/>
    <w:rsid w:val="003248C0"/>
    <w:rsid w:val="00324DEA"/>
    <w:rsid w:val="00325067"/>
    <w:rsid w:val="003250BC"/>
    <w:rsid w:val="003254B7"/>
    <w:rsid w:val="00325D9E"/>
    <w:rsid w:val="00325F78"/>
    <w:rsid w:val="00326100"/>
    <w:rsid w:val="00326353"/>
    <w:rsid w:val="00326900"/>
    <w:rsid w:val="00326A5D"/>
    <w:rsid w:val="00326CD8"/>
    <w:rsid w:val="00326F0C"/>
    <w:rsid w:val="00327353"/>
    <w:rsid w:val="00327718"/>
    <w:rsid w:val="00327BDD"/>
    <w:rsid w:val="00327D7C"/>
    <w:rsid w:val="0033016B"/>
    <w:rsid w:val="00330280"/>
    <w:rsid w:val="003306DB"/>
    <w:rsid w:val="00330868"/>
    <w:rsid w:val="003308A2"/>
    <w:rsid w:val="003309E7"/>
    <w:rsid w:val="00330CCA"/>
    <w:rsid w:val="00331831"/>
    <w:rsid w:val="00331BB3"/>
    <w:rsid w:val="00331E98"/>
    <w:rsid w:val="00331EE6"/>
    <w:rsid w:val="00331FAC"/>
    <w:rsid w:val="0033201D"/>
    <w:rsid w:val="00332140"/>
    <w:rsid w:val="00332C22"/>
    <w:rsid w:val="003331D6"/>
    <w:rsid w:val="00333209"/>
    <w:rsid w:val="003338F8"/>
    <w:rsid w:val="0033390D"/>
    <w:rsid w:val="00333F1C"/>
    <w:rsid w:val="00333F8E"/>
    <w:rsid w:val="00334440"/>
    <w:rsid w:val="003347DF"/>
    <w:rsid w:val="00334942"/>
    <w:rsid w:val="003354C6"/>
    <w:rsid w:val="003354F2"/>
    <w:rsid w:val="0033569B"/>
    <w:rsid w:val="003356B8"/>
    <w:rsid w:val="00335F1C"/>
    <w:rsid w:val="003360CC"/>
    <w:rsid w:val="00336253"/>
    <w:rsid w:val="003362DE"/>
    <w:rsid w:val="003364FD"/>
    <w:rsid w:val="00336983"/>
    <w:rsid w:val="00336B92"/>
    <w:rsid w:val="00336D49"/>
    <w:rsid w:val="00336F10"/>
    <w:rsid w:val="00336F17"/>
    <w:rsid w:val="00337673"/>
    <w:rsid w:val="00337C79"/>
    <w:rsid w:val="00340709"/>
    <w:rsid w:val="00340885"/>
    <w:rsid w:val="00340AD6"/>
    <w:rsid w:val="00340CC4"/>
    <w:rsid w:val="00340DF3"/>
    <w:rsid w:val="00341273"/>
    <w:rsid w:val="00341296"/>
    <w:rsid w:val="00341388"/>
    <w:rsid w:val="0034143F"/>
    <w:rsid w:val="00342718"/>
    <w:rsid w:val="0034294D"/>
    <w:rsid w:val="003429BE"/>
    <w:rsid w:val="00342C0E"/>
    <w:rsid w:val="0034376A"/>
    <w:rsid w:val="00343938"/>
    <w:rsid w:val="00343DC4"/>
    <w:rsid w:val="00344614"/>
    <w:rsid w:val="00344C04"/>
    <w:rsid w:val="00344D8B"/>
    <w:rsid w:val="00344F37"/>
    <w:rsid w:val="00345053"/>
    <w:rsid w:val="00345470"/>
    <w:rsid w:val="00345DE8"/>
    <w:rsid w:val="00346026"/>
    <w:rsid w:val="003463D8"/>
    <w:rsid w:val="00346B6E"/>
    <w:rsid w:val="00346C4C"/>
    <w:rsid w:val="00346F2F"/>
    <w:rsid w:val="00346F30"/>
    <w:rsid w:val="00347239"/>
    <w:rsid w:val="0034736F"/>
    <w:rsid w:val="003476F1"/>
    <w:rsid w:val="0035003C"/>
    <w:rsid w:val="003500D1"/>
    <w:rsid w:val="0035027F"/>
    <w:rsid w:val="00350F14"/>
    <w:rsid w:val="00350F40"/>
    <w:rsid w:val="003510BE"/>
    <w:rsid w:val="00351221"/>
    <w:rsid w:val="00351616"/>
    <w:rsid w:val="00351F39"/>
    <w:rsid w:val="00352756"/>
    <w:rsid w:val="00352790"/>
    <w:rsid w:val="00352C41"/>
    <w:rsid w:val="00352CE6"/>
    <w:rsid w:val="00353557"/>
    <w:rsid w:val="00353E04"/>
    <w:rsid w:val="003540DE"/>
    <w:rsid w:val="003540F5"/>
    <w:rsid w:val="0035498D"/>
    <w:rsid w:val="00354E56"/>
    <w:rsid w:val="0035508E"/>
    <w:rsid w:val="0035511D"/>
    <w:rsid w:val="003551CC"/>
    <w:rsid w:val="00355622"/>
    <w:rsid w:val="0035653E"/>
    <w:rsid w:val="00356BE2"/>
    <w:rsid w:val="00357A19"/>
    <w:rsid w:val="00357E41"/>
    <w:rsid w:val="003604F3"/>
    <w:rsid w:val="003605E3"/>
    <w:rsid w:val="00360927"/>
    <w:rsid w:val="00360C52"/>
    <w:rsid w:val="0036114D"/>
    <w:rsid w:val="00361155"/>
    <w:rsid w:val="00361237"/>
    <w:rsid w:val="0036138B"/>
    <w:rsid w:val="003615BC"/>
    <w:rsid w:val="0036182E"/>
    <w:rsid w:val="00361CDE"/>
    <w:rsid w:val="003626C5"/>
    <w:rsid w:val="00362E5C"/>
    <w:rsid w:val="00362F17"/>
    <w:rsid w:val="00362FF2"/>
    <w:rsid w:val="00363509"/>
    <w:rsid w:val="00363693"/>
    <w:rsid w:val="00363757"/>
    <w:rsid w:val="00363870"/>
    <w:rsid w:val="00363A3C"/>
    <w:rsid w:val="00363B53"/>
    <w:rsid w:val="003640CD"/>
    <w:rsid w:val="00364222"/>
    <w:rsid w:val="0036471F"/>
    <w:rsid w:val="0036496B"/>
    <w:rsid w:val="00364AFA"/>
    <w:rsid w:val="003651C4"/>
    <w:rsid w:val="0036522F"/>
    <w:rsid w:val="003653DB"/>
    <w:rsid w:val="003655E8"/>
    <w:rsid w:val="003659FC"/>
    <w:rsid w:val="00365B90"/>
    <w:rsid w:val="00365C6D"/>
    <w:rsid w:val="00365D8A"/>
    <w:rsid w:val="0036604A"/>
    <w:rsid w:val="00366313"/>
    <w:rsid w:val="00366433"/>
    <w:rsid w:val="0036680E"/>
    <w:rsid w:val="00366A22"/>
    <w:rsid w:val="00367903"/>
    <w:rsid w:val="0037016B"/>
    <w:rsid w:val="00370239"/>
    <w:rsid w:val="0037024D"/>
    <w:rsid w:val="00370263"/>
    <w:rsid w:val="00371243"/>
    <w:rsid w:val="003715C0"/>
    <w:rsid w:val="00371670"/>
    <w:rsid w:val="00371750"/>
    <w:rsid w:val="00371B65"/>
    <w:rsid w:val="00371BD9"/>
    <w:rsid w:val="00372600"/>
    <w:rsid w:val="00372677"/>
    <w:rsid w:val="00372736"/>
    <w:rsid w:val="00372A8E"/>
    <w:rsid w:val="00372F13"/>
    <w:rsid w:val="00372F81"/>
    <w:rsid w:val="003738EE"/>
    <w:rsid w:val="00373926"/>
    <w:rsid w:val="00373A49"/>
    <w:rsid w:val="00373BDF"/>
    <w:rsid w:val="00373CB1"/>
    <w:rsid w:val="00374647"/>
    <w:rsid w:val="003747EB"/>
    <w:rsid w:val="00374E41"/>
    <w:rsid w:val="00374F79"/>
    <w:rsid w:val="0037501F"/>
    <w:rsid w:val="00375257"/>
    <w:rsid w:val="003752A4"/>
    <w:rsid w:val="003752CB"/>
    <w:rsid w:val="0037534D"/>
    <w:rsid w:val="00375678"/>
    <w:rsid w:val="003760D3"/>
    <w:rsid w:val="00376319"/>
    <w:rsid w:val="003767D2"/>
    <w:rsid w:val="003772C7"/>
    <w:rsid w:val="00377584"/>
    <w:rsid w:val="00377EE1"/>
    <w:rsid w:val="003802FB"/>
    <w:rsid w:val="003806AC"/>
    <w:rsid w:val="00380967"/>
    <w:rsid w:val="003809A3"/>
    <w:rsid w:val="00380ACC"/>
    <w:rsid w:val="00380E19"/>
    <w:rsid w:val="003813E0"/>
    <w:rsid w:val="0038140F"/>
    <w:rsid w:val="00381D98"/>
    <w:rsid w:val="00381E1B"/>
    <w:rsid w:val="00381F26"/>
    <w:rsid w:val="00381F50"/>
    <w:rsid w:val="003823FE"/>
    <w:rsid w:val="003829A4"/>
    <w:rsid w:val="00382EB1"/>
    <w:rsid w:val="0038362C"/>
    <w:rsid w:val="00383A5A"/>
    <w:rsid w:val="00383EAC"/>
    <w:rsid w:val="00384259"/>
    <w:rsid w:val="00384773"/>
    <w:rsid w:val="00384960"/>
    <w:rsid w:val="00384A7B"/>
    <w:rsid w:val="00384BB6"/>
    <w:rsid w:val="00385092"/>
    <w:rsid w:val="00385548"/>
    <w:rsid w:val="003855BB"/>
    <w:rsid w:val="0038568C"/>
    <w:rsid w:val="003864A6"/>
    <w:rsid w:val="003868F2"/>
    <w:rsid w:val="00386AFE"/>
    <w:rsid w:val="0038717C"/>
    <w:rsid w:val="00387642"/>
    <w:rsid w:val="003877E0"/>
    <w:rsid w:val="00387ADD"/>
    <w:rsid w:val="0039050C"/>
    <w:rsid w:val="00390618"/>
    <w:rsid w:val="00390AEF"/>
    <w:rsid w:val="00390D92"/>
    <w:rsid w:val="00390E15"/>
    <w:rsid w:val="003919A6"/>
    <w:rsid w:val="00391C50"/>
    <w:rsid w:val="00392897"/>
    <w:rsid w:val="00392E07"/>
    <w:rsid w:val="00392F12"/>
    <w:rsid w:val="003933CD"/>
    <w:rsid w:val="00393524"/>
    <w:rsid w:val="003937C6"/>
    <w:rsid w:val="00393AC1"/>
    <w:rsid w:val="00393FDF"/>
    <w:rsid w:val="0039408D"/>
    <w:rsid w:val="0039428E"/>
    <w:rsid w:val="0039434E"/>
    <w:rsid w:val="00394451"/>
    <w:rsid w:val="003947A4"/>
    <w:rsid w:val="003947ED"/>
    <w:rsid w:val="00394BE0"/>
    <w:rsid w:val="003951A7"/>
    <w:rsid w:val="0039531C"/>
    <w:rsid w:val="003953F4"/>
    <w:rsid w:val="003955C7"/>
    <w:rsid w:val="003957B5"/>
    <w:rsid w:val="00395AB5"/>
    <w:rsid w:val="003964D7"/>
    <w:rsid w:val="00396566"/>
    <w:rsid w:val="00396A5D"/>
    <w:rsid w:val="00396ACB"/>
    <w:rsid w:val="00396CE8"/>
    <w:rsid w:val="00396D65"/>
    <w:rsid w:val="003975E3"/>
    <w:rsid w:val="00397713"/>
    <w:rsid w:val="003977F0"/>
    <w:rsid w:val="003A0C84"/>
    <w:rsid w:val="003A0F01"/>
    <w:rsid w:val="003A0F91"/>
    <w:rsid w:val="003A1472"/>
    <w:rsid w:val="003A1479"/>
    <w:rsid w:val="003A1809"/>
    <w:rsid w:val="003A1D65"/>
    <w:rsid w:val="003A25D4"/>
    <w:rsid w:val="003A2636"/>
    <w:rsid w:val="003A2A3F"/>
    <w:rsid w:val="003A3116"/>
    <w:rsid w:val="003A39EF"/>
    <w:rsid w:val="003A447F"/>
    <w:rsid w:val="003A4489"/>
    <w:rsid w:val="003A485D"/>
    <w:rsid w:val="003A4D1E"/>
    <w:rsid w:val="003A6086"/>
    <w:rsid w:val="003A637F"/>
    <w:rsid w:val="003A649B"/>
    <w:rsid w:val="003A694D"/>
    <w:rsid w:val="003A6ADE"/>
    <w:rsid w:val="003A6BD1"/>
    <w:rsid w:val="003A6C47"/>
    <w:rsid w:val="003A6D5C"/>
    <w:rsid w:val="003A6DA8"/>
    <w:rsid w:val="003A6FF6"/>
    <w:rsid w:val="003A75E9"/>
    <w:rsid w:val="003A7C77"/>
    <w:rsid w:val="003A7D91"/>
    <w:rsid w:val="003B02AE"/>
    <w:rsid w:val="003B03EA"/>
    <w:rsid w:val="003B089E"/>
    <w:rsid w:val="003B0CAC"/>
    <w:rsid w:val="003B174C"/>
    <w:rsid w:val="003B2005"/>
    <w:rsid w:val="003B23F8"/>
    <w:rsid w:val="003B2553"/>
    <w:rsid w:val="003B2567"/>
    <w:rsid w:val="003B2707"/>
    <w:rsid w:val="003B2A68"/>
    <w:rsid w:val="003B2E74"/>
    <w:rsid w:val="003B2F96"/>
    <w:rsid w:val="003B302A"/>
    <w:rsid w:val="003B30AA"/>
    <w:rsid w:val="003B32B8"/>
    <w:rsid w:val="003B342F"/>
    <w:rsid w:val="003B3816"/>
    <w:rsid w:val="003B3B94"/>
    <w:rsid w:val="003B45DC"/>
    <w:rsid w:val="003B475F"/>
    <w:rsid w:val="003B4820"/>
    <w:rsid w:val="003B4BF0"/>
    <w:rsid w:val="003B4C67"/>
    <w:rsid w:val="003B4E1C"/>
    <w:rsid w:val="003B4E8F"/>
    <w:rsid w:val="003B501A"/>
    <w:rsid w:val="003B5560"/>
    <w:rsid w:val="003B5627"/>
    <w:rsid w:val="003B5719"/>
    <w:rsid w:val="003B5F9B"/>
    <w:rsid w:val="003B6019"/>
    <w:rsid w:val="003B64FF"/>
    <w:rsid w:val="003B6AA9"/>
    <w:rsid w:val="003B6B93"/>
    <w:rsid w:val="003B6D5A"/>
    <w:rsid w:val="003B6F20"/>
    <w:rsid w:val="003B7116"/>
    <w:rsid w:val="003B713C"/>
    <w:rsid w:val="003B7141"/>
    <w:rsid w:val="003B75D4"/>
    <w:rsid w:val="003B7F11"/>
    <w:rsid w:val="003C00D6"/>
    <w:rsid w:val="003C0B48"/>
    <w:rsid w:val="003C1ABD"/>
    <w:rsid w:val="003C1B66"/>
    <w:rsid w:val="003C2102"/>
    <w:rsid w:val="003C2390"/>
    <w:rsid w:val="003C244C"/>
    <w:rsid w:val="003C2466"/>
    <w:rsid w:val="003C2904"/>
    <w:rsid w:val="003C2FA5"/>
    <w:rsid w:val="003C3262"/>
    <w:rsid w:val="003C338F"/>
    <w:rsid w:val="003C3409"/>
    <w:rsid w:val="003C36B3"/>
    <w:rsid w:val="003C37E0"/>
    <w:rsid w:val="003C3B26"/>
    <w:rsid w:val="003C3D1E"/>
    <w:rsid w:val="003C419A"/>
    <w:rsid w:val="003C4334"/>
    <w:rsid w:val="003C5356"/>
    <w:rsid w:val="003C54A6"/>
    <w:rsid w:val="003C5926"/>
    <w:rsid w:val="003C5FD9"/>
    <w:rsid w:val="003C6490"/>
    <w:rsid w:val="003C6BC7"/>
    <w:rsid w:val="003C6C7A"/>
    <w:rsid w:val="003C7209"/>
    <w:rsid w:val="003C738E"/>
    <w:rsid w:val="003C771E"/>
    <w:rsid w:val="003C77C1"/>
    <w:rsid w:val="003C7960"/>
    <w:rsid w:val="003D035A"/>
    <w:rsid w:val="003D0759"/>
    <w:rsid w:val="003D0CA1"/>
    <w:rsid w:val="003D1B30"/>
    <w:rsid w:val="003D1D00"/>
    <w:rsid w:val="003D2064"/>
    <w:rsid w:val="003D20FA"/>
    <w:rsid w:val="003D2E2C"/>
    <w:rsid w:val="003D3531"/>
    <w:rsid w:val="003D36B6"/>
    <w:rsid w:val="003D3754"/>
    <w:rsid w:val="003D39FC"/>
    <w:rsid w:val="003D40BE"/>
    <w:rsid w:val="003D4290"/>
    <w:rsid w:val="003D4345"/>
    <w:rsid w:val="003D47D0"/>
    <w:rsid w:val="003D5578"/>
    <w:rsid w:val="003D604B"/>
    <w:rsid w:val="003D6EDA"/>
    <w:rsid w:val="003D71A3"/>
    <w:rsid w:val="003D7296"/>
    <w:rsid w:val="003D73A0"/>
    <w:rsid w:val="003D7AF6"/>
    <w:rsid w:val="003D7C1C"/>
    <w:rsid w:val="003D7CE5"/>
    <w:rsid w:val="003D7F63"/>
    <w:rsid w:val="003E0525"/>
    <w:rsid w:val="003E0BAF"/>
    <w:rsid w:val="003E117D"/>
    <w:rsid w:val="003E1248"/>
    <w:rsid w:val="003E12DE"/>
    <w:rsid w:val="003E1884"/>
    <w:rsid w:val="003E1A15"/>
    <w:rsid w:val="003E1D32"/>
    <w:rsid w:val="003E2145"/>
    <w:rsid w:val="003E3537"/>
    <w:rsid w:val="003E3565"/>
    <w:rsid w:val="003E3D07"/>
    <w:rsid w:val="003E3E86"/>
    <w:rsid w:val="003E5484"/>
    <w:rsid w:val="003E54CB"/>
    <w:rsid w:val="003E560F"/>
    <w:rsid w:val="003E5C27"/>
    <w:rsid w:val="003E5FF8"/>
    <w:rsid w:val="003E636E"/>
    <w:rsid w:val="003E6D67"/>
    <w:rsid w:val="003E6DD2"/>
    <w:rsid w:val="003E754E"/>
    <w:rsid w:val="003E76A8"/>
    <w:rsid w:val="003E7781"/>
    <w:rsid w:val="003E7E8B"/>
    <w:rsid w:val="003F0280"/>
    <w:rsid w:val="003F03F0"/>
    <w:rsid w:val="003F0440"/>
    <w:rsid w:val="003F0771"/>
    <w:rsid w:val="003F0779"/>
    <w:rsid w:val="003F0A61"/>
    <w:rsid w:val="003F0A6B"/>
    <w:rsid w:val="003F0A8E"/>
    <w:rsid w:val="003F0C14"/>
    <w:rsid w:val="003F0CBF"/>
    <w:rsid w:val="003F1199"/>
    <w:rsid w:val="003F11ED"/>
    <w:rsid w:val="003F1660"/>
    <w:rsid w:val="003F1917"/>
    <w:rsid w:val="003F1A09"/>
    <w:rsid w:val="003F1BE1"/>
    <w:rsid w:val="003F1CE8"/>
    <w:rsid w:val="003F1DDA"/>
    <w:rsid w:val="003F212E"/>
    <w:rsid w:val="003F297B"/>
    <w:rsid w:val="003F29BE"/>
    <w:rsid w:val="003F2CA0"/>
    <w:rsid w:val="003F2E88"/>
    <w:rsid w:val="003F3122"/>
    <w:rsid w:val="003F33F3"/>
    <w:rsid w:val="003F354B"/>
    <w:rsid w:val="003F3553"/>
    <w:rsid w:val="003F3754"/>
    <w:rsid w:val="003F3A76"/>
    <w:rsid w:val="003F3A9E"/>
    <w:rsid w:val="003F3AC9"/>
    <w:rsid w:val="003F3B4B"/>
    <w:rsid w:val="003F3F74"/>
    <w:rsid w:val="003F44A2"/>
    <w:rsid w:val="003F4F8B"/>
    <w:rsid w:val="003F57C7"/>
    <w:rsid w:val="003F592E"/>
    <w:rsid w:val="003F59AB"/>
    <w:rsid w:val="003F6614"/>
    <w:rsid w:val="003F68AD"/>
    <w:rsid w:val="003F6ABC"/>
    <w:rsid w:val="003F7046"/>
    <w:rsid w:val="003F7135"/>
    <w:rsid w:val="003F7207"/>
    <w:rsid w:val="003F73CA"/>
    <w:rsid w:val="003F755D"/>
    <w:rsid w:val="003F76F0"/>
    <w:rsid w:val="003F7ACD"/>
    <w:rsid w:val="003F7BEF"/>
    <w:rsid w:val="003F7E80"/>
    <w:rsid w:val="003F7F15"/>
    <w:rsid w:val="00400505"/>
    <w:rsid w:val="0040071B"/>
    <w:rsid w:val="004008D5"/>
    <w:rsid w:val="00400A22"/>
    <w:rsid w:val="00400BF6"/>
    <w:rsid w:val="00400E39"/>
    <w:rsid w:val="0040126C"/>
    <w:rsid w:val="00401542"/>
    <w:rsid w:val="004017CC"/>
    <w:rsid w:val="00401847"/>
    <w:rsid w:val="00401CFC"/>
    <w:rsid w:val="004020D3"/>
    <w:rsid w:val="00402439"/>
    <w:rsid w:val="00402919"/>
    <w:rsid w:val="004031A5"/>
    <w:rsid w:val="004034C8"/>
    <w:rsid w:val="0040362E"/>
    <w:rsid w:val="00403724"/>
    <w:rsid w:val="00403740"/>
    <w:rsid w:val="00403743"/>
    <w:rsid w:val="00403765"/>
    <w:rsid w:val="004038FF"/>
    <w:rsid w:val="00403DE4"/>
    <w:rsid w:val="00404545"/>
    <w:rsid w:val="00404602"/>
    <w:rsid w:val="0040465D"/>
    <w:rsid w:val="004047E3"/>
    <w:rsid w:val="004056B0"/>
    <w:rsid w:val="004058A1"/>
    <w:rsid w:val="00405A24"/>
    <w:rsid w:val="004062C2"/>
    <w:rsid w:val="00406B37"/>
    <w:rsid w:val="0040704B"/>
    <w:rsid w:val="00407283"/>
    <w:rsid w:val="004073A2"/>
    <w:rsid w:val="004073E6"/>
    <w:rsid w:val="00407BAC"/>
    <w:rsid w:val="00410757"/>
    <w:rsid w:val="004107C2"/>
    <w:rsid w:val="0041094E"/>
    <w:rsid w:val="0041098D"/>
    <w:rsid w:val="004109CF"/>
    <w:rsid w:val="00410B0E"/>
    <w:rsid w:val="00410B67"/>
    <w:rsid w:val="00411292"/>
    <w:rsid w:val="00412044"/>
    <w:rsid w:val="00412219"/>
    <w:rsid w:val="004126D3"/>
    <w:rsid w:val="00412E1A"/>
    <w:rsid w:val="0041300C"/>
    <w:rsid w:val="00413345"/>
    <w:rsid w:val="00413876"/>
    <w:rsid w:val="00413A92"/>
    <w:rsid w:val="00413B42"/>
    <w:rsid w:val="00413C4F"/>
    <w:rsid w:val="00413CBC"/>
    <w:rsid w:val="00413ECA"/>
    <w:rsid w:val="00413F8E"/>
    <w:rsid w:val="00414390"/>
    <w:rsid w:val="004146C8"/>
    <w:rsid w:val="004151E6"/>
    <w:rsid w:val="00415BE9"/>
    <w:rsid w:val="00415C5B"/>
    <w:rsid w:val="00415DBF"/>
    <w:rsid w:val="004162BD"/>
    <w:rsid w:val="00416B46"/>
    <w:rsid w:val="00416C59"/>
    <w:rsid w:val="00416D54"/>
    <w:rsid w:val="004170C6"/>
    <w:rsid w:val="004171E1"/>
    <w:rsid w:val="00417531"/>
    <w:rsid w:val="00417CFD"/>
    <w:rsid w:val="00417F9B"/>
    <w:rsid w:val="004202E5"/>
    <w:rsid w:val="004206EE"/>
    <w:rsid w:val="004208AF"/>
    <w:rsid w:val="0042160F"/>
    <w:rsid w:val="004216F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15D"/>
    <w:rsid w:val="004254A3"/>
    <w:rsid w:val="00425A23"/>
    <w:rsid w:val="00425FC2"/>
    <w:rsid w:val="0042617D"/>
    <w:rsid w:val="00426234"/>
    <w:rsid w:val="004265FB"/>
    <w:rsid w:val="00426B22"/>
    <w:rsid w:val="00426E4D"/>
    <w:rsid w:val="00427612"/>
    <w:rsid w:val="00427ACB"/>
    <w:rsid w:val="00427BD6"/>
    <w:rsid w:val="00427C41"/>
    <w:rsid w:val="00427C4A"/>
    <w:rsid w:val="004305BC"/>
    <w:rsid w:val="00430883"/>
    <w:rsid w:val="004308B0"/>
    <w:rsid w:val="00430A87"/>
    <w:rsid w:val="00430CA9"/>
    <w:rsid w:val="00430E62"/>
    <w:rsid w:val="00430EF6"/>
    <w:rsid w:val="00431655"/>
    <w:rsid w:val="00431773"/>
    <w:rsid w:val="00431B72"/>
    <w:rsid w:val="00431C90"/>
    <w:rsid w:val="00431E74"/>
    <w:rsid w:val="00432A30"/>
    <w:rsid w:val="00432B50"/>
    <w:rsid w:val="00433076"/>
    <w:rsid w:val="00433406"/>
    <w:rsid w:val="00433C9A"/>
    <w:rsid w:val="00433D08"/>
    <w:rsid w:val="00434C50"/>
    <w:rsid w:val="00434D87"/>
    <w:rsid w:val="00434F15"/>
    <w:rsid w:val="004356BF"/>
    <w:rsid w:val="00435B71"/>
    <w:rsid w:val="00435F15"/>
    <w:rsid w:val="0043608A"/>
    <w:rsid w:val="00436668"/>
    <w:rsid w:val="004370D5"/>
    <w:rsid w:val="0043729B"/>
    <w:rsid w:val="0043733A"/>
    <w:rsid w:val="00437BD9"/>
    <w:rsid w:val="00437C28"/>
    <w:rsid w:val="00440657"/>
    <w:rsid w:val="0044084A"/>
    <w:rsid w:val="00440A75"/>
    <w:rsid w:val="00440BE1"/>
    <w:rsid w:val="00440CD3"/>
    <w:rsid w:val="00440D46"/>
    <w:rsid w:val="00441150"/>
    <w:rsid w:val="00441C53"/>
    <w:rsid w:val="00441F14"/>
    <w:rsid w:val="004422B1"/>
    <w:rsid w:val="00442E8F"/>
    <w:rsid w:val="00443024"/>
    <w:rsid w:val="00443260"/>
    <w:rsid w:val="0044332D"/>
    <w:rsid w:val="004435A0"/>
    <w:rsid w:val="00443802"/>
    <w:rsid w:val="00443BD5"/>
    <w:rsid w:val="00443C18"/>
    <w:rsid w:val="00443E85"/>
    <w:rsid w:val="004442B3"/>
    <w:rsid w:val="0044448C"/>
    <w:rsid w:val="0044519A"/>
    <w:rsid w:val="0044551B"/>
    <w:rsid w:val="00445B34"/>
    <w:rsid w:val="00445BE7"/>
    <w:rsid w:val="0044609E"/>
    <w:rsid w:val="0044651B"/>
    <w:rsid w:val="00446740"/>
    <w:rsid w:val="004468FC"/>
    <w:rsid w:val="00446BC3"/>
    <w:rsid w:val="00446D96"/>
    <w:rsid w:val="00447015"/>
    <w:rsid w:val="004474B0"/>
    <w:rsid w:val="00447550"/>
    <w:rsid w:val="004475C7"/>
    <w:rsid w:val="004479C5"/>
    <w:rsid w:val="00447F4F"/>
    <w:rsid w:val="004509C6"/>
    <w:rsid w:val="004511F4"/>
    <w:rsid w:val="0045130F"/>
    <w:rsid w:val="0045134E"/>
    <w:rsid w:val="00451E78"/>
    <w:rsid w:val="00451FDE"/>
    <w:rsid w:val="004520B1"/>
    <w:rsid w:val="00452BA4"/>
    <w:rsid w:val="00452C64"/>
    <w:rsid w:val="0045387D"/>
    <w:rsid w:val="00453B6E"/>
    <w:rsid w:val="00454119"/>
    <w:rsid w:val="00454122"/>
    <w:rsid w:val="00454401"/>
    <w:rsid w:val="004547A0"/>
    <w:rsid w:val="004547D5"/>
    <w:rsid w:val="00454C33"/>
    <w:rsid w:val="0045517B"/>
    <w:rsid w:val="00455261"/>
    <w:rsid w:val="00456850"/>
    <w:rsid w:val="0045708F"/>
    <w:rsid w:val="00457716"/>
    <w:rsid w:val="00460102"/>
    <w:rsid w:val="00460177"/>
    <w:rsid w:val="004607B4"/>
    <w:rsid w:val="00460C80"/>
    <w:rsid w:val="00460F61"/>
    <w:rsid w:val="00460FA5"/>
    <w:rsid w:val="00461133"/>
    <w:rsid w:val="0046116F"/>
    <w:rsid w:val="0046192C"/>
    <w:rsid w:val="00461A0A"/>
    <w:rsid w:val="00462332"/>
    <w:rsid w:val="004624B1"/>
    <w:rsid w:val="00462E2C"/>
    <w:rsid w:val="00462FB1"/>
    <w:rsid w:val="00463112"/>
    <w:rsid w:val="004635C9"/>
    <w:rsid w:val="00463851"/>
    <w:rsid w:val="00463B99"/>
    <w:rsid w:val="00463FF2"/>
    <w:rsid w:val="0046409A"/>
    <w:rsid w:val="004641E8"/>
    <w:rsid w:val="004645AA"/>
    <w:rsid w:val="00464CB2"/>
    <w:rsid w:val="00465078"/>
    <w:rsid w:val="0046547A"/>
    <w:rsid w:val="004654F5"/>
    <w:rsid w:val="00465FF3"/>
    <w:rsid w:val="004662D8"/>
    <w:rsid w:val="00466326"/>
    <w:rsid w:val="00466910"/>
    <w:rsid w:val="004673EA"/>
    <w:rsid w:val="004678FE"/>
    <w:rsid w:val="004679E3"/>
    <w:rsid w:val="00467C77"/>
    <w:rsid w:val="00467D98"/>
    <w:rsid w:val="00467E7D"/>
    <w:rsid w:val="00470387"/>
    <w:rsid w:val="00470C7E"/>
    <w:rsid w:val="00470DA1"/>
    <w:rsid w:val="00470F40"/>
    <w:rsid w:val="00471395"/>
    <w:rsid w:val="00471C69"/>
    <w:rsid w:val="004723F8"/>
    <w:rsid w:val="004724C0"/>
    <w:rsid w:val="004728E4"/>
    <w:rsid w:val="00473130"/>
    <w:rsid w:val="004735C2"/>
    <w:rsid w:val="0047372E"/>
    <w:rsid w:val="00473BFF"/>
    <w:rsid w:val="00474116"/>
    <w:rsid w:val="0047460E"/>
    <w:rsid w:val="0047520D"/>
    <w:rsid w:val="00475D01"/>
    <w:rsid w:val="0047626A"/>
    <w:rsid w:val="00476B3E"/>
    <w:rsid w:val="00476D76"/>
    <w:rsid w:val="0047716C"/>
    <w:rsid w:val="004772E5"/>
    <w:rsid w:val="0047770F"/>
    <w:rsid w:val="0047798B"/>
    <w:rsid w:val="00477A0B"/>
    <w:rsid w:val="00477B6F"/>
    <w:rsid w:val="00477EF6"/>
    <w:rsid w:val="004800F3"/>
    <w:rsid w:val="0048099F"/>
    <w:rsid w:val="00480E2C"/>
    <w:rsid w:val="00480FB2"/>
    <w:rsid w:val="004815ED"/>
    <w:rsid w:val="0048182B"/>
    <w:rsid w:val="004821A3"/>
    <w:rsid w:val="00482AC5"/>
    <w:rsid w:val="0048389A"/>
    <w:rsid w:val="00483ADE"/>
    <w:rsid w:val="00483C0F"/>
    <w:rsid w:val="00483D1C"/>
    <w:rsid w:val="004840A0"/>
    <w:rsid w:val="00484306"/>
    <w:rsid w:val="00484BDB"/>
    <w:rsid w:val="00484E57"/>
    <w:rsid w:val="00485390"/>
    <w:rsid w:val="004853B4"/>
    <w:rsid w:val="004854B6"/>
    <w:rsid w:val="0048564C"/>
    <w:rsid w:val="00485E6D"/>
    <w:rsid w:val="00486B2D"/>
    <w:rsid w:val="00486F7E"/>
    <w:rsid w:val="00486F85"/>
    <w:rsid w:val="004870C9"/>
    <w:rsid w:val="004878F8"/>
    <w:rsid w:val="00487AC6"/>
    <w:rsid w:val="00487FDC"/>
    <w:rsid w:val="0049038E"/>
    <w:rsid w:val="00490739"/>
    <w:rsid w:val="00490983"/>
    <w:rsid w:val="00490C06"/>
    <w:rsid w:val="00490CE4"/>
    <w:rsid w:val="00490EE6"/>
    <w:rsid w:val="004910BC"/>
    <w:rsid w:val="004910F6"/>
    <w:rsid w:val="004918B4"/>
    <w:rsid w:val="004918C6"/>
    <w:rsid w:val="0049208D"/>
    <w:rsid w:val="00492132"/>
    <w:rsid w:val="0049229F"/>
    <w:rsid w:val="0049278C"/>
    <w:rsid w:val="00492DAA"/>
    <w:rsid w:val="00492FDB"/>
    <w:rsid w:val="004935D1"/>
    <w:rsid w:val="00493623"/>
    <w:rsid w:val="00493CE3"/>
    <w:rsid w:val="0049417B"/>
    <w:rsid w:val="00494958"/>
    <w:rsid w:val="00494B02"/>
    <w:rsid w:val="00494EB7"/>
    <w:rsid w:val="00494EC6"/>
    <w:rsid w:val="0049656A"/>
    <w:rsid w:val="0049662F"/>
    <w:rsid w:val="00496D57"/>
    <w:rsid w:val="00496DA9"/>
    <w:rsid w:val="00496DF0"/>
    <w:rsid w:val="0049702F"/>
    <w:rsid w:val="004974ED"/>
    <w:rsid w:val="004977B7"/>
    <w:rsid w:val="00497EC0"/>
    <w:rsid w:val="004A05E8"/>
    <w:rsid w:val="004A0E3F"/>
    <w:rsid w:val="004A1342"/>
    <w:rsid w:val="004A178C"/>
    <w:rsid w:val="004A1911"/>
    <w:rsid w:val="004A1BB9"/>
    <w:rsid w:val="004A2487"/>
    <w:rsid w:val="004A2D6F"/>
    <w:rsid w:val="004A46E6"/>
    <w:rsid w:val="004A497A"/>
    <w:rsid w:val="004A4EC2"/>
    <w:rsid w:val="004A4F79"/>
    <w:rsid w:val="004A50B8"/>
    <w:rsid w:val="004A51F9"/>
    <w:rsid w:val="004A523E"/>
    <w:rsid w:val="004A5489"/>
    <w:rsid w:val="004A5DBF"/>
    <w:rsid w:val="004A5EF6"/>
    <w:rsid w:val="004A62C5"/>
    <w:rsid w:val="004A631B"/>
    <w:rsid w:val="004A6408"/>
    <w:rsid w:val="004A69AE"/>
    <w:rsid w:val="004A6E1E"/>
    <w:rsid w:val="004A6F02"/>
    <w:rsid w:val="004A7373"/>
    <w:rsid w:val="004A7EAD"/>
    <w:rsid w:val="004B042B"/>
    <w:rsid w:val="004B07C4"/>
    <w:rsid w:val="004B183E"/>
    <w:rsid w:val="004B2579"/>
    <w:rsid w:val="004B2F32"/>
    <w:rsid w:val="004B3110"/>
    <w:rsid w:val="004B333E"/>
    <w:rsid w:val="004B355F"/>
    <w:rsid w:val="004B3A8C"/>
    <w:rsid w:val="004B3CB3"/>
    <w:rsid w:val="004B3F02"/>
    <w:rsid w:val="004B420B"/>
    <w:rsid w:val="004B44DA"/>
    <w:rsid w:val="004B490E"/>
    <w:rsid w:val="004B49CC"/>
    <w:rsid w:val="004B532D"/>
    <w:rsid w:val="004B54A9"/>
    <w:rsid w:val="004B5642"/>
    <w:rsid w:val="004B56E6"/>
    <w:rsid w:val="004B57E2"/>
    <w:rsid w:val="004B5E89"/>
    <w:rsid w:val="004B6116"/>
    <w:rsid w:val="004B6655"/>
    <w:rsid w:val="004B6A75"/>
    <w:rsid w:val="004B6B32"/>
    <w:rsid w:val="004B6CA9"/>
    <w:rsid w:val="004B7492"/>
    <w:rsid w:val="004B7649"/>
    <w:rsid w:val="004B7774"/>
    <w:rsid w:val="004C00DF"/>
    <w:rsid w:val="004C0655"/>
    <w:rsid w:val="004C0808"/>
    <w:rsid w:val="004C08ED"/>
    <w:rsid w:val="004C0958"/>
    <w:rsid w:val="004C0AFB"/>
    <w:rsid w:val="004C0DA0"/>
    <w:rsid w:val="004C0E47"/>
    <w:rsid w:val="004C0FCC"/>
    <w:rsid w:val="004C1071"/>
    <w:rsid w:val="004C1737"/>
    <w:rsid w:val="004C1952"/>
    <w:rsid w:val="004C1CD0"/>
    <w:rsid w:val="004C1D60"/>
    <w:rsid w:val="004C1E6C"/>
    <w:rsid w:val="004C1E93"/>
    <w:rsid w:val="004C217E"/>
    <w:rsid w:val="004C2360"/>
    <w:rsid w:val="004C2587"/>
    <w:rsid w:val="004C2614"/>
    <w:rsid w:val="004C2871"/>
    <w:rsid w:val="004C2A71"/>
    <w:rsid w:val="004C2B0C"/>
    <w:rsid w:val="004C2B4C"/>
    <w:rsid w:val="004C2EED"/>
    <w:rsid w:val="004C3288"/>
    <w:rsid w:val="004C35A7"/>
    <w:rsid w:val="004C3886"/>
    <w:rsid w:val="004C3B89"/>
    <w:rsid w:val="004C4B6E"/>
    <w:rsid w:val="004C51CB"/>
    <w:rsid w:val="004C51FE"/>
    <w:rsid w:val="004C53EA"/>
    <w:rsid w:val="004C542E"/>
    <w:rsid w:val="004C5440"/>
    <w:rsid w:val="004C5CD0"/>
    <w:rsid w:val="004C5DB7"/>
    <w:rsid w:val="004C6777"/>
    <w:rsid w:val="004C67AB"/>
    <w:rsid w:val="004C67FE"/>
    <w:rsid w:val="004C6ACF"/>
    <w:rsid w:val="004C718F"/>
    <w:rsid w:val="004C7A9B"/>
    <w:rsid w:val="004D0818"/>
    <w:rsid w:val="004D098F"/>
    <w:rsid w:val="004D1051"/>
    <w:rsid w:val="004D1052"/>
    <w:rsid w:val="004D1778"/>
    <w:rsid w:val="004D1B25"/>
    <w:rsid w:val="004D1D94"/>
    <w:rsid w:val="004D224B"/>
    <w:rsid w:val="004D3097"/>
    <w:rsid w:val="004D3195"/>
    <w:rsid w:val="004D3C2E"/>
    <w:rsid w:val="004D3DC9"/>
    <w:rsid w:val="004D3F67"/>
    <w:rsid w:val="004D4051"/>
    <w:rsid w:val="004D411A"/>
    <w:rsid w:val="004D45B3"/>
    <w:rsid w:val="004D47FE"/>
    <w:rsid w:val="004D4C69"/>
    <w:rsid w:val="004D5251"/>
    <w:rsid w:val="004D5297"/>
    <w:rsid w:val="004D5AC4"/>
    <w:rsid w:val="004D5F8E"/>
    <w:rsid w:val="004D5FBF"/>
    <w:rsid w:val="004D6412"/>
    <w:rsid w:val="004D6E25"/>
    <w:rsid w:val="004D7278"/>
    <w:rsid w:val="004D7585"/>
    <w:rsid w:val="004D75FA"/>
    <w:rsid w:val="004D75FD"/>
    <w:rsid w:val="004D763D"/>
    <w:rsid w:val="004D7EB7"/>
    <w:rsid w:val="004D7EC3"/>
    <w:rsid w:val="004D7ECB"/>
    <w:rsid w:val="004E0061"/>
    <w:rsid w:val="004E0154"/>
    <w:rsid w:val="004E0817"/>
    <w:rsid w:val="004E0B69"/>
    <w:rsid w:val="004E0E40"/>
    <w:rsid w:val="004E0EBC"/>
    <w:rsid w:val="004E1268"/>
    <w:rsid w:val="004E13DE"/>
    <w:rsid w:val="004E1724"/>
    <w:rsid w:val="004E2729"/>
    <w:rsid w:val="004E27E6"/>
    <w:rsid w:val="004E2808"/>
    <w:rsid w:val="004E2C0D"/>
    <w:rsid w:val="004E2F2D"/>
    <w:rsid w:val="004E334C"/>
    <w:rsid w:val="004E3501"/>
    <w:rsid w:val="004E39CE"/>
    <w:rsid w:val="004E3C6A"/>
    <w:rsid w:val="004E3E4D"/>
    <w:rsid w:val="004E454E"/>
    <w:rsid w:val="004E4591"/>
    <w:rsid w:val="004E4882"/>
    <w:rsid w:val="004E4889"/>
    <w:rsid w:val="004E48A3"/>
    <w:rsid w:val="004E4A9E"/>
    <w:rsid w:val="004E4C50"/>
    <w:rsid w:val="004E4CE0"/>
    <w:rsid w:val="004E501B"/>
    <w:rsid w:val="004E54FD"/>
    <w:rsid w:val="004E6091"/>
    <w:rsid w:val="004E61FE"/>
    <w:rsid w:val="004E65B2"/>
    <w:rsid w:val="004E699E"/>
    <w:rsid w:val="004E6FAB"/>
    <w:rsid w:val="004E7582"/>
    <w:rsid w:val="004E776A"/>
    <w:rsid w:val="004E7B0C"/>
    <w:rsid w:val="004E7C0F"/>
    <w:rsid w:val="004F0066"/>
    <w:rsid w:val="004F0102"/>
    <w:rsid w:val="004F0553"/>
    <w:rsid w:val="004F0BB1"/>
    <w:rsid w:val="004F0F48"/>
    <w:rsid w:val="004F161F"/>
    <w:rsid w:val="004F17E0"/>
    <w:rsid w:val="004F18FF"/>
    <w:rsid w:val="004F1EFA"/>
    <w:rsid w:val="004F209C"/>
    <w:rsid w:val="004F2A5E"/>
    <w:rsid w:val="004F2A80"/>
    <w:rsid w:val="004F2FEA"/>
    <w:rsid w:val="004F30C6"/>
    <w:rsid w:val="004F3C85"/>
    <w:rsid w:val="004F468E"/>
    <w:rsid w:val="004F4B17"/>
    <w:rsid w:val="004F5220"/>
    <w:rsid w:val="004F5450"/>
    <w:rsid w:val="004F556C"/>
    <w:rsid w:val="004F57B3"/>
    <w:rsid w:val="004F5F28"/>
    <w:rsid w:val="004F636C"/>
    <w:rsid w:val="004F6B92"/>
    <w:rsid w:val="004F6C5C"/>
    <w:rsid w:val="004F6D36"/>
    <w:rsid w:val="004F6E15"/>
    <w:rsid w:val="004F7A4D"/>
    <w:rsid w:val="004F7C26"/>
    <w:rsid w:val="00500872"/>
    <w:rsid w:val="0050095E"/>
    <w:rsid w:val="00500C2F"/>
    <w:rsid w:val="00501A35"/>
    <w:rsid w:val="00501AF4"/>
    <w:rsid w:val="0050203A"/>
    <w:rsid w:val="0050242E"/>
    <w:rsid w:val="00502834"/>
    <w:rsid w:val="00502986"/>
    <w:rsid w:val="00502C90"/>
    <w:rsid w:val="00503314"/>
    <w:rsid w:val="00503461"/>
    <w:rsid w:val="005035C0"/>
    <w:rsid w:val="00503680"/>
    <w:rsid w:val="00503D13"/>
    <w:rsid w:val="0050444A"/>
    <w:rsid w:val="0050462F"/>
    <w:rsid w:val="00504818"/>
    <w:rsid w:val="00504CD6"/>
    <w:rsid w:val="00504F72"/>
    <w:rsid w:val="0050577D"/>
    <w:rsid w:val="00505C16"/>
    <w:rsid w:val="0050656D"/>
    <w:rsid w:val="005066AB"/>
    <w:rsid w:val="00507214"/>
    <w:rsid w:val="0050722E"/>
    <w:rsid w:val="0050735D"/>
    <w:rsid w:val="00510232"/>
    <w:rsid w:val="0051041A"/>
    <w:rsid w:val="005104DE"/>
    <w:rsid w:val="0051097F"/>
    <w:rsid w:val="00510F8E"/>
    <w:rsid w:val="0051108B"/>
    <w:rsid w:val="00511118"/>
    <w:rsid w:val="0051192A"/>
    <w:rsid w:val="00511C25"/>
    <w:rsid w:val="005122E2"/>
    <w:rsid w:val="005125FD"/>
    <w:rsid w:val="0051299B"/>
    <w:rsid w:val="005129E1"/>
    <w:rsid w:val="00512A32"/>
    <w:rsid w:val="005131BC"/>
    <w:rsid w:val="00513477"/>
    <w:rsid w:val="00513A28"/>
    <w:rsid w:val="00513F5B"/>
    <w:rsid w:val="005142AB"/>
    <w:rsid w:val="005148B9"/>
    <w:rsid w:val="00514A3F"/>
    <w:rsid w:val="0051565D"/>
    <w:rsid w:val="00515862"/>
    <w:rsid w:val="00516033"/>
    <w:rsid w:val="00516048"/>
    <w:rsid w:val="00516059"/>
    <w:rsid w:val="00516158"/>
    <w:rsid w:val="00516242"/>
    <w:rsid w:val="005162C4"/>
    <w:rsid w:val="00516613"/>
    <w:rsid w:val="00516710"/>
    <w:rsid w:val="0051676C"/>
    <w:rsid w:val="00516804"/>
    <w:rsid w:val="00516846"/>
    <w:rsid w:val="005168D9"/>
    <w:rsid w:val="00516AB5"/>
    <w:rsid w:val="00516B97"/>
    <w:rsid w:val="0051757B"/>
    <w:rsid w:val="005178BE"/>
    <w:rsid w:val="00517AC6"/>
    <w:rsid w:val="00517C55"/>
    <w:rsid w:val="00520171"/>
    <w:rsid w:val="00520B2F"/>
    <w:rsid w:val="00520C39"/>
    <w:rsid w:val="00520C80"/>
    <w:rsid w:val="00520FD5"/>
    <w:rsid w:val="005215D6"/>
    <w:rsid w:val="0052183E"/>
    <w:rsid w:val="005218E2"/>
    <w:rsid w:val="00522467"/>
    <w:rsid w:val="00522475"/>
    <w:rsid w:val="0052263C"/>
    <w:rsid w:val="0052270D"/>
    <w:rsid w:val="00522F5C"/>
    <w:rsid w:val="00523073"/>
    <w:rsid w:val="00523956"/>
    <w:rsid w:val="00523E61"/>
    <w:rsid w:val="00523F44"/>
    <w:rsid w:val="00523FA9"/>
    <w:rsid w:val="005243B6"/>
    <w:rsid w:val="005243DA"/>
    <w:rsid w:val="00524D66"/>
    <w:rsid w:val="00524EDF"/>
    <w:rsid w:val="0052560A"/>
    <w:rsid w:val="005259AC"/>
    <w:rsid w:val="00525EBE"/>
    <w:rsid w:val="00525F58"/>
    <w:rsid w:val="005263DF"/>
    <w:rsid w:val="0052655C"/>
    <w:rsid w:val="00526D93"/>
    <w:rsid w:val="00526DA0"/>
    <w:rsid w:val="005270AE"/>
    <w:rsid w:val="005270B4"/>
    <w:rsid w:val="005274EE"/>
    <w:rsid w:val="0053003B"/>
    <w:rsid w:val="005311B3"/>
    <w:rsid w:val="00531737"/>
    <w:rsid w:val="0053173B"/>
    <w:rsid w:val="00531C3C"/>
    <w:rsid w:val="00531E18"/>
    <w:rsid w:val="005321B0"/>
    <w:rsid w:val="0053232F"/>
    <w:rsid w:val="005330C5"/>
    <w:rsid w:val="0053315D"/>
    <w:rsid w:val="00533306"/>
    <w:rsid w:val="00533825"/>
    <w:rsid w:val="00533A82"/>
    <w:rsid w:val="005346F4"/>
    <w:rsid w:val="0053474A"/>
    <w:rsid w:val="00534BA9"/>
    <w:rsid w:val="00534C65"/>
    <w:rsid w:val="00535898"/>
    <w:rsid w:val="00535C2B"/>
    <w:rsid w:val="00536074"/>
    <w:rsid w:val="00536DA7"/>
    <w:rsid w:val="00536F22"/>
    <w:rsid w:val="0053799A"/>
    <w:rsid w:val="00537EF0"/>
    <w:rsid w:val="0054052C"/>
    <w:rsid w:val="0054068F"/>
    <w:rsid w:val="00540AE2"/>
    <w:rsid w:val="00541483"/>
    <w:rsid w:val="005418F0"/>
    <w:rsid w:val="00541DC0"/>
    <w:rsid w:val="005421A4"/>
    <w:rsid w:val="00542729"/>
    <w:rsid w:val="00542733"/>
    <w:rsid w:val="005427E1"/>
    <w:rsid w:val="0054285E"/>
    <w:rsid w:val="00542972"/>
    <w:rsid w:val="005429AC"/>
    <w:rsid w:val="00542CC1"/>
    <w:rsid w:val="00542EA2"/>
    <w:rsid w:val="00543271"/>
    <w:rsid w:val="0054359F"/>
    <w:rsid w:val="005438DD"/>
    <w:rsid w:val="00544212"/>
    <w:rsid w:val="00544637"/>
    <w:rsid w:val="005448F2"/>
    <w:rsid w:val="00544A69"/>
    <w:rsid w:val="00544C61"/>
    <w:rsid w:val="00544CE2"/>
    <w:rsid w:val="00544EE5"/>
    <w:rsid w:val="00545052"/>
    <w:rsid w:val="005452F7"/>
    <w:rsid w:val="00545642"/>
    <w:rsid w:val="00545664"/>
    <w:rsid w:val="00545A03"/>
    <w:rsid w:val="00545C26"/>
    <w:rsid w:val="00546929"/>
    <w:rsid w:val="00546DCC"/>
    <w:rsid w:val="00546EB6"/>
    <w:rsid w:val="0054744A"/>
    <w:rsid w:val="00547F23"/>
    <w:rsid w:val="00547F29"/>
    <w:rsid w:val="00550019"/>
    <w:rsid w:val="00550074"/>
    <w:rsid w:val="00550732"/>
    <w:rsid w:val="00550959"/>
    <w:rsid w:val="00550B93"/>
    <w:rsid w:val="00550BA9"/>
    <w:rsid w:val="00550C52"/>
    <w:rsid w:val="00551508"/>
    <w:rsid w:val="0055155A"/>
    <w:rsid w:val="0055162E"/>
    <w:rsid w:val="00551898"/>
    <w:rsid w:val="00551A39"/>
    <w:rsid w:val="00551F82"/>
    <w:rsid w:val="005523E4"/>
    <w:rsid w:val="005531FC"/>
    <w:rsid w:val="00553320"/>
    <w:rsid w:val="005534A6"/>
    <w:rsid w:val="005535B2"/>
    <w:rsid w:val="0055373D"/>
    <w:rsid w:val="005539DE"/>
    <w:rsid w:val="00553AC4"/>
    <w:rsid w:val="00553AF7"/>
    <w:rsid w:val="0055433B"/>
    <w:rsid w:val="005543A2"/>
    <w:rsid w:val="0055440E"/>
    <w:rsid w:val="005548CE"/>
    <w:rsid w:val="00554BA1"/>
    <w:rsid w:val="005554DB"/>
    <w:rsid w:val="005556BB"/>
    <w:rsid w:val="00556036"/>
    <w:rsid w:val="0055679E"/>
    <w:rsid w:val="00556F9B"/>
    <w:rsid w:val="005573D2"/>
    <w:rsid w:val="00557453"/>
    <w:rsid w:val="00557655"/>
    <w:rsid w:val="00557A54"/>
    <w:rsid w:val="00557C79"/>
    <w:rsid w:val="00560239"/>
    <w:rsid w:val="005602F1"/>
    <w:rsid w:val="00560BC1"/>
    <w:rsid w:val="00560FFA"/>
    <w:rsid w:val="005611E3"/>
    <w:rsid w:val="00561245"/>
    <w:rsid w:val="0056149B"/>
    <w:rsid w:val="005618E9"/>
    <w:rsid w:val="0056195D"/>
    <w:rsid w:val="00561A59"/>
    <w:rsid w:val="00561AEB"/>
    <w:rsid w:val="00561EA7"/>
    <w:rsid w:val="00562075"/>
    <w:rsid w:val="00562189"/>
    <w:rsid w:val="005622A6"/>
    <w:rsid w:val="005623EC"/>
    <w:rsid w:val="005627A6"/>
    <w:rsid w:val="00562B7F"/>
    <w:rsid w:val="00562EA9"/>
    <w:rsid w:val="00562F1A"/>
    <w:rsid w:val="00563120"/>
    <w:rsid w:val="00563318"/>
    <w:rsid w:val="0056339A"/>
    <w:rsid w:val="0056366F"/>
    <w:rsid w:val="00563E31"/>
    <w:rsid w:val="00563F93"/>
    <w:rsid w:val="005645F9"/>
    <w:rsid w:val="00564CD2"/>
    <w:rsid w:val="00564F9A"/>
    <w:rsid w:val="0056531A"/>
    <w:rsid w:val="00565569"/>
    <w:rsid w:val="005657CE"/>
    <w:rsid w:val="00565835"/>
    <w:rsid w:val="00565951"/>
    <w:rsid w:val="00565C18"/>
    <w:rsid w:val="00565F52"/>
    <w:rsid w:val="005662A4"/>
    <w:rsid w:val="005662AB"/>
    <w:rsid w:val="00566309"/>
    <w:rsid w:val="005663D0"/>
    <w:rsid w:val="0056666B"/>
    <w:rsid w:val="00566A3F"/>
    <w:rsid w:val="0056722D"/>
    <w:rsid w:val="00567255"/>
    <w:rsid w:val="0057080E"/>
    <w:rsid w:val="00570976"/>
    <w:rsid w:val="00570AA8"/>
    <w:rsid w:val="00570CF6"/>
    <w:rsid w:val="00570EC1"/>
    <w:rsid w:val="0057192A"/>
    <w:rsid w:val="00571940"/>
    <w:rsid w:val="00571980"/>
    <w:rsid w:val="00571D70"/>
    <w:rsid w:val="005720E7"/>
    <w:rsid w:val="00572225"/>
    <w:rsid w:val="0057307E"/>
    <w:rsid w:val="0057318C"/>
    <w:rsid w:val="00573228"/>
    <w:rsid w:val="00573C72"/>
    <w:rsid w:val="0057402B"/>
    <w:rsid w:val="005742CF"/>
    <w:rsid w:val="00574346"/>
    <w:rsid w:val="00574388"/>
    <w:rsid w:val="005743BF"/>
    <w:rsid w:val="00574581"/>
    <w:rsid w:val="00574875"/>
    <w:rsid w:val="005752AE"/>
    <w:rsid w:val="0057536E"/>
    <w:rsid w:val="005753B8"/>
    <w:rsid w:val="005759F0"/>
    <w:rsid w:val="00575BE5"/>
    <w:rsid w:val="005760C8"/>
    <w:rsid w:val="00576419"/>
    <w:rsid w:val="005764AC"/>
    <w:rsid w:val="005767BD"/>
    <w:rsid w:val="00576A3E"/>
    <w:rsid w:val="00576ACA"/>
    <w:rsid w:val="00576B85"/>
    <w:rsid w:val="00576D72"/>
    <w:rsid w:val="005779A1"/>
    <w:rsid w:val="00577C1F"/>
    <w:rsid w:val="00577C74"/>
    <w:rsid w:val="0058038D"/>
    <w:rsid w:val="0058040F"/>
    <w:rsid w:val="00580422"/>
    <w:rsid w:val="0058054E"/>
    <w:rsid w:val="00580934"/>
    <w:rsid w:val="00580AA1"/>
    <w:rsid w:val="00580E36"/>
    <w:rsid w:val="005815D3"/>
    <w:rsid w:val="00581935"/>
    <w:rsid w:val="00581FC8"/>
    <w:rsid w:val="00581FE0"/>
    <w:rsid w:val="005829AE"/>
    <w:rsid w:val="00582C57"/>
    <w:rsid w:val="00583027"/>
    <w:rsid w:val="00583F1F"/>
    <w:rsid w:val="005840BC"/>
    <w:rsid w:val="005840E7"/>
    <w:rsid w:val="005849EF"/>
    <w:rsid w:val="00584AF9"/>
    <w:rsid w:val="00584DB8"/>
    <w:rsid w:val="00584F10"/>
    <w:rsid w:val="005857F1"/>
    <w:rsid w:val="00585C7F"/>
    <w:rsid w:val="005862F8"/>
    <w:rsid w:val="005867AA"/>
    <w:rsid w:val="005869C8"/>
    <w:rsid w:val="005872D9"/>
    <w:rsid w:val="005874E9"/>
    <w:rsid w:val="00587744"/>
    <w:rsid w:val="00587807"/>
    <w:rsid w:val="005878B9"/>
    <w:rsid w:val="00587B27"/>
    <w:rsid w:val="00590097"/>
    <w:rsid w:val="005900EA"/>
    <w:rsid w:val="0059018D"/>
    <w:rsid w:val="00590730"/>
    <w:rsid w:val="005908E7"/>
    <w:rsid w:val="0059092A"/>
    <w:rsid w:val="00591468"/>
    <w:rsid w:val="0059149B"/>
    <w:rsid w:val="00591508"/>
    <w:rsid w:val="00591C6C"/>
    <w:rsid w:val="0059231F"/>
    <w:rsid w:val="00592553"/>
    <w:rsid w:val="005926FE"/>
    <w:rsid w:val="00592784"/>
    <w:rsid w:val="00592846"/>
    <w:rsid w:val="00593023"/>
    <w:rsid w:val="0059325C"/>
    <w:rsid w:val="00593749"/>
    <w:rsid w:val="00593E54"/>
    <w:rsid w:val="005945B6"/>
    <w:rsid w:val="00594B09"/>
    <w:rsid w:val="00594F36"/>
    <w:rsid w:val="00594F8A"/>
    <w:rsid w:val="00595092"/>
    <w:rsid w:val="00595334"/>
    <w:rsid w:val="0059553A"/>
    <w:rsid w:val="0059575A"/>
    <w:rsid w:val="005957FF"/>
    <w:rsid w:val="00595F71"/>
    <w:rsid w:val="00596172"/>
    <w:rsid w:val="005965E3"/>
    <w:rsid w:val="00596A24"/>
    <w:rsid w:val="00596DD5"/>
    <w:rsid w:val="00597891"/>
    <w:rsid w:val="0059791D"/>
    <w:rsid w:val="00597D83"/>
    <w:rsid w:val="00597E97"/>
    <w:rsid w:val="00597EEA"/>
    <w:rsid w:val="00597EFC"/>
    <w:rsid w:val="005A02EB"/>
    <w:rsid w:val="005A0C26"/>
    <w:rsid w:val="005A0CF9"/>
    <w:rsid w:val="005A1536"/>
    <w:rsid w:val="005A17AE"/>
    <w:rsid w:val="005A197E"/>
    <w:rsid w:val="005A1A1A"/>
    <w:rsid w:val="005A1C30"/>
    <w:rsid w:val="005A1FF9"/>
    <w:rsid w:val="005A274C"/>
    <w:rsid w:val="005A287F"/>
    <w:rsid w:val="005A2BEE"/>
    <w:rsid w:val="005A2FAC"/>
    <w:rsid w:val="005A306F"/>
    <w:rsid w:val="005A31F3"/>
    <w:rsid w:val="005A3214"/>
    <w:rsid w:val="005A3928"/>
    <w:rsid w:val="005A423A"/>
    <w:rsid w:val="005A4768"/>
    <w:rsid w:val="005A497A"/>
    <w:rsid w:val="005A4994"/>
    <w:rsid w:val="005A51C9"/>
    <w:rsid w:val="005A52F3"/>
    <w:rsid w:val="005A593C"/>
    <w:rsid w:val="005A646F"/>
    <w:rsid w:val="005A67BF"/>
    <w:rsid w:val="005A68C1"/>
    <w:rsid w:val="005A6F7E"/>
    <w:rsid w:val="005A7048"/>
    <w:rsid w:val="005A7381"/>
    <w:rsid w:val="005A73A7"/>
    <w:rsid w:val="005A7636"/>
    <w:rsid w:val="005A769A"/>
    <w:rsid w:val="005A79F3"/>
    <w:rsid w:val="005A7AE7"/>
    <w:rsid w:val="005B034A"/>
    <w:rsid w:val="005B065A"/>
    <w:rsid w:val="005B0861"/>
    <w:rsid w:val="005B0C5A"/>
    <w:rsid w:val="005B10BD"/>
    <w:rsid w:val="005B1AD1"/>
    <w:rsid w:val="005B1DB4"/>
    <w:rsid w:val="005B1EF1"/>
    <w:rsid w:val="005B265F"/>
    <w:rsid w:val="005B2748"/>
    <w:rsid w:val="005B2BDB"/>
    <w:rsid w:val="005B2DD0"/>
    <w:rsid w:val="005B2FFA"/>
    <w:rsid w:val="005B3104"/>
    <w:rsid w:val="005B32CE"/>
    <w:rsid w:val="005B34CF"/>
    <w:rsid w:val="005B4228"/>
    <w:rsid w:val="005B4B2C"/>
    <w:rsid w:val="005B4C0A"/>
    <w:rsid w:val="005B4CE8"/>
    <w:rsid w:val="005B4E11"/>
    <w:rsid w:val="005B5286"/>
    <w:rsid w:val="005B5316"/>
    <w:rsid w:val="005B5960"/>
    <w:rsid w:val="005B5C06"/>
    <w:rsid w:val="005B5E25"/>
    <w:rsid w:val="005B60F7"/>
    <w:rsid w:val="005B6896"/>
    <w:rsid w:val="005B6E37"/>
    <w:rsid w:val="005B71C6"/>
    <w:rsid w:val="005B7BDA"/>
    <w:rsid w:val="005C0047"/>
    <w:rsid w:val="005C01E3"/>
    <w:rsid w:val="005C03DD"/>
    <w:rsid w:val="005C043C"/>
    <w:rsid w:val="005C0559"/>
    <w:rsid w:val="005C06A8"/>
    <w:rsid w:val="005C06CD"/>
    <w:rsid w:val="005C076D"/>
    <w:rsid w:val="005C09DF"/>
    <w:rsid w:val="005C1078"/>
    <w:rsid w:val="005C25A9"/>
    <w:rsid w:val="005C28EB"/>
    <w:rsid w:val="005C2BD7"/>
    <w:rsid w:val="005C2CEA"/>
    <w:rsid w:val="005C2D6C"/>
    <w:rsid w:val="005C2ECF"/>
    <w:rsid w:val="005C3958"/>
    <w:rsid w:val="005C42D0"/>
    <w:rsid w:val="005C4363"/>
    <w:rsid w:val="005C4CB5"/>
    <w:rsid w:val="005C55E4"/>
    <w:rsid w:val="005C567C"/>
    <w:rsid w:val="005C5FDF"/>
    <w:rsid w:val="005C664D"/>
    <w:rsid w:val="005C6950"/>
    <w:rsid w:val="005C7504"/>
    <w:rsid w:val="005C768D"/>
    <w:rsid w:val="005C7822"/>
    <w:rsid w:val="005C7C1A"/>
    <w:rsid w:val="005C7E5F"/>
    <w:rsid w:val="005D07EC"/>
    <w:rsid w:val="005D0A87"/>
    <w:rsid w:val="005D0D2B"/>
    <w:rsid w:val="005D0D6B"/>
    <w:rsid w:val="005D1016"/>
    <w:rsid w:val="005D1409"/>
    <w:rsid w:val="005D1901"/>
    <w:rsid w:val="005D1D72"/>
    <w:rsid w:val="005D32B0"/>
    <w:rsid w:val="005D3B0C"/>
    <w:rsid w:val="005D3F4F"/>
    <w:rsid w:val="005D400B"/>
    <w:rsid w:val="005D406B"/>
    <w:rsid w:val="005D42CA"/>
    <w:rsid w:val="005D4706"/>
    <w:rsid w:val="005D47F2"/>
    <w:rsid w:val="005D4C0E"/>
    <w:rsid w:val="005D4DA6"/>
    <w:rsid w:val="005D522E"/>
    <w:rsid w:val="005D53C2"/>
    <w:rsid w:val="005D558B"/>
    <w:rsid w:val="005D5823"/>
    <w:rsid w:val="005D5998"/>
    <w:rsid w:val="005D61D3"/>
    <w:rsid w:val="005D6419"/>
    <w:rsid w:val="005D6F0D"/>
    <w:rsid w:val="005D7312"/>
    <w:rsid w:val="005D757C"/>
    <w:rsid w:val="005D7668"/>
    <w:rsid w:val="005D7E72"/>
    <w:rsid w:val="005E00C6"/>
    <w:rsid w:val="005E0364"/>
    <w:rsid w:val="005E0745"/>
    <w:rsid w:val="005E0A90"/>
    <w:rsid w:val="005E0DE8"/>
    <w:rsid w:val="005E11CB"/>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9F9"/>
    <w:rsid w:val="005E5B01"/>
    <w:rsid w:val="005E5BDF"/>
    <w:rsid w:val="005E5E9E"/>
    <w:rsid w:val="005E61C9"/>
    <w:rsid w:val="005E6352"/>
    <w:rsid w:val="005E6850"/>
    <w:rsid w:val="005E6EBD"/>
    <w:rsid w:val="005E6F80"/>
    <w:rsid w:val="005E70E7"/>
    <w:rsid w:val="005E77A3"/>
    <w:rsid w:val="005F07D8"/>
    <w:rsid w:val="005F0ABC"/>
    <w:rsid w:val="005F1F08"/>
    <w:rsid w:val="005F23AD"/>
    <w:rsid w:val="005F288B"/>
    <w:rsid w:val="005F339F"/>
    <w:rsid w:val="005F34AE"/>
    <w:rsid w:val="005F3CE5"/>
    <w:rsid w:val="005F521F"/>
    <w:rsid w:val="005F5BAD"/>
    <w:rsid w:val="005F6016"/>
    <w:rsid w:val="005F665F"/>
    <w:rsid w:val="005F68E7"/>
    <w:rsid w:val="005F69F1"/>
    <w:rsid w:val="005F708B"/>
    <w:rsid w:val="005F77ED"/>
    <w:rsid w:val="005F7A43"/>
    <w:rsid w:val="005F7D8B"/>
    <w:rsid w:val="00600497"/>
    <w:rsid w:val="00600D06"/>
    <w:rsid w:val="00600F6F"/>
    <w:rsid w:val="0060104E"/>
    <w:rsid w:val="00601320"/>
    <w:rsid w:val="006017E2"/>
    <w:rsid w:val="00601890"/>
    <w:rsid w:val="00601ED4"/>
    <w:rsid w:val="00601F55"/>
    <w:rsid w:val="00602026"/>
    <w:rsid w:val="00602078"/>
    <w:rsid w:val="006021DF"/>
    <w:rsid w:val="0060276C"/>
    <w:rsid w:val="0060282D"/>
    <w:rsid w:val="006028AE"/>
    <w:rsid w:val="00602A93"/>
    <w:rsid w:val="00602AD7"/>
    <w:rsid w:val="00602B64"/>
    <w:rsid w:val="00602FB9"/>
    <w:rsid w:val="00603032"/>
    <w:rsid w:val="00603301"/>
    <w:rsid w:val="00604309"/>
    <w:rsid w:val="0060515D"/>
    <w:rsid w:val="006052CA"/>
    <w:rsid w:val="00605468"/>
    <w:rsid w:val="006065AF"/>
    <w:rsid w:val="006068DE"/>
    <w:rsid w:val="00606A10"/>
    <w:rsid w:val="00606AFC"/>
    <w:rsid w:val="00606FB0"/>
    <w:rsid w:val="00607122"/>
    <w:rsid w:val="006071BB"/>
    <w:rsid w:val="00607310"/>
    <w:rsid w:val="0060740E"/>
    <w:rsid w:val="00607833"/>
    <w:rsid w:val="00607867"/>
    <w:rsid w:val="0060792B"/>
    <w:rsid w:val="0060794A"/>
    <w:rsid w:val="00607E31"/>
    <w:rsid w:val="006101FC"/>
    <w:rsid w:val="006105C7"/>
    <w:rsid w:val="00610798"/>
    <w:rsid w:val="006107EF"/>
    <w:rsid w:val="0061127B"/>
    <w:rsid w:val="0061127F"/>
    <w:rsid w:val="0061153F"/>
    <w:rsid w:val="006119C3"/>
    <w:rsid w:val="00611F44"/>
    <w:rsid w:val="00611F7B"/>
    <w:rsid w:val="0061204F"/>
    <w:rsid w:val="006128A6"/>
    <w:rsid w:val="006129D0"/>
    <w:rsid w:val="00612A0C"/>
    <w:rsid w:val="00612CD2"/>
    <w:rsid w:val="00613584"/>
    <w:rsid w:val="0061366C"/>
    <w:rsid w:val="00613D46"/>
    <w:rsid w:val="00613D4E"/>
    <w:rsid w:val="00613DA8"/>
    <w:rsid w:val="00613DFE"/>
    <w:rsid w:val="00613FD6"/>
    <w:rsid w:val="00614088"/>
    <w:rsid w:val="00614496"/>
    <w:rsid w:val="00614535"/>
    <w:rsid w:val="00614CB1"/>
    <w:rsid w:val="0061512B"/>
    <w:rsid w:val="00615747"/>
    <w:rsid w:val="00615A4E"/>
    <w:rsid w:val="00615D5F"/>
    <w:rsid w:val="00615D8E"/>
    <w:rsid w:val="0061647A"/>
    <w:rsid w:val="00616B9E"/>
    <w:rsid w:val="00616EF4"/>
    <w:rsid w:val="00616F66"/>
    <w:rsid w:val="0061702F"/>
    <w:rsid w:val="0061748B"/>
    <w:rsid w:val="00617664"/>
    <w:rsid w:val="006176B8"/>
    <w:rsid w:val="006176E6"/>
    <w:rsid w:val="00617738"/>
    <w:rsid w:val="006178E5"/>
    <w:rsid w:val="00620A0C"/>
    <w:rsid w:val="00620F67"/>
    <w:rsid w:val="006212E6"/>
    <w:rsid w:val="00621452"/>
    <w:rsid w:val="00621A36"/>
    <w:rsid w:val="00622085"/>
    <w:rsid w:val="006220B2"/>
    <w:rsid w:val="0062218F"/>
    <w:rsid w:val="00622767"/>
    <w:rsid w:val="00622918"/>
    <w:rsid w:val="00622DF7"/>
    <w:rsid w:val="00622E40"/>
    <w:rsid w:val="00622E54"/>
    <w:rsid w:val="00622FCB"/>
    <w:rsid w:val="006232D9"/>
    <w:rsid w:val="00623CD2"/>
    <w:rsid w:val="006240A3"/>
    <w:rsid w:val="006245C0"/>
    <w:rsid w:val="0062468A"/>
    <w:rsid w:val="0062532A"/>
    <w:rsid w:val="00625C47"/>
    <w:rsid w:val="00626141"/>
    <w:rsid w:val="006263AD"/>
    <w:rsid w:val="00626AC8"/>
    <w:rsid w:val="00626C6A"/>
    <w:rsid w:val="00627114"/>
    <w:rsid w:val="006272C5"/>
    <w:rsid w:val="0062763B"/>
    <w:rsid w:val="00627B0C"/>
    <w:rsid w:val="00630012"/>
    <w:rsid w:val="006304EB"/>
    <w:rsid w:val="00630E48"/>
    <w:rsid w:val="00631299"/>
    <w:rsid w:val="006312DC"/>
    <w:rsid w:val="0063194E"/>
    <w:rsid w:val="00631FAC"/>
    <w:rsid w:val="00632100"/>
    <w:rsid w:val="0063242B"/>
    <w:rsid w:val="00633420"/>
    <w:rsid w:val="00633638"/>
    <w:rsid w:val="0063395E"/>
    <w:rsid w:val="006348D0"/>
    <w:rsid w:val="00634903"/>
    <w:rsid w:val="00634A15"/>
    <w:rsid w:val="00634A84"/>
    <w:rsid w:val="00634F12"/>
    <w:rsid w:val="00634FD1"/>
    <w:rsid w:val="00635647"/>
    <w:rsid w:val="006356BA"/>
    <w:rsid w:val="0063571B"/>
    <w:rsid w:val="0063578B"/>
    <w:rsid w:val="00635C1B"/>
    <w:rsid w:val="00636659"/>
    <w:rsid w:val="0063675D"/>
    <w:rsid w:val="00636A5A"/>
    <w:rsid w:val="00636B4A"/>
    <w:rsid w:val="00636D3D"/>
    <w:rsid w:val="00636D5D"/>
    <w:rsid w:val="00637138"/>
    <w:rsid w:val="0063728A"/>
    <w:rsid w:val="00637C94"/>
    <w:rsid w:val="00640159"/>
    <w:rsid w:val="00640245"/>
    <w:rsid w:val="006406D8"/>
    <w:rsid w:val="006408A1"/>
    <w:rsid w:val="00640A26"/>
    <w:rsid w:val="00640EB5"/>
    <w:rsid w:val="00640F06"/>
    <w:rsid w:val="006410F0"/>
    <w:rsid w:val="006413F6"/>
    <w:rsid w:val="006414F2"/>
    <w:rsid w:val="00641529"/>
    <w:rsid w:val="0064182F"/>
    <w:rsid w:val="00641F48"/>
    <w:rsid w:val="0064287B"/>
    <w:rsid w:val="0064291B"/>
    <w:rsid w:val="00642C27"/>
    <w:rsid w:val="00643C9A"/>
    <w:rsid w:val="00644278"/>
    <w:rsid w:val="006442F7"/>
    <w:rsid w:val="00644B37"/>
    <w:rsid w:val="006452B0"/>
    <w:rsid w:val="00646503"/>
    <w:rsid w:val="0064667E"/>
    <w:rsid w:val="00646873"/>
    <w:rsid w:val="00646F65"/>
    <w:rsid w:val="0064751E"/>
    <w:rsid w:val="0065062F"/>
    <w:rsid w:val="00650B52"/>
    <w:rsid w:val="00651291"/>
    <w:rsid w:val="0065168F"/>
    <w:rsid w:val="00651874"/>
    <w:rsid w:val="00651EB0"/>
    <w:rsid w:val="00652468"/>
    <w:rsid w:val="00652B26"/>
    <w:rsid w:val="00653052"/>
    <w:rsid w:val="0065349F"/>
    <w:rsid w:val="00653612"/>
    <w:rsid w:val="006537D7"/>
    <w:rsid w:val="00653917"/>
    <w:rsid w:val="00653B94"/>
    <w:rsid w:val="00653EEA"/>
    <w:rsid w:val="0065423E"/>
    <w:rsid w:val="00654AC6"/>
    <w:rsid w:val="00654CF2"/>
    <w:rsid w:val="00654F19"/>
    <w:rsid w:val="0065539A"/>
    <w:rsid w:val="00655F4C"/>
    <w:rsid w:val="00656BA2"/>
    <w:rsid w:val="00656EAA"/>
    <w:rsid w:val="00656F30"/>
    <w:rsid w:val="00656FF3"/>
    <w:rsid w:val="00657069"/>
    <w:rsid w:val="00657A5C"/>
    <w:rsid w:val="0066043B"/>
    <w:rsid w:val="00660511"/>
    <w:rsid w:val="006608E3"/>
    <w:rsid w:val="0066092C"/>
    <w:rsid w:val="00661E8D"/>
    <w:rsid w:val="00662144"/>
    <w:rsid w:val="00662235"/>
    <w:rsid w:val="0066246B"/>
    <w:rsid w:val="00662531"/>
    <w:rsid w:val="0066302A"/>
    <w:rsid w:val="00663470"/>
    <w:rsid w:val="00663728"/>
    <w:rsid w:val="00663B27"/>
    <w:rsid w:val="00664161"/>
    <w:rsid w:val="0066425F"/>
    <w:rsid w:val="00664477"/>
    <w:rsid w:val="0066487A"/>
    <w:rsid w:val="00664C74"/>
    <w:rsid w:val="00664D1E"/>
    <w:rsid w:val="00665443"/>
    <w:rsid w:val="006659D4"/>
    <w:rsid w:val="00665AD9"/>
    <w:rsid w:val="00665D6A"/>
    <w:rsid w:val="006663DD"/>
    <w:rsid w:val="0066648D"/>
    <w:rsid w:val="00666747"/>
    <w:rsid w:val="00666789"/>
    <w:rsid w:val="006667AB"/>
    <w:rsid w:val="006674C8"/>
    <w:rsid w:val="006679B2"/>
    <w:rsid w:val="00667AFE"/>
    <w:rsid w:val="00667BD5"/>
    <w:rsid w:val="00667EF7"/>
    <w:rsid w:val="00670304"/>
    <w:rsid w:val="00670529"/>
    <w:rsid w:val="00670FA1"/>
    <w:rsid w:val="00670FBB"/>
    <w:rsid w:val="00670FE8"/>
    <w:rsid w:val="00671081"/>
    <w:rsid w:val="00671565"/>
    <w:rsid w:val="0067160B"/>
    <w:rsid w:val="00671830"/>
    <w:rsid w:val="00671B1C"/>
    <w:rsid w:val="00671BB5"/>
    <w:rsid w:val="00672426"/>
    <w:rsid w:val="006725F8"/>
    <w:rsid w:val="00672B80"/>
    <w:rsid w:val="00672DB5"/>
    <w:rsid w:val="00672F75"/>
    <w:rsid w:val="00672FA8"/>
    <w:rsid w:val="006733D0"/>
    <w:rsid w:val="0067377C"/>
    <w:rsid w:val="006737F1"/>
    <w:rsid w:val="006751FA"/>
    <w:rsid w:val="0067521A"/>
    <w:rsid w:val="00675D13"/>
    <w:rsid w:val="00675E8D"/>
    <w:rsid w:val="0067601B"/>
    <w:rsid w:val="00676565"/>
    <w:rsid w:val="006766C7"/>
    <w:rsid w:val="0067689F"/>
    <w:rsid w:val="00676CF3"/>
    <w:rsid w:val="00677028"/>
    <w:rsid w:val="00677031"/>
    <w:rsid w:val="0067711F"/>
    <w:rsid w:val="006801F6"/>
    <w:rsid w:val="0068031E"/>
    <w:rsid w:val="006805FF"/>
    <w:rsid w:val="00680669"/>
    <w:rsid w:val="00680FC2"/>
    <w:rsid w:val="0068192D"/>
    <w:rsid w:val="00681D23"/>
    <w:rsid w:val="00681DED"/>
    <w:rsid w:val="0068235D"/>
    <w:rsid w:val="00682458"/>
    <w:rsid w:val="00682494"/>
    <w:rsid w:val="00682773"/>
    <w:rsid w:val="006829C9"/>
    <w:rsid w:val="00682B5F"/>
    <w:rsid w:val="00682C9E"/>
    <w:rsid w:val="00682CF5"/>
    <w:rsid w:val="00682D93"/>
    <w:rsid w:val="00682EC8"/>
    <w:rsid w:val="006831BE"/>
    <w:rsid w:val="00683240"/>
    <w:rsid w:val="0068324F"/>
    <w:rsid w:val="006832AA"/>
    <w:rsid w:val="006832BE"/>
    <w:rsid w:val="0068383A"/>
    <w:rsid w:val="00683B19"/>
    <w:rsid w:val="00683F3A"/>
    <w:rsid w:val="00683F3C"/>
    <w:rsid w:val="006849F6"/>
    <w:rsid w:val="00684ECA"/>
    <w:rsid w:val="00684FB4"/>
    <w:rsid w:val="00685492"/>
    <w:rsid w:val="0068564B"/>
    <w:rsid w:val="00686785"/>
    <w:rsid w:val="00686799"/>
    <w:rsid w:val="00686D38"/>
    <w:rsid w:val="00686D70"/>
    <w:rsid w:val="006873A4"/>
    <w:rsid w:val="006876EE"/>
    <w:rsid w:val="00687B1C"/>
    <w:rsid w:val="00687B7F"/>
    <w:rsid w:val="00687D72"/>
    <w:rsid w:val="00690134"/>
    <w:rsid w:val="006901C5"/>
    <w:rsid w:val="0069022E"/>
    <w:rsid w:val="006906F1"/>
    <w:rsid w:val="00690769"/>
    <w:rsid w:val="00690E42"/>
    <w:rsid w:val="006910E1"/>
    <w:rsid w:val="00691342"/>
    <w:rsid w:val="00691BC1"/>
    <w:rsid w:val="00691DCA"/>
    <w:rsid w:val="006926EB"/>
    <w:rsid w:val="00692A8E"/>
    <w:rsid w:val="00692DD1"/>
    <w:rsid w:val="00693288"/>
    <w:rsid w:val="00693771"/>
    <w:rsid w:val="006937A7"/>
    <w:rsid w:val="00693ADE"/>
    <w:rsid w:val="00693D9B"/>
    <w:rsid w:val="00693E8E"/>
    <w:rsid w:val="00694280"/>
    <w:rsid w:val="006946C9"/>
    <w:rsid w:val="006946F1"/>
    <w:rsid w:val="00694D7D"/>
    <w:rsid w:val="00694DE8"/>
    <w:rsid w:val="00694E6C"/>
    <w:rsid w:val="00694FE8"/>
    <w:rsid w:val="00695148"/>
    <w:rsid w:val="00695BEA"/>
    <w:rsid w:val="00695EBA"/>
    <w:rsid w:val="00696609"/>
    <w:rsid w:val="006966E0"/>
    <w:rsid w:val="00696ABE"/>
    <w:rsid w:val="00696DAB"/>
    <w:rsid w:val="00696E9C"/>
    <w:rsid w:val="00696F59"/>
    <w:rsid w:val="0069720B"/>
    <w:rsid w:val="0069737C"/>
    <w:rsid w:val="00697939"/>
    <w:rsid w:val="006A0131"/>
    <w:rsid w:val="006A0979"/>
    <w:rsid w:val="006A0A4A"/>
    <w:rsid w:val="006A0E05"/>
    <w:rsid w:val="006A1989"/>
    <w:rsid w:val="006A1E55"/>
    <w:rsid w:val="006A2547"/>
    <w:rsid w:val="006A31AD"/>
    <w:rsid w:val="006A365C"/>
    <w:rsid w:val="006A366A"/>
    <w:rsid w:val="006A3A5A"/>
    <w:rsid w:val="006A3ABD"/>
    <w:rsid w:val="006A3BA4"/>
    <w:rsid w:val="006A3E49"/>
    <w:rsid w:val="006A47B1"/>
    <w:rsid w:val="006A49AE"/>
    <w:rsid w:val="006A52B9"/>
    <w:rsid w:val="006A5562"/>
    <w:rsid w:val="006A57C4"/>
    <w:rsid w:val="006A5B18"/>
    <w:rsid w:val="006A5D0F"/>
    <w:rsid w:val="006A60F5"/>
    <w:rsid w:val="006A611A"/>
    <w:rsid w:val="006A65A5"/>
    <w:rsid w:val="006A65AB"/>
    <w:rsid w:val="006A754F"/>
    <w:rsid w:val="006B03C9"/>
    <w:rsid w:val="006B06A0"/>
    <w:rsid w:val="006B06F8"/>
    <w:rsid w:val="006B0790"/>
    <w:rsid w:val="006B08CD"/>
    <w:rsid w:val="006B09A9"/>
    <w:rsid w:val="006B0A0B"/>
    <w:rsid w:val="006B0CBD"/>
    <w:rsid w:val="006B1442"/>
    <w:rsid w:val="006B174A"/>
    <w:rsid w:val="006B1C23"/>
    <w:rsid w:val="006B1CB1"/>
    <w:rsid w:val="006B2239"/>
    <w:rsid w:val="006B2374"/>
    <w:rsid w:val="006B270F"/>
    <w:rsid w:val="006B2D6B"/>
    <w:rsid w:val="006B2DF4"/>
    <w:rsid w:val="006B2F1A"/>
    <w:rsid w:val="006B3BAD"/>
    <w:rsid w:val="006B3EDF"/>
    <w:rsid w:val="006B47AB"/>
    <w:rsid w:val="006B4836"/>
    <w:rsid w:val="006B48C4"/>
    <w:rsid w:val="006B4DC5"/>
    <w:rsid w:val="006B4DCB"/>
    <w:rsid w:val="006B4F71"/>
    <w:rsid w:val="006B5573"/>
    <w:rsid w:val="006B5A78"/>
    <w:rsid w:val="006B5ADD"/>
    <w:rsid w:val="006B5B8E"/>
    <w:rsid w:val="006B5BA1"/>
    <w:rsid w:val="006B5F50"/>
    <w:rsid w:val="006B6B35"/>
    <w:rsid w:val="006B6F60"/>
    <w:rsid w:val="006B6FBE"/>
    <w:rsid w:val="006B7258"/>
    <w:rsid w:val="006B750E"/>
    <w:rsid w:val="006B753B"/>
    <w:rsid w:val="006B7AA9"/>
    <w:rsid w:val="006B7DBD"/>
    <w:rsid w:val="006C0002"/>
    <w:rsid w:val="006C04E6"/>
    <w:rsid w:val="006C04EE"/>
    <w:rsid w:val="006C0EAC"/>
    <w:rsid w:val="006C1277"/>
    <w:rsid w:val="006C1480"/>
    <w:rsid w:val="006C14C2"/>
    <w:rsid w:val="006C1675"/>
    <w:rsid w:val="006C1F1B"/>
    <w:rsid w:val="006C210E"/>
    <w:rsid w:val="006C2569"/>
    <w:rsid w:val="006C2574"/>
    <w:rsid w:val="006C2ED3"/>
    <w:rsid w:val="006C322B"/>
    <w:rsid w:val="006C3649"/>
    <w:rsid w:val="006C3C54"/>
    <w:rsid w:val="006C3D7F"/>
    <w:rsid w:val="006C3EEA"/>
    <w:rsid w:val="006C4205"/>
    <w:rsid w:val="006C453A"/>
    <w:rsid w:val="006C4777"/>
    <w:rsid w:val="006C4A1B"/>
    <w:rsid w:val="006C4A1F"/>
    <w:rsid w:val="006C4A8F"/>
    <w:rsid w:val="006C558B"/>
    <w:rsid w:val="006C596B"/>
    <w:rsid w:val="006C5E3A"/>
    <w:rsid w:val="006C5F62"/>
    <w:rsid w:val="006C61CD"/>
    <w:rsid w:val="006C67E5"/>
    <w:rsid w:val="006C69EC"/>
    <w:rsid w:val="006C74FF"/>
    <w:rsid w:val="006C7CF7"/>
    <w:rsid w:val="006C7F04"/>
    <w:rsid w:val="006D02D1"/>
    <w:rsid w:val="006D093A"/>
    <w:rsid w:val="006D09BD"/>
    <w:rsid w:val="006D0AEB"/>
    <w:rsid w:val="006D0C21"/>
    <w:rsid w:val="006D0CA6"/>
    <w:rsid w:val="006D0D7A"/>
    <w:rsid w:val="006D0F49"/>
    <w:rsid w:val="006D0FAC"/>
    <w:rsid w:val="006D1E99"/>
    <w:rsid w:val="006D2B09"/>
    <w:rsid w:val="006D2C28"/>
    <w:rsid w:val="006D2F2A"/>
    <w:rsid w:val="006D3330"/>
    <w:rsid w:val="006D38E5"/>
    <w:rsid w:val="006D3A9E"/>
    <w:rsid w:val="006D3D9E"/>
    <w:rsid w:val="006D3E64"/>
    <w:rsid w:val="006D3EF2"/>
    <w:rsid w:val="006D43C5"/>
    <w:rsid w:val="006D484B"/>
    <w:rsid w:val="006D571D"/>
    <w:rsid w:val="006D5966"/>
    <w:rsid w:val="006D5D00"/>
    <w:rsid w:val="006D5D06"/>
    <w:rsid w:val="006D6005"/>
    <w:rsid w:val="006D628A"/>
    <w:rsid w:val="006D65F1"/>
    <w:rsid w:val="006D6BDD"/>
    <w:rsid w:val="006D6C78"/>
    <w:rsid w:val="006D7F39"/>
    <w:rsid w:val="006D7FC0"/>
    <w:rsid w:val="006E00AE"/>
    <w:rsid w:val="006E021E"/>
    <w:rsid w:val="006E058C"/>
    <w:rsid w:val="006E1104"/>
    <w:rsid w:val="006E12D3"/>
    <w:rsid w:val="006E1879"/>
    <w:rsid w:val="006E1C12"/>
    <w:rsid w:val="006E1C65"/>
    <w:rsid w:val="006E2086"/>
    <w:rsid w:val="006E22F3"/>
    <w:rsid w:val="006E2907"/>
    <w:rsid w:val="006E2A12"/>
    <w:rsid w:val="006E2A99"/>
    <w:rsid w:val="006E36EF"/>
    <w:rsid w:val="006E4031"/>
    <w:rsid w:val="006E44FD"/>
    <w:rsid w:val="006E51E0"/>
    <w:rsid w:val="006E5525"/>
    <w:rsid w:val="006E553D"/>
    <w:rsid w:val="006E5BE1"/>
    <w:rsid w:val="006E5C1E"/>
    <w:rsid w:val="006E64FA"/>
    <w:rsid w:val="006E6C2B"/>
    <w:rsid w:val="006E6F00"/>
    <w:rsid w:val="006E7172"/>
    <w:rsid w:val="006E71C0"/>
    <w:rsid w:val="006E734E"/>
    <w:rsid w:val="006E74F2"/>
    <w:rsid w:val="006E7558"/>
    <w:rsid w:val="006E79C8"/>
    <w:rsid w:val="006F0636"/>
    <w:rsid w:val="006F0C35"/>
    <w:rsid w:val="006F0C87"/>
    <w:rsid w:val="006F0E4E"/>
    <w:rsid w:val="006F1241"/>
    <w:rsid w:val="006F132D"/>
    <w:rsid w:val="006F1457"/>
    <w:rsid w:val="006F17C5"/>
    <w:rsid w:val="006F17F7"/>
    <w:rsid w:val="006F1B1A"/>
    <w:rsid w:val="006F221A"/>
    <w:rsid w:val="006F2228"/>
    <w:rsid w:val="006F2267"/>
    <w:rsid w:val="006F25B6"/>
    <w:rsid w:val="006F28B9"/>
    <w:rsid w:val="006F29CA"/>
    <w:rsid w:val="006F2D7E"/>
    <w:rsid w:val="006F31EA"/>
    <w:rsid w:val="006F371C"/>
    <w:rsid w:val="006F3CD3"/>
    <w:rsid w:val="006F3D70"/>
    <w:rsid w:val="006F4071"/>
    <w:rsid w:val="006F4ADF"/>
    <w:rsid w:val="006F4AE2"/>
    <w:rsid w:val="006F4B80"/>
    <w:rsid w:val="006F5013"/>
    <w:rsid w:val="006F51AC"/>
    <w:rsid w:val="006F55D6"/>
    <w:rsid w:val="006F55F0"/>
    <w:rsid w:val="006F5641"/>
    <w:rsid w:val="006F5AE0"/>
    <w:rsid w:val="006F6393"/>
    <w:rsid w:val="006F6C73"/>
    <w:rsid w:val="006F6D8E"/>
    <w:rsid w:val="006F6EFC"/>
    <w:rsid w:val="006F7146"/>
    <w:rsid w:val="006F7428"/>
    <w:rsid w:val="006F7988"/>
    <w:rsid w:val="006F7FA7"/>
    <w:rsid w:val="0070030A"/>
    <w:rsid w:val="007008F7"/>
    <w:rsid w:val="00700BB0"/>
    <w:rsid w:val="00700CAA"/>
    <w:rsid w:val="00700CE1"/>
    <w:rsid w:val="00701984"/>
    <w:rsid w:val="00701996"/>
    <w:rsid w:val="00701B90"/>
    <w:rsid w:val="0070243C"/>
    <w:rsid w:val="00702921"/>
    <w:rsid w:val="00702BEE"/>
    <w:rsid w:val="00702D2E"/>
    <w:rsid w:val="00702FC4"/>
    <w:rsid w:val="007030D1"/>
    <w:rsid w:val="00703B36"/>
    <w:rsid w:val="00704775"/>
    <w:rsid w:val="00704C96"/>
    <w:rsid w:val="00705AC7"/>
    <w:rsid w:val="00706254"/>
    <w:rsid w:val="00706360"/>
    <w:rsid w:val="007064C4"/>
    <w:rsid w:val="00706DB3"/>
    <w:rsid w:val="00706F11"/>
    <w:rsid w:val="007075E9"/>
    <w:rsid w:val="0071094D"/>
    <w:rsid w:val="00710D3A"/>
    <w:rsid w:val="00710E7E"/>
    <w:rsid w:val="0071127B"/>
    <w:rsid w:val="00711C37"/>
    <w:rsid w:val="007122D4"/>
    <w:rsid w:val="007124A6"/>
    <w:rsid w:val="007124F8"/>
    <w:rsid w:val="0071264A"/>
    <w:rsid w:val="00712787"/>
    <w:rsid w:val="00712E38"/>
    <w:rsid w:val="007130B6"/>
    <w:rsid w:val="007132AC"/>
    <w:rsid w:val="00713589"/>
    <w:rsid w:val="007135BD"/>
    <w:rsid w:val="0071381D"/>
    <w:rsid w:val="00713A26"/>
    <w:rsid w:val="0071412E"/>
    <w:rsid w:val="00714365"/>
    <w:rsid w:val="007144AE"/>
    <w:rsid w:val="00714778"/>
    <w:rsid w:val="00714B30"/>
    <w:rsid w:val="00714C4E"/>
    <w:rsid w:val="00714D28"/>
    <w:rsid w:val="00715028"/>
    <w:rsid w:val="007151EF"/>
    <w:rsid w:val="007152DF"/>
    <w:rsid w:val="0071531B"/>
    <w:rsid w:val="0071544F"/>
    <w:rsid w:val="00715853"/>
    <w:rsid w:val="00715CFF"/>
    <w:rsid w:val="00715D23"/>
    <w:rsid w:val="00716444"/>
    <w:rsid w:val="0071663C"/>
    <w:rsid w:val="00716890"/>
    <w:rsid w:val="00716AE6"/>
    <w:rsid w:val="00716ED8"/>
    <w:rsid w:val="00716F04"/>
    <w:rsid w:val="0071712C"/>
    <w:rsid w:val="0071792D"/>
    <w:rsid w:val="00717991"/>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2C0D"/>
    <w:rsid w:val="00722EEB"/>
    <w:rsid w:val="0072309D"/>
    <w:rsid w:val="0072386E"/>
    <w:rsid w:val="00723A42"/>
    <w:rsid w:val="00723AF3"/>
    <w:rsid w:val="00723EC0"/>
    <w:rsid w:val="00724738"/>
    <w:rsid w:val="007250D4"/>
    <w:rsid w:val="0072553E"/>
    <w:rsid w:val="007255FB"/>
    <w:rsid w:val="00725902"/>
    <w:rsid w:val="00725947"/>
    <w:rsid w:val="00725E6E"/>
    <w:rsid w:val="00725FEE"/>
    <w:rsid w:val="00726BF3"/>
    <w:rsid w:val="00726DAC"/>
    <w:rsid w:val="00726EA5"/>
    <w:rsid w:val="00726EAD"/>
    <w:rsid w:val="00727092"/>
    <w:rsid w:val="0072728D"/>
    <w:rsid w:val="007276E5"/>
    <w:rsid w:val="00727879"/>
    <w:rsid w:val="00727AC7"/>
    <w:rsid w:val="00727E7E"/>
    <w:rsid w:val="007305E4"/>
    <w:rsid w:val="00730B0B"/>
    <w:rsid w:val="00730FE6"/>
    <w:rsid w:val="007310D5"/>
    <w:rsid w:val="0073125C"/>
    <w:rsid w:val="007313EB"/>
    <w:rsid w:val="007314BA"/>
    <w:rsid w:val="007315DC"/>
    <w:rsid w:val="007315F6"/>
    <w:rsid w:val="00731BFF"/>
    <w:rsid w:val="00732401"/>
    <w:rsid w:val="00732AEE"/>
    <w:rsid w:val="00732D3D"/>
    <w:rsid w:val="0073347F"/>
    <w:rsid w:val="0073350C"/>
    <w:rsid w:val="0073377E"/>
    <w:rsid w:val="00733A22"/>
    <w:rsid w:val="00733B28"/>
    <w:rsid w:val="00733D31"/>
    <w:rsid w:val="0073493B"/>
    <w:rsid w:val="00735532"/>
    <w:rsid w:val="00735614"/>
    <w:rsid w:val="007357F4"/>
    <w:rsid w:val="00736562"/>
    <w:rsid w:val="00736B86"/>
    <w:rsid w:val="007370E3"/>
    <w:rsid w:val="007375B1"/>
    <w:rsid w:val="00741071"/>
    <w:rsid w:val="00741357"/>
    <w:rsid w:val="007414B4"/>
    <w:rsid w:val="0074168A"/>
    <w:rsid w:val="0074199D"/>
    <w:rsid w:val="00741C68"/>
    <w:rsid w:val="007422E7"/>
    <w:rsid w:val="0074247E"/>
    <w:rsid w:val="007426D1"/>
    <w:rsid w:val="00742850"/>
    <w:rsid w:val="00742E5F"/>
    <w:rsid w:val="00743285"/>
    <w:rsid w:val="0074351E"/>
    <w:rsid w:val="00743DE9"/>
    <w:rsid w:val="007440DD"/>
    <w:rsid w:val="00744AC5"/>
    <w:rsid w:val="00744C58"/>
    <w:rsid w:val="00745222"/>
    <w:rsid w:val="00745630"/>
    <w:rsid w:val="00745692"/>
    <w:rsid w:val="00745763"/>
    <w:rsid w:val="00745A85"/>
    <w:rsid w:val="00745FA3"/>
    <w:rsid w:val="00746075"/>
    <w:rsid w:val="00746317"/>
    <w:rsid w:val="00746454"/>
    <w:rsid w:val="00746E4C"/>
    <w:rsid w:val="00746FCB"/>
    <w:rsid w:val="00747925"/>
    <w:rsid w:val="00747AD3"/>
    <w:rsid w:val="00747D49"/>
    <w:rsid w:val="00747D92"/>
    <w:rsid w:val="00750372"/>
    <w:rsid w:val="007504E8"/>
    <w:rsid w:val="0075069F"/>
    <w:rsid w:val="00750760"/>
    <w:rsid w:val="00750861"/>
    <w:rsid w:val="00751D15"/>
    <w:rsid w:val="00752498"/>
    <w:rsid w:val="00752960"/>
    <w:rsid w:val="00752B7A"/>
    <w:rsid w:val="007533C9"/>
    <w:rsid w:val="007536F3"/>
    <w:rsid w:val="00753E10"/>
    <w:rsid w:val="00754086"/>
    <w:rsid w:val="007540C1"/>
    <w:rsid w:val="00754439"/>
    <w:rsid w:val="0075484E"/>
    <w:rsid w:val="00754947"/>
    <w:rsid w:val="00754B24"/>
    <w:rsid w:val="0075507D"/>
    <w:rsid w:val="00755193"/>
    <w:rsid w:val="007553E6"/>
    <w:rsid w:val="007554C5"/>
    <w:rsid w:val="007564C9"/>
    <w:rsid w:val="007566FC"/>
    <w:rsid w:val="007567E9"/>
    <w:rsid w:val="0075704D"/>
    <w:rsid w:val="00757A26"/>
    <w:rsid w:val="00760456"/>
    <w:rsid w:val="00760A4D"/>
    <w:rsid w:val="00760B98"/>
    <w:rsid w:val="00760F24"/>
    <w:rsid w:val="00761B29"/>
    <w:rsid w:val="00761B47"/>
    <w:rsid w:val="00761DA0"/>
    <w:rsid w:val="0076230B"/>
    <w:rsid w:val="007628EC"/>
    <w:rsid w:val="00762A84"/>
    <w:rsid w:val="00762E12"/>
    <w:rsid w:val="00763143"/>
    <w:rsid w:val="00763D7F"/>
    <w:rsid w:val="007642C1"/>
    <w:rsid w:val="00764A64"/>
    <w:rsid w:val="00764B28"/>
    <w:rsid w:val="007650D3"/>
    <w:rsid w:val="00765991"/>
    <w:rsid w:val="00765FF5"/>
    <w:rsid w:val="00766307"/>
    <w:rsid w:val="00766D85"/>
    <w:rsid w:val="00766E31"/>
    <w:rsid w:val="007672FC"/>
    <w:rsid w:val="00767604"/>
    <w:rsid w:val="00767921"/>
    <w:rsid w:val="0076797A"/>
    <w:rsid w:val="00767D0A"/>
    <w:rsid w:val="00767DDB"/>
    <w:rsid w:val="007703A9"/>
    <w:rsid w:val="0077041C"/>
    <w:rsid w:val="0077168F"/>
    <w:rsid w:val="007716F7"/>
    <w:rsid w:val="00771845"/>
    <w:rsid w:val="0077189B"/>
    <w:rsid w:val="00771A39"/>
    <w:rsid w:val="00771C65"/>
    <w:rsid w:val="00771DBD"/>
    <w:rsid w:val="0077206E"/>
    <w:rsid w:val="007724A6"/>
    <w:rsid w:val="0077268F"/>
    <w:rsid w:val="00772B21"/>
    <w:rsid w:val="00772B87"/>
    <w:rsid w:val="00772C9B"/>
    <w:rsid w:val="00772DD7"/>
    <w:rsid w:val="00772F06"/>
    <w:rsid w:val="0077358D"/>
    <w:rsid w:val="0077367B"/>
    <w:rsid w:val="00773AC6"/>
    <w:rsid w:val="00773D5B"/>
    <w:rsid w:val="00774276"/>
    <w:rsid w:val="007742AE"/>
    <w:rsid w:val="007743E5"/>
    <w:rsid w:val="00774911"/>
    <w:rsid w:val="00774A57"/>
    <w:rsid w:val="00774C40"/>
    <w:rsid w:val="00774D44"/>
    <w:rsid w:val="00775123"/>
    <w:rsid w:val="00775989"/>
    <w:rsid w:val="00775B6D"/>
    <w:rsid w:val="00775C2B"/>
    <w:rsid w:val="00775EFA"/>
    <w:rsid w:val="007762A7"/>
    <w:rsid w:val="00776377"/>
    <w:rsid w:val="007764F1"/>
    <w:rsid w:val="00776535"/>
    <w:rsid w:val="00776A08"/>
    <w:rsid w:val="00776AAE"/>
    <w:rsid w:val="00776B75"/>
    <w:rsid w:val="00776D53"/>
    <w:rsid w:val="00776F1E"/>
    <w:rsid w:val="007772E1"/>
    <w:rsid w:val="0077749E"/>
    <w:rsid w:val="0077759F"/>
    <w:rsid w:val="00780236"/>
    <w:rsid w:val="0078056E"/>
    <w:rsid w:val="00780763"/>
    <w:rsid w:val="007809C3"/>
    <w:rsid w:val="007809E2"/>
    <w:rsid w:val="00780A01"/>
    <w:rsid w:val="00780AFF"/>
    <w:rsid w:val="007810A1"/>
    <w:rsid w:val="00781113"/>
    <w:rsid w:val="00781200"/>
    <w:rsid w:val="007813F2"/>
    <w:rsid w:val="007819AD"/>
    <w:rsid w:val="00781CD0"/>
    <w:rsid w:val="00781DAE"/>
    <w:rsid w:val="00781DD4"/>
    <w:rsid w:val="00782056"/>
    <w:rsid w:val="00782487"/>
    <w:rsid w:val="007826D2"/>
    <w:rsid w:val="007827C4"/>
    <w:rsid w:val="007829E4"/>
    <w:rsid w:val="00782A59"/>
    <w:rsid w:val="00782BAB"/>
    <w:rsid w:val="007832E1"/>
    <w:rsid w:val="0078339D"/>
    <w:rsid w:val="007833F8"/>
    <w:rsid w:val="0078356B"/>
    <w:rsid w:val="00783596"/>
    <w:rsid w:val="00783788"/>
    <w:rsid w:val="007848E2"/>
    <w:rsid w:val="0078512B"/>
    <w:rsid w:val="00785206"/>
    <w:rsid w:val="0078540B"/>
    <w:rsid w:val="007854E0"/>
    <w:rsid w:val="00785616"/>
    <w:rsid w:val="00785BD0"/>
    <w:rsid w:val="00785DA1"/>
    <w:rsid w:val="0078677E"/>
    <w:rsid w:val="00786A8D"/>
    <w:rsid w:val="00786D89"/>
    <w:rsid w:val="00786ECD"/>
    <w:rsid w:val="00787BAF"/>
    <w:rsid w:val="007903D0"/>
    <w:rsid w:val="0079067D"/>
    <w:rsid w:val="00790C4B"/>
    <w:rsid w:val="00790D7A"/>
    <w:rsid w:val="00790EF7"/>
    <w:rsid w:val="00791B2D"/>
    <w:rsid w:val="00791DA3"/>
    <w:rsid w:val="00792C64"/>
    <w:rsid w:val="007934CF"/>
    <w:rsid w:val="0079380C"/>
    <w:rsid w:val="00793D08"/>
    <w:rsid w:val="007942CB"/>
    <w:rsid w:val="00794B04"/>
    <w:rsid w:val="00794BA2"/>
    <w:rsid w:val="00794E90"/>
    <w:rsid w:val="00794FD5"/>
    <w:rsid w:val="007951E4"/>
    <w:rsid w:val="00795493"/>
    <w:rsid w:val="0079582B"/>
    <w:rsid w:val="00795836"/>
    <w:rsid w:val="00796039"/>
    <w:rsid w:val="00796516"/>
    <w:rsid w:val="007965E6"/>
    <w:rsid w:val="00796D19"/>
    <w:rsid w:val="00796ED3"/>
    <w:rsid w:val="007971F3"/>
    <w:rsid w:val="00797BC0"/>
    <w:rsid w:val="00797D35"/>
    <w:rsid w:val="007A00DE"/>
    <w:rsid w:val="007A011D"/>
    <w:rsid w:val="007A06FF"/>
    <w:rsid w:val="007A0867"/>
    <w:rsid w:val="007A099E"/>
    <w:rsid w:val="007A0E65"/>
    <w:rsid w:val="007A10BB"/>
    <w:rsid w:val="007A1463"/>
    <w:rsid w:val="007A1685"/>
    <w:rsid w:val="007A20C1"/>
    <w:rsid w:val="007A2193"/>
    <w:rsid w:val="007A247B"/>
    <w:rsid w:val="007A2BDF"/>
    <w:rsid w:val="007A3544"/>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EB0"/>
    <w:rsid w:val="007A6FDE"/>
    <w:rsid w:val="007A71D3"/>
    <w:rsid w:val="007A78AB"/>
    <w:rsid w:val="007A7F88"/>
    <w:rsid w:val="007A7FE3"/>
    <w:rsid w:val="007B0252"/>
    <w:rsid w:val="007B07CA"/>
    <w:rsid w:val="007B0EF4"/>
    <w:rsid w:val="007B0EFE"/>
    <w:rsid w:val="007B1023"/>
    <w:rsid w:val="007B1281"/>
    <w:rsid w:val="007B14DA"/>
    <w:rsid w:val="007B1511"/>
    <w:rsid w:val="007B1B11"/>
    <w:rsid w:val="007B226D"/>
    <w:rsid w:val="007B2384"/>
    <w:rsid w:val="007B2424"/>
    <w:rsid w:val="007B253A"/>
    <w:rsid w:val="007B2B68"/>
    <w:rsid w:val="007B2C73"/>
    <w:rsid w:val="007B2F48"/>
    <w:rsid w:val="007B3410"/>
    <w:rsid w:val="007B344D"/>
    <w:rsid w:val="007B3526"/>
    <w:rsid w:val="007B38EC"/>
    <w:rsid w:val="007B3972"/>
    <w:rsid w:val="007B3D64"/>
    <w:rsid w:val="007B4751"/>
    <w:rsid w:val="007B4770"/>
    <w:rsid w:val="007B47C2"/>
    <w:rsid w:val="007B4959"/>
    <w:rsid w:val="007B5529"/>
    <w:rsid w:val="007B5AB4"/>
    <w:rsid w:val="007B5C9B"/>
    <w:rsid w:val="007B5D98"/>
    <w:rsid w:val="007B6183"/>
    <w:rsid w:val="007B6632"/>
    <w:rsid w:val="007B67C6"/>
    <w:rsid w:val="007B681E"/>
    <w:rsid w:val="007B71AE"/>
    <w:rsid w:val="007B7967"/>
    <w:rsid w:val="007B799D"/>
    <w:rsid w:val="007B7DEC"/>
    <w:rsid w:val="007C035C"/>
    <w:rsid w:val="007C06AC"/>
    <w:rsid w:val="007C07F9"/>
    <w:rsid w:val="007C0883"/>
    <w:rsid w:val="007C0A3F"/>
    <w:rsid w:val="007C0CCB"/>
    <w:rsid w:val="007C0D69"/>
    <w:rsid w:val="007C0E25"/>
    <w:rsid w:val="007C0EF8"/>
    <w:rsid w:val="007C191F"/>
    <w:rsid w:val="007C1C1E"/>
    <w:rsid w:val="007C1C6C"/>
    <w:rsid w:val="007C1C9D"/>
    <w:rsid w:val="007C2BA3"/>
    <w:rsid w:val="007C3261"/>
    <w:rsid w:val="007C336F"/>
    <w:rsid w:val="007C33AE"/>
    <w:rsid w:val="007C37E8"/>
    <w:rsid w:val="007C4093"/>
    <w:rsid w:val="007C457A"/>
    <w:rsid w:val="007C4707"/>
    <w:rsid w:val="007C4B12"/>
    <w:rsid w:val="007C511D"/>
    <w:rsid w:val="007C5DEF"/>
    <w:rsid w:val="007C6377"/>
    <w:rsid w:val="007C6390"/>
    <w:rsid w:val="007C6471"/>
    <w:rsid w:val="007C66FA"/>
    <w:rsid w:val="007C6D76"/>
    <w:rsid w:val="007C7A66"/>
    <w:rsid w:val="007C7B04"/>
    <w:rsid w:val="007C7B3C"/>
    <w:rsid w:val="007C7C6E"/>
    <w:rsid w:val="007C7F66"/>
    <w:rsid w:val="007D0211"/>
    <w:rsid w:val="007D0ECC"/>
    <w:rsid w:val="007D11F6"/>
    <w:rsid w:val="007D130B"/>
    <w:rsid w:val="007D14F9"/>
    <w:rsid w:val="007D18D8"/>
    <w:rsid w:val="007D2056"/>
    <w:rsid w:val="007D220C"/>
    <w:rsid w:val="007D23B5"/>
    <w:rsid w:val="007D28B7"/>
    <w:rsid w:val="007D28E0"/>
    <w:rsid w:val="007D33F6"/>
    <w:rsid w:val="007D3428"/>
    <w:rsid w:val="007D3828"/>
    <w:rsid w:val="007D3E9A"/>
    <w:rsid w:val="007D3F07"/>
    <w:rsid w:val="007D4379"/>
    <w:rsid w:val="007D43E6"/>
    <w:rsid w:val="007D4544"/>
    <w:rsid w:val="007D4886"/>
    <w:rsid w:val="007D4CEE"/>
    <w:rsid w:val="007D4E77"/>
    <w:rsid w:val="007D4F6D"/>
    <w:rsid w:val="007D5130"/>
    <w:rsid w:val="007D5334"/>
    <w:rsid w:val="007D540F"/>
    <w:rsid w:val="007D5C00"/>
    <w:rsid w:val="007D5C40"/>
    <w:rsid w:val="007D5DAE"/>
    <w:rsid w:val="007D5F3E"/>
    <w:rsid w:val="007D652A"/>
    <w:rsid w:val="007D6869"/>
    <w:rsid w:val="007D695D"/>
    <w:rsid w:val="007D6E11"/>
    <w:rsid w:val="007D7207"/>
    <w:rsid w:val="007D7217"/>
    <w:rsid w:val="007D7738"/>
    <w:rsid w:val="007D7744"/>
    <w:rsid w:val="007D7918"/>
    <w:rsid w:val="007D7B14"/>
    <w:rsid w:val="007E004C"/>
    <w:rsid w:val="007E0090"/>
    <w:rsid w:val="007E0908"/>
    <w:rsid w:val="007E0984"/>
    <w:rsid w:val="007E0A6C"/>
    <w:rsid w:val="007E0D77"/>
    <w:rsid w:val="007E0D91"/>
    <w:rsid w:val="007E11BF"/>
    <w:rsid w:val="007E150C"/>
    <w:rsid w:val="007E1789"/>
    <w:rsid w:val="007E1C53"/>
    <w:rsid w:val="007E206E"/>
    <w:rsid w:val="007E2107"/>
    <w:rsid w:val="007E2543"/>
    <w:rsid w:val="007E260F"/>
    <w:rsid w:val="007E27AF"/>
    <w:rsid w:val="007E3078"/>
    <w:rsid w:val="007E34C8"/>
    <w:rsid w:val="007E34DA"/>
    <w:rsid w:val="007E35AC"/>
    <w:rsid w:val="007E38C7"/>
    <w:rsid w:val="007E3A72"/>
    <w:rsid w:val="007E3BC4"/>
    <w:rsid w:val="007E4649"/>
    <w:rsid w:val="007E4714"/>
    <w:rsid w:val="007E48B9"/>
    <w:rsid w:val="007E4AFF"/>
    <w:rsid w:val="007E4B94"/>
    <w:rsid w:val="007E4C37"/>
    <w:rsid w:val="007E4F3D"/>
    <w:rsid w:val="007E54DF"/>
    <w:rsid w:val="007E59D0"/>
    <w:rsid w:val="007E59DC"/>
    <w:rsid w:val="007E5D37"/>
    <w:rsid w:val="007E5E6A"/>
    <w:rsid w:val="007E668B"/>
    <w:rsid w:val="007E6942"/>
    <w:rsid w:val="007E6BE0"/>
    <w:rsid w:val="007E7C08"/>
    <w:rsid w:val="007F0132"/>
    <w:rsid w:val="007F032F"/>
    <w:rsid w:val="007F04F4"/>
    <w:rsid w:val="007F054B"/>
    <w:rsid w:val="007F074A"/>
    <w:rsid w:val="007F0875"/>
    <w:rsid w:val="007F0961"/>
    <w:rsid w:val="007F10A2"/>
    <w:rsid w:val="007F12F1"/>
    <w:rsid w:val="007F14B8"/>
    <w:rsid w:val="007F1742"/>
    <w:rsid w:val="007F1B07"/>
    <w:rsid w:val="007F1BF0"/>
    <w:rsid w:val="007F1DC7"/>
    <w:rsid w:val="007F1DDA"/>
    <w:rsid w:val="007F1FF7"/>
    <w:rsid w:val="007F2C58"/>
    <w:rsid w:val="007F2C7C"/>
    <w:rsid w:val="007F2DB4"/>
    <w:rsid w:val="007F357B"/>
    <w:rsid w:val="007F3BBD"/>
    <w:rsid w:val="007F3CA2"/>
    <w:rsid w:val="007F4102"/>
    <w:rsid w:val="007F41CC"/>
    <w:rsid w:val="007F427E"/>
    <w:rsid w:val="007F4394"/>
    <w:rsid w:val="007F4644"/>
    <w:rsid w:val="007F4949"/>
    <w:rsid w:val="007F4E51"/>
    <w:rsid w:val="007F5FAC"/>
    <w:rsid w:val="007F5FC3"/>
    <w:rsid w:val="007F6441"/>
    <w:rsid w:val="007F68C7"/>
    <w:rsid w:val="007F6D1A"/>
    <w:rsid w:val="007F70AA"/>
    <w:rsid w:val="007F7209"/>
    <w:rsid w:val="007F78D5"/>
    <w:rsid w:val="007F7A14"/>
    <w:rsid w:val="007F7AC7"/>
    <w:rsid w:val="008000FB"/>
    <w:rsid w:val="00800320"/>
    <w:rsid w:val="00800909"/>
    <w:rsid w:val="00801036"/>
    <w:rsid w:val="008013A7"/>
    <w:rsid w:val="008013F1"/>
    <w:rsid w:val="008016FC"/>
    <w:rsid w:val="0080180A"/>
    <w:rsid w:val="008020B6"/>
    <w:rsid w:val="008026A6"/>
    <w:rsid w:val="00802A86"/>
    <w:rsid w:val="00802EB1"/>
    <w:rsid w:val="008032D4"/>
    <w:rsid w:val="00803378"/>
    <w:rsid w:val="00803760"/>
    <w:rsid w:val="00803778"/>
    <w:rsid w:val="0080386B"/>
    <w:rsid w:val="00803E72"/>
    <w:rsid w:val="0080404F"/>
    <w:rsid w:val="0080417F"/>
    <w:rsid w:val="00804316"/>
    <w:rsid w:val="0080433F"/>
    <w:rsid w:val="00804C2E"/>
    <w:rsid w:val="00804DED"/>
    <w:rsid w:val="008058DD"/>
    <w:rsid w:val="00805EFD"/>
    <w:rsid w:val="008064C7"/>
    <w:rsid w:val="0080656D"/>
    <w:rsid w:val="00806AC4"/>
    <w:rsid w:val="00807BFB"/>
    <w:rsid w:val="00810880"/>
    <w:rsid w:val="00810930"/>
    <w:rsid w:val="00810934"/>
    <w:rsid w:val="0081093E"/>
    <w:rsid w:val="00810BBC"/>
    <w:rsid w:val="00810E0A"/>
    <w:rsid w:val="00811354"/>
    <w:rsid w:val="0081145B"/>
    <w:rsid w:val="00811684"/>
    <w:rsid w:val="0081263C"/>
    <w:rsid w:val="00812D0D"/>
    <w:rsid w:val="00812D17"/>
    <w:rsid w:val="008134BA"/>
    <w:rsid w:val="008137F4"/>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EC6"/>
    <w:rsid w:val="008202B3"/>
    <w:rsid w:val="00820380"/>
    <w:rsid w:val="00820554"/>
    <w:rsid w:val="00820A09"/>
    <w:rsid w:val="00820E97"/>
    <w:rsid w:val="0082101B"/>
    <w:rsid w:val="008220B8"/>
    <w:rsid w:val="0082275C"/>
    <w:rsid w:val="008230F8"/>
    <w:rsid w:val="00823734"/>
    <w:rsid w:val="00823797"/>
    <w:rsid w:val="00823FCE"/>
    <w:rsid w:val="008240E2"/>
    <w:rsid w:val="008240F1"/>
    <w:rsid w:val="00824338"/>
    <w:rsid w:val="008245AB"/>
    <w:rsid w:val="00825170"/>
    <w:rsid w:val="008251CD"/>
    <w:rsid w:val="00825A55"/>
    <w:rsid w:val="008268C1"/>
    <w:rsid w:val="00827811"/>
    <w:rsid w:val="00827C13"/>
    <w:rsid w:val="00827C1C"/>
    <w:rsid w:val="00827DBA"/>
    <w:rsid w:val="008303D4"/>
    <w:rsid w:val="008304FB"/>
    <w:rsid w:val="008306F8"/>
    <w:rsid w:val="00830887"/>
    <w:rsid w:val="0083097C"/>
    <w:rsid w:val="00830A4C"/>
    <w:rsid w:val="00831141"/>
    <w:rsid w:val="00831235"/>
    <w:rsid w:val="0083176A"/>
    <w:rsid w:val="00831D8F"/>
    <w:rsid w:val="00832442"/>
    <w:rsid w:val="00832E21"/>
    <w:rsid w:val="00833047"/>
    <w:rsid w:val="0083331E"/>
    <w:rsid w:val="008338F6"/>
    <w:rsid w:val="00833BEF"/>
    <w:rsid w:val="0083449E"/>
    <w:rsid w:val="0083451B"/>
    <w:rsid w:val="00834866"/>
    <w:rsid w:val="0083592C"/>
    <w:rsid w:val="00835CE2"/>
    <w:rsid w:val="00835E85"/>
    <w:rsid w:val="0083673C"/>
    <w:rsid w:val="00836A99"/>
    <w:rsid w:val="00836F52"/>
    <w:rsid w:val="00837204"/>
    <w:rsid w:val="0083737B"/>
    <w:rsid w:val="00840349"/>
    <w:rsid w:val="00840B2D"/>
    <w:rsid w:val="0084133A"/>
    <w:rsid w:val="00841874"/>
    <w:rsid w:val="00841CCA"/>
    <w:rsid w:val="00841D5F"/>
    <w:rsid w:val="00841D96"/>
    <w:rsid w:val="00841E3E"/>
    <w:rsid w:val="008426BA"/>
    <w:rsid w:val="0084398A"/>
    <w:rsid w:val="00843BC8"/>
    <w:rsid w:val="008442BF"/>
    <w:rsid w:val="00844381"/>
    <w:rsid w:val="00844A22"/>
    <w:rsid w:val="00844B2B"/>
    <w:rsid w:val="00844E41"/>
    <w:rsid w:val="0084506A"/>
    <w:rsid w:val="008450AE"/>
    <w:rsid w:val="008452BB"/>
    <w:rsid w:val="00845709"/>
    <w:rsid w:val="00845992"/>
    <w:rsid w:val="00845D52"/>
    <w:rsid w:val="00845DB6"/>
    <w:rsid w:val="00846371"/>
    <w:rsid w:val="008465FA"/>
    <w:rsid w:val="00846A7D"/>
    <w:rsid w:val="00846D8C"/>
    <w:rsid w:val="00846FAD"/>
    <w:rsid w:val="0084755D"/>
    <w:rsid w:val="00847748"/>
    <w:rsid w:val="00847846"/>
    <w:rsid w:val="00847A1C"/>
    <w:rsid w:val="00847B85"/>
    <w:rsid w:val="00850505"/>
    <w:rsid w:val="008517DB"/>
    <w:rsid w:val="008518C7"/>
    <w:rsid w:val="008519B8"/>
    <w:rsid w:val="00851D5B"/>
    <w:rsid w:val="008521F4"/>
    <w:rsid w:val="00852286"/>
    <w:rsid w:val="008522AF"/>
    <w:rsid w:val="0085255B"/>
    <w:rsid w:val="00852AC1"/>
    <w:rsid w:val="008534C3"/>
    <w:rsid w:val="00853776"/>
    <w:rsid w:val="00853AEE"/>
    <w:rsid w:val="00853E5F"/>
    <w:rsid w:val="00854112"/>
    <w:rsid w:val="0085412D"/>
    <w:rsid w:val="008553F6"/>
    <w:rsid w:val="00855A2D"/>
    <w:rsid w:val="00855D0A"/>
    <w:rsid w:val="00856222"/>
    <w:rsid w:val="00856420"/>
    <w:rsid w:val="0085671D"/>
    <w:rsid w:val="0085679C"/>
    <w:rsid w:val="008568F2"/>
    <w:rsid w:val="00857363"/>
    <w:rsid w:val="0085788A"/>
    <w:rsid w:val="00857A1A"/>
    <w:rsid w:val="008603AF"/>
    <w:rsid w:val="00860A70"/>
    <w:rsid w:val="00860C46"/>
    <w:rsid w:val="00861028"/>
    <w:rsid w:val="00861129"/>
    <w:rsid w:val="008613DB"/>
    <w:rsid w:val="008614C5"/>
    <w:rsid w:val="0086195D"/>
    <w:rsid w:val="00861F92"/>
    <w:rsid w:val="00862081"/>
    <w:rsid w:val="008620C2"/>
    <w:rsid w:val="0086218A"/>
    <w:rsid w:val="00862343"/>
    <w:rsid w:val="00862378"/>
    <w:rsid w:val="008623CE"/>
    <w:rsid w:val="00862A91"/>
    <w:rsid w:val="00862C60"/>
    <w:rsid w:val="00862FE6"/>
    <w:rsid w:val="00863138"/>
    <w:rsid w:val="00863193"/>
    <w:rsid w:val="008631E9"/>
    <w:rsid w:val="0086329A"/>
    <w:rsid w:val="008632FE"/>
    <w:rsid w:val="00863844"/>
    <w:rsid w:val="0086395B"/>
    <w:rsid w:val="00863F3E"/>
    <w:rsid w:val="00864B3A"/>
    <w:rsid w:val="00864FFA"/>
    <w:rsid w:val="0086504B"/>
    <w:rsid w:val="008653BE"/>
    <w:rsid w:val="00865639"/>
    <w:rsid w:val="0086585B"/>
    <w:rsid w:val="00865A02"/>
    <w:rsid w:val="00867146"/>
    <w:rsid w:val="00867184"/>
    <w:rsid w:val="008671D7"/>
    <w:rsid w:val="00867443"/>
    <w:rsid w:val="008701F0"/>
    <w:rsid w:val="00870DA3"/>
    <w:rsid w:val="008712AB"/>
    <w:rsid w:val="008714F8"/>
    <w:rsid w:val="00871971"/>
    <w:rsid w:val="00871BF5"/>
    <w:rsid w:val="00871D0A"/>
    <w:rsid w:val="008720BE"/>
    <w:rsid w:val="00872174"/>
    <w:rsid w:val="0087272D"/>
    <w:rsid w:val="008728ED"/>
    <w:rsid w:val="00872A1B"/>
    <w:rsid w:val="00872AF5"/>
    <w:rsid w:val="00873BAC"/>
    <w:rsid w:val="00873C99"/>
    <w:rsid w:val="00873EEB"/>
    <w:rsid w:val="008746E5"/>
    <w:rsid w:val="00874C64"/>
    <w:rsid w:val="00874D0E"/>
    <w:rsid w:val="00874EA3"/>
    <w:rsid w:val="0087535C"/>
    <w:rsid w:val="008758CB"/>
    <w:rsid w:val="0087611A"/>
    <w:rsid w:val="0087613F"/>
    <w:rsid w:val="008761B6"/>
    <w:rsid w:val="00876271"/>
    <w:rsid w:val="008763A7"/>
    <w:rsid w:val="008764F2"/>
    <w:rsid w:val="00876568"/>
    <w:rsid w:val="00876683"/>
    <w:rsid w:val="0087742E"/>
    <w:rsid w:val="0088039E"/>
    <w:rsid w:val="008803E6"/>
    <w:rsid w:val="008807BD"/>
    <w:rsid w:val="0088097C"/>
    <w:rsid w:val="00880A3A"/>
    <w:rsid w:val="00880C72"/>
    <w:rsid w:val="00880D89"/>
    <w:rsid w:val="00881170"/>
    <w:rsid w:val="008811BC"/>
    <w:rsid w:val="0088139E"/>
    <w:rsid w:val="00881D10"/>
    <w:rsid w:val="0088276C"/>
    <w:rsid w:val="00882BA3"/>
    <w:rsid w:val="00882C57"/>
    <w:rsid w:val="00882CF0"/>
    <w:rsid w:val="00882DB5"/>
    <w:rsid w:val="00883237"/>
    <w:rsid w:val="00883545"/>
    <w:rsid w:val="00883C0E"/>
    <w:rsid w:val="00883DA7"/>
    <w:rsid w:val="00883DE9"/>
    <w:rsid w:val="008847AA"/>
    <w:rsid w:val="0088497B"/>
    <w:rsid w:val="00884BC7"/>
    <w:rsid w:val="00884EA7"/>
    <w:rsid w:val="0088508C"/>
    <w:rsid w:val="008852A5"/>
    <w:rsid w:val="00885547"/>
    <w:rsid w:val="008856D4"/>
    <w:rsid w:val="00885E8F"/>
    <w:rsid w:val="00885FFE"/>
    <w:rsid w:val="008867E6"/>
    <w:rsid w:val="008873D3"/>
    <w:rsid w:val="00887627"/>
    <w:rsid w:val="008879F9"/>
    <w:rsid w:val="008902F4"/>
    <w:rsid w:val="00890554"/>
    <w:rsid w:val="0089077C"/>
    <w:rsid w:val="00890A8A"/>
    <w:rsid w:val="00890BEC"/>
    <w:rsid w:val="00890F91"/>
    <w:rsid w:val="00892350"/>
    <w:rsid w:val="008923B1"/>
    <w:rsid w:val="00892AB1"/>
    <w:rsid w:val="00893456"/>
    <w:rsid w:val="00893CF9"/>
    <w:rsid w:val="00893F52"/>
    <w:rsid w:val="008941EC"/>
    <w:rsid w:val="008945EE"/>
    <w:rsid w:val="00894FEA"/>
    <w:rsid w:val="0089511D"/>
    <w:rsid w:val="00895762"/>
    <w:rsid w:val="008959B2"/>
    <w:rsid w:val="0089681A"/>
    <w:rsid w:val="00896B41"/>
    <w:rsid w:val="00896F17"/>
    <w:rsid w:val="008974F0"/>
    <w:rsid w:val="008975CC"/>
    <w:rsid w:val="00897BEF"/>
    <w:rsid w:val="008A1C39"/>
    <w:rsid w:val="008A2280"/>
    <w:rsid w:val="008A248A"/>
    <w:rsid w:val="008A26CB"/>
    <w:rsid w:val="008A27B8"/>
    <w:rsid w:val="008A28BF"/>
    <w:rsid w:val="008A2BC0"/>
    <w:rsid w:val="008A2FBC"/>
    <w:rsid w:val="008A3830"/>
    <w:rsid w:val="008A3A5A"/>
    <w:rsid w:val="008A4AD6"/>
    <w:rsid w:val="008A4C53"/>
    <w:rsid w:val="008A4F71"/>
    <w:rsid w:val="008A4FE1"/>
    <w:rsid w:val="008A6755"/>
    <w:rsid w:val="008A6E48"/>
    <w:rsid w:val="008A6FC3"/>
    <w:rsid w:val="008A70C5"/>
    <w:rsid w:val="008A734B"/>
    <w:rsid w:val="008A7706"/>
    <w:rsid w:val="008A79A7"/>
    <w:rsid w:val="008A7DD2"/>
    <w:rsid w:val="008A7F65"/>
    <w:rsid w:val="008B008E"/>
    <w:rsid w:val="008B0556"/>
    <w:rsid w:val="008B112F"/>
    <w:rsid w:val="008B153F"/>
    <w:rsid w:val="008B174E"/>
    <w:rsid w:val="008B19A3"/>
    <w:rsid w:val="008B1A1C"/>
    <w:rsid w:val="008B1B86"/>
    <w:rsid w:val="008B1D4E"/>
    <w:rsid w:val="008B207B"/>
    <w:rsid w:val="008B2510"/>
    <w:rsid w:val="008B2B34"/>
    <w:rsid w:val="008B2D49"/>
    <w:rsid w:val="008B2D7F"/>
    <w:rsid w:val="008B2F14"/>
    <w:rsid w:val="008B31CD"/>
    <w:rsid w:val="008B3315"/>
    <w:rsid w:val="008B36DA"/>
    <w:rsid w:val="008B3FB5"/>
    <w:rsid w:val="008B41E9"/>
    <w:rsid w:val="008B45A6"/>
    <w:rsid w:val="008B4606"/>
    <w:rsid w:val="008B4790"/>
    <w:rsid w:val="008B48E8"/>
    <w:rsid w:val="008B4F22"/>
    <w:rsid w:val="008B50E3"/>
    <w:rsid w:val="008B527F"/>
    <w:rsid w:val="008B5287"/>
    <w:rsid w:val="008B56BF"/>
    <w:rsid w:val="008B578F"/>
    <w:rsid w:val="008B5CC4"/>
    <w:rsid w:val="008B5F62"/>
    <w:rsid w:val="008B601B"/>
    <w:rsid w:val="008B6796"/>
    <w:rsid w:val="008B6AB9"/>
    <w:rsid w:val="008B6C05"/>
    <w:rsid w:val="008B6CFB"/>
    <w:rsid w:val="008B6F70"/>
    <w:rsid w:val="008B70C7"/>
    <w:rsid w:val="008B7391"/>
    <w:rsid w:val="008C040D"/>
    <w:rsid w:val="008C08E9"/>
    <w:rsid w:val="008C12E3"/>
    <w:rsid w:val="008C169C"/>
    <w:rsid w:val="008C1F08"/>
    <w:rsid w:val="008C2146"/>
    <w:rsid w:val="008C2886"/>
    <w:rsid w:val="008C2E0E"/>
    <w:rsid w:val="008C30AD"/>
    <w:rsid w:val="008C3117"/>
    <w:rsid w:val="008C368D"/>
    <w:rsid w:val="008C3BED"/>
    <w:rsid w:val="008C4A72"/>
    <w:rsid w:val="008C4B26"/>
    <w:rsid w:val="008C5564"/>
    <w:rsid w:val="008C563D"/>
    <w:rsid w:val="008C589E"/>
    <w:rsid w:val="008C6185"/>
    <w:rsid w:val="008C618B"/>
    <w:rsid w:val="008C62DD"/>
    <w:rsid w:val="008C62E1"/>
    <w:rsid w:val="008C657D"/>
    <w:rsid w:val="008C66C5"/>
    <w:rsid w:val="008C6BC5"/>
    <w:rsid w:val="008C6FF3"/>
    <w:rsid w:val="008C77AE"/>
    <w:rsid w:val="008C77D4"/>
    <w:rsid w:val="008C7BB5"/>
    <w:rsid w:val="008C7C03"/>
    <w:rsid w:val="008D07F4"/>
    <w:rsid w:val="008D0814"/>
    <w:rsid w:val="008D0D33"/>
    <w:rsid w:val="008D0E7B"/>
    <w:rsid w:val="008D0F28"/>
    <w:rsid w:val="008D12CC"/>
    <w:rsid w:val="008D1324"/>
    <w:rsid w:val="008D14C3"/>
    <w:rsid w:val="008D18B9"/>
    <w:rsid w:val="008D2364"/>
    <w:rsid w:val="008D25BA"/>
    <w:rsid w:val="008D264C"/>
    <w:rsid w:val="008D2925"/>
    <w:rsid w:val="008D2E60"/>
    <w:rsid w:val="008D2EFB"/>
    <w:rsid w:val="008D333F"/>
    <w:rsid w:val="008D371F"/>
    <w:rsid w:val="008D39F5"/>
    <w:rsid w:val="008D4565"/>
    <w:rsid w:val="008D45B6"/>
    <w:rsid w:val="008D5133"/>
    <w:rsid w:val="008D5174"/>
    <w:rsid w:val="008D569B"/>
    <w:rsid w:val="008D574C"/>
    <w:rsid w:val="008D5857"/>
    <w:rsid w:val="008D5F1F"/>
    <w:rsid w:val="008D65DA"/>
    <w:rsid w:val="008D6903"/>
    <w:rsid w:val="008D6BCC"/>
    <w:rsid w:val="008D71ED"/>
    <w:rsid w:val="008D7438"/>
    <w:rsid w:val="008D762C"/>
    <w:rsid w:val="008D7DA1"/>
    <w:rsid w:val="008D7DF3"/>
    <w:rsid w:val="008E012C"/>
    <w:rsid w:val="008E07C8"/>
    <w:rsid w:val="008E08AF"/>
    <w:rsid w:val="008E0EE4"/>
    <w:rsid w:val="008E0F76"/>
    <w:rsid w:val="008E12E8"/>
    <w:rsid w:val="008E18C4"/>
    <w:rsid w:val="008E192C"/>
    <w:rsid w:val="008E1D4F"/>
    <w:rsid w:val="008E23EE"/>
    <w:rsid w:val="008E2D0A"/>
    <w:rsid w:val="008E2E30"/>
    <w:rsid w:val="008E2FE8"/>
    <w:rsid w:val="008E3171"/>
    <w:rsid w:val="008E3A0D"/>
    <w:rsid w:val="008E3A72"/>
    <w:rsid w:val="008E3E1C"/>
    <w:rsid w:val="008E45C7"/>
    <w:rsid w:val="008E4764"/>
    <w:rsid w:val="008E48F6"/>
    <w:rsid w:val="008E49A1"/>
    <w:rsid w:val="008E4ED7"/>
    <w:rsid w:val="008E4FE4"/>
    <w:rsid w:val="008E5063"/>
    <w:rsid w:val="008E53A9"/>
    <w:rsid w:val="008E55B7"/>
    <w:rsid w:val="008E6099"/>
    <w:rsid w:val="008E666C"/>
    <w:rsid w:val="008E68C8"/>
    <w:rsid w:val="008E68EC"/>
    <w:rsid w:val="008E69D3"/>
    <w:rsid w:val="008E6B35"/>
    <w:rsid w:val="008E6E94"/>
    <w:rsid w:val="008E7A25"/>
    <w:rsid w:val="008E7C49"/>
    <w:rsid w:val="008F0300"/>
    <w:rsid w:val="008F079B"/>
    <w:rsid w:val="008F088A"/>
    <w:rsid w:val="008F096C"/>
    <w:rsid w:val="008F0A39"/>
    <w:rsid w:val="008F128B"/>
    <w:rsid w:val="008F12E8"/>
    <w:rsid w:val="008F16A0"/>
    <w:rsid w:val="008F1942"/>
    <w:rsid w:val="008F1A32"/>
    <w:rsid w:val="008F1B39"/>
    <w:rsid w:val="008F1BF3"/>
    <w:rsid w:val="008F2343"/>
    <w:rsid w:val="008F297C"/>
    <w:rsid w:val="008F29AE"/>
    <w:rsid w:val="008F2BFA"/>
    <w:rsid w:val="008F2DEC"/>
    <w:rsid w:val="008F2E2A"/>
    <w:rsid w:val="008F2FBA"/>
    <w:rsid w:val="008F34DC"/>
    <w:rsid w:val="008F3522"/>
    <w:rsid w:val="008F37DB"/>
    <w:rsid w:val="008F3823"/>
    <w:rsid w:val="008F39F1"/>
    <w:rsid w:val="008F3A0E"/>
    <w:rsid w:val="008F3B9D"/>
    <w:rsid w:val="008F3E19"/>
    <w:rsid w:val="008F4AA6"/>
    <w:rsid w:val="008F4F1F"/>
    <w:rsid w:val="008F528F"/>
    <w:rsid w:val="008F5BF3"/>
    <w:rsid w:val="008F6093"/>
    <w:rsid w:val="008F6BF1"/>
    <w:rsid w:val="008F6EC2"/>
    <w:rsid w:val="008F72F4"/>
    <w:rsid w:val="008F78FC"/>
    <w:rsid w:val="008F7C7F"/>
    <w:rsid w:val="0090157B"/>
    <w:rsid w:val="00901AA6"/>
    <w:rsid w:val="0090208A"/>
    <w:rsid w:val="00902159"/>
    <w:rsid w:val="009023E2"/>
    <w:rsid w:val="009026B6"/>
    <w:rsid w:val="00902B08"/>
    <w:rsid w:val="00902D46"/>
    <w:rsid w:val="00902E98"/>
    <w:rsid w:val="009035EC"/>
    <w:rsid w:val="00903F00"/>
    <w:rsid w:val="00903FB7"/>
    <w:rsid w:val="009046B4"/>
    <w:rsid w:val="009046D3"/>
    <w:rsid w:val="00904977"/>
    <w:rsid w:val="00905CBA"/>
    <w:rsid w:val="0090615F"/>
    <w:rsid w:val="00906197"/>
    <w:rsid w:val="0090657A"/>
    <w:rsid w:val="009065EF"/>
    <w:rsid w:val="00906AE3"/>
    <w:rsid w:val="00906BDC"/>
    <w:rsid w:val="0090746A"/>
    <w:rsid w:val="009078D6"/>
    <w:rsid w:val="0090790B"/>
    <w:rsid w:val="00907E76"/>
    <w:rsid w:val="00910117"/>
    <w:rsid w:val="00910609"/>
    <w:rsid w:val="00910AA5"/>
    <w:rsid w:val="009110F0"/>
    <w:rsid w:val="00911AD9"/>
    <w:rsid w:val="00911E1E"/>
    <w:rsid w:val="00911EA4"/>
    <w:rsid w:val="009129BC"/>
    <w:rsid w:val="00912C44"/>
    <w:rsid w:val="00912E70"/>
    <w:rsid w:val="00912F51"/>
    <w:rsid w:val="00913417"/>
    <w:rsid w:val="00913710"/>
    <w:rsid w:val="0091378E"/>
    <w:rsid w:val="00913F95"/>
    <w:rsid w:val="0091416B"/>
    <w:rsid w:val="009141CF"/>
    <w:rsid w:val="009142E5"/>
    <w:rsid w:val="00914622"/>
    <w:rsid w:val="009148E8"/>
    <w:rsid w:val="00914DBC"/>
    <w:rsid w:val="00914E35"/>
    <w:rsid w:val="009150CC"/>
    <w:rsid w:val="009155B0"/>
    <w:rsid w:val="0091577E"/>
    <w:rsid w:val="00915835"/>
    <w:rsid w:val="00915AC0"/>
    <w:rsid w:val="00915BD8"/>
    <w:rsid w:val="009162DB"/>
    <w:rsid w:val="00916D36"/>
    <w:rsid w:val="00916F40"/>
    <w:rsid w:val="00916F4C"/>
    <w:rsid w:val="00916F85"/>
    <w:rsid w:val="00917338"/>
    <w:rsid w:val="009177A4"/>
    <w:rsid w:val="00917E9F"/>
    <w:rsid w:val="00917F0B"/>
    <w:rsid w:val="00920200"/>
    <w:rsid w:val="0092062B"/>
    <w:rsid w:val="0092083D"/>
    <w:rsid w:val="00920AB3"/>
    <w:rsid w:val="00920C19"/>
    <w:rsid w:val="0092110C"/>
    <w:rsid w:val="00921178"/>
    <w:rsid w:val="009212B0"/>
    <w:rsid w:val="00921363"/>
    <w:rsid w:val="00921399"/>
    <w:rsid w:val="00921440"/>
    <w:rsid w:val="00921485"/>
    <w:rsid w:val="00922413"/>
    <w:rsid w:val="00922793"/>
    <w:rsid w:val="00922B68"/>
    <w:rsid w:val="00922C77"/>
    <w:rsid w:val="00922EBC"/>
    <w:rsid w:val="00922F37"/>
    <w:rsid w:val="009230AA"/>
    <w:rsid w:val="009231E4"/>
    <w:rsid w:val="00923C23"/>
    <w:rsid w:val="00924105"/>
    <w:rsid w:val="0092428A"/>
    <w:rsid w:val="009246B3"/>
    <w:rsid w:val="009248E6"/>
    <w:rsid w:val="00924D59"/>
    <w:rsid w:val="00924F20"/>
    <w:rsid w:val="00924FE4"/>
    <w:rsid w:val="00925157"/>
    <w:rsid w:val="009253E2"/>
    <w:rsid w:val="00925541"/>
    <w:rsid w:val="009257AF"/>
    <w:rsid w:val="00925BA2"/>
    <w:rsid w:val="00926388"/>
    <w:rsid w:val="00926DE8"/>
    <w:rsid w:val="00927199"/>
    <w:rsid w:val="00927240"/>
    <w:rsid w:val="0092752E"/>
    <w:rsid w:val="009277FD"/>
    <w:rsid w:val="00927850"/>
    <w:rsid w:val="00927973"/>
    <w:rsid w:val="009303DE"/>
    <w:rsid w:val="00930D5D"/>
    <w:rsid w:val="009310A7"/>
    <w:rsid w:val="0093144E"/>
    <w:rsid w:val="009316BC"/>
    <w:rsid w:val="00931AD5"/>
    <w:rsid w:val="00931B8D"/>
    <w:rsid w:val="00932460"/>
    <w:rsid w:val="009326BE"/>
    <w:rsid w:val="009327CC"/>
    <w:rsid w:val="00932948"/>
    <w:rsid w:val="009329C1"/>
    <w:rsid w:val="009330A6"/>
    <w:rsid w:val="00933117"/>
    <w:rsid w:val="009331A1"/>
    <w:rsid w:val="009333B1"/>
    <w:rsid w:val="009335DA"/>
    <w:rsid w:val="009347E7"/>
    <w:rsid w:val="00934CBB"/>
    <w:rsid w:val="00935E73"/>
    <w:rsid w:val="00935ECB"/>
    <w:rsid w:val="009363FF"/>
    <w:rsid w:val="00936881"/>
    <w:rsid w:val="009368F1"/>
    <w:rsid w:val="00936CE0"/>
    <w:rsid w:val="0093725F"/>
    <w:rsid w:val="009373D0"/>
    <w:rsid w:val="009379EE"/>
    <w:rsid w:val="0094087F"/>
    <w:rsid w:val="009409EA"/>
    <w:rsid w:val="00940E84"/>
    <w:rsid w:val="00941175"/>
    <w:rsid w:val="00941DC2"/>
    <w:rsid w:val="0094211C"/>
    <w:rsid w:val="0094228E"/>
    <w:rsid w:val="00942B0D"/>
    <w:rsid w:val="00942E94"/>
    <w:rsid w:val="0094306E"/>
    <w:rsid w:val="009430C4"/>
    <w:rsid w:val="00943A7A"/>
    <w:rsid w:val="009446C7"/>
    <w:rsid w:val="00944791"/>
    <w:rsid w:val="00944946"/>
    <w:rsid w:val="0094527A"/>
    <w:rsid w:val="00945701"/>
    <w:rsid w:val="00945750"/>
    <w:rsid w:val="009457C8"/>
    <w:rsid w:val="00945873"/>
    <w:rsid w:val="009458A9"/>
    <w:rsid w:val="00945E6C"/>
    <w:rsid w:val="00945FD2"/>
    <w:rsid w:val="00946127"/>
    <w:rsid w:val="009463A6"/>
    <w:rsid w:val="00946885"/>
    <w:rsid w:val="009470C7"/>
    <w:rsid w:val="009473F5"/>
    <w:rsid w:val="00947497"/>
    <w:rsid w:val="009478A5"/>
    <w:rsid w:val="00947E26"/>
    <w:rsid w:val="00947ED6"/>
    <w:rsid w:val="00947FF8"/>
    <w:rsid w:val="00950167"/>
    <w:rsid w:val="0095049A"/>
    <w:rsid w:val="00950C68"/>
    <w:rsid w:val="00950FBB"/>
    <w:rsid w:val="009512B4"/>
    <w:rsid w:val="00951CA8"/>
    <w:rsid w:val="009521D3"/>
    <w:rsid w:val="009522A6"/>
    <w:rsid w:val="00952440"/>
    <w:rsid w:val="00952F27"/>
    <w:rsid w:val="00952FB1"/>
    <w:rsid w:val="00953324"/>
    <w:rsid w:val="009533C6"/>
    <w:rsid w:val="009535FF"/>
    <w:rsid w:val="00953874"/>
    <w:rsid w:val="00953FEE"/>
    <w:rsid w:val="009544D4"/>
    <w:rsid w:val="00954B52"/>
    <w:rsid w:val="00954B6D"/>
    <w:rsid w:val="00954BF5"/>
    <w:rsid w:val="0095508A"/>
    <w:rsid w:val="009553AF"/>
    <w:rsid w:val="0095563F"/>
    <w:rsid w:val="00955BD9"/>
    <w:rsid w:val="00955FA3"/>
    <w:rsid w:val="00956196"/>
    <w:rsid w:val="009562D8"/>
    <w:rsid w:val="009562EE"/>
    <w:rsid w:val="0095639C"/>
    <w:rsid w:val="009565AA"/>
    <w:rsid w:val="009567C2"/>
    <w:rsid w:val="009567F0"/>
    <w:rsid w:val="00956BE1"/>
    <w:rsid w:val="00956DED"/>
    <w:rsid w:val="00957095"/>
    <w:rsid w:val="0095772F"/>
    <w:rsid w:val="0095796B"/>
    <w:rsid w:val="00957A8D"/>
    <w:rsid w:val="00957EE4"/>
    <w:rsid w:val="00957F1C"/>
    <w:rsid w:val="0096027B"/>
    <w:rsid w:val="009605EB"/>
    <w:rsid w:val="00960693"/>
    <w:rsid w:val="00960C8C"/>
    <w:rsid w:val="009615B1"/>
    <w:rsid w:val="00961CAE"/>
    <w:rsid w:val="00961F12"/>
    <w:rsid w:val="009629A0"/>
    <w:rsid w:val="00962A23"/>
    <w:rsid w:val="00962CDB"/>
    <w:rsid w:val="00962F74"/>
    <w:rsid w:val="009631E6"/>
    <w:rsid w:val="00963650"/>
    <w:rsid w:val="00963715"/>
    <w:rsid w:val="00963A79"/>
    <w:rsid w:val="00963B44"/>
    <w:rsid w:val="00963F12"/>
    <w:rsid w:val="00964209"/>
    <w:rsid w:val="00964304"/>
    <w:rsid w:val="009644D4"/>
    <w:rsid w:val="00964779"/>
    <w:rsid w:val="00964844"/>
    <w:rsid w:val="00964B9D"/>
    <w:rsid w:val="00964CD2"/>
    <w:rsid w:val="00965666"/>
    <w:rsid w:val="00965A07"/>
    <w:rsid w:val="00965ABC"/>
    <w:rsid w:val="00965B34"/>
    <w:rsid w:val="009660C3"/>
    <w:rsid w:val="009661C7"/>
    <w:rsid w:val="00966310"/>
    <w:rsid w:val="00966967"/>
    <w:rsid w:val="00966AD1"/>
    <w:rsid w:val="0096773B"/>
    <w:rsid w:val="009678E8"/>
    <w:rsid w:val="00967B44"/>
    <w:rsid w:val="00967CF7"/>
    <w:rsid w:val="00967DFD"/>
    <w:rsid w:val="00967E07"/>
    <w:rsid w:val="00967E24"/>
    <w:rsid w:val="00967FE3"/>
    <w:rsid w:val="009700C2"/>
    <w:rsid w:val="00970306"/>
    <w:rsid w:val="0097048D"/>
    <w:rsid w:val="00970551"/>
    <w:rsid w:val="00970581"/>
    <w:rsid w:val="00970C73"/>
    <w:rsid w:val="00970D3B"/>
    <w:rsid w:val="00970E91"/>
    <w:rsid w:val="009710F9"/>
    <w:rsid w:val="00971858"/>
    <w:rsid w:val="00971928"/>
    <w:rsid w:val="00971AB8"/>
    <w:rsid w:val="00971D59"/>
    <w:rsid w:val="00971ED0"/>
    <w:rsid w:val="00972041"/>
    <w:rsid w:val="00972359"/>
    <w:rsid w:val="009724C2"/>
    <w:rsid w:val="00973574"/>
    <w:rsid w:val="00973B97"/>
    <w:rsid w:val="00973C12"/>
    <w:rsid w:val="00973E11"/>
    <w:rsid w:val="00974926"/>
    <w:rsid w:val="00974AD6"/>
    <w:rsid w:val="00974B9D"/>
    <w:rsid w:val="00974FEB"/>
    <w:rsid w:val="009750D1"/>
    <w:rsid w:val="00975290"/>
    <w:rsid w:val="009752B4"/>
    <w:rsid w:val="00975C0D"/>
    <w:rsid w:val="00976013"/>
    <w:rsid w:val="00976FED"/>
    <w:rsid w:val="00977094"/>
    <w:rsid w:val="009771E4"/>
    <w:rsid w:val="00977F4C"/>
    <w:rsid w:val="009801C4"/>
    <w:rsid w:val="0098047D"/>
    <w:rsid w:val="00981244"/>
    <w:rsid w:val="0098139A"/>
    <w:rsid w:val="00981760"/>
    <w:rsid w:val="00981B25"/>
    <w:rsid w:val="00981F3F"/>
    <w:rsid w:val="0098215C"/>
    <w:rsid w:val="009823B8"/>
    <w:rsid w:val="009825E5"/>
    <w:rsid w:val="00983382"/>
    <w:rsid w:val="0098356A"/>
    <w:rsid w:val="00983972"/>
    <w:rsid w:val="009839CE"/>
    <w:rsid w:val="00983EC2"/>
    <w:rsid w:val="00984CEC"/>
    <w:rsid w:val="009856F1"/>
    <w:rsid w:val="00985762"/>
    <w:rsid w:val="0098590F"/>
    <w:rsid w:val="00985C7F"/>
    <w:rsid w:val="0098609E"/>
    <w:rsid w:val="009861A9"/>
    <w:rsid w:val="009863F4"/>
    <w:rsid w:val="0098643E"/>
    <w:rsid w:val="009866EF"/>
    <w:rsid w:val="00986CD3"/>
    <w:rsid w:val="00987442"/>
    <w:rsid w:val="009874B8"/>
    <w:rsid w:val="0099011A"/>
    <w:rsid w:val="00990262"/>
    <w:rsid w:val="00990815"/>
    <w:rsid w:val="00990A15"/>
    <w:rsid w:val="009915D1"/>
    <w:rsid w:val="0099163C"/>
    <w:rsid w:val="00991A9A"/>
    <w:rsid w:val="00991B1D"/>
    <w:rsid w:val="00991CFE"/>
    <w:rsid w:val="00992121"/>
    <w:rsid w:val="009921CC"/>
    <w:rsid w:val="009921EE"/>
    <w:rsid w:val="00992C7D"/>
    <w:rsid w:val="00992C86"/>
    <w:rsid w:val="00992E88"/>
    <w:rsid w:val="009930F5"/>
    <w:rsid w:val="009937C6"/>
    <w:rsid w:val="009943BB"/>
    <w:rsid w:val="0099484F"/>
    <w:rsid w:val="00994CA0"/>
    <w:rsid w:val="00994DBA"/>
    <w:rsid w:val="00994FF2"/>
    <w:rsid w:val="00995145"/>
    <w:rsid w:val="009954AF"/>
    <w:rsid w:val="0099588A"/>
    <w:rsid w:val="009958D8"/>
    <w:rsid w:val="00995CEE"/>
    <w:rsid w:val="00995EAA"/>
    <w:rsid w:val="009965B7"/>
    <w:rsid w:val="0099729D"/>
    <w:rsid w:val="00997879"/>
    <w:rsid w:val="00997F16"/>
    <w:rsid w:val="009A0489"/>
    <w:rsid w:val="009A061C"/>
    <w:rsid w:val="009A063E"/>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5496"/>
    <w:rsid w:val="009A6575"/>
    <w:rsid w:val="009A68E3"/>
    <w:rsid w:val="009A7134"/>
    <w:rsid w:val="009A7383"/>
    <w:rsid w:val="009A7727"/>
    <w:rsid w:val="009A793B"/>
    <w:rsid w:val="009A7994"/>
    <w:rsid w:val="009A7DAC"/>
    <w:rsid w:val="009B0422"/>
    <w:rsid w:val="009B05CE"/>
    <w:rsid w:val="009B066C"/>
    <w:rsid w:val="009B0C1B"/>
    <w:rsid w:val="009B0FB2"/>
    <w:rsid w:val="009B102E"/>
    <w:rsid w:val="009B12BE"/>
    <w:rsid w:val="009B1E9C"/>
    <w:rsid w:val="009B2D56"/>
    <w:rsid w:val="009B3993"/>
    <w:rsid w:val="009B3BFC"/>
    <w:rsid w:val="009B3CD1"/>
    <w:rsid w:val="009B3F24"/>
    <w:rsid w:val="009B4546"/>
    <w:rsid w:val="009B4D9E"/>
    <w:rsid w:val="009B557A"/>
    <w:rsid w:val="009B55A6"/>
    <w:rsid w:val="009B5B80"/>
    <w:rsid w:val="009B608B"/>
    <w:rsid w:val="009B634D"/>
    <w:rsid w:val="009B6B58"/>
    <w:rsid w:val="009B7333"/>
    <w:rsid w:val="009B7C17"/>
    <w:rsid w:val="009B7D62"/>
    <w:rsid w:val="009B7E79"/>
    <w:rsid w:val="009C0568"/>
    <w:rsid w:val="009C0894"/>
    <w:rsid w:val="009C0A67"/>
    <w:rsid w:val="009C0A99"/>
    <w:rsid w:val="009C0ACB"/>
    <w:rsid w:val="009C0BE9"/>
    <w:rsid w:val="009C0C39"/>
    <w:rsid w:val="009C1293"/>
    <w:rsid w:val="009C1360"/>
    <w:rsid w:val="009C16C9"/>
    <w:rsid w:val="009C1A31"/>
    <w:rsid w:val="009C289E"/>
    <w:rsid w:val="009C28F1"/>
    <w:rsid w:val="009C295C"/>
    <w:rsid w:val="009C2B71"/>
    <w:rsid w:val="009C2D6F"/>
    <w:rsid w:val="009C3434"/>
    <w:rsid w:val="009C36F9"/>
    <w:rsid w:val="009C3E05"/>
    <w:rsid w:val="009C3F2B"/>
    <w:rsid w:val="009C3FCB"/>
    <w:rsid w:val="009C413A"/>
    <w:rsid w:val="009C415D"/>
    <w:rsid w:val="009C42F1"/>
    <w:rsid w:val="009C49A0"/>
    <w:rsid w:val="009C4EA7"/>
    <w:rsid w:val="009C5939"/>
    <w:rsid w:val="009C595D"/>
    <w:rsid w:val="009C65C0"/>
    <w:rsid w:val="009C7104"/>
    <w:rsid w:val="009C72EC"/>
    <w:rsid w:val="009C72FA"/>
    <w:rsid w:val="009C762F"/>
    <w:rsid w:val="009C76FE"/>
    <w:rsid w:val="009C7A5F"/>
    <w:rsid w:val="009C7B5E"/>
    <w:rsid w:val="009C7C13"/>
    <w:rsid w:val="009C7E9A"/>
    <w:rsid w:val="009D00C1"/>
    <w:rsid w:val="009D0259"/>
    <w:rsid w:val="009D0E7E"/>
    <w:rsid w:val="009D1008"/>
    <w:rsid w:val="009D13E4"/>
    <w:rsid w:val="009D1680"/>
    <w:rsid w:val="009D19D5"/>
    <w:rsid w:val="009D1F9C"/>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76E"/>
    <w:rsid w:val="009D4805"/>
    <w:rsid w:val="009D4A52"/>
    <w:rsid w:val="009D4AA3"/>
    <w:rsid w:val="009D4F33"/>
    <w:rsid w:val="009D53E5"/>
    <w:rsid w:val="009D548A"/>
    <w:rsid w:val="009D57A6"/>
    <w:rsid w:val="009D5AF3"/>
    <w:rsid w:val="009D5F16"/>
    <w:rsid w:val="009D60F4"/>
    <w:rsid w:val="009D6143"/>
    <w:rsid w:val="009D63EF"/>
    <w:rsid w:val="009D642A"/>
    <w:rsid w:val="009D659D"/>
    <w:rsid w:val="009D66C2"/>
    <w:rsid w:val="009D6B4E"/>
    <w:rsid w:val="009D7052"/>
    <w:rsid w:val="009D7320"/>
    <w:rsid w:val="009D787A"/>
    <w:rsid w:val="009D7F40"/>
    <w:rsid w:val="009E0333"/>
    <w:rsid w:val="009E06C4"/>
    <w:rsid w:val="009E080B"/>
    <w:rsid w:val="009E0C3C"/>
    <w:rsid w:val="009E1F51"/>
    <w:rsid w:val="009E20D1"/>
    <w:rsid w:val="009E22E2"/>
    <w:rsid w:val="009E2AF4"/>
    <w:rsid w:val="009E2D49"/>
    <w:rsid w:val="009E307C"/>
    <w:rsid w:val="009E30CF"/>
    <w:rsid w:val="009E33ED"/>
    <w:rsid w:val="009E40D9"/>
    <w:rsid w:val="009E49D8"/>
    <w:rsid w:val="009E4D93"/>
    <w:rsid w:val="009E5BAC"/>
    <w:rsid w:val="009E5C3B"/>
    <w:rsid w:val="009E5E19"/>
    <w:rsid w:val="009E656C"/>
    <w:rsid w:val="009E6993"/>
    <w:rsid w:val="009E6E20"/>
    <w:rsid w:val="009E7BDA"/>
    <w:rsid w:val="009F0200"/>
    <w:rsid w:val="009F0268"/>
    <w:rsid w:val="009F0876"/>
    <w:rsid w:val="009F0BAF"/>
    <w:rsid w:val="009F12F3"/>
    <w:rsid w:val="009F1B54"/>
    <w:rsid w:val="009F1C96"/>
    <w:rsid w:val="009F1CF2"/>
    <w:rsid w:val="009F22AE"/>
    <w:rsid w:val="009F26EA"/>
    <w:rsid w:val="009F2793"/>
    <w:rsid w:val="009F2865"/>
    <w:rsid w:val="009F325D"/>
    <w:rsid w:val="009F3403"/>
    <w:rsid w:val="009F35E5"/>
    <w:rsid w:val="009F38BE"/>
    <w:rsid w:val="009F406F"/>
    <w:rsid w:val="009F431C"/>
    <w:rsid w:val="009F4352"/>
    <w:rsid w:val="009F4E8F"/>
    <w:rsid w:val="009F4EF4"/>
    <w:rsid w:val="009F522D"/>
    <w:rsid w:val="009F53F3"/>
    <w:rsid w:val="009F55FD"/>
    <w:rsid w:val="009F591F"/>
    <w:rsid w:val="009F642C"/>
    <w:rsid w:val="009F6C0B"/>
    <w:rsid w:val="009F6FF9"/>
    <w:rsid w:val="009F7527"/>
    <w:rsid w:val="009F7BF9"/>
    <w:rsid w:val="00A0004E"/>
    <w:rsid w:val="00A001E2"/>
    <w:rsid w:val="00A0045D"/>
    <w:rsid w:val="00A00502"/>
    <w:rsid w:val="00A0057B"/>
    <w:rsid w:val="00A0090C"/>
    <w:rsid w:val="00A009B8"/>
    <w:rsid w:val="00A00EB1"/>
    <w:rsid w:val="00A0100F"/>
    <w:rsid w:val="00A013ED"/>
    <w:rsid w:val="00A0172E"/>
    <w:rsid w:val="00A017A2"/>
    <w:rsid w:val="00A01813"/>
    <w:rsid w:val="00A01A36"/>
    <w:rsid w:val="00A01C54"/>
    <w:rsid w:val="00A021D2"/>
    <w:rsid w:val="00A02519"/>
    <w:rsid w:val="00A02611"/>
    <w:rsid w:val="00A027B1"/>
    <w:rsid w:val="00A02C37"/>
    <w:rsid w:val="00A02E34"/>
    <w:rsid w:val="00A03B5F"/>
    <w:rsid w:val="00A03F2D"/>
    <w:rsid w:val="00A04663"/>
    <w:rsid w:val="00A047A4"/>
    <w:rsid w:val="00A04B86"/>
    <w:rsid w:val="00A04D33"/>
    <w:rsid w:val="00A052EB"/>
    <w:rsid w:val="00A05718"/>
    <w:rsid w:val="00A058AE"/>
    <w:rsid w:val="00A058F9"/>
    <w:rsid w:val="00A0596F"/>
    <w:rsid w:val="00A066FD"/>
    <w:rsid w:val="00A07263"/>
    <w:rsid w:val="00A0757D"/>
    <w:rsid w:val="00A07646"/>
    <w:rsid w:val="00A07818"/>
    <w:rsid w:val="00A07927"/>
    <w:rsid w:val="00A07F43"/>
    <w:rsid w:val="00A1016B"/>
    <w:rsid w:val="00A10483"/>
    <w:rsid w:val="00A1139D"/>
    <w:rsid w:val="00A11BEC"/>
    <w:rsid w:val="00A11E4D"/>
    <w:rsid w:val="00A12407"/>
    <w:rsid w:val="00A12663"/>
    <w:rsid w:val="00A12E97"/>
    <w:rsid w:val="00A12FB9"/>
    <w:rsid w:val="00A13077"/>
    <w:rsid w:val="00A134B2"/>
    <w:rsid w:val="00A134BA"/>
    <w:rsid w:val="00A137C8"/>
    <w:rsid w:val="00A1391F"/>
    <w:rsid w:val="00A15357"/>
    <w:rsid w:val="00A154CD"/>
    <w:rsid w:val="00A16133"/>
    <w:rsid w:val="00A176EF"/>
    <w:rsid w:val="00A17EE0"/>
    <w:rsid w:val="00A17FA2"/>
    <w:rsid w:val="00A17FC6"/>
    <w:rsid w:val="00A202AF"/>
    <w:rsid w:val="00A20472"/>
    <w:rsid w:val="00A20594"/>
    <w:rsid w:val="00A205EE"/>
    <w:rsid w:val="00A2106A"/>
    <w:rsid w:val="00A212C9"/>
    <w:rsid w:val="00A2164C"/>
    <w:rsid w:val="00A21A45"/>
    <w:rsid w:val="00A21E6F"/>
    <w:rsid w:val="00A22105"/>
    <w:rsid w:val="00A224DE"/>
    <w:rsid w:val="00A225F2"/>
    <w:rsid w:val="00A22686"/>
    <w:rsid w:val="00A22A23"/>
    <w:rsid w:val="00A22B6D"/>
    <w:rsid w:val="00A23019"/>
    <w:rsid w:val="00A23B3A"/>
    <w:rsid w:val="00A23C48"/>
    <w:rsid w:val="00A23DC0"/>
    <w:rsid w:val="00A23F41"/>
    <w:rsid w:val="00A23F92"/>
    <w:rsid w:val="00A24624"/>
    <w:rsid w:val="00A24EC1"/>
    <w:rsid w:val="00A25BC9"/>
    <w:rsid w:val="00A261AE"/>
    <w:rsid w:val="00A26BF7"/>
    <w:rsid w:val="00A2785C"/>
    <w:rsid w:val="00A27E43"/>
    <w:rsid w:val="00A30270"/>
    <w:rsid w:val="00A302F5"/>
    <w:rsid w:val="00A304AE"/>
    <w:rsid w:val="00A304C4"/>
    <w:rsid w:val="00A30BC3"/>
    <w:rsid w:val="00A30CD7"/>
    <w:rsid w:val="00A30DD1"/>
    <w:rsid w:val="00A30FCD"/>
    <w:rsid w:val="00A3113A"/>
    <w:rsid w:val="00A315F1"/>
    <w:rsid w:val="00A31A8A"/>
    <w:rsid w:val="00A32CB7"/>
    <w:rsid w:val="00A32DEF"/>
    <w:rsid w:val="00A33841"/>
    <w:rsid w:val="00A33872"/>
    <w:rsid w:val="00A33DDA"/>
    <w:rsid w:val="00A341E9"/>
    <w:rsid w:val="00A342D0"/>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72"/>
    <w:rsid w:val="00A374BA"/>
    <w:rsid w:val="00A4028C"/>
    <w:rsid w:val="00A41070"/>
    <w:rsid w:val="00A41378"/>
    <w:rsid w:val="00A41AB9"/>
    <w:rsid w:val="00A41AE1"/>
    <w:rsid w:val="00A426CB"/>
    <w:rsid w:val="00A42B8B"/>
    <w:rsid w:val="00A4315F"/>
    <w:rsid w:val="00A431EF"/>
    <w:rsid w:val="00A43571"/>
    <w:rsid w:val="00A437FC"/>
    <w:rsid w:val="00A43B9B"/>
    <w:rsid w:val="00A43E29"/>
    <w:rsid w:val="00A43F15"/>
    <w:rsid w:val="00A4469F"/>
    <w:rsid w:val="00A44B0F"/>
    <w:rsid w:val="00A44CFB"/>
    <w:rsid w:val="00A44EF9"/>
    <w:rsid w:val="00A452AD"/>
    <w:rsid w:val="00A45578"/>
    <w:rsid w:val="00A458F8"/>
    <w:rsid w:val="00A45CEB"/>
    <w:rsid w:val="00A46BBA"/>
    <w:rsid w:val="00A46C74"/>
    <w:rsid w:val="00A47004"/>
    <w:rsid w:val="00A4721F"/>
    <w:rsid w:val="00A479CC"/>
    <w:rsid w:val="00A47D9A"/>
    <w:rsid w:val="00A50771"/>
    <w:rsid w:val="00A50BA0"/>
    <w:rsid w:val="00A50C20"/>
    <w:rsid w:val="00A50CA2"/>
    <w:rsid w:val="00A50D93"/>
    <w:rsid w:val="00A51486"/>
    <w:rsid w:val="00A517D3"/>
    <w:rsid w:val="00A51944"/>
    <w:rsid w:val="00A51B57"/>
    <w:rsid w:val="00A51EC1"/>
    <w:rsid w:val="00A51F68"/>
    <w:rsid w:val="00A52072"/>
    <w:rsid w:val="00A52132"/>
    <w:rsid w:val="00A5265A"/>
    <w:rsid w:val="00A5294C"/>
    <w:rsid w:val="00A52A45"/>
    <w:rsid w:val="00A52BB6"/>
    <w:rsid w:val="00A5304E"/>
    <w:rsid w:val="00A5320A"/>
    <w:rsid w:val="00A532AB"/>
    <w:rsid w:val="00A5332E"/>
    <w:rsid w:val="00A537E6"/>
    <w:rsid w:val="00A53AFB"/>
    <w:rsid w:val="00A53FCD"/>
    <w:rsid w:val="00A5410E"/>
    <w:rsid w:val="00A542EE"/>
    <w:rsid w:val="00A54AD7"/>
    <w:rsid w:val="00A55069"/>
    <w:rsid w:val="00A55189"/>
    <w:rsid w:val="00A55202"/>
    <w:rsid w:val="00A556E8"/>
    <w:rsid w:val="00A55BC7"/>
    <w:rsid w:val="00A56386"/>
    <w:rsid w:val="00A563AA"/>
    <w:rsid w:val="00A569CE"/>
    <w:rsid w:val="00A56AC2"/>
    <w:rsid w:val="00A57031"/>
    <w:rsid w:val="00A5733C"/>
    <w:rsid w:val="00A573EE"/>
    <w:rsid w:val="00A576D7"/>
    <w:rsid w:val="00A57833"/>
    <w:rsid w:val="00A601D8"/>
    <w:rsid w:val="00A60522"/>
    <w:rsid w:val="00A60ABB"/>
    <w:rsid w:val="00A60D58"/>
    <w:rsid w:val="00A611B6"/>
    <w:rsid w:val="00A61234"/>
    <w:rsid w:val="00A6127B"/>
    <w:rsid w:val="00A61AC9"/>
    <w:rsid w:val="00A61C33"/>
    <w:rsid w:val="00A61E75"/>
    <w:rsid w:val="00A61FFD"/>
    <w:rsid w:val="00A62384"/>
    <w:rsid w:val="00A62B28"/>
    <w:rsid w:val="00A62E5A"/>
    <w:rsid w:val="00A63190"/>
    <w:rsid w:val="00A63649"/>
    <w:rsid w:val="00A6383B"/>
    <w:rsid w:val="00A64D66"/>
    <w:rsid w:val="00A65805"/>
    <w:rsid w:val="00A65947"/>
    <w:rsid w:val="00A65C62"/>
    <w:rsid w:val="00A66441"/>
    <w:rsid w:val="00A664FA"/>
    <w:rsid w:val="00A6655A"/>
    <w:rsid w:val="00A668AC"/>
    <w:rsid w:val="00A6733D"/>
    <w:rsid w:val="00A6761F"/>
    <w:rsid w:val="00A67CF6"/>
    <w:rsid w:val="00A67DF2"/>
    <w:rsid w:val="00A67E6C"/>
    <w:rsid w:val="00A7051A"/>
    <w:rsid w:val="00A70533"/>
    <w:rsid w:val="00A70A1A"/>
    <w:rsid w:val="00A712B0"/>
    <w:rsid w:val="00A71309"/>
    <w:rsid w:val="00A71A4A"/>
    <w:rsid w:val="00A71D77"/>
    <w:rsid w:val="00A72402"/>
    <w:rsid w:val="00A72455"/>
    <w:rsid w:val="00A72E4D"/>
    <w:rsid w:val="00A734CA"/>
    <w:rsid w:val="00A73927"/>
    <w:rsid w:val="00A73D1E"/>
    <w:rsid w:val="00A74496"/>
    <w:rsid w:val="00A74A23"/>
    <w:rsid w:val="00A751E4"/>
    <w:rsid w:val="00A752B1"/>
    <w:rsid w:val="00A7571C"/>
    <w:rsid w:val="00A7582C"/>
    <w:rsid w:val="00A76142"/>
    <w:rsid w:val="00A762BD"/>
    <w:rsid w:val="00A76428"/>
    <w:rsid w:val="00A76671"/>
    <w:rsid w:val="00A76782"/>
    <w:rsid w:val="00A76854"/>
    <w:rsid w:val="00A76B8C"/>
    <w:rsid w:val="00A7700F"/>
    <w:rsid w:val="00A77702"/>
    <w:rsid w:val="00A77C51"/>
    <w:rsid w:val="00A77C69"/>
    <w:rsid w:val="00A77D1F"/>
    <w:rsid w:val="00A80208"/>
    <w:rsid w:val="00A80709"/>
    <w:rsid w:val="00A80C55"/>
    <w:rsid w:val="00A8101B"/>
    <w:rsid w:val="00A81342"/>
    <w:rsid w:val="00A814C4"/>
    <w:rsid w:val="00A81584"/>
    <w:rsid w:val="00A815F7"/>
    <w:rsid w:val="00A816D3"/>
    <w:rsid w:val="00A817A2"/>
    <w:rsid w:val="00A81A9B"/>
    <w:rsid w:val="00A81E34"/>
    <w:rsid w:val="00A81F1B"/>
    <w:rsid w:val="00A82452"/>
    <w:rsid w:val="00A827BD"/>
    <w:rsid w:val="00A8283D"/>
    <w:rsid w:val="00A82B7B"/>
    <w:rsid w:val="00A82D1A"/>
    <w:rsid w:val="00A837D0"/>
    <w:rsid w:val="00A83A22"/>
    <w:rsid w:val="00A83F42"/>
    <w:rsid w:val="00A84BE8"/>
    <w:rsid w:val="00A84F2D"/>
    <w:rsid w:val="00A8507A"/>
    <w:rsid w:val="00A85618"/>
    <w:rsid w:val="00A86581"/>
    <w:rsid w:val="00A86640"/>
    <w:rsid w:val="00A86A52"/>
    <w:rsid w:val="00A86D14"/>
    <w:rsid w:val="00A87224"/>
    <w:rsid w:val="00A873D4"/>
    <w:rsid w:val="00A877EE"/>
    <w:rsid w:val="00A878E4"/>
    <w:rsid w:val="00A87A13"/>
    <w:rsid w:val="00A87DA2"/>
    <w:rsid w:val="00A87FAE"/>
    <w:rsid w:val="00A90031"/>
    <w:rsid w:val="00A901D7"/>
    <w:rsid w:val="00A902A8"/>
    <w:rsid w:val="00A906CD"/>
    <w:rsid w:val="00A9073D"/>
    <w:rsid w:val="00A90872"/>
    <w:rsid w:val="00A908CC"/>
    <w:rsid w:val="00A90D0A"/>
    <w:rsid w:val="00A91655"/>
    <w:rsid w:val="00A91B7F"/>
    <w:rsid w:val="00A91BAF"/>
    <w:rsid w:val="00A926F0"/>
    <w:rsid w:val="00A92A24"/>
    <w:rsid w:val="00A9337E"/>
    <w:rsid w:val="00A937B3"/>
    <w:rsid w:val="00A93B85"/>
    <w:rsid w:val="00A9450F"/>
    <w:rsid w:val="00A9458F"/>
    <w:rsid w:val="00A9511C"/>
    <w:rsid w:val="00A953A5"/>
    <w:rsid w:val="00A95965"/>
    <w:rsid w:val="00A95DE1"/>
    <w:rsid w:val="00A96590"/>
    <w:rsid w:val="00A96E2F"/>
    <w:rsid w:val="00A97275"/>
    <w:rsid w:val="00A97E81"/>
    <w:rsid w:val="00AA089C"/>
    <w:rsid w:val="00AA0BD3"/>
    <w:rsid w:val="00AA0CEC"/>
    <w:rsid w:val="00AA14D7"/>
    <w:rsid w:val="00AA161A"/>
    <w:rsid w:val="00AA1751"/>
    <w:rsid w:val="00AA19CB"/>
    <w:rsid w:val="00AA1F95"/>
    <w:rsid w:val="00AA271D"/>
    <w:rsid w:val="00AA2C40"/>
    <w:rsid w:val="00AA2CBA"/>
    <w:rsid w:val="00AA2DDD"/>
    <w:rsid w:val="00AA30D4"/>
    <w:rsid w:val="00AA3193"/>
    <w:rsid w:val="00AA331E"/>
    <w:rsid w:val="00AA33A3"/>
    <w:rsid w:val="00AA3667"/>
    <w:rsid w:val="00AA3950"/>
    <w:rsid w:val="00AA3964"/>
    <w:rsid w:val="00AA3F87"/>
    <w:rsid w:val="00AA40AC"/>
    <w:rsid w:val="00AA4371"/>
    <w:rsid w:val="00AA45E6"/>
    <w:rsid w:val="00AA48A5"/>
    <w:rsid w:val="00AA4AB6"/>
    <w:rsid w:val="00AA4C69"/>
    <w:rsid w:val="00AA4D9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C95"/>
    <w:rsid w:val="00AB0E74"/>
    <w:rsid w:val="00AB0EAC"/>
    <w:rsid w:val="00AB1E83"/>
    <w:rsid w:val="00AB21DA"/>
    <w:rsid w:val="00AB225C"/>
    <w:rsid w:val="00AB2467"/>
    <w:rsid w:val="00AB25A4"/>
    <w:rsid w:val="00AB28A7"/>
    <w:rsid w:val="00AB292E"/>
    <w:rsid w:val="00AB2B2B"/>
    <w:rsid w:val="00AB2CA4"/>
    <w:rsid w:val="00AB3035"/>
    <w:rsid w:val="00AB31E8"/>
    <w:rsid w:val="00AB3BA1"/>
    <w:rsid w:val="00AB4026"/>
    <w:rsid w:val="00AB40D5"/>
    <w:rsid w:val="00AB4533"/>
    <w:rsid w:val="00AB480D"/>
    <w:rsid w:val="00AB4A2F"/>
    <w:rsid w:val="00AB4ABB"/>
    <w:rsid w:val="00AB5121"/>
    <w:rsid w:val="00AB5229"/>
    <w:rsid w:val="00AB5461"/>
    <w:rsid w:val="00AB565A"/>
    <w:rsid w:val="00AB59B8"/>
    <w:rsid w:val="00AB59D8"/>
    <w:rsid w:val="00AB5ACE"/>
    <w:rsid w:val="00AB5B51"/>
    <w:rsid w:val="00AB5C21"/>
    <w:rsid w:val="00AB67A6"/>
    <w:rsid w:val="00AB6CBF"/>
    <w:rsid w:val="00AB6CCA"/>
    <w:rsid w:val="00AB6F2A"/>
    <w:rsid w:val="00AB6F67"/>
    <w:rsid w:val="00AB7099"/>
    <w:rsid w:val="00AB72A3"/>
    <w:rsid w:val="00AB7408"/>
    <w:rsid w:val="00AC006C"/>
    <w:rsid w:val="00AC01A5"/>
    <w:rsid w:val="00AC0A77"/>
    <w:rsid w:val="00AC0AAD"/>
    <w:rsid w:val="00AC0B9E"/>
    <w:rsid w:val="00AC0D1C"/>
    <w:rsid w:val="00AC12B8"/>
    <w:rsid w:val="00AC14FC"/>
    <w:rsid w:val="00AC171B"/>
    <w:rsid w:val="00AC1B6D"/>
    <w:rsid w:val="00AC1CE6"/>
    <w:rsid w:val="00AC2186"/>
    <w:rsid w:val="00AC2335"/>
    <w:rsid w:val="00AC2D9E"/>
    <w:rsid w:val="00AC3193"/>
    <w:rsid w:val="00AC3860"/>
    <w:rsid w:val="00AC3B47"/>
    <w:rsid w:val="00AC3C9B"/>
    <w:rsid w:val="00AC3E67"/>
    <w:rsid w:val="00AC406E"/>
    <w:rsid w:val="00AC457B"/>
    <w:rsid w:val="00AC4F0E"/>
    <w:rsid w:val="00AC51A5"/>
    <w:rsid w:val="00AC5543"/>
    <w:rsid w:val="00AC5979"/>
    <w:rsid w:val="00AC5D7B"/>
    <w:rsid w:val="00AC5DC7"/>
    <w:rsid w:val="00AC6742"/>
    <w:rsid w:val="00AC699B"/>
    <w:rsid w:val="00AC6D7D"/>
    <w:rsid w:val="00AC6EB9"/>
    <w:rsid w:val="00AC6F8B"/>
    <w:rsid w:val="00AC6F94"/>
    <w:rsid w:val="00AC7151"/>
    <w:rsid w:val="00AC7173"/>
    <w:rsid w:val="00AC7C16"/>
    <w:rsid w:val="00AC7C86"/>
    <w:rsid w:val="00AC7D2D"/>
    <w:rsid w:val="00AC7D64"/>
    <w:rsid w:val="00AC7D83"/>
    <w:rsid w:val="00AD001E"/>
    <w:rsid w:val="00AD04D3"/>
    <w:rsid w:val="00AD0588"/>
    <w:rsid w:val="00AD09BA"/>
    <w:rsid w:val="00AD0B01"/>
    <w:rsid w:val="00AD0CD3"/>
    <w:rsid w:val="00AD101A"/>
    <w:rsid w:val="00AD1081"/>
    <w:rsid w:val="00AD1A09"/>
    <w:rsid w:val="00AD1B87"/>
    <w:rsid w:val="00AD2023"/>
    <w:rsid w:val="00AD219A"/>
    <w:rsid w:val="00AD21B2"/>
    <w:rsid w:val="00AD225E"/>
    <w:rsid w:val="00AD2979"/>
    <w:rsid w:val="00AD29E0"/>
    <w:rsid w:val="00AD2E18"/>
    <w:rsid w:val="00AD3299"/>
    <w:rsid w:val="00AD3A51"/>
    <w:rsid w:val="00AD4A89"/>
    <w:rsid w:val="00AD4D3B"/>
    <w:rsid w:val="00AD5117"/>
    <w:rsid w:val="00AD53C1"/>
    <w:rsid w:val="00AD5BA9"/>
    <w:rsid w:val="00AD5FBC"/>
    <w:rsid w:val="00AD60CF"/>
    <w:rsid w:val="00AD6609"/>
    <w:rsid w:val="00AD6662"/>
    <w:rsid w:val="00AD6A88"/>
    <w:rsid w:val="00AD6F61"/>
    <w:rsid w:val="00AD70BB"/>
    <w:rsid w:val="00AD74FE"/>
    <w:rsid w:val="00AD77D1"/>
    <w:rsid w:val="00AD79A4"/>
    <w:rsid w:val="00AD7B8A"/>
    <w:rsid w:val="00AD7D3F"/>
    <w:rsid w:val="00AE02FE"/>
    <w:rsid w:val="00AE05E7"/>
    <w:rsid w:val="00AE062E"/>
    <w:rsid w:val="00AE06A4"/>
    <w:rsid w:val="00AE0826"/>
    <w:rsid w:val="00AE0830"/>
    <w:rsid w:val="00AE0895"/>
    <w:rsid w:val="00AE0916"/>
    <w:rsid w:val="00AE0CC6"/>
    <w:rsid w:val="00AE0CD4"/>
    <w:rsid w:val="00AE1260"/>
    <w:rsid w:val="00AE22B8"/>
    <w:rsid w:val="00AE271A"/>
    <w:rsid w:val="00AE2BFF"/>
    <w:rsid w:val="00AE2C2C"/>
    <w:rsid w:val="00AE2DC1"/>
    <w:rsid w:val="00AE3053"/>
    <w:rsid w:val="00AE384C"/>
    <w:rsid w:val="00AE3C64"/>
    <w:rsid w:val="00AE3CC7"/>
    <w:rsid w:val="00AE3D39"/>
    <w:rsid w:val="00AE3F2C"/>
    <w:rsid w:val="00AE430F"/>
    <w:rsid w:val="00AE4DB4"/>
    <w:rsid w:val="00AE51D7"/>
    <w:rsid w:val="00AE521B"/>
    <w:rsid w:val="00AE540F"/>
    <w:rsid w:val="00AE5512"/>
    <w:rsid w:val="00AE56D0"/>
    <w:rsid w:val="00AE61F3"/>
    <w:rsid w:val="00AE65B3"/>
    <w:rsid w:val="00AE68C3"/>
    <w:rsid w:val="00AE6AE3"/>
    <w:rsid w:val="00AE73C3"/>
    <w:rsid w:val="00AE7692"/>
    <w:rsid w:val="00AE7D18"/>
    <w:rsid w:val="00AF089A"/>
    <w:rsid w:val="00AF09D3"/>
    <w:rsid w:val="00AF0AA5"/>
    <w:rsid w:val="00AF0CAA"/>
    <w:rsid w:val="00AF0CB8"/>
    <w:rsid w:val="00AF0FCE"/>
    <w:rsid w:val="00AF2382"/>
    <w:rsid w:val="00AF23D5"/>
    <w:rsid w:val="00AF274B"/>
    <w:rsid w:val="00AF2BF1"/>
    <w:rsid w:val="00AF37DA"/>
    <w:rsid w:val="00AF381F"/>
    <w:rsid w:val="00AF3CA7"/>
    <w:rsid w:val="00AF3D2B"/>
    <w:rsid w:val="00AF43CC"/>
    <w:rsid w:val="00AF4568"/>
    <w:rsid w:val="00AF487E"/>
    <w:rsid w:val="00AF48B3"/>
    <w:rsid w:val="00AF5893"/>
    <w:rsid w:val="00AF58EE"/>
    <w:rsid w:val="00AF59E4"/>
    <w:rsid w:val="00AF5D80"/>
    <w:rsid w:val="00AF61AA"/>
    <w:rsid w:val="00AF7106"/>
    <w:rsid w:val="00AF76D5"/>
    <w:rsid w:val="00AF7DE1"/>
    <w:rsid w:val="00AF7F40"/>
    <w:rsid w:val="00B00114"/>
    <w:rsid w:val="00B0069E"/>
    <w:rsid w:val="00B00F9D"/>
    <w:rsid w:val="00B028E4"/>
    <w:rsid w:val="00B02A56"/>
    <w:rsid w:val="00B02FE4"/>
    <w:rsid w:val="00B0305E"/>
    <w:rsid w:val="00B0341E"/>
    <w:rsid w:val="00B04C38"/>
    <w:rsid w:val="00B04E4F"/>
    <w:rsid w:val="00B04F70"/>
    <w:rsid w:val="00B05289"/>
    <w:rsid w:val="00B059A9"/>
    <w:rsid w:val="00B05B28"/>
    <w:rsid w:val="00B05FA5"/>
    <w:rsid w:val="00B061C0"/>
    <w:rsid w:val="00B06288"/>
    <w:rsid w:val="00B062CD"/>
    <w:rsid w:val="00B071D4"/>
    <w:rsid w:val="00B07C50"/>
    <w:rsid w:val="00B07D95"/>
    <w:rsid w:val="00B100F7"/>
    <w:rsid w:val="00B1085A"/>
    <w:rsid w:val="00B11C93"/>
    <w:rsid w:val="00B12113"/>
    <w:rsid w:val="00B12169"/>
    <w:rsid w:val="00B12B42"/>
    <w:rsid w:val="00B1359E"/>
    <w:rsid w:val="00B1440B"/>
    <w:rsid w:val="00B146F8"/>
    <w:rsid w:val="00B14B7A"/>
    <w:rsid w:val="00B14C4D"/>
    <w:rsid w:val="00B14F35"/>
    <w:rsid w:val="00B14FB5"/>
    <w:rsid w:val="00B15266"/>
    <w:rsid w:val="00B15561"/>
    <w:rsid w:val="00B1560A"/>
    <w:rsid w:val="00B15CB1"/>
    <w:rsid w:val="00B15F25"/>
    <w:rsid w:val="00B15FF8"/>
    <w:rsid w:val="00B1655A"/>
    <w:rsid w:val="00B166B3"/>
    <w:rsid w:val="00B173C6"/>
    <w:rsid w:val="00B20440"/>
    <w:rsid w:val="00B20446"/>
    <w:rsid w:val="00B2129A"/>
    <w:rsid w:val="00B2267D"/>
    <w:rsid w:val="00B234DF"/>
    <w:rsid w:val="00B23BD3"/>
    <w:rsid w:val="00B249FF"/>
    <w:rsid w:val="00B24B8C"/>
    <w:rsid w:val="00B2513B"/>
    <w:rsid w:val="00B257CF"/>
    <w:rsid w:val="00B257D0"/>
    <w:rsid w:val="00B25AC6"/>
    <w:rsid w:val="00B25AD0"/>
    <w:rsid w:val="00B25CE5"/>
    <w:rsid w:val="00B25FE3"/>
    <w:rsid w:val="00B260F5"/>
    <w:rsid w:val="00B26579"/>
    <w:rsid w:val="00B26E41"/>
    <w:rsid w:val="00B27381"/>
    <w:rsid w:val="00B27433"/>
    <w:rsid w:val="00B2782B"/>
    <w:rsid w:val="00B27967"/>
    <w:rsid w:val="00B306AF"/>
    <w:rsid w:val="00B308A7"/>
    <w:rsid w:val="00B30BF7"/>
    <w:rsid w:val="00B30DC3"/>
    <w:rsid w:val="00B31111"/>
    <w:rsid w:val="00B313F9"/>
    <w:rsid w:val="00B315BC"/>
    <w:rsid w:val="00B31AFE"/>
    <w:rsid w:val="00B31CBF"/>
    <w:rsid w:val="00B31DEA"/>
    <w:rsid w:val="00B31E5A"/>
    <w:rsid w:val="00B31FAC"/>
    <w:rsid w:val="00B320F4"/>
    <w:rsid w:val="00B325E0"/>
    <w:rsid w:val="00B32A27"/>
    <w:rsid w:val="00B331AE"/>
    <w:rsid w:val="00B3385F"/>
    <w:rsid w:val="00B33E9C"/>
    <w:rsid w:val="00B34268"/>
    <w:rsid w:val="00B3440A"/>
    <w:rsid w:val="00B3507E"/>
    <w:rsid w:val="00B35319"/>
    <w:rsid w:val="00B358AC"/>
    <w:rsid w:val="00B35D6B"/>
    <w:rsid w:val="00B3615E"/>
    <w:rsid w:val="00B363BE"/>
    <w:rsid w:val="00B369ED"/>
    <w:rsid w:val="00B36E7B"/>
    <w:rsid w:val="00B36F4C"/>
    <w:rsid w:val="00B3702D"/>
    <w:rsid w:val="00B37335"/>
    <w:rsid w:val="00B37B3D"/>
    <w:rsid w:val="00B40061"/>
    <w:rsid w:val="00B40499"/>
    <w:rsid w:val="00B41308"/>
    <w:rsid w:val="00B41F86"/>
    <w:rsid w:val="00B42650"/>
    <w:rsid w:val="00B42AE5"/>
    <w:rsid w:val="00B42C52"/>
    <w:rsid w:val="00B43207"/>
    <w:rsid w:val="00B43220"/>
    <w:rsid w:val="00B433DD"/>
    <w:rsid w:val="00B4342A"/>
    <w:rsid w:val="00B439DD"/>
    <w:rsid w:val="00B43E0D"/>
    <w:rsid w:val="00B441D9"/>
    <w:rsid w:val="00B44271"/>
    <w:rsid w:val="00B446B7"/>
    <w:rsid w:val="00B44A92"/>
    <w:rsid w:val="00B44E96"/>
    <w:rsid w:val="00B44EA6"/>
    <w:rsid w:val="00B4503F"/>
    <w:rsid w:val="00B452BD"/>
    <w:rsid w:val="00B45942"/>
    <w:rsid w:val="00B45A6E"/>
    <w:rsid w:val="00B45F22"/>
    <w:rsid w:val="00B4679A"/>
    <w:rsid w:val="00B46881"/>
    <w:rsid w:val="00B4703E"/>
    <w:rsid w:val="00B473F5"/>
    <w:rsid w:val="00B50144"/>
    <w:rsid w:val="00B506F6"/>
    <w:rsid w:val="00B5070F"/>
    <w:rsid w:val="00B51535"/>
    <w:rsid w:val="00B51714"/>
    <w:rsid w:val="00B51890"/>
    <w:rsid w:val="00B51CFF"/>
    <w:rsid w:val="00B52244"/>
    <w:rsid w:val="00B52267"/>
    <w:rsid w:val="00B52389"/>
    <w:rsid w:val="00B528ED"/>
    <w:rsid w:val="00B52C54"/>
    <w:rsid w:val="00B53715"/>
    <w:rsid w:val="00B53C5F"/>
    <w:rsid w:val="00B540B2"/>
    <w:rsid w:val="00B547A8"/>
    <w:rsid w:val="00B549F4"/>
    <w:rsid w:val="00B54EB6"/>
    <w:rsid w:val="00B55589"/>
    <w:rsid w:val="00B55723"/>
    <w:rsid w:val="00B5574D"/>
    <w:rsid w:val="00B55D31"/>
    <w:rsid w:val="00B55D4C"/>
    <w:rsid w:val="00B55DA0"/>
    <w:rsid w:val="00B57CCA"/>
    <w:rsid w:val="00B57F4C"/>
    <w:rsid w:val="00B60528"/>
    <w:rsid w:val="00B60901"/>
    <w:rsid w:val="00B609DA"/>
    <w:rsid w:val="00B60A67"/>
    <w:rsid w:val="00B60C19"/>
    <w:rsid w:val="00B6138E"/>
    <w:rsid w:val="00B61495"/>
    <w:rsid w:val="00B61D4E"/>
    <w:rsid w:val="00B62E05"/>
    <w:rsid w:val="00B6348A"/>
    <w:rsid w:val="00B63930"/>
    <w:rsid w:val="00B63D3C"/>
    <w:rsid w:val="00B63D9F"/>
    <w:rsid w:val="00B63E26"/>
    <w:rsid w:val="00B6408E"/>
    <w:rsid w:val="00B64A43"/>
    <w:rsid w:val="00B64E60"/>
    <w:rsid w:val="00B6504D"/>
    <w:rsid w:val="00B6515C"/>
    <w:rsid w:val="00B65BA7"/>
    <w:rsid w:val="00B66354"/>
    <w:rsid w:val="00B66535"/>
    <w:rsid w:val="00B66E5A"/>
    <w:rsid w:val="00B677CF"/>
    <w:rsid w:val="00B67B64"/>
    <w:rsid w:val="00B7005E"/>
    <w:rsid w:val="00B70069"/>
    <w:rsid w:val="00B70DAA"/>
    <w:rsid w:val="00B7133F"/>
    <w:rsid w:val="00B718A6"/>
    <w:rsid w:val="00B71FE6"/>
    <w:rsid w:val="00B7202A"/>
    <w:rsid w:val="00B720AE"/>
    <w:rsid w:val="00B725CC"/>
    <w:rsid w:val="00B7268F"/>
    <w:rsid w:val="00B72B5F"/>
    <w:rsid w:val="00B72E6E"/>
    <w:rsid w:val="00B738A1"/>
    <w:rsid w:val="00B73C44"/>
    <w:rsid w:val="00B73CEF"/>
    <w:rsid w:val="00B74754"/>
    <w:rsid w:val="00B74896"/>
    <w:rsid w:val="00B74C11"/>
    <w:rsid w:val="00B74D8D"/>
    <w:rsid w:val="00B75028"/>
    <w:rsid w:val="00B750D6"/>
    <w:rsid w:val="00B75AA9"/>
    <w:rsid w:val="00B761F0"/>
    <w:rsid w:val="00B769D3"/>
    <w:rsid w:val="00B76CAA"/>
    <w:rsid w:val="00B77F89"/>
    <w:rsid w:val="00B802A4"/>
    <w:rsid w:val="00B8081D"/>
    <w:rsid w:val="00B80B4A"/>
    <w:rsid w:val="00B80F86"/>
    <w:rsid w:val="00B81464"/>
    <w:rsid w:val="00B818B2"/>
    <w:rsid w:val="00B8218D"/>
    <w:rsid w:val="00B82472"/>
    <w:rsid w:val="00B8261C"/>
    <w:rsid w:val="00B82C53"/>
    <w:rsid w:val="00B82F36"/>
    <w:rsid w:val="00B846F3"/>
    <w:rsid w:val="00B84D5D"/>
    <w:rsid w:val="00B84DA4"/>
    <w:rsid w:val="00B84FBC"/>
    <w:rsid w:val="00B85085"/>
    <w:rsid w:val="00B85812"/>
    <w:rsid w:val="00B85B86"/>
    <w:rsid w:val="00B8668E"/>
    <w:rsid w:val="00B8701C"/>
    <w:rsid w:val="00B870B3"/>
    <w:rsid w:val="00B8710B"/>
    <w:rsid w:val="00B90391"/>
    <w:rsid w:val="00B90653"/>
    <w:rsid w:val="00B90A0D"/>
    <w:rsid w:val="00B90A1E"/>
    <w:rsid w:val="00B90CA2"/>
    <w:rsid w:val="00B910BA"/>
    <w:rsid w:val="00B913DA"/>
    <w:rsid w:val="00B917A8"/>
    <w:rsid w:val="00B92169"/>
    <w:rsid w:val="00B921EE"/>
    <w:rsid w:val="00B923EF"/>
    <w:rsid w:val="00B92857"/>
    <w:rsid w:val="00B9288A"/>
    <w:rsid w:val="00B92ABF"/>
    <w:rsid w:val="00B93035"/>
    <w:rsid w:val="00B93273"/>
    <w:rsid w:val="00B93577"/>
    <w:rsid w:val="00B937AA"/>
    <w:rsid w:val="00B93B42"/>
    <w:rsid w:val="00B93F49"/>
    <w:rsid w:val="00B94076"/>
    <w:rsid w:val="00B94768"/>
    <w:rsid w:val="00B948D2"/>
    <w:rsid w:val="00B95A32"/>
    <w:rsid w:val="00B96F1D"/>
    <w:rsid w:val="00B96FB6"/>
    <w:rsid w:val="00B97078"/>
    <w:rsid w:val="00B97198"/>
    <w:rsid w:val="00B97396"/>
    <w:rsid w:val="00B973E2"/>
    <w:rsid w:val="00BA09CB"/>
    <w:rsid w:val="00BA0AD9"/>
    <w:rsid w:val="00BA0E47"/>
    <w:rsid w:val="00BA0F42"/>
    <w:rsid w:val="00BA1587"/>
    <w:rsid w:val="00BA15F6"/>
    <w:rsid w:val="00BA1AE3"/>
    <w:rsid w:val="00BA1CBC"/>
    <w:rsid w:val="00BA2BFD"/>
    <w:rsid w:val="00BA2D0A"/>
    <w:rsid w:val="00BA2FFC"/>
    <w:rsid w:val="00BA3D55"/>
    <w:rsid w:val="00BA3E0D"/>
    <w:rsid w:val="00BA3F0E"/>
    <w:rsid w:val="00BA3F54"/>
    <w:rsid w:val="00BA41E2"/>
    <w:rsid w:val="00BA432A"/>
    <w:rsid w:val="00BA43D4"/>
    <w:rsid w:val="00BA4C24"/>
    <w:rsid w:val="00BA4C80"/>
    <w:rsid w:val="00BA4D74"/>
    <w:rsid w:val="00BA4E83"/>
    <w:rsid w:val="00BA50F6"/>
    <w:rsid w:val="00BA52B3"/>
    <w:rsid w:val="00BA595C"/>
    <w:rsid w:val="00BA5B29"/>
    <w:rsid w:val="00BA5C91"/>
    <w:rsid w:val="00BA612A"/>
    <w:rsid w:val="00BA627C"/>
    <w:rsid w:val="00BA6DCB"/>
    <w:rsid w:val="00BA750D"/>
    <w:rsid w:val="00BA7846"/>
    <w:rsid w:val="00BA7963"/>
    <w:rsid w:val="00BB0316"/>
    <w:rsid w:val="00BB0408"/>
    <w:rsid w:val="00BB07AF"/>
    <w:rsid w:val="00BB0C34"/>
    <w:rsid w:val="00BB113E"/>
    <w:rsid w:val="00BB1616"/>
    <w:rsid w:val="00BB1657"/>
    <w:rsid w:val="00BB1B50"/>
    <w:rsid w:val="00BB1D04"/>
    <w:rsid w:val="00BB1F95"/>
    <w:rsid w:val="00BB2916"/>
    <w:rsid w:val="00BB2FF6"/>
    <w:rsid w:val="00BB304F"/>
    <w:rsid w:val="00BB3A68"/>
    <w:rsid w:val="00BB45BD"/>
    <w:rsid w:val="00BB46CB"/>
    <w:rsid w:val="00BB4E04"/>
    <w:rsid w:val="00BB51B1"/>
    <w:rsid w:val="00BB5288"/>
    <w:rsid w:val="00BB52F5"/>
    <w:rsid w:val="00BB5575"/>
    <w:rsid w:val="00BB6058"/>
    <w:rsid w:val="00BB6868"/>
    <w:rsid w:val="00BB69FC"/>
    <w:rsid w:val="00BB6AB5"/>
    <w:rsid w:val="00BB6D3D"/>
    <w:rsid w:val="00BB7719"/>
    <w:rsid w:val="00BB7E5D"/>
    <w:rsid w:val="00BC05B4"/>
    <w:rsid w:val="00BC075C"/>
    <w:rsid w:val="00BC0789"/>
    <w:rsid w:val="00BC0E81"/>
    <w:rsid w:val="00BC0FC1"/>
    <w:rsid w:val="00BC101F"/>
    <w:rsid w:val="00BC1999"/>
    <w:rsid w:val="00BC1AAF"/>
    <w:rsid w:val="00BC1CB9"/>
    <w:rsid w:val="00BC200A"/>
    <w:rsid w:val="00BC255F"/>
    <w:rsid w:val="00BC28AE"/>
    <w:rsid w:val="00BC2C05"/>
    <w:rsid w:val="00BC2D82"/>
    <w:rsid w:val="00BC2E68"/>
    <w:rsid w:val="00BC3138"/>
    <w:rsid w:val="00BC33A0"/>
    <w:rsid w:val="00BC3647"/>
    <w:rsid w:val="00BC3648"/>
    <w:rsid w:val="00BC3A1C"/>
    <w:rsid w:val="00BC3CB8"/>
    <w:rsid w:val="00BC3E2E"/>
    <w:rsid w:val="00BC46EB"/>
    <w:rsid w:val="00BC4942"/>
    <w:rsid w:val="00BC4AB6"/>
    <w:rsid w:val="00BC4B7B"/>
    <w:rsid w:val="00BC4D3D"/>
    <w:rsid w:val="00BC4F98"/>
    <w:rsid w:val="00BC6032"/>
    <w:rsid w:val="00BC617C"/>
    <w:rsid w:val="00BC617E"/>
    <w:rsid w:val="00BC6433"/>
    <w:rsid w:val="00BC664F"/>
    <w:rsid w:val="00BC6831"/>
    <w:rsid w:val="00BC6953"/>
    <w:rsid w:val="00BC7420"/>
    <w:rsid w:val="00BC74A8"/>
    <w:rsid w:val="00BC7967"/>
    <w:rsid w:val="00BC7C29"/>
    <w:rsid w:val="00BD0226"/>
    <w:rsid w:val="00BD090B"/>
    <w:rsid w:val="00BD0C05"/>
    <w:rsid w:val="00BD0E81"/>
    <w:rsid w:val="00BD1157"/>
    <w:rsid w:val="00BD15BD"/>
    <w:rsid w:val="00BD1720"/>
    <w:rsid w:val="00BD1A32"/>
    <w:rsid w:val="00BD1E45"/>
    <w:rsid w:val="00BD2134"/>
    <w:rsid w:val="00BD292A"/>
    <w:rsid w:val="00BD362D"/>
    <w:rsid w:val="00BD3F10"/>
    <w:rsid w:val="00BD44DA"/>
    <w:rsid w:val="00BD5467"/>
    <w:rsid w:val="00BD5902"/>
    <w:rsid w:val="00BD5A8A"/>
    <w:rsid w:val="00BD6594"/>
    <w:rsid w:val="00BD688E"/>
    <w:rsid w:val="00BD6C59"/>
    <w:rsid w:val="00BD7275"/>
    <w:rsid w:val="00BD76D0"/>
    <w:rsid w:val="00BD7769"/>
    <w:rsid w:val="00BD7899"/>
    <w:rsid w:val="00BD7BF7"/>
    <w:rsid w:val="00BE013F"/>
    <w:rsid w:val="00BE0255"/>
    <w:rsid w:val="00BE0357"/>
    <w:rsid w:val="00BE05CD"/>
    <w:rsid w:val="00BE065B"/>
    <w:rsid w:val="00BE0DF4"/>
    <w:rsid w:val="00BE0F31"/>
    <w:rsid w:val="00BE17F1"/>
    <w:rsid w:val="00BE1A93"/>
    <w:rsid w:val="00BE1AC3"/>
    <w:rsid w:val="00BE26F7"/>
    <w:rsid w:val="00BE2C1B"/>
    <w:rsid w:val="00BE2D19"/>
    <w:rsid w:val="00BE2DE8"/>
    <w:rsid w:val="00BE2EB7"/>
    <w:rsid w:val="00BE2F01"/>
    <w:rsid w:val="00BE3237"/>
    <w:rsid w:val="00BE3500"/>
    <w:rsid w:val="00BE3C21"/>
    <w:rsid w:val="00BE425A"/>
    <w:rsid w:val="00BE46B0"/>
    <w:rsid w:val="00BE4A5A"/>
    <w:rsid w:val="00BE4A91"/>
    <w:rsid w:val="00BE4E10"/>
    <w:rsid w:val="00BE53DD"/>
    <w:rsid w:val="00BE5CA2"/>
    <w:rsid w:val="00BE66CD"/>
    <w:rsid w:val="00BE6F24"/>
    <w:rsid w:val="00BE7172"/>
    <w:rsid w:val="00BE74CA"/>
    <w:rsid w:val="00BE78D6"/>
    <w:rsid w:val="00BE7B08"/>
    <w:rsid w:val="00BE7EE3"/>
    <w:rsid w:val="00BF016E"/>
    <w:rsid w:val="00BF02B6"/>
    <w:rsid w:val="00BF0398"/>
    <w:rsid w:val="00BF0467"/>
    <w:rsid w:val="00BF0784"/>
    <w:rsid w:val="00BF08A0"/>
    <w:rsid w:val="00BF0C0F"/>
    <w:rsid w:val="00BF0E41"/>
    <w:rsid w:val="00BF1242"/>
    <w:rsid w:val="00BF133F"/>
    <w:rsid w:val="00BF1B17"/>
    <w:rsid w:val="00BF1EBB"/>
    <w:rsid w:val="00BF20D3"/>
    <w:rsid w:val="00BF2379"/>
    <w:rsid w:val="00BF2429"/>
    <w:rsid w:val="00BF2684"/>
    <w:rsid w:val="00BF2692"/>
    <w:rsid w:val="00BF2783"/>
    <w:rsid w:val="00BF3020"/>
    <w:rsid w:val="00BF31E9"/>
    <w:rsid w:val="00BF32CA"/>
    <w:rsid w:val="00BF3D90"/>
    <w:rsid w:val="00BF4239"/>
    <w:rsid w:val="00BF4350"/>
    <w:rsid w:val="00BF43B0"/>
    <w:rsid w:val="00BF4474"/>
    <w:rsid w:val="00BF46DE"/>
    <w:rsid w:val="00BF4964"/>
    <w:rsid w:val="00BF4B65"/>
    <w:rsid w:val="00BF560E"/>
    <w:rsid w:val="00BF57E6"/>
    <w:rsid w:val="00BF5B5A"/>
    <w:rsid w:val="00BF6145"/>
    <w:rsid w:val="00BF61AC"/>
    <w:rsid w:val="00BF6DEB"/>
    <w:rsid w:val="00BF7321"/>
    <w:rsid w:val="00BF73F6"/>
    <w:rsid w:val="00BF746A"/>
    <w:rsid w:val="00BF784D"/>
    <w:rsid w:val="00C0022B"/>
    <w:rsid w:val="00C00274"/>
    <w:rsid w:val="00C00476"/>
    <w:rsid w:val="00C00B29"/>
    <w:rsid w:val="00C01310"/>
    <w:rsid w:val="00C01442"/>
    <w:rsid w:val="00C0195C"/>
    <w:rsid w:val="00C01C9A"/>
    <w:rsid w:val="00C01D0A"/>
    <w:rsid w:val="00C02647"/>
    <w:rsid w:val="00C033C9"/>
    <w:rsid w:val="00C0345E"/>
    <w:rsid w:val="00C037E6"/>
    <w:rsid w:val="00C0383C"/>
    <w:rsid w:val="00C03943"/>
    <w:rsid w:val="00C03B69"/>
    <w:rsid w:val="00C04048"/>
    <w:rsid w:val="00C04329"/>
    <w:rsid w:val="00C04DA2"/>
    <w:rsid w:val="00C04E79"/>
    <w:rsid w:val="00C05FB7"/>
    <w:rsid w:val="00C05FFD"/>
    <w:rsid w:val="00C06111"/>
    <w:rsid w:val="00C06130"/>
    <w:rsid w:val="00C06175"/>
    <w:rsid w:val="00C064E9"/>
    <w:rsid w:val="00C069F1"/>
    <w:rsid w:val="00C06B4F"/>
    <w:rsid w:val="00C06E80"/>
    <w:rsid w:val="00C07596"/>
    <w:rsid w:val="00C07E84"/>
    <w:rsid w:val="00C1028F"/>
    <w:rsid w:val="00C1059A"/>
    <w:rsid w:val="00C10667"/>
    <w:rsid w:val="00C10AA4"/>
    <w:rsid w:val="00C10D3C"/>
    <w:rsid w:val="00C11291"/>
    <w:rsid w:val="00C11664"/>
    <w:rsid w:val="00C11930"/>
    <w:rsid w:val="00C11E68"/>
    <w:rsid w:val="00C120AE"/>
    <w:rsid w:val="00C1265E"/>
    <w:rsid w:val="00C126A8"/>
    <w:rsid w:val="00C12CF8"/>
    <w:rsid w:val="00C12DEC"/>
    <w:rsid w:val="00C13359"/>
    <w:rsid w:val="00C13840"/>
    <w:rsid w:val="00C13A2B"/>
    <w:rsid w:val="00C1401A"/>
    <w:rsid w:val="00C14417"/>
    <w:rsid w:val="00C1446C"/>
    <w:rsid w:val="00C14688"/>
    <w:rsid w:val="00C14A0B"/>
    <w:rsid w:val="00C154ED"/>
    <w:rsid w:val="00C15633"/>
    <w:rsid w:val="00C15725"/>
    <w:rsid w:val="00C15B46"/>
    <w:rsid w:val="00C15C74"/>
    <w:rsid w:val="00C16689"/>
    <w:rsid w:val="00C1669F"/>
    <w:rsid w:val="00C166BB"/>
    <w:rsid w:val="00C16F5C"/>
    <w:rsid w:val="00C170E4"/>
    <w:rsid w:val="00C172A4"/>
    <w:rsid w:val="00C172B8"/>
    <w:rsid w:val="00C17A11"/>
    <w:rsid w:val="00C17EEE"/>
    <w:rsid w:val="00C17F7C"/>
    <w:rsid w:val="00C20F6E"/>
    <w:rsid w:val="00C212DC"/>
    <w:rsid w:val="00C21893"/>
    <w:rsid w:val="00C22200"/>
    <w:rsid w:val="00C2223B"/>
    <w:rsid w:val="00C22A63"/>
    <w:rsid w:val="00C232EB"/>
    <w:rsid w:val="00C2360C"/>
    <w:rsid w:val="00C23A47"/>
    <w:rsid w:val="00C23E3E"/>
    <w:rsid w:val="00C23E99"/>
    <w:rsid w:val="00C241B2"/>
    <w:rsid w:val="00C243AB"/>
    <w:rsid w:val="00C24647"/>
    <w:rsid w:val="00C249B1"/>
    <w:rsid w:val="00C24B2A"/>
    <w:rsid w:val="00C25256"/>
    <w:rsid w:val="00C25D57"/>
    <w:rsid w:val="00C25EF7"/>
    <w:rsid w:val="00C266B8"/>
    <w:rsid w:val="00C268AA"/>
    <w:rsid w:val="00C26BE6"/>
    <w:rsid w:val="00C26E89"/>
    <w:rsid w:val="00C275B8"/>
    <w:rsid w:val="00C276DF"/>
    <w:rsid w:val="00C27E6D"/>
    <w:rsid w:val="00C27FA2"/>
    <w:rsid w:val="00C305AE"/>
    <w:rsid w:val="00C30B6F"/>
    <w:rsid w:val="00C30C6B"/>
    <w:rsid w:val="00C3132A"/>
    <w:rsid w:val="00C3145B"/>
    <w:rsid w:val="00C314B5"/>
    <w:rsid w:val="00C317E4"/>
    <w:rsid w:val="00C31BBC"/>
    <w:rsid w:val="00C31DC9"/>
    <w:rsid w:val="00C322C9"/>
    <w:rsid w:val="00C3293E"/>
    <w:rsid w:val="00C32C82"/>
    <w:rsid w:val="00C335E3"/>
    <w:rsid w:val="00C337A4"/>
    <w:rsid w:val="00C33896"/>
    <w:rsid w:val="00C33AC3"/>
    <w:rsid w:val="00C33D28"/>
    <w:rsid w:val="00C34133"/>
    <w:rsid w:val="00C34421"/>
    <w:rsid w:val="00C3485F"/>
    <w:rsid w:val="00C34869"/>
    <w:rsid w:val="00C34901"/>
    <w:rsid w:val="00C34AF6"/>
    <w:rsid w:val="00C35602"/>
    <w:rsid w:val="00C357BB"/>
    <w:rsid w:val="00C3594D"/>
    <w:rsid w:val="00C3597D"/>
    <w:rsid w:val="00C35B72"/>
    <w:rsid w:val="00C35D84"/>
    <w:rsid w:val="00C3675F"/>
    <w:rsid w:val="00C36763"/>
    <w:rsid w:val="00C36A62"/>
    <w:rsid w:val="00C36C1A"/>
    <w:rsid w:val="00C36F54"/>
    <w:rsid w:val="00C370A3"/>
    <w:rsid w:val="00C37189"/>
    <w:rsid w:val="00C37282"/>
    <w:rsid w:val="00C376A9"/>
    <w:rsid w:val="00C377F3"/>
    <w:rsid w:val="00C400F4"/>
    <w:rsid w:val="00C401F7"/>
    <w:rsid w:val="00C40441"/>
    <w:rsid w:val="00C41C1D"/>
    <w:rsid w:val="00C41CB0"/>
    <w:rsid w:val="00C41CB8"/>
    <w:rsid w:val="00C4235F"/>
    <w:rsid w:val="00C423E9"/>
    <w:rsid w:val="00C426CD"/>
    <w:rsid w:val="00C428B3"/>
    <w:rsid w:val="00C429EA"/>
    <w:rsid w:val="00C42AF4"/>
    <w:rsid w:val="00C43566"/>
    <w:rsid w:val="00C43733"/>
    <w:rsid w:val="00C43A3C"/>
    <w:rsid w:val="00C43BF4"/>
    <w:rsid w:val="00C4437D"/>
    <w:rsid w:val="00C447CB"/>
    <w:rsid w:val="00C447F0"/>
    <w:rsid w:val="00C44B83"/>
    <w:rsid w:val="00C44D44"/>
    <w:rsid w:val="00C4509A"/>
    <w:rsid w:val="00C451C9"/>
    <w:rsid w:val="00C457B3"/>
    <w:rsid w:val="00C45924"/>
    <w:rsid w:val="00C45D69"/>
    <w:rsid w:val="00C461C7"/>
    <w:rsid w:val="00C46D06"/>
    <w:rsid w:val="00C46FA2"/>
    <w:rsid w:val="00C47144"/>
    <w:rsid w:val="00C475D0"/>
    <w:rsid w:val="00C4787F"/>
    <w:rsid w:val="00C478B2"/>
    <w:rsid w:val="00C47A3F"/>
    <w:rsid w:val="00C47F43"/>
    <w:rsid w:val="00C47F9D"/>
    <w:rsid w:val="00C5000E"/>
    <w:rsid w:val="00C500FA"/>
    <w:rsid w:val="00C50703"/>
    <w:rsid w:val="00C50CD2"/>
    <w:rsid w:val="00C510BD"/>
    <w:rsid w:val="00C51329"/>
    <w:rsid w:val="00C5187F"/>
    <w:rsid w:val="00C51C45"/>
    <w:rsid w:val="00C5233D"/>
    <w:rsid w:val="00C52F72"/>
    <w:rsid w:val="00C53077"/>
    <w:rsid w:val="00C532D8"/>
    <w:rsid w:val="00C53602"/>
    <w:rsid w:val="00C54571"/>
    <w:rsid w:val="00C54677"/>
    <w:rsid w:val="00C54965"/>
    <w:rsid w:val="00C549FA"/>
    <w:rsid w:val="00C5528C"/>
    <w:rsid w:val="00C55514"/>
    <w:rsid w:val="00C55908"/>
    <w:rsid w:val="00C55DD8"/>
    <w:rsid w:val="00C56CD1"/>
    <w:rsid w:val="00C56F35"/>
    <w:rsid w:val="00C5700C"/>
    <w:rsid w:val="00C570DF"/>
    <w:rsid w:val="00C57219"/>
    <w:rsid w:val="00C57974"/>
    <w:rsid w:val="00C57E2F"/>
    <w:rsid w:val="00C57EE2"/>
    <w:rsid w:val="00C57F9C"/>
    <w:rsid w:val="00C607DA"/>
    <w:rsid w:val="00C612A4"/>
    <w:rsid w:val="00C61E60"/>
    <w:rsid w:val="00C622F7"/>
    <w:rsid w:val="00C6241B"/>
    <w:rsid w:val="00C626C6"/>
    <w:rsid w:val="00C62792"/>
    <w:rsid w:val="00C630CB"/>
    <w:rsid w:val="00C63E18"/>
    <w:rsid w:val="00C64169"/>
    <w:rsid w:val="00C64288"/>
    <w:rsid w:val="00C644E6"/>
    <w:rsid w:val="00C6493A"/>
    <w:rsid w:val="00C64C05"/>
    <w:rsid w:val="00C64E50"/>
    <w:rsid w:val="00C64FC8"/>
    <w:rsid w:val="00C6505E"/>
    <w:rsid w:val="00C65182"/>
    <w:rsid w:val="00C65F2F"/>
    <w:rsid w:val="00C662A3"/>
    <w:rsid w:val="00C6744B"/>
    <w:rsid w:val="00C67827"/>
    <w:rsid w:val="00C67D35"/>
    <w:rsid w:val="00C67ED5"/>
    <w:rsid w:val="00C700E2"/>
    <w:rsid w:val="00C707CC"/>
    <w:rsid w:val="00C709BC"/>
    <w:rsid w:val="00C71005"/>
    <w:rsid w:val="00C71106"/>
    <w:rsid w:val="00C71503"/>
    <w:rsid w:val="00C7174E"/>
    <w:rsid w:val="00C718D7"/>
    <w:rsid w:val="00C71A37"/>
    <w:rsid w:val="00C71AF2"/>
    <w:rsid w:val="00C72656"/>
    <w:rsid w:val="00C72B11"/>
    <w:rsid w:val="00C72B2E"/>
    <w:rsid w:val="00C72BEC"/>
    <w:rsid w:val="00C730CA"/>
    <w:rsid w:val="00C732CF"/>
    <w:rsid w:val="00C73BF5"/>
    <w:rsid w:val="00C73F67"/>
    <w:rsid w:val="00C74683"/>
    <w:rsid w:val="00C74852"/>
    <w:rsid w:val="00C74B40"/>
    <w:rsid w:val="00C74C06"/>
    <w:rsid w:val="00C74FA9"/>
    <w:rsid w:val="00C74FED"/>
    <w:rsid w:val="00C757A0"/>
    <w:rsid w:val="00C75D6B"/>
    <w:rsid w:val="00C761CD"/>
    <w:rsid w:val="00C776DB"/>
    <w:rsid w:val="00C7783B"/>
    <w:rsid w:val="00C7792D"/>
    <w:rsid w:val="00C804D2"/>
    <w:rsid w:val="00C80C8C"/>
    <w:rsid w:val="00C80F0F"/>
    <w:rsid w:val="00C81684"/>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6D0"/>
    <w:rsid w:val="00C877D1"/>
    <w:rsid w:val="00C903CB"/>
    <w:rsid w:val="00C90418"/>
    <w:rsid w:val="00C905E4"/>
    <w:rsid w:val="00C9073B"/>
    <w:rsid w:val="00C90C09"/>
    <w:rsid w:val="00C90CCC"/>
    <w:rsid w:val="00C911D5"/>
    <w:rsid w:val="00C91926"/>
    <w:rsid w:val="00C91C10"/>
    <w:rsid w:val="00C91C32"/>
    <w:rsid w:val="00C921A6"/>
    <w:rsid w:val="00C92456"/>
    <w:rsid w:val="00C92722"/>
    <w:rsid w:val="00C92B1A"/>
    <w:rsid w:val="00C93B6B"/>
    <w:rsid w:val="00C94360"/>
    <w:rsid w:val="00C94799"/>
    <w:rsid w:val="00C94FFA"/>
    <w:rsid w:val="00C9501D"/>
    <w:rsid w:val="00C95256"/>
    <w:rsid w:val="00C95314"/>
    <w:rsid w:val="00C95375"/>
    <w:rsid w:val="00C95651"/>
    <w:rsid w:val="00C95AD0"/>
    <w:rsid w:val="00C95BCC"/>
    <w:rsid w:val="00C963C1"/>
    <w:rsid w:val="00C9697D"/>
    <w:rsid w:val="00C969F0"/>
    <w:rsid w:val="00C96BF6"/>
    <w:rsid w:val="00C9718C"/>
    <w:rsid w:val="00C97617"/>
    <w:rsid w:val="00C97C28"/>
    <w:rsid w:val="00C97D56"/>
    <w:rsid w:val="00C97EA5"/>
    <w:rsid w:val="00C97EC6"/>
    <w:rsid w:val="00CA0045"/>
    <w:rsid w:val="00CA00AA"/>
    <w:rsid w:val="00CA0133"/>
    <w:rsid w:val="00CA0937"/>
    <w:rsid w:val="00CA0B26"/>
    <w:rsid w:val="00CA0DB7"/>
    <w:rsid w:val="00CA0F98"/>
    <w:rsid w:val="00CA119C"/>
    <w:rsid w:val="00CA12A8"/>
    <w:rsid w:val="00CA13AD"/>
    <w:rsid w:val="00CA1AC1"/>
    <w:rsid w:val="00CA2640"/>
    <w:rsid w:val="00CA2B7D"/>
    <w:rsid w:val="00CA30DE"/>
    <w:rsid w:val="00CA3D71"/>
    <w:rsid w:val="00CA42C9"/>
    <w:rsid w:val="00CA4662"/>
    <w:rsid w:val="00CA479B"/>
    <w:rsid w:val="00CA495D"/>
    <w:rsid w:val="00CA4C79"/>
    <w:rsid w:val="00CA4C8E"/>
    <w:rsid w:val="00CA57D7"/>
    <w:rsid w:val="00CA5D4F"/>
    <w:rsid w:val="00CA60C6"/>
    <w:rsid w:val="00CA63E4"/>
    <w:rsid w:val="00CA66BE"/>
    <w:rsid w:val="00CA67F2"/>
    <w:rsid w:val="00CA6970"/>
    <w:rsid w:val="00CA6C45"/>
    <w:rsid w:val="00CA6E27"/>
    <w:rsid w:val="00CA79F6"/>
    <w:rsid w:val="00CA7F03"/>
    <w:rsid w:val="00CA7F67"/>
    <w:rsid w:val="00CB0092"/>
    <w:rsid w:val="00CB023F"/>
    <w:rsid w:val="00CB061C"/>
    <w:rsid w:val="00CB07D2"/>
    <w:rsid w:val="00CB0969"/>
    <w:rsid w:val="00CB127B"/>
    <w:rsid w:val="00CB1721"/>
    <w:rsid w:val="00CB1C51"/>
    <w:rsid w:val="00CB1D74"/>
    <w:rsid w:val="00CB20E3"/>
    <w:rsid w:val="00CB21B4"/>
    <w:rsid w:val="00CB24A2"/>
    <w:rsid w:val="00CB28EB"/>
    <w:rsid w:val="00CB2B74"/>
    <w:rsid w:val="00CB3474"/>
    <w:rsid w:val="00CB3C76"/>
    <w:rsid w:val="00CB466A"/>
    <w:rsid w:val="00CB46D4"/>
    <w:rsid w:val="00CB471E"/>
    <w:rsid w:val="00CB496A"/>
    <w:rsid w:val="00CB4C8E"/>
    <w:rsid w:val="00CB4EDF"/>
    <w:rsid w:val="00CB50FA"/>
    <w:rsid w:val="00CB5B26"/>
    <w:rsid w:val="00CB70E3"/>
    <w:rsid w:val="00CB7423"/>
    <w:rsid w:val="00CB7D9B"/>
    <w:rsid w:val="00CB7E7B"/>
    <w:rsid w:val="00CC0418"/>
    <w:rsid w:val="00CC07A6"/>
    <w:rsid w:val="00CC086A"/>
    <w:rsid w:val="00CC08BC"/>
    <w:rsid w:val="00CC188C"/>
    <w:rsid w:val="00CC1911"/>
    <w:rsid w:val="00CC1D39"/>
    <w:rsid w:val="00CC1E5B"/>
    <w:rsid w:val="00CC218A"/>
    <w:rsid w:val="00CC271E"/>
    <w:rsid w:val="00CC291E"/>
    <w:rsid w:val="00CC31F2"/>
    <w:rsid w:val="00CC324D"/>
    <w:rsid w:val="00CC337F"/>
    <w:rsid w:val="00CC4183"/>
    <w:rsid w:val="00CC4708"/>
    <w:rsid w:val="00CC4B22"/>
    <w:rsid w:val="00CC4B6C"/>
    <w:rsid w:val="00CC526E"/>
    <w:rsid w:val="00CC5660"/>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FFA"/>
    <w:rsid w:val="00CD25C8"/>
    <w:rsid w:val="00CD2BE3"/>
    <w:rsid w:val="00CD2E9D"/>
    <w:rsid w:val="00CD2EF6"/>
    <w:rsid w:val="00CD34EB"/>
    <w:rsid w:val="00CD3750"/>
    <w:rsid w:val="00CD3C64"/>
    <w:rsid w:val="00CD3E3C"/>
    <w:rsid w:val="00CD407C"/>
    <w:rsid w:val="00CD423B"/>
    <w:rsid w:val="00CD4832"/>
    <w:rsid w:val="00CD49E2"/>
    <w:rsid w:val="00CD4A6F"/>
    <w:rsid w:val="00CD4C1C"/>
    <w:rsid w:val="00CD5D6A"/>
    <w:rsid w:val="00CD5F82"/>
    <w:rsid w:val="00CD6051"/>
    <w:rsid w:val="00CD612D"/>
    <w:rsid w:val="00CD62A9"/>
    <w:rsid w:val="00CD6B13"/>
    <w:rsid w:val="00CD6CF3"/>
    <w:rsid w:val="00CD6D10"/>
    <w:rsid w:val="00CD6F06"/>
    <w:rsid w:val="00CD7224"/>
    <w:rsid w:val="00CD72FB"/>
    <w:rsid w:val="00CD7818"/>
    <w:rsid w:val="00CD7AB3"/>
    <w:rsid w:val="00CD7F2D"/>
    <w:rsid w:val="00CE0351"/>
    <w:rsid w:val="00CE0474"/>
    <w:rsid w:val="00CE0871"/>
    <w:rsid w:val="00CE0A76"/>
    <w:rsid w:val="00CE0A80"/>
    <w:rsid w:val="00CE0AAB"/>
    <w:rsid w:val="00CE0EEE"/>
    <w:rsid w:val="00CE16C3"/>
    <w:rsid w:val="00CE1B7F"/>
    <w:rsid w:val="00CE1CFA"/>
    <w:rsid w:val="00CE2270"/>
    <w:rsid w:val="00CE2473"/>
    <w:rsid w:val="00CE2670"/>
    <w:rsid w:val="00CE2A94"/>
    <w:rsid w:val="00CE3858"/>
    <w:rsid w:val="00CE3961"/>
    <w:rsid w:val="00CE3CFD"/>
    <w:rsid w:val="00CE41FF"/>
    <w:rsid w:val="00CE445B"/>
    <w:rsid w:val="00CE4B07"/>
    <w:rsid w:val="00CE51B0"/>
    <w:rsid w:val="00CE5345"/>
    <w:rsid w:val="00CE570E"/>
    <w:rsid w:val="00CE571D"/>
    <w:rsid w:val="00CE58B6"/>
    <w:rsid w:val="00CE58C1"/>
    <w:rsid w:val="00CE5A1A"/>
    <w:rsid w:val="00CE5E55"/>
    <w:rsid w:val="00CE5ED2"/>
    <w:rsid w:val="00CE6017"/>
    <w:rsid w:val="00CE6434"/>
    <w:rsid w:val="00CE6574"/>
    <w:rsid w:val="00CE66A1"/>
    <w:rsid w:val="00CE67FE"/>
    <w:rsid w:val="00CE6B22"/>
    <w:rsid w:val="00CE6B6A"/>
    <w:rsid w:val="00CE743B"/>
    <w:rsid w:val="00CE795D"/>
    <w:rsid w:val="00CE7BD2"/>
    <w:rsid w:val="00CF0037"/>
    <w:rsid w:val="00CF05C5"/>
    <w:rsid w:val="00CF08D9"/>
    <w:rsid w:val="00CF09E3"/>
    <w:rsid w:val="00CF0FEF"/>
    <w:rsid w:val="00CF1546"/>
    <w:rsid w:val="00CF1CC9"/>
    <w:rsid w:val="00CF1D18"/>
    <w:rsid w:val="00CF1DBE"/>
    <w:rsid w:val="00CF1F82"/>
    <w:rsid w:val="00CF225C"/>
    <w:rsid w:val="00CF2460"/>
    <w:rsid w:val="00CF2945"/>
    <w:rsid w:val="00CF29CE"/>
    <w:rsid w:val="00CF2D0E"/>
    <w:rsid w:val="00CF2E5F"/>
    <w:rsid w:val="00CF3044"/>
    <w:rsid w:val="00CF31FF"/>
    <w:rsid w:val="00CF3293"/>
    <w:rsid w:val="00CF32F4"/>
    <w:rsid w:val="00CF34C2"/>
    <w:rsid w:val="00CF3AEF"/>
    <w:rsid w:val="00CF3D0F"/>
    <w:rsid w:val="00CF432E"/>
    <w:rsid w:val="00CF45E2"/>
    <w:rsid w:val="00CF47D5"/>
    <w:rsid w:val="00CF4AB6"/>
    <w:rsid w:val="00CF4C05"/>
    <w:rsid w:val="00CF4C0C"/>
    <w:rsid w:val="00CF4F2F"/>
    <w:rsid w:val="00CF511B"/>
    <w:rsid w:val="00CF52E0"/>
    <w:rsid w:val="00CF5477"/>
    <w:rsid w:val="00CF5E49"/>
    <w:rsid w:val="00CF695A"/>
    <w:rsid w:val="00CF69AF"/>
    <w:rsid w:val="00CF72C6"/>
    <w:rsid w:val="00CF735D"/>
    <w:rsid w:val="00CF755A"/>
    <w:rsid w:val="00CF76AE"/>
    <w:rsid w:val="00CF799F"/>
    <w:rsid w:val="00CF7D15"/>
    <w:rsid w:val="00CF7E07"/>
    <w:rsid w:val="00D00389"/>
    <w:rsid w:val="00D0049B"/>
    <w:rsid w:val="00D00970"/>
    <w:rsid w:val="00D00C41"/>
    <w:rsid w:val="00D00D50"/>
    <w:rsid w:val="00D00DE2"/>
    <w:rsid w:val="00D01689"/>
    <w:rsid w:val="00D0174F"/>
    <w:rsid w:val="00D0186E"/>
    <w:rsid w:val="00D025A7"/>
    <w:rsid w:val="00D026C9"/>
    <w:rsid w:val="00D0274C"/>
    <w:rsid w:val="00D0283D"/>
    <w:rsid w:val="00D02A4B"/>
    <w:rsid w:val="00D02A99"/>
    <w:rsid w:val="00D02BED"/>
    <w:rsid w:val="00D02C67"/>
    <w:rsid w:val="00D037AE"/>
    <w:rsid w:val="00D037D5"/>
    <w:rsid w:val="00D039A6"/>
    <w:rsid w:val="00D03A42"/>
    <w:rsid w:val="00D03BCF"/>
    <w:rsid w:val="00D03EE3"/>
    <w:rsid w:val="00D04204"/>
    <w:rsid w:val="00D047FB"/>
    <w:rsid w:val="00D04945"/>
    <w:rsid w:val="00D051B7"/>
    <w:rsid w:val="00D053DA"/>
    <w:rsid w:val="00D055B0"/>
    <w:rsid w:val="00D05BDB"/>
    <w:rsid w:val="00D06B44"/>
    <w:rsid w:val="00D06D15"/>
    <w:rsid w:val="00D06F67"/>
    <w:rsid w:val="00D07403"/>
    <w:rsid w:val="00D075C1"/>
    <w:rsid w:val="00D07AA6"/>
    <w:rsid w:val="00D07D1E"/>
    <w:rsid w:val="00D07DA1"/>
    <w:rsid w:val="00D07E18"/>
    <w:rsid w:val="00D07E1B"/>
    <w:rsid w:val="00D07F72"/>
    <w:rsid w:val="00D1049C"/>
    <w:rsid w:val="00D105E2"/>
    <w:rsid w:val="00D10CA6"/>
    <w:rsid w:val="00D10EBC"/>
    <w:rsid w:val="00D10EF6"/>
    <w:rsid w:val="00D11065"/>
    <w:rsid w:val="00D112D4"/>
    <w:rsid w:val="00D1139A"/>
    <w:rsid w:val="00D1234D"/>
    <w:rsid w:val="00D12A5C"/>
    <w:rsid w:val="00D1306F"/>
    <w:rsid w:val="00D1343E"/>
    <w:rsid w:val="00D1380B"/>
    <w:rsid w:val="00D139BB"/>
    <w:rsid w:val="00D143F4"/>
    <w:rsid w:val="00D14649"/>
    <w:rsid w:val="00D1486F"/>
    <w:rsid w:val="00D148D7"/>
    <w:rsid w:val="00D1498F"/>
    <w:rsid w:val="00D152AE"/>
    <w:rsid w:val="00D1551A"/>
    <w:rsid w:val="00D1572E"/>
    <w:rsid w:val="00D1590F"/>
    <w:rsid w:val="00D1603E"/>
    <w:rsid w:val="00D169C0"/>
    <w:rsid w:val="00D16E16"/>
    <w:rsid w:val="00D171D2"/>
    <w:rsid w:val="00D20331"/>
    <w:rsid w:val="00D209CC"/>
    <w:rsid w:val="00D20B3E"/>
    <w:rsid w:val="00D20E3E"/>
    <w:rsid w:val="00D20F97"/>
    <w:rsid w:val="00D210F0"/>
    <w:rsid w:val="00D21235"/>
    <w:rsid w:val="00D2151D"/>
    <w:rsid w:val="00D21A67"/>
    <w:rsid w:val="00D21A82"/>
    <w:rsid w:val="00D21BA8"/>
    <w:rsid w:val="00D21BE8"/>
    <w:rsid w:val="00D21D29"/>
    <w:rsid w:val="00D21D82"/>
    <w:rsid w:val="00D221DA"/>
    <w:rsid w:val="00D22248"/>
    <w:rsid w:val="00D2265D"/>
    <w:rsid w:val="00D228EE"/>
    <w:rsid w:val="00D231EE"/>
    <w:rsid w:val="00D231F7"/>
    <w:rsid w:val="00D23967"/>
    <w:rsid w:val="00D23EF9"/>
    <w:rsid w:val="00D24746"/>
    <w:rsid w:val="00D2482B"/>
    <w:rsid w:val="00D24A5D"/>
    <w:rsid w:val="00D24B68"/>
    <w:rsid w:val="00D251D3"/>
    <w:rsid w:val="00D25382"/>
    <w:rsid w:val="00D25621"/>
    <w:rsid w:val="00D257A5"/>
    <w:rsid w:val="00D25AB3"/>
    <w:rsid w:val="00D25AEB"/>
    <w:rsid w:val="00D25E09"/>
    <w:rsid w:val="00D2614B"/>
    <w:rsid w:val="00D2638B"/>
    <w:rsid w:val="00D26686"/>
    <w:rsid w:val="00D268A9"/>
    <w:rsid w:val="00D26B2C"/>
    <w:rsid w:val="00D278EC"/>
    <w:rsid w:val="00D27930"/>
    <w:rsid w:val="00D27CA4"/>
    <w:rsid w:val="00D306FE"/>
    <w:rsid w:val="00D308D4"/>
    <w:rsid w:val="00D30C9F"/>
    <w:rsid w:val="00D30E59"/>
    <w:rsid w:val="00D3109A"/>
    <w:rsid w:val="00D3121D"/>
    <w:rsid w:val="00D3124A"/>
    <w:rsid w:val="00D31691"/>
    <w:rsid w:val="00D318FD"/>
    <w:rsid w:val="00D31AD8"/>
    <w:rsid w:val="00D32778"/>
    <w:rsid w:val="00D327A3"/>
    <w:rsid w:val="00D327AF"/>
    <w:rsid w:val="00D32DD0"/>
    <w:rsid w:val="00D3308B"/>
    <w:rsid w:val="00D3324B"/>
    <w:rsid w:val="00D33879"/>
    <w:rsid w:val="00D33953"/>
    <w:rsid w:val="00D33BCF"/>
    <w:rsid w:val="00D33C56"/>
    <w:rsid w:val="00D33FE0"/>
    <w:rsid w:val="00D346CE"/>
    <w:rsid w:val="00D34814"/>
    <w:rsid w:val="00D34BC3"/>
    <w:rsid w:val="00D34E3A"/>
    <w:rsid w:val="00D34E74"/>
    <w:rsid w:val="00D35035"/>
    <w:rsid w:val="00D350BA"/>
    <w:rsid w:val="00D354F9"/>
    <w:rsid w:val="00D35ADE"/>
    <w:rsid w:val="00D3672D"/>
    <w:rsid w:val="00D36775"/>
    <w:rsid w:val="00D368F5"/>
    <w:rsid w:val="00D36CDB"/>
    <w:rsid w:val="00D3708F"/>
    <w:rsid w:val="00D37749"/>
    <w:rsid w:val="00D37D90"/>
    <w:rsid w:val="00D40548"/>
    <w:rsid w:val="00D4062E"/>
    <w:rsid w:val="00D40732"/>
    <w:rsid w:val="00D407D0"/>
    <w:rsid w:val="00D40C04"/>
    <w:rsid w:val="00D40C44"/>
    <w:rsid w:val="00D40D04"/>
    <w:rsid w:val="00D40EB2"/>
    <w:rsid w:val="00D418A4"/>
    <w:rsid w:val="00D41A58"/>
    <w:rsid w:val="00D41D7A"/>
    <w:rsid w:val="00D41E1E"/>
    <w:rsid w:val="00D41F94"/>
    <w:rsid w:val="00D423E3"/>
    <w:rsid w:val="00D42994"/>
    <w:rsid w:val="00D42999"/>
    <w:rsid w:val="00D429D1"/>
    <w:rsid w:val="00D429E9"/>
    <w:rsid w:val="00D42D20"/>
    <w:rsid w:val="00D42E9C"/>
    <w:rsid w:val="00D430C4"/>
    <w:rsid w:val="00D43EF7"/>
    <w:rsid w:val="00D443BD"/>
    <w:rsid w:val="00D44691"/>
    <w:rsid w:val="00D44A4C"/>
    <w:rsid w:val="00D44C3D"/>
    <w:rsid w:val="00D45BDE"/>
    <w:rsid w:val="00D45FA1"/>
    <w:rsid w:val="00D470AE"/>
    <w:rsid w:val="00D47277"/>
    <w:rsid w:val="00D47504"/>
    <w:rsid w:val="00D4757F"/>
    <w:rsid w:val="00D4760F"/>
    <w:rsid w:val="00D47674"/>
    <w:rsid w:val="00D47D4A"/>
    <w:rsid w:val="00D47D80"/>
    <w:rsid w:val="00D47EC4"/>
    <w:rsid w:val="00D47F53"/>
    <w:rsid w:val="00D50617"/>
    <w:rsid w:val="00D50784"/>
    <w:rsid w:val="00D5085C"/>
    <w:rsid w:val="00D5087E"/>
    <w:rsid w:val="00D509C6"/>
    <w:rsid w:val="00D5161F"/>
    <w:rsid w:val="00D51A40"/>
    <w:rsid w:val="00D51EEA"/>
    <w:rsid w:val="00D5222B"/>
    <w:rsid w:val="00D52250"/>
    <w:rsid w:val="00D52554"/>
    <w:rsid w:val="00D52783"/>
    <w:rsid w:val="00D52B1C"/>
    <w:rsid w:val="00D52D77"/>
    <w:rsid w:val="00D5325D"/>
    <w:rsid w:val="00D53681"/>
    <w:rsid w:val="00D53FD3"/>
    <w:rsid w:val="00D54264"/>
    <w:rsid w:val="00D543A2"/>
    <w:rsid w:val="00D54CFF"/>
    <w:rsid w:val="00D54E5E"/>
    <w:rsid w:val="00D54EEC"/>
    <w:rsid w:val="00D550CD"/>
    <w:rsid w:val="00D55805"/>
    <w:rsid w:val="00D5611F"/>
    <w:rsid w:val="00D5657D"/>
    <w:rsid w:val="00D567C9"/>
    <w:rsid w:val="00D56D41"/>
    <w:rsid w:val="00D574F9"/>
    <w:rsid w:val="00D57587"/>
    <w:rsid w:val="00D575F8"/>
    <w:rsid w:val="00D5799D"/>
    <w:rsid w:val="00D601EA"/>
    <w:rsid w:val="00D607F1"/>
    <w:rsid w:val="00D61893"/>
    <w:rsid w:val="00D61F27"/>
    <w:rsid w:val="00D627EB"/>
    <w:rsid w:val="00D62811"/>
    <w:rsid w:val="00D62E7A"/>
    <w:rsid w:val="00D62E87"/>
    <w:rsid w:val="00D63110"/>
    <w:rsid w:val="00D63A3E"/>
    <w:rsid w:val="00D64989"/>
    <w:rsid w:val="00D6498C"/>
    <w:rsid w:val="00D64EFA"/>
    <w:rsid w:val="00D654A6"/>
    <w:rsid w:val="00D657B7"/>
    <w:rsid w:val="00D657C3"/>
    <w:rsid w:val="00D65A81"/>
    <w:rsid w:val="00D65BB0"/>
    <w:rsid w:val="00D6657D"/>
    <w:rsid w:val="00D66EBC"/>
    <w:rsid w:val="00D671CA"/>
    <w:rsid w:val="00D67870"/>
    <w:rsid w:val="00D67ABB"/>
    <w:rsid w:val="00D700FC"/>
    <w:rsid w:val="00D701D3"/>
    <w:rsid w:val="00D70242"/>
    <w:rsid w:val="00D70548"/>
    <w:rsid w:val="00D7085B"/>
    <w:rsid w:val="00D70895"/>
    <w:rsid w:val="00D70E34"/>
    <w:rsid w:val="00D71C8D"/>
    <w:rsid w:val="00D71D64"/>
    <w:rsid w:val="00D71D82"/>
    <w:rsid w:val="00D723CF"/>
    <w:rsid w:val="00D7283A"/>
    <w:rsid w:val="00D7329E"/>
    <w:rsid w:val="00D7391E"/>
    <w:rsid w:val="00D73AB9"/>
    <w:rsid w:val="00D73CFE"/>
    <w:rsid w:val="00D73EB3"/>
    <w:rsid w:val="00D7408E"/>
    <w:rsid w:val="00D7484E"/>
    <w:rsid w:val="00D74B71"/>
    <w:rsid w:val="00D74C3F"/>
    <w:rsid w:val="00D75676"/>
    <w:rsid w:val="00D75808"/>
    <w:rsid w:val="00D75AEC"/>
    <w:rsid w:val="00D75EF6"/>
    <w:rsid w:val="00D7626B"/>
    <w:rsid w:val="00D76534"/>
    <w:rsid w:val="00D76878"/>
    <w:rsid w:val="00D76A13"/>
    <w:rsid w:val="00D76C47"/>
    <w:rsid w:val="00D77083"/>
    <w:rsid w:val="00D77438"/>
    <w:rsid w:val="00D77608"/>
    <w:rsid w:val="00D776D1"/>
    <w:rsid w:val="00D77D04"/>
    <w:rsid w:val="00D804B8"/>
    <w:rsid w:val="00D808E4"/>
    <w:rsid w:val="00D8167B"/>
    <w:rsid w:val="00D819D0"/>
    <w:rsid w:val="00D82160"/>
    <w:rsid w:val="00D821E3"/>
    <w:rsid w:val="00D823C6"/>
    <w:rsid w:val="00D82443"/>
    <w:rsid w:val="00D82805"/>
    <w:rsid w:val="00D82BD0"/>
    <w:rsid w:val="00D82F07"/>
    <w:rsid w:val="00D82F14"/>
    <w:rsid w:val="00D836A2"/>
    <w:rsid w:val="00D8384D"/>
    <w:rsid w:val="00D83858"/>
    <w:rsid w:val="00D84072"/>
    <w:rsid w:val="00D84237"/>
    <w:rsid w:val="00D843BF"/>
    <w:rsid w:val="00D844BF"/>
    <w:rsid w:val="00D84EE7"/>
    <w:rsid w:val="00D84FA4"/>
    <w:rsid w:val="00D8503C"/>
    <w:rsid w:val="00D8515B"/>
    <w:rsid w:val="00D852A0"/>
    <w:rsid w:val="00D855DB"/>
    <w:rsid w:val="00D86197"/>
    <w:rsid w:val="00D8628A"/>
    <w:rsid w:val="00D86843"/>
    <w:rsid w:val="00D86CD5"/>
    <w:rsid w:val="00D86E4C"/>
    <w:rsid w:val="00D86EB6"/>
    <w:rsid w:val="00D87870"/>
    <w:rsid w:val="00D87BB0"/>
    <w:rsid w:val="00D87C3A"/>
    <w:rsid w:val="00D90576"/>
    <w:rsid w:val="00D905FE"/>
    <w:rsid w:val="00D914A9"/>
    <w:rsid w:val="00D91BAB"/>
    <w:rsid w:val="00D91D7B"/>
    <w:rsid w:val="00D91DBD"/>
    <w:rsid w:val="00D9211C"/>
    <w:rsid w:val="00D92217"/>
    <w:rsid w:val="00D923DE"/>
    <w:rsid w:val="00D923F9"/>
    <w:rsid w:val="00D929DB"/>
    <w:rsid w:val="00D92BE9"/>
    <w:rsid w:val="00D931C3"/>
    <w:rsid w:val="00D9330D"/>
    <w:rsid w:val="00D9344D"/>
    <w:rsid w:val="00D93651"/>
    <w:rsid w:val="00D93A54"/>
    <w:rsid w:val="00D93B3E"/>
    <w:rsid w:val="00D93C43"/>
    <w:rsid w:val="00D94D23"/>
    <w:rsid w:val="00D950D3"/>
    <w:rsid w:val="00D950E6"/>
    <w:rsid w:val="00D952D2"/>
    <w:rsid w:val="00D9569F"/>
    <w:rsid w:val="00D9574C"/>
    <w:rsid w:val="00D96746"/>
    <w:rsid w:val="00D96905"/>
    <w:rsid w:val="00D96C4E"/>
    <w:rsid w:val="00D97277"/>
    <w:rsid w:val="00D974B7"/>
    <w:rsid w:val="00D979B0"/>
    <w:rsid w:val="00D97A3D"/>
    <w:rsid w:val="00D97B43"/>
    <w:rsid w:val="00D97D5D"/>
    <w:rsid w:val="00DA05C9"/>
    <w:rsid w:val="00DA091D"/>
    <w:rsid w:val="00DA09BD"/>
    <w:rsid w:val="00DA09F7"/>
    <w:rsid w:val="00DA0A8B"/>
    <w:rsid w:val="00DA0CB1"/>
    <w:rsid w:val="00DA12E9"/>
    <w:rsid w:val="00DA1590"/>
    <w:rsid w:val="00DA1CA7"/>
    <w:rsid w:val="00DA1DD2"/>
    <w:rsid w:val="00DA2633"/>
    <w:rsid w:val="00DA3237"/>
    <w:rsid w:val="00DA3DAD"/>
    <w:rsid w:val="00DA3ECA"/>
    <w:rsid w:val="00DA3EDD"/>
    <w:rsid w:val="00DA41E4"/>
    <w:rsid w:val="00DA43CD"/>
    <w:rsid w:val="00DA499D"/>
    <w:rsid w:val="00DA4A8E"/>
    <w:rsid w:val="00DA53D3"/>
    <w:rsid w:val="00DA5ED4"/>
    <w:rsid w:val="00DA5F37"/>
    <w:rsid w:val="00DA62A4"/>
    <w:rsid w:val="00DA64B1"/>
    <w:rsid w:val="00DA66F1"/>
    <w:rsid w:val="00DA6DE1"/>
    <w:rsid w:val="00DA75F5"/>
    <w:rsid w:val="00DA7A2E"/>
    <w:rsid w:val="00DA7DE2"/>
    <w:rsid w:val="00DB0629"/>
    <w:rsid w:val="00DB0768"/>
    <w:rsid w:val="00DB1C20"/>
    <w:rsid w:val="00DB1CE6"/>
    <w:rsid w:val="00DB1D38"/>
    <w:rsid w:val="00DB1EB3"/>
    <w:rsid w:val="00DB1F9E"/>
    <w:rsid w:val="00DB209C"/>
    <w:rsid w:val="00DB268C"/>
    <w:rsid w:val="00DB2C4C"/>
    <w:rsid w:val="00DB2DCD"/>
    <w:rsid w:val="00DB2DF9"/>
    <w:rsid w:val="00DB2E07"/>
    <w:rsid w:val="00DB3377"/>
    <w:rsid w:val="00DB347E"/>
    <w:rsid w:val="00DB3F5B"/>
    <w:rsid w:val="00DB3F75"/>
    <w:rsid w:val="00DB40DD"/>
    <w:rsid w:val="00DB41BA"/>
    <w:rsid w:val="00DB423D"/>
    <w:rsid w:val="00DB4890"/>
    <w:rsid w:val="00DB4B42"/>
    <w:rsid w:val="00DB4B9F"/>
    <w:rsid w:val="00DB529D"/>
    <w:rsid w:val="00DB5319"/>
    <w:rsid w:val="00DB597E"/>
    <w:rsid w:val="00DB59C1"/>
    <w:rsid w:val="00DB5B8A"/>
    <w:rsid w:val="00DB5E0C"/>
    <w:rsid w:val="00DB64F1"/>
    <w:rsid w:val="00DB6716"/>
    <w:rsid w:val="00DB6CA0"/>
    <w:rsid w:val="00DB7013"/>
    <w:rsid w:val="00DB73D3"/>
    <w:rsid w:val="00DB7814"/>
    <w:rsid w:val="00DB7837"/>
    <w:rsid w:val="00DB7A96"/>
    <w:rsid w:val="00DC0709"/>
    <w:rsid w:val="00DC0882"/>
    <w:rsid w:val="00DC0C7F"/>
    <w:rsid w:val="00DC0EB7"/>
    <w:rsid w:val="00DC11D0"/>
    <w:rsid w:val="00DC22C9"/>
    <w:rsid w:val="00DC36C4"/>
    <w:rsid w:val="00DC3B23"/>
    <w:rsid w:val="00DC3BBD"/>
    <w:rsid w:val="00DC3EBE"/>
    <w:rsid w:val="00DC400F"/>
    <w:rsid w:val="00DC4674"/>
    <w:rsid w:val="00DC4952"/>
    <w:rsid w:val="00DC49C6"/>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001"/>
    <w:rsid w:val="00DD2CF2"/>
    <w:rsid w:val="00DD2E4A"/>
    <w:rsid w:val="00DD333C"/>
    <w:rsid w:val="00DD41F5"/>
    <w:rsid w:val="00DD4232"/>
    <w:rsid w:val="00DD441D"/>
    <w:rsid w:val="00DD4445"/>
    <w:rsid w:val="00DD4AD4"/>
    <w:rsid w:val="00DD4E64"/>
    <w:rsid w:val="00DD5226"/>
    <w:rsid w:val="00DD593E"/>
    <w:rsid w:val="00DD6107"/>
    <w:rsid w:val="00DD6197"/>
    <w:rsid w:val="00DD635C"/>
    <w:rsid w:val="00DD6868"/>
    <w:rsid w:val="00DD68ED"/>
    <w:rsid w:val="00DD69D0"/>
    <w:rsid w:val="00DD69EC"/>
    <w:rsid w:val="00DD6A31"/>
    <w:rsid w:val="00DD6B21"/>
    <w:rsid w:val="00DD71C6"/>
    <w:rsid w:val="00DD755B"/>
    <w:rsid w:val="00DD75E5"/>
    <w:rsid w:val="00DD77DC"/>
    <w:rsid w:val="00DD7CAF"/>
    <w:rsid w:val="00DE0984"/>
    <w:rsid w:val="00DE0CE9"/>
    <w:rsid w:val="00DE0F15"/>
    <w:rsid w:val="00DE10EE"/>
    <w:rsid w:val="00DE19EA"/>
    <w:rsid w:val="00DE297F"/>
    <w:rsid w:val="00DE2BA4"/>
    <w:rsid w:val="00DE2DE7"/>
    <w:rsid w:val="00DE30FF"/>
    <w:rsid w:val="00DE3A09"/>
    <w:rsid w:val="00DE3DFB"/>
    <w:rsid w:val="00DE3E37"/>
    <w:rsid w:val="00DE4723"/>
    <w:rsid w:val="00DE498F"/>
    <w:rsid w:val="00DE49CA"/>
    <w:rsid w:val="00DE4B5F"/>
    <w:rsid w:val="00DE4FF7"/>
    <w:rsid w:val="00DE52F7"/>
    <w:rsid w:val="00DE550F"/>
    <w:rsid w:val="00DE5B7F"/>
    <w:rsid w:val="00DE5EF3"/>
    <w:rsid w:val="00DE6289"/>
    <w:rsid w:val="00DE6822"/>
    <w:rsid w:val="00DE6961"/>
    <w:rsid w:val="00DE69E1"/>
    <w:rsid w:val="00DE6D18"/>
    <w:rsid w:val="00DE7162"/>
    <w:rsid w:val="00DE7899"/>
    <w:rsid w:val="00DE7B75"/>
    <w:rsid w:val="00DE7D08"/>
    <w:rsid w:val="00DF018D"/>
    <w:rsid w:val="00DF031C"/>
    <w:rsid w:val="00DF12C8"/>
    <w:rsid w:val="00DF19ED"/>
    <w:rsid w:val="00DF1B5E"/>
    <w:rsid w:val="00DF1C73"/>
    <w:rsid w:val="00DF1FB3"/>
    <w:rsid w:val="00DF2243"/>
    <w:rsid w:val="00DF2305"/>
    <w:rsid w:val="00DF2468"/>
    <w:rsid w:val="00DF3323"/>
    <w:rsid w:val="00DF33EC"/>
    <w:rsid w:val="00DF355E"/>
    <w:rsid w:val="00DF389C"/>
    <w:rsid w:val="00DF4054"/>
    <w:rsid w:val="00DF439F"/>
    <w:rsid w:val="00DF46B4"/>
    <w:rsid w:val="00DF4846"/>
    <w:rsid w:val="00DF4A46"/>
    <w:rsid w:val="00DF4C3A"/>
    <w:rsid w:val="00DF4D3A"/>
    <w:rsid w:val="00DF542F"/>
    <w:rsid w:val="00DF5525"/>
    <w:rsid w:val="00DF5739"/>
    <w:rsid w:val="00DF5920"/>
    <w:rsid w:val="00DF5A27"/>
    <w:rsid w:val="00DF668D"/>
    <w:rsid w:val="00DF6CCC"/>
    <w:rsid w:val="00DF73EF"/>
    <w:rsid w:val="00DF74D1"/>
    <w:rsid w:val="00DF7555"/>
    <w:rsid w:val="00DF7A0C"/>
    <w:rsid w:val="00DF7D1A"/>
    <w:rsid w:val="00E00101"/>
    <w:rsid w:val="00E0023F"/>
    <w:rsid w:val="00E0031B"/>
    <w:rsid w:val="00E008ED"/>
    <w:rsid w:val="00E00A07"/>
    <w:rsid w:val="00E00A8E"/>
    <w:rsid w:val="00E00B56"/>
    <w:rsid w:val="00E00BAB"/>
    <w:rsid w:val="00E00D0E"/>
    <w:rsid w:val="00E011C5"/>
    <w:rsid w:val="00E01A40"/>
    <w:rsid w:val="00E022B1"/>
    <w:rsid w:val="00E02561"/>
    <w:rsid w:val="00E02F00"/>
    <w:rsid w:val="00E032C6"/>
    <w:rsid w:val="00E032D7"/>
    <w:rsid w:val="00E03582"/>
    <w:rsid w:val="00E039E6"/>
    <w:rsid w:val="00E03E4B"/>
    <w:rsid w:val="00E04264"/>
    <w:rsid w:val="00E047E8"/>
    <w:rsid w:val="00E04ED6"/>
    <w:rsid w:val="00E051FC"/>
    <w:rsid w:val="00E06509"/>
    <w:rsid w:val="00E0678E"/>
    <w:rsid w:val="00E06D31"/>
    <w:rsid w:val="00E06F76"/>
    <w:rsid w:val="00E0721C"/>
    <w:rsid w:val="00E07687"/>
    <w:rsid w:val="00E079D4"/>
    <w:rsid w:val="00E10142"/>
    <w:rsid w:val="00E103DD"/>
    <w:rsid w:val="00E104BE"/>
    <w:rsid w:val="00E105E6"/>
    <w:rsid w:val="00E10865"/>
    <w:rsid w:val="00E10A42"/>
    <w:rsid w:val="00E10A76"/>
    <w:rsid w:val="00E10BEA"/>
    <w:rsid w:val="00E10F35"/>
    <w:rsid w:val="00E11118"/>
    <w:rsid w:val="00E1190F"/>
    <w:rsid w:val="00E11A15"/>
    <w:rsid w:val="00E11C56"/>
    <w:rsid w:val="00E11F6C"/>
    <w:rsid w:val="00E124DD"/>
    <w:rsid w:val="00E1279C"/>
    <w:rsid w:val="00E12A85"/>
    <w:rsid w:val="00E12CB9"/>
    <w:rsid w:val="00E13028"/>
    <w:rsid w:val="00E133A1"/>
    <w:rsid w:val="00E13587"/>
    <w:rsid w:val="00E13B5F"/>
    <w:rsid w:val="00E13E68"/>
    <w:rsid w:val="00E14299"/>
    <w:rsid w:val="00E14736"/>
    <w:rsid w:val="00E150D3"/>
    <w:rsid w:val="00E150F0"/>
    <w:rsid w:val="00E151EA"/>
    <w:rsid w:val="00E158D9"/>
    <w:rsid w:val="00E15CC7"/>
    <w:rsid w:val="00E16161"/>
    <w:rsid w:val="00E1642D"/>
    <w:rsid w:val="00E164EF"/>
    <w:rsid w:val="00E172E9"/>
    <w:rsid w:val="00E1797A"/>
    <w:rsid w:val="00E20237"/>
    <w:rsid w:val="00E20469"/>
    <w:rsid w:val="00E20840"/>
    <w:rsid w:val="00E20CC0"/>
    <w:rsid w:val="00E20CF0"/>
    <w:rsid w:val="00E20E0E"/>
    <w:rsid w:val="00E21045"/>
    <w:rsid w:val="00E215ED"/>
    <w:rsid w:val="00E218C7"/>
    <w:rsid w:val="00E21A6B"/>
    <w:rsid w:val="00E21F27"/>
    <w:rsid w:val="00E21F36"/>
    <w:rsid w:val="00E22621"/>
    <w:rsid w:val="00E228CD"/>
    <w:rsid w:val="00E22CE7"/>
    <w:rsid w:val="00E23074"/>
    <w:rsid w:val="00E23312"/>
    <w:rsid w:val="00E23855"/>
    <w:rsid w:val="00E23893"/>
    <w:rsid w:val="00E248ED"/>
    <w:rsid w:val="00E248F9"/>
    <w:rsid w:val="00E24CBD"/>
    <w:rsid w:val="00E24FF2"/>
    <w:rsid w:val="00E2587F"/>
    <w:rsid w:val="00E258E7"/>
    <w:rsid w:val="00E25AC9"/>
    <w:rsid w:val="00E25F40"/>
    <w:rsid w:val="00E26673"/>
    <w:rsid w:val="00E26B81"/>
    <w:rsid w:val="00E26BF6"/>
    <w:rsid w:val="00E26FB3"/>
    <w:rsid w:val="00E274BF"/>
    <w:rsid w:val="00E27D9F"/>
    <w:rsid w:val="00E27E7A"/>
    <w:rsid w:val="00E30228"/>
    <w:rsid w:val="00E303B4"/>
    <w:rsid w:val="00E3059E"/>
    <w:rsid w:val="00E31236"/>
    <w:rsid w:val="00E31597"/>
    <w:rsid w:val="00E316CA"/>
    <w:rsid w:val="00E319DD"/>
    <w:rsid w:val="00E31C5D"/>
    <w:rsid w:val="00E31D14"/>
    <w:rsid w:val="00E31D65"/>
    <w:rsid w:val="00E31D7C"/>
    <w:rsid w:val="00E3248A"/>
    <w:rsid w:val="00E324D1"/>
    <w:rsid w:val="00E3275B"/>
    <w:rsid w:val="00E32B87"/>
    <w:rsid w:val="00E32E71"/>
    <w:rsid w:val="00E33396"/>
    <w:rsid w:val="00E33504"/>
    <w:rsid w:val="00E337BA"/>
    <w:rsid w:val="00E337E6"/>
    <w:rsid w:val="00E338E7"/>
    <w:rsid w:val="00E3402B"/>
    <w:rsid w:val="00E344DC"/>
    <w:rsid w:val="00E344FB"/>
    <w:rsid w:val="00E3453A"/>
    <w:rsid w:val="00E34F9D"/>
    <w:rsid w:val="00E350D5"/>
    <w:rsid w:val="00E35400"/>
    <w:rsid w:val="00E35443"/>
    <w:rsid w:val="00E35561"/>
    <w:rsid w:val="00E357FA"/>
    <w:rsid w:val="00E35A43"/>
    <w:rsid w:val="00E364F7"/>
    <w:rsid w:val="00E365A8"/>
    <w:rsid w:val="00E367DF"/>
    <w:rsid w:val="00E36A40"/>
    <w:rsid w:val="00E36E08"/>
    <w:rsid w:val="00E3701B"/>
    <w:rsid w:val="00E3736D"/>
    <w:rsid w:val="00E37CD5"/>
    <w:rsid w:val="00E4086E"/>
    <w:rsid w:val="00E40AA4"/>
    <w:rsid w:val="00E40D5A"/>
    <w:rsid w:val="00E40E97"/>
    <w:rsid w:val="00E40F52"/>
    <w:rsid w:val="00E4140F"/>
    <w:rsid w:val="00E422D1"/>
    <w:rsid w:val="00E42A55"/>
    <w:rsid w:val="00E42C1B"/>
    <w:rsid w:val="00E43586"/>
    <w:rsid w:val="00E435B5"/>
    <w:rsid w:val="00E43C60"/>
    <w:rsid w:val="00E44B03"/>
    <w:rsid w:val="00E451C2"/>
    <w:rsid w:val="00E451D6"/>
    <w:rsid w:val="00E46381"/>
    <w:rsid w:val="00E46ECA"/>
    <w:rsid w:val="00E47147"/>
    <w:rsid w:val="00E4721A"/>
    <w:rsid w:val="00E4754E"/>
    <w:rsid w:val="00E47855"/>
    <w:rsid w:val="00E47A23"/>
    <w:rsid w:val="00E47E2A"/>
    <w:rsid w:val="00E47F66"/>
    <w:rsid w:val="00E500A5"/>
    <w:rsid w:val="00E501C5"/>
    <w:rsid w:val="00E502AA"/>
    <w:rsid w:val="00E5041C"/>
    <w:rsid w:val="00E50460"/>
    <w:rsid w:val="00E506B0"/>
    <w:rsid w:val="00E507A1"/>
    <w:rsid w:val="00E50945"/>
    <w:rsid w:val="00E50AC4"/>
    <w:rsid w:val="00E516F6"/>
    <w:rsid w:val="00E51B8B"/>
    <w:rsid w:val="00E51BDC"/>
    <w:rsid w:val="00E52C9B"/>
    <w:rsid w:val="00E53044"/>
    <w:rsid w:val="00E531E3"/>
    <w:rsid w:val="00E53435"/>
    <w:rsid w:val="00E53AFF"/>
    <w:rsid w:val="00E53B4B"/>
    <w:rsid w:val="00E54729"/>
    <w:rsid w:val="00E54962"/>
    <w:rsid w:val="00E549F3"/>
    <w:rsid w:val="00E551C3"/>
    <w:rsid w:val="00E5529A"/>
    <w:rsid w:val="00E555D2"/>
    <w:rsid w:val="00E5583D"/>
    <w:rsid w:val="00E55982"/>
    <w:rsid w:val="00E55FB0"/>
    <w:rsid w:val="00E569FC"/>
    <w:rsid w:val="00E56A23"/>
    <w:rsid w:val="00E56D5C"/>
    <w:rsid w:val="00E56D86"/>
    <w:rsid w:val="00E5778C"/>
    <w:rsid w:val="00E57896"/>
    <w:rsid w:val="00E579E3"/>
    <w:rsid w:val="00E57B44"/>
    <w:rsid w:val="00E60071"/>
    <w:rsid w:val="00E602F7"/>
    <w:rsid w:val="00E60FB5"/>
    <w:rsid w:val="00E61322"/>
    <w:rsid w:val="00E617CE"/>
    <w:rsid w:val="00E61973"/>
    <w:rsid w:val="00E61994"/>
    <w:rsid w:val="00E61EC8"/>
    <w:rsid w:val="00E62059"/>
    <w:rsid w:val="00E62B9E"/>
    <w:rsid w:val="00E62C51"/>
    <w:rsid w:val="00E62CC5"/>
    <w:rsid w:val="00E62F5A"/>
    <w:rsid w:val="00E6342A"/>
    <w:rsid w:val="00E635C9"/>
    <w:rsid w:val="00E63C41"/>
    <w:rsid w:val="00E63CC9"/>
    <w:rsid w:val="00E63F93"/>
    <w:rsid w:val="00E645A6"/>
    <w:rsid w:val="00E64A59"/>
    <w:rsid w:val="00E64BC7"/>
    <w:rsid w:val="00E652A0"/>
    <w:rsid w:val="00E653FE"/>
    <w:rsid w:val="00E65B6B"/>
    <w:rsid w:val="00E65C29"/>
    <w:rsid w:val="00E6623E"/>
    <w:rsid w:val="00E66267"/>
    <w:rsid w:val="00E662B2"/>
    <w:rsid w:val="00E663B5"/>
    <w:rsid w:val="00E66401"/>
    <w:rsid w:val="00E673CF"/>
    <w:rsid w:val="00E67EDD"/>
    <w:rsid w:val="00E706B1"/>
    <w:rsid w:val="00E708F5"/>
    <w:rsid w:val="00E71039"/>
    <w:rsid w:val="00E712C8"/>
    <w:rsid w:val="00E71443"/>
    <w:rsid w:val="00E71530"/>
    <w:rsid w:val="00E719B9"/>
    <w:rsid w:val="00E71AA5"/>
    <w:rsid w:val="00E71B91"/>
    <w:rsid w:val="00E71CA5"/>
    <w:rsid w:val="00E71E69"/>
    <w:rsid w:val="00E720DF"/>
    <w:rsid w:val="00E7240A"/>
    <w:rsid w:val="00E725F0"/>
    <w:rsid w:val="00E72667"/>
    <w:rsid w:val="00E72A55"/>
    <w:rsid w:val="00E72BC8"/>
    <w:rsid w:val="00E7359D"/>
    <w:rsid w:val="00E73D86"/>
    <w:rsid w:val="00E73DEB"/>
    <w:rsid w:val="00E7478C"/>
    <w:rsid w:val="00E74C35"/>
    <w:rsid w:val="00E751C6"/>
    <w:rsid w:val="00E755C0"/>
    <w:rsid w:val="00E758B5"/>
    <w:rsid w:val="00E7592A"/>
    <w:rsid w:val="00E75B58"/>
    <w:rsid w:val="00E75E0A"/>
    <w:rsid w:val="00E76134"/>
    <w:rsid w:val="00E7644F"/>
    <w:rsid w:val="00E767E6"/>
    <w:rsid w:val="00E768A3"/>
    <w:rsid w:val="00E768A8"/>
    <w:rsid w:val="00E76990"/>
    <w:rsid w:val="00E76D35"/>
    <w:rsid w:val="00E802D8"/>
    <w:rsid w:val="00E805F0"/>
    <w:rsid w:val="00E80698"/>
    <w:rsid w:val="00E80B55"/>
    <w:rsid w:val="00E80CAD"/>
    <w:rsid w:val="00E8165D"/>
    <w:rsid w:val="00E81AA8"/>
    <w:rsid w:val="00E81B37"/>
    <w:rsid w:val="00E81D01"/>
    <w:rsid w:val="00E82902"/>
    <w:rsid w:val="00E82BF2"/>
    <w:rsid w:val="00E8359C"/>
    <w:rsid w:val="00E83933"/>
    <w:rsid w:val="00E84C11"/>
    <w:rsid w:val="00E84D85"/>
    <w:rsid w:val="00E84F5F"/>
    <w:rsid w:val="00E84F88"/>
    <w:rsid w:val="00E85256"/>
    <w:rsid w:val="00E856B9"/>
    <w:rsid w:val="00E85768"/>
    <w:rsid w:val="00E85CF4"/>
    <w:rsid w:val="00E860C6"/>
    <w:rsid w:val="00E86520"/>
    <w:rsid w:val="00E8667B"/>
    <w:rsid w:val="00E86D2E"/>
    <w:rsid w:val="00E878D0"/>
    <w:rsid w:val="00E87A1A"/>
    <w:rsid w:val="00E87A80"/>
    <w:rsid w:val="00E87A8E"/>
    <w:rsid w:val="00E87FEA"/>
    <w:rsid w:val="00E90C1E"/>
    <w:rsid w:val="00E91492"/>
    <w:rsid w:val="00E9152B"/>
    <w:rsid w:val="00E91761"/>
    <w:rsid w:val="00E925C6"/>
    <w:rsid w:val="00E92B60"/>
    <w:rsid w:val="00E92FA9"/>
    <w:rsid w:val="00E93005"/>
    <w:rsid w:val="00E932DA"/>
    <w:rsid w:val="00E938B7"/>
    <w:rsid w:val="00E93A51"/>
    <w:rsid w:val="00E93F17"/>
    <w:rsid w:val="00E94080"/>
    <w:rsid w:val="00E94348"/>
    <w:rsid w:val="00E9481A"/>
    <w:rsid w:val="00E94F7D"/>
    <w:rsid w:val="00E95395"/>
    <w:rsid w:val="00E959B5"/>
    <w:rsid w:val="00E9602A"/>
    <w:rsid w:val="00E96A36"/>
    <w:rsid w:val="00E9709B"/>
    <w:rsid w:val="00E97883"/>
    <w:rsid w:val="00EA000B"/>
    <w:rsid w:val="00EA0F74"/>
    <w:rsid w:val="00EA1B63"/>
    <w:rsid w:val="00EA21F6"/>
    <w:rsid w:val="00EA2299"/>
    <w:rsid w:val="00EA26C1"/>
    <w:rsid w:val="00EA2B38"/>
    <w:rsid w:val="00EA2B46"/>
    <w:rsid w:val="00EA2C64"/>
    <w:rsid w:val="00EA2CCE"/>
    <w:rsid w:val="00EA2FA8"/>
    <w:rsid w:val="00EA31C5"/>
    <w:rsid w:val="00EA34D7"/>
    <w:rsid w:val="00EA354F"/>
    <w:rsid w:val="00EA35CD"/>
    <w:rsid w:val="00EA3B30"/>
    <w:rsid w:val="00EA3BEB"/>
    <w:rsid w:val="00EA4055"/>
    <w:rsid w:val="00EA42FC"/>
    <w:rsid w:val="00EA44F9"/>
    <w:rsid w:val="00EA450A"/>
    <w:rsid w:val="00EA45A6"/>
    <w:rsid w:val="00EA4622"/>
    <w:rsid w:val="00EA46D3"/>
    <w:rsid w:val="00EA47A6"/>
    <w:rsid w:val="00EA4BF7"/>
    <w:rsid w:val="00EA4C2C"/>
    <w:rsid w:val="00EA4FD2"/>
    <w:rsid w:val="00EA51B4"/>
    <w:rsid w:val="00EA560F"/>
    <w:rsid w:val="00EA5AA6"/>
    <w:rsid w:val="00EA5C34"/>
    <w:rsid w:val="00EA5CAF"/>
    <w:rsid w:val="00EA5E95"/>
    <w:rsid w:val="00EA6177"/>
    <w:rsid w:val="00EA682B"/>
    <w:rsid w:val="00EA6850"/>
    <w:rsid w:val="00EA6C51"/>
    <w:rsid w:val="00EA6C83"/>
    <w:rsid w:val="00EA6D5C"/>
    <w:rsid w:val="00EA6F14"/>
    <w:rsid w:val="00EA78A5"/>
    <w:rsid w:val="00EA7989"/>
    <w:rsid w:val="00EA7EF5"/>
    <w:rsid w:val="00EA7FC9"/>
    <w:rsid w:val="00EB02F4"/>
    <w:rsid w:val="00EB0CDC"/>
    <w:rsid w:val="00EB121B"/>
    <w:rsid w:val="00EB1438"/>
    <w:rsid w:val="00EB160D"/>
    <w:rsid w:val="00EB1B86"/>
    <w:rsid w:val="00EB1BEA"/>
    <w:rsid w:val="00EB1C18"/>
    <w:rsid w:val="00EB1C92"/>
    <w:rsid w:val="00EB1E5A"/>
    <w:rsid w:val="00EB1E75"/>
    <w:rsid w:val="00EB24FB"/>
    <w:rsid w:val="00EB2579"/>
    <w:rsid w:val="00EB26C9"/>
    <w:rsid w:val="00EB26CD"/>
    <w:rsid w:val="00EB27C1"/>
    <w:rsid w:val="00EB2A9B"/>
    <w:rsid w:val="00EB2CC3"/>
    <w:rsid w:val="00EB3107"/>
    <w:rsid w:val="00EB3AFC"/>
    <w:rsid w:val="00EB3EBF"/>
    <w:rsid w:val="00EB46F8"/>
    <w:rsid w:val="00EB4AB4"/>
    <w:rsid w:val="00EB4B95"/>
    <w:rsid w:val="00EB4BDF"/>
    <w:rsid w:val="00EB4EAE"/>
    <w:rsid w:val="00EB5139"/>
    <w:rsid w:val="00EB53BF"/>
    <w:rsid w:val="00EB5684"/>
    <w:rsid w:val="00EB5A90"/>
    <w:rsid w:val="00EB5BD0"/>
    <w:rsid w:val="00EB6924"/>
    <w:rsid w:val="00EB6BAC"/>
    <w:rsid w:val="00EB7B2B"/>
    <w:rsid w:val="00EB7F66"/>
    <w:rsid w:val="00EC0793"/>
    <w:rsid w:val="00EC0FDB"/>
    <w:rsid w:val="00EC113B"/>
    <w:rsid w:val="00EC1145"/>
    <w:rsid w:val="00EC1460"/>
    <w:rsid w:val="00EC1517"/>
    <w:rsid w:val="00EC1B75"/>
    <w:rsid w:val="00EC1C2B"/>
    <w:rsid w:val="00EC200C"/>
    <w:rsid w:val="00EC2271"/>
    <w:rsid w:val="00EC2B23"/>
    <w:rsid w:val="00EC3106"/>
    <w:rsid w:val="00EC3254"/>
    <w:rsid w:val="00EC3306"/>
    <w:rsid w:val="00EC34E1"/>
    <w:rsid w:val="00EC3A6F"/>
    <w:rsid w:val="00EC3BD2"/>
    <w:rsid w:val="00EC4710"/>
    <w:rsid w:val="00EC50D1"/>
    <w:rsid w:val="00EC593F"/>
    <w:rsid w:val="00EC5AEF"/>
    <w:rsid w:val="00EC6847"/>
    <w:rsid w:val="00EC6D86"/>
    <w:rsid w:val="00EC7061"/>
    <w:rsid w:val="00EC7107"/>
    <w:rsid w:val="00EC73C9"/>
    <w:rsid w:val="00EC7489"/>
    <w:rsid w:val="00EC7F1F"/>
    <w:rsid w:val="00EC7F87"/>
    <w:rsid w:val="00ED1076"/>
    <w:rsid w:val="00ED20E2"/>
    <w:rsid w:val="00ED22BD"/>
    <w:rsid w:val="00ED2629"/>
    <w:rsid w:val="00ED2ECC"/>
    <w:rsid w:val="00ED3414"/>
    <w:rsid w:val="00ED3496"/>
    <w:rsid w:val="00ED3554"/>
    <w:rsid w:val="00ED37D3"/>
    <w:rsid w:val="00ED38E8"/>
    <w:rsid w:val="00ED38FF"/>
    <w:rsid w:val="00ED3F0D"/>
    <w:rsid w:val="00ED3F96"/>
    <w:rsid w:val="00ED412E"/>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0D4C"/>
    <w:rsid w:val="00EE0DD8"/>
    <w:rsid w:val="00EE1033"/>
    <w:rsid w:val="00EE11ED"/>
    <w:rsid w:val="00EE2299"/>
    <w:rsid w:val="00EE22ED"/>
    <w:rsid w:val="00EE27B8"/>
    <w:rsid w:val="00EE2911"/>
    <w:rsid w:val="00EE2E19"/>
    <w:rsid w:val="00EE371A"/>
    <w:rsid w:val="00EE3873"/>
    <w:rsid w:val="00EE38AD"/>
    <w:rsid w:val="00EE38FE"/>
    <w:rsid w:val="00EE3F5F"/>
    <w:rsid w:val="00EE4FC6"/>
    <w:rsid w:val="00EE5132"/>
    <w:rsid w:val="00EE51B9"/>
    <w:rsid w:val="00EE573C"/>
    <w:rsid w:val="00EE5841"/>
    <w:rsid w:val="00EE644B"/>
    <w:rsid w:val="00EE665E"/>
    <w:rsid w:val="00EE6D4F"/>
    <w:rsid w:val="00EE6F41"/>
    <w:rsid w:val="00EE7653"/>
    <w:rsid w:val="00EE76B5"/>
    <w:rsid w:val="00EE7A38"/>
    <w:rsid w:val="00EF01E1"/>
    <w:rsid w:val="00EF022E"/>
    <w:rsid w:val="00EF0C55"/>
    <w:rsid w:val="00EF32A1"/>
    <w:rsid w:val="00EF39BA"/>
    <w:rsid w:val="00EF3AE9"/>
    <w:rsid w:val="00EF3C09"/>
    <w:rsid w:val="00EF3DF5"/>
    <w:rsid w:val="00EF41C4"/>
    <w:rsid w:val="00EF43FE"/>
    <w:rsid w:val="00EF4DDE"/>
    <w:rsid w:val="00EF54F8"/>
    <w:rsid w:val="00EF55B1"/>
    <w:rsid w:val="00EF6001"/>
    <w:rsid w:val="00EF6881"/>
    <w:rsid w:val="00EF69E2"/>
    <w:rsid w:val="00EF6BBD"/>
    <w:rsid w:val="00EF6D41"/>
    <w:rsid w:val="00EF6F2A"/>
    <w:rsid w:val="00EF77F8"/>
    <w:rsid w:val="00EF795B"/>
    <w:rsid w:val="00EF7C22"/>
    <w:rsid w:val="00F00594"/>
    <w:rsid w:val="00F00D44"/>
    <w:rsid w:val="00F00E49"/>
    <w:rsid w:val="00F01023"/>
    <w:rsid w:val="00F01325"/>
    <w:rsid w:val="00F0184E"/>
    <w:rsid w:val="00F01B32"/>
    <w:rsid w:val="00F01E9E"/>
    <w:rsid w:val="00F0285D"/>
    <w:rsid w:val="00F02B80"/>
    <w:rsid w:val="00F037B9"/>
    <w:rsid w:val="00F0419D"/>
    <w:rsid w:val="00F041D7"/>
    <w:rsid w:val="00F043CF"/>
    <w:rsid w:val="00F0462A"/>
    <w:rsid w:val="00F04725"/>
    <w:rsid w:val="00F04797"/>
    <w:rsid w:val="00F048D5"/>
    <w:rsid w:val="00F04B84"/>
    <w:rsid w:val="00F053E1"/>
    <w:rsid w:val="00F05A93"/>
    <w:rsid w:val="00F05B26"/>
    <w:rsid w:val="00F05FA1"/>
    <w:rsid w:val="00F061AD"/>
    <w:rsid w:val="00F06707"/>
    <w:rsid w:val="00F06A23"/>
    <w:rsid w:val="00F06ADF"/>
    <w:rsid w:val="00F06D63"/>
    <w:rsid w:val="00F06EF0"/>
    <w:rsid w:val="00F07B1C"/>
    <w:rsid w:val="00F07C4D"/>
    <w:rsid w:val="00F07E1D"/>
    <w:rsid w:val="00F100A6"/>
    <w:rsid w:val="00F104D3"/>
    <w:rsid w:val="00F104FA"/>
    <w:rsid w:val="00F10731"/>
    <w:rsid w:val="00F10938"/>
    <w:rsid w:val="00F11052"/>
    <w:rsid w:val="00F113B9"/>
    <w:rsid w:val="00F11554"/>
    <w:rsid w:val="00F11E54"/>
    <w:rsid w:val="00F11FAB"/>
    <w:rsid w:val="00F129FC"/>
    <w:rsid w:val="00F12D69"/>
    <w:rsid w:val="00F13656"/>
    <w:rsid w:val="00F13AC5"/>
    <w:rsid w:val="00F1479E"/>
    <w:rsid w:val="00F148E4"/>
    <w:rsid w:val="00F14D4A"/>
    <w:rsid w:val="00F14EA0"/>
    <w:rsid w:val="00F15FC6"/>
    <w:rsid w:val="00F1616B"/>
    <w:rsid w:val="00F161F6"/>
    <w:rsid w:val="00F168C9"/>
    <w:rsid w:val="00F17965"/>
    <w:rsid w:val="00F179CA"/>
    <w:rsid w:val="00F17D26"/>
    <w:rsid w:val="00F17F64"/>
    <w:rsid w:val="00F200F0"/>
    <w:rsid w:val="00F20314"/>
    <w:rsid w:val="00F20502"/>
    <w:rsid w:val="00F208B7"/>
    <w:rsid w:val="00F20B56"/>
    <w:rsid w:val="00F20BC5"/>
    <w:rsid w:val="00F211EF"/>
    <w:rsid w:val="00F21253"/>
    <w:rsid w:val="00F213BB"/>
    <w:rsid w:val="00F21550"/>
    <w:rsid w:val="00F21810"/>
    <w:rsid w:val="00F218BA"/>
    <w:rsid w:val="00F21D1F"/>
    <w:rsid w:val="00F22121"/>
    <w:rsid w:val="00F224C0"/>
    <w:rsid w:val="00F22D58"/>
    <w:rsid w:val="00F2358B"/>
    <w:rsid w:val="00F23877"/>
    <w:rsid w:val="00F23E19"/>
    <w:rsid w:val="00F23F67"/>
    <w:rsid w:val="00F240F4"/>
    <w:rsid w:val="00F2448A"/>
    <w:rsid w:val="00F24DE3"/>
    <w:rsid w:val="00F24F99"/>
    <w:rsid w:val="00F2586C"/>
    <w:rsid w:val="00F25AA3"/>
    <w:rsid w:val="00F2615F"/>
    <w:rsid w:val="00F26575"/>
    <w:rsid w:val="00F26886"/>
    <w:rsid w:val="00F26AD6"/>
    <w:rsid w:val="00F26B00"/>
    <w:rsid w:val="00F26B72"/>
    <w:rsid w:val="00F26D97"/>
    <w:rsid w:val="00F270CB"/>
    <w:rsid w:val="00F272BC"/>
    <w:rsid w:val="00F272CF"/>
    <w:rsid w:val="00F272D5"/>
    <w:rsid w:val="00F2752C"/>
    <w:rsid w:val="00F276FF"/>
    <w:rsid w:val="00F27A8F"/>
    <w:rsid w:val="00F3003E"/>
    <w:rsid w:val="00F3007B"/>
    <w:rsid w:val="00F3010E"/>
    <w:rsid w:val="00F3040D"/>
    <w:rsid w:val="00F304F2"/>
    <w:rsid w:val="00F306B2"/>
    <w:rsid w:val="00F30C74"/>
    <w:rsid w:val="00F30D49"/>
    <w:rsid w:val="00F3126B"/>
    <w:rsid w:val="00F31705"/>
    <w:rsid w:val="00F317E7"/>
    <w:rsid w:val="00F32098"/>
    <w:rsid w:val="00F32456"/>
    <w:rsid w:val="00F3265E"/>
    <w:rsid w:val="00F326CF"/>
    <w:rsid w:val="00F32DB0"/>
    <w:rsid w:val="00F32F10"/>
    <w:rsid w:val="00F331EC"/>
    <w:rsid w:val="00F33412"/>
    <w:rsid w:val="00F33975"/>
    <w:rsid w:val="00F33FC0"/>
    <w:rsid w:val="00F3451C"/>
    <w:rsid w:val="00F345F3"/>
    <w:rsid w:val="00F347B1"/>
    <w:rsid w:val="00F3486C"/>
    <w:rsid w:val="00F34EBB"/>
    <w:rsid w:val="00F34F6F"/>
    <w:rsid w:val="00F35843"/>
    <w:rsid w:val="00F35948"/>
    <w:rsid w:val="00F35EF5"/>
    <w:rsid w:val="00F36A56"/>
    <w:rsid w:val="00F36CD8"/>
    <w:rsid w:val="00F374EE"/>
    <w:rsid w:val="00F3761C"/>
    <w:rsid w:val="00F37832"/>
    <w:rsid w:val="00F37D55"/>
    <w:rsid w:val="00F37DFC"/>
    <w:rsid w:val="00F4012D"/>
    <w:rsid w:val="00F40B78"/>
    <w:rsid w:val="00F40F83"/>
    <w:rsid w:val="00F40FC0"/>
    <w:rsid w:val="00F413C7"/>
    <w:rsid w:val="00F41673"/>
    <w:rsid w:val="00F4169D"/>
    <w:rsid w:val="00F41BAD"/>
    <w:rsid w:val="00F4231B"/>
    <w:rsid w:val="00F42CBB"/>
    <w:rsid w:val="00F43388"/>
    <w:rsid w:val="00F4349B"/>
    <w:rsid w:val="00F437F8"/>
    <w:rsid w:val="00F43EB5"/>
    <w:rsid w:val="00F44658"/>
    <w:rsid w:val="00F447A5"/>
    <w:rsid w:val="00F44994"/>
    <w:rsid w:val="00F457C5"/>
    <w:rsid w:val="00F45BB1"/>
    <w:rsid w:val="00F46457"/>
    <w:rsid w:val="00F468B5"/>
    <w:rsid w:val="00F468F8"/>
    <w:rsid w:val="00F47160"/>
    <w:rsid w:val="00F47488"/>
    <w:rsid w:val="00F47A93"/>
    <w:rsid w:val="00F47B77"/>
    <w:rsid w:val="00F47ED0"/>
    <w:rsid w:val="00F47F2C"/>
    <w:rsid w:val="00F506CC"/>
    <w:rsid w:val="00F509F7"/>
    <w:rsid w:val="00F50F61"/>
    <w:rsid w:val="00F5130E"/>
    <w:rsid w:val="00F51319"/>
    <w:rsid w:val="00F51678"/>
    <w:rsid w:val="00F51906"/>
    <w:rsid w:val="00F52014"/>
    <w:rsid w:val="00F520A3"/>
    <w:rsid w:val="00F528F3"/>
    <w:rsid w:val="00F53404"/>
    <w:rsid w:val="00F538A1"/>
    <w:rsid w:val="00F53EED"/>
    <w:rsid w:val="00F53F2A"/>
    <w:rsid w:val="00F55007"/>
    <w:rsid w:val="00F551CB"/>
    <w:rsid w:val="00F5540E"/>
    <w:rsid w:val="00F55505"/>
    <w:rsid w:val="00F55603"/>
    <w:rsid w:val="00F55832"/>
    <w:rsid w:val="00F55C70"/>
    <w:rsid w:val="00F56180"/>
    <w:rsid w:val="00F5623C"/>
    <w:rsid w:val="00F56A27"/>
    <w:rsid w:val="00F56B85"/>
    <w:rsid w:val="00F56C1B"/>
    <w:rsid w:val="00F56C8E"/>
    <w:rsid w:val="00F56CD4"/>
    <w:rsid w:val="00F56D8C"/>
    <w:rsid w:val="00F6028D"/>
    <w:rsid w:val="00F60998"/>
    <w:rsid w:val="00F60AD6"/>
    <w:rsid w:val="00F60DB9"/>
    <w:rsid w:val="00F60E07"/>
    <w:rsid w:val="00F6127D"/>
    <w:rsid w:val="00F61448"/>
    <w:rsid w:val="00F61C1F"/>
    <w:rsid w:val="00F6205F"/>
    <w:rsid w:val="00F622E0"/>
    <w:rsid w:val="00F62312"/>
    <w:rsid w:val="00F6243D"/>
    <w:rsid w:val="00F62735"/>
    <w:rsid w:val="00F62BE1"/>
    <w:rsid w:val="00F62D64"/>
    <w:rsid w:val="00F62D84"/>
    <w:rsid w:val="00F62E0F"/>
    <w:rsid w:val="00F632F2"/>
    <w:rsid w:val="00F63404"/>
    <w:rsid w:val="00F6394D"/>
    <w:rsid w:val="00F63C83"/>
    <w:rsid w:val="00F6437E"/>
    <w:rsid w:val="00F648D5"/>
    <w:rsid w:val="00F64B5C"/>
    <w:rsid w:val="00F64CA0"/>
    <w:rsid w:val="00F65037"/>
    <w:rsid w:val="00F65489"/>
    <w:rsid w:val="00F666D5"/>
    <w:rsid w:val="00F66AA6"/>
    <w:rsid w:val="00F6717A"/>
    <w:rsid w:val="00F67366"/>
    <w:rsid w:val="00F675B2"/>
    <w:rsid w:val="00F676B6"/>
    <w:rsid w:val="00F67B2E"/>
    <w:rsid w:val="00F70041"/>
    <w:rsid w:val="00F70D0F"/>
    <w:rsid w:val="00F711A7"/>
    <w:rsid w:val="00F71213"/>
    <w:rsid w:val="00F7129E"/>
    <w:rsid w:val="00F7149C"/>
    <w:rsid w:val="00F717BC"/>
    <w:rsid w:val="00F71DEE"/>
    <w:rsid w:val="00F7279E"/>
    <w:rsid w:val="00F72DE4"/>
    <w:rsid w:val="00F73E4E"/>
    <w:rsid w:val="00F73F51"/>
    <w:rsid w:val="00F73F69"/>
    <w:rsid w:val="00F7488D"/>
    <w:rsid w:val="00F74A56"/>
    <w:rsid w:val="00F74C3B"/>
    <w:rsid w:val="00F74D48"/>
    <w:rsid w:val="00F75784"/>
    <w:rsid w:val="00F759ED"/>
    <w:rsid w:val="00F75D1B"/>
    <w:rsid w:val="00F75F11"/>
    <w:rsid w:val="00F765F2"/>
    <w:rsid w:val="00F76707"/>
    <w:rsid w:val="00F77032"/>
    <w:rsid w:val="00F77431"/>
    <w:rsid w:val="00F77438"/>
    <w:rsid w:val="00F777B4"/>
    <w:rsid w:val="00F77995"/>
    <w:rsid w:val="00F77B4F"/>
    <w:rsid w:val="00F77CC7"/>
    <w:rsid w:val="00F77D38"/>
    <w:rsid w:val="00F77F81"/>
    <w:rsid w:val="00F808C1"/>
    <w:rsid w:val="00F81C9D"/>
    <w:rsid w:val="00F81D5E"/>
    <w:rsid w:val="00F81F1E"/>
    <w:rsid w:val="00F823C3"/>
    <w:rsid w:val="00F82BC3"/>
    <w:rsid w:val="00F82F41"/>
    <w:rsid w:val="00F8353F"/>
    <w:rsid w:val="00F83606"/>
    <w:rsid w:val="00F83A57"/>
    <w:rsid w:val="00F83B9E"/>
    <w:rsid w:val="00F8408D"/>
    <w:rsid w:val="00F841C0"/>
    <w:rsid w:val="00F844EC"/>
    <w:rsid w:val="00F84DF5"/>
    <w:rsid w:val="00F857B6"/>
    <w:rsid w:val="00F859D5"/>
    <w:rsid w:val="00F85D54"/>
    <w:rsid w:val="00F85F11"/>
    <w:rsid w:val="00F8614C"/>
    <w:rsid w:val="00F862E5"/>
    <w:rsid w:val="00F864E5"/>
    <w:rsid w:val="00F86A79"/>
    <w:rsid w:val="00F86E44"/>
    <w:rsid w:val="00F86F3A"/>
    <w:rsid w:val="00F871C1"/>
    <w:rsid w:val="00F87646"/>
    <w:rsid w:val="00F9056E"/>
    <w:rsid w:val="00F90585"/>
    <w:rsid w:val="00F90DFB"/>
    <w:rsid w:val="00F911DD"/>
    <w:rsid w:val="00F9187A"/>
    <w:rsid w:val="00F91CB0"/>
    <w:rsid w:val="00F926D9"/>
    <w:rsid w:val="00F92A28"/>
    <w:rsid w:val="00F92E73"/>
    <w:rsid w:val="00F92E92"/>
    <w:rsid w:val="00F92F72"/>
    <w:rsid w:val="00F93209"/>
    <w:rsid w:val="00F93836"/>
    <w:rsid w:val="00F93CA8"/>
    <w:rsid w:val="00F93F8F"/>
    <w:rsid w:val="00F942D3"/>
    <w:rsid w:val="00F9474F"/>
    <w:rsid w:val="00F947C7"/>
    <w:rsid w:val="00F95048"/>
    <w:rsid w:val="00F951EC"/>
    <w:rsid w:val="00F9533F"/>
    <w:rsid w:val="00F95664"/>
    <w:rsid w:val="00F959DF"/>
    <w:rsid w:val="00F95BCA"/>
    <w:rsid w:val="00F96200"/>
    <w:rsid w:val="00F96268"/>
    <w:rsid w:val="00F964B4"/>
    <w:rsid w:val="00F96522"/>
    <w:rsid w:val="00F96B22"/>
    <w:rsid w:val="00F96DC5"/>
    <w:rsid w:val="00F9743C"/>
    <w:rsid w:val="00F974A5"/>
    <w:rsid w:val="00F975DF"/>
    <w:rsid w:val="00F9765E"/>
    <w:rsid w:val="00FA0398"/>
    <w:rsid w:val="00FA079D"/>
    <w:rsid w:val="00FA0A29"/>
    <w:rsid w:val="00FA0A42"/>
    <w:rsid w:val="00FA0AF8"/>
    <w:rsid w:val="00FA0E50"/>
    <w:rsid w:val="00FA0EEB"/>
    <w:rsid w:val="00FA200F"/>
    <w:rsid w:val="00FA2179"/>
    <w:rsid w:val="00FA2570"/>
    <w:rsid w:val="00FA2CA2"/>
    <w:rsid w:val="00FA311E"/>
    <w:rsid w:val="00FA32D4"/>
    <w:rsid w:val="00FA39A4"/>
    <w:rsid w:val="00FA4CF1"/>
    <w:rsid w:val="00FA50BA"/>
    <w:rsid w:val="00FA50D0"/>
    <w:rsid w:val="00FA5837"/>
    <w:rsid w:val="00FA5AF0"/>
    <w:rsid w:val="00FA6421"/>
    <w:rsid w:val="00FA6545"/>
    <w:rsid w:val="00FA66E3"/>
    <w:rsid w:val="00FA6AB9"/>
    <w:rsid w:val="00FA6B09"/>
    <w:rsid w:val="00FA6E79"/>
    <w:rsid w:val="00FA7227"/>
    <w:rsid w:val="00FA724E"/>
    <w:rsid w:val="00FA72BD"/>
    <w:rsid w:val="00FA799B"/>
    <w:rsid w:val="00FA7CAD"/>
    <w:rsid w:val="00FA7E65"/>
    <w:rsid w:val="00FB0025"/>
    <w:rsid w:val="00FB0170"/>
    <w:rsid w:val="00FB0351"/>
    <w:rsid w:val="00FB0557"/>
    <w:rsid w:val="00FB0ADB"/>
    <w:rsid w:val="00FB0B15"/>
    <w:rsid w:val="00FB0D05"/>
    <w:rsid w:val="00FB1198"/>
    <w:rsid w:val="00FB12E6"/>
    <w:rsid w:val="00FB19BE"/>
    <w:rsid w:val="00FB1B3C"/>
    <w:rsid w:val="00FB1C86"/>
    <w:rsid w:val="00FB1D7D"/>
    <w:rsid w:val="00FB1DC1"/>
    <w:rsid w:val="00FB2809"/>
    <w:rsid w:val="00FB2BD7"/>
    <w:rsid w:val="00FB379F"/>
    <w:rsid w:val="00FB38EA"/>
    <w:rsid w:val="00FB3EEE"/>
    <w:rsid w:val="00FB4003"/>
    <w:rsid w:val="00FB4707"/>
    <w:rsid w:val="00FB4DCB"/>
    <w:rsid w:val="00FB4E58"/>
    <w:rsid w:val="00FB501B"/>
    <w:rsid w:val="00FB5428"/>
    <w:rsid w:val="00FB57E8"/>
    <w:rsid w:val="00FB59E5"/>
    <w:rsid w:val="00FB5C42"/>
    <w:rsid w:val="00FB5D3A"/>
    <w:rsid w:val="00FB5E31"/>
    <w:rsid w:val="00FB5F32"/>
    <w:rsid w:val="00FB601B"/>
    <w:rsid w:val="00FB602F"/>
    <w:rsid w:val="00FB63B5"/>
    <w:rsid w:val="00FB63B8"/>
    <w:rsid w:val="00FB6C46"/>
    <w:rsid w:val="00FB6DC4"/>
    <w:rsid w:val="00FB6E03"/>
    <w:rsid w:val="00FB6F63"/>
    <w:rsid w:val="00FB7030"/>
    <w:rsid w:val="00FB79B3"/>
    <w:rsid w:val="00FB7E5D"/>
    <w:rsid w:val="00FC0074"/>
    <w:rsid w:val="00FC0337"/>
    <w:rsid w:val="00FC09C2"/>
    <w:rsid w:val="00FC0A61"/>
    <w:rsid w:val="00FC0B91"/>
    <w:rsid w:val="00FC11EB"/>
    <w:rsid w:val="00FC12DC"/>
    <w:rsid w:val="00FC156E"/>
    <w:rsid w:val="00FC32FD"/>
    <w:rsid w:val="00FC35D4"/>
    <w:rsid w:val="00FC3666"/>
    <w:rsid w:val="00FC3A2C"/>
    <w:rsid w:val="00FC3ADF"/>
    <w:rsid w:val="00FC4396"/>
    <w:rsid w:val="00FC43A1"/>
    <w:rsid w:val="00FC4AA9"/>
    <w:rsid w:val="00FC5E37"/>
    <w:rsid w:val="00FC61FD"/>
    <w:rsid w:val="00FC63D2"/>
    <w:rsid w:val="00FC6A7B"/>
    <w:rsid w:val="00FC6E3B"/>
    <w:rsid w:val="00FC724F"/>
    <w:rsid w:val="00FC7344"/>
    <w:rsid w:val="00FC75CE"/>
    <w:rsid w:val="00FC76B3"/>
    <w:rsid w:val="00FC7E4C"/>
    <w:rsid w:val="00FD0BB8"/>
    <w:rsid w:val="00FD0D9D"/>
    <w:rsid w:val="00FD145F"/>
    <w:rsid w:val="00FD229F"/>
    <w:rsid w:val="00FD24BA"/>
    <w:rsid w:val="00FD27DB"/>
    <w:rsid w:val="00FD280F"/>
    <w:rsid w:val="00FD2A6F"/>
    <w:rsid w:val="00FD2CB7"/>
    <w:rsid w:val="00FD2E46"/>
    <w:rsid w:val="00FD2F46"/>
    <w:rsid w:val="00FD3384"/>
    <w:rsid w:val="00FD38D5"/>
    <w:rsid w:val="00FD3EDD"/>
    <w:rsid w:val="00FD402C"/>
    <w:rsid w:val="00FD40AE"/>
    <w:rsid w:val="00FD42D4"/>
    <w:rsid w:val="00FD4CE9"/>
    <w:rsid w:val="00FD53F2"/>
    <w:rsid w:val="00FD53FB"/>
    <w:rsid w:val="00FD56AA"/>
    <w:rsid w:val="00FD697C"/>
    <w:rsid w:val="00FD69A3"/>
    <w:rsid w:val="00FD6A93"/>
    <w:rsid w:val="00FD6D00"/>
    <w:rsid w:val="00FD755C"/>
    <w:rsid w:val="00FE08D1"/>
    <w:rsid w:val="00FE0C0C"/>
    <w:rsid w:val="00FE0CA8"/>
    <w:rsid w:val="00FE0E99"/>
    <w:rsid w:val="00FE0FC7"/>
    <w:rsid w:val="00FE11F3"/>
    <w:rsid w:val="00FE1575"/>
    <w:rsid w:val="00FE1942"/>
    <w:rsid w:val="00FE1BEB"/>
    <w:rsid w:val="00FE1E71"/>
    <w:rsid w:val="00FE1F14"/>
    <w:rsid w:val="00FE21E2"/>
    <w:rsid w:val="00FE21EA"/>
    <w:rsid w:val="00FE258F"/>
    <w:rsid w:val="00FE25E7"/>
    <w:rsid w:val="00FE2A0C"/>
    <w:rsid w:val="00FE2B42"/>
    <w:rsid w:val="00FE3062"/>
    <w:rsid w:val="00FE39F0"/>
    <w:rsid w:val="00FE3C1C"/>
    <w:rsid w:val="00FE3EC4"/>
    <w:rsid w:val="00FE419B"/>
    <w:rsid w:val="00FE459D"/>
    <w:rsid w:val="00FE46F8"/>
    <w:rsid w:val="00FE47CF"/>
    <w:rsid w:val="00FE4855"/>
    <w:rsid w:val="00FE49A2"/>
    <w:rsid w:val="00FE49C1"/>
    <w:rsid w:val="00FE4D07"/>
    <w:rsid w:val="00FE4FD5"/>
    <w:rsid w:val="00FE59B9"/>
    <w:rsid w:val="00FE6142"/>
    <w:rsid w:val="00FE6398"/>
    <w:rsid w:val="00FE64A7"/>
    <w:rsid w:val="00FE697C"/>
    <w:rsid w:val="00FE6B9A"/>
    <w:rsid w:val="00FE6C5B"/>
    <w:rsid w:val="00FE73F7"/>
    <w:rsid w:val="00FF00E0"/>
    <w:rsid w:val="00FF0307"/>
    <w:rsid w:val="00FF05B8"/>
    <w:rsid w:val="00FF0A49"/>
    <w:rsid w:val="00FF0B5F"/>
    <w:rsid w:val="00FF0BEB"/>
    <w:rsid w:val="00FF10BE"/>
    <w:rsid w:val="00FF11C2"/>
    <w:rsid w:val="00FF1406"/>
    <w:rsid w:val="00FF15AD"/>
    <w:rsid w:val="00FF1708"/>
    <w:rsid w:val="00FF176A"/>
    <w:rsid w:val="00FF18BD"/>
    <w:rsid w:val="00FF1A08"/>
    <w:rsid w:val="00FF1ADC"/>
    <w:rsid w:val="00FF1AFF"/>
    <w:rsid w:val="00FF1B27"/>
    <w:rsid w:val="00FF1B65"/>
    <w:rsid w:val="00FF1DFB"/>
    <w:rsid w:val="00FF1FEC"/>
    <w:rsid w:val="00FF225E"/>
    <w:rsid w:val="00FF24E7"/>
    <w:rsid w:val="00FF255C"/>
    <w:rsid w:val="00FF283B"/>
    <w:rsid w:val="00FF2F43"/>
    <w:rsid w:val="00FF33C3"/>
    <w:rsid w:val="00FF3520"/>
    <w:rsid w:val="00FF4225"/>
    <w:rsid w:val="00FF45E4"/>
    <w:rsid w:val="00FF4766"/>
    <w:rsid w:val="00FF500D"/>
    <w:rsid w:val="00FF50AC"/>
    <w:rsid w:val="00FF522C"/>
    <w:rsid w:val="00FF5AF5"/>
    <w:rsid w:val="00FF5F2D"/>
    <w:rsid w:val="00FF6514"/>
    <w:rsid w:val="00FF68A3"/>
    <w:rsid w:val="00FF6B7A"/>
    <w:rsid w:val="00FF6DE7"/>
    <w:rsid w:val="00FF7878"/>
    <w:rsid w:val="00FF7BD3"/>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7E5D855F-004B-47E2-9013-6E8014AA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7B44"/>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uiPriority w:val="99"/>
    <w:rsid w:val="00EE665E"/>
    <w:pPr>
      <w:spacing w:before="60" w:after="120"/>
    </w:pPr>
    <w:rPr>
      <w:sz w:val="22"/>
      <w:szCs w:val="22"/>
    </w:rPr>
  </w:style>
  <w:style w:type="character" w:customStyle="1" w:styleId="BodyTextChar">
    <w:name w:val="Body Text Char"/>
    <w:link w:val="BodyText"/>
    <w:uiPriority w:val="99"/>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uiPriority w:val="99"/>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link w:val="ListParagraphChar"/>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character" w:customStyle="1" w:styleId="Heading2Char">
    <w:name w:val="Heading 2 Char"/>
    <w:aliases w:val="Heading for title Char,head 2 Char"/>
    <w:link w:val="Heading2"/>
    <w:rsid w:val="00915835"/>
    <w:rPr>
      <w:rFonts w:ascii="Arial" w:hAnsi="Arial" w:cs="Arial"/>
      <w:b/>
      <w:bCs/>
      <w:i/>
      <w:iCs/>
      <w:sz w:val="28"/>
      <w:szCs w:val="28"/>
    </w:rPr>
  </w:style>
  <w:style w:type="paragraph" w:styleId="EndnoteText">
    <w:name w:val="endnote text"/>
    <w:basedOn w:val="Normal"/>
    <w:link w:val="EndnoteTextChar"/>
    <w:rsid w:val="00973574"/>
    <w:rPr>
      <w:sz w:val="20"/>
      <w:szCs w:val="20"/>
    </w:rPr>
  </w:style>
  <w:style w:type="character" w:customStyle="1" w:styleId="EndnoteTextChar">
    <w:name w:val="Endnote Text Char"/>
    <w:basedOn w:val="DefaultParagraphFont"/>
    <w:link w:val="EndnoteText"/>
    <w:rsid w:val="00973574"/>
  </w:style>
  <w:style w:type="character" w:styleId="EndnoteReference">
    <w:name w:val="endnote reference"/>
    <w:rsid w:val="00973574"/>
    <w:rPr>
      <w:vertAlign w:val="superscript"/>
    </w:rPr>
  </w:style>
  <w:style w:type="character" w:customStyle="1" w:styleId="FooterChar">
    <w:name w:val="Footer Char"/>
    <w:link w:val="Footer"/>
    <w:uiPriority w:val="99"/>
    <w:rsid w:val="00973574"/>
    <w:rPr>
      <w:sz w:val="24"/>
      <w:szCs w:val="24"/>
    </w:rPr>
  </w:style>
  <w:style w:type="character" w:customStyle="1" w:styleId="ListParagraphChar">
    <w:name w:val="List Paragraph Char"/>
    <w:link w:val="ListParagraph"/>
    <w:uiPriority w:val="34"/>
    <w:locked/>
    <w:rsid w:val="00E367DF"/>
    <w:rPr>
      <w:sz w:val="24"/>
      <w:szCs w:val="24"/>
    </w:rPr>
  </w:style>
  <w:style w:type="paragraph" w:customStyle="1" w:styleId="ms-rteelement-p">
    <w:name w:val="ms-rteelement-p"/>
    <w:basedOn w:val="Normal"/>
    <w:rsid w:val="00E367DF"/>
    <w:pPr>
      <w:spacing w:before="100" w:beforeAutospacing="1" w:after="100" w:afterAutospacing="1"/>
    </w:pPr>
    <w:rPr>
      <w:color w:val="576170"/>
    </w:rPr>
  </w:style>
  <w:style w:type="paragraph" w:styleId="Revision">
    <w:name w:val="Revision"/>
    <w:hidden/>
    <w:uiPriority w:val="99"/>
    <w:semiHidden/>
    <w:rsid w:val="00DF018D"/>
    <w:rPr>
      <w:sz w:val="24"/>
      <w:szCs w:val="24"/>
    </w:rPr>
  </w:style>
  <w:style w:type="paragraph" w:customStyle="1" w:styleId="StyleTableTextBold1">
    <w:name w:val="Style Table Text + Bold1"/>
    <w:basedOn w:val="TableText"/>
    <w:link w:val="StyleTableTextBold1Char"/>
    <w:rsid w:val="004C718F"/>
    <w:rPr>
      <w:b/>
      <w:bCs/>
      <w:noProof/>
      <w:color w:val="000000"/>
      <w:szCs w:val="18"/>
    </w:rPr>
  </w:style>
  <w:style w:type="character" w:customStyle="1" w:styleId="StyleTableTextBold1Char">
    <w:name w:val="Style Table Text + Bold1 Char"/>
    <w:link w:val="StyleTableTextBold1"/>
    <w:rsid w:val="004C718F"/>
    <w:rPr>
      <w:rFonts w:ascii="Arial" w:hAnsi="Arial"/>
      <w:b/>
      <w:bCs/>
      <w:noProof/>
      <w:color w:val="000000"/>
      <w:sz w:val="18"/>
      <w:szCs w:val="18"/>
      <w:lang w:val="en-US" w:eastAsia="en-US" w:bidi="ar-SA"/>
    </w:rPr>
  </w:style>
  <w:style w:type="paragraph" w:customStyle="1" w:styleId="Default">
    <w:name w:val="Default"/>
    <w:rsid w:val="005573D2"/>
    <w:pPr>
      <w:autoSpaceDE w:val="0"/>
      <w:autoSpaceDN w:val="0"/>
      <w:adjustRightInd w:val="0"/>
    </w:pPr>
    <w:rPr>
      <w:color w:val="000000"/>
      <w:sz w:val="24"/>
      <w:szCs w:val="24"/>
    </w:rPr>
  </w:style>
  <w:style w:type="character" w:customStyle="1" w:styleId="CommentTextChar">
    <w:name w:val="Comment Text Char"/>
    <w:basedOn w:val="DefaultParagraphFont"/>
    <w:link w:val="CommentText"/>
    <w:semiHidden/>
    <w:rsid w:val="00A1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55785065">
      <w:bodyDiv w:val="1"/>
      <w:marLeft w:val="0"/>
      <w:marRight w:val="0"/>
      <w:marTop w:val="0"/>
      <w:marBottom w:val="0"/>
      <w:divBdr>
        <w:top w:val="none" w:sz="0" w:space="0" w:color="auto"/>
        <w:left w:val="none" w:sz="0" w:space="0" w:color="auto"/>
        <w:bottom w:val="none" w:sz="0" w:space="0" w:color="auto"/>
        <w:right w:val="none" w:sz="0" w:space="0" w:color="auto"/>
      </w:divBdr>
    </w:div>
    <w:div w:id="58865884">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6728709">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05471787">
      <w:bodyDiv w:val="1"/>
      <w:marLeft w:val="0"/>
      <w:marRight w:val="0"/>
      <w:marTop w:val="0"/>
      <w:marBottom w:val="0"/>
      <w:divBdr>
        <w:top w:val="none" w:sz="0" w:space="0" w:color="auto"/>
        <w:left w:val="none" w:sz="0" w:space="0" w:color="auto"/>
        <w:bottom w:val="none" w:sz="0" w:space="0" w:color="auto"/>
        <w:right w:val="none" w:sz="0" w:space="0" w:color="auto"/>
      </w:divBdr>
    </w:div>
    <w:div w:id="164132903">
      <w:bodyDiv w:val="1"/>
      <w:marLeft w:val="0"/>
      <w:marRight w:val="0"/>
      <w:marTop w:val="0"/>
      <w:marBottom w:val="0"/>
      <w:divBdr>
        <w:top w:val="none" w:sz="0" w:space="0" w:color="auto"/>
        <w:left w:val="none" w:sz="0" w:space="0" w:color="auto"/>
        <w:bottom w:val="none" w:sz="0" w:space="0" w:color="auto"/>
        <w:right w:val="none" w:sz="0" w:space="0" w:color="auto"/>
      </w:divBdr>
    </w:div>
    <w:div w:id="171145190">
      <w:bodyDiv w:val="1"/>
      <w:marLeft w:val="0"/>
      <w:marRight w:val="0"/>
      <w:marTop w:val="0"/>
      <w:marBottom w:val="0"/>
      <w:divBdr>
        <w:top w:val="none" w:sz="0" w:space="0" w:color="auto"/>
        <w:left w:val="none" w:sz="0" w:space="0" w:color="auto"/>
        <w:bottom w:val="none" w:sz="0" w:space="0" w:color="auto"/>
        <w:right w:val="none" w:sz="0" w:space="0" w:color="auto"/>
      </w:divBdr>
    </w:div>
    <w:div w:id="173570674">
      <w:bodyDiv w:val="1"/>
      <w:marLeft w:val="0"/>
      <w:marRight w:val="0"/>
      <w:marTop w:val="0"/>
      <w:marBottom w:val="0"/>
      <w:divBdr>
        <w:top w:val="none" w:sz="0" w:space="0" w:color="auto"/>
        <w:left w:val="none" w:sz="0" w:space="0" w:color="auto"/>
        <w:bottom w:val="none" w:sz="0" w:space="0" w:color="auto"/>
        <w:right w:val="none" w:sz="0" w:space="0" w:color="auto"/>
      </w:divBdr>
    </w:div>
    <w:div w:id="174926880">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187913350">
      <w:bodyDiv w:val="1"/>
      <w:marLeft w:val="0"/>
      <w:marRight w:val="0"/>
      <w:marTop w:val="0"/>
      <w:marBottom w:val="0"/>
      <w:divBdr>
        <w:top w:val="none" w:sz="0" w:space="0" w:color="auto"/>
        <w:left w:val="none" w:sz="0" w:space="0" w:color="auto"/>
        <w:bottom w:val="none" w:sz="0" w:space="0" w:color="auto"/>
        <w:right w:val="none" w:sz="0" w:space="0" w:color="auto"/>
      </w:divBdr>
    </w:div>
    <w:div w:id="275186324">
      <w:bodyDiv w:val="1"/>
      <w:marLeft w:val="0"/>
      <w:marRight w:val="0"/>
      <w:marTop w:val="0"/>
      <w:marBottom w:val="0"/>
      <w:divBdr>
        <w:top w:val="none" w:sz="0" w:space="0" w:color="auto"/>
        <w:left w:val="none" w:sz="0" w:space="0" w:color="auto"/>
        <w:bottom w:val="none" w:sz="0" w:space="0" w:color="auto"/>
        <w:right w:val="none" w:sz="0" w:space="0" w:color="auto"/>
      </w:divBdr>
    </w:div>
    <w:div w:id="278345485">
      <w:bodyDiv w:val="1"/>
      <w:marLeft w:val="0"/>
      <w:marRight w:val="0"/>
      <w:marTop w:val="0"/>
      <w:marBottom w:val="0"/>
      <w:divBdr>
        <w:top w:val="none" w:sz="0" w:space="0" w:color="auto"/>
        <w:left w:val="none" w:sz="0" w:space="0" w:color="auto"/>
        <w:bottom w:val="none" w:sz="0" w:space="0" w:color="auto"/>
        <w:right w:val="none" w:sz="0" w:space="0" w:color="auto"/>
      </w:divBdr>
    </w:div>
    <w:div w:id="313724014">
      <w:bodyDiv w:val="1"/>
      <w:marLeft w:val="0"/>
      <w:marRight w:val="0"/>
      <w:marTop w:val="0"/>
      <w:marBottom w:val="0"/>
      <w:divBdr>
        <w:top w:val="none" w:sz="0" w:space="0" w:color="auto"/>
        <w:left w:val="none" w:sz="0" w:space="0" w:color="auto"/>
        <w:bottom w:val="none" w:sz="0" w:space="0" w:color="auto"/>
        <w:right w:val="none" w:sz="0" w:space="0" w:color="auto"/>
      </w:divBdr>
    </w:div>
    <w:div w:id="360211294">
      <w:bodyDiv w:val="1"/>
      <w:marLeft w:val="0"/>
      <w:marRight w:val="0"/>
      <w:marTop w:val="0"/>
      <w:marBottom w:val="0"/>
      <w:divBdr>
        <w:top w:val="none" w:sz="0" w:space="0" w:color="auto"/>
        <w:left w:val="none" w:sz="0" w:space="0" w:color="auto"/>
        <w:bottom w:val="none" w:sz="0" w:space="0" w:color="auto"/>
        <w:right w:val="none" w:sz="0" w:space="0" w:color="auto"/>
      </w:divBdr>
    </w:div>
    <w:div w:id="378822211">
      <w:bodyDiv w:val="1"/>
      <w:marLeft w:val="0"/>
      <w:marRight w:val="0"/>
      <w:marTop w:val="0"/>
      <w:marBottom w:val="0"/>
      <w:divBdr>
        <w:top w:val="none" w:sz="0" w:space="0" w:color="auto"/>
        <w:left w:val="none" w:sz="0" w:space="0" w:color="auto"/>
        <w:bottom w:val="none" w:sz="0" w:space="0" w:color="auto"/>
        <w:right w:val="none" w:sz="0" w:space="0" w:color="auto"/>
      </w:divBdr>
    </w:div>
    <w:div w:id="409809328">
      <w:bodyDiv w:val="1"/>
      <w:marLeft w:val="0"/>
      <w:marRight w:val="0"/>
      <w:marTop w:val="0"/>
      <w:marBottom w:val="0"/>
      <w:divBdr>
        <w:top w:val="none" w:sz="0" w:space="0" w:color="auto"/>
        <w:left w:val="none" w:sz="0" w:space="0" w:color="auto"/>
        <w:bottom w:val="none" w:sz="0" w:space="0" w:color="auto"/>
        <w:right w:val="none" w:sz="0" w:space="0" w:color="auto"/>
      </w:divBdr>
    </w:div>
    <w:div w:id="426198160">
      <w:bodyDiv w:val="1"/>
      <w:marLeft w:val="0"/>
      <w:marRight w:val="0"/>
      <w:marTop w:val="0"/>
      <w:marBottom w:val="0"/>
      <w:divBdr>
        <w:top w:val="none" w:sz="0" w:space="0" w:color="auto"/>
        <w:left w:val="none" w:sz="0" w:space="0" w:color="auto"/>
        <w:bottom w:val="none" w:sz="0" w:space="0" w:color="auto"/>
        <w:right w:val="none" w:sz="0" w:space="0" w:color="auto"/>
      </w:divBdr>
    </w:div>
    <w:div w:id="434784555">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07869858">
      <w:bodyDiv w:val="1"/>
      <w:marLeft w:val="0"/>
      <w:marRight w:val="0"/>
      <w:marTop w:val="0"/>
      <w:marBottom w:val="0"/>
      <w:divBdr>
        <w:top w:val="none" w:sz="0" w:space="0" w:color="auto"/>
        <w:left w:val="none" w:sz="0" w:space="0" w:color="auto"/>
        <w:bottom w:val="none" w:sz="0" w:space="0" w:color="auto"/>
        <w:right w:val="none" w:sz="0" w:space="0" w:color="auto"/>
      </w:divBdr>
    </w:div>
    <w:div w:id="525411011">
      <w:bodyDiv w:val="1"/>
      <w:marLeft w:val="0"/>
      <w:marRight w:val="0"/>
      <w:marTop w:val="0"/>
      <w:marBottom w:val="0"/>
      <w:divBdr>
        <w:top w:val="none" w:sz="0" w:space="0" w:color="auto"/>
        <w:left w:val="none" w:sz="0" w:space="0" w:color="auto"/>
        <w:bottom w:val="none" w:sz="0" w:space="0" w:color="auto"/>
        <w:right w:val="none" w:sz="0" w:space="0" w:color="auto"/>
      </w:divBdr>
    </w:div>
    <w:div w:id="539054623">
      <w:bodyDiv w:val="1"/>
      <w:marLeft w:val="0"/>
      <w:marRight w:val="0"/>
      <w:marTop w:val="0"/>
      <w:marBottom w:val="0"/>
      <w:divBdr>
        <w:top w:val="none" w:sz="0" w:space="0" w:color="auto"/>
        <w:left w:val="none" w:sz="0" w:space="0" w:color="auto"/>
        <w:bottom w:val="none" w:sz="0" w:space="0" w:color="auto"/>
        <w:right w:val="none" w:sz="0" w:space="0" w:color="auto"/>
      </w:divBdr>
    </w:div>
    <w:div w:id="546338728">
      <w:bodyDiv w:val="1"/>
      <w:marLeft w:val="0"/>
      <w:marRight w:val="0"/>
      <w:marTop w:val="0"/>
      <w:marBottom w:val="0"/>
      <w:divBdr>
        <w:top w:val="none" w:sz="0" w:space="0" w:color="auto"/>
        <w:left w:val="none" w:sz="0" w:space="0" w:color="auto"/>
        <w:bottom w:val="none" w:sz="0" w:space="0" w:color="auto"/>
        <w:right w:val="none" w:sz="0" w:space="0" w:color="auto"/>
      </w:divBdr>
    </w:div>
    <w:div w:id="551621878">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04073137">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48428844">
      <w:bodyDiv w:val="1"/>
      <w:marLeft w:val="0"/>
      <w:marRight w:val="0"/>
      <w:marTop w:val="0"/>
      <w:marBottom w:val="0"/>
      <w:divBdr>
        <w:top w:val="none" w:sz="0" w:space="0" w:color="auto"/>
        <w:left w:val="none" w:sz="0" w:space="0" w:color="auto"/>
        <w:bottom w:val="none" w:sz="0" w:space="0" w:color="auto"/>
        <w:right w:val="none" w:sz="0" w:space="0" w:color="auto"/>
      </w:divBdr>
    </w:div>
    <w:div w:id="758063450">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7885">
      <w:bodyDiv w:val="1"/>
      <w:marLeft w:val="0"/>
      <w:marRight w:val="0"/>
      <w:marTop w:val="0"/>
      <w:marBottom w:val="0"/>
      <w:divBdr>
        <w:top w:val="none" w:sz="0" w:space="0" w:color="auto"/>
        <w:left w:val="none" w:sz="0" w:space="0" w:color="auto"/>
        <w:bottom w:val="none" w:sz="0" w:space="0" w:color="auto"/>
        <w:right w:val="none" w:sz="0" w:space="0" w:color="auto"/>
      </w:divBdr>
    </w:div>
    <w:div w:id="998463777">
      <w:bodyDiv w:val="1"/>
      <w:marLeft w:val="0"/>
      <w:marRight w:val="0"/>
      <w:marTop w:val="0"/>
      <w:marBottom w:val="0"/>
      <w:divBdr>
        <w:top w:val="none" w:sz="0" w:space="0" w:color="auto"/>
        <w:left w:val="none" w:sz="0" w:space="0" w:color="auto"/>
        <w:bottom w:val="none" w:sz="0" w:space="0" w:color="auto"/>
        <w:right w:val="none" w:sz="0" w:space="0" w:color="auto"/>
      </w:divBdr>
    </w:div>
    <w:div w:id="1004895475">
      <w:bodyDiv w:val="1"/>
      <w:marLeft w:val="0"/>
      <w:marRight w:val="0"/>
      <w:marTop w:val="0"/>
      <w:marBottom w:val="0"/>
      <w:divBdr>
        <w:top w:val="none" w:sz="0" w:space="0" w:color="auto"/>
        <w:left w:val="none" w:sz="0" w:space="0" w:color="auto"/>
        <w:bottom w:val="none" w:sz="0" w:space="0" w:color="auto"/>
        <w:right w:val="none" w:sz="0" w:space="0" w:color="auto"/>
      </w:divBdr>
    </w:div>
    <w:div w:id="1019358456">
      <w:bodyDiv w:val="1"/>
      <w:marLeft w:val="0"/>
      <w:marRight w:val="0"/>
      <w:marTop w:val="0"/>
      <w:marBottom w:val="0"/>
      <w:divBdr>
        <w:top w:val="none" w:sz="0" w:space="0" w:color="auto"/>
        <w:left w:val="none" w:sz="0" w:space="0" w:color="auto"/>
        <w:bottom w:val="none" w:sz="0" w:space="0" w:color="auto"/>
        <w:right w:val="none" w:sz="0" w:space="0" w:color="auto"/>
      </w:divBdr>
    </w:div>
    <w:div w:id="1021783435">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41440587">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29590066">
      <w:bodyDiv w:val="1"/>
      <w:marLeft w:val="0"/>
      <w:marRight w:val="0"/>
      <w:marTop w:val="0"/>
      <w:marBottom w:val="0"/>
      <w:divBdr>
        <w:top w:val="none" w:sz="0" w:space="0" w:color="auto"/>
        <w:left w:val="none" w:sz="0" w:space="0" w:color="auto"/>
        <w:bottom w:val="none" w:sz="0" w:space="0" w:color="auto"/>
        <w:right w:val="none" w:sz="0" w:space="0" w:color="auto"/>
      </w:divBdr>
    </w:div>
    <w:div w:id="1143931823">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9354">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52950417">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33017941">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483815697">
      <w:bodyDiv w:val="1"/>
      <w:marLeft w:val="0"/>
      <w:marRight w:val="0"/>
      <w:marTop w:val="0"/>
      <w:marBottom w:val="0"/>
      <w:divBdr>
        <w:top w:val="none" w:sz="0" w:space="0" w:color="auto"/>
        <w:left w:val="none" w:sz="0" w:space="0" w:color="auto"/>
        <w:bottom w:val="none" w:sz="0" w:space="0" w:color="auto"/>
        <w:right w:val="none" w:sz="0" w:space="0" w:color="auto"/>
      </w:divBdr>
    </w:div>
    <w:div w:id="1503862234">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17033904">
      <w:bodyDiv w:val="1"/>
      <w:marLeft w:val="0"/>
      <w:marRight w:val="0"/>
      <w:marTop w:val="0"/>
      <w:marBottom w:val="0"/>
      <w:divBdr>
        <w:top w:val="none" w:sz="0" w:space="0" w:color="auto"/>
        <w:left w:val="none" w:sz="0" w:space="0" w:color="auto"/>
        <w:bottom w:val="none" w:sz="0" w:space="0" w:color="auto"/>
        <w:right w:val="none" w:sz="0" w:space="0" w:color="auto"/>
      </w:divBdr>
    </w:div>
    <w:div w:id="1518150779">
      <w:bodyDiv w:val="1"/>
      <w:marLeft w:val="0"/>
      <w:marRight w:val="0"/>
      <w:marTop w:val="0"/>
      <w:marBottom w:val="0"/>
      <w:divBdr>
        <w:top w:val="none" w:sz="0" w:space="0" w:color="auto"/>
        <w:left w:val="none" w:sz="0" w:space="0" w:color="auto"/>
        <w:bottom w:val="none" w:sz="0" w:space="0" w:color="auto"/>
        <w:right w:val="none" w:sz="0" w:space="0" w:color="auto"/>
      </w:divBdr>
      <w:divsChild>
        <w:div w:id="633561868">
          <w:marLeft w:val="0"/>
          <w:marRight w:val="0"/>
          <w:marTop w:val="0"/>
          <w:marBottom w:val="0"/>
          <w:divBdr>
            <w:top w:val="none" w:sz="0" w:space="0" w:color="auto"/>
            <w:left w:val="none" w:sz="0" w:space="0" w:color="auto"/>
            <w:bottom w:val="none" w:sz="0" w:space="0" w:color="auto"/>
            <w:right w:val="none" w:sz="0" w:space="0" w:color="auto"/>
          </w:divBdr>
        </w:div>
      </w:divsChild>
    </w:div>
    <w:div w:id="1527406927">
      <w:bodyDiv w:val="1"/>
      <w:marLeft w:val="0"/>
      <w:marRight w:val="0"/>
      <w:marTop w:val="0"/>
      <w:marBottom w:val="0"/>
      <w:divBdr>
        <w:top w:val="none" w:sz="0" w:space="0" w:color="auto"/>
        <w:left w:val="none" w:sz="0" w:space="0" w:color="auto"/>
        <w:bottom w:val="none" w:sz="0" w:space="0" w:color="auto"/>
        <w:right w:val="none" w:sz="0" w:space="0" w:color="auto"/>
      </w:divBdr>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47062590">
      <w:bodyDiv w:val="1"/>
      <w:marLeft w:val="0"/>
      <w:marRight w:val="0"/>
      <w:marTop w:val="0"/>
      <w:marBottom w:val="0"/>
      <w:divBdr>
        <w:top w:val="none" w:sz="0" w:space="0" w:color="auto"/>
        <w:left w:val="none" w:sz="0" w:space="0" w:color="auto"/>
        <w:bottom w:val="none" w:sz="0" w:space="0" w:color="auto"/>
        <w:right w:val="none" w:sz="0" w:space="0" w:color="auto"/>
      </w:divBdr>
    </w:div>
    <w:div w:id="1554123479">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590625531">
      <w:bodyDiv w:val="1"/>
      <w:marLeft w:val="0"/>
      <w:marRight w:val="0"/>
      <w:marTop w:val="0"/>
      <w:marBottom w:val="0"/>
      <w:divBdr>
        <w:top w:val="none" w:sz="0" w:space="0" w:color="auto"/>
        <w:left w:val="none" w:sz="0" w:space="0" w:color="auto"/>
        <w:bottom w:val="none" w:sz="0" w:space="0" w:color="auto"/>
        <w:right w:val="none" w:sz="0" w:space="0" w:color="auto"/>
      </w:divBdr>
    </w:div>
    <w:div w:id="1598635068">
      <w:bodyDiv w:val="1"/>
      <w:marLeft w:val="0"/>
      <w:marRight w:val="0"/>
      <w:marTop w:val="0"/>
      <w:marBottom w:val="0"/>
      <w:divBdr>
        <w:top w:val="none" w:sz="0" w:space="0" w:color="auto"/>
        <w:left w:val="none" w:sz="0" w:space="0" w:color="auto"/>
        <w:bottom w:val="none" w:sz="0" w:space="0" w:color="auto"/>
        <w:right w:val="none" w:sz="0" w:space="0" w:color="auto"/>
      </w:divBdr>
    </w:div>
    <w:div w:id="1608997081">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52904271">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63529090">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9071">
      <w:bodyDiv w:val="1"/>
      <w:marLeft w:val="0"/>
      <w:marRight w:val="0"/>
      <w:marTop w:val="0"/>
      <w:marBottom w:val="0"/>
      <w:divBdr>
        <w:top w:val="none" w:sz="0" w:space="0" w:color="auto"/>
        <w:left w:val="none" w:sz="0" w:space="0" w:color="auto"/>
        <w:bottom w:val="none" w:sz="0" w:space="0" w:color="auto"/>
        <w:right w:val="none" w:sz="0" w:space="0" w:color="auto"/>
      </w:divBdr>
    </w:div>
    <w:div w:id="1816098331">
      <w:bodyDiv w:val="1"/>
      <w:marLeft w:val="0"/>
      <w:marRight w:val="0"/>
      <w:marTop w:val="0"/>
      <w:marBottom w:val="0"/>
      <w:divBdr>
        <w:top w:val="none" w:sz="0" w:space="0" w:color="auto"/>
        <w:left w:val="none" w:sz="0" w:space="0" w:color="auto"/>
        <w:bottom w:val="none" w:sz="0" w:space="0" w:color="auto"/>
        <w:right w:val="none" w:sz="0" w:space="0" w:color="auto"/>
      </w:divBdr>
    </w:div>
    <w:div w:id="1822387784">
      <w:bodyDiv w:val="1"/>
      <w:marLeft w:val="0"/>
      <w:marRight w:val="0"/>
      <w:marTop w:val="0"/>
      <w:marBottom w:val="0"/>
      <w:divBdr>
        <w:top w:val="none" w:sz="0" w:space="0" w:color="auto"/>
        <w:left w:val="none" w:sz="0" w:space="0" w:color="auto"/>
        <w:bottom w:val="none" w:sz="0" w:space="0" w:color="auto"/>
        <w:right w:val="none" w:sz="0" w:space="0" w:color="auto"/>
      </w:divBdr>
    </w:div>
    <w:div w:id="1828743736">
      <w:bodyDiv w:val="1"/>
      <w:marLeft w:val="0"/>
      <w:marRight w:val="0"/>
      <w:marTop w:val="0"/>
      <w:marBottom w:val="0"/>
      <w:divBdr>
        <w:top w:val="none" w:sz="0" w:space="0" w:color="auto"/>
        <w:left w:val="none" w:sz="0" w:space="0" w:color="auto"/>
        <w:bottom w:val="none" w:sz="0" w:space="0" w:color="auto"/>
        <w:right w:val="none" w:sz="0" w:space="0" w:color="auto"/>
      </w:divBdr>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35292201">
      <w:bodyDiv w:val="1"/>
      <w:marLeft w:val="0"/>
      <w:marRight w:val="0"/>
      <w:marTop w:val="0"/>
      <w:marBottom w:val="0"/>
      <w:divBdr>
        <w:top w:val="none" w:sz="0" w:space="0" w:color="auto"/>
        <w:left w:val="none" w:sz="0" w:space="0" w:color="auto"/>
        <w:bottom w:val="none" w:sz="0" w:space="0" w:color="auto"/>
        <w:right w:val="none" w:sz="0" w:space="0" w:color="auto"/>
      </w:divBdr>
    </w:div>
    <w:div w:id="1840384826">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76575354">
      <w:bodyDiv w:val="1"/>
      <w:marLeft w:val="0"/>
      <w:marRight w:val="0"/>
      <w:marTop w:val="0"/>
      <w:marBottom w:val="0"/>
      <w:divBdr>
        <w:top w:val="none" w:sz="0" w:space="0" w:color="auto"/>
        <w:left w:val="none" w:sz="0" w:space="0" w:color="auto"/>
        <w:bottom w:val="none" w:sz="0" w:space="0" w:color="auto"/>
        <w:right w:val="none" w:sz="0" w:space="0" w:color="auto"/>
      </w:divBdr>
    </w:div>
    <w:div w:id="1889223598">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716">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06649232">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61837734">
      <w:bodyDiv w:val="1"/>
      <w:marLeft w:val="0"/>
      <w:marRight w:val="0"/>
      <w:marTop w:val="0"/>
      <w:marBottom w:val="0"/>
      <w:divBdr>
        <w:top w:val="none" w:sz="0" w:space="0" w:color="auto"/>
        <w:left w:val="none" w:sz="0" w:space="0" w:color="auto"/>
        <w:bottom w:val="none" w:sz="0" w:space="0" w:color="auto"/>
        <w:right w:val="none" w:sz="0" w:space="0" w:color="auto"/>
      </w:divBdr>
    </w:div>
    <w:div w:id="198665992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1996643778">
      <w:bodyDiv w:val="1"/>
      <w:marLeft w:val="0"/>
      <w:marRight w:val="0"/>
      <w:marTop w:val="0"/>
      <w:marBottom w:val="0"/>
      <w:divBdr>
        <w:top w:val="none" w:sz="0" w:space="0" w:color="auto"/>
        <w:left w:val="none" w:sz="0" w:space="0" w:color="auto"/>
        <w:bottom w:val="none" w:sz="0" w:space="0" w:color="auto"/>
        <w:right w:val="none" w:sz="0" w:space="0" w:color="auto"/>
      </w:divBdr>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 w:id="2120104902">
      <w:bodyDiv w:val="1"/>
      <w:marLeft w:val="0"/>
      <w:marRight w:val="0"/>
      <w:marTop w:val="0"/>
      <w:marBottom w:val="0"/>
      <w:divBdr>
        <w:top w:val="none" w:sz="0" w:space="0" w:color="auto"/>
        <w:left w:val="none" w:sz="0" w:space="0" w:color="auto"/>
        <w:bottom w:val="none" w:sz="0" w:space="0" w:color="auto"/>
        <w:right w:val="none" w:sz="0" w:space="0" w:color="auto"/>
      </w:divBdr>
      <w:divsChild>
        <w:div w:id="68795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FC1A4-ABFD-4C05-8E1F-6D119669F422}">
  <ds:schemaRefs>
    <ds:schemaRef ds:uri="http://schemas.openxmlformats.org/officeDocument/2006/bibliography"/>
  </ds:schemaRefs>
</ds:datastoreItem>
</file>

<file path=customXml/itemProps2.xml><?xml version="1.0" encoding="utf-8"?>
<ds:datastoreItem xmlns:ds="http://schemas.openxmlformats.org/officeDocument/2006/customXml" ds:itemID="{4AEE044C-1C3B-4AEC-8C56-03DEBA76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11600</Words>
  <Characters>66124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77569</CharactersWithSpaces>
  <SharedDoc>false</SharedDoc>
  <HLinks>
    <vt:vector size="108" baseType="variant">
      <vt:variant>
        <vt:i4>1179710</vt:i4>
      </vt:variant>
      <vt:variant>
        <vt:i4>104</vt:i4>
      </vt:variant>
      <vt:variant>
        <vt:i4>0</vt:i4>
      </vt:variant>
      <vt:variant>
        <vt:i4>5</vt:i4>
      </vt:variant>
      <vt:variant>
        <vt:lpwstr/>
      </vt:variant>
      <vt:variant>
        <vt:lpwstr>_Toc521395312</vt:lpwstr>
      </vt:variant>
      <vt:variant>
        <vt:i4>1179710</vt:i4>
      </vt:variant>
      <vt:variant>
        <vt:i4>98</vt:i4>
      </vt:variant>
      <vt:variant>
        <vt:i4>0</vt:i4>
      </vt:variant>
      <vt:variant>
        <vt:i4>5</vt:i4>
      </vt:variant>
      <vt:variant>
        <vt:lpwstr/>
      </vt:variant>
      <vt:variant>
        <vt:lpwstr>_Toc521395311</vt:lpwstr>
      </vt:variant>
      <vt:variant>
        <vt:i4>1179710</vt:i4>
      </vt:variant>
      <vt:variant>
        <vt:i4>92</vt:i4>
      </vt:variant>
      <vt:variant>
        <vt:i4>0</vt:i4>
      </vt:variant>
      <vt:variant>
        <vt:i4>5</vt:i4>
      </vt:variant>
      <vt:variant>
        <vt:lpwstr/>
      </vt:variant>
      <vt:variant>
        <vt:lpwstr>_Toc521395310</vt:lpwstr>
      </vt:variant>
      <vt:variant>
        <vt:i4>1245246</vt:i4>
      </vt:variant>
      <vt:variant>
        <vt:i4>86</vt:i4>
      </vt:variant>
      <vt:variant>
        <vt:i4>0</vt:i4>
      </vt:variant>
      <vt:variant>
        <vt:i4>5</vt:i4>
      </vt:variant>
      <vt:variant>
        <vt:lpwstr/>
      </vt:variant>
      <vt:variant>
        <vt:lpwstr>_Toc521395309</vt:lpwstr>
      </vt:variant>
      <vt:variant>
        <vt:i4>1245246</vt:i4>
      </vt:variant>
      <vt:variant>
        <vt:i4>80</vt:i4>
      </vt:variant>
      <vt:variant>
        <vt:i4>0</vt:i4>
      </vt:variant>
      <vt:variant>
        <vt:i4>5</vt:i4>
      </vt:variant>
      <vt:variant>
        <vt:lpwstr/>
      </vt:variant>
      <vt:variant>
        <vt:lpwstr>_Toc521395308</vt:lpwstr>
      </vt:variant>
      <vt:variant>
        <vt:i4>1245246</vt:i4>
      </vt:variant>
      <vt:variant>
        <vt:i4>74</vt:i4>
      </vt:variant>
      <vt:variant>
        <vt:i4>0</vt:i4>
      </vt:variant>
      <vt:variant>
        <vt:i4>5</vt:i4>
      </vt:variant>
      <vt:variant>
        <vt:lpwstr/>
      </vt:variant>
      <vt:variant>
        <vt:lpwstr>_Toc521395307</vt:lpwstr>
      </vt:variant>
      <vt:variant>
        <vt:i4>1245246</vt:i4>
      </vt:variant>
      <vt:variant>
        <vt:i4>68</vt:i4>
      </vt:variant>
      <vt:variant>
        <vt:i4>0</vt:i4>
      </vt:variant>
      <vt:variant>
        <vt:i4>5</vt:i4>
      </vt:variant>
      <vt:variant>
        <vt:lpwstr/>
      </vt:variant>
      <vt:variant>
        <vt:lpwstr>_Toc521395306</vt:lpwstr>
      </vt:variant>
      <vt:variant>
        <vt:i4>1245246</vt:i4>
      </vt:variant>
      <vt:variant>
        <vt:i4>62</vt:i4>
      </vt:variant>
      <vt:variant>
        <vt:i4>0</vt:i4>
      </vt:variant>
      <vt:variant>
        <vt:i4>5</vt:i4>
      </vt:variant>
      <vt:variant>
        <vt:lpwstr/>
      </vt:variant>
      <vt:variant>
        <vt:lpwstr>_Toc521395305</vt:lpwstr>
      </vt:variant>
      <vt:variant>
        <vt:i4>1245246</vt:i4>
      </vt:variant>
      <vt:variant>
        <vt:i4>56</vt:i4>
      </vt:variant>
      <vt:variant>
        <vt:i4>0</vt:i4>
      </vt:variant>
      <vt:variant>
        <vt:i4>5</vt:i4>
      </vt:variant>
      <vt:variant>
        <vt:lpwstr/>
      </vt:variant>
      <vt:variant>
        <vt:lpwstr>_Toc521395304</vt:lpwstr>
      </vt:variant>
      <vt:variant>
        <vt:i4>1245246</vt:i4>
      </vt:variant>
      <vt:variant>
        <vt:i4>50</vt:i4>
      </vt:variant>
      <vt:variant>
        <vt:i4>0</vt:i4>
      </vt:variant>
      <vt:variant>
        <vt:i4>5</vt:i4>
      </vt:variant>
      <vt:variant>
        <vt:lpwstr/>
      </vt:variant>
      <vt:variant>
        <vt:lpwstr>_Toc521395303</vt:lpwstr>
      </vt:variant>
      <vt:variant>
        <vt:i4>1245246</vt:i4>
      </vt:variant>
      <vt:variant>
        <vt:i4>44</vt:i4>
      </vt:variant>
      <vt:variant>
        <vt:i4>0</vt:i4>
      </vt:variant>
      <vt:variant>
        <vt:i4>5</vt:i4>
      </vt:variant>
      <vt:variant>
        <vt:lpwstr/>
      </vt:variant>
      <vt:variant>
        <vt:lpwstr>_Toc521395302</vt:lpwstr>
      </vt:variant>
      <vt:variant>
        <vt:i4>1245246</vt:i4>
      </vt:variant>
      <vt:variant>
        <vt:i4>38</vt:i4>
      </vt:variant>
      <vt:variant>
        <vt:i4>0</vt:i4>
      </vt:variant>
      <vt:variant>
        <vt:i4>5</vt:i4>
      </vt:variant>
      <vt:variant>
        <vt:lpwstr/>
      </vt:variant>
      <vt:variant>
        <vt:lpwstr>_Toc521395301</vt:lpwstr>
      </vt:variant>
      <vt:variant>
        <vt:i4>1245246</vt:i4>
      </vt:variant>
      <vt:variant>
        <vt:i4>32</vt:i4>
      </vt:variant>
      <vt:variant>
        <vt:i4>0</vt:i4>
      </vt:variant>
      <vt:variant>
        <vt:i4>5</vt:i4>
      </vt:variant>
      <vt:variant>
        <vt:lpwstr/>
      </vt:variant>
      <vt:variant>
        <vt:lpwstr>_Toc521395300</vt:lpwstr>
      </vt:variant>
      <vt:variant>
        <vt:i4>1703999</vt:i4>
      </vt:variant>
      <vt:variant>
        <vt:i4>26</vt:i4>
      </vt:variant>
      <vt:variant>
        <vt:i4>0</vt:i4>
      </vt:variant>
      <vt:variant>
        <vt:i4>5</vt:i4>
      </vt:variant>
      <vt:variant>
        <vt:lpwstr/>
      </vt:variant>
      <vt:variant>
        <vt:lpwstr>_Toc521395299</vt:lpwstr>
      </vt:variant>
      <vt:variant>
        <vt:i4>1703999</vt:i4>
      </vt:variant>
      <vt:variant>
        <vt:i4>20</vt:i4>
      </vt:variant>
      <vt:variant>
        <vt:i4>0</vt:i4>
      </vt:variant>
      <vt:variant>
        <vt:i4>5</vt:i4>
      </vt:variant>
      <vt:variant>
        <vt:lpwstr/>
      </vt:variant>
      <vt:variant>
        <vt:lpwstr>_Toc521395298</vt:lpwstr>
      </vt:variant>
      <vt:variant>
        <vt:i4>1703999</vt:i4>
      </vt:variant>
      <vt:variant>
        <vt:i4>14</vt:i4>
      </vt:variant>
      <vt:variant>
        <vt:i4>0</vt:i4>
      </vt:variant>
      <vt:variant>
        <vt:i4>5</vt:i4>
      </vt:variant>
      <vt:variant>
        <vt:lpwstr/>
      </vt:variant>
      <vt:variant>
        <vt:lpwstr>_Toc521395297</vt:lpwstr>
      </vt:variant>
      <vt:variant>
        <vt:i4>1703999</vt:i4>
      </vt:variant>
      <vt:variant>
        <vt:i4>8</vt:i4>
      </vt:variant>
      <vt:variant>
        <vt:i4>0</vt:i4>
      </vt:variant>
      <vt:variant>
        <vt:i4>5</vt:i4>
      </vt:variant>
      <vt:variant>
        <vt:lpwstr/>
      </vt:variant>
      <vt:variant>
        <vt:lpwstr>_Toc521395296</vt:lpwstr>
      </vt:variant>
      <vt:variant>
        <vt:i4>1703999</vt:i4>
      </vt:variant>
      <vt:variant>
        <vt:i4>2</vt:i4>
      </vt:variant>
      <vt:variant>
        <vt:i4>0</vt:i4>
      </vt:variant>
      <vt:variant>
        <vt:i4>5</vt:i4>
      </vt:variant>
      <vt:variant>
        <vt:lpwstr/>
      </vt:variant>
      <vt:variant>
        <vt:lpwstr>_Toc521395295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subject/>
  <dc:creator>Karen Burns</dc:creator>
  <cp:keywords/>
  <cp:lastModifiedBy>Blalock, David (Leidos)</cp:lastModifiedBy>
  <cp:revision>3</cp:revision>
  <cp:lastPrinted>2017-09-27T15:33:00Z</cp:lastPrinted>
  <dcterms:created xsi:type="dcterms:W3CDTF">2018-11-15T23:10:00Z</dcterms:created>
  <dcterms:modified xsi:type="dcterms:W3CDTF">2018-11-15T23:10:00Z</dcterms:modified>
  <cp:contentStatus/>
</cp:coreProperties>
</file>