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4B4B" w14:textId="5AEB1771" w:rsidR="00E934BB" w:rsidRPr="009072D8" w:rsidRDefault="00003A7B" w:rsidP="008B2B15">
      <w:pPr>
        <w:pStyle w:val="Heading1"/>
        <w:jc w:val="center"/>
      </w:pPr>
      <w:bookmarkStart w:id="0" w:name="_Toc115690533"/>
      <w:r>
        <w:t xml:space="preserve">VBECS </w:t>
      </w:r>
      <w:r w:rsidR="00701357">
        <w:t>2.3.2</w:t>
      </w:r>
      <w:r>
        <w:t xml:space="preserve"> </w:t>
      </w:r>
      <w:r w:rsidR="008763B6" w:rsidRPr="009072D8">
        <w:t>K</w:t>
      </w:r>
      <w:r w:rsidR="006C0E5B" w:rsidRPr="009072D8">
        <w:t>n</w:t>
      </w:r>
      <w:r w:rsidR="00E934BB" w:rsidRPr="009072D8">
        <w:t>own Defect</w:t>
      </w:r>
      <w:r w:rsidR="00CB67D3" w:rsidRPr="009072D8">
        <w:t>s</w:t>
      </w:r>
      <w:r w:rsidR="00E934BB" w:rsidRPr="009072D8">
        <w:t xml:space="preserve"> and Anomalies</w:t>
      </w:r>
    </w:p>
    <w:p w14:paraId="2E193A5D" w14:textId="77777777" w:rsidR="00110902" w:rsidRPr="009072D8" w:rsidRDefault="004B6136" w:rsidP="006225D0">
      <w:pPr>
        <w:pStyle w:val="Heading1"/>
        <w:rPr>
          <w:i/>
          <w:iCs/>
          <w:kern w:val="0"/>
          <w:sz w:val="28"/>
          <w:szCs w:val="28"/>
        </w:rPr>
      </w:pPr>
      <w:r w:rsidRPr="009072D8">
        <w:rPr>
          <w:i/>
          <w:iCs/>
          <w:kern w:val="0"/>
          <w:sz w:val="28"/>
          <w:szCs w:val="28"/>
        </w:rPr>
        <w:t>Introduction</w:t>
      </w:r>
    </w:p>
    <w:p w14:paraId="18E0CB84" w14:textId="020B68F4"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 xml:space="preserve">report. </w:t>
      </w:r>
      <w:r w:rsidR="00F535C0">
        <w:t>Users may refer to the table when troubleshooting issues experienced at their local facility</w:t>
      </w:r>
      <w:r w:rsidR="00957F0F">
        <w:t xml:space="preserve">. </w:t>
      </w:r>
      <w:r w:rsidR="004514DE">
        <w:t>Having an issue known and documented</w:t>
      </w:r>
      <w:r w:rsidR="001B13F8">
        <w:t xml:space="preserve"> </w:t>
      </w:r>
      <w:r w:rsidR="00F535C0">
        <w:t>on the table do</w:t>
      </w:r>
      <w:r w:rsidR="004514DE">
        <w:t>es</w:t>
      </w:r>
      <w:r w:rsidR="00F535C0">
        <w:t xml:space="preserve"> not </w:t>
      </w:r>
      <w:r w:rsidR="004514DE">
        <w:t xml:space="preserve">prevent users from </w:t>
      </w:r>
      <w:r w:rsidR="00F535C0">
        <w:t>enter</w:t>
      </w:r>
      <w:r w:rsidR="004514DE">
        <w:t>ing</w:t>
      </w:r>
      <w:r w:rsidR="00F535C0">
        <w:t xml:space="preserve"> a service request</w:t>
      </w:r>
      <w:r w:rsidR="00011D01">
        <w:t xml:space="preserve"> with the Service Desk for assistance</w:t>
      </w:r>
      <w:r w:rsidR="004514DE">
        <w:t>.</w:t>
      </w:r>
      <w:r w:rsidR="006350FB">
        <w:t xml:space="preserve"> Entering a service request for defects and anomalies important to you helps to prioritize what gets fixed in future patch releases.</w:t>
      </w:r>
    </w:p>
    <w:p w14:paraId="0AC5FE55" w14:textId="68BAC45E" w:rsidR="00504BA5" w:rsidRDefault="00504BA5" w:rsidP="00110902">
      <w:pPr>
        <w:pStyle w:val="BodyText"/>
      </w:pPr>
      <w:r>
        <w:t>The list of KDAs is maintained for the VBECS product and updated as needed with each VBECS release as new KDAs are identified or existing KDAs are fixed</w:t>
      </w:r>
      <w:r w:rsidRPr="009072D8">
        <w:t>.</w:t>
      </w:r>
      <w:r>
        <w:t xml:space="preserve">  </w:t>
      </w:r>
    </w:p>
    <w:p w14:paraId="392F87B6" w14:textId="58DF8C56" w:rsidR="006720A0" w:rsidRPr="009072D8" w:rsidRDefault="006720A0" w:rsidP="006720A0">
      <w:pPr>
        <w:pStyle w:val="Heading3"/>
        <w:rPr>
          <w:i/>
          <w:iCs/>
          <w:sz w:val="28"/>
          <w:szCs w:val="28"/>
        </w:rPr>
      </w:pPr>
      <w:r>
        <w:rPr>
          <w:i/>
          <w:iCs/>
          <w:sz w:val="28"/>
          <w:szCs w:val="28"/>
        </w:rPr>
        <w:t>Changes for VBECS 2.3.2</w:t>
      </w:r>
    </w:p>
    <w:p w14:paraId="6F761E11" w14:textId="617C8BC8" w:rsidR="006720A0" w:rsidRDefault="006720A0" w:rsidP="006720A0">
      <w:pPr>
        <w:pStyle w:val="BodyText"/>
      </w:pPr>
      <w:r>
        <w:t>This table highlights the changes to the KDA list for the VBECS 2.3.2 release</w:t>
      </w:r>
      <w:r w:rsidR="006350FB">
        <w: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885"/>
        <w:gridCol w:w="3240"/>
        <w:gridCol w:w="3960"/>
      </w:tblGrid>
      <w:tr w:rsidR="006350FB" w:rsidRPr="006F6458" w14:paraId="6EAADA42" w14:textId="77777777" w:rsidTr="00714B72">
        <w:trPr>
          <w:cantSplit/>
          <w:tblHeader/>
        </w:trPr>
        <w:tc>
          <w:tcPr>
            <w:tcW w:w="1885" w:type="dxa"/>
            <w:tcBorders>
              <w:top w:val="single" w:sz="4" w:space="0" w:color="auto"/>
              <w:bottom w:val="single" w:sz="4" w:space="0" w:color="auto"/>
              <w:right w:val="single" w:sz="4" w:space="0" w:color="auto"/>
            </w:tcBorders>
            <w:shd w:val="clear" w:color="auto" w:fill="B3B3B3"/>
          </w:tcPr>
          <w:p w14:paraId="33CA286B" w14:textId="793A7ADD" w:rsidR="006350FB" w:rsidRPr="0010748B" w:rsidRDefault="006350FB" w:rsidP="006720A0">
            <w:pPr>
              <w:pStyle w:val="TableText"/>
              <w:rPr>
                <w:rFonts w:cs="Arial"/>
                <w:b/>
                <w:szCs w:val="18"/>
              </w:rPr>
            </w:pPr>
            <w:r>
              <w:rPr>
                <w:rFonts w:cs="Arial"/>
                <w:b/>
                <w:szCs w:val="18"/>
              </w:rPr>
              <w:t>Added or Removed</w:t>
            </w:r>
          </w:p>
        </w:tc>
        <w:tc>
          <w:tcPr>
            <w:tcW w:w="3240" w:type="dxa"/>
            <w:tcBorders>
              <w:top w:val="single" w:sz="4" w:space="0" w:color="auto"/>
              <w:bottom w:val="single" w:sz="4" w:space="0" w:color="auto"/>
              <w:right w:val="single" w:sz="4" w:space="0" w:color="auto"/>
            </w:tcBorders>
            <w:shd w:val="clear" w:color="auto" w:fill="B3B3B3"/>
          </w:tcPr>
          <w:p w14:paraId="6D7D507C" w14:textId="70E76135" w:rsidR="006350FB" w:rsidRPr="00076BB6" w:rsidRDefault="006350FB" w:rsidP="006720A0">
            <w:pPr>
              <w:pStyle w:val="TableText"/>
              <w:jc w:val="center"/>
              <w:rPr>
                <w:rFonts w:cs="Arial"/>
                <w:b/>
                <w:szCs w:val="18"/>
              </w:rPr>
            </w:pPr>
            <w:r>
              <w:rPr>
                <w:rFonts w:cs="Arial"/>
                <w:b/>
                <w:szCs w:val="18"/>
              </w:rPr>
              <w:t>VBECS Option</w:t>
            </w:r>
          </w:p>
        </w:tc>
        <w:tc>
          <w:tcPr>
            <w:tcW w:w="3960" w:type="dxa"/>
            <w:tcBorders>
              <w:top w:val="single" w:sz="4" w:space="0" w:color="auto"/>
              <w:left w:val="single" w:sz="4" w:space="0" w:color="auto"/>
              <w:bottom w:val="single" w:sz="4" w:space="0" w:color="auto"/>
              <w:right w:val="single" w:sz="4" w:space="0" w:color="auto"/>
            </w:tcBorders>
            <w:shd w:val="clear" w:color="auto" w:fill="B3B3B3"/>
          </w:tcPr>
          <w:p w14:paraId="4C9AEE0A" w14:textId="4657818A" w:rsidR="006350FB" w:rsidRPr="00076BB6" w:rsidRDefault="006350FB" w:rsidP="006350FB">
            <w:pPr>
              <w:pStyle w:val="TableText"/>
              <w:rPr>
                <w:rFonts w:cs="Arial"/>
                <w:b/>
                <w:bCs/>
                <w:color w:val="000000"/>
                <w:szCs w:val="18"/>
              </w:rPr>
            </w:pPr>
            <w:r>
              <w:rPr>
                <w:rFonts w:cs="Arial"/>
                <w:b/>
                <w:szCs w:val="18"/>
              </w:rPr>
              <w:t>Reason</w:t>
            </w:r>
          </w:p>
        </w:tc>
      </w:tr>
      <w:tr w:rsidR="00043947" w:rsidRPr="00A7136A" w14:paraId="3EC99AF9" w14:textId="77777777" w:rsidTr="00714B72">
        <w:trPr>
          <w:cantSplit/>
        </w:trPr>
        <w:tc>
          <w:tcPr>
            <w:tcW w:w="1885" w:type="dxa"/>
            <w:shd w:val="clear" w:color="auto" w:fill="auto"/>
          </w:tcPr>
          <w:p w14:paraId="047F5F56" w14:textId="77777777" w:rsidR="00043947" w:rsidRPr="00B03225" w:rsidRDefault="00043947" w:rsidP="00F91C0B">
            <w:pPr>
              <w:pStyle w:val="TableText"/>
              <w:spacing w:after="60"/>
              <w:rPr>
                <w:rFonts w:cs="Arial"/>
                <w:szCs w:val="18"/>
              </w:rPr>
            </w:pPr>
            <w:r>
              <w:rPr>
                <w:rFonts w:cs="Arial"/>
                <w:szCs w:val="18"/>
              </w:rPr>
              <w:t>Added</w:t>
            </w:r>
          </w:p>
        </w:tc>
        <w:tc>
          <w:tcPr>
            <w:tcW w:w="3240" w:type="dxa"/>
            <w:shd w:val="clear" w:color="auto" w:fill="auto"/>
          </w:tcPr>
          <w:p w14:paraId="25792183" w14:textId="60CDC14A" w:rsidR="00043947" w:rsidRPr="00B03225" w:rsidRDefault="00043947" w:rsidP="00F91C0B">
            <w:pPr>
              <w:pStyle w:val="TableText"/>
              <w:spacing w:after="60"/>
              <w:rPr>
                <w:rFonts w:cs="Arial"/>
                <w:szCs w:val="18"/>
              </w:rPr>
            </w:pPr>
            <w:r>
              <w:rPr>
                <w:rFonts w:cs="Arial"/>
                <w:szCs w:val="18"/>
              </w:rPr>
              <w:t>Issue Blood Components 1112556</w:t>
            </w:r>
          </w:p>
        </w:tc>
        <w:tc>
          <w:tcPr>
            <w:tcW w:w="3960" w:type="dxa"/>
            <w:shd w:val="clear" w:color="auto" w:fill="auto"/>
          </w:tcPr>
          <w:p w14:paraId="33076C11" w14:textId="1D37BE2F" w:rsidR="00043947" w:rsidRPr="00B03225" w:rsidRDefault="00043947" w:rsidP="00F91C0B">
            <w:pPr>
              <w:pStyle w:val="TableText"/>
              <w:spacing w:after="60"/>
              <w:rPr>
                <w:rFonts w:cs="Arial"/>
                <w:szCs w:val="18"/>
              </w:rPr>
            </w:pPr>
            <w:r>
              <w:rPr>
                <w:rFonts w:cs="Arial"/>
                <w:szCs w:val="18"/>
              </w:rPr>
              <w:t>Identified by the VBECS team.</w:t>
            </w:r>
          </w:p>
        </w:tc>
      </w:tr>
      <w:tr w:rsidR="006350FB" w:rsidRPr="00A7136A" w14:paraId="41E13FEA" w14:textId="77777777" w:rsidTr="00714B72">
        <w:trPr>
          <w:cantSplit/>
        </w:trPr>
        <w:tc>
          <w:tcPr>
            <w:tcW w:w="1885" w:type="dxa"/>
            <w:shd w:val="clear" w:color="auto" w:fill="auto"/>
          </w:tcPr>
          <w:p w14:paraId="05005849" w14:textId="1FCCFB92" w:rsidR="006350FB" w:rsidRPr="00B03225" w:rsidRDefault="006350FB" w:rsidP="006720A0">
            <w:pPr>
              <w:pStyle w:val="TableText"/>
              <w:spacing w:after="60"/>
              <w:rPr>
                <w:rFonts w:cs="Arial"/>
                <w:szCs w:val="18"/>
              </w:rPr>
            </w:pPr>
            <w:r>
              <w:rPr>
                <w:rFonts w:cs="Arial"/>
                <w:szCs w:val="18"/>
              </w:rPr>
              <w:t>Added</w:t>
            </w:r>
          </w:p>
        </w:tc>
        <w:tc>
          <w:tcPr>
            <w:tcW w:w="3240" w:type="dxa"/>
            <w:shd w:val="clear" w:color="auto" w:fill="auto"/>
          </w:tcPr>
          <w:p w14:paraId="7947ADE6" w14:textId="1FB13056" w:rsidR="006350FB" w:rsidRPr="00B03225" w:rsidRDefault="006350FB" w:rsidP="006720A0">
            <w:pPr>
              <w:pStyle w:val="TableText"/>
              <w:spacing w:after="60"/>
              <w:rPr>
                <w:rFonts w:cs="Arial"/>
                <w:szCs w:val="18"/>
              </w:rPr>
            </w:pPr>
            <w:r>
              <w:rPr>
                <w:rFonts w:cs="Arial"/>
                <w:szCs w:val="18"/>
              </w:rPr>
              <w:t>Unit History Report 1075464</w:t>
            </w:r>
          </w:p>
        </w:tc>
        <w:tc>
          <w:tcPr>
            <w:tcW w:w="3960" w:type="dxa"/>
            <w:shd w:val="clear" w:color="auto" w:fill="auto"/>
          </w:tcPr>
          <w:p w14:paraId="3F372708" w14:textId="7FC13D18" w:rsidR="006350FB" w:rsidRPr="00B03225" w:rsidRDefault="006350FB" w:rsidP="006720A0">
            <w:pPr>
              <w:pStyle w:val="TableText"/>
              <w:spacing w:after="60"/>
              <w:rPr>
                <w:rFonts w:cs="Arial"/>
                <w:szCs w:val="18"/>
              </w:rPr>
            </w:pPr>
            <w:r>
              <w:rPr>
                <w:rFonts w:cs="Arial"/>
                <w:szCs w:val="18"/>
              </w:rPr>
              <w:t xml:space="preserve">Identified </w:t>
            </w:r>
            <w:r w:rsidR="001B0AFC">
              <w:rPr>
                <w:rFonts w:cs="Arial"/>
                <w:szCs w:val="18"/>
              </w:rPr>
              <w:t>by</w:t>
            </w:r>
            <w:r>
              <w:rPr>
                <w:rFonts w:cs="Arial"/>
                <w:szCs w:val="18"/>
              </w:rPr>
              <w:t xml:space="preserve"> </w:t>
            </w:r>
            <w:r w:rsidR="001A06AB">
              <w:rPr>
                <w:rFonts w:cs="Arial"/>
                <w:szCs w:val="18"/>
              </w:rPr>
              <w:t>a VBECS customer</w:t>
            </w:r>
            <w:r>
              <w:rPr>
                <w:rFonts w:cs="Arial"/>
                <w:szCs w:val="18"/>
              </w:rPr>
              <w:t>.</w:t>
            </w:r>
          </w:p>
        </w:tc>
      </w:tr>
      <w:tr w:rsidR="006350FB" w:rsidRPr="00A7136A" w14:paraId="73F395AB" w14:textId="77777777" w:rsidTr="00714B72">
        <w:trPr>
          <w:cantSplit/>
        </w:trPr>
        <w:tc>
          <w:tcPr>
            <w:tcW w:w="1885" w:type="dxa"/>
            <w:shd w:val="clear" w:color="auto" w:fill="auto"/>
          </w:tcPr>
          <w:p w14:paraId="3C62C0DA" w14:textId="4B358EAA" w:rsidR="006350FB" w:rsidRDefault="006350FB" w:rsidP="006720A0">
            <w:pPr>
              <w:pStyle w:val="TableText"/>
              <w:spacing w:after="60"/>
              <w:rPr>
                <w:rFonts w:cs="Arial"/>
                <w:szCs w:val="18"/>
              </w:rPr>
            </w:pPr>
            <w:r>
              <w:rPr>
                <w:rFonts w:cs="Arial"/>
                <w:szCs w:val="18"/>
              </w:rPr>
              <w:t>Removed</w:t>
            </w:r>
          </w:p>
        </w:tc>
        <w:tc>
          <w:tcPr>
            <w:tcW w:w="3240" w:type="dxa"/>
            <w:shd w:val="clear" w:color="auto" w:fill="auto"/>
          </w:tcPr>
          <w:p w14:paraId="338D3E5E" w14:textId="26DA3724" w:rsidR="006350FB" w:rsidRDefault="006350FB" w:rsidP="006720A0">
            <w:pPr>
              <w:pStyle w:val="TableText"/>
              <w:spacing w:after="60"/>
              <w:rPr>
                <w:rFonts w:cs="Arial"/>
                <w:szCs w:val="18"/>
              </w:rPr>
            </w:pPr>
            <w:r>
              <w:rPr>
                <w:rFonts w:cs="Arial"/>
                <w:szCs w:val="18"/>
              </w:rPr>
              <w:t>Administrative Data Report 210188</w:t>
            </w:r>
          </w:p>
        </w:tc>
        <w:tc>
          <w:tcPr>
            <w:tcW w:w="3960" w:type="dxa"/>
            <w:shd w:val="clear" w:color="auto" w:fill="auto"/>
          </w:tcPr>
          <w:p w14:paraId="4C9E6773" w14:textId="5A36E1B6" w:rsidR="006350FB" w:rsidRDefault="006350FB" w:rsidP="006720A0">
            <w:pPr>
              <w:pStyle w:val="TableText"/>
              <w:spacing w:after="60"/>
              <w:rPr>
                <w:rFonts w:cs="Arial"/>
                <w:szCs w:val="18"/>
              </w:rPr>
            </w:pPr>
            <w:r>
              <w:rPr>
                <w:rFonts w:cs="Arial"/>
                <w:szCs w:val="18"/>
              </w:rPr>
              <w:t>Fixed by VBECS 2.3.2.</w:t>
            </w:r>
          </w:p>
        </w:tc>
      </w:tr>
      <w:tr w:rsidR="006350FB" w:rsidRPr="00A7136A" w14:paraId="5F7C6778" w14:textId="77777777" w:rsidTr="00714B72">
        <w:trPr>
          <w:cantSplit/>
        </w:trPr>
        <w:tc>
          <w:tcPr>
            <w:tcW w:w="1885" w:type="dxa"/>
            <w:tcBorders>
              <w:bottom w:val="single" w:sz="4" w:space="0" w:color="auto"/>
            </w:tcBorders>
            <w:shd w:val="clear" w:color="auto" w:fill="auto"/>
          </w:tcPr>
          <w:p w14:paraId="7EAE4346" w14:textId="77777777" w:rsidR="006350FB" w:rsidRDefault="006350FB" w:rsidP="00F91C0B">
            <w:pPr>
              <w:pStyle w:val="TableText"/>
              <w:spacing w:after="60"/>
              <w:rPr>
                <w:rFonts w:cs="Arial"/>
                <w:szCs w:val="18"/>
              </w:rPr>
            </w:pPr>
            <w:r>
              <w:rPr>
                <w:rFonts w:cs="Arial"/>
                <w:szCs w:val="18"/>
              </w:rPr>
              <w:t>Removed</w:t>
            </w:r>
          </w:p>
        </w:tc>
        <w:tc>
          <w:tcPr>
            <w:tcW w:w="3240" w:type="dxa"/>
            <w:tcBorders>
              <w:bottom w:val="single" w:sz="4" w:space="0" w:color="auto"/>
            </w:tcBorders>
            <w:shd w:val="clear" w:color="auto" w:fill="auto"/>
          </w:tcPr>
          <w:p w14:paraId="7E57BDB3" w14:textId="77777777" w:rsidR="006350FB" w:rsidRDefault="006350FB" w:rsidP="00F91C0B">
            <w:pPr>
              <w:pStyle w:val="TableText"/>
              <w:spacing w:after="60"/>
              <w:rPr>
                <w:rFonts w:cs="Arial"/>
                <w:szCs w:val="18"/>
              </w:rPr>
            </w:pPr>
            <w:r>
              <w:rPr>
                <w:rFonts w:cs="Arial"/>
                <w:szCs w:val="18"/>
              </w:rPr>
              <w:t>Cost Accounting Report 208926</w:t>
            </w:r>
          </w:p>
        </w:tc>
        <w:tc>
          <w:tcPr>
            <w:tcW w:w="3960" w:type="dxa"/>
            <w:tcBorders>
              <w:bottom w:val="single" w:sz="4" w:space="0" w:color="auto"/>
            </w:tcBorders>
            <w:shd w:val="clear" w:color="auto" w:fill="auto"/>
          </w:tcPr>
          <w:p w14:paraId="0715842D" w14:textId="77777777" w:rsidR="006350FB" w:rsidRDefault="006350FB" w:rsidP="00F91C0B">
            <w:pPr>
              <w:pStyle w:val="TableText"/>
              <w:spacing w:after="60"/>
              <w:rPr>
                <w:rFonts w:cs="Arial"/>
                <w:szCs w:val="18"/>
              </w:rPr>
            </w:pPr>
            <w:r>
              <w:rPr>
                <w:rFonts w:cs="Arial"/>
                <w:szCs w:val="18"/>
              </w:rPr>
              <w:t>Fixed by VBECS 2.3.2.</w:t>
            </w:r>
          </w:p>
        </w:tc>
      </w:tr>
      <w:tr w:rsidR="006350FB" w:rsidRPr="00A7136A" w14:paraId="14DE8C75" w14:textId="77777777" w:rsidTr="00714B72">
        <w:trPr>
          <w:cantSplit/>
        </w:trPr>
        <w:tc>
          <w:tcPr>
            <w:tcW w:w="1885" w:type="dxa"/>
            <w:tcBorders>
              <w:bottom w:val="single" w:sz="4" w:space="0" w:color="auto"/>
            </w:tcBorders>
            <w:shd w:val="clear" w:color="auto" w:fill="auto"/>
          </w:tcPr>
          <w:p w14:paraId="167E6EC4" w14:textId="1A9DCA82" w:rsidR="006350FB" w:rsidRDefault="006350FB" w:rsidP="006720A0">
            <w:pPr>
              <w:pStyle w:val="TableText"/>
              <w:spacing w:after="60"/>
              <w:rPr>
                <w:rFonts w:cs="Arial"/>
                <w:szCs w:val="18"/>
              </w:rPr>
            </w:pPr>
            <w:r>
              <w:rPr>
                <w:rFonts w:cs="Arial"/>
                <w:szCs w:val="18"/>
              </w:rPr>
              <w:t>Removed</w:t>
            </w:r>
          </w:p>
        </w:tc>
        <w:tc>
          <w:tcPr>
            <w:tcW w:w="3240" w:type="dxa"/>
            <w:tcBorders>
              <w:bottom w:val="single" w:sz="4" w:space="0" w:color="auto"/>
            </w:tcBorders>
            <w:shd w:val="clear" w:color="auto" w:fill="auto"/>
          </w:tcPr>
          <w:p w14:paraId="0B6C19D7" w14:textId="28AFEAEA" w:rsidR="006350FB" w:rsidRDefault="006350FB" w:rsidP="006720A0">
            <w:pPr>
              <w:pStyle w:val="TableText"/>
              <w:spacing w:after="60"/>
              <w:rPr>
                <w:rFonts w:cs="Arial"/>
                <w:szCs w:val="18"/>
              </w:rPr>
            </w:pPr>
            <w:r>
              <w:rPr>
                <w:rFonts w:cs="Arial"/>
                <w:szCs w:val="18"/>
              </w:rPr>
              <w:t>Cost Accounting Report 209380</w:t>
            </w:r>
          </w:p>
        </w:tc>
        <w:tc>
          <w:tcPr>
            <w:tcW w:w="3960" w:type="dxa"/>
            <w:tcBorders>
              <w:bottom w:val="single" w:sz="4" w:space="0" w:color="auto"/>
            </w:tcBorders>
            <w:shd w:val="clear" w:color="auto" w:fill="auto"/>
          </w:tcPr>
          <w:p w14:paraId="4D280F44" w14:textId="66F0EFC1" w:rsidR="006350FB" w:rsidRDefault="006350FB" w:rsidP="006720A0">
            <w:pPr>
              <w:pStyle w:val="TableText"/>
              <w:spacing w:after="60"/>
              <w:rPr>
                <w:rFonts w:cs="Arial"/>
                <w:szCs w:val="18"/>
              </w:rPr>
            </w:pPr>
            <w:r>
              <w:rPr>
                <w:rFonts w:cs="Arial"/>
                <w:szCs w:val="18"/>
              </w:rPr>
              <w:t>Fixed by VBECS 2.3.2.</w:t>
            </w:r>
          </w:p>
        </w:tc>
      </w:tr>
      <w:tr w:rsidR="006350FB" w:rsidRPr="00A7136A" w14:paraId="167F20EE"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7FD3E5E0" w14:textId="77777777" w:rsidR="006350FB" w:rsidRDefault="006350FB"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F26BE87" w14:textId="33A76175" w:rsidR="006350FB" w:rsidRDefault="006350FB" w:rsidP="00F91C0B">
            <w:pPr>
              <w:pStyle w:val="TableText"/>
              <w:spacing w:after="60"/>
              <w:rPr>
                <w:rFonts w:cs="Arial"/>
                <w:szCs w:val="18"/>
              </w:rPr>
            </w:pPr>
            <w:r>
              <w:rPr>
                <w:rFonts w:cs="Arial"/>
                <w:szCs w:val="18"/>
              </w:rPr>
              <w:t>C:T Ratio Report 209680</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0C684080" w14:textId="77777777" w:rsidR="006350FB" w:rsidRDefault="006350FB" w:rsidP="00F91C0B">
            <w:pPr>
              <w:pStyle w:val="TableText"/>
              <w:spacing w:after="60"/>
              <w:rPr>
                <w:rFonts w:cs="Arial"/>
                <w:szCs w:val="18"/>
              </w:rPr>
            </w:pPr>
            <w:r>
              <w:rPr>
                <w:rFonts w:cs="Arial"/>
                <w:szCs w:val="18"/>
              </w:rPr>
              <w:t>Fixed by VBECS 2.3.2.</w:t>
            </w:r>
          </w:p>
        </w:tc>
      </w:tr>
      <w:tr w:rsidR="006350FB" w:rsidRPr="00A7136A" w14:paraId="13226B04"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37529A66" w14:textId="77777777" w:rsidR="006350FB" w:rsidRDefault="006350FB"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6FA0D2C" w14:textId="2B5985CA" w:rsidR="006350FB" w:rsidRDefault="006350FB" w:rsidP="00F91C0B">
            <w:pPr>
              <w:pStyle w:val="TableText"/>
              <w:spacing w:after="60"/>
              <w:rPr>
                <w:rFonts w:cs="Arial"/>
                <w:szCs w:val="18"/>
              </w:rPr>
            </w:pPr>
            <w:r>
              <w:rPr>
                <w:rFonts w:cs="Arial"/>
                <w:szCs w:val="18"/>
              </w:rPr>
              <w:t>C:T Ratio Report 209712</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1D8542E" w14:textId="77777777" w:rsidR="006350FB" w:rsidRDefault="006350FB" w:rsidP="00F91C0B">
            <w:pPr>
              <w:pStyle w:val="TableText"/>
              <w:spacing w:after="60"/>
              <w:rPr>
                <w:rFonts w:cs="Arial"/>
                <w:szCs w:val="18"/>
              </w:rPr>
            </w:pPr>
            <w:r>
              <w:rPr>
                <w:rFonts w:cs="Arial"/>
                <w:szCs w:val="18"/>
              </w:rPr>
              <w:t>Fixed by VBECS 2.3.2.</w:t>
            </w:r>
          </w:p>
        </w:tc>
      </w:tr>
      <w:tr w:rsidR="006350FB" w:rsidRPr="00A7136A" w14:paraId="65911C53"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246E5579" w14:textId="77777777" w:rsidR="006350FB" w:rsidRDefault="006350FB"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7D1DA8D" w14:textId="29D929A1" w:rsidR="006350FB" w:rsidRDefault="006350FB" w:rsidP="00F91C0B">
            <w:pPr>
              <w:pStyle w:val="TableText"/>
              <w:spacing w:after="60"/>
              <w:rPr>
                <w:rFonts w:cs="Arial"/>
                <w:szCs w:val="18"/>
              </w:rPr>
            </w:pPr>
            <w:r>
              <w:rPr>
                <w:rFonts w:cs="Arial"/>
                <w:szCs w:val="18"/>
              </w:rPr>
              <w:t>Process Incoming Shipment 209991</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08BA13AA" w14:textId="77777777" w:rsidR="006350FB" w:rsidRDefault="006350FB" w:rsidP="00F91C0B">
            <w:pPr>
              <w:pStyle w:val="TableText"/>
              <w:spacing w:after="60"/>
              <w:rPr>
                <w:rFonts w:cs="Arial"/>
                <w:szCs w:val="18"/>
              </w:rPr>
            </w:pPr>
            <w:r>
              <w:rPr>
                <w:rFonts w:cs="Arial"/>
                <w:szCs w:val="18"/>
              </w:rPr>
              <w:t>Fixed by VBECS 2.3.2.</w:t>
            </w:r>
          </w:p>
        </w:tc>
      </w:tr>
      <w:tr w:rsidR="00714B72" w:rsidRPr="00A7136A" w14:paraId="062519F3" w14:textId="77777777" w:rsidTr="0016066F">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0E596B92" w14:textId="77777777" w:rsidR="00714B72" w:rsidRDefault="00714B72" w:rsidP="0016066F">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78069A1" w14:textId="5BBF8C3D" w:rsidR="00714B72" w:rsidRDefault="00714B72" w:rsidP="0016066F">
            <w:pPr>
              <w:pStyle w:val="TableText"/>
              <w:spacing w:after="60"/>
              <w:rPr>
                <w:rFonts w:cs="Arial"/>
                <w:szCs w:val="18"/>
              </w:rPr>
            </w:pPr>
            <w:r>
              <w:rPr>
                <w:rFonts w:cs="Arial"/>
                <w:szCs w:val="18"/>
              </w:rPr>
              <w:t>ABO/Rh Confirmation 209762</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3460F1B2" w14:textId="77777777" w:rsidR="00714B72" w:rsidRDefault="00714B72" w:rsidP="0016066F">
            <w:pPr>
              <w:pStyle w:val="TableText"/>
              <w:spacing w:after="60"/>
              <w:rPr>
                <w:rFonts w:cs="Arial"/>
                <w:szCs w:val="18"/>
              </w:rPr>
            </w:pPr>
            <w:r>
              <w:rPr>
                <w:rFonts w:cs="Arial"/>
                <w:szCs w:val="18"/>
              </w:rPr>
              <w:t>Fixed Upstream in a previous VBECS Version.</w:t>
            </w:r>
          </w:p>
        </w:tc>
      </w:tr>
      <w:tr w:rsidR="00714B72" w:rsidRPr="00A7136A" w14:paraId="2DD5EDC2" w14:textId="77777777" w:rsidTr="0016066F">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67F305CF" w14:textId="77777777" w:rsidR="00714B72" w:rsidRDefault="00714B72" w:rsidP="0016066F">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32B79A" w14:textId="77777777" w:rsidR="00714B72" w:rsidRDefault="00714B72" w:rsidP="0016066F">
            <w:pPr>
              <w:pStyle w:val="TableText"/>
              <w:spacing w:after="60"/>
              <w:rPr>
                <w:rFonts w:cs="Arial"/>
                <w:szCs w:val="18"/>
              </w:rPr>
            </w:pPr>
            <w:r>
              <w:rPr>
                <w:rFonts w:cs="Arial"/>
                <w:szCs w:val="18"/>
              </w:rPr>
              <w:t>Patient History Report 209616</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41BA943E" w14:textId="77777777" w:rsidR="00714B72" w:rsidRDefault="00714B72" w:rsidP="0016066F">
            <w:pPr>
              <w:pStyle w:val="TableText"/>
              <w:spacing w:after="60"/>
              <w:rPr>
                <w:rFonts w:cs="Arial"/>
                <w:szCs w:val="18"/>
              </w:rPr>
            </w:pPr>
            <w:r>
              <w:rPr>
                <w:rFonts w:cs="Arial"/>
                <w:szCs w:val="18"/>
              </w:rPr>
              <w:t>Fixed Upstream in a previous VBECS Version.</w:t>
            </w:r>
          </w:p>
        </w:tc>
      </w:tr>
      <w:tr w:rsidR="00043947" w:rsidRPr="00A7136A" w14:paraId="0C19E536"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5A4FC50F" w14:textId="1AF64893" w:rsidR="00043947" w:rsidRDefault="00043947"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47C6E9" w14:textId="52CD666B" w:rsidR="00043947" w:rsidRDefault="00043947" w:rsidP="00F91C0B">
            <w:pPr>
              <w:pStyle w:val="TableText"/>
              <w:spacing w:after="60"/>
              <w:rPr>
                <w:rFonts w:cs="Arial"/>
                <w:szCs w:val="18"/>
              </w:rPr>
            </w:pPr>
            <w:r>
              <w:rPr>
                <w:rFonts w:cs="Arial"/>
                <w:szCs w:val="18"/>
              </w:rPr>
              <w:t>Select Units for a Patient 219714</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9A6B926" w14:textId="3D9CE8B5" w:rsidR="00043947" w:rsidRDefault="00043947" w:rsidP="00F91C0B">
            <w:pPr>
              <w:pStyle w:val="TableText"/>
              <w:spacing w:after="60"/>
              <w:rPr>
                <w:rFonts w:cs="Arial"/>
                <w:szCs w:val="18"/>
              </w:rPr>
            </w:pPr>
            <w:r>
              <w:rPr>
                <w:rFonts w:cs="Arial"/>
                <w:szCs w:val="18"/>
              </w:rPr>
              <w:t>Fixed Upstream in VBECS 2.3.0.</w:t>
            </w:r>
          </w:p>
        </w:tc>
      </w:tr>
    </w:tbl>
    <w:p w14:paraId="67741CF3" w14:textId="3D6F2A41" w:rsidR="00504BA5" w:rsidRPr="009072D8" w:rsidRDefault="00504BA5" w:rsidP="00504BA5">
      <w:pPr>
        <w:pStyle w:val="Heading3"/>
        <w:rPr>
          <w:i/>
          <w:iCs/>
          <w:sz w:val="28"/>
          <w:szCs w:val="28"/>
        </w:rPr>
      </w:pPr>
      <w:r>
        <w:rPr>
          <w:i/>
          <w:iCs/>
          <w:sz w:val="28"/>
          <w:szCs w:val="28"/>
        </w:rPr>
        <w:t>Changes for VBECS 2.3.2 Rev B</w:t>
      </w:r>
    </w:p>
    <w:p w14:paraId="6C877523" w14:textId="73D406CC" w:rsidR="00504BA5" w:rsidRDefault="00504BA5" w:rsidP="00504BA5">
      <w:pPr>
        <w:pStyle w:val="BodyText"/>
      </w:pPr>
      <w:r>
        <w:t>This table highlights the changes to the KDA list for the VBECS 2.3.2 Rev B release.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885"/>
        <w:gridCol w:w="4230"/>
        <w:gridCol w:w="2970"/>
      </w:tblGrid>
      <w:tr w:rsidR="00504BA5" w:rsidRPr="006F6458" w14:paraId="3F5DD7BC" w14:textId="77777777" w:rsidTr="00A8087E">
        <w:trPr>
          <w:cantSplit/>
          <w:tblHeader/>
        </w:trPr>
        <w:tc>
          <w:tcPr>
            <w:tcW w:w="1885" w:type="dxa"/>
            <w:tcBorders>
              <w:top w:val="single" w:sz="4" w:space="0" w:color="auto"/>
              <w:bottom w:val="single" w:sz="4" w:space="0" w:color="auto"/>
              <w:right w:val="single" w:sz="4" w:space="0" w:color="auto"/>
            </w:tcBorders>
            <w:shd w:val="clear" w:color="auto" w:fill="B3B3B3"/>
          </w:tcPr>
          <w:p w14:paraId="23A5A64B" w14:textId="77777777" w:rsidR="00504BA5" w:rsidRPr="0010748B" w:rsidRDefault="00504BA5" w:rsidP="00907C9D">
            <w:pPr>
              <w:pStyle w:val="TableText"/>
              <w:rPr>
                <w:rFonts w:cs="Arial"/>
                <w:b/>
                <w:szCs w:val="18"/>
              </w:rPr>
            </w:pPr>
            <w:r>
              <w:rPr>
                <w:rFonts w:cs="Arial"/>
                <w:b/>
                <w:szCs w:val="18"/>
              </w:rPr>
              <w:t>Added or Removed</w:t>
            </w:r>
          </w:p>
        </w:tc>
        <w:tc>
          <w:tcPr>
            <w:tcW w:w="4230" w:type="dxa"/>
            <w:tcBorders>
              <w:top w:val="single" w:sz="4" w:space="0" w:color="auto"/>
              <w:bottom w:val="single" w:sz="4" w:space="0" w:color="auto"/>
              <w:right w:val="single" w:sz="4" w:space="0" w:color="auto"/>
            </w:tcBorders>
            <w:shd w:val="clear" w:color="auto" w:fill="B3B3B3"/>
          </w:tcPr>
          <w:p w14:paraId="24E95859" w14:textId="77777777" w:rsidR="00504BA5" w:rsidRPr="00076BB6" w:rsidRDefault="00504BA5" w:rsidP="00907C9D">
            <w:pPr>
              <w:pStyle w:val="TableText"/>
              <w:jc w:val="center"/>
              <w:rPr>
                <w:rFonts w:cs="Arial"/>
                <w:b/>
                <w:szCs w:val="18"/>
              </w:rPr>
            </w:pPr>
            <w:r>
              <w:rPr>
                <w:rFonts w:cs="Arial"/>
                <w:b/>
                <w:szCs w:val="18"/>
              </w:rPr>
              <w:t>VBECS Option</w:t>
            </w:r>
          </w:p>
        </w:tc>
        <w:tc>
          <w:tcPr>
            <w:tcW w:w="2970" w:type="dxa"/>
            <w:tcBorders>
              <w:top w:val="single" w:sz="4" w:space="0" w:color="auto"/>
              <w:left w:val="single" w:sz="4" w:space="0" w:color="auto"/>
              <w:bottom w:val="single" w:sz="4" w:space="0" w:color="auto"/>
              <w:right w:val="single" w:sz="4" w:space="0" w:color="auto"/>
            </w:tcBorders>
            <w:shd w:val="clear" w:color="auto" w:fill="B3B3B3"/>
          </w:tcPr>
          <w:p w14:paraId="26EF24A7" w14:textId="77777777" w:rsidR="00504BA5" w:rsidRPr="00076BB6" w:rsidRDefault="00504BA5" w:rsidP="00907C9D">
            <w:pPr>
              <w:pStyle w:val="TableText"/>
              <w:rPr>
                <w:rFonts w:cs="Arial"/>
                <w:b/>
                <w:bCs/>
                <w:color w:val="000000"/>
                <w:szCs w:val="18"/>
              </w:rPr>
            </w:pPr>
            <w:r>
              <w:rPr>
                <w:rFonts w:cs="Arial"/>
                <w:b/>
                <w:szCs w:val="18"/>
              </w:rPr>
              <w:t>Reason</w:t>
            </w:r>
          </w:p>
        </w:tc>
      </w:tr>
      <w:tr w:rsidR="00C44E6B" w:rsidRPr="00A7136A" w14:paraId="6D8399C7"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2C2A2812" w14:textId="77777777" w:rsidR="00C44E6B" w:rsidRPr="00B03225" w:rsidRDefault="00C44E6B"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68500996" w14:textId="10C6D93E" w:rsidR="00C44E6B" w:rsidRPr="00B03225" w:rsidRDefault="00C44E6B" w:rsidP="00907C9D">
            <w:pPr>
              <w:pStyle w:val="TableText"/>
              <w:spacing w:after="60"/>
              <w:rPr>
                <w:rFonts w:cs="Arial"/>
                <w:szCs w:val="18"/>
              </w:rPr>
            </w:pPr>
            <w:r>
              <w:rPr>
                <w:rFonts w:cs="Arial"/>
                <w:szCs w:val="18"/>
              </w:rPr>
              <w:t>Throughout VBECS 210258</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18CB188" w14:textId="5F5434BA" w:rsidR="00C44E6B" w:rsidRPr="00B03225" w:rsidRDefault="00C44E6B" w:rsidP="00907C9D">
            <w:pPr>
              <w:pStyle w:val="TableText"/>
              <w:spacing w:after="60"/>
              <w:rPr>
                <w:rFonts w:cs="Arial"/>
                <w:szCs w:val="18"/>
              </w:rPr>
            </w:pPr>
            <w:r>
              <w:rPr>
                <w:rFonts w:cs="Arial"/>
                <w:szCs w:val="18"/>
              </w:rPr>
              <w:t>No workaround.</w:t>
            </w:r>
          </w:p>
        </w:tc>
      </w:tr>
      <w:tr w:rsidR="00C44E6B" w:rsidRPr="00A7136A" w14:paraId="1DBC0673"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3C779D56" w14:textId="77777777" w:rsidR="00C44E6B" w:rsidRPr="00B03225" w:rsidRDefault="00C44E6B"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53DBB6F2" w14:textId="45FF4F8E" w:rsidR="00C44E6B" w:rsidRPr="00B03225" w:rsidRDefault="00C44E6B" w:rsidP="00907C9D">
            <w:pPr>
              <w:pStyle w:val="TableText"/>
              <w:spacing w:after="60"/>
              <w:rPr>
                <w:rFonts w:cs="Arial"/>
                <w:szCs w:val="18"/>
              </w:rPr>
            </w:pPr>
            <w:r>
              <w:rPr>
                <w:rFonts w:cs="Arial"/>
                <w:szCs w:val="18"/>
              </w:rPr>
              <w:t>Accept Orders: Order Details 209851</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2F063F6D" w14:textId="3B9119F0" w:rsidR="00C44E6B" w:rsidRPr="00B03225" w:rsidRDefault="00C44E6B" w:rsidP="00907C9D">
            <w:pPr>
              <w:pStyle w:val="TableText"/>
              <w:spacing w:after="60"/>
              <w:rPr>
                <w:rFonts w:cs="Arial"/>
                <w:szCs w:val="18"/>
              </w:rPr>
            </w:pPr>
            <w:r>
              <w:rPr>
                <w:rFonts w:cs="Arial"/>
                <w:szCs w:val="18"/>
              </w:rPr>
              <w:t>Described in User Guide.</w:t>
            </w:r>
          </w:p>
        </w:tc>
      </w:tr>
      <w:tr w:rsidR="00907C9D" w:rsidRPr="00A7136A" w14:paraId="655CCAA6" w14:textId="77777777" w:rsidTr="00907C9D">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0367831C" w14:textId="77777777" w:rsidR="00907C9D" w:rsidRPr="00B03225" w:rsidRDefault="00907C9D"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351D8125" w14:textId="77777777" w:rsidR="00907C9D" w:rsidRPr="00B03225" w:rsidRDefault="00907C9D" w:rsidP="00907C9D">
            <w:pPr>
              <w:pStyle w:val="TableText"/>
              <w:spacing w:after="60"/>
              <w:rPr>
                <w:rFonts w:cs="Arial"/>
                <w:szCs w:val="18"/>
              </w:rPr>
            </w:pPr>
            <w:r>
              <w:rPr>
                <w:rFonts w:cs="Arial"/>
                <w:szCs w:val="18"/>
              </w:rPr>
              <w:t>Audit Trail Report 373942</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47F03638" w14:textId="77777777" w:rsidR="00907C9D" w:rsidRPr="00B03225" w:rsidRDefault="00907C9D" w:rsidP="00907C9D">
            <w:pPr>
              <w:pStyle w:val="TableText"/>
              <w:spacing w:after="60"/>
              <w:rPr>
                <w:rFonts w:cs="Arial"/>
                <w:szCs w:val="18"/>
              </w:rPr>
            </w:pPr>
            <w:r>
              <w:rPr>
                <w:rFonts w:cs="Arial"/>
                <w:szCs w:val="18"/>
              </w:rPr>
              <w:t>Described in User Guide.</w:t>
            </w:r>
          </w:p>
        </w:tc>
      </w:tr>
      <w:tr w:rsidR="00C44E6B" w:rsidRPr="00A7136A" w14:paraId="1BB9BE62"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454D71BA" w14:textId="77777777" w:rsidR="00C44E6B" w:rsidRPr="00B03225" w:rsidRDefault="00C44E6B"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710C91B" w14:textId="11C4E425" w:rsidR="00C44E6B" w:rsidRPr="00B03225" w:rsidRDefault="00C44E6B" w:rsidP="00907C9D">
            <w:pPr>
              <w:pStyle w:val="TableText"/>
              <w:spacing w:after="60"/>
              <w:rPr>
                <w:rFonts w:cs="Arial"/>
                <w:szCs w:val="18"/>
              </w:rPr>
            </w:pPr>
            <w:r>
              <w:rPr>
                <w:rFonts w:cs="Arial"/>
                <w:szCs w:val="18"/>
              </w:rPr>
              <w:t>Division Workload Report 969719</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9FFF729" w14:textId="4C560C87" w:rsidR="00C44E6B" w:rsidRPr="00B03225" w:rsidRDefault="00C44E6B" w:rsidP="00907C9D">
            <w:pPr>
              <w:pStyle w:val="TableText"/>
              <w:spacing w:after="60"/>
              <w:rPr>
                <w:rFonts w:cs="Arial"/>
                <w:szCs w:val="18"/>
              </w:rPr>
            </w:pPr>
            <w:r>
              <w:rPr>
                <w:rFonts w:cs="Arial"/>
                <w:szCs w:val="18"/>
              </w:rPr>
              <w:t>No workaround.</w:t>
            </w:r>
          </w:p>
        </w:tc>
      </w:tr>
      <w:tr w:rsidR="00C44E6B" w:rsidRPr="00A7136A" w14:paraId="566285B6"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1C2B78E7" w14:textId="77777777" w:rsidR="00C44E6B" w:rsidRPr="00B03225" w:rsidRDefault="00C44E6B"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AC9F1EF" w14:textId="44561835" w:rsidR="00C44E6B" w:rsidRPr="00B03225" w:rsidRDefault="00C44E6B" w:rsidP="00907C9D">
            <w:pPr>
              <w:pStyle w:val="TableText"/>
              <w:spacing w:after="60"/>
              <w:rPr>
                <w:rFonts w:cs="Arial"/>
                <w:szCs w:val="18"/>
              </w:rPr>
            </w:pPr>
            <w:r>
              <w:rPr>
                <w:rFonts w:cs="Arial"/>
                <w:szCs w:val="18"/>
              </w:rPr>
              <w:t>Document ABO Incompatible Transfusion 209992</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40534A9F" w14:textId="7A71D23C" w:rsidR="00C44E6B" w:rsidRPr="00B03225" w:rsidRDefault="00C44E6B" w:rsidP="00907C9D">
            <w:pPr>
              <w:pStyle w:val="TableText"/>
              <w:spacing w:after="60"/>
              <w:rPr>
                <w:rFonts w:cs="Arial"/>
                <w:szCs w:val="18"/>
              </w:rPr>
            </w:pPr>
            <w:r>
              <w:rPr>
                <w:rFonts w:cs="Arial"/>
                <w:szCs w:val="18"/>
              </w:rPr>
              <w:t>Described in User Guide.</w:t>
            </w:r>
          </w:p>
        </w:tc>
      </w:tr>
      <w:tr w:rsidR="004E168D" w:rsidRPr="00A7136A" w14:paraId="13CBB3CF"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4119E366" w14:textId="77777777" w:rsidR="004E168D" w:rsidRPr="00B03225" w:rsidRDefault="004E168D"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1935A416" w14:textId="62523FC3" w:rsidR="004E168D" w:rsidRPr="00B03225" w:rsidRDefault="004E168D" w:rsidP="00907C9D">
            <w:pPr>
              <w:pStyle w:val="TableText"/>
              <w:spacing w:after="60"/>
              <w:rPr>
                <w:rFonts w:cs="Arial"/>
                <w:szCs w:val="18"/>
              </w:rPr>
            </w:pPr>
            <w:r>
              <w:rPr>
                <w:rFonts w:cs="Arial"/>
                <w:szCs w:val="18"/>
              </w:rPr>
              <w:t>Exception Report 210369</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39E4A647" w14:textId="0F9FF09D" w:rsidR="004E168D" w:rsidRPr="00B03225" w:rsidRDefault="004E168D" w:rsidP="00907C9D">
            <w:pPr>
              <w:pStyle w:val="TableText"/>
              <w:spacing w:after="60"/>
              <w:rPr>
                <w:rFonts w:cs="Arial"/>
                <w:szCs w:val="18"/>
              </w:rPr>
            </w:pPr>
            <w:r>
              <w:rPr>
                <w:rFonts w:cs="Arial"/>
                <w:szCs w:val="18"/>
              </w:rPr>
              <w:t>No workaround.</w:t>
            </w:r>
          </w:p>
        </w:tc>
      </w:tr>
      <w:tr w:rsidR="004E168D" w:rsidRPr="00A7136A" w14:paraId="227D8F1C"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05DE7ED2" w14:textId="77777777" w:rsidR="004E168D" w:rsidRPr="00B03225" w:rsidRDefault="004E168D"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3B3F237" w14:textId="7992215F" w:rsidR="004E168D" w:rsidRPr="00B03225" w:rsidRDefault="004E168D" w:rsidP="00907C9D">
            <w:pPr>
              <w:pStyle w:val="TableText"/>
              <w:spacing w:after="60"/>
              <w:rPr>
                <w:rFonts w:cs="Arial"/>
                <w:szCs w:val="18"/>
              </w:rPr>
            </w:pPr>
            <w:r>
              <w:rPr>
                <w:rFonts w:cs="Arial"/>
                <w:szCs w:val="18"/>
              </w:rPr>
              <w:t>Finalize/Print TRW 577597</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95FFD19" w14:textId="634A98DE" w:rsidR="004E168D" w:rsidRPr="00B03225" w:rsidRDefault="004E168D" w:rsidP="00907C9D">
            <w:pPr>
              <w:pStyle w:val="TableText"/>
              <w:spacing w:after="60"/>
              <w:rPr>
                <w:rFonts w:cs="Arial"/>
                <w:szCs w:val="18"/>
              </w:rPr>
            </w:pPr>
            <w:r>
              <w:rPr>
                <w:rFonts w:cs="Arial"/>
                <w:szCs w:val="18"/>
              </w:rPr>
              <w:t>Described in User Guide.</w:t>
            </w:r>
          </w:p>
        </w:tc>
      </w:tr>
      <w:tr w:rsidR="004E168D" w:rsidRPr="00A7136A" w14:paraId="490EA105"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3FD75B49" w14:textId="77777777" w:rsidR="004E168D" w:rsidRPr="00B03225" w:rsidRDefault="004E168D"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3D5C2CE" w14:textId="592923C4" w:rsidR="004E168D" w:rsidRPr="00B03225" w:rsidRDefault="004E168D" w:rsidP="00907C9D">
            <w:pPr>
              <w:pStyle w:val="TableText"/>
              <w:spacing w:after="60"/>
              <w:rPr>
                <w:rFonts w:cs="Arial"/>
                <w:szCs w:val="18"/>
              </w:rPr>
            </w:pPr>
            <w:r>
              <w:rPr>
                <w:rFonts w:cs="Arial"/>
                <w:szCs w:val="18"/>
              </w:rPr>
              <w:t>Order History Report 209846</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7A9F3704" w14:textId="08285D39" w:rsidR="004E168D" w:rsidRPr="00B03225" w:rsidRDefault="004E168D" w:rsidP="00907C9D">
            <w:pPr>
              <w:pStyle w:val="TableText"/>
              <w:spacing w:after="60"/>
              <w:rPr>
                <w:rFonts w:cs="Arial"/>
                <w:szCs w:val="18"/>
              </w:rPr>
            </w:pPr>
            <w:r>
              <w:rPr>
                <w:rFonts w:cs="Arial"/>
                <w:szCs w:val="18"/>
              </w:rPr>
              <w:t>Described in User Guide.</w:t>
            </w:r>
          </w:p>
        </w:tc>
      </w:tr>
      <w:tr w:rsidR="004E168D" w:rsidRPr="00A7136A" w14:paraId="35BF3B35"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0F8D1460" w14:textId="77777777" w:rsidR="004E168D" w:rsidRPr="00B03225" w:rsidRDefault="004E168D"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325350FC" w14:textId="4EDB1520" w:rsidR="004E168D" w:rsidRPr="00B03225" w:rsidRDefault="004E168D" w:rsidP="00907C9D">
            <w:pPr>
              <w:pStyle w:val="TableText"/>
              <w:spacing w:after="60"/>
              <w:rPr>
                <w:rFonts w:cs="Arial"/>
                <w:szCs w:val="18"/>
              </w:rPr>
            </w:pPr>
            <w:r>
              <w:rPr>
                <w:rFonts w:cs="Arial"/>
                <w:szCs w:val="18"/>
              </w:rPr>
              <w:t>Recent Orders 208859</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4156B088" w14:textId="5BB9A946" w:rsidR="004E168D" w:rsidRPr="00B03225" w:rsidRDefault="004E168D" w:rsidP="00907C9D">
            <w:pPr>
              <w:pStyle w:val="TableText"/>
              <w:spacing w:after="60"/>
              <w:rPr>
                <w:rFonts w:cs="Arial"/>
                <w:szCs w:val="18"/>
              </w:rPr>
            </w:pPr>
            <w:r>
              <w:rPr>
                <w:rFonts w:cs="Arial"/>
                <w:szCs w:val="18"/>
              </w:rPr>
              <w:t>Described in User Guide.</w:t>
            </w:r>
          </w:p>
        </w:tc>
      </w:tr>
      <w:tr w:rsidR="00504BA5" w:rsidRPr="00A7136A" w14:paraId="11C4A1BF" w14:textId="77777777" w:rsidTr="00A8087E">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5BAA9868" w14:textId="275CC4F7" w:rsidR="00504BA5" w:rsidRPr="00B03225" w:rsidRDefault="00504BA5" w:rsidP="00907C9D">
            <w:pPr>
              <w:pStyle w:val="TableText"/>
              <w:spacing w:after="60"/>
              <w:rPr>
                <w:rFonts w:cs="Arial"/>
                <w:szCs w:val="18"/>
              </w:rPr>
            </w:pPr>
            <w:r>
              <w:rPr>
                <w:rFonts w:cs="Arial"/>
                <w:szCs w:val="18"/>
              </w:rPr>
              <w:t>Removed</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3AA5C046" w14:textId="77777777" w:rsidR="00504BA5" w:rsidRPr="00B03225" w:rsidRDefault="00504BA5" w:rsidP="00907C9D">
            <w:pPr>
              <w:pStyle w:val="TableText"/>
              <w:spacing w:after="60"/>
              <w:rPr>
                <w:rFonts w:cs="Arial"/>
                <w:szCs w:val="18"/>
              </w:rPr>
            </w:pPr>
            <w:r>
              <w:rPr>
                <w:rFonts w:cs="Arial"/>
                <w:szCs w:val="18"/>
              </w:rPr>
              <w:t>Unit History Report 1075464</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03CE05E4" w14:textId="20403EB9" w:rsidR="00504BA5" w:rsidRPr="00B03225" w:rsidRDefault="00504BA5" w:rsidP="00907C9D">
            <w:pPr>
              <w:pStyle w:val="TableText"/>
              <w:spacing w:after="60"/>
              <w:rPr>
                <w:rFonts w:cs="Arial"/>
                <w:szCs w:val="18"/>
              </w:rPr>
            </w:pPr>
            <w:r>
              <w:rPr>
                <w:rFonts w:cs="Arial"/>
                <w:szCs w:val="18"/>
              </w:rPr>
              <w:t>Fixed by VBECS 2.3.2 Rev B.</w:t>
            </w:r>
          </w:p>
        </w:tc>
      </w:tr>
    </w:tbl>
    <w:p w14:paraId="02EC569B" w14:textId="5B34F4D1" w:rsidR="00D01902" w:rsidRPr="009072D8" w:rsidRDefault="00D01902" w:rsidP="00D01902">
      <w:pPr>
        <w:pStyle w:val="Heading2"/>
      </w:pPr>
      <w:r w:rsidRPr="009072D8">
        <w:lastRenderedPageBreak/>
        <w:t>R</w:t>
      </w:r>
      <w:r>
        <w:t>isk Assessment and Impact to Patient Care</w:t>
      </w:r>
      <w:r w:rsidR="001C29D4">
        <w:t xml:space="preserve"> Assessment</w:t>
      </w:r>
    </w:p>
    <w:p w14:paraId="3FC32F02" w14:textId="0D8B21FF" w:rsidR="00DA02E9" w:rsidRDefault="0081396A" w:rsidP="00D01902">
      <w:pPr>
        <w:pStyle w:val="BodyText"/>
      </w:pPr>
      <w:r>
        <w:t>All reported defects and anomalies are assessed by the VBECS team for potential harm and the impact to patient care.  See Figure 1: Risk Assessment Table for the relationship between the Likelihood of Occurrence, the Level of Concern and the resulting Risk.</w:t>
      </w:r>
    </w:p>
    <w:p w14:paraId="3DEF2A22" w14:textId="5CA57A0C" w:rsidR="00D01902" w:rsidRDefault="001C29D4" w:rsidP="00D01902">
      <w:pPr>
        <w:pStyle w:val="BodyText"/>
      </w:pPr>
      <w:r>
        <w:t>All defects and anomalies</w:t>
      </w:r>
      <w:r w:rsidR="00110902" w:rsidRPr="009072D8">
        <w:t xml:space="preserve"> </w:t>
      </w:r>
      <w:r w:rsidR="00957F0F">
        <w:t>i</w:t>
      </w:r>
      <w:r w:rsidR="007C382E">
        <w:t xml:space="preserve">n this KDA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6D7D80">
        <w:t xml:space="preserve"> indicating that there is no expectation of injury to the patient, operator, or bystander as a result of software failure, including the possible application of a mitigating workaround</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r w:rsidR="00F535C0">
        <w:t xml:space="preserve"> </w:t>
      </w:r>
    </w:p>
    <w:p w14:paraId="1B3032FF" w14:textId="6BF17680"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F847CE">
        <w:t>ing</w:t>
      </w:r>
      <w:r w:rsidR="00B4303C">
        <w:t xml:space="preserve"> </w:t>
      </w:r>
      <w:r w:rsidR="00D5244E" w:rsidRPr="009072D8">
        <w:t>users</w:t>
      </w:r>
      <w:r w:rsidR="00751BE0" w:rsidRPr="009072D8">
        <w:t xml:space="preserve"> to STOP and evaluate the correctness of </w:t>
      </w:r>
      <w:r w:rsidR="00B4303C">
        <w:t xml:space="preserve">continuing </w:t>
      </w:r>
      <w:r w:rsidR="00F847CE">
        <w:t>their</w:t>
      </w:r>
      <w:r w:rsidR="00F847CE" w:rsidRPr="009072D8">
        <w:t xml:space="preserve"> </w:t>
      </w:r>
      <w:r w:rsidR="00751BE0" w:rsidRPr="009072D8">
        <w:t>action</w:t>
      </w:r>
      <w:r w:rsidR="00B4303C">
        <w:t xml:space="preserve"> manually</w:t>
      </w:r>
      <w:r w:rsidR="00751BE0" w:rsidRPr="009072D8">
        <w:t xml:space="preserve"> is strongly recommended. </w:t>
      </w:r>
    </w:p>
    <w:p w14:paraId="23210F8B" w14:textId="77777777"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14:paraId="04412BCD" w14:textId="77777777" w:rsidTr="00226DFF">
        <w:tc>
          <w:tcPr>
            <w:tcW w:w="2880" w:type="dxa"/>
            <w:gridSpan w:val="2"/>
            <w:vMerge w:val="restart"/>
            <w:tcBorders>
              <w:top w:val="nil"/>
              <w:left w:val="nil"/>
            </w:tcBorders>
            <w:shd w:val="clear" w:color="auto" w:fill="auto"/>
          </w:tcPr>
          <w:p w14:paraId="465E1619" w14:textId="77777777" w:rsidR="001C29D4" w:rsidRPr="006A3477" w:rsidRDefault="001C29D4" w:rsidP="00226DFF">
            <w:pPr>
              <w:pStyle w:val="TableText"/>
              <w:jc w:val="center"/>
              <w:rPr>
                <w:b/>
              </w:rPr>
            </w:pPr>
          </w:p>
        </w:tc>
        <w:tc>
          <w:tcPr>
            <w:tcW w:w="4320" w:type="dxa"/>
            <w:gridSpan w:val="3"/>
            <w:shd w:val="clear" w:color="auto" w:fill="B3B3B3"/>
          </w:tcPr>
          <w:p w14:paraId="22828551" w14:textId="77777777" w:rsidR="001C29D4" w:rsidRPr="00472CFB" w:rsidRDefault="001C29D4" w:rsidP="00226DFF">
            <w:pPr>
              <w:pStyle w:val="TableText"/>
              <w:jc w:val="center"/>
              <w:rPr>
                <w:b/>
              </w:rPr>
            </w:pPr>
            <w:r w:rsidRPr="00472CFB">
              <w:rPr>
                <w:b/>
              </w:rPr>
              <w:t>Levels of Concern</w:t>
            </w:r>
          </w:p>
        </w:tc>
      </w:tr>
      <w:tr w:rsidR="001C29D4" w:rsidRPr="00472CFB" w14:paraId="21C320FF" w14:textId="77777777" w:rsidTr="00226DFF">
        <w:tc>
          <w:tcPr>
            <w:tcW w:w="2880" w:type="dxa"/>
            <w:gridSpan w:val="2"/>
            <w:vMerge/>
            <w:tcBorders>
              <w:left w:val="nil"/>
            </w:tcBorders>
            <w:shd w:val="clear" w:color="auto" w:fill="auto"/>
          </w:tcPr>
          <w:p w14:paraId="533A13DD" w14:textId="77777777"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14:paraId="7618EE8E" w14:textId="77777777" w:rsidR="001C29D4" w:rsidRPr="00472CFB" w:rsidRDefault="001C29D4" w:rsidP="00226DFF">
            <w:pPr>
              <w:pStyle w:val="TableText"/>
              <w:jc w:val="center"/>
              <w:rPr>
                <w:b/>
              </w:rPr>
            </w:pPr>
            <w:r w:rsidRPr="00472CFB">
              <w:rPr>
                <w:b/>
              </w:rPr>
              <w:t>Minor</w:t>
            </w:r>
          </w:p>
        </w:tc>
        <w:tc>
          <w:tcPr>
            <w:tcW w:w="1440" w:type="dxa"/>
            <w:shd w:val="clear" w:color="auto" w:fill="B3B3B3"/>
          </w:tcPr>
          <w:p w14:paraId="3584C5A8" w14:textId="77777777" w:rsidR="001C29D4" w:rsidRPr="00472CFB" w:rsidRDefault="001C29D4" w:rsidP="00226DFF">
            <w:pPr>
              <w:pStyle w:val="TableText"/>
              <w:jc w:val="center"/>
              <w:rPr>
                <w:b/>
              </w:rPr>
            </w:pPr>
            <w:r w:rsidRPr="00472CFB">
              <w:rPr>
                <w:b/>
              </w:rPr>
              <w:t>Moderate</w:t>
            </w:r>
          </w:p>
        </w:tc>
        <w:tc>
          <w:tcPr>
            <w:tcW w:w="1440" w:type="dxa"/>
            <w:shd w:val="clear" w:color="auto" w:fill="B3B3B3"/>
          </w:tcPr>
          <w:p w14:paraId="419F927A" w14:textId="77777777" w:rsidR="001C29D4" w:rsidRPr="00472CFB" w:rsidRDefault="001C29D4" w:rsidP="00226DFF">
            <w:pPr>
              <w:pStyle w:val="TableText"/>
              <w:jc w:val="center"/>
              <w:rPr>
                <w:b/>
              </w:rPr>
            </w:pPr>
            <w:r w:rsidRPr="00472CFB">
              <w:rPr>
                <w:b/>
              </w:rPr>
              <w:t>Major</w:t>
            </w:r>
          </w:p>
        </w:tc>
      </w:tr>
      <w:tr w:rsidR="001C29D4" w:rsidRPr="00472CFB" w14:paraId="0824B869" w14:textId="77777777" w:rsidTr="00226DFF">
        <w:tc>
          <w:tcPr>
            <w:tcW w:w="1440" w:type="dxa"/>
            <w:vMerge w:val="restart"/>
            <w:shd w:val="clear" w:color="auto" w:fill="B3B3B3"/>
            <w:vAlign w:val="center"/>
          </w:tcPr>
          <w:p w14:paraId="55D5A5D6" w14:textId="77777777"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14:paraId="0047DC5C" w14:textId="77777777" w:rsidR="001C29D4" w:rsidRPr="006A3477" w:rsidRDefault="001C29D4" w:rsidP="00226DFF">
            <w:pPr>
              <w:pStyle w:val="TableText"/>
              <w:rPr>
                <w:b/>
              </w:rPr>
            </w:pPr>
            <w:r w:rsidRPr="006A3477">
              <w:rPr>
                <w:b/>
              </w:rPr>
              <w:t>Frequent</w:t>
            </w:r>
          </w:p>
        </w:tc>
        <w:tc>
          <w:tcPr>
            <w:tcW w:w="1440" w:type="dxa"/>
            <w:shd w:val="clear" w:color="auto" w:fill="00FF00"/>
          </w:tcPr>
          <w:p w14:paraId="5FDD7230"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14:paraId="4D728131"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14:paraId="3CD3104A" w14:textId="77777777" w:rsidR="001C29D4" w:rsidRPr="000D42D1" w:rsidRDefault="001C29D4" w:rsidP="00226DFF">
            <w:pPr>
              <w:pStyle w:val="TableText"/>
              <w:rPr>
                <w:color w:val="FFFFFF"/>
              </w:rPr>
            </w:pPr>
            <w:r w:rsidRPr="000D42D1">
              <w:rPr>
                <w:color w:val="FFFFFF"/>
              </w:rPr>
              <w:t>Intolerable</w:t>
            </w:r>
          </w:p>
        </w:tc>
      </w:tr>
      <w:tr w:rsidR="001C29D4" w:rsidRPr="00472CFB" w14:paraId="7064430E" w14:textId="77777777" w:rsidTr="00226DFF">
        <w:tc>
          <w:tcPr>
            <w:tcW w:w="1440" w:type="dxa"/>
            <w:vMerge/>
            <w:shd w:val="clear" w:color="auto" w:fill="B3B3B3"/>
          </w:tcPr>
          <w:p w14:paraId="03C3393D" w14:textId="77777777" w:rsidR="001C29D4" w:rsidRPr="006A3477" w:rsidRDefault="001C29D4" w:rsidP="00226DFF">
            <w:pPr>
              <w:pStyle w:val="TableText"/>
              <w:rPr>
                <w:b/>
              </w:rPr>
            </w:pPr>
          </w:p>
        </w:tc>
        <w:tc>
          <w:tcPr>
            <w:tcW w:w="1440" w:type="dxa"/>
            <w:shd w:val="clear" w:color="auto" w:fill="B3B3B3"/>
            <w:vAlign w:val="bottom"/>
          </w:tcPr>
          <w:p w14:paraId="73778943" w14:textId="77777777" w:rsidR="001C29D4" w:rsidRPr="006A3477" w:rsidRDefault="001C29D4" w:rsidP="00226DFF">
            <w:pPr>
              <w:pStyle w:val="TableText"/>
              <w:rPr>
                <w:b/>
              </w:rPr>
            </w:pPr>
            <w:r w:rsidRPr="006A3477">
              <w:rPr>
                <w:b/>
              </w:rPr>
              <w:t>Probable</w:t>
            </w:r>
          </w:p>
        </w:tc>
        <w:tc>
          <w:tcPr>
            <w:tcW w:w="1440" w:type="dxa"/>
            <w:shd w:val="clear" w:color="auto" w:fill="00FF00"/>
          </w:tcPr>
          <w:p w14:paraId="4BD9C0B5"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14:paraId="7BC2B2D9"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77541987" w14:textId="77777777" w:rsidR="001C29D4" w:rsidRPr="000D42D1" w:rsidRDefault="001C29D4" w:rsidP="00226DFF">
            <w:pPr>
              <w:pStyle w:val="TableText"/>
              <w:rPr>
                <w:color w:val="FFFFFF"/>
              </w:rPr>
            </w:pPr>
            <w:r w:rsidRPr="000D42D1">
              <w:rPr>
                <w:color w:val="FFFFFF"/>
              </w:rPr>
              <w:t>Intolerable</w:t>
            </w:r>
          </w:p>
        </w:tc>
      </w:tr>
      <w:tr w:rsidR="001C29D4" w:rsidRPr="00472CFB" w14:paraId="18DCE146" w14:textId="77777777" w:rsidTr="00226DFF">
        <w:tc>
          <w:tcPr>
            <w:tcW w:w="1440" w:type="dxa"/>
            <w:vMerge/>
            <w:shd w:val="clear" w:color="auto" w:fill="B3B3B3"/>
          </w:tcPr>
          <w:p w14:paraId="516D6965" w14:textId="77777777" w:rsidR="001C29D4" w:rsidRPr="006A3477" w:rsidRDefault="001C29D4" w:rsidP="00226DFF">
            <w:pPr>
              <w:pStyle w:val="TableText"/>
              <w:rPr>
                <w:b/>
              </w:rPr>
            </w:pPr>
          </w:p>
        </w:tc>
        <w:tc>
          <w:tcPr>
            <w:tcW w:w="1440" w:type="dxa"/>
            <w:shd w:val="clear" w:color="auto" w:fill="B3B3B3"/>
            <w:vAlign w:val="bottom"/>
          </w:tcPr>
          <w:p w14:paraId="6D712486" w14:textId="77777777" w:rsidR="001C29D4" w:rsidRPr="006A3477" w:rsidRDefault="001C29D4" w:rsidP="00226DFF">
            <w:pPr>
              <w:pStyle w:val="TableText"/>
              <w:rPr>
                <w:b/>
              </w:rPr>
            </w:pPr>
            <w:r w:rsidRPr="006A3477">
              <w:rPr>
                <w:b/>
              </w:rPr>
              <w:t>Occasional</w:t>
            </w:r>
          </w:p>
        </w:tc>
        <w:tc>
          <w:tcPr>
            <w:tcW w:w="1440" w:type="dxa"/>
            <w:shd w:val="clear" w:color="auto" w:fill="00FF00"/>
          </w:tcPr>
          <w:p w14:paraId="28932AE8"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14:paraId="30E1D46F"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629F6B1B" w14:textId="77777777" w:rsidR="001C29D4" w:rsidRPr="000D42D1" w:rsidRDefault="001C29D4" w:rsidP="00226DFF">
            <w:pPr>
              <w:pStyle w:val="TableText"/>
              <w:rPr>
                <w:color w:val="FFFFFF"/>
              </w:rPr>
            </w:pPr>
            <w:r w:rsidRPr="000D42D1">
              <w:rPr>
                <w:color w:val="FFFFFF"/>
              </w:rPr>
              <w:t>Intolerable</w:t>
            </w:r>
          </w:p>
        </w:tc>
      </w:tr>
      <w:tr w:rsidR="001C29D4" w:rsidRPr="00472CFB" w14:paraId="17AA27AA" w14:textId="77777777" w:rsidTr="00226DFF">
        <w:trPr>
          <w:trHeight w:val="170"/>
        </w:trPr>
        <w:tc>
          <w:tcPr>
            <w:tcW w:w="1440" w:type="dxa"/>
            <w:vMerge/>
            <w:shd w:val="clear" w:color="auto" w:fill="B3B3B3"/>
          </w:tcPr>
          <w:p w14:paraId="6CBAF492" w14:textId="77777777" w:rsidR="001C29D4" w:rsidRPr="006A3477" w:rsidRDefault="001C29D4" w:rsidP="00226DFF">
            <w:pPr>
              <w:pStyle w:val="TableText"/>
              <w:rPr>
                <w:b/>
              </w:rPr>
            </w:pPr>
          </w:p>
        </w:tc>
        <w:tc>
          <w:tcPr>
            <w:tcW w:w="1440" w:type="dxa"/>
            <w:shd w:val="clear" w:color="auto" w:fill="B3B3B3"/>
            <w:vAlign w:val="bottom"/>
          </w:tcPr>
          <w:p w14:paraId="5B458371" w14:textId="77777777" w:rsidR="001C29D4" w:rsidRPr="006A3477" w:rsidRDefault="001C29D4" w:rsidP="00226DFF">
            <w:pPr>
              <w:pStyle w:val="TableText"/>
              <w:rPr>
                <w:b/>
              </w:rPr>
            </w:pPr>
            <w:r w:rsidRPr="006A3477">
              <w:rPr>
                <w:b/>
              </w:rPr>
              <w:t>Remote</w:t>
            </w:r>
          </w:p>
        </w:tc>
        <w:tc>
          <w:tcPr>
            <w:tcW w:w="1440" w:type="dxa"/>
            <w:shd w:val="clear" w:color="auto" w:fill="00FF00"/>
          </w:tcPr>
          <w:p w14:paraId="14D07061"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B73E30D" w14:textId="77777777" w:rsidR="001C29D4" w:rsidRPr="000D42D1" w:rsidRDefault="001C29D4" w:rsidP="00226DFF">
            <w:pPr>
              <w:pStyle w:val="TableText"/>
            </w:pPr>
            <w:r w:rsidRPr="000D42D1">
              <w:t>ALARP</w:t>
            </w:r>
          </w:p>
        </w:tc>
        <w:tc>
          <w:tcPr>
            <w:tcW w:w="1440" w:type="dxa"/>
            <w:shd w:val="clear" w:color="auto" w:fill="FF0000"/>
          </w:tcPr>
          <w:p w14:paraId="47DA2AD6" w14:textId="77777777" w:rsidR="001C29D4" w:rsidRPr="000D42D1" w:rsidRDefault="001C29D4" w:rsidP="00226DFF">
            <w:pPr>
              <w:pStyle w:val="TableText"/>
              <w:rPr>
                <w:color w:val="FFFFFF"/>
              </w:rPr>
            </w:pPr>
            <w:r w:rsidRPr="000D42D1">
              <w:rPr>
                <w:color w:val="FFFFFF"/>
              </w:rPr>
              <w:t>Intolerable</w:t>
            </w:r>
          </w:p>
        </w:tc>
      </w:tr>
      <w:tr w:rsidR="001C29D4" w:rsidRPr="00472CFB" w14:paraId="245B49E4" w14:textId="77777777" w:rsidTr="00226DFF">
        <w:tc>
          <w:tcPr>
            <w:tcW w:w="1440" w:type="dxa"/>
            <w:vMerge/>
            <w:shd w:val="clear" w:color="auto" w:fill="B3B3B3"/>
          </w:tcPr>
          <w:p w14:paraId="75C06904" w14:textId="77777777" w:rsidR="001C29D4" w:rsidRPr="006A3477" w:rsidRDefault="001C29D4" w:rsidP="00226DFF">
            <w:pPr>
              <w:pStyle w:val="TableText"/>
              <w:rPr>
                <w:b/>
              </w:rPr>
            </w:pPr>
          </w:p>
        </w:tc>
        <w:tc>
          <w:tcPr>
            <w:tcW w:w="1440" w:type="dxa"/>
            <w:shd w:val="clear" w:color="auto" w:fill="B3B3B3"/>
            <w:vAlign w:val="bottom"/>
          </w:tcPr>
          <w:p w14:paraId="7189AA7F" w14:textId="77777777"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14:paraId="495EC7A4"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14:paraId="541DC202"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4A8A1FE" w14:textId="77777777" w:rsidR="001C29D4" w:rsidRPr="000D42D1" w:rsidRDefault="001C29D4" w:rsidP="00226DFF">
            <w:pPr>
              <w:pStyle w:val="TableText"/>
            </w:pPr>
            <w:r w:rsidRPr="000D42D1">
              <w:t>ALARP</w:t>
            </w:r>
          </w:p>
        </w:tc>
      </w:tr>
    </w:tbl>
    <w:p w14:paraId="5D2E87A5" w14:textId="77777777" w:rsidR="001C29D4" w:rsidRPr="009072D8" w:rsidRDefault="001C29D4" w:rsidP="00110902">
      <w:pPr>
        <w:pStyle w:val="BodyText"/>
      </w:pPr>
    </w:p>
    <w:p w14:paraId="5D169A49" w14:textId="77777777" w:rsidR="004B6136" w:rsidRPr="009072D8" w:rsidRDefault="004B6136" w:rsidP="004B6136">
      <w:pPr>
        <w:pStyle w:val="Heading2"/>
      </w:pPr>
      <w:bookmarkStart w:id="1" w:name="_Toc201065571"/>
      <w:r w:rsidRPr="009072D8">
        <w:t>Related Manuals and Materials</w:t>
      </w:r>
      <w:bookmarkEnd w:id="1"/>
    </w:p>
    <w:p w14:paraId="4729B816" w14:textId="7D1E098A" w:rsidR="004B6136" w:rsidRPr="005B1973" w:rsidRDefault="004B6136" w:rsidP="00B44C01">
      <w:pPr>
        <w:pStyle w:val="ListBullet"/>
        <w:tabs>
          <w:tab w:val="clear" w:pos="648"/>
          <w:tab w:val="num" w:pos="720"/>
        </w:tabs>
        <w:ind w:left="810" w:hanging="450"/>
      </w:pPr>
      <w:r w:rsidRPr="005B1973">
        <w:rPr>
          <w:bCs/>
        </w:rPr>
        <w:t>VistA</w:t>
      </w:r>
      <w:r w:rsidRPr="005B1973">
        <w:t xml:space="preserve"> Blood Establishment Computer Software (VBECS) </w:t>
      </w:r>
      <w:r w:rsidR="00701357">
        <w:t>2.3.2</w:t>
      </w:r>
      <w:r w:rsidR="005B1973" w:rsidRPr="005B1973">
        <w:t xml:space="preserve"> </w:t>
      </w:r>
      <w:r w:rsidRPr="005B1973">
        <w:t>Technical Manual-Security Guide</w:t>
      </w:r>
    </w:p>
    <w:p w14:paraId="26880E78" w14:textId="14C32ED2" w:rsidR="00801A6D" w:rsidRPr="005B1973" w:rsidRDefault="00801A6D" w:rsidP="00801A6D">
      <w:pPr>
        <w:pStyle w:val="ListBullet"/>
        <w:tabs>
          <w:tab w:val="clear" w:pos="648"/>
          <w:tab w:val="num" w:pos="720"/>
        </w:tabs>
        <w:ind w:left="810" w:hanging="450"/>
      </w:pPr>
      <w:r w:rsidRPr="005B1973">
        <w:t xml:space="preserve">VistA Blood Establishment Computer Software (VBECS) </w:t>
      </w:r>
      <w:r w:rsidR="00701357">
        <w:t>2.3.2</w:t>
      </w:r>
      <w:r w:rsidR="005B1973" w:rsidRPr="005B1973">
        <w:t xml:space="preserve"> </w:t>
      </w:r>
      <w:r w:rsidRPr="005B1973">
        <w:t>Admin</w:t>
      </w:r>
      <w:r w:rsidR="00D42C2A" w:rsidRPr="005B1973">
        <w:t>istrator</w:t>
      </w:r>
      <w:r w:rsidRPr="005B1973">
        <w:t xml:space="preserve"> User Guide</w:t>
      </w:r>
    </w:p>
    <w:p w14:paraId="4C9FC957" w14:textId="406292A9" w:rsidR="00CF3883" w:rsidRPr="005B1973" w:rsidRDefault="00CF3883" w:rsidP="00B44C01">
      <w:pPr>
        <w:pStyle w:val="ListBullet"/>
        <w:tabs>
          <w:tab w:val="clear" w:pos="648"/>
          <w:tab w:val="num" w:pos="720"/>
        </w:tabs>
        <w:ind w:left="810" w:hanging="450"/>
      </w:pPr>
      <w:bookmarkStart w:id="2" w:name="_Hlk520903967"/>
      <w:r w:rsidRPr="005B1973">
        <w:t xml:space="preserve">VistA Blood Establishment Computer Software (VBECS) </w:t>
      </w:r>
      <w:r w:rsidR="00701357">
        <w:t>2.3.2</w:t>
      </w:r>
      <w:r w:rsidR="005B1973" w:rsidRPr="005B1973">
        <w:t xml:space="preserve"> </w:t>
      </w:r>
      <w:r w:rsidRPr="005B1973">
        <w:t>User Guide</w:t>
      </w:r>
      <w:r w:rsidR="006E2D6B" w:rsidRPr="005B1973">
        <w:t xml:space="preserve"> </w:t>
      </w:r>
    </w:p>
    <w:bookmarkEnd w:id="2"/>
    <w:p w14:paraId="28FBEDD7" w14:textId="462C4606" w:rsidR="004514DE" w:rsidRPr="005B1973" w:rsidRDefault="004514DE" w:rsidP="004514DE">
      <w:pPr>
        <w:pStyle w:val="ListBullet"/>
        <w:tabs>
          <w:tab w:val="clear" w:pos="648"/>
          <w:tab w:val="num" w:pos="720"/>
        </w:tabs>
        <w:ind w:left="810" w:hanging="450"/>
      </w:pPr>
      <w:r w:rsidRPr="005B1973">
        <w:t>VBECS Frequently Asked Questions (FAQS)</w:t>
      </w:r>
      <w:r w:rsidR="005B1973" w:rsidRPr="005B1973">
        <w:t xml:space="preserve"> on the VBECS SharePoint site</w:t>
      </w:r>
    </w:p>
    <w:p w14:paraId="4C1E646D" w14:textId="77777777" w:rsidR="004B6136" w:rsidRPr="009072D8" w:rsidRDefault="00B44C01" w:rsidP="004B6136">
      <w:pPr>
        <w:pStyle w:val="Heading2"/>
      </w:pPr>
      <w:bookmarkStart w:id="3" w:name="_Toc201065573"/>
      <w:r w:rsidRPr="009072D8">
        <w:t>How the Known Defects and Anomalies is</w:t>
      </w:r>
      <w:r w:rsidR="004B6136" w:rsidRPr="009072D8">
        <w:t xml:space="preserve"> Organized</w:t>
      </w:r>
      <w:bookmarkEnd w:id="3"/>
    </w:p>
    <w:p w14:paraId="1984AFCF" w14:textId="56C04D40" w:rsidR="00952800" w:rsidRPr="009072D8" w:rsidRDefault="00CF3883" w:rsidP="00A414D0">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r w:rsidR="00F535C0">
        <w:t xml:space="preserve"> “</w:t>
      </w:r>
      <w:r w:rsidR="00F535C0" w:rsidRPr="009072D8">
        <w:t>Throughout VBECS</w:t>
      </w:r>
      <w:r w:rsidR="00F535C0">
        <w:t>”</w:t>
      </w:r>
      <w:r w:rsidR="00F535C0" w:rsidRPr="009072D8">
        <w:t xml:space="preserve"> is the only section where the item may occur in various places </w:t>
      </w:r>
      <w:r w:rsidR="00F535C0">
        <w:t>with</w:t>
      </w:r>
      <w:r w:rsidR="00F535C0" w:rsidRPr="009072D8">
        <w:t>in the application</w:t>
      </w:r>
      <w:r w:rsidR="00F535C0">
        <w:t xml:space="preserve"> and</w:t>
      </w:r>
      <w:r w:rsidR="00F535C0" w:rsidRPr="009072D8">
        <w:t xml:space="preserve"> not</w:t>
      </w:r>
      <w:r w:rsidR="00424FC1">
        <w:t xml:space="preserve"> only</w:t>
      </w:r>
      <w:r w:rsidR="00F535C0" w:rsidRPr="009072D8">
        <w:t xml:space="preserve"> in one option.</w:t>
      </w:r>
    </w:p>
    <w:p w14:paraId="12596681" w14:textId="57611C7F"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7E56FE">
        <w:t>ecommended Workaround</w:t>
      </w:r>
      <w:r w:rsidR="00F535C0">
        <w:t xml:space="preserve">, if any, and Likelihood of Occurrence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14:paraId="51BAE009" w14:textId="77777777"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14:paraId="0931A0AD" w14:textId="77777777"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14:paraId="36B904A5" w14:textId="77777777" w:rsidR="00F110C6" w:rsidRDefault="00F110C6">
      <w:pPr>
        <w:rPr>
          <w:rFonts w:ascii="Arial" w:hAnsi="Arial" w:cs="Arial"/>
          <w:b/>
          <w:bCs/>
          <w:i/>
          <w:iCs/>
          <w:sz w:val="28"/>
          <w:szCs w:val="28"/>
        </w:rPr>
      </w:pPr>
      <w:r>
        <w:rPr>
          <w:i/>
          <w:iCs/>
          <w:sz w:val="28"/>
          <w:szCs w:val="28"/>
        </w:rPr>
        <w:br w:type="page"/>
      </w:r>
    </w:p>
    <w:p w14:paraId="144059EA" w14:textId="4AA8545B" w:rsidR="0016066F" w:rsidRPr="009072D8" w:rsidRDefault="0016066F" w:rsidP="0016066F">
      <w:pPr>
        <w:pStyle w:val="Heading3"/>
        <w:rPr>
          <w:i/>
          <w:iCs/>
          <w:sz w:val="28"/>
          <w:szCs w:val="28"/>
        </w:rPr>
      </w:pPr>
      <w:r>
        <w:rPr>
          <w:i/>
          <w:iCs/>
          <w:sz w:val="28"/>
          <w:szCs w:val="28"/>
        </w:rPr>
        <w:lastRenderedPageBreak/>
        <w:t>Known Defects and Anomalies</w:t>
      </w:r>
    </w:p>
    <w:p w14:paraId="5535F26B" w14:textId="78E02BC0" w:rsidR="00E7410B" w:rsidRPr="009072D8" w:rsidRDefault="00E7410B" w:rsidP="00CC184D">
      <w:pPr>
        <w:pStyle w:val="TableText"/>
      </w:pPr>
    </w:p>
    <w:tbl>
      <w:tblPr>
        <w:tblW w:w="10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615"/>
        <w:gridCol w:w="4050"/>
        <w:gridCol w:w="3150"/>
        <w:gridCol w:w="1378"/>
      </w:tblGrid>
      <w:tr w:rsidR="0014786B" w:rsidRPr="006F6458" w14:paraId="20AD9E4E" w14:textId="77777777" w:rsidTr="000122B7">
        <w:trPr>
          <w:cantSplit/>
          <w:tblHeader/>
        </w:trPr>
        <w:tc>
          <w:tcPr>
            <w:tcW w:w="1615" w:type="dxa"/>
            <w:tcBorders>
              <w:top w:val="single" w:sz="4" w:space="0" w:color="auto"/>
              <w:bottom w:val="single" w:sz="4" w:space="0" w:color="auto"/>
              <w:right w:val="single" w:sz="4" w:space="0" w:color="auto"/>
            </w:tcBorders>
            <w:shd w:val="clear" w:color="auto" w:fill="B3B3B3"/>
          </w:tcPr>
          <w:bookmarkEnd w:id="0"/>
          <w:p w14:paraId="11A1E3DE" w14:textId="0D9B7104" w:rsidR="0014786B" w:rsidRPr="0010748B" w:rsidRDefault="00F535C0" w:rsidP="0010748B">
            <w:pPr>
              <w:pStyle w:val="TableText"/>
              <w:rPr>
                <w:rFonts w:cs="Arial"/>
                <w:b/>
                <w:szCs w:val="18"/>
              </w:rPr>
            </w:pPr>
            <w:r>
              <w:rPr>
                <w:rFonts w:cs="Arial"/>
                <w:b/>
                <w:szCs w:val="18"/>
              </w:rPr>
              <w:t>VBECS Option</w:t>
            </w:r>
          </w:p>
        </w:tc>
        <w:tc>
          <w:tcPr>
            <w:tcW w:w="4050" w:type="dxa"/>
            <w:tcBorders>
              <w:top w:val="single" w:sz="4" w:space="0" w:color="auto"/>
              <w:bottom w:val="single" w:sz="4" w:space="0" w:color="auto"/>
              <w:right w:val="single" w:sz="4" w:space="0" w:color="auto"/>
            </w:tcBorders>
            <w:shd w:val="clear" w:color="auto" w:fill="B3B3B3"/>
          </w:tcPr>
          <w:p w14:paraId="0AAF6BD5" w14:textId="77777777" w:rsidR="0014786B" w:rsidRPr="00076BB6" w:rsidRDefault="0014786B" w:rsidP="007C304E">
            <w:pPr>
              <w:pStyle w:val="TableText"/>
              <w:jc w:val="center"/>
              <w:rPr>
                <w:rFonts w:cs="Arial"/>
                <w:b/>
                <w:szCs w:val="18"/>
              </w:rPr>
            </w:pPr>
            <w:r w:rsidRPr="00076BB6">
              <w:rPr>
                <w:rFonts w:cs="Arial"/>
                <w:b/>
                <w:szCs w:val="18"/>
              </w:rPr>
              <w:t>Description</w:t>
            </w:r>
          </w:p>
        </w:tc>
        <w:tc>
          <w:tcPr>
            <w:tcW w:w="3150" w:type="dxa"/>
            <w:tcBorders>
              <w:top w:val="single" w:sz="4" w:space="0" w:color="auto"/>
              <w:left w:val="single" w:sz="4" w:space="0" w:color="auto"/>
              <w:bottom w:val="single" w:sz="4" w:space="0" w:color="auto"/>
              <w:right w:val="single" w:sz="4" w:space="0" w:color="auto"/>
            </w:tcBorders>
            <w:shd w:val="clear" w:color="auto" w:fill="B3B3B3"/>
          </w:tcPr>
          <w:p w14:paraId="06C875FE" w14:textId="77777777" w:rsidR="0014786B" w:rsidRPr="0010748B" w:rsidRDefault="0014786B" w:rsidP="0010748B">
            <w:pPr>
              <w:pStyle w:val="TableText"/>
              <w:rPr>
                <w:rFonts w:cs="Arial"/>
                <w:b/>
                <w:szCs w:val="18"/>
              </w:rPr>
            </w:pPr>
            <w:r>
              <w:rPr>
                <w:rFonts w:cs="Arial"/>
                <w:b/>
                <w:szCs w:val="18"/>
              </w:rPr>
              <w:t>Recommended Workaround</w:t>
            </w:r>
          </w:p>
        </w:tc>
        <w:tc>
          <w:tcPr>
            <w:tcW w:w="1378" w:type="dxa"/>
            <w:tcBorders>
              <w:top w:val="single" w:sz="4" w:space="0" w:color="auto"/>
              <w:left w:val="single" w:sz="4" w:space="0" w:color="auto"/>
              <w:bottom w:val="single" w:sz="4" w:space="0" w:color="auto"/>
              <w:right w:val="single" w:sz="4" w:space="0" w:color="auto"/>
            </w:tcBorders>
            <w:shd w:val="clear" w:color="auto" w:fill="B3B3B3"/>
          </w:tcPr>
          <w:p w14:paraId="536339CF" w14:textId="77777777" w:rsidR="0014786B" w:rsidRPr="00076BB6" w:rsidRDefault="0014786B" w:rsidP="0010748B">
            <w:pPr>
              <w:rPr>
                <w:rFonts w:ascii="Arial" w:hAnsi="Arial" w:cs="Arial"/>
                <w:b/>
                <w:bCs/>
                <w:color w:val="000000"/>
                <w:sz w:val="18"/>
                <w:szCs w:val="18"/>
              </w:rPr>
            </w:pPr>
            <w:r w:rsidRPr="00076BB6">
              <w:rPr>
                <w:rFonts w:ascii="Arial" w:hAnsi="Arial" w:cs="Arial"/>
                <w:b/>
                <w:bCs/>
                <w:color w:val="000000"/>
                <w:sz w:val="18"/>
                <w:szCs w:val="18"/>
              </w:rPr>
              <w:t>Likelihood of Occurrence</w:t>
            </w:r>
          </w:p>
        </w:tc>
      </w:tr>
      <w:tr w:rsidR="0014786B" w:rsidRPr="00A7136A" w14:paraId="5B116DF0" w14:textId="77777777" w:rsidTr="00035699">
        <w:trPr>
          <w:cantSplit/>
        </w:trPr>
        <w:tc>
          <w:tcPr>
            <w:tcW w:w="1615" w:type="dxa"/>
            <w:tcBorders>
              <w:bottom w:val="single" w:sz="4" w:space="0" w:color="auto"/>
            </w:tcBorders>
            <w:shd w:val="clear" w:color="auto" w:fill="auto"/>
          </w:tcPr>
          <w:p w14:paraId="2B7AF7BF" w14:textId="77777777" w:rsidR="0014786B" w:rsidRDefault="0014786B" w:rsidP="00A7136A">
            <w:pPr>
              <w:pStyle w:val="TableText"/>
              <w:spacing w:after="60"/>
              <w:rPr>
                <w:rFonts w:cs="Arial"/>
                <w:szCs w:val="18"/>
              </w:rPr>
            </w:pPr>
            <w:r w:rsidRPr="00B03225">
              <w:rPr>
                <w:rFonts w:cs="Arial"/>
                <w:szCs w:val="18"/>
              </w:rPr>
              <w:t>ABO/Rh Confirmation</w:t>
            </w:r>
          </w:p>
          <w:p w14:paraId="44829CC3" w14:textId="41C298F2" w:rsidR="00A7136A" w:rsidRPr="00B03225" w:rsidRDefault="00A7136A" w:rsidP="00A7136A">
            <w:pPr>
              <w:pStyle w:val="TableText"/>
              <w:spacing w:after="60"/>
              <w:rPr>
                <w:rFonts w:cs="Arial"/>
                <w:szCs w:val="18"/>
              </w:rPr>
            </w:pPr>
            <w:r>
              <w:rPr>
                <w:rFonts w:cs="Arial"/>
                <w:szCs w:val="18"/>
              </w:rPr>
              <w:t>494679</w:t>
            </w:r>
          </w:p>
        </w:tc>
        <w:tc>
          <w:tcPr>
            <w:tcW w:w="4050" w:type="dxa"/>
            <w:tcBorders>
              <w:bottom w:val="single" w:sz="4" w:space="0" w:color="auto"/>
            </w:tcBorders>
            <w:shd w:val="clear" w:color="auto" w:fill="auto"/>
          </w:tcPr>
          <w:p w14:paraId="61C4C7E5" w14:textId="4566B2F2" w:rsidR="0014786B" w:rsidRPr="00B03225" w:rsidRDefault="0014786B" w:rsidP="00A7136A">
            <w:pPr>
              <w:pStyle w:val="TableText"/>
              <w:spacing w:after="60"/>
              <w:rPr>
                <w:rFonts w:cs="Arial"/>
                <w:szCs w:val="18"/>
              </w:rPr>
            </w:pPr>
            <w:r w:rsidRPr="00B03225">
              <w:rPr>
                <w:rFonts w:cs="Arial"/>
                <w:szCs w:val="18"/>
              </w:rPr>
              <w:t xml:space="preserve">A user entering retrospective results for ABO/Rh Confirmation always sees a </w:t>
            </w:r>
            <w:r w:rsidR="00F141E7">
              <w:rPr>
                <w:rFonts w:cs="Arial"/>
                <w:szCs w:val="18"/>
              </w:rPr>
              <w:t>"</w:t>
            </w:r>
            <w:r w:rsidRPr="00B03225">
              <w:rPr>
                <w:rFonts w:cs="Arial"/>
                <w:szCs w:val="18"/>
              </w:rPr>
              <w:t xml:space="preserve">Rack QC Not </w:t>
            </w:r>
            <w:r w:rsidR="00F141E7">
              <w:rPr>
                <w:rFonts w:cs="Arial"/>
                <w:szCs w:val="18"/>
              </w:rPr>
              <w:t>Performed"</w:t>
            </w:r>
            <w:r w:rsidRPr="00B03225">
              <w:rPr>
                <w:rFonts w:cs="Arial"/>
                <w:szCs w:val="18"/>
              </w:rPr>
              <w:t xml:space="preserve"> override regardless of whether rack was QC</w:t>
            </w:r>
            <w:r w:rsidR="009D6DD8">
              <w:rPr>
                <w:rFonts w:cs="Arial"/>
                <w:szCs w:val="18"/>
              </w:rPr>
              <w:t>'</w:t>
            </w:r>
            <w:r w:rsidRPr="00B03225">
              <w:rPr>
                <w:rFonts w:cs="Arial"/>
                <w:szCs w:val="18"/>
              </w:rPr>
              <w:t>d that day or not.</w:t>
            </w:r>
          </w:p>
        </w:tc>
        <w:tc>
          <w:tcPr>
            <w:tcW w:w="3150" w:type="dxa"/>
            <w:tcBorders>
              <w:bottom w:val="single" w:sz="4" w:space="0" w:color="auto"/>
            </w:tcBorders>
            <w:shd w:val="clear" w:color="auto" w:fill="auto"/>
          </w:tcPr>
          <w:p w14:paraId="55357AFA" w14:textId="649E4D61" w:rsidR="0014786B" w:rsidRPr="00B03225" w:rsidRDefault="00380A1A" w:rsidP="00A7136A">
            <w:pPr>
              <w:pStyle w:val="TableText"/>
              <w:spacing w:after="60"/>
              <w:rPr>
                <w:rFonts w:cs="Arial"/>
                <w:szCs w:val="18"/>
              </w:rPr>
            </w:pPr>
            <w:r>
              <w:rPr>
                <w:rFonts w:cs="Arial"/>
                <w:szCs w:val="18"/>
              </w:rPr>
              <w:t>Verify QC was performed</w:t>
            </w:r>
            <w:r w:rsidR="00377E71">
              <w:rPr>
                <w:rFonts w:cs="Arial"/>
                <w:szCs w:val="18"/>
              </w:rPr>
              <w:t xml:space="preserve">, </w:t>
            </w:r>
            <w:r>
              <w:rPr>
                <w:rFonts w:cs="Arial"/>
                <w:szCs w:val="18"/>
              </w:rPr>
              <w:t>then enter a comment and proceed.</w:t>
            </w:r>
          </w:p>
        </w:tc>
        <w:tc>
          <w:tcPr>
            <w:tcW w:w="1378" w:type="dxa"/>
            <w:tcBorders>
              <w:bottom w:val="single" w:sz="4" w:space="0" w:color="auto"/>
            </w:tcBorders>
            <w:shd w:val="clear" w:color="auto" w:fill="auto"/>
          </w:tcPr>
          <w:p w14:paraId="7FBB9A0A" w14:textId="77777777" w:rsidR="0014786B" w:rsidRPr="00B03225" w:rsidRDefault="0014786B" w:rsidP="00A7136A">
            <w:pPr>
              <w:pStyle w:val="TableText"/>
              <w:spacing w:after="60"/>
              <w:rPr>
                <w:rFonts w:cs="Arial"/>
                <w:szCs w:val="18"/>
              </w:rPr>
            </w:pPr>
            <w:r w:rsidRPr="00B03225">
              <w:rPr>
                <w:rFonts w:cs="Arial"/>
                <w:szCs w:val="18"/>
              </w:rPr>
              <w:t>Remote</w:t>
            </w:r>
          </w:p>
        </w:tc>
      </w:tr>
      <w:tr w:rsidR="00EB2B07" w:rsidRPr="00A7136A" w14:paraId="7089619F" w14:textId="77777777" w:rsidTr="00035699">
        <w:trPr>
          <w:cantSplit/>
        </w:trPr>
        <w:tc>
          <w:tcPr>
            <w:tcW w:w="1615" w:type="dxa"/>
            <w:tcBorders>
              <w:bottom w:val="single" w:sz="4" w:space="0" w:color="auto"/>
            </w:tcBorders>
            <w:shd w:val="clear" w:color="auto" w:fill="auto"/>
          </w:tcPr>
          <w:p w14:paraId="2E198A2B" w14:textId="77777777" w:rsidR="00EB2B07" w:rsidRDefault="00EB2B07" w:rsidP="00D40FEF">
            <w:pPr>
              <w:pStyle w:val="TableText"/>
              <w:spacing w:after="60"/>
              <w:rPr>
                <w:rFonts w:cs="Arial"/>
                <w:szCs w:val="18"/>
              </w:rPr>
            </w:pPr>
            <w:r>
              <w:rPr>
                <w:rFonts w:cs="Arial"/>
                <w:szCs w:val="18"/>
              </w:rPr>
              <w:t>Accept Orders: Pending Order List</w:t>
            </w:r>
          </w:p>
          <w:p w14:paraId="24D65363" w14:textId="77777777" w:rsidR="00EB2B07" w:rsidRPr="00B03225" w:rsidDel="00FA4FAC" w:rsidRDefault="00EB2B07" w:rsidP="00D40FEF">
            <w:pPr>
              <w:pStyle w:val="TableText"/>
              <w:spacing w:after="60"/>
              <w:rPr>
                <w:rFonts w:cs="Arial"/>
                <w:szCs w:val="18"/>
              </w:rPr>
            </w:pPr>
            <w:r>
              <w:rPr>
                <w:rFonts w:cs="Arial"/>
                <w:szCs w:val="18"/>
              </w:rPr>
              <w:t>209700</w:t>
            </w:r>
          </w:p>
        </w:tc>
        <w:tc>
          <w:tcPr>
            <w:tcW w:w="4050" w:type="dxa"/>
            <w:tcBorders>
              <w:bottom w:val="single" w:sz="4" w:space="0" w:color="auto"/>
            </w:tcBorders>
            <w:shd w:val="clear" w:color="auto" w:fill="auto"/>
          </w:tcPr>
          <w:p w14:paraId="4D49C68B" w14:textId="77777777" w:rsidR="00EB2B07" w:rsidRPr="00B03225" w:rsidRDefault="00EB2B07" w:rsidP="00D40FEF">
            <w:pPr>
              <w:pStyle w:val="TableText"/>
              <w:spacing w:after="60"/>
              <w:rPr>
                <w:rFonts w:cs="Arial"/>
                <w:szCs w:val="18"/>
              </w:rPr>
            </w:pPr>
            <w:r>
              <w:rPr>
                <w:rFonts w:cs="Arial"/>
                <w:szCs w:val="18"/>
              </w:rPr>
              <w:t>A system crash occurs if you try to filter orders by date range or specimen and enter a patient ID in a format other than Full SSN, Last-4, or Last Initial and Last-4.</w:t>
            </w:r>
          </w:p>
        </w:tc>
        <w:tc>
          <w:tcPr>
            <w:tcW w:w="3150" w:type="dxa"/>
            <w:tcBorders>
              <w:bottom w:val="single" w:sz="4" w:space="0" w:color="auto"/>
            </w:tcBorders>
            <w:shd w:val="clear" w:color="auto" w:fill="auto"/>
          </w:tcPr>
          <w:p w14:paraId="2252AA93" w14:textId="77777777" w:rsidR="00EB2B07" w:rsidRPr="00B03225" w:rsidRDefault="00EB2B07" w:rsidP="00D40FEF">
            <w:pPr>
              <w:pStyle w:val="TableText"/>
              <w:spacing w:after="60"/>
              <w:rPr>
                <w:rFonts w:cs="Arial"/>
                <w:szCs w:val="18"/>
              </w:rPr>
            </w:pPr>
            <w:r>
              <w:rPr>
                <w:rFonts w:cs="Arial"/>
                <w:szCs w:val="18"/>
              </w:rPr>
              <w:t>Enter patient IDs using the approved formats: Full SSN, Last-4, or Last Initial and Last-4.</w:t>
            </w:r>
          </w:p>
        </w:tc>
        <w:tc>
          <w:tcPr>
            <w:tcW w:w="1378" w:type="dxa"/>
            <w:tcBorders>
              <w:bottom w:val="single" w:sz="4" w:space="0" w:color="auto"/>
            </w:tcBorders>
            <w:shd w:val="clear" w:color="auto" w:fill="auto"/>
          </w:tcPr>
          <w:p w14:paraId="58668857" w14:textId="3CC23B05" w:rsidR="00EB2B07" w:rsidRPr="00B03225" w:rsidRDefault="00F130D8" w:rsidP="00D40FEF">
            <w:pPr>
              <w:pStyle w:val="TableText"/>
              <w:spacing w:after="60"/>
              <w:rPr>
                <w:rFonts w:cs="Arial"/>
                <w:szCs w:val="18"/>
              </w:rPr>
            </w:pPr>
            <w:r>
              <w:rPr>
                <w:rFonts w:cs="Arial"/>
                <w:szCs w:val="18"/>
              </w:rPr>
              <w:t>Remote</w:t>
            </w:r>
          </w:p>
        </w:tc>
      </w:tr>
      <w:tr w:rsidR="0014786B" w:rsidRPr="00A7136A" w14:paraId="45360926" w14:textId="77777777" w:rsidTr="00035699">
        <w:trPr>
          <w:cantSplit/>
        </w:trPr>
        <w:tc>
          <w:tcPr>
            <w:tcW w:w="1615" w:type="dxa"/>
            <w:tcBorders>
              <w:bottom w:val="single" w:sz="4" w:space="0" w:color="auto"/>
            </w:tcBorders>
            <w:shd w:val="clear" w:color="auto" w:fill="auto"/>
          </w:tcPr>
          <w:p w14:paraId="1BD3F43B" w14:textId="77777777" w:rsidR="00A7136A" w:rsidRDefault="0014786B" w:rsidP="00A7136A">
            <w:pPr>
              <w:pStyle w:val="TableText"/>
              <w:spacing w:after="60"/>
              <w:rPr>
                <w:rFonts w:cs="Arial"/>
                <w:szCs w:val="18"/>
              </w:rPr>
            </w:pPr>
            <w:r w:rsidRPr="00B03225">
              <w:rPr>
                <w:rFonts w:cs="Arial"/>
                <w:szCs w:val="18"/>
              </w:rPr>
              <w:t>Accept Orders: Pending Order List</w:t>
            </w:r>
          </w:p>
          <w:p w14:paraId="4847C2D1" w14:textId="4F1116A1" w:rsidR="0014786B" w:rsidRPr="00B03225" w:rsidRDefault="00D21BD4" w:rsidP="00A7136A">
            <w:pPr>
              <w:pStyle w:val="TableText"/>
              <w:spacing w:after="60"/>
              <w:rPr>
                <w:rFonts w:cs="Arial"/>
                <w:szCs w:val="18"/>
              </w:rPr>
            </w:pPr>
            <w:r>
              <w:rPr>
                <w:rFonts w:cs="Arial"/>
                <w:szCs w:val="18"/>
              </w:rPr>
              <w:t>210205</w:t>
            </w:r>
          </w:p>
        </w:tc>
        <w:tc>
          <w:tcPr>
            <w:tcW w:w="4050" w:type="dxa"/>
            <w:tcBorders>
              <w:bottom w:val="single" w:sz="4" w:space="0" w:color="auto"/>
            </w:tcBorders>
            <w:shd w:val="clear" w:color="auto" w:fill="auto"/>
          </w:tcPr>
          <w:p w14:paraId="04099A28" w14:textId="639BCF16" w:rsidR="0014786B" w:rsidRPr="00B03225" w:rsidRDefault="0014786B" w:rsidP="00A7136A">
            <w:pPr>
              <w:pStyle w:val="TableText"/>
              <w:spacing w:after="60"/>
              <w:rPr>
                <w:rFonts w:cs="Arial"/>
                <w:szCs w:val="18"/>
              </w:rPr>
            </w:pPr>
            <w:r w:rsidRPr="00B03225">
              <w:rPr>
                <w:rFonts w:cs="Arial"/>
                <w:szCs w:val="18"/>
              </w:rPr>
              <w:t>An expir</w:t>
            </w:r>
            <w:r w:rsidR="0035363A">
              <w:rPr>
                <w:rFonts w:cs="Arial"/>
                <w:szCs w:val="18"/>
              </w:rPr>
              <w:t>ed order warning message displays</w:t>
            </w:r>
            <w:r w:rsidRPr="00B03225">
              <w:rPr>
                <w:rFonts w:cs="Arial"/>
                <w:szCs w:val="18"/>
              </w:rPr>
              <w:t xml:space="preserve"> incorrectly based on the date the component o</w:t>
            </w:r>
            <w:r w:rsidR="0035363A">
              <w:rPr>
                <w:rFonts w:cs="Arial"/>
                <w:szCs w:val="18"/>
              </w:rPr>
              <w:t>rder was received (first displays</w:t>
            </w:r>
            <w:r w:rsidRPr="00B03225">
              <w:rPr>
                <w:rFonts w:cs="Arial"/>
                <w:szCs w:val="18"/>
              </w:rPr>
              <w:t xml:space="preserve"> on the Accept Orders Pending Order List) by VBECS, not the date the order was processed and accepted in VBECS (accepted and moved to the Component Order Pending Task List).</w:t>
            </w:r>
          </w:p>
        </w:tc>
        <w:tc>
          <w:tcPr>
            <w:tcW w:w="3150" w:type="dxa"/>
            <w:tcBorders>
              <w:bottom w:val="single" w:sz="4" w:space="0" w:color="auto"/>
            </w:tcBorders>
            <w:shd w:val="clear" w:color="auto" w:fill="auto"/>
          </w:tcPr>
          <w:p w14:paraId="7F6B95EB" w14:textId="35B96098" w:rsidR="0014786B" w:rsidRPr="00B03225" w:rsidRDefault="00D21BD4" w:rsidP="00A7136A">
            <w:pPr>
              <w:pStyle w:val="TableText"/>
              <w:spacing w:after="60"/>
              <w:rPr>
                <w:rFonts w:cs="Arial"/>
                <w:szCs w:val="18"/>
              </w:rPr>
            </w:pPr>
            <w:r>
              <w:rPr>
                <w:rFonts w:cs="Arial"/>
                <w:szCs w:val="18"/>
              </w:rPr>
              <w:t>Click through the message and proceed.</w:t>
            </w:r>
          </w:p>
        </w:tc>
        <w:tc>
          <w:tcPr>
            <w:tcW w:w="1378" w:type="dxa"/>
            <w:tcBorders>
              <w:bottom w:val="single" w:sz="4" w:space="0" w:color="auto"/>
            </w:tcBorders>
            <w:shd w:val="clear" w:color="auto" w:fill="auto"/>
          </w:tcPr>
          <w:p w14:paraId="5D634AB6"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rsidDel="009118E9" w14:paraId="7517927B" w14:textId="77777777" w:rsidTr="00035699">
        <w:trPr>
          <w:cantSplit/>
        </w:trPr>
        <w:tc>
          <w:tcPr>
            <w:tcW w:w="1615" w:type="dxa"/>
            <w:tcBorders>
              <w:bottom w:val="single" w:sz="4" w:space="0" w:color="auto"/>
            </w:tcBorders>
            <w:shd w:val="clear" w:color="auto" w:fill="auto"/>
          </w:tcPr>
          <w:p w14:paraId="1F4495C1" w14:textId="77777777" w:rsidR="0014786B" w:rsidRDefault="0014786B" w:rsidP="00A7136A">
            <w:pPr>
              <w:pStyle w:val="TableText"/>
              <w:spacing w:after="60"/>
              <w:rPr>
                <w:rFonts w:cs="Arial"/>
                <w:szCs w:val="18"/>
              </w:rPr>
            </w:pPr>
            <w:r w:rsidRPr="0010748B">
              <w:rPr>
                <w:rFonts w:cs="Arial"/>
                <w:szCs w:val="18"/>
              </w:rPr>
              <w:t>Audit Trail Report</w:t>
            </w:r>
          </w:p>
          <w:p w14:paraId="1B6E4327" w14:textId="5C1BDACE" w:rsidR="00C06E44" w:rsidRPr="0010748B" w:rsidRDefault="00C06E44" w:rsidP="00A7136A">
            <w:pPr>
              <w:pStyle w:val="TableText"/>
              <w:spacing w:after="60"/>
              <w:rPr>
                <w:rFonts w:cs="Arial"/>
                <w:szCs w:val="18"/>
              </w:rPr>
            </w:pPr>
            <w:r w:rsidRPr="00A7136A">
              <w:rPr>
                <w:rFonts w:cs="Arial"/>
                <w:szCs w:val="18"/>
              </w:rPr>
              <w:t>209662</w:t>
            </w:r>
          </w:p>
        </w:tc>
        <w:tc>
          <w:tcPr>
            <w:tcW w:w="4050" w:type="dxa"/>
            <w:tcBorders>
              <w:bottom w:val="single" w:sz="4" w:space="0" w:color="auto"/>
            </w:tcBorders>
            <w:shd w:val="clear" w:color="auto" w:fill="auto"/>
          </w:tcPr>
          <w:p w14:paraId="7012EF14" w14:textId="01788272" w:rsidR="0014786B" w:rsidRPr="00B26970" w:rsidRDefault="00F85C50" w:rsidP="00F85C50">
            <w:pPr>
              <w:pStyle w:val="TableText"/>
              <w:spacing w:after="60"/>
              <w:rPr>
                <w:rFonts w:cs="Arial"/>
                <w:szCs w:val="18"/>
              </w:rPr>
            </w:pPr>
            <w:r>
              <w:rPr>
                <w:rFonts w:cs="Arial"/>
                <w:szCs w:val="18"/>
              </w:rPr>
              <w:t>The Audit Trail Report groups reagent level changes on the same day without regard to case-sensitivity.  For example, Minimum Reagent Level changes for both K and k on the same day will be grouped under a single heading on the Audit Trail Report.</w:t>
            </w:r>
          </w:p>
        </w:tc>
        <w:tc>
          <w:tcPr>
            <w:tcW w:w="3150" w:type="dxa"/>
            <w:tcBorders>
              <w:bottom w:val="single" w:sz="4" w:space="0" w:color="auto"/>
            </w:tcBorders>
            <w:shd w:val="clear" w:color="auto" w:fill="auto"/>
          </w:tcPr>
          <w:p w14:paraId="216AD026" w14:textId="3DD40FCC" w:rsidR="0014786B" w:rsidRPr="00B26970" w:rsidRDefault="0014786B" w:rsidP="00A7136A">
            <w:pPr>
              <w:pStyle w:val="TableText"/>
              <w:spacing w:after="60"/>
              <w:rPr>
                <w:rFonts w:cs="Arial"/>
                <w:szCs w:val="18"/>
              </w:rPr>
            </w:pPr>
            <w:r w:rsidRPr="00B26970">
              <w:rPr>
                <w:rFonts w:cs="Arial"/>
                <w:szCs w:val="18"/>
              </w:rPr>
              <w:t xml:space="preserve">Update the </w:t>
            </w:r>
            <w:r w:rsidR="00F85C50">
              <w:rPr>
                <w:rFonts w:cs="Arial"/>
                <w:szCs w:val="18"/>
              </w:rPr>
              <w:t>M</w:t>
            </w:r>
            <w:r w:rsidRPr="00B26970">
              <w:rPr>
                <w:rFonts w:cs="Arial"/>
                <w:szCs w:val="18"/>
              </w:rPr>
              <w:t xml:space="preserve">inimum </w:t>
            </w:r>
            <w:r w:rsidR="00F85C50">
              <w:rPr>
                <w:rFonts w:cs="Arial"/>
                <w:szCs w:val="18"/>
              </w:rPr>
              <w:t>Reagent L</w:t>
            </w:r>
            <w:r w:rsidRPr="00B26970">
              <w:rPr>
                <w:rFonts w:cs="Arial"/>
                <w:szCs w:val="18"/>
              </w:rPr>
              <w:t>evels on different days and print the report on each day.</w:t>
            </w:r>
          </w:p>
        </w:tc>
        <w:tc>
          <w:tcPr>
            <w:tcW w:w="1378" w:type="dxa"/>
            <w:tcBorders>
              <w:bottom w:val="single" w:sz="4" w:space="0" w:color="auto"/>
            </w:tcBorders>
            <w:shd w:val="clear" w:color="auto" w:fill="auto"/>
          </w:tcPr>
          <w:p w14:paraId="19BFFB47" w14:textId="77777777" w:rsidR="0014786B" w:rsidRPr="00B26970" w:rsidRDefault="0014786B" w:rsidP="00A7136A">
            <w:pPr>
              <w:pStyle w:val="TableText"/>
              <w:spacing w:after="60"/>
              <w:rPr>
                <w:rFonts w:cs="Arial"/>
                <w:szCs w:val="18"/>
              </w:rPr>
            </w:pPr>
            <w:r w:rsidRPr="00B26970">
              <w:rPr>
                <w:rFonts w:cs="Arial"/>
                <w:szCs w:val="18"/>
              </w:rPr>
              <w:t>Occasional</w:t>
            </w:r>
          </w:p>
        </w:tc>
      </w:tr>
      <w:tr w:rsidR="0014786B" w:rsidRPr="00A7136A" w14:paraId="0FF660F4" w14:textId="77777777" w:rsidTr="00035699">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5BEDB10F" w14:textId="77777777" w:rsidR="0014786B" w:rsidRDefault="0014786B" w:rsidP="00A7136A">
            <w:pPr>
              <w:pStyle w:val="TableText"/>
              <w:spacing w:after="60"/>
              <w:rPr>
                <w:rFonts w:cs="Arial"/>
                <w:szCs w:val="18"/>
              </w:rPr>
            </w:pPr>
            <w:r w:rsidRPr="0010748B">
              <w:rPr>
                <w:rFonts w:cs="Arial"/>
                <w:szCs w:val="18"/>
              </w:rPr>
              <w:t>Audit Trail Report</w:t>
            </w:r>
          </w:p>
          <w:p w14:paraId="541C989A" w14:textId="150E6850" w:rsidR="00C06E44" w:rsidRPr="0010748B" w:rsidRDefault="00C06E44" w:rsidP="00A7136A">
            <w:pPr>
              <w:pStyle w:val="TableText"/>
              <w:spacing w:after="60"/>
              <w:rPr>
                <w:rFonts w:cs="Arial"/>
                <w:szCs w:val="18"/>
              </w:rPr>
            </w:pPr>
            <w:r w:rsidRPr="00A7136A">
              <w:rPr>
                <w:rFonts w:cs="Arial"/>
                <w:szCs w:val="18"/>
              </w:rPr>
              <w:t>742026</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68172BDA" w14:textId="2F5C53FB" w:rsidR="0014786B" w:rsidRPr="00B26970" w:rsidRDefault="0014786B" w:rsidP="00A7136A">
            <w:pPr>
              <w:pStyle w:val="TableText"/>
              <w:spacing w:after="60"/>
              <w:rPr>
                <w:rFonts w:cs="Arial"/>
                <w:szCs w:val="18"/>
              </w:rPr>
            </w:pPr>
            <w:r>
              <w:rPr>
                <w:rFonts w:cs="Arial"/>
                <w:szCs w:val="18"/>
              </w:rPr>
              <w:t>2mL RBC Contamination change is not documented on the Audit Trail Report.</w:t>
            </w:r>
          </w:p>
        </w:tc>
        <w:tc>
          <w:tcPr>
            <w:tcW w:w="3150" w:type="dxa"/>
            <w:tcBorders>
              <w:top w:val="single" w:sz="4" w:space="0" w:color="auto"/>
              <w:left w:val="single" w:sz="4" w:space="0" w:color="auto"/>
              <w:bottom w:val="single" w:sz="4" w:space="0" w:color="auto"/>
              <w:right w:val="single" w:sz="4" w:space="0" w:color="auto"/>
            </w:tcBorders>
            <w:shd w:val="clear" w:color="auto" w:fill="auto"/>
            <w:hideMark/>
          </w:tcPr>
          <w:p w14:paraId="5BFA3737" w14:textId="4861DDE3" w:rsidR="0014786B" w:rsidRPr="00B26970" w:rsidRDefault="008B1CA3" w:rsidP="00A7136A">
            <w:pPr>
              <w:pStyle w:val="TableText"/>
              <w:spacing w:after="60"/>
              <w:rPr>
                <w:rFonts w:cs="Arial"/>
                <w:szCs w:val="18"/>
              </w:rPr>
            </w:pPr>
            <w:r>
              <w:rPr>
                <w:rFonts w:cs="Arial"/>
                <w:szCs w:val="18"/>
              </w:rPr>
              <w:t xml:space="preserve">Changes made to the &gt;=2mL RBC Contamination </w:t>
            </w:r>
            <w:r w:rsidR="001D75D2">
              <w:rPr>
                <w:rFonts w:cs="Arial"/>
                <w:szCs w:val="18"/>
              </w:rPr>
              <w:t>field are</w:t>
            </w:r>
            <w:r>
              <w:rPr>
                <w:rFonts w:cs="Arial"/>
                <w:szCs w:val="18"/>
              </w:rPr>
              <w:t xml:space="preserve"> displayed in the Incoming Shipment section of the Unit History Report.</w:t>
            </w:r>
          </w:p>
        </w:tc>
        <w:tc>
          <w:tcPr>
            <w:tcW w:w="1378" w:type="dxa"/>
            <w:tcBorders>
              <w:top w:val="single" w:sz="4" w:space="0" w:color="auto"/>
              <w:left w:val="single" w:sz="4" w:space="0" w:color="auto"/>
              <w:bottom w:val="single" w:sz="4" w:space="0" w:color="auto"/>
              <w:right w:val="single" w:sz="4" w:space="0" w:color="auto"/>
            </w:tcBorders>
            <w:shd w:val="clear" w:color="auto" w:fill="auto"/>
            <w:hideMark/>
          </w:tcPr>
          <w:p w14:paraId="29251DD6" w14:textId="77777777" w:rsidR="0014786B" w:rsidRPr="00B26970" w:rsidRDefault="0014786B" w:rsidP="00A7136A">
            <w:pPr>
              <w:pStyle w:val="TableText"/>
              <w:spacing w:after="60"/>
              <w:rPr>
                <w:rFonts w:cs="Arial"/>
                <w:szCs w:val="18"/>
              </w:rPr>
            </w:pPr>
            <w:r>
              <w:rPr>
                <w:rFonts w:cs="Arial"/>
                <w:szCs w:val="18"/>
              </w:rPr>
              <w:t>Occasional</w:t>
            </w:r>
          </w:p>
        </w:tc>
      </w:tr>
      <w:tr w:rsidR="003422E3" w:rsidRPr="00A7136A" w14:paraId="68B3B53B" w14:textId="77777777" w:rsidTr="00035699">
        <w:trPr>
          <w:cantSplit/>
        </w:trPr>
        <w:tc>
          <w:tcPr>
            <w:tcW w:w="1615" w:type="dxa"/>
            <w:tcBorders>
              <w:bottom w:val="single" w:sz="4" w:space="0" w:color="auto"/>
            </w:tcBorders>
            <w:shd w:val="clear" w:color="auto" w:fill="auto"/>
          </w:tcPr>
          <w:p w14:paraId="50A9CC3D" w14:textId="77777777" w:rsidR="003422E3" w:rsidRDefault="003422E3" w:rsidP="00065790">
            <w:pPr>
              <w:pStyle w:val="TableText"/>
              <w:spacing w:after="60"/>
              <w:rPr>
                <w:rFonts w:cs="Arial"/>
                <w:szCs w:val="18"/>
              </w:rPr>
            </w:pPr>
            <w:r w:rsidRPr="00B03225">
              <w:rPr>
                <w:rFonts w:cs="Arial"/>
                <w:szCs w:val="18"/>
              </w:rPr>
              <w:t>Audit Trail Report</w:t>
            </w:r>
          </w:p>
          <w:p w14:paraId="1D0D2517" w14:textId="77777777" w:rsidR="003422E3" w:rsidRDefault="003422E3" w:rsidP="00065790">
            <w:pPr>
              <w:pStyle w:val="TableText"/>
              <w:spacing w:after="60"/>
              <w:rPr>
                <w:rFonts w:cs="Arial"/>
                <w:szCs w:val="18"/>
              </w:rPr>
            </w:pPr>
            <w:r>
              <w:rPr>
                <w:rFonts w:cs="Arial"/>
                <w:szCs w:val="18"/>
              </w:rPr>
              <w:t>Unit History Report</w:t>
            </w:r>
          </w:p>
          <w:p w14:paraId="1C54B089" w14:textId="77777777" w:rsidR="003422E3" w:rsidRPr="00B03225" w:rsidRDefault="003422E3" w:rsidP="00065790">
            <w:pPr>
              <w:pStyle w:val="TableText"/>
              <w:spacing w:after="60"/>
              <w:rPr>
                <w:rFonts w:cs="Arial"/>
                <w:szCs w:val="18"/>
              </w:rPr>
            </w:pPr>
            <w:r>
              <w:rPr>
                <w:rFonts w:cs="Arial"/>
                <w:szCs w:val="18"/>
              </w:rPr>
              <w:t>209285</w:t>
            </w:r>
          </w:p>
        </w:tc>
        <w:tc>
          <w:tcPr>
            <w:tcW w:w="4050" w:type="dxa"/>
            <w:tcBorders>
              <w:bottom w:val="single" w:sz="4" w:space="0" w:color="auto"/>
            </w:tcBorders>
            <w:shd w:val="clear" w:color="auto" w:fill="auto"/>
          </w:tcPr>
          <w:p w14:paraId="78052EB0" w14:textId="77777777" w:rsidR="003422E3" w:rsidRPr="00B03225" w:rsidRDefault="003422E3" w:rsidP="00065790">
            <w:pPr>
              <w:pStyle w:val="TableText"/>
              <w:spacing w:after="60"/>
              <w:rPr>
                <w:rFonts w:cs="Arial"/>
                <w:szCs w:val="18"/>
              </w:rPr>
            </w:pPr>
            <w:r w:rsidRPr="00B03225">
              <w:rPr>
                <w:rFonts w:cs="Arial"/>
                <w:szCs w:val="18"/>
              </w:rPr>
              <w:t>When the user inactivates a unit’s ABO/Rh confirmation test results or inactivates a unit record and enters the required comment, VBECS does not print the comment on the Audit Trail Report</w:t>
            </w:r>
            <w:r>
              <w:rPr>
                <w:rFonts w:cs="Arial"/>
                <w:szCs w:val="18"/>
              </w:rPr>
              <w:t xml:space="preserve"> or Unit History Report</w:t>
            </w:r>
            <w:r w:rsidRPr="00B03225">
              <w:rPr>
                <w:rFonts w:cs="Arial"/>
                <w:szCs w:val="18"/>
              </w:rPr>
              <w:t>.</w:t>
            </w:r>
          </w:p>
        </w:tc>
        <w:tc>
          <w:tcPr>
            <w:tcW w:w="3150" w:type="dxa"/>
            <w:tcBorders>
              <w:bottom w:val="single" w:sz="4" w:space="0" w:color="auto"/>
            </w:tcBorders>
            <w:shd w:val="clear" w:color="auto" w:fill="auto"/>
          </w:tcPr>
          <w:p w14:paraId="79DD1B9B" w14:textId="77777777" w:rsidR="003422E3" w:rsidRPr="00B03225" w:rsidRDefault="003422E3" w:rsidP="00065790">
            <w:pPr>
              <w:pStyle w:val="TableText"/>
              <w:spacing w:after="60"/>
              <w:rPr>
                <w:rFonts w:cs="Arial"/>
                <w:szCs w:val="18"/>
              </w:rPr>
            </w:pPr>
            <w:r>
              <w:rPr>
                <w:rFonts w:cs="Arial"/>
                <w:szCs w:val="18"/>
              </w:rPr>
              <w:t>P</w:t>
            </w:r>
            <w:r w:rsidRPr="00B03225">
              <w:rPr>
                <w:rFonts w:cs="Arial"/>
                <w:szCs w:val="18"/>
              </w:rPr>
              <w:t>rint the Audit Trail Report for this activity and manually complete the comment; save it for review. The inactivation is recorded and maintained. The unsaved comment does not impact patient testing or transfusion records.</w:t>
            </w:r>
          </w:p>
        </w:tc>
        <w:tc>
          <w:tcPr>
            <w:tcW w:w="1378" w:type="dxa"/>
            <w:tcBorders>
              <w:bottom w:val="single" w:sz="4" w:space="0" w:color="auto"/>
            </w:tcBorders>
            <w:shd w:val="clear" w:color="auto" w:fill="auto"/>
          </w:tcPr>
          <w:p w14:paraId="32790B4F" w14:textId="77777777" w:rsidR="003422E3" w:rsidRPr="00B03225" w:rsidRDefault="003422E3" w:rsidP="00065790">
            <w:pPr>
              <w:pStyle w:val="TableText"/>
              <w:spacing w:after="60"/>
              <w:rPr>
                <w:rFonts w:cs="Arial"/>
                <w:szCs w:val="18"/>
              </w:rPr>
            </w:pPr>
            <w:r w:rsidRPr="00B03225">
              <w:rPr>
                <w:rFonts w:cs="Arial"/>
                <w:szCs w:val="18"/>
              </w:rPr>
              <w:t>Frequent</w:t>
            </w:r>
          </w:p>
        </w:tc>
      </w:tr>
      <w:tr w:rsidR="00040572" w:rsidRPr="00A7136A" w:rsidDel="009118E9" w14:paraId="36D2058F" w14:textId="77777777" w:rsidTr="00035699">
        <w:trPr>
          <w:cantSplit/>
        </w:trPr>
        <w:tc>
          <w:tcPr>
            <w:tcW w:w="1615" w:type="dxa"/>
            <w:tcBorders>
              <w:bottom w:val="single" w:sz="4" w:space="0" w:color="auto"/>
            </w:tcBorders>
            <w:shd w:val="clear" w:color="auto" w:fill="auto"/>
          </w:tcPr>
          <w:p w14:paraId="6BEA8DCF" w14:textId="77777777" w:rsidR="00040572" w:rsidRDefault="00040572" w:rsidP="00645CB8">
            <w:pPr>
              <w:pStyle w:val="TableText"/>
              <w:spacing w:after="60"/>
              <w:rPr>
                <w:rFonts w:cs="Arial"/>
                <w:szCs w:val="18"/>
              </w:rPr>
            </w:pPr>
            <w:r>
              <w:rPr>
                <w:rFonts w:cs="Arial"/>
                <w:szCs w:val="18"/>
              </w:rPr>
              <w:t>Automated Testing</w:t>
            </w:r>
          </w:p>
          <w:p w14:paraId="204F2082" w14:textId="77777777" w:rsidR="00040572" w:rsidRPr="0010748B" w:rsidRDefault="00040572" w:rsidP="00645CB8">
            <w:pPr>
              <w:pStyle w:val="TableText"/>
              <w:spacing w:after="60"/>
              <w:rPr>
                <w:rFonts w:cs="Arial"/>
                <w:szCs w:val="18"/>
              </w:rPr>
            </w:pPr>
            <w:r w:rsidRPr="00A7136A">
              <w:rPr>
                <w:rFonts w:cs="Arial"/>
                <w:szCs w:val="18"/>
              </w:rPr>
              <w:t>340180</w:t>
            </w:r>
          </w:p>
        </w:tc>
        <w:tc>
          <w:tcPr>
            <w:tcW w:w="4050" w:type="dxa"/>
            <w:tcBorders>
              <w:bottom w:val="single" w:sz="4" w:space="0" w:color="auto"/>
            </w:tcBorders>
            <w:shd w:val="clear" w:color="auto" w:fill="auto"/>
          </w:tcPr>
          <w:p w14:paraId="169EDAB2" w14:textId="77777777" w:rsidR="00040572" w:rsidRPr="00C46A5B" w:rsidRDefault="00040572" w:rsidP="00645CB8">
            <w:pPr>
              <w:pStyle w:val="TableText"/>
              <w:spacing w:after="60"/>
              <w:rPr>
                <w:rFonts w:cs="Arial"/>
                <w:szCs w:val="18"/>
              </w:rPr>
            </w:pPr>
            <w:r>
              <w:rPr>
                <w:rFonts w:cs="Arial"/>
                <w:szCs w:val="18"/>
              </w:rPr>
              <w:t>Clicking on the Order Reflex button from the Automated Testing window for a XM will cause a system error or crash.</w:t>
            </w:r>
          </w:p>
        </w:tc>
        <w:tc>
          <w:tcPr>
            <w:tcW w:w="3150" w:type="dxa"/>
            <w:tcBorders>
              <w:bottom w:val="single" w:sz="4" w:space="0" w:color="auto"/>
            </w:tcBorders>
            <w:shd w:val="clear" w:color="auto" w:fill="auto"/>
          </w:tcPr>
          <w:p w14:paraId="67388C5E" w14:textId="77777777" w:rsidR="00040572" w:rsidRPr="00C46A5B" w:rsidRDefault="00040572" w:rsidP="00645CB8">
            <w:pPr>
              <w:pStyle w:val="TableText"/>
              <w:spacing w:after="60"/>
              <w:rPr>
                <w:rFonts w:cs="Arial"/>
                <w:szCs w:val="18"/>
              </w:rPr>
            </w:pPr>
            <w:r w:rsidRPr="00C46A5B">
              <w:rPr>
                <w:rFonts w:cs="Arial"/>
                <w:szCs w:val="18"/>
              </w:rPr>
              <w:t>Order Reflex Tests using the main menu option (Orders, Order Reflex Test).</w:t>
            </w:r>
          </w:p>
        </w:tc>
        <w:tc>
          <w:tcPr>
            <w:tcW w:w="1378" w:type="dxa"/>
            <w:tcBorders>
              <w:bottom w:val="single" w:sz="4" w:space="0" w:color="auto"/>
            </w:tcBorders>
            <w:shd w:val="clear" w:color="auto" w:fill="auto"/>
          </w:tcPr>
          <w:p w14:paraId="7F6DEAB4" w14:textId="77777777" w:rsidR="00040572" w:rsidRPr="00C46A5B" w:rsidRDefault="00040572" w:rsidP="00645CB8">
            <w:pPr>
              <w:pStyle w:val="TableText"/>
              <w:spacing w:after="60"/>
              <w:rPr>
                <w:rFonts w:cs="Arial"/>
                <w:szCs w:val="18"/>
              </w:rPr>
            </w:pPr>
            <w:r w:rsidRPr="00C46A5B">
              <w:rPr>
                <w:rFonts w:cs="Arial"/>
                <w:szCs w:val="18"/>
              </w:rPr>
              <w:t>Remote</w:t>
            </w:r>
          </w:p>
        </w:tc>
      </w:tr>
      <w:tr w:rsidR="008124B0" w:rsidRPr="00A7136A" w:rsidDel="009118E9" w14:paraId="095B495F" w14:textId="77777777" w:rsidTr="00035699">
        <w:trPr>
          <w:cantSplit/>
        </w:trPr>
        <w:tc>
          <w:tcPr>
            <w:tcW w:w="1615" w:type="dxa"/>
            <w:tcBorders>
              <w:bottom w:val="single" w:sz="4" w:space="0" w:color="auto"/>
            </w:tcBorders>
            <w:shd w:val="clear" w:color="auto" w:fill="auto"/>
          </w:tcPr>
          <w:p w14:paraId="03D63FD4" w14:textId="77777777" w:rsidR="008124B0" w:rsidRDefault="008124B0" w:rsidP="00645CB8">
            <w:pPr>
              <w:pStyle w:val="TableText"/>
              <w:spacing w:after="60"/>
              <w:rPr>
                <w:rFonts w:cs="Arial"/>
                <w:szCs w:val="18"/>
              </w:rPr>
            </w:pPr>
            <w:r>
              <w:rPr>
                <w:rFonts w:cs="Arial"/>
                <w:szCs w:val="18"/>
              </w:rPr>
              <w:t>Automated Testing</w:t>
            </w:r>
          </w:p>
          <w:p w14:paraId="4D5B642F" w14:textId="48F28FA6" w:rsidR="008124B0" w:rsidRPr="0010748B" w:rsidRDefault="00040572" w:rsidP="00645CB8">
            <w:pPr>
              <w:pStyle w:val="TableText"/>
              <w:spacing w:after="60"/>
              <w:rPr>
                <w:rFonts w:cs="Arial"/>
                <w:szCs w:val="18"/>
              </w:rPr>
            </w:pPr>
            <w:r>
              <w:rPr>
                <w:rFonts w:cs="Arial"/>
                <w:szCs w:val="18"/>
              </w:rPr>
              <w:t>942563</w:t>
            </w:r>
          </w:p>
        </w:tc>
        <w:tc>
          <w:tcPr>
            <w:tcW w:w="4050" w:type="dxa"/>
            <w:tcBorders>
              <w:bottom w:val="single" w:sz="4" w:space="0" w:color="auto"/>
            </w:tcBorders>
            <w:shd w:val="clear" w:color="auto" w:fill="auto"/>
          </w:tcPr>
          <w:p w14:paraId="461F3372" w14:textId="36F20598" w:rsidR="008124B0" w:rsidRPr="00C46A5B" w:rsidRDefault="00A74C0F" w:rsidP="00645CB8">
            <w:pPr>
              <w:pStyle w:val="TableText"/>
              <w:spacing w:after="60"/>
              <w:rPr>
                <w:rFonts w:cs="Arial"/>
                <w:szCs w:val="18"/>
              </w:rPr>
            </w:pPr>
            <w:r>
              <w:rPr>
                <w:rFonts w:cs="Arial"/>
                <w:szCs w:val="18"/>
              </w:rPr>
              <w:t>A parser error is displayed when a partial TAS message is sent to VBECS from an automated testing instrument.</w:t>
            </w:r>
          </w:p>
        </w:tc>
        <w:tc>
          <w:tcPr>
            <w:tcW w:w="3150" w:type="dxa"/>
            <w:tcBorders>
              <w:bottom w:val="single" w:sz="4" w:space="0" w:color="auto"/>
            </w:tcBorders>
            <w:shd w:val="clear" w:color="auto" w:fill="auto"/>
          </w:tcPr>
          <w:p w14:paraId="3605641F" w14:textId="4910D43B" w:rsidR="008124B0" w:rsidRPr="00C46A5B" w:rsidRDefault="00A74C0F" w:rsidP="00645CB8">
            <w:pPr>
              <w:pStyle w:val="TableText"/>
              <w:spacing w:after="60"/>
              <w:rPr>
                <w:rFonts w:cs="Arial"/>
                <w:szCs w:val="18"/>
              </w:rPr>
            </w:pPr>
            <w:r>
              <w:rPr>
                <w:rFonts w:cs="Arial"/>
                <w:szCs w:val="18"/>
              </w:rPr>
              <w:t>Wait until both the ABO/Rh and ABS testing is complete before performing TAS on the instrument. Only send results to VBECS after both ABO/Rh and ABS results are marked as reviewed so that the message contains both tests.</w:t>
            </w:r>
          </w:p>
        </w:tc>
        <w:tc>
          <w:tcPr>
            <w:tcW w:w="1378" w:type="dxa"/>
            <w:tcBorders>
              <w:bottom w:val="single" w:sz="4" w:space="0" w:color="auto"/>
            </w:tcBorders>
            <w:shd w:val="clear" w:color="auto" w:fill="auto"/>
          </w:tcPr>
          <w:p w14:paraId="07DECC96" w14:textId="19FB25DB" w:rsidR="008124B0" w:rsidRPr="00C46A5B" w:rsidRDefault="005753D4" w:rsidP="00645CB8">
            <w:pPr>
              <w:pStyle w:val="TableText"/>
              <w:spacing w:after="60"/>
              <w:rPr>
                <w:rFonts w:cs="Arial"/>
                <w:szCs w:val="18"/>
              </w:rPr>
            </w:pPr>
            <w:r>
              <w:rPr>
                <w:rFonts w:cs="Arial"/>
                <w:szCs w:val="18"/>
              </w:rPr>
              <w:t>Occasional</w:t>
            </w:r>
          </w:p>
        </w:tc>
      </w:tr>
      <w:tr w:rsidR="0014786B" w:rsidRPr="00A7136A" w14:paraId="4FC9F7A7" w14:textId="77777777" w:rsidTr="00035699">
        <w:trPr>
          <w:cantSplit/>
        </w:trPr>
        <w:tc>
          <w:tcPr>
            <w:tcW w:w="1615" w:type="dxa"/>
            <w:shd w:val="clear" w:color="auto" w:fill="auto"/>
          </w:tcPr>
          <w:p w14:paraId="082E1E6B"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5687E201" w14:textId="6D32A835" w:rsidR="00C06E44" w:rsidRPr="0010748B" w:rsidRDefault="00C06E44" w:rsidP="00A7136A">
            <w:pPr>
              <w:pStyle w:val="TableText"/>
              <w:spacing w:after="60"/>
              <w:rPr>
                <w:rFonts w:cs="Arial"/>
                <w:szCs w:val="18"/>
              </w:rPr>
            </w:pPr>
            <w:r w:rsidRPr="00A7136A">
              <w:rPr>
                <w:rFonts w:cs="Arial"/>
                <w:szCs w:val="18"/>
              </w:rPr>
              <w:t>208837</w:t>
            </w:r>
          </w:p>
        </w:tc>
        <w:tc>
          <w:tcPr>
            <w:tcW w:w="4050" w:type="dxa"/>
            <w:shd w:val="clear" w:color="auto" w:fill="auto"/>
          </w:tcPr>
          <w:p w14:paraId="2CAB9890" w14:textId="25D88945" w:rsidR="0014786B" w:rsidRPr="008D3A61" w:rsidRDefault="00ED5CB0" w:rsidP="00A7136A">
            <w:pPr>
              <w:pStyle w:val="TableText"/>
              <w:spacing w:after="60"/>
              <w:rPr>
                <w:rFonts w:cs="Arial"/>
                <w:szCs w:val="18"/>
              </w:rPr>
            </w:pPr>
            <w:r>
              <w:rPr>
                <w:rFonts w:cs="Arial"/>
                <w:szCs w:val="18"/>
              </w:rPr>
              <w:t xml:space="preserve">When </w:t>
            </w:r>
            <w:r w:rsidR="0014786B" w:rsidRPr="008D3A61">
              <w:rPr>
                <w:rFonts w:cs="Arial"/>
                <w:szCs w:val="18"/>
              </w:rPr>
              <w:t>a user places a unit on the outgoing shipment invoice, cancels the invoice, and then places the same unit on another outgoing shipment invoice, VBECS displays a return credit twice on the report.</w:t>
            </w:r>
          </w:p>
        </w:tc>
        <w:tc>
          <w:tcPr>
            <w:tcW w:w="3150" w:type="dxa"/>
            <w:shd w:val="clear" w:color="auto" w:fill="auto"/>
          </w:tcPr>
          <w:p w14:paraId="4E088735" w14:textId="18CFB4D4" w:rsidR="0014786B" w:rsidRPr="008D3A61" w:rsidRDefault="0014786B" w:rsidP="00A7136A">
            <w:pPr>
              <w:pStyle w:val="TableText"/>
              <w:spacing w:after="60"/>
              <w:rPr>
                <w:rFonts w:cs="Arial"/>
                <w:szCs w:val="18"/>
              </w:rPr>
            </w:pPr>
            <w:r w:rsidRPr="008D3A61">
              <w:rPr>
                <w:rFonts w:cs="Arial"/>
                <w:szCs w:val="18"/>
              </w:rPr>
              <w:t>Deselect a unit prior to canceling the inv</w:t>
            </w:r>
            <w:r w:rsidR="00D4197A">
              <w:rPr>
                <w:rFonts w:cs="Arial"/>
                <w:szCs w:val="18"/>
              </w:rPr>
              <w:t>oice to avoid the credit displayi</w:t>
            </w:r>
            <w:r w:rsidRPr="008D3A61">
              <w:rPr>
                <w:rFonts w:cs="Arial"/>
                <w:szCs w:val="18"/>
              </w:rPr>
              <w:t>ng twice on the Cost Accounting Report.</w:t>
            </w:r>
          </w:p>
        </w:tc>
        <w:tc>
          <w:tcPr>
            <w:tcW w:w="1378" w:type="dxa"/>
            <w:shd w:val="clear" w:color="auto" w:fill="auto"/>
          </w:tcPr>
          <w:p w14:paraId="3837CD41"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81B02" w:rsidRPr="00A7136A" w14:paraId="33C52DD0" w14:textId="77777777" w:rsidTr="00035699">
        <w:trPr>
          <w:cantSplit/>
        </w:trPr>
        <w:tc>
          <w:tcPr>
            <w:tcW w:w="1615" w:type="dxa"/>
            <w:shd w:val="clear" w:color="auto" w:fill="auto"/>
          </w:tcPr>
          <w:p w14:paraId="68074E32" w14:textId="08D94AF3" w:rsidR="00181B02" w:rsidRDefault="00181B02" w:rsidP="00D40FEF">
            <w:pPr>
              <w:pStyle w:val="TableText"/>
              <w:spacing w:after="60"/>
              <w:rPr>
                <w:rFonts w:cs="Arial"/>
                <w:szCs w:val="18"/>
              </w:rPr>
            </w:pPr>
            <w:r>
              <w:rPr>
                <w:rFonts w:cs="Arial"/>
                <w:szCs w:val="18"/>
              </w:rPr>
              <w:lastRenderedPageBreak/>
              <w:t>CPRS: Email Alert</w:t>
            </w:r>
          </w:p>
          <w:p w14:paraId="7B4FCD18" w14:textId="77777777" w:rsidR="00181B02" w:rsidRDefault="00181B02" w:rsidP="00D40FEF">
            <w:pPr>
              <w:pStyle w:val="TableText"/>
              <w:spacing w:after="60"/>
              <w:rPr>
                <w:rFonts w:cs="Arial"/>
                <w:szCs w:val="18"/>
              </w:rPr>
            </w:pPr>
            <w:r>
              <w:rPr>
                <w:rFonts w:cs="Arial"/>
                <w:szCs w:val="18"/>
              </w:rPr>
              <w:t>853993</w:t>
            </w:r>
          </w:p>
          <w:p w14:paraId="3F7C185E" w14:textId="77777777" w:rsidR="00181B02" w:rsidRPr="00B03225" w:rsidRDefault="00181B02" w:rsidP="00D40FEF">
            <w:pPr>
              <w:pStyle w:val="TableText"/>
              <w:spacing w:after="60"/>
              <w:rPr>
                <w:rFonts w:cs="Arial"/>
                <w:szCs w:val="18"/>
              </w:rPr>
            </w:pPr>
          </w:p>
        </w:tc>
        <w:tc>
          <w:tcPr>
            <w:tcW w:w="4050" w:type="dxa"/>
            <w:shd w:val="clear" w:color="auto" w:fill="auto"/>
          </w:tcPr>
          <w:p w14:paraId="703A3607" w14:textId="62E3DE11" w:rsidR="00B51AE7" w:rsidRPr="00B51AE7" w:rsidRDefault="00181B02" w:rsidP="00B51AE7">
            <w:pPr>
              <w:spacing w:after="60"/>
              <w:rPr>
                <w:rFonts w:ascii="Arial" w:hAnsi="Arial" w:cs="Arial"/>
                <w:sz w:val="18"/>
                <w:szCs w:val="18"/>
              </w:rPr>
            </w:pPr>
            <w:r w:rsidRPr="00B51AE7">
              <w:rPr>
                <w:rFonts w:ascii="Arial" w:hAnsi="Arial" w:cs="Arial"/>
                <w:sz w:val="18"/>
                <w:szCs w:val="18"/>
              </w:rPr>
              <w:t>When an order is placed in CPRS, but cancelled before the order is accessioned, VBECS will send an email alert with the following text:</w:t>
            </w:r>
            <w:r w:rsidR="00B51AE7">
              <w:rPr>
                <w:rFonts w:ascii="Arial" w:hAnsi="Arial" w:cs="Arial"/>
                <w:sz w:val="18"/>
                <w:szCs w:val="18"/>
              </w:rPr>
              <w:t xml:space="preserve"> </w:t>
            </w:r>
            <w:r w:rsidRPr="00B51AE7">
              <w:rPr>
                <w:rFonts w:ascii="Arial" w:hAnsi="Arial" w:cs="Arial"/>
                <w:sz w:val="18"/>
                <w:szCs w:val="18"/>
              </w:rPr>
              <w:t>An Exception occurred trying to process a cancel order request from CPRS.</w:t>
            </w:r>
          </w:p>
          <w:p w14:paraId="4E384DA3" w14:textId="7587A7B8" w:rsidR="00181B02" w:rsidRPr="00B51AE7" w:rsidRDefault="00181B02" w:rsidP="00D40FEF">
            <w:pPr>
              <w:pStyle w:val="TableText"/>
              <w:spacing w:after="60"/>
              <w:rPr>
                <w:rFonts w:cs="Arial"/>
                <w:szCs w:val="18"/>
              </w:rPr>
            </w:pPr>
            <w:r w:rsidRPr="00B51AE7">
              <w:rPr>
                <w:rFonts w:cs="Arial"/>
                <w:szCs w:val="18"/>
              </w:rPr>
              <w:t>The order does cancel in CPRS, but still displays in the Pending Order List in VBECS.</w:t>
            </w:r>
          </w:p>
        </w:tc>
        <w:tc>
          <w:tcPr>
            <w:tcW w:w="3150" w:type="dxa"/>
            <w:shd w:val="clear" w:color="auto" w:fill="auto"/>
          </w:tcPr>
          <w:p w14:paraId="61075089" w14:textId="77777777" w:rsidR="00181B02" w:rsidRPr="00B03225" w:rsidRDefault="00181B02" w:rsidP="00D40FEF">
            <w:pPr>
              <w:pStyle w:val="TableText"/>
              <w:spacing w:after="60"/>
              <w:rPr>
                <w:rFonts w:cs="Arial"/>
                <w:szCs w:val="18"/>
              </w:rPr>
            </w:pPr>
            <w:r>
              <w:rPr>
                <w:rFonts w:cs="Arial"/>
                <w:szCs w:val="18"/>
              </w:rPr>
              <w:t xml:space="preserve">The email alert can be ignored. The pending order </w:t>
            </w:r>
            <w:r w:rsidRPr="005A46A9">
              <w:rPr>
                <w:rFonts w:cs="Arial"/>
                <w:szCs w:val="18"/>
              </w:rPr>
              <w:t xml:space="preserve">can </w:t>
            </w:r>
            <w:r>
              <w:rPr>
                <w:rFonts w:cs="Arial"/>
                <w:szCs w:val="18"/>
              </w:rPr>
              <w:t>be canceled in VBECS, without issue.</w:t>
            </w:r>
          </w:p>
        </w:tc>
        <w:tc>
          <w:tcPr>
            <w:tcW w:w="1378" w:type="dxa"/>
            <w:shd w:val="clear" w:color="auto" w:fill="auto"/>
          </w:tcPr>
          <w:p w14:paraId="70A98E4E" w14:textId="13201488" w:rsidR="00181B02" w:rsidRPr="00B03225" w:rsidRDefault="00BC415A" w:rsidP="00D40FEF">
            <w:pPr>
              <w:pStyle w:val="TableText"/>
              <w:spacing w:after="60"/>
              <w:rPr>
                <w:rFonts w:cs="Arial"/>
                <w:szCs w:val="18"/>
              </w:rPr>
            </w:pPr>
            <w:r>
              <w:rPr>
                <w:rFonts w:cs="Arial"/>
                <w:szCs w:val="18"/>
              </w:rPr>
              <w:t>Probable</w:t>
            </w:r>
          </w:p>
        </w:tc>
      </w:tr>
      <w:tr w:rsidR="0014786B" w:rsidRPr="00A7136A" w14:paraId="0CDE9BF5" w14:textId="77777777" w:rsidTr="00035699">
        <w:trPr>
          <w:cantSplit/>
        </w:trPr>
        <w:tc>
          <w:tcPr>
            <w:tcW w:w="1615" w:type="dxa"/>
            <w:shd w:val="clear" w:color="auto" w:fill="auto"/>
          </w:tcPr>
          <w:p w14:paraId="349C39FE" w14:textId="60365F5B" w:rsidR="0014786B" w:rsidRDefault="0014786B" w:rsidP="00A7136A">
            <w:pPr>
              <w:pStyle w:val="TableText"/>
              <w:spacing w:after="60"/>
              <w:rPr>
                <w:rFonts w:cs="Arial"/>
                <w:szCs w:val="18"/>
              </w:rPr>
            </w:pPr>
            <w:r w:rsidRPr="0010748B">
              <w:rPr>
                <w:rFonts w:cs="Arial"/>
                <w:szCs w:val="18"/>
              </w:rPr>
              <w:t>Discard or Quarantine</w:t>
            </w:r>
            <w:r w:rsidR="00EA5170">
              <w:rPr>
                <w:rFonts w:cs="Arial"/>
                <w:szCs w:val="18"/>
              </w:rPr>
              <w:t xml:space="preserve"> Units</w:t>
            </w:r>
          </w:p>
          <w:p w14:paraId="12F105DC" w14:textId="5E3C9629" w:rsidR="00C06E44" w:rsidRPr="0010748B" w:rsidRDefault="00C06E44" w:rsidP="00A7136A">
            <w:pPr>
              <w:pStyle w:val="TableText"/>
              <w:spacing w:after="60"/>
              <w:rPr>
                <w:rFonts w:cs="Arial"/>
                <w:szCs w:val="18"/>
              </w:rPr>
            </w:pPr>
            <w:r w:rsidRPr="00A7136A">
              <w:rPr>
                <w:rFonts w:cs="Arial"/>
                <w:szCs w:val="18"/>
              </w:rPr>
              <w:t>209978</w:t>
            </w:r>
          </w:p>
        </w:tc>
        <w:tc>
          <w:tcPr>
            <w:tcW w:w="4050" w:type="dxa"/>
            <w:shd w:val="clear" w:color="auto" w:fill="auto"/>
          </w:tcPr>
          <w:p w14:paraId="22B71F6A" w14:textId="7E3B26A1" w:rsidR="0014786B" w:rsidRPr="008D3A61" w:rsidRDefault="0014786B" w:rsidP="00A7136A">
            <w:pPr>
              <w:pStyle w:val="TableText"/>
              <w:spacing w:after="60"/>
              <w:rPr>
                <w:rFonts w:cs="Arial"/>
                <w:szCs w:val="18"/>
              </w:rPr>
            </w:pPr>
            <w:r w:rsidRPr="008D3A61">
              <w:rPr>
                <w:rFonts w:cs="Arial"/>
                <w:szCs w:val="18"/>
              </w:rPr>
              <w:t>A VBECS system error occurs when a user tries to discard a unit that was brought in through Incoming Shipment with an inactive shipper.</w:t>
            </w:r>
          </w:p>
        </w:tc>
        <w:tc>
          <w:tcPr>
            <w:tcW w:w="3150" w:type="dxa"/>
            <w:shd w:val="clear" w:color="auto" w:fill="auto"/>
          </w:tcPr>
          <w:p w14:paraId="663CDDA1" w14:textId="427596ED" w:rsidR="0014786B" w:rsidRPr="008D3A61" w:rsidRDefault="0014786B" w:rsidP="00A7136A">
            <w:pPr>
              <w:pStyle w:val="TableText"/>
              <w:spacing w:after="60"/>
              <w:rPr>
                <w:rFonts w:cs="Arial"/>
                <w:szCs w:val="18"/>
              </w:rPr>
            </w:pPr>
            <w:r w:rsidRPr="008D3A61">
              <w:rPr>
                <w:rFonts w:cs="Arial"/>
                <w:szCs w:val="18"/>
              </w:rPr>
              <w:t>Activate the shipper and then discard the unit as desired.</w:t>
            </w:r>
            <w:r w:rsidR="008875FE">
              <w:rPr>
                <w:rFonts w:cs="Arial"/>
                <w:szCs w:val="18"/>
              </w:rPr>
              <w:t xml:space="preserve"> </w:t>
            </w:r>
            <w:r w:rsidR="008875FE" w:rsidRPr="008D3A61">
              <w:rPr>
                <w:rFonts w:cs="Arial"/>
                <w:szCs w:val="18"/>
              </w:rPr>
              <w:t xml:space="preserve">VBECS does not allow a user to save a unit without an active shipper unless the VistALink connection is lost </w:t>
            </w:r>
            <w:r w:rsidR="00A02D0C">
              <w:rPr>
                <w:rFonts w:cs="Arial"/>
                <w:szCs w:val="18"/>
              </w:rPr>
              <w:t>during unit entry</w:t>
            </w:r>
            <w:r w:rsidR="008875FE" w:rsidRPr="008D3A61">
              <w:rPr>
                <w:rFonts w:cs="Arial"/>
                <w:szCs w:val="18"/>
              </w:rPr>
              <w:t>.</w:t>
            </w:r>
          </w:p>
        </w:tc>
        <w:tc>
          <w:tcPr>
            <w:tcW w:w="1378" w:type="dxa"/>
            <w:shd w:val="clear" w:color="auto" w:fill="auto"/>
          </w:tcPr>
          <w:p w14:paraId="480F4533" w14:textId="77777777" w:rsidR="0014786B" w:rsidRPr="008D3A61" w:rsidRDefault="0014786B" w:rsidP="00A7136A">
            <w:pPr>
              <w:pStyle w:val="TableText"/>
              <w:spacing w:after="60"/>
              <w:rPr>
                <w:rFonts w:cs="Arial"/>
                <w:szCs w:val="18"/>
              </w:rPr>
            </w:pPr>
            <w:r w:rsidRPr="008D3A61">
              <w:rPr>
                <w:rFonts w:cs="Arial"/>
                <w:szCs w:val="18"/>
              </w:rPr>
              <w:t>Occasional</w:t>
            </w:r>
          </w:p>
        </w:tc>
      </w:tr>
      <w:tr w:rsidR="00CC4412" w:rsidRPr="00A7136A" w:rsidDel="009118E9" w14:paraId="09F4BF40" w14:textId="77777777" w:rsidTr="00035699">
        <w:trPr>
          <w:cantSplit/>
        </w:trPr>
        <w:tc>
          <w:tcPr>
            <w:tcW w:w="1615" w:type="dxa"/>
            <w:shd w:val="clear" w:color="auto" w:fill="auto"/>
          </w:tcPr>
          <w:p w14:paraId="02B37225" w14:textId="77777777" w:rsidR="00CC4412" w:rsidRDefault="00CC4412" w:rsidP="00540E40">
            <w:pPr>
              <w:pStyle w:val="TableText"/>
              <w:spacing w:after="60"/>
              <w:rPr>
                <w:rFonts w:cs="Arial"/>
                <w:szCs w:val="18"/>
              </w:rPr>
            </w:pPr>
            <w:r w:rsidRPr="0010748B">
              <w:rPr>
                <w:rFonts w:cs="Arial"/>
                <w:szCs w:val="18"/>
              </w:rPr>
              <w:t>Discard or Quarantine</w:t>
            </w:r>
            <w:r>
              <w:rPr>
                <w:rFonts w:cs="Arial"/>
                <w:szCs w:val="18"/>
              </w:rPr>
              <w:t xml:space="preserve"> Units</w:t>
            </w:r>
          </w:p>
          <w:p w14:paraId="392E9AC2" w14:textId="77777777" w:rsidR="00CC4412" w:rsidRPr="0010748B" w:rsidRDefault="00CC4412" w:rsidP="00540E40">
            <w:pPr>
              <w:pStyle w:val="TableText"/>
              <w:spacing w:after="60"/>
              <w:rPr>
                <w:rFonts w:cs="Arial"/>
                <w:szCs w:val="18"/>
              </w:rPr>
            </w:pPr>
            <w:r w:rsidRPr="00A7136A">
              <w:rPr>
                <w:rFonts w:cs="Arial"/>
                <w:szCs w:val="18"/>
              </w:rPr>
              <w:t>268926</w:t>
            </w:r>
          </w:p>
        </w:tc>
        <w:tc>
          <w:tcPr>
            <w:tcW w:w="4050" w:type="dxa"/>
            <w:shd w:val="clear" w:color="auto" w:fill="auto"/>
          </w:tcPr>
          <w:p w14:paraId="4BF3C97D" w14:textId="77777777" w:rsidR="00CC4412" w:rsidRPr="008D3A61" w:rsidRDefault="00CC4412" w:rsidP="00540E40">
            <w:pPr>
              <w:pStyle w:val="TableText"/>
              <w:spacing w:after="60"/>
              <w:rPr>
                <w:rFonts w:cs="Arial"/>
                <w:szCs w:val="18"/>
              </w:rPr>
            </w:pPr>
            <w:r>
              <w:rPr>
                <w:rFonts w:cs="Arial"/>
                <w:szCs w:val="18"/>
              </w:rPr>
              <w:t>VBECS will allow issued units to be discarded when the Shipment sub-menu is used and the invoice also contains other in-date non-issued units. Once an issued unit is discarded it must be corrected via a service desk ticket.</w:t>
            </w:r>
          </w:p>
        </w:tc>
        <w:tc>
          <w:tcPr>
            <w:tcW w:w="3150" w:type="dxa"/>
            <w:shd w:val="clear" w:color="auto" w:fill="auto"/>
          </w:tcPr>
          <w:p w14:paraId="6285960D" w14:textId="77777777" w:rsidR="00CC4412" w:rsidRPr="008D3A61" w:rsidRDefault="00CC4412" w:rsidP="00540E40">
            <w:pPr>
              <w:pStyle w:val="TableText"/>
              <w:spacing w:after="60"/>
              <w:rPr>
                <w:rFonts w:cs="Arial"/>
                <w:szCs w:val="18"/>
              </w:rPr>
            </w:pPr>
            <w:r>
              <w:rPr>
                <w:rFonts w:cs="Arial"/>
                <w:szCs w:val="18"/>
              </w:rPr>
              <w:t>Use the Blood Units: Discard Quarantine menu option to discard units.</w:t>
            </w:r>
          </w:p>
        </w:tc>
        <w:tc>
          <w:tcPr>
            <w:tcW w:w="1378" w:type="dxa"/>
            <w:shd w:val="clear" w:color="auto" w:fill="auto"/>
          </w:tcPr>
          <w:p w14:paraId="39DA622A" w14:textId="77777777" w:rsidR="00CC4412" w:rsidRPr="008D3A61" w:rsidRDefault="00CC4412" w:rsidP="00540E40">
            <w:pPr>
              <w:pStyle w:val="TableText"/>
              <w:spacing w:after="60"/>
              <w:rPr>
                <w:rFonts w:cs="Arial"/>
                <w:szCs w:val="18"/>
              </w:rPr>
            </w:pPr>
            <w:r w:rsidRPr="008D3A61">
              <w:rPr>
                <w:rFonts w:cs="Arial"/>
                <w:szCs w:val="18"/>
              </w:rPr>
              <w:t>Improbable</w:t>
            </w:r>
          </w:p>
        </w:tc>
      </w:tr>
      <w:tr w:rsidR="0014786B" w:rsidRPr="00A7136A" w14:paraId="4A3E87BA" w14:textId="77777777" w:rsidTr="00035699">
        <w:trPr>
          <w:cantSplit/>
        </w:trPr>
        <w:tc>
          <w:tcPr>
            <w:tcW w:w="1615" w:type="dxa"/>
            <w:shd w:val="clear" w:color="auto" w:fill="auto"/>
          </w:tcPr>
          <w:p w14:paraId="26F2D243" w14:textId="099A67AC" w:rsidR="0014786B" w:rsidRDefault="0014786B" w:rsidP="00A7136A">
            <w:pPr>
              <w:pStyle w:val="TableText"/>
              <w:spacing w:after="60"/>
              <w:rPr>
                <w:rFonts w:cs="Arial"/>
                <w:szCs w:val="18"/>
              </w:rPr>
            </w:pPr>
            <w:r w:rsidRPr="0010748B">
              <w:rPr>
                <w:rFonts w:cs="Arial"/>
                <w:szCs w:val="18"/>
              </w:rPr>
              <w:t>Document ABO Incompatible Transfusion</w:t>
            </w:r>
          </w:p>
          <w:p w14:paraId="237C2975" w14:textId="49E308B9" w:rsidR="00C06E44" w:rsidRPr="0010748B" w:rsidRDefault="00C06E44" w:rsidP="00A7136A">
            <w:pPr>
              <w:pStyle w:val="TableText"/>
              <w:spacing w:after="60"/>
              <w:rPr>
                <w:rFonts w:cs="Arial"/>
                <w:szCs w:val="18"/>
              </w:rPr>
            </w:pPr>
            <w:r w:rsidRPr="00A7136A">
              <w:rPr>
                <w:rFonts w:cs="Arial"/>
                <w:szCs w:val="18"/>
              </w:rPr>
              <w:t>210189</w:t>
            </w:r>
          </w:p>
        </w:tc>
        <w:tc>
          <w:tcPr>
            <w:tcW w:w="4050" w:type="dxa"/>
            <w:shd w:val="clear" w:color="auto" w:fill="auto"/>
          </w:tcPr>
          <w:p w14:paraId="6D4F3E59" w14:textId="0635C8EF" w:rsidR="0014786B" w:rsidRPr="008D3A61" w:rsidRDefault="008A284E" w:rsidP="00A7136A">
            <w:pPr>
              <w:pStyle w:val="TableText"/>
              <w:spacing w:after="60"/>
              <w:rPr>
                <w:rFonts w:cs="Arial"/>
                <w:szCs w:val="18"/>
              </w:rPr>
            </w:pPr>
            <w:r>
              <w:rPr>
                <w:rFonts w:cs="Arial"/>
                <w:szCs w:val="18"/>
              </w:rPr>
              <w:t>When a unit is scanned or typed, setting the volume (mL) field results in a system crash. This only occurs if the Transfusion Interrupted option is selected.</w:t>
            </w:r>
          </w:p>
        </w:tc>
        <w:tc>
          <w:tcPr>
            <w:tcW w:w="3150" w:type="dxa"/>
            <w:shd w:val="clear" w:color="auto" w:fill="auto"/>
          </w:tcPr>
          <w:p w14:paraId="1417DC2A" w14:textId="6E1C9C3A" w:rsidR="0014786B" w:rsidRPr="008D3A61" w:rsidRDefault="008A284E" w:rsidP="00A7136A">
            <w:pPr>
              <w:pStyle w:val="TableText"/>
              <w:spacing w:after="60"/>
              <w:rPr>
                <w:rFonts w:cs="Arial"/>
                <w:szCs w:val="18"/>
              </w:rPr>
            </w:pPr>
            <w:r>
              <w:rPr>
                <w:rFonts w:cs="Arial"/>
                <w:szCs w:val="18"/>
              </w:rPr>
              <w:t>Use</w:t>
            </w:r>
            <w:r w:rsidR="0014786B" w:rsidRPr="008D3A61">
              <w:rPr>
                <w:rFonts w:cs="Arial"/>
                <w:szCs w:val="18"/>
              </w:rPr>
              <w:t xml:space="preserve"> the search button </w:t>
            </w:r>
            <w:r>
              <w:rPr>
                <w:rFonts w:cs="Arial"/>
                <w:szCs w:val="18"/>
              </w:rPr>
              <w:t>to</w:t>
            </w:r>
            <w:r w:rsidR="0014786B" w:rsidRPr="008D3A61">
              <w:rPr>
                <w:rFonts w:cs="Arial"/>
                <w:szCs w:val="18"/>
              </w:rPr>
              <w:t xml:space="preserve"> select the unit to be transfused.</w:t>
            </w:r>
          </w:p>
        </w:tc>
        <w:tc>
          <w:tcPr>
            <w:tcW w:w="1378" w:type="dxa"/>
            <w:shd w:val="clear" w:color="auto" w:fill="auto"/>
          </w:tcPr>
          <w:p w14:paraId="7265E63C"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DDE4573" w14:textId="77777777" w:rsidTr="00035699">
        <w:trPr>
          <w:cantSplit/>
        </w:trPr>
        <w:tc>
          <w:tcPr>
            <w:tcW w:w="1615" w:type="dxa"/>
            <w:tcBorders>
              <w:bottom w:val="single" w:sz="4" w:space="0" w:color="auto"/>
            </w:tcBorders>
            <w:shd w:val="clear" w:color="auto" w:fill="auto"/>
          </w:tcPr>
          <w:p w14:paraId="28AB74CA" w14:textId="77777777" w:rsidR="0014786B" w:rsidRDefault="0014786B" w:rsidP="00A7136A">
            <w:pPr>
              <w:pStyle w:val="TableText"/>
              <w:spacing w:after="60"/>
              <w:rPr>
                <w:rFonts w:cs="Arial"/>
                <w:szCs w:val="18"/>
              </w:rPr>
            </w:pPr>
            <w:r w:rsidRPr="0010748B">
              <w:rPr>
                <w:rFonts w:cs="Arial"/>
                <w:szCs w:val="18"/>
              </w:rPr>
              <w:t>Enter Daily QC Results</w:t>
            </w:r>
          </w:p>
          <w:p w14:paraId="5BE9D531" w14:textId="53E3C5C0" w:rsidR="00C06E44" w:rsidRPr="0010748B" w:rsidRDefault="00C06E44" w:rsidP="00A7136A">
            <w:pPr>
              <w:pStyle w:val="TableText"/>
              <w:spacing w:after="60"/>
              <w:rPr>
                <w:rFonts w:cs="Arial"/>
                <w:szCs w:val="18"/>
              </w:rPr>
            </w:pPr>
            <w:r w:rsidRPr="00A7136A">
              <w:rPr>
                <w:rFonts w:cs="Arial"/>
                <w:szCs w:val="18"/>
              </w:rPr>
              <w:t>210004</w:t>
            </w:r>
          </w:p>
        </w:tc>
        <w:tc>
          <w:tcPr>
            <w:tcW w:w="4050" w:type="dxa"/>
            <w:tcBorders>
              <w:bottom w:val="single" w:sz="4" w:space="0" w:color="auto"/>
            </w:tcBorders>
            <w:shd w:val="clear" w:color="auto" w:fill="auto"/>
          </w:tcPr>
          <w:p w14:paraId="74814711" w14:textId="0C1F199C" w:rsidR="0014786B" w:rsidRPr="008D3A61" w:rsidRDefault="0014786B" w:rsidP="00A7136A">
            <w:pPr>
              <w:pStyle w:val="TableText"/>
              <w:spacing w:after="60"/>
              <w:rPr>
                <w:rFonts w:cs="Arial"/>
                <w:szCs w:val="18"/>
              </w:rPr>
            </w:pPr>
            <w:r w:rsidRPr="008D3A61">
              <w:rPr>
                <w:rFonts w:cs="Arial"/>
                <w:szCs w:val="18"/>
              </w:rPr>
              <w:t>Reagents that are not associated with test results when the QC is partially saved are marked as satisfactory on the Testing Worklist Report.</w:t>
            </w:r>
            <w:r w:rsidR="00FA0D59">
              <w:rPr>
                <w:rFonts w:cs="Arial"/>
                <w:szCs w:val="18"/>
              </w:rPr>
              <w:t xml:space="preserve"> When</w:t>
            </w:r>
            <w:r w:rsidR="00740B01" w:rsidRPr="008D3A61">
              <w:rPr>
                <w:rFonts w:cs="Arial"/>
                <w:szCs w:val="18"/>
              </w:rPr>
              <w:t xml:space="preserve"> the user partially saves rack QC results and finishes it later, the results that were originally left blank and are now completed display as unsatisfactory on the Testing Worklist Report even though the reagent </w:t>
            </w:r>
            <w:r w:rsidR="00A96F03">
              <w:rPr>
                <w:rFonts w:cs="Arial"/>
                <w:szCs w:val="18"/>
              </w:rPr>
              <w:t>displays</w:t>
            </w:r>
            <w:r w:rsidR="006327E1">
              <w:rPr>
                <w:rFonts w:cs="Arial"/>
                <w:szCs w:val="18"/>
              </w:rPr>
              <w:t xml:space="preserve"> </w:t>
            </w:r>
            <w:r w:rsidR="00740B01" w:rsidRPr="008D3A61">
              <w:rPr>
                <w:rFonts w:cs="Arial"/>
                <w:szCs w:val="18"/>
              </w:rPr>
              <w:t>as satisfactory in Enter Daily Reagent QC</w:t>
            </w:r>
          </w:p>
        </w:tc>
        <w:tc>
          <w:tcPr>
            <w:tcW w:w="3150" w:type="dxa"/>
            <w:tcBorders>
              <w:bottom w:val="single" w:sz="4" w:space="0" w:color="auto"/>
            </w:tcBorders>
            <w:shd w:val="clear" w:color="auto" w:fill="auto"/>
          </w:tcPr>
          <w:p w14:paraId="1E905A14" w14:textId="77777777" w:rsidR="0014786B" w:rsidRPr="008D3A61" w:rsidRDefault="0014786B" w:rsidP="00A7136A">
            <w:pPr>
              <w:pStyle w:val="TableText"/>
              <w:spacing w:after="60"/>
              <w:rPr>
                <w:rFonts w:cs="Arial"/>
                <w:szCs w:val="18"/>
              </w:rPr>
            </w:pPr>
            <w:r w:rsidRPr="008D3A61">
              <w:rPr>
                <w:rFonts w:cs="Arial"/>
                <w:szCs w:val="18"/>
              </w:rPr>
              <w:t>Complete all QC testing in one instance</w:t>
            </w:r>
            <w:r w:rsidR="00A17E57">
              <w:rPr>
                <w:rFonts w:cs="Arial"/>
                <w:szCs w:val="18"/>
              </w:rPr>
              <w:t>,</w:t>
            </w:r>
            <w:r w:rsidRPr="008D3A61">
              <w:rPr>
                <w:rFonts w:cs="Arial"/>
                <w:szCs w:val="18"/>
              </w:rPr>
              <w:t xml:space="preserve"> saving once.</w:t>
            </w:r>
          </w:p>
          <w:p w14:paraId="7DF488F7" w14:textId="77777777" w:rsidR="0014786B" w:rsidRPr="008D3A61" w:rsidRDefault="0014786B" w:rsidP="00A7136A">
            <w:pPr>
              <w:pStyle w:val="TableText"/>
              <w:spacing w:after="60"/>
              <w:rPr>
                <w:rFonts w:cs="Arial"/>
                <w:szCs w:val="18"/>
              </w:rPr>
            </w:pPr>
            <w:r w:rsidRPr="008D3A61">
              <w:rPr>
                <w:rFonts w:cs="Arial"/>
                <w:szCs w:val="18"/>
              </w:rPr>
              <w:t>Do not perform partially completed QC testing.</w:t>
            </w:r>
          </w:p>
        </w:tc>
        <w:tc>
          <w:tcPr>
            <w:tcW w:w="1378" w:type="dxa"/>
            <w:tcBorders>
              <w:bottom w:val="single" w:sz="4" w:space="0" w:color="auto"/>
            </w:tcBorders>
            <w:shd w:val="clear" w:color="auto" w:fill="auto"/>
          </w:tcPr>
          <w:p w14:paraId="293769B0"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43B0CBA" w14:textId="77777777" w:rsidTr="00035699">
        <w:trPr>
          <w:cantSplit/>
        </w:trPr>
        <w:tc>
          <w:tcPr>
            <w:tcW w:w="1615" w:type="dxa"/>
            <w:tcBorders>
              <w:bottom w:val="single" w:sz="4" w:space="0" w:color="auto"/>
            </w:tcBorders>
            <w:shd w:val="clear" w:color="auto" w:fill="auto"/>
          </w:tcPr>
          <w:p w14:paraId="65DE28BB" w14:textId="77777777" w:rsidR="0014786B" w:rsidRDefault="0014786B" w:rsidP="00A7136A">
            <w:pPr>
              <w:pStyle w:val="TableText"/>
              <w:spacing w:after="60"/>
              <w:rPr>
                <w:rFonts w:cs="Arial"/>
                <w:szCs w:val="18"/>
              </w:rPr>
            </w:pPr>
            <w:r w:rsidRPr="0010748B">
              <w:rPr>
                <w:rFonts w:cs="Arial"/>
                <w:szCs w:val="18"/>
              </w:rPr>
              <w:t>Enter Daily QC Results</w:t>
            </w:r>
          </w:p>
          <w:p w14:paraId="631B35AD" w14:textId="426DED03" w:rsidR="00C06E44" w:rsidRPr="0010748B" w:rsidRDefault="00C06E44" w:rsidP="00A7136A">
            <w:pPr>
              <w:pStyle w:val="TableText"/>
              <w:spacing w:after="60"/>
              <w:rPr>
                <w:rFonts w:cs="Arial"/>
                <w:szCs w:val="18"/>
              </w:rPr>
            </w:pPr>
            <w:r w:rsidRPr="00A7136A">
              <w:rPr>
                <w:rFonts w:cs="Arial"/>
                <w:szCs w:val="18"/>
              </w:rPr>
              <w:t>210106</w:t>
            </w:r>
          </w:p>
        </w:tc>
        <w:tc>
          <w:tcPr>
            <w:tcW w:w="4050" w:type="dxa"/>
            <w:tcBorders>
              <w:bottom w:val="single" w:sz="4" w:space="0" w:color="auto"/>
            </w:tcBorders>
            <w:shd w:val="clear" w:color="auto" w:fill="auto"/>
          </w:tcPr>
          <w:p w14:paraId="4F056571" w14:textId="667AF487" w:rsidR="0014786B" w:rsidRPr="008D3A61" w:rsidRDefault="0014786B" w:rsidP="00A7136A">
            <w:pPr>
              <w:pStyle w:val="TableText"/>
              <w:spacing w:after="60"/>
              <w:rPr>
                <w:rFonts w:cs="Arial"/>
                <w:szCs w:val="18"/>
              </w:rPr>
            </w:pPr>
            <w:r w:rsidRPr="008D3A61">
              <w:rPr>
                <w:rFonts w:cs="Arial"/>
                <w:szCs w:val="18"/>
              </w:rPr>
              <w:t>Changing the tested with lot number (ex. LISS) does not enable the Enter Daily Reagent QC test grid.</w:t>
            </w:r>
          </w:p>
        </w:tc>
        <w:tc>
          <w:tcPr>
            <w:tcW w:w="3150" w:type="dxa"/>
            <w:tcBorders>
              <w:bottom w:val="single" w:sz="4" w:space="0" w:color="auto"/>
            </w:tcBorders>
            <w:shd w:val="clear" w:color="auto" w:fill="auto"/>
          </w:tcPr>
          <w:p w14:paraId="1D1180DC" w14:textId="21F3297F" w:rsidR="0014786B" w:rsidRPr="008D3A61" w:rsidRDefault="0014786B" w:rsidP="00A7136A">
            <w:pPr>
              <w:pStyle w:val="TableText"/>
              <w:spacing w:after="60"/>
              <w:rPr>
                <w:rFonts w:cs="Arial"/>
                <w:szCs w:val="18"/>
              </w:rPr>
            </w:pPr>
            <w:r w:rsidRPr="008D3A61">
              <w:rPr>
                <w:rFonts w:cs="Arial"/>
                <w:szCs w:val="18"/>
              </w:rPr>
              <w:t xml:space="preserve">Change the lot number of the primary reagent as well as the secondary reagent to allow testing of both. </w:t>
            </w:r>
            <w:r w:rsidR="008875FE" w:rsidRPr="008D3A61">
              <w:rPr>
                <w:rFonts w:cs="Arial"/>
                <w:szCs w:val="18"/>
              </w:rPr>
              <w:t>Refer to FAQ: Retesting QC for a listing of primary and secondary reagents</w:t>
            </w:r>
            <w:r w:rsidR="00A414D0">
              <w:rPr>
                <w:rFonts w:cs="Arial"/>
                <w:szCs w:val="18"/>
              </w:rPr>
              <w:t>.</w:t>
            </w:r>
          </w:p>
        </w:tc>
        <w:tc>
          <w:tcPr>
            <w:tcW w:w="1378" w:type="dxa"/>
            <w:tcBorders>
              <w:bottom w:val="single" w:sz="4" w:space="0" w:color="auto"/>
            </w:tcBorders>
            <w:shd w:val="clear" w:color="auto" w:fill="auto"/>
          </w:tcPr>
          <w:p w14:paraId="43894579"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32AE6117" w14:textId="77777777" w:rsidTr="00035699">
        <w:trPr>
          <w:cantSplit/>
        </w:trPr>
        <w:tc>
          <w:tcPr>
            <w:tcW w:w="1615" w:type="dxa"/>
            <w:tcBorders>
              <w:bottom w:val="single" w:sz="4" w:space="0" w:color="auto"/>
            </w:tcBorders>
            <w:shd w:val="clear" w:color="auto" w:fill="auto"/>
          </w:tcPr>
          <w:p w14:paraId="7FA50E11" w14:textId="77777777" w:rsidR="0014786B" w:rsidRDefault="0014786B" w:rsidP="00A7136A">
            <w:pPr>
              <w:pStyle w:val="TableText"/>
              <w:spacing w:after="60"/>
              <w:rPr>
                <w:rFonts w:cs="Arial"/>
                <w:szCs w:val="18"/>
              </w:rPr>
            </w:pPr>
            <w:r w:rsidRPr="0010748B">
              <w:rPr>
                <w:rFonts w:cs="Arial"/>
                <w:szCs w:val="18"/>
              </w:rPr>
              <w:t>Enter Daily QC Results</w:t>
            </w:r>
          </w:p>
          <w:p w14:paraId="6863DFE9" w14:textId="024E918F" w:rsidR="00C06E44" w:rsidRPr="0010748B" w:rsidRDefault="00C06E44" w:rsidP="00A7136A">
            <w:pPr>
              <w:pStyle w:val="TableText"/>
              <w:spacing w:after="60"/>
              <w:rPr>
                <w:rFonts w:cs="Arial"/>
                <w:szCs w:val="18"/>
              </w:rPr>
            </w:pPr>
            <w:r w:rsidRPr="00A7136A">
              <w:rPr>
                <w:rFonts w:cs="Arial"/>
                <w:szCs w:val="18"/>
              </w:rPr>
              <w:t>209063</w:t>
            </w:r>
          </w:p>
        </w:tc>
        <w:tc>
          <w:tcPr>
            <w:tcW w:w="4050" w:type="dxa"/>
            <w:tcBorders>
              <w:bottom w:val="single" w:sz="4" w:space="0" w:color="auto"/>
            </w:tcBorders>
            <w:shd w:val="clear" w:color="auto" w:fill="auto"/>
          </w:tcPr>
          <w:p w14:paraId="6F8EFDE0" w14:textId="500A25B6" w:rsidR="0014786B" w:rsidRPr="008D3A61" w:rsidRDefault="00BA2A03" w:rsidP="00A7136A">
            <w:pPr>
              <w:pStyle w:val="TableText"/>
              <w:spacing w:after="60"/>
              <w:rPr>
                <w:rFonts w:cs="Arial"/>
                <w:szCs w:val="18"/>
              </w:rPr>
            </w:pPr>
            <w:r>
              <w:rPr>
                <w:rFonts w:cs="Arial"/>
                <w:szCs w:val="18"/>
              </w:rPr>
              <w:t>Partial QC results cannot be saved if results are not entered for all testing phases for a given reagent.</w:t>
            </w:r>
          </w:p>
        </w:tc>
        <w:tc>
          <w:tcPr>
            <w:tcW w:w="3150" w:type="dxa"/>
            <w:tcBorders>
              <w:bottom w:val="single" w:sz="4" w:space="0" w:color="auto"/>
            </w:tcBorders>
            <w:shd w:val="clear" w:color="auto" w:fill="auto"/>
          </w:tcPr>
          <w:p w14:paraId="5BAE5AF5" w14:textId="61A53CC5" w:rsidR="0014786B" w:rsidRPr="008D3A61" w:rsidRDefault="00BA2A03" w:rsidP="00A7136A">
            <w:pPr>
              <w:pStyle w:val="TableText"/>
              <w:spacing w:after="60"/>
              <w:rPr>
                <w:rFonts w:cs="Arial"/>
                <w:szCs w:val="18"/>
              </w:rPr>
            </w:pPr>
            <w:r>
              <w:rPr>
                <w:rFonts w:cs="Arial"/>
                <w:szCs w:val="18"/>
              </w:rPr>
              <w:t>Enter results for all testing phases for a given reagent.</w:t>
            </w:r>
          </w:p>
        </w:tc>
        <w:tc>
          <w:tcPr>
            <w:tcW w:w="1378" w:type="dxa"/>
            <w:tcBorders>
              <w:bottom w:val="single" w:sz="4" w:space="0" w:color="auto"/>
            </w:tcBorders>
            <w:shd w:val="clear" w:color="auto" w:fill="auto"/>
          </w:tcPr>
          <w:p w14:paraId="4AE44816"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2E7DE444" w14:textId="77777777" w:rsidTr="00035699">
        <w:trPr>
          <w:cantSplit/>
        </w:trPr>
        <w:tc>
          <w:tcPr>
            <w:tcW w:w="1615" w:type="dxa"/>
            <w:shd w:val="clear" w:color="auto" w:fill="auto"/>
          </w:tcPr>
          <w:p w14:paraId="52AE4A25" w14:textId="77777777" w:rsidR="0014786B" w:rsidRDefault="0014786B" w:rsidP="00A7136A">
            <w:pPr>
              <w:pStyle w:val="TableText"/>
              <w:spacing w:after="60"/>
              <w:rPr>
                <w:rFonts w:cs="Arial"/>
                <w:szCs w:val="18"/>
              </w:rPr>
            </w:pPr>
            <w:r w:rsidRPr="0010748B">
              <w:rPr>
                <w:rFonts w:cs="Arial"/>
                <w:szCs w:val="18"/>
              </w:rPr>
              <w:t>Enter Daily QC Results</w:t>
            </w:r>
          </w:p>
          <w:p w14:paraId="66CF74D0" w14:textId="402E672A" w:rsidR="00C06E44" w:rsidRPr="0010748B" w:rsidRDefault="00C06E44" w:rsidP="00A7136A">
            <w:pPr>
              <w:pStyle w:val="TableText"/>
              <w:spacing w:after="60"/>
              <w:rPr>
                <w:rFonts w:cs="Arial"/>
                <w:szCs w:val="18"/>
              </w:rPr>
            </w:pPr>
            <w:r w:rsidRPr="00A7136A">
              <w:rPr>
                <w:rFonts w:cs="Arial"/>
                <w:szCs w:val="18"/>
              </w:rPr>
              <w:t>209077</w:t>
            </w:r>
          </w:p>
        </w:tc>
        <w:tc>
          <w:tcPr>
            <w:tcW w:w="4050" w:type="dxa"/>
            <w:shd w:val="clear" w:color="auto" w:fill="auto"/>
          </w:tcPr>
          <w:p w14:paraId="668AC26C" w14:textId="20085AD9" w:rsidR="0014786B" w:rsidRPr="008D3A61" w:rsidRDefault="00712F7D" w:rsidP="00A7136A">
            <w:pPr>
              <w:pStyle w:val="TableText"/>
              <w:spacing w:after="60"/>
              <w:rPr>
                <w:rFonts w:cs="Arial"/>
                <w:szCs w:val="18"/>
              </w:rPr>
            </w:pPr>
            <w:r>
              <w:rPr>
                <w:rFonts w:cs="Arial"/>
                <w:szCs w:val="18"/>
              </w:rPr>
              <w:t>An error occurs when performing daily QC on multiple racks when at least one of the racks is already partially QC'd.</w:t>
            </w:r>
          </w:p>
        </w:tc>
        <w:tc>
          <w:tcPr>
            <w:tcW w:w="3150" w:type="dxa"/>
            <w:shd w:val="clear" w:color="auto" w:fill="auto"/>
          </w:tcPr>
          <w:p w14:paraId="74519A26" w14:textId="77777777" w:rsidR="0014786B" w:rsidRPr="008D3A61" w:rsidRDefault="0014786B" w:rsidP="00A7136A">
            <w:pPr>
              <w:pStyle w:val="TableText"/>
              <w:spacing w:after="60"/>
              <w:rPr>
                <w:rFonts w:cs="Arial"/>
                <w:szCs w:val="18"/>
              </w:rPr>
            </w:pPr>
            <w:r w:rsidRPr="008D3A61">
              <w:rPr>
                <w:rFonts w:cs="Arial"/>
                <w:szCs w:val="18"/>
              </w:rPr>
              <w:t>Perform QC for only one rack at a time or for multiple racks to segregate non-QC’d racks from partially completed racks</w:t>
            </w:r>
            <w:r w:rsidRPr="005F3AAE">
              <w:rPr>
                <w:rFonts w:cs="Arial"/>
                <w:szCs w:val="18"/>
              </w:rPr>
              <w:t>.</w:t>
            </w:r>
            <w:r w:rsidR="005F3AAE" w:rsidRPr="001E682F">
              <w:rPr>
                <w:rFonts w:cs="Arial"/>
                <w:szCs w:val="18"/>
              </w:rPr>
              <w:t xml:space="preserve"> Normal workflow is to complete all QC testing together or to have each user perform their own QC.</w:t>
            </w:r>
          </w:p>
        </w:tc>
        <w:tc>
          <w:tcPr>
            <w:tcW w:w="1378" w:type="dxa"/>
            <w:shd w:val="clear" w:color="auto" w:fill="auto"/>
          </w:tcPr>
          <w:p w14:paraId="799399BD"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6D5F35CB" w14:textId="77777777" w:rsidTr="00035699">
        <w:trPr>
          <w:cantSplit/>
        </w:trPr>
        <w:tc>
          <w:tcPr>
            <w:tcW w:w="1615" w:type="dxa"/>
            <w:shd w:val="clear" w:color="auto" w:fill="auto"/>
          </w:tcPr>
          <w:p w14:paraId="76F3D63D" w14:textId="77777777" w:rsidR="0014786B" w:rsidRDefault="0014786B" w:rsidP="00A7136A">
            <w:pPr>
              <w:pStyle w:val="TableText"/>
              <w:spacing w:after="60"/>
              <w:rPr>
                <w:rFonts w:cs="Arial"/>
                <w:szCs w:val="18"/>
              </w:rPr>
            </w:pPr>
            <w:r w:rsidRPr="0010748B">
              <w:rPr>
                <w:rFonts w:cs="Arial"/>
                <w:szCs w:val="18"/>
              </w:rPr>
              <w:t>Enter Daily QC Results</w:t>
            </w:r>
          </w:p>
          <w:p w14:paraId="05F67C6A" w14:textId="38AC3F8D" w:rsidR="00C06E44" w:rsidRPr="0010748B" w:rsidRDefault="00C06E44" w:rsidP="00A7136A">
            <w:pPr>
              <w:pStyle w:val="TableText"/>
              <w:spacing w:after="60"/>
              <w:rPr>
                <w:rFonts w:cs="Arial"/>
                <w:szCs w:val="18"/>
              </w:rPr>
            </w:pPr>
            <w:r w:rsidRPr="00A7136A">
              <w:rPr>
                <w:rFonts w:cs="Arial"/>
                <w:szCs w:val="18"/>
              </w:rPr>
              <w:t>208793</w:t>
            </w:r>
          </w:p>
        </w:tc>
        <w:tc>
          <w:tcPr>
            <w:tcW w:w="4050" w:type="dxa"/>
            <w:shd w:val="clear" w:color="auto" w:fill="auto"/>
          </w:tcPr>
          <w:p w14:paraId="7FC6B3FD" w14:textId="0BDB0C63" w:rsidR="0014786B" w:rsidRPr="00ED7349" w:rsidRDefault="0014786B" w:rsidP="00A7136A">
            <w:pPr>
              <w:pStyle w:val="TableText"/>
              <w:spacing w:after="60"/>
              <w:rPr>
                <w:rFonts w:cs="Arial"/>
                <w:szCs w:val="18"/>
              </w:rPr>
            </w:pPr>
            <w:r w:rsidRPr="00ED7349">
              <w:rPr>
                <w:rFonts w:cs="Arial"/>
                <w:szCs w:val="18"/>
              </w:rPr>
              <w:t xml:space="preserve">When a user clicks No on the decision box to not use a reagent/antiserum that is within 24 hours of expiration (23:59 on the expiration date), VBECS moves the cursor to the next reagent lot number field and </w:t>
            </w:r>
            <w:r w:rsidRPr="00A7136A">
              <w:rPr>
                <w:rFonts w:cs="Arial"/>
                <w:szCs w:val="18"/>
              </w:rPr>
              <w:t>does not</w:t>
            </w:r>
            <w:r w:rsidRPr="00ED7349">
              <w:rPr>
                <w:rFonts w:cs="Arial"/>
                <w:szCs w:val="18"/>
              </w:rPr>
              <w:t xml:space="preserve"> remove the lot number of the previous cell.</w:t>
            </w:r>
          </w:p>
        </w:tc>
        <w:tc>
          <w:tcPr>
            <w:tcW w:w="3150" w:type="dxa"/>
            <w:shd w:val="clear" w:color="auto" w:fill="auto"/>
          </w:tcPr>
          <w:p w14:paraId="04F3F3AA" w14:textId="77777777" w:rsidR="0014786B" w:rsidRPr="00ED7349" w:rsidRDefault="0014786B" w:rsidP="00A7136A">
            <w:pPr>
              <w:pStyle w:val="TableText"/>
              <w:spacing w:after="60"/>
              <w:rPr>
                <w:rFonts w:cs="Arial"/>
                <w:szCs w:val="18"/>
              </w:rPr>
            </w:pPr>
            <w:r w:rsidRPr="00ED7349">
              <w:rPr>
                <w:rFonts w:cs="Arial"/>
                <w:szCs w:val="18"/>
              </w:rPr>
              <w:t>Change the lot number of the reagent or continue using it until the actual expiration date and time.</w:t>
            </w:r>
          </w:p>
        </w:tc>
        <w:tc>
          <w:tcPr>
            <w:tcW w:w="1378" w:type="dxa"/>
            <w:shd w:val="clear" w:color="auto" w:fill="auto"/>
          </w:tcPr>
          <w:p w14:paraId="1DD772E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E8543DB" w14:textId="77777777" w:rsidTr="00035699">
        <w:trPr>
          <w:cantSplit/>
        </w:trPr>
        <w:tc>
          <w:tcPr>
            <w:tcW w:w="1615" w:type="dxa"/>
            <w:tcBorders>
              <w:bottom w:val="single" w:sz="4" w:space="0" w:color="auto"/>
            </w:tcBorders>
            <w:shd w:val="clear" w:color="auto" w:fill="auto"/>
          </w:tcPr>
          <w:p w14:paraId="4222A6FE" w14:textId="77777777" w:rsidR="0014786B" w:rsidRDefault="0014786B" w:rsidP="00A7136A">
            <w:pPr>
              <w:pStyle w:val="TableText"/>
              <w:spacing w:after="60"/>
              <w:rPr>
                <w:rFonts w:cs="Arial"/>
                <w:szCs w:val="18"/>
              </w:rPr>
            </w:pPr>
            <w:r w:rsidRPr="0010748B">
              <w:rPr>
                <w:rFonts w:cs="Arial"/>
                <w:szCs w:val="18"/>
              </w:rPr>
              <w:lastRenderedPageBreak/>
              <w:t>Enter Daily QC Results</w:t>
            </w:r>
          </w:p>
          <w:p w14:paraId="789FA9F3" w14:textId="3AFFE8A1" w:rsidR="00C06E44" w:rsidRPr="0010748B" w:rsidRDefault="00C06E44" w:rsidP="00A7136A">
            <w:pPr>
              <w:pStyle w:val="TableText"/>
              <w:spacing w:after="60"/>
              <w:rPr>
                <w:rFonts w:cs="Arial"/>
                <w:szCs w:val="18"/>
              </w:rPr>
            </w:pPr>
            <w:r w:rsidRPr="00A7136A">
              <w:rPr>
                <w:rFonts w:cs="Arial"/>
                <w:szCs w:val="18"/>
              </w:rPr>
              <w:t>213196</w:t>
            </w:r>
          </w:p>
        </w:tc>
        <w:tc>
          <w:tcPr>
            <w:tcW w:w="4050" w:type="dxa"/>
            <w:tcBorders>
              <w:bottom w:val="single" w:sz="4" w:space="0" w:color="auto"/>
            </w:tcBorders>
            <w:shd w:val="clear" w:color="auto" w:fill="auto"/>
          </w:tcPr>
          <w:p w14:paraId="4B0F35FF" w14:textId="5B96CCAC" w:rsidR="0014786B" w:rsidRPr="00ED7349" w:rsidRDefault="00F93D59" w:rsidP="00A7136A">
            <w:pPr>
              <w:pStyle w:val="TableText"/>
              <w:spacing w:after="60"/>
              <w:rPr>
                <w:rFonts w:cs="Arial"/>
                <w:szCs w:val="18"/>
              </w:rPr>
            </w:pPr>
            <w:r>
              <w:rPr>
                <w:rFonts w:cs="Arial"/>
                <w:szCs w:val="18"/>
              </w:rPr>
              <w:t xml:space="preserve">Polyspecific </w:t>
            </w:r>
            <w:r w:rsidR="0014786B" w:rsidRPr="00ED7349">
              <w:rPr>
                <w:rFonts w:cs="Arial"/>
                <w:szCs w:val="18"/>
              </w:rPr>
              <w:t xml:space="preserve">AHG always </w:t>
            </w:r>
            <w:r w:rsidR="005A2AC6">
              <w:rPr>
                <w:rFonts w:cs="Arial"/>
                <w:szCs w:val="18"/>
              </w:rPr>
              <w:t xml:space="preserve">displays </w:t>
            </w:r>
            <w:r w:rsidR="0014786B" w:rsidRPr="00ED7349">
              <w:rPr>
                <w:rFonts w:cs="Arial"/>
                <w:szCs w:val="18"/>
              </w:rPr>
              <w:t>on the lot number page though it is may not be used.</w:t>
            </w:r>
          </w:p>
        </w:tc>
        <w:tc>
          <w:tcPr>
            <w:tcW w:w="3150" w:type="dxa"/>
            <w:tcBorders>
              <w:bottom w:val="single" w:sz="4" w:space="0" w:color="auto"/>
            </w:tcBorders>
            <w:shd w:val="clear" w:color="auto" w:fill="auto"/>
          </w:tcPr>
          <w:p w14:paraId="21975992" w14:textId="77777777" w:rsidR="0014786B" w:rsidRPr="00ED7349" w:rsidRDefault="0014786B" w:rsidP="00A7136A">
            <w:pPr>
              <w:pStyle w:val="TableText"/>
              <w:spacing w:after="60"/>
              <w:rPr>
                <w:rFonts w:cs="Arial"/>
                <w:szCs w:val="18"/>
              </w:rPr>
            </w:pPr>
            <w:r w:rsidRPr="00ED7349">
              <w:rPr>
                <w:rFonts w:cs="Arial"/>
                <w:szCs w:val="18"/>
              </w:rPr>
              <w:t>Enter the Lot number of the specific AHG used for antibody screen QC. Note in the procedure that the lot number is accurate for the reagent used in QC and testing.</w:t>
            </w:r>
          </w:p>
        </w:tc>
        <w:tc>
          <w:tcPr>
            <w:tcW w:w="1378" w:type="dxa"/>
            <w:tcBorders>
              <w:bottom w:val="single" w:sz="4" w:space="0" w:color="auto"/>
            </w:tcBorders>
            <w:shd w:val="clear" w:color="auto" w:fill="auto"/>
          </w:tcPr>
          <w:p w14:paraId="4653F906"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077BBE" w14:textId="77777777" w:rsidTr="00035699">
        <w:trPr>
          <w:cantSplit/>
        </w:trPr>
        <w:tc>
          <w:tcPr>
            <w:tcW w:w="1615" w:type="dxa"/>
            <w:tcBorders>
              <w:bottom w:val="single" w:sz="4" w:space="0" w:color="auto"/>
            </w:tcBorders>
            <w:shd w:val="clear" w:color="auto" w:fill="auto"/>
          </w:tcPr>
          <w:p w14:paraId="62AC6F25" w14:textId="77777777" w:rsidR="0014786B" w:rsidRDefault="0014786B" w:rsidP="00A7136A">
            <w:pPr>
              <w:pStyle w:val="TableText"/>
              <w:spacing w:after="60"/>
              <w:rPr>
                <w:rFonts w:cs="Arial"/>
                <w:szCs w:val="18"/>
              </w:rPr>
            </w:pPr>
            <w:r w:rsidRPr="0010748B">
              <w:rPr>
                <w:rFonts w:cs="Arial"/>
                <w:szCs w:val="18"/>
              </w:rPr>
              <w:t>Enter Daily QC Results</w:t>
            </w:r>
          </w:p>
          <w:p w14:paraId="7988F8E1" w14:textId="0618B5D8" w:rsidR="00C06E44" w:rsidRPr="0010748B" w:rsidRDefault="00C06E44" w:rsidP="00A7136A">
            <w:pPr>
              <w:pStyle w:val="TableText"/>
              <w:spacing w:after="60"/>
              <w:rPr>
                <w:rFonts w:cs="Arial"/>
                <w:szCs w:val="18"/>
              </w:rPr>
            </w:pPr>
            <w:r w:rsidRPr="00A7136A">
              <w:rPr>
                <w:rFonts w:cs="Arial"/>
                <w:szCs w:val="18"/>
              </w:rPr>
              <w:t>210198</w:t>
            </w:r>
          </w:p>
        </w:tc>
        <w:tc>
          <w:tcPr>
            <w:tcW w:w="4050" w:type="dxa"/>
            <w:tcBorders>
              <w:bottom w:val="single" w:sz="4" w:space="0" w:color="auto"/>
            </w:tcBorders>
            <w:shd w:val="clear" w:color="auto" w:fill="auto"/>
          </w:tcPr>
          <w:p w14:paraId="5EF30DB6" w14:textId="27B9EEF6" w:rsidR="0014786B" w:rsidRPr="00ED7349" w:rsidRDefault="0014786B" w:rsidP="00A7136A">
            <w:pPr>
              <w:pStyle w:val="TableText"/>
              <w:spacing w:after="60"/>
              <w:rPr>
                <w:rFonts w:cs="Arial"/>
                <w:szCs w:val="18"/>
              </w:rPr>
            </w:pPr>
            <w:r w:rsidRPr="00ED7349">
              <w:rPr>
                <w:rFonts w:cs="Arial"/>
                <w:szCs w:val="18"/>
              </w:rPr>
              <w:t>When performing Daily QC with an expired reagent, the user gets no override warning for the expired reagent. No Exception report is captured.</w:t>
            </w:r>
          </w:p>
        </w:tc>
        <w:tc>
          <w:tcPr>
            <w:tcW w:w="3150" w:type="dxa"/>
            <w:tcBorders>
              <w:bottom w:val="single" w:sz="4" w:space="0" w:color="auto"/>
            </w:tcBorders>
            <w:shd w:val="clear" w:color="auto" w:fill="auto"/>
          </w:tcPr>
          <w:p w14:paraId="2D61E027" w14:textId="5FF61023" w:rsidR="0014786B" w:rsidRPr="00ED7349" w:rsidRDefault="0014786B" w:rsidP="00A7136A">
            <w:pPr>
              <w:pStyle w:val="TableText"/>
              <w:spacing w:after="60"/>
              <w:rPr>
                <w:rFonts w:cs="Arial"/>
                <w:szCs w:val="18"/>
              </w:rPr>
            </w:pPr>
            <w:r w:rsidRPr="00ED7349">
              <w:rPr>
                <w:rFonts w:cs="Arial"/>
                <w:szCs w:val="18"/>
              </w:rPr>
              <w:t>VBECS displays that the Reagent is Expired by marking it with a red E. Do not select and use expired reagents.</w:t>
            </w:r>
            <w:r w:rsidR="005F3AAE" w:rsidRPr="00ED7349">
              <w:rPr>
                <w:rFonts w:cs="Arial"/>
                <w:szCs w:val="18"/>
              </w:rPr>
              <w:t xml:space="preserve"> When expired reagent</w:t>
            </w:r>
            <w:r w:rsidR="00F0787E">
              <w:rPr>
                <w:rFonts w:cs="Arial"/>
                <w:szCs w:val="18"/>
              </w:rPr>
              <w:t xml:space="preserve"> must be selected, p</w:t>
            </w:r>
            <w:r w:rsidR="005F3AAE" w:rsidRPr="00ED7349">
              <w:rPr>
                <w:rFonts w:cs="Arial"/>
                <w:szCs w:val="18"/>
              </w:rPr>
              <w:t>rint the Daily Reagent QC Testing Worklist report and add a manual override comment regarding the expired reagent testing details.</w:t>
            </w:r>
          </w:p>
        </w:tc>
        <w:tc>
          <w:tcPr>
            <w:tcW w:w="1378" w:type="dxa"/>
            <w:tcBorders>
              <w:bottom w:val="single" w:sz="4" w:space="0" w:color="auto"/>
            </w:tcBorders>
            <w:shd w:val="clear" w:color="auto" w:fill="auto"/>
          </w:tcPr>
          <w:p w14:paraId="1EE0F44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6704F88E" w14:textId="77777777" w:rsidTr="00035699">
        <w:trPr>
          <w:cantSplit/>
        </w:trPr>
        <w:tc>
          <w:tcPr>
            <w:tcW w:w="1615" w:type="dxa"/>
            <w:tcBorders>
              <w:bottom w:val="single" w:sz="4" w:space="0" w:color="auto"/>
            </w:tcBorders>
            <w:shd w:val="clear" w:color="auto" w:fill="auto"/>
          </w:tcPr>
          <w:p w14:paraId="0131D4A5" w14:textId="77777777" w:rsidR="0014786B" w:rsidRDefault="0014786B" w:rsidP="00A7136A">
            <w:pPr>
              <w:pStyle w:val="TableText"/>
              <w:spacing w:after="60"/>
              <w:rPr>
                <w:rFonts w:cs="Arial"/>
                <w:szCs w:val="18"/>
              </w:rPr>
            </w:pPr>
            <w:r w:rsidRPr="0010748B">
              <w:rPr>
                <w:rFonts w:cs="Arial"/>
                <w:szCs w:val="18"/>
              </w:rPr>
              <w:t>Enter Daily QC Results</w:t>
            </w:r>
          </w:p>
          <w:p w14:paraId="2F85E96E" w14:textId="77777777" w:rsidR="00D85B0F" w:rsidRDefault="00C06E44" w:rsidP="00A7136A">
            <w:pPr>
              <w:pStyle w:val="TableText"/>
              <w:spacing w:after="60"/>
              <w:rPr>
                <w:rFonts w:cs="Arial"/>
                <w:szCs w:val="18"/>
              </w:rPr>
            </w:pPr>
            <w:r w:rsidRPr="00A7136A">
              <w:rPr>
                <w:rFonts w:cs="Arial"/>
                <w:szCs w:val="18"/>
              </w:rPr>
              <w:t>210298</w:t>
            </w:r>
          </w:p>
          <w:p w14:paraId="3522F3DA" w14:textId="5FFABFCE" w:rsidR="00C06E44" w:rsidRPr="0010748B" w:rsidRDefault="00C06E44" w:rsidP="00A7136A">
            <w:pPr>
              <w:pStyle w:val="TableText"/>
              <w:spacing w:after="60"/>
              <w:rPr>
                <w:rFonts w:cs="Arial"/>
                <w:szCs w:val="18"/>
              </w:rPr>
            </w:pPr>
            <w:r w:rsidRPr="00A7136A">
              <w:rPr>
                <w:rFonts w:cs="Arial"/>
                <w:szCs w:val="18"/>
              </w:rPr>
              <w:t>210359</w:t>
            </w:r>
          </w:p>
        </w:tc>
        <w:tc>
          <w:tcPr>
            <w:tcW w:w="4050" w:type="dxa"/>
            <w:tcBorders>
              <w:bottom w:val="single" w:sz="4" w:space="0" w:color="auto"/>
            </w:tcBorders>
            <w:shd w:val="clear" w:color="auto" w:fill="auto"/>
          </w:tcPr>
          <w:p w14:paraId="0E24D2D8" w14:textId="7A330710" w:rsidR="0014786B" w:rsidRPr="00ED7349" w:rsidRDefault="0014786B" w:rsidP="00A7136A">
            <w:pPr>
              <w:pStyle w:val="TableText"/>
              <w:spacing w:after="60"/>
              <w:rPr>
                <w:rFonts w:cs="Arial"/>
                <w:szCs w:val="18"/>
              </w:rPr>
            </w:pPr>
            <w:r w:rsidRPr="00ED7349">
              <w:rPr>
                <w:rFonts w:cs="Arial"/>
                <w:szCs w:val="18"/>
              </w:rPr>
              <w:t>When entering results on a partially tested QC rack, the exception "Decrease in reagent reactivity of 2 or more" does not occur.</w:t>
            </w:r>
          </w:p>
          <w:p w14:paraId="42A61B19" w14:textId="246B2B28" w:rsidR="0014786B" w:rsidRPr="00ED7349" w:rsidRDefault="0014786B" w:rsidP="00A7136A">
            <w:pPr>
              <w:pStyle w:val="TableText"/>
              <w:spacing w:after="60"/>
              <w:rPr>
                <w:rFonts w:cs="Arial"/>
                <w:szCs w:val="18"/>
              </w:rPr>
            </w:pPr>
            <w:r w:rsidRPr="00ED7349">
              <w:rPr>
                <w:rFonts w:cs="Arial"/>
                <w:szCs w:val="18"/>
              </w:rPr>
              <w:t>Previous QC results for Screening Cells and ABO Reverse Typing reagents are not being recognized properly to identify significant changes in reactivity (</w:t>
            </w:r>
            <w:r w:rsidRPr="00A7136A">
              <w:rPr>
                <w:rFonts w:cs="Arial"/>
                <w:szCs w:val="18"/>
              </w:rPr>
              <w:t>&gt;</w:t>
            </w:r>
            <w:r w:rsidRPr="00ED7349">
              <w:rPr>
                <w:rFonts w:cs="Arial"/>
                <w:szCs w:val="18"/>
              </w:rPr>
              <w:t>2+). The system does not display an override associated with “Decrease in Reagent Reactivity".</w:t>
            </w:r>
          </w:p>
        </w:tc>
        <w:tc>
          <w:tcPr>
            <w:tcW w:w="3150" w:type="dxa"/>
            <w:tcBorders>
              <w:bottom w:val="single" w:sz="4" w:space="0" w:color="auto"/>
            </w:tcBorders>
            <w:shd w:val="clear" w:color="auto" w:fill="auto"/>
          </w:tcPr>
          <w:p w14:paraId="026F36EB" w14:textId="15ADE959" w:rsidR="009B0336" w:rsidRPr="00ED7349" w:rsidRDefault="0014786B" w:rsidP="00A7136A">
            <w:pPr>
              <w:pStyle w:val="TableText"/>
              <w:spacing w:after="60"/>
              <w:rPr>
                <w:rFonts w:cs="Arial"/>
                <w:szCs w:val="18"/>
              </w:rPr>
            </w:pPr>
            <w:r w:rsidRPr="00ED7349">
              <w:rPr>
                <w:rFonts w:cs="Arial"/>
                <w:szCs w:val="18"/>
              </w:rPr>
              <w:t xml:space="preserve">The tech checks the previous day's Testing Worklist Report to view the reagent’s reactivity and assess it to avoid reagent reactivity problems.  Supervisor review of daily testing and quality control reactivity is recommended within 24 hrs. </w:t>
            </w:r>
            <w:r w:rsidR="009B0336" w:rsidRPr="00ED7349">
              <w:rPr>
                <w:rFonts w:cs="Arial"/>
                <w:szCs w:val="18"/>
              </w:rPr>
              <w:t>Compare the results from the previous date's QC manually</w:t>
            </w:r>
            <w:r w:rsidR="00A414D0">
              <w:rPr>
                <w:rFonts w:cs="Arial"/>
                <w:szCs w:val="18"/>
              </w:rPr>
              <w:t>.</w:t>
            </w:r>
          </w:p>
        </w:tc>
        <w:tc>
          <w:tcPr>
            <w:tcW w:w="1378" w:type="dxa"/>
            <w:tcBorders>
              <w:bottom w:val="single" w:sz="4" w:space="0" w:color="auto"/>
            </w:tcBorders>
            <w:shd w:val="clear" w:color="auto" w:fill="auto"/>
          </w:tcPr>
          <w:p w14:paraId="7F9A8C4A"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B11DC6F" w14:textId="77777777" w:rsidTr="00035699">
        <w:trPr>
          <w:cantSplit/>
        </w:trPr>
        <w:tc>
          <w:tcPr>
            <w:tcW w:w="1615" w:type="dxa"/>
            <w:tcBorders>
              <w:top w:val="single" w:sz="4" w:space="0" w:color="auto"/>
            </w:tcBorders>
            <w:shd w:val="clear" w:color="auto" w:fill="auto"/>
          </w:tcPr>
          <w:p w14:paraId="3D4683DD" w14:textId="77777777" w:rsidR="0014786B" w:rsidRDefault="0014786B" w:rsidP="00A7136A">
            <w:pPr>
              <w:pStyle w:val="TableText"/>
              <w:spacing w:after="60"/>
              <w:rPr>
                <w:rFonts w:cs="Arial"/>
                <w:szCs w:val="18"/>
              </w:rPr>
            </w:pPr>
            <w:r w:rsidRPr="0010748B">
              <w:rPr>
                <w:rFonts w:cs="Arial"/>
                <w:szCs w:val="18"/>
              </w:rPr>
              <w:t>Exception Report</w:t>
            </w:r>
          </w:p>
          <w:p w14:paraId="44F5C22D" w14:textId="77777777" w:rsidR="00D85B0F" w:rsidRDefault="00C06E44" w:rsidP="00A7136A">
            <w:pPr>
              <w:pStyle w:val="TableText"/>
              <w:spacing w:after="60"/>
              <w:rPr>
                <w:rFonts w:cs="Arial"/>
                <w:szCs w:val="18"/>
              </w:rPr>
            </w:pPr>
            <w:r w:rsidRPr="00A7136A">
              <w:rPr>
                <w:rFonts w:cs="Arial"/>
                <w:szCs w:val="18"/>
              </w:rPr>
              <w:t>208558</w:t>
            </w:r>
          </w:p>
          <w:p w14:paraId="5341C8D1" w14:textId="0FCECA04" w:rsidR="00C06E44" w:rsidRPr="0010748B" w:rsidRDefault="00C06E44" w:rsidP="00A7136A">
            <w:pPr>
              <w:pStyle w:val="TableText"/>
              <w:spacing w:after="60"/>
              <w:rPr>
                <w:rFonts w:cs="Arial"/>
                <w:szCs w:val="18"/>
              </w:rPr>
            </w:pPr>
            <w:r w:rsidRPr="00A7136A">
              <w:rPr>
                <w:rFonts w:cs="Arial"/>
                <w:szCs w:val="18"/>
              </w:rPr>
              <w:t>208568</w:t>
            </w:r>
          </w:p>
        </w:tc>
        <w:tc>
          <w:tcPr>
            <w:tcW w:w="4050" w:type="dxa"/>
            <w:tcBorders>
              <w:top w:val="single" w:sz="4" w:space="0" w:color="auto"/>
            </w:tcBorders>
            <w:shd w:val="clear" w:color="auto" w:fill="auto"/>
          </w:tcPr>
          <w:p w14:paraId="1DC1DEDB" w14:textId="27EEB581" w:rsidR="0014786B" w:rsidRPr="00ED7349" w:rsidRDefault="0014786B" w:rsidP="00A7136A">
            <w:pPr>
              <w:pStyle w:val="TableText"/>
              <w:spacing w:after="60"/>
              <w:rPr>
                <w:rFonts w:cs="Arial"/>
                <w:szCs w:val="18"/>
              </w:rPr>
            </w:pPr>
            <w:r w:rsidRPr="00ED7349">
              <w:rPr>
                <w:rFonts w:cs="Arial"/>
                <w:szCs w:val="18"/>
              </w:rPr>
              <w:t xml:space="preserve">The “Expired reagent QC’d” exception type section </w:t>
            </w:r>
            <w:r w:rsidR="001E5591">
              <w:rPr>
                <w:rFonts w:cs="Arial"/>
                <w:szCs w:val="18"/>
              </w:rPr>
              <w:t>contains blanks in the Rack and Phase columns.</w:t>
            </w:r>
          </w:p>
        </w:tc>
        <w:tc>
          <w:tcPr>
            <w:tcW w:w="3150" w:type="dxa"/>
            <w:tcBorders>
              <w:top w:val="single" w:sz="4" w:space="0" w:color="auto"/>
            </w:tcBorders>
            <w:shd w:val="clear" w:color="auto" w:fill="auto"/>
          </w:tcPr>
          <w:p w14:paraId="318F44BC" w14:textId="1D78807A" w:rsidR="0014786B" w:rsidRPr="00ED7349" w:rsidRDefault="001E5591" w:rsidP="00A7136A">
            <w:pPr>
              <w:pStyle w:val="TableText"/>
              <w:spacing w:after="60"/>
              <w:rPr>
                <w:rFonts w:cs="Arial"/>
                <w:szCs w:val="18"/>
              </w:rPr>
            </w:pPr>
            <w:r>
              <w:rPr>
                <w:rFonts w:cs="Arial"/>
                <w:szCs w:val="18"/>
              </w:rPr>
              <w:t>Manually write information</w:t>
            </w:r>
            <w:r w:rsidR="0007265F">
              <w:rPr>
                <w:rFonts w:cs="Arial"/>
                <w:szCs w:val="18"/>
              </w:rPr>
              <w:t xml:space="preserve"> from the Testing Worklist Report</w:t>
            </w:r>
            <w:r>
              <w:rPr>
                <w:rFonts w:cs="Arial"/>
                <w:szCs w:val="18"/>
              </w:rPr>
              <w:t xml:space="preserve"> on the printed Exception Report</w:t>
            </w:r>
            <w:r w:rsidR="006D529A">
              <w:rPr>
                <w:rFonts w:cs="Arial"/>
                <w:szCs w:val="18"/>
              </w:rPr>
              <w:t>.</w:t>
            </w:r>
          </w:p>
        </w:tc>
        <w:tc>
          <w:tcPr>
            <w:tcW w:w="1378" w:type="dxa"/>
            <w:tcBorders>
              <w:top w:val="single" w:sz="4" w:space="0" w:color="auto"/>
            </w:tcBorders>
            <w:shd w:val="clear" w:color="auto" w:fill="auto"/>
          </w:tcPr>
          <w:p w14:paraId="604CBD95"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D9720CD" w14:textId="77777777" w:rsidTr="00035699">
        <w:tblPrEx>
          <w:tblLook w:val="01E0" w:firstRow="1" w:lastRow="1" w:firstColumn="1" w:lastColumn="1" w:noHBand="0" w:noVBand="0"/>
        </w:tblPrEx>
        <w:trPr>
          <w:cantSplit/>
        </w:trPr>
        <w:tc>
          <w:tcPr>
            <w:tcW w:w="1615" w:type="dxa"/>
            <w:shd w:val="clear" w:color="auto" w:fill="auto"/>
          </w:tcPr>
          <w:p w14:paraId="6C9A9AE7" w14:textId="77777777" w:rsidR="0014786B" w:rsidRDefault="0014786B" w:rsidP="00A7136A">
            <w:pPr>
              <w:pStyle w:val="TableText"/>
              <w:spacing w:after="60"/>
              <w:rPr>
                <w:rFonts w:cs="Arial"/>
                <w:szCs w:val="18"/>
              </w:rPr>
            </w:pPr>
            <w:r w:rsidRPr="0010748B">
              <w:rPr>
                <w:rFonts w:cs="Arial"/>
                <w:szCs w:val="18"/>
              </w:rPr>
              <w:t>Exception Report</w:t>
            </w:r>
          </w:p>
          <w:p w14:paraId="20F0390E" w14:textId="25B61E5F" w:rsidR="00C06E44" w:rsidRPr="0010748B" w:rsidRDefault="00C06E44" w:rsidP="00A7136A">
            <w:pPr>
              <w:pStyle w:val="TableText"/>
              <w:spacing w:after="60"/>
              <w:rPr>
                <w:rFonts w:cs="Arial"/>
                <w:szCs w:val="18"/>
              </w:rPr>
            </w:pPr>
            <w:r w:rsidRPr="00A7136A">
              <w:rPr>
                <w:rFonts w:cs="Arial"/>
                <w:szCs w:val="18"/>
              </w:rPr>
              <w:t>208967</w:t>
            </w:r>
          </w:p>
        </w:tc>
        <w:tc>
          <w:tcPr>
            <w:tcW w:w="4050" w:type="dxa"/>
            <w:shd w:val="clear" w:color="auto" w:fill="auto"/>
          </w:tcPr>
          <w:p w14:paraId="1932F64B" w14:textId="6A17CE58" w:rsidR="0014786B" w:rsidRPr="00ED7349" w:rsidRDefault="00D256DF" w:rsidP="00A7136A">
            <w:pPr>
              <w:pStyle w:val="TableText"/>
              <w:spacing w:after="60"/>
              <w:rPr>
                <w:rFonts w:cs="Arial"/>
                <w:szCs w:val="18"/>
              </w:rPr>
            </w:pPr>
            <w:r>
              <w:rPr>
                <w:rFonts w:cs="Arial"/>
                <w:szCs w:val="18"/>
              </w:rPr>
              <w:t>The override exception comment is not saved when invalidating Crossmatch results.</w:t>
            </w:r>
          </w:p>
        </w:tc>
        <w:tc>
          <w:tcPr>
            <w:tcW w:w="3150" w:type="dxa"/>
            <w:shd w:val="clear" w:color="auto" w:fill="auto"/>
          </w:tcPr>
          <w:p w14:paraId="531F5889" w14:textId="1612F735" w:rsidR="0014786B" w:rsidRPr="00ED7349" w:rsidRDefault="00D256DF" w:rsidP="00A7136A">
            <w:pPr>
              <w:pStyle w:val="TableText"/>
              <w:spacing w:after="60"/>
              <w:rPr>
                <w:rFonts w:cs="Arial"/>
                <w:szCs w:val="18"/>
              </w:rPr>
            </w:pPr>
            <w:r>
              <w:rPr>
                <w:rFonts w:cs="Arial"/>
                <w:szCs w:val="18"/>
              </w:rPr>
              <w:t>Enter any comments into the comment field of the test grid prior to invalidating Crossmatch results.</w:t>
            </w:r>
          </w:p>
        </w:tc>
        <w:tc>
          <w:tcPr>
            <w:tcW w:w="1378" w:type="dxa"/>
            <w:shd w:val="clear" w:color="auto" w:fill="auto"/>
          </w:tcPr>
          <w:p w14:paraId="74946FEF"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EE6C51" w14:textId="77777777" w:rsidTr="00035699">
        <w:tblPrEx>
          <w:tblLook w:val="01E0" w:firstRow="1" w:lastRow="1" w:firstColumn="1" w:lastColumn="1" w:noHBand="0" w:noVBand="0"/>
        </w:tblPrEx>
        <w:trPr>
          <w:cantSplit/>
        </w:trPr>
        <w:tc>
          <w:tcPr>
            <w:tcW w:w="1615" w:type="dxa"/>
            <w:shd w:val="clear" w:color="auto" w:fill="auto"/>
          </w:tcPr>
          <w:p w14:paraId="4E1661F2" w14:textId="77777777" w:rsidR="0014786B" w:rsidRDefault="0014786B" w:rsidP="00A7136A">
            <w:pPr>
              <w:pStyle w:val="TableText"/>
              <w:spacing w:after="60"/>
              <w:rPr>
                <w:rFonts w:cs="Arial"/>
                <w:szCs w:val="18"/>
              </w:rPr>
            </w:pPr>
            <w:r w:rsidRPr="0010748B">
              <w:rPr>
                <w:rFonts w:cs="Arial"/>
                <w:szCs w:val="18"/>
              </w:rPr>
              <w:t>Exception Report</w:t>
            </w:r>
          </w:p>
          <w:p w14:paraId="33677BAD" w14:textId="49534136" w:rsidR="00C06E44" w:rsidRPr="0010748B" w:rsidRDefault="00C06E44" w:rsidP="00A7136A">
            <w:pPr>
              <w:pStyle w:val="TableText"/>
              <w:spacing w:after="60"/>
              <w:rPr>
                <w:rFonts w:cs="Arial"/>
                <w:szCs w:val="18"/>
              </w:rPr>
            </w:pPr>
            <w:r w:rsidRPr="00A7136A">
              <w:rPr>
                <w:rFonts w:cs="Arial"/>
                <w:szCs w:val="18"/>
              </w:rPr>
              <w:t>208980</w:t>
            </w:r>
          </w:p>
        </w:tc>
        <w:tc>
          <w:tcPr>
            <w:tcW w:w="4050" w:type="dxa"/>
            <w:shd w:val="clear" w:color="auto" w:fill="auto"/>
          </w:tcPr>
          <w:p w14:paraId="4D418132" w14:textId="67054DCB" w:rsidR="0014786B" w:rsidRPr="0050257E" w:rsidRDefault="004B4834" w:rsidP="00A7136A">
            <w:pPr>
              <w:pStyle w:val="TableText"/>
              <w:spacing w:after="60"/>
              <w:rPr>
                <w:rFonts w:cs="Arial"/>
                <w:szCs w:val="18"/>
              </w:rPr>
            </w:pPr>
            <w:r>
              <w:rPr>
                <w:rFonts w:cs="Arial"/>
                <w:szCs w:val="18"/>
              </w:rPr>
              <w:t>When</w:t>
            </w:r>
            <w:r w:rsidR="0014786B" w:rsidRPr="0050257E">
              <w:rPr>
                <w:rFonts w:cs="Arial"/>
                <w:szCs w:val="18"/>
              </w:rPr>
              <w:t xml:space="preserve"> patient ABO/Rh results are not entered in the order of performance (current testing is entered before the retrospective data entry), the Exception Report entries for an ABO/Rh interpretation discrepancy are displayed based on the time the data are </w:t>
            </w:r>
            <w:r w:rsidR="00476D26">
              <w:rPr>
                <w:rFonts w:cs="Arial"/>
                <w:szCs w:val="18"/>
              </w:rPr>
              <w:t>saved</w:t>
            </w:r>
            <w:r w:rsidR="0014786B" w:rsidRPr="0050257E">
              <w:rPr>
                <w:rFonts w:cs="Arial"/>
                <w:szCs w:val="18"/>
              </w:rPr>
              <w:t xml:space="preserve">. </w:t>
            </w:r>
          </w:p>
        </w:tc>
        <w:tc>
          <w:tcPr>
            <w:tcW w:w="3150" w:type="dxa"/>
            <w:shd w:val="clear" w:color="auto" w:fill="auto"/>
          </w:tcPr>
          <w:p w14:paraId="6506348D" w14:textId="7FEE3F13" w:rsidR="0014786B" w:rsidRPr="0050257E" w:rsidRDefault="000037B8" w:rsidP="00A7136A">
            <w:pPr>
              <w:pStyle w:val="TableText"/>
              <w:spacing w:after="60"/>
              <w:rPr>
                <w:rFonts w:cs="Arial"/>
                <w:szCs w:val="18"/>
              </w:rPr>
            </w:pPr>
            <w:r>
              <w:rPr>
                <w:rFonts w:cs="Arial"/>
                <w:szCs w:val="18"/>
              </w:rPr>
              <w:t>Refer to the Testing Worklist Report which displays the data in the correct chronological order.</w:t>
            </w:r>
          </w:p>
        </w:tc>
        <w:tc>
          <w:tcPr>
            <w:tcW w:w="1378" w:type="dxa"/>
            <w:shd w:val="clear" w:color="auto" w:fill="auto"/>
          </w:tcPr>
          <w:p w14:paraId="3A1AF9D0"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3623735" w14:textId="77777777" w:rsidTr="00035699">
        <w:trPr>
          <w:cantSplit/>
        </w:trPr>
        <w:tc>
          <w:tcPr>
            <w:tcW w:w="1615" w:type="dxa"/>
            <w:tcBorders>
              <w:bottom w:val="single" w:sz="4" w:space="0" w:color="auto"/>
            </w:tcBorders>
            <w:shd w:val="clear" w:color="auto" w:fill="auto"/>
          </w:tcPr>
          <w:p w14:paraId="054AA372" w14:textId="77777777" w:rsidR="0014786B" w:rsidRDefault="0014786B" w:rsidP="00A7136A">
            <w:pPr>
              <w:pStyle w:val="TableText"/>
              <w:spacing w:after="60"/>
              <w:rPr>
                <w:rFonts w:cs="Arial"/>
                <w:szCs w:val="18"/>
              </w:rPr>
            </w:pPr>
            <w:r w:rsidRPr="0010748B">
              <w:rPr>
                <w:rFonts w:cs="Arial"/>
                <w:szCs w:val="18"/>
              </w:rPr>
              <w:t>Finalize/ Print TRW</w:t>
            </w:r>
          </w:p>
          <w:p w14:paraId="2DD68F45" w14:textId="109BE813" w:rsidR="00C06E44" w:rsidRPr="0010748B" w:rsidRDefault="00C06E44" w:rsidP="00A7136A">
            <w:pPr>
              <w:pStyle w:val="TableText"/>
              <w:spacing w:after="60"/>
              <w:rPr>
                <w:rFonts w:cs="Arial"/>
                <w:szCs w:val="18"/>
              </w:rPr>
            </w:pPr>
            <w:r w:rsidRPr="00A7136A">
              <w:rPr>
                <w:rFonts w:cs="Arial"/>
                <w:szCs w:val="18"/>
              </w:rPr>
              <w:t>209799</w:t>
            </w:r>
          </w:p>
        </w:tc>
        <w:tc>
          <w:tcPr>
            <w:tcW w:w="4050" w:type="dxa"/>
            <w:tcBorders>
              <w:bottom w:val="single" w:sz="4" w:space="0" w:color="auto"/>
            </w:tcBorders>
            <w:shd w:val="clear" w:color="auto" w:fill="auto"/>
          </w:tcPr>
          <w:p w14:paraId="1B430364" w14:textId="31B0668B" w:rsidR="0014786B" w:rsidRPr="0050257E" w:rsidRDefault="00286B60" w:rsidP="00A7136A">
            <w:pPr>
              <w:pStyle w:val="TableText"/>
              <w:spacing w:after="60"/>
              <w:rPr>
                <w:rFonts w:cs="Arial"/>
                <w:szCs w:val="18"/>
              </w:rPr>
            </w:pPr>
            <w:r>
              <w:rPr>
                <w:rFonts w:cs="Arial"/>
                <w:szCs w:val="18"/>
              </w:rPr>
              <w:t>When editing a TRW to change the comment for an implicated unit, only the comment detail field is saved.</w:t>
            </w:r>
          </w:p>
        </w:tc>
        <w:tc>
          <w:tcPr>
            <w:tcW w:w="3150" w:type="dxa"/>
            <w:tcBorders>
              <w:bottom w:val="single" w:sz="4" w:space="0" w:color="auto"/>
            </w:tcBorders>
            <w:shd w:val="clear" w:color="auto" w:fill="auto"/>
          </w:tcPr>
          <w:p w14:paraId="74E5C514" w14:textId="5B195050" w:rsidR="0014786B" w:rsidRPr="0050257E" w:rsidRDefault="00286B60" w:rsidP="00A7136A">
            <w:pPr>
              <w:pStyle w:val="TableText"/>
              <w:spacing w:after="60"/>
              <w:rPr>
                <w:rFonts w:cs="Arial"/>
                <w:szCs w:val="18"/>
              </w:rPr>
            </w:pPr>
            <w:r>
              <w:rPr>
                <w:rFonts w:cs="Arial"/>
                <w:szCs w:val="18"/>
              </w:rPr>
              <w:t>Submit a service desk ticket if the comment shown on the report needs to be modified.</w:t>
            </w:r>
          </w:p>
        </w:tc>
        <w:tc>
          <w:tcPr>
            <w:tcW w:w="1378" w:type="dxa"/>
            <w:tcBorders>
              <w:bottom w:val="single" w:sz="4" w:space="0" w:color="auto"/>
            </w:tcBorders>
            <w:shd w:val="clear" w:color="auto" w:fill="auto"/>
          </w:tcPr>
          <w:p w14:paraId="2DC6817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46050540" w14:textId="77777777" w:rsidTr="00035699">
        <w:trPr>
          <w:cantSplit/>
        </w:trPr>
        <w:tc>
          <w:tcPr>
            <w:tcW w:w="1615" w:type="dxa"/>
            <w:tcBorders>
              <w:bottom w:val="single" w:sz="4" w:space="0" w:color="auto"/>
            </w:tcBorders>
            <w:shd w:val="clear" w:color="auto" w:fill="auto"/>
          </w:tcPr>
          <w:p w14:paraId="1BFE30E6" w14:textId="77777777" w:rsidR="0014786B" w:rsidRDefault="0014786B" w:rsidP="00A7136A">
            <w:pPr>
              <w:pStyle w:val="TableText"/>
              <w:spacing w:after="60"/>
              <w:rPr>
                <w:rFonts w:cs="Arial"/>
                <w:szCs w:val="18"/>
              </w:rPr>
            </w:pPr>
            <w:r w:rsidRPr="0010748B">
              <w:rPr>
                <w:rFonts w:cs="Arial"/>
                <w:szCs w:val="18"/>
              </w:rPr>
              <w:t>Finalize/ Print TRW</w:t>
            </w:r>
          </w:p>
          <w:p w14:paraId="59ECB8D4" w14:textId="04D27D56" w:rsidR="00C06E44" w:rsidRPr="0010748B" w:rsidRDefault="00C06E44" w:rsidP="00A7136A">
            <w:pPr>
              <w:pStyle w:val="TableText"/>
              <w:spacing w:after="60"/>
              <w:rPr>
                <w:rFonts w:cs="Arial"/>
                <w:szCs w:val="18"/>
              </w:rPr>
            </w:pPr>
            <w:r w:rsidRPr="00A7136A">
              <w:rPr>
                <w:rFonts w:cs="Arial"/>
                <w:szCs w:val="18"/>
              </w:rPr>
              <w:t>209162</w:t>
            </w:r>
          </w:p>
        </w:tc>
        <w:tc>
          <w:tcPr>
            <w:tcW w:w="4050" w:type="dxa"/>
            <w:tcBorders>
              <w:bottom w:val="single" w:sz="4" w:space="0" w:color="auto"/>
            </w:tcBorders>
            <w:shd w:val="clear" w:color="auto" w:fill="auto"/>
          </w:tcPr>
          <w:p w14:paraId="3094662E" w14:textId="5D6FF9AF" w:rsidR="0014786B" w:rsidRPr="0050257E" w:rsidRDefault="0014786B" w:rsidP="00A7136A">
            <w:pPr>
              <w:pStyle w:val="TableText"/>
              <w:spacing w:after="60"/>
              <w:rPr>
                <w:rFonts w:cs="Arial"/>
                <w:szCs w:val="18"/>
              </w:rPr>
            </w:pPr>
            <w:r w:rsidRPr="0050257E">
              <w:rPr>
                <w:rFonts w:cs="Arial"/>
                <w:szCs w:val="18"/>
              </w:rPr>
              <w:t xml:space="preserve">VBECS only displays 350 characters entered into the Transfusion Reaction Details field on the Finalized Transfusion Reaction Report. </w:t>
            </w:r>
          </w:p>
        </w:tc>
        <w:tc>
          <w:tcPr>
            <w:tcW w:w="3150" w:type="dxa"/>
            <w:tcBorders>
              <w:bottom w:val="single" w:sz="4" w:space="0" w:color="auto"/>
            </w:tcBorders>
            <w:shd w:val="clear" w:color="auto" w:fill="auto"/>
          </w:tcPr>
          <w:p w14:paraId="4820C7FB" w14:textId="069E88B7" w:rsidR="0014786B" w:rsidRPr="0050257E" w:rsidRDefault="0014786B" w:rsidP="00A7136A">
            <w:pPr>
              <w:pStyle w:val="TableText"/>
              <w:spacing w:after="60"/>
              <w:rPr>
                <w:rFonts w:cs="Arial"/>
                <w:szCs w:val="18"/>
              </w:rPr>
            </w:pPr>
            <w:r w:rsidRPr="0050257E">
              <w:rPr>
                <w:rFonts w:cs="Arial"/>
                <w:szCs w:val="18"/>
              </w:rPr>
              <w:t>The details text is available to ~1000 characters on the Transfusion Reaction Count Report (Detailed)</w:t>
            </w:r>
            <w:r w:rsidR="00563A75" w:rsidRPr="000C66D6">
              <w:rPr>
                <w:rFonts w:cs="Arial"/>
                <w:szCs w:val="18"/>
              </w:rPr>
              <w:t xml:space="preserve">. </w:t>
            </w:r>
            <w:r w:rsidR="00754385">
              <w:rPr>
                <w:rFonts w:cs="Arial"/>
                <w:szCs w:val="18"/>
              </w:rPr>
              <w:t>The p</w:t>
            </w:r>
            <w:r w:rsidR="00563A75" w:rsidRPr="000C66D6">
              <w:rPr>
                <w:rFonts w:cs="Arial"/>
                <w:szCs w:val="18"/>
              </w:rPr>
              <w:t>rinted r</w:t>
            </w:r>
            <w:r w:rsidR="00E81899">
              <w:rPr>
                <w:rFonts w:cs="Arial"/>
                <w:szCs w:val="18"/>
              </w:rPr>
              <w:t>eport can be updated manually</w:t>
            </w:r>
            <w:r w:rsidRPr="0050257E">
              <w:rPr>
                <w:rFonts w:cs="Arial"/>
                <w:szCs w:val="18"/>
              </w:rPr>
              <w:t>.</w:t>
            </w:r>
          </w:p>
        </w:tc>
        <w:tc>
          <w:tcPr>
            <w:tcW w:w="1378" w:type="dxa"/>
            <w:tcBorders>
              <w:bottom w:val="single" w:sz="4" w:space="0" w:color="auto"/>
            </w:tcBorders>
            <w:shd w:val="clear" w:color="auto" w:fill="auto"/>
          </w:tcPr>
          <w:p w14:paraId="2CA4B6C9"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3B39411" w14:textId="77777777" w:rsidTr="00035699">
        <w:trPr>
          <w:cantSplit/>
        </w:trPr>
        <w:tc>
          <w:tcPr>
            <w:tcW w:w="1615" w:type="dxa"/>
            <w:shd w:val="clear" w:color="auto" w:fill="auto"/>
          </w:tcPr>
          <w:p w14:paraId="4DD66A8D" w14:textId="3D9CFA55" w:rsidR="0014786B" w:rsidRDefault="0014786B" w:rsidP="00A7136A">
            <w:pPr>
              <w:pStyle w:val="TableText"/>
              <w:spacing w:after="60"/>
              <w:rPr>
                <w:rFonts w:cs="Arial"/>
                <w:szCs w:val="18"/>
              </w:rPr>
            </w:pPr>
            <w:r w:rsidRPr="0010748B">
              <w:rPr>
                <w:rFonts w:cs="Arial"/>
                <w:szCs w:val="18"/>
              </w:rPr>
              <w:t>Free Directed Unit</w:t>
            </w:r>
          </w:p>
          <w:p w14:paraId="59249F6E" w14:textId="1E124F3A" w:rsidR="00C06E44" w:rsidRPr="0010748B" w:rsidRDefault="00C06E44" w:rsidP="00A7136A">
            <w:pPr>
              <w:pStyle w:val="TableText"/>
              <w:spacing w:after="60"/>
              <w:rPr>
                <w:rFonts w:cs="Arial"/>
                <w:szCs w:val="18"/>
              </w:rPr>
            </w:pPr>
            <w:r w:rsidRPr="00A7136A">
              <w:rPr>
                <w:rFonts w:cs="Arial"/>
                <w:szCs w:val="18"/>
              </w:rPr>
              <w:t>208785</w:t>
            </w:r>
          </w:p>
        </w:tc>
        <w:tc>
          <w:tcPr>
            <w:tcW w:w="4050" w:type="dxa"/>
            <w:shd w:val="clear" w:color="auto" w:fill="auto"/>
          </w:tcPr>
          <w:p w14:paraId="15DC6A61" w14:textId="70CB41F2" w:rsidR="0014786B" w:rsidRPr="00D25BD6" w:rsidRDefault="00D25BD6" w:rsidP="00A7136A">
            <w:pPr>
              <w:pStyle w:val="TableText"/>
              <w:spacing w:after="60"/>
              <w:rPr>
                <w:rFonts w:cs="Arial"/>
                <w:szCs w:val="18"/>
              </w:rPr>
            </w:pPr>
            <w:r>
              <w:rPr>
                <w:rFonts w:cs="Arial"/>
                <w:szCs w:val="18"/>
              </w:rPr>
              <w:t xml:space="preserve">The user displayed in the Override column for the </w:t>
            </w:r>
            <w:r>
              <w:rPr>
                <w:rFonts w:cs="Arial"/>
                <w:b/>
                <w:szCs w:val="18"/>
              </w:rPr>
              <w:t>Release Patient Restriction</w:t>
            </w:r>
            <w:r>
              <w:rPr>
                <w:rFonts w:cs="Arial"/>
                <w:szCs w:val="18"/>
              </w:rPr>
              <w:t xml:space="preserve"> exception is the user that entered the data, regardless of which name was selected in the Removed By field.</w:t>
            </w:r>
          </w:p>
        </w:tc>
        <w:tc>
          <w:tcPr>
            <w:tcW w:w="3150" w:type="dxa"/>
            <w:shd w:val="clear" w:color="auto" w:fill="auto"/>
          </w:tcPr>
          <w:p w14:paraId="43E9CAB4" w14:textId="6EB5D235" w:rsidR="0014786B" w:rsidRPr="0050257E" w:rsidRDefault="00D25BD6" w:rsidP="00A7136A">
            <w:pPr>
              <w:pStyle w:val="TableText"/>
              <w:spacing w:after="60"/>
              <w:rPr>
                <w:rFonts w:cs="Arial"/>
                <w:szCs w:val="18"/>
              </w:rPr>
            </w:pPr>
            <w:r>
              <w:rPr>
                <w:rFonts w:cs="Arial"/>
                <w:szCs w:val="18"/>
              </w:rPr>
              <w:t>Record the Removed By user in the comment field.</w:t>
            </w:r>
          </w:p>
        </w:tc>
        <w:tc>
          <w:tcPr>
            <w:tcW w:w="1378" w:type="dxa"/>
            <w:shd w:val="clear" w:color="auto" w:fill="auto"/>
          </w:tcPr>
          <w:p w14:paraId="7B122F75"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7F0EA83F" w14:textId="77777777" w:rsidTr="00035699">
        <w:trPr>
          <w:cantSplit/>
        </w:trPr>
        <w:tc>
          <w:tcPr>
            <w:tcW w:w="1615" w:type="dxa"/>
            <w:tcBorders>
              <w:bottom w:val="single" w:sz="4" w:space="0" w:color="auto"/>
            </w:tcBorders>
            <w:shd w:val="clear" w:color="auto" w:fill="auto"/>
          </w:tcPr>
          <w:p w14:paraId="5EE98CC2" w14:textId="0C339961" w:rsidR="0014786B" w:rsidRDefault="0014786B" w:rsidP="00A7136A">
            <w:pPr>
              <w:pStyle w:val="TableText"/>
              <w:spacing w:after="60"/>
              <w:rPr>
                <w:rFonts w:cs="Arial"/>
                <w:szCs w:val="18"/>
              </w:rPr>
            </w:pPr>
            <w:r w:rsidRPr="0010748B">
              <w:rPr>
                <w:rFonts w:cs="Arial"/>
                <w:szCs w:val="18"/>
              </w:rPr>
              <w:lastRenderedPageBreak/>
              <w:t>Free Directed Unit</w:t>
            </w:r>
          </w:p>
          <w:p w14:paraId="1B440DB2" w14:textId="41C6916F" w:rsidR="00C06E44" w:rsidRPr="0010748B" w:rsidRDefault="00C06E44" w:rsidP="00A7136A">
            <w:pPr>
              <w:pStyle w:val="TableText"/>
              <w:spacing w:after="60"/>
              <w:rPr>
                <w:rFonts w:cs="Arial"/>
                <w:szCs w:val="18"/>
              </w:rPr>
            </w:pPr>
            <w:r w:rsidRPr="00A7136A">
              <w:rPr>
                <w:rFonts w:cs="Arial"/>
                <w:szCs w:val="18"/>
              </w:rPr>
              <w:t>209193</w:t>
            </w:r>
          </w:p>
        </w:tc>
        <w:tc>
          <w:tcPr>
            <w:tcW w:w="4050" w:type="dxa"/>
            <w:tcBorders>
              <w:bottom w:val="single" w:sz="4" w:space="0" w:color="auto"/>
            </w:tcBorders>
            <w:shd w:val="clear" w:color="auto" w:fill="auto"/>
          </w:tcPr>
          <w:p w14:paraId="11F2C109" w14:textId="6664F0EA" w:rsidR="0014786B" w:rsidRPr="0050257E" w:rsidRDefault="00E34911" w:rsidP="00A7136A">
            <w:pPr>
              <w:pStyle w:val="TableText"/>
              <w:spacing w:after="60"/>
              <w:rPr>
                <w:rFonts w:cs="Arial"/>
                <w:szCs w:val="18"/>
              </w:rPr>
            </w:pPr>
            <w:r>
              <w:rPr>
                <w:rFonts w:cs="Arial"/>
                <w:szCs w:val="18"/>
              </w:rPr>
              <w:t xml:space="preserve">A system crash occurs in Free Directed Unit when a unit conflicts with an existing record. For example, freeing W000000001 E0124D00 when there is already a W000000001 E0142V00 in </w:t>
            </w:r>
            <w:r w:rsidR="009D6DD8">
              <w:rPr>
                <w:rFonts w:cs="Arial"/>
                <w:szCs w:val="18"/>
              </w:rPr>
              <w:t>inventory</w:t>
            </w:r>
          </w:p>
        </w:tc>
        <w:tc>
          <w:tcPr>
            <w:tcW w:w="3150" w:type="dxa"/>
            <w:tcBorders>
              <w:bottom w:val="single" w:sz="4" w:space="0" w:color="auto"/>
            </w:tcBorders>
            <w:shd w:val="clear" w:color="auto" w:fill="auto"/>
          </w:tcPr>
          <w:p w14:paraId="28E4367C" w14:textId="5CA09BBC" w:rsidR="0014786B" w:rsidRPr="0050257E" w:rsidRDefault="0014786B" w:rsidP="00A7136A">
            <w:pPr>
              <w:pStyle w:val="TableText"/>
              <w:spacing w:after="60"/>
              <w:rPr>
                <w:rFonts w:cs="Arial"/>
                <w:szCs w:val="18"/>
              </w:rPr>
            </w:pPr>
            <w:r w:rsidRPr="0050257E">
              <w:rPr>
                <w:rFonts w:cs="Arial"/>
                <w:szCs w:val="18"/>
              </w:rPr>
              <w:t xml:space="preserve">When a unit is received from the blood supplier with a donation type of “V” and the unit is to be restricted to a patient as a directed donation, the product code must be manually entered with a “D” to allow the restriction in a Full Service Blood Bank. </w:t>
            </w:r>
            <w:r w:rsidR="000A0B87">
              <w:rPr>
                <w:rFonts w:cs="Arial"/>
                <w:szCs w:val="18"/>
              </w:rPr>
              <w:t>When</w:t>
            </w:r>
            <w:r w:rsidR="00A86002" w:rsidRPr="000C66D6">
              <w:rPr>
                <w:rFonts w:cs="Arial"/>
                <w:szCs w:val="18"/>
              </w:rPr>
              <w:t xml:space="preserve"> the user trie</w:t>
            </w:r>
            <w:r w:rsidR="0096644E">
              <w:rPr>
                <w:rFonts w:cs="Arial"/>
                <w:szCs w:val="18"/>
              </w:rPr>
              <w:t>s</w:t>
            </w:r>
            <w:r w:rsidR="00A86002" w:rsidRPr="000C66D6">
              <w:rPr>
                <w:rFonts w:cs="Arial"/>
                <w:szCs w:val="18"/>
              </w:rPr>
              <w:t xml:space="preserve"> to bring the unit into inventory using both methods, the incorrect unit can be invalidated to prevent the duplicate record. The unit label </w:t>
            </w:r>
            <w:r w:rsidR="0096644E">
              <w:rPr>
                <w:rFonts w:cs="Arial"/>
                <w:szCs w:val="18"/>
              </w:rPr>
              <w:t>will</w:t>
            </w:r>
            <w:r w:rsidR="00A86002" w:rsidRPr="000C66D6">
              <w:rPr>
                <w:rFonts w:cs="Arial"/>
                <w:szCs w:val="18"/>
              </w:rPr>
              <w:t xml:space="preserve"> reflect the correct unit status per local policy</w:t>
            </w:r>
            <w:r w:rsidR="00696FA1">
              <w:rPr>
                <w:rFonts w:cs="Arial"/>
                <w:szCs w:val="18"/>
              </w:rPr>
              <w:t xml:space="preserve">. </w:t>
            </w:r>
            <w:r w:rsidRPr="0050257E">
              <w:rPr>
                <w:rFonts w:cs="Arial"/>
                <w:szCs w:val="18"/>
              </w:rPr>
              <w:t>A Transfusion Only facility type will not encounter this problem as the option Free Directed Unit is not enabled.</w:t>
            </w:r>
          </w:p>
        </w:tc>
        <w:tc>
          <w:tcPr>
            <w:tcW w:w="1378" w:type="dxa"/>
            <w:tcBorders>
              <w:bottom w:val="single" w:sz="4" w:space="0" w:color="auto"/>
            </w:tcBorders>
            <w:shd w:val="clear" w:color="auto" w:fill="auto"/>
          </w:tcPr>
          <w:p w14:paraId="560B0012"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7D3E28E" w14:textId="77777777" w:rsidTr="00035699">
        <w:trPr>
          <w:cantSplit/>
        </w:trPr>
        <w:tc>
          <w:tcPr>
            <w:tcW w:w="1615" w:type="dxa"/>
            <w:shd w:val="clear" w:color="auto" w:fill="auto"/>
          </w:tcPr>
          <w:p w14:paraId="60D2EC96" w14:textId="53FA6570"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B9535A5" w14:textId="53A96EED" w:rsidR="00C06E44" w:rsidRPr="0010748B" w:rsidRDefault="00C06E44" w:rsidP="00A7136A">
            <w:pPr>
              <w:pStyle w:val="TableText"/>
              <w:spacing w:after="60"/>
              <w:rPr>
                <w:rFonts w:cs="Arial"/>
                <w:szCs w:val="18"/>
              </w:rPr>
            </w:pPr>
            <w:r w:rsidRPr="00A7136A">
              <w:rPr>
                <w:rFonts w:cs="Arial"/>
                <w:szCs w:val="18"/>
              </w:rPr>
              <w:t>210170</w:t>
            </w:r>
          </w:p>
        </w:tc>
        <w:tc>
          <w:tcPr>
            <w:tcW w:w="4050" w:type="dxa"/>
            <w:shd w:val="clear" w:color="auto" w:fill="auto"/>
          </w:tcPr>
          <w:p w14:paraId="52191AAD" w14:textId="3F6A38FE" w:rsidR="003C42C5" w:rsidRDefault="003C42C5" w:rsidP="00A7136A">
            <w:pPr>
              <w:pStyle w:val="TableText"/>
              <w:spacing w:after="60"/>
              <w:rPr>
                <w:rFonts w:cs="Arial"/>
                <w:szCs w:val="18"/>
              </w:rPr>
            </w:pPr>
            <w:r>
              <w:rPr>
                <w:rFonts w:cs="Arial"/>
                <w:szCs w:val="18"/>
              </w:rPr>
              <w:t xml:space="preserve">A comment is required when invalidating a patient test.  If the spacebar is pressed after selecting a comment, the </w:t>
            </w:r>
            <w:r w:rsidR="008028B5">
              <w:rPr>
                <w:rFonts w:cs="Arial"/>
                <w:szCs w:val="18"/>
              </w:rPr>
              <w:t>comment</w:t>
            </w:r>
            <w:r>
              <w:rPr>
                <w:rFonts w:cs="Arial"/>
                <w:szCs w:val="18"/>
              </w:rPr>
              <w:t xml:space="preserve"> is cleared and VBECS still allows the invalidation to be saved with a missing/blank comment by clicking OK.</w:t>
            </w:r>
          </w:p>
          <w:p w14:paraId="438C8DF4" w14:textId="1C8A3E7C" w:rsidR="0014786B" w:rsidRPr="0050257E" w:rsidRDefault="003C42C5" w:rsidP="003C42C5">
            <w:pPr>
              <w:pStyle w:val="TableText"/>
              <w:spacing w:after="60"/>
              <w:rPr>
                <w:rFonts w:cs="Arial"/>
                <w:szCs w:val="18"/>
              </w:rPr>
            </w:pPr>
            <w:r>
              <w:rPr>
                <w:rFonts w:cs="Arial"/>
                <w:szCs w:val="18"/>
              </w:rPr>
              <w:t xml:space="preserve">If test results are invalidated with a missing/blank comment, VBECS will crash when opening the Special Instructions &amp; Transfusion Requirements option for the affected patient. </w:t>
            </w:r>
          </w:p>
        </w:tc>
        <w:tc>
          <w:tcPr>
            <w:tcW w:w="3150" w:type="dxa"/>
            <w:shd w:val="clear" w:color="auto" w:fill="auto"/>
          </w:tcPr>
          <w:p w14:paraId="579AF887" w14:textId="77777777" w:rsidR="0014786B" w:rsidRDefault="0014786B" w:rsidP="00A7136A">
            <w:pPr>
              <w:pStyle w:val="TableText"/>
              <w:spacing w:after="60"/>
              <w:rPr>
                <w:rFonts w:cs="Arial"/>
                <w:szCs w:val="18"/>
              </w:rPr>
            </w:pPr>
            <w:r w:rsidRPr="0050257E">
              <w:rPr>
                <w:rFonts w:cs="Arial"/>
                <w:szCs w:val="18"/>
              </w:rPr>
              <w:t>Review the comment before saving to confirm the comment is correct.</w:t>
            </w:r>
          </w:p>
          <w:p w14:paraId="022E9506" w14:textId="72698336" w:rsidR="003C42C5" w:rsidRPr="0050257E" w:rsidRDefault="003C42C5" w:rsidP="00A7136A">
            <w:pPr>
              <w:pStyle w:val="TableText"/>
              <w:spacing w:after="60"/>
              <w:rPr>
                <w:rFonts w:cs="Arial"/>
                <w:szCs w:val="18"/>
              </w:rPr>
            </w:pPr>
            <w:r>
              <w:rPr>
                <w:rFonts w:cs="Arial"/>
                <w:szCs w:val="18"/>
              </w:rPr>
              <w:t>If a test invalidation is saved with a missing/blank comment, file a service desk ticket to have data correction</w:t>
            </w:r>
            <w:r w:rsidR="000015BE">
              <w:rPr>
                <w:rFonts w:cs="Arial"/>
                <w:szCs w:val="18"/>
              </w:rPr>
              <w:t>s</w:t>
            </w:r>
            <w:r>
              <w:rPr>
                <w:rFonts w:cs="Arial"/>
                <w:szCs w:val="18"/>
              </w:rPr>
              <w:t xml:space="preserve"> made.</w:t>
            </w:r>
          </w:p>
        </w:tc>
        <w:tc>
          <w:tcPr>
            <w:tcW w:w="1378" w:type="dxa"/>
            <w:shd w:val="clear" w:color="auto" w:fill="auto"/>
          </w:tcPr>
          <w:p w14:paraId="5017B051"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06AB7767" w14:textId="77777777" w:rsidTr="00035699">
        <w:trPr>
          <w:cantSplit/>
        </w:trPr>
        <w:tc>
          <w:tcPr>
            <w:tcW w:w="1615" w:type="dxa"/>
            <w:shd w:val="clear" w:color="auto" w:fill="auto"/>
          </w:tcPr>
          <w:p w14:paraId="6CD52C6C" w14:textId="118E591B"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6A724DF" w14:textId="2F142DCF" w:rsidR="00C06E44" w:rsidRPr="0010748B" w:rsidRDefault="00C06E44" w:rsidP="00A7136A">
            <w:pPr>
              <w:pStyle w:val="TableText"/>
              <w:spacing w:after="60"/>
              <w:rPr>
                <w:rFonts w:cs="Arial"/>
                <w:szCs w:val="18"/>
              </w:rPr>
            </w:pPr>
            <w:r w:rsidRPr="00A7136A">
              <w:rPr>
                <w:rFonts w:cs="Arial"/>
                <w:szCs w:val="18"/>
              </w:rPr>
              <w:t>208857</w:t>
            </w:r>
          </w:p>
        </w:tc>
        <w:tc>
          <w:tcPr>
            <w:tcW w:w="4050" w:type="dxa"/>
            <w:shd w:val="clear" w:color="auto" w:fill="auto"/>
          </w:tcPr>
          <w:p w14:paraId="63FB3FB2" w14:textId="08EC6230" w:rsidR="0014786B" w:rsidRPr="0050257E" w:rsidRDefault="004F5315" w:rsidP="004F5315">
            <w:pPr>
              <w:pStyle w:val="TableText"/>
              <w:spacing w:after="60"/>
              <w:rPr>
                <w:rFonts w:cs="Arial"/>
                <w:szCs w:val="18"/>
              </w:rPr>
            </w:pPr>
            <w:r>
              <w:rPr>
                <w:rFonts w:cs="Arial"/>
                <w:szCs w:val="18"/>
              </w:rPr>
              <w:t xml:space="preserve">When the same unit is assigned, crossmatched, released, reassigned, and re-crossmatched on the same specimen, the invalidate test results window will show two (2) XM entries. If one of the XM tests invalidated, the </w:t>
            </w:r>
            <w:r w:rsidR="008028B5">
              <w:rPr>
                <w:rFonts w:cs="Arial"/>
                <w:szCs w:val="18"/>
              </w:rPr>
              <w:t>system</w:t>
            </w:r>
            <w:r>
              <w:rPr>
                <w:rFonts w:cs="Arial"/>
                <w:szCs w:val="18"/>
              </w:rPr>
              <w:t xml:space="preserve"> will crash when the remaining XM test is selected.</w:t>
            </w:r>
          </w:p>
        </w:tc>
        <w:tc>
          <w:tcPr>
            <w:tcW w:w="3150" w:type="dxa"/>
            <w:shd w:val="clear" w:color="auto" w:fill="auto"/>
          </w:tcPr>
          <w:p w14:paraId="38C7739F" w14:textId="07A4BCB3" w:rsidR="0014786B" w:rsidRPr="0050257E" w:rsidRDefault="004F5315" w:rsidP="00982157">
            <w:pPr>
              <w:pStyle w:val="TableText"/>
              <w:spacing w:after="60"/>
              <w:rPr>
                <w:rFonts w:cs="Arial"/>
                <w:szCs w:val="18"/>
              </w:rPr>
            </w:pPr>
            <w:r>
              <w:rPr>
                <w:rFonts w:cs="Arial"/>
                <w:szCs w:val="18"/>
              </w:rPr>
              <w:t xml:space="preserve">Do not click on the second XM test.  Invalidating the first XM </w:t>
            </w:r>
            <w:r w:rsidR="00982157">
              <w:rPr>
                <w:rFonts w:cs="Arial"/>
                <w:szCs w:val="18"/>
              </w:rPr>
              <w:t>entry will invalidate both XM tests.</w:t>
            </w:r>
          </w:p>
        </w:tc>
        <w:tc>
          <w:tcPr>
            <w:tcW w:w="1378" w:type="dxa"/>
            <w:shd w:val="clear" w:color="auto" w:fill="auto"/>
          </w:tcPr>
          <w:p w14:paraId="56AB5A13"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69B3D95" w14:textId="77777777" w:rsidTr="00035699">
        <w:trPr>
          <w:cantSplit/>
        </w:trPr>
        <w:tc>
          <w:tcPr>
            <w:tcW w:w="1615" w:type="dxa"/>
            <w:tcBorders>
              <w:bottom w:val="single" w:sz="4" w:space="0" w:color="auto"/>
            </w:tcBorders>
            <w:shd w:val="clear" w:color="auto" w:fill="auto"/>
          </w:tcPr>
          <w:p w14:paraId="6F938452" w14:textId="39E8E1A1"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080B7964" w14:textId="72C26987" w:rsidR="00C06E44" w:rsidRPr="0010748B" w:rsidRDefault="00C06E44" w:rsidP="00A7136A">
            <w:pPr>
              <w:pStyle w:val="TableText"/>
              <w:spacing w:after="60"/>
              <w:rPr>
                <w:rFonts w:cs="Arial"/>
                <w:szCs w:val="18"/>
              </w:rPr>
            </w:pPr>
            <w:r w:rsidRPr="00A7136A">
              <w:rPr>
                <w:rFonts w:cs="Arial"/>
                <w:szCs w:val="18"/>
              </w:rPr>
              <w:t>210120</w:t>
            </w:r>
          </w:p>
        </w:tc>
        <w:tc>
          <w:tcPr>
            <w:tcW w:w="4050" w:type="dxa"/>
            <w:tcBorders>
              <w:bottom w:val="single" w:sz="4" w:space="0" w:color="auto"/>
            </w:tcBorders>
            <w:shd w:val="clear" w:color="auto" w:fill="auto"/>
          </w:tcPr>
          <w:p w14:paraId="3CC6C068" w14:textId="3B2449B7" w:rsidR="00274AFF" w:rsidRPr="0050257E" w:rsidRDefault="00274AFF" w:rsidP="00A7136A">
            <w:pPr>
              <w:pStyle w:val="TableText"/>
              <w:spacing w:after="60"/>
              <w:rPr>
                <w:rFonts w:cs="Arial"/>
                <w:szCs w:val="18"/>
              </w:rPr>
            </w:pPr>
            <w:r>
              <w:rPr>
                <w:rFonts w:cs="Arial"/>
                <w:szCs w:val="18"/>
              </w:rPr>
              <w:t>VBECS crashes</w:t>
            </w:r>
            <w:r w:rsidR="0014786B" w:rsidRPr="0050257E">
              <w:rPr>
                <w:rFonts w:cs="Arial"/>
                <w:szCs w:val="18"/>
              </w:rPr>
              <w:t xml:space="preserve"> when attempting to invalidate a </w:t>
            </w:r>
            <w:r>
              <w:rPr>
                <w:rFonts w:cs="Arial"/>
                <w:szCs w:val="18"/>
              </w:rPr>
              <w:t>XM</w:t>
            </w:r>
            <w:r w:rsidR="0014786B" w:rsidRPr="0050257E">
              <w:rPr>
                <w:rFonts w:cs="Arial"/>
                <w:szCs w:val="18"/>
              </w:rPr>
              <w:t xml:space="preserve"> test </w:t>
            </w:r>
            <w:r>
              <w:rPr>
                <w:rFonts w:cs="Arial"/>
                <w:szCs w:val="18"/>
              </w:rPr>
              <w:t>if</w:t>
            </w:r>
            <w:r w:rsidR="0014786B" w:rsidRPr="0050257E">
              <w:rPr>
                <w:rFonts w:cs="Arial"/>
                <w:szCs w:val="18"/>
              </w:rPr>
              <w:t xml:space="preserve"> the unit has been marked unsatisfactory </w:t>
            </w:r>
            <w:r>
              <w:rPr>
                <w:rFonts w:cs="Arial"/>
                <w:szCs w:val="18"/>
              </w:rPr>
              <w:t>during</w:t>
            </w:r>
            <w:r w:rsidR="0014786B" w:rsidRPr="0050257E">
              <w:rPr>
                <w:rFonts w:cs="Arial"/>
                <w:szCs w:val="18"/>
              </w:rPr>
              <w:t xml:space="preserve"> Issue Unit.</w:t>
            </w:r>
          </w:p>
        </w:tc>
        <w:tc>
          <w:tcPr>
            <w:tcW w:w="3150" w:type="dxa"/>
            <w:tcBorders>
              <w:bottom w:val="single" w:sz="4" w:space="0" w:color="auto"/>
            </w:tcBorders>
            <w:shd w:val="clear" w:color="auto" w:fill="auto"/>
          </w:tcPr>
          <w:p w14:paraId="247AEF36" w14:textId="77777777" w:rsidR="0014786B" w:rsidRDefault="006A5227" w:rsidP="00A7136A">
            <w:pPr>
              <w:pStyle w:val="TableText"/>
              <w:spacing w:after="60"/>
              <w:rPr>
                <w:rFonts w:cs="Arial"/>
                <w:szCs w:val="18"/>
              </w:rPr>
            </w:pPr>
            <w:r>
              <w:rPr>
                <w:rFonts w:cs="Arial"/>
                <w:szCs w:val="18"/>
              </w:rPr>
              <w:t>When</w:t>
            </w:r>
            <w:r w:rsidR="0014786B" w:rsidRPr="0050257E">
              <w:rPr>
                <w:rFonts w:cs="Arial"/>
                <w:szCs w:val="18"/>
              </w:rPr>
              <w:t xml:space="preserve"> the unit is unsatisfactory for issue because the crossmatch test is incorrect, do not mark the unit unsatisfactory, release the unit from assignment and invalidate crossmatch test.</w:t>
            </w:r>
          </w:p>
          <w:p w14:paraId="2FD037F0" w14:textId="6F5D0DD3" w:rsidR="00274AFF" w:rsidRPr="0050257E" w:rsidRDefault="00274AFF" w:rsidP="00A7136A">
            <w:pPr>
              <w:pStyle w:val="TableText"/>
              <w:spacing w:after="60"/>
              <w:rPr>
                <w:rFonts w:cs="Arial"/>
                <w:szCs w:val="18"/>
              </w:rPr>
            </w:pPr>
            <w:r>
              <w:rPr>
                <w:rFonts w:cs="Arial"/>
                <w:szCs w:val="18"/>
              </w:rPr>
              <w:t>If the system crashes, file a service desk ticket to correct the underlying data issue.</w:t>
            </w:r>
          </w:p>
        </w:tc>
        <w:tc>
          <w:tcPr>
            <w:tcW w:w="1378" w:type="dxa"/>
            <w:tcBorders>
              <w:bottom w:val="single" w:sz="4" w:space="0" w:color="auto"/>
            </w:tcBorders>
            <w:shd w:val="clear" w:color="auto" w:fill="auto"/>
          </w:tcPr>
          <w:p w14:paraId="61FECA14" w14:textId="77777777" w:rsidR="0014786B" w:rsidRPr="0050257E" w:rsidRDefault="0014786B" w:rsidP="00A7136A">
            <w:pPr>
              <w:pStyle w:val="TableText"/>
              <w:spacing w:after="60"/>
              <w:rPr>
                <w:rFonts w:cs="Arial"/>
                <w:szCs w:val="18"/>
              </w:rPr>
            </w:pPr>
            <w:r w:rsidRPr="0050257E">
              <w:rPr>
                <w:rFonts w:cs="Arial"/>
                <w:szCs w:val="18"/>
              </w:rPr>
              <w:t>Occasional</w:t>
            </w:r>
          </w:p>
        </w:tc>
      </w:tr>
      <w:tr w:rsidR="00F91C0B" w:rsidRPr="00A7136A" w14:paraId="6AB8FDF0" w14:textId="77777777" w:rsidTr="00F91C0B">
        <w:trPr>
          <w:cantSplit/>
        </w:trPr>
        <w:tc>
          <w:tcPr>
            <w:tcW w:w="1615" w:type="dxa"/>
            <w:tcBorders>
              <w:bottom w:val="single" w:sz="4" w:space="0" w:color="auto"/>
            </w:tcBorders>
            <w:shd w:val="clear" w:color="auto" w:fill="auto"/>
          </w:tcPr>
          <w:p w14:paraId="3DCFEB86" w14:textId="5DD5597B" w:rsidR="00F91C0B" w:rsidRDefault="00F91C0B" w:rsidP="00F91C0B">
            <w:pPr>
              <w:pStyle w:val="TableText"/>
              <w:spacing w:after="60"/>
              <w:rPr>
                <w:rFonts w:cs="Arial"/>
                <w:szCs w:val="18"/>
              </w:rPr>
            </w:pPr>
            <w:r>
              <w:rPr>
                <w:rFonts w:cs="Arial"/>
                <w:szCs w:val="18"/>
              </w:rPr>
              <w:t>Issue Blood Components</w:t>
            </w:r>
          </w:p>
          <w:p w14:paraId="6C8B510A" w14:textId="240D4ADC" w:rsidR="00F91C0B" w:rsidRPr="0010748B" w:rsidRDefault="00F91C0B" w:rsidP="00F91C0B">
            <w:pPr>
              <w:pStyle w:val="TableText"/>
              <w:spacing w:after="60"/>
              <w:rPr>
                <w:rFonts w:cs="Arial"/>
                <w:szCs w:val="18"/>
              </w:rPr>
            </w:pPr>
            <w:r>
              <w:rPr>
                <w:rFonts w:cs="Arial"/>
                <w:szCs w:val="18"/>
              </w:rPr>
              <w:t>1112556</w:t>
            </w:r>
          </w:p>
        </w:tc>
        <w:tc>
          <w:tcPr>
            <w:tcW w:w="4050" w:type="dxa"/>
            <w:tcBorders>
              <w:bottom w:val="single" w:sz="4" w:space="0" w:color="auto"/>
            </w:tcBorders>
            <w:shd w:val="clear" w:color="auto" w:fill="auto"/>
          </w:tcPr>
          <w:p w14:paraId="37B0D2E9" w14:textId="17E93652" w:rsidR="00F91C0B" w:rsidRPr="00C46A5B" w:rsidRDefault="00DB2D0B" w:rsidP="00DB2D0B">
            <w:pPr>
              <w:pStyle w:val="TableText"/>
              <w:spacing w:after="60"/>
              <w:rPr>
                <w:rFonts w:cs="Arial"/>
                <w:szCs w:val="18"/>
              </w:rPr>
            </w:pPr>
            <w:r>
              <w:rPr>
                <w:rFonts w:cs="Arial"/>
                <w:szCs w:val="18"/>
              </w:rPr>
              <w:t xml:space="preserve">A supervisor receives an error when trying to override the issue of a unit to a patient with two discrepant ABO/Rh results that have not been justified. </w:t>
            </w:r>
          </w:p>
        </w:tc>
        <w:tc>
          <w:tcPr>
            <w:tcW w:w="3150" w:type="dxa"/>
            <w:tcBorders>
              <w:bottom w:val="single" w:sz="4" w:space="0" w:color="auto"/>
            </w:tcBorders>
            <w:shd w:val="clear" w:color="auto" w:fill="auto"/>
          </w:tcPr>
          <w:p w14:paraId="051A409A" w14:textId="7ACBFE37" w:rsidR="00F91C0B" w:rsidRPr="00C46A5B" w:rsidRDefault="00DB2D0B" w:rsidP="00F91C0B">
            <w:pPr>
              <w:pStyle w:val="TableText"/>
              <w:spacing w:after="60"/>
              <w:rPr>
                <w:rFonts w:cs="Arial"/>
                <w:szCs w:val="18"/>
              </w:rPr>
            </w:pPr>
            <w:r>
              <w:rPr>
                <w:rFonts w:cs="Arial"/>
                <w:szCs w:val="18"/>
              </w:rPr>
              <w:t xml:space="preserve">Justify the </w:t>
            </w:r>
            <w:r w:rsidR="00476BF6">
              <w:rPr>
                <w:rFonts w:cs="Arial"/>
                <w:szCs w:val="18"/>
              </w:rPr>
              <w:t xml:space="preserve">patient's </w:t>
            </w:r>
            <w:r>
              <w:rPr>
                <w:rFonts w:cs="Arial"/>
                <w:szCs w:val="18"/>
              </w:rPr>
              <w:t xml:space="preserve">ABO/Rh </w:t>
            </w:r>
            <w:r w:rsidR="00476BF6">
              <w:rPr>
                <w:rFonts w:cs="Arial"/>
                <w:szCs w:val="18"/>
              </w:rPr>
              <w:t>change or invalidate the last ABO</w:t>
            </w:r>
            <w:r w:rsidR="001D75D2">
              <w:rPr>
                <w:rFonts w:cs="Arial"/>
                <w:szCs w:val="18"/>
              </w:rPr>
              <w:t>/</w:t>
            </w:r>
            <w:r w:rsidR="00476BF6">
              <w:rPr>
                <w:rFonts w:cs="Arial"/>
                <w:szCs w:val="18"/>
              </w:rPr>
              <w:t>Rh result that created the discrepancy</w:t>
            </w:r>
            <w:r>
              <w:rPr>
                <w:rFonts w:cs="Arial"/>
                <w:szCs w:val="18"/>
              </w:rPr>
              <w:t>.</w:t>
            </w:r>
          </w:p>
        </w:tc>
        <w:tc>
          <w:tcPr>
            <w:tcW w:w="1378" w:type="dxa"/>
            <w:tcBorders>
              <w:bottom w:val="single" w:sz="4" w:space="0" w:color="auto"/>
            </w:tcBorders>
            <w:shd w:val="clear" w:color="auto" w:fill="auto"/>
          </w:tcPr>
          <w:p w14:paraId="5B2D0F83" w14:textId="781D6151" w:rsidR="00F91C0B" w:rsidRPr="00C46A5B" w:rsidRDefault="00DB2D0B" w:rsidP="00F91C0B">
            <w:pPr>
              <w:pStyle w:val="TableText"/>
              <w:spacing w:after="60"/>
              <w:rPr>
                <w:rFonts w:cs="Arial"/>
                <w:szCs w:val="18"/>
              </w:rPr>
            </w:pPr>
            <w:r>
              <w:rPr>
                <w:rFonts w:cs="Arial"/>
                <w:szCs w:val="18"/>
              </w:rPr>
              <w:t>Remote</w:t>
            </w:r>
          </w:p>
        </w:tc>
      </w:tr>
      <w:tr w:rsidR="0000651E" w:rsidRPr="00A7136A" w14:paraId="2677DC05" w14:textId="77777777" w:rsidTr="00035699">
        <w:trPr>
          <w:cantSplit/>
        </w:trPr>
        <w:tc>
          <w:tcPr>
            <w:tcW w:w="1615" w:type="dxa"/>
            <w:tcBorders>
              <w:bottom w:val="single" w:sz="4" w:space="0" w:color="auto"/>
            </w:tcBorders>
            <w:shd w:val="clear" w:color="auto" w:fill="auto"/>
          </w:tcPr>
          <w:p w14:paraId="62FF8DF7" w14:textId="77777777" w:rsidR="0000651E" w:rsidRDefault="0000651E" w:rsidP="00416B1F">
            <w:pPr>
              <w:pStyle w:val="TableText"/>
              <w:spacing w:after="60"/>
              <w:rPr>
                <w:rFonts w:cs="Arial"/>
                <w:szCs w:val="18"/>
              </w:rPr>
            </w:pPr>
            <w:r>
              <w:rPr>
                <w:rFonts w:cs="Arial"/>
                <w:szCs w:val="18"/>
              </w:rPr>
              <w:t xml:space="preserve">Log In </w:t>
            </w:r>
            <w:r w:rsidRPr="0010748B">
              <w:rPr>
                <w:rFonts w:cs="Arial"/>
                <w:szCs w:val="18"/>
              </w:rPr>
              <w:t>Reagents</w:t>
            </w:r>
          </w:p>
          <w:p w14:paraId="00F62389" w14:textId="77777777" w:rsidR="0000651E" w:rsidRPr="0010748B" w:rsidRDefault="0000651E" w:rsidP="00416B1F">
            <w:pPr>
              <w:pStyle w:val="TableText"/>
              <w:spacing w:after="60"/>
              <w:rPr>
                <w:rFonts w:cs="Arial"/>
                <w:szCs w:val="18"/>
              </w:rPr>
            </w:pPr>
            <w:r w:rsidRPr="00A7136A">
              <w:rPr>
                <w:rFonts w:cs="Arial"/>
                <w:szCs w:val="18"/>
              </w:rPr>
              <w:t>208807</w:t>
            </w:r>
          </w:p>
        </w:tc>
        <w:tc>
          <w:tcPr>
            <w:tcW w:w="4050" w:type="dxa"/>
            <w:tcBorders>
              <w:bottom w:val="single" w:sz="4" w:space="0" w:color="auto"/>
            </w:tcBorders>
            <w:shd w:val="clear" w:color="auto" w:fill="auto"/>
          </w:tcPr>
          <w:p w14:paraId="7DBDFA56" w14:textId="4C4FF96F" w:rsidR="0000651E" w:rsidRPr="00C46A5B" w:rsidRDefault="0000651E" w:rsidP="00416B1F">
            <w:pPr>
              <w:pStyle w:val="TableText"/>
              <w:spacing w:after="60"/>
              <w:rPr>
                <w:rFonts w:cs="Arial"/>
                <w:szCs w:val="18"/>
              </w:rPr>
            </w:pPr>
            <w:r>
              <w:rPr>
                <w:rFonts w:cs="Arial"/>
                <w:szCs w:val="18"/>
              </w:rPr>
              <w:t xml:space="preserve">After a reagent has been added to an invoice, that reagent is </w:t>
            </w:r>
            <w:r w:rsidR="008028B5">
              <w:rPr>
                <w:rFonts w:cs="Arial"/>
                <w:szCs w:val="18"/>
              </w:rPr>
              <w:t>selectable</w:t>
            </w:r>
            <w:r>
              <w:rPr>
                <w:rFonts w:cs="Arial"/>
                <w:szCs w:val="18"/>
              </w:rPr>
              <w:t xml:space="preserve"> from the Inventory list to allow for data corrections. If a Comment and Details text were previously entered, they are now combined into the Details field.</w:t>
            </w:r>
          </w:p>
        </w:tc>
        <w:tc>
          <w:tcPr>
            <w:tcW w:w="3150" w:type="dxa"/>
            <w:tcBorders>
              <w:bottom w:val="single" w:sz="4" w:space="0" w:color="auto"/>
            </w:tcBorders>
            <w:shd w:val="clear" w:color="auto" w:fill="auto"/>
          </w:tcPr>
          <w:p w14:paraId="7C399E97" w14:textId="1CE69AE6" w:rsidR="0000651E" w:rsidRDefault="0000651E" w:rsidP="00416B1F">
            <w:pPr>
              <w:pStyle w:val="TableText"/>
              <w:spacing w:after="60"/>
              <w:rPr>
                <w:rFonts w:cs="Arial"/>
                <w:szCs w:val="18"/>
              </w:rPr>
            </w:pPr>
            <w:r>
              <w:rPr>
                <w:rFonts w:cs="Arial"/>
                <w:szCs w:val="18"/>
              </w:rPr>
              <w:t xml:space="preserve">Reselect the desired comment and </w:t>
            </w:r>
            <w:r w:rsidR="008028B5">
              <w:rPr>
                <w:rFonts w:cs="Arial"/>
                <w:szCs w:val="18"/>
              </w:rPr>
              <w:t>correct</w:t>
            </w:r>
            <w:r>
              <w:rPr>
                <w:rFonts w:cs="Arial"/>
                <w:szCs w:val="18"/>
              </w:rPr>
              <w:t xml:space="preserve"> the Details text.</w:t>
            </w:r>
          </w:p>
          <w:p w14:paraId="4985FB12" w14:textId="77777777" w:rsidR="0000651E" w:rsidRPr="00C46A5B" w:rsidRDefault="0000651E" w:rsidP="00416B1F">
            <w:pPr>
              <w:pStyle w:val="TableText"/>
              <w:spacing w:after="60"/>
              <w:rPr>
                <w:rFonts w:cs="Arial"/>
                <w:szCs w:val="18"/>
              </w:rPr>
            </w:pPr>
            <w:r>
              <w:rPr>
                <w:rFonts w:cs="Arial"/>
                <w:szCs w:val="18"/>
              </w:rPr>
              <w:t>Note: The Inventory list will not reflect the update.</w:t>
            </w:r>
          </w:p>
        </w:tc>
        <w:tc>
          <w:tcPr>
            <w:tcW w:w="1378" w:type="dxa"/>
            <w:tcBorders>
              <w:bottom w:val="single" w:sz="4" w:space="0" w:color="auto"/>
            </w:tcBorders>
            <w:shd w:val="clear" w:color="auto" w:fill="auto"/>
          </w:tcPr>
          <w:p w14:paraId="33FDB0E4" w14:textId="77777777" w:rsidR="0000651E" w:rsidRPr="00C46A5B" w:rsidRDefault="0000651E" w:rsidP="00416B1F">
            <w:pPr>
              <w:pStyle w:val="TableText"/>
              <w:spacing w:after="60"/>
              <w:rPr>
                <w:rFonts w:cs="Arial"/>
                <w:szCs w:val="18"/>
              </w:rPr>
            </w:pPr>
            <w:r w:rsidRPr="00C46A5B">
              <w:rPr>
                <w:rFonts w:cs="Arial"/>
                <w:szCs w:val="18"/>
              </w:rPr>
              <w:t>Occasional</w:t>
            </w:r>
          </w:p>
        </w:tc>
      </w:tr>
      <w:tr w:rsidR="00D66F98" w:rsidRPr="00A7136A" w14:paraId="77556FD2" w14:textId="77777777" w:rsidTr="00035699">
        <w:trPr>
          <w:cantSplit/>
        </w:trPr>
        <w:tc>
          <w:tcPr>
            <w:tcW w:w="1615" w:type="dxa"/>
            <w:shd w:val="clear" w:color="auto" w:fill="auto"/>
          </w:tcPr>
          <w:p w14:paraId="40B795B6" w14:textId="77777777" w:rsidR="00D66F98" w:rsidRDefault="00D66F98" w:rsidP="00416B1F">
            <w:pPr>
              <w:pStyle w:val="TableText"/>
              <w:spacing w:after="60"/>
              <w:rPr>
                <w:rFonts w:cs="Arial"/>
                <w:szCs w:val="18"/>
              </w:rPr>
            </w:pPr>
            <w:r>
              <w:rPr>
                <w:rFonts w:cs="Arial"/>
                <w:szCs w:val="18"/>
              </w:rPr>
              <w:t xml:space="preserve">Log In </w:t>
            </w:r>
            <w:r w:rsidRPr="0010748B">
              <w:rPr>
                <w:rFonts w:cs="Arial"/>
                <w:szCs w:val="18"/>
              </w:rPr>
              <w:t>Reagents</w:t>
            </w:r>
          </w:p>
          <w:p w14:paraId="5DF7412E" w14:textId="77777777" w:rsidR="00D66F98" w:rsidRPr="0010748B" w:rsidRDefault="00D66F98" w:rsidP="00416B1F">
            <w:pPr>
              <w:pStyle w:val="TableText"/>
              <w:spacing w:after="60"/>
              <w:rPr>
                <w:rFonts w:cs="Arial"/>
                <w:szCs w:val="18"/>
              </w:rPr>
            </w:pPr>
            <w:r w:rsidRPr="00A7136A">
              <w:rPr>
                <w:rFonts w:cs="Arial"/>
                <w:szCs w:val="18"/>
              </w:rPr>
              <w:t>209460</w:t>
            </w:r>
          </w:p>
        </w:tc>
        <w:tc>
          <w:tcPr>
            <w:tcW w:w="4050" w:type="dxa"/>
            <w:shd w:val="clear" w:color="auto" w:fill="auto"/>
          </w:tcPr>
          <w:p w14:paraId="718C6849" w14:textId="77777777" w:rsidR="00D66F98" w:rsidRPr="00C46A5B" w:rsidRDefault="00D66F98" w:rsidP="00416B1F">
            <w:pPr>
              <w:pStyle w:val="TableText"/>
              <w:spacing w:after="60"/>
              <w:rPr>
                <w:rFonts w:cs="Arial"/>
                <w:szCs w:val="18"/>
              </w:rPr>
            </w:pPr>
            <w:r>
              <w:rPr>
                <w:rFonts w:cs="Arial"/>
                <w:szCs w:val="18"/>
              </w:rPr>
              <w:t>VBECS crashes when the Inventory List by Invoice is sorted by clicking the Invoice column header if any of the invoices contain non-numeric characters.</w:t>
            </w:r>
          </w:p>
        </w:tc>
        <w:tc>
          <w:tcPr>
            <w:tcW w:w="3150" w:type="dxa"/>
            <w:shd w:val="clear" w:color="auto" w:fill="auto"/>
          </w:tcPr>
          <w:p w14:paraId="3289ABE9" w14:textId="77777777" w:rsidR="00D66F98" w:rsidRPr="00C46A5B" w:rsidRDefault="00D66F98" w:rsidP="00416B1F">
            <w:pPr>
              <w:pStyle w:val="TableText"/>
              <w:spacing w:after="60"/>
              <w:rPr>
                <w:rFonts w:cs="Arial"/>
                <w:szCs w:val="18"/>
              </w:rPr>
            </w:pPr>
            <w:r>
              <w:rPr>
                <w:rFonts w:cs="Arial"/>
                <w:szCs w:val="18"/>
              </w:rPr>
              <w:t>Do not sort the Inventory List by Invoice.</w:t>
            </w:r>
          </w:p>
        </w:tc>
        <w:tc>
          <w:tcPr>
            <w:tcW w:w="1378" w:type="dxa"/>
            <w:shd w:val="clear" w:color="auto" w:fill="auto"/>
          </w:tcPr>
          <w:p w14:paraId="6694D8FE" w14:textId="77777777" w:rsidR="00D66F98" w:rsidRPr="00C46A5B" w:rsidRDefault="00D66F98" w:rsidP="00416B1F">
            <w:pPr>
              <w:pStyle w:val="TableText"/>
              <w:spacing w:after="60"/>
              <w:rPr>
                <w:rFonts w:cs="Arial"/>
                <w:szCs w:val="18"/>
              </w:rPr>
            </w:pPr>
            <w:r w:rsidRPr="00C46A5B">
              <w:rPr>
                <w:rFonts w:cs="Arial"/>
                <w:szCs w:val="18"/>
              </w:rPr>
              <w:t>Occasional</w:t>
            </w:r>
          </w:p>
        </w:tc>
      </w:tr>
      <w:tr w:rsidR="00D66F98" w:rsidRPr="00A7136A" w14:paraId="4A6B4095" w14:textId="77777777" w:rsidTr="00035699">
        <w:trPr>
          <w:cantSplit/>
        </w:trPr>
        <w:tc>
          <w:tcPr>
            <w:tcW w:w="1615" w:type="dxa"/>
            <w:shd w:val="clear" w:color="auto" w:fill="auto"/>
          </w:tcPr>
          <w:p w14:paraId="23AFCC8B" w14:textId="77777777" w:rsidR="00D66F98" w:rsidRDefault="00D66F98" w:rsidP="00416B1F">
            <w:pPr>
              <w:pStyle w:val="TableText"/>
              <w:spacing w:after="60"/>
              <w:rPr>
                <w:rFonts w:cs="Arial"/>
                <w:szCs w:val="18"/>
              </w:rPr>
            </w:pPr>
            <w:r>
              <w:rPr>
                <w:rFonts w:cs="Arial"/>
                <w:szCs w:val="18"/>
              </w:rPr>
              <w:lastRenderedPageBreak/>
              <w:t xml:space="preserve">Log In </w:t>
            </w:r>
            <w:r w:rsidRPr="0010748B">
              <w:rPr>
                <w:rFonts w:cs="Arial"/>
                <w:szCs w:val="18"/>
              </w:rPr>
              <w:t>Reagents</w:t>
            </w:r>
          </w:p>
          <w:p w14:paraId="2A46B0B6" w14:textId="77777777" w:rsidR="00D66F98" w:rsidRPr="0010748B" w:rsidRDefault="00D66F98" w:rsidP="00416B1F">
            <w:pPr>
              <w:pStyle w:val="TableText"/>
              <w:spacing w:after="60"/>
              <w:rPr>
                <w:rFonts w:cs="Arial"/>
                <w:szCs w:val="18"/>
              </w:rPr>
            </w:pPr>
            <w:r w:rsidRPr="00A7136A">
              <w:rPr>
                <w:rFonts w:cs="Arial"/>
                <w:szCs w:val="18"/>
              </w:rPr>
              <w:t>208999</w:t>
            </w:r>
          </w:p>
        </w:tc>
        <w:tc>
          <w:tcPr>
            <w:tcW w:w="4050" w:type="dxa"/>
            <w:shd w:val="clear" w:color="auto" w:fill="auto"/>
          </w:tcPr>
          <w:p w14:paraId="74F60324" w14:textId="6A3095DC" w:rsidR="00D66F98" w:rsidRPr="007C304E" w:rsidRDefault="00D66F98" w:rsidP="00416B1F">
            <w:pPr>
              <w:pStyle w:val="TableText"/>
              <w:spacing w:after="60"/>
              <w:rPr>
                <w:rFonts w:cs="Arial"/>
                <w:szCs w:val="18"/>
              </w:rPr>
            </w:pPr>
            <w:r>
              <w:rPr>
                <w:rFonts w:cs="Arial"/>
                <w:szCs w:val="18"/>
              </w:rPr>
              <w:t>Entering a decimal point in the Vials Received per Lot Number field causes unexpected behavior</w:t>
            </w:r>
            <w:r w:rsidR="005F15B8">
              <w:rPr>
                <w:rFonts w:cs="Arial"/>
                <w:szCs w:val="18"/>
              </w:rPr>
              <w:t>.</w:t>
            </w:r>
          </w:p>
        </w:tc>
        <w:tc>
          <w:tcPr>
            <w:tcW w:w="3150" w:type="dxa"/>
            <w:shd w:val="clear" w:color="auto" w:fill="auto"/>
          </w:tcPr>
          <w:p w14:paraId="1CE371CB" w14:textId="77777777" w:rsidR="00D66F98" w:rsidRPr="00C46A5B" w:rsidRDefault="00D66F98" w:rsidP="00416B1F">
            <w:pPr>
              <w:pStyle w:val="TableText"/>
              <w:spacing w:after="60"/>
              <w:rPr>
                <w:rFonts w:cs="Arial"/>
                <w:szCs w:val="18"/>
              </w:rPr>
            </w:pPr>
            <w:r w:rsidRPr="00C46A5B">
              <w:rPr>
                <w:rFonts w:cs="Arial"/>
                <w:szCs w:val="18"/>
              </w:rPr>
              <w:t>Enter whole numbers; do not enter decimals</w:t>
            </w:r>
            <w:r>
              <w:rPr>
                <w:rFonts w:cs="Arial"/>
                <w:szCs w:val="18"/>
              </w:rPr>
              <w:t xml:space="preserve"> in the Vials Received per Lot Number field</w:t>
            </w:r>
            <w:r w:rsidRPr="00C46A5B">
              <w:rPr>
                <w:rFonts w:cs="Arial"/>
                <w:szCs w:val="18"/>
              </w:rPr>
              <w:t>. Check the accuracy of the entry before saving.</w:t>
            </w:r>
          </w:p>
        </w:tc>
        <w:tc>
          <w:tcPr>
            <w:tcW w:w="1378" w:type="dxa"/>
            <w:shd w:val="clear" w:color="auto" w:fill="auto"/>
          </w:tcPr>
          <w:p w14:paraId="5C913A02" w14:textId="77777777" w:rsidR="00D66F98" w:rsidRPr="00C46A5B" w:rsidRDefault="00D66F98" w:rsidP="00416B1F">
            <w:pPr>
              <w:pStyle w:val="TableText"/>
              <w:spacing w:after="60"/>
              <w:rPr>
                <w:rFonts w:cs="Arial"/>
                <w:szCs w:val="18"/>
              </w:rPr>
            </w:pPr>
            <w:r w:rsidRPr="00C46A5B">
              <w:rPr>
                <w:rFonts w:cs="Arial"/>
                <w:szCs w:val="18"/>
              </w:rPr>
              <w:t>Occasional</w:t>
            </w:r>
          </w:p>
        </w:tc>
      </w:tr>
      <w:tr w:rsidR="00626731" w:rsidRPr="00A7136A" w14:paraId="18D63A17" w14:textId="77777777" w:rsidTr="00035699">
        <w:trPr>
          <w:cantSplit/>
        </w:trPr>
        <w:tc>
          <w:tcPr>
            <w:tcW w:w="1615" w:type="dxa"/>
            <w:tcBorders>
              <w:bottom w:val="single" w:sz="4" w:space="0" w:color="auto"/>
            </w:tcBorders>
            <w:shd w:val="clear" w:color="auto" w:fill="auto"/>
          </w:tcPr>
          <w:p w14:paraId="7CCE01B6" w14:textId="6418E9D6" w:rsidR="00626731" w:rsidRDefault="00626731" w:rsidP="00893462">
            <w:pPr>
              <w:pStyle w:val="TableText"/>
              <w:spacing w:after="60"/>
              <w:rPr>
                <w:rFonts w:cs="Arial"/>
                <w:szCs w:val="18"/>
              </w:rPr>
            </w:pPr>
            <w:r>
              <w:rPr>
                <w:rFonts w:cs="Arial"/>
                <w:szCs w:val="18"/>
              </w:rPr>
              <w:t xml:space="preserve">Log In </w:t>
            </w:r>
            <w:r w:rsidRPr="0010748B">
              <w:rPr>
                <w:rFonts w:cs="Arial"/>
                <w:szCs w:val="18"/>
              </w:rPr>
              <w:t>Re</w:t>
            </w:r>
            <w:r>
              <w:rPr>
                <w:rFonts w:cs="Arial"/>
                <w:szCs w:val="18"/>
              </w:rPr>
              <w:t>a</w:t>
            </w:r>
            <w:r w:rsidRPr="0010748B">
              <w:rPr>
                <w:rFonts w:cs="Arial"/>
                <w:szCs w:val="18"/>
              </w:rPr>
              <w:t>gents</w:t>
            </w:r>
            <w:r>
              <w:rPr>
                <w:rFonts w:cs="Arial"/>
                <w:szCs w:val="18"/>
              </w:rPr>
              <w:t>/ Update Reagent Inventory</w:t>
            </w:r>
          </w:p>
          <w:p w14:paraId="06249AA2" w14:textId="77777777" w:rsidR="00626731" w:rsidRPr="0010748B" w:rsidRDefault="00626731" w:rsidP="00893462">
            <w:pPr>
              <w:pStyle w:val="TableText"/>
              <w:spacing w:after="60"/>
              <w:rPr>
                <w:rFonts w:cs="Arial"/>
                <w:szCs w:val="18"/>
              </w:rPr>
            </w:pPr>
            <w:r w:rsidRPr="00A7136A">
              <w:rPr>
                <w:rFonts w:cs="Arial"/>
                <w:szCs w:val="18"/>
              </w:rPr>
              <w:t>214862</w:t>
            </w:r>
          </w:p>
        </w:tc>
        <w:tc>
          <w:tcPr>
            <w:tcW w:w="4050" w:type="dxa"/>
            <w:tcBorders>
              <w:bottom w:val="single" w:sz="4" w:space="0" w:color="auto"/>
            </w:tcBorders>
            <w:shd w:val="clear" w:color="auto" w:fill="auto"/>
          </w:tcPr>
          <w:p w14:paraId="454CF877" w14:textId="77777777" w:rsidR="00626731" w:rsidRPr="00C46A5B" w:rsidRDefault="00626731" w:rsidP="00893462">
            <w:pPr>
              <w:pStyle w:val="TableText"/>
              <w:spacing w:after="60"/>
              <w:rPr>
                <w:rFonts w:cs="Arial"/>
                <w:szCs w:val="18"/>
              </w:rPr>
            </w:pPr>
            <w:r>
              <w:rPr>
                <w:rFonts w:cs="Arial"/>
                <w:szCs w:val="18"/>
              </w:rPr>
              <w:t>Comments entered for unsatisfactory reagents are not viewable on any window or report.</w:t>
            </w:r>
          </w:p>
        </w:tc>
        <w:tc>
          <w:tcPr>
            <w:tcW w:w="3150" w:type="dxa"/>
            <w:tcBorders>
              <w:bottom w:val="single" w:sz="4" w:space="0" w:color="auto"/>
            </w:tcBorders>
            <w:shd w:val="clear" w:color="auto" w:fill="auto"/>
          </w:tcPr>
          <w:p w14:paraId="34E4CF3D" w14:textId="116DAD7C" w:rsidR="00626731" w:rsidRPr="00C46A5B" w:rsidRDefault="00626731" w:rsidP="00893462">
            <w:pPr>
              <w:pStyle w:val="TableText"/>
              <w:spacing w:after="60"/>
              <w:rPr>
                <w:rFonts w:cs="Arial"/>
                <w:szCs w:val="18"/>
              </w:rPr>
            </w:pPr>
            <w:r w:rsidRPr="00C46A5B">
              <w:rPr>
                <w:rFonts w:cs="Arial"/>
                <w:szCs w:val="18"/>
              </w:rPr>
              <w:t>The comments are saved in VBECS but are not viewable.</w:t>
            </w:r>
            <w:r>
              <w:rPr>
                <w:rFonts w:cs="Arial"/>
                <w:szCs w:val="18"/>
              </w:rPr>
              <w:t xml:space="preserve"> When</w:t>
            </w:r>
            <w:r w:rsidRPr="00C46A5B">
              <w:rPr>
                <w:rFonts w:cs="Arial"/>
                <w:szCs w:val="18"/>
              </w:rPr>
              <w:t xml:space="preserve"> the comments must be verified or viewed, the user can file a request for this information with the </w:t>
            </w:r>
            <w:r>
              <w:rPr>
                <w:rFonts w:cs="Arial"/>
                <w:szCs w:val="18"/>
              </w:rPr>
              <w:t>Service Desk.</w:t>
            </w:r>
          </w:p>
        </w:tc>
        <w:tc>
          <w:tcPr>
            <w:tcW w:w="1378" w:type="dxa"/>
            <w:tcBorders>
              <w:bottom w:val="single" w:sz="4" w:space="0" w:color="auto"/>
            </w:tcBorders>
            <w:shd w:val="clear" w:color="auto" w:fill="auto"/>
          </w:tcPr>
          <w:p w14:paraId="48EF211D" w14:textId="77777777" w:rsidR="00626731" w:rsidRPr="00C46A5B" w:rsidRDefault="00626731" w:rsidP="00893462">
            <w:pPr>
              <w:pStyle w:val="TableText"/>
              <w:spacing w:after="60"/>
              <w:rPr>
                <w:rFonts w:cs="Arial"/>
                <w:szCs w:val="18"/>
              </w:rPr>
            </w:pPr>
            <w:r w:rsidRPr="00C46A5B">
              <w:rPr>
                <w:rFonts w:cs="Arial"/>
                <w:szCs w:val="18"/>
              </w:rPr>
              <w:t>Frequent</w:t>
            </w:r>
          </w:p>
        </w:tc>
      </w:tr>
      <w:tr w:rsidR="00025257" w:rsidRPr="00A7136A" w14:paraId="415A073E" w14:textId="77777777" w:rsidTr="00035699">
        <w:trPr>
          <w:cantSplit/>
        </w:trPr>
        <w:tc>
          <w:tcPr>
            <w:tcW w:w="1615" w:type="dxa"/>
            <w:tcBorders>
              <w:top w:val="single" w:sz="4" w:space="0" w:color="auto"/>
              <w:bottom w:val="single" w:sz="4" w:space="0" w:color="auto"/>
            </w:tcBorders>
            <w:shd w:val="clear" w:color="auto" w:fill="auto"/>
          </w:tcPr>
          <w:p w14:paraId="20E31DDF" w14:textId="77777777" w:rsidR="00025257" w:rsidRDefault="00025257" w:rsidP="00065790">
            <w:pPr>
              <w:pStyle w:val="TableText"/>
              <w:spacing w:after="60"/>
              <w:rPr>
                <w:rFonts w:cs="Arial"/>
                <w:szCs w:val="18"/>
              </w:rPr>
            </w:pPr>
            <w:r>
              <w:rPr>
                <w:rFonts w:cs="Arial"/>
                <w:szCs w:val="18"/>
              </w:rPr>
              <w:t xml:space="preserve">Maintain </w:t>
            </w:r>
            <w:r w:rsidRPr="0010748B">
              <w:rPr>
                <w:rFonts w:cs="Arial"/>
                <w:szCs w:val="18"/>
              </w:rPr>
              <w:t>Equipment</w:t>
            </w:r>
          </w:p>
          <w:p w14:paraId="43FDC203" w14:textId="77777777" w:rsidR="00025257" w:rsidRPr="0010748B" w:rsidRDefault="00025257" w:rsidP="00065790">
            <w:pPr>
              <w:pStyle w:val="TableText"/>
              <w:spacing w:after="60"/>
              <w:rPr>
                <w:rFonts w:cs="Arial"/>
                <w:szCs w:val="18"/>
              </w:rPr>
            </w:pPr>
            <w:r w:rsidRPr="00A7136A">
              <w:rPr>
                <w:rFonts w:cs="Arial"/>
                <w:szCs w:val="18"/>
              </w:rPr>
              <w:t>210331</w:t>
            </w:r>
          </w:p>
        </w:tc>
        <w:tc>
          <w:tcPr>
            <w:tcW w:w="4050" w:type="dxa"/>
            <w:tcBorders>
              <w:top w:val="single" w:sz="4" w:space="0" w:color="auto"/>
              <w:bottom w:val="single" w:sz="4" w:space="0" w:color="auto"/>
            </w:tcBorders>
            <w:shd w:val="clear" w:color="auto" w:fill="auto"/>
          </w:tcPr>
          <w:p w14:paraId="7908CA4C" w14:textId="77777777" w:rsidR="00025257" w:rsidRPr="00ED7349" w:rsidRDefault="00025257" w:rsidP="00065790">
            <w:pPr>
              <w:pStyle w:val="TableText"/>
              <w:spacing w:after="60"/>
              <w:rPr>
                <w:rFonts w:cs="Arial"/>
                <w:szCs w:val="18"/>
              </w:rPr>
            </w:pPr>
            <w:r>
              <w:rPr>
                <w:rFonts w:cs="Arial"/>
                <w:szCs w:val="18"/>
              </w:rPr>
              <w:t>New Maintenance Events cannot be immediately edited without first saving the record.</w:t>
            </w:r>
          </w:p>
        </w:tc>
        <w:tc>
          <w:tcPr>
            <w:tcW w:w="3150" w:type="dxa"/>
            <w:tcBorders>
              <w:top w:val="single" w:sz="4" w:space="0" w:color="auto"/>
              <w:bottom w:val="single" w:sz="4" w:space="0" w:color="auto"/>
            </w:tcBorders>
            <w:shd w:val="clear" w:color="auto" w:fill="auto"/>
          </w:tcPr>
          <w:p w14:paraId="6145C450" w14:textId="77777777" w:rsidR="00025257" w:rsidRPr="00ED7349" w:rsidRDefault="00025257" w:rsidP="00065790">
            <w:pPr>
              <w:pStyle w:val="TableText"/>
              <w:spacing w:after="60"/>
              <w:rPr>
                <w:rFonts w:cs="Arial"/>
                <w:szCs w:val="18"/>
              </w:rPr>
            </w:pPr>
            <w:r>
              <w:rPr>
                <w:rFonts w:cs="Arial"/>
                <w:szCs w:val="18"/>
              </w:rPr>
              <w:t>If changes need to be made to a newly created Maintenance Event, click OK to save it first before making the changes.</w:t>
            </w:r>
          </w:p>
        </w:tc>
        <w:tc>
          <w:tcPr>
            <w:tcW w:w="1378" w:type="dxa"/>
            <w:tcBorders>
              <w:top w:val="single" w:sz="4" w:space="0" w:color="auto"/>
              <w:bottom w:val="single" w:sz="4" w:space="0" w:color="auto"/>
            </w:tcBorders>
            <w:shd w:val="clear" w:color="auto" w:fill="auto"/>
          </w:tcPr>
          <w:p w14:paraId="4C8910E5" w14:textId="77777777" w:rsidR="00025257" w:rsidRPr="00ED7349" w:rsidRDefault="00025257" w:rsidP="00065790">
            <w:pPr>
              <w:pStyle w:val="TableText"/>
              <w:spacing w:after="60"/>
              <w:rPr>
                <w:rFonts w:cs="Arial"/>
                <w:szCs w:val="18"/>
              </w:rPr>
            </w:pPr>
            <w:r w:rsidRPr="00ED7349">
              <w:rPr>
                <w:rFonts w:cs="Arial"/>
                <w:szCs w:val="18"/>
              </w:rPr>
              <w:t>Occasional</w:t>
            </w:r>
          </w:p>
        </w:tc>
      </w:tr>
      <w:tr w:rsidR="0014786B" w:rsidRPr="00A7136A" w14:paraId="37654685" w14:textId="77777777" w:rsidTr="00035699">
        <w:trPr>
          <w:cantSplit/>
        </w:trPr>
        <w:tc>
          <w:tcPr>
            <w:tcW w:w="1615" w:type="dxa"/>
            <w:tcBorders>
              <w:bottom w:val="single" w:sz="4" w:space="0" w:color="auto"/>
              <w:right w:val="single" w:sz="4" w:space="0" w:color="auto"/>
            </w:tcBorders>
            <w:shd w:val="clear" w:color="auto" w:fill="auto"/>
          </w:tcPr>
          <w:p w14:paraId="55F89F2D" w14:textId="7BB1AC12" w:rsidR="0014786B" w:rsidRDefault="0014786B" w:rsidP="00A7136A">
            <w:pPr>
              <w:pStyle w:val="TableText"/>
              <w:spacing w:after="60"/>
              <w:rPr>
                <w:rFonts w:cs="Arial"/>
                <w:szCs w:val="18"/>
              </w:rPr>
            </w:pPr>
            <w:r w:rsidRPr="0010748B">
              <w:rPr>
                <w:rFonts w:cs="Arial"/>
                <w:szCs w:val="18"/>
              </w:rPr>
              <w:t xml:space="preserve">Maintain Minimum </w:t>
            </w:r>
            <w:r w:rsidR="003809FD">
              <w:rPr>
                <w:rFonts w:cs="Arial"/>
                <w:szCs w:val="18"/>
              </w:rPr>
              <w:t xml:space="preserve">Reagent </w:t>
            </w:r>
            <w:r w:rsidRPr="0010748B">
              <w:rPr>
                <w:rFonts w:cs="Arial"/>
                <w:szCs w:val="18"/>
              </w:rPr>
              <w:t>Levels</w:t>
            </w:r>
          </w:p>
          <w:p w14:paraId="651D05E0" w14:textId="55C36E18" w:rsidR="00C06E44" w:rsidRPr="0010748B" w:rsidRDefault="00C06E44" w:rsidP="00A7136A">
            <w:pPr>
              <w:pStyle w:val="TableText"/>
              <w:spacing w:after="60"/>
              <w:rPr>
                <w:rFonts w:cs="Arial"/>
                <w:szCs w:val="18"/>
              </w:rPr>
            </w:pPr>
            <w:r w:rsidRPr="00A7136A">
              <w:rPr>
                <w:rFonts w:cs="Arial"/>
                <w:szCs w:val="18"/>
              </w:rPr>
              <w:t>208618</w:t>
            </w:r>
          </w:p>
        </w:tc>
        <w:tc>
          <w:tcPr>
            <w:tcW w:w="4050" w:type="dxa"/>
            <w:tcBorders>
              <w:bottom w:val="single" w:sz="4" w:space="0" w:color="auto"/>
              <w:right w:val="single" w:sz="4" w:space="0" w:color="auto"/>
            </w:tcBorders>
            <w:shd w:val="clear" w:color="auto" w:fill="auto"/>
          </w:tcPr>
          <w:p w14:paraId="33762923" w14:textId="01BA655A" w:rsidR="0014786B" w:rsidRPr="00C46A5B" w:rsidRDefault="0047110A" w:rsidP="00A7136A">
            <w:pPr>
              <w:pStyle w:val="TableText"/>
              <w:spacing w:after="60"/>
              <w:rPr>
                <w:rFonts w:cs="Arial"/>
                <w:szCs w:val="18"/>
              </w:rPr>
            </w:pPr>
            <w:r>
              <w:rPr>
                <w:rFonts w:cs="Arial"/>
                <w:szCs w:val="18"/>
              </w:rPr>
              <w:t xml:space="preserve">Entering a decimal point in the Minimum Stock Level field </w:t>
            </w:r>
            <w:r w:rsidR="008028B5">
              <w:rPr>
                <w:rFonts w:cs="Arial"/>
                <w:szCs w:val="18"/>
              </w:rPr>
              <w:t>causes</w:t>
            </w:r>
            <w:r>
              <w:rPr>
                <w:rFonts w:cs="Arial"/>
                <w:szCs w:val="18"/>
              </w:rPr>
              <w:t xml:space="preserve"> unexpected behavior.</w:t>
            </w:r>
          </w:p>
        </w:tc>
        <w:tc>
          <w:tcPr>
            <w:tcW w:w="3150" w:type="dxa"/>
            <w:tcBorders>
              <w:bottom w:val="single" w:sz="4" w:space="0" w:color="auto"/>
              <w:right w:val="single" w:sz="4" w:space="0" w:color="auto"/>
            </w:tcBorders>
            <w:shd w:val="clear" w:color="auto" w:fill="auto"/>
          </w:tcPr>
          <w:p w14:paraId="5714F5E9" w14:textId="0DC45271" w:rsidR="0014786B" w:rsidRPr="00C46A5B" w:rsidRDefault="00E10433" w:rsidP="00A7136A">
            <w:pPr>
              <w:pStyle w:val="TableText"/>
              <w:spacing w:after="60"/>
              <w:rPr>
                <w:rFonts w:cs="Arial"/>
                <w:szCs w:val="18"/>
              </w:rPr>
            </w:pPr>
            <w:r>
              <w:rPr>
                <w:rFonts w:cs="Arial"/>
                <w:szCs w:val="18"/>
              </w:rPr>
              <w:t>Do</w:t>
            </w:r>
            <w:r w:rsidR="0014786B" w:rsidRPr="00C46A5B">
              <w:rPr>
                <w:rFonts w:cs="Arial"/>
                <w:szCs w:val="18"/>
              </w:rPr>
              <w:t xml:space="preserve"> not enter decimals</w:t>
            </w:r>
            <w:r w:rsidR="0047110A">
              <w:rPr>
                <w:rFonts w:cs="Arial"/>
                <w:szCs w:val="18"/>
              </w:rPr>
              <w:t xml:space="preserve"> in the Minimum Stock Level field</w:t>
            </w:r>
            <w:r w:rsidR="0014786B" w:rsidRPr="00C46A5B">
              <w:rPr>
                <w:rFonts w:cs="Arial"/>
                <w:szCs w:val="18"/>
              </w:rPr>
              <w:t>. Check the accuracy of the entry before saving.</w:t>
            </w:r>
          </w:p>
        </w:tc>
        <w:tc>
          <w:tcPr>
            <w:tcW w:w="1378" w:type="dxa"/>
            <w:tcBorders>
              <w:left w:val="single" w:sz="4" w:space="0" w:color="auto"/>
              <w:bottom w:val="single" w:sz="4" w:space="0" w:color="auto"/>
              <w:right w:val="single" w:sz="4" w:space="0" w:color="auto"/>
            </w:tcBorders>
            <w:shd w:val="clear" w:color="auto" w:fill="auto"/>
          </w:tcPr>
          <w:p w14:paraId="5A2ACF73"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4E690DB" w14:textId="77777777" w:rsidTr="00035699">
        <w:trPr>
          <w:cantSplit/>
        </w:trPr>
        <w:tc>
          <w:tcPr>
            <w:tcW w:w="1615" w:type="dxa"/>
            <w:tcBorders>
              <w:bottom w:val="single" w:sz="4" w:space="0" w:color="auto"/>
            </w:tcBorders>
            <w:shd w:val="clear" w:color="auto" w:fill="auto"/>
          </w:tcPr>
          <w:p w14:paraId="3A22A0ED" w14:textId="77777777" w:rsidR="0014786B" w:rsidRDefault="0014786B" w:rsidP="00A7136A">
            <w:pPr>
              <w:pStyle w:val="TableText"/>
              <w:spacing w:after="60"/>
              <w:rPr>
                <w:rFonts w:cs="Arial"/>
                <w:szCs w:val="18"/>
              </w:rPr>
            </w:pPr>
            <w:r w:rsidRPr="0010748B">
              <w:rPr>
                <w:rFonts w:cs="Arial"/>
                <w:szCs w:val="18"/>
              </w:rPr>
              <w:t>Modify Units (not Pool or Split)</w:t>
            </w:r>
          </w:p>
          <w:p w14:paraId="7376C8FA" w14:textId="186181AF" w:rsidR="00C06E44" w:rsidRPr="0010748B" w:rsidRDefault="00C06E44" w:rsidP="00A7136A">
            <w:pPr>
              <w:pStyle w:val="TableText"/>
              <w:spacing w:after="60"/>
              <w:rPr>
                <w:rFonts w:cs="Arial"/>
                <w:szCs w:val="18"/>
              </w:rPr>
            </w:pPr>
            <w:r w:rsidRPr="00A7136A">
              <w:rPr>
                <w:rFonts w:cs="Arial"/>
                <w:szCs w:val="18"/>
              </w:rPr>
              <w:t>748478</w:t>
            </w:r>
          </w:p>
        </w:tc>
        <w:tc>
          <w:tcPr>
            <w:tcW w:w="4050" w:type="dxa"/>
            <w:tcBorders>
              <w:bottom w:val="single" w:sz="4" w:space="0" w:color="auto"/>
            </w:tcBorders>
            <w:shd w:val="clear" w:color="auto" w:fill="auto"/>
          </w:tcPr>
          <w:p w14:paraId="59C36071" w14:textId="531B415C" w:rsidR="0014786B" w:rsidRPr="00C46A5B" w:rsidRDefault="00342A96" w:rsidP="00A7136A">
            <w:pPr>
              <w:pStyle w:val="TableText"/>
              <w:spacing w:after="60"/>
              <w:rPr>
                <w:rFonts w:cs="Arial"/>
                <w:szCs w:val="18"/>
              </w:rPr>
            </w:pPr>
            <w:r>
              <w:rPr>
                <w:rFonts w:cs="Arial"/>
                <w:szCs w:val="18"/>
              </w:rPr>
              <w:t xml:space="preserve">When modifying a unit that has RBC Antigens, the target area does not display the RBC Antigens. This is a display issue </w:t>
            </w:r>
            <w:r w:rsidR="000424F9">
              <w:rPr>
                <w:rFonts w:cs="Arial"/>
                <w:szCs w:val="18"/>
              </w:rPr>
              <w:t>only;</w:t>
            </w:r>
            <w:r>
              <w:rPr>
                <w:rFonts w:cs="Arial"/>
                <w:szCs w:val="18"/>
              </w:rPr>
              <w:t xml:space="preserve"> the underlying data </w:t>
            </w:r>
            <w:r w:rsidR="000015BE">
              <w:rPr>
                <w:rFonts w:cs="Arial"/>
                <w:szCs w:val="18"/>
              </w:rPr>
              <w:t>are</w:t>
            </w:r>
            <w:r>
              <w:rPr>
                <w:rFonts w:cs="Arial"/>
                <w:szCs w:val="18"/>
              </w:rPr>
              <w:t xml:space="preserve"> correct.</w:t>
            </w:r>
          </w:p>
        </w:tc>
        <w:tc>
          <w:tcPr>
            <w:tcW w:w="3150" w:type="dxa"/>
            <w:tcBorders>
              <w:bottom w:val="single" w:sz="4" w:space="0" w:color="auto"/>
            </w:tcBorders>
            <w:shd w:val="clear" w:color="auto" w:fill="auto"/>
          </w:tcPr>
          <w:p w14:paraId="3757A2BF" w14:textId="5D44272A" w:rsidR="0014786B" w:rsidRPr="00C46A5B" w:rsidRDefault="00342A96" w:rsidP="00A7136A">
            <w:pPr>
              <w:pStyle w:val="TableText"/>
              <w:spacing w:after="60"/>
              <w:rPr>
                <w:rFonts w:cs="Arial"/>
                <w:szCs w:val="18"/>
              </w:rPr>
            </w:pPr>
            <w:r>
              <w:rPr>
                <w:rFonts w:cs="Arial"/>
                <w:szCs w:val="18"/>
              </w:rPr>
              <w:t>Press the tab key several times until the target area populates correctly.</w:t>
            </w:r>
          </w:p>
        </w:tc>
        <w:tc>
          <w:tcPr>
            <w:tcW w:w="1378" w:type="dxa"/>
            <w:tcBorders>
              <w:bottom w:val="single" w:sz="4" w:space="0" w:color="auto"/>
            </w:tcBorders>
            <w:shd w:val="clear" w:color="auto" w:fill="auto"/>
          </w:tcPr>
          <w:p w14:paraId="380B4F1B" w14:textId="77777777" w:rsidR="0014786B" w:rsidRPr="00C46A5B" w:rsidRDefault="0014786B" w:rsidP="00A7136A">
            <w:pPr>
              <w:pStyle w:val="TableText"/>
              <w:spacing w:after="60"/>
              <w:rPr>
                <w:rFonts w:cs="Arial"/>
                <w:szCs w:val="18"/>
              </w:rPr>
            </w:pPr>
            <w:r>
              <w:rPr>
                <w:rFonts w:cs="Arial"/>
                <w:szCs w:val="18"/>
              </w:rPr>
              <w:t>Remote</w:t>
            </w:r>
          </w:p>
        </w:tc>
      </w:tr>
      <w:tr w:rsidR="0014786B" w:rsidRPr="00A7136A" w:rsidDel="009118E9" w14:paraId="3D8AD06D" w14:textId="77777777" w:rsidTr="00035699">
        <w:trPr>
          <w:cantSplit/>
        </w:trPr>
        <w:tc>
          <w:tcPr>
            <w:tcW w:w="1615" w:type="dxa"/>
            <w:tcBorders>
              <w:bottom w:val="single" w:sz="4" w:space="0" w:color="auto"/>
            </w:tcBorders>
            <w:shd w:val="clear" w:color="auto" w:fill="auto"/>
          </w:tcPr>
          <w:p w14:paraId="4B04D05B" w14:textId="77777777" w:rsidR="0014786B" w:rsidRDefault="0014786B" w:rsidP="00A7136A">
            <w:pPr>
              <w:pStyle w:val="TableText"/>
              <w:spacing w:after="60"/>
              <w:rPr>
                <w:rFonts w:cs="Arial"/>
                <w:szCs w:val="18"/>
              </w:rPr>
            </w:pPr>
            <w:r w:rsidRPr="0010748B">
              <w:rPr>
                <w:rFonts w:cs="Arial"/>
                <w:szCs w:val="18"/>
              </w:rPr>
              <w:t>Order History Report</w:t>
            </w:r>
          </w:p>
          <w:p w14:paraId="084EE1B9" w14:textId="6AEAA6ED" w:rsidR="00C06E44" w:rsidRPr="0010748B" w:rsidRDefault="00C06E44" w:rsidP="00A7136A">
            <w:pPr>
              <w:pStyle w:val="TableText"/>
              <w:spacing w:after="60"/>
              <w:rPr>
                <w:rFonts w:cs="Arial"/>
                <w:szCs w:val="18"/>
              </w:rPr>
            </w:pPr>
            <w:r w:rsidRPr="00A7136A">
              <w:rPr>
                <w:rFonts w:cs="Arial"/>
                <w:szCs w:val="18"/>
              </w:rPr>
              <w:t>209921</w:t>
            </w:r>
          </w:p>
        </w:tc>
        <w:tc>
          <w:tcPr>
            <w:tcW w:w="4050" w:type="dxa"/>
            <w:tcBorders>
              <w:bottom w:val="single" w:sz="4" w:space="0" w:color="auto"/>
            </w:tcBorders>
            <w:shd w:val="clear" w:color="auto" w:fill="auto"/>
          </w:tcPr>
          <w:p w14:paraId="6856C71D" w14:textId="7170FFB7" w:rsidR="0014786B" w:rsidRPr="00C46A5B" w:rsidRDefault="000F5529" w:rsidP="00A7136A">
            <w:pPr>
              <w:pStyle w:val="TableText"/>
              <w:spacing w:after="60"/>
              <w:rPr>
                <w:rFonts w:cs="Arial"/>
                <w:szCs w:val="18"/>
              </w:rPr>
            </w:pPr>
            <w:r>
              <w:rPr>
                <w:rFonts w:cs="Arial"/>
                <w:szCs w:val="18"/>
              </w:rPr>
              <w:t>In the calendar control, when the "previous month" button is clicked to set the end date earlier than the start date, VBECS will present an infinite loop of error messages. This only happens when setting the date range for an Order Summary Report found under Reports, Orders History Report.</w:t>
            </w:r>
          </w:p>
        </w:tc>
        <w:tc>
          <w:tcPr>
            <w:tcW w:w="3150" w:type="dxa"/>
            <w:tcBorders>
              <w:bottom w:val="single" w:sz="4" w:space="0" w:color="auto"/>
            </w:tcBorders>
            <w:shd w:val="clear" w:color="auto" w:fill="auto"/>
          </w:tcPr>
          <w:p w14:paraId="5FB64161" w14:textId="77777777" w:rsidR="0014786B" w:rsidRDefault="000F5529" w:rsidP="00A7136A">
            <w:pPr>
              <w:pStyle w:val="TableText"/>
              <w:spacing w:after="60"/>
              <w:rPr>
                <w:rFonts w:cs="Arial"/>
                <w:szCs w:val="18"/>
              </w:rPr>
            </w:pPr>
            <w:r>
              <w:rPr>
                <w:rFonts w:cs="Arial"/>
                <w:szCs w:val="18"/>
              </w:rPr>
              <w:t>Use the keyboard to set the date range fields.</w:t>
            </w:r>
          </w:p>
          <w:p w14:paraId="642184CA" w14:textId="27ECF181" w:rsidR="000F5529" w:rsidRPr="00C46A5B" w:rsidRDefault="000F5529" w:rsidP="00A7136A">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74F030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11F62CD" w14:textId="77777777" w:rsidTr="00035699">
        <w:trPr>
          <w:cantSplit/>
        </w:trPr>
        <w:tc>
          <w:tcPr>
            <w:tcW w:w="1615" w:type="dxa"/>
            <w:tcBorders>
              <w:bottom w:val="single" w:sz="4" w:space="0" w:color="auto"/>
            </w:tcBorders>
            <w:shd w:val="clear" w:color="auto" w:fill="auto"/>
          </w:tcPr>
          <w:p w14:paraId="0231054D" w14:textId="77777777" w:rsidR="0014786B" w:rsidRDefault="0014786B" w:rsidP="00A7136A">
            <w:pPr>
              <w:pStyle w:val="TableText"/>
              <w:spacing w:after="60"/>
              <w:rPr>
                <w:rFonts w:cs="Arial"/>
                <w:szCs w:val="18"/>
              </w:rPr>
            </w:pPr>
            <w:r w:rsidRPr="0010748B">
              <w:rPr>
                <w:rFonts w:cs="Arial"/>
                <w:szCs w:val="18"/>
              </w:rPr>
              <w:t>Order Reflex Tests</w:t>
            </w:r>
          </w:p>
          <w:p w14:paraId="5E777B9E" w14:textId="365011E5" w:rsidR="00C06E44" w:rsidRPr="0010748B" w:rsidRDefault="00C06E44" w:rsidP="00A7136A">
            <w:pPr>
              <w:pStyle w:val="TableText"/>
              <w:spacing w:after="60"/>
              <w:rPr>
                <w:rFonts w:cs="Arial"/>
                <w:szCs w:val="18"/>
              </w:rPr>
            </w:pPr>
            <w:r w:rsidRPr="00A7136A">
              <w:rPr>
                <w:rFonts w:cs="Arial"/>
                <w:szCs w:val="18"/>
              </w:rPr>
              <w:t>214160</w:t>
            </w:r>
          </w:p>
        </w:tc>
        <w:tc>
          <w:tcPr>
            <w:tcW w:w="4050" w:type="dxa"/>
            <w:tcBorders>
              <w:bottom w:val="single" w:sz="4" w:space="0" w:color="auto"/>
            </w:tcBorders>
            <w:shd w:val="clear" w:color="auto" w:fill="auto"/>
          </w:tcPr>
          <w:p w14:paraId="28CE3BC9" w14:textId="6F71CC6D" w:rsidR="0014786B" w:rsidRPr="00C46A5B" w:rsidRDefault="0014786B" w:rsidP="00A7136A">
            <w:pPr>
              <w:pStyle w:val="TableText"/>
              <w:spacing w:after="60"/>
              <w:rPr>
                <w:rFonts w:cs="Arial"/>
                <w:szCs w:val="18"/>
              </w:rPr>
            </w:pPr>
            <w:r w:rsidRPr="00C46A5B">
              <w:rPr>
                <w:rFonts w:cs="Arial"/>
                <w:szCs w:val="18"/>
              </w:rPr>
              <w:t>VBECS does not allow a user to reflex to a weak D or patient antigen typing test from an ABO/Rh test.</w:t>
            </w:r>
          </w:p>
        </w:tc>
        <w:tc>
          <w:tcPr>
            <w:tcW w:w="3150" w:type="dxa"/>
            <w:tcBorders>
              <w:bottom w:val="single" w:sz="4" w:space="0" w:color="auto"/>
            </w:tcBorders>
            <w:shd w:val="clear" w:color="auto" w:fill="auto"/>
          </w:tcPr>
          <w:p w14:paraId="26A5C7AE" w14:textId="643DA6E4" w:rsidR="0014786B" w:rsidRPr="00C46A5B" w:rsidRDefault="0014786B" w:rsidP="00A7136A">
            <w:pPr>
              <w:pStyle w:val="TableText"/>
              <w:spacing w:after="60"/>
              <w:rPr>
                <w:rFonts w:cs="Arial"/>
                <w:szCs w:val="18"/>
              </w:rPr>
            </w:pPr>
            <w:r w:rsidRPr="00C46A5B">
              <w:rPr>
                <w:rFonts w:cs="Arial"/>
                <w:szCs w:val="18"/>
              </w:rPr>
              <w:t xml:space="preserve">Order a reflex antibody ID (ABID) </w:t>
            </w:r>
            <w:r w:rsidR="00394949">
              <w:rPr>
                <w:rFonts w:cs="Arial"/>
                <w:szCs w:val="18"/>
              </w:rPr>
              <w:t>from</w:t>
            </w:r>
            <w:r w:rsidRPr="00C46A5B">
              <w:rPr>
                <w:rFonts w:cs="Arial"/>
                <w:szCs w:val="18"/>
              </w:rPr>
              <w:t xml:space="preserve"> the ABO/Rh test.</w:t>
            </w:r>
            <w:r w:rsidR="00696FA1">
              <w:rPr>
                <w:rFonts w:cs="Arial"/>
                <w:szCs w:val="18"/>
              </w:rPr>
              <w:t xml:space="preserve"> </w:t>
            </w:r>
            <w:r w:rsidRPr="00C46A5B">
              <w:rPr>
                <w:rFonts w:cs="Arial"/>
                <w:szCs w:val="18"/>
              </w:rPr>
              <w:t>Then open the ABID</w:t>
            </w:r>
            <w:r w:rsidR="00394949">
              <w:rPr>
                <w:rFonts w:cs="Arial"/>
                <w:szCs w:val="18"/>
              </w:rPr>
              <w:t xml:space="preserve"> reflex test and</w:t>
            </w:r>
            <w:r w:rsidRPr="00C46A5B">
              <w:rPr>
                <w:rFonts w:cs="Arial"/>
                <w:szCs w:val="18"/>
              </w:rPr>
              <w:t xml:space="preserve"> order the weak D </w:t>
            </w:r>
            <w:r w:rsidR="008028B5">
              <w:rPr>
                <w:rFonts w:cs="Arial"/>
                <w:szCs w:val="18"/>
              </w:rPr>
              <w:t>reflex test</w:t>
            </w:r>
            <w:r w:rsidRPr="00C46A5B">
              <w:rPr>
                <w:rFonts w:cs="Arial"/>
                <w:szCs w:val="18"/>
              </w:rPr>
              <w:t xml:space="preserve"> (or other patient anti</w:t>
            </w:r>
            <w:r w:rsidR="00C179BA">
              <w:rPr>
                <w:rFonts w:cs="Arial"/>
                <w:szCs w:val="18"/>
              </w:rPr>
              <w:t>gen typing</w:t>
            </w:r>
            <w:r w:rsidR="00394949">
              <w:rPr>
                <w:rFonts w:cs="Arial"/>
                <w:szCs w:val="18"/>
              </w:rPr>
              <w:t xml:space="preserve"> test</w:t>
            </w:r>
            <w:r w:rsidR="00C179BA">
              <w:rPr>
                <w:rFonts w:cs="Arial"/>
                <w:szCs w:val="18"/>
              </w:rPr>
              <w:t>). Cancel the ABID, when</w:t>
            </w:r>
            <w:r w:rsidRPr="00C46A5B">
              <w:rPr>
                <w:rFonts w:cs="Arial"/>
                <w:szCs w:val="18"/>
              </w:rPr>
              <w:t xml:space="preserve"> it is not required for further investigation.</w:t>
            </w:r>
          </w:p>
        </w:tc>
        <w:tc>
          <w:tcPr>
            <w:tcW w:w="1378" w:type="dxa"/>
            <w:tcBorders>
              <w:bottom w:val="single" w:sz="4" w:space="0" w:color="auto"/>
            </w:tcBorders>
            <w:shd w:val="clear" w:color="auto" w:fill="auto"/>
          </w:tcPr>
          <w:p w14:paraId="40EA21C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0A629CC" w14:textId="77777777" w:rsidTr="00035699">
        <w:trPr>
          <w:cantSplit/>
        </w:trPr>
        <w:tc>
          <w:tcPr>
            <w:tcW w:w="1615" w:type="dxa"/>
            <w:shd w:val="clear" w:color="auto" w:fill="auto"/>
          </w:tcPr>
          <w:p w14:paraId="4833377C" w14:textId="77777777" w:rsidR="0014786B" w:rsidRDefault="0014786B" w:rsidP="00A7136A">
            <w:pPr>
              <w:pStyle w:val="TableText"/>
              <w:spacing w:after="60"/>
              <w:rPr>
                <w:rFonts w:cs="Arial"/>
                <w:szCs w:val="18"/>
              </w:rPr>
            </w:pPr>
            <w:r w:rsidRPr="0010748B">
              <w:rPr>
                <w:rFonts w:cs="Arial"/>
                <w:szCs w:val="18"/>
              </w:rPr>
              <w:t>Patient History Report</w:t>
            </w:r>
          </w:p>
          <w:p w14:paraId="7AC60B2E" w14:textId="11BD1CF3" w:rsidR="00C06E44" w:rsidRPr="0010748B" w:rsidRDefault="00C06E44" w:rsidP="00A7136A">
            <w:pPr>
              <w:pStyle w:val="TableText"/>
              <w:spacing w:after="60"/>
              <w:rPr>
                <w:rFonts w:cs="Arial"/>
                <w:szCs w:val="18"/>
              </w:rPr>
            </w:pPr>
            <w:r w:rsidRPr="00A7136A">
              <w:rPr>
                <w:rFonts w:cs="Arial"/>
                <w:szCs w:val="18"/>
              </w:rPr>
              <w:t>210134</w:t>
            </w:r>
          </w:p>
        </w:tc>
        <w:tc>
          <w:tcPr>
            <w:tcW w:w="4050" w:type="dxa"/>
            <w:shd w:val="clear" w:color="auto" w:fill="auto"/>
          </w:tcPr>
          <w:p w14:paraId="1AA7CC8A" w14:textId="77C15D1F" w:rsidR="0014786B" w:rsidRPr="00C46A5B" w:rsidRDefault="00FD3B2C" w:rsidP="00A7136A">
            <w:pPr>
              <w:pStyle w:val="TableText"/>
              <w:spacing w:after="60"/>
              <w:rPr>
                <w:rFonts w:cs="Arial"/>
                <w:szCs w:val="18"/>
              </w:rPr>
            </w:pPr>
            <w:r>
              <w:rPr>
                <w:rFonts w:cs="Arial"/>
                <w:szCs w:val="18"/>
              </w:rPr>
              <w:t>The "Expired Task Processed" exception created by resulting an expired test does not display on the Patient History Report.</w:t>
            </w:r>
          </w:p>
        </w:tc>
        <w:tc>
          <w:tcPr>
            <w:tcW w:w="3150" w:type="dxa"/>
            <w:shd w:val="clear" w:color="auto" w:fill="auto"/>
          </w:tcPr>
          <w:p w14:paraId="325E821B" w14:textId="0C8B04F6" w:rsidR="0014786B" w:rsidRPr="00C46A5B" w:rsidRDefault="00FD3B2C" w:rsidP="00A7136A">
            <w:pPr>
              <w:pStyle w:val="TableText"/>
              <w:spacing w:after="60"/>
              <w:rPr>
                <w:rFonts w:cs="Arial"/>
                <w:szCs w:val="18"/>
              </w:rPr>
            </w:pPr>
            <w:r>
              <w:rPr>
                <w:rFonts w:cs="Arial"/>
                <w:szCs w:val="18"/>
              </w:rPr>
              <w:t xml:space="preserve">View the </w:t>
            </w:r>
            <w:r w:rsidR="008028B5">
              <w:rPr>
                <w:rFonts w:cs="Arial"/>
                <w:szCs w:val="18"/>
              </w:rPr>
              <w:t>Exception</w:t>
            </w:r>
            <w:r>
              <w:rPr>
                <w:rFonts w:cs="Arial"/>
                <w:szCs w:val="18"/>
              </w:rPr>
              <w:t xml:space="preserve"> Report to see all "Expired Task Processed" exceptions.</w:t>
            </w:r>
          </w:p>
        </w:tc>
        <w:tc>
          <w:tcPr>
            <w:tcW w:w="1378" w:type="dxa"/>
            <w:shd w:val="clear" w:color="auto" w:fill="auto"/>
          </w:tcPr>
          <w:p w14:paraId="6EB2139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ACCE7F7" w14:textId="77777777" w:rsidTr="00035699">
        <w:trPr>
          <w:cantSplit/>
        </w:trPr>
        <w:tc>
          <w:tcPr>
            <w:tcW w:w="1615" w:type="dxa"/>
            <w:tcBorders>
              <w:bottom w:val="single" w:sz="4" w:space="0" w:color="auto"/>
            </w:tcBorders>
            <w:shd w:val="clear" w:color="auto" w:fill="auto"/>
          </w:tcPr>
          <w:p w14:paraId="452E42DF" w14:textId="77777777" w:rsidR="0014786B" w:rsidRDefault="0014786B" w:rsidP="00A7136A">
            <w:pPr>
              <w:pStyle w:val="TableText"/>
              <w:spacing w:after="60"/>
              <w:rPr>
                <w:rFonts w:cs="Arial"/>
                <w:szCs w:val="18"/>
              </w:rPr>
            </w:pPr>
            <w:r w:rsidRPr="0010748B">
              <w:rPr>
                <w:rFonts w:cs="Arial"/>
                <w:szCs w:val="18"/>
              </w:rPr>
              <w:t>Patient History Report</w:t>
            </w:r>
          </w:p>
          <w:p w14:paraId="5619B843" w14:textId="2EA5239B" w:rsidR="00C06E44" w:rsidRPr="0010748B" w:rsidRDefault="00C06E44" w:rsidP="00A7136A">
            <w:pPr>
              <w:pStyle w:val="TableText"/>
              <w:spacing w:after="60"/>
              <w:rPr>
                <w:rFonts w:cs="Arial"/>
                <w:szCs w:val="18"/>
              </w:rPr>
            </w:pPr>
            <w:r w:rsidRPr="00A7136A">
              <w:rPr>
                <w:rFonts w:cs="Arial"/>
                <w:szCs w:val="18"/>
              </w:rPr>
              <w:t>210478</w:t>
            </w:r>
          </w:p>
        </w:tc>
        <w:tc>
          <w:tcPr>
            <w:tcW w:w="4050" w:type="dxa"/>
            <w:tcBorders>
              <w:bottom w:val="single" w:sz="4" w:space="0" w:color="auto"/>
            </w:tcBorders>
            <w:shd w:val="clear" w:color="auto" w:fill="auto"/>
          </w:tcPr>
          <w:p w14:paraId="5ABC9B6D" w14:textId="5AB4BC95" w:rsidR="0014786B" w:rsidRPr="00A7136A" w:rsidRDefault="0014786B" w:rsidP="00A7136A">
            <w:pPr>
              <w:pStyle w:val="TableText"/>
              <w:spacing w:after="60"/>
              <w:rPr>
                <w:rFonts w:cs="Arial"/>
                <w:szCs w:val="18"/>
              </w:rPr>
            </w:pPr>
            <w:r w:rsidRPr="00C46A5B">
              <w:rPr>
                <w:rFonts w:cs="Arial"/>
                <w:szCs w:val="18"/>
              </w:rPr>
              <w:t>Patient History Report does not display VistA-converted Special Instructions (SI) and Transfusion Requirements (TR).</w:t>
            </w:r>
          </w:p>
        </w:tc>
        <w:tc>
          <w:tcPr>
            <w:tcW w:w="3150" w:type="dxa"/>
            <w:tcBorders>
              <w:bottom w:val="single" w:sz="4" w:space="0" w:color="auto"/>
            </w:tcBorders>
            <w:shd w:val="clear" w:color="auto" w:fill="auto"/>
          </w:tcPr>
          <w:p w14:paraId="7C846E72" w14:textId="77777777" w:rsidR="0014786B" w:rsidRDefault="000C4D32" w:rsidP="000C4D32">
            <w:pPr>
              <w:pStyle w:val="TableText"/>
              <w:spacing w:after="60"/>
              <w:rPr>
                <w:rFonts w:cs="Arial"/>
                <w:szCs w:val="18"/>
              </w:rPr>
            </w:pPr>
            <w:r>
              <w:rPr>
                <w:rFonts w:cs="Arial"/>
                <w:szCs w:val="18"/>
              </w:rPr>
              <w:t>All SIs and TRs are displayed in the Patient Search window. Note the values before leaving the Patient Search window to launch the Patient History Report</w:t>
            </w:r>
            <w:r w:rsidR="00043746">
              <w:rPr>
                <w:rFonts w:cs="Arial"/>
                <w:szCs w:val="18"/>
              </w:rPr>
              <w:t>.</w:t>
            </w:r>
          </w:p>
          <w:p w14:paraId="10A397B1" w14:textId="01BC1776" w:rsidR="00B12011" w:rsidRPr="00A7136A" w:rsidRDefault="00B12011" w:rsidP="000C4D32">
            <w:pPr>
              <w:pStyle w:val="TableText"/>
              <w:spacing w:after="60"/>
              <w:rPr>
                <w:rFonts w:cs="Arial"/>
                <w:szCs w:val="18"/>
              </w:rPr>
            </w:pPr>
            <w:r>
              <w:rPr>
                <w:rFonts w:cs="Arial"/>
                <w:szCs w:val="18"/>
              </w:rPr>
              <w:t xml:space="preserve">Do not </w:t>
            </w:r>
            <w:r w:rsidR="00963B32">
              <w:rPr>
                <w:rFonts w:cs="Arial"/>
                <w:szCs w:val="18"/>
              </w:rPr>
              <w:t xml:space="preserve">create </w:t>
            </w:r>
            <w:r>
              <w:rPr>
                <w:rFonts w:cs="Arial"/>
                <w:szCs w:val="18"/>
              </w:rPr>
              <w:t>duplicate VBECS SIs and TRs for the VistA-converted ones.</w:t>
            </w:r>
          </w:p>
        </w:tc>
        <w:tc>
          <w:tcPr>
            <w:tcW w:w="1378" w:type="dxa"/>
            <w:tcBorders>
              <w:bottom w:val="single" w:sz="4" w:space="0" w:color="auto"/>
            </w:tcBorders>
            <w:shd w:val="clear" w:color="auto" w:fill="auto"/>
          </w:tcPr>
          <w:p w14:paraId="6EFF14C6" w14:textId="055A9296" w:rsidR="0014786B" w:rsidRPr="00C46A5B" w:rsidRDefault="00DB1601" w:rsidP="00A7136A">
            <w:pPr>
              <w:pStyle w:val="TableText"/>
              <w:spacing w:after="60"/>
              <w:rPr>
                <w:rFonts w:cs="Arial"/>
                <w:szCs w:val="18"/>
              </w:rPr>
            </w:pPr>
            <w:r>
              <w:rPr>
                <w:rFonts w:cs="Arial"/>
                <w:szCs w:val="18"/>
              </w:rPr>
              <w:t>Remote</w:t>
            </w:r>
          </w:p>
        </w:tc>
      </w:tr>
      <w:tr w:rsidR="00626731" w:rsidRPr="00A7136A" w14:paraId="6F4FEBCF" w14:textId="77777777" w:rsidTr="00035699">
        <w:trPr>
          <w:cantSplit/>
        </w:trPr>
        <w:tc>
          <w:tcPr>
            <w:tcW w:w="1615" w:type="dxa"/>
            <w:tcBorders>
              <w:bottom w:val="single" w:sz="4" w:space="0" w:color="auto"/>
            </w:tcBorders>
            <w:shd w:val="clear" w:color="auto" w:fill="auto"/>
          </w:tcPr>
          <w:p w14:paraId="25EE0083" w14:textId="77777777" w:rsidR="00626731" w:rsidRDefault="00626731" w:rsidP="00893462">
            <w:pPr>
              <w:pStyle w:val="TableText"/>
              <w:spacing w:after="60"/>
              <w:rPr>
                <w:rFonts w:cs="Arial"/>
                <w:szCs w:val="18"/>
              </w:rPr>
            </w:pPr>
            <w:r w:rsidRPr="0010748B">
              <w:rPr>
                <w:rFonts w:cs="Arial"/>
                <w:szCs w:val="18"/>
              </w:rPr>
              <w:t xml:space="preserve">Patient </w:t>
            </w:r>
            <w:r>
              <w:rPr>
                <w:rFonts w:cs="Arial"/>
                <w:szCs w:val="18"/>
              </w:rPr>
              <w:t>History Report</w:t>
            </w:r>
          </w:p>
          <w:p w14:paraId="36967AAE" w14:textId="77777777" w:rsidR="00626731" w:rsidRPr="0010748B" w:rsidRDefault="00626731" w:rsidP="00893462">
            <w:pPr>
              <w:pStyle w:val="TableText"/>
              <w:spacing w:after="60"/>
              <w:rPr>
                <w:rFonts w:cs="Arial"/>
                <w:szCs w:val="18"/>
              </w:rPr>
            </w:pPr>
            <w:r w:rsidRPr="00A7136A">
              <w:rPr>
                <w:rFonts w:cs="Arial"/>
                <w:szCs w:val="18"/>
              </w:rPr>
              <w:t>210179</w:t>
            </w:r>
          </w:p>
        </w:tc>
        <w:tc>
          <w:tcPr>
            <w:tcW w:w="4050" w:type="dxa"/>
            <w:tcBorders>
              <w:bottom w:val="single" w:sz="4" w:space="0" w:color="auto"/>
            </w:tcBorders>
            <w:shd w:val="clear" w:color="auto" w:fill="auto"/>
          </w:tcPr>
          <w:p w14:paraId="45ED3DED" w14:textId="57A2617B" w:rsidR="00626731" w:rsidRPr="00C46A5B" w:rsidRDefault="00626731" w:rsidP="00893462">
            <w:pPr>
              <w:pStyle w:val="TableText"/>
              <w:spacing w:after="60"/>
              <w:rPr>
                <w:rFonts w:cs="Arial"/>
                <w:szCs w:val="18"/>
              </w:rPr>
            </w:pPr>
            <w:r>
              <w:rPr>
                <w:rFonts w:cs="Arial"/>
                <w:szCs w:val="18"/>
              </w:rPr>
              <w:t>An extra audit may appear on the Patient History if the patient's middle name is missing or removed and the patient's record is edited in VistA</w:t>
            </w:r>
            <w:r w:rsidR="006849A9">
              <w:rPr>
                <w:rFonts w:cs="Arial"/>
                <w:szCs w:val="18"/>
              </w:rPr>
              <w:t>.</w:t>
            </w:r>
          </w:p>
        </w:tc>
        <w:tc>
          <w:tcPr>
            <w:tcW w:w="3150" w:type="dxa"/>
            <w:tcBorders>
              <w:bottom w:val="single" w:sz="4" w:space="0" w:color="auto"/>
            </w:tcBorders>
            <w:shd w:val="clear" w:color="auto" w:fill="auto"/>
          </w:tcPr>
          <w:p w14:paraId="396D8956" w14:textId="77777777" w:rsidR="00626731" w:rsidRPr="00C46A5B" w:rsidRDefault="00626731" w:rsidP="00893462">
            <w:pPr>
              <w:pStyle w:val="TableText"/>
              <w:spacing w:after="60"/>
              <w:rPr>
                <w:rFonts w:cs="Arial"/>
                <w:szCs w:val="18"/>
              </w:rPr>
            </w:pPr>
            <w:r>
              <w:rPr>
                <w:rFonts w:cs="Arial"/>
                <w:szCs w:val="18"/>
              </w:rPr>
              <w:t>T</w:t>
            </w:r>
            <w:r w:rsidRPr="00C46A5B">
              <w:rPr>
                <w:rFonts w:cs="Arial"/>
                <w:szCs w:val="18"/>
              </w:rPr>
              <w:t>he patient up</w:t>
            </w:r>
            <w:r>
              <w:rPr>
                <w:rFonts w:cs="Arial"/>
                <w:szCs w:val="18"/>
              </w:rPr>
              <w:t>date event is logged and displays</w:t>
            </w:r>
            <w:r w:rsidRPr="00C46A5B">
              <w:rPr>
                <w:rFonts w:cs="Arial"/>
                <w:szCs w:val="18"/>
              </w:rPr>
              <w:t xml:space="preserve"> on the Patient History Report and the Transfusion Requirements Report.</w:t>
            </w:r>
          </w:p>
        </w:tc>
        <w:tc>
          <w:tcPr>
            <w:tcW w:w="1378" w:type="dxa"/>
            <w:tcBorders>
              <w:bottom w:val="single" w:sz="4" w:space="0" w:color="auto"/>
            </w:tcBorders>
            <w:shd w:val="clear" w:color="auto" w:fill="auto"/>
          </w:tcPr>
          <w:p w14:paraId="3A3A72B9" w14:textId="77777777" w:rsidR="00626731" w:rsidRPr="00C46A5B" w:rsidRDefault="00626731" w:rsidP="00893462">
            <w:pPr>
              <w:pStyle w:val="TableText"/>
              <w:spacing w:after="60"/>
              <w:rPr>
                <w:rFonts w:cs="Arial"/>
                <w:szCs w:val="18"/>
              </w:rPr>
            </w:pPr>
            <w:r w:rsidRPr="00C46A5B">
              <w:rPr>
                <w:rFonts w:cs="Arial"/>
                <w:szCs w:val="18"/>
              </w:rPr>
              <w:t>Occasional</w:t>
            </w:r>
          </w:p>
        </w:tc>
      </w:tr>
      <w:tr w:rsidR="0014786B" w:rsidRPr="00A7136A" w14:paraId="414FCCC1" w14:textId="77777777" w:rsidTr="00035699">
        <w:trPr>
          <w:cantSplit/>
        </w:trPr>
        <w:tc>
          <w:tcPr>
            <w:tcW w:w="1615" w:type="dxa"/>
            <w:tcBorders>
              <w:bottom w:val="single" w:sz="4" w:space="0" w:color="auto"/>
            </w:tcBorders>
            <w:shd w:val="clear" w:color="auto" w:fill="auto"/>
          </w:tcPr>
          <w:p w14:paraId="1BC5CB5F" w14:textId="77777777" w:rsidR="0014786B" w:rsidRDefault="0014786B" w:rsidP="00A7136A">
            <w:pPr>
              <w:pStyle w:val="TableText"/>
              <w:spacing w:after="60"/>
              <w:rPr>
                <w:rFonts w:cs="Arial"/>
                <w:szCs w:val="18"/>
              </w:rPr>
            </w:pPr>
            <w:r w:rsidRPr="0010748B">
              <w:rPr>
                <w:rFonts w:cs="Arial"/>
                <w:szCs w:val="18"/>
              </w:rPr>
              <w:lastRenderedPageBreak/>
              <w:t>Patient Testing</w:t>
            </w:r>
          </w:p>
          <w:p w14:paraId="0E3F6C71" w14:textId="66F14659" w:rsidR="00C06E44" w:rsidRPr="0010748B" w:rsidRDefault="00C06E44" w:rsidP="00A7136A">
            <w:pPr>
              <w:pStyle w:val="TableText"/>
              <w:spacing w:after="60"/>
              <w:rPr>
                <w:rFonts w:cs="Arial"/>
                <w:szCs w:val="18"/>
              </w:rPr>
            </w:pPr>
            <w:r w:rsidRPr="00A7136A">
              <w:rPr>
                <w:rFonts w:cs="Arial"/>
                <w:szCs w:val="18"/>
              </w:rPr>
              <w:t>209334</w:t>
            </w:r>
          </w:p>
        </w:tc>
        <w:tc>
          <w:tcPr>
            <w:tcW w:w="4050" w:type="dxa"/>
            <w:tcBorders>
              <w:bottom w:val="single" w:sz="4" w:space="0" w:color="auto"/>
            </w:tcBorders>
            <w:shd w:val="clear" w:color="auto" w:fill="auto"/>
          </w:tcPr>
          <w:p w14:paraId="4FAA118D" w14:textId="161AF242" w:rsidR="00EB41F8" w:rsidRPr="00C46A5B" w:rsidRDefault="00EB41F8" w:rsidP="00EB41F8">
            <w:pPr>
              <w:pStyle w:val="TableText"/>
              <w:spacing w:after="60"/>
              <w:rPr>
                <w:rFonts w:cs="Arial"/>
                <w:szCs w:val="18"/>
              </w:rPr>
            </w:pPr>
            <w:r>
              <w:rPr>
                <w:rFonts w:cs="Arial"/>
                <w:szCs w:val="18"/>
              </w:rPr>
              <w:t>When entering test results for a patient with a rack that has not been QC'd, the system will generate an exception "QC not performed on rack used for testing". This section will not be saved when the selected patient has a middle name or initial.</w:t>
            </w:r>
          </w:p>
        </w:tc>
        <w:tc>
          <w:tcPr>
            <w:tcW w:w="3150" w:type="dxa"/>
            <w:tcBorders>
              <w:bottom w:val="single" w:sz="4" w:space="0" w:color="auto"/>
            </w:tcBorders>
            <w:shd w:val="clear" w:color="auto" w:fill="auto"/>
          </w:tcPr>
          <w:p w14:paraId="4A7030C1" w14:textId="77777777" w:rsidR="0014786B" w:rsidRPr="00C46A5B" w:rsidRDefault="0014786B" w:rsidP="00A7136A">
            <w:pPr>
              <w:pStyle w:val="TableText"/>
              <w:spacing w:after="60"/>
              <w:rPr>
                <w:rFonts w:cs="Arial"/>
                <w:szCs w:val="18"/>
              </w:rPr>
            </w:pPr>
            <w:r w:rsidRPr="00C46A5B">
              <w:rPr>
                <w:rFonts w:cs="Arial"/>
                <w:szCs w:val="18"/>
              </w:rPr>
              <w:t>Standard practice is not to override the QC not performed warning message. Verify the QC was performed daily by reviewing the Testing Worklist Report.</w:t>
            </w:r>
          </w:p>
        </w:tc>
        <w:tc>
          <w:tcPr>
            <w:tcW w:w="1378" w:type="dxa"/>
            <w:tcBorders>
              <w:bottom w:val="single" w:sz="4" w:space="0" w:color="auto"/>
            </w:tcBorders>
            <w:shd w:val="clear" w:color="auto" w:fill="auto"/>
          </w:tcPr>
          <w:p w14:paraId="4D0B307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444452" w:rsidRPr="00A7136A" w14:paraId="7F90016A" w14:textId="77777777" w:rsidTr="00035699">
        <w:trPr>
          <w:cantSplit/>
        </w:trPr>
        <w:tc>
          <w:tcPr>
            <w:tcW w:w="1615" w:type="dxa"/>
            <w:shd w:val="clear" w:color="auto" w:fill="auto"/>
          </w:tcPr>
          <w:p w14:paraId="54468265" w14:textId="4A73E457" w:rsidR="00444452" w:rsidRDefault="00444452" w:rsidP="00A7136A">
            <w:pPr>
              <w:pStyle w:val="TableText"/>
              <w:spacing w:after="60"/>
              <w:rPr>
                <w:rFonts w:cs="Arial"/>
                <w:szCs w:val="18"/>
              </w:rPr>
            </w:pPr>
            <w:r>
              <w:rPr>
                <w:rFonts w:cs="Arial"/>
                <w:szCs w:val="18"/>
              </w:rPr>
              <w:t xml:space="preserve">Patient Testing: </w:t>
            </w:r>
            <w:r w:rsidR="00E517E8">
              <w:rPr>
                <w:rFonts w:cs="Arial"/>
                <w:szCs w:val="18"/>
              </w:rPr>
              <w:t>ABO/Rh</w:t>
            </w:r>
            <w:r w:rsidR="0032614B">
              <w:rPr>
                <w:rFonts w:cs="Arial"/>
                <w:szCs w:val="18"/>
              </w:rPr>
              <w:t xml:space="preserve"> Test</w:t>
            </w:r>
          </w:p>
          <w:p w14:paraId="451D8392" w14:textId="1B1DC9EC" w:rsidR="00C06E44" w:rsidRPr="0010748B" w:rsidRDefault="00C06E44" w:rsidP="00A7136A">
            <w:pPr>
              <w:pStyle w:val="TableText"/>
              <w:spacing w:after="60"/>
              <w:rPr>
                <w:rFonts w:cs="Arial"/>
                <w:szCs w:val="18"/>
              </w:rPr>
            </w:pPr>
            <w:r w:rsidRPr="00A7136A">
              <w:rPr>
                <w:rFonts w:cs="Arial"/>
                <w:szCs w:val="18"/>
              </w:rPr>
              <w:t>231531</w:t>
            </w:r>
          </w:p>
        </w:tc>
        <w:tc>
          <w:tcPr>
            <w:tcW w:w="4050" w:type="dxa"/>
            <w:shd w:val="clear" w:color="auto" w:fill="auto"/>
          </w:tcPr>
          <w:p w14:paraId="184D47B1" w14:textId="21FAD55D" w:rsidR="00444452" w:rsidRPr="00A7136A" w:rsidRDefault="003D5DB7" w:rsidP="00A7136A">
            <w:pPr>
              <w:pStyle w:val="TableText"/>
              <w:spacing w:after="60"/>
              <w:rPr>
                <w:rFonts w:cs="Arial"/>
                <w:szCs w:val="18"/>
              </w:rPr>
            </w:pPr>
            <w:r>
              <w:rPr>
                <w:rFonts w:cs="Arial"/>
                <w:szCs w:val="18"/>
              </w:rPr>
              <w:t>If a patient has no previous ABO/Rh test record (NR) and a TAS and reflex Repeat ABO/Rh are ordered, completing the Repeat ABO/Rh test first will cause the TAS to be unsavable. When attempting to save the TAS the following message will display: "Patient's ABO/Rh was modified by another user. This window will now close and any patient's test results entered WILL NOT be saved. Please refer to patient's reports for more information."</w:t>
            </w:r>
          </w:p>
        </w:tc>
        <w:tc>
          <w:tcPr>
            <w:tcW w:w="3150" w:type="dxa"/>
            <w:shd w:val="clear" w:color="auto" w:fill="auto"/>
          </w:tcPr>
          <w:p w14:paraId="67C407FF" w14:textId="76026D00" w:rsidR="00444452" w:rsidRPr="00C46A5B" w:rsidRDefault="00E517E8" w:rsidP="00A7136A">
            <w:pPr>
              <w:pStyle w:val="TableText"/>
              <w:spacing w:after="60"/>
              <w:rPr>
                <w:rFonts w:cs="Arial"/>
                <w:szCs w:val="18"/>
              </w:rPr>
            </w:pPr>
            <w:r w:rsidRPr="00C46A5B">
              <w:rPr>
                <w:rFonts w:cs="Arial"/>
                <w:szCs w:val="18"/>
              </w:rPr>
              <w:t xml:space="preserve">The </w:t>
            </w:r>
            <w:r w:rsidR="00B93B07">
              <w:rPr>
                <w:rFonts w:cs="Arial"/>
                <w:szCs w:val="18"/>
              </w:rPr>
              <w:t xml:space="preserve">TAS must be completed first.  </w:t>
            </w:r>
            <w:r w:rsidR="003D5DB7">
              <w:rPr>
                <w:rFonts w:cs="Arial"/>
                <w:szCs w:val="18"/>
              </w:rPr>
              <w:t>If</w:t>
            </w:r>
            <w:r w:rsidRPr="00C46A5B">
              <w:rPr>
                <w:rFonts w:cs="Arial"/>
                <w:szCs w:val="18"/>
              </w:rPr>
              <w:t xml:space="preserve"> a Repeat ABO/Rh order has been completed before the TAS, it must be invalidated so that the TAS may be processed.</w:t>
            </w:r>
          </w:p>
        </w:tc>
        <w:tc>
          <w:tcPr>
            <w:tcW w:w="1378" w:type="dxa"/>
            <w:shd w:val="clear" w:color="auto" w:fill="auto"/>
          </w:tcPr>
          <w:p w14:paraId="6673B267" w14:textId="61120DBA" w:rsidR="00444452" w:rsidRPr="00C46A5B" w:rsidRDefault="00E517E8" w:rsidP="00A7136A">
            <w:pPr>
              <w:pStyle w:val="TableText"/>
              <w:spacing w:after="60"/>
              <w:rPr>
                <w:rFonts w:cs="Arial"/>
                <w:szCs w:val="18"/>
              </w:rPr>
            </w:pPr>
            <w:r>
              <w:rPr>
                <w:rFonts w:cs="Arial"/>
                <w:szCs w:val="18"/>
              </w:rPr>
              <w:t>Remote</w:t>
            </w:r>
          </w:p>
        </w:tc>
      </w:tr>
      <w:tr w:rsidR="00464225" w:rsidRPr="00A7136A" w14:paraId="01AD5A21" w14:textId="77777777" w:rsidTr="00035699">
        <w:trPr>
          <w:cantSplit/>
        </w:trPr>
        <w:tc>
          <w:tcPr>
            <w:tcW w:w="1615" w:type="dxa"/>
            <w:tcBorders>
              <w:bottom w:val="single" w:sz="4" w:space="0" w:color="auto"/>
            </w:tcBorders>
            <w:shd w:val="clear" w:color="auto" w:fill="auto"/>
          </w:tcPr>
          <w:p w14:paraId="4C63ED4F" w14:textId="77777777" w:rsidR="00464225" w:rsidRDefault="00464225" w:rsidP="00893462">
            <w:pPr>
              <w:pStyle w:val="TableText"/>
              <w:spacing w:after="60"/>
              <w:rPr>
                <w:rFonts w:cs="Arial"/>
                <w:szCs w:val="18"/>
              </w:rPr>
            </w:pPr>
            <w:r w:rsidRPr="0010748B">
              <w:rPr>
                <w:rFonts w:cs="Arial"/>
                <w:szCs w:val="18"/>
              </w:rPr>
              <w:t xml:space="preserve">Patient Testing: </w:t>
            </w:r>
            <w:r>
              <w:rPr>
                <w:rFonts w:cs="Arial"/>
                <w:szCs w:val="18"/>
              </w:rPr>
              <w:t>ABS Test</w:t>
            </w:r>
          </w:p>
          <w:p w14:paraId="3093C63E" w14:textId="77777777" w:rsidR="00464225" w:rsidRPr="0010748B" w:rsidRDefault="00464225" w:rsidP="00893462">
            <w:pPr>
              <w:pStyle w:val="TableText"/>
              <w:spacing w:after="60"/>
              <w:rPr>
                <w:rFonts w:cs="Arial"/>
                <w:szCs w:val="18"/>
              </w:rPr>
            </w:pPr>
            <w:r w:rsidRPr="00A7136A">
              <w:rPr>
                <w:rFonts w:cs="Arial"/>
                <w:szCs w:val="18"/>
              </w:rPr>
              <w:t>208729</w:t>
            </w:r>
          </w:p>
        </w:tc>
        <w:tc>
          <w:tcPr>
            <w:tcW w:w="4050" w:type="dxa"/>
            <w:tcBorders>
              <w:bottom w:val="single" w:sz="4" w:space="0" w:color="auto"/>
            </w:tcBorders>
            <w:shd w:val="clear" w:color="auto" w:fill="auto"/>
          </w:tcPr>
          <w:p w14:paraId="30290A7F" w14:textId="77777777" w:rsidR="00464225" w:rsidRPr="00C46A5B" w:rsidRDefault="00464225" w:rsidP="00893462">
            <w:pPr>
              <w:pStyle w:val="TableText"/>
              <w:spacing w:after="60"/>
              <w:rPr>
                <w:rFonts w:cs="Arial"/>
                <w:szCs w:val="18"/>
              </w:rPr>
            </w:pPr>
            <w:r>
              <w:rPr>
                <w:rFonts w:cs="Arial"/>
                <w:szCs w:val="18"/>
              </w:rPr>
              <w:t>VBECS will crash when multiple patient Antigen Typing tests are selected at the same time under this condition: after the testing grids appear, clicking on the Antigen tab that is not currently active, and then canceling all reagent log selection windows.</w:t>
            </w:r>
          </w:p>
        </w:tc>
        <w:tc>
          <w:tcPr>
            <w:tcW w:w="3150" w:type="dxa"/>
            <w:tcBorders>
              <w:bottom w:val="single" w:sz="4" w:space="0" w:color="auto"/>
            </w:tcBorders>
            <w:shd w:val="clear" w:color="auto" w:fill="auto"/>
          </w:tcPr>
          <w:p w14:paraId="3184790A" w14:textId="77777777" w:rsidR="00464225" w:rsidRPr="00C46A5B" w:rsidRDefault="00464225" w:rsidP="00893462">
            <w:pPr>
              <w:pStyle w:val="TableText"/>
              <w:spacing w:after="60"/>
              <w:rPr>
                <w:rFonts w:cs="Arial"/>
                <w:szCs w:val="18"/>
              </w:rPr>
            </w:pPr>
            <w:r>
              <w:rPr>
                <w:rFonts w:cs="Arial"/>
                <w:szCs w:val="18"/>
              </w:rPr>
              <w:t>Process one Antigen Typing test at a time.</w:t>
            </w:r>
          </w:p>
        </w:tc>
        <w:tc>
          <w:tcPr>
            <w:tcW w:w="1378" w:type="dxa"/>
            <w:tcBorders>
              <w:bottom w:val="single" w:sz="4" w:space="0" w:color="auto"/>
            </w:tcBorders>
            <w:shd w:val="clear" w:color="auto" w:fill="auto"/>
          </w:tcPr>
          <w:p w14:paraId="42243260" w14:textId="77777777" w:rsidR="00464225" w:rsidRPr="00C46A5B" w:rsidRDefault="00464225" w:rsidP="00893462">
            <w:pPr>
              <w:pStyle w:val="TableText"/>
              <w:spacing w:after="60"/>
              <w:rPr>
                <w:rFonts w:cs="Arial"/>
                <w:szCs w:val="18"/>
              </w:rPr>
            </w:pPr>
            <w:r w:rsidRPr="00C46A5B">
              <w:rPr>
                <w:rFonts w:cs="Arial"/>
                <w:szCs w:val="18"/>
              </w:rPr>
              <w:t>Occasional</w:t>
            </w:r>
          </w:p>
        </w:tc>
      </w:tr>
      <w:tr w:rsidR="00464225" w:rsidRPr="00A7136A" w14:paraId="1CA24CB7" w14:textId="77777777" w:rsidTr="00035699">
        <w:trPr>
          <w:cantSplit/>
        </w:trPr>
        <w:tc>
          <w:tcPr>
            <w:tcW w:w="1615" w:type="dxa"/>
            <w:tcBorders>
              <w:bottom w:val="single" w:sz="4" w:space="0" w:color="auto"/>
            </w:tcBorders>
            <w:shd w:val="clear" w:color="auto" w:fill="auto"/>
          </w:tcPr>
          <w:p w14:paraId="726761E0" w14:textId="77777777" w:rsidR="00464225" w:rsidRDefault="00464225" w:rsidP="00893462">
            <w:pPr>
              <w:pStyle w:val="TableText"/>
              <w:spacing w:after="60"/>
              <w:rPr>
                <w:rFonts w:cs="Arial"/>
                <w:szCs w:val="18"/>
              </w:rPr>
            </w:pPr>
            <w:r w:rsidRPr="0010748B">
              <w:rPr>
                <w:rFonts w:cs="Arial"/>
                <w:szCs w:val="18"/>
              </w:rPr>
              <w:t xml:space="preserve">Patient Testing: </w:t>
            </w:r>
            <w:r>
              <w:rPr>
                <w:rFonts w:cs="Arial"/>
                <w:szCs w:val="18"/>
              </w:rPr>
              <w:t>ABS Test</w:t>
            </w:r>
          </w:p>
          <w:p w14:paraId="0322CFEF" w14:textId="77777777" w:rsidR="00464225" w:rsidRPr="0010748B" w:rsidRDefault="00464225" w:rsidP="00893462">
            <w:pPr>
              <w:pStyle w:val="TableText"/>
              <w:spacing w:after="60"/>
              <w:rPr>
                <w:rFonts w:cs="Arial"/>
                <w:szCs w:val="18"/>
              </w:rPr>
            </w:pPr>
            <w:r w:rsidRPr="00A7136A">
              <w:rPr>
                <w:rFonts w:cs="Arial"/>
                <w:szCs w:val="18"/>
              </w:rPr>
              <w:t>210430</w:t>
            </w:r>
          </w:p>
        </w:tc>
        <w:tc>
          <w:tcPr>
            <w:tcW w:w="4050" w:type="dxa"/>
            <w:tcBorders>
              <w:bottom w:val="single" w:sz="4" w:space="0" w:color="auto"/>
            </w:tcBorders>
            <w:shd w:val="clear" w:color="auto" w:fill="auto"/>
          </w:tcPr>
          <w:p w14:paraId="698FAA1C" w14:textId="77777777" w:rsidR="00464225" w:rsidRPr="00C46A5B" w:rsidRDefault="00464225" w:rsidP="00893462">
            <w:pPr>
              <w:pStyle w:val="TableText"/>
              <w:spacing w:after="60"/>
              <w:rPr>
                <w:rFonts w:cs="Arial"/>
                <w:szCs w:val="18"/>
              </w:rPr>
            </w:pPr>
            <w:r>
              <w:rPr>
                <w:rFonts w:cs="Arial"/>
                <w:szCs w:val="18"/>
              </w:rPr>
              <w:t>A patient ABS</w:t>
            </w:r>
            <w:r w:rsidRPr="00C46A5B">
              <w:rPr>
                <w:rFonts w:cs="Arial"/>
                <w:szCs w:val="18"/>
              </w:rPr>
              <w:t xml:space="preserve"> with a Positive </w:t>
            </w:r>
            <w:r>
              <w:rPr>
                <w:rFonts w:cs="Arial"/>
                <w:szCs w:val="18"/>
              </w:rPr>
              <w:t>i</w:t>
            </w:r>
            <w:r w:rsidRPr="00C46A5B">
              <w:rPr>
                <w:rFonts w:cs="Arial"/>
                <w:szCs w:val="18"/>
              </w:rPr>
              <w:t>nterpretation may be saved as a completed test with blank reaction results.</w:t>
            </w:r>
            <w:r>
              <w:rPr>
                <w:rFonts w:cs="Arial"/>
                <w:szCs w:val="18"/>
              </w:rPr>
              <w:t xml:space="preserve"> The Reaction Result cells on the Testing Worklist Report will also contain blanks.</w:t>
            </w:r>
          </w:p>
        </w:tc>
        <w:tc>
          <w:tcPr>
            <w:tcW w:w="3150" w:type="dxa"/>
            <w:tcBorders>
              <w:bottom w:val="single" w:sz="4" w:space="0" w:color="auto"/>
            </w:tcBorders>
            <w:shd w:val="clear" w:color="auto" w:fill="auto"/>
          </w:tcPr>
          <w:p w14:paraId="477DED68" w14:textId="77777777" w:rsidR="00464225" w:rsidRPr="00C46A5B" w:rsidRDefault="00464225" w:rsidP="00893462">
            <w:pPr>
              <w:pStyle w:val="TableText"/>
              <w:spacing w:after="60"/>
              <w:rPr>
                <w:rFonts w:cs="Arial"/>
                <w:szCs w:val="18"/>
              </w:rPr>
            </w:pPr>
            <w:r>
              <w:rPr>
                <w:rFonts w:cs="Arial"/>
                <w:szCs w:val="18"/>
              </w:rPr>
              <w:t>Enter all ABS reaction results before entering the ABS interpretation.</w:t>
            </w:r>
          </w:p>
        </w:tc>
        <w:tc>
          <w:tcPr>
            <w:tcW w:w="1378" w:type="dxa"/>
            <w:tcBorders>
              <w:bottom w:val="single" w:sz="4" w:space="0" w:color="auto"/>
            </w:tcBorders>
            <w:shd w:val="clear" w:color="auto" w:fill="auto"/>
          </w:tcPr>
          <w:p w14:paraId="45099B94" w14:textId="77777777" w:rsidR="00464225" w:rsidRPr="00C46A5B" w:rsidRDefault="00464225" w:rsidP="00893462">
            <w:pPr>
              <w:pStyle w:val="TableText"/>
              <w:spacing w:after="60"/>
              <w:rPr>
                <w:rFonts w:cs="Arial"/>
                <w:szCs w:val="18"/>
              </w:rPr>
            </w:pPr>
            <w:r w:rsidRPr="00C46A5B">
              <w:rPr>
                <w:rFonts w:cs="Arial"/>
                <w:szCs w:val="18"/>
              </w:rPr>
              <w:t>Occasional</w:t>
            </w:r>
          </w:p>
        </w:tc>
      </w:tr>
      <w:tr w:rsidR="0014786B" w:rsidRPr="00A7136A" w14:paraId="13D7624A" w14:textId="77777777" w:rsidTr="00035699">
        <w:trPr>
          <w:cantSplit/>
        </w:trPr>
        <w:tc>
          <w:tcPr>
            <w:tcW w:w="1615" w:type="dxa"/>
            <w:tcBorders>
              <w:bottom w:val="single" w:sz="4" w:space="0" w:color="auto"/>
            </w:tcBorders>
            <w:shd w:val="clear" w:color="auto" w:fill="auto"/>
          </w:tcPr>
          <w:p w14:paraId="74131789" w14:textId="6A0D896C" w:rsidR="0014786B" w:rsidRDefault="0014786B" w:rsidP="00A7136A">
            <w:pPr>
              <w:pStyle w:val="TableText"/>
              <w:spacing w:after="60"/>
              <w:rPr>
                <w:rFonts w:cs="Arial"/>
                <w:szCs w:val="18"/>
              </w:rPr>
            </w:pPr>
            <w:r w:rsidRPr="0010748B">
              <w:rPr>
                <w:rFonts w:cs="Arial"/>
                <w:szCs w:val="18"/>
              </w:rPr>
              <w:t xml:space="preserve">Patient </w:t>
            </w:r>
            <w:r w:rsidR="00C06E44">
              <w:rPr>
                <w:rFonts w:cs="Arial"/>
                <w:szCs w:val="18"/>
              </w:rPr>
              <w:t>T</w:t>
            </w:r>
            <w:r w:rsidRPr="0010748B">
              <w:rPr>
                <w:rFonts w:cs="Arial"/>
                <w:szCs w:val="18"/>
              </w:rPr>
              <w:t>esting: Antigen Typing</w:t>
            </w:r>
            <w:r w:rsidR="008102A3">
              <w:rPr>
                <w:rFonts w:cs="Arial"/>
                <w:szCs w:val="18"/>
              </w:rPr>
              <w:t xml:space="preserve"> Test</w:t>
            </w:r>
          </w:p>
          <w:p w14:paraId="011C51A2" w14:textId="348EA4D0" w:rsidR="00C06E44" w:rsidRPr="0010748B" w:rsidRDefault="00C06E44" w:rsidP="00A7136A">
            <w:pPr>
              <w:pStyle w:val="TableText"/>
              <w:spacing w:after="60"/>
              <w:rPr>
                <w:rFonts w:cs="Arial"/>
                <w:szCs w:val="18"/>
              </w:rPr>
            </w:pPr>
            <w:r w:rsidRPr="00A7136A">
              <w:rPr>
                <w:rFonts w:cs="Arial"/>
                <w:szCs w:val="18"/>
              </w:rPr>
              <w:t>209617</w:t>
            </w:r>
          </w:p>
        </w:tc>
        <w:tc>
          <w:tcPr>
            <w:tcW w:w="4050" w:type="dxa"/>
            <w:tcBorders>
              <w:bottom w:val="single" w:sz="4" w:space="0" w:color="auto"/>
            </w:tcBorders>
            <w:shd w:val="clear" w:color="auto" w:fill="auto"/>
          </w:tcPr>
          <w:p w14:paraId="3F039DD8" w14:textId="4BD6A2A5" w:rsidR="0014786B" w:rsidRPr="00C46A5B" w:rsidRDefault="005C116E" w:rsidP="00A7136A">
            <w:pPr>
              <w:pStyle w:val="TableText"/>
              <w:spacing w:after="60"/>
              <w:rPr>
                <w:rFonts w:cs="Arial"/>
                <w:szCs w:val="18"/>
              </w:rPr>
            </w:pPr>
            <w:r>
              <w:rPr>
                <w:rFonts w:cs="Arial"/>
                <w:szCs w:val="18"/>
              </w:rPr>
              <w:t>VBECS will crash upon entering a result of "H" (hemolysis) in any of the Patient Antigen Typing testing grids.</w:t>
            </w:r>
          </w:p>
        </w:tc>
        <w:tc>
          <w:tcPr>
            <w:tcW w:w="3150" w:type="dxa"/>
            <w:tcBorders>
              <w:bottom w:val="single" w:sz="4" w:space="0" w:color="auto"/>
            </w:tcBorders>
            <w:shd w:val="clear" w:color="auto" w:fill="auto"/>
          </w:tcPr>
          <w:p w14:paraId="08CB3566" w14:textId="6E367F14" w:rsidR="0014786B" w:rsidRPr="00C46A5B" w:rsidRDefault="005C116E" w:rsidP="00A7136A">
            <w:pPr>
              <w:pStyle w:val="TableText"/>
              <w:spacing w:after="60"/>
              <w:rPr>
                <w:rFonts w:cs="Arial"/>
                <w:szCs w:val="18"/>
              </w:rPr>
            </w:pPr>
            <w:r>
              <w:rPr>
                <w:rFonts w:cs="Arial"/>
                <w:szCs w:val="18"/>
              </w:rPr>
              <w:t>Do not enter "H". Refer to the Valid Entries legend beneath the testing grids for acceptable entries.</w:t>
            </w:r>
          </w:p>
        </w:tc>
        <w:tc>
          <w:tcPr>
            <w:tcW w:w="1378" w:type="dxa"/>
            <w:tcBorders>
              <w:bottom w:val="single" w:sz="4" w:space="0" w:color="auto"/>
            </w:tcBorders>
            <w:shd w:val="clear" w:color="auto" w:fill="auto"/>
          </w:tcPr>
          <w:p w14:paraId="76CC39E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96EA0F8" w14:textId="77777777" w:rsidTr="00035699">
        <w:trPr>
          <w:cantSplit/>
        </w:trPr>
        <w:tc>
          <w:tcPr>
            <w:tcW w:w="1615" w:type="dxa"/>
            <w:tcBorders>
              <w:bottom w:val="single" w:sz="4" w:space="0" w:color="auto"/>
            </w:tcBorders>
            <w:shd w:val="clear" w:color="auto" w:fill="auto"/>
          </w:tcPr>
          <w:p w14:paraId="66FA08EB" w14:textId="6D5055BC" w:rsidR="0014786B" w:rsidRDefault="0014786B" w:rsidP="00A7136A">
            <w:pPr>
              <w:pStyle w:val="TableText"/>
              <w:spacing w:after="60"/>
              <w:rPr>
                <w:rFonts w:cs="Arial"/>
                <w:szCs w:val="18"/>
              </w:rPr>
            </w:pPr>
            <w:r w:rsidRPr="0010748B">
              <w:rPr>
                <w:rFonts w:cs="Arial"/>
                <w:szCs w:val="18"/>
              </w:rPr>
              <w:t>Patient Testing: Antigen Typing</w:t>
            </w:r>
            <w:r w:rsidR="008102A3">
              <w:rPr>
                <w:rFonts w:cs="Arial"/>
                <w:szCs w:val="18"/>
              </w:rPr>
              <w:t xml:space="preserve"> Test</w:t>
            </w:r>
          </w:p>
          <w:p w14:paraId="48E26A0E" w14:textId="5B0E94C2" w:rsidR="00C06E44" w:rsidRPr="0010748B" w:rsidRDefault="00C06E44" w:rsidP="00A7136A">
            <w:pPr>
              <w:pStyle w:val="TableText"/>
              <w:spacing w:after="60"/>
              <w:rPr>
                <w:rFonts w:cs="Arial"/>
                <w:szCs w:val="18"/>
              </w:rPr>
            </w:pPr>
            <w:r w:rsidRPr="00A7136A">
              <w:rPr>
                <w:rFonts w:cs="Arial"/>
                <w:szCs w:val="18"/>
              </w:rPr>
              <w:t>312208</w:t>
            </w:r>
          </w:p>
        </w:tc>
        <w:tc>
          <w:tcPr>
            <w:tcW w:w="4050" w:type="dxa"/>
            <w:tcBorders>
              <w:bottom w:val="single" w:sz="4" w:space="0" w:color="auto"/>
            </w:tcBorders>
            <w:shd w:val="clear" w:color="auto" w:fill="auto"/>
          </w:tcPr>
          <w:p w14:paraId="1D38B4CD" w14:textId="5BA9FB0A" w:rsidR="0014786B" w:rsidRDefault="0014786B" w:rsidP="00A7136A">
            <w:pPr>
              <w:pStyle w:val="TableText"/>
              <w:spacing w:after="60"/>
              <w:rPr>
                <w:rFonts w:cs="Arial"/>
                <w:szCs w:val="18"/>
              </w:rPr>
            </w:pPr>
            <w:r w:rsidRPr="00C46A5B">
              <w:rPr>
                <w:rFonts w:cs="Arial"/>
                <w:szCs w:val="18"/>
              </w:rPr>
              <w:t xml:space="preserve">A discrepancy override is not </w:t>
            </w:r>
            <w:r w:rsidR="007506F6">
              <w:rPr>
                <w:rFonts w:cs="Arial"/>
                <w:szCs w:val="18"/>
              </w:rPr>
              <w:t>displayed</w:t>
            </w:r>
            <w:r w:rsidRPr="00C46A5B">
              <w:rPr>
                <w:rFonts w:cs="Arial"/>
                <w:szCs w:val="18"/>
              </w:rPr>
              <w:t xml:space="preserve"> when a patient </w:t>
            </w:r>
            <w:r w:rsidR="007506F6">
              <w:rPr>
                <w:rFonts w:cs="Arial"/>
                <w:szCs w:val="18"/>
              </w:rPr>
              <w:t>Antigen Typing</w:t>
            </w:r>
            <w:r w:rsidRPr="00C46A5B">
              <w:rPr>
                <w:rFonts w:cs="Arial"/>
                <w:szCs w:val="18"/>
              </w:rPr>
              <w:t xml:space="preserve"> test and a </w:t>
            </w:r>
            <w:r w:rsidR="007506F6">
              <w:rPr>
                <w:rFonts w:cs="Arial"/>
                <w:szCs w:val="18"/>
              </w:rPr>
              <w:t>Repeat Antigen Typing</w:t>
            </w:r>
            <w:r w:rsidRPr="00C46A5B">
              <w:rPr>
                <w:rFonts w:cs="Arial"/>
                <w:szCs w:val="18"/>
              </w:rPr>
              <w:t xml:space="preserve"> test for the same antigen are discrepant.</w:t>
            </w:r>
          </w:p>
          <w:p w14:paraId="237CE0CF" w14:textId="51B34C6F" w:rsidR="0014786B" w:rsidRPr="00C46A5B" w:rsidRDefault="0014786B" w:rsidP="00A7136A">
            <w:pPr>
              <w:pStyle w:val="TableText"/>
              <w:spacing w:after="60"/>
              <w:rPr>
                <w:rFonts w:cs="Arial"/>
                <w:szCs w:val="18"/>
              </w:rPr>
            </w:pPr>
            <w:r w:rsidRPr="00C46A5B">
              <w:rPr>
                <w:rFonts w:cs="Arial"/>
                <w:szCs w:val="18"/>
              </w:rPr>
              <w:t xml:space="preserve">The discrepancy override is </w:t>
            </w:r>
            <w:r w:rsidR="008028B5">
              <w:rPr>
                <w:rFonts w:cs="Arial"/>
                <w:szCs w:val="18"/>
              </w:rPr>
              <w:t>displayed</w:t>
            </w:r>
            <w:r w:rsidRPr="00C46A5B">
              <w:rPr>
                <w:rFonts w:cs="Arial"/>
                <w:szCs w:val="18"/>
              </w:rPr>
              <w:t xml:space="preserve"> when two patient </w:t>
            </w:r>
            <w:r w:rsidR="007506F6">
              <w:rPr>
                <w:rFonts w:cs="Arial"/>
                <w:szCs w:val="18"/>
              </w:rPr>
              <w:t>Antigen Typing</w:t>
            </w:r>
            <w:r w:rsidRPr="00C46A5B">
              <w:rPr>
                <w:rFonts w:cs="Arial"/>
                <w:szCs w:val="18"/>
              </w:rPr>
              <w:t xml:space="preserve"> tests for the same antigen are discrepant.</w:t>
            </w:r>
          </w:p>
        </w:tc>
        <w:tc>
          <w:tcPr>
            <w:tcW w:w="3150" w:type="dxa"/>
            <w:tcBorders>
              <w:bottom w:val="single" w:sz="4" w:space="0" w:color="auto"/>
            </w:tcBorders>
            <w:shd w:val="clear" w:color="auto" w:fill="auto"/>
          </w:tcPr>
          <w:p w14:paraId="08C931DB" w14:textId="77777777" w:rsidR="0014786B" w:rsidRPr="00C46A5B" w:rsidRDefault="0014786B" w:rsidP="00A7136A">
            <w:pPr>
              <w:pStyle w:val="TableText"/>
              <w:spacing w:after="60"/>
              <w:rPr>
                <w:rFonts w:cs="Arial"/>
                <w:szCs w:val="18"/>
              </w:rPr>
            </w:pPr>
            <w:r w:rsidRPr="00C46A5B">
              <w:rPr>
                <w:rFonts w:cs="Arial"/>
                <w:szCs w:val="18"/>
              </w:rPr>
              <w:t xml:space="preserve">Do not process a REPEAT patient antigen typing test. </w:t>
            </w:r>
          </w:p>
        </w:tc>
        <w:tc>
          <w:tcPr>
            <w:tcW w:w="1378" w:type="dxa"/>
            <w:tcBorders>
              <w:bottom w:val="single" w:sz="4" w:space="0" w:color="auto"/>
            </w:tcBorders>
            <w:shd w:val="clear" w:color="auto" w:fill="auto"/>
          </w:tcPr>
          <w:p w14:paraId="298A4B11" w14:textId="77777777" w:rsidR="0014786B" w:rsidRPr="00C46A5B" w:rsidRDefault="0014786B" w:rsidP="00A7136A">
            <w:pPr>
              <w:pStyle w:val="TableText"/>
              <w:spacing w:after="60"/>
              <w:rPr>
                <w:rFonts w:cs="Arial"/>
                <w:szCs w:val="18"/>
              </w:rPr>
            </w:pPr>
            <w:r w:rsidRPr="00C46A5B">
              <w:rPr>
                <w:rFonts w:cs="Arial"/>
                <w:szCs w:val="18"/>
              </w:rPr>
              <w:t>Remote</w:t>
            </w:r>
          </w:p>
        </w:tc>
      </w:tr>
      <w:tr w:rsidR="00CC3114" w:rsidRPr="00A7136A" w14:paraId="508ED0FE" w14:textId="77777777" w:rsidTr="00035699">
        <w:trPr>
          <w:cantSplit/>
        </w:trPr>
        <w:tc>
          <w:tcPr>
            <w:tcW w:w="1615" w:type="dxa"/>
            <w:shd w:val="clear" w:color="auto" w:fill="auto"/>
          </w:tcPr>
          <w:p w14:paraId="639ACBE8" w14:textId="77777777" w:rsidR="00CC3114" w:rsidRDefault="00CC3114" w:rsidP="00893462">
            <w:pPr>
              <w:pStyle w:val="TableText"/>
              <w:spacing w:after="60"/>
              <w:rPr>
                <w:rFonts w:cs="Arial"/>
                <w:szCs w:val="18"/>
              </w:rPr>
            </w:pPr>
            <w:r w:rsidRPr="0010748B">
              <w:rPr>
                <w:rFonts w:cs="Arial"/>
                <w:szCs w:val="18"/>
              </w:rPr>
              <w:t xml:space="preserve">Patient Testing: </w:t>
            </w:r>
            <w:r>
              <w:rPr>
                <w:rFonts w:cs="Arial"/>
                <w:szCs w:val="18"/>
              </w:rPr>
              <w:t>DAT Test</w:t>
            </w:r>
          </w:p>
          <w:p w14:paraId="448D6AD5" w14:textId="77777777" w:rsidR="00CC3114" w:rsidRPr="0010748B" w:rsidRDefault="00CC3114" w:rsidP="00893462">
            <w:pPr>
              <w:pStyle w:val="TableText"/>
              <w:spacing w:after="60"/>
              <w:rPr>
                <w:rFonts w:cs="Arial"/>
                <w:szCs w:val="18"/>
              </w:rPr>
            </w:pPr>
            <w:r w:rsidRPr="00A7136A">
              <w:rPr>
                <w:rFonts w:cs="Arial"/>
                <w:szCs w:val="18"/>
              </w:rPr>
              <w:t>209111</w:t>
            </w:r>
          </w:p>
        </w:tc>
        <w:tc>
          <w:tcPr>
            <w:tcW w:w="4050" w:type="dxa"/>
            <w:shd w:val="clear" w:color="auto" w:fill="auto"/>
          </w:tcPr>
          <w:p w14:paraId="00484845" w14:textId="77777777" w:rsidR="00CC3114" w:rsidRPr="00C46A5B" w:rsidRDefault="00CC3114" w:rsidP="00893462">
            <w:pPr>
              <w:pStyle w:val="TableText"/>
              <w:spacing w:after="60"/>
              <w:rPr>
                <w:rFonts w:cs="Arial"/>
                <w:szCs w:val="18"/>
              </w:rPr>
            </w:pPr>
            <w:r w:rsidRPr="00C46A5B">
              <w:rPr>
                <w:rFonts w:cs="Arial"/>
                <w:szCs w:val="18"/>
              </w:rPr>
              <w:t>DAT grid does not properly c</w:t>
            </w:r>
            <w:r>
              <w:rPr>
                <w:rFonts w:cs="Arial"/>
                <w:szCs w:val="18"/>
              </w:rPr>
              <w:t>alculate the QC status of the Polyspecific</w:t>
            </w:r>
            <w:r w:rsidRPr="00C46A5B">
              <w:rPr>
                <w:rFonts w:cs="Arial"/>
                <w:szCs w:val="18"/>
              </w:rPr>
              <w:t xml:space="preserve"> AHG reagent when multiple lot nu</w:t>
            </w:r>
            <w:r>
              <w:rPr>
                <w:rFonts w:cs="Arial"/>
                <w:szCs w:val="18"/>
              </w:rPr>
              <w:t>mbers are used on the same day.</w:t>
            </w:r>
          </w:p>
        </w:tc>
        <w:tc>
          <w:tcPr>
            <w:tcW w:w="3150" w:type="dxa"/>
            <w:shd w:val="clear" w:color="auto" w:fill="auto"/>
          </w:tcPr>
          <w:p w14:paraId="70093F34" w14:textId="77777777" w:rsidR="00CC3114" w:rsidRPr="00C46A5B" w:rsidRDefault="00CC3114" w:rsidP="00893462">
            <w:pPr>
              <w:pStyle w:val="TableText"/>
              <w:spacing w:after="60"/>
              <w:rPr>
                <w:rFonts w:cs="Arial"/>
                <w:szCs w:val="18"/>
              </w:rPr>
            </w:pPr>
            <w:r w:rsidRPr="00C46A5B">
              <w:rPr>
                <w:rFonts w:cs="Arial"/>
                <w:szCs w:val="18"/>
              </w:rPr>
              <w:t>View the QC data for the day for the lot number in question from the Testing Worklist Report and re-enter the results for the test grid (or repeat the testing).</w:t>
            </w:r>
          </w:p>
        </w:tc>
        <w:tc>
          <w:tcPr>
            <w:tcW w:w="1378" w:type="dxa"/>
            <w:shd w:val="clear" w:color="auto" w:fill="auto"/>
          </w:tcPr>
          <w:p w14:paraId="2DCA9A51" w14:textId="77777777" w:rsidR="00CC3114" w:rsidRPr="00C46A5B" w:rsidRDefault="00CC3114" w:rsidP="00893462">
            <w:pPr>
              <w:pStyle w:val="TableText"/>
              <w:spacing w:after="60"/>
              <w:rPr>
                <w:rFonts w:cs="Arial"/>
                <w:szCs w:val="18"/>
              </w:rPr>
            </w:pPr>
            <w:r w:rsidRPr="00C46A5B">
              <w:rPr>
                <w:rFonts w:cs="Arial"/>
                <w:szCs w:val="18"/>
              </w:rPr>
              <w:t>Occasional</w:t>
            </w:r>
          </w:p>
        </w:tc>
      </w:tr>
      <w:tr w:rsidR="00464225" w:rsidRPr="00A7136A" w14:paraId="102B7A93" w14:textId="77777777" w:rsidTr="00035699">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5BDC4552" w14:textId="77777777" w:rsidR="00464225" w:rsidRDefault="00464225" w:rsidP="00893462">
            <w:pPr>
              <w:pStyle w:val="TableText"/>
              <w:spacing w:after="60"/>
              <w:rPr>
                <w:rFonts w:cs="Arial"/>
                <w:szCs w:val="18"/>
              </w:rPr>
            </w:pPr>
            <w:r w:rsidRPr="0010748B">
              <w:rPr>
                <w:rFonts w:cs="Arial"/>
                <w:szCs w:val="18"/>
              </w:rPr>
              <w:t>Patient Testing</w:t>
            </w:r>
            <w:r>
              <w:rPr>
                <w:rFonts w:cs="Arial"/>
                <w:szCs w:val="18"/>
              </w:rPr>
              <w:t>: XM Test</w:t>
            </w:r>
          </w:p>
          <w:p w14:paraId="2C5C2F3C" w14:textId="77777777" w:rsidR="00464225" w:rsidRPr="0010748B" w:rsidRDefault="00464225" w:rsidP="00893462">
            <w:pPr>
              <w:pStyle w:val="TableText"/>
              <w:spacing w:after="60"/>
              <w:rPr>
                <w:rFonts w:cs="Arial"/>
                <w:szCs w:val="18"/>
              </w:rPr>
            </w:pPr>
            <w:r w:rsidRPr="00A7136A">
              <w:rPr>
                <w:rFonts w:cs="Arial"/>
                <w:szCs w:val="18"/>
              </w:rPr>
              <w:t>549210</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78CDF78" w14:textId="77777777" w:rsidR="00464225" w:rsidRPr="00C46A5B" w:rsidRDefault="00464225" w:rsidP="00893462">
            <w:pPr>
              <w:pStyle w:val="TableText"/>
              <w:spacing w:after="60"/>
              <w:rPr>
                <w:rFonts w:cs="Arial"/>
                <w:szCs w:val="18"/>
              </w:rPr>
            </w:pPr>
            <w:r w:rsidRPr="00C46A5B">
              <w:rPr>
                <w:rFonts w:cs="Arial"/>
                <w:szCs w:val="18"/>
              </w:rPr>
              <w:t xml:space="preserve">A result of “R” indicating </w:t>
            </w:r>
            <w:r>
              <w:rPr>
                <w:rFonts w:cs="Arial"/>
                <w:szCs w:val="18"/>
              </w:rPr>
              <w:t>Rouleaux is erroneously allowed</w:t>
            </w:r>
            <w:r w:rsidRPr="00C46A5B">
              <w:rPr>
                <w:rFonts w:cs="Arial"/>
                <w:szCs w:val="18"/>
              </w:rPr>
              <w:t xml:space="preserve"> in </w:t>
            </w:r>
            <w:r>
              <w:rPr>
                <w:rFonts w:cs="Arial"/>
                <w:szCs w:val="18"/>
              </w:rPr>
              <w:t xml:space="preserve">the </w:t>
            </w:r>
            <w:r w:rsidRPr="00C46A5B">
              <w:rPr>
                <w:rFonts w:cs="Arial"/>
                <w:szCs w:val="18"/>
              </w:rPr>
              <w:t xml:space="preserve">AHG and CC </w:t>
            </w:r>
            <w:r>
              <w:rPr>
                <w:rFonts w:cs="Arial"/>
                <w:szCs w:val="18"/>
              </w:rPr>
              <w:t xml:space="preserve">phases </w:t>
            </w:r>
            <w:r w:rsidRPr="00C46A5B">
              <w:rPr>
                <w:rFonts w:cs="Arial"/>
                <w:szCs w:val="18"/>
              </w:rPr>
              <w:t xml:space="preserve">of the Antibody Screen and </w:t>
            </w:r>
            <w:r>
              <w:rPr>
                <w:rFonts w:cs="Arial"/>
                <w:szCs w:val="18"/>
              </w:rPr>
              <w:t>XM</w:t>
            </w:r>
            <w:r w:rsidRPr="00C46A5B">
              <w:rPr>
                <w:rFonts w:cs="Arial"/>
                <w:szCs w:val="18"/>
              </w:rPr>
              <w:t xml:space="preserve"> tests. </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265F429" w14:textId="77777777" w:rsidR="00464225" w:rsidRPr="00C46A5B" w:rsidRDefault="00464225" w:rsidP="00893462">
            <w:pPr>
              <w:pStyle w:val="TableText"/>
              <w:spacing w:after="60"/>
              <w:rPr>
                <w:rFonts w:cs="Arial"/>
                <w:szCs w:val="18"/>
              </w:rPr>
            </w:pPr>
            <w:r w:rsidRPr="00C46A5B">
              <w:rPr>
                <w:rFonts w:cs="Arial"/>
                <w:szCs w:val="18"/>
              </w:rPr>
              <w:t xml:space="preserve">“R” should not be used to indicate a questionable test result </w:t>
            </w:r>
            <w:r>
              <w:rPr>
                <w:rFonts w:cs="Arial"/>
                <w:szCs w:val="18"/>
              </w:rPr>
              <w:t>in the AHG and CC phases of the Antibody and XM tests.</w:t>
            </w:r>
          </w:p>
        </w:tc>
        <w:tc>
          <w:tcPr>
            <w:tcW w:w="1378" w:type="dxa"/>
            <w:tcBorders>
              <w:top w:val="single" w:sz="4" w:space="0" w:color="auto"/>
              <w:left w:val="single" w:sz="4" w:space="0" w:color="auto"/>
              <w:bottom w:val="single" w:sz="4" w:space="0" w:color="auto"/>
              <w:right w:val="single" w:sz="4" w:space="0" w:color="auto"/>
            </w:tcBorders>
            <w:shd w:val="clear" w:color="auto" w:fill="auto"/>
          </w:tcPr>
          <w:p w14:paraId="3C547C25" w14:textId="77777777" w:rsidR="00464225" w:rsidRPr="00C46A5B" w:rsidRDefault="00464225" w:rsidP="00893462">
            <w:pPr>
              <w:pStyle w:val="TableText"/>
              <w:spacing w:after="60"/>
              <w:rPr>
                <w:rFonts w:cs="Arial"/>
                <w:szCs w:val="18"/>
              </w:rPr>
            </w:pPr>
            <w:r w:rsidRPr="00C46A5B">
              <w:rPr>
                <w:rFonts w:cs="Arial"/>
                <w:szCs w:val="18"/>
              </w:rPr>
              <w:t>Remote</w:t>
            </w:r>
          </w:p>
        </w:tc>
      </w:tr>
      <w:tr w:rsidR="0014786B" w:rsidRPr="00A7136A" w:rsidDel="009118E9" w14:paraId="120B2C2A" w14:textId="77777777" w:rsidTr="00035699">
        <w:trPr>
          <w:cantSplit/>
        </w:trPr>
        <w:tc>
          <w:tcPr>
            <w:tcW w:w="1615" w:type="dxa"/>
            <w:shd w:val="clear" w:color="auto" w:fill="auto"/>
          </w:tcPr>
          <w:p w14:paraId="3F4DA004" w14:textId="77777777" w:rsidR="00C06E44" w:rsidRDefault="00F70D6F" w:rsidP="00A7136A">
            <w:pPr>
              <w:pStyle w:val="TableText"/>
              <w:spacing w:after="60"/>
              <w:rPr>
                <w:rFonts w:cs="Arial"/>
                <w:szCs w:val="18"/>
              </w:rPr>
            </w:pPr>
            <w:r>
              <w:rPr>
                <w:rFonts w:cs="Arial"/>
                <w:szCs w:val="18"/>
              </w:rPr>
              <w:lastRenderedPageBreak/>
              <w:t>Patient Testing Worklist and Testing Worklist Reports</w:t>
            </w:r>
          </w:p>
          <w:p w14:paraId="1176FCF1" w14:textId="614DB6DA" w:rsidR="00F70D6F" w:rsidRPr="0010748B" w:rsidRDefault="00F70D6F" w:rsidP="00A7136A">
            <w:pPr>
              <w:pStyle w:val="TableText"/>
              <w:spacing w:after="60"/>
              <w:rPr>
                <w:rFonts w:cs="Arial"/>
                <w:szCs w:val="18"/>
              </w:rPr>
            </w:pPr>
            <w:r>
              <w:rPr>
                <w:rFonts w:cs="Arial"/>
                <w:szCs w:val="18"/>
              </w:rPr>
              <w:t>209368</w:t>
            </w:r>
          </w:p>
        </w:tc>
        <w:tc>
          <w:tcPr>
            <w:tcW w:w="4050" w:type="dxa"/>
            <w:shd w:val="clear" w:color="auto" w:fill="auto"/>
          </w:tcPr>
          <w:p w14:paraId="506A4DF1" w14:textId="1C41BB0A" w:rsidR="0014786B" w:rsidRPr="00C46A5B" w:rsidRDefault="00F70D6F" w:rsidP="00A7136A">
            <w:pPr>
              <w:pStyle w:val="TableText"/>
              <w:spacing w:after="60"/>
              <w:rPr>
                <w:rFonts w:cs="Arial"/>
                <w:szCs w:val="18"/>
              </w:rPr>
            </w:pPr>
            <w:r>
              <w:rPr>
                <w:rFonts w:cs="Arial"/>
                <w:szCs w:val="18"/>
              </w:rPr>
              <w:t>Various reagent lot numbers are not displayed including QC kit, Reverse ABO cells, PEG, LISS, or Anti-Human Globulin.</w:t>
            </w:r>
          </w:p>
        </w:tc>
        <w:tc>
          <w:tcPr>
            <w:tcW w:w="3150" w:type="dxa"/>
            <w:shd w:val="clear" w:color="auto" w:fill="auto"/>
          </w:tcPr>
          <w:p w14:paraId="193CF975" w14:textId="0E89B6AD" w:rsidR="0014786B" w:rsidRPr="00C46A5B" w:rsidRDefault="00F70D6F" w:rsidP="00A7136A">
            <w:pPr>
              <w:pStyle w:val="TableText"/>
              <w:spacing w:after="60"/>
              <w:rPr>
                <w:rFonts w:cs="Arial"/>
                <w:szCs w:val="18"/>
              </w:rPr>
            </w:pPr>
            <w:r>
              <w:rPr>
                <w:rFonts w:cs="Arial"/>
                <w:szCs w:val="18"/>
              </w:rPr>
              <w:t>Manually record daily QC testing and reagent lot numbers to remain compliant with regulatory requirements (hard copy or spreadsheet). Retain with Testing Worklist review records. The incompletely displayed QC lot numbers and results force the blood bank to establish a policy to record results to maintain a complete record for accreditation and regulatory compliance which has been put in place by the sites.</w:t>
            </w:r>
          </w:p>
        </w:tc>
        <w:tc>
          <w:tcPr>
            <w:tcW w:w="1378" w:type="dxa"/>
            <w:shd w:val="clear" w:color="auto" w:fill="auto"/>
          </w:tcPr>
          <w:p w14:paraId="533ACE5A"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rsidDel="009118E9" w14:paraId="2BC2F36D" w14:textId="77777777" w:rsidTr="00035699">
        <w:trPr>
          <w:cantSplit/>
        </w:trPr>
        <w:tc>
          <w:tcPr>
            <w:tcW w:w="1615" w:type="dxa"/>
            <w:shd w:val="clear" w:color="auto" w:fill="auto"/>
          </w:tcPr>
          <w:p w14:paraId="3A46F8D3"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46B2089A" w14:textId="54D836AE" w:rsidR="00C06E44" w:rsidRPr="0010748B" w:rsidRDefault="00C06E44" w:rsidP="00A7136A">
            <w:pPr>
              <w:pStyle w:val="TableText"/>
              <w:spacing w:after="60"/>
              <w:rPr>
                <w:rFonts w:cs="Arial"/>
                <w:szCs w:val="18"/>
              </w:rPr>
            </w:pPr>
            <w:r w:rsidRPr="00A7136A">
              <w:rPr>
                <w:rFonts w:cs="Arial"/>
                <w:szCs w:val="18"/>
              </w:rPr>
              <w:t>209811</w:t>
            </w:r>
          </w:p>
        </w:tc>
        <w:tc>
          <w:tcPr>
            <w:tcW w:w="4050" w:type="dxa"/>
            <w:shd w:val="clear" w:color="auto" w:fill="auto"/>
          </w:tcPr>
          <w:p w14:paraId="4C68756C" w14:textId="0C8D3350" w:rsidR="0014786B" w:rsidRPr="00C46A5B" w:rsidRDefault="00E15A46" w:rsidP="00A7136A">
            <w:pPr>
              <w:pStyle w:val="TableText"/>
              <w:spacing w:after="60"/>
              <w:rPr>
                <w:rFonts w:cs="Arial"/>
                <w:szCs w:val="18"/>
              </w:rPr>
            </w:pPr>
            <w:r>
              <w:rPr>
                <w:rFonts w:cs="Arial"/>
                <w:szCs w:val="18"/>
              </w:rPr>
              <w:t xml:space="preserve">When transfusing multiple units, VBECS displays a tab for each unit. VBECS </w:t>
            </w:r>
            <w:r w:rsidR="00AA6D12">
              <w:rPr>
                <w:rFonts w:cs="Arial"/>
                <w:szCs w:val="18"/>
              </w:rPr>
              <w:t>may</w:t>
            </w:r>
            <w:r>
              <w:rPr>
                <w:rFonts w:cs="Arial"/>
                <w:szCs w:val="18"/>
              </w:rPr>
              <w:t xml:space="preserve"> crash if the tabs/units are NOT processed from left-to-right.</w:t>
            </w:r>
          </w:p>
        </w:tc>
        <w:tc>
          <w:tcPr>
            <w:tcW w:w="3150" w:type="dxa"/>
            <w:shd w:val="clear" w:color="auto" w:fill="auto"/>
          </w:tcPr>
          <w:p w14:paraId="5E6D9B75" w14:textId="20FD12F0" w:rsidR="0014786B" w:rsidRPr="00C46A5B" w:rsidRDefault="00E15A46" w:rsidP="00A7136A">
            <w:pPr>
              <w:pStyle w:val="TableText"/>
              <w:spacing w:after="60"/>
              <w:rPr>
                <w:rFonts w:cs="Arial"/>
                <w:szCs w:val="18"/>
              </w:rPr>
            </w:pPr>
            <w:r>
              <w:rPr>
                <w:rFonts w:cs="Arial"/>
                <w:szCs w:val="18"/>
              </w:rPr>
              <w:t>Process</w:t>
            </w:r>
            <w:r w:rsidR="0014786B" w:rsidRPr="00C46A5B">
              <w:rPr>
                <w:rFonts w:cs="Arial"/>
                <w:szCs w:val="18"/>
              </w:rPr>
              <w:t xml:space="preserve"> the tabs </w:t>
            </w:r>
            <w:r>
              <w:rPr>
                <w:rFonts w:cs="Arial"/>
                <w:szCs w:val="18"/>
              </w:rPr>
              <w:t>from left-to-right</w:t>
            </w:r>
            <w:r w:rsidR="0014786B" w:rsidRPr="00C46A5B">
              <w:rPr>
                <w:rFonts w:cs="Arial"/>
                <w:szCs w:val="18"/>
              </w:rPr>
              <w:t xml:space="preserve"> to avoid </w:t>
            </w:r>
            <w:r>
              <w:rPr>
                <w:rFonts w:cs="Arial"/>
                <w:szCs w:val="18"/>
              </w:rPr>
              <w:t xml:space="preserve">the crash. If VBECS crashes, </w:t>
            </w:r>
            <w:r w:rsidR="000D54BD" w:rsidRPr="00C46A5B">
              <w:rPr>
                <w:rFonts w:cs="Arial"/>
                <w:szCs w:val="18"/>
              </w:rPr>
              <w:t xml:space="preserve">no data </w:t>
            </w:r>
            <w:r w:rsidR="000015BE">
              <w:rPr>
                <w:rFonts w:cs="Arial"/>
                <w:szCs w:val="18"/>
              </w:rPr>
              <w:t>are</w:t>
            </w:r>
            <w:r w:rsidR="000D54BD" w:rsidRPr="00C46A5B">
              <w:rPr>
                <w:rFonts w:cs="Arial"/>
                <w:szCs w:val="18"/>
              </w:rPr>
              <w:t xml:space="preserve"> </w:t>
            </w:r>
            <w:r w:rsidR="008028B5" w:rsidRPr="00C46A5B">
              <w:rPr>
                <w:rFonts w:cs="Arial"/>
                <w:szCs w:val="18"/>
              </w:rPr>
              <w:t>saved,</w:t>
            </w:r>
            <w:r w:rsidR="000D54BD" w:rsidRPr="00C46A5B">
              <w:rPr>
                <w:rFonts w:cs="Arial"/>
                <w:szCs w:val="18"/>
              </w:rPr>
              <w:t xml:space="preserve"> and the information must be re-entered.</w:t>
            </w:r>
          </w:p>
        </w:tc>
        <w:tc>
          <w:tcPr>
            <w:tcW w:w="1378" w:type="dxa"/>
            <w:shd w:val="clear" w:color="auto" w:fill="auto"/>
          </w:tcPr>
          <w:p w14:paraId="2DF1AE92"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6F837E04" w14:textId="77777777" w:rsidTr="00035699">
        <w:trPr>
          <w:cantSplit/>
        </w:trPr>
        <w:tc>
          <w:tcPr>
            <w:tcW w:w="1615" w:type="dxa"/>
            <w:tcBorders>
              <w:bottom w:val="single" w:sz="4" w:space="0" w:color="auto"/>
            </w:tcBorders>
            <w:shd w:val="clear" w:color="auto" w:fill="auto"/>
          </w:tcPr>
          <w:p w14:paraId="341460F5"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71017503" w14:textId="5CBF5FE2" w:rsidR="00C06E44" w:rsidRPr="0010748B" w:rsidRDefault="00C06E44" w:rsidP="00A7136A">
            <w:pPr>
              <w:pStyle w:val="TableText"/>
              <w:spacing w:after="60"/>
              <w:rPr>
                <w:rFonts w:cs="Arial"/>
                <w:szCs w:val="18"/>
              </w:rPr>
            </w:pPr>
            <w:r w:rsidRPr="00A7136A">
              <w:rPr>
                <w:rFonts w:cs="Arial"/>
                <w:szCs w:val="18"/>
              </w:rPr>
              <w:t>210196</w:t>
            </w:r>
          </w:p>
        </w:tc>
        <w:tc>
          <w:tcPr>
            <w:tcW w:w="4050" w:type="dxa"/>
            <w:tcBorders>
              <w:bottom w:val="single" w:sz="4" w:space="0" w:color="auto"/>
            </w:tcBorders>
            <w:shd w:val="clear" w:color="auto" w:fill="auto"/>
          </w:tcPr>
          <w:p w14:paraId="5FF2DAD1" w14:textId="14BC8C5B" w:rsidR="0014786B" w:rsidRPr="00C46A5B" w:rsidRDefault="00D562A3" w:rsidP="00A7136A">
            <w:pPr>
              <w:pStyle w:val="TableText"/>
              <w:spacing w:after="60"/>
              <w:rPr>
                <w:rFonts w:cs="Arial"/>
                <w:szCs w:val="18"/>
              </w:rPr>
            </w:pPr>
            <w:r>
              <w:rPr>
                <w:rFonts w:cs="Arial"/>
                <w:szCs w:val="18"/>
              </w:rPr>
              <w:t>If the "previous month" or "next month" buttons in the calendar control are clicked to set the Transfusion Start Date or the Transfusion End Date, VBECS will present an infinite loop of error messages.</w:t>
            </w:r>
          </w:p>
        </w:tc>
        <w:tc>
          <w:tcPr>
            <w:tcW w:w="3150" w:type="dxa"/>
            <w:tcBorders>
              <w:bottom w:val="single" w:sz="4" w:space="0" w:color="auto"/>
            </w:tcBorders>
            <w:shd w:val="clear" w:color="auto" w:fill="auto"/>
          </w:tcPr>
          <w:p w14:paraId="5778F6F6" w14:textId="77777777" w:rsidR="004146C6" w:rsidRDefault="00D562A3" w:rsidP="00A7136A">
            <w:pPr>
              <w:pStyle w:val="TableText"/>
              <w:spacing w:after="60"/>
              <w:rPr>
                <w:rFonts w:cs="Arial"/>
                <w:szCs w:val="18"/>
              </w:rPr>
            </w:pPr>
            <w:r>
              <w:rPr>
                <w:rFonts w:cs="Arial"/>
                <w:szCs w:val="18"/>
              </w:rPr>
              <w:t xml:space="preserve">Use the keyboard to set the Transfusion Start Date and Transfusion End Date fields. </w:t>
            </w:r>
          </w:p>
          <w:p w14:paraId="02C15EF8" w14:textId="5EC6D9E0" w:rsidR="0014786B" w:rsidRPr="00C46A5B" w:rsidRDefault="004146C6" w:rsidP="004146C6">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4F64F7C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61B9" w:rsidRPr="00A7136A" w14:paraId="1F886B51" w14:textId="77777777" w:rsidTr="00035699">
        <w:trPr>
          <w:cantSplit/>
        </w:trPr>
        <w:tc>
          <w:tcPr>
            <w:tcW w:w="1615" w:type="dxa"/>
            <w:shd w:val="clear" w:color="auto" w:fill="auto"/>
          </w:tcPr>
          <w:p w14:paraId="46787AAE" w14:textId="77777777" w:rsidR="001461B9" w:rsidRDefault="001461B9" w:rsidP="00065790">
            <w:pPr>
              <w:pStyle w:val="TableText"/>
              <w:spacing w:after="60"/>
              <w:rPr>
                <w:rFonts w:cs="Arial"/>
                <w:szCs w:val="18"/>
              </w:rPr>
            </w:pPr>
            <w:r>
              <w:rPr>
                <w:rFonts w:cs="Arial"/>
                <w:szCs w:val="18"/>
              </w:rPr>
              <w:t xml:space="preserve">Process </w:t>
            </w:r>
            <w:r w:rsidRPr="0010748B">
              <w:rPr>
                <w:rFonts w:cs="Arial"/>
                <w:szCs w:val="18"/>
              </w:rPr>
              <w:t>Incoming Shipment</w:t>
            </w:r>
          </w:p>
          <w:p w14:paraId="1707493E" w14:textId="77777777" w:rsidR="001461B9" w:rsidRPr="0010748B" w:rsidRDefault="001461B9" w:rsidP="00065790">
            <w:pPr>
              <w:pStyle w:val="TableText"/>
              <w:spacing w:after="60"/>
              <w:rPr>
                <w:rFonts w:cs="Arial"/>
                <w:szCs w:val="18"/>
              </w:rPr>
            </w:pPr>
            <w:r w:rsidRPr="00A7136A">
              <w:rPr>
                <w:rFonts w:cs="Arial"/>
                <w:szCs w:val="18"/>
              </w:rPr>
              <w:t>210121</w:t>
            </w:r>
          </w:p>
        </w:tc>
        <w:tc>
          <w:tcPr>
            <w:tcW w:w="4050" w:type="dxa"/>
            <w:shd w:val="clear" w:color="auto" w:fill="auto"/>
          </w:tcPr>
          <w:p w14:paraId="0D9195CF" w14:textId="77777777" w:rsidR="001461B9" w:rsidRPr="0050257E" w:rsidRDefault="001461B9" w:rsidP="00065790">
            <w:pPr>
              <w:pStyle w:val="TableText"/>
              <w:spacing w:after="60"/>
              <w:rPr>
                <w:rFonts w:cs="Arial"/>
                <w:szCs w:val="18"/>
              </w:rPr>
            </w:pPr>
            <w:r w:rsidRPr="0050257E">
              <w:rPr>
                <w:rFonts w:cs="Arial"/>
                <w:szCs w:val="18"/>
              </w:rPr>
              <w:t>When a unit is received for the second time</w:t>
            </w:r>
            <w:r>
              <w:rPr>
                <w:rFonts w:cs="Arial"/>
                <w:szCs w:val="18"/>
              </w:rPr>
              <w:t>, VBECS will allow the unit to be saved with a missing ABO/Rh.  When a unit is saved without a blood type, it cannot be properly confirmed nor transfused.</w:t>
            </w:r>
          </w:p>
          <w:p w14:paraId="252CE837" w14:textId="77777777" w:rsidR="001461B9" w:rsidRPr="0050257E" w:rsidRDefault="001461B9" w:rsidP="00065790">
            <w:pPr>
              <w:pStyle w:val="TableText"/>
              <w:spacing w:after="60"/>
              <w:rPr>
                <w:rFonts w:cs="Arial"/>
                <w:szCs w:val="18"/>
              </w:rPr>
            </w:pPr>
          </w:p>
        </w:tc>
        <w:tc>
          <w:tcPr>
            <w:tcW w:w="3150" w:type="dxa"/>
            <w:shd w:val="clear" w:color="auto" w:fill="auto"/>
          </w:tcPr>
          <w:p w14:paraId="46D53A6E" w14:textId="77777777" w:rsidR="001461B9" w:rsidRPr="0050257E" w:rsidRDefault="001461B9" w:rsidP="00065790">
            <w:pPr>
              <w:pStyle w:val="TableText"/>
              <w:spacing w:after="60"/>
              <w:rPr>
                <w:rFonts w:cs="Arial"/>
                <w:szCs w:val="18"/>
              </w:rPr>
            </w:pPr>
            <w:r>
              <w:rPr>
                <w:rFonts w:cs="Arial"/>
                <w:szCs w:val="18"/>
              </w:rPr>
              <w:t>Verify all unit data entered into VBECS against the unit labels before saving. To correct a unit that has been entered without a blood type, inactivate the unit, and then re-enter it correctly in Incoming Shipment.</w:t>
            </w:r>
          </w:p>
        </w:tc>
        <w:tc>
          <w:tcPr>
            <w:tcW w:w="1378" w:type="dxa"/>
            <w:shd w:val="clear" w:color="auto" w:fill="auto"/>
          </w:tcPr>
          <w:p w14:paraId="7D2F6D7E" w14:textId="77777777" w:rsidR="001461B9" w:rsidRPr="0050257E" w:rsidRDefault="001461B9" w:rsidP="00065790">
            <w:pPr>
              <w:pStyle w:val="TableText"/>
              <w:spacing w:after="60"/>
              <w:rPr>
                <w:rFonts w:cs="Arial"/>
                <w:szCs w:val="18"/>
              </w:rPr>
            </w:pPr>
            <w:r w:rsidRPr="0050257E">
              <w:rPr>
                <w:rFonts w:cs="Arial"/>
                <w:szCs w:val="18"/>
              </w:rPr>
              <w:t>Occasional</w:t>
            </w:r>
          </w:p>
        </w:tc>
      </w:tr>
      <w:tr w:rsidR="00065790" w:rsidRPr="00A7136A" w14:paraId="1436A306" w14:textId="77777777" w:rsidTr="00035699">
        <w:trPr>
          <w:cantSplit/>
        </w:trPr>
        <w:tc>
          <w:tcPr>
            <w:tcW w:w="1615" w:type="dxa"/>
            <w:shd w:val="clear" w:color="auto" w:fill="auto"/>
          </w:tcPr>
          <w:p w14:paraId="09BC8601" w14:textId="77777777" w:rsidR="00065790" w:rsidRDefault="00065790" w:rsidP="00065790">
            <w:pPr>
              <w:pStyle w:val="TableText"/>
              <w:spacing w:after="60"/>
              <w:rPr>
                <w:rFonts w:cs="Arial"/>
                <w:szCs w:val="18"/>
              </w:rPr>
            </w:pPr>
            <w:r>
              <w:rPr>
                <w:rFonts w:cs="Arial"/>
                <w:szCs w:val="18"/>
              </w:rPr>
              <w:t xml:space="preserve">Process </w:t>
            </w:r>
            <w:r w:rsidRPr="0010748B">
              <w:rPr>
                <w:rFonts w:cs="Arial"/>
                <w:szCs w:val="18"/>
              </w:rPr>
              <w:t>Outgoing Shipment</w:t>
            </w:r>
          </w:p>
          <w:p w14:paraId="206D9D1F" w14:textId="77777777" w:rsidR="00065790" w:rsidRPr="0010748B" w:rsidRDefault="00065790" w:rsidP="00065790">
            <w:pPr>
              <w:pStyle w:val="TableText"/>
              <w:spacing w:after="60"/>
              <w:rPr>
                <w:rFonts w:cs="Arial"/>
                <w:szCs w:val="18"/>
              </w:rPr>
            </w:pPr>
            <w:r w:rsidRPr="00A7136A">
              <w:rPr>
                <w:rFonts w:cs="Arial"/>
                <w:szCs w:val="18"/>
              </w:rPr>
              <w:t>209666</w:t>
            </w:r>
          </w:p>
        </w:tc>
        <w:tc>
          <w:tcPr>
            <w:tcW w:w="4050" w:type="dxa"/>
            <w:shd w:val="clear" w:color="auto" w:fill="auto"/>
          </w:tcPr>
          <w:p w14:paraId="2831700D" w14:textId="77777777" w:rsidR="00065790" w:rsidRPr="00C46A5B" w:rsidRDefault="00065790" w:rsidP="00065790">
            <w:pPr>
              <w:pStyle w:val="TableText"/>
              <w:spacing w:after="60"/>
              <w:rPr>
                <w:rFonts w:cs="Arial"/>
                <w:szCs w:val="18"/>
              </w:rPr>
            </w:pPr>
            <w:r w:rsidRPr="00C46A5B">
              <w:rPr>
                <w:rFonts w:cs="Arial"/>
                <w:szCs w:val="18"/>
              </w:rPr>
              <w:t xml:space="preserve">The outgoing shipping invoice </w:t>
            </w:r>
            <w:r>
              <w:rPr>
                <w:rFonts w:cs="Arial"/>
                <w:szCs w:val="18"/>
              </w:rPr>
              <w:t>does not display</w:t>
            </w:r>
            <w:r w:rsidRPr="00C46A5B">
              <w:rPr>
                <w:rFonts w:cs="Arial"/>
                <w:szCs w:val="18"/>
              </w:rPr>
              <w:t xml:space="preserve"> a blood unit’s CMV Negative, </w:t>
            </w:r>
            <w:r>
              <w:rPr>
                <w:rFonts w:cs="Arial"/>
                <w:szCs w:val="18"/>
              </w:rPr>
              <w:t>Sickle Cell</w:t>
            </w:r>
            <w:r w:rsidRPr="00C46A5B">
              <w:rPr>
                <w:rFonts w:cs="Arial"/>
                <w:szCs w:val="18"/>
              </w:rPr>
              <w:t xml:space="preserve">, and </w:t>
            </w:r>
            <w:r>
              <w:rPr>
                <w:rFonts w:cs="Arial"/>
                <w:szCs w:val="18"/>
              </w:rPr>
              <w:t>A</w:t>
            </w:r>
            <w:r w:rsidRPr="00C46A5B">
              <w:rPr>
                <w:rFonts w:cs="Arial"/>
                <w:szCs w:val="18"/>
              </w:rPr>
              <w:t>utologous unit testing status.</w:t>
            </w:r>
          </w:p>
        </w:tc>
        <w:tc>
          <w:tcPr>
            <w:tcW w:w="3150" w:type="dxa"/>
            <w:shd w:val="clear" w:color="auto" w:fill="auto"/>
          </w:tcPr>
          <w:p w14:paraId="0BA468A2" w14:textId="77777777" w:rsidR="00065790" w:rsidRPr="00C46A5B" w:rsidRDefault="00065790" w:rsidP="00065790">
            <w:pPr>
              <w:pStyle w:val="TableText"/>
              <w:spacing w:after="60"/>
              <w:rPr>
                <w:rFonts w:cs="Arial"/>
                <w:szCs w:val="18"/>
              </w:rPr>
            </w:pPr>
            <w:r w:rsidRPr="00C46A5B">
              <w:rPr>
                <w:rFonts w:cs="Arial"/>
                <w:szCs w:val="18"/>
              </w:rPr>
              <w:t xml:space="preserve">Handwrite pertinent information on the </w:t>
            </w:r>
            <w:r>
              <w:rPr>
                <w:rFonts w:cs="Arial"/>
                <w:szCs w:val="18"/>
              </w:rPr>
              <w:t>printed</w:t>
            </w:r>
            <w:r w:rsidRPr="00C46A5B">
              <w:rPr>
                <w:rFonts w:cs="Arial"/>
                <w:szCs w:val="18"/>
              </w:rPr>
              <w:t xml:space="preserve"> invoice, when used to ship blood products.</w:t>
            </w:r>
          </w:p>
        </w:tc>
        <w:tc>
          <w:tcPr>
            <w:tcW w:w="1378" w:type="dxa"/>
            <w:shd w:val="clear" w:color="auto" w:fill="auto"/>
          </w:tcPr>
          <w:p w14:paraId="3D4ED463" w14:textId="77777777" w:rsidR="00065790" w:rsidRPr="00C46A5B" w:rsidRDefault="00065790" w:rsidP="00065790">
            <w:pPr>
              <w:pStyle w:val="TableText"/>
              <w:spacing w:after="60"/>
              <w:rPr>
                <w:rFonts w:cs="Arial"/>
                <w:szCs w:val="18"/>
              </w:rPr>
            </w:pPr>
            <w:r w:rsidRPr="00C46A5B">
              <w:rPr>
                <w:rFonts w:cs="Arial"/>
                <w:szCs w:val="18"/>
              </w:rPr>
              <w:t>Occasional</w:t>
            </w:r>
          </w:p>
        </w:tc>
      </w:tr>
      <w:tr w:rsidR="0014786B" w:rsidRPr="00A7136A" w14:paraId="7B5566FC" w14:textId="77777777" w:rsidTr="00035699">
        <w:trPr>
          <w:cantSplit/>
        </w:trPr>
        <w:tc>
          <w:tcPr>
            <w:tcW w:w="1615" w:type="dxa"/>
            <w:tcBorders>
              <w:bottom w:val="single" w:sz="4" w:space="0" w:color="auto"/>
            </w:tcBorders>
            <w:shd w:val="clear" w:color="auto" w:fill="auto"/>
          </w:tcPr>
          <w:p w14:paraId="63EB3F69" w14:textId="3DE338F2" w:rsidR="0014786B" w:rsidRDefault="0014786B" w:rsidP="00A7136A">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5AF4D039" w14:textId="1F122B96" w:rsidR="00C06E44" w:rsidRPr="0010748B" w:rsidRDefault="00C06E44" w:rsidP="00A7136A">
            <w:pPr>
              <w:pStyle w:val="TableText"/>
              <w:spacing w:after="60"/>
              <w:rPr>
                <w:rFonts w:cs="Arial"/>
                <w:szCs w:val="18"/>
              </w:rPr>
            </w:pPr>
            <w:r w:rsidRPr="00A7136A">
              <w:rPr>
                <w:rFonts w:cs="Arial"/>
                <w:szCs w:val="18"/>
              </w:rPr>
              <w:t>210157</w:t>
            </w:r>
          </w:p>
        </w:tc>
        <w:tc>
          <w:tcPr>
            <w:tcW w:w="4050" w:type="dxa"/>
            <w:tcBorders>
              <w:bottom w:val="single" w:sz="4" w:space="0" w:color="auto"/>
            </w:tcBorders>
            <w:shd w:val="clear" w:color="auto" w:fill="auto"/>
          </w:tcPr>
          <w:p w14:paraId="77AFA282" w14:textId="4E065859" w:rsidR="0014786B" w:rsidRPr="00C46A5B" w:rsidRDefault="000D27EA" w:rsidP="00A7136A">
            <w:pPr>
              <w:pStyle w:val="TableText"/>
              <w:spacing w:after="60"/>
              <w:rPr>
                <w:rFonts w:cs="Arial"/>
                <w:szCs w:val="18"/>
              </w:rPr>
            </w:pPr>
            <w:r>
              <w:rPr>
                <w:rFonts w:cs="Arial"/>
                <w:szCs w:val="18"/>
              </w:rPr>
              <w:t xml:space="preserve">If ENTER is pressed when manually entering the unit ID and product code, the Select Units form acts as if the OK button has been pressed.  This can cause the form to close without assigning the </w:t>
            </w:r>
            <w:r w:rsidR="008028B5">
              <w:rPr>
                <w:rFonts w:cs="Arial"/>
                <w:szCs w:val="18"/>
              </w:rPr>
              <w:t>unit or</w:t>
            </w:r>
            <w:r>
              <w:rPr>
                <w:rFonts w:cs="Arial"/>
                <w:szCs w:val="18"/>
              </w:rPr>
              <w:t xml:space="preserve"> prompting to perform XM testing.</w:t>
            </w:r>
          </w:p>
        </w:tc>
        <w:tc>
          <w:tcPr>
            <w:tcW w:w="3150" w:type="dxa"/>
            <w:tcBorders>
              <w:bottom w:val="single" w:sz="4" w:space="0" w:color="auto"/>
            </w:tcBorders>
            <w:shd w:val="clear" w:color="auto" w:fill="auto"/>
          </w:tcPr>
          <w:p w14:paraId="27FA54D5" w14:textId="239AD3FC" w:rsidR="0014786B" w:rsidRPr="00C46A5B" w:rsidRDefault="000D27EA" w:rsidP="00A7136A">
            <w:pPr>
              <w:pStyle w:val="TableText"/>
              <w:spacing w:after="60"/>
              <w:rPr>
                <w:rFonts w:cs="Arial"/>
                <w:szCs w:val="18"/>
              </w:rPr>
            </w:pPr>
            <w:r>
              <w:rPr>
                <w:rFonts w:cs="Arial"/>
                <w:szCs w:val="18"/>
              </w:rPr>
              <w:t>Scan all unit fields when possible. When entering a unit manually, press the TAB key after entering the product code, or use the Find/Search feature.</w:t>
            </w:r>
          </w:p>
        </w:tc>
        <w:tc>
          <w:tcPr>
            <w:tcW w:w="1378" w:type="dxa"/>
            <w:tcBorders>
              <w:bottom w:val="single" w:sz="4" w:space="0" w:color="auto"/>
            </w:tcBorders>
            <w:shd w:val="clear" w:color="auto" w:fill="auto"/>
          </w:tcPr>
          <w:p w14:paraId="49952F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DB738C" w:rsidRPr="00A7136A" w:rsidDel="009118E9" w14:paraId="0A1D9620" w14:textId="77777777" w:rsidTr="00035699">
        <w:trPr>
          <w:cantSplit/>
        </w:trPr>
        <w:tc>
          <w:tcPr>
            <w:tcW w:w="1615" w:type="dxa"/>
            <w:shd w:val="clear" w:color="auto" w:fill="auto"/>
          </w:tcPr>
          <w:p w14:paraId="44E55A2B" w14:textId="44D264E9" w:rsidR="00DB738C" w:rsidRDefault="00DB738C" w:rsidP="00416B1F">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2DC108DA" w14:textId="77777777" w:rsidR="00DB738C" w:rsidRPr="0010748B" w:rsidRDefault="00DB738C" w:rsidP="00416B1F">
            <w:pPr>
              <w:pStyle w:val="TableText"/>
              <w:spacing w:after="60"/>
              <w:rPr>
                <w:rFonts w:cs="Arial"/>
                <w:szCs w:val="18"/>
              </w:rPr>
            </w:pPr>
            <w:r w:rsidRPr="00A7136A">
              <w:rPr>
                <w:rFonts w:cs="Arial"/>
                <w:szCs w:val="18"/>
              </w:rPr>
              <w:t>210280</w:t>
            </w:r>
          </w:p>
        </w:tc>
        <w:tc>
          <w:tcPr>
            <w:tcW w:w="4050" w:type="dxa"/>
            <w:shd w:val="clear" w:color="auto" w:fill="auto"/>
          </w:tcPr>
          <w:p w14:paraId="617D55E1" w14:textId="77777777" w:rsidR="00DB738C" w:rsidRPr="00B74009" w:rsidRDefault="00DB738C" w:rsidP="00416B1F">
            <w:pPr>
              <w:pStyle w:val="TableText"/>
              <w:spacing w:after="60"/>
              <w:rPr>
                <w:rFonts w:cs="Arial"/>
                <w:szCs w:val="18"/>
              </w:rPr>
            </w:pPr>
            <w:r w:rsidRPr="00B74009">
              <w:rPr>
                <w:rFonts w:cs="Arial"/>
                <w:szCs w:val="18"/>
              </w:rPr>
              <w:t xml:space="preserve">A </w:t>
            </w:r>
            <w:r>
              <w:rPr>
                <w:rFonts w:cs="Arial"/>
                <w:szCs w:val="18"/>
              </w:rPr>
              <w:t>crash</w:t>
            </w:r>
            <w:r w:rsidRPr="00B74009">
              <w:rPr>
                <w:rFonts w:cs="Arial"/>
                <w:szCs w:val="18"/>
              </w:rPr>
              <w:t xml:space="preserve"> occurs when selecting a unit and </w:t>
            </w:r>
            <w:r>
              <w:rPr>
                <w:rFonts w:cs="Arial"/>
                <w:szCs w:val="18"/>
              </w:rPr>
              <w:t>multiple</w:t>
            </w:r>
            <w:r w:rsidRPr="00B74009">
              <w:rPr>
                <w:rFonts w:cs="Arial"/>
                <w:szCs w:val="18"/>
              </w:rPr>
              <w:t xml:space="preserve"> duplicate Component Requirement</w:t>
            </w:r>
            <w:r>
              <w:rPr>
                <w:rFonts w:cs="Arial"/>
                <w:szCs w:val="18"/>
              </w:rPr>
              <w:t>s are</w:t>
            </w:r>
            <w:r w:rsidRPr="00B74009">
              <w:rPr>
                <w:rFonts w:cs="Arial"/>
                <w:szCs w:val="18"/>
              </w:rPr>
              <w:t xml:space="preserve"> set in a division.</w:t>
            </w:r>
          </w:p>
        </w:tc>
        <w:tc>
          <w:tcPr>
            <w:tcW w:w="3150" w:type="dxa"/>
            <w:shd w:val="clear" w:color="auto" w:fill="auto"/>
          </w:tcPr>
          <w:p w14:paraId="20548BE8" w14:textId="77777777" w:rsidR="00DB738C" w:rsidRPr="00B74009" w:rsidRDefault="00DB738C" w:rsidP="00416B1F">
            <w:pPr>
              <w:pStyle w:val="TableText"/>
              <w:spacing w:after="60"/>
              <w:rPr>
                <w:rFonts w:cs="Arial"/>
                <w:szCs w:val="18"/>
              </w:rPr>
            </w:pPr>
            <w:r w:rsidRPr="00B74009">
              <w:rPr>
                <w:rFonts w:cs="Arial"/>
                <w:szCs w:val="18"/>
              </w:rPr>
              <w:t>Inactivate the duplicate Component Requirement</w:t>
            </w:r>
            <w:r>
              <w:rPr>
                <w:rFonts w:cs="Arial"/>
                <w:szCs w:val="18"/>
              </w:rPr>
              <w:t>s</w:t>
            </w:r>
            <w:r w:rsidRPr="00B74009">
              <w:rPr>
                <w:rFonts w:cs="Arial"/>
                <w:szCs w:val="18"/>
              </w:rPr>
              <w:t xml:space="preserve"> so that only one is active in the division.</w:t>
            </w:r>
          </w:p>
        </w:tc>
        <w:tc>
          <w:tcPr>
            <w:tcW w:w="1378" w:type="dxa"/>
            <w:shd w:val="clear" w:color="auto" w:fill="auto"/>
          </w:tcPr>
          <w:p w14:paraId="6687FDB9" w14:textId="39705B2D" w:rsidR="00DB738C" w:rsidRPr="00B74009" w:rsidRDefault="00DB738C" w:rsidP="00416B1F">
            <w:pPr>
              <w:pStyle w:val="TableText"/>
              <w:spacing w:after="60"/>
              <w:rPr>
                <w:rFonts w:cs="Arial"/>
                <w:szCs w:val="18"/>
              </w:rPr>
            </w:pPr>
            <w:r>
              <w:rPr>
                <w:rFonts w:cs="Arial"/>
                <w:szCs w:val="18"/>
              </w:rPr>
              <w:t>Remote</w:t>
            </w:r>
          </w:p>
        </w:tc>
      </w:tr>
      <w:tr w:rsidR="00F70D6F" w:rsidRPr="00A7136A" w:rsidDel="009118E9" w14:paraId="32A76B45" w14:textId="77777777" w:rsidTr="00035699">
        <w:trPr>
          <w:cantSplit/>
        </w:trPr>
        <w:tc>
          <w:tcPr>
            <w:tcW w:w="1615" w:type="dxa"/>
            <w:shd w:val="clear" w:color="auto" w:fill="auto"/>
          </w:tcPr>
          <w:p w14:paraId="667042D9" w14:textId="77777777" w:rsidR="00F70D6F" w:rsidRDefault="00F70D6F" w:rsidP="00416B1F">
            <w:pPr>
              <w:pStyle w:val="TableText"/>
              <w:spacing w:after="60"/>
              <w:rPr>
                <w:rFonts w:cs="Arial"/>
                <w:szCs w:val="18"/>
              </w:rPr>
            </w:pPr>
            <w:r w:rsidRPr="0010748B">
              <w:rPr>
                <w:rFonts w:cs="Arial"/>
                <w:szCs w:val="18"/>
              </w:rPr>
              <w:t>Testing Worklist Report</w:t>
            </w:r>
          </w:p>
          <w:p w14:paraId="7BC17524" w14:textId="77777777" w:rsidR="00F70D6F" w:rsidRPr="0010748B" w:rsidRDefault="00F70D6F" w:rsidP="00416B1F">
            <w:pPr>
              <w:pStyle w:val="TableText"/>
              <w:spacing w:after="60"/>
              <w:rPr>
                <w:rFonts w:cs="Arial"/>
                <w:szCs w:val="18"/>
              </w:rPr>
            </w:pPr>
            <w:r w:rsidRPr="00A7136A">
              <w:rPr>
                <w:rFonts w:cs="Arial"/>
                <w:szCs w:val="18"/>
              </w:rPr>
              <w:t>209317</w:t>
            </w:r>
          </w:p>
        </w:tc>
        <w:tc>
          <w:tcPr>
            <w:tcW w:w="4050" w:type="dxa"/>
            <w:shd w:val="clear" w:color="auto" w:fill="auto"/>
          </w:tcPr>
          <w:p w14:paraId="47B7DF03" w14:textId="77777777" w:rsidR="00F70D6F" w:rsidRPr="00C46A5B" w:rsidRDefault="00F70D6F" w:rsidP="00416B1F">
            <w:pPr>
              <w:pStyle w:val="TableText"/>
              <w:spacing w:after="60"/>
              <w:rPr>
                <w:rFonts w:cs="Arial"/>
                <w:szCs w:val="18"/>
              </w:rPr>
            </w:pPr>
            <w:r>
              <w:rPr>
                <w:rFonts w:cs="Arial"/>
                <w:szCs w:val="18"/>
              </w:rPr>
              <w:t>The Preliminary Rack QC section does not display the lot number of a reagent if the lot number is the same lot number for the reagent displayed before it.</w:t>
            </w:r>
          </w:p>
        </w:tc>
        <w:tc>
          <w:tcPr>
            <w:tcW w:w="3150" w:type="dxa"/>
            <w:shd w:val="clear" w:color="auto" w:fill="auto"/>
          </w:tcPr>
          <w:p w14:paraId="73F35685" w14:textId="77777777" w:rsidR="00F70D6F" w:rsidRPr="00C46A5B" w:rsidRDefault="00F70D6F" w:rsidP="00416B1F">
            <w:pPr>
              <w:pStyle w:val="TableText"/>
              <w:spacing w:after="60"/>
              <w:rPr>
                <w:rFonts w:cs="Arial"/>
                <w:szCs w:val="18"/>
              </w:rPr>
            </w:pPr>
            <w:r>
              <w:rPr>
                <w:rFonts w:cs="Arial"/>
                <w:szCs w:val="18"/>
              </w:rPr>
              <w:t>Manually record missing lot numbers on the printed report.</w:t>
            </w:r>
          </w:p>
        </w:tc>
        <w:tc>
          <w:tcPr>
            <w:tcW w:w="1378" w:type="dxa"/>
            <w:shd w:val="clear" w:color="auto" w:fill="auto"/>
          </w:tcPr>
          <w:p w14:paraId="594B23C0" w14:textId="77777777" w:rsidR="00F70D6F" w:rsidRPr="00C46A5B" w:rsidRDefault="00F70D6F" w:rsidP="00416B1F">
            <w:pPr>
              <w:pStyle w:val="TableText"/>
              <w:spacing w:after="60"/>
              <w:rPr>
                <w:rFonts w:cs="Arial"/>
                <w:szCs w:val="18"/>
              </w:rPr>
            </w:pPr>
            <w:r w:rsidRPr="00C46A5B">
              <w:rPr>
                <w:rFonts w:cs="Arial"/>
                <w:szCs w:val="18"/>
              </w:rPr>
              <w:t>Frequent</w:t>
            </w:r>
          </w:p>
        </w:tc>
      </w:tr>
      <w:tr w:rsidR="0014786B" w:rsidRPr="00A7136A" w14:paraId="4EFE75CE" w14:textId="77777777" w:rsidTr="00035699">
        <w:trPr>
          <w:cantSplit/>
        </w:trPr>
        <w:tc>
          <w:tcPr>
            <w:tcW w:w="1615" w:type="dxa"/>
            <w:tcBorders>
              <w:bottom w:val="single" w:sz="4" w:space="0" w:color="auto"/>
            </w:tcBorders>
            <w:shd w:val="clear" w:color="auto" w:fill="auto"/>
          </w:tcPr>
          <w:p w14:paraId="4AD21144" w14:textId="77777777" w:rsidR="005973A2" w:rsidRDefault="0014786B" w:rsidP="005973A2">
            <w:pPr>
              <w:pStyle w:val="TableText"/>
              <w:spacing w:after="60"/>
              <w:rPr>
                <w:rFonts w:cs="Arial"/>
                <w:szCs w:val="18"/>
              </w:rPr>
            </w:pPr>
            <w:r w:rsidRPr="0010748B">
              <w:rPr>
                <w:rFonts w:cs="Arial"/>
                <w:szCs w:val="18"/>
              </w:rPr>
              <w:t>Testing Worklist Report</w:t>
            </w:r>
          </w:p>
          <w:p w14:paraId="6920B1F2" w14:textId="04945D75" w:rsidR="00021CE3" w:rsidRPr="0010748B" w:rsidRDefault="00021CE3" w:rsidP="005973A2">
            <w:pPr>
              <w:pStyle w:val="TableText"/>
              <w:spacing w:after="60"/>
              <w:rPr>
                <w:rFonts w:cs="Arial"/>
                <w:szCs w:val="18"/>
              </w:rPr>
            </w:pPr>
            <w:r w:rsidRPr="00A7136A">
              <w:rPr>
                <w:rFonts w:cs="Arial"/>
                <w:szCs w:val="18"/>
              </w:rPr>
              <w:t>514243</w:t>
            </w:r>
          </w:p>
        </w:tc>
        <w:tc>
          <w:tcPr>
            <w:tcW w:w="4050" w:type="dxa"/>
            <w:tcBorders>
              <w:bottom w:val="single" w:sz="4" w:space="0" w:color="auto"/>
            </w:tcBorders>
            <w:shd w:val="clear" w:color="auto" w:fill="auto"/>
          </w:tcPr>
          <w:p w14:paraId="351416A2" w14:textId="49C832FE" w:rsidR="0014786B" w:rsidRPr="00B74009" w:rsidRDefault="0014786B" w:rsidP="00A7136A">
            <w:pPr>
              <w:pStyle w:val="TableText"/>
              <w:spacing w:after="60"/>
              <w:rPr>
                <w:rFonts w:cs="Arial"/>
                <w:szCs w:val="18"/>
              </w:rPr>
            </w:pPr>
            <w:r w:rsidRPr="00B74009">
              <w:rPr>
                <w:rFonts w:cs="Arial"/>
                <w:szCs w:val="18"/>
              </w:rPr>
              <w:t>When patient antigen typing tests are invalidated and re-entered, the Miscellaneous QC section associates the QC performed with the invalidated test with the replacement test.</w:t>
            </w:r>
          </w:p>
        </w:tc>
        <w:tc>
          <w:tcPr>
            <w:tcW w:w="3150" w:type="dxa"/>
            <w:tcBorders>
              <w:bottom w:val="single" w:sz="4" w:space="0" w:color="auto"/>
            </w:tcBorders>
            <w:shd w:val="clear" w:color="auto" w:fill="auto"/>
          </w:tcPr>
          <w:p w14:paraId="5EB50EF4" w14:textId="2000F1FE" w:rsidR="0014786B" w:rsidRPr="00B74009" w:rsidRDefault="00C6441E" w:rsidP="00A7136A">
            <w:pPr>
              <w:pStyle w:val="TableText"/>
              <w:spacing w:after="60"/>
              <w:rPr>
                <w:rFonts w:cs="Arial"/>
                <w:szCs w:val="18"/>
              </w:rPr>
            </w:pPr>
            <w:r w:rsidRPr="00B74009">
              <w:rPr>
                <w:rFonts w:cs="Arial"/>
                <w:szCs w:val="18"/>
              </w:rPr>
              <w:t>Manually document any offline QC performed associated with the replacement test</w:t>
            </w:r>
            <w:r w:rsidR="001B2409">
              <w:rPr>
                <w:rFonts w:cs="Arial"/>
                <w:szCs w:val="18"/>
              </w:rPr>
              <w:t>.</w:t>
            </w:r>
          </w:p>
        </w:tc>
        <w:tc>
          <w:tcPr>
            <w:tcW w:w="1378" w:type="dxa"/>
            <w:tcBorders>
              <w:bottom w:val="single" w:sz="4" w:space="0" w:color="auto"/>
            </w:tcBorders>
            <w:shd w:val="clear" w:color="auto" w:fill="auto"/>
          </w:tcPr>
          <w:p w14:paraId="630B9921" w14:textId="77777777" w:rsidR="0014786B" w:rsidRPr="00B74009" w:rsidRDefault="0014786B" w:rsidP="00A7136A">
            <w:pPr>
              <w:pStyle w:val="TableText"/>
              <w:spacing w:after="60"/>
              <w:rPr>
                <w:rFonts w:cs="Arial"/>
                <w:szCs w:val="18"/>
              </w:rPr>
            </w:pPr>
            <w:r w:rsidRPr="00B74009">
              <w:rPr>
                <w:rFonts w:cs="Arial"/>
                <w:szCs w:val="18"/>
              </w:rPr>
              <w:t>Occasional</w:t>
            </w:r>
          </w:p>
        </w:tc>
      </w:tr>
      <w:tr w:rsidR="00464225" w:rsidRPr="00A7136A" w14:paraId="1CEC503F" w14:textId="77777777" w:rsidTr="00035699">
        <w:trPr>
          <w:cantSplit/>
        </w:trPr>
        <w:tc>
          <w:tcPr>
            <w:tcW w:w="1615" w:type="dxa"/>
            <w:shd w:val="clear" w:color="auto" w:fill="auto"/>
          </w:tcPr>
          <w:p w14:paraId="04B0B448" w14:textId="77777777" w:rsidR="00464225" w:rsidRDefault="00464225" w:rsidP="00893462">
            <w:pPr>
              <w:pStyle w:val="TableText"/>
              <w:spacing w:after="60"/>
              <w:rPr>
                <w:rFonts w:cs="Arial"/>
                <w:szCs w:val="18"/>
              </w:rPr>
            </w:pPr>
            <w:r w:rsidRPr="0010748B">
              <w:rPr>
                <w:rFonts w:cs="Arial"/>
                <w:szCs w:val="18"/>
              </w:rPr>
              <w:t>Transfusion Reaction Workup (TRW)</w:t>
            </w:r>
          </w:p>
          <w:p w14:paraId="0A00DE0A" w14:textId="77777777" w:rsidR="00464225" w:rsidRPr="0010748B" w:rsidRDefault="00464225" w:rsidP="00893462">
            <w:pPr>
              <w:pStyle w:val="TableText"/>
              <w:spacing w:after="60"/>
              <w:rPr>
                <w:rFonts w:cs="Arial"/>
                <w:szCs w:val="18"/>
              </w:rPr>
            </w:pPr>
            <w:r w:rsidRPr="00A7136A">
              <w:rPr>
                <w:rFonts w:cs="Arial"/>
                <w:szCs w:val="18"/>
              </w:rPr>
              <w:t>208985</w:t>
            </w:r>
          </w:p>
        </w:tc>
        <w:tc>
          <w:tcPr>
            <w:tcW w:w="4050" w:type="dxa"/>
            <w:shd w:val="clear" w:color="auto" w:fill="auto"/>
          </w:tcPr>
          <w:p w14:paraId="5E52DBBB" w14:textId="77777777" w:rsidR="00464225" w:rsidRPr="00C46A5B" w:rsidRDefault="00464225" w:rsidP="00893462">
            <w:pPr>
              <w:pStyle w:val="TableText"/>
              <w:spacing w:after="60"/>
              <w:rPr>
                <w:rFonts w:cs="Arial"/>
                <w:szCs w:val="18"/>
              </w:rPr>
            </w:pPr>
            <w:r>
              <w:rPr>
                <w:rFonts w:cs="Arial"/>
                <w:szCs w:val="18"/>
              </w:rPr>
              <w:t>After a unit has been added to the Implicated Unit(s) list, the unit is selectable from the list to allow for data corrections. Selecting a unit from this list can cause some field data to be lost.</w:t>
            </w:r>
          </w:p>
        </w:tc>
        <w:tc>
          <w:tcPr>
            <w:tcW w:w="3150" w:type="dxa"/>
            <w:shd w:val="clear" w:color="auto" w:fill="auto"/>
          </w:tcPr>
          <w:p w14:paraId="2BC47452" w14:textId="77777777" w:rsidR="00464225" w:rsidRPr="00C46A5B" w:rsidRDefault="00464225" w:rsidP="00893462">
            <w:pPr>
              <w:pStyle w:val="TableText"/>
              <w:spacing w:after="60"/>
              <w:rPr>
                <w:rFonts w:cs="Arial"/>
                <w:szCs w:val="18"/>
              </w:rPr>
            </w:pPr>
            <w:r>
              <w:rPr>
                <w:rFonts w:cs="Arial"/>
                <w:szCs w:val="18"/>
              </w:rPr>
              <w:t>To correct entries for an implicated unit, click Cancel on the screen and reopen the TRW.</w:t>
            </w:r>
          </w:p>
        </w:tc>
        <w:tc>
          <w:tcPr>
            <w:tcW w:w="1378" w:type="dxa"/>
            <w:shd w:val="clear" w:color="auto" w:fill="auto"/>
          </w:tcPr>
          <w:p w14:paraId="2AAF2A08" w14:textId="77777777" w:rsidR="00464225" w:rsidRPr="00C46A5B" w:rsidRDefault="00464225" w:rsidP="00893462">
            <w:pPr>
              <w:pStyle w:val="TableText"/>
              <w:spacing w:after="60"/>
              <w:rPr>
                <w:rFonts w:cs="Arial"/>
                <w:szCs w:val="18"/>
              </w:rPr>
            </w:pPr>
            <w:r w:rsidRPr="00C46A5B">
              <w:rPr>
                <w:rFonts w:cs="Arial"/>
                <w:szCs w:val="18"/>
              </w:rPr>
              <w:t>Occasional</w:t>
            </w:r>
          </w:p>
        </w:tc>
      </w:tr>
      <w:tr w:rsidR="00F141E7" w:rsidRPr="00A7136A" w14:paraId="276A78B0" w14:textId="77777777" w:rsidTr="00035699">
        <w:trPr>
          <w:cantSplit/>
        </w:trPr>
        <w:tc>
          <w:tcPr>
            <w:tcW w:w="1615" w:type="dxa"/>
            <w:tcBorders>
              <w:bottom w:val="single" w:sz="4" w:space="0" w:color="auto"/>
            </w:tcBorders>
            <w:shd w:val="clear" w:color="auto" w:fill="auto"/>
          </w:tcPr>
          <w:p w14:paraId="195269BA" w14:textId="77777777" w:rsidR="00F141E7" w:rsidRDefault="00F141E7" w:rsidP="00D40FEF">
            <w:pPr>
              <w:pStyle w:val="TableText"/>
              <w:spacing w:after="60"/>
              <w:rPr>
                <w:rFonts w:cs="Arial"/>
                <w:szCs w:val="18"/>
              </w:rPr>
            </w:pPr>
            <w:r>
              <w:rPr>
                <w:rFonts w:cs="Arial"/>
                <w:szCs w:val="18"/>
              </w:rPr>
              <w:lastRenderedPageBreak/>
              <w:t>Unit Antigen Typing</w:t>
            </w:r>
          </w:p>
          <w:p w14:paraId="09AEB5A7" w14:textId="77777777" w:rsidR="00F141E7" w:rsidRPr="00B03225" w:rsidRDefault="00F141E7" w:rsidP="00D40FEF">
            <w:pPr>
              <w:pStyle w:val="TableText"/>
              <w:spacing w:after="60"/>
              <w:rPr>
                <w:rFonts w:cs="Arial"/>
                <w:szCs w:val="18"/>
              </w:rPr>
            </w:pPr>
            <w:r>
              <w:rPr>
                <w:rFonts w:cs="Arial"/>
                <w:szCs w:val="18"/>
              </w:rPr>
              <w:t>286485</w:t>
            </w:r>
          </w:p>
        </w:tc>
        <w:tc>
          <w:tcPr>
            <w:tcW w:w="4050" w:type="dxa"/>
            <w:tcBorders>
              <w:bottom w:val="single" w:sz="4" w:space="0" w:color="auto"/>
            </w:tcBorders>
            <w:shd w:val="clear" w:color="auto" w:fill="auto"/>
          </w:tcPr>
          <w:p w14:paraId="0E7B7A2C" w14:textId="54E8A910" w:rsidR="00F141E7" w:rsidRPr="00B03225" w:rsidRDefault="00FB1531" w:rsidP="00D40FEF">
            <w:pPr>
              <w:pStyle w:val="TableText"/>
              <w:spacing w:after="60"/>
              <w:rPr>
                <w:rFonts w:cs="Arial"/>
                <w:szCs w:val="18"/>
              </w:rPr>
            </w:pPr>
            <w:r>
              <w:rPr>
                <w:rFonts w:cs="Arial"/>
                <w:szCs w:val="18"/>
              </w:rPr>
              <w:t>Comments are</w:t>
            </w:r>
            <w:r w:rsidR="00F141E7">
              <w:rPr>
                <w:rFonts w:cs="Arial"/>
                <w:szCs w:val="18"/>
              </w:rPr>
              <w:t xml:space="preserve"> not saved if the user types a custom comment </w:t>
            </w:r>
            <w:r w:rsidR="009D6DD8">
              <w:rPr>
                <w:rFonts w:cs="Arial"/>
                <w:szCs w:val="18"/>
              </w:rPr>
              <w:t>instead</w:t>
            </w:r>
            <w:r w:rsidR="00F141E7">
              <w:rPr>
                <w:rFonts w:cs="Arial"/>
                <w:szCs w:val="18"/>
              </w:rPr>
              <w:t xml:space="preserve"> of selecting one of the canned comments.</w:t>
            </w:r>
          </w:p>
        </w:tc>
        <w:tc>
          <w:tcPr>
            <w:tcW w:w="3150" w:type="dxa"/>
            <w:tcBorders>
              <w:bottom w:val="single" w:sz="4" w:space="0" w:color="auto"/>
            </w:tcBorders>
            <w:shd w:val="clear" w:color="auto" w:fill="auto"/>
          </w:tcPr>
          <w:p w14:paraId="320AADCC" w14:textId="77777777" w:rsidR="00F141E7" w:rsidRPr="00B03225" w:rsidRDefault="00F141E7" w:rsidP="00D40FEF">
            <w:pPr>
              <w:pStyle w:val="TableText"/>
              <w:spacing w:after="60"/>
              <w:rPr>
                <w:rFonts w:cs="Arial"/>
                <w:szCs w:val="18"/>
              </w:rPr>
            </w:pPr>
            <w:r w:rsidRPr="00B03225">
              <w:rPr>
                <w:rFonts w:cs="Arial"/>
                <w:szCs w:val="18"/>
              </w:rPr>
              <w:t>Click twice on the comment field until the cursor shows up in the comment drop down to enter a free text comment. Recommend entering a canned comment when possible.</w:t>
            </w:r>
          </w:p>
        </w:tc>
        <w:tc>
          <w:tcPr>
            <w:tcW w:w="1378" w:type="dxa"/>
            <w:tcBorders>
              <w:bottom w:val="single" w:sz="4" w:space="0" w:color="auto"/>
            </w:tcBorders>
            <w:shd w:val="clear" w:color="auto" w:fill="auto"/>
          </w:tcPr>
          <w:p w14:paraId="5EBA2D58" w14:textId="77777777" w:rsidR="00F141E7" w:rsidRPr="00B03225" w:rsidRDefault="00F141E7" w:rsidP="00D40FEF">
            <w:pPr>
              <w:pStyle w:val="TableText"/>
              <w:spacing w:after="60"/>
              <w:rPr>
                <w:rFonts w:cs="Arial"/>
                <w:szCs w:val="18"/>
              </w:rPr>
            </w:pPr>
            <w:r w:rsidRPr="00B03225">
              <w:rPr>
                <w:rFonts w:cs="Arial"/>
                <w:szCs w:val="18"/>
              </w:rPr>
              <w:t>Occasional</w:t>
            </w:r>
          </w:p>
        </w:tc>
      </w:tr>
      <w:tr w:rsidR="0014786B" w:rsidRPr="00A7136A" w14:paraId="17C6638C" w14:textId="77777777" w:rsidTr="00035699">
        <w:trPr>
          <w:cantSplit/>
        </w:trPr>
        <w:tc>
          <w:tcPr>
            <w:tcW w:w="1615" w:type="dxa"/>
            <w:shd w:val="clear" w:color="auto" w:fill="auto"/>
          </w:tcPr>
          <w:p w14:paraId="35DEA534" w14:textId="77777777" w:rsidR="0014786B" w:rsidRDefault="0014786B" w:rsidP="00A7136A">
            <w:pPr>
              <w:pStyle w:val="TableText"/>
              <w:spacing w:after="60"/>
              <w:rPr>
                <w:rFonts w:cs="Arial"/>
                <w:szCs w:val="18"/>
              </w:rPr>
            </w:pPr>
            <w:r w:rsidRPr="0010748B">
              <w:rPr>
                <w:rFonts w:cs="Arial"/>
                <w:szCs w:val="18"/>
              </w:rPr>
              <w:t>Unit Antigen Typing</w:t>
            </w:r>
          </w:p>
          <w:p w14:paraId="6F2CC018" w14:textId="503CD1A8" w:rsidR="00021CE3" w:rsidRPr="0010748B" w:rsidRDefault="00021CE3" w:rsidP="00A7136A">
            <w:pPr>
              <w:pStyle w:val="TableText"/>
              <w:spacing w:after="60"/>
              <w:rPr>
                <w:rFonts w:cs="Arial"/>
                <w:szCs w:val="18"/>
              </w:rPr>
            </w:pPr>
            <w:r w:rsidRPr="00A7136A">
              <w:rPr>
                <w:rFonts w:cs="Arial"/>
                <w:szCs w:val="18"/>
              </w:rPr>
              <w:t>209041</w:t>
            </w:r>
          </w:p>
        </w:tc>
        <w:tc>
          <w:tcPr>
            <w:tcW w:w="4050" w:type="dxa"/>
            <w:shd w:val="clear" w:color="auto" w:fill="auto"/>
          </w:tcPr>
          <w:p w14:paraId="0AD83143" w14:textId="3616F8A8" w:rsidR="0014786B" w:rsidRPr="00B74009" w:rsidRDefault="009C379C" w:rsidP="00A7136A">
            <w:pPr>
              <w:pStyle w:val="TableText"/>
              <w:spacing w:after="60"/>
              <w:rPr>
                <w:rFonts w:cs="Arial"/>
                <w:szCs w:val="18"/>
              </w:rPr>
            </w:pPr>
            <w:r>
              <w:rPr>
                <w:rFonts w:cs="Arial"/>
                <w:szCs w:val="18"/>
              </w:rPr>
              <w:t xml:space="preserve">Opening a </w:t>
            </w:r>
            <w:r w:rsidR="008028B5">
              <w:rPr>
                <w:rFonts w:cs="Arial"/>
                <w:szCs w:val="18"/>
              </w:rPr>
              <w:t>partially</w:t>
            </w:r>
            <w:r>
              <w:rPr>
                <w:rFonts w:cs="Arial"/>
                <w:szCs w:val="18"/>
              </w:rPr>
              <w:t xml:space="preserve"> completed worklist causes a system </w:t>
            </w:r>
            <w:r w:rsidR="00F42E63">
              <w:rPr>
                <w:rFonts w:cs="Arial"/>
                <w:szCs w:val="18"/>
              </w:rPr>
              <w:t>c</w:t>
            </w:r>
            <w:r>
              <w:rPr>
                <w:rFonts w:cs="Arial"/>
                <w:szCs w:val="18"/>
              </w:rPr>
              <w:t>rash. This can happen if database connectivity was interrupted during the previous save which causes a completed worklist to display as a partially completed worklist. This condition will also allow users to invalidate a completed worklist since it is presenting as partially completed.</w:t>
            </w:r>
          </w:p>
        </w:tc>
        <w:tc>
          <w:tcPr>
            <w:tcW w:w="3150" w:type="dxa"/>
            <w:shd w:val="clear" w:color="auto" w:fill="auto"/>
          </w:tcPr>
          <w:p w14:paraId="22E69E4D" w14:textId="1234624B" w:rsidR="0014786B" w:rsidRPr="009C379C" w:rsidRDefault="009C379C" w:rsidP="00A7136A">
            <w:pPr>
              <w:pStyle w:val="TableText"/>
              <w:spacing w:after="60"/>
              <w:rPr>
                <w:rFonts w:cs="Arial"/>
                <w:szCs w:val="18"/>
              </w:rPr>
            </w:pPr>
            <w:r>
              <w:rPr>
                <w:rFonts w:cs="Arial"/>
                <w:szCs w:val="18"/>
              </w:rPr>
              <w:t>Before invalidating a worklist</w:t>
            </w:r>
            <w:r w:rsidR="00DA10C9">
              <w:rPr>
                <w:rFonts w:cs="Arial"/>
                <w:szCs w:val="18"/>
              </w:rPr>
              <w:t>,</w:t>
            </w:r>
            <w:r>
              <w:rPr>
                <w:rFonts w:cs="Arial"/>
                <w:szCs w:val="18"/>
              </w:rPr>
              <w:t xml:space="preserve"> confirm that the worklist is incomplete by checking the testing of each unit on the worklist using the </w:t>
            </w:r>
            <w:r>
              <w:rPr>
                <w:rFonts w:cs="Arial"/>
                <w:b/>
                <w:szCs w:val="18"/>
              </w:rPr>
              <w:t>Edit Unit Information</w:t>
            </w:r>
            <w:r>
              <w:rPr>
                <w:rFonts w:cs="Arial"/>
                <w:szCs w:val="18"/>
              </w:rPr>
              <w:t xml:space="preserve"> option. File a service desk ticket if a completed worklist is displaying as partially completed and causing a system crash.</w:t>
            </w:r>
          </w:p>
        </w:tc>
        <w:tc>
          <w:tcPr>
            <w:tcW w:w="1378" w:type="dxa"/>
            <w:shd w:val="clear" w:color="auto" w:fill="auto"/>
          </w:tcPr>
          <w:p w14:paraId="0453A3FA" w14:textId="77777777" w:rsidR="0014786B" w:rsidRPr="00B74009" w:rsidRDefault="0014786B" w:rsidP="00A7136A">
            <w:pPr>
              <w:pStyle w:val="TableText"/>
              <w:spacing w:after="60"/>
              <w:rPr>
                <w:rFonts w:cs="Arial"/>
                <w:szCs w:val="18"/>
              </w:rPr>
            </w:pPr>
            <w:r w:rsidRPr="00B74009">
              <w:rPr>
                <w:rFonts w:cs="Arial"/>
                <w:szCs w:val="18"/>
              </w:rPr>
              <w:t>Remote</w:t>
            </w:r>
          </w:p>
        </w:tc>
      </w:tr>
      <w:tr w:rsidR="0014786B" w:rsidRPr="00A7136A" w14:paraId="79216F5F" w14:textId="77777777" w:rsidTr="00035699">
        <w:trPr>
          <w:cantSplit/>
        </w:trPr>
        <w:tc>
          <w:tcPr>
            <w:tcW w:w="1615" w:type="dxa"/>
            <w:shd w:val="clear" w:color="auto" w:fill="auto"/>
          </w:tcPr>
          <w:p w14:paraId="54315EC5" w14:textId="77777777" w:rsidR="0014786B" w:rsidRDefault="0014786B" w:rsidP="00A7136A">
            <w:pPr>
              <w:pStyle w:val="TableText"/>
              <w:spacing w:after="60"/>
              <w:rPr>
                <w:rFonts w:cs="Arial"/>
                <w:szCs w:val="18"/>
              </w:rPr>
            </w:pPr>
            <w:r w:rsidRPr="0010748B">
              <w:rPr>
                <w:rFonts w:cs="Arial"/>
                <w:szCs w:val="18"/>
              </w:rPr>
              <w:t>Unit Antigen Typing</w:t>
            </w:r>
          </w:p>
          <w:p w14:paraId="30E5AE67" w14:textId="728C2B20" w:rsidR="00021CE3" w:rsidRPr="0010748B" w:rsidRDefault="00021CE3" w:rsidP="00A7136A">
            <w:pPr>
              <w:pStyle w:val="TableText"/>
              <w:spacing w:after="60"/>
              <w:rPr>
                <w:rFonts w:cs="Arial"/>
                <w:szCs w:val="18"/>
              </w:rPr>
            </w:pPr>
            <w:r w:rsidRPr="00A7136A">
              <w:rPr>
                <w:rFonts w:cs="Arial"/>
                <w:szCs w:val="18"/>
              </w:rPr>
              <w:t>208676</w:t>
            </w:r>
          </w:p>
        </w:tc>
        <w:tc>
          <w:tcPr>
            <w:tcW w:w="4050" w:type="dxa"/>
            <w:shd w:val="clear" w:color="auto" w:fill="auto"/>
          </w:tcPr>
          <w:p w14:paraId="76607643" w14:textId="2866B4E3" w:rsidR="0014786B" w:rsidRPr="00B74009" w:rsidRDefault="00065566" w:rsidP="00A7136A">
            <w:pPr>
              <w:pStyle w:val="TableText"/>
              <w:spacing w:after="60"/>
              <w:rPr>
                <w:rFonts w:cs="Arial"/>
                <w:szCs w:val="18"/>
              </w:rPr>
            </w:pPr>
            <w:r>
              <w:rPr>
                <w:rFonts w:cs="Arial"/>
                <w:szCs w:val="18"/>
              </w:rPr>
              <w:t>Control cell comments are not visible after re-opening a partially completed worklist.</w:t>
            </w:r>
          </w:p>
        </w:tc>
        <w:tc>
          <w:tcPr>
            <w:tcW w:w="3150" w:type="dxa"/>
            <w:shd w:val="clear" w:color="auto" w:fill="auto"/>
          </w:tcPr>
          <w:p w14:paraId="6DA5E82A" w14:textId="7F87B364" w:rsidR="0014786B" w:rsidRPr="00B74009" w:rsidRDefault="0014786B" w:rsidP="00A7136A">
            <w:pPr>
              <w:pStyle w:val="TableText"/>
              <w:spacing w:after="60"/>
              <w:rPr>
                <w:rFonts w:cs="Arial"/>
                <w:szCs w:val="18"/>
              </w:rPr>
            </w:pPr>
            <w:r w:rsidRPr="00B74009">
              <w:rPr>
                <w:rFonts w:cs="Arial"/>
                <w:szCs w:val="18"/>
              </w:rPr>
              <w:t xml:space="preserve">Testing comments are </w:t>
            </w:r>
            <w:r w:rsidR="00065566">
              <w:rPr>
                <w:rFonts w:cs="Arial"/>
                <w:szCs w:val="18"/>
              </w:rPr>
              <w:t>saved and can be viewed on</w:t>
            </w:r>
            <w:r w:rsidRPr="00B74009">
              <w:rPr>
                <w:rFonts w:cs="Arial"/>
                <w:szCs w:val="18"/>
              </w:rPr>
              <w:t xml:space="preserve"> the Testing Worklist Report. </w:t>
            </w:r>
          </w:p>
        </w:tc>
        <w:tc>
          <w:tcPr>
            <w:tcW w:w="1378" w:type="dxa"/>
            <w:shd w:val="clear" w:color="auto" w:fill="auto"/>
          </w:tcPr>
          <w:p w14:paraId="10C88EF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374A67" w:rsidRPr="00A7136A" w14:paraId="7F010089" w14:textId="77777777" w:rsidTr="00035699">
        <w:trPr>
          <w:cantSplit/>
        </w:trPr>
        <w:tc>
          <w:tcPr>
            <w:tcW w:w="1615" w:type="dxa"/>
            <w:shd w:val="clear" w:color="auto" w:fill="auto"/>
          </w:tcPr>
          <w:p w14:paraId="4E4548A5" w14:textId="77777777" w:rsidR="00374A67" w:rsidRDefault="00374A67" w:rsidP="00893462">
            <w:pPr>
              <w:pStyle w:val="TableText"/>
              <w:spacing w:after="60"/>
              <w:rPr>
                <w:rFonts w:cs="Arial"/>
                <w:szCs w:val="18"/>
              </w:rPr>
            </w:pPr>
            <w:r>
              <w:rPr>
                <w:rFonts w:cs="Arial"/>
                <w:szCs w:val="18"/>
              </w:rPr>
              <w:t>Update Reagent Inventory</w:t>
            </w:r>
          </w:p>
          <w:p w14:paraId="5300B975" w14:textId="77777777" w:rsidR="00374A67" w:rsidRPr="0010748B" w:rsidRDefault="00374A67" w:rsidP="00893462">
            <w:pPr>
              <w:pStyle w:val="TableText"/>
              <w:spacing w:after="60"/>
              <w:rPr>
                <w:rFonts w:cs="Arial"/>
                <w:szCs w:val="18"/>
              </w:rPr>
            </w:pPr>
            <w:r>
              <w:rPr>
                <w:rFonts w:cs="Arial"/>
                <w:szCs w:val="18"/>
              </w:rPr>
              <w:t>945597</w:t>
            </w:r>
          </w:p>
        </w:tc>
        <w:tc>
          <w:tcPr>
            <w:tcW w:w="4050" w:type="dxa"/>
            <w:shd w:val="clear" w:color="auto" w:fill="auto"/>
          </w:tcPr>
          <w:p w14:paraId="5DD79D56" w14:textId="77777777" w:rsidR="00374A67" w:rsidRPr="007C304E" w:rsidRDefault="00374A67" w:rsidP="00893462">
            <w:pPr>
              <w:pStyle w:val="TableText"/>
              <w:spacing w:after="60"/>
              <w:rPr>
                <w:rFonts w:cs="Arial"/>
                <w:szCs w:val="18"/>
              </w:rPr>
            </w:pPr>
            <w:r>
              <w:rPr>
                <w:rFonts w:cs="Arial"/>
                <w:szCs w:val="18"/>
              </w:rPr>
              <w:t>When changing a lot number within update Reagent inventory, VBECS will crash if "X" is clicked to close the form with the cursor inside the Change Date control.</w:t>
            </w:r>
          </w:p>
        </w:tc>
        <w:tc>
          <w:tcPr>
            <w:tcW w:w="3150" w:type="dxa"/>
            <w:shd w:val="clear" w:color="auto" w:fill="auto"/>
          </w:tcPr>
          <w:p w14:paraId="33BBD24C" w14:textId="77777777" w:rsidR="00374A67" w:rsidRPr="00C46A5B" w:rsidRDefault="00374A67" w:rsidP="00893462">
            <w:pPr>
              <w:pStyle w:val="TableText"/>
              <w:spacing w:after="60"/>
              <w:rPr>
                <w:rFonts w:cs="Arial"/>
                <w:szCs w:val="18"/>
              </w:rPr>
            </w:pPr>
            <w:r>
              <w:rPr>
                <w:rFonts w:cs="Arial"/>
                <w:szCs w:val="18"/>
              </w:rPr>
              <w:t>Type in the date rather than use the Change Date control.</w:t>
            </w:r>
          </w:p>
        </w:tc>
        <w:tc>
          <w:tcPr>
            <w:tcW w:w="1378" w:type="dxa"/>
            <w:shd w:val="clear" w:color="auto" w:fill="auto"/>
          </w:tcPr>
          <w:p w14:paraId="477F7038" w14:textId="77777777" w:rsidR="00374A67" w:rsidRPr="00C46A5B" w:rsidRDefault="00374A67" w:rsidP="00893462">
            <w:pPr>
              <w:pStyle w:val="TableText"/>
              <w:spacing w:after="60"/>
              <w:rPr>
                <w:rFonts w:cs="Arial"/>
                <w:szCs w:val="18"/>
              </w:rPr>
            </w:pPr>
            <w:r>
              <w:rPr>
                <w:rFonts w:cs="Arial"/>
                <w:szCs w:val="18"/>
              </w:rPr>
              <w:t>Remote</w:t>
            </w:r>
          </w:p>
        </w:tc>
      </w:tr>
    </w:tbl>
    <w:p w14:paraId="4656389E" w14:textId="77777777" w:rsidR="00386623" w:rsidRPr="009072D8" w:rsidRDefault="007B0798" w:rsidP="00386623">
      <w:pPr>
        <w:pStyle w:val="Heading3"/>
      </w:pPr>
      <w:r>
        <w:br w:type="page"/>
      </w:r>
      <w:r w:rsidR="00386623" w:rsidRPr="009072D8">
        <w:lastRenderedPageBreak/>
        <w:t>Revision History</w:t>
      </w:r>
    </w:p>
    <w:tbl>
      <w:tblPr>
        <w:tblW w:w="98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6480"/>
        <w:gridCol w:w="1080"/>
      </w:tblGrid>
      <w:tr w:rsidR="00386623" w:rsidRPr="009072D8" w14:paraId="1C27A50B" w14:textId="77777777" w:rsidTr="00C1469A">
        <w:trPr>
          <w:trHeight w:val="403"/>
          <w:tblHeader/>
        </w:trPr>
        <w:tc>
          <w:tcPr>
            <w:tcW w:w="1260" w:type="dxa"/>
            <w:tcBorders>
              <w:bottom w:val="single" w:sz="6" w:space="0" w:color="auto"/>
            </w:tcBorders>
            <w:shd w:val="clear" w:color="auto" w:fill="B3B3B3"/>
            <w:vAlign w:val="bottom"/>
          </w:tcPr>
          <w:p w14:paraId="74C6E202" w14:textId="77777777" w:rsidR="00386623" w:rsidRPr="009072D8" w:rsidRDefault="00386623" w:rsidP="00C1469A">
            <w:pPr>
              <w:pStyle w:val="TableText"/>
              <w:rPr>
                <w:b/>
                <w:u w:val="single"/>
              </w:rPr>
            </w:pPr>
            <w:r w:rsidRPr="009072D8">
              <w:rPr>
                <w:b/>
              </w:rPr>
              <w:t>Date</w:t>
            </w:r>
          </w:p>
        </w:tc>
        <w:tc>
          <w:tcPr>
            <w:tcW w:w="990" w:type="dxa"/>
            <w:tcBorders>
              <w:bottom w:val="single" w:sz="6" w:space="0" w:color="auto"/>
            </w:tcBorders>
            <w:shd w:val="clear" w:color="auto" w:fill="B3B3B3"/>
            <w:vAlign w:val="bottom"/>
          </w:tcPr>
          <w:p w14:paraId="0CD9540D" w14:textId="77777777" w:rsidR="00386623" w:rsidRPr="009072D8" w:rsidRDefault="00386623" w:rsidP="00C1469A">
            <w:pPr>
              <w:pStyle w:val="TableText"/>
              <w:rPr>
                <w:b/>
                <w:u w:val="single"/>
              </w:rPr>
            </w:pPr>
            <w:r w:rsidRPr="009072D8">
              <w:rPr>
                <w:b/>
              </w:rPr>
              <w:t>Revision</w:t>
            </w:r>
          </w:p>
        </w:tc>
        <w:tc>
          <w:tcPr>
            <w:tcW w:w="6480" w:type="dxa"/>
            <w:tcBorders>
              <w:bottom w:val="single" w:sz="6" w:space="0" w:color="auto"/>
            </w:tcBorders>
            <w:shd w:val="clear" w:color="auto" w:fill="B3B3B3"/>
            <w:vAlign w:val="bottom"/>
          </w:tcPr>
          <w:p w14:paraId="087A2ACD" w14:textId="77777777" w:rsidR="00386623" w:rsidRPr="009072D8" w:rsidRDefault="00386623" w:rsidP="00C1469A">
            <w:pPr>
              <w:pStyle w:val="TableText"/>
              <w:rPr>
                <w:b/>
                <w:u w:val="single"/>
              </w:rPr>
            </w:pPr>
            <w:r w:rsidRPr="009072D8">
              <w:rPr>
                <w:b/>
              </w:rPr>
              <w:t>Description</w:t>
            </w:r>
          </w:p>
        </w:tc>
        <w:tc>
          <w:tcPr>
            <w:tcW w:w="1080" w:type="dxa"/>
            <w:tcBorders>
              <w:bottom w:val="single" w:sz="6" w:space="0" w:color="auto"/>
            </w:tcBorders>
            <w:shd w:val="clear" w:color="auto" w:fill="B3B3B3"/>
            <w:vAlign w:val="bottom"/>
          </w:tcPr>
          <w:p w14:paraId="51C8B72A" w14:textId="77777777" w:rsidR="00386623" w:rsidRPr="009072D8" w:rsidRDefault="00386623" w:rsidP="00C1469A">
            <w:pPr>
              <w:pStyle w:val="TableText"/>
              <w:rPr>
                <w:b/>
                <w:u w:val="single"/>
              </w:rPr>
            </w:pPr>
            <w:r w:rsidRPr="009072D8">
              <w:rPr>
                <w:b/>
              </w:rPr>
              <w:t>Author</w:t>
            </w:r>
          </w:p>
        </w:tc>
      </w:tr>
      <w:tr w:rsidR="00BB6981" w:rsidRPr="00521178" w14:paraId="3154F72D" w14:textId="77777777" w:rsidTr="008B3BD2">
        <w:tc>
          <w:tcPr>
            <w:tcW w:w="1260" w:type="dxa"/>
          </w:tcPr>
          <w:p w14:paraId="7C3F653E" w14:textId="236C6F35" w:rsidR="00BB6981" w:rsidRPr="00951A40" w:rsidRDefault="009575DF" w:rsidP="00D212F3">
            <w:pPr>
              <w:pStyle w:val="TableText"/>
              <w:rPr>
                <w:rFonts w:cs="Arial"/>
                <w:szCs w:val="18"/>
              </w:rPr>
            </w:pPr>
            <w:r>
              <w:rPr>
                <w:rFonts w:cs="Arial"/>
                <w:szCs w:val="18"/>
              </w:rPr>
              <w:t>9/3</w:t>
            </w:r>
            <w:r w:rsidR="008B3BD2">
              <w:rPr>
                <w:rFonts w:cs="Arial"/>
                <w:szCs w:val="18"/>
              </w:rPr>
              <w:t>/2019</w:t>
            </w:r>
          </w:p>
        </w:tc>
        <w:tc>
          <w:tcPr>
            <w:tcW w:w="990" w:type="dxa"/>
          </w:tcPr>
          <w:p w14:paraId="271BF61C" w14:textId="014EAA3D" w:rsidR="00BB6981" w:rsidRPr="00951A40" w:rsidRDefault="00003A7B" w:rsidP="00662B9F">
            <w:pPr>
              <w:rPr>
                <w:rFonts w:ascii="Arial" w:hAnsi="Arial" w:cs="Arial"/>
                <w:color w:val="000000"/>
                <w:sz w:val="18"/>
                <w:szCs w:val="18"/>
              </w:rPr>
            </w:pPr>
            <w:r w:rsidRPr="00951A40">
              <w:rPr>
                <w:rFonts w:ascii="Arial" w:hAnsi="Arial" w:cs="Arial"/>
                <w:color w:val="000000"/>
                <w:sz w:val="18"/>
                <w:szCs w:val="18"/>
              </w:rPr>
              <w:t>1.0</w:t>
            </w:r>
          </w:p>
        </w:tc>
        <w:tc>
          <w:tcPr>
            <w:tcW w:w="6480" w:type="dxa"/>
          </w:tcPr>
          <w:p w14:paraId="33B89363" w14:textId="77D41132" w:rsidR="00003A7B" w:rsidRPr="00893462" w:rsidRDefault="00785291" w:rsidP="00D250AE">
            <w:pPr>
              <w:autoSpaceDE w:val="0"/>
              <w:autoSpaceDN w:val="0"/>
              <w:rPr>
                <w:rFonts w:ascii="Arial" w:hAnsi="Arial" w:cs="Arial"/>
                <w:vanish/>
                <w:color w:val="000000"/>
                <w:sz w:val="18"/>
                <w:szCs w:val="18"/>
              </w:rPr>
            </w:pPr>
            <w:r w:rsidRPr="00951A40">
              <w:rPr>
                <w:rFonts w:ascii="Arial" w:hAnsi="Arial" w:cs="Arial"/>
                <w:color w:val="000000"/>
                <w:sz w:val="18"/>
                <w:szCs w:val="18"/>
              </w:rPr>
              <w:t>VBECS 2.3.</w:t>
            </w:r>
            <w:r w:rsidR="009253D6">
              <w:rPr>
                <w:rFonts w:ascii="Arial" w:hAnsi="Arial" w:cs="Arial"/>
                <w:color w:val="000000"/>
                <w:sz w:val="18"/>
                <w:szCs w:val="18"/>
              </w:rPr>
              <w:t>2</w:t>
            </w:r>
            <w:r w:rsidRPr="00951A40">
              <w:rPr>
                <w:rFonts w:ascii="Arial" w:hAnsi="Arial" w:cs="Arial"/>
                <w:color w:val="000000"/>
                <w:sz w:val="18"/>
                <w:szCs w:val="18"/>
              </w:rPr>
              <w:t xml:space="preserve"> (Task</w:t>
            </w:r>
            <w:r w:rsidR="00951A40">
              <w:rPr>
                <w:rFonts w:ascii="Arial" w:hAnsi="Arial" w:cs="Arial"/>
                <w:color w:val="000000"/>
                <w:sz w:val="18"/>
                <w:szCs w:val="18"/>
              </w:rPr>
              <w:t xml:space="preserve"> </w:t>
            </w:r>
            <w:r w:rsidR="002863A0">
              <w:rPr>
                <w:rFonts w:ascii="Arial" w:hAnsi="Arial" w:cs="Arial"/>
                <w:color w:val="000000"/>
                <w:sz w:val="18"/>
                <w:szCs w:val="18"/>
              </w:rPr>
              <w:t>974567</w:t>
            </w:r>
            <w:r w:rsidRPr="00951A40">
              <w:rPr>
                <w:rFonts w:ascii="Arial" w:hAnsi="Arial" w:cs="Arial"/>
                <w:color w:val="000000"/>
                <w:sz w:val="18"/>
                <w:szCs w:val="18"/>
              </w:rPr>
              <w:t>)</w:t>
            </w:r>
            <w:r w:rsidRPr="00951A40">
              <w:rPr>
                <w:rFonts w:ascii="Arial" w:hAnsi="Arial" w:cs="Arial"/>
                <w:color w:val="000000"/>
                <w:sz w:val="18"/>
                <w:szCs w:val="18"/>
              </w:rPr>
              <w:br/>
            </w:r>
            <w:r w:rsidR="00003A7B" w:rsidRPr="00951A40">
              <w:rPr>
                <w:rFonts w:ascii="Arial" w:hAnsi="Arial" w:cs="Arial"/>
                <w:color w:val="000000"/>
                <w:sz w:val="18"/>
                <w:szCs w:val="18"/>
              </w:rPr>
              <w:t xml:space="preserve">Modified </w:t>
            </w:r>
            <w:r w:rsidR="008B3BD2">
              <w:rPr>
                <w:rFonts w:ascii="Arial" w:hAnsi="Arial" w:cs="Arial"/>
                <w:color w:val="000000"/>
                <w:sz w:val="18"/>
                <w:szCs w:val="18"/>
              </w:rPr>
              <w:t>VBECS 2.3.</w:t>
            </w:r>
            <w:r w:rsidR="009253D6">
              <w:rPr>
                <w:rFonts w:ascii="Arial" w:hAnsi="Arial" w:cs="Arial"/>
                <w:color w:val="000000"/>
                <w:sz w:val="18"/>
                <w:szCs w:val="18"/>
              </w:rPr>
              <w:t>1</w:t>
            </w:r>
            <w:r w:rsidR="008B3BD2">
              <w:rPr>
                <w:rFonts w:ascii="Arial" w:hAnsi="Arial" w:cs="Arial"/>
                <w:color w:val="000000"/>
                <w:sz w:val="18"/>
                <w:szCs w:val="18"/>
              </w:rPr>
              <w:t xml:space="preserve"> </w:t>
            </w:r>
            <w:r w:rsidR="00003A7B" w:rsidRPr="00951A40">
              <w:rPr>
                <w:rFonts w:ascii="Arial" w:hAnsi="Arial" w:cs="Arial"/>
                <w:color w:val="000000"/>
                <w:sz w:val="18"/>
                <w:szCs w:val="18"/>
              </w:rPr>
              <w:t xml:space="preserve">Known Defects and Anomalies, Version </w:t>
            </w:r>
            <w:r w:rsidR="009253D6">
              <w:rPr>
                <w:rFonts w:ascii="Arial" w:hAnsi="Arial" w:cs="Arial"/>
                <w:color w:val="000000"/>
                <w:sz w:val="18"/>
                <w:szCs w:val="18"/>
              </w:rPr>
              <w:t>3</w:t>
            </w:r>
            <w:r w:rsidR="00003A7B" w:rsidRPr="00951A40">
              <w:rPr>
                <w:rFonts w:ascii="Arial" w:hAnsi="Arial" w:cs="Arial"/>
                <w:color w:val="000000"/>
                <w:sz w:val="18"/>
                <w:szCs w:val="18"/>
              </w:rPr>
              <w:t>.0 to create the VBECS 2.3.</w:t>
            </w:r>
            <w:r w:rsidR="009253D6">
              <w:rPr>
                <w:rFonts w:ascii="Arial" w:hAnsi="Arial" w:cs="Arial"/>
                <w:color w:val="000000"/>
                <w:sz w:val="18"/>
                <w:szCs w:val="18"/>
              </w:rPr>
              <w:t>2</w:t>
            </w:r>
            <w:r w:rsidR="00003A7B" w:rsidRPr="00951A40">
              <w:rPr>
                <w:rFonts w:ascii="Arial" w:hAnsi="Arial" w:cs="Arial"/>
                <w:color w:val="000000"/>
                <w:sz w:val="18"/>
                <w:szCs w:val="18"/>
              </w:rPr>
              <w:t xml:space="preserve"> Known Defects and Anomalies, Version 1.0.</w:t>
            </w:r>
          </w:p>
          <w:p w14:paraId="6B0E7FA3" w14:textId="772F16E3" w:rsidR="009575DF" w:rsidRDefault="009575DF" w:rsidP="00040572">
            <w:pPr>
              <w:autoSpaceDE w:val="0"/>
              <w:autoSpaceDN w:val="0"/>
              <w:rPr>
                <w:rFonts w:ascii="Arial" w:hAnsi="Arial" w:cs="Arial"/>
                <w:vanish/>
                <w:color w:val="000000"/>
                <w:sz w:val="18"/>
                <w:szCs w:val="18"/>
              </w:rPr>
            </w:pPr>
          </w:p>
          <w:p w14:paraId="648DF27B" w14:textId="4DFCF308" w:rsidR="009575DF" w:rsidRDefault="009575DF" w:rsidP="00040572">
            <w:pPr>
              <w:autoSpaceDE w:val="0"/>
              <w:autoSpaceDN w:val="0"/>
              <w:rPr>
                <w:rFonts w:ascii="Arial" w:hAnsi="Arial" w:cs="Arial"/>
                <w:vanish/>
                <w:color w:val="000000"/>
                <w:sz w:val="18"/>
                <w:szCs w:val="18"/>
              </w:rPr>
            </w:pPr>
            <w:r>
              <w:rPr>
                <w:rFonts w:ascii="Arial" w:hAnsi="Arial" w:cs="Arial"/>
                <w:vanish/>
                <w:color w:val="000000"/>
                <w:sz w:val="18"/>
                <w:szCs w:val="18"/>
              </w:rPr>
              <w:t>Introduction: Added last sentence</w:t>
            </w:r>
          </w:p>
          <w:p w14:paraId="7C044A4D" w14:textId="3A124F51" w:rsidR="009575DF" w:rsidRDefault="009575DF" w:rsidP="00040572">
            <w:pPr>
              <w:autoSpaceDE w:val="0"/>
              <w:autoSpaceDN w:val="0"/>
              <w:rPr>
                <w:rFonts w:ascii="Arial" w:hAnsi="Arial" w:cs="Arial"/>
                <w:vanish/>
                <w:color w:val="000000"/>
                <w:sz w:val="18"/>
                <w:szCs w:val="18"/>
              </w:rPr>
            </w:pPr>
            <w:r>
              <w:rPr>
                <w:rFonts w:ascii="Arial" w:hAnsi="Arial" w:cs="Arial"/>
                <w:vanish/>
                <w:color w:val="000000"/>
                <w:sz w:val="18"/>
                <w:szCs w:val="18"/>
              </w:rPr>
              <w:t>Changes for VBECS 2.3.2: Added section</w:t>
            </w:r>
          </w:p>
          <w:p w14:paraId="6B79AD1E" w14:textId="77777777" w:rsidR="009575DF" w:rsidRPr="009575DF" w:rsidRDefault="009575DF" w:rsidP="00040572">
            <w:pPr>
              <w:autoSpaceDE w:val="0"/>
              <w:autoSpaceDN w:val="0"/>
              <w:rPr>
                <w:rFonts w:ascii="Arial" w:hAnsi="Arial" w:cs="Arial"/>
                <w:vanish/>
                <w:color w:val="000000"/>
                <w:sz w:val="18"/>
                <w:szCs w:val="18"/>
              </w:rPr>
            </w:pPr>
          </w:p>
          <w:p w14:paraId="12820200" w14:textId="444D7857" w:rsidR="00040572" w:rsidRPr="00893462" w:rsidRDefault="00040572" w:rsidP="00040572">
            <w:pPr>
              <w:autoSpaceDE w:val="0"/>
              <w:autoSpaceDN w:val="0"/>
              <w:rPr>
                <w:rFonts w:ascii="Arial" w:hAnsi="Arial" w:cs="Arial"/>
                <w:b/>
                <w:vanish/>
                <w:color w:val="000000"/>
                <w:sz w:val="18"/>
                <w:szCs w:val="18"/>
              </w:rPr>
            </w:pPr>
            <w:r w:rsidRPr="00893462">
              <w:rPr>
                <w:rFonts w:ascii="Arial" w:hAnsi="Arial" w:cs="Arial"/>
                <w:b/>
                <w:vanish/>
                <w:color w:val="000000"/>
                <w:sz w:val="18"/>
                <w:szCs w:val="18"/>
              </w:rPr>
              <w:t>Added:</w:t>
            </w:r>
          </w:p>
          <w:p w14:paraId="3008FE0A" w14:textId="29CB7943" w:rsidR="004228B7" w:rsidRDefault="00D6535E" w:rsidP="00040572">
            <w:pPr>
              <w:autoSpaceDE w:val="0"/>
              <w:autoSpaceDN w:val="0"/>
              <w:rPr>
                <w:rFonts w:ascii="Arial" w:hAnsi="Arial" w:cs="Arial"/>
                <w:vanish/>
                <w:color w:val="000000"/>
                <w:sz w:val="18"/>
                <w:szCs w:val="18"/>
              </w:rPr>
            </w:pPr>
            <w:r>
              <w:rPr>
                <w:rFonts w:ascii="Arial" w:hAnsi="Arial" w:cs="Arial"/>
                <w:vanish/>
                <w:color w:val="000000"/>
                <w:sz w:val="18"/>
                <w:szCs w:val="18"/>
              </w:rPr>
              <w:t>Unit History Report 1075464</w:t>
            </w:r>
          </w:p>
          <w:p w14:paraId="6C09E32C" w14:textId="77777777" w:rsidR="004228B7" w:rsidRDefault="004228B7" w:rsidP="00040572">
            <w:pPr>
              <w:autoSpaceDE w:val="0"/>
              <w:autoSpaceDN w:val="0"/>
              <w:rPr>
                <w:rFonts w:ascii="Arial" w:hAnsi="Arial" w:cs="Arial"/>
                <w:vanish/>
                <w:color w:val="000000"/>
                <w:sz w:val="18"/>
                <w:szCs w:val="18"/>
              </w:rPr>
            </w:pPr>
          </w:p>
          <w:p w14:paraId="0822C471" w14:textId="545CE1A9" w:rsidR="00D70058" w:rsidRPr="00893462" w:rsidRDefault="00D70058" w:rsidP="00D250AE">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fixed:</w:t>
            </w:r>
          </w:p>
          <w:p w14:paraId="44C80439" w14:textId="77C2532A" w:rsidR="00B062EB" w:rsidRDefault="00B062EB" w:rsidP="00D250AE">
            <w:pPr>
              <w:autoSpaceDE w:val="0"/>
              <w:autoSpaceDN w:val="0"/>
              <w:rPr>
                <w:rFonts w:ascii="Arial" w:hAnsi="Arial" w:cs="Arial"/>
                <w:vanish/>
                <w:color w:val="000000"/>
                <w:sz w:val="18"/>
                <w:szCs w:val="18"/>
              </w:rPr>
            </w:pPr>
            <w:r>
              <w:rPr>
                <w:rFonts w:ascii="Arial" w:hAnsi="Arial" w:cs="Arial"/>
                <w:vanish/>
                <w:color w:val="000000"/>
                <w:sz w:val="18"/>
                <w:szCs w:val="18"/>
              </w:rPr>
              <w:t>Administrative Data Report 210188</w:t>
            </w:r>
          </w:p>
          <w:p w14:paraId="2C2C81B6" w14:textId="7A4BB0BC" w:rsidR="004228B7" w:rsidRDefault="004228B7" w:rsidP="00D250AE">
            <w:pPr>
              <w:autoSpaceDE w:val="0"/>
              <w:autoSpaceDN w:val="0"/>
              <w:rPr>
                <w:rFonts w:ascii="Arial" w:hAnsi="Arial" w:cs="Arial"/>
                <w:vanish/>
                <w:color w:val="000000"/>
                <w:sz w:val="18"/>
                <w:szCs w:val="18"/>
              </w:rPr>
            </w:pPr>
            <w:r>
              <w:rPr>
                <w:rFonts w:ascii="Arial" w:hAnsi="Arial" w:cs="Arial"/>
                <w:vanish/>
                <w:color w:val="000000"/>
                <w:sz w:val="18"/>
                <w:szCs w:val="18"/>
              </w:rPr>
              <w:t>Cost Accounting Report 208926</w:t>
            </w:r>
          </w:p>
          <w:p w14:paraId="683A05C2" w14:textId="1A0B3D38" w:rsidR="004228B7" w:rsidRDefault="004228B7" w:rsidP="00D250AE">
            <w:pPr>
              <w:autoSpaceDE w:val="0"/>
              <w:autoSpaceDN w:val="0"/>
              <w:rPr>
                <w:rFonts w:ascii="Arial" w:hAnsi="Arial" w:cs="Arial"/>
                <w:vanish/>
                <w:color w:val="000000"/>
                <w:sz w:val="18"/>
                <w:szCs w:val="18"/>
              </w:rPr>
            </w:pPr>
            <w:r>
              <w:rPr>
                <w:rFonts w:ascii="Arial" w:hAnsi="Arial" w:cs="Arial"/>
                <w:vanish/>
                <w:color w:val="000000"/>
                <w:sz w:val="18"/>
                <w:szCs w:val="18"/>
              </w:rPr>
              <w:t>Cost Accounting Report 209380</w:t>
            </w:r>
          </w:p>
          <w:p w14:paraId="3C383DD3" w14:textId="52F6FECC" w:rsidR="004228B7" w:rsidRDefault="004228B7" w:rsidP="00D250AE">
            <w:pPr>
              <w:autoSpaceDE w:val="0"/>
              <w:autoSpaceDN w:val="0"/>
              <w:rPr>
                <w:rFonts w:ascii="Arial" w:hAnsi="Arial" w:cs="Arial"/>
                <w:vanish/>
                <w:color w:val="000000"/>
                <w:sz w:val="18"/>
                <w:szCs w:val="18"/>
              </w:rPr>
            </w:pPr>
            <w:r>
              <w:rPr>
                <w:rFonts w:ascii="Arial" w:hAnsi="Arial" w:cs="Arial"/>
                <w:vanish/>
                <w:color w:val="000000"/>
                <w:sz w:val="18"/>
                <w:szCs w:val="18"/>
              </w:rPr>
              <w:t>C:T Ratio Report 209680</w:t>
            </w:r>
          </w:p>
          <w:p w14:paraId="6899AA27" w14:textId="2C0687B0" w:rsidR="005378CE" w:rsidRDefault="005378CE" w:rsidP="00D250AE">
            <w:pPr>
              <w:autoSpaceDE w:val="0"/>
              <w:autoSpaceDN w:val="0"/>
              <w:rPr>
                <w:rFonts w:ascii="Arial" w:hAnsi="Arial" w:cs="Arial"/>
                <w:vanish/>
                <w:color w:val="000000"/>
                <w:sz w:val="18"/>
                <w:szCs w:val="18"/>
              </w:rPr>
            </w:pPr>
            <w:r>
              <w:rPr>
                <w:rFonts w:ascii="Arial" w:hAnsi="Arial" w:cs="Arial"/>
                <w:vanish/>
                <w:color w:val="000000"/>
                <w:sz w:val="18"/>
                <w:szCs w:val="18"/>
              </w:rPr>
              <w:t>C:T Ratio Report 209712</w:t>
            </w:r>
          </w:p>
          <w:p w14:paraId="76BD49F0" w14:textId="25C3E335" w:rsidR="00DE5809" w:rsidRPr="009B019F" w:rsidRDefault="00B062EB" w:rsidP="00C87CFA">
            <w:pPr>
              <w:autoSpaceDE w:val="0"/>
              <w:autoSpaceDN w:val="0"/>
              <w:rPr>
                <w:rFonts w:ascii="Arial" w:hAnsi="Arial" w:cs="Arial"/>
                <w:color w:val="000000"/>
                <w:sz w:val="18"/>
                <w:szCs w:val="18"/>
              </w:rPr>
            </w:pPr>
            <w:r>
              <w:rPr>
                <w:rFonts w:ascii="Arial" w:hAnsi="Arial" w:cs="Arial"/>
                <w:vanish/>
                <w:color w:val="000000"/>
                <w:sz w:val="18"/>
                <w:szCs w:val="18"/>
              </w:rPr>
              <w:t>Process Incoming Shipment 209991</w:t>
            </w:r>
          </w:p>
        </w:tc>
        <w:tc>
          <w:tcPr>
            <w:tcW w:w="1080" w:type="dxa"/>
          </w:tcPr>
          <w:p w14:paraId="56CA7E1D" w14:textId="77777777" w:rsidR="00BB6981" w:rsidRPr="00951A40" w:rsidRDefault="00BB6981" w:rsidP="005370AC">
            <w:pPr>
              <w:pStyle w:val="TableText"/>
              <w:rPr>
                <w:rFonts w:cs="Arial"/>
                <w:szCs w:val="18"/>
              </w:rPr>
            </w:pPr>
            <w:r w:rsidRPr="00951A40">
              <w:rPr>
                <w:rFonts w:cs="Arial"/>
                <w:szCs w:val="18"/>
              </w:rPr>
              <w:t>BBM Team</w:t>
            </w:r>
          </w:p>
        </w:tc>
      </w:tr>
      <w:tr w:rsidR="008638D9" w:rsidRPr="00521178" w14:paraId="3B04E1F0" w14:textId="77777777" w:rsidTr="008B3BD2">
        <w:tc>
          <w:tcPr>
            <w:tcW w:w="1260" w:type="dxa"/>
          </w:tcPr>
          <w:p w14:paraId="5B1367C5" w14:textId="7A88275B" w:rsidR="008638D9" w:rsidRDefault="00207C83" w:rsidP="00D212F3">
            <w:pPr>
              <w:pStyle w:val="TableText"/>
              <w:rPr>
                <w:rFonts w:cs="Arial"/>
                <w:szCs w:val="18"/>
              </w:rPr>
            </w:pPr>
            <w:r>
              <w:rPr>
                <w:rFonts w:cs="Arial"/>
                <w:szCs w:val="18"/>
              </w:rPr>
              <w:t>10/2</w:t>
            </w:r>
            <w:r w:rsidR="008638D9">
              <w:rPr>
                <w:rFonts w:cs="Arial"/>
                <w:szCs w:val="18"/>
              </w:rPr>
              <w:t>/19</w:t>
            </w:r>
          </w:p>
        </w:tc>
        <w:tc>
          <w:tcPr>
            <w:tcW w:w="990" w:type="dxa"/>
          </w:tcPr>
          <w:p w14:paraId="1280E2E9" w14:textId="170C7C97" w:rsidR="008638D9" w:rsidRPr="00951A40" w:rsidRDefault="008638D9" w:rsidP="00662B9F">
            <w:pPr>
              <w:rPr>
                <w:rFonts w:ascii="Arial" w:hAnsi="Arial" w:cs="Arial"/>
                <w:color w:val="000000"/>
                <w:sz w:val="18"/>
                <w:szCs w:val="18"/>
              </w:rPr>
            </w:pPr>
            <w:r>
              <w:rPr>
                <w:rFonts w:ascii="Arial" w:hAnsi="Arial" w:cs="Arial"/>
                <w:color w:val="000000"/>
                <w:sz w:val="18"/>
                <w:szCs w:val="18"/>
              </w:rPr>
              <w:t>2.0</w:t>
            </w:r>
          </w:p>
        </w:tc>
        <w:tc>
          <w:tcPr>
            <w:tcW w:w="6480" w:type="dxa"/>
          </w:tcPr>
          <w:p w14:paraId="622F88B7" w14:textId="7F35E7E0" w:rsidR="008638D9" w:rsidRPr="00893462" w:rsidRDefault="008638D9" w:rsidP="008638D9">
            <w:pPr>
              <w:autoSpaceDE w:val="0"/>
              <w:autoSpaceDN w:val="0"/>
              <w:rPr>
                <w:rFonts w:ascii="Arial" w:hAnsi="Arial" w:cs="Arial"/>
                <w:vanish/>
                <w:color w:val="000000"/>
                <w:sz w:val="18"/>
                <w:szCs w:val="18"/>
              </w:rPr>
            </w:pPr>
            <w:r>
              <w:rPr>
                <w:rFonts w:ascii="Arial" w:hAnsi="Arial" w:cs="Arial"/>
                <w:color w:val="000000"/>
                <w:sz w:val="18"/>
                <w:szCs w:val="18"/>
              </w:rPr>
              <w:t>VBECS 2.3.2 (Task 1114048)</w:t>
            </w:r>
            <w:r w:rsidRPr="00893462">
              <w:rPr>
                <w:rFonts w:ascii="Arial" w:hAnsi="Arial" w:cs="Arial"/>
                <w:vanish/>
                <w:color w:val="000000"/>
                <w:sz w:val="18"/>
                <w:szCs w:val="18"/>
              </w:rPr>
              <w:t xml:space="preserve"> </w:t>
            </w:r>
          </w:p>
          <w:p w14:paraId="4910E7F0" w14:textId="77777777" w:rsidR="008638D9" w:rsidRPr="009575DF" w:rsidRDefault="008638D9" w:rsidP="008638D9">
            <w:pPr>
              <w:autoSpaceDE w:val="0"/>
              <w:autoSpaceDN w:val="0"/>
              <w:rPr>
                <w:rFonts w:ascii="Arial" w:hAnsi="Arial" w:cs="Arial"/>
                <w:vanish/>
                <w:color w:val="000000"/>
                <w:sz w:val="18"/>
                <w:szCs w:val="18"/>
              </w:rPr>
            </w:pPr>
          </w:p>
          <w:p w14:paraId="289ECFBC" w14:textId="77777777" w:rsidR="008638D9" w:rsidRPr="00893462" w:rsidRDefault="008638D9" w:rsidP="008638D9">
            <w:pPr>
              <w:autoSpaceDE w:val="0"/>
              <w:autoSpaceDN w:val="0"/>
              <w:rPr>
                <w:rFonts w:ascii="Arial" w:hAnsi="Arial" w:cs="Arial"/>
                <w:b/>
                <w:vanish/>
                <w:color w:val="000000"/>
                <w:sz w:val="18"/>
                <w:szCs w:val="18"/>
              </w:rPr>
            </w:pPr>
            <w:r w:rsidRPr="00893462">
              <w:rPr>
                <w:rFonts w:ascii="Arial" w:hAnsi="Arial" w:cs="Arial"/>
                <w:b/>
                <w:vanish/>
                <w:color w:val="000000"/>
                <w:sz w:val="18"/>
                <w:szCs w:val="18"/>
              </w:rPr>
              <w:t>Added:</w:t>
            </w:r>
          </w:p>
          <w:p w14:paraId="6F942833" w14:textId="683A9003" w:rsidR="008638D9" w:rsidRDefault="008638D9" w:rsidP="008638D9">
            <w:pPr>
              <w:autoSpaceDE w:val="0"/>
              <w:autoSpaceDN w:val="0"/>
              <w:rPr>
                <w:rFonts w:ascii="Arial" w:hAnsi="Arial" w:cs="Arial"/>
                <w:vanish/>
                <w:color w:val="000000"/>
                <w:sz w:val="18"/>
                <w:szCs w:val="18"/>
              </w:rPr>
            </w:pPr>
            <w:r>
              <w:rPr>
                <w:rFonts w:ascii="Arial" w:hAnsi="Arial" w:cs="Arial"/>
                <w:vanish/>
                <w:color w:val="000000"/>
                <w:sz w:val="18"/>
                <w:szCs w:val="18"/>
              </w:rPr>
              <w:t>Issue Blood Components 1112556</w:t>
            </w:r>
          </w:p>
          <w:p w14:paraId="21D7229E" w14:textId="77777777" w:rsidR="008638D9" w:rsidRDefault="008638D9" w:rsidP="008638D9">
            <w:pPr>
              <w:autoSpaceDE w:val="0"/>
              <w:autoSpaceDN w:val="0"/>
              <w:rPr>
                <w:rFonts w:ascii="Arial" w:hAnsi="Arial" w:cs="Arial"/>
                <w:vanish/>
                <w:color w:val="000000"/>
                <w:sz w:val="18"/>
                <w:szCs w:val="18"/>
              </w:rPr>
            </w:pPr>
            <w:bookmarkStart w:id="5" w:name="_GoBack"/>
            <w:bookmarkEnd w:id="5"/>
          </w:p>
          <w:p w14:paraId="5557C510" w14:textId="77777777" w:rsidR="008638D9" w:rsidRPr="00893462" w:rsidRDefault="008638D9" w:rsidP="008638D9">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fixed:</w:t>
            </w:r>
          </w:p>
          <w:p w14:paraId="54068656" w14:textId="4B3C9957" w:rsidR="00D206A1" w:rsidRDefault="00D206A1" w:rsidP="00D250AE">
            <w:pPr>
              <w:autoSpaceDE w:val="0"/>
              <w:autoSpaceDN w:val="0"/>
              <w:rPr>
                <w:rFonts w:ascii="Arial" w:hAnsi="Arial" w:cs="Arial"/>
                <w:vanish/>
                <w:color w:val="000000"/>
                <w:sz w:val="18"/>
                <w:szCs w:val="18"/>
              </w:rPr>
            </w:pPr>
            <w:r>
              <w:rPr>
                <w:rFonts w:ascii="Arial" w:hAnsi="Arial" w:cs="Arial"/>
                <w:vanish/>
                <w:color w:val="000000"/>
                <w:sz w:val="18"/>
                <w:szCs w:val="18"/>
              </w:rPr>
              <w:t>ABO/Rh Confirmation 209762</w:t>
            </w:r>
          </w:p>
          <w:p w14:paraId="613A6E65" w14:textId="6E5BD4FB" w:rsidR="00714B72" w:rsidRDefault="00714B72" w:rsidP="00D250AE">
            <w:pPr>
              <w:autoSpaceDE w:val="0"/>
              <w:autoSpaceDN w:val="0"/>
              <w:rPr>
                <w:rFonts w:ascii="Arial" w:hAnsi="Arial" w:cs="Arial"/>
                <w:vanish/>
                <w:color w:val="000000"/>
                <w:sz w:val="18"/>
                <w:szCs w:val="18"/>
              </w:rPr>
            </w:pPr>
            <w:r>
              <w:rPr>
                <w:rFonts w:ascii="Arial" w:hAnsi="Arial" w:cs="Arial"/>
                <w:vanish/>
                <w:color w:val="000000"/>
                <w:sz w:val="18"/>
                <w:szCs w:val="18"/>
              </w:rPr>
              <w:t>Patient History Report 209616</w:t>
            </w:r>
          </w:p>
          <w:p w14:paraId="40095D4A" w14:textId="77777777" w:rsidR="008638D9" w:rsidRDefault="008638D9" w:rsidP="00D250AE">
            <w:pPr>
              <w:autoSpaceDE w:val="0"/>
              <w:autoSpaceDN w:val="0"/>
              <w:rPr>
                <w:rFonts w:ascii="Arial" w:hAnsi="Arial" w:cs="Arial"/>
                <w:vanish/>
                <w:color w:val="000000"/>
                <w:sz w:val="18"/>
                <w:szCs w:val="18"/>
              </w:rPr>
            </w:pPr>
            <w:r>
              <w:rPr>
                <w:rFonts w:ascii="Arial" w:hAnsi="Arial" w:cs="Arial"/>
                <w:vanish/>
                <w:color w:val="000000"/>
                <w:sz w:val="18"/>
                <w:szCs w:val="18"/>
              </w:rPr>
              <w:t>Select Units for a Patient 219714</w:t>
            </w:r>
          </w:p>
          <w:p w14:paraId="290CEBEF" w14:textId="77777777" w:rsidR="00207C83" w:rsidRPr="009575DF" w:rsidRDefault="00207C83" w:rsidP="00207C83">
            <w:pPr>
              <w:autoSpaceDE w:val="0"/>
              <w:autoSpaceDN w:val="0"/>
              <w:rPr>
                <w:rFonts w:ascii="Arial" w:hAnsi="Arial" w:cs="Arial"/>
                <w:vanish/>
                <w:color w:val="000000"/>
                <w:sz w:val="18"/>
                <w:szCs w:val="18"/>
              </w:rPr>
            </w:pPr>
          </w:p>
          <w:p w14:paraId="6FC3FD5F" w14:textId="686868DF" w:rsidR="00207C83" w:rsidRPr="00893462" w:rsidRDefault="00207C83" w:rsidP="00207C83">
            <w:pPr>
              <w:autoSpaceDE w:val="0"/>
              <w:autoSpaceDN w:val="0"/>
              <w:rPr>
                <w:rFonts w:ascii="Arial" w:hAnsi="Arial" w:cs="Arial"/>
                <w:b/>
                <w:vanish/>
                <w:color w:val="000000"/>
                <w:sz w:val="18"/>
                <w:szCs w:val="18"/>
              </w:rPr>
            </w:pPr>
            <w:r>
              <w:rPr>
                <w:rFonts w:ascii="Arial" w:hAnsi="Arial" w:cs="Arial"/>
                <w:b/>
                <w:vanish/>
                <w:color w:val="000000"/>
                <w:sz w:val="18"/>
                <w:szCs w:val="18"/>
              </w:rPr>
              <w:t>Modified</w:t>
            </w:r>
            <w:r w:rsidRPr="00893462">
              <w:rPr>
                <w:rFonts w:ascii="Arial" w:hAnsi="Arial" w:cs="Arial"/>
                <w:b/>
                <w:vanish/>
                <w:color w:val="000000"/>
                <w:sz w:val="18"/>
                <w:szCs w:val="18"/>
              </w:rPr>
              <w:t>:</w:t>
            </w:r>
          </w:p>
          <w:p w14:paraId="758DBF29" w14:textId="02647ECC" w:rsidR="00207C83" w:rsidRPr="008638D9" w:rsidRDefault="00207C83" w:rsidP="00207C83">
            <w:pPr>
              <w:autoSpaceDE w:val="0"/>
              <w:autoSpaceDN w:val="0"/>
              <w:rPr>
                <w:rFonts w:ascii="Arial" w:hAnsi="Arial" w:cs="Arial"/>
                <w:vanish/>
                <w:color w:val="000000"/>
                <w:sz w:val="18"/>
                <w:szCs w:val="18"/>
              </w:rPr>
            </w:pPr>
            <w:r>
              <w:rPr>
                <w:rFonts w:ascii="Arial" w:hAnsi="Arial" w:cs="Arial"/>
                <w:vanish/>
                <w:color w:val="000000"/>
                <w:sz w:val="18"/>
                <w:szCs w:val="18"/>
              </w:rPr>
              <w:t>Post-Transfusion Information 209811 - Description</w:t>
            </w:r>
          </w:p>
        </w:tc>
        <w:tc>
          <w:tcPr>
            <w:tcW w:w="1080" w:type="dxa"/>
          </w:tcPr>
          <w:p w14:paraId="59EB82C7" w14:textId="22B172B6" w:rsidR="008638D9" w:rsidRPr="00951A40" w:rsidRDefault="007F05A4" w:rsidP="005370AC">
            <w:pPr>
              <w:pStyle w:val="TableText"/>
              <w:rPr>
                <w:rFonts w:cs="Arial"/>
                <w:szCs w:val="18"/>
              </w:rPr>
            </w:pPr>
            <w:r>
              <w:rPr>
                <w:rFonts w:cs="Arial"/>
                <w:szCs w:val="18"/>
              </w:rPr>
              <w:t>BBM Team</w:t>
            </w:r>
          </w:p>
        </w:tc>
      </w:tr>
      <w:tr w:rsidR="00067017" w:rsidRPr="00521178" w14:paraId="33062297" w14:textId="77777777" w:rsidTr="008B3BD2">
        <w:tc>
          <w:tcPr>
            <w:tcW w:w="1260" w:type="dxa"/>
          </w:tcPr>
          <w:p w14:paraId="5BD20EA6" w14:textId="23E8D9DF" w:rsidR="00067017" w:rsidRDefault="00F91B53" w:rsidP="00D212F3">
            <w:pPr>
              <w:pStyle w:val="TableText"/>
              <w:rPr>
                <w:rFonts w:cs="Arial"/>
                <w:szCs w:val="18"/>
              </w:rPr>
            </w:pPr>
            <w:r>
              <w:rPr>
                <w:rFonts w:cs="Arial"/>
                <w:szCs w:val="18"/>
              </w:rPr>
              <w:t>12/</w:t>
            </w:r>
            <w:r w:rsidR="000E598A">
              <w:rPr>
                <w:rFonts w:cs="Arial"/>
                <w:szCs w:val="18"/>
              </w:rPr>
              <w:t>11</w:t>
            </w:r>
            <w:r w:rsidR="00067017">
              <w:rPr>
                <w:rFonts w:cs="Arial"/>
                <w:szCs w:val="18"/>
              </w:rPr>
              <w:t>/19</w:t>
            </w:r>
          </w:p>
        </w:tc>
        <w:tc>
          <w:tcPr>
            <w:tcW w:w="990" w:type="dxa"/>
          </w:tcPr>
          <w:p w14:paraId="2488ED11" w14:textId="7815F478" w:rsidR="00067017" w:rsidRDefault="00067017" w:rsidP="00662B9F">
            <w:pPr>
              <w:rPr>
                <w:rFonts w:ascii="Arial" w:hAnsi="Arial" w:cs="Arial"/>
                <w:color w:val="000000"/>
                <w:sz w:val="18"/>
                <w:szCs w:val="18"/>
              </w:rPr>
            </w:pPr>
            <w:r>
              <w:rPr>
                <w:rFonts w:ascii="Arial" w:hAnsi="Arial" w:cs="Arial"/>
                <w:color w:val="000000"/>
                <w:sz w:val="18"/>
                <w:szCs w:val="18"/>
              </w:rPr>
              <w:t>3.0</w:t>
            </w:r>
          </w:p>
        </w:tc>
        <w:tc>
          <w:tcPr>
            <w:tcW w:w="6480" w:type="dxa"/>
          </w:tcPr>
          <w:p w14:paraId="59420AE8" w14:textId="77777777" w:rsidR="00067017" w:rsidRPr="003608FC" w:rsidRDefault="00067017" w:rsidP="008638D9">
            <w:pPr>
              <w:autoSpaceDE w:val="0"/>
              <w:autoSpaceDN w:val="0"/>
              <w:rPr>
                <w:rFonts w:ascii="Arial" w:hAnsi="Arial" w:cs="Arial"/>
                <w:vanish/>
                <w:color w:val="000000"/>
                <w:sz w:val="18"/>
                <w:szCs w:val="18"/>
              </w:rPr>
            </w:pPr>
            <w:r>
              <w:rPr>
                <w:rFonts w:ascii="Arial" w:hAnsi="Arial" w:cs="Arial"/>
                <w:color w:val="000000"/>
                <w:sz w:val="18"/>
                <w:szCs w:val="18"/>
              </w:rPr>
              <w:t>VBECS 2.3.2 Rev B (Task 1105679)</w:t>
            </w:r>
          </w:p>
          <w:p w14:paraId="0F496CF2" w14:textId="3A106CB3" w:rsidR="009F34CE" w:rsidRDefault="000E598A" w:rsidP="008638D9">
            <w:pPr>
              <w:autoSpaceDE w:val="0"/>
              <w:autoSpaceDN w:val="0"/>
              <w:rPr>
                <w:rFonts w:ascii="Arial" w:hAnsi="Arial" w:cs="Arial"/>
                <w:vanish/>
                <w:color w:val="000000"/>
                <w:sz w:val="18"/>
                <w:szCs w:val="18"/>
              </w:rPr>
            </w:pPr>
            <w:r>
              <w:rPr>
                <w:rFonts w:ascii="Arial" w:hAnsi="Arial" w:cs="Arial"/>
                <w:b/>
                <w:vanish/>
                <w:color w:val="000000"/>
                <w:sz w:val="18"/>
                <w:szCs w:val="18"/>
              </w:rPr>
              <w:t>Introduction</w:t>
            </w:r>
          </w:p>
          <w:p w14:paraId="2326DD41" w14:textId="1C7D3E4A" w:rsidR="000E598A" w:rsidRDefault="000E598A" w:rsidP="008638D9">
            <w:pPr>
              <w:autoSpaceDE w:val="0"/>
              <w:autoSpaceDN w:val="0"/>
              <w:rPr>
                <w:rFonts w:ascii="Arial" w:hAnsi="Arial" w:cs="Arial"/>
                <w:vanish/>
                <w:color w:val="000000"/>
                <w:sz w:val="18"/>
                <w:szCs w:val="18"/>
              </w:rPr>
            </w:pPr>
            <w:r>
              <w:rPr>
                <w:rFonts w:ascii="Arial" w:hAnsi="Arial" w:cs="Arial"/>
                <w:vanish/>
                <w:color w:val="000000"/>
                <w:sz w:val="18"/>
                <w:szCs w:val="18"/>
              </w:rPr>
              <w:t>Second paragraph moved from Changes for VBECS 2.3.2 section.</w:t>
            </w:r>
          </w:p>
          <w:p w14:paraId="0BCB66C4" w14:textId="3019CF51" w:rsidR="000E598A" w:rsidRDefault="000E598A" w:rsidP="008638D9">
            <w:pPr>
              <w:autoSpaceDE w:val="0"/>
              <w:autoSpaceDN w:val="0"/>
              <w:rPr>
                <w:rFonts w:ascii="Arial" w:hAnsi="Arial" w:cs="Arial"/>
                <w:vanish/>
                <w:color w:val="000000"/>
                <w:sz w:val="18"/>
                <w:szCs w:val="18"/>
              </w:rPr>
            </w:pPr>
            <w:r>
              <w:rPr>
                <w:rFonts w:ascii="Arial" w:hAnsi="Arial" w:cs="Arial"/>
                <w:vanish/>
                <w:color w:val="000000"/>
                <w:sz w:val="18"/>
                <w:szCs w:val="18"/>
              </w:rPr>
              <w:t>Added Changes for VBECS 2.3.2 Rev B section.</w:t>
            </w:r>
          </w:p>
          <w:p w14:paraId="69332938" w14:textId="77777777" w:rsidR="000E598A" w:rsidRPr="000E598A" w:rsidRDefault="000E598A" w:rsidP="008638D9">
            <w:pPr>
              <w:autoSpaceDE w:val="0"/>
              <w:autoSpaceDN w:val="0"/>
              <w:rPr>
                <w:rFonts w:ascii="Arial" w:hAnsi="Arial" w:cs="Arial"/>
                <w:vanish/>
                <w:color w:val="000000"/>
                <w:sz w:val="18"/>
                <w:szCs w:val="18"/>
              </w:rPr>
            </w:pPr>
          </w:p>
          <w:p w14:paraId="0DB977A6" w14:textId="79215867" w:rsidR="00067017" w:rsidRPr="003608FC" w:rsidRDefault="00067017" w:rsidP="008638D9">
            <w:pPr>
              <w:autoSpaceDE w:val="0"/>
              <w:autoSpaceDN w:val="0"/>
              <w:rPr>
                <w:rFonts w:ascii="Arial" w:hAnsi="Arial" w:cs="Arial"/>
                <w:vanish/>
                <w:color w:val="000000"/>
                <w:sz w:val="18"/>
                <w:szCs w:val="18"/>
              </w:rPr>
            </w:pPr>
            <w:r w:rsidRPr="003608FC">
              <w:rPr>
                <w:rFonts w:ascii="Arial" w:hAnsi="Arial" w:cs="Arial"/>
                <w:b/>
                <w:vanish/>
                <w:color w:val="000000"/>
                <w:sz w:val="18"/>
                <w:szCs w:val="18"/>
              </w:rPr>
              <w:t>Removed, fixed:</w:t>
            </w:r>
          </w:p>
          <w:p w14:paraId="082569B2" w14:textId="77777777" w:rsidR="00067017" w:rsidRPr="003608FC" w:rsidRDefault="00067017"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Unit History Report 1075464</w:t>
            </w:r>
          </w:p>
          <w:p w14:paraId="2C873C1D" w14:textId="77777777" w:rsidR="009F34CE" w:rsidRPr="003608FC" w:rsidRDefault="009F34CE" w:rsidP="008638D9">
            <w:pPr>
              <w:autoSpaceDE w:val="0"/>
              <w:autoSpaceDN w:val="0"/>
              <w:rPr>
                <w:rFonts w:ascii="Arial" w:hAnsi="Arial" w:cs="Arial"/>
                <w:vanish/>
                <w:color w:val="000000"/>
                <w:sz w:val="18"/>
                <w:szCs w:val="18"/>
              </w:rPr>
            </w:pPr>
          </w:p>
          <w:p w14:paraId="498F0373" w14:textId="77777777"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b/>
                <w:vanish/>
                <w:color w:val="000000"/>
                <w:sz w:val="18"/>
                <w:szCs w:val="18"/>
              </w:rPr>
              <w:t>Removed, no work around:</w:t>
            </w:r>
          </w:p>
          <w:p w14:paraId="44EEAFFC" w14:textId="08C7540D"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Throughout VBECS 210258</w:t>
            </w:r>
          </w:p>
          <w:p w14:paraId="61F01AD6" w14:textId="01EC9B4F"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Division Workload Report 969719</w:t>
            </w:r>
          </w:p>
          <w:p w14:paraId="6D0EE037" w14:textId="61BAA533"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Exception Report 210369</w:t>
            </w:r>
          </w:p>
          <w:p w14:paraId="78EB0DA4" w14:textId="77777777" w:rsidR="009F34CE" w:rsidRPr="003608FC" w:rsidRDefault="009F34CE" w:rsidP="008638D9">
            <w:pPr>
              <w:autoSpaceDE w:val="0"/>
              <w:autoSpaceDN w:val="0"/>
              <w:rPr>
                <w:rFonts w:ascii="Arial" w:hAnsi="Arial" w:cs="Arial"/>
                <w:vanish/>
                <w:color w:val="000000"/>
                <w:sz w:val="18"/>
                <w:szCs w:val="18"/>
              </w:rPr>
            </w:pPr>
          </w:p>
          <w:p w14:paraId="64DEDECF" w14:textId="77777777"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b/>
                <w:vanish/>
                <w:color w:val="000000"/>
                <w:sz w:val="18"/>
                <w:szCs w:val="18"/>
              </w:rPr>
              <w:t>Removed, added to User Guide:</w:t>
            </w:r>
          </w:p>
          <w:p w14:paraId="37DDB5C7" w14:textId="77777777"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Accept Orders: Order Details 209851</w:t>
            </w:r>
          </w:p>
          <w:p w14:paraId="64FF8AF4" w14:textId="5CA54987"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Audit Trail Report 373942</w:t>
            </w:r>
          </w:p>
          <w:p w14:paraId="4C02A233" w14:textId="50608266"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Document ABO Incompatible Transfusion 209992</w:t>
            </w:r>
          </w:p>
          <w:p w14:paraId="217759F9" w14:textId="419F029C"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Finalize/Print TRW 577597</w:t>
            </w:r>
          </w:p>
          <w:p w14:paraId="0C33F33E" w14:textId="5808C4DD"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Order History Report 209846</w:t>
            </w:r>
          </w:p>
          <w:p w14:paraId="63752B26" w14:textId="564740E5" w:rsidR="003608FC" w:rsidRPr="003608FC" w:rsidRDefault="003608FC" w:rsidP="008638D9">
            <w:pPr>
              <w:autoSpaceDE w:val="0"/>
              <w:autoSpaceDN w:val="0"/>
              <w:rPr>
                <w:rFonts w:ascii="Arial" w:hAnsi="Arial" w:cs="Arial"/>
                <w:vanish/>
                <w:color w:val="000000"/>
                <w:sz w:val="18"/>
                <w:szCs w:val="18"/>
              </w:rPr>
            </w:pPr>
            <w:r w:rsidRPr="003608FC">
              <w:rPr>
                <w:rFonts w:ascii="Arial" w:hAnsi="Arial" w:cs="Arial"/>
                <w:vanish/>
                <w:color w:val="000000"/>
                <w:sz w:val="18"/>
                <w:szCs w:val="18"/>
              </w:rPr>
              <w:t>Recent Orders 208859</w:t>
            </w:r>
          </w:p>
          <w:p w14:paraId="3DA1B8DD" w14:textId="77777777" w:rsidR="009F34CE" w:rsidRPr="003608FC" w:rsidRDefault="009F34CE" w:rsidP="008638D9">
            <w:pPr>
              <w:autoSpaceDE w:val="0"/>
              <w:autoSpaceDN w:val="0"/>
              <w:rPr>
                <w:rFonts w:ascii="Arial" w:hAnsi="Arial" w:cs="Arial"/>
                <w:vanish/>
                <w:color w:val="000000"/>
                <w:sz w:val="18"/>
                <w:szCs w:val="18"/>
              </w:rPr>
            </w:pPr>
          </w:p>
          <w:p w14:paraId="6603E7C1" w14:textId="77777777" w:rsidR="009F34CE" w:rsidRPr="003608FC" w:rsidRDefault="009F34CE" w:rsidP="008638D9">
            <w:pPr>
              <w:autoSpaceDE w:val="0"/>
              <w:autoSpaceDN w:val="0"/>
              <w:rPr>
                <w:rFonts w:ascii="Arial" w:hAnsi="Arial" w:cs="Arial"/>
                <w:vanish/>
                <w:color w:val="000000"/>
                <w:sz w:val="18"/>
                <w:szCs w:val="18"/>
              </w:rPr>
            </w:pPr>
            <w:r w:rsidRPr="003608FC">
              <w:rPr>
                <w:rFonts w:ascii="Arial" w:hAnsi="Arial" w:cs="Arial"/>
                <w:b/>
                <w:vanish/>
                <w:color w:val="000000"/>
                <w:sz w:val="18"/>
                <w:szCs w:val="18"/>
              </w:rPr>
              <w:t>Modified:</w:t>
            </w:r>
          </w:p>
          <w:p w14:paraId="33FB7B32" w14:textId="66D15C1B" w:rsidR="009F34CE" w:rsidRPr="009F34CE" w:rsidRDefault="009F34CE" w:rsidP="008638D9">
            <w:pPr>
              <w:autoSpaceDE w:val="0"/>
              <w:autoSpaceDN w:val="0"/>
              <w:rPr>
                <w:rFonts w:ascii="Arial" w:hAnsi="Arial" w:cs="Arial"/>
                <w:color w:val="000000"/>
                <w:sz w:val="18"/>
                <w:szCs w:val="18"/>
              </w:rPr>
            </w:pPr>
            <w:r w:rsidRPr="003608FC">
              <w:rPr>
                <w:rFonts w:ascii="Arial" w:hAnsi="Arial" w:cs="Arial"/>
                <w:vanish/>
                <w:color w:val="000000"/>
                <w:sz w:val="18"/>
                <w:szCs w:val="18"/>
              </w:rPr>
              <w:t>Audit Trail Report 742026: Recommended Workaround</w:t>
            </w:r>
          </w:p>
        </w:tc>
        <w:tc>
          <w:tcPr>
            <w:tcW w:w="1080" w:type="dxa"/>
          </w:tcPr>
          <w:p w14:paraId="51B1F4B8" w14:textId="1ED58EBD" w:rsidR="00067017" w:rsidRDefault="00067017" w:rsidP="005370AC">
            <w:pPr>
              <w:pStyle w:val="TableText"/>
              <w:rPr>
                <w:rFonts w:cs="Arial"/>
                <w:szCs w:val="18"/>
              </w:rPr>
            </w:pPr>
            <w:r>
              <w:rPr>
                <w:rFonts w:cs="Arial"/>
                <w:szCs w:val="18"/>
              </w:rPr>
              <w:t>BBM Team</w:t>
            </w:r>
          </w:p>
        </w:tc>
      </w:tr>
    </w:tbl>
    <w:p w14:paraId="239B4E9E" w14:textId="2ED25B78" w:rsidR="004A327C" w:rsidRDefault="004A327C" w:rsidP="00396288"/>
    <w:p w14:paraId="570BD3CC" w14:textId="18B0E4E2" w:rsidR="004A327C" w:rsidRDefault="004A327C"/>
    <w:p w14:paraId="5B41D542" w14:textId="77777777" w:rsidR="008D4FBD" w:rsidRDefault="008D4FBD">
      <w:pPr>
        <w:rPr>
          <w:sz w:val="22"/>
          <w:szCs w:val="22"/>
        </w:rPr>
      </w:pPr>
      <w:r>
        <w:br w:type="page"/>
      </w:r>
    </w:p>
    <w:p w14:paraId="127E0EE3" w14:textId="639A2CED" w:rsidR="004A327C" w:rsidRPr="001C29FC" w:rsidRDefault="008D4FBD" w:rsidP="004A327C">
      <w:pPr>
        <w:pStyle w:val="BodyText"/>
        <w:jc w:val="center"/>
      </w:pPr>
      <w:r>
        <w:lastRenderedPageBreak/>
        <w:t xml:space="preserve">This is the last page of </w:t>
      </w:r>
      <w:r w:rsidR="004A327C" w:rsidRPr="001C29FC">
        <w:rPr>
          <w:i/>
        </w:rPr>
        <w:t xml:space="preserve">VBECS </w:t>
      </w:r>
      <w:r w:rsidR="00701357">
        <w:rPr>
          <w:i/>
        </w:rPr>
        <w:t>2.3.2</w:t>
      </w:r>
      <w:r w:rsidR="004A327C" w:rsidRPr="001C29FC">
        <w:rPr>
          <w:i/>
        </w:rPr>
        <w:t xml:space="preserve"> </w:t>
      </w:r>
      <w:r w:rsidR="004A327C">
        <w:rPr>
          <w:i/>
        </w:rPr>
        <w:t>Known Defects and Anomalies</w:t>
      </w:r>
      <w:r w:rsidR="004A327C" w:rsidRPr="001C29FC">
        <w:t>.</w:t>
      </w:r>
    </w:p>
    <w:p w14:paraId="08EAB299" w14:textId="4A942127" w:rsidR="00CE3522" w:rsidRPr="009072D8" w:rsidRDefault="00CE3522" w:rsidP="00396288"/>
    <w:sectPr w:rsidR="00CE3522" w:rsidRPr="009072D8" w:rsidSect="002343A9">
      <w:footerReference w:type="default" r:id="rId8"/>
      <w:pgSz w:w="12240" w:h="15840" w:code="1"/>
      <w:pgMar w:top="1170" w:right="1440" w:bottom="1170" w:left="117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BF60" w14:textId="77777777" w:rsidR="00F75B5D" w:rsidRDefault="00F75B5D">
      <w:r>
        <w:separator/>
      </w:r>
    </w:p>
  </w:endnote>
  <w:endnote w:type="continuationSeparator" w:id="0">
    <w:p w14:paraId="473C1E2D" w14:textId="77777777" w:rsidR="00F75B5D" w:rsidRDefault="00F7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809B" w14:textId="1B891ABD" w:rsidR="00907C9D" w:rsidRDefault="00907C9D" w:rsidP="00982EF9">
    <w:pPr>
      <w:pStyle w:val="Header"/>
      <w:rPr>
        <w:rFonts w:ascii="Arial" w:hAnsi="Arial" w:cs="Arial"/>
        <w:sz w:val="20"/>
        <w:szCs w:val="20"/>
      </w:rPr>
    </w:pPr>
  </w:p>
  <w:p w14:paraId="0A0A9762" w14:textId="1931D950" w:rsidR="00907C9D" w:rsidRDefault="00907C9D" w:rsidP="00852C0F">
    <w:pPr>
      <w:pStyle w:val="Footer"/>
      <w:tabs>
        <w:tab w:val="clear" w:pos="4320"/>
        <w:tab w:val="clear" w:pos="8640"/>
        <w:tab w:val="center" w:pos="5040"/>
        <w:tab w:val="right" w:pos="9360"/>
      </w:tabs>
      <w:ind w:right="360"/>
      <w:rPr>
        <w:sz w:val="20"/>
      </w:rPr>
    </w:pPr>
    <w:r>
      <w:rPr>
        <w:sz w:val="20"/>
      </w:rPr>
      <w:t>December 2019</w:t>
    </w:r>
    <w:r>
      <w:rPr>
        <w:sz w:val="20"/>
      </w:rPr>
      <w:tab/>
      <w:t>VBECS 2.3.2</w:t>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17</w:t>
    </w:r>
    <w:r>
      <w:rPr>
        <w:sz w:val="20"/>
      </w:rPr>
      <w:fldChar w:fldCharType="end"/>
    </w:r>
    <w:r>
      <w:rPr>
        <w:sz w:val="20"/>
      </w:rPr>
      <w:tab/>
    </w:r>
  </w:p>
  <w:p w14:paraId="7C2E840C" w14:textId="196C727D" w:rsidR="00907C9D" w:rsidRPr="00E97F27" w:rsidRDefault="00907C9D" w:rsidP="00E97F27">
    <w:pPr>
      <w:pStyle w:val="Footer"/>
      <w:tabs>
        <w:tab w:val="clear" w:pos="4320"/>
        <w:tab w:val="center" w:pos="5040"/>
      </w:tabs>
      <w:ind w:right="360"/>
      <w:rPr>
        <w:sz w:val="20"/>
      </w:rPr>
    </w:pPr>
    <w:r>
      <w:rPr>
        <w:sz w:val="20"/>
      </w:rPr>
      <w:tab/>
      <w:t>Known Defects and Anomalies Version 3.0</w:t>
    </w:r>
  </w:p>
  <w:p w14:paraId="726E6C8B" w14:textId="77777777" w:rsidR="00907C9D" w:rsidRPr="00535F9F" w:rsidRDefault="00907C9D" w:rsidP="00A437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A719" w14:textId="77777777" w:rsidR="00F75B5D" w:rsidRDefault="00F75B5D">
      <w:r>
        <w:separator/>
      </w:r>
    </w:p>
  </w:footnote>
  <w:footnote w:type="continuationSeparator" w:id="0">
    <w:p w14:paraId="6D563AB5" w14:textId="77777777" w:rsidR="00F75B5D" w:rsidRDefault="00F75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2pt;height:12pt" o:bullet="t">
        <v:imagedata r:id="rId1" o:title="small_msbos"/>
      </v:shape>
    </w:pict>
  </w:numPicBullet>
  <w:numPicBullet w:numPicBulletId="1">
    <w:pict>
      <v:shape id="_x0000_i1242" type="#_x0000_t75" style="width:12pt;height:12pt" o:bullet="t">
        <v:imagedata r:id="rId2" o:title="small_view_order"/>
      </v:shape>
    </w:pict>
  </w:numPicBullet>
  <w:numPicBullet w:numPicBulletId="2">
    <w:pict>
      <v:shape id="_x0000_i1243" type="#_x0000_t75" style="width:15pt;height:15pt" o:bullet="t">
        <v:imagedata r:id="rId3" o:title="small_ellipsis"/>
      </v:shape>
    </w:pict>
  </w:numPicBullet>
  <w:numPicBullet w:numPicBulletId="3">
    <w:pict>
      <v:shape id="_x0000_i1244" type="#_x0000_t75" style="width:12pt;height:12pt" o:bullet="t">
        <v:imagedata r:id="rId4" o:title="small_delete"/>
      </v:shape>
    </w:pict>
  </w:numPicBullet>
  <w:numPicBullet w:numPicBulletId="4">
    <w:pict>
      <v:shape id="_x0000_i1245" type="#_x0000_t75" style="width:3in;height:3in" o:bullet="t"/>
    </w:pict>
  </w:numPicBullet>
  <w:numPicBullet w:numPicBulletId="5">
    <w:pict>
      <v:shape id="_x0000_i1246" type="#_x0000_t75" style="width:3in;height:3in" o:bullet="t"/>
    </w:pict>
  </w:numPicBullet>
  <w:numPicBullet w:numPicBulletId="6">
    <w:pict>
      <v:shape id="_x0000_i1247" type="#_x0000_t75" style="width:3in;height:3in" o:bullet="t"/>
    </w:pict>
  </w:numPicBullet>
  <w:abstractNum w:abstractNumId="0" w15:restartNumberingAfterBreak="0">
    <w:nsid w:val="0062594D"/>
    <w:multiLevelType w:val="hybridMultilevel"/>
    <w:tmpl w:val="37E4B068"/>
    <w:lvl w:ilvl="0" w:tplc="AB22B54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8" w15:restartNumberingAfterBreak="0">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2" w15:restartNumberingAfterBreak="0">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35900828"/>
    <w:multiLevelType w:val="hybridMultilevel"/>
    <w:tmpl w:val="1B30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15:restartNumberingAfterBreak="0">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5" w15:restartNumberingAfterBreak="0">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15:restartNumberingAfterBreak="0">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7" w15:restartNumberingAfterBreak="0">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8"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9" w15:restartNumberingAfterBreak="0">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31" w15:restartNumberingAfterBreak="0">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2" w15:restartNumberingAfterBreak="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4" w15:restartNumberingAfterBreak="0">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6" w15:restartNumberingAfterBreak="0">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8" w15:restartNumberingAfterBreak="0">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1" w15:restartNumberingAfterBreak="0">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2" w15:restartNumberingAfterBreak="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3" w15:restartNumberingAfterBreak="0">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5" w15:restartNumberingAfterBreak="0">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6" w15:restartNumberingAfterBreak="0">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8"/>
  </w:num>
  <w:num w:numId="2">
    <w:abstractNumId w:val="33"/>
  </w:num>
  <w:num w:numId="3">
    <w:abstractNumId w:val="34"/>
  </w:num>
  <w:num w:numId="4">
    <w:abstractNumId w:val="30"/>
  </w:num>
  <w:num w:numId="5">
    <w:abstractNumId w:val="22"/>
  </w:num>
  <w:num w:numId="6">
    <w:abstractNumId w:val="2"/>
  </w:num>
  <w:num w:numId="7">
    <w:abstractNumId w:val="10"/>
  </w:num>
  <w:num w:numId="8">
    <w:abstractNumId w:val="4"/>
  </w:num>
  <w:num w:numId="9">
    <w:abstractNumId w:val="16"/>
  </w:num>
  <w:num w:numId="10">
    <w:abstractNumId w:val="42"/>
  </w:num>
  <w:num w:numId="11">
    <w:abstractNumId w:val="45"/>
  </w:num>
  <w:num w:numId="12">
    <w:abstractNumId w:val="7"/>
  </w:num>
  <w:num w:numId="13">
    <w:abstractNumId w:val="23"/>
  </w:num>
  <w:num w:numId="14">
    <w:abstractNumId w:val="40"/>
  </w:num>
  <w:num w:numId="15">
    <w:abstractNumId w:val="17"/>
  </w:num>
  <w:num w:numId="16">
    <w:abstractNumId w:val="41"/>
  </w:num>
  <w:num w:numId="17">
    <w:abstractNumId w:val="8"/>
  </w:num>
  <w:num w:numId="18">
    <w:abstractNumId w:val="1"/>
  </w:num>
  <w:num w:numId="19">
    <w:abstractNumId w:val="26"/>
  </w:num>
  <w:num w:numId="20">
    <w:abstractNumId w:val="25"/>
  </w:num>
  <w:num w:numId="21">
    <w:abstractNumId w:val="44"/>
  </w:num>
  <w:num w:numId="22">
    <w:abstractNumId w:val="3"/>
  </w:num>
  <w:num w:numId="23">
    <w:abstractNumId w:val="21"/>
  </w:num>
  <w:num w:numId="24">
    <w:abstractNumId w:val="5"/>
  </w:num>
  <w:num w:numId="25">
    <w:abstractNumId w:val="27"/>
  </w:num>
  <w:num w:numId="26">
    <w:abstractNumId w:val="46"/>
  </w:num>
  <w:num w:numId="27">
    <w:abstractNumId w:val="15"/>
  </w:num>
  <w:num w:numId="28">
    <w:abstractNumId w:val="24"/>
  </w:num>
  <w:num w:numId="29">
    <w:abstractNumId w:val="36"/>
  </w:num>
  <w:num w:numId="30">
    <w:abstractNumId w:val="43"/>
  </w:num>
  <w:num w:numId="31">
    <w:abstractNumId w:val="31"/>
  </w:num>
  <w:num w:numId="32">
    <w:abstractNumId w:val="18"/>
  </w:num>
  <w:num w:numId="33">
    <w:abstractNumId w:val="11"/>
  </w:num>
  <w:num w:numId="34">
    <w:abstractNumId w:val="29"/>
  </w:num>
  <w:num w:numId="35">
    <w:abstractNumId w:val="6"/>
  </w:num>
  <w:num w:numId="36">
    <w:abstractNumId w:val="35"/>
  </w:num>
  <w:num w:numId="37">
    <w:abstractNumId w:val="34"/>
  </w:num>
  <w:num w:numId="38">
    <w:abstractNumId w:val="32"/>
  </w:num>
  <w:num w:numId="39">
    <w:abstractNumId w:val="39"/>
  </w:num>
  <w:num w:numId="40">
    <w:abstractNumId w:val="19"/>
  </w:num>
  <w:num w:numId="41">
    <w:abstractNumId w:val="37"/>
  </w:num>
  <w:num w:numId="42">
    <w:abstractNumId w:val="12"/>
  </w:num>
  <w:num w:numId="43">
    <w:abstractNumId w:val="13"/>
  </w:num>
  <w:num w:numId="44">
    <w:abstractNumId w:val="14"/>
  </w:num>
  <w:num w:numId="45">
    <w:abstractNumId w:val="9"/>
  </w:num>
  <w:num w:numId="46">
    <w:abstractNumId w:val="38"/>
  </w:num>
  <w:num w:numId="47">
    <w:abstractNumId w:val="20"/>
  </w:num>
  <w:num w:numId="4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F5"/>
    <w:rsid w:val="000000FE"/>
    <w:rsid w:val="00000168"/>
    <w:rsid w:val="000003A6"/>
    <w:rsid w:val="0000058F"/>
    <w:rsid w:val="0000095B"/>
    <w:rsid w:val="00000A27"/>
    <w:rsid w:val="00000CF1"/>
    <w:rsid w:val="00000D4C"/>
    <w:rsid w:val="00000DAC"/>
    <w:rsid w:val="000011FC"/>
    <w:rsid w:val="000013BE"/>
    <w:rsid w:val="000014DD"/>
    <w:rsid w:val="000015BE"/>
    <w:rsid w:val="000016CF"/>
    <w:rsid w:val="000019D5"/>
    <w:rsid w:val="00001AA8"/>
    <w:rsid w:val="00001D38"/>
    <w:rsid w:val="00001E70"/>
    <w:rsid w:val="00002564"/>
    <w:rsid w:val="0000295A"/>
    <w:rsid w:val="00002A54"/>
    <w:rsid w:val="00002B09"/>
    <w:rsid w:val="00002D13"/>
    <w:rsid w:val="00002E53"/>
    <w:rsid w:val="0000379C"/>
    <w:rsid w:val="000037B8"/>
    <w:rsid w:val="00003944"/>
    <w:rsid w:val="00003A7B"/>
    <w:rsid w:val="00003AD3"/>
    <w:rsid w:val="00003AD8"/>
    <w:rsid w:val="00003ED0"/>
    <w:rsid w:val="00004786"/>
    <w:rsid w:val="000047A1"/>
    <w:rsid w:val="00005293"/>
    <w:rsid w:val="000054DE"/>
    <w:rsid w:val="00005550"/>
    <w:rsid w:val="000055A6"/>
    <w:rsid w:val="000056C7"/>
    <w:rsid w:val="00005EFF"/>
    <w:rsid w:val="0000620B"/>
    <w:rsid w:val="000062AF"/>
    <w:rsid w:val="0000651E"/>
    <w:rsid w:val="00006699"/>
    <w:rsid w:val="000067E6"/>
    <w:rsid w:val="0000681D"/>
    <w:rsid w:val="00006C77"/>
    <w:rsid w:val="00006D86"/>
    <w:rsid w:val="000075AF"/>
    <w:rsid w:val="000075DA"/>
    <w:rsid w:val="00007896"/>
    <w:rsid w:val="00007986"/>
    <w:rsid w:val="00007AF1"/>
    <w:rsid w:val="00007FA7"/>
    <w:rsid w:val="00007FC3"/>
    <w:rsid w:val="00010613"/>
    <w:rsid w:val="00010918"/>
    <w:rsid w:val="00010D12"/>
    <w:rsid w:val="00010FD9"/>
    <w:rsid w:val="000112A0"/>
    <w:rsid w:val="00011544"/>
    <w:rsid w:val="0001162E"/>
    <w:rsid w:val="000118CB"/>
    <w:rsid w:val="0001199A"/>
    <w:rsid w:val="00011D01"/>
    <w:rsid w:val="00011FD2"/>
    <w:rsid w:val="000120CE"/>
    <w:rsid w:val="00012209"/>
    <w:rsid w:val="000122B7"/>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4A"/>
    <w:rsid w:val="00014EFE"/>
    <w:rsid w:val="000159B1"/>
    <w:rsid w:val="00015AFD"/>
    <w:rsid w:val="00015CD1"/>
    <w:rsid w:val="00016901"/>
    <w:rsid w:val="000174B8"/>
    <w:rsid w:val="0001764A"/>
    <w:rsid w:val="0001772E"/>
    <w:rsid w:val="0001784C"/>
    <w:rsid w:val="0002006A"/>
    <w:rsid w:val="000201BF"/>
    <w:rsid w:val="00020552"/>
    <w:rsid w:val="00020721"/>
    <w:rsid w:val="00021CE3"/>
    <w:rsid w:val="00021CEB"/>
    <w:rsid w:val="000221BC"/>
    <w:rsid w:val="000222EA"/>
    <w:rsid w:val="00022571"/>
    <w:rsid w:val="000229D6"/>
    <w:rsid w:val="0002312A"/>
    <w:rsid w:val="000236A3"/>
    <w:rsid w:val="0002382F"/>
    <w:rsid w:val="00023C92"/>
    <w:rsid w:val="0002420B"/>
    <w:rsid w:val="00024B9F"/>
    <w:rsid w:val="00025257"/>
    <w:rsid w:val="0002543F"/>
    <w:rsid w:val="000255A9"/>
    <w:rsid w:val="0002560C"/>
    <w:rsid w:val="00025A5C"/>
    <w:rsid w:val="00025A9B"/>
    <w:rsid w:val="00025AAC"/>
    <w:rsid w:val="00025BD0"/>
    <w:rsid w:val="00026099"/>
    <w:rsid w:val="00026AC5"/>
    <w:rsid w:val="00026C14"/>
    <w:rsid w:val="00026FDA"/>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AB8"/>
    <w:rsid w:val="00031CDB"/>
    <w:rsid w:val="00031D0A"/>
    <w:rsid w:val="00032107"/>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699"/>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72"/>
    <w:rsid w:val="000405AD"/>
    <w:rsid w:val="0004071F"/>
    <w:rsid w:val="00040807"/>
    <w:rsid w:val="00040AF9"/>
    <w:rsid w:val="00040E28"/>
    <w:rsid w:val="00040E3B"/>
    <w:rsid w:val="00041C69"/>
    <w:rsid w:val="00041D2D"/>
    <w:rsid w:val="0004201C"/>
    <w:rsid w:val="000424F9"/>
    <w:rsid w:val="00042602"/>
    <w:rsid w:val="000428C6"/>
    <w:rsid w:val="00042928"/>
    <w:rsid w:val="00042DD7"/>
    <w:rsid w:val="00042FC4"/>
    <w:rsid w:val="000431D7"/>
    <w:rsid w:val="000432D9"/>
    <w:rsid w:val="0004347B"/>
    <w:rsid w:val="00043746"/>
    <w:rsid w:val="00043785"/>
    <w:rsid w:val="0004380B"/>
    <w:rsid w:val="00043927"/>
    <w:rsid w:val="00043947"/>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C8"/>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4"/>
    <w:rsid w:val="00050A36"/>
    <w:rsid w:val="00050B30"/>
    <w:rsid w:val="00050BB7"/>
    <w:rsid w:val="00050E66"/>
    <w:rsid w:val="00050F70"/>
    <w:rsid w:val="000513B1"/>
    <w:rsid w:val="00051772"/>
    <w:rsid w:val="000517C2"/>
    <w:rsid w:val="00051BFF"/>
    <w:rsid w:val="00051E30"/>
    <w:rsid w:val="0005267D"/>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0ADA"/>
    <w:rsid w:val="00061507"/>
    <w:rsid w:val="0006165B"/>
    <w:rsid w:val="00061963"/>
    <w:rsid w:val="00061FCF"/>
    <w:rsid w:val="000621BA"/>
    <w:rsid w:val="00062569"/>
    <w:rsid w:val="00062AAE"/>
    <w:rsid w:val="00062E99"/>
    <w:rsid w:val="00062FF8"/>
    <w:rsid w:val="00063114"/>
    <w:rsid w:val="00063B38"/>
    <w:rsid w:val="00063B6E"/>
    <w:rsid w:val="00063BAB"/>
    <w:rsid w:val="00063D3D"/>
    <w:rsid w:val="0006400D"/>
    <w:rsid w:val="000642D5"/>
    <w:rsid w:val="000644A5"/>
    <w:rsid w:val="0006459B"/>
    <w:rsid w:val="00064A82"/>
    <w:rsid w:val="00064B66"/>
    <w:rsid w:val="00064E16"/>
    <w:rsid w:val="0006513D"/>
    <w:rsid w:val="000652DF"/>
    <w:rsid w:val="00065566"/>
    <w:rsid w:val="00065725"/>
    <w:rsid w:val="00065780"/>
    <w:rsid w:val="00065790"/>
    <w:rsid w:val="00065FF6"/>
    <w:rsid w:val="000661AF"/>
    <w:rsid w:val="00066305"/>
    <w:rsid w:val="000664AE"/>
    <w:rsid w:val="00066BE2"/>
    <w:rsid w:val="00066C49"/>
    <w:rsid w:val="00066D12"/>
    <w:rsid w:val="00066F7D"/>
    <w:rsid w:val="00067017"/>
    <w:rsid w:val="000671D9"/>
    <w:rsid w:val="0006735F"/>
    <w:rsid w:val="00067393"/>
    <w:rsid w:val="00067980"/>
    <w:rsid w:val="00067C65"/>
    <w:rsid w:val="00067C84"/>
    <w:rsid w:val="000705A6"/>
    <w:rsid w:val="00070C5D"/>
    <w:rsid w:val="00070D1C"/>
    <w:rsid w:val="00070DA0"/>
    <w:rsid w:val="00070E0E"/>
    <w:rsid w:val="000717C2"/>
    <w:rsid w:val="00071BE8"/>
    <w:rsid w:val="00071C13"/>
    <w:rsid w:val="00072438"/>
    <w:rsid w:val="00072522"/>
    <w:rsid w:val="0007265F"/>
    <w:rsid w:val="00072681"/>
    <w:rsid w:val="0007268D"/>
    <w:rsid w:val="00073695"/>
    <w:rsid w:val="00073E2A"/>
    <w:rsid w:val="00073EA3"/>
    <w:rsid w:val="0007426E"/>
    <w:rsid w:val="000742AC"/>
    <w:rsid w:val="000746F0"/>
    <w:rsid w:val="0007472F"/>
    <w:rsid w:val="00074ECC"/>
    <w:rsid w:val="000753FE"/>
    <w:rsid w:val="00076459"/>
    <w:rsid w:val="00076A4A"/>
    <w:rsid w:val="00076BB6"/>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08"/>
    <w:rsid w:val="00083349"/>
    <w:rsid w:val="00083AC1"/>
    <w:rsid w:val="00083D8B"/>
    <w:rsid w:val="00084DB4"/>
    <w:rsid w:val="00084E6B"/>
    <w:rsid w:val="000850B7"/>
    <w:rsid w:val="000850E3"/>
    <w:rsid w:val="00085157"/>
    <w:rsid w:val="00085967"/>
    <w:rsid w:val="00085D1A"/>
    <w:rsid w:val="00085DCF"/>
    <w:rsid w:val="000860BB"/>
    <w:rsid w:val="000866EE"/>
    <w:rsid w:val="00086A70"/>
    <w:rsid w:val="00086FDE"/>
    <w:rsid w:val="000871A9"/>
    <w:rsid w:val="000873D0"/>
    <w:rsid w:val="00087568"/>
    <w:rsid w:val="00087860"/>
    <w:rsid w:val="00087990"/>
    <w:rsid w:val="00087DE2"/>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5C7"/>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0B87"/>
    <w:rsid w:val="000A1BD6"/>
    <w:rsid w:val="000A2260"/>
    <w:rsid w:val="000A263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6EDF"/>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4D32"/>
    <w:rsid w:val="000C5126"/>
    <w:rsid w:val="000C51A7"/>
    <w:rsid w:val="000C54CE"/>
    <w:rsid w:val="000C5555"/>
    <w:rsid w:val="000C56A3"/>
    <w:rsid w:val="000C5C2A"/>
    <w:rsid w:val="000C62E1"/>
    <w:rsid w:val="000C647B"/>
    <w:rsid w:val="000C66D6"/>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7EA"/>
    <w:rsid w:val="000D2857"/>
    <w:rsid w:val="000D29D1"/>
    <w:rsid w:val="000D2DE6"/>
    <w:rsid w:val="000D3601"/>
    <w:rsid w:val="000D380C"/>
    <w:rsid w:val="000D3DB8"/>
    <w:rsid w:val="000D3E2E"/>
    <w:rsid w:val="000D3FDC"/>
    <w:rsid w:val="000D4240"/>
    <w:rsid w:val="000D44F2"/>
    <w:rsid w:val="000D4810"/>
    <w:rsid w:val="000D51C8"/>
    <w:rsid w:val="000D54BD"/>
    <w:rsid w:val="000D5F5A"/>
    <w:rsid w:val="000D609E"/>
    <w:rsid w:val="000D64B7"/>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5FD"/>
    <w:rsid w:val="000E598A"/>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9D0"/>
    <w:rsid w:val="000F2E95"/>
    <w:rsid w:val="000F31B2"/>
    <w:rsid w:val="000F3A53"/>
    <w:rsid w:val="000F45A6"/>
    <w:rsid w:val="000F473B"/>
    <w:rsid w:val="000F4983"/>
    <w:rsid w:val="000F4B1D"/>
    <w:rsid w:val="000F4BD9"/>
    <w:rsid w:val="000F4CFE"/>
    <w:rsid w:val="000F5236"/>
    <w:rsid w:val="000F54F2"/>
    <w:rsid w:val="000F5529"/>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8B"/>
    <w:rsid w:val="00107499"/>
    <w:rsid w:val="0010751B"/>
    <w:rsid w:val="00107CEB"/>
    <w:rsid w:val="0011004B"/>
    <w:rsid w:val="00110902"/>
    <w:rsid w:val="00110AA9"/>
    <w:rsid w:val="00110EDF"/>
    <w:rsid w:val="0011120C"/>
    <w:rsid w:val="0011137E"/>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66B"/>
    <w:rsid w:val="0011594A"/>
    <w:rsid w:val="0011597B"/>
    <w:rsid w:val="00115B4B"/>
    <w:rsid w:val="0011624B"/>
    <w:rsid w:val="00116561"/>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5DD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4E73"/>
    <w:rsid w:val="00135C07"/>
    <w:rsid w:val="00135CB6"/>
    <w:rsid w:val="00135D5B"/>
    <w:rsid w:val="0013603F"/>
    <w:rsid w:val="00136525"/>
    <w:rsid w:val="00136649"/>
    <w:rsid w:val="00136F21"/>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1B9"/>
    <w:rsid w:val="00146211"/>
    <w:rsid w:val="0014624C"/>
    <w:rsid w:val="001467B6"/>
    <w:rsid w:val="001467DA"/>
    <w:rsid w:val="001469F7"/>
    <w:rsid w:val="00146BC1"/>
    <w:rsid w:val="00146F81"/>
    <w:rsid w:val="001475F1"/>
    <w:rsid w:val="0014786B"/>
    <w:rsid w:val="00147CAD"/>
    <w:rsid w:val="00147CDC"/>
    <w:rsid w:val="0015022D"/>
    <w:rsid w:val="00150254"/>
    <w:rsid w:val="00150650"/>
    <w:rsid w:val="00150930"/>
    <w:rsid w:val="0015097C"/>
    <w:rsid w:val="00150E0F"/>
    <w:rsid w:val="00150EC1"/>
    <w:rsid w:val="00151384"/>
    <w:rsid w:val="00151982"/>
    <w:rsid w:val="00151ADC"/>
    <w:rsid w:val="00151AE9"/>
    <w:rsid w:val="00151D93"/>
    <w:rsid w:val="00151F33"/>
    <w:rsid w:val="00152B83"/>
    <w:rsid w:val="00152E7B"/>
    <w:rsid w:val="001530DF"/>
    <w:rsid w:val="0015319A"/>
    <w:rsid w:val="0015352F"/>
    <w:rsid w:val="00153566"/>
    <w:rsid w:val="001535D0"/>
    <w:rsid w:val="001536FA"/>
    <w:rsid w:val="00153798"/>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CE"/>
    <w:rsid w:val="001577D8"/>
    <w:rsid w:val="00157C43"/>
    <w:rsid w:val="001604D4"/>
    <w:rsid w:val="00160539"/>
    <w:rsid w:val="0016066F"/>
    <w:rsid w:val="001607AF"/>
    <w:rsid w:val="00160A0B"/>
    <w:rsid w:val="00160BC7"/>
    <w:rsid w:val="00160D7B"/>
    <w:rsid w:val="00161209"/>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5CC4"/>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0CCE"/>
    <w:rsid w:val="001710F8"/>
    <w:rsid w:val="0017175D"/>
    <w:rsid w:val="00171B20"/>
    <w:rsid w:val="00171BCA"/>
    <w:rsid w:val="001724F4"/>
    <w:rsid w:val="0017266E"/>
    <w:rsid w:val="001728C6"/>
    <w:rsid w:val="00172A9D"/>
    <w:rsid w:val="00172F7A"/>
    <w:rsid w:val="0017307E"/>
    <w:rsid w:val="001730E5"/>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ABB"/>
    <w:rsid w:val="00176BAE"/>
    <w:rsid w:val="00176F0B"/>
    <w:rsid w:val="00177110"/>
    <w:rsid w:val="00177283"/>
    <w:rsid w:val="001773F4"/>
    <w:rsid w:val="001773FC"/>
    <w:rsid w:val="00177470"/>
    <w:rsid w:val="001774BD"/>
    <w:rsid w:val="001776BB"/>
    <w:rsid w:val="0017788F"/>
    <w:rsid w:val="00177DC8"/>
    <w:rsid w:val="00177DF3"/>
    <w:rsid w:val="00177E5C"/>
    <w:rsid w:val="00177E87"/>
    <w:rsid w:val="001800E9"/>
    <w:rsid w:val="00180281"/>
    <w:rsid w:val="00180866"/>
    <w:rsid w:val="001812D2"/>
    <w:rsid w:val="001815CD"/>
    <w:rsid w:val="001816F5"/>
    <w:rsid w:val="00181910"/>
    <w:rsid w:val="00181B02"/>
    <w:rsid w:val="00181CB7"/>
    <w:rsid w:val="00181ECD"/>
    <w:rsid w:val="00182103"/>
    <w:rsid w:val="0018258A"/>
    <w:rsid w:val="00182A3B"/>
    <w:rsid w:val="00182D07"/>
    <w:rsid w:val="00183390"/>
    <w:rsid w:val="0018369D"/>
    <w:rsid w:val="00183964"/>
    <w:rsid w:val="00183B36"/>
    <w:rsid w:val="00183B56"/>
    <w:rsid w:val="00184202"/>
    <w:rsid w:val="00184325"/>
    <w:rsid w:val="00184401"/>
    <w:rsid w:val="00184941"/>
    <w:rsid w:val="00184ABE"/>
    <w:rsid w:val="00184D93"/>
    <w:rsid w:val="00184DAF"/>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0B5"/>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5D84"/>
    <w:rsid w:val="001960D9"/>
    <w:rsid w:val="001961F6"/>
    <w:rsid w:val="00196D77"/>
    <w:rsid w:val="001971FE"/>
    <w:rsid w:val="0019722E"/>
    <w:rsid w:val="00197ABE"/>
    <w:rsid w:val="00197AC7"/>
    <w:rsid w:val="00197C6F"/>
    <w:rsid w:val="00197E75"/>
    <w:rsid w:val="001A009A"/>
    <w:rsid w:val="001A044F"/>
    <w:rsid w:val="001A05C6"/>
    <w:rsid w:val="001A0649"/>
    <w:rsid w:val="001A06AB"/>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0BF"/>
    <w:rsid w:val="001A5164"/>
    <w:rsid w:val="001A5434"/>
    <w:rsid w:val="001A5555"/>
    <w:rsid w:val="001A55A0"/>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AFC"/>
    <w:rsid w:val="001B0C97"/>
    <w:rsid w:val="001B1149"/>
    <w:rsid w:val="001B13F8"/>
    <w:rsid w:val="001B15D8"/>
    <w:rsid w:val="001B1955"/>
    <w:rsid w:val="001B1A12"/>
    <w:rsid w:val="001B1AC0"/>
    <w:rsid w:val="001B1BD9"/>
    <w:rsid w:val="001B1BF3"/>
    <w:rsid w:val="001B1D2F"/>
    <w:rsid w:val="001B2013"/>
    <w:rsid w:val="001B20F0"/>
    <w:rsid w:val="001B2258"/>
    <w:rsid w:val="001B2409"/>
    <w:rsid w:val="001B251D"/>
    <w:rsid w:val="001B2DDB"/>
    <w:rsid w:val="001B3039"/>
    <w:rsid w:val="001B3283"/>
    <w:rsid w:val="001B3381"/>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0E6"/>
    <w:rsid w:val="001C2240"/>
    <w:rsid w:val="001C2355"/>
    <w:rsid w:val="001C29D4"/>
    <w:rsid w:val="001C2F8E"/>
    <w:rsid w:val="001C322D"/>
    <w:rsid w:val="001C3823"/>
    <w:rsid w:val="001C3AFB"/>
    <w:rsid w:val="001C3E05"/>
    <w:rsid w:val="001C4283"/>
    <w:rsid w:val="001C47AC"/>
    <w:rsid w:val="001C4CDA"/>
    <w:rsid w:val="001C4DD9"/>
    <w:rsid w:val="001C5012"/>
    <w:rsid w:val="001C59BA"/>
    <w:rsid w:val="001C59D2"/>
    <w:rsid w:val="001C59F3"/>
    <w:rsid w:val="001C5B77"/>
    <w:rsid w:val="001C6414"/>
    <w:rsid w:val="001C6432"/>
    <w:rsid w:val="001C65EE"/>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63C"/>
    <w:rsid w:val="001D19BF"/>
    <w:rsid w:val="001D1EA9"/>
    <w:rsid w:val="001D1ED6"/>
    <w:rsid w:val="001D2156"/>
    <w:rsid w:val="001D2493"/>
    <w:rsid w:val="001D27E0"/>
    <w:rsid w:val="001D2921"/>
    <w:rsid w:val="001D2CDB"/>
    <w:rsid w:val="001D301E"/>
    <w:rsid w:val="001D3460"/>
    <w:rsid w:val="001D3467"/>
    <w:rsid w:val="001D38DE"/>
    <w:rsid w:val="001D3BBC"/>
    <w:rsid w:val="001D44E8"/>
    <w:rsid w:val="001D485D"/>
    <w:rsid w:val="001D48F4"/>
    <w:rsid w:val="001D555B"/>
    <w:rsid w:val="001D55D5"/>
    <w:rsid w:val="001D5657"/>
    <w:rsid w:val="001D5829"/>
    <w:rsid w:val="001D59D4"/>
    <w:rsid w:val="001D6217"/>
    <w:rsid w:val="001D6377"/>
    <w:rsid w:val="001D6572"/>
    <w:rsid w:val="001D65B4"/>
    <w:rsid w:val="001D6785"/>
    <w:rsid w:val="001D6DAB"/>
    <w:rsid w:val="001D6DF1"/>
    <w:rsid w:val="001D6F96"/>
    <w:rsid w:val="001D706D"/>
    <w:rsid w:val="001D72C9"/>
    <w:rsid w:val="001D741D"/>
    <w:rsid w:val="001D75D2"/>
    <w:rsid w:val="001D7BF3"/>
    <w:rsid w:val="001E0047"/>
    <w:rsid w:val="001E03DF"/>
    <w:rsid w:val="001E05F3"/>
    <w:rsid w:val="001E06D7"/>
    <w:rsid w:val="001E0770"/>
    <w:rsid w:val="001E0918"/>
    <w:rsid w:val="001E0F98"/>
    <w:rsid w:val="001E14BC"/>
    <w:rsid w:val="001E1D8F"/>
    <w:rsid w:val="001E1E7C"/>
    <w:rsid w:val="001E2142"/>
    <w:rsid w:val="001E22C4"/>
    <w:rsid w:val="001E26D9"/>
    <w:rsid w:val="001E283B"/>
    <w:rsid w:val="001E2DC7"/>
    <w:rsid w:val="001E3652"/>
    <w:rsid w:val="001E365B"/>
    <w:rsid w:val="001E373B"/>
    <w:rsid w:val="001E396B"/>
    <w:rsid w:val="001E3A08"/>
    <w:rsid w:val="001E3E16"/>
    <w:rsid w:val="001E4383"/>
    <w:rsid w:val="001E44B8"/>
    <w:rsid w:val="001E4CBA"/>
    <w:rsid w:val="001E5591"/>
    <w:rsid w:val="001E5742"/>
    <w:rsid w:val="001E5AAD"/>
    <w:rsid w:val="001E5CDC"/>
    <w:rsid w:val="001E5F4A"/>
    <w:rsid w:val="001E6062"/>
    <w:rsid w:val="001E624D"/>
    <w:rsid w:val="001E63D9"/>
    <w:rsid w:val="001E6438"/>
    <w:rsid w:val="001E6766"/>
    <w:rsid w:val="001E682F"/>
    <w:rsid w:val="001E6BB7"/>
    <w:rsid w:val="001E7100"/>
    <w:rsid w:val="001E721D"/>
    <w:rsid w:val="001E7428"/>
    <w:rsid w:val="001E7511"/>
    <w:rsid w:val="001E7555"/>
    <w:rsid w:val="001E776B"/>
    <w:rsid w:val="001E78A7"/>
    <w:rsid w:val="001E7A40"/>
    <w:rsid w:val="001E7A7A"/>
    <w:rsid w:val="001E7BDC"/>
    <w:rsid w:val="001E7D22"/>
    <w:rsid w:val="001E7D66"/>
    <w:rsid w:val="001E7DAA"/>
    <w:rsid w:val="001E7E71"/>
    <w:rsid w:val="001F00BE"/>
    <w:rsid w:val="001F05A5"/>
    <w:rsid w:val="001F0B1B"/>
    <w:rsid w:val="001F1013"/>
    <w:rsid w:val="001F10C9"/>
    <w:rsid w:val="001F1383"/>
    <w:rsid w:val="001F194B"/>
    <w:rsid w:val="001F1A79"/>
    <w:rsid w:val="001F1F33"/>
    <w:rsid w:val="001F2000"/>
    <w:rsid w:val="001F21C6"/>
    <w:rsid w:val="001F227C"/>
    <w:rsid w:val="001F231D"/>
    <w:rsid w:val="001F24A4"/>
    <w:rsid w:val="001F2A3E"/>
    <w:rsid w:val="001F303A"/>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78F"/>
    <w:rsid w:val="001F7A0A"/>
    <w:rsid w:val="001F7C24"/>
    <w:rsid w:val="001F7FF8"/>
    <w:rsid w:val="002002A9"/>
    <w:rsid w:val="00200346"/>
    <w:rsid w:val="00200743"/>
    <w:rsid w:val="00200754"/>
    <w:rsid w:val="002007C8"/>
    <w:rsid w:val="00200B34"/>
    <w:rsid w:val="00200B6D"/>
    <w:rsid w:val="00200D1E"/>
    <w:rsid w:val="00200ED8"/>
    <w:rsid w:val="00201764"/>
    <w:rsid w:val="0020181A"/>
    <w:rsid w:val="00201896"/>
    <w:rsid w:val="00201AE6"/>
    <w:rsid w:val="00201E35"/>
    <w:rsid w:val="00201EAC"/>
    <w:rsid w:val="00202BA7"/>
    <w:rsid w:val="00202CE6"/>
    <w:rsid w:val="00202F37"/>
    <w:rsid w:val="00203597"/>
    <w:rsid w:val="002036D0"/>
    <w:rsid w:val="00203C8C"/>
    <w:rsid w:val="00203CE6"/>
    <w:rsid w:val="002044C1"/>
    <w:rsid w:val="00204673"/>
    <w:rsid w:val="002049F9"/>
    <w:rsid w:val="00204BFB"/>
    <w:rsid w:val="00205464"/>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07C83"/>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21"/>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A4"/>
    <w:rsid w:val="002227D6"/>
    <w:rsid w:val="00223018"/>
    <w:rsid w:val="00223221"/>
    <w:rsid w:val="002232A3"/>
    <w:rsid w:val="00223B1E"/>
    <w:rsid w:val="00223F83"/>
    <w:rsid w:val="00223F8E"/>
    <w:rsid w:val="002240DC"/>
    <w:rsid w:val="0022447D"/>
    <w:rsid w:val="002244A2"/>
    <w:rsid w:val="002244F1"/>
    <w:rsid w:val="00224503"/>
    <w:rsid w:val="002249FA"/>
    <w:rsid w:val="00224DA1"/>
    <w:rsid w:val="00224FE3"/>
    <w:rsid w:val="00225008"/>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936"/>
    <w:rsid w:val="00231B4E"/>
    <w:rsid w:val="00231C1E"/>
    <w:rsid w:val="00231D7D"/>
    <w:rsid w:val="0023261D"/>
    <w:rsid w:val="002326F7"/>
    <w:rsid w:val="002329CB"/>
    <w:rsid w:val="00232C1E"/>
    <w:rsid w:val="00232DA3"/>
    <w:rsid w:val="00232E43"/>
    <w:rsid w:val="002333C6"/>
    <w:rsid w:val="00233446"/>
    <w:rsid w:val="002335C0"/>
    <w:rsid w:val="002338B5"/>
    <w:rsid w:val="00233E1A"/>
    <w:rsid w:val="00233F86"/>
    <w:rsid w:val="0023406C"/>
    <w:rsid w:val="00234222"/>
    <w:rsid w:val="00234375"/>
    <w:rsid w:val="002343A9"/>
    <w:rsid w:val="00234E2B"/>
    <w:rsid w:val="002353E1"/>
    <w:rsid w:val="00235457"/>
    <w:rsid w:val="00235766"/>
    <w:rsid w:val="00235AE2"/>
    <w:rsid w:val="00235DBC"/>
    <w:rsid w:val="00236000"/>
    <w:rsid w:val="00236741"/>
    <w:rsid w:val="00236BB0"/>
    <w:rsid w:val="00236F8C"/>
    <w:rsid w:val="002370EB"/>
    <w:rsid w:val="00237AE6"/>
    <w:rsid w:val="00237C52"/>
    <w:rsid w:val="00237CFD"/>
    <w:rsid w:val="00237D5C"/>
    <w:rsid w:val="00237FED"/>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7F"/>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3EFB"/>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18BE"/>
    <w:rsid w:val="00262189"/>
    <w:rsid w:val="002622E1"/>
    <w:rsid w:val="00262311"/>
    <w:rsid w:val="002623C5"/>
    <w:rsid w:val="002623F2"/>
    <w:rsid w:val="002624D5"/>
    <w:rsid w:val="002624DD"/>
    <w:rsid w:val="0026262D"/>
    <w:rsid w:val="002626EE"/>
    <w:rsid w:val="002629C1"/>
    <w:rsid w:val="0026301E"/>
    <w:rsid w:val="00263B24"/>
    <w:rsid w:val="00263B4C"/>
    <w:rsid w:val="00263B8B"/>
    <w:rsid w:val="00263F21"/>
    <w:rsid w:val="00264588"/>
    <w:rsid w:val="002649D2"/>
    <w:rsid w:val="00264B20"/>
    <w:rsid w:val="00264CE8"/>
    <w:rsid w:val="00265167"/>
    <w:rsid w:val="002652A9"/>
    <w:rsid w:val="002652FC"/>
    <w:rsid w:val="00265827"/>
    <w:rsid w:val="002658F4"/>
    <w:rsid w:val="00265B46"/>
    <w:rsid w:val="002661BC"/>
    <w:rsid w:val="0026628A"/>
    <w:rsid w:val="002662A7"/>
    <w:rsid w:val="002665F6"/>
    <w:rsid w:val="002667D5"/>
    <w:rsid w:val="002668DE"/>
    <w:rsid w:val="002668F7"/>
    <w:rsid w:val="00266B50"/>
    <w:rsid w:val="00266DC5"/>
    <w:rsid w:val="00266EAB"/>
    <w:rsid w:val="00266FEE"/>
    <w:rsid w:val="0026737B"/>
    <w:rsid w:val="00267B4C"/>
    <w:rsid w:val="00267C06"/>
    <w:rsid w:val="00267E49"/>
    <w:rsid w:val="002701D5"/>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AFF"/>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8C8"/>
    <w:rsid w:val="00277DF6"/>
    <w:rsid w:val="00280310"/>
    <w:rsid w:val="00280B17"/>
    <w:rsid w:val="00280C6D"/>
    <w:rsid w:val="00280CA9"/>
    <w:rsid w:val="00281172"/>
    <w:rsid w:val="0028137A"/>
    <w:rsid w:val="0028170E"/>
    <w:rsid w:val="00281A3B"/>
    <w:rsid w:val="00281CEE"/>
    <w:rsid w:val="00281F7A"/>
    <w:rsid w:val="00282017"/>
    <w:rsid w:val="0028263C"/>
    <w:rsid w:val="00282A20"/>
    <w:rsid w:val="002835B3"/>
    <w:rsid w:val="00283731"/>
    <w:rsid w:val="002838D6"/>
    <w:rsid w:val="00283A69"/>
    <w:rsid w:val="00283B8E"/>
    <w:rsid w:val="00283D8A"/>
    <w:rsid w:val="00283F0F"/>
    <w:rsid w:val="00284070"/>
    <w:rsid w:val="002840DB"/>
    <w:rsid w:val="002845B3"/>
    <w:rsid w:val="00284DAE"/>
    <w:rsid w:val="00284E36"/>
    <w:rsid w:val="0028547D"/>
    <w:rsid w:val="002855A8"/>
    <w:rsid w:val="002856BA"/>
    <w:rsid w:val="002856C6"/>
    <w:rsid w:val="00285810"/>
    <w:rsid w:val="00285D6A"/>
    <w:rsid w:val="00286150"/>
    <w:rsid w:val="002863A0"/>
    <w:rsid w:val="002868D4"/>
    <w:rsid w:val="00286B60"/>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CC2"/>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055"/>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6F4A"/>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3FC0"/>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B7E6F"/>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15D"/>
    <w:rsid w:val="002D099B"/>
    <w:rsid w:val="002D124B"/>
    <w:rsid w:val="002D153F"/>
    <w:rsid w:val="002D1851"/>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4FC9"/>
    <w:rsid w:val="002D5433"/>
    <w:rsid w:val="002D5C72"/>
    <w:rsid w:val="002D5CBF"/>
    <w:rsid w:val="002D640B"/>
    <w:rsid w:val="002D6427"/>
    <w:rsid w:val="002D6726"/>
    <w:rsid w:val="002D67BB"/>
    <w:rsid w:val="002D6812"/>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890"/>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02E"/>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329"/>
    <w:rsid w:val="002F2520"/>
    <w:rsid w:val="002F267E"/>
    <w:rsid w:val="002F2B09"/>
    <w:rsid w:val="002F2C1C"/>
    <w:rsid w:val="002F30AE"/>
    <w:rsid w:val="002F32A6"/>
    <w:rsid w:val="002F391B"/>
    <w:rsid w:val="002F3B9C"/>
    <w:rsid w:val="002F3C44"/>
    <w:rsid w:val="002F3F79"/>
    <w:rsid w:val="002F53E7"/>
    <w:rsid w:val="002F619E"/>
    <w:rsid w:val="002F620F"/>
    <w:rsid w:val="002F627F"/>
    <w:rsid w:val="002F65F1"/>
    <w:rsid w:val="002F692D"/>
    <w:rsid w:val="002F74A6"/>
    <w:rsid w:val="002F75DB"/>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4707"/>
    <w:rsid w:val="003149B0"/>
    <w:rsid w:val="00314E35"/>
    <w:rsid w:val="0031530E"/>
    <w:rsid w:val="00315336"/>
    <w:rsid w:val="0031537C"/>
    <w:rsid w:val="00315FA4"/>
    <w:rsid w:val="00316093"/>
    <w:rsid w:val="00316756"/>
    <w:rsid w:val="00316FB0"/>
    <w:rsid w:val="00317250"/>
    <w:rsid w:val="00317624"/>
    <w:rsid w:val="00317A11"/>
    <w:rsid w:val="00317A4E"/>
    <w:rsid w:val="00317A8A"/>
    <w:rsid w:val="00317B15"/>
    <w:rsid w:val="00317B32"/>
    <w:rsid w:val="00320118"/>
    <w:rsid w:val="0032011A"/>
    <w:rsid w:val="003202BE"/>
    <w:rsid w:val="003206E9"/>
    <w:rsid w:val="00321988"/>
    <w:rsid w:val="00321CCC"/>
    <w:rsid w:val="00321DE2"/>
    <w:rsid w:val="00321E56"/>
    <w:rsid w:val="003221B7"/>
    <w:rsid w:val="0032224A"/>
    <w:rsid w:val="0032260E"/>
    <w:rsid w:val="00322AF0"/>
    <w:rsid w:val="0032309C"/>
    <w:rsid w:val="00323155"/>
    <w:rsid w:val="003232C8"/>
    <w:rsid w:val="003233CC"/>
    <w:rsid w:val="003234B3"/>
    <w:rsid w:val="00323744"/>
    <w:rsid w:val="00323872"/>
    <w:rsid w:val="00323958"/>
    <w:rsid w:val="00323F55"/>
    <w:rsid w:val="00323FCD"/>
    <w:rsid w:val="003247FD"/>
    <w:rsid w:val="003248C0"/>
    <w:rsid w:val="00324C6F"/>
    <w:rsid w:val="00324D55"/>
    <w:rsid w:val="00324F2A"/>
    <w:rsid w:val="0032506E"/>
    <w:rsid w:val="003254B7"/>
    <w:rsid w:val="00325AD4"/>
    <w:rsid w:val="00325D9E"/>
    <w:rsid w:val="0032614B"/>
    <w:rsid w:val="00326353"/>
    <w:rsid w:val="003263A5"/>
    <w:rsid w:val="003264A7"/>
    <w:rsid w:val="00326CD8"/>
    <w:rsid w:val="00326EDE"/>
    <w:rsid w:val="00326F61"/>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5F5"/>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A42"/>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44F"/>
    <w:rsid w:val="00340DF3"/>
    <w:rsid w:val="003411EE"/>
    <w:rsid w:val="0034148E"/>
    <w:rsid w:val="00341848"/>
    <w:rsid w:val="00341A46"/>
    <w:rsid w:val="00341A6F"/>
    <w:rsid w:val="003422E3"/>
    <w:rsid w:val="003429BE"/>
    <w:rsid w:val="00342A96"/>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4781E"/>
    <w:rsid w:val="00347FD6"/>
    <w:rsid w:val="0035003C"/>
    <w:rsid w:val="00350190"/>
    <w:rsid w:val="003501F5"/>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63A"/>
    <w:rsid w:val="003538E4"/>
    <w:rsid w:val="00353DA1"/>
    <w:rsid w:val="00353E04"/>
    <w:rsid w:val="003540DE"/>
    <w:rsid w:val="003540F5"/>
    <w:rsid w:val="00354636"/>
    <w:rsid w:val="0035498D"/>
    <w:rsid w:val="00355227"/>
    <w:rsid w:val="0035605A"/>
    <w:rsid w:val="00356528"/>
    <w:rsid w:val="0035653E"/>
    <w:rsid w:val="003566FA"/>
    <w:rsid w:val="00356E67"/>
    <w:rsid w:val="003572BF"/>
    <w:rsid w:val="00357A47"/>
    <w:rsid w:val="00357B7C"/>
    <w:rsid w:val="003604F3"/>
    <w:rsid w:val="003605E3"/>
    <w:rsid w:val="003608FC"/>
    <w:rsid w:val="00360D25"/>
    <w:rsid w:val="0036114D"/>
    <w:rsid w:val="00361237"/>
    <w:rsid w:val="00361257"/>
    <w:rsid w:val="0036138B"/>
    <w:rsid w:val="0036144B"/>
    <w:rsid w:val="00361CDE"/>
    <w:rsid w:val="003620CE"/>
    <w:rsid w:val="00362194"/>
    <w:rsid w:val="003621B2"/>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3C5"/>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7"/>
    <w:rsid w:val="00371D5E"/>
    <w:rsid w:val="00372144"/>
    <w:rsid w:val="003724E0"/>
    <w:rsid w:val="00372736"/>
    <w:rsid w:val="00372AB3"/>
    <w:rsid w:val="00372AE2"/>
    <w:rsid w:val="00372F13"/>
    <w:rsid w:val="00373004"/>
    <w:rsid w:val="00373707"/>
    <w:rsid w:val="00373751"/>
    <w:rsid w:val="003738EE"/>
    <w:rsid w:val="00373926"/>
    <w:rsid w:val="00373A49"/>
    <w:rsid w:val="00373BBB"/>
    <w:rsid w:val="00373F15"/>
    <w:rsid w:val="003747EB"/>
    <w:rsid w:val="00374A67"/>
    <w:rsid w:val="00374DF1"/>
    <w:rsid w:val="003752A4"/>
    <w:rsid w:val="0037534D"/>
    <w:rsid w:val="00375678"/>
    <w:rsid w:val="003756C1"/>
    <w:rsid w:val="00375BEB"/>
    <w:rsid w:val="00375C88"/>
    <w:rsid w:val="003760D3"/>
    <w:rsid w:val="0037611F"/>
    <w:rsid w:val="00376294"/>
    <w:rsid w:val="003762AA"/>
    <w:rsid w:val="003767D2"/>
    <w:rsid w:val="0037681A"/>
    <w:rsid w:val="00376D51"/>
    <w:rsid w:val="00376D63"/>
    <w:rsid w:val="003772C7"/>
    <w:rsid w:val="00377317"/>
    <w:rsid w:val="00377CBD"/>
    <w:rsid w:val="00377E71"/>
    <w:rsid w:val="00377EE1"/>
    <w:rsid w:val="003802FB"/>
    <w:rsid w:val="00380967"/>
    <w:rsid w:val="003809FD"/>
    <w:rsid w:val="00380A1A"/>
    <w:rsid w:val="00380A8B"/>
    <w:rsid w:val="00380ACC"/>
    <w:rsid w:val="00380E19"/>
    <w:rsid w:val="00381182"/>
    <w:rsid w:val="00381575"/>
    <w:rsid w:val="00381826"/>
    <w:rsid w:val="00381B0C"/>
    <w:rsid w:val="00381BAE"/>
    <w:rsid w:val="00381C4E"/>
    <w:rsid w:val="00381E1B"/>
    <w:rsid w:val="00381E49"/>
    <w:rsid w:val="00381F26"/>
    <w:rsid w:val="003823FE"/>
    <w:rsid w:val="00382646"/>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7AA"/>
    <w:rsid w:val="00386909"/>
    <w:rsid w:val="00386AFE"/>
    <w:rsid w:val="00386B1B"/>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949"/>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6F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3E94"/>
    <w:rsid w:val="003B448F"/>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1B1"/>
    <w:rsid w:val="003B75D4"/>
    <w:rsid w:val="003B7F11"/>
    <w:rsid w:val="003C015E"/>
    <w:rsid w:val="003C078C"/>
    <w:rsid w:val="003C0A54"/>
    <w:rsid w:val="003C0B48"/>
    <w:rsid w:val="003C0E23"/>
    <w:rsid w:val="003C117A"/>
    <w:rsid w:val="003C12F2"/>
    <w:rsid w:val="003C180A"/>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2C5"/>
    <w:rsid w:val="003C43D0"/>
    <w:rsid w:val="003C4405"/>
    <w:rsid w:val="003C4B7B"/>
    <w:rsid w:val="003C4C91"/>
    <w:rsid w:val="003C4E61"/>
    <w:rsid w:val="003C500F"/>
    <w:rsid w:val="003C5356"/>
    <w:rsid w:val="003C5D06"/>
    <w:rsid w:val="003C5E91"/>
    <w:rsid w:val="003C6490"/>
    <w:rsid w:val="003C6985"/>
    <w:rsid w:val="003C6BC7"/>
    <w:rsid w:val="003C6CF4"/>
    <w:rsid w:val="003C6DEB"/>
    <w:rsid w:val="003C6DF4"/>
    <w:rsid w:val="003D02B8"/>
    <w:rsid w:val="003D0619"/>
    <w:rsid w:val="003D0759"/>
    <w:rsid w:val="003D0CA1"/>
    <w:rsid w:val="003D0DFF"/>
    <w:rsid w:val="003D0F5B"/>
    <w:rsid w:val="003D1652"/>
    <w:rsid w:val="003D19EB"/>
    <w:rsid w:val="003D1ADD"/>
    <w:rsid w:val="003D2064"/>
    <w:rsid w:val="003D20FA"/>
    <w:rsid w:val="003D21C6"/>
    <w:rsid w:val="003D2265"/>
    <w:rsid w:val="003D22CA"/>
    <w:rsid w:val="003D25D4"/>
    <w:rsid w:val="003D2820"/>
    <w:rsid w:val="003D31A4"/>
    <w:rsid w:val="003D36B6"/>
    <w:rsid w:val="003D39FC"/>
    <w:rsid w:val="003D40BE"/>
    <w:rsid w:val="003D4345"/>
    <w:rsid w:val="003D4366"/>
    <w:rsid w:val="003D4696"/>
    <w:rsid w:val="003D47D0"/>
    <w:rsid w:val="003D4811"/>
    <w:rsid w:val="003D490D"/>
    <w:rsid w:val="003D540C"/>
    <w:rsid w:val="003D5578"/>
    <w:rsid w:val="003D5A34"/>
    <w:rsid w:val="003D5DB7"/>
    <w:rsid w:val="003D5F83"/>
    <w:rsid w:val="003D604B"/>
    <w:rsid w:val="003D6192"/>
    <w:rsid w:val="003D644B"/>
    <w:rsid w:val="003D64CB"/>
    <w:rsid w:val="003D67B9"/>
    <w:rsid w:val="003D68B9"/>
    <w:rsid w:val="003D6961"/>
    <w:rsid w:val="003D6C22"/>
    <w:rsid w:val="003D7133"/>
    <w:rsid w:val="003D7296"/>
    <w:rsid w:val="003D73A0"/>
    <w:rsid w:val="003D774C"/>
    <w:rsid w:val="003D7757"/>
    <w:rsid w:val="003D77E0"/>
    <w:rsid w:val="003D78FB"/>
    <w:rsid w:val="003D7C1C"/>
    <w:rsid w:val="003D7D88"/>
    <w:rsid w:val="003D7F63"/>
    <w:rsid w:val="003E018A"/>
    <w:rsid w:val="003E030E"/>
    <w:rsid w:val="003E0BAF"/>
    <w:rsid w:val="003E12C8"/>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1C1"/>
    <w:rsid w:val="003F33F3"/>
    <w:rsid w:val="003F3449"/>
    <w:rsid w:val="003F354B"/>
    <w:rsid w:val="003F361C"/>
    <w:rsid w:val="003F3754"/>
    <w:rsid w:val="003F3A50"/>
    <w:rsid w:val="003F3B4B"/>
    <w:rsid w:val="003F3CC6"/>
    <w:rsid w:val="003F3F74"/>
    <w:rsid w:val="003F400A"/>
    <w:rsid w:val="003F4136"/>
    <w:rsid w:val="003F4F8B"/>
    <w:rsid w:val="003F5416"/>
    <w:rsid w:val="003F5520"/>
    <w:rsid w:val="003F570D"/>
    <w:rsid w:val="003F57C7"/>
    <w:rsid w:val="003F593C"/>
    <w:rsid w:val="003F59AB"/>
    <w:rsid w:val="003F5F09"/>
    <w:rsid w:val="003F5F2D"/>
    <w:rsid w:val="003F65F6"/>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0E8"/>
    <w:rsid w:val="00402919"/>
    <w:rsid w:val="0040311B"/>
    <w:rsid w:val="00403724"/>
    <w:rsid w:val="00403743"/>
    <w:rsid w:val="00403765"/>
    <w:rsid w:val="004037C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0E04"/>
    <w:rsid w:val="004110FC"/>
    <w:rsid w:val="00411D09"/>
    <w:rsid w:val="0041206D"/>
    <w:rsid w:val="00412480"/>
    <w:rsid w:val="004124CD"/>
    <w:rsid w:val="004126D3"/>
    <w:rsid w:val="0041300C"/>
    <w:rsid w:val="004132AD"/>
    <w:rsid w:val="00413876"/>
    <w:rsid w:val="00413A92"/>
    <w:rsid w:val="00413A9B"/>
    <w:rsid w:val="00413CBC"/>
    <w:rsid w:val="00413ECA"/>
    <w:rsid w:val="0041444E"/>
    <w:rsid w:val="004146C6"/>
    <w:rsid w:val="004146C8"/>
    <w:rsid w:val="004151E6"/>
    <w:rsid w:val="004155D3"/>
    <w:rsid w:val="00415C62"/>
    <w:rsid w:val="00415FE5"/>
    <w:rsid w:val="004161C1"/>
    <w:rsid w:val="004162BD"/>
    <w:rsid w:val="004167BD"/>
    <w:rsid w:val="004168E0"/>
    <w:rsid w:val="00416B1F"/>
    <w:rsid w:val="00416C59"/>
    <w:rsid w:val="00416CC2"/>
    <w:rsid w:val="00416EB1"/>
    <w:rsid w:val="004170C6"/>
    <w:rsid w:val="004173CA"/>
    <w:rsid w:val="00417531"/>
    <w:rsid w:val="00417CFD"/>
    <w:rsid w:val="00417F9B"/>
    <w:rsid w:val="004206D6"/>
    <w:rsid w:val="004206EE"/>
    <w:rsid w:val="004208AF"/>
    <w:rsid w:val="0042091F"/>
    <w:rsid w:val="00420AF7"/>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8B7"/>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4FC1"/>
    <w:rsid w:val="00425089"/>
    <w:rsid w:val="00425346"/>
    <w:rsid w:val="004254A3"/>
    <w:rsid w:val="00425A23"/>
    <w:rsid w:val="00425A27"/>
    <w:rsid w:val="00425FC2"/>
    <w:rsid w:val="0042617D"/>
    <w:rsid w:val="00426882"/>
    <w:rsid w:val="00426A48"/>
    <w:rsid w:val="00426BD4"/>
    <w:rsid w:val="00426C64"/>
    <w:rsid w:val="00426CC4"/>
    <w:rsid w:val="00426DBF"/>
    <w:rsid w:val="00426E34"/>
    <w:rsid w:val="00426E4D"/>
    <w:rsid w:val="00426EB2"/>
    <w:rsid w:val="0042716F"/>
    <w:rsid w:val="0042781E"/>
    <w:rsid w:val="00427BD6"/>
    <w:rsid w:val="00427C4A"/>
    <w:rsid w:val="00427C81"/>
    <w:rsid w:val="00427E21"/>
    <w:rsid w:val="00427EDC"/>
    <w:rsid w:val="004305BC"/>
    <w:rsid w:val="0043091E"/>
    <w:rsid w:val="00430996"/>
    <w:rsid w:val="00430C0C"/>
    <w:rsid w:val="00430EF6"/>
    <w:rsid w:val="00430F0F"/>
    <w:rsid w:val="00431327"/>
    <w:rsid w:val="004315C6"/>
    <w:rsid w:val="004315CE"/>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6F4"/>
    <w:rsid w:val="00435B71"/>
    <w:rsid w:val="00435D77"/>
    <w:rsid w:val="00435F15"/>
    <w:rsid w:val="00435FB2"/>
    <w:rsid w:val="0043608A"/>
    <w:rsid w:val="004362BC"/>
    <w:rsid w:val="00436338"/>
    <w:rsid w:val="00436668"/>
    <w:rsid w:val="00436B8C"/>
    <w:rsid w:val="00437A0A"/>
    <w:rsid w:val="00437C28"/>
    <w:rsid w:val="00437FB2"/>
    <w:rsid w:val="004400E2"/>
    <w:rsid w:val="004401ED"/>
    <w:rsid w:val="00440254"/>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4BB"/>
    <w:rsid w:val="004435A0"/>
    <w:rsid w:val="004435DD"/>
    <w:rsid w:val="00443802"/>
    <w:rsid w:val="0044393F"/>
    <w:rsid w:val="00443BD5"/>
    <w:rsid w:val="00443C18"/>
    <w:rsid w:val="004442B3"/>
    <w:rsid w:val="00444362"/>
    <w:rsid w:val="00444377"/>
    <w:rsid w:val="004443D5"/>
    <w:rsid w:val="00444452"/>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4DE"/>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BEB"/>
    <w:rsid w:val="00456D8F"/>
    <w:rsid w:val="00456E49"/>
    <w:rsid w:val="00457008"/>
    <w:rsid w:val="0045708C"/>
    <w:rsid w:val="00457602"/>
    <w:rsid w:val="00460102"/>
    <w:rsid w:val="004601D1"/>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0C1"/>
    <w:rsid w:val="004641E8"/>
    <w:rsid w:val="00464225"/>
    <w:rsid w:val="0046431A"/>
    <w:rsid w:val="0046449D"/>
    <w:rsid w:val="004645AA"/>
    <w:rsid w:val="00464C4B"/>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0A"/>
    <w:rsid w:val="004711CA"/>
    <w:rsid w:val="00471348"/>
    <w:rsid w:val="004714B8"/>
    <w:rsid w:val="00471B47"/>
    <w:rsid w:val="00471BE0"/>
    <w:rsid w:val="00471C69"/>
    <w:rsid w:val="00471D1B"/>
    <w:rsid w:val="00472085"/>
    <w:rsid w:val="004721DA"/>
    <w:rsid w:val="004723F8"/>
    <w:rsid w:val="004724C0"/>
    <w:rsid w:val="004724CD"/>
    <w:rsid w:val="004728E4"/>
    <w:rsid w:val="00473130"/>
    <w:rsid w:val="00473303"/>
    <w:rsid w:val="00473815"/>
    <w:rsid w:val="004738AA"/>
    <w:rsid w:val="00473BFF"/>
    <w:rsid w:val="00473C19"/>
    <w:rsid w:val="00474116"/>
    <w:rsid w:val="0047470A"/>
    <w:rsid w:val="0047478C"/>
    <w:rsid w:val="0047495C"/>
    <w:rsid w:val="0047520D"/>
    <w:rsid w:val="004755D2"/>
    <w:rsid w:val="00475D01"/>
    <w:rsid w:val="00475F38"/>
    <w:rsid w:val="00476409"/>
    <w:rsid w:val="0047673E"/>
    <w:rsid w:val="00476B3E"/>
    <w:rsid w:val="00476BF6"/>
    <w:rsid w:val="00476C1A"/>
    <w:rsid w:val="00476D26"/>
    <w:rsid w:val="00476D76"/>
    <w:rsid w:val="0047710E"/>
    <w:rsid w:val="00477281"/>
    <w:rsid w:val="004772E5"/>
    <w:rsid w:val="004778DE"/>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5C96"/>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A04"/>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27C"/>
    <w:rsid w:val="004A3424"/>
    <w:rsid w:val="004A3507"/>
    <w:rsid w:val="004A37BD"/>
    <w:rsid w:val="004A3CD7"/>
    <w:rsid w:val="004A3DE8"/>
    <w:rsid w:val="004A4204"/>
    <w:rsid w:val="004A48B7"/>
    <w:rsid w:val="004A48F4"/>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000"/>
    <w:rsid w:val="004B042B"/>
    <w:rsid w:val="004B07C4"/>
    <w:rsid w:val="004B0DD9"/>
    <w:rsid w:val="004B1660"/>
    <w:rsid w:val="004B210A"/>
    <w:rsid w:val="004B21AC"/>
    <w:rsid w:val="004B2514"/>
    <w:rsid w:val="004B2579"/>
    <w:rsid w:val="004B29EB"/>
    <w:rsid w:val="004B2E84"/>
    <w:rsid w:val="004B2F32"/>
    <w:rsid w:val="004B333E"/>
    <w:rsid w:val="004B3CB3"/>
    <w:rsid w:val="004B3E12"/>
    <w:rsid w:val="004B3EE7"/>
    <w:rsid w:val="004B4006"/>
    <w:rsid w:val="004B4547"/>
    <w:rsid w:val="004B4716"/>
    <w:rsid w:val="004B4834"/>
    <w:rsid w:val="004B490E"/>
    <w:rsid w:val="004B532A"/>
    <w:rsid w:val="004B54A9"/>
    <w:rsid w:val="004B5569"/>
    <w:rsid w:val="004B5797"/>
    <w:rsid w:val="004B579B"/>
    <w:rsid w:val="004B5983"/>
    <w:rsid w:val="004B5E30"/>
    <w:rsid w:val="004B5E4A"/>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4EE"/>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46"/>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25E"/>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68D"/>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33"/>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948"/>
    <w:rsid w:val="004F4A30"/>
    <w:rsid w:val="004F4B17"/>
    <w:rsid w:val="004F5315"/>
    <w:rsid w:val="004F549B"/>
    <w:rsid w:val="004F556C"/>
    <w:rsid w:val="004F58CE"/>
    <w:rsid w:val="004F5F28"/>
    <w:rsid w:val="004F6232"/>
    <w:rsid w:val="004F65F0"/>
    <w:rsid w:val="004F66D2"/>
    <w:rsid w:val="004F67E3"/>
    <w:rsid w:val="004F6B34"/>
    <w:rsid w:val="004F79D0"/>
    <w:rsid w:val="00500872"/>
    <w:rsid w:val="00500C2F"/>
    <w:rsid w:val="0050103B"/>
    <w:rsid w:val="005010B4"/>
    <w:rsid w:val="005010C2"/>
    <w:rsid w:val="005011B2"/>
    <w:rsid w:val="00501568"/>
    <w:rsid w:val="005015C7"/>
    <w:rsid w:val="00501701"/>
    <w:rsid w:val="00501A22"/>
    <w:rsid w:val="00501AF4"/>
    <w:rsid w:val="0050203A"/>
    <w:rsid w:val="0050257E"/>
    <w:rsid w:val="00502986"/>
    <w:rsid w:val="005029CA"/>
    <w:rsid w:val="00502C90"/>
    <w:rsid w:val="00502E68"/>
    <w:rsid w:val="005035A6"/>
    <w:rsid w:val="0050360B"/>
    <w:rsid w:val="00503680"/>
    <w:rsid w:val="005036F7"/>
    <w:rsid w:val="00503EBD"/>
    <w:rsid w:val="00504814"/>
    <w:rsid w:val="00504818"/>
    <w:rsid w:val="0050484C"/>
    <w:rsid w:val="00504BA5"/>
    <w:rsid w:val="00504CD6"/>
    <w:rsid w:val="00504F0A"/>
    <w:rsid w:val="005050FC"/>
    <w:rsid w:val="0050577D"/>
    <w:rsid w:val="00505B0C"/>
    <w:rsid w:val="00505CA5"/>
    <w:rsid w:val="00505D59"/>
    <w:rsid w:val="0050606C"/>
    <w:rsid w:val="00506810"/>
    <w:rsid w:val="005068B8"/>
    <w:rsid w:val="0050698D"/>
    <w:rsid w:val="00507034"/>
    <w:rsid w:val="00507400"/>
    <w:rsid w:val="00507891"/>
    <w:rsid w:val="00507A20"/>
    <w:rsid w:val="00507C17"/>
    <w:rsid w:val="00510232"/>
    <w:rsid w:val="005103B2"/>
    <w:rsid w:val="005104DE"/>
    <w:rsid w:val="005104F1"/>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B1B"/>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66E"/>
    <w:rsid w:val="005178BE"/>
    <w:rsid w:val="005179F2"/>
    <w:rsid w:val="00517AC6"/>
    <w:rsid w:val="00517BE3"/>
    <w:rsid w:val="00517C55"/>
    <w:rsid w:val="005201FB"/>
    <w:rsid w:val="005202A3"/>
    <w:rsid w:val="00520A91"/>
    <w:rsid w:val="00520FD5"/>
    <w:rsid w:val="0052110E"/>
    <w:rsid w:val="00521178"/>
    <w:rsid w:val="00521658"/>
    <w:rsid w:val="0052183E"/>
    <w:rsid w:val="005218E2"/>
    <w:rsid w:val="00521B1C"/>
    <w:rsid w:val="005220BF"/>
    <w:rsid w:val="0052216F"/>
    <w:rsid w:val="00522317"/>
    <w:rsid w:val="00522467"/>
    <w:rsid w:val="0052270D"/>
    <w:rsid w:val="005227CC"/>
    <w:rsid w:val="00522C1F"/>
    <w:rsid w:val="00522C9F"/>
    <w:rsid w:val="00523073"/>
    <w:rsid w:val="005232D8"/>
    <w:rsid w:val="0052349F"/>
    <w:rsid w:val="0052350E"/>
    <w:rsid w:val="00523791"/>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6FF7"/>
    <w:rsid w:val="005270AE"/>
    <w:rsid w:val="005274EE"/>
    <w:rsid w:val="005277F4"/>
    <w:rsid w:val="0052799A"/>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8CE"/>
    <w:rsid w:val="0053799A"/>
    <w:rsid w:val="00537A3B"/>
    <w:rsid w:val="00537D7B"/>
    <w:rsid w:val="00537EF6"/>
    <w:rsid w:val="00540037"/>
    <w:rsid w:val="0054052C"/>
    <w:rsid w:val="0054068F"/>
    <w:rsid w:val="00540AE2"/>
    <w:rsid w:val="00540E40"/>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7D"/>
    <w:rsid w:val="00545E99"/>
    <w:rsid w:val="00546644"/>
    <w:rsid w:val="00546827"/>
    <w:rsid w:val="00546EB6"/>
    <w:rsid w:val="00547397"/>
    <w:rsid w:val="005474F4"/>
    <w:rsid w:val="00547EC5"/>
    <w:rsid w:val="00547F23"/>
    <w:rsid w:val="00547F29"/>
    <w:rsid w:val="005500B3"/>
    <w:rsid w:val="00550411"/>
    <w:rsid w:val="0055068E"/>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57FBE"/>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A75"/>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620"/>
    <w:rsid w:val="0057395D"/>
    <w:rsid w:val="00573EFE"/>
    <w:rsid w:val="0057402B"/>
    <w:rsid w:val="005742CF"/>
    <w:rsid w:val="00574388"/>
    <w:rsid w:val="005743BF"/>
    <w:rsid w:val="00574581"/>
    <w:rsid w:val="005747EB"/>
    <w:rsid w:val="00574A0F"/>
    <w:rsid w:val="005752AE"/>
    <w:rsid w:val="0057536E"/>
    <w:rsid w:val="005753D4"/>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EA4"/>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858"/>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3A2"/>
    <w:rsid w:val="00597891"/>
    <w:rsid w:val="00597C61"/>
    <w:rsid w:val="00597C82"/>
    <w:rsid w:val="00597E97"/>
    <w:rsid w:val="005A01B0"/>
    <w:rsid w:val="005A02EB"/>
    <w:rsid w:val="005A03D0"/>
    <w:rsid w:val="005A045B"/>
    <w:rsid w:val="005A050B"/>
    <w:rsid w:val="005A06DF"/>
    <w:rsid w:val="005A0902"/>
    <w:rsid w:val="005A0CF9"/>
    <w:rsid w:val="005A0DF7"/>
    <w:rsid w:val="005A1737"/>
    <w:rsid w:val="005A1C30"/>
    <w:rsid w:val="005A1FBE"/>
    <w:rsid w:val="005A1FF9"/>
    <w:rsid w:val="005A26B5"/>
    <w:rsid w:val="005A2A1B"/>
    <w:rsid w:val="005A2AC6"/>
    <w:rsid w:val="005A2BEE"/>
    <w:rsid w:val="005A3198"/>
    <w:rsid w:val="005A3214"/>
    <w:rsid w:val="005A3928"/>
    <w:rsid w:val="005A39E0"/>
    <w:rsid w:val="005A3C11"/>
    <w:rsid w:val="005A3DAE"/>
    <w:rsid w:val="005A3DCC"/>
    <w:rsid w:val="005A3E69"/>
    <w:rsid w:val="005A4030"/>
    <w:rsid w:val="005A423A"/>
    <w:rsid w:val="005A43AF"/>
    <w:rsid w:val="005A46A9"/>
    <w:rsid w:val="005A4768"/>
    <w:rsid w:val="005A496A"/>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7DE"/>
    <w:rsid w:val="005B1973"/>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16E"/>
    <w:rsid w:val="005C1BEA"/>
    <w:rsid w:val="005C1EE1"/>
    <w:rsid w:val="005C207D"/>
    <w:rsid w:val="005C292D"/>
    <w:rsid w:val="005C2BD7"/>
    <w:rsid w:val="005C2C3A"/>
    <w:rsid w:val="005C2D6C"/>
    <w:rsid w:val="005C2F0A"/>
    <w:rsid w:val="005C34C2"/>
    <w:rsid w:val="005C35E7"/>
    <w:rsid w:val="005C3699"/>
    <w:rsid w:val="005C3958"/>
    <w:rsid w:val="005C3CEB"/>
    <w:rsid w:val="005C42D0"/>
    <w:rsid w:val="005C453F"/>
    <w:rsid w:val="005C4727"/>
    <w:rsid w:val="005C4CB5"/>
    <w:rsid w:val="005C6038"/>
    <w:rsid w:val="005C6701"/>
    <w:rsid w:val="005C6751"/>
    <w:rsid w:val="005C7007"/>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AF3"/>
    <w:rsid w:val="005D6C69"/>
    <w:rsid w:val="005D6F0D"/>
    <w:rsid w:val="005D7312"/>
    <w:rsid w:val="005D75A3"/>
    <w:rsid w:val="005D7E72"/>
    <w:rsid w:val="005E01FB"/>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CD"/>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5B8"/>
    <w:rsid w:val="005F1729"/>
    <w:rsid w:val="005F2256"/>
    <w:rsid w:val="005F22CF"/>
    <w:rsid w:val="005F23AD"/>
    <w:rsid w:val="005F2615"/>
    <w:rsid w:val="005F272A"/>
    <w:rsid w:val="005F2E94"/>
    <w:rsid w:val="005F31A7"/>
    <w:rsid w:val="005F3346"/>
    <w:rsid w:val="005F339F"/>
    <w:rsid w:val="005F34AE"/>
    <w:rsid w:val="005F3589"/>
    <w:rsid w:val="005F3AAE"/>
    <w:rsid w:val="005F3EAC"/>
    <w:rsid w:val="005F3F49"/>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8FC"/>
    <w:rsid w:val="00602A93"/>
    <w:rsid w:val="00602F2D"/>
    <w:rsid w:val="00602F60"/>
    <w:rsid w:val="00603456"/>
    <w:rsid w:val="00603489"/>
    <w:rsid w:val="00603933"/>
    <w:rsid w:val="00603D29"/>
    <w:rsid w:val="006048AB"/>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7C"/>
    <w:rsid w:val="00607FEC"/>
    <w:rsid w:val="00610798"/>
    <w:rsid w:val="006107EF"/>
    <w:rsid w:val="0061080D"/>
    <w:rsid w:val="00610994"/>
    <w:rsid w:val="00611223"/>
    <w:rsid w:val="0061127F"/>
    <w:rsid w:val="00611465"/>
    <w:rsid w:val="0061171E"/>
    <w:rsid w:val="00611748"/>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5D89"/>
    <w:rsid w:val="00616261"/>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31"/>
    <w:rsid w:val="006267A4"/>
    <w:rsid w:val="006269AD"/>
    <w:rsid w:val="00626AC8"/>
    <w:rsid w:val="00626C6A"/>
    <w:rsid w:val="00627114"/>
    <w:rsid w:val="0062763B"/>
    <w:rsid w:val="00627B0C"/>
    <w:rsid w:val="00627C6C"/>
    <w:rsid w:val="00630012"/>
    <w:rsid w:val="006304EB"/>
    <w:rsid w:val="006306BD"/>
    <w:rsid w:val="006310A0"/>
    <w:rsid w:val="00631299"/>
    <w:rsid w:val="006312DC"/>
    <w:rsid w:val="0063194E"/>
    <w:rsid w:val="00631FAC"/>
    <w:rsid w:val="00632100"/>
    <w:rsid w:val="00632535"/>
    <w:rsid w:val="006327E1"/>
    <w:rsid w:val="00632D28"/>
    <w:rsid w:val="00633232"/>
    <w:rsid w:val="0063335F"/>
    <w:rsid w:val="00633420"/>
    <w:rsid w:val="00633E14"/>
    <w:rsid w:val="00634903"/>
    <w:rsid w:val="00634A84"/>
    <w:rsid w:val="00634D9D"/>
    <w:rsid w:val="00634F12"/>
    <w:rsid w:val="00634FD1"/>
    <w:rsid w:val="006350FB"/>
    <w:rsid w:val="0063537F"/>
    <w:rsid w:val="006356BA"/>
    <w:rsid w:val="00635FBF"/>
    <w:rsid w:val="006364E7"/>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BC5"/>
    <w:rsid w:val="00640F8C"/>
    <w:rsid w:val="00640FA3"/>
    <w:rsid w:val="006410F0"/>
    <w:rsid w:val="006414F2"/>
    <w:rsid w:val="00641529"/>
    <w:rsid w:val="00641568"/>
    <w:rsid w:val="00641832"/>
    <w:rsid w:val="00641916"/>
    <w:rsid w:val="00641B30"/>
    <w:rsid w:val="00641E2B"/>
    <w:rsid w:val="00642852"/>
    <w:rsid w:val="0064291B"/>
    <w:rsid w:val="00642C27"/>
    <w:rsid w:val="00642F41"/>
    <w:rsid w:val="00643546"/>
    <w:rsid w:val="00643B04"/>
    <w:rsid w:val="00643C9A"/>
    <w:rsid w:val="00644526"/>
    <w:rsid w:val="00644865"/>
    <w:rsid w:val="00644B19"/>
    <w:rsid w:val="00644B37"/>
    <w:rsid w:val="00644E2C"/>
    <w:rsid w:val="00644EC1"/>
    <w:rsid w:val="00644EDC"/>
    <w:rsid w:val="006452B0"/>
    <w:rsid w:val="00645CB8"/>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1EB5"/>
    <w:rsid w:val="00652631"/>
    <w:rsid w:val="0065349F"/>
    <w:rsid w:val="00653881"/>
    <w:rsid w:val="00653917"/>
    <w:rsid w:val="00653EEA"/>
    <w:rsid w:val="0065412E"/>
    <w:rsid w:val="0065423E"/>
    <w:rsid w:val="00654A56"/>
    <w:rsid w:val="00654CA1"/>
    <w:rsid w:val="00654CF2"/>
    <w:rsid w:val="00654ECB"/>
    <w:rsid w:val="00654F19"/>
    <w:rsid w:val="0065539A"/>
    <w:rsid w:val="006559F2"/>
    <w:rsid w:val="00655BFF"/>
    <w:rsid w:val="00655FEE"/>
    <w:rsid w:val="0065606C"/>
    <w:rsid w:val="00656081"/>
    <w:rsid w:val="00656109"/>
    <w:rsid w:val="006562F9"/>
    <w:rsid w:val="006565C0"/>
    <w:rsid w:val="00656F30"/>
    <w:rsid w:val="00657064"/>
    <w:rsid w:val="00657069"/>
    <w:rsid w:val="0065719A"/>
    <w:rsid w:val="00657522"/>
    <w:rsid w:val="006576C1"/>
    <w:rsid w:val="006579E0"/>
    <w:rsid w:val="00657A5C"/>
    <w:rsid w:val="00657CDD"/>
    <w:rsid w:val="006604C8"/>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93C"/>
    <w:rsid w:val="00662B9F"/>
    <w:rsid w:val="00662BDF"/>
    <w:rsid w:val="00662BF4"/>
    <w:rsid w:val="00662F62"/>
    <w:rsid w:val="0066302A"/>
    <w:rsid w:val="00663B27"/>
    <w:rsid w:val="00664161"/>
    <w:rsid w:val="0066425F"/>
    <w:rsid w:val="00664477"/>
    <w:rsid w:val="0066477F"/>
    <w:rsid w:val="00664BD3"/>
    <w:rsid w:val="00664C74"/>
    <w:rsid w:val="006651D7"/>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DB1"/>
    <w:rsid w:val="00670F8C"/>
    <w:rsid w:val="00670FE8"/>
    <w:rsid w:val="00671830"/>
    <w:rsid w:val="00671B1C"/>
    <w:rsid w:val="00671BB5"/>
    <w:rsid w:val="00671E4A"/>
    <w:rsid w:val="006720A0"/>
    <w:rsid w:val="00672426"/>
    <w:rsid w:val="00672FA8"/>
    <w:rsid w:val="00672FDD"/>
    <w:rsid w:val="0067314C"/>
    <w:rsid w:val="0067337C"/>
    <w:rsid w:val="006733D0"/>
    <w:rsid w:val="0067377C"/>
    <w:rsid w:val="006737F1"/>
    <w:rsid w:val="006740C0"/>
    <w:rsid w:val="0067417C"/>
    <w:rsid w:val="006751FA"/>
    <w:rsid w:val="0067521A"/>
    <w:rsid w:val="00675A49"/>
    <w:rsid w:val="00675F71"/>
    <w:rsid w:val="0067601B"/>
    <w:rsid w:val="006765CD"/>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1E80"/>
    <w:rsid w:val="0068202C"/>
    <w:rsid w:val="00682166"/>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4A4"/>
    <w:rsid w:val="00684743"/>
    <w:rsid w:val="006849A9"/>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87E08"/>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DC1"/>
    <w:rsid w:val="00693E8E"/>
    <w:rsid w:val="006941D9"/>
    <w:rsid w:val="006944CB"/>
    <w:rsid w:val="006948D5"/>
    <w:rsid w:val="00694A3B"/>
    <w:rsid w:val="00694CB6"/>
    <w:rsid w:val="00694D7D"/>
    <w:rsid w:val="00694DE8"/>
    <w:rsid w:val="006955EA"/>
    <w:rsid w:val="00695636"/>
    <w:rsid w:val="00695BEA"/>
    <w:rsid w:val="00695EBA"/>
    <w:rsid w:val="00696565"/>
    <w:rsid w:val="00696609"/>
    <w:rsid w:val="0069672A"/>
    <w:rsid w:val="00696BCB"/>
    <w:rsid w:val="00696E9C"/>
    <w:rsid w:val="00696FA1"/>
    <w:rsid w:val="0069720B"/>
    <w:rsid w:val="00697939"/>
    <w:rsid w:val="00697BC4"/>
    <w:rsid w:val="006A0188"/>
    <w:rsid w:val="006A0927"/>
    <w:rsid w:val="006A0973"/>
    <w:rsid w:val="006A0979"/>
    <w:rsid w:val="006A0A32"/>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037"/>
    <w:rsid w:val="006A5227"/>
    <w:rsid w:val="006A52B9"/>
    <w:rsid w:val="006A5562"/>
    <w:rsid w:val="006A57C4"/>
    <w:rsid w:val="006A59BB"/>
    <w:rsid w:val="006A5D0F"/>
    <w:rsid w:val="006A6226"/>
    <w:rsid w:val="006A65A5"/>
    <w:rsid w:val="006A65AB"/>
    <w:rsid w:val="006A6B97"/>
    <w:rsid w:val="006A6CBF"/>
    <w:rsid w:val="006A6E99"/>
    <w:rsid w:val="006A754F"/>
    <w:rsid w:val="006B0062"/>
    <w:rsid w:val="006B0223"/>
    <w:rsid w:val="006B02D1"/>
    <w:rsid w:val="006B03C9"/>
    <w:rsid w:val="006B0685"/>
    <w:rsid w:val="006B06A0"/>
    <w:rsid w:val="006B06D9"/>
    <w:rsid w:val="006B08CD"/>
    <w:rsid w:val="006B08E6"/>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7B9"/>
    <w:rsid w:val="006B2D28"/>
    <w:rsid w:val="006B2F1A"/>
    <w:rsid w:val="006B357E"/>
    <w:rsid w:val="006B387D"/>
    <w:rsid w:val="006B3CE3"/>
    <w:rsid w:val="006B3EDF"/>
    <w:rsid w:val="006B41CB"/>
    <w:rsid w:val="006B43C5"/>
    <w:rsid w:val="006B4836"/>
    <w:rsid w:val="006B4A8C"/>
    <w:rsid w:val="006B4DB8"/>
    <w:rsid w:val="006B4DC5"/>
    <w:rsid w:val="006B4EF5"/>
    <w:rsid w:val="006B4F71"/>
    <w:rsid w:val="006B5385"/>
    <w:rsid w:val="006B5777"/>
    <w:rsid w:val="006B5C45"/>
    <w:rsid w:val="006B5F50"/>
    <w:rsid w:val="006B60AF"/>
    <w:rsid w:val="006B63EE"/>
    <w:rsid w:val="006B640C"/>
    <w:rsid w:val="006B6501"/>
    <w:rsid w:val="006B650E"/>
    <w:rsid w:val="006B66EB"/>
    <w:rsid w:val="006B6867"/>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AF"/>
    <w:rsid w:val="006C20B4"/>
    <w:rsid w:val="006C2592"/>
    <w:rsid w:val="006C25C0"/>
    <w:rsid w:val="006C2790"/>
    <w:rsid w:val="006C27EC"/>
    <w:rsid w:val="006C2ED3"/>
    <w:rsid w:val="006C322B"/>
    <w:rsid w:val="006C3689"/>
    <w:rsid w:val="006C3693"/>
    <w:rsid w:val="006C37D2"/>
    <w:rsid w:val="006C3C54"/>
    <w:rsid w:val="006C3ECA"/>
    <w:rsid w:val="006C4093"/>
    <w:rsid w:val="006C4218"/>
    <w:rsid w:val="006C4383"/>
    <w:rsid w:val="006C44CA"/>
    <w:rsid w:val="006C453A"/>
    <w:rsid w:val="006C4777"/>
    <w:rsid w:val="006C4B1E"/>
    <w:rsid w:val="006C557E"/>
    <w:rsid w:val="006C598E"/>
    <w:rsid w:val="006C5AF5"/>
    <w:rsid w:val="006C5BF0"/>
    <w:rsid w:val="006C5E3A"/>
    <w:rsid w:val="006C5E41"/>
    <w:rsid w:val="006C621E"/>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EDB"/>
    <w:rsid w:val="006D0F49"/>
    <w:rsid w:val="006D0FAC"/>
    <w:rsid w:val="006D132E"/>
    <w:rsid w:val="006D1A0C"/>
    <w:rsid w:val="006D1DCC"/>
    <w:rsid w:val="006D2145"/>
    <w:rsid w:val="006D24A4"/>
    <w:rsid w:val="006D3424"/>
    <w:rsid w:val="006D3592"/>
    <w:rsid w:val="006D38E5"/>
    <w:rsid w:val="006D3C13"/>
    <w:rsid w:val="006D3DE2"/>
    <w:rsid w:val="006D3E64"/>
    <w:rsid w:val="006D3EC4"/>
    <w:rsid w:val="006D4140"/>
    <w:rsid w:val="006D41D5"/>
    <w:rsid w:val="006D484B"/>
    <w:rsid w:val="006D4BAC"/>
    <w:rsid w:val="006D5239"/>
    <w:rsid w:val="006D529A"/>
    <w:rsid w:val="006D571D"/>
    <w:rsid w:val="006D5D00"/>
    <w:rsid w:val="006D5D06"/>
    <w:rsid w:val="006D5FB8"/>
    <w:rsid w:val="006D6005"/>
    <w:rsid w:val="006D628A"/>
    <w:rsid w:val="006D65F1"/>
    <w:rsid w:val="006D6667"/>
    <w:rsid w:val="006D6676"/>
    <w:rsid w:val="006D706C"/>
    <w:rsid w:val="006D7108"/>
    <w:rsid w:val="006D7240"/>
    <w:rsid w:val="006D7315"/>
    <w:rsid w:val="006D7D80"/>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E7D13"/>
    <w:rsid w:val="006E7D7F"/>
    <w:rsid w:val="006F0098"/>
    <w:rsid w:val="006F0636"/>
    <w:rsid w:val="006F0B8A"/>
    <w:rsid w:val="006F0C35"/>
    <w:rsid w:val="006F0C87"/>
    <w:rsid w:val="006F1241"/>
    <w:rsid w:val="006F1268"/>
    <w:rsid w:val="006F1457"/>
    <w:rsid w:val="006F14B2"/>
    <w:rsid w:val="006F17F7"/>
    <w:rsid w:val="006F1B16"/>
    <w:rsid w:val="006F1B1A"/>
    <w:rsid w:val="006F1CE9"/>
    <w:rsid w:val="006F1D43"/>
    <w:rsid w:val="006F1E44"/>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114"/>
    <w:rsid w:val="006F7437"/>
    <w:rsid w:val="006F749E"/>
    <w:rsid w:val="006F7941"/>
    <w:rsid w:val="006F7D0A"/>
    <w:rsid w:val="007007B2"/>
    <w:rsid w:val="00700BB0"/>
    <w:rsid w:val="00700CAA"/>
    <w:rsid w:val="00700CE1"/>
    <w:rsid w:val="007011BD"/>
    <w:rsid w:val="00701357"/>
    <w:rsid w:val="00701755"/>
    <w:rsid w:val="007019A3"/>
    <w:rsid w:val="00701B90"/>
    <w:rsid w:val="00701F42"/>
    <w:rsid w:val="00701FDD"/>
    <w:rsid w:val="00702397"/>
    <w:rsid w:val="007026CB"/>
    <w:rsid w:val="00702921"/>
    <w:rsid w:val="00702947"/>
    <w:rsid w:val="00703A4B"/>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18F2"/>
    <w:rsid w:val="0071207B"/>
    <w:rsid w:val="007122D4"/>
    <w:rsid w:val="0071232C"/>
    <w:rsid w:val="007124F8"/>
    <w:rsid w:val="0071264A"/>
    <w:rsid w:val="00712D56"/>
    <w:rsid w:val="00712F7D"/>
    <w:rsid w:val="0071336B"/>
    <w:rsid w:val="0071381D"/>
    <w:rsid w:val="00713A26"/>
    <w:rsid w:val="00713C8F"/>
    <w:rsid w:val="00713D37"/>
    <w:rsid w:val="00713DDE"/>
    <w:rsid w:val="00714167"/>
    <w:rsid w:val="0071429C"/>
    <w:rsid w:val="00714365"/>
    <w:rsid w:val="007143B0"/>
    <w:rsid w:val="007144AE"/>
    <w:rsid w:val="00714B72"/>
    <w:rsid w:val="00714C4E"/>
    <w:rsid w:val="00714D3E"/>
    <w:rsid w:val="007151EF"/>
    <w:rsid w:val="007152DF"/>
    <w:rsid w:val="0071531B"/>
    <w:rsid w:val="00715423"/>
    <w:rsid w:val="007157AF"/>
    <w:rsid w:val="00715A9E"/>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3C"/>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1B3"/>
    <w:rsid w:val="00727682"/>
    <w:rsid w:val="007276E5"/>
    <w:rsid w:val="00727879"/>
    <w:rsid w:val="00727AC7"/>
    <w:rsid w:val="0073001C"/>
    <w:rsid w:val="007302C1"/>
    <w:rsid w:val="007305E4"/>
    <w:rsid w:val="007306DE"/>
    <w:rsid w:val="00730760"/>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01"/>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C22"/>
    <w:rsid w:val="00747D92"/>
    <w:rsid w:val="00747F05"/>
    <w:rsid w:val="0075032A"/>
    <w:rsid w:val="007506F6"/>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325"/>
    <w:rsid w:val="007535D8"/>
    <w:rsid w:val="007536F3"/>
    <w:rsid w:val="007537C5"/>
    <w:rsid w:val="0075395A"/>
    <w:rsid w:val="00753E10"/>
    <w:rsid w:val="00754086"/>
    <w:rsid w:val="007540C1"/>
    <w:rsid w:val="007542B4"/>
    <w:rsid w:val="00754385"/>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2B9"/>
    <w:rsid w:val="007573F5"/>
    <w:rsid w:val="00757ABC"/>
    <w:rsid w:val="0076018B"/>
    <w:rsid w:val="00760915"/>
    <w:rsid w:val="00760A4D"/>
    <w:rsid w:val="00760B98"/>
    <w:rsid w:val="007610DF"/>
    <w:rsid w:val="007610F0"/>
    <w:rsid w:val="0076136D"/>
    <w:rsid w:val="00761B47"/>
    <w:rsid w:val="00761CC2"/>
    <w:rsid w:val="00761DA0"/>
    <w:rsid w:val="00761DDB"/>
    <w:rsid w:val="0076230B"/>
    <w:rsid w:val="0076256D"/>
    <w:rsid w:val="007627CF"/>
    <w:rsid w:val="00762A84"/>
    <w:rsid w:val="00762B2B"/>
    <w:rsid w:val="00762D1A"/>
    <w:rsid w:val="00763143"/>
    <w:rsid w:val="007634B1"/>
    <w:rsid w:val="0076353E"/>
    <w:rsid w:val="0076384A"/>
    <w:rsid w:val="00763A9B"/>
    <w:rsid w:val="00763D7F"/>
    <w:rsid w:val="00763F19"/>
    <w:rsid w:val="00764087"/>
    <w:rsid w:val="007649DE"/>
    <w:rsid w:val="00764A47"/>
    <w:rsid w:val="00764A64"/>
    <w:rsid w:val="00764B28"/>
    <w:rsid w:val="00765164"/>
    <w:rsid w:val="00765991"/>
    <w:rsid w:val="00765D7F"/>
    <w:rsid w:val="00765FDB"/>
    <w:rsid w:val="007660DF"/>
    <w:rsid w:val="00766746"/>
    <w:rsid w:val="00766E31"/>
    <w:rsid w:val="007672FC"/>
    <w:rsid w:val="00767604"/>
    <w:rsid w:val="00767913"/>
    <w:rsid w:val="00767921"/>
    <w:rsid w:val="00767FD7"/>
    <w:rsid w:val="0077041C"/>
    <w:rsid w:val="00770CCA"/>
    <w:rsid w:val="0077156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77161"/>
    <w:rsid w:val="00777A04"/>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4D8"/>
    <w:rsid w:val="00783596"/>
    <w:rsid w:val="00783A0E"/>
    <w:rsid w:val="00784162"/>
    <w:rsid w:val="0078448F"/>
    <w:rsid w:val="00784818"/>
    <w:rsid w:val="00784A22"/>
    <w:rsid w:val="00784F5C"/>
    <w:rsid w:val="0078512B"/>
    <w:rsid w:val="00785291"/>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5DB7"/>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1D"/>
    <w:rsid w:val="007A0C81"/>
    <w:rsid w:val="007A0CDF"/>
    <w:rsid w:val="007A0E65"/>
    <w:rsid w:val="007A10BB"/>
    <w:rsid w:val="007A1463"/>
    <w:rsid w:val="007A1ABF"/>
    <w:rsid w:val="007A20C1"/>
    <w:rsid w:val="007A247B"/>
    <w:rsid w:val="007A255B"/>
    <w:rsid w:val="007A2642"/>
    <w:rsid w:val="007A2806"/>
    <w:rsid w:val="007A29A2"/>
    <w:rsid w:val="007A29A7"/>
    <w:rsid w:val="007A2DC4"/>
    <w:rsid w:val="007A311C"/>
    <w:rsid w:val="007A3299"/>
    <w:rsid w:val="007A37F1"/>
    <w:rsid w:val="007A3914"/>
    <w:rsid w:val="007A3930"/>
    <w:rsid w:val="007A3F2F"/>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6FF"/>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04E"/>
    <w:rsid w:val="007C3261"/>
    <w:rsid w:val="007C336F"/>
    <w:rsid w:val="007C350D"/>
    <w:rsid w:val="007C356D"/>
    <w:rsid w:val="007C37BA"/>
    <w:rsid w:val="007C37CA"/>
    <w:rsid w:val="007C382E"/>
    <w:rsid w:val="007C3A19"/>
    <w:rsid w:val="007C3A41"/>
    <w:rsid w:val="007C3B5F"/>
    <w:rsid w:val="007C3C9E"/>
    <w:rsid w:val="007C3F87"/>
    <w:rsid w:val="007C444A"/>
    <w:rsid w:val="007C5180"/>
    <w:rsid w:val="007C59A5"/>
    <w:rsid w:val="007C5EB3"/>
    <w:rsid w:val="007C60A4"/>
    <w:rsid w:val="007C6377"/>
    <w:rsid w:val="007C6390"/>
    <w:rsid w:val="007C6471"/>
    <w:rsid w:val="007C6639"/>
    <w:rsid w:val="007C677B"/>
    <w:rsid w:val="007C6B48"/>
    <w:rsid w:val="007C77BE"/>
    <w:rsid w:val="007C7B04"/>
    <w:rsid w:val="007C7B3C"/>
    <w:rsid w:val="007C7B90"/>
    <w:rsid w:val="007C7B9B"/>
    <w:rsid w:val="007C7F66"/>
    <w:rsid w:val="007D00BF"/>
    <w:rsid w:val="007D055A"/>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39"/>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9D0"/>
    <w:rsid w:val="007E4F3D"/>
    <w:rsid w:val="007E5335"/>
    <w:rsid w:val="007E56FE"/>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5A4"/>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6EE6"/>
    <w:rsid w:val="007F7020"/>
    <w:rsid w:val="007F70AA"/>
    <w:rsid w:val="007F71C6"/>
    <w:rsid w:val="007F725E"/>
    <w:rsid w:val="007F740F"/>
    <w:rsid w:val="007F7419"/>
    <w:rsid w:val="007F75E1"/>
    <w:rsid w:val="007F7AC7"/>
    <w:rsid w:val="007F7DF7"/>
    <w:rsid w:val="008000C5"/>
    <w:rsid w:val="008000E0"/>
    <w:rsid w:val="008000FB"/>
    <w:rsid w:val="00800154"/>
    <w:rsid w:val="00800320"/>
    <w:rsid w:val="00800EB6"/>
    <w:rsid w:val="008013A7"/>
    <w:rsid w:val="008013F1"/>
    <w:rsid w:val="008015CA"/>
    <w:rsid w:val="0080180A"/>
    <w:rsid w:val="008018CA"/>
    <w:rsid w:val="00801A6D"/>
    <w:rsid w:val="00801B08"/>
    <w:rsid w:val="00801DC9"/>
    <w:rsid w:val="00801F1B"/>
    <w:rsid w:val="00801FBB"/>
    <w:rsid w:val="008025CB"/>
    <w:rsid w:val="00802650"/>
    <w:rsid w:val="008028B5"/>
    <w:rsid w:val="00802A86"/>
    <w:rsid w:val="00802D78"/>
    <w:rsid w:val="008034B5"/>
    <w:rsid w:val="00803A19"/>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2A3"/>
    <w:rsid w:val="00810930"/>
    <w:rsid w:val="00810934"/>
    <w:rsid w:val="00810C74"/>
    <w:rsid w:val="00810E0A"/>
    <w:rsid w:val="008112A2"/>
    <w:rsid w:val="00811354"/>
    <w:rsid w:val="008119EE"/>
    <w:rsid w:val="00811ED0"/>
    <w:rsid w:val="008124B0"/>
    <w:rsid w:val="008125AE"/>
    <w:rsid w:val="008125EC"/>
    <w:rsid w:val="00812691"/>
    <w:rsid w:val="008126BE"/>
    <w:rsid w:val="00812CD7"/>
    <w:rsid w:val="0081309D"/>
    <w:rsid w:val="00813576"/>
    <w:rsid w:val="008137F4"/>
    <w:rsid w:val="00813875"/>
    <w:rsid w:val="008138BB"/>
    <w:rsid w:val="008138BE"/>
    <w:rsid w:val="0081396A"/>
    <w:rsid w:val="00813ED5"/>
    <w:rsid w:val="00813F42"/>
    <w:rsid w:val="00814342"/>
    <w:rsid w:val="0081463A"/>
    <w:rsid w:val="008147D2"/>
    <w:rsid w:val="00814F2B"/>
    <w:rsid w:val="00815018"/>
    <w:rsid w:val="0081523F"/>
    <w:rsid w:val="00815360"/>
    <w:rsid w:val="00815925"/>
    <w:rsid w:val="008159B8"/>
    <w:rsid w:val="00815ABE"/>
    <w:rsid w:val="008160F8"/>
    <w:rsid w:val="008164FC"/>
    <w:rsid w:val="0081671D"/>
    <w:rsid w:val="008167A1"/>
    <w:rsid w:val="008167A6"/>
    <w:rsid w:val="00816CEB"/>
    <w:rsid w:val="00816D1E"/>
    <w:rsid w:val="00816FDD"/>
    <w:rsid w:val="00817234"/>
    <w:rsid w:val="0081763F"/>
    <w:rsid w:val="008176F1"/>
    <w:rsid w:val="00817743"/>
    <w:rsid w:val="00817AB2"/>
    <w:rsid w:val="00817EC6"/>
    <w:rsid w:val="00817F54"/>
    <w:rsid w:val="008201D9"/>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977"/>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6AA"/>
    <w:rsid w:val="00826808"/>
    <w:rsid w:val="00826A79"/>
    <w:rsid w:val="00826D83"/>
    <w:rsid w:val="008271D9"/>
    <w:rsid w:val="00827811"/>
    <w:rsid w:val="00827C1C"/>
    <w:rsid w:val="00827EFF"/>
    <w:rsid w:val="00830082"/>
    <w:rsid w:val="008303D4"/>
    <w:rsid w:val="00830667"/>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089"/>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67E"/>
    <w:rsid w:val="008448DE"/>
    <w:rsid w:val="00844E41"/>
    <w:rsid w:val="0084506A"/>
    <w:rsid w:val="00845546"/>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0E2F"/>
    <w:rsid w:val="008517AC"/>
    <w:rsid w:val="008517DB"/>
    <w:rsid w:val="00851D5B"/>
    <w:rsid w:val="008521F4"/>
    <w:rsid w:val="008522AF"/>
    <w:rsid w:val="008527E0"/>
    <w:rsid w:val="00852AC1"/>
    <w:rsid w:val="00852BCB"/>
    <w:rsid w:val="00852C0F"/>
    <w:rsid w:val="008533DB"/>
    <w:rsid w:val="008534C3"/>
    <w:rsid w:val="008535FE"/>
    <w:rsid w:val="00853776"/>
    <w:rsid w:val="00853E5F"/>
    <w:rsid w:val="00853F46"/>
    <w:rsid w:val="00854031"/>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CD"/>
    <w:rsid w:val="008632FE"/>
    <w:rsid w:val="008635E3"/>
    <w:rsid w:val="008638D9"/>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EBF"/>
    <w:rsid w:val="00865FAD"/>
    <w:rsid w:val="008661E8"/>
    <w:rsid w:val="008664D3"/>
    <w:rsid w:val="00866943"/>
    <w:rsid w:val="00867146"/>
    <w:rsid w:val="00867443"/>
    <w:rsid w:val="0086786A"/>
    <w:rsid w:val="00867D5D"/>
    <w:rsid w:val="00870415"/>
    <w:rsid w:val="00870CD7"/>
    <w:rsid w:val="00870E84"/>
    <w:rsid w:val="0087115A"/>
    <w:rsid w:val="008711F4"/>
    <w:rsid w:val="008712AB"/>
    <w:rsid w:val="00871331"/>
    <w:rsid w:val="008719F3"/>
    <w:rsid w:val="00871A20"/>
    <w:rsid w:val="00871BF5"/>
    <w:rsid w:val="00872186"/>
    <w:rsid w:val="008721CA"/>
    <w:rsid w:val="00872637"/>
    <w:rsid w:val="00872687"/>
    <w:rsid w:val="0087272D"/>
    <w:rsid w:val="00872781"/>
    <w:rsid w:val="008727D6"/>
    <w:rsid w:val="00872A1B"/>
    <w:rsid w:val="00872EBF"/>
    <w:rsid w:val="00873024"/>
    <w:rsid w:val="008734D1"/>
    <w:rsid w:val="0087380A"/>
    <w:rsid w:val="00873B6C"/>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9B5"/>
    <w:rsid w:val="00877D73"/>
    <w:rsid w:val="00877E1C"/>
    <w:rsid w:val="00877E91"/>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414"/>
    <w:rsid w:val="00886591"/>
    <w:rsid w:val="008866E6"/>
    <w:rsid w:val="008867BD"/>
    <w:rsid w:val="008867E6"/>
    <w:rsid w:val="00886810"/>
    <w:rsid w:val="00886EFE"/>
    <w:rsid w:val="00886FAC"/>
    <w:rsid w:val="008875FE"/>
    <w:rsid w:val="00887627"/>
    <w:rsid w:val="008878EA"/>
    <w:rsid w:val="008902F4"/>
    <w:rsid w:val="00890F91"/>
    <w:rsid w:val="00891130"/>
    <w:rsid w:val="00891912"/>
    <w:rsid w:val="0089229F"/>
    <w:rsid w:val="00892350"/>
    <w:rsid w:val="008923B1"/>
    <w:rsid w:val="00892AB1"/>
    <w:rsid w:val="00893456"/>
    <w:rsid w:val="00893462"/>
    <w:rsid w:val="0089363E"/>
    <w:rsid w:val="00893D15"/>
    <w:rsid w:val="00893F52"/>
    <w:rsid w:val="00894018"/>
    <w:rsid w:val="008941EC"/>
    <w:rsid w:val="008945EE"/>
    <w:rsid w:val="00895378"/>
    <w:rsid w:val="008959B2"/>
    <w:rsid w:val="00895C5E"/>
    <w:rsid w:val="00895DDA"/>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4E"/>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1CA3"/>
    <w:rsid w:val="008B1E5B"/>
    <w:rsid w:val="008B207B"/>
    <w:rsid w:val="008B22FE"/>
    <w:rsid w:val="008B2510"/>
    <w:rsid w:val="008B26FE"/>
    <w:rsid w:val="008B2910"/>
    <w:rsid w:val="008B2B15"/>
    <w:rsid w:val="008B2D49"/>
    <w:rsid w:val="008B2D7F"/>
    <w:rsid w:val="008B2F29"/>
    <w:rsid w:val="008B31CD"/>
    <w:rsid w:val="008B38F9"/>
    <w:rsid w:val="008B3BD2"/>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B47"/>
    <w:rsid w:val="008C1F08"/>
    <w:rsid w:val="008C2184"/>
    <w:rsid w:val="008C267D"/>
    <w:rsid w:val="008C2886"/>
    <w:rsid w:val="008C2AF2"/>
    <w:rsid w:val="008C2E0E"/>
    <w:rsid w:val="008C3117"/>
    <w:rsid w:val="008C3943"/>
    <w:rsid w:val="008C3BED"/>
    <w:rsid w:val="008C3CCF"/>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C20"/>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3A61"/>
    <w:rsid w:val="008D4592"/>
    <w:rsid w:val="008D45B6"/>
    <w:rsid w:val="008D476C"/>
    <w:rsid w:val="008D4AAF"/>
    <w:rsid w:val="008D4BAC"/>
    <w:rsid w:val="008D4FBD"/>
    <w:rsid w:val="008D50DA"/>
    <w:rsid w:val="008D5174"/>
    <w:rsid w:val="008D5375"/>
    <w:rsid w:val="008D53B1"/>
    <w:rsid w:val="008D53E6"/>
    <w:rsid w:val="008D54D5"/>
    <w:rsid w:val="008D54E3"/>
    <w:rsid w:val="008D5704"/>
    <w:rsid w:val="008D574C"/>
    <w:rsid w:val="008D5818"/>
    <w:rsid w:val="008D5E60"/>
    <w:rsid w:val="008D5E6A"/>
    <w:rsid w:val="008D5F1F"/>
    <w:rsid w:val="008D5F87"/>
    <w:rsid w:val="008D6447"/>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37F"/>
    <w:rsid w:val="008E18C4"/>
    <w:rsid w:val="008E25C0"/>
    <w:rsid w:val="008E297D"/>
    <w:rsid w:val="008E2D0A"/>
    <w:rsid w:val="008E2E30"/>
    <w:rsid w:val="008E3E1C"/>
    <w:rsid w:val="008E4095"/>
    <w:rsid w:val="008E45B8"/>
    <w:rsid w:val="008E45C7"/>
    <w:rsid w:val="008E466B"/>
    <w:rsid w:val="008E46C0"/>
    <w:rsid w:val="008E4FB9"/>
    <w:rsid w:val="008E5063"/>
    <w:rsid w:val="008E55B7"/>
    <w:rsid w:val="008E5EC5"/>
    <w:rsid w:val="008E6099"/>
    <w:rsid w:val="008E631F"/>
    <w:rsid w:val="008E68C8"/>
    <w:rsid w:val="008E68EC"/>
    <w:rsid w:val="008E6B35"/>
    <w:rsid w:val="008E6D32"/>
    <w:rsid w:val="008E6E36"/>
    <w:rsid w:val="008E6E94"/>
    <w:rsid w:val="008E718F"/>
    <w:rsid w:val="008E71D1"/>
    <w:rsid w:val="008E7590"/>
    <w:rsid w:val="008E7970"/>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200"/>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6DE"/>
    <w:rsid w:val="00904986"/>
    <w:rsid w:val="00905012"/>
    <w:rsid w:val="00905368"/>
    <w:rsid w:val="00905CBA"/>
    <w:rsid w:val="009072D8"/>
    <w:rsid w:val="0090731F"/>
    <w:rsid w:val="0090746A"/>
    <w:rsid w:val="009078D6"/>
    <w:rsid w:val="0090790B"/>
    <w:rsid w:val="00907A91"/>
    <w:rsid w:val="00907C9D"/>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09D"/>
    <w:rsid w:val="009129BC"/>
    <w:rsid w:val="00912E70"/>
    <w:rsid w:val="00912F51"/>
    <w:rsid w:val="00913300"/>
    <w:rsid w:val="00913616"/>
    <w:rsid w:val="0091378E"/>
    <w:rsid w:val="0091389E"/>
    <w:rsid w:val="00913921"/>
    <w:rsid w:val="00913F95"/>
    <w:rsid w:val="0091401F"/>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11A"/>
    <w:rsid w:val="009162DB"/>
    <w:rsid w:val="009162F8"/>
    <w:rsid w:val="00916B91"/>
    <w:rsid w:val="00916C71"/>
    <w:rsid w:val="0091720A"/>
    <w:rsid w:val="00917338"/>
    <w:rsid w:val="009176A8"/>
    <w:rsid w:val="009177DF"/>
    <w:rsid w:val="00917925"/>
    <w:rsid w:val="00917E9F"/>
    <w:rsid w:val="00920200"/>
    <w:rsid w:val="009202DA"/>
    <w:rsid w:val="00920621"/>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3D6"/>
    <w:rsid w:val="00925524"/>
    <w:rsid w:val="0092555D"/>
    <w:rsid w:val="00925641"/>
    <w:rsid w:val="00925E06"/>
    <w:rsid w:val="00926743"/>
    <w:rsid w:val="00926DAB"/>
    <w:rsid w:val="00927199"/>
    <w:rsid w:val="009273EC"/>
    <w:rsid w:val="009277DF"/>
    <w:rsid w:val="00927931"/>
    <w:rsid w:val="00927973"/>
    <w:rsid w:val="00927CAE"/>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14A"/>
    <w:rsid w:val="00934E84"/>
    <w:rsid w:val="009353F9"/>
    <w:rsid w:val="0093599A"/>
    <w:rsid w:val="00935E9C"/>
    <w:rsid w:val="009363FF"/>
    <w:rsid w:val="0093643A"/>
    <w:rsid w:val="009368F1"/>
    <w:rsid w:val="00936B20"/>
    <w:rsid w:val="00936CE0"/>
    <w:rsid w:val="0093725F"/>
    <w:rsid w:val="0093737A"/>
    <w:rsid w:val="009374D3"/>
    <w:rsid w:val="00937855"/>
    <w:rsid w:val="00937B44"/>
    <w:rsid w:val="00937D63"/>
    <w:rsid w:val="0094053B"/>
    <w:rsid w:val="009406AE"/>
    <w:rsid w:val="0094078C"/>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47AC"/>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DF7"/>
    <w:rsid w:val="00947E26"/>
    <w:rsid w:val="00947E57"/>
    <w:rsid w:val="00947FF8"/>
    <w:rsid w:val="0095049A"/>
    <w:rsid w:val="009506E8"/>
    <w:rsid w:val="0095071B"/>
    <w:rsid w:val="00950D00"/>
    <w:rsid w:val="00950FBB"/>
    <w:rsid w:val="009512B4"/>
    <w:rsid w:val="00951439"/>
    <w:rsid w:val="00951832"/>
    <w:rsid w:val="00951A40"/>
    <w:rsid w:val="00951CA8"/>
    <w:rsid w:val="0095219F"/>
    <w:rsid w:val="009521D3"/>
    <w:rsid w:val="009522A6"/>
    <w:rsid w:val="00952440"/>
    <w:rsid w:val="00952800"/>
    <w:rsid w:val="009530F3"/>
    <w:rsid w:val="009535FF"/>
    <w:rsid w:val="00953725"/>
    <w:rsid w:val="00953DAB"/>
    <w:rsid w:val="00953FEE"/>
    <w:rsid w:val="00954214"/>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3AA"/>
    <w:rsid w:val="009567C2"/>
    <w:rsid w:val="00956BE1"/>
    <w:rsid w:val="00957087"/>
    <w:rsid w:val="00957095"/>
    <w:rsid w:val="009575DF"/>
    <w:rsid w:val="0095796B"/>
    <w:rsid w:val="00957C20"/>
    <w:rsid w:val="00957E12"/>
    <w:rsid w:val="00957EE4"/>
    <w:rsid w:val="00957F0F"/>
    <w:rsid w:val="00957F1C"/>
    <w:rsid w:val="00960325"/>
    <w:rsid w:val="009604D9"/>
    <w:rsid w:val="009605EB"/>
    <w:rsid w:val="00960693"/>
    <w:rsid w:val="00961151"/>
    <w:rsid w:val="009615B1"/>
    <w:rsid w:val="009615BD"/>
    <w:rsid w:val="009619C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B32"/>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44E"/>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200"/>
    <w:rsid w:val="009737E9"/>
    <w:rsid w:val="00973E11"/>
    <w:rsid w:val="0097416A"/>
    <w:rsid w:val="00974844"/>
    <w:rsid w:val="0097486C"/>
    <w:rsid w:val="00974B9D"/>
    <w:rsid w:val="00974E01"/>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7C"/>
    <w:rsid w:val="00980CFD"/>
    <w:rsid w:val="00981244"/>
    <w:rsid w:val="0098127C"/>
    <w:rsid w:val="0098139A"/>
    <w:rsid w:val="00981768"/>
    <w:rsid w:val="00981B25"/>
    <w:rsid w:val="00981F2E"/>
    <w:rsid w:val="00981F3F"/>
    <w:rsid w:val="00982157"/>
    <w:rsid w:val="0098260C"/>
    <w:rsid w:val="00982BFB"/>
    <w:rsid w:val="00982D23"/>
    <w:rsid w:val="00982EF9"/>
    <w:rsid w:val="0098314E"/>
    <w:rsid w:val="00983382"/>
    <w:rsid w:val="00983972"/>
    <w:rsid w:val="00983978"/>
    <w:rsid w:val="00983C9C"/>
    <w:rsid w:val="00983E10"/>
    <w:rsid w:val="00984021"/>
    <w:rsid w:val="009840BF"/>
    <w:rsid w:val="009845DE"/>
    <w:rsid w:val="00984CF0"/>
    <w:rsid w:val="00984D84"/>
    <w:rsid w:val="009854B0"/>
    <w:rsid w:val="00985565"/>
    <w:rsid w:val="0098556E"/>
    <w:rsid w:val="00985762"/>
    <w:rsid w:val="00985E3F"/>
    <w:rsid w:val="009861A9"/>
    <w:rsid w:val="0098626E"/>
    <w:rsid w:val="009863F4"/>
    <w:rsid w:val="00986CD3"/>
    <w:rsid w:val="00986DDE"/>
    <w:rsid w:val="0098716B"/>
    <w:rsid w:val="00987442"/>
    <w:rsid w:val="009874B8"/>
    <w:rsid w:val="0099011A"/>
    <w:rsid w:val="009903C4"/>
    <w:rsid w:val="0099068A"/>
    <w:rsid w:val="009907A5"/>
    <w:rsid w:val="00991162"/>
    <w:rsid w:val="009912C4"/>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8A0"/>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6B4"/>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19F"/>
    <w:rsid w:val="009B0255"/>
    <w:rsid w:val="009B0336"/>
    <w:rsid w:val="009B0422"/>
    <w:rsid w:val="009B074E"/>
    <w:rsid w:val="009B0999"/>
    <w:rsid w:val="009B0C1B"/>
    <w:rsid w:val="009B0EAF"/>
    <w:rsid w:val="009B0FB2"/>
    <w:rsid w:val="009B102E"/>
    <w:rsid w:val="009B1591"/>
    <w:rsid w:val="009B1E9C"/>
    <w:rsid w:val="009B20CE"/>
    <w:rsid w:val="009B2615"/>
    <w:rsid w:val="009B29C9"/>
    <w:rsid w:val="009B31F0"/>
    <w:rsid w:val="009B3583"/>
    <w:rsid w:val="009B3993"/>
    <w:rsid w:val="009B3CD1"/>
    <w:rsid w:val="009B3DB9"/>
    <w:rsid w:val="009B3F24"/>
    <w:rsid w:val="009B4159"/>
    <w:rsid w:val="009B41E7"/>
    <w:rsid w:val="009B4274"/>
    <w:rsid w:val="009B4546"/>
    <w:rsid w:val="009B4D9E"/>
    <w:rsid w:val="009B557A"/>
    <w:rsid w:val="009B584E"/>
    <w:rsid w:val="009B5868"/>
    <w:rsid w:val="009B5B80"/>
    <w:rsid w:val="009B5BA9"/>
    <w:rsid w:val="009B5BE3"/>
    <w:rsid w:val="009B5BF4"/>
    <w:rsid w:val="009B6180"/>
    <w:rsid w:val="009B63F7"/>
    <w:rsid w:val="009B6560"/>
    <w:rsid w:val="009B7255"/>
    <w:rsid w:val="009B7686"/>
    <w:rsid w:val="009B7D62"/>
    <w:rsid w:val="009C0568"/>
    <w:rsid w:val="009C06AD"/>
    <w:rsid w:val="009C09C4"/>
    <w:rsid w:val="009C0A67"/>
    <w:rsid w:val="009C0A9F"/>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79C"/>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381"/>
    <w:rsid w:val="009D056A"/>
    <w:rsid w:val="009D056D"/>
    <w:rsid w:val="009D05F5"/>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4F"/>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DD8"/>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3D41"/>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1FC"/>
    <w:rsid w:val="009F12F3"/>
    <w:rsid w:val="009F166A"/>
    <w:rsid w:val="009F1C96"/>
    <w:rsid w:val="009F1CF2"/>
    <w:rsid w:val="009F204D"/>
    <w:rsid w:val="009F22AE"/>
    <w:rsid w:val="009F26EA"/>
    <w:rsid w:val="009F27D1"/>
    <w:rsid w:val="009F2865"/>
    <w:rsid w:val="009F290E"/>
    <w:rsid w:val="009F2EE0"/>
    <w:rsid w:val="009F320C"/>
    <w:rsid w:val="009F3403"/>
    <w:rsid w:val="009F34CE"/>
    <w:rsid w:val="009F35E5"/>
    <w:rsid w:val="009F38F1"/>
    <w:rsid w:val="009F3904"/>
    <w:rsid w:val="009F406F"/>
    <w:rsid w:val="009F431C"/>
    <w:rsid w:val="009F4352"/>
    <w:rsid w:val="009F4B4E"/>
    <w:rsid w:val="009F4E8F"/>
    <w:rsid w:val="009F4EF4"/>
    <w:rsid w:val="009F522D"/>
    <w:rsid w:val="009F5384"/>
    <w:rsid w:val="009F53F3"/>
    <w:rsid w:val="009F55E2"/>
    <w:rsid w:val="009F5FCE"/>
    <w:rsid w:val="009F629F"/>
    <w:rsid w:val="009F63C4"/>
    <w:rsid w:val="009F642C"/>
    <w:rsid w:val="009F64B2"/>
    <w:rsid w:val="009F6685"/>
    <w:rsid w:val="009F6D33"/>
    <w:rsid w:val="009F7005"/>
    <w:rsid w:val="009F71C9"/>
    <w:rsid w:val="009F7BF9"/>
    <w:rsid w:val="009F7E23"/>
    <w:rsid w:val="009F7F05"/>
    <w:rsid w:val="00A001E2"/>
    <w:rsid w:val="00A0045D"/>
    <w:rsid w:val="00A00502"/>
    <w:rsid w:val="00A00702"/>
    <w:rsid w:val="00A0090C"/>
    <w:rsid w:val="00A009CC"/>
    <w:rsid w:val="00A013ED"/>
    <w:rsid w:val="00A018D7"/>
    <w:rsid w:val="00A019BD"/>
    <w:rsid w:val="00A01C37"/>
    <w:rsid w:val="00A01C54"/>
    <w:rsid w:val="00A0216B"/>
    <w:rsid w:val="00A026EE"/>
    <w:rsid w:val="00A0273A"/>
    <w:rsid w:val="00A027B1"/>
    <w:rsid w:val="00A0291D"/>
    <w:rsid w:val="00A02D0C"/>
    <w:rsid w:val="00A03A2F"/>
    <w:rsid w:val="00A03B5F"/>
    <w:rsid w:val="00A04663"/>
    <w:rsid w:val="00A047A4"/>
    <w:rsid w:val="00A04969"/>
    <w:rsid w:val="00A04B86"/>
    <w:rsid w:val="00A050AA"/>
    <w:rsid w:val="00A0531B"/>
    <w:rsid w:val="00A057F2"/>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BE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480"/>
    <w:rsid w:val="00A1763D"/>
    <w:rsid w:val="00A17B4C"/>
    <w:rsid w:val="00A17E57"/>
    <w:rsid w:val="00A17FC6"/>
    <w:rsid w:val="00A17FDE"/>
    <w:rsid w:val="00A20472"/>
    <w:rsid w:val="00A204FB"/>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D70"/>
    <w:rsid w:val="00A24EC1"/>
    <w:rsid w:val="00A25066"/>
    <w:rsid w:val="00A25170"/>
    <w:rsid w:val="00A25900"/>
    <w:rsid w:val="00A25BAD"/>
    <w:rsid w:val="00A2629C"/>
    <w:rsid w:val="00A2647C"/>
    <w:rsid w:val="00A26884"/>
    <w:rsid w:val="00A276D7"/>
    <w:rsid w:val="00A2785C"/>
    <w:rsid w:val="00A278D7"/>
    <w:rsid w:val="00A279C3"/>
    <w:rsid w:val="00A302F5"/>
    <w:rsid w:val="00A304AE"/>
    <w:rsid w:val="00A30CD7"/>
    <w:rsid w:val="00A30DD1"/>
    <w:rsid w:val="00A30E36"/>
    <w:rsid w:val="00A30E87"/>
    <w:rsid w:val="00A31A8A"/>
    <w:rsid w:val="00A31ED9"/>
    <w:rsid w:val="00A31F55"/>
    <w:rsid w:val="00A32363"/>
    <w:rsid w:val="00A32CB7"/>
    <w:rsid w:val="00A32E75"/>
    <w:rsid w:val="00A3303E"/>
    <w:rsid w:val="00A3332F"/>
    <w:rsid w:val="00A337B9"/>
    <w:rsid w:val="00A33841"/>
    <w:rsid w:val="00A33D60"/>
    <w:rsid w:val="00A33DDA"/>
    <w:rsid w:val="00A33F4C"/>
    <w:rsid w:val="00A340F5"/>
    <w:rsid w:val="00A3423A"/>
    <w:rsid w:val="00A3449E"/>
    <w:rsid w:val="00A34575"/>
    <w:rsid w:val="00A34961"/>
    <w:rsid w:val="00A34BEB"/>
    <w:rsid w:val="00A34C41"/>
    <w:rsid w:val="00A351EC"/>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0610"/>
    <w:rsid w:val="00A41070"/>
    <w:rsid w:val="00A4134D"/>
    <w:rsid w:val="00A41378"/>
    <w:rsid w:val="00A414D0"/>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88E"/>
    <w:rsid w:val="00A44CD7"/>
    <w:rsid w:val="00A4507B"/>
    <w:rsid w:val="00A452AD"/>
    <w:rsid w:val="00A4544E"/>
    <w:rsid w:val="00A454D6"/>
    <w:rsid w:val="00A45578"/>
    <w:rsid w:val="00A45CCC"/>
    <w:rsid w:val="00A45CEB"/>
    <w:rsid w:val="00A45E15"/>
    <w:rsid w:val="00A45EF0"/>
    <w:rsid w:val="00A46715"/>
    <w:rsid w:val="00A46AF0"/>
    <w:rsid w:val="00A46B01"/>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491"/>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42"/>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DE4"/>
    <w:rsid w:val="00A66E07"/>
    <w:rsid w:val="00A67536"/>
    <w:rsid w:val="00A6761F"/>
    <w:rsid w:val="00A676EA"/>
    <w:rsid w:val="00A67AB0"/>
    <w:rsid w:val="00A67DFE"/>
    <w:rsid w:val="00A67E6C"/>
    <w:rsid w:val="00A70471"/>
    <w:rsid w:val="00A70533"/>
    <w:rsid w:val="00A705F8"/>
    <w:rsid w:val="00A7089C"/>
    <w:rsid w:val="00A70AF7"/>
    <w:rsid w:val="00A70AFA"/>
    <w:rsid w:val="00A70B61"/>
    <w:rsid w:val="00A70CEE"/>
    <w:rsid w:val="00A7104B"/>
    <w:rsid w:val="00A7136A"/>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C0F"/>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087E"/>
    <w:rsid w:val="00A80B49"/>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002"/>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4BD"/>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6F03"/>
    <w:rsid w:val="00A971C4"/>
    <w:rsid w:val="00A97275"/>
    <w:rsid w:val="00A97539"/>
    <w:rsid w:val="00A97877"/>
    <w:rsid w:val="00AA0145"/>
    <w:rsid w:val="00AA0285"/>
    <w:rsid w:val="00AA0287"/>
    <w:rsid w:val="00AA0C39"/>
    <w:rsid w:val="00AA0CE6"/>
    <w:rsid w:val="00AA11C3"/>
    <w:rsid w:val="00AA139A"/>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DC0"/>
    <w:rsid w:val="00AA3F46"/>
    <w:rsid w:val="00AA3F6C"/>
    <w:rsid w:val="00AA40AC"/>
    <w:rsid w:val="00AA4ABC"/>
    <w:rsid w:val="00AA4C08"/>
    <w:rsid w:val="00AA4E68"/>
    <w:rsid w:val="00AA5115"/>
    <w:rsid w:val="00AA5561"/>
    <w:rsid w:val="00AA5CED"/>
    <w:rsid w:val="00AA5DEC"/>
    <w:rsid w:val="00AA5E19"/>
    <w:rsid w:val="00AA62C7"/>
    <w:rsid w:val="00AA6360"/>
    <w:rsid w:val="00AA68B2"/>
    <w:rsid w:val="00AA69EA"/>
    <w:rsid w:val="00AA6C54"/>
    <w:rsid w:val="00AA6D12"/>
    <w:rsid w:val="00AA6FFB"/>
    <w:rsid w:val="00AA712C"/>
    <w:rsid w:val="00AA7152"/>
    <w:rsid w:val="00AA71CC"/>
    <w:rsid w:val="00AA7206"/>
    <w:rsid w:val="00AA736C"/>
    <w:rsid w:val="00AA73CF"/>
    <w:rsid w:val="00AA7470"/>
    <w:rsid w:val="00AA7A38"/>
    <w:rsid w:val="00AA7B83"/>
    <w:rsid w:val="00AA7C29"/>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5BBB"/>
    <w:rsid w:val="00AB67A6"/>
    <w:rsid w:val="00AB6CCA"/>
    <w:rsid w:val="00AB6F67"/>
    <w:rsid w:val="00AB705F"/>
    <w:rsid w:val="00AB77E0"/>
    <w:rsid w:val="00AB7C64"/>
    <w:rsid w:val="00AB7EB4"/>
    <w:rsid w:val="00AC01A5"/>
    <w:rsid w:val="00AC0364"/>
    <w:rsid w:val="00AC0A48"/>
    <w:rsid w:val="00AC0B78"/>
    <w:rsid w:val="00AC0CD0"/>
    <w:rsid w:val="00AC0CD8"/>
    <w:rsid w:val="00AC0D1C"/>
    <w:rsid w:val="00AC0D4F"/>
    <w:rsid w:val="00AC12B8"/>
    <w:rsid w:val="00AC14FC"/>
    <w:rsid w:val="00AC171B"/>
    <w:rsid w:val="00AC2186"/>
    <w:rsid w:val="00AC240D"/>
    <w:rsid w:val="00AC2662"/>
    <w:rsid w:val="00AC27B8"/>
    <w:rsid w:val="00AC2AAA"/>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E92"/>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2EC4"/>
    <w:rsid w:val="00AD398C"/>
    <w:rsid w:val="00AD3F85"/>
    <w:rsid w:val="00AD4343"/>
    <w:rsid w:val="00AD4A89"/>
    <w:rsid w:val="00AD4E63"/>
    <w:rsid w:val="00AD5117"/>
    <w:rsid w:val="00AD536E"/>
    <w:rsid w:val="00AD53C1"/>
    <w:rsid w:val="00AD5797"/>
    <w:rsid w:val="00AD5918"/>
    <w:rsid w:val="00AD5BA9"/>
    <w:rsid w:val="00AD5C33"/>
    <w:rsid w:val="00AD5C7F"/>
    <w:rsid w:val="00AD607A"/>
    <w:rsid w:val="00AD60CF"/>
    <w:rsid w:val="00AD6662"/>
    <w:rsid w:val="00AD6975"/>
    <w:rsid w:val="00AD6A88"/>
    <w:rsid w:val="00AD6F61"/>
    <w:rsid w:val="00AD73E8"/>
    <w:rsid w:val="00AD77D1"/>
    <w:rsid w:val="00AD7AED"/>
    <w:rsid w:val="00AD7B8A"/>
    <w:rsid w:val="00AE02FE"/>
    <w:rsid w:val="00AE03CF"/>
    <w:rsid w:val="00AE0540"/>
    <w:rsid w:val="00AE062E"/>
    <w:rsid w:val="00AE0830"/>
    <w:rsid w:val="00AE0895"/>
    <w:rsid w:val="00AE0916"/>
    <w:rsid w:val="00AE0AFA"/>
    <w:rsid w:val="00AE0BD7"/>
    <w:rsid w:val="00AE0C49"/>
    <w:rsid w:val="00AE0FBD"/>
    <w:rsid w:val="00AE1391"/>
    <w:rsid w:val="00AE139C"/>
    <w:rsid w:val="00AE1561"/>
    <w:rsid w:val="00AE2133"/>
    <w:rsid w:val="00AE22B8"/>
    <w:rsid w:val="00AE271A"/>
    <w:rsid w:val="00AE2C2C"/>
    <w:rsid w:val="00AE2DC1"/>
    <w:rsid w:val="00AE2F8B"/>
    <w:rsid w:val="00AE347E"/>
    <w:rsid w:val="00AE3841"/>
    <w:rsid w:val="00AE3B07"/>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3CC"/>
    <w:rsid w:val="00AF0437"/>
    <w:rsid w:val="00AF09D3"/>
    <w:rsid w:val="00AF0AA5"/>
    <w:rsid w:val="00AF0CAA"/>
    <w:rsid w:val="00AF0CEB"/>
    <w:rsid w:val="00AF0FCE"/>
    <w:rsid w:val="00AF150A"/>
    <w:rsid w:val="00AF1C8E"/>
    <w:rsid w:val="00AF1D4F"/>
    <w:rsid w:val="00AF1F4D"/>
    <w:rsid w:val="00AF21A9"/>
    <w:rsid w:val="00AF2382"/>
    <w:rsid w:val="00AF24D5"/>
    <w:rsid w:val="00AF2688"/>
    <w:rsid w:val="00AF274B"/>
    <w:rsid w:val="00AF2896"/>
    <w:rsid w:val="00AF292A"/>
    <w:rsid w:val="00AF32F7"/>
    <w:rsid w:val="00AF3830"/>
    <w:rsid w:val="00AF39A3"/>
    <w:rsid w:val="00AF3CA7"/>
    <w:rsid w:val="00AF3D6A"/>
    <w:rsid w:val="00AF3FD2"/>
    <w:rsid w:val="00AF3FED"/>
    <w:rsid w:val="00AF4125"/>
    <w:rsid w:val="00AF43CC"/>
    <w:rsid w:val="00AF4568"/>
    <w:rsid w:val="00AF4642"/>
    <w:rsid w:val="00AF46B1"/>
    <w:rsid w:val="00AF4727"/>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225"/>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2EB"/>
    <w:rsid w:val="00B06B13"/>
    <w:rsid w:val="00B071D4"/>
    <w:rsid w:val="00B07554"/>
    <w:rsid w:val="00B07BC4"/>
    <w:rsid w:val="00B07D95"/>
    <w:rsid w:val="00B07F44"/>
    <w:rsid w:val="00B100F7"/>
    <w:rsid w:val="00B10CDF"/>
    <w:rsid w:val="00B119A6"/>
    <w:rsid w:val="00B11C93"/>
    <w:rsid w:val="00B12011"/>
    <w:rsid w:val="00B12089"/>
    <w:rsid w:val="00B12169"/>
    <w:rsid w:val="00B12360"/>
    <w:rsid w:val="00B12612"/>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9D5"/>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5FC"/>
    <w:rsid w:val="00B23ABF"/>
    <w:rsid w:val="00B23AEC"/>
    <w:rsid w:val="00B23B35"/>
    <w:rsid w:val="00B23D22"/>
    <w:rsid w:val="00B24546"/>
    <w:rsid w:val="00B24B8C"/>
    <w:rsid w:val="00B24C45"/>
    <w:rsid w:val="00B24CBC"/>
    <w:rsid w:val="00B24FEB"/>
    <w:rsid w:val="00B2513B"/>
    <w:rsid w:val="00B2521D"/>
    <w:rsid w:val="00B25248"/>
    <w:rsid w:val="00B2541A"/>
    <w:rsid w:val="00B25494"/>
    <w:rsid w:val="00B255C2"/>
    <w:rsid w:val="00B25AD0"/>
    <w:rsid w:val="00B25E5E"/>
    <w:rsid w:val="00B26264"/>
    <w:rsid w:val="00B263F0"/>
    <w:rsid w:val="00B2648C"/>
    <w:rsid w:val="00B26579"/>
    <w:rsid w:val="00B268DB"/>
    <w:rsid w:val="00B26970"/>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6B40"/>
    <w:rsid w:val="00B3702D"/>
    <w:rsid w:val="00B3705C"/>
    <w:rsid w:val="00B37335"/>
    <w:rsid w:val="00B377BF"/>
    <w:rsid w:val="00B379F6"/>
    <w:rsid w:val="00B37D68"/>
    <w:rsid w:val="00B37DC9"/>
    <w:rsid w:val="00B4039D"/>
    <w:rsid w:val="00B40499"/>
    <w:rsid w:val="00B41173"/>
    <w:rsid w:val="00B41276"/>
    <w:rsid w:val="00B41763"/>
    <w:rsid w:val="00B41790"/>
    <w:rsid w:val="00B41B3C"/>
    <w:rsid w:val="00B425F6"/>
    <w:rsid w:val="00B4271C"/>
    <w:rsid w:val="00B42C52"/>
    <w:rsid w:val="00B4303C"/>
    <w:rsid w:val="00B43207"/>
    <w:rsid w:val="00B433DD"/>
    <w:rsid w:val="00B4390E"/>
    <w:rsid w:val="00B439DD"/>
    <w:rsid w:val="00B43EC6"/>
    <w:rsid w:val="00B441D9"/>
    <w:rsid w:val="00B44271"/>
    <w:rsid w:val="00B442FF"/>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AE7"/>
    <w:rsid w:val="00B51CFF"/>
    <w:rsid w:val="00B51D69"/>
    <w:rsid w:val="00B52135"/>
    <w:rsid w:val="00B52244"/>
    <w:rsid w:val="00B52267"/>
    <w:rsid w:val="00B523A2"/>
    <w:rsid w:val="00B528ED"/>
    <w:rsid w:val="00B52C54"/>
    <w:rsid w:val="00B52DA6"/>
    <w:rsid w:val="00B5352D"/>
    <w:rsid w:val="00B53715"/>
    <w:rsid w:val="00B53EBC"/>
    <w:rsid w:val="00B54198"/>
    <w:rsid w:val="00B541CF"/>
    <w:rsid w:val="00B54779"/>
    <w:rsid w:val="00B547A8"/>
    <w:rsid w:val="00B547B5"/>
    <w:rsid w:val="00B54D59"/>
    <w:rsid w:val="00B54EB6"/>
    <w:rsid w:val="00B55356"/>
    <w:rsid w:val="00B5561A"/>
    <w:rsid w:val="00B55723"/>
    <w:rsid w:val="00B5574D"/>
    <w:rsid w:val="00B5591E"/>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2EEC"/>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B07"/>
    <w:rsid w:val="00B72E6E"/>
    <w:rsid w:val="00B738A1"/>
    <w:rsid w:val="00B74009"/>
    <w:rsid w:val="00B74754"/>
    <w:rsid w:val="00B74C11"/>
    <w:rsid w:val="00B74D8D"/>
    <w:rsid w:val="00B74D9B"/>
    <w:rsid w:val="00B74F1F"/>
    <w:rsid w:val="00B75028"/>
    <w:rsid w:val="00B750D6"/>
    <w:rsid w:val="00B75676"/>
    <w:rsid w:val="00B75AA9"/>
    <w:rsid w:val="00B7604B"/>
    <w:rsid w:val="00B7632A"/>
    <w:rsid w:val="00B76503"/>
    <w:rsid w:val="00B76540"/>
    <w:rsid w:val="00B767AF"/>
    <w:rsid w:val="00B769D3"/>
    <w:rsid w:val="00B76B5A"/>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43"/>
    <w:rsid w:val="00B82472"/>
    <w:rsid w:val="00B82AFD"/>
    <w:rsid w:val="00B82B14"/>
    <w:rsid w:val="00B82C53"/>
    <w:rsid w:val="00B83125"/>
    <w:rsid w:val="00B832FD"/>
    <w:rsid w:val="00B8361C"/>
    <w:rsid w:val="00B83A4D"/>
    <w:rsid w:val="00B83D6D"/>
    <w:rsid w:val="00B83EF8"/>
    <w:rsid w:val="00B83F3C"/>
    <w:rsid w:val="00B84D5D"/>
    <w:rsid w:val="00B8506F"/>
    <w:rsid w:val="00B85085"/>
    <w:rsid w:val="00B85305"/>
    <w:rsid w:val="00B857F6"/>
    <w:rsid w:val="00B85812"/>
    <w:rsid w:val="00B859E5"/>
    <w:rsid w:val="00B85B86"/>
    <w:rsid w:val="00B86139"/>
    <w:rsid w:val="00B86283"/>
    <w:rsid w:val="00B86C83"/>
    <w:rsid w:val="00B86E79"/>
    <w:rsid w:val="00B87D30"/>
    <w:rsid w:val="00B90391"/>
    <w:rsid w:val="00B90653"/>
    <w:rsid w:val="00B907D4"/>
    <w:rsid w:val="00B90A0D"/>
    <w:rsid w:val="00B90CA2"/>
    <w:rsid w:val="00B90CEA"/>
    <w:rsid w:val="00B91091"/>
    <w:rsid w:val="00B91239"/>
    <w:rsid w:val="00B91336"/>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07"/>
    <w:rsid w:val="00B93B42"/>
    <w:rsid w:val="00B93FA7"/>
    <w:rsid w:val="00B94479"/>
    <w:rsid w:val="00B94607"/>
    <w:rsid w:val="00B948D2"/>
    <w:rsid w:val="00B955D1"/>
    <w:rsid w:val="00B9599A"/>
    <w:rsid w:val="00B95A32"/>
    <w:rsid w:val="00B95EB2"/>
    <w:rsid w:val="00B96890"/>
    <w:rsid w:val="00B96FB6"/>
    <w:rsid w:val="00B97078"/>
    <w:rsid w:val="00B97198"/>
    <w:rsid w:val="00B973E2"/>
    <w:rsid w:val="00B9763C"/>
    <w:rsid w:val="00BA020A"/>
    <w:rsid w:val="00BA0249"/>
    <w:rsid w:val="00BA03DF"/>
    <w:rsid w:val="00BA04A2"/>
    <w:rsid w:val="00BA0AD9"/>
    <w:rsid w:val="00BA0E28"/>
    <w:rsid w:val="00BA102A"/>
    <w:rsid w:val="00BA1524"/>
    <w:rsid w:val="00BA15F6"/>
    <w:rsid w:val="00BA17D7"/>
    <w:rsid w:val="00BA1871"/>
    <w:rsid w:val="00BA1AE3"/>
    <w:rsid w:val="00BA1AE8"/>
    <w:rsid w:val="00BA1CBC"/>
    <w:rsid w:val="00BA1DDA"/>
    <w:rsid w:val="00BA2323"/>
    <w:rsid w:val="00BA2A03"/>
    <w:rsid w:val="00BA2C4B"/>
    <w:rsid w:val="00BA2D0A"/>
    <w:rsid w:val="00BA2FFC"/>
    <w:rsid w:val="00BA43D4"/>
    <w:rsid w:val="00BA45F9"/>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9F2"/>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981"/>
    <w:rsid w:val="00BB6A3E"/>
    <w:rsid w:val="00BB6AB5"/>
    <w:rsid w:val="00BB71C5"/>
    <w:rsid w:val="00BB7719"/>
    <w:rsid w:val="00BB7794"/>
    <w:rsid w:val="00BB7A58"/>
    <w:rsid w:val="00BB7C13"/>
    <w:rsid w:val="00BB7EF0"/>
    <w:rsid w:val="00BC03A6"/>
    <w:rsid w:val="00BC0513"/>
    <w:rsid w:val="00BC05B4"/>
    <w:rsid w:val="00BC06CB"/>
    <w:rsid w:val="00BC0D65"/>
    <w:rsid w:val="00BC0E81"/>
    <w:rsid w:val="00BC0FC1"/>
    <w:rsid w:val="00BC1247"/>
    <w:rsid w:val="00BC1999"/>
    <w:rsid w:val="00BC200A"/>
    <w:rsid w:val="00BC2521"/>
    <w:rsid w:val="00BC255F"/>
    <w:rsid w:val="00BC25E9"/>
    <w:rsid w:val="00BC28AE"/>
    <w:rsid w:val="00BC2C05"/>
    <w:rsid w:val="00BC31B0"/>
    <w:rsid w:val="00BC3647"/>
    <w:rsid w:val="00BC3648"/>
    <w:rsid w:val="00BC3A1C"/>
    <w:rsid w:val="00BC4134"/>
    <w:rsid w:val="00BC415A"/>
    <w:rsid w:val="00BC4AB6"/>
    <w:rsid w:val="00BC4D3D"/>
    <w:rsid w:val="00BC53F9"/>
    <w:rsid w:val="00BC54DD"/>
    <w:rsid w:val="00BC5B0D"/>
    <w:rsid w:val="00BC5C14"/>
    <w:rsid w:val="00BC6032"/>
    <w:rsid w:val="00BC617E"/>
    <w:rsid w:val="00BC6433"/>
    <w:rsid w:val="00BC664F"/>
    <w:rsid w:val="00BC7420"/>
    <w:rsid w:val="00BC7A01"/>
    <w:rsid w:val="00BC7B3E"/>
    <w:rsid w:val="00BD0871"/>
    <w:rsid w:val="00BD090B"/>
    <w:rsid w:val="00BD0CEA"/>
    <w:rsid w:val="00BD0F85"/>
    <w:rsid w:val="00BD124D"/>
    <w:rsid w:val="00BD15BD"/>
    <w:rsid w:val="00BD1652"/>
    <w:rsid w:val="00BD1D23"/>
    <w:rsid w:val="00BD2134"/>
    <w:rsid w:val="00BD27F2"/>
    <w:rsid w:val="00BD28EA"/>
    <w:rsid w:val="00BD2B92"/>
    <w:rsid w:val="00BD30D1"/>
    <w:rsid w:val="00BD31BF"/>
    <w:rsid w:val="00BD37F7"/>
    <w:rsid w:val="00BD3E11"/>
    <w:rsid w:val="00BD44DA"/>
    <w:rsid w:val="00BD4672"/>
    <w:rsid w:val="00BD487A"/>
    <w:rsid w:val="00BD4D3F"/>
    <w:rsid w:val="00BD5467"/>
    <w:rsid w:val="00BD5E5A"/>
    <w:rsid w:val="00BD6594"/>
    <w:rsid w:val="00BD668B"/>
    <w:rsid w:val="00BD689F"/>
    <w:rsid w:val="00BD6C59"/>
    <w:rsid w:val="00BD6E2A"/>
    <w:rsid w:val="00BD7036"/>
    <w:rsid w:val="00BD7275"/>
    <w:rsid w:val="00BD76D0"/>
    <w:rsid w:val="00BD7769"/>
    <w:rsid w:val="00BD783C"/>
    <w:rsid w:val="00BD795D"/>
    <w:rsid w:val="00BD7B07"/>
    <w:rsid w:val="00BD7BF7"/>
    <w:rsid w:val="00BD7E5F"/>
    <w:rsid w:val="00BD7E6C"/>
    <w:rsid w:val="00BE013F"/>
    <w:rsid w:val="00BE0367"/>
    <w:rsid w:val="00BE05CD"/>
    <w:rsid w:val="00BE0DF4"/>
    <w:rsid w:val="00BE0F31"/>
    <w:rsid w:val="00BE1A93"/>
    <w:rsid w:val="00BE1AC3"/>
    <w:rsid w:val="00BE1D9E"/>
    <w:rsid w:val="00BE1DAC"/>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975"/>
    <w:rsid w:val="00BE4A91"/>
    <w:rsid w:val="00BE4F79"/>
    <w:rsid w:val="00BE4FA2"/>
    <w:rsid w:val="00BE5CA2"/>
    <w:rsid w:val="00BE5E0C"/>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64D2"/>
    <w:rsid w:val="00BF7021"/>
    <w:rsid w:val="00BF7196"/>
    <w:rsid w:val="00BF72C0"/>
    <w:rsid w:val="00BF7321"/>
    <w:rsid w:val="00C00007"/>
    <w:rsid w:val="00C00162"/>
    <w:rsid w:val="00C0022B"/>
    <w:rsid w:val="00C00476"/>
    <w:rsid w:val="00C00D17"/>
    <w:rsid w:val="00C0132B"/>
    <w:rsid w:val="00C01442"/>
    <w:rsid w:val="00C018F8"/>
    <w:rsid w:val="00C0195C"/>
    <w:rsid w:val="00C01C9A"/>
    <w:rsid w:val="00C01E1B"/>
    <w:rsid w:val="00C01F5F"/>
    <w:rsid w:val="00C02647"/>
    <w:rsid w:val="00C0292A"/>
    <w:rsid w:val="00C0345E"/>
    <w:rsid w:val="00C036AC"/>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DEE"/>
    <w:rsid w:val="00C06E44"/>
    <w:rsid w:val="00C06F9C"/>
    <w:rsid w:val="00C073B9"/>
    <w:rsid w:val="00C073C2"/>
    <w:rsid w:val="00C07659"/>
    <w:rsid w:val="00C07921"/>
    <w:rsid w:val="00C07C16"/>
    <w:rsid w:val="00C07D9E"/>
    <w:rsid w:val="00C10008"/>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21A"/>
    <w:rsid w:val="00C14688"/>
    <w:rsid w:val="00C1469A"/>
    <w:rsid w:val="00C14834"/>
    <w:rsid w:val="00C14965"/>
    <w:rsid w:val="00C14BE5"/>
    <w:rsid w:val="00C151E8"/>
    <w:rsid w:val="00C153AD"/>
    <w:rsid w:val="00C15633"/>
    <w:rsid w:val="00C15725"/>
    <w:rsid w:val="00C1598D"/>
    <w:rsid w:val="00C15AC5"/>
    <w:rsid w:val="00C15C74"/>
    <w:rsid w:val="00C15D7D"/>
    <w:rsid w:val="00C15E39"/>
    <w:rsid w:val="00C1615D"/>
    <w:rsid w:val="00C1669F"/>
    <w:rsid w:val="00C166BB"/>
    <w:rsid w:val="00C166FB"/>
    <w:rsid w:val="00C168D8"/>
    <w:rsid w:val="00C17026"/>
    <w:rsid w:val="00C170E4"/>
    <w:rsid w:val="00C172A4"/>
    <w:rsid w:val="00C179BA"/>
    <w:rsid w:val="00C17C7F"/>
    <w:rsid w:val="00C2005E"/>
    <w:rsid w:val="00C203BE"/>
    <w:rsid w:val="00C209DA"/>
    <w:rsid w:val="00C212DC"/>
    <w:rsid w:val="00C215B8"/>
    <w:rsid w:val="00C21893"/>
    <w:rsid w:val="00C21E2B"/>
    <w:rsid w:val="00C2223B"/>
    <w:rsid w:val="00C222E3"/>
    <w:rsid w:val="00C223BB"/>
    <w:rsid w:val="00C22598"/>
    <w:rsid w:val="00C22D66"/>
    <w:rsid w:val="00C2344F"/>
    <w:rsid w:val="00C2351B"/>
    <w:rsid w:val="00C2360C"/>
    <w:rsid w:val="00C2392B"/>
    <w:rsid w:val="00C23EEE"/>
    <w:rsid w:val="00C23FBC"/>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0F7A"/>
    <w:rsid w:val="00C31459"/>
    <w:rsid w:val="00C3145B"/>
    <w:rsid w:val="00C314B5"/>
    <w:rsid w:val="00C320BF"/>
    <w:rsid w:val="00C322C9"/>
    <w:rsid w:val="00C3234F"/>
    <w:rsid w:val="00C3293E"/>
    <w:rsid w:val="00C3299C"/>
    <w:rsid w:val="00C32AB1"/>
    <w:rsid w:val="00C32E3B"/>
    <w:rsid w:val="00C330A2"/>
    <w:rsid w:val="00C3331D"/>
    <w:rsid w:val="00C335E3"/>
    <w:rsid w:val="00C33970"/>
    <w:rsid w:val="00C33D74"/>
    <w:rsid w:val="00C34448"/>
    <w:rsid w:val="00C3478E"/>
    <w:rsid w:val="00C34869"/>
    <w:rsid w:val="00C34EDB"/>
    <w:rsid w:val="00C358D0"/>
    <w:rsid w:val="00C3594D"/>
    <w:rsid w:val="00C35D84"/>
    <w:rsid w:val="00C35E1E"/>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754"/>
    <w:rsid w:val="00C42859"/>
    <w:rsid w:val="00C428B3"/>
    <w:rsid w:val="00C429EA"/>
    <w:rsid w:val="00C42AF4"/>
    <w:rsid w:val="00C43733"/>
    <w:rsid w:val="00C43D27"/>
    <w:rsid w:val="00C43DF0"/>
    <w:rsid w:val="00C43E9A"/>
    <w:rsid w:val="00C4437D"/>
    <w:rsid w:val="00C447CB"/>
    <w:rsid w:val="00C449D1"/>
    <w:rsid w:val="00C44D44"/>
    <w:rsid w:val="00C44E6B"/>
    <w:rsid w:val="00C45046"/>
    <w:rsid w:val="00C4509A"/>
    <w:rsid w:val="00C451C9"/>
    <w:rsid w:val="00C45D69"/>
    <w:rsid w:val="00C460DA"/>
    <w:rsid w:val="00C461C7"/>
    <w:rsid w:val="00C461DD"/>
    <w:rsid w:val="00C465CF"/>
    <w:rsid w:val="00C46A5B"/>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24A"/>
    <w:rsid w:val="00C615F9"/>
    <w:rsid w:val="00C61B9F"/>
    <w:rsid w:val="00C61EDF"/>
    <w:rsid w:val="00C62075"/>
    <w:rsid w:val="00C622F7"/>
    <w:rsid w:val="00C62425"/>
    <w:rsid w:val="00C626C6"/>
    <w:rsid w:val="00C62792"/>
    <w:rsid w:val="00C627C9"/>
    <w:rsid w:val="00C62E39"/>
    <w:rsid w:val="00C62EE2"/>
    <w:rsid w:val="00C62F02"/>
    <w:rsid w:val="00C632CA"/>
    <w:rsid w:val="00C63E18"/>
    <w:rsid w:val="00C64288"/>
    <w:rsid w:val="00C642A1"/>
    <w:rsid w:val="00C64317"/>
    <w:rsid w:val="00C6441E"/>
    <w:rsid w:val="00C644E6"/>
    <w:rsid w:val="00C64C05"/>
    <w:rsid w:val="00C64F50"/>
    <w:rsid w:val="00C64FC8"/>
    <w:rsid w:val="00C65030"/>
    <w:rsid w:val="00C6545C"/>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B3"/>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6CD6"/>
    <w:rsid w:val="00C7710A"/>
    <w:rsid w:val="00C7727B"/>
    <w:rsid w:val="00C776DB"/>
    <w:rsid w:val="00C77A79"/>
    <w:rsid w:val="00C80320"/>
    <w:rsid w:val="00C8040F"/>
    <w:rsid w:val="00C80C7A"/>
    <w:rsid w:val="00C80C8C"/>
    <w:rsid w:val="00C80D15"/>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94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87CFA"/>
    <w:rsid w:val="00C90418"/>
    <w:rsid w:val="00C905E4"/>
    <w:rsid w:val="00C90C09"/>
    <w:rsid w:val="00C90CCC"/>
    <w:rsid w:val="00C914D0"/>
    <w:rsid w:val="00C91926"/>
    <w:rsid w:val="00C92258"/>
    <w:rsid w:val="00C92413"/>
    <w:rsid w:val="00C926B8"/>
    <w:rsid w:val="00C92722"/>
    <w:rsid w:val="00C92974"/>
    <w:rsid w:val="00C92B1A"/>
    <w:rsid w:val="00C92FD2"/>
    <w:rsid w:val="00C9311F"/>
    <w:rsid w:val="00C9314F"/>
    <w:rsid w:val="00C93959"/>
    <w:rsid w:val="00C93D9A"/>
    <w:rsid w:val="00C93DA8"/>
    <w:rsid w:val="00C94187"/>
    <w:rsid w:val="00C95314"/>
    <w:rsid w:val="00C9565F"/>
    <w:rsid w:val="00C958E1"/>
    <w:rsid w:val="00C959D5"/>
    <w:rsid w:val="00C95AA8"/>
    <w:rsid w:val="00C95AB0"/>
    <w:rsid w:val="00C95E0F"/>
    <w:rsid w:val="00C95EC9"/>
    <w:rsid w:val="00C963C1"/>
    <w:rsid w:val="00C964AB"/>
    <w:rsid w:val="00C964EE"/>
    <w:rsid w:val="00C96769"/>
    <w:rsid w:val="00C96BF6"/>
    <w:rsid w:val="00C96CDD"/>
    <w:rsid w:val="00C977AC"/>
    <w:rsid w:val="00C9789D"/>
    <w:rsid w:val="00C97BFB"/>
    <w:rsid w:val="00C97C28"/>
    <w:rsid w:val="00CA0045"/>
    <w:rsid w:val="00CA00AA"/>
    <w:rsid w:val="00CA0133"/>
    <w:rsid w:val="00CA02A5"/>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5E80"/>
    <w:rsid w:val="00CA60F9"/>
    <w:rsid w:val="00CA67F2"/>
    <w:rsid w:val="00CA6970"/>
    <w:rsid w:val="00CA6C45"/>
    <w:rsid w:val="00CA6E27"/>
    <w:rsid w:val="00CA7098"/>
    <w:rsid w:val="00CA75C2"/>
    <w:rsid w:val="00CA79F6"/>
    <w:rsid w:val="00CA7F03"/>
    <w:rsid w:val="00CA7F67"/>
    <w:rsid w:val="00CB01BA"/>
    <w:rsid w:val="00CB023F"/>
    <w:rsid w:val="00CB07D2"/>
    <w:rsid w:val="00CB0B9C"/>
    <w:rsid w:val="00CB0CA8"/>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6935"/>
    <w:rsid w:val="00CB70E3"/>
    <w:rsid w:val="00CB763F"/>
    <w:rsid w:val="00CB7974"/>
    <w:rsid w:val="00CB7BF0"/>
    <w:rsid w:val="00CB7E7B"/>
    <w:rsid w:val="00CC07A6"/>
    <w:rsid w:val="00CC0810"/>
    <w:rsid w:val="00CC0824"/>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114"/>
    <w:rsid w:val="00CC3495"/>
    <w:rsid w:val="00CC3599"/>
    <w:rsid w:val="00CC3E9B"/>
    <w:rsid w:val="00CC425B"/>
    <w:rsid w:val="00CC4412"/>
    <w:rsid w:val="00CC4B22"/>
    <w:rsid w:val="00CC526E"/>
    <w:rsid w:val="00CC5D3E"/>
    <w:rsid w:val="00CC5EFF"/>
    <w:rsid w:val="00CC5F64"/>
    <w:rsid w:val="00CC60F8"/>
    <w:rsid w:val="00CC6497"/>
    <w:rsid w:val="00CC6534"/>
    <w:rsid w:val="00CC6997"/>
    <w:rsid w:val="00CC7054"/>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A6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AE0"/>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1EFB"/>
    <w:rsid w:val="00CF20D0"/>
    <w:rsid w:val="00CF225C"/>
    <w:rsid w:val="00CF28C6"/>
    <w:rsid w:val="00CF29CE"/>
    <w:rsid w:val="00CF2D0E"/>
    <w:rsid w:val="00CF2DF3"/>
    <w:rsid w:val="00CF2E5F"/>
    <w:rsid w:val="00CF3293"/>
    <w:rsid w:val="00CF32F4"/>
    <w:rsid w:val="00CF3883"/>
    <w:rsid w:val="00CF3AEF"/>
    <w:rsid w:val="00CF3D0F"/>
    <w:rsid w:val="00CF47D5"/>
    <w:rsid w:val="00CF4AB6"/>
    <w:rsid w:val="00CF4F18"/>
    <w:rsid w:val="00CF533A"/>
    <w:rsid w:val="00CF542F"/>
    <w:rsid w:val="00CF5477"/>
    <w:rsid w:val="00CF581B"/>
    <w:rsid w:val="00CF5852"/>
    <w:rsid w:val="00CF59FE"/>
    <w:rsid w:val="00CF5E49"/>
    <w:rsid w:val="00CF62A6"/>
    <w:rsid w:val="00CF6D0E"/>
    <w:rsid w:val="00CF6F5D"/>
    <w:rsid w:val="00CF72C6"/>
    <w:rsid w:val="00CF735D"/>
    <w:rsid w:val="00CF7469"/>
    <w:rsid w:val="00CF755A"/>
    <w:rsid w:val="00CF76AE"/>
    <w:rsid w:val="00CF7D15"/>
    <w:rsid w:val="00D00389"/>
    <w:rsid w:val="00D00620"/>
    <w:rsid w:val="00D0076F"/>
    <w:rsid w:val="00D00D77"/>
    <w:rsid w:val="00D0186E"/>
    <w:rsid w:val="00D01902"/>
    <w:rsid w:val="00D01DB1"/>
    <w:rsid w:val="00D02443"/>
    <w:rsid w:val="00D02523"/>
    <w:rsid w:val="00D026EB"/>
    <w:rsid w:val="00D02A74"/>
    <w:rsid w:val="00D02B18"/>
    <w:rsid w:val="00D02B73"/>
    <w:rsid w:val="00D02BED"/>
    <w:rsid w:val="00D039A6"/>
    <w:rsid w:val="00D03A42"/>
    <w:rsid w:val="00D03B05"/>
    <w:rsid w:val="00D03B7F"/>
    <w:rsid w:val="00D04455"/>
    <w:rsid w:val="00D04945"/>
    <w:rsid w:val="00D0548F"/>
    <w:rsid w:val="00D055B0"/>
    <w:rsid w:val="00D06172"/>
    <w:rsid w:val="00D065D7"/>
    <w:rsid w:val="00D06691"/>
    <w:rsid w:val="00D06998"/>
    <w:rsid w:val="00D06B44"/>
    <w:rsid w:val="00D06D15"/>
    <w:rsid w:val="00D06EDE"/>
    <w:rsid w:val="00D06F67"/>
    <w:rsid w:val="00D0717D"/>
    <w:rsid w:val="00D07403"/>
    <w:rsid w:val="00D074D6"/>
    <w:rsid w:val="00D075C1"/>
    <w:rsid w:val="00D07724"/>
    <w:rsid w:val="00D07834"/>
    <w:rsid w:val="00D07A19"/>
    <w:rsid w:val="00D07AA6"/>
    <w:rsid w:val="00D07B17"/>
    <w:rsid w:val="00D07DA1"/>
    <w:rsid w:val="00D07E1B"/>
    <w:rsid w:val="00D07E33"/>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9AE"/>
    <w:rsid w:val="00D12B3E"/>
    <w:rsid w:val="00D12F3E"/>
    <w:rsid w:val="00D1343E"/>
    <w:rsid w:val="00D13578"/>
    <w:rsid w:val="00D139BB"/>
    <w:rsid w:val="00D13A6D"/>
    <w:rsid w:val="00D13CFE"/>
    <w:rsid w:val="00D13EB5"/>
    <w:rsid w:val="00D143F4"/>
    <w:rsid w:val="00D1470D"/>
    <w:rsid w:val="00D1486F"/>
    <w:rsid w:val="00D148D7"/>
    <w:rsid w:val="00D1498F"/>
    <w:rsid w:val="00D1542F"/>
    <w:rsid w:val="00D15504"/>
    <w:rsid w:val="00D1551A"/>
    <w:rsid w:val="00D1572E"/>
    <w:rsid w:val="00D158E6"/>
    <w:rsid w:val="00D1603E"/>
    <w:rsid w:val="00D16426"/>
    <w:rsid w:val="00D1658F"/>
    <w:rsid w:val="00D169C0"/>
    <w:rsid w:val="00D16BF7"/>
    <w:rsid w:val="00D171D2"/>
    <w:rsid w:val="00D176BC"/>
    <w:rsid w:val="00D17A07"/>
    <w:rsid w:val="00D17C9E"/>
    <w:rsid w:val="00D200EE"/>
    <w:rsid w:val="00D2043F"/>
    <w:rsid w:val="00D206A1"/>
    <w:rsid w:val="00D20789"/>
    <w:rsid w:val="00D20C13"/>
    <w:rsid w:val="00D20E3E"/>
    <w:rsid w:val="00D210F0"/>
    <w:rsid w:val="00D212F3"/>
    <w:rsid w:val="00D21689"/>
    <w:rsid w:val="00D21A67"/>
    <w:rsid w:val="00D21A82"/>
    <w:rsid w:val="00D21BD4"/>
    <w:rsid w:val="00D221DA"/>
    <w:rsid w:val="00D2223D"/>
    <w:rsid w:val="00D22248"/>
    <w:rsid w:val="00D2265D"/>
    <w:rsid w:val="00D22685"/>
    <w:rsid w:val="00D22924"/>
    <w:rsid w:val="00D22EFF"/>
    <w:rsid w:val="00D23EF9"/>
    <w:rsid w:val="00D2433B"/>
    <w:rsid w:val="00D24746"/>
    <w:rsid w:val="00D24B68"/>
    <w:rsid w:val="00D250AE"/>
    <w:rsid w:val="00D250C5"/>
    <w:rsid w:val="00D25382"/>
    <w:rsid w:val="00D256A0"/>
    <w:rsid w:val="00D256DF"/>
    <w:rsid w:val="00D257A5"/>
    <w:rsid w:val="00D2588A"/>
    <w:rsid w:val="00D25A62"/>
    <w:rsid w:val="00D25AEB"/>
    <w:rsid w:val="00D25BD6"/>
    <w:rsid w:val="00D25E42"/>
    <w:rsid w:val="00D2638B"/>
    <w:rsid w:val="00D26686"/>
    <w:rsid w:val="00D268A9"/>
    <w:rsid w:val="00D26CAD"/>
    <w:rsid w:val="00D26D51"/>
    <w:rsid w:val="00D2713E"/>
    <w:rsid w:val="00D272DA"/>
    <w:rsid w:val="00D273A5"/>
    <w:rsid w:val="00D27964"/>
    <w:rsid w:val="00D279A4"/>
    <w:rsid w:val="00D27BBA"/>
    <w:rsid w:val="00D27D98"/>
    <w:rsid w:val="00D30E5A"/>
    <w:rsid w:val="00D3109A"/>
    <w:rsid w:val="00D3121D"/>
    <w:rsid w:val="00D31569"/>
    <w:rsid w:val="00D31691"/>
    <w:rsid w:val="00D31AD8"/>
    <w:rsid w:val="00D325D1"/>
    <w:rsid w:val="00D327A3"/>
    <w:rsid w:val="00D32825"/>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0FEF"/>
    <w:rsid w:val="00D41503"/>
    <w:rsid w:val="00D418A4"/>
    <w:rsid w:val="00D41918"/>
    <w:rsid w:val="00D4197A"/>
    <w:rsid w:val="00D41A22"/>
    <w:rsid w:val="00D41D7A"/>
    <w:rsid w:val="00D42345"/>
    <w:rsid w:val="00D425A3"/>
    <w:rsid w:val="00D427CF"/>
    <w:rsid w:val="00D42994"/>
    <w:rsid w:val="00D42999"/>
    <w:rsid w:val="00D429D1"/>
    <w:rsid w:val="00D42A5B"/>
    <w:rsid w:val="00D42BFE"/>
    <w:rsid w:val="00D42C2A"/>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6BF"/>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0DA"/>
    <w:rsid w:val="00D5325D"/>
    <w:rsid w:val="00D53681"/>
    <w:rsid w:val="00D53FD3"/>
    <w:rsid w:val="00D540A1"/>
    <w:rsid w:val="00D54264"/>
    <w:rsid w:val="00D54CFF"/>
    <w:rsid w:val="00D55034"/>
    <w:rsid w:val="00D550CD"/>
    <w:rsid w:val="00D55135"/>
    <w:rsid w:val="00D55805"/>
    <w:rsid w:val="00D558FD"/>
    <w:rsid w:val="00D561B8"/>
    <w:rsid w:val="00D562A3"/>
    <w:rsid w:val="00D5657D"/>
    <w:rsid w:val="00D5660E"/>
    <w:rsid w:val="00D5665F"/>
    <w:rsid w:val="00D566F9"/>
    <w:rsid w:val="00D567C9"/>
    <w:rsid w:val="00D57084"/>
    <w:rsid w:val="00D5708D"/>
    <w:rsid w:val="00D6020A"/>
    <w:rsid w:val="00D607F1"/>
    <w:rsid w:val="00D608BB"/>
    <w:rsid w:val="00D60DA1"/>
    <w:rsid w:val="00D61831"/>
    <w:rsid w:val="00D61C61"/>
    <w:rsid w:val="00D61D8E"/>
    <w:rsid w:val="00D62175"/>
    <w:rsid w:val="00D62363"/>
    <w:rsid w:val="00D6251B"/>
    <w:rsid w:val="00D627EB"/>
    <w:rsid w:val="00D62811"/>
    <w:rsid w:val="00D62D61"/>
    <w:rsid w:val="00D62DF6"/>
    <w:rsid w:val="00D62E87"/>
    <w:rsid w:val="00D62EB0"/>
    <w:rsid w:val="00D63110"/>
    <w:rsid w:val="00D633D2"/>
    <w:rsid w:val="00D63634"/>
    <w:rsid w:val="00D638E5"/>
    <w:rsid w:val="00D644AC"/>
    <w:rsid w:val="00D644C7"/>
    <w:rsid w:val="00D64684"/>
    <w:rsid w:val="00D64989"/>
    <w:rsid w:val="00D64A3F"/>
    <w:rsid w:val="00D64CB2"/>
    <w:rsid w:val="00D64EFA"/>
    <w:rsid w:val="00D6535E"/>
    <w:rsid w:val="00D654A6"/>
    <w:rsid w:val="00D657B7"/>
    <w:rsid w:val="00D657C3"/>
    <w:rsid w:val="00D65A81"/>
    <w:rsid w:val="00D65E57"/>
    <w:rsid w:val="00D6657D"/>
    <w:rsid w:val="00D66D31"/>
    <w:rsid w:val="00D66F98"/>
    <w:rsid w:val="00D671CA"/>
    <w:rsid w:val="00D67272"/>
    <w:rsid w:val="00D67855"/>
    <w:rsid w:val="00D679B1"/>
    <w:rsid w:val="00D679BB"/>
    <w:rsid w:val="00D67A91"/>
    <w:rsid w:val="00D67ABB"/>
    <w:rsid w:val="00D70058"/>
    <w:rsid w:val="00D701D3"/>
    <w:rsid w:val="00D7020C"/>
    <w:rsid w:val="00D70242"/>
    <w:rsid w:val="00D70261"/>
    <w:rsid w:val="00D70413"/>
    <w:rsid w:val="00D70548"/>
    <w:rsid w:val="00D705B7"/>
    <w:rsid w:val="00D70608"/>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3F21"/>
    <w:rsid w:val="00D74168"/>
    <w:rsid w:val="00D7429A"/>
    <w:rsid w:val="00D742C4"/>
    <w:rsid w:val="00D74413"/>
    <w:rsid w:val="00D748BF"/>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21"/>
    <w:rsid w:val="00D80FFE"/>
    <w:rsid w:val="00D813CD"/>
    <w:rsid w:val="00D8162C"/>
    <w:rsid w:val="00D81A88"/>
    <w:rsid w:val="00D81B52"/>
    <w:rsid w:val="00D81B8F"/>
    <w:rsid w:val="00D81D15"/>
    <w:rsid w:val="00D82032"/>
    <w:rsid w:val="00D82160"/>
    <w:rsid w:val="00D8218F"/>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0F"/>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BEC"/>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AF"/>
    <w:rsid w:val="00D97DDA"/>
    <w:rsid w:val="00DA02E9"/>
    <w:rsid w:val="00DA049B"/>
    <w:rsid w:val="00DA05C9"/>
    <w:rsid w:val="00DA0998"/>
    <w:rsid w:val="00DA09BD"/>
    <w:rsid w:val="00DA0A76"/>
    <w:rsid w:val="00DA0ACF"/>
    <w:rsid w:val="00DA1060"/>
    <w:rsid w:val="00DA10C9"/>
    <w:rsid w:val="00DA12E9"/>
    <w:rsid w:val="00DA1435"/>
    <w:rsid w:val="00DA14EC"/>
    <w:rsid w:val="00DA1590"/>
    <w:rsid w:val="00DA1CA7"/>
    <w:rsid w:val="00DA2407"/>
    <w:rsid w:val="00DA2598"/>
    <w:rsid w:val="00DA27EC"/>
    <w:rsid w:val="00DA2B83"/>
    <w:rsid w:val="00DA33D1"/>
    <w:rsid w:val="00DA3457"/>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985"/>
    <w:rsid w:val="00DA6DF7"/>
    <w:rsid w:val="00DA7A2E"/>
    <w:rsid w:val="00DA7B17"/>
    <w:rsid w:val="00DA7DE2"/>
    <w:rsid w:val="00DB00B5"/>
    <w:rsid w:val="00DB0507"/>
    <w:rsid w:val="00DB0629"/>
    <w:rsid w:val="00DB09E2"/>
    <w:rsid w:val="00DB0A90"/>
    <w:rsid w:val="00DB0AA8"/>
    <w:rsid w:val="00DB0C12"/>
    <w:rsid w:val="00DB10C0"/>
    <w:rsid w:val="00DB1601"/>
    <w:rsid w:val="00DB1C20"/>
    <w:rsid w:val="00DB1CC3"/>
    <w:rsid w:val="00DB1D38"/>
    <w:rsid w:val="00DB1EB3"/>
    <w:rsid w:val="00DB1EBA"/>
    <w:rsid w:val="00DB1FF5"/>
    <w:rsid w:val="00DB209C"/>
    <w:rsid w:val="00DB23CD"/>
    <w:rsid w:val="00DB2481"/>
    <w:rsid w:val="00DB2510"/>
    <w:rsid w:val="00DB268C"/>
    <w:rsid w:val="00DB2C4C"/>
    <w:rsid w:val="00DB2D0B"/>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82"/>
    <w:rsid w:val="00DB529D"/>
    <w:rsid w:val="00DB5319"/>
    <w:rsid w:val="00DB532F"/>
    <w:rsid w:val="00DB5544"/>
    <w:rsid w:val="00DB597E"/>
    <w:rsid w:val="00DB59E0"/>
    <w:rsid w:val="00DB5E0C"/>
    <w:rsid w:val="00DB5FC1"/>
    <w:rsid w:val="00DB64F1"/>
    <w:rsid w:val="00DB6CA0"/>
    <w:rsid w:val="00DB6CF0"/>
    <w:rsid w:val="00DB7013"/>
    <w:rsid w:val="00DB7053"/>
    <w:rsid w:val="00DB7199"/>
    <w:rsid w:val="00DB738C"/>
    <w:rsid w:val="00DB7620"/>
    <w:rsid w:val="00DB7814"/>
    <w:rsid w:val="00DB7D74"/>
    <w:rsid w:val="00DC020F"/>
    <w:rsid w:val="00DC0644"/>
    <w:rsid w:val="00DC080F"/>
    <w:rsid w:val="00DC0AD4"/>
    <w:rsid w:val="00DC0EB7"/>
    <w:rsid w:val="00DC1119"/>
    <w:rsid w:val="00DC11D0"/>
    <w:rsid w:val="00DC1434"/>
    <w:rsid w:val="00DC157E"/>
    <w:rsid w:val="00DC1841"/>
    <w:rsid w:val="00DC1933"/>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88F"/>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784"/>
    <w:rsid w:val="00DE4B5F"/>
    <w:rsid w:val="00DE4FF7"/>
    <w:rsid w:val="00DE5242"/>
    <w:rsid w:val="00DE5809"/>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DF7EFF"/>
    <w:rsid w:val="00E00002"/>
    <w:rsid w:val="00E0052D"/>
    <w:rsid w:val="00E00593"/>
    <w:rsid w:val="00E005B9"/>
    <w:rsid w:val="00E0088E"/>
    <w:rsid w:val="00E00A07"/>
    <w:rsid w:val="00E00AFD"/>
    <w:rsid w:val="00E00D0E"/>
    <w:rsid w:val="00E019E4"/>
    <w:rsid w:val="00E01A40"/>
    <w:rsid w:val="00E02749"/>
    <w:rsid w:val="00E0290C"/>
    <w:rsid w:val="00E02BD7"/>
    <w:rsid w:val="00E02F2B"/>
    <w:rsid w:val="00E02F55"/>
    <w:rsid w:val="00E032D7"/>
    <w:rsid w:val="00E03582"/>
    <w:rsid w:val="00E0379D"/>
    <w:rsid w:val="00E03B38"/>
    <w:rsid w:val="00E03F8B"/>
    <w:rsid w:val="00E047E8"/>
    <w:rsid w:val="00E04B9D"/>
    <w:rsid w:val="00E05116"/>
    <w:rsid w:val="00E053EC"/>
    <w:rsid w:val="00E0638F"/>
    <w:rsid w:val="00E066EA"/>
    <w:rsid w:val="00E06C76"/>
    <w:rsid w:val="00E06E1F"/>
    <w:rsid w:val="00E06E50"/>
    <w:rsid w:val="00E0721C"/>
    <w:rsid w:val="00E0727D"/>
    <w:rsid w:val="00E07781"/>
    <w:rsid w:val="00E079D4"/>
    <w:rsid w:val="00E10142"/>
    <w:rsid w:val="00E10433"/>
    <w:rsid w:val="00E105E6"/>
    <w:rsid w:val="00E10A42"/>
    <w:rsid w:val="00E10B8A"/>
    <w:rsid w:val="00E110E5"/>
    <w:rsid w:val="00E118D9"/>
    <w:rsid w:val="00E1190F"/>
    <w:rsid w:val="00E11966"/>
    <w:rsid w:val="00E11A15"/>
    <w:rsid w:val="00E11F6C"/>
    <w:rsid w:val="00E1205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A46"/>
    <w:rsid w:val="00E15CC7"/>
    <w:rsid w:val="00E1642D"/>
    <w:rsid w:val="00E16C19"/>
    <w:rsid w:val="00E16C50"/>
    <w:rsid w:val="00E172E4"/>
    <w:rsid w:val="00E1797A"/>
    <w:rsid w:val="00E17C35"/>
    <w:rsid w:val="00E17E69"/>
    <w:rsid w:val="00E209B4"/>
    <w:rsid w:val="00E20CC0"/>
    <w:rsid w:val="00E20E0E"/>
    <w:rsid w:val="00E20EC5"/>
    <w:rsid w:val="00E21107"/>
    <w:rsid w:val="00E215ED"/>
    <w:rsid w:val="00E21794"/>
    <w:rsid w:val="00E2185B"/>
    <w:rsid w:val="00E21A6B"/>
    <w:rsid w:val="00E21D4B"/>
    <w:rsid w:val="00E21F36"/>
    <w:rsid w:val="00E21FD3"/>
    <w:rsid w:val="00E224A9"/>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248"/>
    <w:rsid w:val="00E33396"/>
    <w:rsid w:val="00E33504"/>
    <w:rsid w:val="00E33664"/>
    <w:rsid w:val="00E33767"/>
    <w:rsid w:val="00E337E6"/>
    <w:rsid w:val="00E33F11"/>
    <w:rsid w:val="00E344DC"/>
    <w:rsid w:val="00E344FB"/>
    <w:rsid w:val="00E34725"/>
    <w:rsid w:val="00E347BB"/>
    <w:rsid w:val="00E34911"/>
    <w:rsid w:val="00E34F9D"/>
    <w:rsid w:val="00E353CE"/>
    <w:rsid w:val="00E35400"/>
    <w:rsid w:val="00E35561"/>
    <w:rsid w:val="00E35B82"/>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CB6"/>
    <w:rsid w:val="00E40D5A"/>
    <w:rsid w:val="00E4102B"/>
    <w:rsid w:val="00E41305"/>
    <w:rsid w:val="00E4140F"/>
    <w:rsid w:val="00E41910"/>
    <w:rsid w:val="00E41AD4"/>
    <w:rsid w:val="00E41FC6"/>
    <w:rsid w:val="00E42085"/>
    <w:rsid w:val="00E42272"/>
    <w:rsid w:val="00E425A1"/>
    <w:rsid w:val="00E4272B"/>
    <w:rsid w:val="00E429F1"/>
    <w:rsid w:val="00E42E27"/>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A8"/>
    <w:rsid w:val="00E506B0"/>
    <w:rsid w:val="00E507A1"/>
    <w:rsid w:val="00E50945"/>
    <w:rsid w:val="00E50A21"/>
    <w:rsid w:val="00E50AC4"/>
    <w:rsid w:val="00E50BB1"/>
    <w:rsid w:val="00E50C64"/>
    <w:rsid w:val="00E50CB3"/>
    <w:rsid w:val="00E516F6"/>
    <w:rsid w:val="00E517E8"/>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34"/>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4B"/>
    <w:rsid w:val="00E706B1"/>
    <w:rsid w:val="00E70944"/>
    <w:rsid w:val="00E70C51"/>
    <w:rsid w:val="00E71138"/>
    <w:rsid w:val="00E712C8"/>
    <w:rsid w:val="00E713D9"/>
    <w:rsid w:val="00E715C6"/>
    <w:rsid w:val="00E719B9"/>
    <w:rsid w:val="00E719F6"/>
    <w:rsid w:val="00E71AA5"/>
    <w:rsid w:val="00E71AE0"/>
    <w:rsid w:val="00E71DA3"/>
    <w:rsid w:val="00E7240A"/>
    <w:rsid w:val="00E7247D"/>
    <w:rsid w:val="00E726E4"/>
    <w:rsid w:val="00E72BC8"/>
    <w:rsid w:val="00E72E20"/>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B0F"/>
    <w:rsid w:val="00E80CAD"/>
    <w:rsid w:val="00E80F34"/>
    <w:rsid w:val="00E81066"/>
    <w:rsid w:val="00E81327"/>
    <w:rsid w:val="00E8165D"/>
    <w:rsid w:val="00E81744"/>
    <w:rsid w:val="00E81899"/>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97F27"/>
    <w:rsid w:val="00EA051E"/>
    <w:rsid w:val="00EA0C04"/>
    <w:rsid w:val="00EA142B"/>
    <w:rsid w:val="00EA26C1"/>
    <w:rsid w:val="00EA27A7"/>
    <w:rsid w:val="00EA2A8E"/>
    <w:rsid w:val="00EA2B38"/>
    <w:rsid w:val="00EA2B46"/>
    <w:rsid w:val="00EA2FE6"/>
    <w:rsid w:val="00EA31C5"/>
    <w:rsid w:val="00EA3537"/>
    <w:rsid w:val="00EA35CD"/>
    <w:rsid w:val="00EA364A"/>
    <w:rsid w:val="00EA3B30"/>
    <w:rsid w:val="00EA3BEB"/>
    <w:rsid w:val="00EA4002"/>
    <w:rsid w:val="00EA402B"/>
    <w:rsid w:val="00EA42FC"/>
    <w:rsid w:val="00EA4307"/>
    <w:rsid w:val="00EA44F9"/>
    <w:rsid w:val="00EA450A"/>
    <w:rsid w:val="00EA45F7"/>
    <w:rsid w:val="00EA47A6"/>
    <w:rsid w:val="00EA4C2C"/>
    <w:rsid w:val="00EA4FD2"/>
    <w:rsid w:val="00EA5170"/>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519"/>
    <w:rsid w:val="00EB160D"/>
    <w:rsid w:val="00EB17E1"/>
    <w:rsid w:val="00EB1BF4"/>
    <w:rsid w:val="00EB1C18"/>
    <w:rsid w:val="00EB1C92"/>
    <w:rsid w:val="00EB1E5A"/>
    <w:rsid w:val="00EB1E75"/>
    <w:rsid w:val="00EB1ED6"/>
    <w:rsid w:val="00EB2579"/>
    <w:rsid w:val="00EB26C9"/>
    <w:rsid w:val="00EB26CD"/>
    <w:rsid w:val="00EB26EE"/>
    <w:rsid w:val="00EB27C1"/>
    <w:rsid w:val="00EB2868"/>
    <w:rsid w:val="00EB2B07"/>
    <w:rsid w:val="00EB2CC3"/>
    <w:rsid w:val="00EB3107"/>
    <w:rsid w:val="00EB32CA"/>
    <w:rsid w:val="00EB3420"/>
    <w:rsid w:val="00EB394C"/>
    <w:rsid w:val="00EB3DDE"/>
    <w:rsid w:val="00EB41F8"/>
    <w:rsid w:val="00EB46F8"/>
    <w:rsid w:val="00EB4863"/>
    <w:rsid w:val="00EB4A65"/>
    <w:rsid w:val="00EB4B6A"/>
    <w:rsid w:val="00EB4BDF"/>
    <w:rsid w:val="00EB4FCD"/>
    <w:rsid w:val="00EB5263"/>
    <w:rsid w:val="00EB53B9"/>
    <w:rsid w:val="00EB53BF"/>
    <w:rsid w:val="00EB581D"/>
    <w:rsid w:val="00EB5A58"/>
    <w:rsid w:val="00EB5A90"/>
    <w:rsid w:val="00EB5B08"/>
    <w:rsid w:val="00EB5BD0"/>
    <w:rsid w:val="00EB5CB9"/>
    <w:rsid w:val="00EB6060"/>
    <w:rsid w:val="00EB6241"/>
    <w:rsid w:val="00EB64C9"/>
    <w:rsid w:val="00EB6620"/>
    <w:rsid w:val="00EB6B03"/>
    <w:rsid w:val="00EB6C2A"/>
    <w:rsid w:val="00EB6FA5"/>
    <w:rsid w:val="00EB74D3"/>
    <w:rsid w:val="00EB7564"/>
    <w:rsid w:val="00EB7680"/>
    <w:rsid w:val="00EB7877"/>
    <w:rsid w:val="00EB7F66"/>
    <w:rsid w:val="00EC050C"/>
    <w:rsid w:val="00EC0540"/>
    <w:rsid w:val="00EC0D45"/>
    <w:rsid w:val="00EC0E10"/>
    <w:rsid w:val="00EC104B"/>
    <w:rsid w:val="00EC1460"/>
    <w:rsid w:val="00EC1693"/>
    <w:rsid w:val="00EC1B75"/>
    <w:rsid w:val="00EC1C2B"/>
    <w:rsid w:val="00EC1E75"/>
    <w:rsid w:val="00EC2271"/>
    <w:rsid w:val="00EC2857"/>
    <w:rsid w:val="00EC2B23"/>
    <w:rsid w:val="00EC2D99"/>
    <w:rsid w:val="00EC3106"/>
    <w:rsid w:val="00EC31EE"/>
    <w:rsid w:val="00EC3254"/>
    <w:rsid w:val="00EC34E1"/>
    <w:rsid w:val="00EC3516"/>
    <w:rsid w:val="00EC4710"/>
    <w:rsid w:val="00EC4BAF"/>
    <w:rsid w:val="00EC4DA6"/>
    <w:rsid w:val="00EC4F55"/>
    <w:rsid w:val="00EC5501"/>
    <w:rsid w:val="00EC593F"/>
    <w:rsid w:val="00EC5AEF"/>
    <w:rsid w:val="00EC6118"/>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CB0"/>
    <w:rsid w:val="00ED5FB6"/>
    <w:rsid w:val="00ED60CA"/>
    <w:rsid w:val="00ED621D"/>
    <w:rsid w:val="00ED6374"/>
    <w:rsid w:val="00ED6F6F"/>
    <w:rsid w:val="00ED71C7"/>
    <w:rsid w:val="00ED7349"/>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61E"/>
    <w:rsid w:val="00EE365F"/>
    <w:rsid w:val="00EE3873"/>
    <w:rsid w:val="00EE38AD"/>
    <w:rsid w:val="00EE3F5F"/>
    <w:rsid w:val="00EE465E"/>
    <w:rsid w:val="00EE4B5D"/>
    <w:rsid w:val="00EE5132"/>
    <w:rsid w:val="00EE5514"/>
    <w:rsid w:val="00EE571C"/>
    <w:rsid w:val="00EE573C"/>
    <w:rsid w:val="00EE5AFA"/>
    <w:rsid w:val="00EE5B0F"/>
    <w:rsid w:val="00EE5C43"/>
    <w:rsid w:val="00EE5D30"/>
    <w:rsid w:val="00EE644B"/>
    <w:rsid w:val="00EE664D"/>
    <w:rsid w:val="00EE665E"/>
    <w:rsid w:val="00EE6A18"/>
    <w:rsid w:val="00EE6DFC"/>
    <w:rsid w:val="00EE6F41"/>
    <w:rsid w:val="00EE76B5"/>
    <w:rsid w:val="00EE7A38"/>
    <w:rsid w:val="00EE7D46"/>
    <w:rsid w:val="00EF0135"/>
    <w:rsid w:val="00EF08D6"/>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5F47"/>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09A"/>
    <w:rsid w:val="00F053A1"/>
    <w:rsid w:val="00F055D1"/>
    <w:rsid w:val="00F05860"/>
    <w:rsid w:val="00F05B26"/>
    <w:rsid w:val="00F05C6C"/>
    <w:rsid w:val="00F05FA1"/>
    <w:rsid w:val="00F06707"/>
    <w:rsid w:val="00F06D63"/>
    <w:rsid w:val="00F06EF0"/>
    <w:rsid w:val="00F07116"/>
    <w:rsid w:val="00F07872"/>
    <w:rsid w:val="00F0787E"/>
    <w:rsid w:val="00F07B1C"/>
    <w:rsid w:val="00F07C4D"/>
    <w:rsid w:val="00F07DE2"/>
    <w:rsid w:val="00F07E1D"/>
    <w:rsid w:val="00F100A6"/>
    <w:rsid w:val="00F100F5"/>
    <w:rsid w:val="00F104D3"/>
    <w:rsid w:val="00F104D8"/>
    <w:rsid w:val="00F104FA"/>
    <w:rsid w:val="00F10EC2"/>
    <w:rsid w:val="00F10FAA"/>
    <w:rsid w:val="00F11052"/>
    <w:rsid w:val="00F110C6"/>
    <w:rsid w:val="00F1128E"/>
    <w:rsid w:val="00F113B9"/>
    <w:rsid w:val="00F11554"/>
    <w:rsid w:val="00F1191A"/>
    <w:rsid w:val="00F11C60"/>
    <w:rsid w:val="00F11FF5"/>
    <w:rsid w:val="00F124DF"/>
    <w:rsid w:val="00F12824"/>
    <w:rsid w:val="00F12D69"/>
    <w:rsid w:val="00F130D8"/>
    <w:rsid w:val="00F132F8"/>
    <w:rsid w:val="00F13599"/>
    <w:rsid w:val="00F13656"/>
    <w:rsid w:val="00F13994"/>
    <w:rsid w:val="00F13AC5"/>
    <w:rsid w:val="00F13B87"/>
    <w:rsid w:val="00F13D81"/>
    <w:rsid w:val="00F13DD8"/>
    <w:rsid w:val="00F140C6"/>
    <w:rsid w:val="00F141E7"/>
    <w:rsid w:val="00F14360"/>
    <w:rsid w:val="00F14EA0"/>
    <w:rsid w:val="00F153AB"/>
    <w:rsid w:val="00F153FF"/>
    <w:rsid w:val="00F15A5A"/>
    <w:rsid w:val="00F15AC0"/>
    <w:rsid w:val="00F15CBA"/>
    <w:rsid w:val="00F161F6"/>
    <w:rsid w:val="00F164B5"/>
    <w:rsid w:val="00F16DE2"/>
    <w:rsid w:val="00F1723C"/>
    <w:rsid w:val="00F173E8"/>
    <w:rsid w:val="00F17965"/>
    <w:rsid w:val="00F17A39"/>
    <w:rsid w:val="00F17B8E"/>
    <w:rsid w:val="00F17D26"/>
    <w:rsid w:val="00F17DAA"/>
    <w:rsid w:val="00F17F64"/>
    <w:rsid w:val="00F200F0"/>
    <w:rsid w:val="00F20225"/>
    <w:rsid w:val="00F205AE"/>
    <w:rsid w:val="00F208B7"/>
    <w:rsid w:val="00F20B8D"/>
    <w:rsid w:val="00F20BC5"/>
    <w:rsid w:val="00F20EEB"/>
    <w:rsid w:val="00F21198"/>
    <w:rsid w:val="00F21253"/>
    <w:rsid w:val="00F214A9"/>
    <w:rsid w:val="00F216C6"/>
    <w:rsid w:val="00F21D1F"/>
    <w:rsid w:val="00F21EA8"/>
    <w:rsid w:val="00F223AA"/>
    <w:rsid w:val="00F227CA"/>
    <w:rsid w:val="00F22C11"/>
    <w:rsid w:val="00F22C8C"/>
    <w:rsid w:val="00F232EA"/>
    <w:rsid w:val="00F233B5"/>
    <w:rsid w:val="00F23609"/>
    <w:rsid w:val="00F23F9A"/>
    <w:rsid w:val="00F240F4"/>
    <w:rsid w:val="00F2415B"/>
    <w:rsid w:val="00F2448A"/>
    <w:rsid w:val="00F24DE3"/>
    <w:rsid w:val="00F24ECE"/>
    <w:rsid w:val="00F24F54"/>
    <w:rsid w:val="00F24F99"/>
    <w:rsid w:val="00F2518D"/>
    <w:rsid w:val="00F251FE"/>
    <w:rsid w:val="00F25689"/>
    <w:rsid w:val="00F25847"/>
    <w:rsid w:val="00F25D5D"/>
    <w:rsid w:val="00F2615F"/>
    <w:rsid w:val="00F26398"/>
    <w:rsid w:val="00F26575"/>
    <w:rsid w:val="00F26886"/>
    <w:rsid w:val="00F268AB"/>
    <w:rsid w:val="00F26AD6"/>
    <w:rsid w:val="00F26B72"/>
    <w:rsid w:val="00F272D5"/>
    <w:rsid w:val="00F27B4B"/>
    <w:rsid w:val="00F27BBD"/>
    <w:rsid w:val="00F3003E"/>
    <w:rsid w:val="00F3007B"/>
    <w:rsid w:val="00F3010E"/>
    <w:rsid w:val="00F3040D"/>
    <w:rsid w:val="00F304F2"/>
    <w:rsid w:val="00F30528"/>
    <w:rsid w:val="00F30ED5"/>
    <w:rsid w:val="00F30FFD"/>
    <w:rsid w:val="00F313BD"/>
    <w:rsid w:val="00F317E7"/>
    <w:rsid w:val="00F318ED"/>
    <w:rsid w:val="00F31B8F"/>
    <w:rsid w:val="00F31C35"/>
    <w:rsid w:val="00F322A3"/>
    <w:rsid w:val="00F32328"/>
    <w:rsid w:val="00F328D1"/>
    <w:rsid w:val="00F3299D"/>
    <w:rsid w:val="00F32DB0"/>
    <w:rsid w:val="00F32E70"/>
    <w:rsid w:val="00F32F10"/>
    <w:rsid w:val="00F331EC"/>
    <w:rsid w:val="00F33412"/>
    <w:rsid w:val="00F3362F"/>
    <w:rsid w:val="00F33906"/>
    <w:rsid w:val="00F33A92"/>
    <w:rsid w:val="00F33B7A"/>
    <w:rsid w:val="00F341B1"/>
    <w:rsid w:val="00F345F3"/>
    <w:rsid w:val="00F347B1"/>
    <w:rsid w:val="00F34C6A"/>
    <w:rsid w:val="00F34F6F"/>
    <w:rsid w:val="00F3552E"/>
    <w:rsid w:val="00F35843"/>
    <w:rsid w:val="00F3597F"/>
    <w:rsid w:val="00F35EF5"/>
    <w:rsid w:val="00F36004"/>
    <w:rsid w:val="00F360FE"/>
    <w:rsid w:val="00F36180"/>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2B"/>
    <w:rsid w:val="00F42A76"/>
    <w:rsid w:val="00F42B4E"/>
    <w:rsid w:val="00F42CBB"/>
    <w:rsid w:val="00F42D2B"/>
    <w:rsid w:val="00F42DC6"/>
    <w:rsid w:val="00F42E63"/>
    <w:rsid w:val="00F42F1C"/>
    <w:rsid w:val="00F4349B"/>
    <w:rsid w:val="00F437F8"/>
    <w:rsid w:val="00F44658"/>
    <w:rsid w:val="00F44881"/>
    <w:rsid w:val="00F44FEC"/>
    <w:rsid w:val="00F45444"/>
    <w:rsid w:val="00F456D7"/>
    <w:rsid w:val="00F4573C"/>
    <w:rsid w:val="00F45B5E"/>
    <w:rsid w:val="00F461B8"/>
    <w:rsid w:val="00F467BD"/>
    <w:rsid w:val="00F468F8"/>
    <w:rsid w:val="00F47119"/>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13E"/>
    <w:rsid w:val="00F53404"/>
    <w:rsid w:val="00F535C0"/>
    <w:rsid w:val="00F535DA"/>
    <w:rsid w:val="00F53808"/>
    <w:rsid w:val="00F538A1"/>
    <w:rsid w:val="00F53A7C"/>
    <w:rsid w:val="00F53DE4"/>
    <w:rsid w:val="00F53EF6"/>
    <w:rsid w:val="00F53F2A"/>
    <w:rsid w:val="00F54621"/>
    <w:rsid w:val="00F54D70"/>
    <w:rsid w:val="00F55020"/>
    <w:rsid w:val="00F550A7"/>
    <w:rsid w:val="00F5528A"/>
    <w:rsid w:val="00F55505"/>
    <w:rsid w:val="00F55B14"/>
    <w:rsid w:val="00F5613E"/>
    <w:rsid w:val="00F561D8"/>
    <w:rsid w:val="00F5623C"/>
    <w:rsid w:val="00F564E8"/>
    <w:rsid w:val="00F56B85"/>
    <w:rsid w:val="00F56CC6"/>
    <w:rsid w:val="00F56CD4"/>
    <w:rsid w:val="00F56D8C"/>
    <w:rsid w:val="00F57B99"/>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4F2"/>
    <w:rsid w:val="00F6394D"/>
    <w:rsid w:val="00F63AE8"/>
    <w:rsid w:val="00F63AFF"/>
    <w:rsid w:val="00F64618"/>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D6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B5D"/>
    <w:rsid w:val="00F75F11"/>
    <w:rsid w:val="00F76707"/>
    <w:rsid w:val="00F767E0"/>
    <w:rsid w:val="00F7695C"/>
    <w:rsid w:val="00F76C61"/>
    <w:rsid w:val="00F77032"/>
    <w:rsid w:val="00F770BC"/>
    <w:rsid w:val="00F77320"/>
    <w:rsid w:val="00F77438"/>
    <w:rsid w:val="00F7744D"/>
    <w:rsid w:val="00F77995"/>
    <w:rsid w:val="00F77B4F"/>
    <w:rsid w:val="00F77F81"/>
    <w:rsid w:val="00F77FE6"/>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22C"/>
    <w:rsid w:val="00F8353F"/>
    <w:rsid w:val="00F83A57"/>
    <w:rsid w:val="00F83B9E"/>
    <w:rsid w:val="00F841C0"/>
    <w:rsid w:val="00F8429A"/>
    <w:rsid w:val="00F844EC"/>
    <w:rsid w:val="00F847CE"/>
    <w:rsid w:val="00F850AD"/>
    <w:rsid w:val="00F852DF"/>
    <w:rsid w:val="00F85690"/>
    <w:rsid w:val="00F8581C"/>
    <w:rsid w:val="00F859D5"/>
    <w:rsid w:val="00F85C0D"/>
    <w:rsid w:val="00F85C50"/>
    <w:rsid w:val="00F85D1B"/>
    <w:rsid w:val="00F85F11"/>
    <w:rsid w:val="00F85FEB"/>
    <w:rsid w:val="00F862E5"/>
    <w:rsid w:val="00F86A79"/>
    <w:rsid w:val="00F86E44"/>
    <w:rsid w:val="00F86F3A"/>
    <w:rsid w:val="00F871C1"/>
    <w:rsid w:val="00F87646"/>
    <w:rsid w:val="00F87DE7"/>
    <w:rsid w:val="00F90585"/>
    <w:rsid w:val="00F90759"/>
    <w:rsid w:val="00F9076C"/>
    <w:rsid w:val="00F90B03"/>
    <w:rsid w:val="00F90DFB"/>
    <w:rsid w:val="00F911BA"/>
    <w:rsid w:val="00F911DD"/>
    <w:rsid w:val="00F9179B"/>
    <w:rsid w:val="00F9187A"/>
    <w:rsid w:val="00F91B53"/>
    <w:rsid w:val="00F91C0B"/>
    <w:rsid w:val="00F91CEC"/>
    <w:rsid w:val="00F91D86"/>
    <w:rsid w:val="00F9237E"/>
    <w:rsid w:val="00F9243C"/>
    <w:rsid w:val="00F92A28"/>
    <w:rsid w:val="00F92AB7"/>
    <w:rsid w:val="00F92E73"/>
    <w:rsid w:val="00F92E92"/>
    <w:rsid w:val="00F92F72"/>
    <w:rsid w:val="00F93209"/>
    <w:rsid w:val="00F9341E"/>
    <w:rsid w:val="00F93836"/>
    <w:rsid w:val="00F93CA8"/>
    <w:rsid w:val="00F93D59"/>
    <w:rsid w:val="00F93F8F"/>
    <w:rsid w:val="00F943DB"/>
    <w:rsid w:val="00F949EE"/>
    <w:rsid w:val="00F94C78"/>
    <w:rsid w:val="00F951EC"/>
    <w:rsid w:val="00F952B4"/>
    <w:rsid w:val="00F9533F"/>
    <w:rsid w:val="00F9557C"/>
    <w:rsid w:val="00F95929"/>
    <w:rsid w:val="00F959DF"/>
    <w:rsid w:val="00F95BCA"/>
    <w:rsid w:val="00F95D18"/>
    <w:rsid w:val="00F95D7F"/>
    <w:rsid w:val="00F96287"/>
    <w:rsid w:val="00F96A1E"/>
    <w:rsid w:val="00F96DC5"/>
    <w:rsid w:val="00F9743C"/>
    <w:rsid w:val="00F974A5"/>
    <w:rsid w:val="00F9765E"/>
    <w:rsid w:val="00FA04BC"/>
    <w:rsid w:val="00FA0A29"/>
    <w:rsid w:val="00FA0AB1"/>
    <w:rsid w:val="00FA0CE8"/>
    <w:rsid w:val="00FA0D59"/>
    <w:rsid w:val="00FA0E50"/>
    <w:rsid w:val="00FA0ECC"/>
    <w:rsid w:val="00FA0EEB"/>
    <w:rsid w:val="00FA1532"/>
    <w:rsid w:val="00FA1883"/>
    <w:rsid w:val="00FA200F"/>
    <w:rsid w:val="00FA2439"/>
    <w:rsid w:val="00FA2570"/>
    <w:rsid w:val="00FA2A67"/>
    <w:rsid w:val="00FA2D0D"/>
    <w:rsid w:val="00FA3510"/>
    <w:rsid w:val="00FA38AA"/>
    <w:rsid w:val="00FA420C"/>
    <w:rsid w:val="00FA4258"/>
    <w:rsid w:val="00FA478C"/>
    <w:rsid w:val="00FA4CF1"/>
    <w:rsid w:val="00FA4FAC"/>
    <w:rsid w:val="00FA50BA"/>
    <w:rsid w:val="00FA50D0"/>
    <w:rsid w:val="00FA56D0"/>
    <w:rsid w:val="00FA56D6"/>
    <w:rsid w:val="00FA5AF0"/>
    <w:rsid w:val="00FA5B72"/>
    <w:rsid w:val="00FA5F67"/>
    <w:rsid w:val="00FA5FF1"/>
    <w:rsid w:val="00FA616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E"/>
    <w:rsid w:val="00FB06FF"/>
    <w:rsid w:val="00FB0B5A"/>
    <w:rsid w:val="00FB1047"/>
    <w:rsid w:val="00FB1218"/>
    <w:rsid w:val="00FB1531"/>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0C1"/>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D42"/>
    <w:rsid w:val="00FB7E5D"/>
    <w:rsid w:val="00FC0074"/>
    <w:rsid w:val="00FC0470"/>
    <w:rsid w:val="00FC09A7"/>
    <w:rsid w:val="00FC0A61"/>
    <w:rsid w:val="00FC12DC"/>
    <w:rsid w:val="00FC156E"/>
    <w:rsid w:val="00FC1C21"/>
    <w:rsid w:val="00FC22D5"/>
    <w:rsid w:val="00FC29BE"/>
    <w:rsid w:val="00FC2BC0"/>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2C"/>
    <w:rsid w:val="00FD3BDC"/>
    <w:rsid w:val="00FD406C"/>
    <w:rsid w:val="00FD4CE9"/>
    <w:rsid w:val="00FD583C"/>
    <w:rsid w:val="00FD5A6C"/>
    <w:rsid w:val="00FD68C3"/>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788"/>
    <w:rsid w:val="00FE697C"/>
    <w:rsid w:val="00FE6B9A"/>
    <w:rsid w:val="00FE6C5B"/>
    <w:rsid w:val="00FE6F11"/>
    <w:rsid w:val="00FE7090"/>
    <w:rsid w:val="00FE7225"/>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38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1EDDA0"/>
  <w15:chartTrackingRefBased/>
  <w15:docId w15:val="{A5F81523-27E1-43EE-B81B-CF1AD5B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Default Paragraph Font" w:uiPriority="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uiPriority w:val="99"/>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 w:type="character" w:styleId="Strong">
    <w:name w:val="Strong"/>
    <w:basedOn w:val="DefaultParagraphFont"/>
    <w:uiPriority w:val="22"/>
    <w:qFormat/>
    <w:rsid w:val="001F7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81285186">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0205223">
      <w:bodyDiv w:val="1"/>
      <w:marLeft w:val="0"/>
      <w:marRight w:val="0"/>
      <w:marTop w:val="0"/>
      <w:marBottom w:val="0"/>
      <w:divBdr>
        <w:top w:val="none" w:sz="0" w:space="0" w:color="auto"/>
        <w:left w:val="none" w:sz="0" w:space="0" w:color="auto"/>
        <w:bottom w:val="none" w:sz="0" w:space="0" w:color="auto"/>
        <w:right w:val="none" w:sz="0" w:space="0" w:color="auto"/>
      </w:divBdr>
      <w:divsChild>
        <w:div w:id="1166244112">
          <w:marLeft w:val="0"/>
          <w:marRight w:val="0"/>
          <w:marTop w:val="0"/>
          <w:marBottom w:val="0"/>
          <w:divBdr>
            <w:top w:val="none" w:sz="0" w:space="0" w:color="auto"/>
            <w:left w:val="none" w:sz="0" w:space="0" w:color="auto"/>
            <w:bottom w:val="none" w:sz="0" w:space="0" w:color="auto"/>
            <w:right w:val="none" w:sz="0" w:space="0" w:color="auto"/>
          </w:divBdr>
          <w:divsChild>
            <w:div w:id="582449663">
              <w:marLeft w:val="0"/>
              <w:marRight w:val="0"/>
              <w:marTop w:val="0"/>
              <w:marBottom w:val="0"/>
              <w:divBdr>
                <w:top w:val="none" w:sz="0" w:space="0" w:color="auto"/>
                <w:left w:val="none" w:sz="0" w:space="0" w:color="auto"/>
                <w:bottom w:val="none" w:sz="0" w:space="0" w:color="auto"/>
                <w:right w:val="none" w:sz="0" w:space="0" w:color="auto"/>
              </w:divBdr>
              <w:divsChild>
                <w:div w:id="294990259">
                  <w:marLeft w:val="0"/>
                  <w:marRight w:val="0"/>
                  <w:marTop w:val="0"/>
                  <w:marBottom w:val="0"/>
                  <w:divBdr>
                    <w:top w:val="none" w:sz="0" w:space="0" w:color="auto"/>
                    <w:left w:val="none" w:sz="0" w:space="0" w:color="auto"/>
                    <w:bottom w:val="none" w:sz="0" w:space="0" w:color="auto"/>
                    <w:right w:val="none" w:sz="0" w:space="0" w:color="auto"/>
                  </w:divBdr>
                  <w:divsChild>
                    <w:div w:id="1210411750">
                      <w:marLeft w:val="0"/>
                      <w:marRight w:val="0"/>
                      <w:marTop w:val="0"/>
                      <w:marBottom w:val="0"/>
                      <w:divBdr>
                        <w:top w:val="none" w:sz="0" w:space="0" w:color="auto"/>
                        <w:left w:val="none" w:sz="0" w:space="0" w:color="auto"/>
                        <w:bottom w:val="none" w:sz="0" w:space="0" w:color="auto"/>
                        <w:right w:val="none" w:sz="0" w:space="0" w:color="auto"/>
                      </w:divBdr>
                      <w:divsChild>
                        <w:div w:id="1453480491">
                          <w:marLeft w:val="0"/>
                          <w:marRight w:val="0"/>
                          <w:marTop w:val="0"/>
                          <w:marBottom w:val="0"/>
                          <w:divBdr>
                            <w:top w:val="none" w:sz="0" w:space="0" w:color="auto"/>
                            <w:left w:val="none" w:sz="0" w:space="0" w:color="auto"/>
                            <w:bottom w:val="none" w:sz="0" w:space="0" w:color="auto"/>
                            <w:right w:val="none" w:sz="0" w:space="0" w:color="auto"/>
                          </w:divBdr>
                          <w:divsChild>
                            <w:div w:id="1662350086">
                              <w:marLeft w:val="0"/>
                              <w:marRight w:val="0"/>
                              <w:marTop w:val="0"/>
                              <w:marBottom w:val="0"/>
                              <w:divBdr>
                                <w:top w:val="none" w:sz="0" w:space="0" w:color="auto"/>
                                <w:left w:val="none" w:sz="0" w:space="0" w:color="auto"/>
                                <w:bottom w:val="none" w:sz="0" w:space="0" w:color="auto"/>
                                <w:right w:val="none" w:sz="0" w:space="0" w:color="auto"/>
                              </w:divBdr>
                              <w:divsChild>
                                <w:div w:id="886333789">
                                  <w:marLeft w:val="0"/>
                                  <w:marRight w:val="0"/>
                                  <w:marTop w:val="0"/>
                                  <w:marBottom w:val="0"/>
                                  <w:divBdr>
                                    <w:top w:val="none" w:sz="0" w:space="0" w:color="auto"/>
                                    <w:left w:val="none" w:sz="0" w:space="0" w:color="auto"/>
                                    <w:bottom w:val="none" w:sz="0" w:space="0" w:color="auto"/>
                                    <w:right w:val="none" w:sz="0" w:space="0" w:color="auto"/>
                                  </w:divBdr>
                                  <w:divsChild>
                                    <w:div w:id="190194812">
                                      <w:marLeft w:val="0"/>
                                      <w:marRight w:val="0"/>
                                      <w:marTop w:val="0"/>
                                      <w:marBottom w:val="0"/>
                                      <w:divBdr>
                                        <w:top w:val="none" w:sz="0" w:space="0" w:color="auto"/>
                                        <w:left w:val="none" w:sz="0" w:space="0" w:color="auto"/>
                                        <w:bottom w:val="none" w:sz="0" w:space="0" w:color="auto"/>
                                        <w:right w:val="none" w:sz="0" w:space="0" w:color="auto"/>
                                      </w:divBdr>
                                      <w:divsChild>
                                        <w:div w:id="1942949532">
                                          <w:marLeft w:val="0"/>
                                          <w:marRight w:val="0"/>
                                          <w:marTop w:val="0"/>
                                          <w:marBottom w:val="0"/>
                                          <w:divBdr>
                                            <w:top w:val="none" w:sz="0" w:space="0" w:color="auto"/>
                                            <w:left w:val="none" w:sz="0" w:space="0" w:color="auto"/>
                                            <w:bottom w:val="none" w:sz="0" w:space="0" w:color="auto"/>
                                            <w:right w:val="none" w:sz="0" w:space="0" w:color="auto"/>
                                          </w:divBdr>
                                          <w:divsChild>
                                            <w:div w:id="585461284">
                                              <w:marLeft w:val="0"/>
                                              <w:marRight w:val="0"/>
                                              <w:marTop w:val="0"/>
                                              <w:marBottom w:val="0"/>
                                              <w:divBdr>
                                                <w:top w:val="none" w:sz="0" w:space="0" w:color="auto"/>
                                                <w:left w:val="none" w:sz="0" w:space="0" w:color="auto"/>
                                                <w:bottom w:val="none" w:sz="0" w:space="0" w:color="auto"/>
                                                <w:right w:val="none" w:sz="0" w:space="0" w:color="auto"/>
                                              </w:divBdr>
                                              <w:divsChild>
                                                <w:div w:id="37164024">
                                                  <w:marLeft w:val="0"/>
                                                  <w:marRight w:val="0"/>
                                                  <w:marTop w:val="0"/>
                                                  <w:marBottom w:val="0"/>
                                                  <w:divBdr>
                                                    <w:top w:val="none" w:sz="0" w:space="0" w:color="auto"/>
                                                    <w:left w:val="none" w:sz="0" w:space="0" w:color="auto"/>
                                                    <w:bottom w:val="none" w:sz="0" w:space="0" w:color="auto"/>
                                                    <w:right w:val="none" w:sz="0" w:space="0" w:color="auto"/>
                                                  </w:divBdr>
                                                  <w:divsChild>
                                                    <w:div w:id="1094401752">
                                                      <w:marLeft w:val="0"/>
                                                      <w:marRight w:val="0"/>
                                                      <w:marTop w:val="0"/>
                                                      <w:marBottom w:val="0"/>
                                                      <w:divBdr>
                                                        <w:top w:val="none" w:sz="0" w:space="0" w:color="auto"/>
                                                        <w:left w:val="none" w:sz="0" w:space="0" w:color="auto"/>
                                                        <w:bottom w:val="none" w:sz="0" w:space="0" w:color="auto"/>
                                                        <w:right w:val="none" w:sz="0" w:space="0" w:color="auto"/>
                                                      </w:divBdr>
                                                      <w:divsChild>
                                                        <w:div w:id="1223298357">
                                                          <w:marLeft w:val="0"/>
                                                          <w:marRight w:val="0"/>
                                                          <w:marTop w:val="0"/>
                                                          <w:marBottom w:val="0"/>
                                                          <w:divBdr>
                                                            <w:top w:val="none" w:sz="0" w:space="0" w:color="auto"/>
                                                            <w:left w:val="none" w:sz="0" w:space="0" w:color="auto"/>
                                                            <w:bottom w:val="none" w:sz="0" w:space="0" w:color="auto"/>
                                                            <w:right w:val="none" w:sz="0" w:space="0" w:color="auto"/>
                                                          </w:divBdr>
                                                          <w:divsChild>
                                                            <w:div w:id="64694480">
                                                              <w:marLeft w:val="0"/>
                                                              <w:marRight w:val="0"/>
                                                              <w:marTop w:val="0"/>
                                                              <w:marBottom w:val="0"/>
                                                              <w:divBdr>
                                                                <w:top w:val="none" w:sz="0" w:space="0" w:color="auto"/>
                                                                <w:left w:val="none" w:sz="0" w:space="0" w:color="auto"/>
                                                                <w:bottom w:val="none" w:sz="0" w:space="0" w:color="auto"/>
                                                                <w:right w:val="none" w:sz="0" w:space="0" w:color="auto"/>
                                                              </w:divBdr>
                                                              <w:divsChild>
                                                                <w:div w:id="398093370">
                                                                  <w:marLeft w:val="0"/>
                                                                  <w:marRight w:val="0"/>
                                                                  <w:marTop w:val="0"/>
                                                                  <w:marBottom w:val="0"/>
                                                                  <w:divBdr>
                                                                    <w:top w:val="none" w:sz="0" w:space="0" w:color="auto"/>
                                                                    <w:left w:val="none" w:sz="0" w:space="0" w:color="auto"/>
                                                                    <w:bottom w:val="none" w:sz="0" w:space="0" w:color="auto"/>
                                                                    <w:right w:val="none" w:sz="0" w:space="0" w:color="auto"/>
                                                                  </w:divBdr>
                                                                  <w:divsChild>
                                                                    <w:div w:id="1363357473">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sChild>
                                                                                    <w:div w:id="2123574604">
                                                                                      <w:marLeft w:val="0"/>
                                                                                      <w:marRight w:val="0"/>
                                                                                      <w:marTop w:val="0"/>
                                                                                      <w:marBottom w:val="0"/>
                                                                                      <w:divBdr>
                                                                                        <w:top w:val="none" w:sz="0" w:space="0" w:color="auto"/>
                                                                                        <w:left w:val="none" w:sz="0" w:space="0" w:color="auto"/>
                                                                                        <w:bottom w:val="none" w:sz="0" w:space="0" w:color="auto"/>
                                                                                        <w:right w:val="none" w:sz="0" w:space="0" w:color="auto"/>
                                                                                      </w:divBdr>
                                                                                      <w:divsChild>
                                                                                        <w:div w:id="1222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0935972">
      <w:bodyDiv w:val="1"/>
      <w:marLeft w:val="0"/>
      <w:marRight w:val="0"/>
      <w:marTop w:val="0"/>
      <w:marBottom w:val="0"/>
      <w:divBdr>
        <w:top w:val="none" w:sz="0" w:space="0" w:color="auto"/>
        <w:left w:val="none" w:sz="0" w:space="0" w:color="auto"/>
        <w:bottom w:val="none" w:sz="0" w:space="0" w:color="auto"/>
        <w:right w:val="none" w:sz="0" w:space="0" w:color="auto"/>
      </w:divBdr>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11244028">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86608925">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30968526">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35241320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26347125">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47445361">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69829745">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77F0A-D6EF-4E58-B2BD-44DF99EC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12</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subject/>
  <dc:creator>BBM Team</dc:creator>
  <cp:keywords/>
  <cp:lastModifiedBy>Muszynski, Thomas (Leidos)</cp:lastModifiedBy>
  <cp:revision>72</cp:revision>
  <cp:lastPrinted>2011-09-02T17:37:00Z</cp:lastPrinted>
  <dcterms:created xsi:type="dcterms:W3CDTF">2019-03-19T14:00:00Z</dcterms:created>
  <dcterms:modified xsi:type="dcterms:W3CDTF">2019-12-11T17:37:00Z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