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B505" w14:textId="77777777" w:rsidR="009917A8" w:rsidRDefault="00D340C5" w:rsidP="00D340C5">
      <w:pPr>
        <w:pStyle w:val="Title"/>
      </w:pPr>
      <w:bookmarkStart w:id="0" w:name="_Toc205632711"/>
      <w:r w:rsidRPr="001C44E8">
        <w:rPr>
          <w:sz w:val="32"/>
        </w:rPr>
        <w:t>Compensation and Pension Records Interchange (</w:t>
      </w:r>
      <w:bookmarkStart w:id="1" w:name="_Hlk4150732"/>
      <w:r w:rsidRPr="001C44E8">
        <w:rPr>
          <w:sz w:val="32"/>
        </w:rPr>
        <w:t>CAPRI)</w:t>
      </w:r>
      <w:r>
        <w:rPr>
          <w:sz w:val="32"/>
        </w:rPr>
        <w:t xml:space="preserve"> </w:t>
      </w:r>
      <w:r w:rsidRPr="001C44E8">
        <w:rPr>
          <w:sz w:val="32"/>
        </w:rPr>
        <w:t>Deployment, Installation, Back-Out, and Rollback Guide</w:t>
      </w:r>
      <w:bookmarkEnd w:id="1"/>
    </w:p>
    <w:p w14:paraId="327D351E" w14:textId="77777777" w:rsidR="00D340C5" w:rsidRDefault="00D340C5" w:rsidP="00D340C5">
      <w:pPr>
        <w:pStyle w:val="Title"/>
      </w:pPr>
    </w:p>
    <w:p w14:paraId="086B9180" w14:textId="77777777" w:rsidR="00D340C5" w:rsidRDefault="00D340C5" w:rsidP="00D340C5">
      <w:pPr>
        <w:pStyle w:val="Title"/>
      </w:pPr>
    </w:p>
    <w:p w14:paraId="21B9878F" w14:textId="77777777" w:rsidR="004F3A80" w:rsidRPr="00D340C5" w:rsidRDefault="00281408" w:rsidP="004F3A80">
      <w:pPr>
        <w:pStyle w:val="CoverTitleInstructions"/>
        <w:rPr>
          <w:color w:val="auto"/>
        </w:rPr>
      </w:pPr>
      <w:r>
        <w:rPr>
          <w:noProof/>
        </w:rPr>
        <w:drawing>
          <wp:inline distT="0" distB="0" distL="0" distR="0" wp14:anchorId="402AA5AA" wp14:editId="3F223CE1">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5924B4B" w14:textId="77777777" w:rsidR="00D340C5" w:rsidRDefault="00D340C5" w:rsidP="009976DD">
      <w:pPr>
        <w:pStyle w:val="Title"/>
      </w:pPr>
    </w:p>
    <w:p w14:paraId="385F6DFD" w14:textId="77777777" w:rsidR="00D340C5" w:rsidRDefault="001A6BEA" w:rsidP="00D340C5">
      <w:pPr>
        <w:pStyle w:val="Title2"/>
        <w:rPr>
          <w:sz w:val="24"/>
          <w:szCs w:val="24"/>
        </w:rPr>
      </w:pPr>
      <w:r>
        <w:rPr>
          <w:sz w:val="24"/>
          <w:szCs w:val="24"/>
        </w:rPr>
        <w:t>March 2019</w:t>
      </w:r>
    </w:p>
    <w:p w14:paraId="400B5269" w14:textId="77777777" w:rsidR="00D340C5" w:rsidRDefault="00D340C5" w:rsidP="00D340C5">
      <w:pPr>
        <w:pStyle w:val="Title2"/>
      </w:pPr>
    </w:p>
    <w:p w14:paraId="0D655546" w14:textId="77777777" w:rsidR="00D340C5" w:rsidRDefault="00D340C5" w:rsidP="00D340C5">
      <w:pPr>
        <w:pStyle w:val="Title2"/>
      </w:pPr>
    </w:p>
    <w:p w14:paraId="03850AB7" w14:textId="77777777" w:rsidR="00D340C5" w:rsidRPr="00FB15D6" w:rsidRDefault="00D340C5" w:rsidP="00D340C5">
      <w:pPr>
        <w:pStyle w:val="Title2"/>
      </w:pPr>
      <w:r w:rsidRPr="00FB15D6">
        <w:t>Department of Veterans Affairs</w:t>
      </w:r>
    </w:p>
    <w:p w14:paraId="21F8CF5F" w14:textId="77777777" w:rsidR="00D340C5" w:rsidRDefault="00D340C5" w:rsidP="00D340C5">
      <w:pPr>
        <w:pStyle w:val="Title2"/>
      </w:pPr>
      <w:r>
        <w:t>Office of Information and Technology (OI&amp;T)</w:t>
      </w:r>
    </w:p>
    <w:p w14:paraId="61382E86"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435DC1AA" w14:textId="77777777" w:rsidR="00D340C5" w:rsidRDefault="00F64BE3" w:rsidP="00D340C5">
      <w:pPr>
        <w:pStyle w:val="Title2"/>
      </w:pPr>
      <w:r w:rsidRPr="00236972">
        <w:lastRenderedPageBreak/>
        <w:t>Revision History</w:t>
      </w:r>
      <w:r w:rsidR="00D340C5" w:rsidRPr="00D340C5">
        <w:t xml:space="preserve"> </w:t>
      </w:r>
    </w:p>
    <w:tbl>
      <w:tblPr>
        <w:tblW w:w="9236" w:type="dxa"/>
        <w:jc w:val="center"/>
        <w:tblLayout w:type="fixed"/>
        <w:tblLook w:val="0000" w:firstRow="0" w:lastRow="0" w:firstColumn="0" w:lastColumn="0" w:noHBand="0" w:noVBand="0"/>
      </w:tblPr>
      <w:tblGrid>
        <w:gridCol w:w="1226"/>
        <w:gridCol w:w="1170"/>
        <w:gridCol w:w="4984"/>
        <w:gridCol w:w="1856"/>
      </w:tblGrid>
      <w:tr w:rsidR="00D340C5" w:rsidRPr="00E154C2" w14:paraId="77356E84" w14:textId="77777777" w:rsidTr="00DB0F0B">
        <w:trPr>
          <w:jc w:val="center"/>
        </w:trPr>
        <w:tc>
          <w:tcPr>
            <w:tcW w:w="1226" w:type="dxa"/>
            <w:tcBorders>
              <w:top w:val="single" w:sz="4" w:space="0" w:color="000000"/>
              <w:left w:val="single" w:sz="4" w:space="0" w:color="000000"/>
              <w:bottom w:val="single" w:sz="4" w:space="0" w:color="000000"/>
            </w:tcBorders>
            <w:shd w:val="clear" w:color="auto" w:fill="F2F2F2"/>
          </w:tcPr>
          <w:p w14:paraId="7EDB81AD" w14:textId="77777777" w:rsidR="00D340C5" w:rsidRPr="00E154C2" w:rsidRDefault="00D340C5" w:rsidP="00DB0F0B">
            <w:pPr>
              <w:pStyle w:val="TableHeading"/>
              <w:rPr>
                <w:sz w:val="20"/>
                <w:szCs w:val="20"/>
              </w:rPr>
            </w:pPr>
            <w:r w:rsidRPr="00E154C2">
              <w:rPr>
                <w:sz w:val="20"/>
                <w:szCs w:val="20"/>
              </w:rPr>
              <w:t>Date</w:t>
            </w:r>
          </w:p>
        </w:tc>
        <w:tc>
          <w:tcPr>
            <w:tcW w:w="1170" w:type="dxa"/>
            <w:tcBorders>
              <w:top w:val="single" w:sz="4" w:space="0" w:color="000000"/>
              <w:left w:val="single" w:sz="4" w:space="0" w:color="000000"/>
              <w:bottom w:val="single" w:sz="4" w:space="0" w:color="000000"/>
            </w:tcBorders>
            <w:shd w:val="clear" w:color="auto" w:fill="F2F2F2"/>
          </w:tcPr>
          <w:p w14:paraId="460AD1C4" w14:textId="77777777" w:rsidR="00D340C5" w:rsidRPr="00E154C2" w:rsidRDefault="00D340C5" w:rsidP="00DB0F0B">
            <w:pPr>
              <w:pStyle w:val="TableHeading"/>
              <w:rPr>
                <w:sz w:val="20"/>
                <w:szCs w:val="20"/>
              </w:rPr>
            </w:pPr>
            <w:r w:rsidRPr="00E154C2">
              <w:rPr>
                <w:sz w:val="20"/>
                <w:szCs w:val="20"/>
              </w:rPr>
              <w:t>Version</w:t>
            </w:r>
          </w:p>
        </w:tc>
        <w:tc>
          <w:tcPr>
            <w:tcW w:w="4984" w:type="dxa"/>
            <w:tcBorders>
              <w:top w:val="single" w:sz="4" w:space="0" w:color="000000"/>
              <w:left w:val="single" w:sz="4" w:space="0" w:color="000000"/>
              <w:bottom w:val="single" w:sz="4" w:space="0" w:color="000000"/>
            </w:tcBorders>
            <w:shd w:val="clear" w:color="auto" w:fill="F2F2F2"/>
          </w:tcPr>
          <w:p w14:paraId="281E393A" w14:textId="77777777" w:rsidR="00D340C5" w:rsidRPr="00E154C2" w:rsidRDefault="00D340C5" w:rsidP="00DB0F0B">
            <w:pPr>
              <w:pStyle w:val="TableHeading"/>
              <w:rPr>
                <w:sz w:val="20"/>
                <w:szCs w:val="20"/>
              </w:rPr>
            </w:pPr>
            <w:r w:rsidRPr="00E154C2">
              <w:rPr>
                <w:sz w:val="20"/>
                <w:szCs w:val="20"/>
              </w:rPr>
              <w:t>Description</w:t>
            </w:r>
          </w:p>
        </w:tc>
        <w:tc>
          <w:tcPr>
            <w:tcW w:w="1856" w:type="dxa"/>
            <w:tcBorders>
              <w:top w:val="single" w:sz="4" w:space="0" w:color="000000"/>
              <w:left w:val="single" w:sz="4" w:space="0" w:color="000000"/>
              <w:bottom w:val="single" w:sz="4" w:space="0" w:color="000000"/>
              <w:right w:val="single" w:sz="4" w:space="0" w:color="000000"/>
            </w:tcBorders>
            <w:shd w:val="clear" w:color="auto" w:fill="F2F2F2"/>
          </w:tcPr>
          <w:p w14:paraId="2A862490" w14:textId="77777777" w:rsidR="00D340C5" w:rsidRPr="00E154C2" w:rsidRDefault="00D340C5" w:rsidP="00DB0F0B">
            <w:pPr>
              <w:pStyle w:val="TableHeading"/>
              <w:rPr>
                <w:sz w:val="20"/>
                <w:szCs w:val="20"/>
              </w:rPr>
            </w:pPr>
            <w:r w:rsidRPr="00E154C2">
              <w:rPr>
                <w:sz w:val="20"/>
                <w:szCs w:val="20"/>
              </w:rPr>
              <w:t>Author</w:t>
            </w:r>
          </w:p>
        </w:tc>
      </w:tr>
      <w:tr w:rsidR="000B395A" w:rsidRPr="00E154C2" w14:paraId="71120B51" w14:textId="77777777" w:rsidTr="00DB0F0B">
        <w:trPr>
          <w:jc w:val="center"/>
        </w:trPr>
        <w:tc>
          <w:tcPr>
            <w:tcW w:w="1226" w:type="dxa"/>
            <w:tcBorders>
              <w:top w:val="single" w:sz="4" w:space="0" w:color="000000"/>
              <w:left w:val="single" w:sz="4" w:space="0" w:color="000000"/>
              <w:bottom w:val="single" w:sz="4" w:space="0" w:color="000000"/>
            </w:tcBorders>
            <w:shd w:val="clear" w:color="auto" w:fill="F2F2F2"/>
          </w:tcPr>
          <w:p w14:paraId="5ED9F6CC" w14:textId="1C353E4A" w:rsidR="000B395A" w:rsidRPr="00463A1E" w:rsidRDefault="000B395A" w:rsidP="00DB0F0B">
            <w:pPr>
              <w:pStyle w:val="TableHeading"/>
              <w:rPr>
                <w:b w:val="0"/>
                <w:sz w:val="20"/>
                <w:szCs w:val="20"/>
              </w:rPr>
            </w:pPr>
            <w:r>
              <w:rPr>
                <w:b w:val="0"/>
                <w:sz w:val="20"/>
                <w:szCs w:val="20"/>
              </w:rPr>
              <w:t>04/03/2019</w:t>
            </w:r>
          </w:p>
        </w:tc>
        <w:tc>
          <w:tcPr>
            <w:tcW w:w="1170" w:type="dxa"/>
            <w:tcBorders>
              <w:top w:val="single" w:sz="4" w:space="0" w:color="000000"/>
              <w:left w:val="single" w:sz="4" w:space="0" w:color="000000"/>
              <w:bottom w:val="single" w:sz="4" w:space="0" w:color="000000"/>
            </w:tcBorders>
            <w:shd w:val="clear" w:color="auto" w:fill="F2F2F2"/>
          </w:tcPr>
          <w:p w14:paraId="6ADDD21D" w14:textId="6BA3C182" w:rsidR="000B395A" w:rsidRPr="00463A1E" w:rsidRDefault="000B395A" w:rsidP="00463A1E">
            <w:pPr>
              <w:pStyle w:val="TableHeading"/>
              <w:jc w:val="center"/>
              <w:rPr>
                <w:b w:val="0"/>
                <w:sz w:val="20"/>
                <w:szCs w:val="20"/>
              </w:rPr>
            </w:pPr>
            <w:r>
              <w:rPr>
                <w:b w:val="0"/>
                <w:sz w:val="20"/>
                <w:szCs w:val="20"/>
              </w:rPr>
              <w:t>0.07</w:t>
            </w:r>
          </w:p>
        </w:tc>
        <w:tc>
          <w:tcPr>
            <w:tcW w:w="4984" w:type="dxa"/>
            <w:tcBorders>
              <w:top w:val="single" w:sz="4" w:space="0" w:color="000000"/>
              <w:left w:val="single" w:sz="4" w:space="0" w:color="000000"/>
              <w:bottom w:val="single" w:sz="4" w:space="0" w:color="000000"/>
            </w:tcBorders>
            <w:shd w:val="clear" w:color="auto" w:fill="F2F2F2"/>
          </w:tcPr>
          <w:p w14:paraId="17B7AF65" w14:textId="465F4411" w:rsidR="002B4F97" w:rsidRDefault="002B4F97" w:rsidP="00DB0F0B">
            <w:pPr>
              <w:pStyle w:val="TableHeading"/>
              <w:rPr>
                <w:b w:val="0"/>
                <w:sz w:val="20"/>
                <w:szCs w:val="20"/>
              </w:rPr>
            </w:pPr>
            <w:r>
              <w:rPr>
                <w:b w:val="0"/>
                <w:sz w:val="20"/>
                <w:szCs w:val="20"/>
              </w:rPr>
              <w:t>Updates per HPS review:</w:t>
            </w:r>
          </w:p>
          <w:p w14:paraId="524AA2DB" w14:textId="02864276" w:rsidR="000B395A" w:rsidRDefault="00F672AA" w:rsidP="002B4F97">
            <w:pPr>
              <w:pStyle w:val="TableHeading"/>
              <w:numPr>
                <w:ilvl w:val="0"/>
                <w:numId w:val="39"/>
              </w:numPr>
              <w:ind w:left="466"/>
              <w:rPr>
                <w:b w:val="0"/>
                <w:sz w:val="20"/>
                <w:szCs w:val="20"/>
              </w:rPr>
            </w:pPr>
            <w:r>
              <w:rPr>
                <w:b w:val="0"/>
                <w:sz w:val="20"/>
                <w:szCs w:val="20"/>
              </w:rPr>
              <w:t>Section 1.2</w:t>
            </w:r>
            <w:r w:rsidR="002B4F97">
              <w:rPr>
                <w:b w:val="0"/>
                <w:sz w:val="20"/>
                <w:szCs w:val="20"/>
              </w:rPr>
              <w:t xml:space="preserve"> Dependencies</w:t>
            </w:r>
            <w:r>
              <w:rPr>
                <w:b w:val="0"/>
                <w:sz w:val="20"/>
                <w:szCs w:val="20"/>
              </w:rPr>
              <w:t xml:space="preserve">, </w:t>
            </w:r>
            <w:r w:rsidR="002B4F97">
              <w:rPr>
                <w:b w:val="0"/>
                <w:sz w:val="20"/>
                <w:szCs w:val="20"/>
              </w:rPr>
              <w:t xml:space="preserve">Corrected </w:t>
            </w:r>
            <w:r>
              <w:rPr>
                <w:b w:val="0"/>
                <w:sz w:val="20"/>
                <w:szCs w:val="20"/>
              </w:rPr>
              <w:t>Required</w:t>
            </w:r>
            <w:r w:rsidR="002B4F97">
              <w:rPr>
                <w:b w:val="0"/>
                <w:sz w:val="20"/>
                <w:szCs w:val="20"/>
              </w:rPr>
              <w:t xml:space="preserve"> Builds List, and removed reference from 4</w:t>
            </w:r>
            <w:r w:rsidR="002B4F97" w:rsidRPr="002B4F97">
              <w:rPr>
                <w:b w:val="0"/>
                <w:sz w:val="20"/>
                <w:szCs w:val="20"/>
                <w:vertAlign w:val="superscript"/>
              </w:rPr>
              <w:t>th</w:t>
            </w:r>
            <w:r w:rsidR="002B4F97">
              <w:rPr>
                <w:b w:val="0"/>
                <w:sz w:val="20"/>
                <w:szCs w:val="20"/>
              </w:rPr>
              <w:t xml:space="preserve"> bullet.</w:t>
            </w:r>
          </w:p>
          <w:p w14:paraId="6350822D" w14:textId="77777777" w:rsidR="002B4F97" w:rsidRDefault="002B4F97" w:rsidP="002B4F97">
            <w:pPr>
              <w:pStyle w:val="TableHeading"/>
              <w:numPr>
                <w:ilvl w:val="0"/>
                <w:numId w:val="39"/>
              </w:numPr>
              <w:ind w:left="466"/>
              <w:rPr>
                <w:b w:val="0"/>
                <w:sz w:val="20"/>
                <w:szCs w:val="20"/>
              </w:rPr>
            </w:pPr>
            <w:r>
              <w:rPr>
                <w:b w:val="0"/>
                <w:sz w:val="20"/>
                <w:szCs w:val="20"/>
              </w:rPr>
              <w:t>Section 3.0 Deployment, Corrected National Release dates, revised 24-day compliance to 30-day, revised DVBA*2.7*192 to DVBA*2.7*193, removed 24-day release schedule numbered list of special instructions.</w:t>
            </w:r>
          </w:p>
          <w:p w14:paraId="5D18899B" w14:textId="77777777" w:rsidR="002B4F97" w:rsidRDefault="002B4F97" w:rsidP="002B4F97">
            <w:pPr>
              <w:pStyle w:val="TableHeading"/>
              <w:numPr>
                <w:ilvl w:val="0"/>
                <w:numId w:val="39"/>
              </w:numPr>
              <w:ind w:left="466"/>
              <w:rPr>
                <w:b w:val="0"/>
                <w:sz w:val="20"/>
                <w:szCs w:val="20"/>
              </w:rPr>
            </w:pPr>
            <w:r>
              <w:rPr>
                <w:b w:val="0"/>
                <w:sz w:val="20"/>
                <w:szCs w:val="20"/>
              </w:rPr>
              <w:t>Section 3.2.2 Site Information, corrected Test Sites.</w:t>
            </w:r>
          </w:p>
          <w:p w14:paraId="533DC9E6" w14:textId="5CEC7D82" w:rsidR="00873199" w:rsidRDefault="00873199" w:rsidP="002B4F97">
            <w:pPr>
              <w:pStyle w:val="TableHeading"/>
              <w:numPr>
                <w:ilvl w:val="0"/>
                <w:numId w:val="39"/>
              </w:numPr>
              <w:ind w:left="466"/>
              <w:rPr>
                <w:b w:val="0"/>
                <w:sz w:val="20"/>
                <w:szCs w:val="20"/>
              </w:rPr>
            </w:pPr>
            <w:proofErr w:type="gramStart"/>
            <w:r>
              <w:rPr>
                <w:b w:val="0"/>
                <w:sz w:val="20"/>
                <w:szCs w:val="20"/>
              </w:rPr>
              <w:t>Section 3.2.3 Site Preparation,</w:t>
            </w:r>
            <w:proofErr w:type="gramEnd"/>
            <w:r>
              <w:rPr>
                <w:b w:val="0"/>
                <w:sz w:val="20"/>
                <w:szCs w:val="20"/>
              </w:rPr>
              <w:t xml:space="preserve"> removed information and entered N/A under the Actions/Steps cell in 1</w:t>
            </w:r>
            <w:r w:rsidRPr="00873199">
              <w:rPr>
                <w:b w:val="0"/>
                <w:sz w:val="20"/>
                <w:szCs w:val="20"/>
                <w:vertAlign w:val="superscript"/>
              </w:rPr>
              <w:t>st</w:t>
            </w:r>
            <w:r>
              <w:rPr>
                <w:b w:val="0"/>
                <w:sz w:val="20"/>
                <w:szCs w:val="20"/>
              </w:rPr>
              <w:t xml:space="preserve"> row of Table 4.</w:t>
            </w:r>
          </w:p>
          <w:p w14:paraId="59C76AC7" w14:textId="77777777" w:rsidR="00873199" w:rsidRDefault="00873199" w:rsidP="002B4F97">
            <w:pPr>
              <w:pStyle w:val="TableHeading"/>
              <w:numPr>
                <w:ilvl w:val="0"/>
                <w:numId w:val="39"/>
              </w:numPr>
              <w:ind w:left="466"/>
              <w:rPr>
                <w:b w:val="0"/>
                <w:sz w:val="20"/>
                <w:szCs w:val="20"/>
              </w:rPr>
            </w:pPr>
            <w:r>
              <w:rPr>
                <w:b w:val="0"/>
                <w:sz w:val="20"/>
                <w:szCs w:val="20"/>
              </w:rPr>
              <w:t>Section 3.2.6 Communication, list number 4., removed Note from end of paragraph.</w:t>
            </w:r>
          </w:p>
          <w:p w14:paraId="31996835" w14:textId="77777777" w:rsidR="00873199" w:rsidRDefault="00873199" w:rsidP="002B4F97">
            <w:pPr>
              <w:pStyle w:val="TableHeading"/>
              <w:numPr>
                <w:ilvl w:val="0"/>
                <w:numId w:val="39"/>
              </w:numPr>
              <w:ind w:left="466"/>
              <w:rPr>
                <w:b w:val="0"/>
                <w:sz w:val="20"/>
                <w:szCs w:val="20"/>
              </w:rPr>
            </w:pPr>
            <w:proofErr w:type="gramStart"/>
            <w:r>
              <w:rPr>
                <w:b w:val="0"/>
                <w:sz w:val="20"/>
                <w:szCs w:val="20"/>
              </w:rPr>
              <w:t>Section 4.1 Pre-Installation and System Requirements,</w:t>
            </w:r>
            <w:proofErr w:type="gramEnd"/>
            <w:r>
              <w:rPr>
                <w:b w:val="0"/>
                <w:sz w:val="20"/>
                <w:szCs w:val="20"/>
              </w:rPr>
              <w:t xml:space="preserve"> remove 1</w:t>
            </w:r>
            <w:r w:rsidRPr="00873199">
              <w:rPr>
                <w:b w:val="0"/>
                <w:sz w:val="20"/>
                <w:szCs w:val="20"/>
                <w:vertAlign w:val="superscript"/>
              </w:rPr>
              <w:t>st</w:t>
            </w:r>
            <w:r>
              <w:rPr>
                <w:b w:val="0"/>
                <w:sz w:val="20"/>
                <w:szCs w:val="20"/>
              </w:rPr>
              <w:t xml:space="preserve"> paragraph.</w:t>
            </w:r>
          </w:p>
          <w:p w14:paraId="72667830" w14:textId="77777777" w:rsidR="00873199" w:rsidRDefault="00873199" w:rsidP="002B4F97">
            <w:pPr>
              <w:pStyle w:val="TableHeading"/>
              <w:numPr>
                <w:ilvl w:val="0"/>
                <w:numId w:val="39"/>
              </w:numPr>
              <w:ind w:left="466"/>
              <w:rPr>
                <w:b w:val="0"/>
                <w:sz w:val="20"/>
                <w:szCs w:val="20"/>
              </w:rPr>
            </w:pPr>
            <w:proofErr w:type="gramStart"/>
            <w:r>
              <w:rPr>
                <w:b w:val="0"/>
                <w:sz w:val="20"/>
                <w:szCs w:val="20"/>
              </w:rPr>
              <w:t>Section 4.2 Platform Installation and Preparation,</w:t>
            </w:r>
            <w:proofErr w:type="gramEnd"/>
            <w:r>
              <w:rPr>
                <w:b w:val="0"/>
                <w:sz w:val="20"/>
                <w:szCs w:val="20"/>
              </w:rPr>
              <w:t xml:space="preserve"> removed 1</w:t>
            </w:r>
            <w:r w:rsidRPr="00873199">
              <w:rPr>
                <w:b w:val="0"/>
                <w:sz w:val="20"/>
                <w:szCs w:val="20"/>
                <w:vertAlign w:val="superscript"/>
              </w:rPr>
              <w:t>st</w:t>
            </w:r>
            <w:r>
              <w:rPr>
                <w:b w:val="0"/>
                <w:sz w:val="20"/>
                <w:szCs w:val="20"/>
              </w:rPr>
              <w:t xml:space="preserve"> sentence from 1</w:t>
            </w:r>
            <w:r w:rsidRPr="00873199">
              <w:rPr>
                <w:b w:val="0"/>
                <w:sz w:val="20"/>
                <w:szCs w:val="20"/>
                <w:vertAlign w:val="superscript"/>
              </w:rPr>
              <w:t>st</w:t>
            </w:r>
            <w:r>
              <w:rPr>
                <w:b w:val="0"/>
                <w:sz w:val="20"/>
                <w:szCs w:val="20"/>
              </w:rPr>
              <w:t xml:space="preserve"> paragraph.</w:t>
            </w:r>
          </w:p>
          <w:p w14:paraId="02D83705" w14:textId="77777777" w:rsidR="00873199" w:rsidRDefault="00873199" w:rsidP="002B4F97">
            <w:pPr>
              <w:pStyle w:val="TableHeading"/>
              <w:numPr>
                <w:ilvl w:val="0"/>
                <w:numId w:val="39"/>
              </w:numPr>
              <w:ind w:left="466"/>
              <w:rPr>
                <w:b w:val="0"/>
                <w:sz w:val="20"/>
                <w:szCs w:val="20"/>
              </w:rPr>
            </w:pPr>
            <w:r>
              <w:rPr>
                <w:b w:val="0"/>
                <w:sz w:val="20"/>
                <w:szCs w:val="20"/>
              </w:rPr>
              <w:t xml:space="preserve">Section 4.3 Download and Extract Files, </w:t>
            </w:r>
            <w:r w:rsidR="00E3291E">
              <w:rPr>
                <w:b w:val="0"/>
                <w:sz w:val="20"/>
                <w:szCs w:val="20"/>
              </w:rPr>
              <w:t>under “</w:t>
            </w:r>
            <w:r w:rsidR="00E3291E" w:rsidRPr="00E3291E">
              <w:rPr>
                <w:b w:val="0"/>
                <w:sz w:val="20"/>
                <w:szCs w:val="20"/>
                <w:u w:val="single"/>
              </w:rPr>
              <w:t>Optional Distribution Files</w:t>
            </w:r>
            <w:r w:rsidR="00E3291E">
              <w:rPr>
                <w:b w:val="0"/>
                <w:sz w:val="20"/>
                <w:szCs w:val="20"/>
                <w:u w:val="single"/>
              </w:rPr>
              <w:t>….”,</w:t>
            </w:r>
            <w:r w:rsidR="00E3291E">
              <w:rPr>
                <w:b w:val="0"/>
                <w:sz w:val="20"/>
                <w:szCs w:val="20"/>
              </w:rPr>
              <w:t xml:space="preserve"> corrected file names to match the naming conventions for files in Rational.</w:t>
            </w:r>
          </w:p>
          <w:p w14:paraId="0B4A664F" w14:textId="77777777" w:rsidR="00E3291E" w:rsidRDefault="00E3291E" w:rsidP="002B4F97">
            <w:pPr>
              <w:pStyle w:val="TableHeading"/>
              <w:numPr>
                <w:ilvl w:val="0"/>
                <w:numId w:val="39"/>
              </w:numPr>
              <w:ind w:left="466"/>
              <w:rPr>
                <w:b w:val="0"/>
                <w:sz w:val="20"/>
                <w:szCs w:val="20"/>
              </w:rPr>
            </w:pPr>
            <w:r>
              <w:rPr>
                <w:b w:val="0"/>
                <w:sz w:val="20"/>
                <w:szCs w:val="20"/>
              </w:rPr>
              <w:t>Section 4.4 Database Creation, remove paragraph, enter N/A.</w:t>
            </w:r>
          </w:p>
          <w:p w14:paraId="5AD292DA" w14:textId="7C9A76D7" w:rsidR="00E3291E" w:rsidRPr="00463A1E" w:rsidRDefault="00E3291E" w:rsidP="002B4F97">
            <w:pPr>
              <w:pStyle w:val="TableHeading"/>
              <w:numPr>
                <w:ilvl w:val="0"/>
                <w:numId w:val="39"/>
              </w:numPr>
              <w:ind w:left="466"/>
              <w:rPr>
                <w:b w:val="0"/>
                <w:sz w:val="20"/>
                <w:szCs w:val="20"/>
              </w:rPr>
            </w:pPr>
            <w:r>
              <w:rPr>
                <w:b w:val="0"/>
                <w:sz w:val="20"/>
                <w:szCs w:val="20"/>
              </w:rPr>
              <w:t>Section 4.7.7 CAPRITerminalEmulators.ini, remove 2</w:t>
            </w:r>
            <w:r w:rsidRPr="00E3291E">
              <w:rPr>
                <w:b w:val="0"/>
                <w:sz w:val="20"/>
                <w:szCs w:val="20"/>
                <w:vertAlign w:val="superscript"/>
              </w:rPr>
              <w:t>nd</w:t>
            </w:r>
            <w:r>
              <w:rPr>
                <w:b w:val="0"/>
                <w:sz w:val="20"/>
                <w:szCs w:val="20"/>
              </w:rPr>
              <w:t xml:space="preserve"> sentence from 1</w:t>
            </w:r>
            <w:r w:rsidRPr="00E3291E">
              <w:rPr>
                <w:b w:val="0"/>
                <w:sz w:val="20"/>
                <w:szCs w:val="20"/>
                <w:vertAlign w:val="superscript"/>
              </w:rPr>
              <w:t>st</w:t>
            </w:r>
            <w:r>
              <w:rPr>
                <w:b w:val="0"/>
                <w:sz w:val="20"/>
                <w:szCs w:val="20"/>
              </w:rPr>
              <w:t xml:space="preserve"> bulleted paragraph.</w:t>
            </w:r>
          </w:p>
        </w:tc>
        <w:tc>
          <w:tcPr>
            <w:tcW w:w="1856" w:type="dxa"/>
            <w:tcBorders>
              <w:top w:val="single" w:sz="4" w:space="0" w:color="000000"/>
              <w:left w:val="single" w:sz="4" w:space="0" w:color="000000"/>
              <w:bottom w:val="single" w:sz="4" w:space="0" w:color="000000"/>
              <w:right w:val="single" w:sz="4" w:space="0" w:color="000000"/>
            </w:tcBorders>
            <w:shd w:val="clear" w:color="auto" w:fill="F2F2F2"/>
          </w:tcPr>
          <w:p w14:paraId="5B5899D3" w14:textId="7697290B" w:rsidR="000B395A" w:rsidRPr="00463A1E" w:rsidRDefault="000B395A" w:rsidP="00DB0F0B">
            <w:pPr>
              <w:pStyle w:val="TableHeading"/>
              <w:rPr>
                <w:b w:val="0"/>
                <w:sz w:val="20"/>
                <w:szCs w:val="20"/>
              </w:rPr>
            </w:pPr>
            <w:r>
              <w:rPr>
                <w:b w:val="0"/>
                <w:sz w:val="20"/>
                <w:szCs w:val="20"/>
              </w:rPr>
              <w:t>C. Bernier</w:t>
            </w:r>
          </w:p>
        </w:tc>
      </w:tr>
      <w:tr w:rsidR="00463A1E" w:rsidRPr="00E154C2" w14:paraId="32A1296B" w14:textId="77777777" w:rsidTr="00DB0F0B">
        <w:trPr>
          <w:jc w:val="center"/>
        </w:trPr>
        <w:tc>
          <w:tcPr>
            <w:tcW w:w="1226" w:type="dxa"/>
            <w:tcBorders>
              <w:top w:val="single" w:sz="4" w:space="0" w:color="000000"/>
              <w:left w:val="single" w:sz="4" w:space="0" w:color="000000"/>
              <w:bottom w:val="single" w:sz="4" w:space="0" w:color="000000"/>
            </w:tcBorders>
            <w:shd w:val="clear" w:color="auto" w:fill="F2F2F2"/>
          </w:tcPr>
          <w:p w14:paraId="44B3E0B9" w14:textId="47B24117" w:rsidR="00463A1E" w:rsidRPr="00463A1E" w:rsidRDefault="00463A1E" w:rsidP="00DB0F0B">
            <w:pPr>
              <w:pStyle w:val="TableHeading"/>
              <w:rPr>
                <w:b w:val="0"/>
                <w:sz w:val="20"/>
                <w:szCs w:val="20"/>
              </w:rPr>
            </w:pPr>
            <w:r w:rsidRPr="00463A1E">
              <w:rPr>
                <w:b w:val="0"/>
                <w:sz w:val="20"/>
                <w:szCs w:val="20"/>
              </w:rPr>
              <w:t>03/13/2019</w:t>
            </w:r>
          </w:p>
        </w:tc>
        <w:tc>
          <w:tcPr>
            <w:tcW w:w="1170" w:type="dxa"/>
            <w:tcBorders>
              <w:top w:val="single" w:sz="4" w:space="0" w:color="000000"/>
              <w:left w:val="single" w:sz="4" w:space="0" w:color="000000"/>
              <w:bottom w:val="single" w:sz="4" w:space="0" w:color="000000"/>
            </w:tcBorders>
            <w:shd w:val="clear" w:color="auto" w:fill="F2F2F2"/>
          </w:tcPr>
          <w:p w14:paraId="43C0F286" w14:textId="41A35694" w:rsidR="00463A1E" w:rsidRPr="00463A1E" w:rsidRDefault="000B395A" w:rsidP="00463A1E">
            <w:pPr>
              <w:pStyle w:val="TableHeading"/>
              <w:jc w:val="center"/>
              <w:rPr>
                <w:b w:val="0"/>
                <w:sz w:val="20"/>
                <w:szCs w:val="20"/>
              </w:rPr>
            </w:pPr>
            <w:r>
              <w:rPr>
                <w:b w:val="0"/>
                <w:sz w:val="20"/>
                <w:szCs w:val="20"/>
              </w:rPr>
              <w:t>0</w:t>
            </w:r>
            <w:r w:rsidR="00463A1E" w:rsidRPr="00463A1E">
              <w:rPr>
                <w:b w:val="0"/>
                <w:sz w:val="20"/>
                <w:szCs w:val="20"/>
              </w:rPr>
              <w:t>.06</w:t>
            </w:r>
          </w:p>
        </w:tc>
        <w:tc>
          <w:tcPr>
            <w:tcW w:w="4984" w:type="dxa"/>
            <w:tcBorders>
              <w:top w:val="single" w:sz="4" w:space="0" w:color="000000"/>
              <w:left w:val="single" w:sz="4" w:space="0" w:color="000000"/>
              <w:bottom w:val="single" w:sz="4" w:space="0" w:color="000000"/>
            </w:tcBorders>
            <w:shd w:val="clear" w:color="auto" w:fill="F2F2F2"/>
          </w:tcPr>
          <w:p w14:paraId="5C24C5EF" w14:textId="7C69677C" w:rsidR="00463A1E" w:rsidRPr="00463A1E" w:rsidRDefault="00463A1E" w:rsidP="00DB0F0B">
            <w:pPr>
              <w:pStyle w:val="TableHeading"/>
              <w:rPr>
                <w:b w:val="0"/>
                <w:sz w:val="20"/>
                <w:szCs w:val="20"/>
              </w:rPr>
            </w:pPr>
            <w:r w:rsidRPr="00463A1E">
              <w:rPr>
                <w:b w:val="0"/>
                <w:sz w:val="20"/>
                <w:szCs w:val="20"/>
              </w:rPr>
              <w:t xml:space="preserve">Updated dates for IOC, national deployment and </w:t>
            </w:r>
            <w:proofErr w:type="spellStart"/>
            <w:r w:rsidRPr="00463A1E">
              <w:rPr>
                <w:b w:val="0"/>
                <w:sz w:val="20"/>
                <w:szCs w:val="20"/>
              </w:rPr>
              <w:t>warrenty</w:t>
            </w:r>
            <w:proofErr w:type="spellEnd"/>
            <w:r w:rsidRPr="00463A1E">
              <w:rPr>
                <w:b w:val="0"/>
                <w:sz w:val="20"/>
                <w:szCs w:val="20"/>
              </w:rPr>
              <w:t>. Updated GUI release package zip contents</w:t>
            </w:r>
          </w:p>
        </w:tc>
        <w:tc>
          <w:tcPr>
            <w:tcW w:w="1856" w:type="dxa"/>
            <w:tcBorders>
              <w:top w:val="single" w:sz="4" w:space="0" w:color="000000"/>
              <w:left w:val="single" w:sz="4" w:space="0" w:color="000000"/>
              <w:bottom w:val="single" w:sz="4" w:space="0" w:color="000000"/>
              <w:right w:val="single" w:sz="4" w:space="0" w:color="000000"/>
            </w:tcBorders>
            <w:shd w:val="clear" w:color="auto" w:fill="F2F2F2"/>
          </w:tcPr>
          <w:p w14:paraId="09CA5811" w14:textId="79EF94D2" w:rsidR="00463A1E" w:rsidRPr="00463A1E" w:rsidRDefault="00463A1E" w:rsidP="00DB0F0B">
            <w:pPr>
              <w:pStyle w:val="TableHeading"/>
              <w:rPr>
                <w:b w:val="0"/>
                <w:sz w:val="20"/>
                <w:szCs w:val="20"/>
              </w:rPr>
            </w:pPr>
            <w:r w:rsidRPr="00463A1E">
              <w:rPr>
                <w:b w:val="0"/>
                <w:sz w:val="20"/>
                <w:szCs w:val="20"/>
              </w:rPr>
              <w:t>C. Rolle</w:t>
            </w:r>
          </w:p>
        </w:tc>
      </w:tr>
      <w:tr w:rsidR="001A6BEA" w:rsidRPr="00E154C2" w14:paraId="615F995E" w14:textId="77777777" w:rsidTr="00DB0F0B">
        <w:trPr>
          <w:cantSplit/>
          <w:jc w:val="center"/>
        </w:trPr>
        <w:tc>
          <w:tcPr>
            <w:tcW w:w="1226" w:type="dxa"/>
            <w:tcBorders>
              <w:left w:val="single" w:sz="4" w:space="0" w:color="000000"/>
              <w:bottom w:val="single" w:sz="4" w:space="0" w:color="000000"/>
            </w:tcBorders>
          </w:tcPr>
          <w:p w14:paraId="57DDC5B9" w14:textId="77777777" w:rsidR="001A6BEA" w:rsidRDefault="001A6BEA" w:rsidP="00620981">
            <w:pPr>
              <w:pStyle w:val="TableText"/>
              <w:rPr>
                <w:sz w:val="20"/>
              </w:rPr>
            </w:pPr>
            <w:r>
              <w:rPr>
                <w:sz w:val="20"/>
              </w:rPr>
              <w:t>02/27/2019</w:t>
            </w:r>
          </w:p>
        </w:tc>
        <w:tc>
          <w:tcPr>
            <w:tcW w:w="1170" w:type="dxa"/>
            <w:tcBorders>
              <w:left w:val="single" w:sz="4" w:space="0" w:color="000000"/>
              <w:bottom w:val="single" w:sz="4" w:space="0" w:color="000000"/>
            </w:tcBorders>
          </w:tcPr>
          <w:p w14:paraId="71F72923" w14:textId="77777777" w:rsidR="001A6BEA" w:rsidRDefault="001A6BEA" w:rsidP="00620981">
            <w:pPr>
              <w:pStyle w:val="TableText"/>
              <w:jc w:val="center"/>
              <w:rPr>
                <w:sz w:val="20"/>
              </w:rPr>
            </w:pPr>
            <w:r>
              <w:rPr>
                <w:sz w:val="20"/>
              </w:rPr>
              <w:t>0.05</w:t>
            </w:r>
          </w:p>
        </w:tc>
        <w:tc>
          <w:tcPr>
            <w:tcW w:w="4984" w:type="dxa"/>
            <w:tcBorders>
              <w:left w:val="single" w:sz="4" w:space="0" w:color="000000"/>
              <w:bottom w:val="single" w:sz="4" w:space="0" w:color="000000"/>
            </w:tcBorders>
          </w:tcPr>
          <w:p w14:paraId="31F2293D" w14:textId="77777777" w:rsidR="00777A44" w:rsidRDefault="00777A44" w:rsidP="00620981">
            <w:pPr>
              <w:pStyle w:val="TableText"/>
              <w:spacing w:before="0" w:after="120"/>
              <w:rPr>
                <w:sz w:val="20"/>
              </w:rPr>
            </w:pPr>
            <w:r>
              <w:rPr>
                <w:sz w:val="20"/>
              </w:rPr>
              <w:t>Updated references to P193 with P209 where necessary.</w:t>
            </w:r>
          </w:p>
          <w:p w14:paraId="3224D703" w14:textId="77777777" w:rsidR="001A6BEA" w:rsidRDefault="001A6BEA" w:rsidP="00620981">
            <w:pPr>
              <w:pStyle w:val="TableText"/>
              <w:spacing w:before="0" w:after="120"/>
              <w:rPr>
                <w:sz w:val="20"/>
              </w:rPr>
            </w:pPr>
            <w:r>
              <w:rPr>
                <w:sz w:val="20"/>
              </w:rPr>
              <w:t>Updated month date on title page and in footers to March 2019.</w:t>
            </w:r>
          </w:p>
        </w:tc>
        <w:tc>
          <w:tcPr>
            <w:tcW w:w="1856" w:type="dxa"/>
            <w:tcBorders>
              <w:left w:val="single" w:sz="4" w:space="0" w:color="000000"/>
              <w:bottom w:val="single" w:sz="4" w:space="0" w:color="000000"/>
              <w:right w:val="single" w:sz="4" w:space="0" w:color="000000"/>
            </w:tcBorders>
          </w:tcPr>
          <w:p w14:paraId="4A595D5D" w14:textId="77777777" w:rsidR="001A6BEA" w:rsidRDefault="001A6BEA" w:rsidP="00620981">
            <w:pPr>
              <w:pStyle w:val="TableText"/>
              <w:rPr>
                <w:sz w:val="20"/>
              </w:rPr>
            </w:pPr>
            <w:r>
              <w:rPr>
                <w:sz w:val="20"/>
              </w:rPr>
              <w:t>C. Bernier</w:t>
            </w:r>
          </w:p>
        </w:tc>
      </w:tr>
      <w:tr w:rsidR="00620981" w:rsidRPr="00E154C2" w14:paraId="6F37B8B5" w14:textId="77777777" w:rsidTr="00DB0F0B">
        <w:trPr>
          <w:cantSplit/>
          <w:jc w:val="center"/>
        </w:trPr>
        <w:tc>
          <w:tcPr>
            <w:tcW w:w="1226" w:type="dxa"/>
            <w:tcBorders>
              <w:left w:val="single" w:sz="4" w:space="0" w:color="000000"/>
              <w:bottom w:val="single" w:sz="4" w:space="0" w:color="000000"/>
            </w:tcBorders>
          </w:tcPr>
          <w:p w14:paraId="2B8B8A29" w14:textId="77777777" w:rsidR="00620981" w:rsidRDefault="001C67D9" w:rsidP="00620981">
            <w:pPr>
              <w:pStyle w:val="TableText"/>
              <w:rPr>
                <w:sz w:val="20"/>
              </w:rPr>
            </w:pPr>
            <w:r>
              <w:rPr>
                <w:sz w:val="20"/>
              </w:rPr>
              <w:t>08/14</w:t>
            </w:r>
            <w:r w:rsidR="00620981">
              <w:rPr>
                <w:sz w:val="20"/>
              </w:rPr>
              <w:t>/2018</w:t>
            </w:r>
          </w:p>
        </w:tc>
        <w:tc>
          <w:tcPr>
            <w:tcW w:w="1170" w:type="dxa"/>
            <w:tcBorders>
              <w:left w:val="single" w:sz="4" w:space="0" w:color="000000"/>
              <w:bottom w:val="single" w:sz="4" w:space="0" w:color="000000"/>
            </w:tcBorders>
          </w:tcPr>
          <w:p w14:paraId="234006A9" w14:textId="77777777" w:rsidR="00620981" w:rsidRDefault="00620981" w:rsidP="00620981">
            <w:pPr>
              <w:pStyle w:val="TableText"/>
              <w:jc w:val="center"/>
              <w:rPr>
                <w:sz w:val="20"/>
              </w:rPr>
            </w:pPr>
            <w:r>
              <w:rPr>
                <w:sz w:val="20"/>
              </w:rPr>
              <w:t>0.04</w:t>
            </w:r>
          </w:p>
        </w:tc>
        <w:tc>
          <w:tcPr>
            <w:tcW w:w="4984" w:type="dxa"/>
            <w:tcBorders>
              <w:left w:val="single" w:sz="4" w:space="0" w:color="000000"/>
              <w:bottom w:val="single" w:sz="4" w:space="0" w:color="000000"/>
            </w:tcBorders>
          </w:tcPr>
          <w:p w14:paraId="6A4C4AF9" w14:textId="77777777" w:rsidR="00620981" w:rsidRDefault="00620981" w:rsidP="00620981">
            <w:pPr>
              <w:pStyle w:val="TableText"/>
              <w:spacing w:before="0" w:after="120"/>
              <w:rPr>
                <w:sz w:val="20"/>
              </w:rPr>
            </w:pPr>
            <w:r>
              <w:rPr>
                <w:sz w:val="20"/>
              </w:rPr>
              <w:t>Updated month date on title page and in footers to September 2018.</w:t>
            </w:r>
          </w:p>
        </w:tc>
        <w:tc>
          <w:tcPr>
            <w:tcW w:w="1856" w:type="dxa"/>
            <w:tcBorders>
              <w:left w:val="single" w:sz="4" w:space="0" w:color="000000"/>
              <w:bottom w:val="single" w:sz="4" w:space="0" w:color="000000"/>
              <w:right w:val="single" w:sz="4" w:space="0" w:color="000000"/>
            </w:tcBorders>
          </w:tcPr>
          <w:p w14:paraId="0BE51A89" w14:textId="77777777" w:rsidR="00620981" w:rsidRDefault="00620981" w:rsidP="00620981">
            <w:pPr>
              <w:pStyle w:val="TableText"/>
              <w:rPr>
                <w:sz w:val="20"/>
              </w:rPr>
            </w:pPr>
            <w:r>
              <w:rPr>
                <w:sz w:val="20"/>
              </w:rPr>
              <w:t>C. Bernier</w:t>
            </w:r>
          </w:p>
        </w:tc>
      </w:tr>
      <w:tr w:rsidR="00620981" w:rsidRPr="00E154C2" w14:paraId="40BCF845" w14:textId="77777777" w:rsidTr="00DB0F0B">
        <w:trPr>
          <w:cantSplit/>
          <w:jc w:val="center"/>
        </w:trPr>
        <w:tc>
          <w:tcPr>
            <w:tcW w:w="1226" w:type="dxa"/>
            <w:tcBorders>
              <w:left w:val="single" w:sz="4" w:space="0" w:color="000000"/>
              <w:bottom w:val="single" w:sz="4" w:space="0" w:color="000000"/>
            </w:tcBorders>
          </w:tcPr>
          <w:p w14:paraId="47B5E7C6" w14:textId="77777777" w:rsidR="00620981" w:rsidRDefault="00620981" w:rsidP="00620981">
            <w:pPr>
              <w:pStyle w:val="TableText"/>
              <w:rPr>
                <w:sz w:val="20"/>
              </w:rPr>
            </w:pPr>
            <w:r>
              <w:rPr>
                <w:sz w:val="20"/>
              </w:rPr>
              <w:lastRenderedPageBreak/>
              <w:t>08/13/2018</w:t>
            </w:r>
          </w:p>
        </w:tc>
        <w:tc>
          <w:tcPr>
            <w:tcW w:w="1170" w:type="dxa"/>
            <w:tcBorders>
              <w:left w:val="single" w:sz="4" w:space="0" w:color="000000"/>
              <w:bottom w:val="single" w:sz="4" w:space="0" w:color="000000"/>
            </w:tcBorders>
          </w:tcPr>
          <w:p w14:paraId="28895FB0" w14:textId="77777777" w:rsidR="00620981" w:rsidRDefault="00620981" w:rsidP="00620981">
            <w:pPr>
              <w:pStyle w:val="TableText"/>
              <w:jc w:val="center"/>
              <w:rPr>
                <w:sz w:val="20"/>
              </w:rPr>
            </w:pPr>
            <w:r>
              <w:rPr>
                <w:sz w:val="20"/>
              </w:rPr>
              <w:t>0.03</w:t>
            </w:r>
          </w:p>
        </w:tc>
        <w:tc>
          <w:tcPr>
            <w:tcW w:w="4984" w:type="dxa"/>
            <w:tcBorders>
              <w:left w:val="single" w:sz="4" w:space="0" w:color="000000"/>
              <w:bottom w:val="single" w:sz="4" w:space="0" w:color="000000"/>
            </w:tcBorders>
          </w:tcPr>
          <w:p w14:paraId="3928A4BA" w14:textId="77777777" w:rsidR="00620981" w:rsidRDefault="00620981" w:rsidP="00620981">
            <w:pPr>
              <w:pStyle w:val="TableText"/>
              <w:spacing w:before="0" w:after="120"/>
              <w:rPr>
                <w:sz w:val="20"/>
              </w:rPr>
            </w:pPr>
            <w:r>
              <w:rPr>
                <w:sz w:val="20"/>
              </w:rPr>
              <w:t>Section 3. Deployment:</w:t>
            </w:r>
          </w:p>
          <w:p w14:paraId="6744397A" w14:textId="77777777" w:rsidR="00620981" w:rsidRDefault="00620981" w:rsidP="00620981">
            <w:pPr>
              <w:pStyle w:val="TableText"/>
              <w:numPr>
                <w:ilvl w:val="0"/>
                <w:numId w:val="38"/>
              </w:numPr>
              <w:spacing w:before="0" w:after="120"/>
              <w:rPr>
                <w:sz w:val="20"/>
              </w:rPr>
            </w:pPr>
            <w:r>
              <w:rPr>
                <w:sz w:val="20"/>
              </w:rPr>
              <w:t>Per review comments, revised this entire section: text, release dates, and compliance period to 24-days.</w:t>
            </w:r>
          </w:p>
          <w:p w14:paraId="3F5DE938" w14:textId="77777777" w:rsidR="00620981" w:rsidRDefault="00620981" w:rsidP="00620981">
            <w:pPr>
              <w:pStyle w:val="TableText"/>
              <w:numPr>
                <w:ilvl w:val="0"/>
                <w:numId w:val="38"/>
              </w:numPr>
              <w:spacing w:before="0" w:after="120"/>
              <w:rPr>
                <w:sz w:val="20"/>
              </w:rPr>
            </w:pPr>
            <w:r>
              <w:rPr>
                <w:sz w:val="20"/>
              </w:rPr>
              <w:t>Section 3.1 Timeline: Per review comments, revised warranty period to 90 days and updated National Implementation finish date to 10/11/2018.</w:t>
            </w:r>
          </w:p>
          <w:p w14:paraId="10C8D267" w14:textId="77777777" w:rsidR="00620981" w:rsidRDefault="00620981" w:rsidP="00620981">
            <w:pPr>
              <w:pStyle w:val="TableText"/>
              <w:spacing w:before="0" w:after="120"/>
              <w:rPr>
                <w:sz w:val="20"/>
              </w:rPr>
            </w:pPr>
            <w:r>
              <w:rPr>
                <w:sz w:val="20"/>
              </w:rPr>
              <w:t>Global: Updated Headings to make consistent throughout the document.</w:t>
            </w:r>
          </w:p>
        </w:tc>
        <w:tc>
          <w:tcPr>
            <w:tcW w:w="1856" w:type="dxa"/>
            <w:tcBorders>
              <w:left w:val="single" w:sz="4" w:space="0" w:color="000000"/>
              <w:bottom w:val="single" w:sz="4" w:space="0" w:color="000000"/>
              <w:right w:val="single" w:sz="4" w:space="0" w:color="000000"/>
            </w:tcBorders>
          </w:tcPr>
          <w:p w14:paraId="033C70B8" w14:textId="77777777" w:rsidR="00620981" w:rsidRDefault="00620981" w:rsidP="00620981">
            <w:pPr>
              <w:pStyle w:val="TableText"/>
              <w:rPr>
                <w:sz w:val="20"/>
              </w:rPr>
            </w:pPr>
            <w:r>
              <w:rPr>
                <w:sz w:val="20"/>
              </w:rPr>
              <w:t>C Bernier</w:t>
            </w:r>
          </w:p>
        </w:tc>
      </w:tr>
      <w:tr w:rsidR="00620981" w:rsidRPr="00E154C2" w14:paraId="5942C690" w14:textId="77777777" w:rsidTr="00DB0F0B">
        <w:trPr>
          <w:cantSplit/>
          <w:jc w:val="center"/>
        </w:trPr>
        <w:tc>
          <w:tcPr>
            <w:tcW w:w="1226" w:type="dxa"/>
            <w:tcBorders>
              <w:left w:val="single" w:sz="4" w:space="0" w:color="000000"/>
              <w:bottom w:val="single" w:sz="4" w:space="0" w:color="000000"/>
            </w:tcBorders>
          </w:tcPr>
          <w:p w14:paraId="2C8D361A" w14:textId="77777777" w:rsidR="00620981" w:rsidRDefault="00620981" w:rsidP="00620981">
            <w:pPr>
              <w:pStyle w:val="TableText"/>
              <w:rPr>
                <w:sz w:val="20"/>
              </w:rPr>
            </w:pPr>
            <w:r>
              <w:rPr>
                <w:sz w:val="20"/>
              </w:rPr>
              <w:t>08/07/2018</w:t>
            </w:r>
          </w:p>
        </w:tc>
        <w:tc>
          <w:tcPr>
            <w:tcW w:w="1170" w:type="dxa"/>
            <w:tcBorders>
              <w:left w:val="single" w:sz="4" w:space="0" w:color="000000"/>
              <w:bottom w:val="single" w:sz="4" w:space="0" w:color="000000"/>
            </w:tcBorders>
          </w:tcPr>
          <w:p w14:paraId="4061556B" w14:textId="77777777" w:rsidR="00620981" w:rsidRDefault="00620981" w:rsidP="00620981">
            <w:pPr>
              <w:pStyle w:val="TableText"/>
              <w:jc w:val="center"/>
              <w:rPr>
                <w:sz w:val="20"/>
              </w:rPr>
            </w:pPr>
            <w:r>
              <w:rPr>
                <w:sz w:val="20"/>
              </w:rPr>
              <w:t>0.02</w:t>
            </w:r>
          </w:p>
        </w:tc>
        <w:tc>
          <w:tcPr>
            <w:tcW w:w="4984" w:type="dxa"/>
            <w:tcBorders>
              <w:left w:val="single" w:sz="4" w:space="0" w:color="000000"/>
              <w:bottom w:val="single" w:sz="4" w:space="0" w:color="000000"/>
            </w:tcBorders>
          </w:tcPr>
          <w:p w14:paraId="7116B8C5" w14:textId="77777777" w:rsidR="00620981" w:rsidRDefault="00620981" w:rsidP="00620981">
            <w:pPr>
              <w:pStyle w:val="TableText"/>
              <w:spacing w:before="0" w:after="120"/>
              <w:rPr>
                <w:sz w:val="20"/>
              </w:rPr>
            </w:pPr>
            <w:r>
              <w:rPr>
                <w:sz w:val="20"/>
              </w:rPr>
              <w:t>Section 3. Deployment:</w:t>
            </w:r>
          </w:p>
          <w:p w14:paraId="0FBB41AD" w14:textId="77777777" w:rsidR="00620981" w:rsidRDefault="00620981" w:rsidP="00620981">
            <w:pPr>
              <w:pStyle w:val="TableText"/>
              <w:numPr>
                <w:ilvl w:val="0"/>
                <w:numId w:val="18"/>
              </w:numPr>
              <w:spacing w:before="0" w:after="120"/>
              <w:rPr>
                <w:sz w:val="20"/>
              </w:rPr>
            </w:pPr>
            <w:r>
              <w:rPr>
                <w:sz w:val="20"/>
              </w:rPr>
              <w:t>Changed 193.11 references in 1</w:t>
            </w:r>
            <w:r w:rsidRPr="00FF0063">
              <w:rPr>
                <w:sz w:val="20"/>
                <w:vertAlign w:val="superscript"/>
              </w:rPr>
              <w:t>st</w:t>
            </w:r>
            <w:r>
              <w:rPr>
                <w:sz w:val="20"/>
              </w:rPr>
              <w:t xml:space="preserve"> two NOTES to 193.12</w:t>
            </w:r>
          </w:p>
          <w:p w14:paraId="1DD330BD" w14:textId="77777777" w:rsidR="00620981" w:rsidRPr="00CE5B1C" w:rsidRDefault="00620981" w:rsidP="00620981">
            <w:pPr>
              <w:pStyle w:val="TableText"/>
              <w:numPr>
                <w:ilvl w:val="0"/>
                <w:numId w:val="18"/>
              </w:numPr>
              <w:spacing w:before="0" w:after="120"/>
              <w:rPr>
                <w:sz w:val="20"/>
              </w:rPr>
            </w:pPr>
            <w:r>
              <w:rPr>
                <w:sz w:val="20"/>
              </w:rPr>
              <w:t xml:space="preserve">#1 under </w:t>
            </w:r>
            <w:proofErr w:type="gramStart"/>
            <w:r w:rsidRPr="00FF0063">
              <w:rPr>
                <w:sz w:val="20"/>
              </w:rPr>
              <w:t>30 day</w:t>
            </w:r>
            <w:proofErr w:type="gramEnd"/>
            <w:r w:rsidRPr="00FF0063">
              <w:rPr>
                <w:sz w:val="20"/>
              </w:rPr>
              <w:t xml:space="preserve"> release schedule</w:t>
            </w:r>
            <w:r>
              <w:rPr>
                <w:sz w:val="20"/>
              </w:rPr>
              <w:t>, changed 193.11 reference to 193.12</w:t>
            </w:r>
          </w:p>
          <w:p w14:paraId="4A01808D" w14:textId="77777777" w:rsidR="00620981" w:rsidRDefault="00620981" w:rsidP="00620981">
            <w:pPr>
              <w:pStyle w:val="TableText"/>
              <w:spacing w:before="0" w:after="120"/>
              <w:rPr>
                <w:sz w:val="20"/>
              </w:rPr>
            </w:pPr>
            <w:r>
              <w:rPr>
                <w:sz w:val="20"/>
              </w:rPr>
              <w:t>Section 3.1 Timeline, in table, updated Start/Finish dates for IOC Testing, National Implementation, and Warranty Period.</w:t>
            </w:r>
          </w:p>
          <w:p w14:paraId="36AD7C69" w14:textId="77777777" w:rsidR="00620981" w:rsidRDefault="00620981" w:rsidP="00620981">
            <w:pPr>
              <w:pStyle w:val="TableText"/>
              <w:spacing w:before="0" w:after="120"/>
              <w:rPr>
                <w:sz w:val="20"/>
              </w:rPr>
            </w:pPr>
            <w:r>
              <w:rPr>
                <w:sz w:val="20"/>
              </w:rPr>
              <w:t xml:space="preserve">Section 4. </w:t>
            </w:r>
            <w:proofErr w:type="gramStart"/>
            <w:r>
              <w:rPr>
                <w:sz w:val="20"/>
              </w:rPr>
              <w:t>Installation,</w:t>
            </w:r>
            <w:proofErr w:type="gramEnd"/>
            <w:r>
              <w:rPr>
                <w:sz w:val="20"/>
              </w:rPr>
              <w:t xml:space="preserve"> changed 193.11 reference in NOTE to 193.12.</w:t>
            </w:r>
          </w:p>
          <w:p w14:paraId="388AA428" w14:textId="77777777" w:rsidR="00620981" w:rsidRDefault="00620981" w:rsidP="00620981">
            <w:pPr>
              <w:pStyle w:val="TableText"/>
              <w:spacing w:before="0" w:after="120"/>
              <w:rPr>
                <w:sz w:val="20"/>
              </w:rPr>
            </w:pPr>
            <w:proofErr w:type="gramStart"/>
            <w:r>
              <w:rPr>
                <w:sz w:val="20"/>
              </w:rPr>
              <w:t>Section 4.7 CAPRI GUI Installation Procedures,</w:t>
            </w:r>
            <w:proofErr w:type="gramEnd"/>
            <w:r>
              <w:rPr>
                <w:sz w:val="20"/>
              </w:rPr>
              <w:t xml:space="preserve"> changed 193.11 reference in NOTE to 193.12.</w:t>
            </w:r>
          </w:p>
        </w:tc>
        <w:tc>
          <w:tcPr>
            <w:tcW w:w="1856" w:type="dxa"/>
            <w:tcBorders>
              <w:left w:val="single" w:sz="4" w:space="0" w:color="000000"/>
              <w:bottom w:val="single" w:sz="4" w:space="0" w:color="000000"/>
              <w:right w:val="single" w:sz="4" w:space="0" w:color="000000"/>
            </w:tcBorders>
          </w:tcPr>
          <w:p w14:paraId="39C86E78" w14:textId="77777777" w:rsidR="00620981" w:rsidRDefault="00620981" w:rsidP="00620981">
            <w:pPr>
              <w:pStyle w:val="TableText"/>
              <w:rPr>
                <w:sz w:val="20"/>
              </w:rPr>
            </w:pPr>
            <w:r>
              <w:rPr>
                <w:sz w:val="20"/>
              </w:rPr>
              <w:t>C. Bernier</w:t>
            </w:r>
          </w:p>
        </w:tc>
      </w:tr>
      <w:tr w:rsidR="00620981" w:rsidRPr="00E154C2" w14:paraId="2012D1DA" w14:textId="77777777" w:rsidTr="00DB0F0B">
        <w:trPr>
          <w:cantSplit/>
          <w:jc w:val="center"/>
        </w:trPr>
        <w:tc>
          <w:tcPr>
            <w:tcW w:w="1226" w:type="dxa"/>
            <w:tcBorders>
              <w:left w:val="single" w:sz="4" w:space="0" w:color="000000"/>
              <w:bottom w:val="single" w:sz="4" w:space="0" w:color="000000"/>
            </w:tcBorders>
          </w:tcPr>
          <w:p w14:paraId="71C85B66" w14:textId="77777777" w:rsidR="00620981" w:rsidRDefault="00620981" w:rsidP="00620981">
            <w:pPr>
              <w:pStyle w:val="TableText"/>
              <w:rPr>
                <w:sz w:val="20"/>
              </w:rPr>
            </w:pPr>
            <w:r>
              <w:rPr>
                <w:sz w:val="20"/>
              </w:rPr>
              <w:t>05/15/2018</w:t>
            </w:r>
          </w:p>
        </w:tc>
        <w:tc>
          <w:tcPr>
            <w:tcW w:w="1170" w:type="dxa"/>
            <w:tcBorders>
              <w:left w:val="single" w:sz="4" w:space="0" w:color="000000"/>
              <w:bottom w:val="single" w:sz="4" w:space="0" w:color="000000"/>
            </w:tcBorders>
          </w:tcPr>
          <w:p w14:paraId="2E675722" w14:textId="77777777" w:rsidR="00620981" w:rsidRDefault="00620981" w:rsidP="00620981">
            <w:pPr>
              <w:pStyle w:val="TableText"/>
              <w:jc w:val="center"/>
              <w:rPr>
                <w:sz w:val="20"/>
              </w:rPr>
            </w:pPr>
            <w:r>
              <w:rPr>
                <w:sz w:val="20"/>
              </w:rPr>
              <w:t>0.01</w:t>
            </w:r>
          </w:p>
        </w:tc>
        <w:tc>
          <w:tcPr>
            <w:tcW w:w="4984" w:type="dxa"/>
            <w:tcBorders>
              <w:left w:val="single" w:sz="4" w:space="0" w:color="000000"/>
              <w:bottom w:val="single" w:sz="4" w:space="0" w:color="000000"/>
            </w:tcBorders>
          </w:tcPr>
          <w:p w14:paraId="4D868F96" w14:textId="77777777" w:rsidR="00620981" w:rsidRPr="002312F3" w:rsidRDefault="00620981" w:rsidP="00620981">
            <w:pPr>
              <w:pStyle w:val="TableText"/>
              <w:rPr>
                <w:sz w:val="20"/>
              </w:rPr>
            </w:pPr>
            <w:r w:rsidRPr="00FF0063">
              <w:rPr>
                <w:sz w:val="20"/>
              </w:rPr>
              <w:t>Initial Document developed for Patch DVBA *2.7*193.11</w:t>
            </w:r>
          </w:p>
        </w:tc>
        <w:tc>
          <w:tcPr>
            <w:tcW w:w="1856" w:type="dxa"/>
            <w:tcBorders>
              <w:left w:val="single" w:sz="4" w:space="0" w:color="000000"/>
              <w:bottom w:val="single" w:sz="4" w:space="0" w:color="000000"/>
              <w:right w:val="single" w:sz="4" w:space="0" w:color="000000"/>
            </w:tcBorders>
          </w:tcPr>
          <w:p w14:paraId="3E3F5E56" w14:textId="77777777" w:rsidR="00620981" w:rsidRDefault="00620981" w:rsidP="00620981">
            <w:pPr>
              <w:pStyle w:val="TableText"/>
              <w:rPr>
                <w:sz w:val="20"/>
              </w:rPr>
            </w:pPr>
            <w:r>
              <w:rPr>
                <w:sz w:val="20"/>
              </w:rPr>
              <w:t>C. Bernier</w:t>
            </w:r>
          </w:p>
        </w:tc>
      </w:tr>
    </w:tbl>
    <w:p w14:paraId="0D094C0D" w14:textId="77777777" w:rsidR="00D340C5" w:rsidRPr="001E70B1" w:rsidRDefault="00D340C5" w:rsidP="00D340C5">
      <w:pPr>
        <w:rPr>
          <w:i/>
        </w:rPr>
      </w:pPr>
    </w:p>
    <w:p w14:paraId="38B73683" w14:textId="77777777" w:rsidR="00F64BE3" w:rsidRPr="00F64BE3" w:rsidRDefault="00F64BE3" w:rsidP="00D340C5">
      <w:pPr>
        <w:spacing w:before="120" w:after="120"/>
        <w:jc w:val="center"/>
        <w:rPr>
          <w:rFonts w:ascii="Arial" w:hAnsi="Arial" w:cs="Arial"/>
          <w:b/>
          <w:bCs/>
          <w:sz w:val="36"/>
          <w:szCs w:val="32"/>
        </w:rPr>
      </w:pPr>
      <w:r w:rsidRPr="00F64BE3">
        <w:rPr>
          <w:rFonts w:ascii="Arial" w:hAnsi="Arial" w:cs="Arial"/>
          <w:b/>
          <w:bCs/>
          <w:sz w:val="36"/>
          <w:szCs w:val="32"/>
        </w:rPr>
        <w:t xml:space="preserve">Artifact Rationale </w:t>
      </w:r>
    </w:p>
    <w:p w14:paraId="67B3045F"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proofErr w:type="gramStart"/>
      <w:r w:rsidR="00F11DC6">
        <w:rPr>
          <w:sz w:val="24"/>
          <w:szCs w:val="20"/>
        </w:rPr>
        <w:t>particulars of</w:t>
      </w:r>
      <w:proofErr w:type="gramEnd"/>
      <w:r w:rsidR="00F11DC6">
        <w:rPr>
          <w:sz w:val="24"/>
          <w:szCs w:val="20"/>
        </w:rPr>
        <w:t xml:space="preserve"> these procedures at a single or at</w:t>
      </w:r>
      <w:r w:rsidRPr="00F64BE3">
        <w:rPr>
          <w:sz w:val="24"/>
          <w:szCs w:val="20"/>
        </w:rPr>
        <w:t xml:space="preserve"> multiple locations.</w:t>
      </w:r>
    </w:p>
    <w:p w14:paraId="59BBA6F9"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w:t>
      </w:r>
      <w:proofErr w:type="gramStart"/>
      <w:r w:rsidRPr="00151BC8">
        <w:t>c</w:t>
      </w:r>
      <w:r>
        <w:t>ompleted  prior</w:t>
      </w:r>
      <w:proofErr w:type="gramEnd"/>
      <w:r>
        <w:t xml:space="preserve">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w:t>
      </w:r>
    </w:p>
    <w:p w14:paraId="46FAECD1" w14:textId="77777777" w:rsidR="00F64BE3" w:rsidRPr="00F64BE3" w:rsidRDefault="00F64BE3" w:rsidP="00F64BE3">
      <w:pPr>
        <w:pStyle w:val="BodyText"/>
      </w:pPr>
    </w:p>
    <w:p w14:paraId="235BD722" w14:textId="77777777" w:rsidR="00F64BE3" w:rsidRPr="00FF71C7" w:rsidRDefault="00F64BE3" w:rsidP="0028784E">
      <w:pPr>
        <w:pStyle w:val="InstructionalText1"/>
        <w:rPr>
          <w:i w:val="0"/>
          <w:iCs w:val="0"/>
        </w:rPr>
        <w:sectPr w:rsidR="00F64BE3" w:rsidRPr="00FF71C7" w:rsidSect="00FA6B11">
          <w:footerReference w:type="default" r:id="rId12"/>
          <w:pgSz w:w="12240" w:h="15840" w:code="1"/>
          <w:pgMar w:top="1440" w:right="1440" w:bottom="1440" w:left="1440" w:header="720" w:footer="720" w:gutter="0"/>
          <w:pgNumType w:fmt="lowerRoman" w:start="1"/>
          <w:cols w:space="720"/>
          <w:docGrid w:linePitch="360"/>
        </w:sectPr>
      </w:pPr>
    </w:p>
    <w:p w14:paraId="1558F897" w14:textId="77777777" w:rsidR="004F3A80" w:rsidRDefault="004F3A80" w:rsidP="00647B03">
      <w:pPr>
        <w:pStyle w:val="Title2"/>
      </w:pPr>
      <w:r>
        <w:lastRenderedPageBreak/>
        <w:t>Table of Contents</w:t>
      </w:r>
    </w:p>
    <w:p w14:paraId="1145660A" w14:textId="223C81E9" w:rsidR="00C2425A"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1956829" w:history="1">
        <w:r w:rsidR="00C2425A" w:rsidRPr="00355A72">
          <w:rPr>
            <w:rStyle w:val="Hyperlink"/>
            <w:noProof/>
          </w:rPr>
          <w:t>1.</w:t>
        </w:r>
        <w:r w:rsidR="00C2425A">
          <w:rPr>
            <w:rFonts w:asciiTheme="minorHAnsi" w:eastAsiaTheme="minorEastAsia" w:hAnsiTheme="minorHAnsi" w:cstheme="minorBidi"/>
            <w:b w:val="0"/>
            <w:noProof/>
            <w:sz w:val="22"/>
            <w:szCs w:val="22"/>
          </w:rPr>
          <w:tab/>
        </w:r>
        <w:r w:rsidR="00C2425A" w:rsidRPr="00355A72">
          <w:rPr>
            <w:rStyle w:val="Hyperlink"/>
            <w:noProof/>
          </w:rPr>
          <w:t>Introduction</w:t>
        </w:r>
        <w:r w:rsidR="00C2425A">
          <w:rPr>
            <w:noProof/>
            <w:webHidden/>
          </w:rPr>
          <w:tab/>
        </w:r>
        <w:r w:rsidR="00C2425A">
          <w:rPr>
            <w:noProof/>
            <w:webHidden/>
          </w:rPr>
          <w:fldChar w:fldCharType="begin"/>
        </w:r>
        <w:r w:rsidR="00C2425A">
          <w:rPr>
            <w:noProof/>
            <w:webHidden/>
          </w:rPr>
          <w:instrText xml:space="preserve"> PAGEREF _Toc521956829 \h </w:instrText>
        </w:r>
        <w:r w:rsidR="00C2425A">
          <w:rPr>
            <w:noProof/>
            <w:webHidden/>
          </w:rPr>
        </w:r>
        <w:r w:rsidR="00C2425A">
          <w:rPr>
            <w:noProof/>
            <w:webHidden/>
          </w:rPr>
          <w:fldChar w:fldCharType="separate"/>
        </w:r>
        <w:r w:rsidR="00FD4C8D">
          <w:rPr>
            <w:noProof/>
            <w:webHidden/>
          </w:rPr>
          <w:t>5</w:t>
        </w:r>
        <w:r w:rsidR="00C2425A">
          <w:rPr>
            <w:noProof/>
            <w:webHidden/>
          </w:rPr>
          <w:fldChar w:fldCharType="end"/>
        </w:r>
      </w:hyperlink>
    </w:p>
    <w:p w14:paraId="2E68556A" w14:textId="19847A58" w:rsidR="00C2425A" w:rsidRDefault="00F605D9">
      <w:pPr>
        <w:pStyle w:val="TOC2"/>
        <w:rPr>
          <w:rFonts w:asciiTheme="minorHAnsi" w:eastAsiaTheme="minorEastAsia" w:hAnsiTheme="minorHAnsi" w:cstheme="minorBidi"/>
          <w:b w:val="0"/>
          <w:noProof/>
          <w:sz w:val="22"/>
          <w:szCs w:val="22"/>
        </w:rPr>
      </w:pPr>
      <w:hyperlink w:anchor="_Toc521956830" w:history="1">
        <w:r w:rsidR="00C2425A" w:rsidRPr="00355A72">
          <w:rPr>
            <w:rStyle w:val="Hyperlink"/>
            <w:noProof/>
          </w:rPr>
          <w:t>1.1.</w:t>
        </w:r>
        <w:r w:rsidR="00C2425A">
          <w:rPr>
            <w:rFonts w:asciiTheme="minorHAnsi" w:eastAsiaTheme="minorEastAsia" w:hAnsiTheme="minorHAnsi" w:cstheme="minorBidi"/>
            <w:b w:val="0"/>
            <w:noProof/>
            <w:sz w:val="22"/>
            <w:szCs w:val="22"/>
          </w:rPr>
          <w:tab/>
        </w:r>
        <w:r w:rsidR="00C2425A" w:rsidRPr="00355A72">
          <w:rPr>
            <w:rStyle w:val="Hyperlink"/>
            <w:noProof/>
          </w:rPr>
          <w:t>Purpose</w:t>
        </w:r>
        <w:r w:rsidR="00C2425A">
          <w:rPr>
            <w:noProof/>
            <w:webHidden/>
          </w:rPr>
          <w:tab/>
        </w:r>
        <w:r w:rsidR="00C2425A">
          <w:rPr>
            <w:noProof/>
            <w:webHidden/>
          </w:rPr>
          <w:fldChar w:fldCharType="begin"/>
        </w:r>
        <w:r w:rsidR="00C2425A">
          <w:rPr>
            <w:noProof/>
            <w:webHidden/>
          </w:rPr>
          <w:instrText xml:space="preserve"> PAGEREF _Toc521956830 \h </w:instrText>
        </w:r>
        <w:r w:rsidR="00C2425A">
          <w:rPr>
            <w:noProof/>
            <w:webHidden/>
          </w:rPr>
        </w:r>
        <w:r w:rsidR="00C2425A">
          <w:rPr>
            <w:noProof/>
            <w:webHidden/>
          </w:rPr>
          <w:fldChar w:fldCharType="separate"/>
        </w:r>
        <w:r w:rsidR="00FD4C8D">
          <w:rPr>
            <w:noProof/>
            <w:webHidden/>
          </w:rPr>
          <w:t>5</w:t>
        </w:r>
        <w:r w:rsidR="00C2425A">
          <w:rPr>
            <w:noProof/>
            <w:webHidden/>
          </w:rPr>
          <w:fldChar w:fldCharType="end"/>
        </w:r>
      </w:hyperlink>
    </w:p>
    <w:p w14:paraId="73A19DCB" w14:textId="2B32C6B9" w:rsidR="00C2425A" w:rsidRDefault="00F605D9">
      <w:pPr>
        <w:pStyle w:val="TOC2"/>
        <w:rPr>
          <w:rFonts w:asciiTheme="minorHAnsi" w:eastAsiaTheme="minorEastAsia" w:hAnsiTheme="minorHAnsi" w:cstheme="minorBidi"/>
          <w:b w:val="0"/>
          <w:noProof/>
          <w:sz w:val="22"/>
          <w:szCs w:val="22"/>
        </w:rPr>
      </w:pPr>
      <w:hyperlink w:anchor="_Toc521956831" w:history="1">
        <w:r w:rsidR="00C2425A" w:rsidRPr="00355A72">
          <w:rPr>
            <w:rStyle w:val="Hyperlink"/>
            <w:noProof/>
          </w:rPr>
          <w:t>1.2.</w:t>
        </w:r>
        <w:r w:rsidR="00C2425A">
          <w:rPr>
            <w:rFonts w:asciiTheme="minorHAnsi" w:eastAsiaTheme="minorEastAsia" w:hAnsiTheme="minorHAnsi" w:cstheme="minorBidi"/>
            <w:b w:val="0"/>
            <w:noProof/>
            <w:sz w:val="22"/>
            <w:szCs w:val="22"/>
          </w:rPr>
          <w:tab/>
        </w:r>
        <w:r w:rsidR="00C2425A" w:rsidRPr="00355A72">
          <w:rPr>
            <w:rStyle w:val="Hyperlink"/>
            <w:noProof/>
          </w:rPr>
          <w:t>Dependencies</w:t>
        </w:r>
        <w:r w:rsidR="00C2425A">
          <w:rPr>
            <w:noProof/>
            <w:webHidden/>
          </w:rPr>
          <w:tab/>
        </w:r>
        <w:r w:rsidR="00C2425A">
          <w:rPr>
            <w:noProof/>
            <w:webHidden/>
          </w:rPr>
          <w:fldChar w:fldCharType="begin"/>
        </w:r>
        <w:r w:rsidR="00C2425A">
          <w:rPr>
            <w:noProof/>
            <w:webHidden/>
          </w:rPr>
          <w:instrText xml:space="preserve"> PAGEREF _Toc521956831 \h </w:instrText>
        </w:r>
        <w:r w:rsidR="00C2425A">
          <w:rPr>
            <w:noProof/>
            <w:webHidden/>
          </w:rPr>
        </w:r>
        <w:r w:rsidR="00C2425A">
          <w:rPr>
            <w:noProof/>
            <w:webHidden/>
          </w:rPr>
          <w:fldChar w:fldCharType="separate"/>
        </w:r>
        <w:r w:rsidR="00FD4C8D">
          <w:rPr>
            <w:noProof/>
            <w:webHidden/>
          </w:rPr>
          <w:t>5</w:t>
        </w:r>
        <w:r w:rsidR="00C2425A">
          <w:rPr>
            <w:noProof/>
            <w:webHidden/>
          </w:rPr>
          <w:fldChar w:fldCharType="end"/>
        </w:r>
      </w:hyperlink>
    </w:p>
    <w:p w14:paraId="1A2F703B" w14:textId="1B7C2B25" w:rsidR="00C2425A" w:rsidRDefault="00F605D9">
      <w:pPr>
        <w:pStyle w:val="TOC2"/>
        <w:rPr>
          <w:rFonts w:asciiTheme="minorHAnsi" w:eastAsiaTheme="minorEastAsia" w:hAnsiTheme="minorHAnsi" w:cstheme="minorBidi"/>
          <w:b w:val="0"/>
          <w:noProof/>
          <w:sz w:val="22"/>
          <w:szCs w:val="22"/>
        </w:rPr>
      </w:pPr>
      <w:hyperlink w:anchor="_Toc521956832" w:history="1">
        <w:r w:rsidR="00C2425A" w:rsidRPr="00355A72">
          <w:rPr>
            <w:rStyle w:val="Hyperlink"/>
            <w:noProof/>
          </w:rPr>
          <w:t>1.3.</w:t>
        </w:r>
        <w:r w:rsidR="00C2425A">
          <w:rPr>
            <w:rFonts w:asciiTheme="minorHAnsi" w:eastAsiaTheme="minorEastAsia" w:hAnsiTheme="minorHAnsi" w:cstheme="minorBidi"/>
            <w:b w:val="0"/>
            <w:noProof/>
            <w:sz w:val="22"/>
            <w:szCs w:val="22"/>
          </w:rPr>
          <w:tab/>
        </w:r>
        <w:r w:rsidR="00C2425A" w:rsidRPr="00355A72">
          <w:rPr>
            <w:rStyle w:val="Hyperlink"/>
            <w:noProof/>
          </w:rPr>
          <w:t>Constraints</w:t>
        </w:r>
        <w:r w:rsidR="00C2425A">
          <w:rPr>
            <w:noProof/>
            <w:webHidden/>
          </w:rPr>
          <w:tab/>
        </w:r>
        <w:r w:rsidR="00C2425A">
          <w:rPr>
            <w:noProof/>
            <w:webHidden/>
          </w:rPr>
          <w:fldChar w:fldCharType="begin"/>
        </w:r>
        <w:r w:rsidR="00C2425A">
          <w:rPr>
            <w:noProof/>
            <w:webHidden/>
          </w:rPr>
          <w:instrText xml:space="preserve"> PAGEREF _Toc521956832 \h </w:instrText>
        </w:r>
        <w:r w:rsidR="00C2425A">
          <w:rPr>
            <w:noProof/>
            <w:webHidden/>
          </w:rPr>
        </w:r>
        <w:r w:rsidR="00C2425A">
          <w:rPr>
            <w:noProof/>
            <w:webHidden/>
          </w:rPr>
          <w:fldChar w:fldCharType="separate"/>
        </w:r>
        <w:r w:rsidR="00FD4C8D">
          <w:rPr>
            <w:noProof/>
            <w:webHidden/>
          </w:rPr>
          <w:t>5</w:t>
        </w:r>
        <w:r w:rsidR="00C2425A">
          <w:rPr>
            <w:noProof/>
            <w:webHidden/>
          </w:rPr>
          <w:fldChar w:fldCharType="end"/>
        </w:r>
      </w:hyperlink>
    </w:p>
    <w:p w14:paraId="28F14819" w14:textId="7AF69567" w:rsidR="00C2425A" w:rsidRDefault="00F605D9">
      <w:pPr>
        <w:pStyle w:val="TOC1"/>
        <w:rPr>
          <w:rFonts w:asciiTheme="minorHAnsi" w:eastAsiaTheme="minorEastAsia" w:hAnsiTheme="minorHAnsi" w:cstheme="minorBidi"/>
          <w:b w:val="0"/>
          <w:noProof/>
          <w:sz w:val="22"/>
          <w:szCs w:val="22"/>
        </w:rPr>
      </w:pPr>
      <w:hyperlink w:anchor="_Toc521956833" w:history="1">
        <w:r w:rsidR="00C2425A" w:rsidRPr="00355A72">
          <w:rPr>
            <w:rStyle w:val="Hyperlink"/>
            <w:noProof/>
          </w:rPr>
          <w:t>2.</w:t>
        </w:r>
        <w:r w:rsidR="00C2425A">
          <w:rPr>
            <w:rFonts w:asciiTheme="minorHAnsi" w:eastAsiaTheme="minorEastAsia" w:hAnsiTheme="minorHAnsi" w:cstheme="minorBidi"/>
            <w:b w:val="0"/>
            <w:noProof/>
            <w:sz w:val="22"/>
            <w:szCs w:val="22"/>
          </w:rPr>
          <w:tab/>
        </w:r>
        <w:r w:rsidR="00C2425A" w:rsidRPr="00355A72">
          <w:rPr>
            <w:rStyle w:val="Hyperlink"/>
            <w:noProof/>
          </w:rPr>
          <w:t>Roles and Responsibilities</w:t>
        </w:r>
        <w:r w:rsidR="00C2425A">
          <w:rPr>
            <w:noProof/>
            <w:webHidden/>
          </w:rPr>
          <w:tab/>
        </w:r>
        <w:r w:rsidR="00C2425A">
          <w:rPr>
            <w:noProof/>
            <w:webHidden/>
          </w:rPr>
          <w:fldChar w:fldCharType="begin"/>
        </w:r>
        <w:r w:rsidR="00C2425A">
          <w:rPr>
            <w:noProof/>
            <w:webHidden/>
          </w:rPr>
          <w:instrText xml:space="preserve"> PAGEREF _Toc521956833 \h </w:instrText>
        </w:r>
        <w:r w:rsidR="00C2425A">
          <w:rPr>
            <w:noProof/>
            <w:webHidden/>
          </w:rPr>
        </w:r>
        <w:r w:rsidR="00C2425A">
          <w:rPr>
            <w:noProof/>
            <w:webHidden/>
          </w:rPr>
          <w:fldChar w:fldCharType="separate"/>
        </w:r>
        <w:r w:rsidR="00FD4C8D">
          <w:rPr>
            <w:noProof/>
            <w:webHidden/>
          </w:rPr>
          <w:t>6</w:t>
        </w:r>
        <w:r w:rsidR="00C2425A">
          <w:rPr>
            <w:noProof/>
            <w:webHidden/>
          </w:rPr>
          <w:fldChar w:fldCharType="end"/>
        </w:r>
      </w:hyperlink>
    </w:p>
    <w:p w14:paraId="4B67B78E" w14:textId="6E4D03FE" w:rsidR="00C2425A" w:rsidRDefault="00F605D9">
      <w:pPr>
        <w:pStyle w:val="TOC1"/>
        <w:rPr>
          <w:rFonts w:asciiTheme="minorHAnsi" w:eastAsiaTheme="minorEastAsia" w:hAnsiTheme="minorHAnsi" w:cstheme="minorBidi"/>
          <w:b w:val="0"/>
          <w:noProof/>
          <w:sz w:val="22"/>
          <w:szCs w:val="22"/>
        </w:rPr>
      </w:pPr>
      <w:hyperlink w:anchor="_Toc521956834" w:history="1">
        <w:r w:rsidR="00C2425A" w:rsidRPr="00355A72">
          <w:rPr>
            <w:rStyle w:val="Hyperlink"/>
            <w:noProof/>
          </w:rPr>
          <w:t>3.</w:t>
        </w:r>
        <w:r w:rsidR="00C2425A">
          <w:rPr>
            <w:rFonts w:asciiTheme="minorHAnsi" w:eastAsiaTheme="minorEastAsia" w:hAnsiTheme="minorHAnsi" w:cstheme="minorBidi"/>
            <w:b w:val="0"/>
            <w:noProof/>
            <w:sz w:val="22"/>
            <w:szCs w:val="22"/>
          </w:rPr>
          <w:tab/>
        </w:r>
        <w:r w:rsidR="00C2425A" w:rsidRPr="00355A72">
          <w:rPr>
            <w:rStyle w:val="Hyperlink"/>
            <w:noProof/>
          </w:rPr>
          <w:t>Deployment</w:t>
        </w:r>
        <w:r w:rsidR="00C2425A">
          <w:rPr>
            <w:noProof/>
            <w:webHidden/>
          </w:rPr>
          <w:tab/>
        </w:r>
        <w:r w:rsidR="00C2425A">
          <w:rPr>
            <w:noProof/>
            <w:webHidden/>
          </w:rPr>
          <w:fldChar w:fldCharType="begin"/>
        </w:r>
        <w:r w:rsidR="00C2425A">
          <w:rPr>
            <w:noProof/>
            <w:webHidden/>
          </w:rPr>
          <w:instrText xml:space="preserve"> PAGEREF _Toc521956834 \h </w:instrText>
        </w:r>
        <w:r w:rsidR="00C2425A">
          <w:rPr>
            <w:noProof/>
            <w:webHidden/>
          </w:rPr>
        </w:r>
        <w:r w:rsidR="00C2425A">
          <w:rPr>
            <w:noProof/>
            <w:webHidden/>
          </w:rPr>
          <w:fldChar w:fldCharType="separate"/>
        </w:r>
        <w:r w:rsidR="00FD4C8D">
          <w:rPr>
            <w:noProof/>
            <w:webHidden/>
          </w:rPr>
          <w:t>6</w:t>
        </w:r>
        <w:r w:rsidR="00C2425A">
          <w:rPr>
            <w:noProof/>
            <w:webHidden/>
          </w:rPr>
          <w:fldChar w:fldCharType="end"/>
        </w:r>
      </w:hyperlink>
    </w:p>
    <w:p w14:paraId="64F99F92" w14:textId="3F229A09" w:rsidR="00C2425A" w:rsidRDefault="00F605D9">
      <w:pPr>
        <w:pStyle w:val="TOC2"/>
        <w:rPr>
          <w:rFonts w:asciiTheme="minorHAnsi" w:eastAsiaTheme="minorEastAsia" w:hAnsiTheme="minorHAnsi" w:cstheme="minorBidi"/>
          <w:b w:val="0"/>
          <w:noProof/>
          <w:sz w:val="22"/>
          <w:szCs w:val="22"/>
        </w:rPr>
      </w:pPr>
      <w:hyperlink w:anchor="_Toc521956835" w:history="1">
        <w:r w:rsidR="00C2425A" w:rsidRPr="00355A72">
          <w:rPr>
            <w:rStyle w:val="Hyperlink"/>
            <w:noProof/>
          </w:rPr>
          <w:t>3.1.</w:t>
        </w:r>
        <w:r w:rsidR="00C2425A">
          <w:rPr>
            <w:rFonts w:asciiTheme="minorHAnsi" w:eastAsiaTheme="minorEastAsia" w:hAnsiTheme="minorHAnsi" w:cstheme="minorBidi"/>
            <w:b w:val="0"/>
            <w:noProof/>
            <w:sz w:val="22"/>
            <w:szCs w:val="22"/>
          </w:rPr>
          <w:tab/>
        </w:r>
        <w:r w:rsidR="00C2425A" w:rsidRPr="00355A72">
          <w:rPr>
            <w:rStyle w:val="Hyperlink"/>
            <w:noProof/>
          </w:rPr>
          <w:t>Timeline</w:t>
        </w:r>
        <w:r w:rsidR="00C2425A">
          <w:rPr>
            <w:noProof/>
            <w:webHidden/>
          </w:rPr>
          <w:tab/>
        </w:r>
        <w:r w:rsidR="00C2425A">
          <w:rPr>
            <w:noProof/>
            <w:webHidden/>
          </w:rPr>
          <w:fldChar w:fldCharType="begin"/>
        </w:r>
        <w:r w:rsidR="00C2425A">
          <w:rPr>
            <w:noProof/>
            <w:webHidden/>
          </w:rPr>
          <w:instrText xml:space="preserve"> PAGEREF _Toc521956835 \h </w:instrText>
        </w:r>
        <w:r w:rsidR="00C2425A">
          <w:rPr>
            <w:noProof/>
            <w:webHidden/>
          </w:rPr>
        </w:r>
        <w:r w:rsidR="00C2425A">
          <w:rPr>
            <w:noProof/>
            <w:webHidden/>
          </w:rPr>
          <w:fldChar w:fldCharType="separate"/>
        </w:r>
        <w:r w:rsidR="00FD4C8D">
          <w:rPr>
            <w:noProof/>
            <w:webHidden/>
          </w:rPr>
          <w:t>7</w:t>
        </w:r>
        <w:r w:rsidR="00C2425A">
          <w:rPr>
            <w:noProof/>
            <w:webHidden/>
          </w:rPr>
          <w:fldChar w:fldCharType="end"/>
        </w:r>
      </w:hyperlink>
    </w:p>
    <w:p w14:paraId="576B8DD6" w14:textId="104F01D6" w:rsidR="00C2425A" w:rsidRDefault="00F605D9">
      <w:pPr>
        <w:pStyle w:val="TOC2"/>
        <w:rPr>
          <w:rFonts w:asciiTheme="minorHAnsi" w:eastAsiaTheme="minorEastAsia" w:hAnsiTheme="minorHAnsi" w:cstheme="minorBidi"/>
          <w:b w:val="0"/>
          <w:noProof/>
          <w:sz w:val="22"/>
          <w:szCs w:val="22"/>
        </w:rPr>
      </w:pPr>
      <w:hyperlink w:anchor="_Toc521956836" w:history="1">
        <w:r w:rsidR="00C2425A" w:rsidRPr="00355A72">
          <w:rPr>
            <w:rStyle w:val="Hyperlink"/>
            <w:noProof/>
          </w:rPr>
          <w:t>3.2.</w:t>
        </w:r>
        <w:r w:rsidR="00C2425A">
          <w:rPr>
            <w:rFonts w:asciiTheme="minorHAnsi" w:eastAsiaTheme="minorEastAsia" w:hAnsiTheme="minorHAnsi" w:cstheme="minorBidi"/>
            <w:b w:val="0"/>
            <w:noProof/>
            <w:sz w:val="22"/>
            <w:szCs w:val="22"/>
          </w:rPr>
          <w:tab/>
        </w:r>
        <w:r w:rsidR="00C2425A" w:rsidRPr="00355A72">
          <w:rPr>
            <w:rStyle w:val="Hyperlink"/>
            <w:noProof/>
          </w:rPr>
          <w:t>Site Readiness Assessment</w:t>
        </w:r>
        <w:r w:rsidR="00C2425A">
          <w:rPr>
            <w:noProof/>
            <w:webHidden/>
          </w:rPr>
          <w:tab/>
        </w:r>
        <w:r w:rsidR="00C2425A">
          <w:rPr>
            <w:noProof/>
            <w:webHidden/>
          </w:rPr>
          <w:fldChar w:fldCharType="begin"/>
        </w:r>
        <w:r w:rsidR="00C2425A">
          <w:rPr>
            <w:noProof/>
            <w:webHidden/>
          </w:rPr>
          <w:instrText xml:space="preserve"> PAGEREF _Toc521956836 \h </w:instrText>
        </w:r>
        <w:r w:rsidR="00C2425A">
          <w:rPr>
            <w:noProof/>
            <w:webHidden/>
          </w:rPr>
        </w:r>
        <w:r w:rsidR="00C2425A">
          <w:rPr>
            <w:noProof/>
            <w:webHidden/>
          </w:rPr>
          <w:fldChar w:fldCharType="separate"/>
        </w:r>
        <w:r w:rsidR="00FD4C8D">
          <w:rPr>
            <w:noProof/>
            <w:webHidden/>
          </w:rPr>
          <w:t>7</w:t>
        </w:r>
        <w:r w:rsidR="00C2425A">
          <w:rPr>
            <w:noProof/>
            <w:webHidden/>
          </w:rPr>
          <w:fldChar w:fldCharType="end"/>
        </w:r>
      </w:hyperlink>
    </w:p>
    <w:p w14:paraId="542D36DD" w14:textId="017DE2F5" w:rsidR="00C2425A" w:rsidRDefault="00F605D9">
      <w:pPr>
        <w:pStyle w:val="TOC3"/>
        <w:rPr>
          <w:rFonts w:asciiTheme="minorHAnsi" w:eastAsiaTheme="minorEastAsia" w:hAnsiTheme="minorHAnsi" w:cstheme="minorBidi"/>
          <w:b w:val="0"/>
          <w:noProof/>
          <w:sz w:val="22"/>
          <w:szCs w:val="22"/>
        </w:rPr>
      </w:pPr>
      <w:hyperlink w:anchor="_Toc521956837" w:history="1">
        <w:r w:rsidR="00C2425A" w:rsidRPr="00355A72">
          <w:rPr>
            <w:rStyle w:val="Hyperlink"/>
            <w:noProof/>
          </w:rPr>
          <w:t>3.2.1</w:t>
        </w:r>
        <w:r w:rsidR="00C2425A">
          <w:rPr>
            <w:rFonts w:asciiTheme="minorHAnsi" w:eastAsiaTheme="minorEastAsia" w:hAnsiTheme="minorHAnsi" w:cstheme="minorBidi"/>
            <w:b w:val="0"/>
            <w:noProof/>
            <w:sz w:val="22"/>
            <w:szCs w:val="22"/>
          </w:rPr>
          <w:tab/>
        </w:r>
        <w:r w:rsidR="00C2425A" w:rsidRPr="00355A72">
          <w:rPr>
            <w:rStyle w:val="Hyperlink"/>
            <w:noProof/>
          </w:rPr>
          <w:t>Deployment Topology (Targeted Architecture)</w:t>
        </w:r>
        <w:r w:rsidR="00C2425A">
          <w:rPr>
            <w:noProof/>
            <w:webHidden/>
          </w:rPr>
          <w:tab/>
        </w:r>
        <w:r w:rsidR="00C2425A">
          <w:rPr>
            <w:noProof/>
            <w:webHidden/>
          </w:rPr>
          <w:fldChar w:fldCharType="begin"/>
        </w:r>
        <w:r w:rsidR="00C2425A">
          <w:rPr>
            <w:noProof/>
            <w:webHidden/>
          </w:rPr>
          <w:instrText xml:space="preserve"> PAGEREF _Toc521956837 \h </w:instrText>
        </w:r>
        <w:r w:rsidR="00C2425A">
          <w:rPr>
            <w:noProof/>
            <w:webHidden/>
          </w:rPr>
        </w:r>
        <w:r w:rsidR="00C2425A">
          <w:rPr>
            <w:noProof/>
            <w:webHidden/>
          </w:rPr>
          <w:fldChar w:fldCharType="separate"/>
        </w:r>
        <w:r w:rsidR="00FD4C8D">
          <w:rPr>
            <w:noProof/>
            <w:webHidden/>
          </w:rPr>
          <w:t>7</w:t>
        </w:r>
        <w:r w:rsidR="00C2425A">
          <w:rPr>
            <w:noProof/>
            <w:webHidden/>
          </w:rPr>
          <w:fldChar w:fldCharType="end"/>
        </w:r>
      </w:hyperlink>
    </w:p>
    <w:p w14:paraId="659E9A3E" w14:textId="0C4B4B2E" w:rsidR="00C2425A" w:rsidRDefault="00F605D9">
      <w:pPr>
        <w:pStyle w:val="TOC3"/>
        <w:rPr>
          <w:rFonts w:asciiTheme="minorHAnsi" w:eastAsiaTheme="minorEastAsia" w:hAnsiTheme="minorHAnsi" w:cstheme="minorBidi"/>
          <w:b w:val="0"/>
          <w:noProof/>
          <w:sz w:val="22"/>
          <w:szCs w:val="22"/>
        </w:rPr>
      </w:pPr>
      <w:hyperlink w:anchor="_Toc521956838" w:history="1">
        <w:r w:rsidR="00C2425A" w:rsidRPr="00355A72">
          <w:rPr>
            <w:rStyle w:val="Hyperlink"/>
            <w:noProof/>
          </w:rPr>
          <w:t>3.2.2</w:t>
        </w:r>
        <w:r w:rsidR="00C2425A">
          <w:rPr>
            <w:rFonts w:asciiTheme="minorHAnsi" w:eastAsiaTheme="minorEastAsia" w:hAnsiTheme="minorHAnsi" w:cstheme="minorBidi"/>
            <w:b w:val="0"/>
            <w:noProof/>
            <w:sz w:val="22"/>
            <w:szCs w:val="22"/>
          </w:rPr>
          <w:tab/>
        </w:r>
        <w:r w:rsidR="00C2425A" w:rsidRPr="00355A72">
          <w:rPr>
            <w:rStyle w:val="Hyperlink"/>
            <w:noProof/>
          </w:rPr>
          <w:t>Site Information (Locations, Deployment Recipients)</w:t>
        </w:r>
        <w:r w:rsidR="00C2425A">
          <w:rPr>
            <w:noProof/>
            <w:webHidden/>
          </w:rPr>
          <w:tab/>
        </w:r>
        <w:r w:rsidR="00C2425A">
          <w:rPr>
            <w:noProof/>
            <w:webHidden/>
          </w:rPr>
          <w:fldChar w:fldCharType="begin"/>
        </w:r>
        <w:r w:rsidR="00C2425A">
          <w:rPr>
            <w:noProof/>
            <w:webHidden/>
          </w:rPr>
          <w:instrText xml:space="preserve"> PAGEREF _Toc521956838 \h </w:instrText>
        </w:r>
        <w:r w:rsidR="00C2425A">
          <w:rPr>
            <w:noProof/>
            <w:webHidden/>
          </w:rPr>
        </w:r>
        <w:r w:rsidR="00C2425A">
          <w:rPr>
            <w:noProof/>
            <w:webHidden/>
          </w:rPr>
          <w:fldChar w:fldCharType="separate"/>
        </w:r>
        <w:r w:rsidR="00FD4C8D">
          <w:rPr>
            <w:noProof/>
            <w:webHidden/>
          </w:rPr>
          <w:t>8</w:t>
        </w:r>
        <w:r w:rsidR="00C2425A">
          <w:rPr>
            <w:noProof/>
            <w:webHidden/>
          </w:rPr>
          <w:fldChar w:fldCharType="end"/>
        </w:r>
      </w:hyperlink>
    </w:p>
    <w:p w14:paraId="10903430" w14:textId="0A4AF49E" w:rsidR="00C2425A" w:rsidRDefault="00F605D9">
      <w:pPr>
        <w:pStyle w:val="TOC3"/>
        <w:rPr>
          <w:rFonts w:asciiTheme="minorHAnsi" w:eastAsiaTheme="minorEastAsia" w:hAnsiTheme="minorHAnsi" w:cstheme="minorBidi"/>
          <w:b w:val="0"/>
          <w:noProof/>
          <w:sz w:val="22"/>
          <w:szCs w:val="22"/>
        </w:rPr>
      </w:pPr>
      <w:hyperlink w:anchor="_Toc521956839" w:history="1">
        <w:r w:rsidR="00C2425A" w:rsidRPr="00355A72">
          <w:rPr>
            <w:rStyle w:val="Hyperlink"/>
            <w:noProof/>
          </w:rPr>
          <w:t>3.3.3</w:t>
        </w:r>
        <w:r w:rsidR="00C2425A">
          <w:rPr>
            <w:rFonts w:asciiTheme="minorHAnsi" w:eastAsiaTheme="minorEastAsia" w:hAnsiTheme="minorHAnsi" w:cstheme="minorBidi"/>
            <w:b w:val="0"/>
            <w:noProof/>
            <w:sz w:val="22"/>
            <w:szCs w:val="22"/>
          </w:rPr>
          <w:tab/>
        </w:r>
        <w:r w:rsidR="00C2425A" w:rsidRPr="00355A72">
          <w:rPr>
            <w:rStyle w:val="Hyperlink"/>
            <w:noProof/>
          </w:rPr>
          <w:t>Site Preparation</w:t>
        </w:r>
        <w:r w:rsidR="00C2425A">
          <w:rPr>
            <w:noProof/>
            <w:webHidden/>
          </w:rPr>
          <w:tab/>
        </w:r>
        <w:r w:rsidR="00C2425A">
          <w:rPr>
            <w:noProof/>
            <w:webHidden/>
          </w:rPr>
          <w:fldChar w:fldCharType="begin"/>
        </w:r>
        <w:r w:rsidR="00C2425A">
          <w:rPr>
            <w:noProof/>
            <w:webHidden/>
          </w:rPr>
          <w:instrText xml:space="preserve"> PAGEREF _Toc521956839 \h </w:instrText>
        </w:r>
        <w:r w:rsidR="00C2425A">
          <w:rPr>
            <w:noProof/>
            <w:webHidden/>
          </w:rPr>
        </w:r>
        <w:r w:rsidR="00C2425A">
          <w:rPr>
            <w:noProof/>
            <w:webHidden/>
          </w:rPr>
          <w:fldChar w:fldCharType="separate"/>
        </w:r>
        <w:r w:rsidR="00FD4C8D">
          <w:rPr>
            <w:noProof/>
            <w:webHidden/>
          </w:rPr>
          <w:t>9</w:t>
        </w:r>
        <w:r w:rsidR="00C2425A">
          <w:rPr>
            <w:noProof/>
            <w:webHidden/>
          </w:rPr>
          <w:fldChar w:fldCharType="end"/>
        </w:r>
      </w:hyperlink>
    </w:p>
    <w:p w14:paraId="072ECBFD" w14:textId="52CB6C41" w:rsidR="00C2425A" w:rsidRDefault="00F605D9">
      <w:pPr>
        <w:pStyle w:val="TOC3"/>
        <w:rPr>
          <w:rFonts w:asciiTheme="minorHAnsi" w:eastAsiaTheme="minorEastAsia" w:hAnsiTheme="minorHAnsi" w:cstheme="minorBidi"/>
          <w:b w:val="0"/>
          <w:noProof/>
          <w:sz w:val="22"/>
          <w:szCs w:val="22"/>
        </w:rPr>
      </w:pPr>
      <w:hyperlink w:anchor="_Toc521956840" w:history="1">
        <w:r w:rsidR="00C2425A" w:rsidRPr="00355A72">
          <w:rPr>
            <w:rStyle w:val="Hyperlink"/>
            <w:noProof/>
          </w:rPr>
          <w:t>3.2.4</w:t>
        </w:r>
        <w:r w:rsidR="00C2425A">
          <w:rPr>
            <w:rFonts w:asciiTheme="minorHAnsi" w:eastAsiaTheme="minorEastAsia" w:hAnsiTheme="minorHAnsi" w:cstheme="minorBidi"/>
            <w:b w:val="0"/>
            <w:noProof/>
            <w:sz w:val="22"/>
            <w:szCs w:val="22"/>
          </w:rPr>
          <w:tab/>
        </w:r>
        <w:r w:rsidR="00C2425A" w:rsidRPr="00355A72">
          <w:rPr>
            <w:rStyle w:val="Hyperlink"/>
            <w:noProof/>
          </w:rPr>
          <w:t>Hardware</w:t>
        </w:r>
        <w:r w:rsidR="00C2425A">
          <w:rPr>
            <w:noProof/>
            <w:webHidden/>
          </w:rPr>
          <w:tab/>
        </w:r>
        <w:r w:rsidR="00C2425A">
          <w:rPr>
            <w:noProof/>
            <w:webHidden/>
          </w:rPr>
          <w:fldChar w:fldCharType="begin"/>
        </w:r>
        <w:r w:rsidR="00C2425A">
          <w:rPr>
            <w:noProof/>
            <w:webHidden/>
          </w:rPr>
          <w:instrText xml:space="preserve"> PAGEREF _Toc521956840 \h </w:instrText>
        </w:r>
        <w:r w:rsidR="00C2425A">
          <w:rPr>
            <w:noProof/>
            <w:webHidden/>
          </w:rPr>
        </w:r>
        <w:r w:rsidR="00C2425A">
          <w:rPr>
            <w:noProof/>
            <w:webHidden/>
          </w:rPr>
          <w:fldChar w:fldCharType="separate"/>
        </w:r>
        <w:r w:rsidR="00FD4C8D">
          <w:rPr>
            <w:noProof/>
            <w:webHidden/>
          </w:rPr>
          <w:t>9</w:t>
        </w:r>
        <w:r w:rsidR="00C2425A">
          <w:rPr>
            <w:noProof/>
            <w:webHidden/>
          </w:rPr>
          <w:fldChar w:fldCharType="end"/>
        </w:r>
      </w:hyperlink>
    </w:p>
    <w:p w14:paraId="29546561" w14:textId="14B1B277" w:rsidR="00C2425A" w:rsidRDefault="00F605D9">
      <w:pPr>
        <w:pStyle w:val="TOC3"/>
        <w:rPr>
          <w:rFonts w:asciiTheme="minorHAnsi" w:eastAsiaTheme="minorEastAsia" w:hAnsiTheme="minorHAnsi" w:cstheme="minorBidi"/>
          <w:b w:val="0"/>
          <w:noProof/>
          <w:sz w:val="22"/>
          <w:szCs w:val="22"/>
        </w:rPr>
      </w:pPr>
      <w:hyperlink w:anchor="_Toc521956841" w:history="1">
        <w:r w:rsidR="00C2425A" w:rsidRPr="00355A72">
          <w:rPr>
            <w:rStyle w:val="Hyperlink"/>
            <w:noProof/>
          </w:rPr>
          <w:t>3.2.5</w:t>
        </w:r>
        <w:r w:rsidR="00C2425A">
          <w:rPr>
            <w:rFonts w:asciiTheme="minorHAnsi" w:eastAsiaTheme="minorEastAsia" w:hAnsiTheme="minorHAnsi" w:cstheme="minorBidi"/>
            <w:b w:val="0"/>
            <w:noProof/>
            <w:sz w:val="22"/>
            <w:szCs w:val="22"/>
          </w:rPr>
          <w:tab/>
        </w:r>
        <w:r w:rsidR="00C2425A" w:rsidRPr="00355A72">
          <w:rPr>
            <w:rStyle w:val="Hyperlink"/>
            <w:noProof/>
          </w:rPr>
          <w:t>Software</w:t>
        </w:r>
        <w:r w:rsidR="00C2425A">
          <w:rPr>
            <w:noProof/>
            <w:webHidden/>
          </w:rPr>
          <w:tab/>
        </w:r>
        <w:r w:rsidR="00C2425A">
          <w:rPr>
            <w:noProof/>
            <w:webHidden/>
          </w:rPr>
          <w:fldChar w:fldCharType="begin"/>
        </w:r>
        <w:r w:rsidR="00C2425A">
          <w:rPr>
            <w:noProof/>
            <w:webHidden/>
          </w:rPr>
          <w:instrText xml:space="preserve"> PAGEREF _Toc521956841 \h </w:instrText>
        </w:r>
        <w:r w:rsidR="00C2425A">
          <w:rPr>
            <w:noProof/>
            <w:webHidden/>
          </w:rPr>
        </w:r>
        <w:r w:rsidR="00C2425A">
          <w:rPr>
            <w:noProof/>
            <w:webHidden/>
          </w:rPr>
          <w:fldChar w:fldCharType="separate"/>
        </w:r>
        <w:r w:rsidR="00FD4C8D">
          <w:rPr>
            <w:noProof/>
            <w:webHidden/>
          </w:rPr>
          <w:t>9</w:t>
        </w:r>
        <w:r w:rsidR="00C2425A">
          <w:rPr>
            <w:noProof/>
            <w:webHidden/>
          </w:rPr>
          <w:fldChar w:fldCharType="end"/>
        </w:r>
      </w:hyperlink>
    </w:p>
    <w:p w14:paraId="25C2041F" w14:textId="3E15BC21" w:rsidR="00C2425A" w:rsidRDefault="00F605D9">
      <w:pPr>
        <w:pStyle w:val="TOC3"/>
        <w:rPr>
          <w:rFonts w:asciiTheme="minorHAnsi" w:eastAsiaTheme="minorEastAsia" w:hAnsiTheme="minorHAnsi" w:cstheme="minorBidi"/>
          <w:b w:val="0"/>
          <w:noProof/>
          <w:sz w:val="22"/>
          <w:szCs w:val="22"/>
        </w:rPr>
      </w:pPr>
      <w:hyperlink w:anchor="_Toc521956842" w:history="1">
        <w:r w:rsidR="00C2425A" w:rsidRPr="00355A72">
          <w:rPr>
            <w:rStyle w:val="Hyperlink"/>
            <w:noProof/>
          </w:rPr>
          <w:t>3.2.6</w:t>
        </w:r>
        <w:r w:rsidR="00C2425A">
          <w:rPr>
            <w:rFonts w:asciiTheme="minorHAnsi" w:eastAsiaTheme="minorEastAsia" w:hAnsiTheme="minorHAnsi" w:cstheme="minorBidi"/>
            <w:b w:val="0"/>
            <w:noProof/>
            <w:sz w:val="22"/>
            <w:szCs w:val="22"/>
          </w:rPr>
          <w:tab/>
        </w:r>
        <w:r w:rsidR="00C2425A" w:rsidRPr="00355A72">
          <w:rPr>
            <w:rStyle w:val="Hyperlink"/>
            <w:noProof/>
          </w:rPr>
          <w:t>Communications</w:t>
        </w:r>
        <w:r w:rsidR="00C2425A">
          <w:rPr>
            <w:noProof/>
            <w:webHidden/>
          </w:rPr>
          <w:tab/>
        </w:r>
        <w:r w:rsidR="00C2425A">
          <w:rPr>
            <w:noProof/>
            <w:webHidden/>
          </w:rPr>
          <w:fldChar w:fldCharType="begin"/>
        </w:r>
        <w:r w:rsidR="00C2425A">
          <w:rPr>
            <w:noProof/>
            <w:webHidden/>
          </w:rPr>
          <w:instrText xml:space="preserve"> PAGEREF _Toc521956842 \h </w:instrText>
        </w:r>
        <w:r w:rsidR="00C2425A">
          <w:rPr>
            <w:noProof/>
            <w:webHidden/>
          </w:rPr>
        </w:r>
        <w:r w:rsidR="00C2425A">
          <w:rPr>
            <w:noProof/>
            <w:webHidden/>
          </w:rPr>
          <w:fldChar w:fldCharType="separate"/>
        </w:r>
        <w:r w:rsidR="00FD4C8D">
          <w:rPr>
            <w:noProof/>
            <w:webHidden/>
          </w:rPr>
          <w:t>9</w:t>
        </w:r>
        <w:r w:rsidR="00C2425A">
          <w:rPr>
            <w:noProof/>
            <w:webHidden/>
          </w:rPr>
          <w:fldChar w:fldCharType="end"/>
        </w:r>
      </w:hyperlink>
    </w:p>
    <w:p w14:paraId="1F24D07C" w14:textId="23967FD8" w:rsidR="00C2425A" w:rsidRDefault="00F605D9">
      <w:pPr>
        <w:pStyle w:val="TOC1"/>
        <w:rPr>
          <w:rFonts w:asciiTheme="minorHAnsi" w:eastAsiaTheme="minorEastAsia" w:hAnsiTheme="minorHAnsi" w:cstheme="minorBidi"/>
          <w:b w:val="0"/>
          <w:noProof/>
          <w:sz w:val="22"/>
          <w:szCs w:val="22"/>
        </w:rPr>
      </w:pPr>
      <w:hyperlink w:anchor="_Toc521956843" w:history="1">
        <w:r w:rsidR="00C2425A" w:rsidRPr="00355A72">
          <w:rPr>
            <w:rStyle w:val="Hyperlink"/>
            <w:noProof/>
          </w:rPr>
          <w:t>4.</w:t>
        </w:r>
        <w:r w:rsidR="00C2425A">
          <w:rPr>
            <w:rFonts w:asciiTheme="minorHAnsi" w:eastAsiaTheme="minorEastAsia" w:hAnsiTheme="minorHAnsi" w:cstheme="minorBidi"/>
            <w:b w:val="0"/>
            <w:noProof/>
            <w:sz w:val="22"/>
            <w:szCs w:val="22"/>
          </w:rPr>
          <w:tab/>
        </w:r>
        <w:r w:rsidR="00C2425A" w:rsidRPr="00355A72">
          <w:rPr>
            <w:rStyle w:val="Hyperlink"/>
            <w:noProof/>
          </w:rPr>
          <w:t>Installation</w:t>
        </w:r>
        <w:r w:rsidR="00C2425A">
          <w:rPr>
            <w:noProof/>
            <w:webHidden/>
          </w:rPr>
          <w:tab/>
        </w:r>
        <w:r w:rsidR="00C2425A">
          <w:rPr>
            <w:noProof/>
            <w:webHidden/>
          </w:rPr>
          <w:fldChar w:fldCharType="begin"/>
        </w:r>
        <w:r w:rsidR="00C2425A">
          <w:rPr>
            <w:noProof/>
            <w:webHidden/>
          </w:rPr>
          <w:instrText xml:space="preserve"> PAGEREF _Toc521956843 \h </w:instrText>
        </w:r>
        <w:r w:rsidR="00C2425A">
          <w:rPr>
            <w:noProof/>
            <w:webHidden/>
          </w:rPr>
        </w:r>
        <w:r w:rsidR="00C2425A">
          <w:rPr>
            <w:noProof/>
            <w:webHidden/>
          </w:rPr>
          <w:fldChar w:fldCharType="separate"/>
        </w:r>
        <w:r w:rsidR="00FD4C8D">
          <w:rPr>
            <w:noProof/>
            <w:webHidden/>
          </w:rPr>
          <w:t>10</w:t>
        </w:r>
        <w:r w:rsidR="00C2425A">
          <w:rPr>
            <w:noProof/>
            <w:webHidden/>
          </w:rPr>
          <w:fldChar w:fldCharType="end"/>
        </w:r>
      </w:hyperlink>
    </w:p>
    <w:p w14:paraId="625EF9DD" w14:textId="7BC05A07" w:rsidR="00C2425A" w:rsidRDefault="00F605D9">
      <w:pPr>
        <w:pStyle w:val="TOC2"/>
        <w:rPr>
          <w:rFonts w:asciiTheme="minorHAnsi" w:eastAsiaTheme="minorEastAsia" w:hAnsiTheme="minorHAnsi" w:cstheme="minorBidi"/>
          <w:b w:val="0"/>
          <w:noProof/>
          <w:sz w:val="22"/>
          <w:szCs w:val="22"/>
        </w:rPr>
      </w:pPr>
      <w:hyperlink w:anchor="_Toc521956844" w:history="1">
        <w:r w:rsidR="00C2425A" w:rsidRPr="00355A72">
          <w:rPr>
            <w:rStyle w:val="Hyperlink"/>
            <w:noProof/>
          </w:rPr>
          <w:t>4.1.</w:t>
        </w:r>
        <w:r w:rsidR="00C2425A">
          <w:rPr>
            <w:rFonts w:asciiTheme="minorHAnsi" w:eastAsiaTheme="minorEastAsia" w:hAnsiTheme="minorHAnsi" w:cstheme="minorBidi"/>
            <w:b w:val="0"/>
            <w:noProof/>
            <w:sz w:val="22"/>
            <w:szCs w:val="22"/>
          </w:rPr>
          <w:tab/>
        </w:r>
        <w:r w:rsidR="00C2425A" w:rsidRPr="00355A72">
          <w:rPr>
            <w:rStyle w:val="Hyperlink"/>
            <w:noProof/>
          </w:rPr>
          <w:t>Pre-installation and System Requirements</w:t>
        </w:r>
        <w:r w:rsidR="00C2425A">
          <w:rPr>
            <w:noProof/>
            <w:webHidden/>
          </w:rPr>
          <w:tab/>
        </w:r>
        <w:r w:rsidR="00C2425A">
          <w:rPr>
            <w:noProof/>
            <w:webHidden/>
          </w:rPr>
          <w:fldChar w:fldCharType="begin"/>
        </w:r>
        <w:r w:rsidR="00C2425A">
          <w:rPr>
            <w:noProof/>
            <w:webHidden/>
          </w:rPr>
          <w:instrText xml:space="preserve"> PAGEREF _Toc521956844 \h </w:instrText>
        </w:r>
        <w:r w:rsidR="00C2425A">
          <w:rPr>
            <w:noProof/>
            <w:webHidden/>
          </w:rPr>
        </w:r>
        <w:r w:rsidR="00C2425A">
          <w:rPr>
            <w:noProof/>
            <w:webHidden/>
          </w:rPr>
          <w:fldChar w:fldCharType="separate"/>
        </w:r>
        <w:r w:rsidR="00FD4C8D">
          <w:rPr>
            <w:noProof/>
            <w:webHidden/>
          </w:rPr>
          <w:t>10</w:t>
        </w:r>
        <w:r w:rsidR="00C2425A">
          <w:rPr>
            <w:noProof/>
            <w:webHidden/>
          </w:rPr>
          <w:fldChar w:fldCharType="end"/>
        </w:r>
      </w:hyperlink>
    </w:p>
    <w:p w14:paraId="70A484CD" w14:textId="563CC5E0" w:rsidR="00C2425A" w:rsidRDefault="00F605D9">
      <w:pPr>
        <w:pStyle w:val="TOC2"/>
        <w:rPr>
          <w:rFonts w:asciiTheme="minorHAnsi" w:eastAsiaTheme="minorEastAsia" w:hAnsiTheme="minorHAnsi" w:cstheme="minorBidi"/>
          <w:b w:val="0"/>
          <w:noProof/>
          <w:sz w:val="22"/>
          <w:szCs w:val="22"/>
        </w:rPr>
      </w:pPr>
      <w:hyperlink w:anchor="_Toc521956845" w:history="1">
        <w:r w:rsidR="00C2425A" w:rsidRPr="00355A72">
          <w:rPr>
            <w:rStyle w:val="Hyperlink"/>
            <w:noProof/>
          </w:rPr>
          <w:t>4.2.</w:t>
        </w:r>
        <w:r w:rsidR="00C2425A">
          <w:rPr>
            <w:rFonts w:asciiTheme="minorHAnsi" w:eastAsiaTheme="minorEastAsia" w:hAnsiTheme="minorHAnsi" w:cstheme="minorBidi"/>
            <w:b w:val="0"/>
            <w:noProof/>
            <w:sz w:val="22"/>
            <w:szCs w:val="22"/>
          </w:rPr>
          <w:tab/>
        </w:r>
        <w:r w:rsidR="00C2425A" w:rsidRPr="00355A72">
          <w:rPr>
            <w:rStyle w:val="Hyperlink"/>
            <w:noProof/>
          </w:rPr>
          <w:t>Platform Installation and Preparation</w:t>
        </w:r>
        <w:r w:rsidR="00C2425A">
          <w:rPr>
            <w:noProof/>
            <w:webHidden/>
          </w:rPr>
          <w:tab/>
        </w:r>
        <w:r w:rsidR="00C2425A">
          <w:rPr>
            <w:noProof/>
            <w:webHidden/>
          </w:rPr>
          <w:fldChar w:fldCharType="begin"/>
        </w:r>
        <w:r w:rsidR="00C2425A">
          <w:rPr>
            <w:noProof/>
            <w:webHidden/>
          </w:rPr>
          <w:instrText xml:space="preserve"> PAGEREF _Toc521956845 \h </w:instrText>
        </w:r>
        <w:r w:rsidR="00C2425A">
          <w:rPr>
            <w:noProof/>
            <w:webHidden/>
          </w:rPr>
        </w:r>
        <w:r w:rsidR="00C2425A">
          <w:rPr>
            <w:noProof/>
            <w:webHidden/>
          </w:rPr>
          <w:fldChar w:fldCharType="separate"/>
        </w:r>
        <w:r w:rsidR="00FD4C8D">
          <w:rPr>
            <w:noProof/>
            <w:webHidden/>
          </w:rPr>
          <w:t>11</w:t>
        </w:r>
        <w:r w:rsidR="00C2425A">
          <w:rPr>
            <w:noProof/>
            <w:webHidden/>
          </w:rPr>
          <w:fldChar w:fldCharType="end"/>
        </w:r>
      </w:hyperlink>
    </w:p>
    <w:p w14:paraId="72878D6D" w14:textId="6F5FE01A" w:rsidR="00C2425A" w:rsidRDefault="00F605D9">
      <w:pPr>
        <w:pStyle w:val="TOC2"/>
        <w:rPr>
          <w:rFonts w:asciiTheme="minorHAnsi" w:eastAsiaTheme="minorEastAsia" w:hAnsiTheme="minorHAnsi" w:cstheme="minorBidi"/>
          <w:b w:val="0"/>
          <w:noProof/>
          <w:sz w:val="22"/>
          <w:szCs w:val="22"/>
        </w:rPr>
      </w:pPr>
      <w:hyperlink w:anchor="_Toc521956846" w:history="1">
        <w:r w:rsidR="00C2425A" w:rsidRPr="00355A72">
          <w:rPr>
            <w:rStyle w:val="Hyperlink"/>
            <w:noProof/>
          </w:rPr>
          <w:t>4.3.</w:t>
        </w:r>
        <w:r w:rsidR="00C2425A">
          <w:rPr>
            <w:rFonts w:asciiTheme="minorHAnsi" w:eastAsiaTheme="minorEastAsia" w:hAnsiTheme="minorHAnsi" w:cstheme="minorBidi"/>
            <w:b w:val="0"/>
            <w:noProof/>
            <w:sz w:val="22"/>
            <w:szCs w:val="22"/>
          </w:rPr>
          <w:tab/>
        </w:r>
        <w:r w:rsidR="00C2425A" w:rsidRPr="00355A72">
          <w:rPr>
            <w:rStyle w:val="Hyperlink"/>
            <w:noProof/>
          </w:rPr>
          <w:t>Download and Extract Files</w:t>
        </w:r>
        <w:r w:rsidR="00C2425A">
          <w:rPr>
            <w:noProof/>
            <w:webHidden/>
          </w:rPr>
          <w:tab/>
        </w:r>
        <w:r w:rsidR="00C2425A">
          <w:rPr>
            <w:noProof/>
            <w:webHidden/>
          </w:rPr>
          <w:fldChar w:fldCharType="begin"/>
        </w:r>
        <w:r w:rsidR="00C2425A">
          <w:rPr>
            <w:noProof/>
            <w:webHidden/>
          </w:rPr>
          <w:instrText xml:space="preserve"> PAGEREF _Toc521956846 \h </w:instrText>
        </w:r>
        <w:r w:rsidR="00C2425A">
          <w:rPr>
            <w:noProof/>
            <w:webHidden/>
          </w:rPr>
        </w:r>
        <w:r w:rsidR="00C2425A">
          <w:rPr>
            <w:noProof/>
            <w:webHidden/>
          </w:rPr>
          <w:fldChar w:fldCharType="separate"/>
        </w:r>
        <w:r w:rsidR="00FD4C8D">
          <w:rPr>
            <w:noProof/>
            <w:webHidden/>
          </w:rPr>
          <w:t>11</w:t>
        </w:r>
        <w:r w:rsidR="00C2425A">
          <w:rPr>
            <w:noProof/>
            <w:webHidden/>
          </w:rPr>
          <w:fldChar w:fldCharType="end"/>
        </w:r>
      </w:hyperlink>
    </w:p>
    <w:p w14:paraId="55499099" w14:textId="4D8EBBCF" w:rsidR="00C2425A" w:rsidRDefault="00F605D9">
      <w:pPr>
        <w:pStyle w:val="TOC2"/>
        <w:rPr>
          <w:rFonts w:asciiTheme="minorHAnsi" w:eastAsiaTheme="minorEastAsia" w:hAnsiTheme="minorHAnsi" w:cstheme="minorBidi"/>
          <w:b w:val="0"/>
          <w:noProof/>
          <w:sz w:val="22"/>
          <w:szCs w:val="22"/>
        </w:rPr>
      </w:pPr>
      <w:hyperlink w:anchor="_Toc521956847" w:history="1">
        <w:r w:rsidR="00C2425A" w:rsidRPr="00355A72">
          <w:rPr>
            <w:rStyle w:val="Hyperlink"/>
            <w:noProof/>
          </w:rPr>
          <w:t>4.4.</w:t>
        </w:r>
        <w:r w:rsidR="00C2425A">
          <w:rPr>
            <w:rFonts w:asciiTheme="minorHAnsi" w:eastAsiaTheme="minorEastAsia" w:hAnsiTheme="minorHAnsi" w:cstheme="minorBidi"/>
            <w:b w:val="0"/>
            <w:noProof/>
            <w:sz w:val="22"/>
            <w:szCs w:val="22"/>
          </w:rPr>
          <w:tab/>
        </w:r>
        <w:r w:rsidR="00C2425A" w:rsidRPr="00355A72">
          <w:rPr>
            <w:rStyle w:val="Hyperlink"/>
            <w:noProof/>
          </w:rPr>
          <w:t>Database Creation</w:t>
        </w:r>
        <w:r w:rsidR="00C2425A">
          <w:rPr>
            <w:noProof/>
            <w:webHidden/>
          </w:rPr>
          <w:tab/>
        </w:r>
        <w:r w:rsidR="00C2425A">
          <w:rPr>
            <w:noProof/>
            <w:webHidden/>
          </w:rPr>
          <w:fldChar w:fldCharType="begin"/>
        </w:r>
        <w:r w:rsidR="00C2425A">
          <w:rPr>
            <w:noProof/>
            <w:webHidden/>
          </w:rPr>
          <w:instrText xml:space="preserve"> PAGEREF _Toc521956847 \h </w:instrText>
        </w:r>
        <w:r w:rsidR="00C2425A">
          <w:rPr>
            <w:noProof/>
            <w:webHidden/>
          </w:rPr>
        </w:r>
        <w:r w:rsidR="00C2425A">
          <w:rPr>
            <w:noProof/>
            <w:webHidden/>
          </w:rPr>
          <w:fldChar w:fldCharType="separate"/>
        </w:r>
        <w:r w:rsidR="00FD4C8D">
          <w:rPr>
            <w:noProof/>
            <w:webHidden/>
          </w:rPr>
          <w:t>13</w:t>
        </w:r>
        <w:r w:rsidR="00C2425A">
          <w:rPr>
            <w:noProof/>
            <w:webHidden/>
          </w:rPr>
          <w:fldChar w:fldCharType="end"/>
        </w:r>
      </w:hyperlink>
    </w:p>
    <w:p w14:paraId="023D1D1F" w14:textId="481B3D16" w:rsidR="00C2425A" w:rsidRDefault="00F605D9">
      <w:pPr>
        <w:pStyle w:val="TOC2"/>
        <w:rPr>
          <w:rFonts w:asciiTheme="minorHAnsi" w:eastAsiaTheme="minorEastAsia" w:hAnsiTheme="minorHAnsi" w:cstheme="minorBidi"/>
          <w:b w:val="0"/>
          <w:noProof/>
          <w:sz w:val="22"/>
          <w:szCs w:val="22"/>
        </w:rPr>
      </w:pPr>
      <w:hyperlink w:anchor="_Toc521956848" w:history="1">
        <w:r w:rsidR="00C2425A" w:rsidRPr="00355A72">
          <w:rPr>
            <w:rStyle w:val="Hyperlink"/>
            <w:noProof/>
          </w:rPr>
          <w:t>4.5.</w:t>
        </w:r>
        <w:r w:rsidR="00C2425A">
          <w:rPr>
            <w:rFonts w:asciiTheme="minorHAnsi" w:eastAsiaTheme="minorEastAsia" w:hAnsiTheme="minorHAnsi" w:cstheme="minorBidi"/>
            <w:b w:val="0"/>
            <w:noProof/>
            <w:sz w:val="22"/>
            <w:szCs w:val="22"/>
          </w:rPr>
          <w:tab/>
        </w:r>
        <w:r w:rsidR="00C2425A" w:rsidRPr="00355A72">
          <w:rPr>
            <w:rStyle w:val="Hyperlink"/>
            <w:noProof/>
          </w:rPr>
          <w:t>Installation Scripts</w:t>
        </w:r>
        <w:r w:rsidR="00C2425A">
          <w:rPr>
            <w:noProof/>
            <w:webHidden/>
          </w:rPr>
          <w:tab/>
        </w:r>
        <w:r w:rsidR="00C2425A">
          <w:rPr>
            <w:noProof/>
            <w:webHidden/>
          </w:rPr>
          <w:fldChar w:fldCharType="begin"/>
        </w:r>
        <w:r w:rsidR="00C2425A">
          <w:rPr>
            <w:noProof/>
            <w:webHidden/>
          </w:rPr>
          <w:instrText xml:space="preserve"> PAGEREF _Toc521956848 \h </w:instrText>
        </w:r>
        <w:r w:rsidR="00C2425A">
          <w:rPr>
            <w:noProof/>
            <w:webHidden/>
          </w:rPr>
        </w:r>
        <w:r w:rsidR="00C2425A">
          <w:rPr>
            <w:noProof/>
            <w:webHidden/>
          </w:rPr>
          <w:fldChar w:fldCharType="separate"/>
        </w:r>
        <w:r w:rsidR="00FD4C8D">
          <w:rPr>
            <w:noProof/>
            <w:webHidden/>
          </w:rPr>
          <w:t>13</w:t>
        </w:r>
        <w:r w:rsidR="00C2425A">
          <w:rPr>
            <w:noProof/>
            <w:webHidden/>
          </w:rPr>
          <w:fldChar w:fldCharType="end"/>
        </w:r>
      </w:hyperlink>
    </w:p>
    <w:p w14:paraId="7D92D213" w14:textId="14D9B1B0" w:rsidR="00C2425A" w:rsidRDefault="00F605D9">
      <w:pPr>
        <w:pStyle w:val="TOC2"/>
        <w:rPr>
          <w:rFonts w:asciiTheme="minorHAnsi" w:eastAsiaTheme="minorEastAsia" w:hAnsiTheme="minorHAnsi" w:cstheme="minorBidi"/>
          <w:b w:val="0"/>
          <w:noProof/>
          <w:sz w:val="22"/>
          <w:szCs w:val="22"/>
        </w:rPr>
      </w:pPr>
      <w:hyperlink w:anchor="_Toc521956849" w:history="1">
        <w:r w:rsidR="00C2425A" w:rsidRPr="00355A72">
          <w:rPr>
            <w:rStyle w:val="Hyperlink"/>
            <w:noProof/>
          </w:rPr>
          <w:t>4.6.</w:t>
        </w:r>
        <w:r w:rsidR="00C2425A">
          <w:rPr>
            <w:rFonts w:asciiTheme="minorHAnsi" w:eastAsiaTheme="minorEastAsia" w:hAnsiTheme="minorHAnsi" w:cstheme="minorBidi"/>
            <w:b w:val="0"/>
            <w:noProof/>
            <w:sz w:val="22"/>
            <w:szCs w:val="22"/>
          </w:rPr>
          <w:tab/>
        </w:r>
        <w:r w:rsidR="00C2425A" w:rsidRPr="00355A72">
          <w:rPr>
            <w:rStyle w:val="Hyperlink"/>
            <w:noProof/>
          </w:rPr>
          <w:t>Access Requirements and Skills Needed for the Installation</w:t>
        </w:r>
        <w:r w:rsidR="00C2425A">
          <w:rPr>
            <w:noProof/>
            <w:webHidden/>
          </w:rPr>
          <w:tab/>
        </w:r>
        <w:r w:rsidR="00C2425A">
          <w:rPr>
            <w:noProof/>
            <w:webHidden/>
          </w:rPr>
          <w:fldChar w:fldCharType="begin"/>
        </w:r>
        <w:r w:rsidR="00C2425A">
          <w:rPr>
            <w:noProof/>
            <w:webHidden/>
          </w:rPr>
          <w:instrText xml:space="preserve"> PAGEREF _Toc521956849 \h </w:instrText>
        </w:r>
        <w:r w:rsidR="00C2425A">
          <w:rPr>
            <w:noProof/>
            <w:webHidden/>
          </w:rPr>
        </w:r>
        <w:r w:rsidR="00C2425A">
          <w:rPr>
            <w:noProof/>
            <w:webHidden/>
          </w:rPr>
          <w:fldChar w:fldCharType="separate"/>
        </w:r>
        <w:r w:rsidR="00FD4C8D">
          <w:rPr>
            <w:noProof/>
            <w:webHidden/>
          </w:rPr>
          <w:t>13</w:t>
        </w:r>
        <w:r w:rsidR="00C2425A">
          <w:rPr>
            <w:noProof/>
            <w:webHidden/>
          </w:rPr>
          <w:fldChar w:fldCharType="end"/>
        </w:r>
      </w:hyperlink>
    </w:p>
    <w:p w14:paraId="04921C5E" w14:textId="6C4C0212" w:rsidR="00C2425A" w:rsidRDefault="00F605D9">
      <w:pPr>
        <w:pStyle w:val="TOC2"/>
        <w:rPr>
          <w:rFonts w:asciiTheme="minorHAnsi" w:eastAsiaTheme="minorEastAsia" w:hAnsiTheme="minorHAnsi" w:cstheme="minorBidi"/>
          <w:b w:val="0"/>
          <w:noProof/>
          <w:sz w:val="22"/>
          <w:szCs w:val="22"/>
        </w:rPr>
      </w:pPr>
      <w:hyperlink w:anchor="_Toc521956850" w:history="1">
        <w:r w:rsidR="00C2425A" w:rsidRPr="00355A72">
          <w:rPr>
            <w:rStyle w:val="Hyperlink"/>
            <w:noProof/>
          </w:rPr>
          <w:t>4.7.</w:t>
        </w:r>
        <w:r w:rsidR="00C2425A">
          <w:rPr>
            <w:rFonts w:asciiTheme="minorHAnsi" w:eastAsiaTheme="minorEastAsia" w:hAnsiTheme="minorHAnsi" w:cstheme="minorBidi"/>
            <w:b w:val="0"/>
            <w:noProof/>
            <w:sz w:val="22"/>
            <w:szCs w:val="22"/>
          </w:rPr>
          <w:tab/>
        </w:r>
        <w:r w:rsidR="00C2425A" w:rsidRPr="00355A72">
          <w:rPr>
            <w:rStyle w:val="Hyperlink"/>
            <w:noProof/>
          </w:rPr>
          <w:t>Additional Installation Files</w:t>
        </w:r>
        <w:r w:rsidR="00C2425A">
          <w:rPr>
            <w:noProof/>
            <w:webHidden/>
          </w:rPr>
          <w:tab/>
        </w:r>
        <w:r w:rsidR="00C2425A">
          <w:rPr>
            <w:noProof/>
            <w:webHidden/>
          </w:rPr>
          <w:fldChar w:fldCharType="begin"/>
        </w:r>
        <w:r w:rsidR="00C2425A">
          <w:rPr>
            <w:noProof/>
            <w:webHidden/>
          </w:rPr>
          <w:instrText xml:space="preserve"> PAGEREF _Toc521956850 \h </w:instrText>
        </w:r>
        <w:r w:rsidR="00C2425A">
          <w:rPr>
            <w:noProof/>
            <w:webHidden/>
          </w:rPr>
        </w:r>
        <w:r w:rsidR="00C2425A">
          <w:rPr>
            <w:noProof/>
            <w:webHidden/>
          </w:rPr>
          <w:fldChar w:fldCharType="separate"/>
        </w:r>
        <w:r w:rsidR="00FD4C8D">
          <w:rPr>
            <w:noProof/>
            <w:webHidden/>
          </w:rPr>
          <w:t>13</w:t>
        </w:r>
        <w:r w:rsidR="00C2425A">
          <w:rPr>
            <w:noProof/>
            <w:webHidden/>
          </w:rPr>
          <w:fldChar w:fldCharType="end"/>
        </w:r>
      </w:hyperlink>
    </w:p>
    <w:p w14:paraId="7456F71F" w14:textId="672B89DF" w:rsidR="00C2425A" w:rsidRDefault="00F605D9">
      <w:pPr>
        <w:pStyle w:val="TOC3"/>
        <w:rPr>
          <w:rFonts w:asciiTheme="minorHAnsi" w:eastAsiaTheme="minorEastAsia" w:hAnsiTheme="minorHAnsi" w:cstheme="minorBidi"/>
          <w:b w:val="0"/>
          <w:noProof/>
          <w:sz w:val="22"/>
          <w:szCs w:val="22"/>
        </w:rPr>
      </w:pPr>
      <w:hyperlink w:anchor="_Toc521956851" w:history="1">
        <w:r w:rsidR="00C2425A" w:rsidRPr="00355A72">
          <w:rPr>
            <w:rStyle w:val="Hyperlink"/>
            <w:noProof/>
          </w:rPr>
          <w:t>4.7.1 VACAPRIVVA.dll</w:t>
        </w:r>
        <w:r w:rsidR="00C2425A">
          <w:rPr>
            <w:noProof/>
            <w:webHidden/>
          </w:rPr>
          <w:tab/>
        </w:r>
        <w:r w:rsidR="00C2425A">
          <w:rPr>
            <w:noProof/>
            <w:webHidden/>
          </w:rPr>
          <w:fldChar w:fldCharType="begin"/>
        </w:r>
        <w:r w:rsidR="00C2425A">
          <w:rPr>
            <w:noProof/>
            <w:webHidden/>
          </w:rPr>
          <w:instrText xml:space="preserve"> PAGEREF _Toc521956851 \h </w:instrText>
        </w:r>
        <w:r w:rsidR="00C2425A">
          <w:rPr>
            <w:noProof/>
            <w:webHidden/>
          </w:rPr>
        </w:r>
        <w:r w:rsidR="00C2425A">
          <w:rPr>
            <w:noProof/>
            <w:webHidden/>
          </w:rPr>
          <w:fldChar w:fldCharType="separate"/>
        </w:r>
        <w:r w:rsidR="00FD4C8D">
          <w:rPr>
            <w:noProof/>
            <w:webHidden/>
          </w:rPr>
          <w:t>13</w:t>
        </w:r>
        <w:r w:rsidR="00C2425A">
          <w:rPr>
            <w:noProof/>
            <w:webHidden/>
          </w:rPr>
          <w:fldChar w:fldCharType="end"/>
        </w:r>
      </w:hyperlink>
    </w:p>
    <w:p w14:paraId="47534A36" w14:textId="39B4B056" w:rsidR="00C2425A" w:rsidRDefault="00F605D9">
      <w:pPr>
        <w:pStyle w:val="TOC3"/>
        <w:rPr>
          <w:rFonts w:asciiTheme="minorHAnsi" w:eastAsiaTheme="minorEastAsia" w:hAnsiTheme="minorHAnsi" w:cstheme="minorBidi"/>
          <w:b w:val="0"/>
          <w:noProof/>
          <w:sz w:val="22"/>
          <w:szCs w:val="22"/>
        </w:rPr>
      </w:pPr>
      <w:hyperlink w:anchor="_Toc521956852" w:history="1">
        <w:r w:rsidR="00C2425A" w:rsidRPr="00355A72">
          <w:rPr>
            <w:rStyle w:val="Hyperlink"/>
            <w:noProof/>
          </w:rPr>
          <w:t xml:space="preserve">4.7.2 </w:t>
        </w:r>
        <w:r w:rsidR="00C2425A">
          <w:rPr>
            <w:rFonts w:asciiTheme="minorHAnsi" w:eastAsiaTheme="minorEastAsia" w:hAnsiTheme="minorHAnsi" w:cstheme="minorBidi"/>
            <w:b w:val="0"/>
            <w:noProof/>
            <w:sz w:val="22"/>
            <w:szCs w:val="22"/>
          </w:rPr>
          <w:tab/>
        </w:r>
        <w:r w:rsidR="00C2425A" w:rsidRPr="00355A72">
          <w:rPr>
            <w:rStyle w:val="Hyperlink"/>
            <w:noProof/>
          </w:rPr>
          <w:t>LIBEAY32.DLL &amp; SSLEAY32.DLL</w:t>
        </w:r>
        <w:r w:rsidR="00C2425A">
          <w:rPr>
            <w:noProof/>
            <w:webHidden/>
          </w:rPr>
          <w:tab/>
        </w:r>
        <w:r w:rsidR="00C2425A">
          <w:rPr>
            <w:noProof/>
            <w:webHidden/>
          </w:rPr>
          <w:fldChar w:fldCharType="begin"/>
        </w:r>
        <w:r w:rsidR="00C2425A">
          <w:rPr>
            <w:noProof/>
            <w:webHidden/>
          </w:rPr>
          <w:instrText xml:space="preserve"> PAGEREF _Toc521956852 \h </w:instrText>
        </w:r>
        <w:r w:rsidR="00C2425A">
          <w:rPr>
            <w:noProof/>
            <w:webHidden/>
          </w:rPr>
        </w:r>
        <w:r w:rsidR="00C2425A">
          <w:rPr>
            <w:noProof/>
            <w:webHidden/>
          </w:rPr>
          <w:fldChar w:fldCharType="separate"/>
        </w:r>
        <w:r w:rsidR="00FD4C8D">
          <w:rPr>
            <w:noProof/>
            <w:webHidden/>
          </w:rPr>
          <w:t>14</w:t>
        </w:r>
        <w:r w:rsidR="00C2425A">
          <w:rPr>
            <w:noProof/>
            <w:webHidden/>
          </w:rPr>
          <w:fldChar w:fldCharType="end"/>
        </w:r>
      </w:hyperlink>
    </w:p>
    <w:p w14:paraId="6152CD76" w14:textId="4962BA84" w:rsidR="00C2425A" w:rsidRDefault="00F605D9">
      <w:pPr>
        <w:pStyle w:val="TOC3"/>
        <w:rPr>
          <w:rFonts w:asciiTheme="minorHAnsi" w:eastAsiaTheme="minorEastAsia" w:hAnsiTheme="minorHAnsi" w:cstheme="minorBidi"/>
          <w:b w:val="0"/>
          <w:noProof/>
          <w:sz w:val="22"/>
          <w:szCs w:val="22"/>
        </w:rPr>
      </w:pPr>
      <w:hyperlink w:anchor="_Toc521956853" w:history="1">
        <w:r w:rsidR="00C2425A" w:rsidRPr="00355A72">
          <w:rPr>
            <w:rStyle w:val="Hyperlink"/>
            <w:noProof/>
          </w:rPr>
          <w:t>4.7.3</w:t>
        </w:r>
        <w:r w:rsidR="00C2425A">
          <w:rPr>
            <w:rFonts w:asciiTheme="minorHAnsi" w:eastAsiaTheme="minorEastAsia" w:hAnsiTheme="minorHAnsi" w:cstheme="minorBidi"/>
            <w:b w:val="0"/>
            <w:noProof/>
            <w:sz w:val="22"/>
            <w:szCs w:val="22"/>
          </w:rPr>
          <w:tab/>
        </w:r>
        <w:r w:rsidR="00C2425A" w:rsidRPr="00355A72">
          <w:rPr>
            <w:rStyle w:val="Hyperlink"/>
            <w:noProof/>
          </w:rPr>
          <w:t>QPDF.EXE, QPDF13.DLL, LIBGCC_S_DW2-1.DLL &amp; LIBSTDC++-6.DLL</w:t>
        </w:r>
        <w:r w:rsidR="00C2425A">
          <w:rPr>
            <w:noProof/>
            <w:webHidden/>
          </w:rPr>
          <w:tab/>
        </w:r>
        <w:r w:rsidR="00C2425A">
          <w:rPr>
            <w:noProof/>
            <w:webHidden/>
          </w:rPr>
          <w:tab/>
        </w:r>
        <w:r w:rsidR="00C2425A">
          <w:rPr>
            <w:noProof/>
            <w:webHidden/>
          </w:rPr>
          <w:fldChar w:fldCharType="begin"/>
        </w:r>
        <w:r w:rsidR="00C2425A">
          <w:rPr>
            <w:noProof/>
            <w:webHidden/>
          </w:rPr>
          <w:instrText xml:space="preserve"> PAGEREF _Toc521956853 \h </w:instrText>
        </w:r>
        <w:r w:rsidR="00C2425A">
          <w:rPr>
            <w:noProof/>
            <w:webHidden/>
          </w:rPr>
        </w:r>
        <w:r w:rsidR="00C2425A">
          <w:rPr>
            <w:noProof/>
            <w:webHidden/>
          </w:rPr>
          <w:fldChar w:fldCharType="separate"/>
        </w:r>
        <w:r w:rsidR="00FD4C8D">
          <w:rPr>
            <w:noProof/>
            <w:webHidden/>
          </w:rPr>
          <w:t>14</w:t>
        </w:r>
        <w:r w:rsidR="00C2425A">
          <w:rPr>
            <w:noProof/>
            <w:webHidden/>
          </w:rPr>
          <w:fldChar w:fldCharType="end"/>
        </w:r>
      </w:hyperlink>
    </w:p>
    <w:p w14:paraId="40A10B86" w14:textId="187C44FF" w:rsidR="00C2425A" w:rsidRDefault="00F605D9">
      <w:pPr>
        <w:pStyle w:val="TOC3"/>
        <w:rPr>
          <w:rFonts w:asciiTheme="minorHAnsi" w:eastAsiaTheme="minorEastAsia" w:hAnsiTheme="minorHAnsi" w:cstheme="minorBidi"/>
          <w:b w:val="0"/>
          <w:noProof/>
          <w:sz w:val="22"/>
          <w:szCs w:val="22"/>
        </w:rPr>
      </w:pPr>
      <w:hyperlink w:anchor="_Toc521956854" w:history="1">
        <w:r w:rsidR="00C2425A" w:rsidRPr="00355A72">
          <w:rPr>
            <w:rStyle w:val="Hyperlink"/>
            <w:noProof/>
          </w:rPr>
          <w:t>4.7.4</w:t>
        </w:r>
        <w:r w:rsidR="00C2425A">
          <w:rPr>
            <w:rFonts w:asciiTheme="minorHAnsi" w:eastAsiaTheme="minorEastAsia" w:hAnsiTheme="minorHAnsi" w:cstheme="minorBidi"/>
            <w:b w:val="0"/>
            <w:noProof/>
            <w:sz w:val="22"/>
            <w:szCs w:val="22"/>
          </w:rPr>
          <w:tab/>
        </w:r>
        <w:r w:rsidR="00C2425A" w:rsidRPr="00355A72">
          <w:rPr>
            <w:rStyle w:val="Hyperlink"/>
            <w:noProof/>
          </w:rPr>
          <w:t>CAPRI_Help.chm</w:t>
        </w:r>
        <w:r w:rsidR="00C2425A">
          <w:rPr>
            <w:noProof/>
            <w:webHidden/>
          </w:rPr>
          <w:tab/>
        </w:r>
        <w:r w:rsidR="00C2425A">
          <w:rPr>
            <w:noProof/>
            <w:webHidden/>
          </w:rPr>
          <w:fldChar w:fldCharType="begin"/>
        </w:r>
        <w:r w:rsidR="00C2425A">
          <w:rPr>
            <w:noProof/>
            <w:webHidden/>
          </w:rPr>
          <w:instrText xml:space="preserve"> PAGEREF _Toc521956854 \h </w:instrText>
        </w:r>
        <w:r w:rsidR="00C2425A">
          <w:rPr>
            <w:noProof/>
            <w:webHidden/>
          </w:rPr>
        </w:r>
        <w:r w:rsidR="00C2425A">
          <w:rPr>
            <w:noProof/>
            <w:webHidden/>
          </w:rPr>
          <w:fldChar w:fldCharType="separate"/>
        </w:r>
        <w:r w:rsidR="00FD4C8D">
          <w:rPr>
            <w:noProof/>
            <w:webHidden/>
          </w:rPr>
          <w:t>14</w:t>
        </w:r>
        <w:r w:rsidR="00C2425A">
          <w:rPr>
            <w:noProof/>
            <w:webHidden/>
          </w:rPr>
          <w:fldChar w:fldCharType="end"/>
        </w:r>
      </w:hyperlink>
    </w:p>
    <w:p w14:paraId="7D43DD7B" w14:textId="3E6AD7B5" w:rsidR="00C2425A" w:rsidRDefault="00F605D9">
      <w:pPr>
        <w:pStyle w:val="TOC3"/>
        <w:rPr>
          <w:rFonts w:asciiTheme="minorHAnsi" w:eastAsiaTheme="minorEastAsia" w:hAnsiTheme="minorHAnsi" w:cstheme="minorBidi"/>
          <w:b w:val="0"/>
          <w:noProof/>
          <w:sz w:val="22"/>
          <w:szCs w:val="22"/>
        </w:rPr>
      </w:pPr>
      <w:hyperlink w:anchor="_Toc521956855" w:history="1">
        <w:r w:rsidR="00C2425A" w:rsidRPr="00355A72">
          <w:rPr>
            <w:rStyle w:val="Hyperlink"/>
            <w:noProof/>
          </w:rPr>
          <w:t>4.7.5</w:t>
        </w:r>
        <w:r w:rsidR="00C2425A">
          <w:rPr>
            <w:rFonts w:asciiTheme="minorHAnsi" w:eastAsiaTheme="minorEastAsia" w:hAnsiTheme="minorHAnsi" w:cstheme="minorBidi"/>
            <w:b w:val="0"/>
            <w:noProof/>
            <w:sz w:val="22"/>
            <w:szCs w:val="22"/>
          </w:rPr>
          <w:tab/>
        </w:r>
        <w:r w:rsidR="00C2425A" w:rsidRPr="00355A72">
          <w:rPr>
            <w:rStyle w:val="Hyperlink"/>
            <w:noProof/>
          </w:rPr>
          <w:t>CAPRI.map</w:t>
        </w:r>
        <w:r w:rsidR="00C2425A">
          <w:rPr>
            <w:noProof/>
            <w:webHidden/>
          </w:rPr>
          <w:tab/>
        </w:r>
        <w:r w:rsidR="00C2425A">
          <w:rPr>
            <w:noProof/>
            <w:webHidden/>
          </w:rPr>
          <w:fldChar w:fldCharType="begin"/>
        </w:r>
        <w:r w:rsidR="00C2425A">
          <w:rPr>
            <w:noProof/>
            <w:webHidden/>
          </w:rPr>
          <w:instrText xml:space="preserve"> PAGEREF _Toc521956855 \h </w:instrText>
        </w:r>
        <w:r w:rsidR="00C2425A">
          <w:rPr>
            <w:noProof/>
            <w:webHidden/>
          </w:rPr>
        </w:r>
        <w:r w:rsidR="00C2425A">
          <w:rPr>
            <w:noProof/>
            <w:webHidden/>
          </w:rPr>
          <w:fldChar w:fldCharType="separate"/>
        </w:r>
        <w:r w:rsidR="00FD4C8D">
          <w:rPr>
            <w:noProof/>
            <w:webHidden/>
          </w:rPr>
          <w:t>14</w:t>
        </w:r>
        <w:r w:rsidR="00C2425A">
          <w:rPr>
            <w:noProof/>
            <w:webHidden/>
          </w:rPr>
          <w:fldChar w:fldCharType="end"/>
        </w:r>
      </w:hyperlink>
    </w:p>
    <w:p w14:paraId="2F94B4AA" w14:textId="347ECE68" w:rsidR="00C2425A" w:rsidRDefault="00F605D9">
      <w:pPr>
        <w:pStyle w:val="TOC3"/>
        <w:rPr>
          <w:rFonts w:asciiTheme="minorHAnsi" w:eastAsiaTheme="minorEastAsia" w:hAnsiTheme="minorHAnsi" w:cstheme="minorBidi"/>
          <w:b w:val="0"/>
          <w:noProof/>
          <w:sz w:val="22"/>
          <w:szCs w:val="22"/>
        </w:rPr>
      </w:pPr>
      <w:hyperlink w:anchor="_Toc521956856" w:history="1">
        <w:r w:rsidR="00C2425A" w:rsidRPr="00355A72">
          <w:rPr>
            <w:rStyle w:val="Hyperlink"/>
            <w:noProof/>
          </w:rPr>
          <w:t>4.7.6</w:t>
        </w:r>
        <w:r w:rsidR="00C2425A">
          <w:rPr>
            <w:rFonts w:asciiTheme="minorHAnsi" w:eastAsiaTheme="minorEastAsia" w:hAnsiTheme="minorHAnsi" w:cstheme="minorBidi"/>
            <w:b w:val="0"/>
            <w:noProof/>
            <w:sz w:val="22"/>
            <w:szCs w:val="22"/>
          </w:rPr>
          <w:tab/>
        </w:r>
        <w:r w:rsidR="00C2425A" w:rsidRPr="00355A72">
          <w:rPr>
            <w:rStyle w:val="Hyperlink"/>
            <w:noProof/>
          </w:rPr>
          <w:t>CAPRISession.rdox</w:t>
        </w:r>
        <w:r w:rsidR="00C2425A">
          <w:rPr>
            <w:noProof/>
            <w:webHidden/>
          </w:rPr>
          <w:tab/>
        </w:r>
        <w:r w:rsidR="00C2425A">
          <w:rPr>
            <w:noProof/>
            <w:webHidden/>
          </w:rPr>
          <w:fldChar w:fldCharType="begin"/>
        </w:r>
        <w:r w:rsidR="00C2425A">
          <w:rPr>
            <w:noProof/>
            <w:webHidden/>
          </w:rPr>
          <w:instrText xml:space="preserve"> PAGEREF _Toc521956856 \h </w:instrText>
        </w:r>
        <w:r w:rsidR="00C2425A">
          <w:rPr>
            <w:noProof/>
            <w:webHidden/>
          </w:rPr>
        </w:r>
        <w:r w:rsidR="00C2425A">
          <w:rPr>
            <w:noProof/>
            <w:webHidden/>
          </w:rPr>
          <w:fldChar w:fldCharType="separate"/>
        </w:r>
        <w:r w:rsidR="00FD4C8D">
          <w:rPr>
            <w:noProof/>
            <w:webHidden/>
          </w:rPr>
          <w:t>15</w:t>
        </w:r>
        <w:r w:rsidR="00C2425A">
          <w:rPr>
            <w:noProof/>
            <w:webHidden/>
          </w:rPr>
          <w:fldChar w:fldCharType="end"/>
        </w:r>
      </w:hyperlink>
    </w:p>
    <w:p w14:paraId="76E3B6B2" w14:textId="34597948" w:rsidR="00C2425A" w:rsidRDefault="00F605D9">
      <w:pPr>
        <w:pStyle w:val="TOC3"/>
        <w:rPr>
          <w:rFonts w:asciiTheme="minorHAnsi" w:eastAsiaTheme="minorEastAsia" w:hAnsiTheme="minorHAnsi" w:cstheme="minorBidi"/>
          <w:b w:val="0"/>
          <w:noProof/>
          <w:sz w:val="22"/>
          <w:szCs w:val="22"/>
        </w:rPr>
      </w:pPr>
      <w:hyperlink w:anchor="_Toc521956857" w:history="1">
        <w:r w:rsidR="00C2425A" w:rsidRPr="00355A72">
          <w:rPr>
            <w:rStyle w:val="Hyperlink"/>
            <w:noProof/>
          </w:rPr>
          <w:t>4.7.7</w:t>
        </w:r>
        <w:r w:rsidR="00C2425A">
          <w:rPr>
            <w:rFonts w:asciiTheme="minorHAnsi" w:eastAsiaTheme="minorEastAsia" w:hAnsiTheme="minorHAnsi" w:cstheme="minorBidi"/>
            <w:b w:val="0"/>
            <w:noProof/>
            <w:sz w:val="22"/>
            <w:szCs w:val="22"/>
          </w:rPr>
          <w:tab/>
        </w:r>
        <w:r w:rsidR="00C2425A" w:rsidRPr="00355A72">
          <w:rPr>
            <w:rStyle w:val="Hyperlink"/>
            <w:noProof/>
          </w:rPr>
          <w:t>CAPRITerminalEmulators.ini</w:t>
        </w:r>
        <w:r w:rsidR="00C2425A">
          <w:rPr>
            <w:noProof/>
            <w:webHidden/>
          </w:rPr>
          <w:tab/>
        </w:r>
        <w:r w:rsidR="00C2425A">
          <w:rPr>
            <w:noProof/>
            <w:webHidden/>
          </w:rPr>
          <w:fldChar w:fldCharType="begin"/>
        </w:r>
        <w:r w:rsidR="00C2425A">
          <w:rPr>
            <w:noProof/>
            <w:webHidden/>
          </w:rPr>
          <w:instrText xml:space="preserve"> PAGEREF _Toc521956857 \h </w:instrText>
        </w:r>
        <w:r w:rsidR="00C2425A">
          <w:rPr>
            <w:noProof/>
            <w:webHidden/>
          </w:rPr>
        </w:r>
        <w:r w:rsidR="00C2425A">
          <w:rPr>
            <w:noProof/>
            <w:webHidden/>
          </w:rPr>
          <w:fldChar w:fldCharType="separate"/>
        </w:r>
        <w:r w:rsidR="00FD4C8D">
          <w:rPr>
            <w:noProof/>
            <w:webHidden/>
          </w:rPr>
          <w:t>15</w:t>
        </w:r>
        <w:r w:rsidR="00C2425A">
          <w:rPr>
            <w:noProof/>
            <w:webHidden/>
          </w:rPr>
          <w:fldChar w:fldCharType="end"/>
        </w:r>
      </w:hyperlink>
    </w:p>
    <w:p w14:paraId="18E4BBCF" w14:textId="60D5EB3E" w:rsidR="00C2425A" w:rsidRDefault="00F605D9">
      <w:pPr>
        <w:pStyle w:val="TOC3"/>
        <w:rPr>
          <w:rFonts w:asciiTheme="minorHAnsi" w:eastAsiaTheme="minorEastAsia" w:hAnsiTheme="minorHAnsi" w:cstheme="minorBidi"/>
          <w:b w:val="0"/>
          <w:noProof/>
          <w:sz w:val="22"/>
          <w:szCs w:val="22"/>
        </w:rPr>
      </w:pPr>
      <w:hyperlink w:anchor="_Toc521956858" w:history="1">
        <w:r w:rsidR="00C2425A" w:rsidRPr="00355A72">
          <w:rPr>
            <w:rStyle w:val="Hyperlink"/>
            <w:noProof/>
          </w:rPr>
          <w:t>4.7.8</w:t>
        </w:r>
        <w:r w:rsidR="00C2425A">
          <w:rPr>
            <w:rFonts w:asciiTheme="minorHAnsi" w:eastAsiaTheme="minorEastAsia" w:hAnsiTheme="minorHAnsi" w:cstheme="minorBidi"/>
            <w:b w:val="0"/>
            <w:noProof/>
            <w:sz w:val="22"/>
            <w:szCs w:val="22"/>
          </w:rPr>
          <w:tab/>
        </w:r>
        <w:r w:rsidR="00C2425A" w:rsidRPr="00355A72">
          <w:rPr>
            <w:rStyle w:val="Hyperlink"/>
            <w:noProof/>
          </w:rPr>
          <w:t>ssh_config</w:t>
        </w:r>
        <w:r w:rsidR="00C2425A">
          <w:rPr>
            <w:noProof/>
            <w:webHidden/>
          </w:rPr>
          <w:tab/>
        </w:r>
        <w:r w:rsidR="00C2425A">
          <w:rPr>
            <w:noProof/>
            <w:webHidden/>
          </w:rPr>
          <w:fldChar w:fldCharType="begin"/>
        </w:r>
        <w:r w:rsidR="00C2425A">
          <w:rPr>
            <w:noProof/>
            <w:webHidden/>
          </w:rPr>
          <w:instrText xml:space="preserve"> PAGEREF _Toc521956858 \h </w:instrText>
        </w:r>
        <w:r w:rsidR="00C2425A">
          <w:rPr>
            <w:noProof/>
            <w:webHidden/>
          </w:rPr>
        </w:r>
        <w:r w:rsidR="00C2425A">
          <w:rPr>
            <w:noProof/>
            <w:webHidden/>
          </w:rPr>
          <w:fldChar w:fldCharType="separate"/>
        </w:r>
        <w:r w:rsidR="00FD4C8D">
          <w:rPr>
            <w:noProof/>
            <w:webHidden/>
          </w:rPr>
          <w:t>15</w:t>
        </w:r>
        <w:r w:rsidR="00C2425A">
          <w:rPr>
            <w:noProof/>
            <w:webHidden/>
          </w:rPr>
          <w:fldChar w:fldCharType="end"/>
        </w:r>
      </w:hyperlink>
    </w:p>
    <w:p w14:paraId="1A05B278" w14:textId="0AB26D44" w:rsidR="00C2425A" w:rsidRDefault="00F605D9">
      <w:pPr>
        <w:pStyle w:val="TOC2"/>
        <w:rPr>
          <w:rFonts w:asciiTheme="minorHAnsi" w:eastAsiaTheme="minorEastAsia" w:hAnsiTheme="minorHAnsi" w:cstheme="minorBidi"/>
          <w:b w:val="0"/>
          <w:noProof/>
          <w:sz w:val="22"/>
          <w:szCs w:val="22"/>
        </w:rPr>
      </w:pPr>
      <w:hyperlink w:anchor="_Toc521956859" w:history="1">
        <w:r w:rsidR="00C2425A" w:rsidRPr="00355A72">
          <w:rPr>
            <w:rStyle w:val="Hyperlink"/>
            <w:noProof/>
          </w:rPr>
          <w:t>4.8</w:t>
        </w:r>
        <w:r w:rsidR="00C2425A">
          <w:rPr>
            <w:rFonts w:asciiTheme="minorHAnsi" w:eastAsiaTheme="minorEastAsia" w:hAnsiTheme="minorHAnsi" w:cstheme="minorBidi"/>
            <w:b w:val="0"/>
            <w:noProof/>
            <w:sz w:val="22"/>
            <w:szCs w:val="22"/>
          </w:rPr>
          <w:tab/>
        </w:r>
        <w:r w:rsidR="00C2425A" w:rsidRPr="00355A72">
          <w:rPr>
            <w:rStyle w:val="Hyperlink"/>
            <w:noProof/>
          </w:rPr>
          <w:t>CAPRI Configuration for Windows 7 and Non-standard Reflection Installations</w:t>
        </w:r>
        <w:r w:rsidR="00C2425A">
          <w:rPr>
            <w:noProof/>
            <w:webHidden/>
          </w:rPr>
          <w:tab/>
        </w:r>
        <w:r w:rsidR="00C2425A">
          <w:rPr>
            <w:noProof/>
            <w:webHidden/>
          </w:rPr>
          <w:fldChar w:fldCharType="begin"/>
        </w:r>
        <w:r w:rsidR="00C2425A">
          <w:rPr>
            <w:noProof/>
            <w:webHidden/>
          </w:rPr>
          <w:instrText xml:space="preserve"> PAGEREF _Toc521956859 \h </w:instrText>
        </w:r>
        <w:r w:rsidR="00C2425A">
          <w:rPr>
            <w:noProof/>
            <w:webHidden/>
          </w:rPr>
        </w:r>
        <w:r w:rsidR="00C2425A">
          <w:rPr>
            <w:noProof/>
            <w:webHidden/>
          </w:rPr>
          <w:fldChar w:fldCharType="separate"/>
        </w:r>
        <w:r w:rsidR="00FD4C8D">
          <w:rPr>
            <w:noProof/>
            <w:webHidden/>
          </w:rPr>
          <w:t>16</w:t>
        </w:r>
        <w:r w:rsidR="00C2425A">
          <w:rPr>
            <w:noProof/>
            <w:webHidden/>
          </w:rPr>
          <w:fldChar w:fldCharType="end"/>
        </w:r>
      </w:hyperlink>
    </w:p>
    <w:p w14:paraId="679C56E5" w14:textId="4C6E1824" w:rsidR="00C2425A" w:rsidRDefault="00F605D9">
      <w:pPr>
        <w:pStyle w:val="TOC3"/>
        <w:rPr>
          <w:rFonts w:asciiTheme="minorHAnsi" w:eastAsiaTheme="minorEastAsia" w:hAnsiTheme="minorHAnsi" w:cstheme="minorBidi"/>
          <w:b w:val="0"/>
          <w:noProof/>
          <w:sz w:val="22"/>
          <w:szCs w:val="22"/>
        </w:rPr>
      </w:pPr>
      <w:hyperlink w:anchor="_Toc521956860" w:history="1">
        <w:r w:rsidR="00C2425A" w:rsidRPr="00355A72">
          <w:rPr>
            <w:rStyle w:val="Hyperlink"/>
            <w:noProof/>
          </w:rPr>
          <w:t>Windows 7 Installation</w:t>
        </w:r>
        <w:r w:rsidR="00C2425A">
          <w:rPr>
            <w:noProof/>
            <w:webHidden/>
          </w:rPr>
          <w:tab/>
        </w:r>
        <w:r w:rsidR="00C2425A">
          <w:rPr>
            <w:noProof/>
            <w:webHidden/>
          </w:rPr>
          <w:fldChar w:fldCharType="begin"/>
        </w:r>
        <w:r w:rsidR="00C2425A">
          <w:rPr>
            <w:noProof/>
            <w:webHidden/>
          </w:rPr>
          <w:instrText xml:space="preserve"> PAGEREF _Toc521956860 \h </w:instrText>
        </w:r>
        <w:r w:rsidR="00C2425A">
          <w:rPr>
            <w:noProof/>
            <w:webHidden/>
          </w:rPr>
        </w:r>
        <w:r w:rsidR="00C2425A">
          <w:rPr>
            <w:noProof/>
            <w:webHidden/>
          </w:rPr>
          <w:fldChar w:fldCharType="separate"/>
        </w:r>
        <w:r w:rsidR="00FD4C8D">
          <w:rPr>
            <w:noProof/>
            <w:webHidden/>
          </w:rPr>
          <w:t>16</w:t>
        </w:r>
        <w:r w:rsidR="00C2425A">
          <w:rPr>
            <w:noProof/>
            <w:webHidden/>
          </w:rPr>
          <w:fldChar w:fldCharType="end"/>
        </w:r>
      </w:hyperlink>
    </w:p>
    <w:p w14:paraId="73BE7CF5" w14:textId="580AE898" w:rsidR="00C2425A" w:rsidRDefault="00F605D9">
      <w:pPr>
        <w:pStyle w:val="TOC3"/>
        <w:rPr>
          <w:rFonts w:asciiTheme="minorHAnsi" w:eastAsiaTheme="minorEastAsia" w:hAnsiTheme="minorHAnsi" w:cstheme="minorBidi"/>
          <w:b w:val="0"/>
          <w:noProof/>
          <w:sz w:val="22"/>
          <w:szCs w:val="22"/>
        </w:rPr>
      </w:pPr>
      <w:hyperlink w:anchor="_Toc521956861" w:history="1">
        <w:r w:rsidR="00C2425A" w:rsidRPr="00355A72">
          <w:rPr>
            <w:rStyle w:val="Hyperlink"/>
            <w:noProof/>
          </w:rPr>
          <w:t>Non-standard Reflection Installations</w:t>
        </w:r>
        <w:r w:rsidR="00C2425A">
          <w:rPr>
            <w:noProof/>
            <w:webHidden/>
          </w:rPr>
          <w:tab/>
        </w:r>
        <w:r w:rsidR="00C2425A">
          <w:rPr>
            <w:noProof/>
            <w:webHidden/>
          </w:rPr>
          <w:fldChar w:fldCharType="begin"/>
        </w:r>
        <w:r w:rsidR="00C2425A">
          <w:rPr>
            <w:noProof/>
            <w:webHidden/>
          </w:rPr>
          <w:instrText xml:space="preserve"> PAGEREF _Toc521956861 \h </w:instrText>
        </w:r>
        <w:r w:rsidR="00C2425A">
          <w:rPr>
            <w:noProof/>
            <w:webHidden/>
          </w:rPr>
        </w:r>
        <w:r w:rsidR="00C2425A">
          <w:rPr>
            <w:noProof/>
            <w:webHidden/>
          </w:rPr>
          <w:fldChar w:fldCharType="separate"/>
        </w:r>
        <w:r w:rsidR="00FD4C8D">
          <w:rPr>
            <w:noProof/>
            <w:webHidden/>
          </w:rPr>
          <w:t>17</w:t>
        </w:r>
        <w:r w:rsidR="00C2425A">
          <w:rPr>
            <w:noProof/>
            <w:webHidden/>
          </w:rPr>
          <w:fldChar w:fldCharType="end"/>
        </w:r>
      </w:hyperlink>
    </w:p>
    <w:p w14:paraId="6DCCC72D" w14:textId="0856E3C3" w:rsidR="00C2425A" w:rsidRDefault="00F605D9">
      <w:pPr>
        <w:pStyle w:val="TOC2"/>
        <w:rPr>
          <w:rFonts w:asciiTheme="minorHAnsi" w:eastAsiaTheme="minorEastAsia" w:hAnsiTheme="minorHAnsi" w:cstheme="minorBidi"/>
          <w:b w:val="0"/>
          <w:noProof/>
          <w:sz w:val="22"/>
          <w:szCs w:val="22"/>
        </w:rPr>
      </w:pPr>
      <w:hyperlink w:anchor="_Toc521956862" w:history="1">
        <w:r w:rsidR="00C2425A" w:rsidRPr="00355A72">
          <w:rPr>
            <w:rStyle w:val="Hyperlink"/>
            <w:noProof/>
          </w:rPr>
          <w:t xml:space="preserve">4.9 </w:t>
        </w:r>
        <w:r w:rsidR="00C2425A">
          <w:rPr>
            <w:rFonts w:asciiTheme="minorHAnsi" w:eastAsiaTheme="minorEastAsia" w:hAnsiTheme="minorHAnsi" w:cstheme="minorBidi"/>
            <w:b w:val="0"/>
            <w:noProof/>
            <w:sz w:val="22"/>
            <w:szCs w:val="22"/>
          </w:rPr>
          <w:tab/>
        </w:r>
        <w:r w:rsidR="00C2425A" w:rsidRPr="00355A72">
          <w:rPr>
            <w:rStyle w:val="Hyperlink"/>
            <w:noProof/>
          </w:rPr>
          <w:t>New Micro Focus Reflections Release</w:t>
        </w:r>
        <w:r w:rsidR="00C2425A">
          <w:rPr>
            <w:noProof/>
            <w:webHidden/>
          </w:rPr>
          <w:tab/>
        </w:r>
        <w:r w:rsidR="00C2425A">
          <w:rPr>
            <w:noProof/>
            <w:webHidden/>
          </w:rPr>
          <w:fldChar w:fldCharType="begin"/>
        </w:r>
        <w:r w:rsidR="00C2425A">
          <w:rPr>
            <w:noProof/>
            <w:webHidden/>
          </w:rPr>
          <w:instrText xml:space="preserve"> PAGEREF _Toc521956862 \h </w:instrText>
        </w:r>
        <w:r w:rsidR="00C2425A">
          <w:rPr>
            <w:noProof/>
            <w:webHidden/>
          </w:rPr>
        </w:r>
        <w:r w:rsidR="00C2425A">
          <w:rPr>
            <w:noProof/>
            <w:webHidden/>
          </w:rPr>
          <w:fldChar w:fldCharType="separate"/>
        </w:r>
        <w:r w:rsidR="00FD4C8D">
          <w:rPr>
            <w:noProof/>
            <w:webHidden/>
          </w:rPr>
          <w:t>18</w:t>
        </w:r>
        <w:r w:rsidR="00C2425A">
          <w:rPr>
            <w:noProof/>
            <w:webHidden/>
          </w:rPr>
          <w:fldChar w:fldCharType="end"/>
        </w:r>
      </w:hyperlink>
    </w:p>
    <w:p w14:paraId="6401F312" w14:textId="3FA3FDB0" w:rsidR="00C2425A" w:rsidRDefault="00F605D9">
      <w:pPr>
        <w:pStyle w:val="TOC2"/>
        <w:rPr>
          <w:rFonts w:asciiTheme="minorHAnsi" w:eastAsiaTheme="minorEastAsia" w:hAnsiTheme="minorHAnsi" w:cstheme="minorBidi"/>
          <w:b w:val="0"/>
          <w:noProof/>
          <w:sz w:val="22"/>
          <w:szCs w:val="22"/>
        </w:rPr>
      </w:pPr>
      <w:hyperlink w:anchor="_Toc521956863" w:history="1">
        <w:r w:rsidR="00C2425A" w:rsidRPr="00355A72">
          <w:rPr>
            <w:rStyle w:val="Hyperlink"/>
            <w:noProof/>
          </w:rPr>
          <w:t>4.10</w:t>
        </w:r>
        <w:r w:rsidR="00C2425A">
          <w:rPr>
            <w:rFonts w:asciiTheme="minorHAnsi" w:eastAsiaTheme="minorEastAsia" w:hAnsiTheme="minorHAnsi" w:cstheme="minorBidi"/>
            <w:b w:val="0"/>
            <w:noProof/>
            <w:sz w:val="22"/>
            <w:szCs w:val="22"/>
          </w:rPr>
          <w:tab/>
        </w:r>
        <w:r w:rsidR="00C2425A" w:rsidRPr="00355A72">
          <w:rPr>
            <w:rStyle w:val="Hyperlink"/>
            <w:noProof/>
          </w:rPr>
          <w:t>Windows 7 Font Size on Certain Screens</w:t>
        </w:r>
        <w:r w:rsidR="00C2425A">
          <w:rPr>
            <w:noProof/>
            <w:webHidden/>
          </w:rPr>
          <w:tab/>
        </w:r>
        <w:r w:rsidR="00C2425A">
          <w:rPr>
            <w:noProof/>
            <w:webHidden/>
          </w:rPr>
          <w:fldChar w:fldCharType="begin"/>
        </w:r>
        <w:r w:rsidR="00C2425A">
          <w:rPr>
            <w:noProof/>
            <w:webHidden/>
          </w:rPr>
          <w:instrText xml:space="preserve"> PAGEREF _Toc521956863 \h </w:instrText>
        </w:r>
        <w:r w:rsidR="00C2425A">
          <w:rPr>
            <w:noProof/>
            <w:webHidden/>
          </w:rPr>
        </w:r>
        <w:r w:rsidR="00C2425A">
          <w:rPr>
            <w:noProof/>
            <w:webHidden/>
          </w:rPr>
          <w:fldChar w:fldCharType="separate"/>
        </w:r>
        <w:r w:rsidR="00FD4C8D">
          <w:rPr>
            <w:noProof/>
            <w:webHidden/>
          </w:rPr>
          <w:t>19</w:t>
        </w:r>
        <w:r w:rsidR="00C2425A">
          <w:rPr>
            <w:noProof/>
            <w:webHidden/>
          </w:rPr>
          <w:fldChar w:fldCharType="end"/>
        </w:r>
      </w:hyperlink>
    </w:p>
    <w:p w14:paraId="39D6DEC5" w14:textId="151AD89C" w:rsidR="00C2425A" w:rsidRDefault="00F605D9">
      <w:pPr>
        <w:pStyle w:val="TOC3"/>
        <w:rPr>
          <w:rFonts w:asciiTheme="minorHAnsi" w:eastAsiaTheme="minorEastAsia" w:hAnsiTheme="minorHAnsi" w:cstheme="minorBidi"/>
          <w:b w:val="0"/>
          <w:noProof/>
          <w:sz w:val="22"/>
          <w:szCs w:val="22"/>
        </w:rPr>
      </w:pPr>
      <w:hyperlink w:anchor="_Toc521956864" w:history="1">
        <w:r w:rsidR="00C2425A" w:rsidRPr="00355A72">
          <w:rPr>
            <w:rStyle w:val="Hyperlink"/>
            <w:noProof/>
          </w:rPr>
          <w:t>4.10.1 Steps to correct Font size on certain screens in Windows 7</w:t>
        </w:r>
        <w:r w:rsidR="00C2425A">
          <w:rPr>
            <w:noProof/>
            <w:webHidden/>
          </w:rPr>
          <w:tab/>
        </w:r>
        <w:r w:rsidR="00C2425A">
          <w:rPr>
            <w:noProof/>
            <w:webHidden/>
          </w:rPr>
          <w:fldChar w:fldCharType="begin"/>
        </w:r>
        <w:r w:rsidR="00C2425A">
          <w:rPr>
            <w:noProof/>
            <w:webHidden/>
          </w:rPr>
          <w:instrText xml:space="preserve"> PAGEREF _Toc521956864 \h </w:instrText>
        </w:r>
        <w:r w:rsidR="00C2425A">
          <w:rPr>
            <w:noProof/>
            <w:webHidden/>
          </w:rPr>
        </w:r>
        <w:r w:rsidR="00C2425A">
          <w:rPr>
            <w:noProof/>
            <w:webHidden/>
          </w:rPr>
          <w:fldChar w:fldCharType="separate"/>
        </w:r>
        <w:r w:rsidR="00FD4C8D">
          <w:rPr>
            <w:noProof/>
            <w:webHidden/>
          </w:rPr>
          <w:t>19</w:t>
        </w:r>
        <w:r w:rsidR="00C2425A">
          <w:rPr>
            <w:noProof/>
            <w:webHidden/>
          </w:rPr>
          <w:fldChar w:fldCharType="end"/>
        </w:r>
      </w:hyperlink>
    </w:p>
    <w:p w14:paraId="032CEE42" w14:textId="5E5DD7B7" w:rsidR="00C2425A" w:rsidRDefault="00F605D9">
      <w:pPr>
        <w:pStyle w:val="TOC3"/>
        <w:rPr>
          <w:rFonts w:asciiTheme="minorHAnsi" w:eastAsiaTheme="minorEastAsia" w:hAnsiTheme="minorHAnsi" w:cstheme="minorBidi"/>
          <w:b w:val="0"/>
          <w:noProof/>
          <w:sz w:val="22"/>
          <w:szCs w:val="22"/>
        </w:rPr>
      </w:pPr>
      <w:hyperlink w:anchor="_Toc521956865" w:history="1">
        <w:r w:rsidR="00C2425A" w:rsidRPr="00355A72">
          <w:rPr>
            <w:rStyle w:val="Hyperlink"/>
            <w:noProof/>
          </w:rPr>
          <w:t>4.10.2 Microsoft Office Imaging on Windows 7 Workstations</w:t>
        </w:r>
        <w:r w:rsidR="00C2425A">
          <w:rPr>
            <w:noProof/>
            <w:webHidden/>
          </w:rPr>
          <w:tab/>
        </w:r>
        <w:r w:rsidR="00C2425A">
          <w:rPr>
            <w:noProof/>
            <w:webHidden/>
          </w:rPr>
          <w:fldChar w:fldCharType="begin"/>
        </w:r>
        <w:r w:rsidR="00C2425A">
          <w:rPr>
            <w:noProof/>
            <w:webHidden/>
          </w:rPr>
          <w:instrText xml:space="preserve"> PAGEREF _Toc521956865 \h </w:instrText>
        </w:r>
        <w:r w:rsidR="00C2425A">
          <w:rPr>
            <w:noProof/>
            <w:webHidden/>
          </w:rPr>
        </w:r>
        <w:r w:rsidR="00C2425A">
          <w:rPr>
            <w:noProof/>
            <w:webHidden/>
          </w:rPr>
          <w:fldChar w:fldCharType="separate"/>
        </w:r>
        <w:r w:rsidR="00FD4C8D">
          <w:rPr>
            <w:noProof/>
            <w:webHidden/>
          </w:rPr>
          <w:t>20</w:t>
        </w:r>
        <w:r w:rsidR="00C2425A">
          <w:rPr>
            <w:noProof/>
            <w:webHidden/>
          </w:rPr>
          <w:fldChar w:fldCharType="end"/>
        </w:r>
      </w:hyperlink>
    </w:p>
    <w:p w14:paraId="6DBD006A" w14:textId="3EA67482" w:rsidR="00C2425A" w:rsidRDefault="00F605D9">
      <w:pPr>
        <w:pStyle w:val="TOC3"/>
        <w:rPr>
          <w:rFonts w:asciiTheme="minorHAnsi" w:eastAsiaTheme="minorEastAsia" w:hAnsiTheme="minorHAnsi" w:cstheme="minorBidi"/>
          <w:b w:val="0"/>
          <w:noProof/>
          <w:sz w:val="22"/>
          <w:szCs w:val="22"/>
        </w:rPr>
      </w:pPr>
      <w:hyperlink w:anchor="_Toc521956866" w:history="1">
        <w:r w:rsidR="00C2425A" w:rsidRPr="00355A72">
          <w:rPr>
            <w:rStyle w:val="Hyperlink"/>
            <w:noProof/>
          </w:rPr>
          <w:t>4.10.3 Shared Network Drive or CAPRI access via CPRS Installations</w:t>
        </w:r>
        <w:r w:rsidR="00C2425A">
          <w:rPr>
            <w:noProof/>
            <w:webHidden/>
          </w:rPr>
          <w:tab/>
        </w:r>
        <w:r w:rsidR="00C2425A">
          <w:rPr>
            <w:noProof/>
            <w:webHidden/>
          </w:rPr>
          <w:fldChar w:fldCharType="begin"/>
        </w:r>
        <w:r w:rsidR="00C2425A">
          <w:rPr>
            <w:noProof/>
            <w:webHidden/>
          </w:rPr>
          <w:instrText xml:space="preserve"> PAGEREF _Toc521956866 \h </w:instrText>
        </w:r>
        <w:r w:rsidR="00C2425A">
          <w:rPr>
            <w:noProof/>
            <w:webHidden/>
          </w:rPr>
        </w:r>
        <w:r w:rsidR="00C2425A">
          <w:rPr>
            <w:noProof/>
            <w:webHidden/>
          </w:rPr>
          <w:fldChar w:fldCharType="separate"/>
        </w:r>
        <w:r w:rsidR="00FD4C8D">
          <w:rPr>
            <w:noProof/>
            <w:webHidden/>
          </w:rPr>
          <w:t>21</w:t>
        </w:r>
        <w:r w:rsidR="00C2425A">
          <w:rPr>
            <w:noProof/>
            <w:webHidden/>
          </w:rPr>
          <w:fldChar w:fldCharType="end"/>
        </w:r>
      </w:hyperlink>
    </w:p>
    <w:p w14:paraId="06C5C352" w14:textId="63794A92" w:rsidR="00C2425A" w:rsidRDefault="00F605D9">
      <w:pPr>
        <w:pStyle w:val="TOC3"/>
        <w:rPr>
          <w:rFonts w:asciiTheme="minorHAnsi" w:eastAsiaTheme="minorEastAsia" w:hAnsiTheme="minorHAnsi" w:cstheme="minorBidi"/>
          <w:b w:val="0"/>
          <w:noProof/>
          <w:sz w:val="22"/>
          <w:szCs w:val="22"/>
        </w:rPr>
      </w:pPr>
      <w:hyperlink w:anchor="_Toc521956867" w:history="1">
        <w:r w:rsidR="00C2425A" w:rsidRPr="00355A72">
          <w:rPr>
            <w:rStyle w:val="Hyperlink"/>
            <w:noProof/>
          </w:rPr>
          <w:t>4.10.4 CAPRI Graphical User Interface (GUI) Verification Procedure</w:t>
        </w:r>
        <w:r w:rsidR="00C2425A">
          <w:rPr>
            <w:noProof/>
            <w:webHidden/>
          </w:rPr>
          <w:tab/>
        </w:r>
        <w:r w:rsidR="00C2425A">
          <w:rPr>
            <w:noProof/>
            <w:webHidden/>
          </w:rPr>
          <w:fldChar w:fldCharType="begin"/>
        </w:r>
        <w:r w:rsidR="00C2425A">
          <w:rPr>
            <w:noProof/>
            <w:webHidden/>
          </w:rPr>
          <w:instrText xml:space="preserve"> PAGEREF _Toc521956867 \h </w:instrText>
        </w:r>
        <w:r w:rsidR="00C2425A">
          <w:rPr>
            <w:noProof/>
            <w:webHidden/>
          </w:rPr>
        </w:r>
        <w:r w:rsidR="00C2425A">
          <w:rPr>
            <w:noProof/>
            <w:webHidden/>
          </w:rPr>
          <w:fldChar w:fldCharType="separate"/>
        </w:r>
        <w:r w:rsidR="00FD4C8D">
          <w:rPr>
            <w:noProof/>
            <w:webHidden/>
          </w:rPr>
          <w:t>23</w:t>
        </w:r>
        <w:r w:rsidR="00C2425A">
          <w:rPr>
            <w:noProof/>
            <w:webHidden/>
          </w:rPr>
          <w:fldChar w:fldCharType="end"/>
        </w:r>
      </w:hyperlink>
    </w:p>
    <w:p w14:paraId="6BE2DF0D" w14:textId="7AEBEDE8" w:rsidR="00C2425A" w:rsidRDefault="00F605D9">
      <w:pPr>
        <w:pStyle w:val="TOC2"/>
        <w:rPr>
          <w:rFonts w:asciiTheme="minorHAnsi" w:eastAsiaTheme="minorEastAsia" w:hAnsiTheme="minorHAnsi" w:cstheme="minorBidi"/>
          <w:b w:val="0"/>
          <w:noProof/>
          <w:sz w:val="22"/>
          <w:szCs w:val="22"/>
        </w:rPr>
      </w:pPr>
      <w:hyperlink w:anchor="_Toc521956868" w:history="1">
        <w:r w:rsidR="00C2425A" w:rsidRPr="00355A72">
          <w:rPr>
            <w:rStyle w:val="Hyperlink"/>
            <w:noProof/>
          </w:rPr>
          <w:t>4.11</w:t>
        </w:r>
        <w:r w:rsidR="00C2425A">
          <w:rPr>
            <w:rFonts w:asciiTheme="minorHAnsi" w:eastAsiaTheme="minorEastAsia" w:hAnsiTheme="minorHAnsi" w:cstheme="minorBidi"/>
            <w:b w:val="0"/>
            <w:noProof/>
            <w:sz w:val="22"/>
            <w:szCs w:val="22"/>
          </w:rPr>
          <w:tab/>
        </w:r>
        <w:r w:rsidR="00C2425A" w:rsidRPr="00355A72">
          <w:rPr>
            <w:rStyle w:val="Hyperlink"/>
            <w:noProof/>
          </w:rPr>
          <w:t>Back-Out</w:t>
        </w:r>
        <w:r w:rsidR="00C2425A">
          <w:rPr>
            <w:noProof/>
            <w:webHidden/>
          </w:rPr>
          <w:tab/>
        </w:r>
        <w:r w:rsidR="00C2425A">
          <w:rPr>
            <w:noProof/>
            <w:webHidden/>
          </w:rPr>
          <w:fldChar w:fldCharType="begin"/>
        </w:r>
        <w:r w:rsidR="00C2425A">
          <w:rPr>
            <w:noProof/>
            <w:webHidden/>
          </w:rPr>
          <w:instrText xml:space="preserve"> PAGEREF _Toc521956868 \h </w:instrText>
        </w:r>
        <w:r w:rsidR="00C2425A">
          <w:rPr>
            <w:noProof/>
            <w:webHidden/>
          </w:rPr>
        </w:r>
        <w:r w:rsidR="00C2425A">
          <w:rPr>
            <w:noProof/>
            <w:webHidden/>
          </w:rPr>
          <w:fldChar w:fldCharType="separate"/>
        </w:r>
        <w:r w:rsidR="00FD4C8D">
          <w:rPr>
            <w:noProof/>
            <w:webHidden/>
          </w:rPr>
          <w:t>25</w:t>
        </w:r>
        <w:r w:rsidR="00C2425A">
          <w:rPr>
            <w:noProof/>
            <w:webHidden/>
          </w:rPr>
          <w:fldChar w:fldCharType="end"/>
        </w:r>
      </w:hyperlink>
    </w:p>
    <w:p w14:paraId="7993F3C0" w14:textId="15633FD5" w:rsidR="00C2425A" w:rsidRDefault="00F605D9">
      <w:pPr>
        <w:pStyle w:val="TOC2"/>
        <w:rPr>
          <w:rFonts w:asciiTheme="minorHAnsi" w:eastAsiaTheme="minorEastAsia" w:hAnsiTheme="minorHAnsi" w:cstheme="minorBidi"/>
          <w:b w:val="0"/>
          <w:noProof/>
          <w:sz w:val="22"/>
          <w:szCs w:val="22"/>
        </w:rPr>
      </w:pPr>
      <w:hyperlink w:anchor="_Toc521956869" w:history="1">
        <w:r w:rsidR="00C2425A" w:rsidRPr="00355A72">
          <w:rPr>
            <w:rStyle w:val="Hyperlink"/>
            <w:noProof/>
          </w:rPr>
          <w:t>4</w:t>
        </w:r>
        <w:bookmarkStart w:id="2" w:name="_GoBack"/>
        <w:r w:rsidR="00C2425A" w:rsidRPr="00355A72">
          <w:rPr>
            <w:rStyle w:val="Hyperlink"/>
            <w:noProof/>
          </w:rPr>
          <w:t>.12</w:t>
        </w:r>
        <w:bookmarkEnd w:id="2"/>
        <w:r w:rsidR="00C2425A">
          <w:rPr>
            <w:rFonts w:asciiTheme="minorHAnsi" w:eastAsiaTheme="minorEastAsia" w:hAnsiTheme="minorHAnsi" w:cstheme="minorBidi"/>
            <w:b w:val="0"/>
            <w:noProof/>
            <w:sz w:val="22"/>
            <w:szCs w:val="22"/>
          </w:rPr>
          <w:tab/>
        </w:r>
        <w:r w:rsidR="00C2425A" w:rsidRPr="00355A72">
          <w:rPr>
            <w:rStyle w:val="Hyperlink"/>
            <w:noProof/>
          </w:rPr>
          <w:t>Rollback Procedure</w:t>
        </w:r>
        <w:r w:rsidR="00C2425A">
          <w:rPr>
            <w:noProof/>
            <w:webHidden/>
          </w:rPr>
          <w:tab/>
        </w:r>
        <w:r w:rsidR="00C2425A">
          <w:rPr>
            <w:noProof/>
            <w:webHidden/>
          </w:rPr>
          <w:fldChar w:fldCharType="begin"/>
        </w:r>
        <w:r w:rsidR="00C2425A">
          <w:rPr>
            <w:noProof/>
            <w:webHidden/>
          </w:rPr>
          <w:instrText xml:space="preserve"> PAGEREF _Toc521956869 \h </w:instrText>
        </w:r>
        <w:r w:rsidR="00C2425A">
          <w:rPr>
            <w:noProof/>
            <w:webHidden/>
          </w:rPr>
        </w:r>
        <w:r w:rsidR="00C2425A">
          <w:rPr>
            <w:noProof/>
            <w:webHidden/>
          </w:rPr>
          <w:fldChar w:fldCharType="separate"/>
        </w:r>
        <w:r w:rsidR="00FD4C8D">
          <w:rPr>
            <w:noProof/>
            <w:webHidden/>
          </w:rPr>
          <w:t>25</w:t>
        </w:r>
        <w:r w:rsidR="00C2425A">
          <w:rPr>
            <w:noProof/>
            <w:webHidden/>
          </w:rPr>
          <w:fldChar w:fldCharType="end"/>
        </w:r>
      </w:hyperlink>
    </w:p>
    <w:p w14:paraId="3BFAFAAC" w14:textId="2E17FFC5" w:rsidR="00C2425A" w:rsidRDefault="00F605D9">
      <w:pPr>
        <w:pStyle w:val="TOC2"/>
        <w:rPr>
          <w:rFonts w:asciiTheme="minorHAnsi" w:eastAsiaTheme="minorEastAsia" w:hAnsiTheme="minorHAnsi" w:cstheme="minorBidi"/>
          <w:b w:val="0"/>
          <w:noProof/>
          <w:sz w:val="22"/>
          <w:szCs w:val="22"/>
        </w:rPr>
      </w:pPr>
      <w:hyperlink w:anchor="_Toc521956870" w:history="1">
        <w:r w:rsidR="00C2425A" w:rsidRPr="00355A72">
          <w:rPr>
            <w:rStyle w:val="Hyperlink"/>
            <w:noProof/>
          </w:rPr>
          <w:t>4.13</w:t>
        </w:r>
        <w:r w:rsidR="00C2425A">
          <w:rPr>
            <w:rFonts w:asciiTheme="minorHAnsi" w:eastAsiaTheme="minorEastAsia" w:hAnsiTheme="minorHAnsi" w:cstheme="minorBidi"/>
            <w:b w:val="0"/>
            <w:noProof/>
            <w:sz w:val="22"/>
            <w:szCs w:val="22"/>
          </w:rPr>
          <w:tab/>
        </w:r>
        <w:r w:rsidR="00C2425A" w:rsidRPr="00355A72">
          <w:rPr>
            <w:rStyle w:val="Hyperlink"/>
            <w:noProof/>
          </w:rPr>
          <w:t>Rollback Considerations</w:t>
        </w:r>
        <w:r w:rsidR="00C2425A">
          <w:rPr>
            <w:noProof/>
            <w:webHidden/>
          </w:rPr>
          <w:tab/>
        </w:r>
        <w:r w:rsidR="00C2425A">
          <w:rPr>
            <w:noProof/>
            <w:webHidden/>
          </w:rPr>
          <w:fldChar w:fldCharType="begin"/>
        </w:r>
        <w:r w:rsidR="00C2425A">
          <w:rPr>
            <w:noProof/>
            <w:webHidden/>
          </w:rPr>
          <w:instrText xml:space="preserve"> PAGEREF _Toc521956870 \h </w:instrText>
        </w:r>
        <w:r w:rsidR="00C2425A">
          <w:rPr>
            <w:noProof/>
            <w:webHidden/>
          </w:rPr>
        </w:r>
        <w:r w:rsidR="00C2425A">
          <w:rPr>
            <w:noProof/>
            <w:webHidden/>
          </w:rPr>
          <w:fldChar w:fldCharType="separate"/>
        </w:r>
        <w:r w:rsidR="00FD4C8D">
          <w:rPr>
            <w:noProof/>
            <w:webHidden/>
          </w:rPr>
          <w:t>25</w:t>
        </w:r>
        <w:r w:rsidR="00C2425A">
          <w:rPr>
            <w:noProof/>
            <w:webHidden/>
          </w:rPr>
          <w:fldChar w:fldCharType="end"/>
        </w:r>
      </w:hyperlink>
    </w:p>
    <w:p w14:paraId="266F5DF2" w14:textId="6CDA7FC5" w:rsidR="00C2425A" w:rsidRDefault="00F605D9">
      <w:pPr>
        <w:pStyle w:val="TOC2"/>
        <w:rPr>
          <w:rFonts w:asciiTheme="minorHAnsi" w:eastAsiaTheme="minorEastAsia" w:hAnsiTheme="minorHAnsi" w:cstheme="minorBidi"/>
          <w:b w:val="0"/>
          <w:noProof/>
          <w:sz w:val="22"/>
          <w:szCs w:val="22"/>
        </w:rPr>
      </w:pPr>
      <w:hyperlink w:anchor="_Toc521956871" w:history="1">
        <w:r w:rsidR="00C2425A" w:rsidRPr="00355A72">
          <w:rPr>
            <w:rStyle w:val="Hyperlink"/>
            <w:noProof/>
          </w:rPr>
          <w:t>4.14</w:t>
        </w:r>
        <w:r w:rsidR="00C2425A">
          <w:rPr>
            <w:rFonts w:asciiTheme="minorHAnsi" w:eastAsiaTheme="minorEastAsia" w:hAnsiTheme="minorHAnsi" w:cstheme="minorBidi"/>
            <w:b w:val="0"/>
            <w:noProof/>
            <w:sz w:val="22"/>
            <w:szCs w:val="22"/>
          </w:rPr>
          <w:tab/>
        </w:r>
        <w:r w:rsidR="00C2425A" w:rsidRPr="00355A72">
          <w:rPr>
            <w:rStyle w:val="Hyperlink"/>
            <w:noProof/>
          </w:rPr>
          <w:t>Rollback Criteria</w:t>
        </w:r>
        <w:r w:rsidR="00C2425A">
          <w:rPr>
            <w:noProof/>
            <w:webHidden/>
          </w:rPr>
          <w:tab/>
        </w:r>
        <w:r w:rsidR="00C2425A">
          <w:rPr>
            <w:noProof/>
            <w:webHidden/>
          </w:rPr>
          <w:fldChar w:fldCharType="begin"/>
        </w:r>
        <w:r w:rsidR="00C2425A">
          <w:rPr>
            <w:noProof/>
            <w:webHidden/>
          </w:rPr>
          <w:instrText xml:space="preserve"> PAGEREF _Toc521956871 \h </w:instrText>
        </w:r>
        <w:r w:rsidR="00C2425A">
          <w:rPr>
            <w:noProof/>
            <w:webHidden/>
          </w:rPr>
        </w:r>
        <w:r w:rsidR="00C2425A">
          <w:rPr>
            <w:noProof/>
            <w:webHidden/>
          </w:rPr>
          <w:fldChar w:fldCharType="separate"/>
        </w:r>
        <w:r w:rsidR="00FD4C8D">
          <w:rPr>
            <w:noProof/>
            <w:webHidden/>
          </w:rPr>
          <w:t>25</w:t>
        </w:r>
        <w:r w:rsidR="00C2425A">
          <w:rPr>
            <w:noProof/>
            <w:webHidden/>
          </w:rPr>
          <w:fldChar w:fldCharType="end"/>
        </w:r>
      </w:hyperlink>
    </w:p>
    <w:p w14:paraId="1973CF01" w14:textId="4F529A6B" w:rsidR="00C2425A" w:rsidRDefault="00F605D9">
      <w:pPr>
        <w:pStyle w:val="TOC2"/>
        <w:rPr>
          <w:rFonts w:asciiTheme="minorHAnsi" w:eastAsiaTheme="minorEastAsia" w:hAnsiTheme="minorHAnsi" w:cstheme="minorBidi"/>
          <w:b w:val="0"/>
          <w:noProof/>
          <w:sz w:val="22"/>
          <w:szCs w:val="22"/>
        </w:rPr>
      </w:pPr>
      <w:hyperlink w:anchor="_Toc521956872" w:history="1">
        <w:r w:rsidR="00C2425A" w:rsidRPr="00355A72">
          <w:rPr>
            <w:rStyle w:val="Hyperlink"/>
            <w:noProof/>
          </w:rPr>
          <w:t>4.15</w:t>
        </w:r>
        <w:r w:rsidR="00C2425A">
          <w:rPr>
            <w:rFonts w:asciiTheme="minorHAnsi" w:eastAsiaTheme="minorEastAsia" w:hAnsiTheme="minorHAnsi" w:cstheme="minorBidi"/>
            <w:b w:val="0"/>
            <w:noProof/>
            <w:sz w:val="22"/>
            <w:szCs w:val="22"/>
          </w:rPr>
          <w:tab/>
        </w:r>
        <w:r w:rsidR="00C2425A" w:rsidRPr="00355A72">
          <w:rPr>
            <w:rStyle w:val="Hyperlink"/>
            <w:noProof/>
          </w:rPr>
          <w:t>Rollback Risks</w:t>
        </w:r>
        <w:r w:rsidR="00C2425A">
          <w:rPr>
            <w:noProof/>
            <w:webHidden/>
          </w:rPr>
          <w:tab/>
        </w:r>
        <w:r w:rsidR="00C2425A">
          <w:rPr>
            <w:noProof/>
            <w:webHidden/>
          </w:rPr>
          <w:fldChar w:fldCharType="begin"/>
        </w:r>
        <w:r w:rsidR="00C2425A">
          <w:rPr>
            <w:noProof/>
            <w:webHidden/>
          </w:rPr>
          <w:instrText xml:space="preserve"> PAGEREF _Toc521956872 \h </w:instrText>
        </w:r>
        <w:r w:rsidR="00C2425A">
          <w:rPr>
            <w:noProof/>
            <w:webHidden/>
          </w:rPr>
        </w:r>
        <w:r w:rsidR="00C2425A">
          <w:rPr>
            <w:noProof/>
            <w:webHidden/>
          </w:rPr>
          <w:fldChar w:fldCharType="separate"/>
        </w:r>
        <w:r w:rsidR="00FD4C8D">
          <w:rPr>
            <w:noProof/>
            <w:webHidden/>
          </w:rPr>
          <w:t>25</w:t>
        </w:r>
        <w:r w:rsidR="00C2425A">
          <w:rPr>
            <w:noProof/>
            <w:webHidden/>
          </w:rPr>
          <w:fldChar w:fldCharType="end"/>
        </w:r>
      </w:hyperlink>
    </w:p>
    <w:p w14:paraId="0AD914C9" w14:textId="669CC8D9" w:rsidR="00C2425A" w:rsidRDefault="00F605D9">
      <w:pPr>
        <w:pStyle w:val="TOC2"/>
        <w:rPr>
          <w:rFonts w:asciiTheme="minorHAnsi" w:eastAsiaTheme="minorEastAsia" w:hAnsiTheme="minorHAnsi" w:cstheme="minorBidi"/>
          <w:b w:val="0"/>
          <w:noProof/>
          <w:sz w:val="22"/>
          <w:szCs w:val="22"/>
        </w:rPr>
      </w:pPr>
      <w:hyperlink w:anchor="_Toc521956873" w:history="1">
        <w:r w:rsidR="00C2425A" w:rsidRPr="00355A72">
          <w:rPr>
            <w:rStyle w:val="Hyperlink"/>
            <w:noProof/>
          </w:rPr>
          <w:t>4.16</w:t>
        </w:r>
        <w:r w:rsidR="00C2425A">
          <w:rPr>
            <w:rFonts w:asciiTheme="minorHAnsi" w:eastAsiaTheme="minorEastAsia" w:hAnsiTheme="minorHAnsi" w:cstheme="minorBidi"/>
            <w:b w:val="0"/>
            <w:noProof/>
            <w:sz w:val="22"/>
            <w:szCs w:val="22"/>
          </w:rPr>
          <w:tab/>
        </w:r>
        <w:r w:rsidR="00C2425A" w:rsidRPr="00355A72">
          <w:rPr>
            <w:rStyle w:val="Hyperlink"/>
            <w:noProof/>
          </w:rPr>
          <w:t>Authority for Rollback</w:t>
        </w:r>
        <w:r w:rsidR="00C2425A">
          <w:rPr>
            <w:noProof/>
            <w:webHidden/>
          </w:rPr>
          <w:tab/>
        </w:r>
        <w:r w:rsidR="00C2425A">
          <w:rPr>
            <w:noProof/>
            <w:webHidden/>
          </w:rPr>
          <w:fldChar w:fldCharType="begin"/>
        </w:r>
        <w:r w:rsidR="00C2425A">
          <w:rPr>
            <w:noProof/>
            <w:webHidden/>
          </w:rPr>
          <w:instrText xml:space="preserve"> PAGEREF _Toc521956873 \h </w:instrText>
        </w:r>
        <w:r w:rsidR="00C2425A">
          <w:rPr>
            <w:noProof/>
            <w:webHidden/>
          </w:rPr>
        </w:r>
        <w:r w:rsidR="00C2425A">
          <w:rPr>
            <w:noProof/>
            <w:webHidden/>
          </w:rPr>
          <w:fldChar w:fldCharType="separate"/>
        </w:r>
        <w:r w:rsidR="00FD4C8D">
          <w:rPr>
            <w:noProof/>
            <w:webHidden/>
          </w:rPr>
          <w:t>26</w:t>
        </w:r>
        <w:r w:rsidR="00C2425A">
          <w:rPr>
            <w:noProof/>
            <w:webHidden/>
          </w:rPr>
          <w:fldChar w:fldCharType="end"/>
        </w:r>
      </w:hyperlink>
    </w:p>
    <w:p w14:paraId="44FF1812" w14:textId="77777777"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094B3519" w14:textId="77777777" w:rsidR="00F07689" w:rsidRPr="002D1399" w:rsidRDefault="00F07689" w:rsidP="002D1399">
      <w:pPr>
        <w:pStyle w:val="Heading1"/>
      </w:pPr>
      <w:bookmarkStart w:id="3" w:name="_Toc421540852"/>
      <w:bookmarkStart w:id="4" w:name="_Toc521956829"/>
      <w:bookmarkEnd w:id="0"/>
      <w:r w:rsidRPr="002D1399">
        <w:lastRenderedPageBreak/>
        <w:t>Introduction</w:t>
      </w:r>
      <w:bookmarkEnd w:id="3"/>
      <w:bookmarkEnd w:id="4"/>
    </w:p>
    <w:p w14:paraId="2540A94B" w14:textId="77777777" w:rsidR="00DB0F0B" w:rsidRDefault="00DB0F0B" w:rsidP="00DB0F0B">
      <w:pPr>
        <w:spacing w:before="120" w:after="120"/>
        <w:rPr>
          <w:sz w:val="24"/>
          <w:szCs w:val="20"/>
        </w:rPr>
      </w:pPr>
      <w:bookmarkStart w:id="5" w:name="_Toc411336914"/>
      <w:bookmarkStart w:id="6" w:name="_Toc421540853"/>
      <w:r w:rsidRPr="00F07689">
        <w:rPr>
          <w:sz w:val="24"/>
          <w:szCs w:val="20"/>
        </w:rPr>
        <w:t xml:space="preserve">This document describes </w:t>
      </w:r>
      <w:r>
        <w:rPr>
          <w:sz w:val="24"/>
          <w:szCs w:val="20"/>
        </w:rPr>
        <w:t>how</w:t>
      </w:r>
      <w:r w:rsidRPr="00F07689">
        <w:rPr>
          <w:sz w:val="24"/>
          <w:szCs w:val="20"/>
        </w:rPr>
        <w:t xml:space="preserve"> to deploy and install </w:t>
      </w:r>
      <w:r w:rsidRPr="00FD2AD1">
        <w:rPr>
          <w:sz w:val="24"/>
        </w:rPr>
        <w:t xml:space="preserve">the </w:t>
      </w:r>
      <w:r w:rsidRPr="00FD2AD1">
        <w:rPr>
          <w:bCs/>
          <w:sz w:val="24"/>
        </w:rPr>
        <w:t>Compensation and Pension Record Interchange (CAPRI)</w:t>
      </w:r>
      <w:r>
        <w:rPr>
          <w:sz w:val="24"/>
          <w:szCs w:val="20"/>
        </w:rPr>
        <w:t>,</w:t>
      </w:r>
      <w:r w:rsidRPr="00F07689">
        <w:rPr>
          <w:sz w:val="24"/>
          <w:szCs w:val="20"/>
        </w:rPr>
        <w:t xml:space="preserve"> </w:t>
      </w:r>
      <w:r>
        <w:rPr>
          <w:sz w:val="24"/>
          <w:szCs w:val="20"/>
        </w:rPr>
        <w:t xml:space="preserve">as well as how to back-out the product and rollback to a previous version or data set. </w:t>
      </w:r>
      <w:r w:rsidRPr="00FD2AD1">
        <w:rPr>
          <w:sz w:val="24"/>
        </w:rPr>
        <w:t xml:space="preserve">This will include installation of </w:t>
      </w:r>
      <w:r w:rsidR="005A3B49">
        <w:rPr>
          <w:sz w:val="24"/>
        </w:rPr>
        <w:t>CAPRI Patch DVBA*2.7*209</w:t>
      </w:r>
      <w:r>
        <w:rPr>
          <w:sz w:val="24"/>
        </w:rPr>
        <w:t xml:space="preserve"> and a corresponding client (GUI) application</w:t>
      </w:r>
      <w:r w:rsidRPr="00FD2AD1">
        <w:rPr>
          <w:sz w:val="24"/>
        </w:rPr>
        <w:t>.</w:t>
      </w:r>
      <w:r>
        <w:rPr>
          <w:sz w:val="24"/>
        </w:rPr>
        <w:t xml:space="preserve"> </w:t>
      </w:r>
      <w:r w:rsidRPr="00F07689">
        <w:rPr>
          <w:sz w:val="24"/>
          <w:szCs w:val="20"/>
        </w:rPr>
        <w:t xml:space="preserve">This document is a companion to the project </w:t>
      </w:r>
      <w:r>
        <w:rPr>
          <w:sz w:val="24"/>
          <w:szCs w:val="20"/>
        </w:rPr>
        <w:t xml:space="preserve">charter and </w:t>
      </w:r>
      <w:r w:rsidRPr="00F07689">
        <w:rPr>
          <w:sz w:val="24"/>
          <w:szCs w:val="20"/>
        </w:rPr>
        <w:t xml:space="preserve">management plan for this effort. </w:t>
      </w:r>
      <w:r>
        <w:rPr>
          <w:sz w:val="24"/>
          <w:szCs w:val="20"/>
        </w:rPr>
        <w:t>In cases where a non-developed COTS product is being installed, the vendor provided User and Installation Guide may be used, but the Back-Out Recovery strategy still needs to be included in this document.</w:t>
      </w:r>
    </w:p>
    <w:p w14:paraId="3CAB7857" w14:textId="77777777" w:rsidR="00F07689" w:rsidRPr="002D1399" w:rsidRDefault="00F07689" w:rsidP="002D1399">
      <w:pPr>
        <w:pStyle w:val="Heading2"/>
      </w:pPr>
      <w:bookmarkStart w:id="7" w:name="_Toc521956830"/>
      <w:r w:rsidRPr="002D1399">
        <w:t>Purpose</w:t>
      </w:r>
      <w:bookmarkEnd w:id="5"/>
      <w:bookmarkEnd w:id="6"/>
      <w:bookmarkEnd w:id="7"/>
    </w:p>
    <w:p w14:paraId="19347022" w14:textId="77777777" w:rsidR="00E56FA4" w:rsidRPr="00F07689" w:rsidRDefault="00E56FA4" w:rsidP="00E56FA4">
      <w:pPr>
        <w:spacing w:before="120" w:after="120"/>
        <w:rPr>
          <w:sz w:val="24"/>
          <w:szCs w:val="20"/>
        </w:rPr>
      </w:pPr>
      <w:r w:rsidRPr="00F07689">
        <w:rPr>
          <w:sz w:val="24"/>
          <w:szCs w:val="20"/>
        </w:rPr>
        <w:t xml:space="preserve">The purpose of this plan is to provide a single, common document that describes how, when, where, and to whom </w:t>
      </w:r>
      <w:r>
        <w:rPr>
          <w:sz w:val="24"/>
          <w:szCs w:val="20"/>
        </w:rPr>
        <w:t xml:space="preserve">CAPRI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are included in this document. </w:t>
      </w:r>
    </w:p>
    <w:p w14:paraId="0BBE899E" w14:textId="77777777" w:rsidR="00F07689" w:rsidRPr="00F07689" w:rsidRDefault="00F07689" w:rsidP="0040401C">
      <w:pPr>
        <w:spacing w:before="120" w:after="120"/>
        <w:rPr>
          <w:sz w:val="24"/>
          <w:szCs w:val="20"/>
        </w:rPr>
      </w:pPr>
    </w:p>
    <w:p w14:paraId="27B22DE5" w14:textId="77777777" w:rsidR="00F07689" w:rsidRPr="002D1399" w:rsidRDefault="00F07689" w:rsidP="002D1399">
      <w:pPr>
        <w:pStyle w:val="Heading2"/>
      </w:pPr>
      <w:bookmarkStart w:id="8" w:name="_Toc411336918"/>
      <w:bookmarkStart w:id="9" w:name="_Toc421540857"/>
      <w:bookmarkStart w:id="10" w:name="_Toc521956831"/>
      <w:r w:rsidRPr="002D1399">
        <w:t>Dependencies</w:t>
      </w:r>
      <w:bookmarkEnd w:id="8"/>
      <w:bookmarkEnd w:id="9"/>
      <w:bookmarkEnd w:id="10"/>
    </w:p>
    <w:p w14:paraId="79976635" w14:textId="77777777" w:rsidR="00E56FA4" w:rsidRDefault="00E56FA4" w:rsidP="00E56FA4">
      <w:pPr>
        <w:keepLines/>
        <w:autoSpaceDE w:val="0"/>
        <w:autoSpaceDN w:val="0"/>
        <w:adjustRightInd w:val="0"/>
        <w:spacing w:before="60" w:after="120" w:line="240" w:lineRule="atLeast"/>
        <w:rPr>
          <w:sz w:val="24"/>
          <w:szCs w:val="20"/>
        </w:rPr>
      </w:pPr>
      <w:bookmarkStart w:id="11" w:name="_Toc411336919"/>
      <w:bookmarkStart w:id="12" w:name="_Toc421540858"/>
      <w:r>
        <w:rPr>
          <w:sz w:val="24"/>
          <w:szCs w:val="20"/>
        </w:rPr>
        <w:t xml:space="preserve">CAPRI is a system that gives Veterans Benefits Administration (VBA) claims processors and others access to compensation and pension examinations, clinical documents, and reports vital to process benefits claims. CAPRI consists of </w:t>
      </w:r>
      <w:proofErr w:type="spellStart"/>
      <w:r>
        <w:rPr>
          <w:sz w:val="24"/>
          <w:szCs w:val="20"/>
        </w:rPr>
        <w:t>VistA</w:t>
      </w:r>
      <w:proofErr w:type="spellEnd"/>
      <w:r>
        <w:rPr>
          <w:sz w:val="24"/>
          <w:szCs w:val="20"/>
        </w:rPr>
        <w:t xml:space="preserve"> patch DVBA*2.7*</w:t>
      </w:r>
      <w:r w:rsidR="005A3B49">
        <w:rPr>
          <w:sz w:val="24"/>
          <w:szCs w:val="20"/>
        </w:rPr>
        <w:t>209</w:t>
      </w:r>
      <w:r>
        <w:rPr>
          <w:sz w:val="24"/>
          <w:szCs w:val="20"/>
        </w:rPr>
        <w:t xml:space="preserve"> and a client application (GUI). Installation requires the following prerequisites:</w:t>
      </w:r>
    </w:p>
    <w:p w14:paraId="4038EC0D" w14:textId="77777777" w:rsidR="00E56FA4" w:rsidRDefault="00E56FA4" w:rsidP="00DE22AF">
      <w:pPr>
        <w:pStyle w:val="BodyText"/>
        <w:numPr>
          <w:ilvl w:val="0"/>
          <w:numId w:val="19"/>
        </w:numPr>
        <w:spacing w:before="0"/>
      </w:pPr>
      <w:proofErr w:type="spellStart"/>
      <w:r>
        <w:t>VistA</w:t>
      </w:r>
      <w:proofErr w:type="spellEnd"/>
      <w:r>
        <w:t xml:space="preserve"> Patches (for VHA only)</w:t>
      </w:r>
    </w:p>
    <w:p w14:paraId="62C47EAB" w14:textId="77777777" w:rsidR="00E56FA4" w:rsidRPr="00B72C2F" w:rsidRDefault="00E56FA4" w:rsidP="00E56FA4">
      <w:pPr>
        <w:ind w:left="1080"/>
        <w:rPr>
          <w:sz w:val="24"/>
        </w:rPr>
      </w:pPr>
      <w:r w:rsidRPr="00B72C2F">
        <w:rPr>
          <w:sz w:val="24"/>
        </w:rPr>
        <w:t>The following is a list of REQUIRED builds for this KIDS</w:t>
      </w:r>
      <w:r>
        <w:rPr>
          <w:sz w:val="24"/>
        </w:rPr>
        <w:t xml:space="preserve"> </w:t>
      </w:r>
      <w:r w:rsidR="005A3B49">
        <w:rPr>
          <w:sz w:val="24"/>
        </w:rPr>
        <w:t>distribution (DVBA*2.7*</w:t>
      </w:r>
      <w:r w:rsidR="005A3B49">
        <w:rPr>
          <w:sz w:val="24"/>
          <w:szCs w:val="20"/>
        </w:rPr>
        <w:t>209</w:t>
      </w:r>
      <w:r w:rsidRPr="00B72C2F">
        <w:rPr>
          <w:sz w:val="24"/>
        </w:rPr>
        <w:t>). KIDS will not allow the</w:t>
      </w:r>
      <w:r>
        <w:rPr>
          <w:sz w:val="24"/>
        </w:rPr>
        <w:t xml:space="preserve"> </w:t>
      </w:r>
      <w:r w:rsidRPr="00B72C2F">
        <w:rPr>
          <w:sz w:val="24"/>
        </w:rPr>
        <w:t>installation of this patch without their prior installation.</w:t>
      </w:r>
    </w:p>
    <w:p w14:paraId="273C5F0F" w14:textId="77777777" w:rsidR="00E56FA4" w:rsidRPr="00B72C2F" w:rsidRDefault="00E56FA4" w:rsidP="00E56FA4">
      <w:pPr>
        <w:ind w:left="1080"/>
        <w:rPr>
          <w:sz w:val="24"/>
        </w:rPr>
      </w:pPr>
    </w:p>
    <w:p w14:paraId="52177C5E" w14:textId="77777777" w:rsidR="00E56FA4" w:rsidRPr="00B72C2F" w:rsidRDefault="00E56FA4" w:rsidP="00E56FA4">
      <w:pPr>
        <w:ind w:left="1080"/>
        <w:rPr>
          <w:sz w:val="24"/>
        </w:rPr>
      </w:pPr>
      <w:r w:rsidRPr="00B74CDF">
        <w:rPr>
          <w:b/>
          <w:sz w:val="24"/>
        </w:rPr>
        <w:t>Required Builds</w:t>
      </w:r>
      <w:r w:rsidRPr="00B72C2F">
        <w:rPr>
          <w:sz w:val="24"/>
        </w:rPr>
        <w:t>:</w:t>
      </w:r>
    </w:p>
    <w:p w14:paraId="6A0B0BA5" w14:textId="6379A28E" w:rsidR="00E56FA4" w:rsidRPr="00255099" w:rsidRDefault="00E56FA4" w:rsidP="00E56FA4">
      <w:pPr>
        <w:ind w:left="1080"/>
        <w:rPr>
          <w:sz w:val="24"/>
        </w:rPr>
      </w:pPr>
      <w:r w:rsidRPr="00255099">
        <w:rPr>
          <w:sz w:val="24"/>
        </w:rPr>
        <w:t>DVBA*2.7*19</w:t>
      </w:r>
      <w:r w:rsidR="00637890" w:rsidRPr="00255099">
        <w:rPr>
          <w:sz w:val="24"/>
        </w:rPr>
        <w:t>3</w:t>
      </w:r>
    </w:p>
    <w:p w14:paraId="7605143B" w14:textId="51F5778C" w:rsidR="00E56FA4" w:rsidRPr="00255099" w:rsidRDefault="00E56FA4" w:rsidP="00637890">
      <w:pPr>
        <w:pStyle w:val="BodyText"/>
        <w:numPr>
          <w:ilvl w:val="0"/>
          <w:numId w:val="19"/>
        </w:numPr>
      </w:pPr>
      <w:r w:rsidRPr="00255099">
        <w:t>Approved release from the VIP Triad.</w:t>
      </w:r>
    </w:p>
    <w:p w14:paraId="3BE61917" w14:textId="77777777" w:rsidR="00E56FA4" w:rsidRPr="00255099" w:rsidRDefault="00E56FA4" w:rsidP="00DE22AF">
      <w:pPr>
        <w:pStyle w:val="BodyText"/>
        <w:numPr>
          <w:ilvl w:val="0"/>
          <w:numId w:val="19"/>
        </w:numPr>
        <w:spacing w:before="0"/>
      </w:pPr>
      <w:r w:rsidRPr="00255099">
        <w:t>Test site sign-off from VBA Beta Sites and VHA IOC Sites.</w:t>
      </w:r>
    </w:p>
    <w:p w14:paraId="055D525D" w14:textId="41985E12" w:rsidR="00E56FA4" w:rsidRPr="00255099" w:rsidRDefault="00E56FA4" w:rsidP="00DE22AF">
      <w:pPr>
        <w:pStyle w:val="BodyText"/>
        <w:numPr>
          <w:ilvl w:val="0"/>
          <w:numId w:val="19"/>
        </w:numPr>
        <w:spacing w:before="0"/>
      </w:pPr>
      <w:r w:rsidRPr="00255099">
        <w:t>VIP Release Review Approval for Patch DVBA*2.7*</w:t>
      </w:r>
      <w:r w:rsidR="005A3B49" w:rsidRPr="00255099">
        <w:t>209</w:t>
      </w:r>
      <w:r w:rsidRPr="00255099">
        <w:t xml:space="preserve"> Critical Decision 2 (CD2). </w:t>
      </w:r>
    </w:p>
    <w:p w14:paraId="682D6671" w14:textId="77777777" w:rsidR="00F07689" w:rsidRPr="00255099" w:rsidRDefault="00F07689" w:rsidP="002D1399">
      <w:pPr>
        <w:pStyle w:val="Heading2"/>
      </w:pPr>
      <w:bookmarkStart w:id="13" w:name="_Toc521956832"/>
      <w:r w:rsidRPr="00255099">
        <w:t>Constraints</w:t>
      </w:r>
      <w:bookmarkEnd w:id="11"/>
      <w:bookmarkEnd w:id="12"/>
      <w:bookmarkEnd w:id="13"/>
    </w:p>
    <w:p w14:paraId="30BFE0C8" w14:textId="77777777" w:rsidR="00E56FA4" w:rsidRDefault="00E56FA4" w:rsidP="00E56FA4">
      <w:pPr>
        <w:spacing w:before="120" w:after="120"/>
        <w:rPr>
          <w:sz w:val="24"/>
          <w:szCs w:val="20"/>
        </w:rPr>
      </w:pPr>
      <w:bookmarkStart w:id="14" w:name="_Toc411336920"/>
      <w:bookmarkStart w:id="15" w:name="_Toc421540859"/>
      <w:bookmarkStart w:id="16" w:name="_Ref444173896"/>
      <w:bookmarkStart w:id="17" w:name="_Ref444173917"/>
      <w:r>
        <w:rPr>
          <w:sz w:val="24"/>
          <w:szCs w:val="20"/>
        </w:rPr>
        <w:t xml:space="preserve">The </w:t>
      </w:r>
      <w:proofErr w:type="spellStart"/>
      <w:r>
        <w:rPr>
          <w:sz w:val="24"/>
          <w:szCs w:val="20"/>
        </w:rPr>
        <w:t>VistA</w:t>
      </w:r>
      <w:proofErr w:type="spellEnd"/>
      <w:r>
        <w:rPr>
          <w:sz w:val="24"/>
          <w:szCs w:val="20"/>
        </w:rPr>
        <w:t xml:space="preserve"> component of CAPRI will be installed into all instances of </w:t>
      </w:r>
      <w:proofErr w:type="spellStart"/>
      <w:r>
        <w:rPr>
          <w:sz w:val="24"/>
          <w:szCs w:val="20"/>
        </w:rPr>
        <w:t>VistA</w:t>
      </w:r>
      <w:proofErr w:type="spellEnd"/>
      <w:r>
        <w:rPr>
          <w:sz w:val="24"/>
          <w:szCs w:val="20"/>
        </w:rPr>
        <w:t xml:space="preserve">. The client (GUI) will be installed on the Windows-based workstations of CAPRI’s users according to local policies and procedures. Since the </w:t>
      </w:r>
      <w:proofErr w:type="spellStart"/>
      <w:r>
        <w:rPr>
          <w:sz w:val="24"/>
          <w:szCs w:val="20"/>
        </w:rPr>
        <w:t>VistA</w:t>
      </w:r>
      <w:proofErr w:type="spellEnd"/>
      <w:r>
        <w:rPr>
          <w:sz w:val="24"/>
          <w:szCs w:val="20"/>
        </w:rPr>
        <w:t xml:space="preserve"> component will make changes to the 2507 Requests File (#396.3) in </w:t>
      </w:r>
      <w:proofErr w:type="spellStart"/>
      <w:r>
        <w:rPr>
          <w:sz w:val="24"/>
          <w:szCs w:val="20"/>
        </w:rPr>
        <w:t>VistA</w:t>
      </w:r>
      <w:proofErr w:type="spellEnd"/>
      <w:r>
        <w:rPr>
          <w:sz w:val="24"/>
          <w:szCs w:val="20"/>
        </w:rPr>
        <w:t xml:space="preserve"> and since the existing client (GUI) is incompatible with those changes, the new client (GUI) must roll out to VBA first to ensure backwards-compatibility with the old database format and to minimize disruption to VBA’s business processes.</w:t>
      </w:r>
    </w:p>
    <w:p w14:paraId="4C1F296E" w14:textId="77777777" w:rsidR="00E56FA4" w:rsidRDefault="00E56FA4" w:rsidP="00E56FA4">
      <w:pPr>
        <w:spacing w:before="120" w:after="120"/>
        <w:rPr>
          <w:sz w:val="24"/>
          <w:szCs w:val="20"/>
        </w:rPr>
      </w:pPr>
      <w:r>
        <w:rPr>
          <w:sz w:val="24"/>
          <w:szCs w:val="20"/>
        </w:rPr>
        <w:lastRenderedPageBreak/>
        <w:t xml:space="preserve">There are no identified constraints to the installation of this </w:t>
      </w:r>
      <w:proofErr w:type="spellStart"/>
      <w:r>
        <w:rPr>
          <w:sz w:val="24"/>
          <w:szCs w:val="20"/>
        </w:rPr>
        <w:t>VistA</w:t>
      </w:r>
      <w:proofErr w:type="spellEnd"/>
      <w:r>
        <w:rPr>
          <w:sz w:val="24"/>
          <w:szCs w:val="20"/>
        </w:rPr>
        <w:t xml:space="preserve"> component of CAPRI.</w:t>
      </w:r>
    </w:p>
    <w:p w14:paraId="62853375" w14:textId="77777777" w:rsidR="00F07689" w:rsidRPr="00F07689" w:rsidRDefault="00F07689" w:rsidP="002D1399">
      <w:pPr>
        <w:pStyle w:val="Heading1"/>
      </w:pPr>
      <w:bookmarkStart w:id="18" w:name="_Toc521956833"/>
      <w:r w:rsidRPr="00F07689">
        <w:t>Roles and Responsibilities</w:t>
      </w:r>
      <w:bookmarkEnd w:id="14"/>
      <w:bookmarkEnd w:id="15"/>
      <w:bookmarkEnd w:id="16"/>
      <w:bookmarkEnd w:id="17"/>
      <w:bookmarkEnd w:id="18"/>
    </w:p>
    <w:p w14:paraId="2B13E8D2" w14:textId="77777777" w:rsidR="00E56FA4" w:rsidRPr="00FD2AD1" w:rsidRDefault="00E56FA4" w:rsidP="00E56FA4">
      <w:pPr>
        <w:spacing w:after="120"/>
        <w:rPr>
          <w:sz w:val="24"/>
        </w:rPr>
      </w:pPr>
      <w:bookmarkStart w:id="19" w:name="_Toc421540860"/>
      <w:r w:rsidRPr="00FD2AD1">
        <w:rPr>
          <w:sz w:val="24"/>
        </w:rPr>
        <w:t xml:space="preserve">This section describes the teams who perform the steps described in this </w:t>
      </w:r>
      <w:r>
        <w:rPr>
          <w:sz w:val="24"/>
        </w:rPr>
        <w:t>deployment p</w:t>
      </w:r>
      <w:r w:rsidRPr="00FD2AD1">
        <w:rPr>
          <w:sz w:val="24"/>
        </w:rPr>
        <w:t>lan.</w:t>
      </w:r>
    </w:p>
    <w:p w14:paraId="35D7878C" w14:textId="77777777" w:rsidR="00E56FA4" w:rsidRPr="00556C13" w:rsidRDefault="00E56FA4" w:rsidP="00E56FA4">
      <w:pPr>
        <w:pStyle w:val="BodyText"/>
        <w:rPr>
          <w:szCs w:val="22"/>
        </w:rPr>
      </w:pPr>
      <w:r w:rsidRPr="00FD2AD1">
        <w:t>Deployment and installation activities are performed by representatives from the teams listed in the following table.</w:t>
      </w:r>
      <w:r>
        <w:t xml:space="preserve"> </w:t>
      </w:r>
      <w:r w:rsidRPr="00FD2AD1">
        <w:t xml:space="preserve">This phase begins after the solution design (including deployment topology) is complete. </w:t>
      </w:r>
      <w:r w:rsidRPr="00CA57CA">
        <w:t xml:space="preserve">Design activities </w:t>
      </w:r>
      <w:r>
        <w:t>are not included in this phase.</w:t>
      </w: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Description w:val="CAPRI Deployment Roles And Responsibilities"/>
      </w:tblPr>
      <w:tblGrid>
        <w:gridCol w:w="2633"/>
        <w:gridCol w:w="1417"/>
        <w:gridCol w:w="3072"/>
        <w:gridCol w:w="2116"/>
      </w:tblGrid>
      <w:tr w:rsidR="00E56FA4" w:rsidRPr="00E154C2" w14:paraId="0B8310C3" w14:textId="77777777" w:rsidTr="001A433F">
        <w:trPr>
          <w:cantSplit/>
          <w:tblHeader/>
        </w:trPr>
        <w:tc>
          <w:tcPr>
            <w:tcW w:w="1427" w:type="pct"/>
            <w:shd w:val="pct5" w:color="auto" w:fill="auto"/>
            <w:vAlign w:val="center"/>
          </w:tcPr>
          <w:p w14:paraId="2877D5BC" w14:textId="77777777" w:rsidR="00E56FA4" w:rsidRPr="0014136B" w:rsidRDefault="00E56FA4" w:rsidP="001A433F">
            <w:pPr>
              <w:rPr>
                <w:rFonts w:ascii="Arial" w:hAnsi="Arial" w:cs="Arial"/>
                <w:b/>
              </w:rPr>
            </w:pPr>
            <w:bookmarkStart w:id="20" w:name="ColumnTitle_03"/>
            <w:bookmarkEnd w:id="20"/>
            <w:r w:rsidRPr="0014136B">
              <w:rPr>
                <w:rFonts w:ascii="Arial" w:hAnsi="Arial" w:cs="Arial"/>
                <w:b/>
              </w:rPr>
              <w:t>Team</w:t>
            </w:r>
          </w:p>
        </w:tc>
        <w:tc>
          <w:tcPr>
            <w:tcW w:w="760" w:type="pct"/>
            <w:shd w:val="pct5" w:color="auto" w:fill="auto"/>
            <w:vAlign w:val="center"/>
          </w:tcPr>
          <w:p w14:paraId="184F58E7" w14:textId="77777777" w:rsidR="00E56FA4" w:rsidRPr="0014136B" w:rsidRDefault="00E56FA4" w:rsidP="001A433F">
            <w:pPr>
              <w:rPr>
                <w:rFonts w:ascii="Arial" w:hAnsi="Arial" w:cs="Arial"/>
                <w:b/>
              </w:rPr>
            </w:pPr>
            <w:r w:rsidRPr="0014136B">
              <w:rPr>
                <w:rFonts w:ascii="Arial" w:hAnsi="Arial" w:cs="Arial"/>
                <w:b/>
              </w:rPr>
              <w:t>Phase / Role</w:t>
            </w:r>
          </w:p>
        </w:tc>
        <w:tc>
          <w:tcPr>
            <w:tcW w:w="1665" w:type="pct"/>
            <w:shd w:val="pct5" w:color="auto" w:fill="auto"/>
            <w:vAlign w:val="center"/>
          </w:tcPr>
          <w:p w14:paraId="371253F6" w14:textId="77777777" w:rsidR="00E56FA4" w:rsidRPr="0014136B" w:rsidRDefault="00E56FA4" w:rsidP="001A433F">
            <w:pPr>
              <w:rPr>
                <w:rFonts w:ascii="Arial" w:hAnsi="Arial" w:cs="Arial"/>
                <w:b/>
              </w:rPr>
            </w:pPr>
            <w:r w:rsidRPr="0014136B">
              <w:rPr>
                <w:rFonts w:ascii="Arial" w:hAnsi="Arial" w:cs="Arial"/>
                <w:b/>
              </w:rPr>
              <w:t>Tasks</w:t>
            </w:r>
          </w:p>
        </w:tc>
        <w:tc>
          <w:tcPr>
            <w:tcW w:w="1147" w:type="pct"/>
            <w:shd w:val="pct5" w:color="auto" w:fill="auto"/>
            <w:vAlign w:val="center"/>
          </w:tcPr>
          <w:p w14:paraId="552BC721" w14:textId="77777777" w:rsidR="00E56FA4" w:rsidRPr="0014136B" w:rsidRDefault="00E56FA4" w:rsidP="001A433F">
            <w:pPr>
              <w:rPr>
                <w:rFonts w:ascii="Arial" w:hAnsi="Arial" w:cs="Arial"/>
                <w:b/>
              </w:rPr>
            </w:pPr>
            <w:r w:rsidRPr="0014136B">
              <w:rPr>
                <w:rFonts w:ascii="Arial" w:hAnsi="Arial" w:cs="Arial"/>
                <w:b/>
              </w:rPr>
              <w:t>Project Phase (See Schedule)</w:t>
            </w:r>
          </w:p>
        </w:tc>
      </w:tr>
      <w:tr w:rsidR="00E56FA4" w:rsidRPr="00F333FB" w14:paraId="3A3B7BB8" w14:textId="77777777" w:rsidTr="001A433F">
        <w:trPr>
          <w:cantSplit/>
        </w:trPr>
        <w:tc>
          <w:tcPr>
            <w:tcW w:w="1427" w:type="pct"/>
            <w:vAlign w:val="center"/>
          </w:tcPr>
          <w:p w14:paraId="3E26BF2A" w14:textId="77777777" w:rsidR="00E56FA4" w:rsidRPr="00A17AED" w:rsidRDefault="00E56FA4" w:rsidP="001A433F">
            <w:pPr>
              <w:rPr>
                <w:sz w:val="24"/>
                <w:lang w:val="en-AU"/>
              </w:rPr>
            </w:pPr>
            <w:r>
              <w:rPr>
                <w:sz w:val="24"/>
                <w:lang w:val="en-AU"/>
              </w:rPr>
              <w:t>CAPRI</w:t>
            </w:r>
            <w:r w:rsidRPr="00A17AED">
              <w:rPr>
                <w:sz w:val="24"/>
                <w:lang w:val="en-AU"/>
              </w:rPr>
              <w:t xml:space="preserve"> Development</w:t>
            </w:r>
            <w:r>
              <w:rPr>
                <w:sz w:val="24"/>
                <w:lang w:val="en-AU"/>
              </w:rPr>
              <w:t xml:space="preserve"> Team</w:t>
            </w:r>
            <w:r w:rsidRPr="00A17AED">
              <w:rPr>
                <w:sz w:val="24"/>
                <w:lang w:val="en-AU"/>
              </w:rPr>
              <w:t xml:space="preserve"> </w:t>
            </w:r>
          </w:p>
        </w:tc>
        <w:tc>
          <w:tcPr>
            <w:tcW w:w="760" w:type="pct"/>
            <w:vAlign w:val="center"/>
          </w:tcPr>
          <w:p w14:paraId="6F807C2E" w14:textId="77777777" w:rsidR="00E56FA4" w:rsidRPr="00A17AED" w:rsidRDefault="00E56FA4" w:rsidP="001A433F">
            <w:pPr>
              <w:rPr>
                <w:sz w:val="24"/>
                <w:lang w:val="en-AU"/>
              </w:rPr>
            </w:pPr>
            <w:r w:rsidRPr="00A17AED">
              <w:rPr>
                <w:sz w:val="24"/>
                <w:lang w:val="en-AU"/>
              </w:rPr>
              <w:t>Deployment</w:t>
            </w:r>
          </w:p>
        </w:tc>
        <w:tc>
          <w:tcPr>
            <w:tcW w:w="1665" w:type="pct"/>
            <w:vAlign w:val="center"/>
          </w:tcPr>
          <w:p w14:paraId="2F28ED51" w14:textId="77777777" w:rsidR="00E56FA4" w:rsidRPr="00A17AED" w:rsidRDefault="00E56FA4" w:rsidP="001A433F">
            <w:pPr>
              <w:rPr>
                <w:sz w:val="24"/>
                <w:lang w:val="en-AU"/>
              </w:rPr>
            </w:pPr>
            <w:r w:rsidRPr="00A17AED">
              <w:rPr>
                <w:sz w:val="24"/>
                <w:lang w:val="en-AU"/>
              </w:rPr>
              <w:t xml:space="preserve">Plan and schedule deployment </w:t>
            </w:r>
          </w:p>
        </w:tc>
        <w:tc>
          <w:tcPr>
            <w:tcW w:w="1147" w:type="pct"/>
            <w:vAlign w:val="center"/>
          </w:tcPr>
          <w:p w14:paraId="502518F6" w14:textId="77777777" w:rsidR="00E56FA4" w:rsidRPr="00A17AED" w:rsidRDefault="00E56FA4" w:rsidP="001A433F">
            <w:pPr>
              <w:rPr>
                <w:sz w:val="24"/>
                <w:lang w:val="en-AU"/>
              </w:rPr>
            </w:pPr>
            <w:r w:rsidRPr="00A17AED">
              <w:rPr>
                <w:sz w:val="24"/>
                <w:lang w:val="en-AU"/>
              </w:rPr>
              <w:t>Deployment</w:t>
            </w:r>
          </w:p>
        </w:tc>
      </w:tr>
      <w:tr w:rsidR="00E56FA4" w:rsidRPr="004C24DE" w14:paraId="31C87A73" w14:textId="77777777" w:rsidTr="001A433F">
        <w:trPr>
          <w:cantSplit/>
        </w:trPr>
        <w:tc>
          <w:tcPr>
            <w:tcW w:w="1427" w:type="pct"/>
            <w:vAlign w:val="center"/>
          </w:tcPr>
          <w:p w14:paraId="17062055" w14:textId="77777777" w:rsidR="00E56FA4" w:rsidRPr="00A17AED" w:rsidRDefault="00E56FA4" w:rsidP="001A433F">
            <w:pPr>
              <w:rPr>
                <w:sz w:val="24"/>
                <w:lang w:val="en-AU"/>
              </w:rPr>
            </w:pPr>
            <w:r>
              <w:rPr>
                <w:sz w:val="24"/>
                <w:lang w:val="en-AU"/>
              </w:rPr>
              <w:t>CAPRI</w:t>
            </w:r>
            <w:r w:rsidRPr="00A17AED">
              <w:rPr>
                <w:sz w:val="24"/>
                <w:lang w:val="en-AU"/>
              </w:rPr>
              <w:t xml:space="preserve"> Development </w:t>
            </w:r>
            <w:r>
              <w:rPr>
                <w:sz w:val="24"/>
                <w:lang w:val="en-AU"/>
              </w:rPr>
              <w:t>Team</w:t>
            </w:r>
          </w:p>
        </w:tc>
        <w:tc>
          <w:tcPr>
            <w:tcW w:w="760" w:type="pct"/>
            <w:vAlign w:val="center"/>
          </w:tcPr>
          <w:p w14:paraId="6113123A" w14:textId="77777777" w:rsidR="00E56FA4" w:rsidRPr="00A17AED" w:rsidRDefault="00E56FA4" w:rsidP="001A433F">
            <w:pPr>
              <w:rPr>
                <w:sz w:val="24"/>
                <w:lang w:val="en-AU"/>
              </w:rPr>
            </w:pPr>
            <w:r w:rsidRPr="00A17AED">
              <w:rPr>
                <w:sz w:val="24"/>
                <w:lang w:val="en-AU"/>
              </w:rPr>
              <w:t>Deployment</w:t>
            </w:r>
          </w:p>
        </w:tc>
        <w:tc>
          <w:tcPr>
            <w:tcW w:w="1665" w:type="pct"/>
            <w:vAlign w:val="center"/>
          </w:tcPr>
          <w:p w14:paraId="33AF2180" w14:textId="77777777" w:rsidR="00E56FA4" w:rsidRPr="00A17AED" w:rsidRDefault="00E56FA4" w:rsidP="001A433F">
            <w:pPr>
              <w:rPr>
                <w:sz w:val="24"/>
                <w:lang w:val="en-AU"/>
              </w:rPr>
            </w:pPr>
            <w:r w:rsidRPr="00A17AED">
              <w:rPr>
                <w:sz w:val="24"/>
                <w:lang w:val="en-AU"/>
              </w:rPr>
              <w:t>Develop O&amp;M Plan</w:t>
            </w:r>
          </w:p>
        </w:tc>
        <w:tc>
          <w:tcPr>
            <w:tcW w:w="1147" w:type="pct"/>
            <w:vAlign w:val="center"/>
          </w:tcPr>
          <w:p w14:paraId="60A4EA97" w14:textId="77777777" w:rsidR="00E56FA4" w:rsidRPr="00A17AED" w:rsidRDefault="00E56FA4" w:rsidP="001A433F">
            <w:pPr>
              <w:rPr>
                <w:sz w:val="24"/>
                <w:lang w:val="en-AU"/>
              </w:rPr>
            </w:pPr>
            <w:r w:rsidRPr="00A17AED">
              <w:rPr>
                <w:sz w:val="24"/>
                <w:lang w:val="en-AU"/>
              </w:rPr>
              <w:t>Deployment</w:t>
            </w:r>
          </w:p>
        </w:tc>
      </w:tr>
      <w:tr w:rsidR="00E56FA4" w:rsidRPr="004C24DE" w14:paraId="14D0B07E" w14:textId="77777777" w:rsidTr="001A433F">
        <w:trPr>
          <w:cantSplit/>
          <w:trHeight w:val="647"/>
        </w:trPr>
        <w:tc>
          <w:tcPr>
            <w:tcW w:w="1427" w:type="pct"/>
            <w:vAlign w:val="center"/>
          </w:tcPr>
          <w:p w14:paraId="730E4E36" w14:textId="77777777" w:rsidR="00E56FA4" w:rsidRPr="00A17AED" w:rsidRDefault="00E56FA4" w:rsidP="001A433F">
            <w:pPr>
              <w:rPr>
                <w:sz w:val="24"/>
                <w:lang w:val="en-AU"/>
              </w:rPr>
            </w:pPr>
            <w:r>
              <w:rPr>
                <w:sz w:val="24"/>
                <w:lang w:val="en-AU"/>
              </w:rPr>
              <w:t>Release Readiness</w:t>
            </w:r>
          </w:p>
        </w:tc>
        <w:tc>
          <w:tcPr>
            <w:tcW w:w="760" w:type="pct"/>
            <w:vAlign w:val="center"/>
          </w:tcPr>
          <w:p w14:paraId="06DB75EA" w14:textId="77777777" w:rsidR="00E56FA4" w:rsidRPr="00A17AED" w:rsidRDefault="00E56FA4" w:rsidP="001A433F">
            <w:pPr>
              <w:rPr>
                <w:sz w:val="24"/>
                <w:lang w:val="en-AU"/>
              </w:rPr>
            </w:pPr>
            <w:r w:rsidRPr="00A17AED">
              <w:rPr>
                <w:sz w:val="24"/>
                <w:lang w:val="en-AU"/>
              </w:rPr>
              <w:t>Testing</w:t>
            </w:r>
          </w:p>
        </w:tc>
        <w:tc>
          <w:tcPr>
            <w:tcW w:w="1665" w:type="pct"/>
            <w:vAlign w:val="center"/>
          </w:tcPr>
          <w:p w14:paraId="2C475512" w14:textId="77777777" w:rsidR="00E56FA4" w:rsidRPr="00A17AED" w:rsidRDefault="00E56FA4" w:rsidP="001A433F">
            <w:pPr>
              <w:rPr>
                <w:sz w:val="24"/>
                <w:lang w:val="en-AU"/>
              </w:rPr>
            </w:pPr>
            <w:r>
              <w:rPr>
                <w:sz w:val="24"/>
                <w:lang w:val="en-AU"/>
              </w:rPr>
              <w:t>Conduct</w:t>
            </w:r>
            <w:r w:rsidRPr="00A17AED">
              <w:rPr>
                <w:sz w:val="24"/>
                <w:lang w:val="en-AU"/>
              </w:rPr>
              <w:t xml:space="preserve"> </w:t>
            </w:r>
            <w:r w:rsidRPr="00293282">
              <w:rPr>
                <w:sz w:val="24"/>
                <w:lang w:val="en-AU"/>
              </w:rPr>
              <w:t>VIP Release Review Approval</w:t>
            </w:r>
          </w:p>
        </w:tc>
        <w:tc>
          <w:tcPr>
            <w:tcW w:w="1147" w:type="pct"/>
            <w:vAlign w:val="center"/>
          </w:tcPr>
          <w:p w14:paraId="47975CD2" w14:textId="77777777" w:rsidR="00E56FA4" w:rsidRPr="00A17AED" w:rsidRDefault="00E56FA4" w:rsidP="001A433F">
            <w:pPr>
              <w:rPr>
                <w:sz w:val="24"/>
                <w:lang w:val="en-AU"/>
              </w:rPr>
            </w:pPr>
            <w:r w:rsidRPr="00A17AED">
              <w:rPr>
                <w:sz w:val="24"/>
                <w:lang w:val="en-AU"/>
              </w:rPr>
              <w:t>Testing</w:t>
            </w:r>
          </w:p>
        </w:tc>
      </w:tr>
      <w:tr w:rsidR="00E56FA4" w:rsidRPr="004C24DE" w14:paraId="10F6A496" w14:textId="77777777" w:rsidTr="001A433F">
        <w:trPr>
          <w:cantSplit/>
        </w:trPr>
        <w:tc>
          <w:tcPr>
            <w:tcW w:w="1427" w:type="pct"/>
            <w:vAlign w:val="center"/>
          </w:tcPr>
          <w:p w14:paraId="250FA133" w14:textId="77777777" w:rsidR="00E56FA4" w:rsidRPr="00A17AED" w:rsidRDefault="00E56FA4" w:rsidP="001A433F">
            <w:pPr>
              <w:rPr>
                <w:sz w:val="24"/>
                <w:lang w:val="en-AU"/>
              </w:rPr>
            </w:pPr>
            <w:r w:rsidRPr="00A17AED">
              <w:rPr>
                <w:sz w:val="24"/>
                <w:lang w:val="en-AU"/>
              </w:rPr>
              <w:t>Test Sites</w:t>
            </w:r>
          </w:p>
        </w:tc>
        <w:tc>
          <w:tcPr>
            <w:tcW w:w="760" w:type="pct"/>
            <w:vAlign w:val="center"/>
          </w:tcPr>
          <w:p w14:paraId="63A7E9AE" w14:textId="77777777" w:rsidR="00E56FA4" w:rsidRPr="00A17AED" w:rsidRDefault="00E56FA4" w:rsidP="001A433F">
            <w:pPr>
              <w:rPr>
                <w:sz w:val="24"/>
                <w:lang w:val="en-AU"/>
              </w:rPr>
            </w:pPr>
            <w:r w:rsidRPr="00A17AED">
              <w:rPr>
                <w:sz w:val="24"/>
                <w:lang w:val="en-AU"/>
              </w:rPr>
              <w:t>Testing</w:t>
            </w:r>
          </w:p>
        </w:tc>
        <w:tc>
          <w:tcPr>
            <w:tcW w:w="1665" w:type="pct"/>
            <w:vAlign w:val="center"/>
          </w:tcPr>
          <w:p w14:paraId="3BBCB557" w14:textId="77777777" w:rsidR="00E56FA4" w:rsidRPr="00A17AED" w:rsidRDefault="00E56FA4" w:rsidP="001A433F">
            <w:pPr>
              <w:rPr>
                <w:sz w:val="24"/>
                <w:lang w:val="en-AU"/>
              </w:rPr>
            </w:pPr>
            <w:r>
              <w:rPr>
                <w:sz w:val="24"/>
                <w:lang w:val="en-AU"/>
              </w:rPr>
              <w:t xml:space="preserve">IOC and BETA </w:t>
            </w:r>
            <w:r w:rsidRPr="00A17AED">
              <w:rPr>
                <w:sz w:val="24"/>
                <w:lang w:val="en-AU"/>
              </w:rPr>
              <w:t xml:space="preserve">Tests </w:t>
            </w:r>
            <w:r>
              <w:rPr>
                <w:sz w:val="24"/>
                <w:lang w:val="en-AU"/>
              </w:rPr>
              <w:t>Patch DVBA*2.7*</w:t>
            </w:r>
            <w:r w:rsidR="005A3B49">
              <w:rPr>
                <w:sz w:val="24"/>
                <w:szCs w:val="20"/>
              </w:rPr>
              <w:t>209</w:t>
            </w:r>
          </w:p>
        </w:tc>
        <w:tc>
          <w:tcPr>
            <w:tcW w:w="1147" w:type="pct"/>
            <w:vAlign w:val="center"/>
          </w:tcPr>
          <w:p w14:paraId="5185B17B" w14:textId="77777777" w:rsidR="00E56FA4" w:rsidRPr="00A17AED" w:rsidRDefault="00E56FA4" w:rsidP="001A433F">
            <w:pPr>
              <w:rPr>
                <w:sz w:val="24"/>
                <w:lang w:val="en-AU"/>
              </w:rPr>
            </w:pPr>
            <w:r w:rsidRPr="00A17AED">
              <w:rPr>
                <w:sz w:val="24"/>
                <w:lang w:val="en-AU"/>
              </w:rPr>
              <w:t>Testing</w:t>
            </w:r>
          </w:p>
        </w:tc>
      </w:tr>
      <w:tr w:rsidR="00E56FA4" w:rsidRPr="004C24DE" w14:paraId="26D43234" w14:textId="77777777" w:rsidTr="001A433F">
        <w:trPr>
          <w:cantSplit/>
        </w:trPr>
        <w:tc>
          <w:tcPr>
            <w:tcW w:w="1427" w:type="pct"/>
            <w:vAlign w:val="center"/>
          </w:tcPr>
          <w:p w14:paraId="6114CD5B" w14:textId="77777777" w:rsidR="00E56FA4" w:rsidRPr="00A17AED" w:rsidRDefault="00E56FA4" w:rsidP="001A433F">
            <w:pPr>
              <w:rPr>
                <w:sz w:val="24"/>
                <w:lang w:val="en-AU"/>
              </w:rPr>
            </w:pPr>
            <w:r w:rsidRPr="00A17AED">
              <w:rPr>
                <w:sz w:val="24"/>
                <w:lang w:val="en-AU"/>
              </w:rPr>
              <w:t>VBA/VHA Business Offices</w:t>
            </w:r>
          </w:p>
        </w:tc>
        <w:tc>
          <w:tcPr>
            <w:tcW w:w="760" w:type="pct"/>
            <w:vAlign w:val="center"/>
          </w:tcPr>
          <w:p w14:paraId="7617051B" w14:textId="77777777" w:rsidR="00E56FA4" w:rsidRPr="00A17AED" w:rsidRDefault="00E56FA4" w:rsidP="001A433F">
            <w:pPr>
              <w:rPr>
                <w:sz w:val="24"/>
                <w:lang w:val="en-AU"/>
              </w:rPr>
            </w:pPr>
            <w:r w:rsidRPr="00A17AED">
              <w:rPr>
                <w:sz w:val="24"/>
                <w:lang w:val="en-AU"/>
              </w:rPr>
              <w:t>Deployment</w:t>
            </w:r>
          </w:p>
        </w:tc>
        <w:tc>
          <w:tcPr>
            <w:tcW w:w="1665" w:type="pct"/>
            <w:vAlign w:val="center"/>
          </w:tcPr>
          <w:p w14:paraId="6C2BCFF9" w14:textId="77777777" w:rsidR="00E56FA4" w:rsidRPr="00A17AED" w:rsidRDefault="00E56FA4" w:rsidP="001A433F">
            <w:pPr>
              <w:rPr>
                <w:sz w:val="24"/>
                <w:lang w:val="en-AU"/>
              </w:rPr>
            </w:pPr>
            <w:r w:rsidRPr="00A17AED">
              <w:rPr>
                <w:sz w:val="24"/>
                <w:lang w:val="en-AU"/>
              </w:rPr>
              <w:t>Develop Communications Plan and key messages well in advance</w:t>
            </w:r>
          </w:p>
        </w:tc>
        <w:tc>
          <w:tcPr>
            <w:tcW w:w="1147" w:type="pct"/>
            <w:vAlign w:val="center"/>
          </w:tcPr>
          <w:p w14:paraId="67D66456" w14:textId="77777777" w:rsidR="00E56FA4" w:rsidRPr="00A17AED" w:rsidRDefault="00E56FA4" w:rsidP="001A433F">
            <w:pPr>
              <w:rPr>
                <w:sz w:val="24"/>
                <w:lang w:val="en-AU"/>
              </w:rPr>
            </w:pPr>
            <w:r w:rsidRPr="00A17AED">
              <w:rPr>
                <w:sz w:val="24"/>
                <w:lang w:val="en-AU"/>
              </w:rPr>
              <w:t>Deployment</w:t>
            </w:r>
          </w:p>
        </w:tc>
      </w:tr>
      <w:tr w:rsidR="00E56FA4" w:rsidRPr="004C24DE" w14:paraId="7E1675D5" w14:textId="77777777" w:rsidTr="001A433F">
        <w:trPr>
          <w:cantSplit/>
        </w:trPr>
        <w:tc>
          <w:tcPr>
            <w:tcW w:w="1427" w:type="pct"/>
            <w:vAlign w:val="center"/>
          </w:tcPr>
          <w:p w14:paraId="3596AB24" w14:textId="77777777" w:rsidR="00E56FA4" w:rsidRPr="00A17AED" w:rsidRDefault="00E56FA4" w:rsidP="001A433F">
            <w:pPr>
              <w:rPr>
                <w:sz w:val="24"/>
                <w:lang w:val="en-AU"/>
              </w:rPr>
            </w:pPr>
            <w:r w:rsidRPr="00A17AED">
              <w:rPr>
                <w:sz w:val="24"/>
                <w:lang w:val="en-AU"/>
              </w:rPr>
              <w:t>Health Product Support</w:t>
            </w:r>
          </w:p>
        </w:tc>
        <w:tc>
          <w:tcPr>
            <w:tcW w:w="760" w:type="pct"/>
            <w:vAlign w:val="center"/>
          </w:tcPr>
          <w:p w14:paraId="70304B08" w14:textId="77777777" w:rsidR="00E56FA4" w:rsidRPr="00A17AED" w:rsidRDefault="00E56FA4" w:rsidP="001A433F">
            <w:pPr>
              <w:rPr>
                <w:sz w:val="24"/>
                <w:lang w:val="en-AU"/>
              </w:rPr>
            </w:pPr>
            <w:r>
              <w:rPr>
                <w:sz w:val="24"/>
                <w:lang w:val="en-AU"/>
              </w:rPr>
              <w:t>Testing</w:t>
            </w:r>
          </w:p>
        </w:tc>
        <w:tc>
          <w:tcPr>
            <w:tcW w:w="1665" w:type="pct"/>
            <w:vAlign w:val="center"/>
          </w:tcPr>
          <w:p w14:paraId="07BB72A3" w14:textId="77777777" w:rsidR="00E56FA4" w:rsidRPr="00A17AED" w:rsidRDefault="00E56FA4" w:rsidP="001A433F">
            <w:pPr>
              <w:rPr>
                <w:sz w:val="24"/>
                <w:lang w:val="en-AU"/>
              </w:rPr>
            </w:pPr>
            <w:r>
              <w:rPr>
                <w:sz w:val="24"/>
                <w:lang w:val="en-AU"/>
              </w:rPr>
              <w:t>Review Patch DVBA*2.7*</w:t>
            </w:r>
            <w:r w:rsidR="005A3B49">
              <w:rPr>
                <w:sz w:val="24"/>
                <w:szCs w:val="20"/>
              </w:rPr>
              <w:t>209</w:t>
            </w:r>
          </w:p>
        </w:tc>
        <w:tc>
          <w:tcPr>
            <w:tcW w:w="1147" w:type="pct"/>
            <w:vAlign w:val="center"/>
          </w:tcPr>
          <w:p w14:paraId="3D298D17" w14:textId="77777777" w:rsidR="00E56FA4" w:rsidRPr="00A17AED" w:rsidRDefault="00E56FA4" w:rsidP="001A433F">
            <w:pPr>
              <w:rPr>
                <w:sz w:val="24"/>
                <w:lang w:val="en-AU"/>
              </w:rPr>
            </w:pPr>
            <w:r>
              <w:rPr>
                <w:sz w:val="24"/>
                <w:lang w:val="en-AU"/>
              </w:rPr>
              <w:t>Testing</w:t>
            </w:r>
          </w:p>
        </w:tc>
      </w:tr>
      <w:tr w:rsidR="00E56FA4" w:rsidRPr="004C24DE" w14:paraId="656ACFAD" w14:textId="77777777" w:rsidTr="001A433F">
        <w:trPr>
          <w:cantSplit/>
        </w:trPr>
        <w:tc>
          <w:tcPr>
            <w:tcW w:w="1427" w:type="pct"/>
            <w:vAlign w:val="center"/>
          </w:tcPr>
          <w:p w14:paraId="3EB35B59" w14:textId="77777777" w:rsidR="00E56FA4" w:rsidRPr="00A17AED" w:rsidRDefault="00E56FA4" w:rsidP="001A433F">
            <w:pPr>
              <w:rPr>
                <w:sz w:val="24"/>
                <w:lang w:val="en-AU"/>
              </w:rPr>
            </w:pPr>
            <w:r w:rsidRPr="00A17AED">
              <w:rPr>
                <w:sz w:val="24"/>
                <w:lang w:val="en-AU"/>
              </w:rPr>
              <w:t>Health Product Support</w:t>
            </w:r>
          </w:p>
        </w:tc>
        <w:tc>
          <w:tcPr>
            <w:tcW w:w="760" w:type="pct"/>
            <w:vAlign w:val="center"/>
          </w:tcPr>
          <w:p w14:paraId="01C43FA0" w14:textId="77777777" w:rsidR="00E56FA4" w:rsidRPr="00A17AED" w:rsidRDefault="00E56FA4" w:rsidP="001A433F">
            <w:pPr>
              <w:rPr>
                <w:sz w:val="24"/>
                <w:lang w:val="en-AU"/>
              </w:rPr>
            </w:pPr>
            <w:r w:rsidRPr="00A17AED">
              <w:rPr>
                <w:sz w:val="24"/>
                <w:lang w:val="en-AU"/>
              </w:rPr>
              <w:t>Deployment</w:t>
            </w:r>
          </w:p>
        </w:tc>
        <w:tc>
          <w:tcPr>
            <w:tcW w:w="1665" w:type="pct"/>
            <w:vAlign w:val="center"/>
          </w:tcPr>
          <w:p w14:paraId="60C98BE1" w14:textId="77777777" w:rsidR="00E56FA4" w:rsidRPr="00A17AED" w:rsidRDefault="00E56FA4" w:rsidP="001A433F">
            <w:pPr>
              <w:rPr>
                <w:sz w:val="24"/>
                <w:lang w:val="en-AU"/>
              </w:rPr>
            </w:pPr>
            <w:r>
              <w:rPr>
                <w:sz w:val="24"/>
                <w:lang w:val="en-AU"/>
              </w:rPr>
              <w:t>R</w:t>
            </w:r>
            <w:r w:rsidRPr="00A17AED">
              <w:rPr>
                <w:sz w:val="24"/>
                <w:lang w:val="en-AU"/>
              </w:rPr>
              <w:t xml:space="preserve">elease </w:t>
            </w:r>
            <w:r>
              <w:rPr>
                <w:sz w:val="24"/>
                <w:lang w:val="en-AU"/>
              </w:rPr>
              <w:t>Patch DVBA*2.7*</w:t>
            </w:r>
            <w:r w:rsidR="005A3B49">
              <w:rPr>
                <w:sz w:val="24"/>
                <w:szCs w:val="20"/>
              </w:rPr>
              <w:t>209</w:t>
            </w:r>
            <w:r>
              <w:rPr>
                <w:sz w:val="24"/>
              </w:rPr>
              <w:t xml:space="preserve"> </w:t>
            </w:r>
            <w:r w:rsidRPr="00A17AED">
              <w:rPr>
                <w:sz w:val="24"/>
                <w:lang w:val="en-AU"/>
              </w:rPr>
              <w:t>nationally</w:t>
            </w:r>
          </w:p>
        </w:tc>
        <w:tc>
          <w:tcPr>
            <w:tcW w:w="1147" w:type="pct"/>
            <w:vAlign w:val="center"/>
          </w:tcPr>
          <w:p w14:paraId="2F081DC5" w14:textId="77777777" w:rsidR="00E56FA4" w:rsidRPr="00A17AED" w:rsidRDefault="00E56FA4" w:rsidP="001A433F">
            <w:pPr>
              <w:rPr>
                <w:sz w:val="24"/>
                <w:lang w:val="en-AU"/>
              </w:rPr>
            </w:pPr>
            <w:r w:rsidRPr="00A17AED">
              <w:rPr>
                <w:sz w:val="24"/>
                <w:lang w:val="en-AU"/>
              </w:rPr>
              <w:t>Deployment</w:t>
            </w:r>
          </w:p>
        </w:tc>
      </w:tr>
      <w:tr w:rsidR="00E56FA4" w:rsidRPr="004C24DE" w14:paraId="4EDF3E29" w14:textId="77777777" w:rsidTr="001A433F">
        <w:trPr>
          <w:cantSplit/>
        </w:trPr>
        <w:tc>
          <w:tcPr>
            <w:tcW w:w="1427" w:type="pct"/>
            <w:vAlign w:val="center"/>
          </w:tcPr>
          <w:p w14:paraId="4DAE1A21" w14:textId="77777777" w:rsidR="00E56FA4" w:rsidRPr="00A17AED" w:rsidRDefault="00E56FA4" w:rsidP="001A433F">
            <w:pPr>
              <w:rPr>
                <w:sz w:val="24"/>
                <w:lang w:val="en-AU"/>
              </w:rPr>
            </w:pPr>
            <w:r w:rsidRPr="00A17AED">
              <w:rPr>
                <w:sz w:val="24"/>
                <w:lang w:val="en-AU"/>
              </w:rPr>
              <w:t>Regional PM/FIS/OPP PM</w:t>
            </w:r>
          </w:p>
        </w:tc>
        <w:tc>
          <w:tcPr>
            <w:tcW w:w="760" w:type="pct"/>
            <w:vAlign w:val="center"/>
          </w:tcPr>
          <w:p w14:paraId="2B2D4E9D" w14:textId="77777777" w:rsidR="00E56FA4" w:rsidRPr="00A17AED" w:rsidRDefault="00E56FA4" w:rsidP="001A433F">
            <w:pPr>
              <w:rPr>
                <w:sz w:val="24"/>
                <w:lang w:val="en-AU"/>
              </w:rPr>
            </w:pPr>
            <w:r w:rsidRPr="00A17AED">
              <w:rPr>
                <w:sz w:val="24"/>
                <w:lang w:val="en-AU"/>
              </w:rPr>
              <w:t>Installation</w:t>
            </w:r>
          </w:p>
        </w:tc>
        <w:tc>
          <w:tcPr>
            <w:tcW w:w="1665" w:type="pct"/>
            <w:vAlign w:val="center"/>
          </w:tcPr>
          <w:p w14:paraId="042DA2B9" w14:textId="77777777" w:rsidR="00E56FA4" w:rsidRPr="00A17AED" w:rsidRDefault="00E56FA4" w:rsidP="001A433F">
            <w:pPr>
              <w:rPr>
                <w:sz w:val="24"/>
                <w:lang w:val="en-AU"/>
              </w:rPr>
            </w:pPr>
            <w:r w:rsidRPr="00A17AED">
              <w:rPr>
                <w:sz w:val="24"/>
                <w:lang w:val="en-AU"/>
              </w:rPr>
              <w:t>Ensure authority to operate and that certification and authorization (C&amp;A)/security documentation is in place</w:t>
            </w:r>
          </w:p>
        </w:tc>
        <w:tc>
          <w:tcPr>
            <w:tcW w:w="1147" w:type="pct"/>
            <w:vAlign w:val="center"/>
          </w:tcPr>
          <w:p w14:paraId="65C843D5" w14:textId="77777777" w:rsidR="00E56FA4" w:rsidRPr="00A17AED" w:rsidRDefault="00E56FA4" w:rsidP="001A433F">
            <w:pPr>
              <w:rPr>
                <w:sz w:val="24"/>
                <w:lang w:val="en-AU"/>
              </w:rPr>
            </w:pPr>
            <w:r w:rsidRPr="00A17AED">
              <w:rPr>
                <w:sz w:val="24"/>
                <w:lang w:val="en-AU"/>
              </w:rPr>
              <w:t>Installation</w:t>
            </w:r>
          </w:p>
        </w:tc>
      </w:tr>
      <w:tr w:rsidR="00E56FA4" w:rsidRPr="005D60E0" w14:paraId="3DA69977" w14:textId="77777777" w:rsidTr="001A433F">
        <w:trPr>
          <w:cantSplit/>
        </w:trPr>
        <w:tc>
          <w:tcPr>
            <w:tcW w:w="1427" w:type="pct"/>
            <w:vAlign w:val="center"/>
          </w:tcPr>
          <w:p w14:paraId="6560876E" w14:textId="77777777" w:rsidR="00E56FA4" w:rsidRPr="007D4AAA" w:rsidRDefault="00E56FA4" w:rsidP="001A433F">
            <w:pPr>
              <w:rPr>
                <w:sz w:val="24"/>
                <w:lang w:val="en-AU"/>
              </w:rPr>
            </w:pPr>
            <w:r>
              <w:rPr>
                <w:sz w:val="24"/>
                <w:lang w:val="en-AU"/>
              </w:rPr>
              <w:t xml:space="preserve">Infrastructure Operations </w:t>
            </w:r>
          </w:p>
        </w:tc>
        <w:tc>
          <w:tcPr>
            <w:tcW w:w="760" w:type="pct"/>
            <w:vAlign w:val="center"/>
          </w:tcPr>
          <w:p w14:paraId="43386D50" w14:textId="77777777" w:rsidR="00E56FA4" w:rsidRPr="007D4AAA" w:rsidRDefault="00E56FA4" w:rsidP="001A433F">
            <w:pPr>
              <w:rPr>
                <w:sz w:val="24"/>
                <w:lang w:val="en-AU"/>
              </w:rPr>
            </w:pPr>
            <w:r>
              <w:rPr>
                <w:sz w:val="24"/>
                <w:lang w:val="en-AU"/>
              </w:rPr>
              <w:t>Installation</w:t>
            </w:r>
          </w:p>
        </w:tc>
        <w:tc>
          <w:tcPr>
            <w:tcW w:w="1665" w:type="pct"/>
            <w:vAlign w:val="center"/>
          </w:tcPr>
          <w:p w14:paraId="66C6748C" w14:textId="77777777" w:rsidR="00E56FA4" w:rsidRPr="007D4AAA" w:rsidRDefault="00E56FA4" w:rsidP="001A433F">
            <w:pPr>
              <w:rPr>
                <w:sz w:val="24"/>
              </w:rPr>
            </w:pPr>
            <w:r>
              <w:rPr>
                <w:sz w:val="24"/>
              </w:rPr>
              <w:t>Install the patch as scheduled</w:t>
            </w:r>
          </w:p>
        </w:tc>
        <w:tc>
          <w:tcPr>
            <w:tcW w:w="1147" w:type="pct"/>
            <w:vAlign w:val="center"/>
          </w:tcPr>
          <w:p w14:paraId="6671FA92" w14:textId="77777777" w:rsidR="00E56FA4" w:rsidRPr="007D4AAA" w:rsidRDefault="00E56FA4" w:rsidP="001A433F">
            <w:pPr>
              <w:rPr>
                <w:sz w:val="24"/>
                <w:lang w:val="en-AU"/>
              </w:rPr>
            </w:pPr>
            <w:r>
              <w:rPr>
                <w:sz w:val="24"/>
                <w:lang w:val="en-AU"/>
              </w:rPr>
              <w:t>Installation</w:t>
            </w:r>
          </w:p>
        </w:tc>
      </w:tr>
    </w:tbl>
    <w:p w14:paraId="3B5A4FAF" w14:textId="5DEB1243" w:rsidR="00E56FA4" w:rsidRDefault="00E56FA4" w:rsidP="00E56FA4">
      <w:pPr>
        <w:pStyle w:val="Caption"/>
      </w:pPr>
      <w:r>
        <w:t xml:space="preserve">Table </w:t>
      </w:r>
      <w:r w:rsidR="000403D5">
        <w:rPr>
          <w:noProof/>
        </w:rPr>
        <w:fldChar w:fldCharType="begin"/>
      </w:r>
      <w:r w:rsidR="000403D5">
        <w:rPr>
          <w:noProof/>
        </w:rPr>
        <w:instrText xml:space="preserve"> SEQ Table \* ARABIC </w:instrText>
      </w:r>
      <w:r w:rsidR="000403D5">
        <w:rPr>
          <w:noProof/>
        </w:rPr>
        <w:fldChar w:fldCharType="separate"/>
      </w:r>
      <w:r w:rsidR="00FD4C8D">
        <w:rPr>
          <w:noProof/>
        </w:rPr>
        <w:t>1</w:t>
      </w:r>
      <w:r w:rsidR="000403D5">
        <w:rPr>
          <w:noProof/>
        </w:rPr>
        <w:fldChar w:fldCharType="end"/>
      </w:r>
      <w:r w:rsidRPr="00556C13">
        <w:t xml:space="preserve"> </w:t>
      </w:r>
      <w:r w:rsidRPr="00516E4B">
        <w:t>Deployment Roles and Responsibilities</w:t>
      </w:r>
    </w:p>
    <w:p w14:paraId="12AFC42B" w14:textId="77777777" w:rsidR="00F07689" w:rsidRPr="00F07689" w:rsidRDefault="005F10A9" w:rsidP="002D1399">
      <w:pPr>
        <w:pStyle w:val="Heading1"/>
      </w:pPr>
      <w:bookmarkStart w:id="21" w:name="_Toc521956834"/>
      <w:r>
        <w:t>Deployment</w:t>
      </w:r>
      <w:bookmarkEnd w:id="21"/>
      <w:r>
        <w:t xml:space="preserve"> </w:t>
      </w:r>
      <w:bookmarkEnd w:id="19"/>
    </w:p>
    <w:p w14:paraId="7C05660E" w14:textId="77777777" w:rsidR="00E56FA4" w:rsidRPr="005111FA" w:rsidRDefault="00E56FA4" w:rsidP="00E56FA4">
      <w:pPr>
        <w:spacing w:before="100" w:beforeAutospacing="1" w:after="100" w:afterAutospacing="1"/>
        <w:rPr>
          <w:rFonts w:ascii="wf_segoe-ui_normal" w:hAnsi="wf_segoe-ui_normal"/>
          <w:sz w:val="23"/>
          <w:szCs w:val="23"/>
        </w:rPr>
      </w:pPr>
      <w:bookmarkStart w:id="22" w:name="_Toc421540861"/>
      <w:r w:rsidRPr="005111FA">
        <w:rPr>
          <w:rFonts w:ascii="wf_segoe-ui_normal" w:hAnsi="wf_segoe-ui_normal"/>
          <w:sz w:val="24"/>
        </w:rPr>
        <w:t>Deployment and installation of the Compensation and Pension Record Interchan</w:t>
      </w:r>
      <w:r w:rsidR="00D34F38">
        <w:rPr>
          <w:rFonts w:ascii="wf_segoe-ui_normal" w:hAnsi="wf_segoe-ui_normal"/>
          <w:sz w:val="24"/>
        </w:rPr>
        <w:t xml:space="preserve">ge (CAPRI) is planned </w:t>
      </w:r>
      <w:r w:rsidRPr="005111FA">
        <w:rPr>
          <w:rFonts w:ascii="wf_segoe-ui_normal" w:hAnsi="wf_segoe-ui_normal"/>
          <w:sz w:val="24"/>
        </w:rPr>
        <w:t>as follows:</w:t>
      </w:r>
    </w:p>
    <w:p w14:paraId="76292F61" w14:textId="3D9664AD" w:rsidR="00E56FA4" w:rsidRPr="0062189C" w:rsidRDefault="00D34F38" w:rsidP="00DE22AF">
      <w:pPr>
        <w:pStyle w:val="ListParagraph"/>
        <w:numPr>
          <w:ilvl w:val="0"/>
          <w:numId w:val="21"/>
        </w:numPr>
        <w:spacing w:before="60" w:after="120"/>
        <w:ind w:left="547"/>
        <w:jc w:val="left"/>
        <w:rPr>
          <w:rFonts w:ascii="wf_segoe-ui_normal" w:hAnsi="wf_segoe-ui_normal"/>
          <w:sz w:val="23"/>
          <w:szCs w:val="23"/>
        </w:rPr>
      </w:pPr>
      <w:r>
        <w:rPr>
          <w:rFonts w:ascii="wf_segoe-ui_normal" w:hAnsi="wf_segoe-ui_normal"/>
          <w:b/>
          <w:bCs/>
          <w:sz w:val="24"/>
          <w:szCs w:val="24"/>
        </w:rPr>
        <w:t>National Release</w:t>
      </w:r>
      <w:r w:rsidRPr="00255099">
        <w:rPr>
          <w:rFonts w:ascii="wf_segoe-ui_normal" w:hAnsi="wf_segoe-ui_normal"/>
          <w:b/>
          <w:bCs/>
          <w:sz w:val="24"/>
          <w:szCs w:val="24"/>
        </w:rPr>
        <w:t>: 0</w:t>
      </w:r>
      <w:r w:rsidR="00CD1E5B" w:rsidRPr="00255099">
        <w:rPr>
          <w:rFonts w:ascii="wf_segoe-ui_normal" w:hAnsi="wf_segoe-ui_normal"/>
          <w:b/>
          <w:bCs/>
          <w:sz w:val="24"/>
          <w:szCs w:val="24"/>
        </w:rPr>
        <w:t>4</w:t>
      </w:r>
      <w:r w:rsidRPr="00255099">
        <w:rPr>
          <w:rFonts w:ascii="wf_segoe-ui_normal" w:hAnsi="wf_segoe-ui_normal"/>
          <w:b/>
          <w:bCs/>
          <w:sz w:val="24"/>
          <w:szCs w:val="24"/>
        </w:rPr>
        <w:t>/1</w:t>
      </w:r>
      <w:r w:rsidR="00CD1E5B" w:rsidRPr="00255099">
        <w:rPr>
          <w:rFonts w:ascii="wf_segoe-ui_normal" w:hAnsi="wf_segoe-ui_normal"/>
          <w:b/>
          <w:bCs/>
          <w:sz w:val="24"/>
          <w:szCs w:val="24"/>
        </w:rPr>
        <w:t>2</w:t>
      </w:r>
      <w:r w:rsidR="00332FD6" w:rsidRPr="00255099">
        <w:rPr>
          <w:rFonts w:ascii="wf_segoe-ui_normal" w:hAnsi="wf_segoe-ui_normal"/>
          <w:b/>
          <w:bCs/>
          <w:sz w:val="24"/>
          <w:szCs w:val="24"/>
        </w:rPr>
        <w:t>/</w:t>
      </w:r>
      <w:r w:rsidRPr="00255099">
        <w:rPr>
          <w:rFonts w:ascii="wf_segoe-ui_normal" w:hAnsi="wf_segoe-ui_normal"/>
          <w:b/>
          <w:bCs/>
          <w:sz w:val="24"/>
          <w:szCs w:val="24"/>
        </w:rPr>
        <w:t>1</w:t>
      </w:r>
      <w:r w:rsidR="00CD1E5B" w:rsidRPr="00255099">
        <w:rPr>
          <w:rFonts w:ascii="wf_segoe-ui_normal" w:hAnsi="wf_segoe-ui_normal"/>
          <w:b/>
          <w:bCs/>
          <w:sz w:val="24"/>
          <w:szCs w:val="24"/>
        </w:rPr>
        <w:t>9</w:t>
      </w:r>
      <w:r w:rsidRPr="00255099">
        <w:rPr>
          <w:rFonts w:ascii="wf_segoe-ui_normal" w:hAnsi="wf_segoe-ui_normal"/>
          <w:b/>
          <w:bCs/>
          <w:sz w:val="24"/>
          <w:szCs w:val="24"/>
        </w:rPr>
        <w:t xml:space="preserve"> – </w:t>
      </w:r>
      <w:r w:rsidR="00CD1E5B" w:rsidRPr="00255099">
        <w:rPr>
          <w:rFonts w:ascii="wf_segoe-ui_normal" w:hAnsi="wf_segoe-ui_normal"/>
          <w:b/>
          <w:bCs/>
          <w:sz w:val="24"/>
          <w:szCs w:val="24"/>
        </w:rPr>
        <w:t>0</w:t>
      </w:r>
      <w:r w:rsidR="00A77C48" w:rsidRPr="00255099">
        <w:rPr>
          <w:rFonts w:ascii="wf_segoe-ui_normal" w:hAnsi="wf_segoe-ui_normal"/>
          <w:b/>
          <w:bCs/>
          <w:sz w:val="24"/>
          <w:szCs w:val="24"/>
        </w:rPr>
        <w:t>5</w:t>
      </w:r>
      <w:r w:rsidRPr="00255099">
        <w:rPr>
          <w:rFonts w:ascii="wf_segoe-ui_normal" w:hAnsi="wf_segoe-ui_normal"/>
          <w:b/>
          <w:bCs/>
          <w:sz w:val="24"/>
          <w:szCs w:val="24"/>
        </w:rPr>
        <w:t>/1</w:t>
      </w:r>
      <w:r w:rsidR="00A77C48" w:rsidRPr="00255099">
        <w:rPr>
          <w:rFonts w:ascii="wf_segoe-ui_normal" w:hAnsi="wf_segoe-ui_normal"/>
          <w:b/>
          <w:bCs/>
          <w:sz w:val="24"/>
          <w:szCs w:val="24"/>
        </w:rPr>
        <w:t>3</w:t>
      </w:r>
      <w:r w:rsidR="00E56FA4" w:rsidRPr="00255099">
        <w:rPr>
          <w:rFonts w:ascii="wf_segoe-ui_normal" w:hAnsi="wf_segoe-ui_normal"/>
          <w:b/>
          <w:bCs/>
          <w:sz w:val="24"/>
          <w:szCs w:val="24"/>
        </w:rPr>
        <w:t>/1</w:t>
      </w:r>
      <w:r w:rsidR="00CD1E5B" w:rsidRPr="00255099">
        <w:rPr>
          <w:rFonts w:ascii="wf_segoe-ui_normal" w:hAnsi="wf_segoe-ui_normal"/>
          <w:b/>
          <w:bCs/>
          <w:sz w:val="24"/>
          <w:szCs w:val="24"/>
        </w:rPr>
        <w:t>9</w:t>
      </w:r>
      <w:r w:rsidR="00E56FA4" w:rsidRPr="00255099">
        <w:rPr>
          <w:rFonts w:ascii="wf_segoe-ui_normal" w:hAnsi="wf_segoe-ui_normal"/>
          <w:b/>
          <w:bCs/>
          <w:sz w:val="24"/>
          <w:szCs w:val="24"/>
        </w:rPr>
        <w:t xml:space="preserve"> </w:t>
      </w:r>
      <w:r w:rsidRPr="00255099">
        <w:rPr>
          <w:rFonts w:ascii="wf_segoe-ui_normal" w:hAnsi="wf_segoe-ui_normal"/>
          <w:bCs/>
          <w:sz w:val="24"/>
          <w:szCs w:val="24"/>
        </w:rPr>
        <w:t xml:space="preserve">CAPRI GUI v2.7 </w:t>
      </w:r>
      <w:r w:rsidR="005A3B49" w:rsidRPr="00255099">
        <w:rPr>
          <w:sz w:val="24"/>
          <w:szCs w:val="20"/>
        </w:rPr>
        <w:t>209</w:t>
      </w:r>
      <w:r w:rsidRPr="00255099">
        <w:rPr>
          <w:rFonts w:ascii="wf_segoe-ui_normal" w:hAnsi="wf_segoe-ui_normal"/>
          <w:bCs/>
          <w:sz w:val="24"/>
          <w:szCs w:val="24"/>
        </w:rPr>
        <w:t xml:space="preserve"> will be deployed to all CAPRI Users</w:t>
      </w:r>
      <w:r w:rsidR="000B37AD" w:rsidRPr="00255099">
        <w:rPr>
          <w:rFonts w:ascii="wf_segoe-ui_normal" w:hAnsi="wf_segoe-ui_normal"/>
          <w:bCs/>
          <w:sz w:val="24"/>
          <w:szCs w:val="24"/>
        </w:rPr>
        <w:t>,</w:t>
      </w:r>
      <w:r w:rsidRPr="00255099">
        <w:rPr>
          <w:rFonts w:ascii="wf_segoe-ui_normal" w:hAnsi="wf_segoe-ui_normal"/>
          <w:bCs/>
          <w:sz w:val="24"/>
          <w:szCs w:val="24"/>
        </w:rPr>
        <w:t xml:space="preserve"> and </w:t>
      </w:r>
      <w:r w:rsidRPr="00255099">
        <w:rPr>
          <w:rFonts w:ascii="wf_segoe-ui_normal" w:hAnsi="wf_segoe-ui_normal"/>
          <w:sz w:val="24"/>
          <w:szCs w:val="24"/>
        </w:rPr>
        <w:t xml:space="preserve">corresponding </w:t>
      </w:r>
      <w:proofErr w:type="spellStart"/>
      <w:r w:rsidRPr="00255099">
        <w:rPr>
          <w:rFonts w:ascii="wf_segoe-ui_normal" w:hAnsi="wf_segoe-ui_normal"/>
          <w:sz w:val="24"/>
          <w:szCs w:val="24"/>
        </w:rPr>
        <w:t>VistA</w:t>
      </w:r>
      <w:proofErr w:type="spellEnd"/>
      <w:r w:rsidRPr="00255099">
        <w:rPr>
          <w:rFonts w:ascii="wf_segoe-ui_normal" w:hAnsi="wf_segoe-ui_normal"/>
          <w:sz w:val="24"/>
          <w:szCs w:val="24"/>
        </w:rPr>
        <w:t xml:space="preserve"> Patch DVBA*2.7*</w:t>
      </w:r>
      <w:r w:rsidR="005A3B49" w:rsidRPr="00255099">
        <w:rPr>
          <w:sz w:val="24"/>
          <w:szCs w:val="20"/>
        </w:rPr>
        <w:t>209</w:t>
      </w:r>
      <w:r w:rsidRPr="00255099">
        <w:rPr>
          <w:rFonts w:ascii="wf_segoe-ui_normal" w:hAnsi="wf_segoe-ui_normal"/>
          <w:sz w:val="24"/>
          <w:szCs w:val="24"/>
        </w:rPr>
        <w:t xml:space="preserve"> will be deployed</w:t>
      </w:r>
      <w:r w:rsidR="00E56FA4" w:rsidRPr="00255099">
        <w:rPr>
          <w:rFonts w:ascii="wf_segoe-ui_normal" w:hAnsi="wf_segoe-ui_normal"/>
          <w:sz w:val="24"/>
          <w:szCs w:val="24"/>
        </w:rPr>
        <w:t xml:space="preserve"> to all 130 instances of </w:t>
      </w:r>
      <w:proofErr w:type="spellStart"/>
      <w:r w:rsidR="00E56FA4" w:rsidRPr="00255099">
        <w:rPr>
          <w:rFonts w:ascii="wf_segoe-ui_normal" w:hAnsi="wf_segoe-ui_normal"/>
          <w:sz w:val="24"/>
          <w:szCs w:val="24"/>
        </w:rPr>
        <w:t>Vis</w:t>
      </w:r>
      <w:r w:rsidR="000B37AD" w:rsidRPr="00255099">
        <w:rPr>
          <w:rFonts w:ascii="wf_segoe-ui_normal" w:hAnsi="wf_segoe-ui_normal"/>
          <w:sz w:val="24"/>
          <w:szCs w:val="24"/>
        </w:rPr>
        <w:t>tA</w:t>
      </w:r>
      <w:proofErr w:type="spellEnd"/>
      <w:r w:rsidR="000B37AD" w:rsidRPr="00255099">
        <w:rPr>
          <w:rFonts w:ascii="wf_segoe-ui_normal" w:hAnsi="wf_segoe-ui_normal"/>
          <w:sz w:val="24"/>
          <w:szCs w:val="24"/>
        </w:rPr>
        <w:t xml:space="preserve"> </w:t>
      </w:r>
      <w:r w:rsidR="00E56FA4" w:rsidRPr="00255099">
        <w:rPr>
          <w:rFonts w:ascii="wf_segoe-ui_normal" w:hAnsi="wf_segoe-ui_normal"/>
          <w:sz w:val="24"/>
          <w:szCs w:val="24"/>
        </w:rPr>
        <w:t>with</w:t>
      </w:r>
      <w:r w:rsidR="000B37AD" w:rsidRPr="00255099">
        <w:rPr>
          <w:rFonts w:ascii="wf_segoe-ui_normal" w:hAnsi="wf_segoe-ui_normal"/>
          <w:sz w:val="24"/>
          <w:szCs w:val="24"/>
        </w:rPr>
        <w:t xml:space="preserve">in a </w:t>
      </w:r>
      <w:r w:rsidR="00CD1E5B" w:rsidRPr="00255099">
        <w:rPr>
          <w:rFonts w:ascii="wf_segoe-ui_normal" w:hAnsi="wf_segoe-ui_normal"/>
          <w:sz w:val="24"/>
          <w:szCs w:val="24"/>
        </w:rPr>
        <w:t>30-</w:t>
      </w:r>
      <w:r w:rsidR="000B37AD" w:rsidRPr="00255099">
        <w:rPr>
          <w:rFonts w:ascii="wf_segoe-ui_normal" w:hAnsi="wf_segoe-ui_normal"/>
          <w:sz w:val="24"/>
          <w:szCs w:val="24"/>
        </w:rPr>
        <w:t>day</w:t>
      </w:r>
      <w:r w:rsidR="000B37AD">
        <w:rPr>
          <w:rFonts w:ascii="wf_segoe-ui_normal" w:hAnsi="wf_segoe-ui_normal"/>
          <w:sz w:val="24"/>
          <w:szCs w:val="24"/>
        </w:rPr>
        <w:t xml:space="preserve"> compliance period</w:t>
      </w:r>
      <w:r w:rsidR="00E56FA4" w:rsidRPr="001F46A1">
        <w:rPr>
          <w:rFonts w:ascii="wf_segoe-ui_normal" w:hAnsi="wf_segoe-ui_normal"/>
          <w:sz w:val="24"/>
          <w:szCs w:val="24"/>
        </w:rPr>
        <w:t>.</w:t>
      </w:r>
    </w:p>
    <w:p w14:paraId="250B85AA" w14:textId="1EE31D81" w:rsidR="00E56FA4" w:rsidRDefault="00E56FA4" w:rsidP="00E56FA4">
      <w:pPr>
        <w:pStyle w:val="NormalWeb"/>
        <w:rPr>
          <w:b/>
          <w:bCs/>
        </w:rPr>
      </w:pPr>
      <w:r w:rsidRPr="00777E07">
        <w:rPr>
          <w:b/>
        </w:rPr>
        <w:t>NOTE</w:t>
      </w:r>
      <w:r>
        <w:rPr>
          <w:b/>
        </w:rPr>
        <w:t xml:space="preserve">: </w:t>
      </w:r>
      <w:r>
        <w:t xml:space="preserve">CAPRI GUI V2.7 </w:t>
      </w:r>
      <w:r w:rsidR="005A3B49">
        <w:rPr>
          <w:szCs w:val="20"/>
        </w:rPr>
        <w:t>209</w:t>
      </w:r>
      <w:r>
        <w:t>.</w:t>
      </w:r>
      <w:r w:rsidR="007439DB">
        <w:t>0</w:t>
      </w:r>
      <w:r>
        <w:t xml:space="preserve">1 requires a Version Control check against </w:t>
      </w:r>
      <w:proofErr w:type="spellStart"/>
      <w:r>
        <w:t>VistA</w:t>
      </w:r>
      <w:proofErr w:type="spellEnd"/>
      <w:r>
        <w:t xml:space="preserve"> patch DVBA*2.7*</w:t>
      </w:r>
      <w:r w:rsidR="005A3B49">
        <w:rPr>
          <w:szCs w:val="20"/>
        </w:rPr>
        <w:t>209</w:t>
      </w:r>
      <w:r>
        <w:t xml:space="preserve"> Version Control file that will ensure that all VA Sites and CAPRI Users will be operating under CAPRI GUI v2.7 </w:t>
      </w:r>
      <w:r w:rsidR="005A3B49">
        <w:rPr>
          <w:szCs w:val="20"/>
        </w:rPr>
        <w:t>209</w:t>
      </w:r>
      <w:r>
        <w:t xml:space="preserve"> after DVBA*2.7*</w:t>
      </w:r>
      <w:r w:rsidR="005A3B49">
        <w:rPr>
          <w:szCs w:val="20"/>
        </w:rPr>
        <w:t>209</w:t>
      </w:r>
      <w:r>
        <w:t xml:space="preserve"> has been installed</w:t>
      </w:r>
      <w:r w:rsidR="000B37AD">
        <w:t>.</w:t>
      </w:r>
    </w:p>
    <w:p w14:paraId="4613941D" w14:textId="5BD54463" w:rsidR="00E56FA4" w:rsidRPr="00067F33" w:rsidRDefault="00E56FA4" w:rsidP="00E56FA4">
      <w:pPr>
        <w:pStyle w:val="NormalWeb"/>
      </w:pPr>
      <w:r w:rsidRPr="00777E07">
        <w:rPr>
          <w:b/>
          <w:bCs/>
        </w:rPr>
        <w:lastRenderedPageBreak/>
        <w:t>NOTE</w:t>
      </w:r>
      <w:r w:rsidRPr="00067F33">
        <w:rPr>
          <w:b/>
          <w:bCs/>
        </w:rPr>
        <w:t>:</w:t>
      </w:r>
      <w:r>
        <w:t xml:space="preserve"> </w:t>
      </w:r>
      <w:r w:rsidRPr="00067F33">
        <w:t>CAPRI GUI v2.7.</w:t>
      </w:r>
      <w:r w:rsidR="005A3B49" w:rsidRPr="005A3B49">
        <w:rPr>
          <w:szCs w:val="20"/>
        </w:rPr>
        <w:t xml:space="preserve"> </w:t>
      </w:r>
      <w:r w:rsidR="005A3B49">
        <w:rPr>
          <w:szCs w:val="20"/>
        </w:rPr>
        <w:t xml:space="preserve">209 </w:t>
      </w:r>
      <w:r w:rsidR="000B37AD">
        <w:t>is</w:t>
      </w:r>
      <w:r w:rsidRPr="00067F33">
        <w:t xml:space="preserve"> backward compatible with </w:t>
      </w:r>
      <w:proofErr w:type="spellStart"/>
      <w:r w:rsidRPr="00067F33">
        <w:t>VistA</w:t>
      </w:r>
      <w:proofErr w:type="spellEnd"/>
      <w:r w:rsidRPr="00067F33">
        <w:t xml:space="preserve"> patch DVBA*2.7*</w:t>
      </w:r>
      <w:r w:rsidRPr="00CD1E5B">
        <w:t>19</w:t>
      </w:r>
      <w:r w:rsidR="00CD1E5B" w:rsidRPr="00CD1E5B">
        <w:t>3</w:t>
      </w:r>
      <w:r w:rsidRPr="00067F33">
        <w:t xml:space="preserve"> It is recommended that CAPRI GUI v2.7.</w:t>
      </w:r>
      <w:r w:rsidR="005A3B49" w:rsidRPr="005A3B49">
        <w:rPr>
          <w:szCs w:val="20"/>
        </w:rPr>
        <w:t xml:space="preserve"> </w:t>
      </w:r>
      <w:r w:rsidR="005A3B49">
        <w:rPr>
          <w:szCs w:val="20"/>
        </w:rPr>
        <w:t xml:space="preserve">209 </w:t>
      </w:r>
      <w:r w:rsidRPr="00067F33">
        <w:t xml:space="preserve">be deployed to as many users as possible prior to installing </w:t>
      </w:r>
      <w:proofErr w:type="spellStart"/>
      <w:r w:rsidR="000B37AD">
        <w:t>VistA</w:t>
      </w:r>
      <w:proofErr w:type="spellEnd"/>
      <w:r w:rsidR="000B37AD">
        <w:t xml:space="preserve"> Patch </w:t>
      </w:r>
      <w:r w:rsidRPr="00067F33">
        <w:t>DVBA*2.7*</w:t>
      </w:r>
      <w:r w:rsidR="005A3B49">
        <w:rPr>
          <w:szCs w:val="20"/>
        </w:rPr>
        <w:t>209</w:t>
      </w:r>
      <w:r w:rsidRPr="00067F33">
        <w:t xml:space="preserve"> </w:t>
      </w:r>
      <w:proofErr w:type="gramStart"/>
      <w:r w:rsidRPr="00067F33">
        <w:t>in order to</w:t>
      </w:r>
      <w:proofErr w:type="gramEnd"/>
      <w:r w:rsidRPr="00067F33">
        <w:t xml:space="preserve"> minimize and avoid disruptions of service to the CAPRI National or Remote Users</w:t>
      </w:r>
      <w:r w:rsidR="000B37AD">
        <w:t>.</w:t>
      </w:r>
    </w:p>
    <w:p w14:paraId="4301094D" w14:textId="77777777" w:rsidR="00E56FA4" w:rsidRDefault="00E56FA4" w:rsidP="00E56FA4">
      <w:pPr>
        <w:pStyle w:val="NormalWeb"/>
      </w:pPr>
      <w:r w:rsidRPr="00067F33">
        <w:t>The release of the patch will be performed by Health Product Support (HPS) members, supported by the CAPRI project team, along with representatives from peer organizations. The installation will be performed by Local, VISN, or</w:t>
      </w:r>
      <w:r w:rsidR="000B37AD">
        <w:t xml:space="preserve"> Regional IT support personnel.</w:t>
      </w:r>
    </w:p>
    <w:p w14:paraId="19CE9D20" w14:textId="77777777" w:rsidR="000B37AD" w:rsidRPr="00067F33" w:rsidRDefault="000B37AD" w:rsidP="00E56FA4">
      <w:pPr>
        <w:pStyle w:val="NormalWeb"/>
      </w:pPr>
    </w:p>
    <w:p w14:paraId="266E9969" w14:textId="77777777" w:rsidR="00F07689" w:rsidRPr="002D1399" w:rsidRDefault="00F07689" w:rsidP="002D1399">
      <w:pPr>
        <w:pStyle w:val="Heading2"/>
      </w:pPr>
      <w:bookmarkStart w:id="23" w:name="_Toc521956835"/>
      <w:r w:rsidRPr="002D1399">
        <w:t>Timeline</w:t>
      </w:r>
      <w:bookmarkEnd w:id="22"/>
      <w:bookmarkEnd w:id="23"/>
      <w:r w:rsidRPr="002D1399">
        <w:t xml:space="preserve"> </w:t>
      </w:r>
    </w:p>
    <w:p w14:paraId="7C00213D" w14:textId="71EDDDD1" w:rsidR="00E56FA4" w:rsidRDefault="00E56FA4" w:rsidP="00E56FA4">
      <w:pPr>
        <w:spacing w:before="120" w:after="120"/>
        <w:rPr>
          <w:sz w:val="24"/>
        </w:rPr>
      </w:pPr>
      <w:bookmarkStart w:id="24" w:name="_Toc421540862"/>
      <w:r w:rsidRPr="00C45D2F">
        <w:rPr>
          <w:sz w:val="24"/>
        </w:rPr>
        <w:t>The installation</w:t>
      </w:r>
      <w:r w:rsidR="00C8037B">
        <w:rPr>
          <w:sz w:val="24"/>
        </w:rPr>
        <w:t xml:space="preserve"> and deployment</w:t>
      </w:r>
      <w:r w:rsidRPr="00C45D2F">
        <w:rPr>
          <w:sz w:val="24"/>
        </w:rPr>
        <w:t xml:space="preserve"> </w:t>
      </w:r>
      <w:proofErr w:type="gramStart"/>
      <w:r w:rsidRPr="00C45D2F">
        <w:rPr>
          <w:sz w:val="24"/>
        </w:rPr>
        <w:t>run</w:t>
      </w:r>
      <w:r w:rsidR="00C8037B">
        <w:rPr>
          <w:sz w:val="24"/>
        </w:rPr>
        <w:t>s</w:t>
      </w:r>
      <w:proofErr w:type="gramEnd"/>
      <w:r w:rsidRPr="00C45D2F">
        <w:rPr>
          <w:sz w:val="24"/>
        </w:rPr>
        <w:t xml:space="preserve"> for </w:t>
      </w:r>
      <w:r w:rsidR="00C8037B">
        <w:rPr>
          <w:sz w:val="24"/>
        </w:rPr>
        <w:t>90 days, which includes</w:t>
      </w:r>
      <w:r w:rsidRPr="00C45D2F">
        <w:rPr>
          <w:sz w:val="24"/>
        </w:rPr>
        <w:t xml:space="preserve"> a warranty p</w:t>
      </w:r>
      <w:r w:rsidR="00C8037B">
        <w:rPr>
          <w:sz w:val="24"/>
        </w:rPr>
        <w:t>eriod to monitor for defects</w:t>
      </w:r>
      <w:r w:rsidRPr="00C45D2F">
        <w:rPr>
          <w:sz w:val="24"/>
        </w:rPr>
        <w:t>.</w:t>
      </w:r>
      <w:r>
        <w:rPr>
          <w:sz w:val="24"/>
        </w:rPr>
        <w:t xml:space="preserve"> </w:t>
      </w:r>
      <w:r w:rsidRPr="00C45D2F">
        <w:rPr>
          <w:sz w:val="24"/>
        </w:rPr>
        <w:t>The approximate timeline for this effort is shown in the table below:</w:t>
      </w:r>
    </w:p>
    <w:p w14:paraId="4D637C7B" w14:textId="77777777" w:rsidR="00BF3D15" w:rsidRDefault="00BF3D15" w:rsidP="00E56FA4">
      <w:pPr>
        <w:spacing w:before="120" w:after="120"/>
        <w:rPr>
          <w:sz w:val="24"/>
        </w:rPr>
      </w:pPr>
      <w:bookmarkStart w:id="25" w:name="_Hlk51800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CAPRI Patch DVBA*2.7*193 Deployment Timeline"/>
      </w:tblPr>
      <w:tblGrid>
        <w:gridCol w:w="1666"/>
        <w:gridCol w:w="2436"/>
        <w:gridCol w:w="1233"/>
        <w:gridCol w:w="1233"/>
      </w:tblGrid>
      <w:tr w:rsidR="00E56FA4" w14:paraId="386ED68A" w14:textId="77777777" w:rsidTr="001A433F">
        <w:trPr>
          <w:trHeight w:val="350"/>
          <w:tblHeader/>
          <w:jc w:val="center"/>
        </w:trPr>
        <w:tc>
          <w:tcPr>
            <w:tcW w:w="0" w:type="auto"/>
            <w:shd w:val="pct5" w:color="auto" w:fill="auto"/>
            <w:vAlign w:val="center"/>
          </w:tcPr>
          <w:p w14:paraId="2C082808" w14:textId="77777777" w:rsidR="00E56FA4" w:rsidRPr="0014136B" w:rsidRDefault="00E56FA4" w:rsidP="001A433F">
            <w:pPr>
              <w:keepNext/>
              <w:keepLines/>
              <w:jc w:val="center"/>
              <w:rPr>
                <w:rFonts w:ascii="Arial" w:hAnsi="Arial" w:cs="Arial"/>
                <w:b/>
              </w:rPr>
            </w:pPr>
            <w:r w:rsidRPr="0014136B">
              <w:rPr>
                <w:rFonts w:ascii="Arial" w:hAnsi="Arial" w:cs="Arial"/>
                <w:b/>
              </w:rPr>
              <w:t>Phase</w:t>
            </w:r>
          </w:p>
        </w:tc>
        <w:tc>
          <w:tcPr>
            <w:tcW w:w="0" w:type="auto"/>
            <w:shd w:val="pct5" w:color="auto" w:fill="auto"/>
            <w:vAlign w:val="center"/>
          </w:tcPr>
          <w:p w14:paraId="4FF492F2" w14:textId="77777777" w:rsidR="00E56FA4" w:rsidRPr="0014136B" w:rsidRDefault="00E56FA4" w:rsidP="001A433F">
            <w:pPr>
              <w:keepNext/>
              <w:keepLines/>
              <w:jc w:val="center"/>
              <w:rPr>
                <w:rFonts w:ascii="Arial" w:hAnsi="Arial" w:cs="Arial"/>
                <w:b/>
              </w:rPr>
            </w:pPr>
            <w:r w:rsidRPr="0014136B">
              <w:rPr>
                <w:rFonts w:ascii="Arial" w:hAnsi="Arial" w:cs="Arial"/>
                <w:b/>
              </w:rPr>
              <w:t>Activity</w:t>
            </w:r>
          </w:p>
        </w:tc>
        <w:tc>
          <w:tcPr>
            <w:tcW w:w="0" w:type="auto"/>
            <w:shd w:val="pct5" w:color="auto" w:fill="auto"/>
            <w:vAlign w:val="center"/>
          </w:tcPr>
          <w:p w14:paraId="74B63829" w14:textId="77777777" w:rsidR="00E56FA4" w:rsidRPr="0014136B" w:rsidRDefault="00E56FA4" w:rsidP="001A433F">
            <w:pPr>
              <w:keepNext/>
              <w:keepLines/>
              <w:jc w:val="center"/>
              <w:rPr>
                <w:rFonts w:ascii="Arial" w:hAnsi="Arial" w:cs="Arial"/>
                <w:b/>
              </w:rPr>
            </w:pPr>
            <w:r w:rsidRPr="0014136B">
              <w:rPr>
                <w:rFonts w:ascii="Arial" w:hAnsi="Arial" w:cs="Arial"/>
                <w:b/>
              </w:rPr>
              <w:t>Start</w:t>
            </w:r>
          </w:p>
        </w:tc>
        <w:tc>
          <w:tcPr>
            <w:tcW w:w="0" w:type="auto"/>
            <w:shd w:val="pct5" w:color="auto" w:fill="auto"/>
            <w:vAlign w:val="center"/>
          </w:tcPr>
          <w:p w14:paraId="0D956C77" w14:textId="77777777" w:rsidR="00E56FA4" w:rsidRPr="0014136B" w:rsidRDefault="00E56FA4" w:rsidP="001A433F">
            <w:pPr>
              <w:keepNext/>
              <w:keepLines/>
              <w:jc w:val="center"/>
              <w:rPr>
                <w:rFonts w:ascii="Arial" w:hAnsi="Arial" w:cs="Arial"/>
                <w:b/>
              </w:rPr>
            </w:pPr>
            <w:r w:rsidRPr="0014136B">
              <w:rPr>
                <w:rFonts w:ascii="Arial" w:hAnsi="Arial" w:cs="Arial"/>
                <w:b/>
              </w:rPr>
              <w:t>Finish</w:t>
            </w:r>
          </w:p>
        </w:tc>
      </w:tr>
      <w:tr w:rsidR="00E56FA4" w14:paraId="6B75304D" w14:textId="77777777" w:rsidTr="001A433F">
        <w:trPr>
          <w:trHeight w:val="258"/>
          <w:jc w:val="center"/>
        </w:trPr>
        <w:tc>
          <w:tcPr>
            <w:tcW w:w="0" w:type="auto"/>
            <w:vMerge w:val="restart"/>
            <w:vAlign w:val="center"/>
          </w:tcPr>
          <w:p w14:paraId="0F2946A6" w14:textId="77777777" w:rsidR="00E56FA4" w:rsidRDefault="00E56FA4" w:rsidP="001A433F">
            <w:pPr>
              <w:keepNext/>
              <w:keepLines/>
              <w:jc w:val="center"/>
            </w:pPr>
            <w:r>
              <w:t>General Release</w:t>
            </w:r>
          </w:p>
        </w:tc>
        <w:tc>
          <w:tcPr>
            <w:tcW w:w="0" w:type="auto"/>
            <w:shd w:val="clear" w:color="auto" w:fill="auto"/>
            <w:vAlign w:val="center"/>
          </w:tcPr>
          <w:p w14:paraId="3D8811F7" w14:textId="77777777" w:rsidR="00E56FA4" w:rsidRDefault="00E56FA4" w:rsidP="001A433F">
            <w:pPr>
              <w:keepNext/>
              <w:keepLines/>
            </w:pPr>
            <w:r>
              <w:t>IOC Testing</w:t>
            </w:r>
          </w:p>
        </w:tc>
        <w:tc>
          <w:tcPr>
            <w:tcW w:w="0" w:type="auto"/>
            <w:shd w:val="clear" w:color="auto" w:fill="auto"/>
            <w:vAlign w:val="center"/>
          </w:tcPr>
          <w:p w14:paraId="28260B65" w14:textId="59F36969" w:rsidR="00E56FA4" w:rsidRDefault="006F40F0" w:rsidP="001A433F">
            <w:pPr>
              <w:keepNext/>
              <w:keepLines/>
              <w:jc w:val="center"/>
            </w:pPr>
            <w:r>
              <w:t>03/</w:t>
            </w:r>
            <w:r w:rsidR="00896F8A">
              <w:t>19</w:t>
            </w:r>
            <w:r>
              <w:t>/2019</w:t>
            </w:r>
          </w:p>
        </w:tc>
        <w:tc>
          <w:tcPr>
            <w:tcW w:w="0" w:type="auto"/>
            <w:shd w:val="clear" w:color="auto" w:fill="auto"/>
            <w:vAlign w:val="center"/>
          </w:tcPr>
          <w:p w14:paraId="568FF34A" w14:textId="3CC2D4DC" w:rsidR="00E56FA4" w:rsidRDefault="006F40F0" w:rsidP="001A433F">
            <w:pPr>
              <w:keepNext/>
              <w:keepLines/>
              <w:jc w:val="center"/>
            </w:pPr>
            <w:r>
              <w:t>0</w:t>
            </w:r>
            <w:r w:rsidR="00896F8A">
              <w:t>4</w:t>
            </w:r>
            <w:r>
              <w:t>/</w:t>
            </w:r>
            <w:r w:rsidR="00896F8A">
              <w:t>1</w:t>
            </w:r>
            <w:r>
              <w:t>/2019</w:t>
            </w:r>
          </w:p>
        </w:tc>
      </w:tr>
      <w:tr w:rsidR="00E56FA4" w14:paraId="4A4AD7BD" w14:textId="77777777" w:rsidTr="001A433F">
        <w:trPr>
          <w:jc w:val="center"/>
        </w:trPr>
        <w:tc>
          <w:tcPr>
            <w:tcW w:w="0" w:type="auto"/>
            <w:vMerge/>
            <w:vAlign w:val="center"/>
          </w:tcPr>
          <w:p w14:paraId="09CAF2B0" w14:textId="77777777" w:rsidR="00E56FA4" w:rsidRDefault="00E56FA4" w:rsidP="001A433F">
            <w:pPr>
              <w:keepNext/>
              <w:keepLines/>
              <w:jc w:val="center"/>
            </w:pPr>
          </w:p>
        </w:tc>
        <w:tc>
          <w:tcPr>
            <w:tcW w:w="0" w:type="auto"/>
            <w:shd w:val="clear" w:color="auto" w:fill="auto"/>
            <w:vAlign w:val="center"/>
          </w:tcPr>
          <w:p w14:paraId="49CCEF07" w14:textId="77777777" w:rsidR="00E56FA4" w:rsidRDefault="00E56FA4" w:rsidP="001A433F">
            <w:pPr>
              <w:keepNext/>
              <w:keepLines/>
            </w:pPr>
            <w:r>
              <w:t>National Implementation</w:t>
            </w:r>
          </w:p>
        </w:tc>
        <w:tc>
          <w:tcPr>
            <w:tcW w:w="0" w:type="auto"/>
            <w:shd w:val="clear" w:color="auto" w:fill="auto"/>
            <w:vAlign w:val="center"/>
          </w:tcPr>
          <w:p w14:paraId="55FAB602" w14:textId="039EA5E0" w:rsidR="00E56FA4" w:rsidRDefault="006F40F0" w:rsidP="001A433F">
            <w:pPr>
              <w:keepNext/>
              <w:keepLines/>
              <w:jc w:val="center"/>
            </w:pPr>
            <w:r>
              <w:t>0</w:t>
            </w:r>
            <w:r w:rsidR="00DE39E3">
              <w:t>4</w:t>
            </w:r>
            <w:r>
              <w:t>/</w:t>
            </w:r>
            <w:r w:rsidR="00DE39E3">
              <w:t>12</w:t>
            </w:r>
            <w:r>
              <w:t>/2019</w:t>
            </w:r>
          </w:p>
        </w:tc>
        <w:tc>
          <w:tcPr>
            <w:tcW w:w="0" w:type="auto"/>
            <w:shd w:val="clear" w:color="auto" w:fill="auto"/>
            <w:vAlign w:val="center"/>
          </w:tcPr>
          <w:p w14:paraId="0E255C19" w14:textId="6A5A9E35" w:rsidR="00E56FA4" w:rsidRDefault="006F40F0" w:rsidP="001A433F">
            <w:pPr>
              <w:keepNext/>
              <w:keepLines/>
              <w:jc w:val="center"/>
            </w:pPr>
            <w:r>
              <w:t>0</w:t>
            </w:r>
            <w:r w:rsidR="00DE39E3">
              <w:t>5</w:t>
            </w:r>
            <w:r>
              <w:t>/</w:t>
            </w:r>
            <w:r w:rsidR="00896F8A">
              <w:t>13</w:t>
            </w:r>
            <w:r>
              <w:t>/2019</w:t>
            </w:r>
          </w:p>
        </w:tc>
      </w:tr>
      <w:tr w:rsidR="00E56FA4" w14:paraId="77F53AE7" w14:textId="77777777" w:rsidTr="001A433F">
        <w:trPr>
          <w:jc w:val="center"/>
        </w:trPr>
        <w:tc>
          <w:tcPr>
            <w:tcW w:w="0" w:type="auto"/>
            <w:vMerge/>
            <w:vAlign w:val="center"/>
          </w:tcPr>
          <w:p w14:paraId="34435164" w14:textId="77777777" w:rsidR="00E56FA4" w:rsidRDefault="00E56FA4" w:rsidP="001A433F">
            <w:pPr>
              <w:keepNext/>
              <w:keepLines/>
              <w:jc w:val="center"/>
            </w:pPr>
          </w:p>
        </w:tc>
        <w:tc>
          <w:tcPr>
            <w:tcW w:w="0" w:type="auto"/>
            <w:shd w:val="clear" w:color="auto" w:fill="auto"/>
            <w:vAlign w:val="center"/>
          </w:tcPr>
          <w:p w14:paraId="15963A1B" w14:textId="77777777" w:rsidR="00E56FA4" w:rsidRDefault="00E56FA4" w:rsidP="001A433F">
            <w:pPr>
              <w:keepNext/>
              <w:keepLines/>
            </w:pPr>
            <w:r>
              <w:t>Warranty Period</w:t>
            </w:r>
          </w:p>
        </w:tc>
        <w:tc>
          <w:tcPr>
            <w:tcW w:w="0" w:type="auto"/>
            <w:shd w:val="clear" w:color="auto" w:fill="auto"/>
            <w:vAlign w:val="center"/>
          </w:tcPr>
          <w:p w14:paraId="3F3FC9F1" w14:textId="1DD8AF81" w:rsidR="00E56FA4" w:rsidRDefault="006F40F0" w:rsidP="001A433F">
            <w:pPr>
              <w:keepNext/>
              <w:keepLines/>
              <w:jc w:val="center"/>
            </w:pPr>
            <w:r>
              <w:t>04/</w:t>
            </w:r>
            <w:r w:rsidR="00896F8A">
              <w:t>12</w:t>
            </w:r>
            <w:r w:rsidR="00E56FA4">
              <w:t>/201</w:t>
            </w:r>
            <w:r>
              <w:t>9</w:t>
            </w:r>
          </w:p>
        </w:tc>
        <w:tc>
          <w:tcPr>
            <w:tcW w:w="0" w:type="auto"/>
            <w:shd w:val="clear" w:color="auto" w:fill="auto"/>
            <w:vAlign w:val="center"/>
          </w:tcPr>
          <w:p w14:paraId="0D32FBDE" w14:textId="4CA44BC4" w:rsidR="00E56FA4" w:rsidRDefault="006F40F0" w:rsidP="001A433F">
            <w:pPr>
              <w:keepNext/>
              <w:keepLines/>
              <w:jc w:val="center"/>
            </w:pPr>
            <w:r>
              <w:t>0</w:t>
            </w:r>
            <w:r w:rsidR="0025589B">
              <w:t>7/</w:t>
            </w:r>
            <w:r w:rsidR="00896F8A">
              <w:t>11</w:t>
            </w:r>
            <w:r>
              <w:t>/2019</w:t>
            </w:r>
          </w:p>
        </w:tc>
      </w:tr>
      <w:tr w:rsidR="00E56FA4" w14:paraId="0CB0184A" w14:textId="77777777" w:rsidTr="001A433F">
        <w:trPr>
          <w:jc w:val="center"/>
        </w:trPr>
        <w:tc>
          <w:tcPr>
            <w:tcW w:w="0" w:type="auto"/>
            <w:gridSpan w:val="4"/>
            <w:vAlign w:val="center"/>
          </w:tcPr>
          <w:p w14:paraId="15E1A628" w14:textId="77777777" w:rsidR="00E56FA4" w:rsidRDefault="00E56FA4" w:rsidP="001A433F">
            <w:pPr>
              <w:keepNext/>
              <w:keepLines/>
              <w:jc w:val="center"/>
            </w:pPr>
            <w:r>
              <w:t>(Dates shown are subject to change due to unforeseen circumstances.)</w:t>
            </w:r>
          </w:p>
        </w:tc>
      </w:tr>
    </w:tbl>
    <w:bookmarkEnd w:id="25"/>
    <w:p w14:paraId="5AA0747F" w14:textId="0588B50A" w:rsidR="00E56FA4" w:rsidRDefault="00E56FA4" w:rsidP="00E56FA4">
      <w:pPr>
        <w:pStyle w:val="Caption"/>
      </w:pPr>
      <w:r>
        <w:t xml:space="preserve">Table </w:t>
      </w:r>
      <w:r w:rsidR="000403D5">
        <w:rPr>
          <w:noProof/>
        </w:rPr>
        <w:fldChar w:fldCharType="begin"/>
      </w:r>
      <w:r w:rsidR="000403D5">
        <w:rPr>
          <w:noProof/>
        </w:rPr>
        <w:instrText xml:space="preserve"> SEQ Table \* ARABIC </w:instrText>
      </w:r>
      <w:r w:rsidR="000403D5">
        <w:rPr>
          <w:noProof/>
        </w:rPr>
        <w:fldChar w:fldCharType="separate"/>
      </w:r>
      <w:r w:rsidR="00FD4C8D">
        <w:rPr>
          <w:noProof/>
        </w:rPr>
        <w:t>2</w:t>
      </w:r>
      <w:r w:rsidR="000403D5">
        <w:rPr>
          <w:noProof/>
        </w:rPr>
        <w:fldChar w:fldCharType="end"/>
      </w:r>
      <w:r>
        <w:t xml:space="preserve"> </w:t>
      </w:r>
      <w:r w:rsidRPr="00556C13">
        <w:t>CAPRI Patch DVBA*2.7*</w:t>
      </w:r>
      <w:r w:rsidR="005A3B49" w:rsidRPr="005A3B49">
        <w:t>209</w:t>
      </w:r>
      <w:r w:rsidRPr="00556C13">
        <w:t xml:space="preserve"> Deployment Timeline</w:t>
      </w:r>
    </w:p>
    <w:p w14:paraId="58A20D05" w14:textId="77777777" w:rsidR="00E56FA4" w:rsidRPr="001F46A1" w:rsidRDefault="00E56FA4" w:rsidP="00E56FA4"/>
    <w:p w14:paraId="5BDA4D56" w14:textId="77777777" w:rsidR="00F07689" w:rsidRPr="002D1399" w:rsidRDefault="00F07689" w:rsidP="002D1399">
      <w:pPr>
        <w:pStyle w:val="Heading2"/>
      </w:pPr>
      <w:bookmarkStart w:id="26" w:name="_Toc521956836"/>
      <w:r w:rsidRPr="002D1399">
        <w:t>Site Readiness Assessment</w:t>
      </w:r>
      <w:bookmarkEnd w:id="24"/>
      <w:bookmarkEnd w:id="26"/>
      <w:r w:rsidRPr="002D1399">
        <w:t xml:space="preserve"> </w:t>
      </w:r>
    </w:p>
    <w:p w14:paraId="60D5B1E2" w14:textId="77777777" w:rsidR="00E56FA4" w:rsidRDefault="00E56FA4" w:rsidP="00E56FA4">
      <w:pPr>
        <w:spacing w:before="120" w:after="120"/>
        <w:rPr>
          <w:sz w:val="24"/>
          <w:szCs w:val="20"/>
        </w:rPr>
      </w:pPr>
      <w:bookmarkStart w:id="27" w:name="_Toc421540863"/>
      <w:r>
        <w:rPr>
          <w:sz w:val="24"/>
          <w:szCs w:val="20"/>
        </w:rPr>
        <w:t xml:space="preserve">This deployment will enhance the capabilities of the existing CAPRI system. </w:t>
      </w:r>
      <w:r w:rsidRPr="00F07689">
        <w:rPr>
          <w:sz w:val="24"/>
          <w:szCs w:val="20"/>
        </w:rPr>
        <w:t xml:space="preserve">This section discusses the locations that will receive the </w:t>
      </w:r>
      <w:r>
        <w:rPr>
          <w:sz w:val="24"/>
          <w:szCs w:val="20"/>
        </w:rPr>
        <w:t>upgrades to the CAPRI system.</w:t>
      </w:r>
    </w:p>
    <w:p w14:paraId="01161C8C" w14:textId="77777777" w:rsidR="00F07689" w:rsidRPr="0026294E" w:rsidRDefault="0026294E" w:rsidP="00D55CC3">
      <w:pPr>
        <w:pStyle w:val="Heading3"/>
      </w:pPr>
      <w:bookmarkStart w:id="28" w:name="_Toc521956837"/>
      <w:r w:rsidRPr="0026294E">
        <w:t>3.2.1</w:t>
      </w:r>
      <w:r w:rsidRPr="0026294E">
        <w:tab/>
      </w:r>
      <w:r w:rsidR="00F07689" w:rsidRPr="0026294E">
        <w:t>Deployment Topology (Targeted Architecture)</w:t>
      </w:r>
      <w:bookmarkEnd w:id="27"/>
      <w:bookmarkEnd w:id="28"/>
    </w:p>
    <w:p w14:paraId="4851DA7C" w14:textId="77777777" w:rsidR="00E56FA4" w:rsidRDefault="00E56FA4" w:rsidP="00E56FA4">
      <w:pPr>
        <w:spacing w:before="120" w:after="120"/>
        <w:rPr>
          <w:sz w:val="24"/>
          <w:szCs w:val="20"/>
        </w:rPr>
      </w:pPr>
      <w:bookmarkStart w:id="29" w:name="_Toc421540864"/>
      <w:r>
        <w:rPr>
          <w:sz w:val="24"/>
          <w:szCs w:val="20"/>
        </w:rPr>
        <w:t>Implementation of CAPRI Patch DVBA*2.7*</w:t>
      </w:r>
      <w:r w:rsidR="00BF3CB3">
        <w:rPr>
          <w:sz w:val="24"/>
          <w:szCs w:val="20"/>
        </w:rPr>
        <w:t>209</w:t>
      </w:r>
      <w:r>
        <w:rPr>
          <w:sz w:val="24"/>
          <w:szCs w:val="20"/>
        </w:rPr>
        <w:t xml:space="preserve"> has two components:</w:t>
      </w:r>
    </w:p>
    <w:p w14:paraId="0737A6A9" w14:textId="77777777" w:rsidR="00E56FA4" w:rsidRPr="00EE110C" w:rsidRDefault="00E56FA4" w:rsidP="00DE22AF">
      <w:pPr>
        <w:pStyle w:val="ListParagraph"/>
        <w:numPr>
          <w:ilvl w:val="0"/>
          <w:numId w:val="23"/>
        </w:numPr>
        <w:spacing w:before="120" w:after="120"/>
        <w:jc w:val="left"/>
        <w:rPr>
          <w:sz w:val="24"/>
          <w:szCs w:val="20"/>
        </w:rPr>
      </w:pPr>
      <w:r w:rsidRPr="00EE110C">
        <w:rPr>
          <w:sz w:val="24"/>
          <w:szCs w:val="20"/>
        </w:rPr>
        <w:t>The client (GUI) application needs to be installed onto all user workstations</w:t>
      </w:r>
      <w:r>
        <w:rPr>
          <w:sz w:val="24"/>
          <w:szCs w:val="20"/>
        </w:rPr>
        <w:t xml:space="preserve"> s</w:t>
      </w:r>
      <w:r>
        <w:t>o that VBA and VHA users may access the client from their government computer workstations</w:t>
      </w:r>
      <w:r w:rsidRPr="00EE110C">
        <w:rPr>
          <w:sz w:val="24"/>
          <w:szCs w:val="20"/>
        </w:rPr>
        <w:t>.</w:t>
      </w:r>
    </w:p>
    <w:p w14:paraId="7D0157A4" w14:textId="77777777" w:rsidR="00E56FA4" w:rsidRPr="00EE110C" w:rsidRDefault="00E56FA4" w:rsidP="00DE22AF">
      <w:pPr>
        <w:pStyle w:val="ListParagraph"/>
        <w:numPr>
          <w:ilvl w:val="0"/>
          <w:numId w:val="23"/>
        </w:numPr>
        <w:spacing w:before="120" w:after="120"/>
        <w:jc w:val="left"/>
        <w:rPr>
          <w:sz w:val="24"/>
          <w:szCs w:val="20"/>
        </w:rPr>
      </w:pPr>
      <w:r w:rsidRPr="00EE110C">
        <w:rPr>
          <w:sz w:val="24"/>
          <w:szCs w:val="20"/>
        </w:rPr>
        <w:t xml:space="preserve">The </w:t>
      </w:r>
      <w:proofErr w:type="spellStart"/>
      <w:r w:rsidRPr="00EE110C">
        <w:rPr>
          <w:sz w:val="24"/>
          <w:szCs w:val="20"/>
        </w:rPr>
        <w:t>VistA</w:t>
      </w:r>
      <w:proofErr w:type="spellEnd"/>
      <w:r w:rsidRPr="00EE110C">
        <w:rPr>
          <w:sz w:val="24"/>
          <w:szCs w:val="20"/>
        </w:rPr>
        <w:t xml:space="preserve"> component of the new version needs to be installed into all instances of </w:t>
      </w:r>
      <w:proofErr w:type="spellStart"/>
      <w:r w:rsidRPr="00EE110C">
        <w:rPr>
          <w:sz w:val="24"/>
          <w:szCs w:val="20"/>
        </w:rPr>
        <w:t>VistA</w:t>
      </w:r>
      <w:proofErr w:type="spellEnd"/>
      <w:r w:rsidRPr="00EE110C">
        <w:rPr>
          <w:sz w:val="24"/>
          <w:szCs w:val="20"/>
        </w:rPr>
        <w:t>. All facilities will use their established local procedures to install the new software.</w:t>
      </w:r>
    </w:p>
    <w:p w14:paraId="378C1BE6" w14:textId="77777777" w:rsidR="00E56FA4" w:rsidRPr="007E0178" w:rsidRDefault="00E56FA4" w:rsidP="00E56FA4">
      <w:pPr>
        <w:rPr>
          <w:color w:val="000000"/>
          <w:sz w:val="24"/>
        </w:rPr>
      </w:pPr>
      <w:r w:rsidRPr="007E0178">
        <w:rPr>
          <w:color w:val="000000"/>
          <w:sz w:val="24"/>
        </w:rPr>
        <w:t xml:space="preserve">Additionally, a nationally released patch updates the files in </w:t>
      </w:r>
      <w:proofErr w:type="spellStart"/>
      <w:r w:rsidRPr="007E0178">
        <w:rPr>
          <w:color w:val="000000"/>
          <w:sz w:val="24"/>
        </w:rPr>
        <w:t>VistA</w:t>
      </w:r>
      <w:proofErr w:type="spellEnd"/>
      <w:r w:rsidRPr="007E0178">
        <w:rPr>
          <w:color w:val="000000"/>
          <w:sz w:val="24"/>
        </w:rPr>
        <w:t xml:space="preserve"> and only affects the Users with the appropriate CAPRI menu options in </w:t>
      </w:r>
      <w:proofErr w:type="spellStart"/>
      <w:r w:rsidRPr="007E0178">
        <w:rPr>
          <w:color w:val="000000"/>
          <w:sz w:val="24"/>
        </w:rPr>
        <w:t>VistA</w:t>
      </w:r>
      <w:proofErr w:type="spellEnd"/>
      <w:r>
        <w:rPr>
          <w:color w:val="000000"/>
          <w:sz w:val="24"/>
        </w:rPr>
        <w:t>.</w:t>
      </w:r>
    </w:p>
    <w:p w14:paraId="151720FF" w14:textId="77777777" w:rsidR="00E56FA4" w:rsidRDefault="00E56FA4" w:rsidP="00E56FA4">
      <w:pPr>
        <w:pStyle w:val="BodyText"/>
      </w:pPr>
    </w:p>
    <w:p w14:paraId="33599354" w14:textId="77777777" w:rsidR="00F07689" w:rsidRPr="00F07689" w:rsidRDefault="00D55CC3" w:rsidP="00D55CC3">
      <w:pPr>
        <w:pStyle w:val="Heading3"/>
      </w:pPr>
      <w:bookmarkStart w:id="30" w:name="_Toc521956838"/>
      <w:r>
        <w:lastRenderedPageBreak/>
        <w:t>3.2.2</w:t>
      </w:r>
      <w:r w:rsidR="0026294E">
        <w:tab/>
      </w:r>
      <w:r w:rsidR="00F07689" w:rsidRPr="00F07689">
        <w:t>Site Information (Locations, Deployment Recipients)</w:t>
      </w:r>
      <w:bookmarkEnd w:id="29"/>
      <w:bookmarkEnd w:id="30"/>
      <w:r w:rsidR="00F07689" w:rsidRPr="00F07689">
        <w:t xml:space="preserve"> </w:t>
      </w:r>
    </w:p>
    <w:p w14:paraId="0E75DC4E" w14:textId="77777777" w:rsidR="00E56FA4" w:rsidRDefault="00E56FA4" w:rsidP="00E56FA4">
      <w:pPr>
        <w:keepLines/>
        <w:autoSpaceDE w:val="0"/>
        <w:autoSpaceDN w:val="0"/>
        <w:adjustRightInd w:val="0"/>
        <w:spacing w:before="60" w:after="120" w:line="240" w:lineRule="atLeast"/>
        <w:rPr>
          <w:sz w:val="24"/>
          <w:szCs w:val="20"/>
        </w:rPr>
      </w:pPr>
      <w:bookmarkStart w:id="31" w:name="_Toc421540865"/>
      <w:r>
        <w:rPr>
          <w:sz w:val="24"/>
          <w:szCs w:val="20"/>
        </w:rPr>
        <w:t xml:space="preserve">The new version of CAPRI’s </w:t>
      </w:r>
      <w:proofErr w:type="spellStart"/>
      <w:r>
        <w:rPr>
          <w:sz w:val="24"/>
          <w:szCs w:val="20"/>
        </w:rPr>
        <w:t>VistA</w:t>
      </w:r>
      <w:proofErr w:type="spellEnd"/>
      <w:r>
        <w:rPr>
          <w:sz w:val="24"/>
          <w:szCs w:val="20"/>
        </w:rPr>
        <w:t xml:space="preserve"> patch (DVBA*2.7*</w:t>
      </w:r>
      <w:r w:rsidR="00BF3CB3">
        <w:rPr>
          <w:sz w:val="24"/>
          <w:szCs w:val="20"/>
        </w:rPr>
        <w:t>209</w:t>
      </w:r>
      <w:r>
        <w:rPr>
          <w:sz w:val="24"/>
          <w:szCs w:val="20"/>
        </w:rPr>
        <w:t xml:space="preserve">) will be installed across the entire VA Enterprise for all CAPRI Users to all instances of </w:t>
      </w:r>
      <w:proofErr w:type="spellStart"/>
      <w:r>
        <w:rPr>
          <w:sz w:val="24"/>
          <w:szCs w:val="20"/>
        </w:rPr>
        <w:t>VistA</w:t>
      </w:r>
      <w:proofErr w:type="spellEnd"/>
      <w:r>
        <w:rPr>
          <w:sz w:val="24"/>
          <w:szCs w:val="20"/>
        </w:rPr>
        <w:t>. The GUI component will install on all user workstations. All facilities in Regions 1-5 will use established location procedures to install the new software.</w:t>
      </w:r>
    </w:p>
    <w:p w14:paraId="5A914732" w14:textId="77777777" w:rsidR="00E56FA4" w:rsidRPr="00B74CDF" w:rsidRDefault="00E56FA4" w:rsidP="00E56FA4">
      <w:pPr>
        <w:rPr>
          <w:sz w:val="24"/>
        </w:rPr>
      </w:pPr>
      <w:r w:rsidRPr="00B74CDF">
        <w:rPr>
          <w:sz w:val="24"/>
        </w:rPr>
        <w:t xml:space="preserve">The following </w:t>
      </w:r>
      <w:r>
        <w:rPr>
          <w:sz w:val="24"/>
        </w:rPr>
        <w:t xml:space="preserve">test </w:t>
      </w:r>
      <w:r w:rsidRPr="00B74CDF">
        <w:rPr>
          <w:sz w:val="24"/>
        </w:rPr>
        <w:t>sites are participating in the testing of the CAPRI GUI v</w:t>
      </w:r>
      <w:r w:rsidR="00BF3CB3">
        <w:rPr>
          <w:sz w:val="24"/>
          <w:szCs w:val="20"/>
        </w:rPr>
        <w:t>209</w:t>
      </w:r>
      <w:r w:rsidRPr="00B74CDF">
        <w:rPr>
          <w:sz w:val="24"/>
        </w:rPr>
        <w:t xml:space="preserve"> and DVBA*2.7*</w:t>
      </w:r>
      <w:r w:rsidR="00BF3CB3">
        <w:rPr>
          <w:sz w:val="24"/>
          <w:szCs w:val="20"/>
        </w:rPr>
        <w:t>209</w:t>
      </w:r>
      <w:r w:rsidRPr="00B74CDF">
        <w:rPr>
          <w:sz w:val="24"/>
        </w:rPr>
        <w:t xml:space="preserve"> server software:</w:t>
      </w:r>
    </w:p>
    <w:p w14:paraId="12651F1C" w14:textId="77777777" w:rsidR="00E56FA4" w:rsidRPr="00E86FD2" w:rsidRDefault="00E56FA4" w:rsidP="00DE22AF">
      <w:pPr>
        <w:pStyle w:val="ListParagraph"/>
        <w:numPr>
          <w:ilvl w:val="0"/>
          <w:numId w:val="24"/>
        </w:numPr>
        <w:spacing w:before="120" w:after="120"/>
        <w:jc w:val="left"/>
        <w:rPr>
          <w:sz w:val="24"/>
          <w:szCs w:val="24"/>
        </w:rPr>
      </w:pPr>
      <w:bookmarkStart w:id="32" w:name="_Hlk5179942"/>
      <w:r w:rsidRPr="00E86FD2">
        <w:rPr>
          <w:sz w:val="24"/>
          <w:szCs w:val="24"/>
        </w:rPr>
        <w:t>Test Sites:</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Test Sites"/>
      </w:tblPr>
      <w:tblGrid>
        <w:gridCol w:w="1159"/>
        <w:gridCol w:w="3703"/>
      </w:tblGrid>
      <w:tr w:rsidR="00E56FA4" w14:paraId="6FD26813" w14:textId="77777777" w:rsidTr="001A433F">
        <w:trPr>
          <w:trHeight w:val="377"/>
        </w:trPr>
        <w:tc>
          <w:tcPr>
            <w:tcW w:w="1159" w:type="dxa"/>
            <w:shd w:val="pct5" w:color="auto" w:fill="auto"/>
            <w:vAlign w:val="center"/>
          </w:tcPr>
          <w:p w14:paraId="4C6735C2" w14:textId="77777777" w:rsidR="00E56FA4" w:rsidRPr="00156023" w:rsidRDefault="00E56FA4" w:rsidP="001A433F">
            <w:pPr>
              <w:keepLines/>
              <w:autoSpaceDE w:val="0"/>
              <w:autoSpaceDN w:val="0"/>
              <w:adjustRightInd w:val="0"/>
              <w:spacing w:line="240" w:lineRule="atLeast"/>
              <w:rPr>
                <w:rFonts w:ascii="Arial" w:hAnsi="Arial" w:cs="Arial"/>
                <w:b/>
              </w:rPr>
            </w:pPr>
            <w:r w:rsidRPr="00156023">
              <w:rPr>
                <w:rFonts w:ascii="Arial" w:hAnsi="Arial" w:cs="Arial"/>
                <w:b/>
              </w:rPr>
              <w:t>Type</w:t>
            </w:r>
          </w:p>
        </w:tc>
        <w:tc>
          <w:tcPr>
            <w:tcW w:w="0" w:type="auto"/>
            <w:shd w:val="pct5" w:color="auto" w:fill="auto"/>
            <w:vAlign w:val="center"/>
          </w:tcPr>
          <w:p w14:paraId="2E864359" w14:textId="77777777" w:rsidR="00E56FA4" w:rsidRPr="00156023" w:rsidRDefault="00E56FA4" w:rsidP="001A433F">
            <w:pPr>
              <w:keepLines/>
              <w:autoSpaceDE w:val="0"/>
              <w:autoSpaceDN w:val="0"/>
              <w:adjustRightInd w:val="0"/>
              <w:spacing w:line="240" w:lineRule="atLeast"/>
              <w:rPr>
                <w:rFonts w:ascii="Arial" w:hAnsi="Arial" w:cs="Arial"/>
                <w:b/>
              </w:rPr>
            </w:pPr>
            <w:r w:rsidRPr="00156023">
              <w:rPr>
                <w:rFonts w:ascii="Arial" w:hAnsi="Arial" w:cs="Arial"/>
                <w:b/>
              </w:rPr>
              <w:t>Site</w:t>
            </w:r>
          </w:p>
        </w:tc>
      </w:tr>
      <w:tr w:rsidR="00E56FA4" w14:paraId="6AA3853F" w14:textId="77777777" w:rsidTr="00803E4F">
        <w:trPr>
          <w:trHeight w:val="681"/>
        </w:trPr>
        <w:tc>
          <w:tcPr>
            <w:tcW w:w="1159" w:type="dxa"/>
            <w:shd w:val="clear" w:color="auto" w:fill="auto"/>
            <w:vAlign w:val="center"/>
          </w:tcPr>
          <w:p w14:paraId="75EF8A53" w14:textId="77777777" w:rsidR="00E56FA4" w:rsidRPr="00156023" w:rsidRDefault="00E56FA4" w:rsidP="001A433F">
            <w:pPr>
              <w:keepLines/>
              <w:autoSpaceDE w:val="0"/>
              <w:autoSpaceDN w:val="0"/>
              <w:adjustRightInd w:val="0"/>
              <w:spacing w:line="240" w:lineRule="atLeast"/>
              <w:rPr>
                <w:b/>
              </w:rPr>
            </w:pPr>
            <w:r w:rsidRPr="00156023">
              <w:rPr>
                <w:b/>
              </w:rPr>
              <w:t>VHA</w:t>
            </w:r>
          </w:p>
        </w:tc>
        <w:tc>
          <w:tcPr>
            <w:tcW w:w="3703" w:type="dxa"/>
            <w:shd w:val="clear" w:color="auto" w:fill="auto"/>
            <w:vAlign w:val="center"/>
          </w:tcPr>
          <w:p w14:paraId="019A81E0" w14:textId="77777777" w:rsidR="00E56FA4" w:rsidRPr="00156023" w:rsidRDefault="00E56FA4" w:rsidP="001A433F">
            <w:pPr>
              <w:keepLines/>
              <w:autoSpaceDE w:val="0"/>
              <w:autoSpaceDN w:val="0"/>
              <w:adjustRightInd w:val="0"/>
              <w:spacing w:line="240" w:lineRule="atLeast"/>
              <w:rPr>
                <w:b/>
              </w:rPr>
            </w:pPr>
            <w:r w:rsidRPr="00156023">
              <w:rPr>
                <w:b/>
              </w:rPr>
              <w:t>Greater Los Angeles VAMC</w:t>
            </w:r>
          </w:p>
          <w:p w14:paraId="468D396A" w14:textId="77777777" w:rsidR="00E56FA4" w:rsidRDefault="00E56FA4" w:rsidP="001A433F">
            <w:pPr>
              <w:keepLines/>
              <w:autoSpaceDE w:val="0"/>
              <w:autoSpaceDN w:val="0"/>
              <w:adjustRightInd w:val="0"/>
              <w:spacing w:line="240" w:lineRule="atLeast"/>
              <w:rPr>
                <w:b/>
              </w:rPr>
            </w:pPr>
            <w:r w:rsidRPr="00156023">
              <w:rPr>
                <w:b/>
              </w:rPr>
              <w:t>Minneapolis VAMC</w:t>
            </w:r>
          </w:p>
          <w:p w14:paraId="1F751B42" w14:textId="16BC29EF" w:rsidR="00171B32" w:rsidRPr="00171B32" w:rsidRDefault="00171B32" w:rsidP="001A433F">
            <w:pPr>
              <w:keepLines/>
              <w:autoSpaceDE w:val="0"/>
              <w:autoSpaceDN w:val="0"/>
              <w:adjustRightInd w:val="0"/>
              <w:spacing w:line="240" w:lineRule="atLeast"/>
              <w:rPr>
                <w:b/>
              </w:rPr>
            </w:pPr>
            <w:r w:rsidRPr="00171B32">
              <w:rPr>
                <w:b/>
              </w:rPr>
              <w:t>Tampa VAMC</w:t>
            </w:r>
          </w:p>
        </w:tc>
      </w:tr>
      <w:tr w:rsidR="00E56FA4" w14:paraId="7882BCEB" w14:textId="77777777" w:rsidTr="00631369">
        <w:trPr>
          <w:trHeight w:val="677"/>
        </w:trPr>
        <w:tc>
          <w:tcPr>
            <w:tcW w:w="1159" w:type="dxa"/>
            <w:shd w:val="clear" w:color="auto" w:fill="auto"/>
            <w:vAlign w:val="center"/>
          </w:tcPr>
          <w:p w14:paraId="1E3BB82A" w14:textId="77777777" w:rsidR="00E56FA4" w:rsidRPr="00803E4F" w:rsidRDefault="00E56FA4" w:rsidP="001A433F">
            <w:pPr>
              <w:keepLines/>
              <w:autoSpaceDE w:val="0"/>
              <w:autoSpaceDN w:val="0"/>
              <w:adjustRightInd w:val="0"/>
              <w:spacing w:line="240" w:lineRule="atLeast"/>
              <w:rPr>
                <w:b/>
              </w:rPr>
            </w:pPr>
            <w:r w:rsidRPr="00803E4F">
              <w:rPr>
                <w:b/>
              </w:rPr>
              <w:t>VBA</w:t>
            </w:r>
          </w:p>
        </w:tc>
        <w:tc>
          <w:tcPr>
            <w:tcW w:w="0" w:type="auto"/>
            <w:shd w:val="clear" w:color="auto" w:fill="auto"/>
            <w:vAlign w:val="center"/>
          </w:tcPr>
          <w:p w14:paraId="47DC1622" w14:textId="312EB0EA" w:rsidR="00E56FA4" w:rsidRDefault="00E56FA4" w:rsidP="00526ECE">
            <w:pPr>
              <w:keepLines/>
              <w:autoSpaceDE w:val="0"/>
              <w:autoSpaceDN w:val="0"/>
              <w:adjustRightInd w:val="0"/>
              <w:spacing w:line="240" w:lineRule="atLeast"/>
              <w:rPr>
                <w:b/>
              </w:rPr>
            </w:pPr>
            <w:r w:rsidRPr="00803E4F">
              <w:rPr>
                <w:b/>
              </w:rPr>
              <w:t>St. Petersburg</w:t>
            </w:r>
          </w:p>
          <w:p w14:paraId="2D803778" w14:textId="77777777" w:rsidR="00171B32" w:rsidRPr="00171B32" w:rsidRDefault="00171B32" w:rsidP="00171B32">
            <w:pPr>
              <w:keepLines/>
              <w:autoSpaceDE w:val="0"/>
              <w:autoSpaceDN w:val="0"/>
              <w:adjustRightInd w:val="0"/>
              <w:spacing w:line="240" w:lineRule="atLeast"/>
              <w:rPr>
                <w:b/>
              </w:rPr>
            </w:pPr>
            <w:r w:rsidRPr="00171B32">
              <w:rPr>
                <w:b/>
              </w:rPr>
              <w:t>San Diego</w:t>
            </w:r>
          </w:p>
          <w:p w14:paraId="23FE940F" w14:textId="2ADCCBDD" w:rsidR="00171B32" w:rsidRPr="00803E4F" w:rsidRDefault="00171B32" w:rsidP="00171B32">
            <w:pPr>
              <w:keepLines/>
              <w:autoSpaceDE w:val="0"/>
              <w:autoSpaceDN w:val="0"/>
              <w:adjustRightInd w:val="0"/>
              <w:spacing w:line="240" w:lineRule="atLeast"/>
              <w:rPr>
                <w:b/>
              </w:rPr>
            </w:pPr>
            <w:r w:rsidRPr="00171B32">
              <w:rPr>
                <w:b/>
              </w:rPr>
              <w:t>WACO</w:t>
            </w:r>
          </w:p>
        </w:tc>
      </w:tr>
    </w:tbl>
    <w:bookmarkEnd w:id="32"/>
    <w:p w14:paraId="4A96696C" w14:textId="1CBF4EB2" w:rsidR="00E56FA4" w:rsidRDefault="00E56FA4" w:rsidP="00E56FA4">
      <w:pPr>
        <w:pStyle w:val="Caption"/>
        <w:rPr>
          <w:sz w:val="24"/>
        </w:rPr>
      </w:pPr>
      <w:r>
        <w:t xml:space="preserve">Table </w:t>
      </w:r>
      <w:r w:rsidR="000403D5">
        <w:rPr>
          <w:noProof/>
        </w:rPr>
        <w:fldChar w:fldCharType="begin"/>
      </w:r>
      <w:r w:rsidR="000403D5">
        <w:rPr>
          <w:noProof/>
        </w:rPr>
        <w:instrText xml:space="preserve"> SEQ Table \* ARABIC </w:instrText>
      </w:r>
      <w:r w:rsidR="000403D5">
        <w:rPr>
          <w:noProof/>
        </w:rPr>
        <w:fldChar w:fldCharType="separate"/>
      </w:r>
      <w:r w:rsidR="00FD4C8D">
        <w:rPr>
          <w:noProof/>
        </w:rPr>
        <w:t>3</w:t>
      </w:r>
      <w:r w:rsidR="000403D5">
        <w:rPr>
          <w:noProof/>
        </w:rPr>
        <w:fldChar w:fldCharType="end"/>
      </w:r>
      <w:r>
        <w:t xml:space="preserve"> Test Sites</w:t>
      </w:r>
    </w:p>
    <w:p w14:paraId="07573D5D" w14:textId="77777777" w:rsidR="00E56FA4" w:rsidRDefault="00E56FA4" w:rsidP="00E56FA4">
      <w:pPr>
        <w:keepLines/>
        <w:autoSpaceDE w:val="0"/>
        <w:autoSpaceDN w:val="0"/>
        <w:adjustRightInd w:val="0"/>
        <w:spacing w:before="120" w:after="120" w:line="240" w:lineRule="atLeast"/>
        <w:rPr>
          <w:sz w:val="24"/>
          <w:szCs w:val="20"/>
        </w:rPr>
      </w:pPr>
      <w:r w:rsidRPr="00777E07">
        <w:rPr>
          <w:b/>
          <w:sz w:val="24"/>
          <w:szCs w:val="20"/>
        </w:rPr>
        <w:t>NOTE</w:t>
      </w:r>
      <w:r>
        <w:rPr>
          <w:sz w:val="24"/>
          <w:szCs w:val="20"/>
        </w:rPr>
        <w:t xml:space="preserve">: The test sites used may change based on a site’s willingness to participate, workload, and other factors. Sites listed in </w:t>
      </w:r>
      <w:r w:rsidRPr="004472C1">
        <w:rPr>
          <w:b/>
          <w:sz w:val="24"/>
          <w:szCs w:val="20"/>
        </w:rPr>
        <w:t>boldface type</w:t>
      </w:r>
      <w:r>
        <w:rPr>
          <w:sz w:val="24"/>
          <w:szCs w:val="20"/>
        </w:rPr>
        <w:t xml:space="preserve"> are expected to be primary (“Alpha”) testers. Other sites listed are secondary (“Beta”) testers who will help us uncover any hidden defects before we release nationally.</w:t>
      </w:r>
    </w:p>
    <w:p w14:paraId="38D9C631" w14:textId="77777777" w:rsidR="00E56FA4" w:rsidRDefault="00E56FA4">
      <w:pPr>
        <w:rPr>
          <w:sz w:val="24"/>
          <w:szCs w:val="20"/>
        </w:rPr>
      </w:pPr>
      <w:r>
        <w:rPr>
          <w:sz w:val="24"/>
          <w:szCs w:val="20"/>
        </w:rPr>
        <w:br w:type="page"/>
      </w:r>
    </w:p>
    <w:p w14:paraId="1595227D" w14:textId="77777777" w:rsidR="00E56FA4" w:rsidRDefault="00E56FA4" w:rsidP="00E56FA4">
      <w:pPr>
        <w:keepLines/>
        <w:autoSpaceDE w:val="0"/>
        <w:autoSpaceDN w:val="0"/>
        <w:adjustRightInd w:val="0"/>
        <w:spacing w:before="120" w:after="120" w:line="240" w:lineRule="atLeast"/>
        <w:rPr>
          <w:sz w:val="24"/>
          <w:szCs w:val="20"/>
        </w:rPr>
      </w:pPr>
    </w:p>
    <w:p w14:paraId="1558E357" w14:textId="77777777" w:rsidR="00F07689" w:rsidRPr="00D55CC3" w:rsidRDefault="00D55CC3" w:rsidP="00D55CC3">
      <w:pPr>
        <w:pStyle w:val="Heading3"/>
      </w:pPr>
      <w:bookmarkStart w:id="33" w:name="_Toc521956839"/>
      <w:r>
        <w:t>3.3.3</w:t>
      </w:r>
      <w:r>
        <w:tab/>
      </w:r>
      <w:r w:rsidR="00F07689" w:rsidRPr="00D55CC3">
        <w:t>Site Preparation</w:t>
      </w:r>
      <w:bookmarkEnd w:id="31"/>
      <w:bookmarkEnd w:id="33"/>
      <w:r w:rsidR="00F07689" w:rsidRPr="00D55CC3">
        <w:t xml:space="preserve"> </w:t>
      </w:r>
    </w:p>
    <w:p w14:paraId="0E16307D" w14:textId="77777777" w:rsidR="00E56FA4" w:rsidRPr="00F07689" w:rsidRDefault="00E56FA4" w:rsidP="00E56FA4">
      <w:pPr>
        <w:spacing w:before="120" w:after="120"/>
        <w:rPr>
          <w:sz w:val="24"/>
          <w:szCs w:val="20"/>
        </w:rPr>
      </w:pPr>
      <w:bookmarkStart w:id="34" w:name="_Toc421540866"/>
      <w:r w:rsidRPr="00F07689">
        <w:rPr>
          <w:sz w:val="24"/>
          <w:szCs w:val="20"/>
        </w:rPr>
        <w:t>The following table describes preparation required by the site prior to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Description w:val="Site PreparationResources"/>
      </w:tblPr>
      <w:tblGrid>
        <w:gridCol w:w="1554"/>
        <w:gridCol w:w="2066"/>
        <w:gridCol w:w="2278"/>
        <w:gridCol w:w="1971"/>
        <w:gridCol w:w="1481"/>
      </w:tblGrid>
      <w:tr w:rsidR="00E56FA4" w:rsidRPr="00F07689" w14:paraId="4D5426E2" w14:textId="77777777" w:rsidTr="001A433F">
        <w:trPr>
          <w:cantSplit/>
          <w:tblHeader/>
        </w:trPr>
        <w:tc>
          <w:tcPr>
            <w:tcW w:w="831" w:type="pct"/>
            <w:shd w:val="pct5" w:color="auto" w:fill="auto"/>
            <w:vAlign w:val="center"/>
          </w:tcPr>
          <w:p w14:paraId="044EE183" w14:textId="77777777" w:rsidR="00E56FA4" w:rsidRPr="00F07689" w:rsidRDefault="00E56FA4" w:rsidP="001A433F">
            <w:pPr>
              <w:rPr>
                <w:rFonts w:ascii="Arial" w:hAnsi="Arial" w:cs="Arial"/>
                <w:b/>
              </w:rPr>
            </w:pPr>
            <w:r w:rsidRPr="00F07689">
              <w:rPr>
                <w:rFonts w:ascii="Arial" w:hAnsi="Arial" w:cs="Arial"/>
                <w:b/>
              </w:rPr>
              <w:t>Site/Other</w:t>
            </w:r>
          </w:p>
        </w:tc>
        <w:tc>
          <w:tcPr>
            <w:tcW w:w="1105" w:type="pct"/>
            <w:shd w:val="pct5" w:color="auto" w:fill="auto"/>
            <w:vAlign w:val="center"/>
          </w:tcPr>
          <w:p w14:paraId="612E179C" w14:textId="77777777" w:rsidR="00E56FA4" w:rsidRPr="00F07689" w:rsidRDefault="00E56FA4" w:rsidP="001A433F">
            <w:pPr>
              <w:rPr>
                <w:rFonts w:ascii="Arial" w:hAnsi="Arial" w:cs="Arial"/>
                <w:b/>
              </w:rPr>
            </w:pPr>
            <w:r w:rsidRPr="00F07689">
              <w:rPr>
                <w:rFonts w:ascii="Arial" w:hAnsi="Arial" w:cs="Arial"/>
                <w:b/>
              </w:rPr>
              <w:t>Problem/Change Needed</w:t>
            </w:r>
          </w:p>
        </w:tc>
        <w:tc>
          <w:tcPr>
            <w:tcW w:w="1218" w:type="pct"/>
            <w:shd w:val="pct5" w:color="auto" w:fill="auto"/>
            <w:vAlign w:val="center"/>
          </w:tcPr>
          <w:p w14:paraId="404C9E47" w14:textId="77777777" w:rsidR="00E56FA4" w:rsidRPr="00F07689" w:rsidRDefault="00E56FA4" w:rsidP="001A433F">
            <w:pPr>
              <w:rPr>
                <w:rFonts w:ascii="Arial" w:hAnsi="Arial" w:cs="Arial"/>
                <w:b/>
              </w:rPr>
            </w:pPr>
            <w:r w:rsidRPr="00F07689">
              <w:rPr>
                <w:rFonts w:ascii="Arial" w:hAnsi="Arial" w:cs="Arial"/>
                <w:b/>
              </w:rPr>
              <w:t>Features to Adapt/Modify to New Product</w:t>
            </w:r>
          </w:p>
        </w:tc>
        <w:tc>
          <w:tcPr>
            <w:tcW w:w="1054" w:type="pct"/>
            <w:shd w:val="pct5" w:color="auto" w:fill="auto"/>
            <w:vAlign w:val="center"/>
          </w:tcPr>
          <w:p w14:paraId="5660E521" w14:textId="77777777" w:rsidR="00E56FA4" w:rsidRPr="00F07689" w:rsidRDefault="00E56FA4" w:rsidP="001A433F">
            <w:pPr>
              <w:rPr>
                <w:rFonts w:ascii="Arial" w:hAnsi="Arial" w:cs="Arial"/>
                <w:b/>
              </w:rPr>
            </w:pPr>
            <w:r w:rsidRPr="00F07689">
              <w:rPr>
                <w:rFonts w:ascii="Arial" w:hAnsi="Arial" w:cs="Arial"/>
                <w:b/>
              </w:rPr>
              <w:t>Actions/Steps</w:t>
            </w:r>
          </w:p>
        </w:tc>
        <w:tc>
          <w:tcPr>
            <w:tcW w:w="792" w:type="pct"/>
            <w:shd w:val="pct5" w:color="auto" w:fill="auto"/>
            <w:vAlign w:val="center"/>
          </w:tcPr>
          <w:p w14:paraId="5E430CEF" w14:textId="77777777" w:rsidR="00E56FA4" w:rsidRPr="00F07689" w:rsidRDefault="00E56FA4" w:rsidP="001A433F">
            <w:pPr>
              <w:rPr>
                <w:rFonts w:ascii="Arial" w:hAnsi="Arial" w:cs="Arial"/>
                <w:b/>
              </w:rPr>
            </w:pPr>
            <w:r w:rsidRPr="00F07689">
              <w:rPr>
                <w:rFonts w:ascii="Arial" w:hAnsi="Arial" w:cs="Arial"/>
                <w:b/>
              </w:rPr>
              <w:t>Owner</w:t>
            </w:r>
          </w:p>
        </w:tc>
      </w:tr>
      <w:tr w:rsidR="00E56FA4" w:rsidRPr="00F07689" w14:paraId="29A17123" w14:textId="77777777" w:rsidTr="001A433F">
        <w:trPr>
          <w:cantSplit/>
        </w:trPr>
        <w:tc>
          <w:tcPr>
            <w:tcW w:w="831" w:type="pct"/>
            <w:vAlign w:val="center"/>
          </w:tcPr>
          <w:p w14:paraId="306481D2" w14:textId="77777777" w:rsidR="00E56FA4" w:rsidRPr="00F07689" w:rsidRDefault="00E56FA4" w:rsidP="001A433F">
            <w:pPr>
              <w:rPr>
                <w:rFonts w:ascii="Arial" w:hAnsi="Arial" w:cs="Arial"/>
                <w:szCs w:val="20"/>
              </w:rPr>
            </w:pPr>
            <w:r>
              <w:rPr>
                <w:rFonts w:ascii="Arial" w:hAnsi="Arial" w:cs="Arial"/>
                <w:szCs w:val="20"/>
              </w:rPr>
              <w:t>All</w:t>
            </w:r>
          </w:p>
        </w:tc>
        <w:tc>
          <w:tcPr>
            <w:tcW w:w="1105" w:type="pct"/>
            <w:vAlign w:val="center"/>
          </w:tcPr>
          <w:p w14:paraId="1AD52757" w14:textId="77777777" w:rsidR="00E56FA4" w:rsidRPr="00F07689" w:rsidRDefault="00E56FA4" w:rsidP="001A433F">
            <w:pPr>
              <w:rPr>
                <w:rFonts w:ascii="Arial" w:hAnsi="Arial" w:cs="Arial"/>
                <w:szCs w:val="20"/>
              </w:rPr>
            </w:pPr>
            <w:r>
              <w:rPr>
                <w:rFonts w:ascii="Arial" w:hAnsi="Arial" w:cs="Arial"/>
                <w:szCs w:val="20"/>
              </w:rPr>
              <w:t>Create backups</w:t>
            </w:r>
          </w:p>
        </w:tc>
        <w:tc>
          <w:tcPr>
            <w:tcW w:w="1218" w:type="pct"/>
            <w:vAlign w:val="center"/>
          </w:tcPr>
          <w:p w14:paraId="7E52E41B" w14:textId="011A71F6" w:rsidR="00E56FA4" w:rsidRPr="00F07689" w:rsidRDefault="00255099" w:rsidP="001A433F">
            <w:pPr>
              <w:rPr>
                <w:rFonts w:ascii="Arial" w:hAnsi="Arial" w:cs="Arial"/>
                <w:szCs w:val="20"/>
              </w:rPr>
            </w:pPr>
            <w:r>
              <w:rPr>
                <w:rFonts w:ascii="Arial" w:hAnsi="Arial" w:cs="Arial"/>
                <w:szCs w:val="20"/>
              </w:rPr>
              <w:t>N/A</w:t>
            </w:r>
          </w:p>
        </w:tc>
        <w:tc>
          <w:tcPr>
            <w:tcW w:w="1054" w:type="pct"/>
            <w:vAlign w:val="center"/>
          </w:tcPr>
          <w:p w14:paraId="4D05E628" w14:textId="263F2C0D" w:rsidR="00E56FA4" w:rsidRPr="00F07689" w:rsidRDefault="00255099" w:rsidP="001A433F">
            <w:pPr>
              <w:rPr>
                <w:rFonts w:ascii="Arial" w:hAnsi="Arial" w:cs="Arial"/>
                <w:szCs w:val="20"/>
              </w:rPr>
            </w:pPr>
            <w:r>
              <w:rPr>
                <w:rFonts w:ascii="Arial" w:hAnsi="Arial" w:cs="Arial"/>
                <w:szCs w:val="20"/>
              </w:rPr>
              <w:t>N/A</w:t>
            </w:r>
          </w:p>
        </w:tc>
        <w:tc>
          <w:tcPr>
            <w:tcW w:w="792" w:type="pct"/>
            <w:vAlign w:val="center"/>
          </w:tcPr>
          <w:p w14:paraId="765B5A3B" w14:textId="77777777" w:rsidR="00E56FA4" w:rsidRPr="00F07689" w:rsidRDefault="00E56FA4" w:rsidP="001A433F">
            <w:pPr>
              <w:rPr>
                <w:rFonts w:ascii="Arial" w:hAnsi="Arial" w:cs="Arial"/>
                <w:szCs w:val="20"/>
              </w:rPr>
            </w:pPr>
            <w:r>
              <w:rPr>
                <w:rFonts w:ascii="Arial" w:hAnsi="Arial" w:cs="Arial"/>
                <w:szCs w:val="20"/>
              </w:rPr>
              <w:t>Local facility, VISN, or Region</w:t>
            </w:r>
          </w:p>
        </w:tc>
      </w:tr>
      <w:tr w:rsidR="00E56FA4" w:rsidRPr="00F07689" w14:paraId="2A9B76BC" w14:textId="77777777" w:rsidTr="001A433F">
        <w:trPr>
          <w:cantSplit/>
        </w:trPr>
        <w:tc>
          <w:tcPr>
            <w:tcW w:w="831" w:type="pct"/>
            <w:vAlign w:val="center"/>
          </w:tcPr>
          <w:p w14:paraId="317E0E2D" w14:textId="77777777" w:rsidR="00E56FA4" w:rsidRPr="00F07689" w:rsidRDefault="00E56FA4" w:rsidP="001A433F">
            <w:pPr>
              <w:rPr>
                <w:rFonts w:ascii="Arial" w:hAnsi="Arial" w:cs="Arial"/>
                <w:szCs w:val="20"/>
              </w:rPr>
            </w:pPr>
            <w:r>
              <w:rPr>
                <w:rFonts w:ascii="Arial" w:hAnsi="Arial" w:cs="Arial"/>
                <w:szCs w:val="20"/>
              </w:rPr>
              <w:t>All</w:t>
            </w:r>
          </w:p>
        </w:tc>
        <w:tc>
          <w:tcPr>
            <w:tcW w:w="1105" w:type="pct"/>
            <w:vAlign w:val="center"/>
          </w:tcPr>
          <w:p w14:paraId="4BF2B29B" w14:textId="77777777" w:rsidR="00E56FA4" w:rsidRPr="00F07689" w:rsidRDefault="00E56FA4" w:rsidP="001A433F">
            <w:pPr>
              <w:rPr>
                <w:rFonts w:ascii="Arial" w:hAnsi="Arial" w:cs="Arial"/>
                <w:szCs w:val="20"/>
              </w:rPr>
            </w:pPr>
            <w:r>
              <w:rPr>
                <w:rFonts w:ascii="Arial" w:hAnsi="Arial" w:cs="Arial"/>
                <w:szCs w:val="20"/>
              </w:rPr>
              <w:t>Install new software (GUI)</w:t>
            </w:r>
          </w:p>
        </w:tc>
        <w:tc>
          <w:tcPr>
            <w:tcW w:w="1218" w:type="pct"/>
            <w:vAlign w:val="center"/>
          </w:tcPr>
          <w:p w14:paraId="38BAD17B" w14:textId="77777777" w:rsidR="00E56FA4" w:rsidRPr="00F07689" w:rsidRDefault="00E56FA4" w:rsidP="001A433F">
            <w:pPr>
              <w:rPr>
                <w:rFonts w:ascii="Arial" w:hAnsi="Arial" w:cs="Arial"/>
                <w:szCs w:val="20"/>
              </w:rPr>
            </w:pPr>
            <w:r>
              <w:rPr>
                <w:rFonts w:ascii="Arial" w:hAnsi="Arial" w:cs="Arial"/>
                <w:szCs w:val="20"/>
              </w:rPr>
              <w:t>Installation script(s)</w:t>
            </w:r>
          </w:p>
        </w:tc>
        <w:tc>
          <w:tcPr>
            <w:tcW w:w="1054" w:type="pct"/>
            <w:vAlign w:val="center"/>
          </w:tcPr>
          <w:p w14:paraId="7203281C" w14:textId="77777777" w:rsidR="00E56FA4" w:rsidRPr="00F07689" w:rsidRDefault="00E56FA4" w:rsidP="001A433F">
            <w:pPr>
              <w:rPr>
                <w:rFonts w:ascii="Arial" w:hAnsi="Arial" w:cs="Arial"/>
                <w:szCs w:val="20"/>
              </w:rPr>
            </w:pPr>
            <w:r>
              <w:rPr>
                <w:rFonts w:ascii="Arial" w:hAnsi="Arial" w:cs="Arial"/>
                <w:szCs w:val="20"/>
              </w:rPr>
              <w:t>If applicable, each facility should create scripts to remove the old client (GUI) software and to install the new version on their user workstations.</w:t>
            </w:r>
          </w:p>
        </w:tc>
        <w:tc>
          <w:tcPr>
            <w:tcW w:w="792" w:type="pct"/>
            <w:vAlign w:val="center"/>
          </w:tcPr>
          <w:p w14:paraId="7E269E7F" w14:textId="77777777" w:rsidR="00E56FA4" w:rsidRPr="00F07689" w:rsidRDefault="00E56FA4" w:rsidP="001A433F">
            <w:pPr>
              <w:rPr>
                <w:rFonts w:ascii="Arial" w:hAnsi="Arial" w:cs="Arial"/>
                <w:szCs w:val="20"/>
              </w:rPr>
            </w:pPr>
            <w:r>
              <w:rPr>
                <w:rFonts w:ascii="Arial" w:hAnsi="Arial" w:cs="Arial"/>
                <w:szCs w:val="20"/>
              </w:rPr>
              <w:t>Local facility, VISN, or Region</w:t>
            </w:r>
          </w:p>
        </w:tc>
      </w:tr>
    </w:tbl>
    <w:p w14:paraId="2926C2DF" w14:textId="2D65B0E6" w:rsidR="00E56FA4" w:rsidRPr="00F07689" w:rsidRDefault="00E56FA4" w:rsidP="00E56FA4">
      <w:pPr>
        <w:pStyle w:val="Caption"/>
      </w:pPr>
      <w:r>
        <w:t xml:space="preserve">Table </w:t>
      </w:r>
      <w:r w:rsidR="000403D5">
        <w:rPr>
          <w:noProof/>
        </w:rPr>
        <w:fldChar w:fldCharType="begin"/>
      </w:r>
      <w:r w:rsidR="000403D5">
        <w:rPr>
          <w:noProof/>
        </w:rPr>
        <w:instrText xml:space="preserve"> SEQ Table \* ARABIC </w:instrText>
      </w:r>
      <w:r w:rsidR="000403D5">
        <w:rPr>
          <w:noProof/>
        </w:rPr>
        <w:fldChar w:fldCharType="separate"/>
      </w:r>
      <w:r w:rsidR="00FD4C8D">
        <w:rPr>
          <w:noProof/>
        </w:rPr>
        <w:t>4</w:t>
      </w:r>
      <w:r w:rsidR="000403D5">
        <w:rPr>
          <w:noProof/>
        </w:rPr>
        <w:fldChar w:fldCharType="end"/>
      </w:r>
      <w:r>
        <w:t xml:space="preserve"> </w:t>
      </w:r>
      <w:r w:rsidRPr="00D754E7">
        <w:t>Site Preparation</w:t>
      </w:r>
      <w:r w:rsidRPr="00F07689">
        <w:t xml:space="preserve"> Resources</w:t>
      </w:r>
    </w:p>
    <w:p w14:paraId="4F0E9DCF" w14:textId="77777777" w:rsidR="00E56FA4" w:rsidRPr="00E56FA4" w:rsidRDefault="00E56FA4" w:rsidP="00E56FA4">
      <w:pPr>
        <w:keepLines/>
        <w:autoSpaceDE w:val="0"/>
        <w:autoSpaceDN w:val="0"/>
        <w:adjustRightInd w:val="0"/>
        <w:spacing w:before="60" w:after="120" w:line="240" w:lineRule="atLeast"/>
        <w:rPr>
          <w:szCs w:val="20"/>
        </w:rPr>
      </w:pPr>
      <w:r w:rsidRPr="00E56FA4">
        <w:rPr>
          <w:szCs w:val="20"/>
        </w:rPr>
        <w:t>This section describes the resources needed for deployment and installation.</w:t>
      </w:r>
    </w:p>
    <w:p w14:paraId="7EC8DBE5" w14:textId="77777777" w:rsidR="00E56FA4" w:rsidRDefault="00E56FA4" w:rsidP="00E56FA4">
      <w:pPr>
        <w:pStyle w:val="BodyText"/>
      </w:pPr>
    </w:p>
    <w:p w14:paraId="7AA8EE41" w14:textId="77777777" w:rsidR="00E56FA4" w:rsidRPr="00F07689" w:rsidRDefault="00D55CC3" w:rsidP="00D55CC3">
      <w:pPr>
        <w:pStyle w:val="Heading3"/>
      </w:pPr>
      <w:bookmarkStart w:id="35" w:name="_Toc514324083"/>
      <w:bookmarkStart w:id="36" w:name="_Toc521956840"/>
      <w:r>
        <w:t>3.2.4</w:t>
      </w:r>
      <w:r>
        <w:tab/>
      </w:r>
      <w:r w:rsidR="00E56FA4" w:rsidRPr="00F07689">
        <w:t>Hardware</w:t>
      </w:r>
      <w:bookmarkEnd w:id="35"/>
      <w:bookmarkEnd w:id="36"/>
    </w:p>
    <w:p w14:paraId="3DC91C70" w14:textId="77777777" w:rsidR="00E56FA4" w:rsidRPr="00F07689" w:rsidRDefault="00E56FA4" w:rsidP="00E56FA4">
      <w:pPr>
        <w:spacing w:before="120" w:after="120"/>
        <w:rPr>
          <w:sz w:val="24"/>
          <w:szCs w:val="20"/>
        </w:rPr>
      </w:pPr>
      <w:r>
        <w:t>There are no new hardware requirements for this software update</w:t>
      </w:r>
      <w:r>
        <w:rPr>
          <w:sz w:val="24"/>
          <w:szCs w:val="20"/>
        </w:rPr>
        <w:t>.</w:t>
      </w:r>
    </w:p>
    <w:p w14:paraId="6754D305" w14:textId="77777777" w:rsidR="00E56FA4" w:rsidRPr="00F07689" w:rsidRDefault="00E56FA4" w:rsidP="00E56FA4">
      <w:pPr>
        <w:spacing w:before="120" w:after="120"/>
        <w:rPr>
          <w:sz w:val="24"/>
          <w:szCs w:val="20"/>
        </w:rPr>
      </w:pPr>
    </w:p>
    <w:p w14:paraId="3C305AF5" w14:textId="77777777" w:rsidR="00E56FA4" w:rsidRPr="00F07689" w:rsidRDefault="00D55CC3" w:rsidP="00D55CC3">
      <w:pPr>
        <w:pStyle w:val="Heading3"/>
      </w:pPr>
      <w:bookmarkStart w:id="37" w:name="_Toc514324084"/>
      <w:bookmarkStart w:id="38" w:name="_Toc521956841"/>
      <w:r>
        <w:t>3.2.5</w:t>
      </w:r>
      <w:r>
        <w:tab/>
      </w:r>
      <w:r w:rsidR="00E56FA4" w:rsidRPr="00F07689">
        <w:t>Software</w:t>
      </w:r>
      <w:bookmarkEnd w:id="37"/>
      <w:bookmarkEnd w:id="38"/>
    </w:p>
    <w:p w14:paraId="261E3150" w14:textId="77777777" w:rsidR="00E56FA4" w:rsidRDefault="00E56FA4" w:rsidP="00E56FA4">
      <w:pPr>
        <w:spacing w:before="120" w:after="120"/>
        <w:rPr>
          <w:sz w:val="24"/>
          <w:szCs w:val="20"/>
        </w:rPr>
      </w:pPr>
      <w:r w:rsidRPr="00F07689">
        <w:rPr>
          <w:sz w:val="24"/>
          <w:szCs w:val="20"/>
        </w:rPr>
        <w:t xml:space="preserve">The following </w:t>
      </w:r>
      <w:r>
        <w:rPr>
          <w:sz w:val="24"/>
          <w:szCs w:val="20"/>
        </w:rPr>
        <w:t xml:space="preserve">list </w:t>
      </w:r>
      <w:r w:rsidRPr="00F07689">
        <w:rPr>
          <w:sz w:val="24"/>
          <w:szCs w:val="20"/>
        </w:rPr>
        <w:t>describes</w:t>
      </w:r>
      <w:r>
        <w:rPr>
          <w:sz w:val="24"/>
          <w:szCs w:val="20"/>
        </w:rPr>
        <w:t xml:space="preserve"> </w:t>
      </w:r>
      <w:r w:rsidRPr="00F07689">
        <w:rPr>
          <w:sz w:val="24"/>
          <w:szCs w:val="20"/>
        </w:rPr>
        <w:t>software specifications required at each site prior to deployment.</w:t>
      </w:r>
      <w:r>
        <w:rPr>
          <w:sz w:val="24"/>
          <w:szCs w:val="20"/>
        </w:rPr>
        <w:t xml:space="preserve"> The corresponding GUI requires a Windows-based workstation for each user.</w:t>
      </w:r>
    </w:p>
    <w:p w14:paraId="6F568866" w14:textId="77777777" w:rsidR="00E56FA4" w:rsidRPr="005A1FDF" w:rsidRDefault="00E56FA4" w:rsidP="00E56FA4">
      <w:pPr>
        <w:rPr>
          <w:sz w:val="24"/>
        </w:rPr>
      </w:pPr>
      <w:r w:rsidRPr="005A1FDF">
        <w:rPr>
          <w:sz w:val="24"/>
        </w:rPr>
        <w:t xml:space="preserve">Associated </w:t>
      </w:r>
      <w:r>
        <w:rPr>
          <w:sz w:val="24"/>
        </w:rPr>
        <w:t>p</w:t>
      </w:r>
      <w:r w:rsidRPr="005A1FDF">
        <w:rPr>
          <w:sz w:val="24"/>
        </w:rPr>
        <w:t>atches</w:t>
      </w:r>
      <w:r>
        <w:rPr>
          <w:sz w:val="24"/>
        </w:rPr>
        <w:t xml:space="preserve"> that </w:t>
      </w:r>
      <w:r w:rsidRPr="005A1FDF">
        <w:rPr>
          <w:sz w:val="24"/>
        </w:rPr>
        <w:t>must be installed BEFORE `DVBA*2.7*</w:t>
      </w:r>
      <w:r w:rsidR="00BF3CB3">
        <w:rPr>
          <w:sz w:val="24"/>
          <w:szCs w:val="20"/>
        </w:rPr>
        <w:t>209</w:t>
      </w:r>
    </w:p>
    <w:p w14:paraId="65BBB60D" w14:textId="77777777" w:rsidR="00E56FA4" w:rsidRPr="005A1FDF" w:rsidRDefault="00E56FA4" w:rsidP="00E56FA4">
      <w:pPr>
        <w:rPr>
          <w:sz w:val="24"/>
        </w:rPr>
      </w:pPr>
      <w:r w:rsidRPr="005A1FDF">
        <w:rPr>
          <w:sz w:val="24"/>
        </w:rPr>
        <w:t xml:space="preserve">CAPRI </w:t>
      </w:r>
      <w:r w:rsidR="00BF3CB3">
        <w:rPr>
          <w:sz w:val="24"/>
        </w:rPr>
        <w:t>DVBA*2.7*193</w:t>
      </w:r>
    </w:p>
    <w:p w14:paraId="6D43FA72" w14:textId="56B4A67B" w:rsidR="00E56FA4" w:rsidRPr="00D01A9E" w:rsidRDefault="00E56FA4" w:rsidP="00E56FA4">
      <w:pPr>
        <w:pStyle w:val="Caption"/>
        <w:rPr>
          <w:sz w:val="24"/>
        </w:rPr>
      </w:pPr>
      <w:r w:rsidRPr="00D01A9E">
        <w:t xml:space="preserve">Table </w:t>
      </w:r>
      <w:r w:rsidR="000403D5">
        <w:rPr>
          <w:noProof/>
        </w:rPr>
        <w:fldChar w:fldCharType="begin"/>
      </w:r>
      <w:r w:rsidR="000403D5">
        <w:rPr>
          <w:noProof/>
        </w:rPr>
        <w:instrText xml:space="preserve"> SEQ Table \* ARABIC </w:instrText>
      </w:r>
      <w:r w:rsidR="000403D5">
        <w:rPr>
          <w:noProof/>
        </w:rPr>
        <w:fldChar w:fldCharType="separate"/>
      </w:r>
      <w:r w:rsidR="00FD4C8D">
        <w:rPr>
          <w:noProof/>
        </w:rPr>
        <w:t>5</w:t>
      </w:r>
      <w:r w:rsidR="000403D5">
        <w:rPr>
          <w:noProof/>
        </w:rPr>
        <w:fldChar w:fldCharType="end"/>
      </w:r>
      <w:r w:rsidRPr="00D01A9E">
        <w:t xml:space="preserve"> Software Specifications</w:t>
      </w:r>
    </w:p>
    <w:p w14:paraId="63EBCC91" w14:textId="77777777" w:rsidR="00E56FA4" w:rsidRDefault="00E56FA4" w:rsidP="00E56FA4">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6813B8E8" w14:textId="77777777" w:rsidR="00E56FA4" w:rsidRPr="002D1399" w:rsidRDefault="00F34473" w:rsidP="00D55CC3">
      <w:pPr>
        <w:pStyle w:val="Heading3"/>
      </w:pPr>
      <w:bookmarkStart w:id="39" w:name="_Toc514324085"/>
      <w:bookmarkStart w:id="40" w:name="_Toc521956842"/>
      <w:r>
        <w:t>3.2.6</w:t>
      </w:r>
      <w:r>
        <w:tab/>
      </w:r>
      <w:r w:rsidR="00E56FA4" w:rsidRPr="002D1399">
        <w:t>Communications</w:t>
      </w:r>
      <w:bookmarkEnd w:id="39"/>
      <w:bookmarkEnd w:id="40"/>
    </w:p>
    <w:p w14:paraId="57A97B24" w14:textId="77777777" w:rsidR="00E56FA4" w:rsidRPr="00D754E7" w:rsidRDefault="00E56FA4" w:rsidP="00E56FA4">
      <w:pPr>
        <w:keepLines/>
        <w:autoSpaceDE w:val="0"/>
        <w:autoSpaceDN w:val="0"/>
        <w:adjustRightInd w:val="0"/>
        <w:spacing w:before="60" w:after="120" w:line="240" w:lineRule="atLeast"/>
        <w:rPr>
          <w:sz w:val="24"/>
        </w:rPr>
      </w:pPr>
      <w:r w:rsidRPr="00D754E7">
        <w:rPr>
          <w:sz w:val="24"/>
        </w:rPr>
        <w:t>This section describes the communications that</w:t>
      </w:r>
      <w:r>
        <w:rPr>
          <w:sz w:val="24"/>
        </w:rPr>
        <w:t xml:space="preserve"> need to occur to upgrade CAPRI:</w:t>
      </w:r>
    </w:p>
    <w:p w14:paraId="1BE5EC45" w14:textId="77777777"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lastRenderedPageBreak/>
        <w:t>The CAPRI Development Team will provide the GUI associated with Patch DVBA*2.7*</w:t>
      </w:r>
      <w:r w:rsidR="00BF3CB3">
        <w:rPr>
          <w:sz w:val="24"/>
        </w:rPr>
        <w:t>209</w:t>
      </w:r>
      <w:r w:rsidRPr="00D754E7">
        <w:rPr>
          <w:sz w:val="24"/>
        </w:rPr>
        <w:t xml:space="preserve"> to VBA Region 5, who in turn will follow their procedures to notify users and to install the new GUI on all user workstations in the Region.</w:t>
      </w:r>
    </w:p>
    <w:p w14:paraId="5EA5E4E3" w14:textId="77777777"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t>The CAPRI Development Team will provide the GUI associated with Patch DVBA*2.7*</w:t>
      </w:r>
      <w:r w:rsidR="00E91C13">
        <w:rPr>
          <w:sz w:val="24"/>
        </w:rPr>
        <w:t>209</w:t>
      </w:r>
      <w:r w:rsidRPr="00D754E7">
        <w:rPr>
          <w:sz w:val="24"/>
        </w:rPr>
        <w:t xml:space="preserve"> to National CAPRI Users with critical business needs (such as the Veterans Crisis Line and Health Resource Center), who in turn will follow their procedures to notify users and to install the new GUI on all user workstations in the Region.</w:t>
      </w:r>
    </w:p>
    <w:p w14:paraId="1D4ABFCB" w14:textId="4B83D351" w:rsidR="00E56FA4" w:rsidRPr="00402E27" w:rsidRDefault="00E56FA4" w:rsidP="00DE22AF">
      <w:pPr>
        <w:keepLines/>
        <w:numPr>
          <w:ilvl w:val="0"/>
          <w:numId w:val="20"/>
        </w:numPr>
        <w:autoSpaceDE w:val="0"/>
        <w:autoSpaceDN w:val="0"/>
        <w:adjustRightInd w:val="0"/>
        <w:spacing w:before="60" w:after="120" w:line="240" w:lineRule="atLeast"/>
        <w:rPr>
          <w:sz w:val="24"/>
        </w:rPr>
      </w:pPr>
      <w:r w:rsidRPr="00402E27">
        <w:rPr>
          <w:sz w:val="24"/>
        </w:rPr>
        <w:t xml:space="preserve">The CAPRI Development Team will provide the installation files to VHA and other users (see Section 4). We will work with VHA to proactively notify users to the maximum extent possible, but it is recognized and understood that we may not reach everyone prior to installation of the </w:t>
      </w:r>
      <w:proofErr w:type="spellStart"/>
      <w:r w:rsidRPr="00402E27">
        <w:rPr>
          <w:sz w:val="24"/>
        </w:rPr>
        <w:t>VistA</w:t>
      </w:r>
      <w:proofErr w:type="spellEnd"/>
      <w:r w:rsidRPr="00402E27">
        <w:rPr>
          <w:sz w:val="24"/>
        </w:rPr>
        <w:t xml:space="preserve"> patch.</w:t>
      </w:r>
    </w:p>
    <w:p w14:paraId="1B4EACE2" w14:textId="5E5F983F" w:rsidR="00402E27" w:rsidRPr="00402E27" w:rsidRDefault="00402E27" w:rsidP="00DE22AF">
      <w:pPr>
        <w:keepLines/>
        <w:numPr>
          <w:ilvl w:val="0"/>
          <w:numId w:val="20"/>
        </w:numPr>
        <w:autoSpaceDE w:val="0"/>
        <w:autoSpaceDN w:val="0"/>
        <w:adjustRightInd w:val="0"/>
        <w:spacing w:before="60" w:after="120" w:line="240" w:lineRule="atLeast"/>
        <w:rPr>
          <w:sz w:val="24"/>
        </w:rPr>
      </w:pPr>
      <w:r w:rsidRPr="00402E27">
        <w:rPr>
          <w:sz w:val="24"/>
        </w:rPr>
        <w:t>We will work with representatives from Health Information Access (HIA) to notify all National CAPRI Users about the need to upgrade the GUI. However, many of these users do not fall under a single administrative umbrella. It is therefore recognized and understood that we may not reach everyone.</w:t>
      </w:r>
    </w:p>
    <w:p w14:paraId="12D29670" w14:textId="77777777" w:rsidR="00E56FA4" w:rsidRPr="00402E27" w:rsidRDefault="00E56FA4" w:rsidP="00DE22AF">
      <w:pPr>
        <w:keepLines/>
        <w:numPr>
          <w:ilvl w:val="0"/>
          <w:numId w:val="20"/>
        </w:numPr>
        <w:autoSpaceDE w:val="0"/>
        <w:autoSpaceDN w:val="0"/>
        <w:adjustRightInd w:val="0"/>
        <w:spacing w:before="60" w:after="120" w:line="240" w:lineRule="atLeast"/>
        <w:rPr>
          <w:sz w:val="24"/>
        </w:rPr>
      </w:pPr>
      <w:r w:rsidRPr="00402E27">
        <w:rPr>
          <w:sz w:val="24"/>
        </w:rPr>
        <w:t>The CAPRI Deployment Team will conduct weekly status conference calls and ad-hoc calls with test sites and</w:t>
      </w:r>
      <w:r w:rsidRPr="00402E27" w:rsidDel="00041461">
        <w:rPr>
          <w:sz w:val="24"/>
        </w:rPr>
        <w:t xml:space="preserve"> </w:t>
      </w:r>
      <w:r w:rsidRPr="00402E27">
        <w:rPr>
          <w:sz w:val="24"/>
        </w:rPr>
        <w:t>stakeholders to provide status and answer questions.</w:t>
      </w:r>
    </w:p>
    <w:p w14:paraId="33E20B9F" w14:textId="77777777" w:rsidR="00E56FA4" w:rsidRPr="00F07689" w:rsidRDefault="00E56FA4" w:rsidP="00E56FA4">
      <w:pPr>
        <w:pStyle w:val="BodyText"/>
      </w:pPr>
    </w:p>
    <w:p w14:paraId="01E4B0CD" w14:textId="77777777" w:rsidR="00222831" w:rsidRDefault="00222831" w:rsidP="002D1399">
      <w:pPr>
        <w:pStyle w:val="Heading1"/>
      </w:pPr>
      <w:bookmarkStart w:id="41" w:name="_Toc521956843"/>
      <w:bookmarkEnd w:id="34"/>
      <w:r>
        <w:t>Installation</w:t>
      </w:r>
      <w:bookmarkEnd w:id="41"/>
    </w:p>
    <w:p w14:paraId="3D5F5A60" w14:textId="77777777" w:rsidR="00CD161F" w:rsidRDefault="00CD161F" w:rsidP="00CD161F">
      <w:pPr>
        <w:rPr>
          <w:sz w:val="24"/>
        </w:rPr>
      </w:pPr>
      <w:r w:rsidRPr="00483560">
        <w:rPr>
          <w:sz w:val="24"/>
        </w:rPr>
        <w:t>This section d</w:t>
      </w:r>
      <w:r>
        <w:rPr>
          <w:sz w:val="24"/>
        </w:rPr>
        <w:t>escribes how to install CAPRI.</w:t>
      </w:r>
    </w:p>
    <w:p w14:paraId="0E1AEDAC" w14:textId="77777777" w:rsidR="00CD161F" w:rsidRDefault="00CD161F" w:rsidP="00CD161F"/>
    <w:p w14:paraId="3A1C8CF7" w14:textId="481A5798" w:rsidR="00CD161F" w:rsidRDefault="00CD161F" w:rsidP="00CD161F">
      <w:pPr>
        <w:pStyle w:val="Note"/>
      </w:pPr>
      <w:r w:rsidRPr="00E51C65">
        <w:rPr>
          <w:b/>
        </w:rPr>
        <w:t>NOTE:</w:t>
      </w:r>
      <w:r>
        <w:t xml:space="preserve"> CAPRI GUI V2.7 </w:t>
      </w:r>
      <w:r w:rsidR="00E91C13">
        <w:t>209</w:t>
      </w:r>
      <w:r>
        <w:t>.</w:t>
      </w:r>
      <w:r w:rsidR="007439DB">
        <w:t>0</w:t>
      </w:r>
      <w:r>
        <w:t xml:space="preserve">1 requires a Version Control check against </w:t>
      </w:r>
      <w:proofErr w:type="spellStart"/>
      <w:r>
        <w:t>VistA</w:t>
      </w:r>
      <w:proofErr w:type="spellEnd"/>
      <w:r>
        <w:t xml:space="preserve"> patch DVBA*2.7*</w:t>
      </w:r>
      <w:r w:rsidR="00E91C13">
        <w:t>209</w:t>
      </w:r>
      <w:r>
        <w:t xml:space="preserve"> Version Control file that will ensure that all VA Sites and CAPRI Users will be operating under CAPRI GUI v2.7 </w:t>
      </w:r>
      <w:r w:rsidR="00E91C13">
        <w:t>209</w:t>
      </w:r>
      <w:r>
        <w:t xml:space="preserve"> after DVBA*2.7*</w:t>
      </w:r>
      <w:r w:rsidR="00E91C13">
        <w:t>209</w:t>
      </w:r>
      <w:r>
        <w:t xml:space="preserve"> has been installed.</w:t>
      </w:r>
    </w:p>
    <w:p w14:paraId="7458C362" w14:textId="77777777" w:rsidR="00CD161F" w:rsidRPr="00084EC6" w:rsidRDefault="00CD161F" w:rsidP="00CD161F"/>
    <w:p w14:paraId="0C4C76C6" w14:textId="77777777" w:rsidR="00AE5904" w:rsidRPr="002D1399" w:rsidRDefault="00361BE2" w:rsidP="002D1399">
      <w:pPr>
        <w:pStyle w:val="Heading2"/>
      </w:pPr>
      <w:bookmarkStart w:id="42" w:name="_Toc521956844"/>
      <w:r w:rsidRPr="002D1399">
        <w:t xml:space="preserve">Pre-installation and </w:t>
      </w:r>
      <w:r w:rsidR="00AE5904" w:rsidRPr="002D1399">
        <w:t>System Requirements</w:t>
      </w:r>
      <w:bookmarkEnd w:id="42"/>
    </w:p>
    <w:p w14:paraId="22E7344B" w14:textId="77777777" w:rsidR="00CD161F" w:rsidRPr="00B10BB5" w:rsidRDefault="00CD161F" w:rsidP="00CD161F">
      <w:pPr>
        <w:rPr>
          <w:bCs/>
          <w:sz w:val="24"/>
        </w:rPr>
      </w:pPr>
      <w:r w:rsidRPr="00B10BB5">
        <w:rPr>
          <w:bCs/>
          <w:sz w:val="24"/>
        </w:rPr>
        <w:t>The installation of the patch will be introducing new files, updating routines, parameters, remote procedure calls, and options.</w:t>
      </w:r>
    </w:p>
    <w:p w14:paraId="1ACDE0CA" w14:textId="77777777" w:rsidR="00CD161F" w:rsidRPr="00B10BB5" w:rsidRDefault="00CD161F" w:rsidP="00CD161F">
      <w:pPr>
        <w:rPr>
          <w:b/>
          <w:bCs/>
          <w:i/>
          <w:sz w:val="24"/>
        </w:rPr>
      </w:pPr>
    </w:p>
    <w:p w14:paraId="67355A0E" w14:textId="77777777" w:rsidR="00CD161F" w:rsidRPr="00B10BB5" w:rsidRDefault="00CD161F" w:rsidP="00CD161F">
      <w:pPr>
        <w:pStyle w:val="BodyTextNumbered1"/>
        <w:spacing w:before="0" w:after="0"/>
        <w:rPr>
          <w:szCs w:val="24"/>
        </w:rPr>
      </w:pPr>
      <w:r w:rsidRPr="00B10BB5">
        <w:rPr>
          <w:szCs w:val="24"/>
        </w:rPr>
        <w:t xml:space="preserve">Choose the </w:t>
      </w:r>
      <w:proofErr w:type="spellStart"/>
      <w:r w:rsidRPr="00B10BB5">
        <w:rPr>
          <w:szCs w:val="24"/>
        </w:rPr>
        <w:t>PackMan</w:t>
      </w:r>
      <w:proofErr w:type="spellEnd"/>
      <w:r w:rsidRPr="00B10BB5">
        <w:rPr>
          <w:szCs w:val="24"/>
        </w:rPr>
        <w:t xml:space="preserve"> message containing this patch.</w:t>
      </w:r>
    </w:p>
    <w:p w14:paraId="04CCBF87" w14:textId="77777777" w:rsidR="00CD161F" w:rsidRPr="00B10BB5" w:rsidRDefault="00CD161F" w:rsidP="00CD161F">
      <w:pPr>
        <w:pStyle w:val="BodyTextNumbered1"/>
        <w:numPr>
          <w:ilvl w:val="0"/>
          <w:numId w:val="0"/>
        </w:numPr>
        <w:spacing w:before="0" w:after="0"/>
        <w:ind w:left="720"/>
        <w:rPr>
          <w:szCs w:val="24"/>
        </w:rPr>
      </w:pPr>
    </w:p>
    <w:p w14:paraId="3DDC5BDC" w14:textId="77777777" w:rsidR="00CD161F" w:rsidRPr="00B10BB5" w:rsidRDefault="00CD161F" w:rsidP="00CD161F">
      <w:pPr>
        <w:pStyle w:val="BodyTextNumbered1"/>
        <w:spacing w:before="0" w:after="0"/>
        <w:rPr>
          <w:szCs w:val="24"/>
        </w:rPr>
      </w:pPr>
      <w:r w:rsidRPr="00B10BB5">
        <w:rPr>
          <w:szCs w:val="24"/>
        </w:rPr>
        <w:t xml:space="preserve">Choose the INSTALL/CHECK MESSAGE </w:t>
      </w:r>
      <w:proofErr w:type="spellStart"/>
      <w:r w:rsidRPr="00B10BB5">
        <w:rPr>
          <w:szCs w:val="24"/>
        </w:rPr>
        <w:t>PackMan</w:t>
      </w:r>
      <w:proofErr w:type="spellEnd"/>
      <w:r w:rsidRPr="00B10BB5">
        <w:rPr>
          <w:szCs w:val="24"/>
        </w:rPr>
        <w:t xml:space="preserve"> option. </w:t>
      </w:r>
    </w:p>
    <w:p w14:paraId="49BCDB24" w14:textId="77777777" w:rsidR="00CD161F" w:rsidRPr="00B10BB5" w:rsidRDefault="00CD161F" w:rsidP="00CD161F">
      <w:pPr>
        <w:pStyle w:val="BodyTextNumbered1"/>
        <w:numPr>
          <w:ilvl w:val="0"/>
          <w:numId w:val="0"/>
        </w:numPr>
        <w:spacing w:before="0" w:after="0"/>
        <w:ind w:left="720"/>
        <w:rPr>
          <w:szCs w:val="24"/>
        </w:rPr>
      </w:pPr>
    </w:p>
    <w:p w14:paraId="6D2FD435" w14:textId="77777777" w:rsidR="00CD161F" w:rsidRPr="00B10BB5" w:rsidRDefault="00CD161F" w:rsidP="00CD161F">
      <w:pPr>
        <w:pStyle w:val="BodyTextNumbered1"/>
        <w:spacing w:before="120" w:after="120"/>
        <w:rPr>
          <w:szCs w:val="24"/>
          <w:lang w:val="de-DE"/>
        </w:rPr>
      </w:pPr>
      <w:r w:rsidRPr="00B10BB5">
        <w:rPr>
          <w:szCs w:val="24"/>
        </w:rPr>
        <w:t xml:space="preserve">From the Kernel Installation and Distribution System Menu, select the Installation Menu. From this menu, you may elect to use the following options. When prompted for the INSTALL NAME </w:t>
      </w:r>
      <w:r w:rsidRPr="00B10BB5">
        <w:rPr>
          <w:szCs w:val="24"/>
          <w:lang w:val="de-DE"/>
        </w:rPr>
        <w:t>enter the patch DVBA*2.7*</w:t>
      </w:r>
      <w:r w:rsidR="00E91C13">
        <w:t>209</w:t>
      </w:r>
      <w:r w:rsidRPr="00B10BB5">
        <w:rPr>
          <w:szCs w:val="24"/>
          <w:lang w:val="de-DE"/>
        </w:rPr>
        <w:t>:</w:t>
      </w:r>
    </w:p>
    <w:p w14:paraId="5EECF72E" w14:textId="77777777" w:rsidR="00CD161F" w:rsidRPr="00B10BB5" w:rsidRDefault="00CD161F" w:rsidP="00CD161F">
      <w:pPr>
        <w:pStyle w:val="BodyTextLettered2"/>
        <w:tabs>
          <w:tab w:val="clear" w:pos="1080"/>
          <w:tab w:val="num" w:pos="1440"/>
        </w:tabs>
        <w:ind w:left="1440"/>
        <w:rPr>
          <w:szCs w:val="24"/>
        </w:rPr>
      </w:pPr>
      <w:r w:rsidRPr="00B10BB5">
        <w:rPr>
          <w:szCs w:val="24"/>
        </w:rPr>
        <w:lastRenderedPageBreak/>
        <w:t>Backup a Transport Global - This option will create a backup message of any routines exported with this patch. It will not backup any other changes such as DDs or templates.</w:t>
      </w:r>
    </w:p>
    <w:p w14:paraId="43D3785A" w14:textId="77777777" w:rsidR="00CD161F" w:rsidRPr="00B10BB5" w:rsidRDefault="00CD161F" w:rsidP="00CD161F">
      <w:pPr>
        <w:pStyle w:val="BodyTextLettered2"/>
        <w:tabs>
          <w:tab w:val="clear" w:pos="1080"/>
          <w:tab w:val="num" w:pos="1440"/>
        </w:tabs>
        <w:ind w:left="1440"/>
        <w:rPr>
          <w:szCs w:val="24"/>
          <w:lang w:val="fr-FR"/>
        </w:rPr>
      </w:pPr>
      <w:r w:rsidRPr="00B10BB5">
        <w:rPr>
          <w:szCs w:val="24"/>
        </w:rPr>
        <w:t xml:space="preserve">Compare Transport Global to Current System - This option will (allows you to view all changes that will be made when this patch is installed. It compares all components of this patches </w:t>
      </w:r>
      <w:r w:rsidRPr="00B10BB5">
        <w:rPr>
          <w:szCs w:val="24"/>
          <w:lang w:val="fr-FR"/>
        </w:rPr>
        <w:t xml:space="preserve">routines, </w:t>
      </w:r>
      <w:proofErr w:type="spellStart"/>
      <w:r w:rsidRPr="00B10BB5">
        <w:rPr>
          <w:szCs w:val="24"/>
          <w:lang w:val="fr-FR"/>
        </w:rPr>
        <w:t>DDs</w:t>
      </w:r>
      <w:proofErr w:type="spellEnd"/>
      <w:r w:rsidRPr="00B10BB5">
        <w:rPr>
          <w:szCs w:val="24"/>
          <w:lang w:val="fr-FR"/>
        </w:rPr>
        <w:t xml:space="preserve">, and </w:t>
      </w:r>
      <w:proofErr w:type="spellStart"/>
      <w:r w:rsidRPr="00B10BB5">
        <w:rPr>
          <w:szCs w:val="24"/>
          <w:lang w:val="fr-FR"/>
        </w:rPr>
        <w:t>templates</w:t>
      </w:r>
      <w:proofErr w:type="spellEnd"/>
      <w:r w:rsidRPr="00B10BB5">
        <w:rPr>
          <w:szCs w:val="24"/>
          <w:lang w:val="fr-FR"/>
        </w:rPr>
        <w:t>).</w:t>
      </w:r>
    </w:p>
    <w:p w14:paraId="22BCE9F7" w14:textId="77777777" w:rsidR="00CD161F" w:rsidRPr="00B10BB5" w:rsidRDefault="00CD161F" w:rsidP="00CD161F">
      <w:pPr>
        <w:pStyle w:val="BodyTextLettered2"/>
        <w:tabs>
          <w:tab w:val="clear" w:pos="1080"/>
          <w:tab w:val="num" w:pos="1440"/>
        </w:tabs>
        <w:ind w:left="1440"/>
        <w:rPr>
          <w:szCs w:val="24"/>
        </w:rPr>
      </w:pPr>
      <w:r w:rsidRPr="00B10BB5">
        <w:rPr>
          <w:szCs w:val="24"/>
        </w:rPr>
        <w:t>Verify Checksums in Transport Global - This option will allow you to ensure the integrity of the routines that are in the transport global.</w:t>
      </w:r>
    </w:p>
    <w:p w14:paraId="44687755" w14:textId="77777777" w:rsidR="00CD161F" w:rsidRPr="00B10BB5" w:rsidRDefault="00CD161F" w:rsidP="00CD161F">
      <w:pPr>
        <w:pStyle w:val="BodyTextNumbered1"/>
        <w:spacing w:before="0" w:after="0"/>
        <w:rPr>
          <w:szCs w:val="24"/>
        </w:rPr>
      </w:pPr>
      <w:r w:rsidRPr="00B10BB5">
        <w:rPr>
          <w:szCs w:val="24"/>
        </w:rPr>
        <w:t>From the Installation Menu, select the Install Package(s) option and choose the patch to install.</w:t>
      </w:r>
    </w:p>
    <w:p w14:paraId="76B6C01B" w14:textId="77777777" w:rsidR="00CD161F" w:rsidRPr="00B10BB5" w:rsidRDefault="00CD161F" w:rsidP="00DE22AF">
      <w:pPr>
        <w:pStyle w:val="ListParagraph"/>
        <w:numPr>
          <w:ilvl w:val="0"/>
          <w:numId w:val="25"/>
        </w:numPr>
        <w:ind w:left="1440"/>
        <w:rPr>
          <w:b/>
          <w:bCs/>
          <w:i/>
          <w:sz w:val="24"/>
          <w:szCs w:val="24"/>
        </w:rPr>
      </w:pPr>
      <w:r w:rsidRPr="00B10BB5">
        <w:rPr>
          <w:sz w:val="24"/>
          <w:szCs w:val="24"/>
        </w:rPr>
        <w:t>When prompted ‘Want KIDS to Rebuild Menu Trees Upon Completion of Install? Select NO</w:t>
      </w:r>
    </w:p>
    <w:p w14:paraId="5BF4CFE8" w14:textId="77777777" w:rsidR="00CD161F" w:rsidRPr="00B10BB5" w:rsidRDefault="00CD161F" w:rsidP="00DE22AF">
      <w:pPr>
        <w:pStyle w:val="BodyTextNumbered1"/>
        <w:numPr>
          <w:ilvl w:val="0"/>
          <w:numId w:val="25"/>
        </w:numPr>
        <w:tabs>
          <w:tab w:val="left" w:pos="1440"/>
        </w:tabs>
        <w:spacing w:before="120" w:after="120"/>
        <w:ind w:left="1440"/>
        <w:rPr>
          <w:b/>
          <w:bCs/>
          <w:i/>
          <w:szCs w:val="24"/>
        </w:rPr>
      </w:pPr>
      <w:r w:rsidRPr="00B10BB5">
        <w:rPr>
          <w:szCs w:val="24"/>
        </w:rPr>
        <w:t>When prompted ‘Want KIDS to INHIBIT LOGONs during the install? Select NO</w:t>
      </w:r>
    </w:p>
    <w:p w14:paraId="59D8DA1C" w14:textId="77777777" w:rsidR="00CD161F" w:rsidRPr="00B10BB5" w:rsidRDefault="00CD161F" w:rsidP="00DE22AF">
      <w:pPr>
        <w:pStyle w:val="BodyTextNumbered1"/>
        <w:numPr>
          <w:ilvl w:val="0"/>
          <w:numId w:val="25"/>
        </w:numPr>
        <w:tabs>
          <w:tab w:val="left" w:pos="1440"/>
        </w:tabs>
        <w:spacing w:before="120" w:after="120"/>
        <w:ind w:left="1440"/>
        <w:rPr>
          <w:b/>
          <w:bCs/>
          <w:i/>
          <w:szCs w:val="24"/>
        </w:rPr>
      </w:pPr>
      <w:r w:rsidRPr="00B10BB5">
        <w:rPr>
          <w:szCs w:val="24"/>
        </w:rPr>
        <w:t>When prompted 'Want to DISABLE Scheduled Options, Menu Options, and Protocols? Select NO</w:t>
      </w:r>
    </w:p>
    <w:p w14:paraId="6F345469" w14:textId="77777777" w:rsidR="00CD161F" w:rsidRPr="00B10BB5" w:rsidRDefault="00CD161F" w:rsidP="00CD161F">
      <w:pPr>
        <w:pStyle w:val="ListParagraph"/>
        <w:rPr>
          <w:sz w:val="24"/>
          <w:szCs w:val="24"/>
        </w:rPr>
      </w:pPr>
    </w:p>
    <w:p w14:paraId="45974418" w14:textId="77777777" w:rsidR="00CD161F" w:rsidRPr="00B10BB5" w:rsidRDefault="00CD161F" w:rsidP="00CD161F">
      <w:pPr>
        <w:pStyle w:val="BodyTextNumbered1"/>
        <w:spacing w:before="0" w:after="0"/>
        <w:rPr>
          <w:szCs w:val="24"/>
        </w:rPr>
      </w:pPr>
      <w:r w:rsidRPr="00B10BB5">
        <w:rPr>
          <w:szCs w:val="24"/>
        </w:rPr>
        <w:t>If prompted ‘Delay Install (Minutes)</w:t>
      </w:r>
      <w:proofErr w:type="gramStart"/>
      <w:r w:rsidRPr="00B10BB5">
        <w:rPr>
          <w:szCs w:val="24"/>
        </w:rPr>
        <w:t>:  (</w:t>
      </w:r>
      <w:proofErr w:type="gramEnd"/>
      <w:r w:rsidRPr="00B10BB5">
        <w:rPr>
          <w:szCs w:val="24"/>
        </w:rPr>
        <w:t>0 – 60): 0//’ respond 0.</w:t>
      </w:r>
    </w:p>
    <w:p w14:paraId="571C219D" w14:textId="77777777" w:rsidR="00CD161F" w:rsidRPr="00B10BB5" w:rsidRDefault="00CD161F" w:rsidP="00CD161F">
      <w:pPr>
        <w:pStyle w:val="BodyTextNumbered1"/>
        <w:numPr>
          <w:ilvl w:val="0"/>
          <w:numId w:val="0"/>
        </w:numPr>
        <w:spacing w:before="0" w:after="0"/>
        <w:ind w:left="360"/>
        <w:rPr>
          <w:szCs w:val="24"/>
        </w:rPr>
      </w:pPr>
    </w:p>
    <w:p w14:paraId="6D425627" w14:textId="77777777" w:rsidR="00CD161F" w:rsidRPr="00B10BB5" w:rsidRDefault="00CD161F" w:rsidP="00CD161F">
      <w:pPr>
        <w:pStyle w:val="BodyTextNumbered1"/>
        <w:spacing w:before="0" w:after="0"/>
        <w:rPr>
          <w:szCs w:val="24"/>
        </w:rPr>
      </w:pPr>
      <w:r w:rsidRPr="00B10BB5">
        <w:rPr>
          <w:szCs w:val="24"/>
        </w:rPr>
        <w:t>If CAPRI GUI users have not already been upgraded to the new version of the CAPRI GUI v</w:t>
      </w:r>
      <w:r w:rsidR="00E91C13">
        <w:t>209</w:t>
      </w:r>
      <w:r w:rsidRPr="00B10BB5">
        <w:rPr>
          <w:szCs w:val="24"/>
        </w:rPr>
        <w:t xml:space="preserve"> (CAPRI.exe [DVBA_27_</w:t>
      </w:r>
      <w:r w:rsidR="00E91C13">
        <w:t>209</w:t>
      </w:r>
      <w:r w:rsidRPr="00B10BB5">
        <w:rPr>
          <w:szCs w:val="24"/>
        </w:rPr>
        <w:t>.ZIP]), they should be upgraded as soon as possible upon installation of this patch.</w:t>
      </w:r>
    </w:p>
    <w:p w14:paraId="24F0195F" w14:textId="77777777" w:rsidR="00CD161F" w:rsidRPr="00B10BB5" w:rsidRDefault="00CD161F" w:rsidP="00CD161F">
      <w:pPr>
        <w:pStyle w:val="BodyTextNumbered1"/>
        <w:numPr>
          <w:ilvl w:val="0"/>
          <w:numId w:val="0"/>
        </w:numPr>
        <w:spacing w:before="0" w:after="0"/>
        <w:ind w:left="720"/>
        <w:rPr>
          <w:szCs w:val="24"/>
        </w:rPr>
      </w:pPr>
    </w:p>
    <w:p w14:paraId="2A0A0716" w14:textId="77777777" w:rsidR="00AE5904" w:rsidRPr="002D1399" w:rsidRDefault="00AE5904" w:rsidP="002D1399">
      <w:pPr>
        <w:pStyle w:val="Heading2"/>
      </w:pPr>
      <w:bookmarkStart w:id="43" w:name="_Toc521956845"/>
      <w:r w:rsidRPr="002D1399">
        <w:t>Platform Installation and Preparation</w:t>
      </w:r>
      <w:bookmarkEnd w:id="43"/>
    </w:p>
    <w:p w14:paraId="5DBEABF6" w14:textId="77281B14" w:rsidR="00CD161F" w:rsidRDefault="00CD161F" w:rsidP="00CD161F">
      <w:pPr>
        <w:pStyle w:val="BodyText"/>
      </w:pPr>
      <w:proofErr w:type="gramStart"/>
      <w:r>
        <w:t>In order to</w:t>
      </w:r>
      <w:proofErr w:type="gramEnd"/>
      <w:r>
        <w:t xml:space="preserve"> maintain continuity of business operations for VBA and for business-critical National CAPRI Users while at the same time validating the new functionality of DVBA*2.7*</w:t>
      </w:r>
      <w:r w:rsidR="00E91C13">
        <w:t>209</w:t>
      </w:r>
      <w:r>
        <w:t xml:space="preserve"> and its corresponding GUI in a limited production environment, VBA and National CAPRI Users were provided a version of the GUI that maintained backwards-compatibility with the old format. Consequently, we do not anticipate difficulties with version incompatibility. Nevertheless, we recommend deploying the new GUI </w:t>
      </w:r>
      <w:r w:rsidRPr="00695880">
        <w:rPr>
          <w:b/>
          <w:u w:val="single"/>
        </w:rPr>
        <w:t>before</w:t>
      </w:r>
      <w:r>
        <w:t xml:space="preserve"> installing </w:t>
      </w:r>
      <w:proofErr w:type="spellStart"/>
      <w:r>
        <w:t>VistA</w:t>
      </w:r>
      <w:proofErr w:type="spellEnd"/>
      <w:r>
        <w:t xml:space="preserve"> patch VBA*2.7*</w:t>
      </w:r>
      <w:r w:rsidR="00E91C13">
        <w:t>209</w:t>
      </w:r>
      <w:r>
        <w:t xml:space="preserve"> into all 130 </w:t>
      </w:r>
      <w:proofErr w:type="spellStart"/>
      <w:r>
        <w:t>VistA</w:t>
      </w:r>
      <w:proofErr w:type="spellEnd"/>
      <w:r>
        <w:t xml:space="preserve"> production systems.</w:t>
      </w:r>
    </w:p>
    <w:p w14:paraId="76D7D574" w14:textId="77777777" w:rsidR="00CD161F" w:rsidRDefault="00CD161F" w:rsidP="00CD161F">
      <w:pPr>
        <w:pStyle w:val="BodyText"/>
      </w:pPr>
      <w:r>
        <w:t>All sites should make sure that their test environments mirror the state of their production environments. This is important because it helps identify deficiencies (such as outdated or missing patches) when the new software is installed into the test environment rather than into the production environment.</w:t>
      </w:r>
    </w:p>
    <w:p w14:paraId="5124C238" w14:textId="77777777" w:rsidR="00CD161F" w:rsidRDefault="00CD161F" w:rsidP="00CD161F">
      <w:pPr>
        <w:pStyle w:val="BodyText"/>
      </w:pPr>
    </w:p>
    <w:p w14:paraId="0A3BBA96" w14:textId="77777777" w:rsidR="00AE5904" w:rsidRPr="002D1399" w:rsidRDefault="00AE5904" w:rsidP="002D1399">
      <w:pPr>
        <w:pStyle w:val="Heading2"/>
      </w:pPr>
      <w:bookmarkStart w:id="44" w:name="_Toc521956846"/>
      <w:r w:rsidRPr="002D1399">
        <w:t xml:space="preserve">Download and </w:t>
      </w:r>
      <w:r w:rsidR="00700E4A" w:rsidRPr="002D1399">
        <w:t>Extract Files</w:t>
      </w:r>
      <w:bookmarkEnd w:id="44"/>
    </w:p>
    <w:p w14:paraId="3071B09C" w14:textId="77777777" w:rsidR="00CD161F" w:rsidRPr="00B10BB5" w:rsidRDefault="00CD161F" w:rsidP="00CD161F">
      <w:pPr>
        <w:pStyle w:val="BodyText"/>
      </w:pPr>
      <w:bookmarkStart w:id="45" w:name="_Ref436642459"/>
      <w:r w:rsidRPr="00B10BB5">
        <w:t>All files needed to install CAPRI Patch DVBA*2.7*</w:t>
      </w:r>
      <w:r w:rsidR="00777A44">
        <w:t>209</w:t>
      </w:r>
      <w:r w:rsidRPr="00B10BB5">
        <w:t xml:space="preserve"> can be downloaded from the standard “anonymous” software directory.</w:t>
      </w:r>
    </w:p>
    <w:p w14:paraId="14911948" w14:textId="77777777" w:rsidR="00CD161F" w:rsidRPr="00B10BB5" w:rsidRDefault="00CD161F" w:rsidP="00CD161F">
      <w:pPr>
        <w:pStyle w:val="BodyText"/>
        <w:ind w:right="287"/>
      </w:pPr>
      <w:r w:rsidRPr="00B10BB5">
        <w:t>The</w:t>
      </w:r>
      <w:r w:rsidRPr="00B10BB5">
        <w:rPr>
          <w:spacing w:val="-6"/>
        </w:rPr>
        <w:t xml:space="preserve"> </w:t>
      </w:r>
      <w:r w:rsidRPr="00B10BB5">
        <w:t>CAPRI</w:t>
      </w:r>
      <w:r w:rsidRPr="00B10BB5">
        <w:rPr>
          <w:spacing w:val="-5"/>
        </w:rPr>
        <w:t xml:space="preserve"> </w:t>
      </w:r>
      <w:r w:rsidRPr="00B10BB5">
        <w:rPr>
          <w:spacing w:val="1"/>
        </w:rPr>
        <w:t>GUI</w:t>
      </w:r>
      <w:r w:rsidRPr="00B10BB5">
        <w:rPr>
          <w:spacing w:val="-4"/>
        </w:rPr>
        <w:t xml:space="preserve"> </w:t>
      </w:r>
      <w:r w:rsidRPr="00B10BB5">
        <w:t>client</w:t>
      </w:r>
      <w:r w:rsidRPr="00B10BB5">
        <w:rPr>
          <w:spacing w:val="-5"/>
        </w:rPr>
        <w:t xml:space="preserve"> </w:t>
      </w:r>
      <w:r w:rsidRPr="00B10BB5">
        <w:rPr>
          <w:spacing w:val="-1"/>
        </w:rPr>
        <w:t>software</w:t>
      </w:r>
      <w:r w:rsidRPr="00B10BB5">
        <w:rPr>
          <w:spacing w:val="-3"/>
        </w:rPr>
        <w:t xml:space="preserve"> </w:t>
      </w:r>
      <w:r w:rsidRPr="00B10BB5">
        <w:t>and</w:t>
      </w:r>
      <w:r w:rsidRPr="00B10BB5">
        <w:rPr>
          <w:spacing w:val="-5"/>
        </w:rPr>
        <w:t xml:space="preserve"> </w:t>
      </w:r>
      <w:r w:rsidRPr="00B10BB5">
        <w:t>documentation</w:t>
      </w:r>
      <w:r w:rsidRPr="00B10BB5">
        <w:rPr>
          <w:spacing w:val="-5"/>
        </w:rPr>
        <w:t xml:space="preserve"> </w:t>
      </w:r>
      <w:r w:rsidRPr="00B10BB5">
        <w:rPr>
          <w:spacing w:val="-1"/>
        </w:rPr>
        <w:t>are</w:t>
      </w:r>
      <w:r w:rsidRPr="00B10BB5">
        <w:rPr>
          <w:spacing w:val="-5"/>
        </w:rPr>
        <w:t xml:space="preserve"> </w:t>
      </w:r>
      <w:r w:rsidRPr="00B10BB5">
        <w:t>available</w:t>
      </w:r>
      <w:r w:rsidRPr="00B10BB5">
        <w:rPr>
          <w:spacing w:val="-5"/>
        </w:rPr>
        <w:t xml:space="preserve"> </w:t>
      </w:r>
      <w:r w:rsidRPr="00B10BB5">
        <w:t>using</w:t>
      </w:r>
      <w:r w:rsidRPr="00B10BB5">
        <w:rPr>
          <w:spacing w:val="-6"/>
        </w:rPr>
        <w:t xml:space="preserve"> </w:t>
      </w:r>
      <w:r w:rsidRPr="00B10BB5">
        <w:t>FTP.</w:t>
      </w:r>
      <w:r w:rsidRPr="00B10BB5">
        <w:rPr>
          <w:spacing w:val="-5"/>
        </w:rPr>
        <w:t xml:space="preserve"> </w:t>
      </w:r>
      <w:r w:rsidRPr="00B10BB5">
        <w:t>The</w:t>
      </w:r>
      <w:r w:rsidRPr="00B10BB5">
        <w:rPr>
          <w:spacing w:val="-6"/>
        </w:rPr>
        <w:t xml:space="preserve"> </w:t>
      </w:r>
      <w:r w:rsidRPr="00B10BB5">
        <w:rPr>
          <w:spacing w:val="-1"/>
        </w:rPr>
        <w:t>preferred</w:t>
      </w:r>
      <w:r w:rsidRPr="00B10BB5">
        <w:rPr>
          <w:spacing w:val="44"/>
        </w:rPr>
        <w:t xml:space="preserve"> </w:t>
      </w:r>
      <w:r w:rsidRPr="00B10BB5">
        <w:t>method</w:t>
      </w:r>
      <w:r w:rsidRPr="00B10BB5">
        <w:rPr>
          <w:spacing w:val="-2"/>
        </w:rPr>
        <w:t xml:space="preserve"> </w:t>
      </w:r>
      <w:r w:rsidRPr="00B10BB5">
        <w:t>is</w:t>
      </w:r>
      <w:r w:rsidRPr="00B10BB5">
        <w:rPr>
          <w:spacing w:val="-3"/>
        </w:rPr>
        <w:t xml:space="preserve"> </w:t>
      </w:r>
      <w:r w:rsidRPr="00B10BB5">
        <w:t>to</w:t>
      </w:r>
      <w:r w:rsidRPr="00B10BB5">
        <w:rPr>
          <w:spacing w:val="-2"/>
        </w:rPr>
        <w:t xml:space="preserve"> </w:t>
      </w:r>
      <w:r w:rsidRPr="00B10BB5">
        <w:t>FTP</w:t>
      </w:r>
      <w:r w:rsidRPr="00B10BB5">
        <w:rPr>
          <w:spacing w:val="-3"/>
        </w:rPr>
        <w:t xml:space="preserve"> </w:t>
      </w:r>
      <w:r w:rsidRPr="00B10BB5">
        <w:t>the</w:t>
      </w:r>
      <w:r w:rsidRPr="00B10BB5">
        <w:rPr>
          <w:spacing w:val="-2"/>
        </w:rPr>
        <w:t xml:space="preserve"> </w:t>
      </w:r>
      <w:r w:rsidRPr="00B10BB5">
        <w:rPr>
          <w:spacing w:val="-1"/>
        </w:rPr>
        <w:t>files</w:t>
      </w:r>
      <w:r w:rsidRPr="00B10BB5">
        <w:rPr>
          <w:spacing w:val="-2"/>
        </w:rPr>
        <w:t xml:space="preserve"> </w:t>
      </w:r>
      <w:r w:rsidRPr="00B10BB5">
        <w:rPr>
          <w:spacing w:val="-1"/>
        </w:rPr>
        <w:t>from:</w:t>
      </w:r>
    </w:p>
    <w:p w14:paraId="1D839302" w14:textId="56E84BC4" w:rsidR="00CD161F" w:rsidRPr="00B10BB5" w:rsidRDefault="00CD161F" w:rsidP="00CD161F">
      <w:pPr>
        <w:pStyle w:val="BodyText"/>
        <w:rPr>
          <w:spacing w:val="54"/>
          <w:u w:val="single" w:color="0000FF"/>
        </w:rPr>
      </w:pPr>
      <w:r w:rsidRPr="00BB2381">
        <w:rPr>
          <w:rStyle w:val="Hyperlink"/>
          <w:u w:color="0000FF"/>
        </w:rPr>
        <w:lastRenderedPageBreak/>
        <w:t>ftp://download.vista.med.va.gov/</w:t>
      </w:r>
    </w:p>
    <w:p w14:paraId="5BAB81E0" w14:textId="77777777" w:rsidR="00CD161F" w:rsidRPr="00B10BB5" w:rsidRDefault="00CD161F" w:rsidP="00CD161F">
      <w:pPr>
        <w:pStyle w:val="BodyText"/>
      </w:pPr>
      <w:r w:rsidRPr="00B10BB5">
        <w:t xml:space="preserve">(Files </w:t>
      </w:r>
      <w:r w:rsidRPr="00B10BB5">
        <w:rPr>
          <w:spacing w:val="-2"/>
        </w:rPr>
        <w:t>will</w:t>
      </w:r>
      <w:r w:rsidRPr="00B10BB5">
        <w:t xml:space="preserve"> be</w:t>
      </w:r>
      <w:r w:rsidRPr="00B10BB5">
        <w:rPr>
          <w:spacing w:val="-4"/>
        </w:rPr>
        <w:t xml:space="preserve"> </w:t>
      </w:r>
      <w:r w:rsidRPr="00B10BB5">
        <w:t>in</w:t>
      </w:r>
      <w:r w:rsidRPr="00B10BB5">
        <w:rPr>
          <w:spacing w:val="-4"/>
        </w:rPr>
        <w:t xml:space="preserve"> </w:t>
      </w:r>
      <w:r w:rsidRPr="00B10BB5">
        <w:t xml:space="preserve">an </w:t>
      </w:r>
      <w:proofErr w:type="spellStart"/>
      <w:proofErr w:type="gramStart"/>
      <w:r w:rsidRPr="00B10BB5">
        <w:t>anonymous.software</w:t>
      </w:r>
      <w:proofErr w:type="spellEnd"/>
      <w:proofErr w:type="gramEnd"/>
      <w:r w:rsidRPr="00B10BB5">
        <w:t xml:space="preserve"> directory)</w:t>
      </w:r>
    </w:p>
    <w:p w14:paraId="5DA25985" w14:textId="77777777" w:rsidR="00CD161F" w:rsidRPr="00B10BB5" w:rsidRDefault="00CD161F" w:rsidP="00CD161F">
      <w:pPr>
        <w:pStyle w:val="BodyText"/>
      </w:pPr>
      <w:r w:rsidRPr="00B10BB5">
        <w:t>This</w:t>
      </w:r>
      <w:r w:rsidRPr="00B10BB5">
        <w:rPr>
          <w:spacing w:val="-4"/>
        </w:rPr>
        <w:t xml:space="preserve"> </w:t>
      </w:r>
      <w:r w:rsidRPr="00B10BB5">
        <w:t>transmits</w:t>
      </w:r>
      <w:r w:rsidRPr="00B10BB5">
        <w:rPr>
          <w:spacing w:val="-4"/>
        </w:rPr>
        <w:t xml:space="preserve"> </w:t>
      </w:r>
      <w:r w:rsidRPr="00B10BB5">
        <w:t>the</w:t>
      </w:r>
      <w:r w:rsidRPr="00B10BB5">
        <w:rPr>
          <w:spacing w:val="-3"/>
        </w:rPr>
        <w:t xml:space="preserve"> </w:t>
      </w:r>
      <w:r w:rsidRPr="00B10BB5">
        <w:t>files</w:t>
      </w:r>
      <w:r w:rsidRPr="00B10BB5">
        <w:rPr>
          <w:spacing w:val="-4"/>
        </w:rPr>
        <w:t xml:space="preserve"> </w:t>
      </w:r>
      <w:r w:rsidRPr="00B10BB5">
        <w:t>from</w:t>
      </w:r>
      <w:r w:rsidRPr="00B10BB5">
        <w:rPr>
          <w:spacing w:val="-3"/>
        </w:rPr>
        <w:t xml:space="preserve"> </w:t>
      </w:r>
      <w:r w:rsidRPr="00B10BB5">
        <w:t>the</w:t>
      </w:r>
      <w:r w:rsidRPr="00B10BB5">
        <w:rPr>
          <w:spacing w:val="-3"/>
        </w:rPr>
        <w:t xml:space="preserve"> </w:t>
      </w:r>
      <w:r w:rsidRPr="00B10BB5">
        <w:t>first</w:t>
      </w:r>
      <w:r w:rsidRPr="00B10BB5">
        <w:rPr>
          <w:spacing w:val="-2"/>
        </w:rPr>
        <w:t xml:space="preserve"> </w:t>
      </w:r>
      <w:r w:rsidRPr="00B10BB5">
        <w:t>available FTP</w:t>
      </w:r>
      <w:r w:rsidRPr="00B10BB5">
        <w:rPr>
          <w:spacing w:val="-4"/>
        </w:rPr>
        <w:t xml:space="preserve"> </w:t>
      </w:r>
      <w:r w:rsidRPr="00B10BB5">
        <w:t>server.</w:t>
      </w:r>
      <w:r w:rsidRPr="00B10BB5">
        <w:rPr>
          <w:spacing w:val="54"/>
        </w:rPr>
        <w:t xml:space="preserve"> </w:t>
      </w:r>
      <w:r w:rsidRPr="00B10BB5">
        <w:t>Sites</w:t>
      </w:r>
      <w:r w:rsidRPr="00B10BB5">
        <w:rPr>
          <w:spacing w:val="-4"/>
        </w:rPr>
        <w:t xml:space="preserve"> </w:t>
      </w:r>
      <w:r w:rsidRPr="00B10BB5">
        <w:rPr>
          <w:spacing w:val="1"/>
        </w:rPr>
        <w:t>may</w:t>
      </w:r>
      <w:r w:rsidRPr="00B10BB5">
        <w:t xml:space="preserve"> also elect</w:t>
      </w:r>
      <w:r w:rsidRPr="00B10BB5">
        <w:rPr>
          <w:spacing w:val="-2"/>
        </w:rPr>
        <w:t xml:space="preserve"> </w:t>
      </w:r>
      <w:r w:rsidRPr="00B10BB5">
        <w:t>to</w:t>
      </w:r>
      <w:r w:rsidRPr="00B10BB5">
        <w:rPr>
          <w:spacing w:val="-3"/>
        </w:rPr>
        <w:t xml:space="preserve"> </w:t>
      </w:r>
      <w:r w:rsidRPr="00B10BB5">
        <w:t>retrieve</w:t>
      </w:r>
      <w:r w:rsidRPr="00B10BB5">
        <w:rPr>
          <w:spacing w:val="59"/>
          <w:w w:val="99"/>
        </w:rPr>
        <w:t xml:space="preserve"> </w:t>
      </w:r>
      <w:r w:rsidRPr="00B10BB5">
        <w:t>software</w:t>
      </w:r>
      <w:r w:rsidRPr="00B10BB5">
        <w:rPr>
          <w:spacing w:val="-5"/>
        </w:rPr>
        <w:t xml:space="preserve"> </w:t>
      </w:r>
      <w:r w:rsidRPr="00B10BB5">
        <w:t>directly</w:t>
      </w:r>
      <w:r w:rsidRPr="00B10BB5">
        <w:rPr>
          <w:spacing w:val="-3"/>
        </w:rPr>
        <w:t xml:space="preserve"> </w:t>
      </w:r>
      <w:r w:rsidRPr="00B10BB5">
        <w:t>from</w:t>
      </w:r>
      <w:r w:rsidRPr="00B10BB5">
        <w:rPr>
          <w:spacing w:val="-3"/>
        </w:rPr>
        <w:t xml:space="preserve"> </w:t>
      </w:r>
      <w:r w:rsidRPr="00B10BB5">
        <w:t>a</w:t>
      </w:r>
      <w:r w:rsidRPr="00B10BB5">
        <w:rPr>
          <w:spacing w:val="-3"/>
        </w:rPr>
        <w:t xml:space="preserve"> </w:t>
      </w:r>
      <w:r w:rsidRPr="00B10BB5">
        <w:t>specific</w:t>
      </w:r>
      <w:r w:rsidRPr="00B10BB5">
        <w:rPr>
          <w:spacing w:val="-5"/>
        </w:rPr>
        <w:t xml:space="preserve"> </w:t>
      </w:r>
      <w:r w:rsidRPr="00B10BB5">
        <w:t>server</w:t>
      </w:r>
      <w:r w:rsidRPr="00B10BB5">
        <w:rPr>
          <w:spacing w:val="-3"/>
        </w:rPr>
        <w:t xml:space="preserve"> </w:t>
      </w:r>
      <w:r w:rsidRPr="00B10BB5">
        <w:t>as</w:t>
      </w:r>
      <w:r w:rsidRPr="00B10BB5">
        <w:rPr>
          <w:spacing w:val="-6"/>
        </w:rPr>
        <w:t xml:space="preserve"> </w:t>
      </w:r>
      <w:r w:rsidRPr="00B10BB5">
        <w:t>follows: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631"/>
        <w:gridCol w:w="3417"/>
        <w:gridCol w:w="3302"/>
      </w:tblGrid>
      <w:tr w:rsidR="00CD161F" w14:paraId="2261BAD7" w14:textId="77777777" w:rsidTr="001A433F">
        <w:trPr>
          <w:tblHeader/>
        </w:trPr>
        <w:tc>
          <w:tcPr>
            <w:tcW w:w="2635" w:type="dxa"/>
            <w:shd w:val="pct25" w:color="auto" w:fill="auto"/>
          </w:tcPr>
          <w:p w14:paraId="385139C7" w14:textId="77777777" w:rsidR="00CD161F" w:rsidRPr="00D73555" w:rsidRDefault="00CD161F" w:rsidP="001A433F">
            <w:pPr>
              <w:spacing w:before="4"/>
              <w:jc w:val="center"/>
              <w:rPr>
                <w:rFonts w:ascii="Arial" w:hAnsi="Arial" w:cs="Arial"/>
                <w:b/>
                <w:sz w:val="24"/>
              </w:rPr>
            </w:pPr>
            <w:r w:rsidRPr="00D73555">
              <w:rPr>
                <w:rFonts w:ascii="Arial" w:hAnsi="Arial" w:cs="Arial"/>
                <w:b/>
                <w:sz w:val="20"/>
              </w:rPr>
              <w:t>OIT</w:t>
            </w:r>
            <w:r w:rsidRPr="00D73555">
              <w:rPr>
                <w:rFonts w:ascii="Arial" w:hAnsi="Arial" w:cs="Arial"/>
                <w:b/>
                <w:spacing w:val="-11"/>
                <w:sz w:val="20"/>
              </w:rPr>
              <w:t xml:space="preserve"> </w:t>
            </w:r>
            <w:r w:rsidRPr="00D73555">
              <w:rPr>
                <w:rFonts w:ascii="Arial" w:hAnsi="Arial" w:cs="Arial"/>
                <w:b/>
                <w:sz w:val="20"/>
              </w:rPr>
              <w:t>FIELD</w:t>
            </w:r>
            <w:r w:rsidRPr="00D73555">
              <w:rPr>
                <w:rFonts w:ascii="Arial" w:hAnsi="Arial" w:cs="Arial"/>
                <w:b/>
                <w:spacing w:val="-10"/>
                <w:sz w:val="20"/>
              </w:rPr>
              <w:t xml:space="preserve"> </w:t>
            </w:r>
            <w:r w:rsidRPr="00D73555">
              <w:rPr>
                <w:rFonts w:ascii="Arial" w:hAnsi="Arial" w:cs="Arial"/>
                <w:b/>
                <w:sz w:val="20"/>
              </w:rPr>
              <w:t>OFFICE</w:t>
            </w:r>
          </w:p>
        </w:tc>
        <w:tc>
          <w:tcPr>
            <w:tcW w:w="3420" w:type="dxa"/>
            <w:shd w:val="pct25" w:color="auto" w:fill="auto"/>
          </w:tcPr>
          <w:p w14:paraId="1F2267CE" w14:textId="77777777" w:rsidR="00CD161F" w:rsidRPr="00D73555" w:rsidRDefault="00CD161F" w:rsidP="001A433F">
            <w:pPr>
              <w:spacing w:before="4"/>
              <w:jc w:val="center"/>
              <w:rPr>
                <w:rFonts w:ascii="Arial" w:hAnsi="Arial" w:cs="Arial"/>
                <w:b/>
                <w:sz w:val="24"/>
              </w:rPr>
            </w:pPr>
            <w:r w:rsidRPr="00D73555">
              <w:rPr>
                <w:rFonts w:ascii="Arial" w:hAnsi="Arial" w:cs="Arial"/>
                <w:b/>
                <w:sz w:val="20"/>
              </w:rPr>
              <w:t>FTP</w:t>
            </w:r>
            <w:r w:rsidRPr="00D73555">
              <w:rPr>
                <w:rFonts w:ascii="Arial" w:hAnsi="Arial" w:cs="Arial"/>
                <w:b/>
                <w:spacing w:val="-13"/>
                <w:sz w:val="20"/>
              </w:rPr>
              <w:t xml:space="preserve"> </w:t>
            </w:r>
            <w:r w:rsidRPr="00D73555">
              <w:rPr>
                <w:rFonts w:ascii="Arial" w:hAnsi="Arial" w:cs="Arial"/>
                <w:b/>
                <w:sz w:val="20"/>
              </w:rPr>
              <w:t>ADDRESS</w:t>
            </w:r>
          </w:p>
        </w:tc>
        <w:tc>
          <w:tcPr>
            <w:tcW w:w="3303" w:type="dxa"/>
            <w:shd w:val="pct25" w:color="auto" w:fill="auto"/>
          </w:tcPr>
          <w:p w14:paraId="05F4FB84" w14:textId="77777777" w:rsidR="00CD161F" w:rsidRPr="00D73555" w:rsidRDefault="00CD161F" w:rsidP="001A433F">
            <w:pPr>
              <w:spacing w:before="4"/>
              <w:jc w:val="center"/>
              <w:rPr>
                <w:rFonts w:ascii="Arial" w:hAnsi="Arial" w:cs="Arial"/>
                <w:b/>
                <w:sz w:val="24"/>
              </w:rPr>
            </w:pPr>
            <w:r w:rsidRPr="00D73555">
              <w:rPr>
                <w:rFonts w:ascii="Arial" w:hAnsi="Arial" w:cs="Arial"/>
                <w:b/>
                <w:sz w:val="20"/>
              </w:rPr>
              <w:t>DIRECTORY</w:t>
            </w:r>
          </w:p>
        </w:tc>
      </w:tr>
      <w:tr w:rsidR="00CD161F" w14:paraId="7DFAF24F" w14:textId="77777777" w:rsidTr="001A433F">
        <w:trPr>
          <w:tblHeader/>
        </w:trPr>
        <w:tc>
          <w:tcPr>
            <w:tcW w:w="0" w:type="auto"/>
            <w:vAlign w:val="center"/>
          </w:tcPr>
          <w:p w14:paraId="1A499350" w14:textId="77777777" w:rsidR="00CD161F" w:rsidRPr="001A687F" w:rsidRDefault="00CD161F" w:rsidP="001A433F">
            <w:pPr>
              <w:spacing w:before="4"/>
              <w:rPr>
                <w:rFonts w:ascii="Courier New" w:hAnsi="Courier New" w:cs="Courier New"/>
              </w:rPr>
            </w:pPr>
            <w:r w:rsidRPr="001A687F">
              <w:rPr>
                <w:rFonts w:ascii="Courier New" w:hAnsi="Courier New" w:cs="Courier New"/>
              </w:rPr>
              <w:t>Hines</w:t>
            </w:r>
          </w:p>
        </w:tc>
        <w:tc>
          <w:tcPr>
            <w:tcW w:w="0" w:type="auto"/>
            <w:vAlign w:val="center"/>
          </w:tcPr>
          <w:p w14:paraId="13A5294D" w14:textId="34BBD098" w:rsidR="00CD161F" w:rsidRPr="001A687F" w:rsidRDefault="00CD161F" w:rsidP="001A433F">
            <w:pPr>
              <w:spacing w:before="4"/>
              <w:rPr>
                <w:rFonts w:ascii="Courier New" w:hAnsi="Courier New" w:cs="Courier New"/>
              </w:rPr>
            </w:pPr>
            <w:r w:rsidRPr="00BB2381">
              <w:rPr>
                <w:rStyle w:val="Hyperlink"/>
                <w:rFonts w:ascii="Lucida Console"/>
                <w:sz w:val="20"/>
                <w:u w:color="0000FF"/>
              </w:rPr>
              <w:t>ftp.fo-hines.med.va.gov</w:t>
            </w:r>
            <w:r>
              <w:rPr>
                <w:rFonts w:ascii="Lucida Console"/>
                <w:color w:val="0000FF"/>
                <w:sz w:val="20"/>
                <w:u w:val="single" w:color="0000FF"/>
              </w:rPr>
              <w:t xml:space="preserve"> </w:t>
            </w:r>
          </w:p>
        </w:tc>
        <w:tc>
          <w:tcPr>
            <w:tcW w:w="0" w:type="auto"/>
            <w:vAlign w:val="center"/>
          </w:tcPr>
          <w:p w14:paraId="422E1C28" w14:textId="77777777" w:rsidR="00CD161F" w:rsidRPr="001A687F" w:rsidRDefault="00CD161F" w:rsidP="001A433F">
            <w:pPr>
              <w:spacing w:before="4"/>
              <w:rPr>
                <w:rFonts w:ascii="Courier New" w:hAnsi="Courier New" w:cs="Courier New"/>
              </w:rPr>
            </w:pPr>
            <w:r w:rsidRPr="001A687F">
              <w:rPr>
                <w:rFonts w:ascii="Courier New" w:hAnsi="Courier New" w:cs="Courier New"/>
              </w:rPr>
              <w:t>[</w:t>
            </w:r>
            <w:proofErr w:type="spellStart"/>
            <w:proofErr w:type="gramStart"/>
            <w:r w:rsidRPr="001A687F">
              <w:rPr>
                <w:rFonts w:ascii="Courier New" w:hAnsi="Courier New" w:cs="Courier New"/>
              </w:rPr>
              <w:t>anonymous.software</w:t>
            </w:r>
            <w:proofErr w:type="spellEnd"/>
            <w:proofErr w:type="gramEnd"/>
            <w:r w:rsidRPr="001A687F">
              <w:rPr>
                <w:rFonts w:ascii="Courier New" w:hAnsi="Courier New" w:cs="Courier New"/>
              </w:rPr>
              <w:t>]</w:t>
            </w:r>
          </w:p>
        </w:tc>
      </w:tr>
      <w:tr w:rsidR="00CD161F" w14:paraId="4D40C338" w14:textId="77777777" w:rsidTr="001A433F">
        <w:trPr>
          <w:tblHeader/>
        </w:trPr>
        <w:tc>
          <w:tcPr>
            <w:tcW w:w="0" w:type="auto"/>
            <w:vAlign w:val="center"/>
          </w:tcPr>
          <w:p w14:paraId="1F2EC15A" w14:textId="77777777" w:rsidR="00CD161F" w:rsidRPr="001A687F" w:rsidRDefault="00CD161F" w:rsidP="001A433F">
            <w:pPr>
              <w:spacing w:before="4"/>
              <w:rPr>
                <w:rFonts w:ascii="Courier New" w:hAnsi="Courier New" w:cs="Courier New"/>
              </w:rPr>
            </w:pPr>
            <w:r w:rsidRPr="001A687F">
              <w:rPr>
                <w:rFonts w:ascii="Courier New" w:hAnsi="Courier New" w:cs="Courier New"/>
              </w:rPr>
              <w:t>Salt Lake City</w:t>
            </w:r>
          </w:p>
        </w:tc>
        <w:tc>
          <w:tcPr>
            <w:tcW w:w="0" w:type="auto"/>
            <w:vAlign w:val="center"/>
          </w:tcPr>
          <w:p w14:paraId="5FBC6EE3" w14:textId="00B92074" w:rsidR="00CD161F" w:rsidRPr="001A687F" w:rsidRDefault="00CD161F" w:rsidP="001A433F">
            <w:pPr>
              <w:spacing w:before="4"/>
              <w:rPr>
                <w:rFonts w:ascii="Courier New" w:hAnsi="Courier New" w:cs="Courier New"/>
              </w:rPr>
            </w:pPr>
            <w:r w:rsidRPr="00BB2381">
              <w:rPr>
                <w:rStyle w:val="Hyperlink"/>
                <w:rFonts w:ascii="Lucida Console"/>
                <w:sz w:val="20"/>
                <w:u w:color="0000FF"/>
              </w:rPr>
              <w:t>ftp.fo-hines.med.va.gov</w:t>
            </w:r>
            <w:r>
              <w:rPr>
                <w:rFonts w:ascii="Lucida Console"/>
                <w:color w:val="0000FF"/>
                <w:sz w:val="20"/>
                <w:u w:val="single" w:color="0000FF"/>
              </w:rPr>
              <w:t xml:space="preserve"> </w:t>
            </w:r>
          </w:p>
        </w:tc>
        <w:tc>
          <w:tcPr>
            <w:tcW w:w="0" w:type="auto"/>
            <w:vAlign w:val="center"/>
          </w:tcPr>
          <w:p w14:paraId="5AF6E875" w14:textId="77777777" w:rsidR="00CD161F" w:rsidRPr="001A687F" w:rsidRDefault="00CD161F" w:rsidP="001A433F">
            <w:pPr>
              <w:spacing w:before="4"/>
              <w:rPr>
                <w:rFonts w:ascii="Courier New" w:hAnsi="Courier New" w:cs="Courier New"/>
              </w:rPr>
            </w:pPr>
            <w:r w:rsidRPr="001A687F">
              <w:rPr>
                <w:rFonts w:ascii="Courier New" w:hAnsi="Courier New" w:cs="Courier New"/>
              </w:rPr>
              <w:t>[</w:t>
            </w:r>
            <w:proofErr w:type="spellStart"/>
            <w:proofErr w:type="gramStart"/>
            <w:r w:rsidRPr="001A687F">
              <w:rPr>
                <w:rFonts w:ascii="Courier New" w:hAnsi="Courier New" w:cs="Courier New"/>
              </w:rPr>
              <w:t>anonymous.software</w:t>
            </w:r>
            <w:proofErr w:type="spellEnd"/>
            <w:proofErr w:type="gramEnd"/>
            <w:r w:rsidRPr="001A687F">
              <w:rPr>
                <w:rFonts w:ascii="Courier New" w:hAnsi="Courier New" w:cs="Courier New"/>
              </w:rPr>
              <w:t>]</w:t>
            </w:r>
          </w:p>
        </w:tc>
      </w:tr>
    </w:tbl>
    <w:p w14:paraId="488E18B4" w14:textId="77777777" w:rsidR="00CD161F" w:rsidRPr="00B10BB5" w:rsidRDefault="00CD161F" w:rsidP="00CD161F">
      <w:pPr>
        <w:pStyle w:val="BodyText"/>
        <w:spacing w:before="60"/>
        <w:ind w:right="1440"/>
      </w:pPr>
      <w:r w:rsidRPr="00B10BB5">
        <w:t>The</w:t>
      </w:r>
      <w:r w:rsidRPr="00B10BB5">
        <w:rPr>
          <w:spacing w:val="-5"/>
        </w:rPr>
        <w:t xml:space="preserve"> </w:t>
      </w:r>
      <w:r w:rsidRPr="00B10BB5">
        <w:rPr>
          <w:spacing w:val="-1"/>
        </w:rPr>
        <w:t>following</w:t>
      </w:r>
      <w:r w:rsidRPr="00B10BB5">
        <w:rPr>
          <w:spacing w:val="-2"/>
        </w:rPr>
        <w:t xml:space="preserve"> </w:t>
      </w:r>
      <w:r w:rsidRPr="00B10BB5">
        <w:rPr>
          <w:spacing w:val="-1"/>
        </w:rPr>
        <w:t>files</w:t>
      </w:r>
      <w:r w:rsidRPr="00B10BB5">
        <w:rPr>
          <w:spacing w:val="-5"/>
        </w:rPr>
        <w:t xml:space="preserve"> </w:t>
      </w:r>
      <w:r w:rsidRPr="00B10BB5">
        <w:rPr>
          <w:spacing w:val="-1"/>
        </w:rPr>
        <w:t>will</w:t>
      </w:r>
      <w:r w:rsidRPr="00B10BB5">
        <w:rPr>
          <w:spacing w:val="-4"/>
        </w:rPr>
        <w:t xml:space="preserve"> </w:t>
      </w:r>
      <w:r w:rsidRPr="00B10BB5">
        <w:t>be</w:t>
      </w:r>
      <w:r w:rsidRPr="00B10BB5">
        <w:rPr>
          <w:spacing w:val="-5"/>
        </w:rPr>
        <w:t xml:space="preserve"> </w:t>
      </w:r>
      <w:r w:rsidRPr="00B10BB5">
        <w:t>available:</w:t>
      </w:r>
    </w:p>
    <w:p w14:paraId="0E5697AC" w14:textId="77777777" w:rsidR="00CD161F" w:rsidRDefault="00CD161F" w:rsidP="00A65CCA">
      <w:pPr>
        <w:pStyle w:val="BodyText"/>
        <w:tabs>
          <w:tab w:val="left" w:pos="1080"/>
          <w:tab w:val="right" w:pos="6750"/>
        </w:tabs>
        <w:ind w:left="90" w:right="1889"/>
        <w:jc w:val="center"/>
        <w:rPr>
          <w:u w:val="single" w:color="000000"/>
        </w:rPr>
      </w:pPr>
      <w:r>
        <w:rPr>
          <w:spacing w:val="-1"/>
          <w:u w:val="single" w:color="000000"/>
        </w:rPr>
        <w:t>Required</w:t>
      </w:r>
      <w:r>
        <w:rPr>
          <w:spacing w:val="-4"/>
          <w:u w:val="single" w:color="000000"/>
        </w:rPr>
        <w:t xml:space="preserve"> </w:t>
      </w:r>
      <w:r>
        <w:rPr>
          <w:spacing w:val="-1"/>
          <w:u w:val="single" w:color="000000"/>
        </w:rPr>
        <w:t>Distribution</w:t>
      </w:r>
      <w:r>
        <w:rPr>
          <w:spacing w:val="-3"/>
          <w:u w:val="single" w:color="000000"/>
        </w:rPr>
        <w:t xml:space="preserve"> </w:t>
      </w:r>
      <w:r>
        <w:rPr>
          <w:u w:val="single" w:color="000000"/>
        </w:rPr>
        <w:t>Files</w:t>
      </w:r>
      <w:r>
        <w:rPr>
          <w:spacing w:val="-4"/>
          <w:u w:val="single" w:color="000000"/>
        </w:rPr>
        <w:t xml:space="preserve"> </w:t>
      </w:r>
      <w:r>
        <w:rPr>
          <w:u w:val="single" w:color="000000"/>
        </w:rPr>
        <w:t>to</w:t>
      </w:r>
      <w:r>
        <w:rPr>
          <w:spacing w:val="-3"/>
          <w:u w:val="single" w:color="000000"/>
        </w:rPr>
        <w:t xml:space="preserve"> </w:t>
      </w:r>
      <w:r>
        <w:rPr>
          <w:u w:val="single" w:color="000000"/>
        </w:rPr>
        <w:t>Run</w:t>
      </w:r>
      <w:r>
        <w:rPr>
          <w:spacing w:val="-4"/>
          <w:u w:val="single" w:color="000000"/>
        </w:rPr>
        <w:t xml:space="preserve"> </w:t>
      </w:r>
      <w:r>
        <w:rPr>
          <w:u w:val="single" w:color="000000"/>
        </w:rPr>
        <w:t>the</w:t>
      </w:r>
      <w:r>
        <w:rPr>
          <w:spacing w:val="-3"/>
          <w:u w:val="single" w:color="000000"/>
        </w:rPr>
        <w:t xml:space="preserve"> </w:t>
      </w:r>
      <w:r>
        <w:rPr>
          <w:u w:val="single" w:color="000000"/>
        </w:rPr>
        <w:t>CAPRI</w:t>
      </w:r>
      <w:r>
        <w:rPr>
          <w:spacing w:val="-4"/>
          <w:u w:val="single" w:color="000000"/>
        </w:rPr>
        <w:t xml:space="preserve"> </w:t>
      </w:r>
      <w:r>
        <w:rPr>
          <w:u w:val="single" w:color="000000"/>
        </w:rPr>
        <w:t>Application</w:t>
      </w:r>
    </w:p>
    <w:p w14:paraId="2B0552A4" w14:textId="77777777" w:rsidR="00CD161F" w:rsidRPr="00EA63E1" w:rsidRDefault="00CD161F" w:rsidP="00CD161F">
      <w:pPr>
        <w:spacing w:before="115" w:line="182" w:lineRule="exact"/>
        <w:ind w:left="720" w:right="-830"/>
        <w:rPr>
          <w:sz w:val="16"/>
          <w:szCs w:val="16"/>
        </w:rPr>
      </w:pPr>
      <w:r w:rsidRPr="00EA63E1">
        <w:rPr>
          <w:spacing w:val="-2"/>
          <w:w w:val="140"/>
          <w:sz w:val="16"/>
          <w:szCs w:val="16"/>
        </w:rPr>
        <w:t>F</w:t>
      </w:r>
      <w:r w:rsidRPr="00EA63E1">
        <w:rPr>
          <w:spacing w:val="-1"/>
          <w:w w:val="140"/>
          <w:sz w:val="16"/>
          <w:szCs w:val="16"/>
        </w:rPr>
        <w:t>il</w:t>
      </w:r>
      <w:r w:rsidRPr="00EA63E1">
        <w:rPr>
          <w:spacing w:val="-2"/>
          <w:w w:val="140"/>
          <w:sz w:val="16"/>
          <w:szCs w:val="16"/>
        </w:rPr>
        <w:t>e</w:t>
      </w:r>
      <w:r w:rsidRPr="00EA63E1">
        <w:rPr>
          <w:spacing w:val="1"/>
          <w:w w:val="140"/>
          <w:sz w:val="16"/>
          <w:szCs w:val="16"/>
        </w:rPr>
        <w:t xml:space="preserve"> </w:t>
      </w:r>
      <w:r w:rsidRPr="00EA63E1">
        <w:rPr>
          <w:spacing w:val="-2"/>
          <w:w w:val="120"/>
          <w:sz w:val="16"/>
          <w:szCs w:val="16"/>
        </w:rPr>
        <w:t>N</w:t>
      </w:r>
      <w:r w:rsidRPr="00EA63E1">
        <w:rPr>
          <w:spacing w:val="-1"/>
          <w:w w:val="120"/>
          <w:sz w:val="16"/>
          <w:szCs w:val="16"/>
        </w:rPr>
        <w:t>a</w:t>
      </w:r>
      <w:r w:rsidRPr="00EA63E1">
        <w:rPr>
          <w:spacing w:val="-2"/>
          <w:w w:val="120"/>
          <w:sz w:val="16"/>
          <w:szCs w:val="16"/>
        </w:rPr>
        <w:t>m</w:t>
      </w:r>
      <w:r w:rsidRPr="00EA63E1">
        <w:rPr>
          <w:spacing w:val="-1"/>
          <w:w w:val="120"/>
          <w:sz w:val="16"/>
          <w:szCs w:val="16"/>
        </w:rPr>
        <w:t>e</w:t>
      </w:r>
      <w:r w:rsidRPr="00EA63E1">
        <w:rPr>
          <w:spacing w:val="-1"/>
          <w:w w:val="120"/>
          <w:sz w:val="16"/>
          <w:szCs w:val="16"/>
        </w:rPr>
        <w:tab/>
      </w:r>
      <w:r w:rsidRPr="00EA63E1">
        <w:rPr>
          <w:spacing w:val="-1"/>
          <w:w w:val="120"/>
          <w:sz w:val="16"/>
          <w:szCs w:val="16"/>
        </w:rPr>
        <w:tab/>
      </w:r>
      <w:r w:rsidRPr="00EA63E1">
        <w:rPr>
          <w:spacing w:val="-1"/>
          <w:w w:val="120"/>
          <w:sz w:val="16"/>
          <w:szCs w:val="16"/>
        </w:rPr>
        <w:tab/>
      </w:r>
      <w:r w:rsidRPr="00EA63E1">
        <w:rPr>
          <w:spacing w:val="-2"/>
          <w:w w:val="135"/>
          <w:sz w:val="16"/>
          <w:szCs w:val="16"/>
        </w:rPr>
        <w:t>Con</w:t>
      </w:r>
      <w:r w:rsidRPr="00EA63E1">
        <w:rPr>
          <w:spacing w:val="-1"/>
          <w:w w:val="135"/>
          <w:sz w:val="16"/>
          <w:szCs w:val="16"/>
        </w:rPr>
        <w:t>te</w:t>
      </w:r>
      <w:r w:rsidRPr="00EA63E1">
        <w:rPr>
          <w:spacing w:val="-2"/>
          <w:w w:val="135"/>
          <w:sz w:val="16"/>
          <w:szCs w:val="16"/>
        </w:rPr>
        <w:t>n</w:t>
      </w:r>
      <w:r w:rsidRPr="00EA63E1">
        <w:rPr>
          <w:spacing w:val="-1"/>
          <w:w w:val="135"/>
          <w:sz w:val="16"/>
          <w:szCs w:val="16"/>
        </w:rPr>
        <w:t>ts</w:t>
      </w:r>
      <w:r w:rsidRPr="00EA63E1">
        <w:rPr>
          <w:spacing w:val="-1"/>
          <w:w w:val="135"/>
          <w:sz w:val="16"/>
          <w:szCs w:val="16"/>
        </w:rPr>
        <w:tab/>
      </w:r>
      <w:r>
        <w:rPr>
          <w:spacing w:val="-1"/>
          <w:w w:val="135"/>
          <w:sz w:val="16"/>
          <w:szCs w:val="16"/>
        </w:rPr>
        <w:tab/>
      </w:r>
      <w:r w:rsidRPr="00EA63E1">
        <w:rPr>
          <w:spacing w:val="-2"/>
          <w:w w:val="140"/>
          <w:sz w:val="16"/>
          <w:szCs w:val="16"/>
        </w:rPr>
        <w:t>Re</w:t>
      </w:r>
      <w:r w:rsidRPr="00EA63E1">
        <w:rPr>
          <w:spacing w:val="-1"/>
          <w:w w:val="140"/>
          <w:sz w:val="16"/>
          <w:szCs w:val="16"/>
        </w:rPr>
        <w:t>tri</w:t>
      </w:r>
      <w:r w:rsidRPr="00EA63E1">
        <w:rPr>
          <w:spacing w:val="-2"/>
          <w:w w:val="140"/>
          <w:sz w:val="16"/>
          <w:szCs w:val="16"/>
        </w:rPr>
        <w:t>eva</w:t>
      </w:r>
      <w:r w:rsidRPr="00EA63E1">
        <w:rPr>
          <w:spacing w:val="-1"/>
          <w:w w:val="140"/>
          <w:sz w:val="16"/>
          <w:szCs w:val="16"/>
        </w:rPr>
        <w:t>l</w:t>
      </w:r>
      <w:r w:rsidRPr="00EA63E1">
        <w:rPr>
          <w:spacing w:val="10"/>
          <w:w w:val="140"/>
          <w:sz w:val="16"/>
          <w:szCs w:val="16"/>
        </w:rPr>
        <w:t xml:space="preserve"> </w:t>
      </w:r>
      <w:r w:rsidRPr="00EA63E1">
        <w:rPr>
          <w:spacing w:val="-1"/>
          <w:w w:val="140"/>
          <w:sz w:val="16"/>
          <w:szCs w:val="16"/>
        </w:rPr>
        <w:t>f</w:t>
      </w:r>
      <w:r w:rsidRPr="00EA63E1">
        <w:rPr>
          <w:spacing w:val="-2"/>
          <w:w w:val="140"/>
          <w:sz w:val="16"/>
          <w:szCs w:val="16"/>
        </w:rPr>
        <w:t>o</w:t>
      </w:r>
      <w:r w:rsidRPr="00EA63E1">
        <w:rPr>
          <w:spacing w:val="-1"/>
          <w:w w:val="140"/>
          <w:sz w:val="16"/>
          <w:szCs w:val="16"/>
        </w:rPr>
        <w:t>r</w:t>
      </w:r>
      <w:r w:rsidRPr="00EA63E1">
        <w:rPr>
          <w:spacing w:val="-2"/>
          <w:w w:val="140"/>
          <w:sz w:val="16"/>
          <w:szCs w:val="16"/>
        </w:rPr>
        <w:t>ma</w:t>
      </w:r>
      <w:r w:rsidRPr="00EA63E1">
        <w:rPr>
          <w:spacing w:val="-1"/>
          <w:w w:val="140"/>
          <w:sz w:val="16"/>
          <w:szCs w:val="16"/>
        </w:rPr>
        <w:t>t</w:t>
      </w:r>
    </w:p>
    <w:p w14:paraId="0640170D" w14:textId="77777777" w:rsidR="00CD161F" w:rsidRPr="00EA63E1" w:rsidRDefault="00CD161F" w:rsidP="00CD161F">
      <w:pPr>
        <w:tabs>
          <w:tab w:val="left" w:pos="720"/>
          <w:tab w:val="left" w:pos="3047"/>
          <w:tab w:val="left" w:pos="3600"/>
          <w:tab w:val="left" w:pos="5760"/>
          <w:tab w:val="left" w:pos="8280"/>
        </w:tabs>
        <w:spacing w:line="181" w:lineRule="exact"/>
        <w:ind w:left="720" w:right="1060"/>
        <w:rPr>
          <w:sz w:val="16"/>
          <w:szCs w:val="16"/>
        </w:rPr>
      </w:pPr>
      <w:r>
        <w:rPr>
          <w:spacing w:val="-1"/>
          <w:w w:val="180"/>
          <w:sz w:val="16"/>
          <w:szCs w:val="16"/>
        </w:rPr>
        <w:t>-</w:t>
      </w:r>
      <w:r w:rsidRPr="00EA63E1">
        <w:rPr>
          <w:spacing w:val="-1"/>
          <w:w w:val="180"/>
          <w:sz w:val="16"/>
          <w:szCs w:val="16"/>
        </w:rPr>
        <w:t>---</w:t>
      </w:r>
      <w:r>
        <w:rPr>
          <w:spacing w:val="-1"/>
          <w:w w:val="180"/>
          <w:sz w:val="16"/>
          <w:szCs w:val="16"/>
        </w:rPr>
        <w:t>-----</w:t>
      </w:r>
      <w:r w:rsidRPr="00EA63E1">
        <w:rPr>
          <w:spacing w:val="-1"/>
          <w:w w:val="180"/>
          <w:sz w:val="16"/>
          <w:szCs w:val="16"/>
        </w:rPr>
        <w:tab/>
      </w:r>
      <w:r w:rsidRPr="00EA63E1">
        <w:rPr>
          <w:spacing w:val="-1"/>
          <w:w w:val="180"/>
          <w:sz w:val="16"/>
          <w:szCs w:val="16"/>
        </w:rPr>
        <w:tab/>
      </w:r>
      <w:r>
        <w:rPr>
          <w:spacing w:val="-1"/>
          <w:w w:val="180"/>
          <w:sz w:val="16"/>
          <w:szCs w:val="16"/>
        </w:rPr>
        <w:t>--------</w:t>
      </w:r>
      <w:r>
        <w:rPr>
          <w:spacing w:val="-1"/>
          <w:w w:val="180"/>
          <w:sz w:val="16"/>
          <w:szCs w:val="16"/>
        </w:rPr>
        <w:tab/>
        <w:t>--</w:t>
      </w:r>
      <w:r w:rsidRPr="00EA63E1">
        <w:rPr>
          <w:spacing w:val="-1"/>
          <w:w w:val="180"/>
          <w:sz w:val="16"/>
          <w:szCs w:val="16"/>
        </w:rPr>
        <w:t>-------------</w:t>
      </w:r>
    </w:p>
    <w:p w14:paraId="63C10D69" w14:textId="6E9AC861" w:rsidR="00CD161F" w:rsidRPr="00EA63E1" w:rsidRDefault="00CD161F" w:rsidP="00CD161F">
      <w:pPr>
        <w:tabs>
          <w:tab w:val="left" w:pos="3047"/>
          <w:tab w:val="left" w:pos="3600"/>
          <w:tab w:val="left" w:pos="6119"/>
          <w:tab w:val="left" w:pos="8190"/>
        </w:tabs>
        <w:ind w:left="839" w:right="1060"/>
        <w:rPr>
          <w:sz w:val="16"/>
          <w:szCs w:val="16"/>
        </w:rPr>
      </w:pPr>
      <w:r w:rsidRPr="00EA63E1">
        <w:rPr>
          <w:spacing w:val="-2"/>
          <w:w w:val="110"/>
          <w:sz w:val="16"/>
          <w:szCs w:val="16"/>
        </w:rPr>
        <w:t>DVBA</w:t>
      </w:r>
      <w:r w:rsidRPr="00EA63E1">
        <w:rPr>
          <w:spacing w:val="-1"/>
          <w:w w:val="110"/>
          <w:sz w:val="16"/>
          <w:szCs w:val="16"/>
        </w:rPr>
        <w:t>_</w:t>
      </w:r>
      <w:r w:rsidR="001062D5">
        <w:rPr>
          <w:spacing w:val="-1"/>
          <w:w w:val="110"/>
          <w:sz w:val="16"/>
          <w:szCs w:val="16"/>
        </w:rPr>
        <w:t>27</w:t>
      </w:r>
      <w:r w:rsidRPr="00EA63E1">
        <w:rPr>
          <w:spacing w:val="-1"/>
          <w:w w:val="110"/>
          <w:sz w:val="16"/>
          <w:szCs w:val="16"/>
        </w:rPr>
        <w:t>_</w:t>
      </w:r>
      <w:r w:rsidRPr="00EA63E1">
        <w:rPr>
          <w:spacing w:val="-2"/>
          <w:w w:val="110"/>
          <w:sz w:val="16"/>
          <w:szCs w:val="16"/>
        </w:rPr>
        <w:t>P</w:t>
      </w:r>
      <w:r w:rsidR="001062D5">
        <w:rPr>
          <w:spacing w:val="-2"/>
          <w:w w:val="110"/>
          <w:sz w:val="16"/>
          <w:szCs w:val="16"/>
        </w:rPr>
        <w:t>209</w:t>
      </w:r>
      <w:r w:rsidRPr="00EA63E1">
        <w:rPr>
          <w:spacing w:val="-1"/>
          <w:w w:val="110"/>
          <w:sz w:val="16"/>
          <w:szCs w:val="16"/>
        </w:rPr>
        <w:t>_</w:t>
      </w:r>
      <w:r w:rsidR="001062D5">
        <w:rPr>
          <w:spacing w:val="-1"/>
          <w:w w:val="110"/>
          <w:sz w:val="16"/>
          <w:szCs w:val="16"/>
        </w:rPr>
        <w:t>01</w:t>
      </w:r>
      <w:r w:rsidRPr="00EA63E1">
        <w:rPr>
          <w:spacing w:val="-1"/>
          <w:w w:val="110"/>
          <w:sz w:val="16"/>
          <w:szCs w:val="16"/>
        </w:rPr>
        <w:t>.</w:t>
      </w:r>
      <w:r w:rsidRPr="00EA63E1">
        <w:rPr>
          <w:spacing w:val="-2"/>
          <w:w w:val="110"/>
          <w:sz w:val="16"/>
          <w:szCs w:val="16"/>
        </w:rPr>
        <w:t>Z</w:t>
      </w:r>
      <w:r w:rsidRPr="00EA63E1">
        <w:rPr>
          <w:spacing w:val="-1"/>
          <w:w w:val="110"/>
          <w:sz w:val="16"/>
          <w:szCs w:val="16"/>
        </w:rPr>
        <w:t>I</w:t>
      </w:r>
      <w:r w:rsidRPr="00EA63E1">
        <w:rPr>
          <w:spacing w:val="-2"/>
          <w:w w:val="110"/>
          <w:sz w:val="16"/>
          <w:szCs w:val="16"/>
        </w:rPr>
        <w:t>P</w:t>
      </w:r>
      <w:r w:rsidRPr="00EA63E1">
        <w:rPr>
          <w:spacing w:val="-2"/>
          <w:w w:val="110"/>
          <w:sz w:val="16"/>
          <w:szCs w:val="16"/>
        </w:rPr>
        <w:tab/>
      </w:r>
      <w:r w:rsidRPr="00EA63E1">
        <w:rPr>
          <w:spacing w:val="-2"/>
          <w:w w:val="140"/>
          <w:sz w:val="16"/>
          <w:szCs w:val="16"/>
        </w:rPr>
        <w:t>F</w:t>
      </w:r>
      <w:r w:rsidRPr="00EA63E1">
        <w:rPr>
          <w:spacing w:val="-1"/>
          <w:w w:val="140"/>
          <w:sz w:val="16"/>
          <w:szCs w:val="16"/>
        </w:rPr>
        <w:t>il</w:t>
      </w:r>
      <w:r w:rsidRPr="00EA63E1">
        <w:rPr>
          <w:spacing w:val="-2"/>
          <w:w w:val="140"/>
          <w:sz w:val="16"/>
          <w:szCs w:val="16"/>
        </w:rPr>
        <w:t>e</w:t>
      </w:r>
      <w:r w:rsidRPr="00EA63E1">
        <w:rPr>
          <w:spacing w:val="-1"/>
          <w:w w:val="140"/>
          <w:sz w:val="16"/>
          <w:szCs w:val="16"/>
        </w:rPr>
        <w:t>(</w:t>
      </w:r>
      <w:proofErr w:type="gramStart"/>
      <w:r w:rsidRPr="00EA63E1">
        <w:rPr>
          <w:spacing w:val="-1"/>
          <w:w w:val="140"/>
          <w:sz w:val="16"/>
          <w:szCs w:val="16"/>
        </w:rPr>
        <w:t>s)</w:t>
      </w:r>
      <w:r w:rsidRPr="00EA63E1">
        <w:rPr>
          <w:w w:val="140"/>
          <w:sz w:val="16"/>
          <w:szCs w:val="16"/>
        </w:rPr>
        <w:t xml:space="preserve">  </w:t>
      </w:r>
      <w:r w:rsidRPr="00EA63E1">
        <w:rPr>
          <w:spacing w:val="28"/>
          <w:w w:val="140"/>
          <w:sz w:val="16"/>
          <w:szCs w:val="16"/>
        </w:rPr>
        <w:t xml:space="preserve"> </w:t>
      </w:r>
      <w:proofErr w:type="gramEnd"/>
      <w:r w:rsidRPr="00EA63E1">
        <w:rPr>
          <w:spacing w:val="-1"/>
          <w:w w:val="125"/>
          <w:sz w:val="16"/>
          <w:szCs w:val="16"/>
        </w:rPr>
        <w:t>i</w:t>
      </w:r>
      <w:r w:rsidRPr="00EA63E1">
        <w:rPr>
          <w:spacing w:val="-2"/>
          <w:w w:val="125"/>
          <w:sz w:val="16"/>
          <w:szCs w:val="16"/>
        </w:rPr>
        <w:t>nd</w:t>
      </w:r>
      <w:r w:rsidRPr="00EA63E1">
        <w:rPr>
          <w:spacing w:val="-1"/>
          <w:w w:val="125"/>
          <w:sz w:val="16"/>
          <w:szCs w:val="16"/>
        </w:rPr>
        <w:t>e</w:t>
      </w:r>
      <w:r w:rsidRPr="00EA63E1">
        <w:rPr>
          <w:spacing w:val="-2"/>
          <w:w w:val="125"/>
          <w:sz w:val="16"/>
          <w:szCs w:val="16"/>
        </w:rPr>
        <w:t>n</w:t>
      </w:r>
      <w:r w:rsidRPr="00EA63E1">
        <w:rPr>
          <w:spacing w:val="-1"/>
          <w:w w:val="125"/>
          <w:sz w:val="16"/>
          <w:szCs w:val="16"/>
        </w:rPr>
        <w:t>te</w:t>
      </w:r>
      <w:r w:rsidRPr="00EA63E1">
        <w:rPr>
          <w:spacing w:val="-2"/>
          <w:w w:val="125"/>
          <w:sz w:val="16"/>
          <w:szCs w:val="16"/>
        </w:rPr>
        <w:t>d</w:t>
      </w:r>
      <w:r w:rsidRPr="00EA63E1">
        <w:rPr>
          <w:w w:val="125"/>
          <w:sz w:val="16"/>
          <w:szCs w:val="16"/>
        </w:rPr>
        <w:t xml:space="preserve">  </w:t>
      </w:r>
      <w:r w:rsidRPr="00EA63E1">
        <w:rPr>
          <w:spacing w:val="47"/>
          <w:w w:val="125"/>
          <w:sz w:val="16"/>
          <w:szCs w:val="16"/>
        </w:rPr>
        <w:t xml:space="preserve"> </w:t>
      </w:r>
      <w:r w:rsidRPr="00EA63E1">
        <w:rPr>
          <w:spacing w:val="-2"/>
          <w:w w:val="125"/>
          <w:sz w:val="16"/>
          <w:szCs w:val="16"/>
        </w:rPr>
        <w:t>b</w:t>
      </w:r>
      <w:r w:rsidRPr="00EA63E1">
        <w:rPr>
          <w:spacing w:val="-1"/>
          <w:w w:val="125"/>
          <w:sz w:val="16"/>
          <w:szCs w:val="16"/>
        </w:rPr>
        <w:t>el</w:t>
      </w:r>
      <w:r w:rsidRPr="00EA63E1">
        <w:rPr>
          <w:spacing w:val="-2"/>
          <w:w w:val="125"/>
          <w:sz w:val="16"/>
          <w:szCs w:val="16"/>
        </w:rPr>
        <w:t>ow</w:t>
      </w:r>
      <w:r w:rsidRPr="00EA63E1">
        <w:rPr>
          <w:spacing w:val="-1"/>
          <w:w w:val="125"/>
          <w:sz w:val="16"/>
          <w:szCs w:val="16"/>
        </w:rPr>
        <w:t>:</w:t>
      </w:r>
      <w:r w:rsidRPr="00EA63E1">
        <w:rPr>
          <w:spacing w:val="-1"/>
          <w:w w:val="125"/>
          <w:sz w:val="16"/>
          <w:szCs w:val="16"/>
        </w:rPr>
        <w:tab/>
      </w:r>
      <w:r w:rsidRPr="00EA63E1">
        <w:rPr>
          <w:spacing w:val="-2"/>
          <w:w w:val="120"/>
          <w:sz w:val="16"/>
          <w:szCs w:val="16"/>
        </w:rPr>
        <w:t>B</w:t>
      </w:r>
      <w:r w:rsidRPr="00EA63E1">
        <w:rPr>
          <w:spacing w:val="-1"/>
          <w:w w:val="120"/>
          <w:sz w:val="16"/>
          <w:szCs w:val="16"/>
        </w:rPr>
        <w:t>I</w:t>
      </w:r>
      <w:r w:rsidRPr="00EA63E1">
        <w:rPr>
          <w:spacing w:val="-2"/>
          <w:w w:val="120"/>
          <w:sz w:val="16"/>
          <w:szCs w:val="16"/>
        </w:rPr>
        <w:t>NARY</w:t>
      </w:r>
    </w:p>
    <w:p w14:paraId="0A1513A8" w14:textId="5E1B8C32"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p>
    <w:tbl>
      <w:tblPr>
        <w:tblW w:w="6029" w:type="dxa"/>
        <w:tblInd w:w="1170" w:type="dxa"/>
        <w:tblLook w:val="04A0" w:firstRow="1" w:lastRow="0" w:firstColumn="1" w:lastColumn="0" w:noHBand="0" w:noVBand="1"/>
      </w:tblPr>
      <w:tblGrid>
        <w:gridCol w:w="2592"/>
        <w:gridCol w:w="3437"/>
      </w:tblGrid>
      <w:tr w:rsidR="001062D5" w:rsidRPr="001062D5" w14:paraId="5EEFDF45" w14:textId="77777777" w:rsidTr="001062D5">
        <w:trPr>
          <w:trHeight w:val="257"/>
        </w:trPr>
        <w:tc>
          <w:tcPr>
            <w:tcW w:w="2592" w:type="dxa"/>
            <w:tcBorders>
              <w:top w:val="nil"/>
              <w:left w:val="nil"/>
              <w:bottom w:val="nil"/>
              <w:right w:val="nil"/>
            </w:tcBorders>
            <w:shd w:val="clear" w:color="auto" w:fill="auto"/>
            <w:noWrap/>
            <w:vAlign w:val="bottom"/>
            <w:hideMark/>
          </w:tcPr>
          <w:p w14:paraId="5B91E188" w14:textId="77777777" w:rsidR="001062D5" w:rsidRPr="001062D5" w:rsidRDefault="001062D5" w:rsidP="001062D5">
            <w:pPr>
              <w:rPr>
                <w:color w:val="000000"/>
                <w:sz w:val="16"/>
                <w:szCs w:val="16"/>
              </w:rPr>
            </w:pPr>
            <w:r w:rsidRPr="001062D5">
              <w:rPr>
                <w:color w:val="000000"/>
                <w:sz w:val="16"/>
                <w:szCs w:val="16"/>
              </w:rPr>
              <w:t>capri.exe</w:t>
            </w:r>
          </w:p>
        </w:tc>
        <w:tc>
          <w:tcPr>
            <w:tcW w:w="3437" w:type="dxa"/>
            <w:tcBorders>
              <w:top w:val="nil"/>
              <w:left w:val="nil"/>
              <w:bottom w:val="nil"/>
              <w:right w:val="nil"/>
            </w:tcBorders>
            <w:shd w:val="clear" w:color="auto" w:fill="auto"/>
            <w:noWrap/>
            <w:vAlign w:val="bottom"/>
            <w:hideMark/>
          </w:tcPr>
          <w:p w14:paraId="0686080F" w14:textId="77777777" w:rsidR="001062D5" w:rsidRPr="001062D5" w:rsidRDefault="001062D5" w:rsidP="001062D5">
            <w:pPr>
              <w:rPr>
                <w:color w:val="000000"/>
                <w:sz w:val="16"/>
                <w:szCs w:val="16"/>
              </w:rPr>
            </w:pPr>
            <w:proofErr w:type="gramStart"/>
            <w:r w:rsidRPr="001062D5">
              <w:rPr>
                <w:color w:val="000000"/>
                <w:spacing w:val="-2"/>
                <w:w w:val="115"/>
                <w:sz w:val="16"/>
                <w:szCs w:val="16"/>
              </w:rPr>
              <w:t>CAPRI  V</w:t>
            </w:r>
            <w:proofErr w:type="gramEnd"/>
            <w:r w:rsidRPr="001062D5">
              <w:rPr>
                <w:color w:val="000000"/>
                <w:spacing w:val="-2"/>
                <w:w w:val="115"/>
                <w:sz w:val="16"/>
                <w:szCs w:val="16"/>
              </w:rPr>
              <w:t>209  executable</w:t>
            </w:r>
          </w:p>
        </w:tc>
      </w:tr>
      <w:tr w:rsidR="001062D5" w:rsidRPr="001062D5" w14:paraId="6086D5FD" w14:textId="77777777" w:rsidTr="001062D5">
        <w:trPr>
          <w:trHeight w:val="257"/>
        </w:trPr>
        <w:tc>
          <w:tcPr>
            <w:tcW w:w="2592" w:type="dxa"/>
            <w:tcBorders>
              <w:top w:val="nil"/>
              <w:left w:val="nil"/>
              <w:bottom w:val="nil"/>
              <w:right w:val="nil"/>
            </w:tcBorders>
            <w:shd w:val="clear" w:color="auto" w:fill="auto"/>
            <w:noWrap/>
            <w:vAlign w:val="bottom"/>
            <w:hideMark/>
          </w:tcPr>
          <w:p w14:paraId="33554045" w14:textId="77777777" w:rsidR="001062D5" w:rsidRPr="001062D5" w:rsidRDefault="001062D5" w:rsidP="001062D5">
            <w:pPr>
              <w:rPr>
                <w:color w:val="000000"/>
                <w:sz w:val="16"/>
                <w:szCs w:val="16"/>
              </w:rPr>
            </w:pPr>
            <w:proofErr w:type="spellStart"/>
            <w:r w:rsidRPr="001062D5">
              <w:rPr>
                <w:color w:val="000000"/>
                <w:sz w:val="16"/>
                <w:szCs w:val="16"/>
              </w:rPr>
              <w:t>capri.map</w:t>
            </w:r>
            <w:proofErr w:type="spellEnd"/>
          </w:p>
        </w:tc>
        <w:tc>
          <w:tcPr>
            <w:tcW w:w="3437" w:type="dxa"/>
            <w:tcBorders>
              <w:top w:val="nil"/>
              <w:left w:val="nil"/>
              <w:bottom w:val="nil"/>
              <w:right w:val="nil"/>
            </w:tcBorders>
            <w:shd w:val="clear" w:color="auto" w:fill="auto"/>
            <w:noWrap/>
            <w:vAlign w:val="bottom"/>
            <w:hideMark/>
          </w:tcPr>
          <w:p w14:paraId="688F679D" w14:textId="77777777" w:rsidR="001062D5" w:rsidRPr="001062D5" w:rsidRDefault="001062D5" w:rsidP="001062D5">
            <w:pPr>
              <w:rPr>
                <w:color w:val="000000"/>
                <w:sz w:val="16"/>
                <w:szCs w:val="16"/>
              </w:rPr>
            </w:pPr>
            <w:r w:rsidRPr="001062D5">
              <w:rPr>
                <w:color w:val="000000"/>
                <w:spacing w:val="-2"/>
                <w:w w:val="120"/>
                <w:sz w:val="16"/>
                <w:szCs w:val="16"/>
              </w:rPr>
              <w:t>CAPRI error map</w:t>
            </w:r>
          </w:p>
        </w:tc>
      </w:tr>
      <w:tr w:rsidR="001062D5" w:rsidRPr="001062D5" w14:paraId="4EF48259" w14:textId="77777777" w:rsidTr="001062D5">
        <w:trPr>
          <w:trHeight w:val="257"/>
        </w:trPr>
        <w:tc>
          <w:tcPr>
            <w:tcW w:w="2592" w:type="dxa"/>
            <w:tcBorders>
              <w:top w:val="nil"/>
              <w:left w:val="nil"/>
              <w:bottom w:val="nil"/>
              <w:right w:val="nil"/>
            </w:tcBorders>
            <w:shd w:val="clear" w:color="auto" w:fill="auto"/>
            <w:noWrap/>
            <w:vAlign w:val="bottom"/>
            <w:hideMark/>
          </w:tcPr>
          <w:p w14:paraId="2FCC3097" w14:textId="77777777" w:rsidR="001062D5" w:rsidRPr="001062D5" w:rsidRDefault="001062D5" w:rsidP="001062D5">
            <w:pPr>
              <w:rPr>
                <w:color w:val="000000"/>
                <w:sz w:val="16"/>
                <w:szCs w:val="16"/>
              </w:rPr>
            </w:pPr>
            <w:r w:rsidRPr="001062D5">
              <w:rPr>
                <w:color w:val="000000"/>
                <w:sz w:val="16"/>
                <w:szCs w:val="16"/>
              </w:rPr>
              <w:t>CAPRI_DVBA_27_209_ISG.docx</w:t>
            </w:r>
          </w:p>
        </w:tc>
        <w:tc>
          <w:tcPr>
            <w:tcW w:w="3437" w:type="dxa"/>
            <w:tcBorders>
              <w:top w:val="nil"/>
              <w:left w:val="nil"/>
              <w:bottom w:val="nil"/>
              <w:right w:val="nil"/>
            </w:tcBorders>
            <w:shd w:val="clear" w:color="auto" w:fill="auto"/>
            <w:noWrap/>
            <w:vAlign w:val="bottom"/>
            <w:hideMark/>
          </w:tcPr>
          <w:p w14:paraId="4770D6FD" w14:textId="77777777" w:rsidR="001062D5" w:rsidRPr="001062D5" w:rsidRDefault="001062D5" w:rsidP="001062D5">
            <w:pPr>
              <w:rPr>
                <w:color w:val="000000"/>
                <w:sz w:val="16"/>
                <w:szCs w:val="16"/>
              </w:rPr>
            </w:pPr>
            <w:r w:rsidRPr="001062D5">
              <w:rPr>
                <w:color w:val="000000"/>
                <w:sz w:val="16"/>
                <w:szCs w:val="16"/>
              </w:rPr>
              <w:t>Installation Guide</w:t>
            </w:r>
          </w:p>
        </w:tc>
      </w:tr>
      <w:tr w:rsidR="001062D5" w:rsidRPr="001062D5" w14:paraId="71F445F8" w14:textId="77777777" w:rsidTr="001062D5">
        <w:trPr>
          <w:trHeight w:val="257"/>
        </w:trPr>
        <w:tc>
          <w:tcPr>
            <w:tcW w:w="2592" w:type="dxa"/>
            <w:tcBorders>
              <w:top w:val="nil"/>
              <w:left w:val="nil"/>
              <w:bottom w:val="nil"/>
              <w:right w:val="nil"/>
            </w:tcBorders>
            <w:shd w:val="clear" w:color="auto" w:fill="auto"/>
            <w:noWrap/>
            <w:vAlign w:val="bottom"/>
            <w:hideMark/>
          </w:tcPr>
          <w:p w14:paraId="15397364" w14:textId="77777777" w:rsidR="001062D5" w:rsidRPr="001062D5" w:rsidRDefault="001062D5" w:rsidP="001062D5">
            <w:pPr>
              <w:rPr>
                <w:color w:val="000000"/>
                <w:sz w:val="16"/>
                <w:szCs w:val="16"/>
              </w:rPr>
            </w:pPr>
            <w:r w:rsidRPr="001062D5">
              <w:rPr>
                <w:color w:val="000000"/>
                <w:sz w:val="16"/>
                <w:szCs w:val="16"/>
              </w:rPr>
              <w:t>CAPRI_Help.chm</w:t>
            </w:r>
          </w:p>
        </w:tc>
        <w:tc>
          <w:tcPr>
            <w:tcW w:w="3437" w:type="dxa"/>
            <w:tcBorders>
              <w:top w:val="nil"/>
              <w:left w:val="nil"/>
              <w:bottom w:val="nil"/>
              <w:right w:val="nil"/>
            </w:tcBorders>
            <w:shd w:val="clear" w:color="auto" w:fill="auto"/>
            <w:noWrap/>
            <w:vAlign w:val="bottom"/>
            <w:hideMark/>
          </w:tcPr>
          <w:p w14:paraId="580C7BBF" w14:textId="77777777" w:rsidR="001062D5" w:rsidRPr="001062D5" w:rsidRDefault="001062D5" w:rsidP="001062D5">
            <w:pPr>
              <w:rPr>
                <w:color w:val="000000"/>
                <w:sz w:val="16"/>
                <w:szCs w:val="16"/>
              </w:rPr>
            </w:pPr>
            <w:r w:rsidRPr="001062D5">
              <w:rPr>
                <w:color w:val="000000"/>
                <w:sz w:val="16"/>
                <w:szCs w:val="16"/>
              </w:rPr>
              <w:t>Help link</w:t>
            </w:r>
          </w:p>
        </w:tc>
      </w:tr>
      <w:tr w:rsidR="001062D5" w:rsidRPr="001062D5" w14:paraId="4C88951A" w14:textId="77777777" w:rsidTr="001062D5">
        <w:trPr>
          <w:trHeight w:val="257"/>
        </w:trPr>
        <w:tc>
          <w:tcPr>
            <w:tcW w:w="2592" w:type="dxa"/>
            <w:tcBorders>
              <w:top w:val="nil"/>
              <w:left w:val="nil"/>
              <w:bottom w:val="nil"/>
              <w:right w:val="nil"/>
            </w:tcBorders>
            <w:shd w:val="clear" w:color="auto" w:fill="auto"/>
            <w:noWrap/>
            <w:vAlign w:val="bottom"/>
            <w:hideMark/>
          </w:tcPr>
          <w:p w14:paraId="432D3766" w14:textId="77777777" w:rsidR="001062D5" w:rsidRPr="001062D5" w:rsidRDefault="001062D5" w:rsidP="001062D5">
            <w:pPr>
              <w:rPr>
                <w:color w:val="000000"/>
                <w:sz w:val="16"/>
                <w:szCs w:val="16"/>
              </w:rPr>
            </w:pPr>
            <w:proofErr w:type="spellStart"/>
            <w:r w:rsidRPr="001062D5">
              <w:rPr>
                <w:color w:val="000000"/>
                <w:sz w:val="16"/>
                <w:szCs w:val="16"/>
              </w:rPr>
              <w:t>CAPRISession.rdox</w:t>
            </w:r>
            <w:proofErr w:type="spellEnd"/>
          </w:p>
        </w:tc>
        <w:tc>
          <w:tcPr>
            <w:tcW w:w="3437" w:type="dxa"/>
            <w:tcBorders>
              <w:top w:val="nil"/>
              <w:left w:val="nil"/>
              <w:bottom w:val="nil"/>
              <w:right w:val="nil"/>
            </w:tcBorders>
            <w:shd w:val="clear" w:color="auto" w:fill="auto"/>
            <w:noWrap/>
            <w:vAlign w:val="bottom"/>
            <w:hideMark/>
          </w:tcPr>
          <w:p w14:paraId="38B32B15" w14:textId="77777777" w:rsidR="001062D5" w:rsidRPr="001062D5" w:rsidRDefault="001062D5" w:rsidP="001062D5">
            <w:pPr>
              <w:rPr>
                <w:color w:val="000000"/>
                <w:sz w:val="16"/>
                <w:szCs w:val="16"/>
              </w:rPr>
            </w:pPr>
            <w:r w:rsidRPr="001062D5">
              <w:rPr>
                <w:color w:val="000000"/>
                <w:spacing w:val="-2"/>
                <w:w w:val="135"/>
                <w:sz w:val="16"/>
                <w:szCs w:val="16"/>
              </w:rPr>
              <w:t>Reflections session configuration</w:t>
            </w:r>
          </w:p>
        </w:tc>
      </w:tr>
      <w:tr w:rsidR="001062D5" w:rsidRPr="001062D5" w14:paraId="314AEA99" w14:textId="77777777" w:rsidTr="001062D5">
        <w:trPr>
          <w:trHeight w:val="257"/>
        </w:trPr>
        <w:tc>
          <w:tcPr>
            <w:tcW w:w="2592" w:type="dxa"/>
            <w:tcBorders>
              <w:top w:val="nil"/>
              <w:left w:val="nil"/>
              <w:bottom w:val="nil"/>
              <w:right w:val="nil"/>
            </w:tcBorders>
            <w:shd w:val="clear" w:color="auto" w:fill="auto"/>
            <w:noWrap/>
            <w:vAlign w:val="bottom"/>
            <w:hideMark/>
          </w:tcPr>
          <w:p w14:paraId="2ECCE36F" w14:textId="77777777" w:rsidR="001062D5" w:rsidRPr="001062D5" w:rsidRDefault="001062D5" w:rsidP="001062D5">
            <w:pPr>
              <w:rPr>
                <w:color w:val="000000"/>
                <w:sz w:val="16"/>
                <w:szCs w:val="16"/>
              </w:rPr>
            </w:pPr>
            <w:r w:rsidRPr="001062D5">
              <w:rPr>
                <w:color w:val="000000"/>
                <w:sz w:val="16"/>
                <w:szCs w:val="16"/>
              </w:rPr>
              <w:t>CapriTerminalEmulators.ini</w:t>
            </w:r>
          </w:p>
        </w:tc>
        <w:tc>
          <w:tcPr>
            <w:tcW w:w="3437" w:type="dxa"/>
            <w:tcBorders>
              <w:top w:val="nil"/>
              <w:left w:val="nil"/>
              <w:bottom w:val="nil"/>
              <w:right w:val="nil"/>
            </w:tcBorders>
            <w:shd w:val="clear" w:color="auto" w:fill="auto"/>
            <w:noWrap/>
            <w:vAlign w:val="bottom"/>
            <w:hideMark/>
          </w:tcPr>
          <w:p w14:paraId="053DDCC3" w14:textId="77777777" w:rsidR="001062D5" w:rsidRPr="001062D5" w:rsidRDefault="001062D5" w:rsidP="001062D5">
            <w:pPr>
              <w:rPr>
                <w:color w:val="000000"/>
                <w:sz w:val="16"/>
                <w:szCs w:val="16"/>
              </w:rPr>
            </w:pPr>
            <w:r w:rsidRPr="001062D5">
              <w:rPr>
                <w:color w:val="000000"/>
                <w:sz w:val="16"/>
                <w:szCs w:val="16"/>
              </w:rPr>
              <w:t>Terminal Emulator</w:t>
            </w:r>
          </w:p>
        </w:tc>
      </w:tr>
      <w:tr w:rsidR="001062D5" w:rsidRPr="001062D5" w14:paraId="01222EA9" w14:textId="77777777" w:rsidTr="001062D5">
        <w:trPr>
          <w:trHeight w:val="257"/>
        </w:trPr>
        <w:tc>
          <w:tcPr>
            <w:tcW w:w="2592" w:type="dxa"/>
            <w:tcBorders>
              <w:top w:val="nil"/>
              <w:left w:val="nil"/>
              <w:bottom w:val="nil"/>
              <w:right w:val="nil"/>
            </w:tcBorders>
            <w:shd w:val="clear" w:color="auto" w:fill="auto"/>
            <w:noWrap/>
            <w:vAlign w:val="bottom"/>
            <w:hideMark/>
          </w:tcPr>
          <w:p w14:paraId="2216CD8B" w14:textId="77777777" w:rsidR="001062D5" w:rsidRPr="001062D5" w:rsidRDefault="001062D5" w:rsidP="001062D5">
            <w:pPr>
              <w:rPr>
                <w:color w:val="000000"/>
                <w:sz w:val="16"/>
                <w:szCs w:val="16"/>
              </w:rPr>
            </w:pPr>
            <w:r w:rsidRPr="001062D5">
              <w:rPr>
                <w:color w:val="000000"/>
                <w:sz w:val="16"/>
                <w:szCs w:val="16"/>
              </w:rPr>
              <w:t>libeay32.dll</w:t>
            </w:r>
          </w:p>
        </w:tc>
        <w:tc>
          <w:tcPr>
            <w:tcW w:w="3437" w:type="dxa"/>
            <w:tcBorders>
              <w:top w:val="nil"/>
              <w:left w:val="nil"/>
              <w:bottom w:val="nil"/>
              <w:right w:val="nil"/>
            </w:tcBorders>
            <w:shd w:val="clear" w:color="auto" w:fill="auto"/>
            <w:noWrap/>
            <w:vAlign w:val="bottom"/>
            <w:hideMark/>
          </w:tcPr>
          <w:p w14:paraId="5FD81ECB" w14:textId="77777777" w:rsidR="001062D5" w:rsidRPr="001062D5" w:rsidRDefault="001062D5" w:rsidP="001062D5">
            <w:pPr>
              <w:rPr>
                <w:color w:val="000000"/>
                <w:sz w:val="16"/>
                <w:szCs w:val="16"/>
              </w:rPr>
            </w:pPr>
            <w:r w:rsidRPr="001062D5">
              <w:rPr>
                <w:color w:val="000000"/>
                <w:spacing w:val="-2"/>
                <w:w w:val="120"/>
                <w:sz w:val="16"/>
                <w:szCs w:val="16"/>
              </w:rPr>
              <w:t>VLER/DAS SSL dynamically linked library</w:t>
            </w:r>
          </w:p>
        </w:tc>
      </w:tr>
      <w:tr w:rsidR="001062D5" w:rsidRPr="001062D5" w14:paraId="09C02959" w14:textId="77777777" w:rsidTr="001062D5">
        <w:trPr>
          <w:trHeight w:val="257"/>
        </w:trPr>
        <w:tc>
          <w:tcPr>
            <w:tcW w:w="2592" w:type="dxa"/>
            <w:tcBorders>
              <w:top w:val="nil"/>
              <w:left w:val="nil"/>
              <w:bottom w:val="nil"/>
              <w:right w:val="nil"/>
            </w:tcBorders>
            <w:shd w:val="clear" w:color="auto" w:fill="auto"/>
            <w:noWrap/>
            <w:vAlign w:val="bottom"/>
            <w:hideMark/>
          </w:tcPr>
          <w:p w14:paraId="1764C5DD" w14:textId="77777777" w:rsidR="001062D5" w:rsidRPr="001062D5" w:rsidRDefault="001062D5" w:rsidP="001062D5">
            <w:pPr>
              <w:rPr>
                <w:color w:val="000000"/>
                <w:sz w:val="16"/>
                <w:szCs w:val="16"/>
              </w:rPr>
            </w:pPr>
            <w:r w:rsidRPr="001062D5">
              <w:rPr>
                <w:color w:val="000000"/>
                <w:sz w:val="16"/>
                <w:szCs w:val="16"/>
              </w:rPr>
              <w:t>libgcc_s_dw2-1.dll</w:t>
            </w:r>
          </w:p>
        </w:tc>
        <w:tc>
          <w:tcPr>
            <w:tcW w:w="3437" w:type="dxa"/>
            <w:tcBorders>
              <w:top w:val="nil"/>
              <w:left w:val="nil"/>
              <w:bottom w:val="nil"/>
              <w:right w:val="nil"/>
            </w:tcBorders>
            <w:shd w:val="clear" w:color="auto" w:fill="auto"/>
            <w:noWrap/>
            <w:vAlign w:val="bottom"/>
            <w:hideMark/>
          </w:tcPr>
          <w:p w14:paraId="1007792B" w14:textId="77777777" w:rsidR="001062D5" w:rsidRPr="001062D5" w:rsidRDefault="001062D5" w:rsidP="001062D5">
            <w:pPr>
              <w:rPr>
                <w:color w:val="000000"/>
                <w:sz w:val="16"/>
                <w:szCs w:val="16"/>
              </w:rPr>
            </w:pPr>
            <w:proofErr w:type="gramStart"/>
            <w:r w:rsidRPr="001062D5">
              <w:rPr>
                <w:color w:val="000000"/>
                <w:spacing w:val="-2"/>
                <w:w w:val="120"/>
                <w:sz w:val="16"/>
                <w:szCs w:val="16"/>
              </w:rPr>
              <w:t>QPDF  dynamically</w:t>
            </w:r>
            <w:proofErr w:type="gramEnd"/>
            <w:r w:rsidRPr="001062D5">
              <w:rPr>
                <w:color w:val="000000"/>
                <w:spacing w:val="-2"/>
                <w:w w:val="120"/>
                <w:sz w:val="16"/>
                <w:szCs w:val="16"/>
              </w:rPr>
              <w:t xml:space="preserve"> linked library</w:t>
            </w:r>
          </w:p>
        </w:tc>
      </w:tr>
      <w:tr w:rsidR="001062D5" w:rsidRPr="001062D5" w14:paraId="2916075A" w14:textId="77777777" w:rsidTr="001062D5">
        <w:trPr>
          <w:trHeight w:val="257"/>
        </w:trPr>
        <w:tc>
          <w:tcPr>
            <w:tcW w:w="2592" w:type="dxa"/>
            <w:tcBorders>
              <w:top w:val="nil"/>
              <w:left w:val="nil"/>
              <w:bottom w:val="nil"/>
              <w:right w:val="nil"/>
            </w:tcBorders>
            <w:shd w:val="clear" w:color="auto" w:fill="auto"/>
            <w:noWrap/>
            <w:vAlign w:val="bottom"/>
            <w:hideMark/>
          </w:tcPr>
          <w:p w14:paraId="2BFEF870" w14:textId="77777777" w:rsidR="001062D5" w:rsidRPr="001062D5" w:rsidRDefault="001062D5" w:rsidP="001062D5">
            <w:pPr>
              <w:rPr>
                <w:color w:val="000000"/>
                <w:sz w:val="16"/>
                <w:szCs w:val="16"/>
              </w:rPr>
            </w:pPr>
            <w:r w:rsidRPr="001062D5">
              <w:rPr>
                <w:color w:val="000000"/>
                <w:sz w:val="16"/>
                <w:szCs w:val="16"/>
              </w:rPr>
              <w:t>libstdc++-6.dll</w:t>
            </w:r>
          </w:p>
        </w:tc>
        <w:tc>
          <w:tcPr>
            <w:tcW w:w="3437" w:type="dxa"/>
            <w:tcBorders>
              <w:top w:val="nil"/>
              <w:left w:val="nil"/>
              <w:bottom w:val="nil"/>
              <w:right w:val="nil"/>
            </w:tcBorders>
            <w:shd w:val="clear" w:color="auto" w:fill="auto"/>
            <w:noWrap/>
            <w:vAlign w:val="bottom"/>
            <w:hideMark/>
          </w:tcPr>
          <w:p w14:paraId="6F8DAC40" w14:textId="77777777" w:rsidR="001062D5" w:rsidRPr="001062D5" w:rsidRDefault="001062D5" w:rsidP="001062D5">
            <w:pPr>
              <w:rPr>
                <w:color w:val="000000"/>
                <w:sz w:val="16"/>
                <w:szCs w:val="16"/>
              </w:rPr>
            </w:pPr>
            <w:proofErr w:type="gramStart"/>
            <w:r w:rsidRPr="001062D5">
              <w:rPr>
                <w:color w:val="000000"/>
                <w:spacing w:val="-2"/>
                <w:w w:val="120"/>
                <w:sz w:val="16"/>
                <w:szCs w:val="16"/>
              </w:rPr>
              <w:t>QPDF  dynamically</w:t>
            </w:r>
            <w:proofErr w:type="gramEnd"/>
            <w:r w:rsidRPr="001062D5">
              <w:rPr>
                <w:color w:val="000000"/>
                <w:spacing w:val="-2"/>
                <w:w w:val="120"/>
                <w:sz w:val="16"/>
                <w:szCs w:val="16"/>
              </w:rPr>
              <w:t xml:space="preserve"> linked library</w:t>
            </w:r>
          </w:p>
        </w:tc>
      </w:tr>
      <w:tr w:rsidR="001062D5" w:rsidRPr="001062D5" w14:paraId="3DE8D911" w14:textId="77777777" w:rsidTr="001062D5">
        <w:trPr>
          <w:trHeight w:val="257"/>
        </w:trPr>
        <w:tc>
          <w:tcPr>
            <w:tcW w:w="2592" w:type="dxa"/>
            <w:tcBorders>
              <w:top w:val="nil"/>
              <w:left w:val="nil"/>
              <w:bottom w:val="nil"/>
              <w:right w:val="nil"/>
            </w:tcBorders>
            <w:shd w:val="clear" w:color="auto" w:fill="auto"/>
            <w:noWrap/>
            <w:vAlign w:val="bottom"/>
            <w:hideMark/>
          </w:tcPr>
          <w:p w14:paraId="4D24DFBC" w14:textId="77777777" w:rsidR="001062D5" w:rsidRPr="001062D5" w:rsidRDefault="001062D5" w:rsidP="001062D5">
            <w:pPr>
              <w:rPr>
                <w:color w:val="000000"/>
                <w:sz w:val="16"/>
                <w:szCs w:val="16"/>
              </w:rPr>
            </w:pPr>
            <w:r w:rsidRPr="001062D5">
              <w:rPr>
                <w:color w:val="000000"/>
                <w:sz w:val="16"/>
                <w:szCs w:val="16"/>
              </w:rPr>
              <w:t>qpdf.exe</w:t>
            </w:r>
          </w:p>
        </w:tc>
        <w:tc>
          <w:tcPr>
            <w:tcW w:w="3437" w:type="dxa"/>
            <w:tcBorders>
              <w:top w:val="nil"/>
              <w:left w:val="nil"/>
              <w:bottom w:val="nil"/>
              <w:right w:val="nil"/>
            </w:tcBorders>
            <w:shd w:val="clear" w:color="auto" w:fill="auto"/>
            <w:noWrap/>
            <w:vAlign w:val="bottom"/>
            <w:hideMark/>
          </w:tcPr>
          <w:p w14:paraId="1AA8198C" w14:textId="77777777" w:rsidR="001062D5" w:rsidRPr="001062D5" w:rsidRDefault="001062D5" w:rsidP="001062D5">
            <w:pPr>
              <w:rPr>
                <w:color w:val="000000"/>
                <w:sz w:val="16"/>
                <w:szCs w:val="16"/>
              </w:rPr>
            </w:pPr>
            <w:proofErr w:type="gramStart"/>
            <w:r w:rsidRPr="001062D5">
              <w:rPr>
                <w:color w:val="000000"/>
                <w:spacing w:val="-2"/>
                <w:w w:val="115"/>
                <w:sz w:val="16"/>
                <w:szCs w:val="16"/>
              </w:rPr>
              <w:t>QPDF  PDF</w:t>
            </w:r>
            <w:proofErr w:type="gramEnd"/>
            <w:r w:rsidRPr="001062D5">
              <w:rPr>
                <w:color w:val="000000"/>
                <w:spacing w:val="-2"/>
                <w:w w:val="115"/>
                <w:sz w:val="16"/>
                <w:szCs w:val="16"/>
              </w:rPr>
              <w:t xml:space="preserve">  Compression  executable</w:t>
            </w:r>
          </w:p>
        </w:tc>
      </w:tr>
      <w:tr w:rsidR="001062D5" w:rsidRPr="001062D5" w14:paraId="28A91715" w14:textId="77777777" w:rsidTr="001062D5">
        <w:trPr>
          <w:trHeight w:val="257"/>
        </w:trPr>
        <w:tc>
          <w:tcPr>
            <w:tcW w:w="2592" w:type="dxa"/>
            <w:tcBorders>
              <w:top w:val="nil"/>
              <w:left w:val="nil"/>
              <w:bottom w:val="nil"/>
              <w:right w:val="nil"/>
            </w:tcBorders>
            <w:shd w:val="clear" w:color="auto" w:fill="auto"/>
            <w:noWrap/>
            <w:vAlign w:val="bottom"/>
            <w:hideMark/>
          </w:tcPr>
          <w:p w14:paraId="28DC2669" w14:textId="77777777" w:rsidR="001062D5" w:rsidRPr="001062D5" w:rsidRDefault="001062D5" w:rsidP="001062D5">
            <w:pPr>
              <w:rPr>
                <w:color w:val="000000"/>
                <w:sz w:val="16"/>
                <w:szCs w:val="16"/>
              </w:rPr>
            </w:pPr>
            <w:r w:rsidRPr="001062D5">
              <w:rPr>
                <w:color w:val="000000"/>
                <w:sz w:val="16"/>
                <w:szCs w:val="16"/>
              </w:rPr>
              <w:t>qpdf13.dll</w:t>
            </w:r>
          </w:p>
        </w:tc>
        <w:tc>
          <w:tcPr>
            <w:tcW w:w="3437" w:type="dxa"/>
            <w:tcBorders>
              <w:top w:val="nil"/>
              <w:left w:val="nil"/>
              <w:bottom w:val="nil"/>
              <w:right w:val="nil"/>
            </w:tcBorders>
            <w:shd w:val="clear" w:color="auto" w:fill="auto"/>
            <w:noWrap/>
            <w:vAlign w:val="bottom"/>
            <w:hideMark/>
          </w:tcPr>
          <w:p w14:paraId="20BA5DB1" w14:textId="77777777" w:rsidR="001062D5" w:rsidRPr="001062D5" w:rsidRDefault="001062D5" w:rsidP="001062D5">
            <w:pPr>
              <w:rPr>
                <w:color w:val="000000"/>
                <w:sz w:val="16"/>
                <w:szCs w:val="16"/>
              </w:rPr>
            </w:pPr>
            <w:proofErr w:type="gramStart"/>
            <w:r w:rsidRPr="001062D5">
              <w:rPr>
                <w:color w:val="000000"/>
                <w:spacing w:val="-2"/>
                <w:w w:val="120"/>
                <w:sz w:val="16"/>
                <w:szCs w:val="16"/>
              </w:rPr>
              <w:t>QPDF  dynamically</w:t>
            </w:r>
            <w:proofErr w:type="gramEnd"/>
            <w:r w:rsidRPr="001062D5">
              <w:rPr>
                <w:color w:val="000000"/>
                <w:spacing w:val="-2"/>
                <w:w w:val="120"/>
                <w:sz w:val="16"/>
                <w:szCs w:val="16"/>
              </w:rPr>
              <w:t xml:space="preserve"> linked library</w:t>
            </w:r>
          </w:p>
        </w:tc>
      </w:tr>
      <w:tr w:rsidR="001062D5" w:rsidRPr="001062D5" w14:paraId="4773A870" w14:textId="77777777" w:rsidTr="001062D5">
        <w:trPr>
          <w:trHeight w:val="257"/>
        </w:trPr>
        <w:tc>
          <w:tcPr>
            <w:tcW w:w="2592" w:type="dxa"/>
            <w:tcBorders>
              <w:top w:val="nil"/>
              <w:left w:val="nil"/>
              <w:bottom w:val="nil"/>
              <w:right w:val="nil"/>
            </w:tcBorders>
            <w:shd w:val="clear" w:color="auto" w:fill="auto"/>
            <w:noWrap/>
            <w:vAlign w:val="bottom"/>
            <w:hideMark/>
          </w:tcPr>
          <w:p w14:paraId="79E75AEA" w14:textId="77777777" w:rsidR="001062D5" w:rsidRPr="001062D5" w:rsidRDefault="001062D5" w:rsidP="001062D5">
            <w:pPr>
              <w:rPr>
                <w:color w:val="000000"/>
                <w:sz w:val="16"/>
                <w:szCs w:val="16"/>
              </w:rPr>
            </w:pPr>
            <w:proofErr w:type="spellStart"/>
            <w:r w:rsidRPr="001062D5">
              <w:rPr>
                <w:color w:val="000000"/>
                <w:sz w:val="16"/>
                <w:szCs w:val="16"/>
              </w:rPr>
              <w:t>ssh_config</w:t>
            </w:r>
            <w:proofErr w:type="spellEnd"/>
          </w:p>
        </w:tc>
        <w:tc>
          <w:tcPr>
            <w:tcW w:w="3437" w:type="dxa"/>
            <w:tcBorders>
              <w:top w:val="nil"/>
              <w:left w:val="nil"/>
              <w:bottom w:val="nil"/>
              <w:right w:val="nil"/>
            </w:tcBorders>
            <w:shd w:val="clear" w:color="auto" w:fill="auto"/>
            <w:noWrap/>
            <w:vAlign w:val="bottom"/>
            <w:hideMark/>
          </w:tcPr>
          <w:p w14:paraId="3B97BE7D" w14:textId="77777777" w:rsidR="001062D5" w:rsidRPr="001062D5" w:rsidRDefault="001062D5" w:rsidP="001062D5">
            <w:pPr>
              <w:rPr>
                <w:color w:val="000000"/>
                <w:sz w:val="16"/>
                <w:szCs w:val="16"/>
              </w:rPr>
            </w:pPr>
            <w:r w:rsidRPr="001062D5">
              <w:rPr>
                <w:color w:val="000000"/>
                <w:spacing w:val="-2"/>
                <w:w w:val="145"/>
                <w:sz w:val="16"/>
                <w:szCs w:val="16"/>
              </w:rPr>
              <w:t>Secure Shell configuration</w:t>
            </w:r>
          </w:p>
        </w:tc>
      </w:tr>
      <w:tr w:rsidR="001062D5" w:rsidRPr="001062D5" w14:paraId="46F06789" w14:textId="77777777" w:rsidTr="001062D5">
        <w:trPr>
          <w:trHeight w:val="257"/>
        </w:trPr>
        <w:tc>
          <w:tcPr>
            <w:tcW w:w="2592" w:type="dxa"/>
            <w:tcBorders>
              <w:top w:val="nil"/>
              <w:left w:val="nil"/>
              <w:bottom w:val="nil"/>
              <w:right w:val="nil"/>
            </w:tcBorders>
            <w:shd w:val="clear" w:color="auto" w:fill="auto"/>
            <w:noWrap/>
            <w:vAlign w:val="bottom"/>
            <w:hideMark/>
          </w:tcPr>
          <w:p w14:paraId="3B11A129" w14:textId="77777777" w:rsidR="001062D5" w:rsidRPr="001062D5" w:rsidRDefault="001062D5" w:rsidP="001062D5">
            <w:pPr>
              <w:rPr>
                <w:color w:val="000000"/>
                <w:sz w:val="16"/>
                <w:szCs w:val="16"/>
              </w:rPr>
            </w:pPr>
            <w:r w:rsidRPr="001062D5">
              <w:rPr>
                <w:color w:val="000000"/>
                <w:sz w:val="16"/>
                <w:szCs w:val="16"/>
              </w:rPr>
              <w:t>ssleay32.dll</w:t>
            </w:r>
          </w:p>
        </w:tc>
        <w:tc>
          <w:tcPr>
            <w:tcW w:w="3437" w:type="dxa"/>
            <w:tcBorders>
              <w:top w:val="nil"/>
              <w:left w:val="nil"/>
              <w:bottom w:val="nil"/>
              <w:right w:val="nil"/>
            </w:tcBorders>
            <w:shd w:val="clear" w:color="auto" w:fill="auto"/>
            <w:noWrap/>
            <w:vAlign w:val="bottom"/>
            <w:hideMark/>
          </w:tcPr>
          <w:p w14:paraId="2E607EE2" w14:textId="77777777" w:rsidR="001062D5" w:rsidRPr="001062D5" w:rsidRDefault="001062D5" w:rsidP="001062D5">
            <w:pPr>
              <w:rPr>
                <w:color w:val="000000"/>
                <w:sz w:val="16"/>
                <w:szCs w:val="16"/>
              </w:rPr>
            </w:pPr>
            <w:r w:rsidRPr="001062D5">
              <w:rPr>
                <w:color w:val="000000"/>
                <w:spacing w:val="-2"/>
                <w:w w:val="120"/>
                <w:sz w:val="16"/>
                <w:szCs w:val="16"/>
              </w:rPr>
              <w:t>VLER/DAS SSL dynamically linked library</w:t>
            </w:r>
          </w:p>
        </w:tc>
      </w:tr>
      <w:tr w:rsidR="001062D5" w:rsidRPr="001062D5" w14:paraId="5AC54CAE" w14:textId="77777777" w:rsidTr="001062D5">
        <w:trPr>
          <w:trHeight w:val="257"/>
        </w:trPr>
        <w:tc>
          <w:tcPr>
            <w:tcW w:w="2592" w:type="dxa"/>
            <w:tcBorders>
              <w:top w:val="nil"/>
              <w:left w:val="nil"/>
              <w:bottom w:val="nil"/>
              <w:right w:val="nil"/>
            </w:tcBorders>
            <w:shd w:val="clear" w:color="auto" w:fill="auto"/>
            <w:noWrap/>
            <w:vAlign w:val="bottom"/>
            <w:hideMark/>
          </w:tcPr>
          <w:p w14:paraId="0FC0DEE5" w14:textId="77777777" w:rsidR="001062D5" w:rsidRPr="001062D5" w:rsidRDefault="001062D5" w:rsidP="001062D5">
            <w:pPr>
              <w:rPr>
                <w:color w:val="000000"/>
                <w:sz w:val="16"/>
                <w:szCs w:val="16"/>
              </w:rPr>
            </w:pPr>
            <w:r w:rsidRPr="001062D5">
              <w:rPr>
                <w:color w:val="000000"/>
                <w:sz w:val="16"/>
                <w:szCs w:val="16"/>
              </w:rPr>
              <w:t>VACAPRIVVA.dll</w:t>
            </w:r>
          </w:p>
        </w:tc>
        <w:tc>
          <w:tcPr>
            <w:tcW w:w="3437" w:type="dxa"/>
            <w:tcBorders>
              <w:top w:val="nil"/>
              <w:left w:val="nil"/>
              <w:bottom w:val="nil"/>
              <w:right w:val="nil"/>
            </w:tcBorders>
            <w:shd w:val="clear" w:color="auto" w:fill="auto"/>
            <w:noWrap/>
            <w:vAlign w:val="bottom"/>
            <w:hideMark/>
          </w:tcPr>
          <w:p w14:paraId="7533AEC9" w14:textId="77777777" w:rsidR="001062D5" w:rsidRPr="001062D5" w:rsidRDefault="001062D5" w:rsidP="001062D5">
            <w:pPr>
              <w:rPr>
                <w:color w:val="000000"/>
                <w:sz w:val="16"/>
                <w:szCs w:val="16"/>
              </w:rPr>
            </w:pPr>
            <w:proofErr w:type="gramStart"/>
            <w:r w:rsidRPr="001062D5">
              <w:rPr>
                <w:color w:val="000000"/>
                <w:spacing w:val="-2"/>
                <w:w w:val="135"/>
                <w:sz w:val="16"/>
                <w:szCs w:val="16"/>
              </w:rPr>
              <w:t>Virtual  VA</w:t>
            </w:r>
            <w:proofErr w:type="gramEnd"/>
            <w:r w:rsidRPr="001062D5">
              <w:rPr>
                <w:color w:val="000000"/>
                <w:spacing w:val="-2"/>
                <w:w w:val="135"/>
                <w:sz w:val="16"/>
                <w:szCs w:val="16"/>
              </w:rPr>
              <w:t xml:space="preserve"> dynamically linked library</w:t>
            </w:r>
          </w:p>
        </w:tc>
      </w:tr>
    </w:tbl>
    <w:p w14:paraId="659FD524" w14:textId="77777777" w:rsidR="00CD161F" w:rsidRDefault="00CD161F" w:rsidP="00CD161F">
      <w:pPr>
        <w:pStyle w:val="BodyText"/>
      </w:pPr>
    </w:p>
    <w:p w14:paraId="3FC0C05D" w14:textId="77777777" w:rsidR="00CD161F" w:rsidRPr="00BC3A02" w:rsidRDefault="00CD161F" w:rsidP="00A65CCA">
      <w:pPr>
        <w:pStyle w:val="BodyText"/>
        <w:tabs>
          <w:tab w:val="left" w:pos="1080"/>
          <w:tab w:val="right" w:pos="6660"/>
        </w:tabs>
        <w:ind w:right="1800"/>
        <w:jc w:val="center"/>
        <w:rPr>
          <w:rFonts w:ascii="Courier New" w:hAnsi="Courier New" w:cs="Courier New"/>
          <w:sz w:val="16"/>
          <w:szCs w:val="16"/>
          <w:u w:val="single"/>
        </w:rPr>
      </w:pPr>
      <w:r w:rsidRPr="00BC3A02">
        <w:rPr>
          <w:u w:val="single"/>
        </w:rPr>
        <w:t xml:space="preserve">Optional Distribution Files </w:t>
      </w:r>
      <w:proofErr w:type="gramStart"/>
      <w:r w:rsidRPr="00BC3A02">
        <w:rPr>
          <w:u w:val="single"/>
        </w:rPr>
        <w:t>which</w:t>
      </w:r>
      <w:proofErr w:type="gramEnd"/>
      <w:r w:rsidRPr="00BC3A02">
        <w:rPr>
          <w:u w:val="single"/>
        </w:rPr>
        <w:t xml:space="preserve"> Contain Important User Info</w:t>
      </w:r>
    </w:p>
    <w:p w14:paraId="7CB3B968" w14:textId="48292416" w:rsidR="00BC3A02" w:rsidRPr="00BC3A02" w:rsidRDefault="4EC0B6E1" w:rsidP="4EC0B6E1">
      <w:pPr>
        <w:pStyle w:val="NoSpacing"/>
        <w:ind w:left="720"/>
        <w:rPr>
          <w:rFonts w:ascii="Courier New" w:hAnsi="Courier New" w:cs="Courier New"/>
          <w:sz w:val="16"/>
          <w:szCs w:val="16"/>
        </w:rPr>
      </w:pPr>
      <w:r w:rsidRPr="4EC0B6E1">
        <w:rPr>
          <w:rFonts w:ascii="Courier New" w:hAnsi="Courier New" w:cs="Courier New"/>
          <w:sz w:val="16"/>
          <w:szCs w:val="16"/>
        </w:rPr>
        <w:t>DVBA_27_209_ISG.pdf        GUI Installation Supplemental Guide</w:t>
      </w:r>
    </w:p>
    <w:p w14:paraId="50E5A891" w14:textId="13760EF2" w:rsidR="00BC3A02" w:rsidRPr="00BC3A02" w:rsidRDefault="4EC0B6E1" w:rsidP="4EC0B6E1">
      <w:pPr>
        <w:pStyle w:val="NoSpacing"/>
        <w:tabs>
          <w:tab w:val="left" w:pos="2520"/>
        </w:tabs>
        <w:ind w:left="720"/>
        <w:rPr>
          <w:rFonts w:ascii="Courier New" w:hAnsi="Courier New" w:cs="Courier New"/>
          <w:sz w:val="16"/>
          <w:szCs w:val="16"/>
        </w:rPr>
      </w:pPr>
      <w:r w:rsidRPr="4EC0B6E1">
        <w:rPr>
          <w:rFonts w:ascii="Courier New" w:hAnsi="Courier New" w:cs="Courier New"/>
          <w:sz w:val="16"/>
          <w:szCs w:val="16"/>
        </w:rPr>
        <w:t>DVBA_27_209_RN.pdf         Patch Release Notes           BINARY</w:t>
      </w:r>
    </w:p>
    <w:p w14:paraId="05AD3B57" w14:textId="00468C58" w:rsidR="00BC3A02" w:rsidRPr="00BC3A02" w:rsidRDefault="4EC0B6E1" w:rsidP="4EC0B6E1">
      <w:pPr>
        <w:pStyle w:val="NoSpacing"/>
        <w:ind w:left="720"/>
        <w:rPr>
          <w:rFonts w:ascii="Courier New" w:hAnsi="Courier New" w:cs="Courier New"/>
          <w:sz w:val="16"/>
          <w:szCs w:val="16"/>
        </w:rPr>
      </w:pPr>
      <w:r w:rsidRPr="4EC0B6E1">
        <w:rPr>
          <w:rFonts w:ascii="Courier New" w:hAnsi="Courier New" w:cs="Courier New"/>
          <w:sz w:val="16"/>
          <w:szCs w:val="16"/>
        </w:rPr>
        <w:t>DVBA_27_209_UM.pdf         Updated CAPRI User Manual     BINARY</w:t>
      </w:r>
    </w:p>
    <w:p w14:paraId="0C834B10" w14:textId="308BFC9E" w:rsidR="00BC3A02" w:rsidRPr="00BC3A02" w:rsidRDefault="4EC0B6E1" w:rsidP="4EC0B6E1">
      <w:pPr>
        <w:pStyle w:val="NoSpacing"/>
        <w:ind w:left="720"/>
        <w:rPr>
          <w:rFonts w:ascii="Courier New" w:hAnsi="Courier New" w:cs="Courier New"/>
          <w:sz w:val="16"/>
          <w:szCs w:val="16"/>
        </w:rPr>
      </w:pPr>
      <w:r w:rsidRPr="4EC0B6E1">
        <w:rPr>
          <w:rFonts w:ascii="Courier New" w:hAnsi="Courier New" w:cs="Courier New"/>
          <w:sz w:val="16"/>
          <w:szCs w:val="16"/>
        </w:rPr>
        <w:t>DVBA_27_209_Sys_Adm.pdf    SAT GUIDE                     BINARY</w:t>
      </w:r>
    </w:p>
    <w:p w14:paraId="29D1C00E" w14:textId="77777777" w:rsidR="00CD161F" w:rsidRDefault="00CD161F" w:rsidP="00CD161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 of Files to Download"/>
      </w:tblPr>
      <w:tblGrid>
        <w:gridCol w:w="3192"/>
        <w:gridCol w:w="3192"/>
      </w:tblGrid>
      <w:tr w:rsidR="00CD161F" w:rsidRPr="00DC620F" w14:paraId="4FF14DC0" w14:textId="77777777" w:rsidTr="001A433F">
        <w:trPr>
          <w:jc w:val="center"/>
        </w:trPr>
        <w:tc>
          <w:tcPr>
            <w:tcW w:w="3192" w:type="dxa"/>
            <w:shd w:val="clear" w:color="auto" w:fill="auto"/>
            <w:vAlign w:val="center"/>
          </w:tcPr>
          <w:p w14:paraId="6EC19912" w14:textId="77777777" w:rsidR="00CD161F" w:rsidRPr="00D01A9E" w:rsidRDefault="00CD161F" w:rsidP="001A433F">
            <w:pPr>
              <w:pStyle w:val="BodyText"/>
              <w:ind w:left="432"/>
              <w:rPr>
                <w:rFonts w:ascii="Arial" w:hAnsi="Arial" w:cs="Arial"/>
                <w:b/>
                <w:szCs w:val="22"/>
              </w:rPr>
            </w:pPr>
            <w:r w:rsidRPr="00D01A9E">
              <w:rPr>
                <w:rFonts w:ascii="Arial" w:hAnsi="Arial" w:cs="Arial"/>
                <w:b/>
                <w:szCs w:val="22"/>
              </w:rPr>
              <w:t>File Name</w:t>
            </w:r>
          </w:p>
        </w:tc>
        <w:tc>
          <w:tcPr>
            <w:tcW w:w="3192" w:type="dxa"/>
            <w:shd w:val="clear" w:color="auto" w:fill="auto"/>
            <w:vAlign w:val="center"/>
          </w:tcPr>
          <w:p w14:paraId="141A4C64" w14:textId="77777777" w:rsidR="00CD161F" w:rsidRPr="00D01A9E" w:rsidRDefault="00CD161F" w:rsidP="001A433F">
            <w:pPr>
              <w:pStyle w:val="BodyText"/>
              <w:ind w:left="432"/>
              <w:jc w:val="center"/>
              <w:rPr>
                <w:rFonts w:ascii="Arial" w:hAnsi="Arial" w:cs="Arial"/>
                <w:b/>
                <w:szCs w:val="22"/>
              </w:rPr>
            </w:pPr>
            <w:r w:rsidRPr="00D01A9E">
              <w:rPr>
                <w:rFonts w:ascii="Arial" w:hAnsi="Arial" w:cs="Arial"/>
                <w:b/>
                <w:szCs w:val="22"/>
              </w:rPr>
              <w:t>Description</w:t>
            </w:r>
          </w:p>
        </w:tc>
      </w:tr>
      <w:tr w:rsidR="00CD161F" w:rsidRPr="00DC620F" w14:paraId="56EBD357" w14:textId="77777777" w:rsidTr="001A433F">
        <w:trPr>
          <w:jc w:val="center"/>
        </w:trPr>
        <w:tc>
          <w:tcPr>
            <w:tcW w:w="3192" w:type="dxa"/>
            <w:shd w:val="clear" w:color="auto" w:fill="auto"/>
          </w:tcPr>
          <w:p w14:paraId="7740AC24" w14:textId="77777777" w:rsidR="00CD161F" w:rsidRPr="00DC620F" w:rsidRDefault="00777A44" w:rsidP="001A433F">
            <w:pPr>
              <w:pStyle w:val="BodyText"/>
            </w:pPr>
            <w:r>
              <w:t>DVBA_27_P209</w:t>
            </w:r>
            <w:r w:rsidR="00CD161F" w:rsidRPr="00DC620F">
              <w:t>.KID</w:t>
            </w:r>
          </w:p>
        </w:tc>
        <w:tc>
          <w:tcPr>
            <w:tcW w:w="3192" w:type="dxa"/>
            <w:shd w:val="clear" w:color="auto" w:fill="auto"/>
          </w:tcPr>
          <w:p w14:paraId="0718E8C7" w14:textId="77777777" w:rsidR="00CD161F" w:rsidRDefault="00CD161F" w:rsidP="001A433F">
            <w:pPr>
              <w:pStyle w:val="BodyText"/>
            </w:pPr>
            <w:r>
              <w:t>KIDS</w:t>
            </w:r>
            <w:r w:rsidR="00777A44">
              <w:t xml:space="preserve"> file: DVBA*2.7*209</w:t>
            </w:r>
          </w:p>
          <w:p w14:paraId="61A6CBF8" w14:textId="77777777" w:rsidR="00CD161F" w:rsidRPr="00DC620F" w:rsidRDefault="00CD161F" w:rsidP="001A433F">
            <w:pPr>
              <w:pStyle w:val="BodyText"/>
            </w:pPr>
            <w:r>
              <w:t>(Delivered via Forum)</w:t>
            </w:r>
          </w:p>
        </w:tc>
      </w:tr>
      <w:tr w:rsidR="00CD161F" w:rsidRPr="00DC620F" w14:paraId="6A585EAC" w14:textId="77777777" w:rsidTr="001A433F">
        <w:trPr>
          <w:jc w:val="center"/>
        </w:trPr>
        <w:tc>
          <w:tcPr>
            <w:tcW w:w="3192" w:type="dxa"/>
            <w:shd w:val="clear" w:color="auto" w:fill="auto"/>
          </w:tcPr>
          <w:p w14:paraId="3017A02D" w14:textId="39AF2FCB" w:rsidR="00CD161F" w:rsidRPr="00DC620F" w:rsidRDefault="00777A44" w:rsidP="001A433F">
            <w:pPr>
              <w:pStyle w:val="BodyText"/>
            </w:pPr>
            <w:r>
              <w:t>DVBA_27_P209</w:t>
            </w:r>
            <w:r w:rsidR="00732067">
              <w:t>_01</w:t>
            </w:r>
            <w:r w:rsidR="00CD161F">
              <w:t>.ZIP</w:t>
            </w:r>
          </w:p>
        </w:tc>
        <w:tc>
          <w:tcPr>
            <w:tcW w:w="3192" w:type="dxa"/>
            <w:shd w:val="clear" w:color="auto" w:fill="auto"/>
          </w:tcPr>
          <w:p w14:paraId="1568A396" w14:textId="77777777" w:rsidR="00CD161F" w:rsidRPr="00DC620F" w:rsidRDefault="00CD161F" w:rsidP="001A433F">
            <w:pPr>
              <w:pStyle w:val="BodyText"/>
            </w:pPr>
            <w:r w:rsidRPr="00DC620F">
              <w:t>GUI</w:t>
            </w:r>
            <w:r>
              <w:t xml:space="preserve"> Install Archive (compressed archive </w:t>
            </w:r>
            <w:r>
              <w:lastRenderedPageBreak/>
              <w:t xml:space="preserve">containing executables, where </w:t>
            </w:r>
            <w:proofErr w:type="spellStart"/>
            <w:r w:rsidRPr="00225E4E">
              <w:rPr>
                <w:i/>
              </w:rPr>
              <w:t>nn</w:t>
            </w:r>
            <w:proofErr w:type="spellEnd"/>
            <w:r>
              <w:t xml:space="preserve"> is the final version number)</w:t>
            </w:r>
          </w:p>
        </w:tc>
      </w:tr>
    </w:tbl>
    <w:p w14:paraId="5B34DAA1" w14:textId="382EED87" w:rsidR="00CD161F" w:rsidRPr="00223967" w:rsidRDefault="00CD161F" w:rsidP="00CD161F">
      <w:pPr>
        <w:pStyle w:val="Caption"/>
      </w:pPr>
      <w:r w:rsidRPr="00223967">
        <w:lastRenderedPageBreak/>
        <w:t xml:space="preserve">Table </w:t>
      </w:r>
      <w:r w:rsidR="000403D5">
        <w:rPr>
          <w:noProof/>
        </w:rPr>
        <w:fldChar w:fldCharType="begin"/>
      </w:r>
      <w:r w:rsidR="000403D5">
        <w:rPr>
          <w:noProof/>
        </w:rPr>
        <w:instrText xml:space="preserve"> SEQ Table \* ARABIC </w:instrText>
      </w:r>
      <w:r w:rsidR="000403D5">
        <w:rPr>
          <w:noProof/>
        </w:rPr>
        <w:fldChar w:fldCharType="separate"/>
      </w:r>
      <w:r w:rsidR="00FD4C8D">
        <w:rPr>
          <w:noProof/>
        </w:rPr>
        <w:t>6</w:t>
      </w:r>
      <w:r w:rsidR="000403D5">
        <w:rPr>
          <w:noProof/>
        </w:rPr>
        <w:fldChar w:fldCharType="end"/>
      </w:r>
      <w:r w:rsidRPr="00223967">
        <w:t xml:space="preserve"> Files to Download</w:t>
      </w:r>
    </w:p>
    <w:p w14:paraId="15B42CC8" w14:textId="77777777" w:rsidR="00AE5904" w:rsidRPr="002D1399" w:rsidRDefault="00AE5904" w:rsidP="002D1399">
      <w:pPr>
        <w:pStyle w:val="Heading2"/>
      </w:pPr>
      <w:bookmarkStart w:id="46" w:name="_Toc521956847"/>
      <w:r w:rsidRPr="002D1399">
        <w:t>Database Creation</w:t>
      </w:r>
      <w:bookmarkEnd w:id="45"/>
      <w:bookmarkEnd w:id="46"/>
    </w:p>
    <w:p w14:paraId="3157DA2C" w14:textId="03B3563F" w:rsidR="00CD161F" w:rsidRPr="00F323B1" w:rsidRDefault="00BB2381" w:rsidP="00CD161F">
      <w:pPr>
        <w:pStyle w:val="BodyText"/>
        <w:rPr>
          <w:sz w:val="20"/>
        </w:rPr>
      </w:pPr>
      <w:r>
        <w:rPr>
          <w:sz w:val="20"/>
        </w:rPr>
        <w:t>N/A</w:t>
      </w:r>
    </w:p>
    <w:p w14:paraId="12599A76" w14:textId="77777777" w:rsidR="00AE5904" w:rsidRPr="002D1399" w:rsidRDefault="00AE5904" w:rsidP="002D1399">
      <w:pPr>
        <w:pStyle w:val="Heading2"/>
      </w:pPr>
      <w:bookmarkStart w:id="47" w:name="_Toc521956848"/>
      <w:r w:rsidRPr="002D1399">
        <w:t>Installation Scripts</w:t>
      </w:r>
      <w:bookmarkEnd w:id="47"/>
    </w:p>
    <w:p w14:paraId="1287577E" w14:textId="77777777" w:rsidR="00CD161F" w:rsidRPr="00483560" w:rsidRDefault="00CD161F" w:rsidP="00CD161F">
      <w:pPr>
        <w:pStyle w:val="BodyText"/>
      </w:pPr>
      <w:r w:rsidRPr="00483560">
        <w:t xml:space="preserve">All sites will </w:t>
      </w:r>
      <w:r>
        <w:t>follow their local procedures to install the software in accordance with the Installation Guide.</w:t>
      </w:r>
    </w:p>
    <w:p w14:paraId="6D344035" w14:textId="77777777" w:rsidR="00CD161F" w:rsidRPr="00483560" w:rsidRDefault="00CD161F" w:rsidP="00CD161F">
      <w:pPr>
        <w:pStyle w:val="BodyText"/>
      </w:pPr>
    </w:p>
    <w:p w14:paraId="08901D61" w14:textId="77777777" w:rsidR="00FD7CA6" w:rsidRPr="002D1399" w:rsidRDefault="00BE065D" w:rsidP="002D1399">
      <w:pPr>
        <w:pStyle w:val="Heading2"/>
      </w:pPr>
      <w:bookmarkStart w:id="48" w:name="_Toc521956849"/>
      <w:r w:rsidRPr="002D1399">
        <w:t xml:space="preserve">Access Requirements and </w:t>
      </w:r>
      <w:r w:rsidR="005C5ED2" w:rsidRPr="002D1399">
        <w:t>Skills Needed for the Installation</w:t>
      </w:r>
      <w:bookmarkEnd w:id="48"/>
    </w:p>
    <w:p w14:paraId="1BC3C9EA" w14:textId="77777777" w:rsidR="00CD161F" w:rsidRDefault="00CD161F" w:rsidP="00CD161F">
      <w:pPr>
        <w:pStyle w:val="BodyText"/>
      </w:pPr>
      <w:bookmarkStart w:id="49" w:name="_Toc416250739"/>
      <w:bookmarkStart w:id="50" w:name="_Toc430174019"/>
      <w:r>
        <w:t xml:space="preserve">Installation of </w:t>
      </w:r>
      <w:proofErr w:type="spellStart"/>
      <w:r>
        <w:t>VistA</w:t>
      </w:r>
      <w:proofErr w:type="spellEnd"/>
      <w:r>
        <w:t xml:space="preserve"> Patch DVBA*2.7*</w:t>
      </w:r>
      <w:r w:rsidR="00777A44">
        <w:t>209</w:t>
      </w:r>
      <w:r>
        <w:t xml:space="preserve"> requires </w:t>
      </w:r>
      <w:proofErr w:type="spellStart"/>
      <w:r>
        <w:t>VistA</w:t>
      </w:r>
      <w:proofErr w:type="spellEnd"/>
      <w:r>
        <w:t xml:space="preserve"> programmer access.</w:t>
      </w:r>
    </w:p>
    <w:p w14:paraId="4125C7E9" w14:textId="77777777" w:rsidR="00CD161F" w:rsidRDefault="00CD161F" w:rsidP="00CD161F">
      <w:pPr>
        <w:spacing w:after="120"/>
        <w:rPr>
          <w:sz w:val="24"/>
        </w:rPr>
      </w:pPr>
      <w:r>
        <w:rPr>
          <w:sz w:val="24"/>
        </w:rPr>
        <w:t>Installation of the GUI requires administrator rights on the user workstation.</w:t>
      </w:r>
    </w:p>
    <w:bookmarkEnd w:id="49"/>
    <w:bookmarkEnd w:id="50"/>
    <w:p w14:paraId="61730E6F" w14:textId="77777777" w:rsidR="00CD161F" w:rsidRPr="00B10BB5" w:rsidRDefault="00CD161F" w:rsidP="00CD161F">
      <w:pPr>
        <w:rPr>
          <w:sz w:val="24"/>
        </w:rPr>
      </w:pPr>
    </w:p>
    <w:p w14:paraId="15FD9B88" w14:textId="77777777" w:rsidR="00CD161F" w:rsidRDefault="00CD161F" w:rsidP="00CD161F">
      <w:pPr>
        <w:pStyle w:val="Note"/>
      </w:pPr>
      <w:r w:rsidRPr="00E51C65">
        <w:rPr>
          <w:b/>
        </w:rPr>
        <w:t>NOTE:</w:t>
      </w:r>
      <w:r>
        <w:t xml:space="preserve"> CAPRI GUI V2.7 </w:t>
      </w:r>
      <w:r w:rsidR="00777A44">
        <w:t xml:space="preserve">209 </w:t>
      </w:r>
      <w:r>
        <w:t xml:space="preserve">requires a Version Control check against </w:t>
      </w:r>
      <w:proofErr w:type="spellStart"/>
      <w:r>
        <w:t>VistA</w:t>
      </w:r>
      <w:proofErr w:type="spellEnd"/>
      <w:r>
        <w:t xml:space="preserve"> patch DVBA*2.7*</w:t>
      </w:r>
      <w:r w:rsidR="00777A44">
        <w:t>209</w:t>
      </w:r>
      <w:r>
        <w:t xml:space="preserve"> Version Control file that will ensure that all VA Sites and CAPRI Users will be operating under CAPRI GUI v2.7 </w:t>
      </w:r>
      <w:r w:rsidR="00777A44">
        <w:t>209</w:t>
      </w:r>
      <w:r>
        <w:t xml:space="preserve"> after DVBA*2.7*</w:t>
      </w:r>
      <w:r w:rsidR="00777A44">
        <w:t>209</w:t>
      </w:r>
      <w:r>
        <w:t xml:space="preserve"> has been installed.</w:t>
      </w:r>
    </w:p>
    <w:p w14:paraId="3D4476C4" w14:textId="77777777" w:rsidR="00CD161F" w:rsidRPr="004F27E0" w:rsidRDefault="00CD161F" w:rsidP="00670C16">
      <w:pPr>
        <w:pStyle w:val="Heading2"/>
      </w:pPr>
      <w:bookmarkStart w:id="51" w:name="_Toc460218141"/>
      <w:bookmarkStart w:id="52" w:name="_Toc510523756"/>
      <w:bookmarkStart w:id="53" w:name="_Toc514324094"/>
      <w:bookmarkStart w:id="54" w:name="_Toc521956850"/>
      <w:r w:rsidRPr="00670C16">
        <w:t>Additional Installation Files</w:t>
      </w:r>
      <w:bookmarkEnd w:id="51"/>
      <w:bookmarkEnd w:id="52"/>
      <w:bookmarkEnd w:id="53"/>
      <w:bookmarkEnd w:id="54"/>
    </w:p>
    <w:p w14:paraId="068D0630" w14:textId="77777777" w:rsidR="00CD161F" w:rsidRPr="00E33EF1" w:rsidRDefault="00CD161F" w:rsidP="00CD161F">
      <w:pPr>
        <w:rPr>
          <w:sz w:val="24"/>
        </w:rPr>
      </w:pPr>
      <w:r w:rsidRPr="00E33EF1">
        <w:rPr>
          <w:sz w:val="24"/>
        </w:rPr>
        <w:t>In addition to the executable file, there are other files included with the CAPRI installation zip. The general purpose of these files and where they need to be located are as follows:</w:t>
      </w:r>
    </w:p>
    <w:p w14:paraId="6B330FC4" w14:textId="77777777" w:rsidR="00CD161F" w:rsidRPr="00F85FF0" w:rsidRDefault="00670C16" w:rsidP="00D55CC3">
      <w:pPr>
        <w:pStyle w:val="Heading3"/>
      </w:pPr>
      <w:bookmarkStart w:id="55" w:name="_Toc460218142"/>
      <w:bookmarkStart w:id="56" w:name="_Toc510523757"/>
      <w:bookmarkStart w:id="57" w:name="_Toc514324095"/>
      <w:bookmarkStart w:id="58" w:name="_Toc521956851"/>
      <w:bookmarkStart w:id="59" w:name="_Toc293659115"/>
      <w:bookmarkStart w:id="60" w:name="_Toc293659114"/>
      <w:r>
        <w:t xml:space="preserve">4.7.1 </w:t>
      </w:r>
      <w:r w:rsidR="00CD161F" w:rsidRPr="00F85FF0">
        <w:t>VACAPRIVVA.dll</w:t>
      </w:r>
      <w:bookmarkEnd w:id="55"/>
      <w:bookmarkEnd w:id="56"/>
      <w:bookmarkEnd w:id="57"/>
      <w:bookmarkEnd w:id="58"/>
    </w:p>
    <w:p w14:paraId="20F0B21D" w14:textId="77777777" w:rsidR="00CD161F" w:rsidRPr="00E33EF1" w:rsidRDefault="00CD161F" w:rsidP="00CD161F">
      <w:pPr>
        <w:rPr>
          <w:b/>
          <w:sz w:val="24"/>
        </w:rPr>
      </w:pPr>
      <w:r w:rsidRPr="00E33EF1">
        <w:rPr>
          <w:sz w:val="24"/>
        </w:rPr>
        <w:t xml:space="preserve">The VACAPRIVVA.dll file is a dynamic link library that provides the web services client interface for the Virtual VA web service, which was added in patch DVBA*2.7*181. </w:t>
      </w:r>
      <w:r w:rsidRPr="00E33EF1">
        <w:rPr>
          <w:b/>
          <w:sz w:val="24"/>
        </w:rPr>
        <w:t>Important: CAPRI will not function without this file.</w:t>
      </w:r>
    </w:p>
    <w:p w14:paraId="4CEDC931" w14:textId="77777777" w:rsidR="00CD161F" w:rsidRPr="00E33EF1" w:rsidRDefault="00CD161F" w:rsidP="00DE22AF">
      <w:pPr>
        <w:numPr>
          <w:ilvl w:val="0"/>
          <w:numId w:val="28"/>
        </w:numPr>
        <w:spacing w:before="120" w:after="120"/>
        <w:rPr>
          <w:sz w:val="24"/>
        </w:rPr>
      </w:pPr>
      <w:r w:rsidRPr="00E33EF1">
        <w:rPr>
          <w:sz w:val="24"/>
        </w:rPr>
        <w:t>VACAPRIVVA.dll is required for CAPRI to function.</w:t>
      </w:r>
    </w:p>
    <w:p w14:paraId="594C41A7" w14:textId="77777777" w:rsidR="00CD161F" w:rsidRPr="00E33EF1" w:rsidRDefault="00CD161F" w:rsidP="00DE22AF">
      <w:pPr>
        <w:numPr>
          <w:ilvl w:val="0"/>
          <w:numId w:val="28"/>
        </w:numPr>
        <w:spacing w:before="120" w:after="120"/>
        <w:rPr>
          <w:sz w:val="24"/>
        </w:rPr>
      </w:pPr>
      <w:r w:rsidRPr="00E33EF1">
        <w:rPr>
          <w:sz w:val="24"/>
        </w:rPr>
        <w:t xml:space="preserve">VACAPRIVVA.dll must </w:t>
      </w:r>
      <w:proofErr w:type="gramStart"/>
      <w:r w:rsidRPr="00E33EF1">
        <w:rPr>
          <w:sz w:val="24"/>
        </w:rPr>
        <w:t>be located in</w:t>
      </w:r>
      <w:proofErr w:type="gramEnd"/>
      <w:r w:rsidRPr="00E33EF1">
        <w:rPr>
          <w:sz w:val="24"/>
        </w:rPr>
        <w:t xml:space="preserve"> the same directory as the CAPRI executable (CAPRI.exe).</w:t>
      </w:r>
    </w:p>
    <w:p w14:paraId="5D7F903D" w14:textId="77777777" w:rsidR="00CD161F" w:rsidRDefault="00CD161F" w:rsidP="00CD161F">
      <w:pPr>
        <w:rPr>
          <w:sz w:val="24"/>
        </w:rPr>
      </w:pPr>
      <w:r w:rsidRPr="00E33EF1">
        <w:rPr>
          <w:sz w:val="24"/>
        </w:rPr>
        <w:t>The following dialog box displays when CAPRI cannot find the VACAPRIVVA.dll file.</w:t>
      </w:r>
    </w:p>
    <w:p w14:paraId="01CD5592" w14:textId="77777777" w:rsidR="00CD161F" w:rsidRPr="00E33EF1" w:rsidRDefault="00CD161F" w:rsidP="00CD161F">
      <w:pPr>
        <w:rPr>
          <w:sz w:val="24"/>
        </w:rPr>
      </w:pPr>
    </w:p>
    <w:p w14:paraId="3D587A9C" w14:textId="77777777" w:rsidR="00CD161F" w:rsidRDefault="00CD161F" w:rsidP="00CD161F">
      <w:r>
        <w:rPr>
          <w:noProof/>
        </w:rPr>
        <w:lastRenderedPageBreak/>
        <w:drawing>
          <wp:inline distT="0" distB="0" distL="0" distR="0" wp14:anchorId="1F866094" wp14:editId="0133C345">
            <wp:extent cx="5937885" cy="1117600"/>
            <wp:effectExtent l="0" t="0" r="5715" b="6350"/>
            <wp:docPr id="20" name="Picture 20" descr="Missing file alert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1117600"/>
                    </a:xfrm>
                    <a:prstGeom prst="rect">
                      <a:avLst/>
                    </a:prstGeom>
                    <a:noFill/>
                    <a:ln>
                      <a:noFill/>
                    </a:ln>
                  </pic:spPr>
                </pic:pic>
              </a:graphicData>
            </a:graphic>
          </wp:inline>
        </w:drawing>
      </w:r>
    </w:p>
    <w:p w14:paraId="066491D6" w14:textId="2846BC27" w:rsidR="00CD161F" w:rsidRDefault="00CD161F" w:rsidP="00CD161F">
      <w:pPr>
        <w:pStyle w:val="Caption"/>
      </w:pPr>
      <w:bookmarkStart w:id="61" w:name="_Toc512686193"/>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1</w:t>
      </w:r>
      <w:r w:rsidR="000403D5">
        <w:rPr>
          <w:noProof/>
        </w:rPr>
        <w:fldChar w:fldCharType="end"/>
      </w:r>
      <w:r>
        <w:t>. Missing File Alert</w:t>
      </w:r>
      <w:bookmarkEnd w:id="61"/>
    </w:p>
    <w:p w14:paraId="5B3B7D15" w14:textId="77777777" w:rsidR="00CD161F" w:rsidRPr="00670C16" w:rsidRDefault="00670C16" w:rsidP="00D55CC3">
      <w:pPr>
        <w:pStyle w:val="Heading3"/>
      </w:pPr>
      <w:bookmarkStart w:id="62" w:name="_Toc460218143"/>
      <w:bookmarkStart w:id="63" w:name="_Toc510523758"/>
      <w:bookmarkStart w:id="64" w:name="_Toc514324096"/>
      <w:bookmarkStart w:id="65" w:name="_Toc521956852"/>
      <w:bookmarkStart w:id="66" w:name="_Toc333500262"/>
      <w:r>
        <w:t xml:space="preserve">4.7.2 </w:t>
      </w:r>
      <w:r w:rsidR="00CD161F">
        <w:tab/>
      </w:r>
      <w:r w:rsidR="00CD161F" w:rsidRPr="00670C16">
        <w:t>LIBEAY32.DLL &amp; SSLEAY32.DLL</w:t>
      </w:r>
      <w:bookmarkEnd w:id="62"/>
      <w:bookmarkEnd w:id="63"/>
      <w:bookmarkEnd w:id="64"/>
      <w:bookmarkEnd w:id="65"/>
    </w:p>
    <w:p w14:paraId="143A6D44" w14:textId="77777777" w:rsidR="00CD161F" w:rsidRPr="004F27E0" w:rsidRDefault="00CD161F" w:rsidP="00CD161F">
      <w:pPr>
        <w:rPr>
          <w:b/>
          <w:sz w:val="24"/>
          <w:lang w:eastAsia="x-none"/>
        </w:rPr>
      </w:pPr>
      <w:r w:rsidRPr="004F27E0">
        <w:rPr>
          <w:sz w:val="24"/>
          <w:lang w:eastAsia="x-none"/>
        </w:rPr>
        <w:t xml:space="preserve">Libeay32.dll and Ssleay32.dll are dynamic link libraries that provide the web services client interface for the VLER/DAS web service, which was added in patch DVBA*2.7*187. </w:t>
      </w:r>
      <w:r w:rsidRPr="004F27E0">
        <w:rPr>
          <w:b/>
          <w:sz w:val="24"/>
          <w:lang w:eastAsia="x-none"/>
        </w:rPr>
        <w:t>Important: CAPRI requires these files to transfer exam data to VLER/DAS.</w:t>
      </w:r>
    </w:p>
    <w:p w14:paraId="207E8CFE" w14:textId="77777777" w:rsidR="00CD161F" w:rsidRPr="004F27E0" w:rsidRDefault="00CD161F" w:rsidP="00DE22AF">
      <w:pPr>
        <w:numPr>
          <w:ilvl w:val="0"/>
          <w:numId w:val="28"/>
        </w:numPr>
        <w:spacing w:before="120" w:after="120"/>
        <w:rPr>
          <w:b/>
          <w:sz w:val="24"/>
          <w:lang w:eastAsia="x-none"/>
        </w:rPr>
      </w:pPr>
      <w:r w:rsidRPr="004F27E0">
        <w:rPr>
          <w:sz w:val="24"/>
          <w:lang w:eastAsia="x-none"/>
        </w:rPr>
        <w:t>Libeay32.dll and Ssleay32.dll are required for exam data transfer to VLER/DAS.</w:t>
      </w:r>
    </w:p>
    <w:p w14:paraId="31F3A419" w14:textId="77777777" w:rsidR="00CD161F" w:rsidRPr="004F27E0" w:rsidRDefault="00CD161F" w:rsidP="00DE22AF">
      <w:pPr>
        <w:numPr>
          <w:ilvl w:val="0"/>
          <w:numId w:val="28"/>
        </w:numPr>
        <w:spacing w:before="120" w:after="120"/>
        <w:rPr>
          <w:b/>
          <w:sz w:val="24"/>
          <w:lang w:eastAsia="x-none"/>
        </w:rPr>
      </w:pPr>
      <w:r w:rsidRPr="004F27E0">
        <w:rPr>
          <w:sz w:val="24"/>
          <w:lang w:eastAsia="x-none"/>
        </w:rPr>
        <w:t xml:space="preserve">Libeay32.dll and Ssleay32.dll must </w:t>
      </w:r>
      <w:proofErr w:type="gramStart"/>
      <w:r w:rsidRPr="004F27E0">
        <w:rPr>
          <w:sz w:val="24"/>
          <w:lang w:eastAsia="x-none"/>
        </w:rPr>
        <w:t>be located in</w:t>
      </w:r>
      <w:proofErr w:type="gramEnd"/>
      <w:r w:rsidRPr="004F27E0">
        <w:rPr>
          <w:sz w:val="24"/>
          <w:lang w:eastAsia="x-none"/>
        </w:rPr>
        <w:t xml:space="preserve"> the same directory as the CAPRI executable (CAPRI.exe).</w:t>
      </w:r>
    </w:p>
    <w:p w14:paraId="6AEB12EB" w14:textId="77777777" w:rsidR="00CD161F" w:rsidRPr="00670C16" w:rsidRDefault="009F790F" w:rsidP="00D55CC3">
      <w:pPr>
        <w:pStyle w:val="Heading3"/>
      </w:pPr>
      <w:bookmarkStart w:id="67" w:name="_Toc510520398"/>
      <w:bookmarkStart w:id="68" w:name="_Toc460218144"/>
      <w:bookmarkStart w:id="69" w:name="_Toc510523759"/>
      <w:bookmarkStart w:id="70" w:name="_Toc514324097"/>
      <w:bookmarkStart w:id="71" w:name="_Toc521956853"/>
      <w:bookmarkEnd w:id="67"/>
      <w:r>
        <w:t>4.7.3</w:t>
      </w:r>
      <w:r>
        <w:tab/>
      </w:r>
      <w:r w:rsidR="00CD161F" w:rsidRPr="00670C16">
        <w:t>QPDF.EXE, QPDF13.DLL, LIBGCC_S_DW2-1.DLL &amp; LIBSTDC++-6.DLL</w:t>
      </w:r>
      <w:bookmarkEnd w:id="68"/>
      <w:bookmarkEnd w:id="69"/>
      <w:bookmarkEnd w:id="70"/>
      <w:bookmarkEnd w:id="71"/>
    </w:p>
    <w:p w14:paraId="5741B848" w14:textId="77777777" w:rsidR="00CD161F" w:rsidRPr="004F27E0" w:rsidRDefault="00CD161F" w:rsidP="00CD161F">
      <w:pPr>
        <w:rPr>
          <w:sz w:val="24"/>
          <w:lang w:eastAsia="x-none"/>
        </w:rPr>
      </w:pPr>
      <w:r w:rsidRPr="004F27E0">
        <w:rPr>
          <w:sz w:val="24"/>
          <w:lang w:eastAsia="x-none"/>
        </w:rPr>
        <w:t xml:space="preserve">QPDF.exe, QPDF13.DLL, LIBGCC_S_DW2-1.DLL &amp; LIBSTDC++-6.DLL are files that support PDF Compression and Linearization. PDF Compression reduces the file size of the PDF Exam Results included in transmissions between CAPRI and VLER/DAS. Smaller file sizes reduce transmission times. </w:t>
      </w:r>
    </w:p>
    <w:p w14:paraId="0F478630" w14:textId="77777777" w:rsidR="00CD161F" w:rsidRPr="004F27E0" w:rsidRDefault="00CD161F" w:rsidP="00DE22AF">
      <w:pPr>
        <w:numPr>
          <w:ilvl w:val="0"/>
          <w:numId w:val="29"/>
        </w:numPr>
        <w:spacing w:before="120" w:after="120"/>
        <w:ind w:hanging="36"/>
        <w:rPr>
          <w:sz w:val="24"/>
          <w:lang w:eastAsia="x-none"/>
        </w:rPr>
      </w:pPr>
      <w:r w:rsidRPr="004F27E0">
        <w:rPr>
          <w:sz w:val="24"/>
          <w:lang w:eastAsia="x-none"/>
        </w:rPr>
        <w:t>QPDF.exe, QPDF13.dll, Libgcc_s_dw2-1.dll and Libstdc++-6.dll are required for PDF compression when sending exam data to VLER/DAS.</w:t>
      </w:r>
    </w:p>
    <w:p w14:paraId="45F3A5B8" w14:textId="77777777" w:rsidR="00CD161F" w:rsidRPr="004F27E0" w:rsidRDefault="00CD161F" w:rsidP="00DE22AF">
      <w:pPr>
        <w:numPr>
          <w:ilvl w:val="0"/>
          <w:numId w:val="29"/>
        </w:numPr>
        <w:spacing w:before="120" w:after="120"/>
        <w:ind w:hanging="36"/>
        <w:rPr>
          <w:sz w:val="24"/>
          <w:lang w:eastAsia="x-none"/>
        </w:rPr>
      </w:pPr>
      <w:r w:rsidRPr="004F27E0">
        <w:rPr>
          <w:sz w:val="24"/>
          <w:lang w:eastAsia="x-none"/>
        </w:rPr>
        <w:t xml:space="preserve">QPDF.exe, QPDF13.dll, Libgcc_s_dw2-1.dll and Libstdc++-6.dll must </w:t>
      </w:r>
      <w:proofErr w:type="gramStart"/>
      <w:r w:rsidRPr="004F27E0">
        <w:rPr>
          <w:sz w:val="24"/>
          <w:lang w:eastAsia="x-none"/>
        </w:rPr>
        <w:t>be located in</w:t>
      </w:r>
      <w:proofErr w:type="gramEnd"/>
      <w:r w:rsidRPr="004F27E0">
        <w:rPr>
          <w:sz w:val="24"/>
          <w:lang w:eastAsia="x-none"/>
        </w:rPr>
        <w:t xml:space="preserve"> the same directory as the CAPRI executable (CAPRI.exe).</w:t>
      </w:r>
    </w:p>
    <w:p w14:paraId="2F296C38" w14:textId="77777777" w:rsidR="00CD161F" w:rsidRPr="00F85FF0" w:rsidRDefault="009F790F" w:rsidP="00D55CC3">
      <w:pPr>
        <w:pStyle w:val="Heading3"/>
      </w:pPr>
      <w:bookmarkStart w:id="72" w:name="_Toc510520400"/>
      <w:bookmarkStart w:id="73" w:name="_Toc460218145"/>
      <w:bookmarkStart w:id="74" w:name="_Toc510523760"/>
      <w:bookmarkStart w:id="75" w:name="_Toc514324098"/>
      <w:bookmarkStart w:id="76" w:name="_Toc521956854"/>
      <w:bookmarkEnd w:id="72"/>
      <w:r>
        <w:t>4.7.4</w:t>
      </w:r>
      <w:r>
        <w:tab/>
      </w:r>
      <w:r w:rsidR="00CD161F" w:rsidRPr="00F85FF0">
        <w:t>CAPRI_Help.chm</w:t>
      </w:r>
      <w:bookmarkEnd w:id="66"/>
      <w:bookmarkEnd w:id="73"/>
      <w:bookmarkEnd w:id="74"/>
      <w:bookmarkEnd w:id="75"/>
      <w:bookmarkEnd w:id="76"/>
    </w:p>
    <w:p w14:paraId="63297B28" w14:textId="77777777" w:rsidR="00CD161F" w:rsidRPr="004F27E0" w:rsidRDefault="00CD161F" w:rsidP="00CD161F">
      <w:pPr>
        <w:rPr>
          <w:sz w:val="24"/>
        </w:rPr>
      </w:pPr>
      <w:r w:rsidRPr="004F27E0">
        <w:rPr>
          <w:sz w:val="24"/>
        </w:rPr>
        <w:t>The CAPRI_Help.chm file contains the on-line help functionality.</w:t>
      </w:r>
    </w:p>
    <w:p w14:paraId="49668D11" w14:textId="77777777" w:rsidR="00CD161F" w:rsidRPr="004F27E0" w:rsidRDefault="00CD161F" w:rsidP="00CD161F">
      <w:pPr>
        <w:rPr>
          <w:sz w:val="24"/>
        </w:rPr>
      </w:pPr>
      <w:r w:rsidRPr="004F27E0">
        <w:rPr>
          <w:sz w:val="24"/>
        </w:rPr>
        <w:t>CAPRI_Help.chm is not required for CAPRI to function, but its presence is recommended</w:t>
      </w:r>
    </w:p>
    <w:p w14:paraId="7E3E8F5A" w14:textId="77777777" w:rsidR="00CD161F" w:rsidRPr="004F27E0" w:rsidRDefault="00CD161F" w:rsidP="00CD161F">
      <w:pPr>
        <w:rPr>
          <w:sz w:val="24"/>
        </w:rPr>
      </w:pPr>
      <w:r w:rsidRPr="004F27E0">
        <w:rPr>
          <w:sz w:val="24"/>
        </w:rPr>
        <w:t xml:space="preserve">CAPRI_Help.chm should </w:t>
      </w:r>
      <w:proofErr w:type="gramStart"/>
      <w:r w:rsidRPr="004F27E0">
        <w:rPr>
          <w:sz w:val="24"/>
        </w:rPr>
        <w:t>be located in</w:t>
      </w:r>
      <w:proofErr w:type="gramEnd"/>
      <w:r w:rsidRPr="004F27E0">
        <w:rPr>
          <w:sz w:val="24"/>
        </w:rPr>
        <w:t xml:space="preserve"> the same directory as the CAPRI executable (CAPRI.exe)</w:t>
      </w:r>
    </w:p>
    <w:p w14:paraId="410E6928" w14:textId="77777777" w:rsidR="00CD161F" w:rsidRPr="004F27E0" w:rsidRDefault="00CD161F" w:rsidP="00CD161F">
      <w:pPr>
        <w:rPr>
          <w:sz w:val="24"/>
        </w:rPr>
      </w:pPr>
      <w:r w:rsidRPr="004F27E0">
        <w:rPr>
          <w:sz w:val="24"/>
        </w:rPr>
        <w:t>If CAPRI is setup to run from a disk drive that is not local to the workstation, CAPRI should be given write permissions to the “TEMP” folder of the workstation. If the TEMP folder is not writable for any reason, the on-line help functionality may not work properly.</w:t>
      </w:r>
    </w:p>
    <w:p w14:paraId="60E4E7F0" w14:textId="77777777" w:rsidR="00CD161F" w:rsidRPr="00EB3C99" w:rsidRDefault="005B6CFD" w:rsidP="00D55CC3">
      <w:pPr>
        <w:pStyle w:val="Heading3"/>
      </w:pPr>
      <w:bookmarkStart w:id="77" w:name="_Toc460218146"/>
      <w:bookmarkStart w:id="78" w:name="_Toc510523761"/>
      <w:bookmarkStart w:id="79" w:name="_Toc514324099"/>
      <w:bookmarkStart w:id="80" w:name="_Toc521956855"/>
      <w:r>
        <w:t>4.7.5</w:t>
      </w:r>
      <w:r w:rsidR="00CD161F" w:rsidRPr="005B6CFD">
        <w:tab/>
      </w:r>
      <w:proofErr w:type="spellStart"/>
      <w:r w:rsidR="00CD161F" w:rsidRPr="005B6CFD">
        <w:t>CAPRI.map</w:t>
      </w:r>
      <w:bookmarkEnd w:id="59"/>
      <w:bookmarkEnd w:id="77"/>
      <w:bookmarkEnd w:id="78"/>
      <w:bookmarkEnd w:id="79"/>
      <w:bookmarkEnd w:id="80"/>
      <w:proofErr w:type="spellEnd"/>
    </w:p>
    <w:p w14:paraId="48A2DC2C" w14:textId="77777777" w:rsidR="00CD161F" w:rsidRPr="004F27E0" w:rsidRDefault="00CD161F" w:rsidP="00CD161F">
      <w:pPr>
        <w:rPr>
          <w:sz w:val="24"/>
        </w:rPr>
      </w:pPr>
      <w:r w:rsidRPr="004F27E0">
        <w:rPr>
          <w:sz w:val="24"/>
        </w:rPr>
        <w:t xml:space="preserve">The </w:t>
      </w:r>
      <w:proofErr w:type="spellStart"/>
      <w:r w:rsidRPr="004F27E0">
        <w:rPr>
          <w:sz w:val="24"/>
        </w:rPr>
        <w:t>CAPRI.map</w:t>
      </w:r>
      <w:proofErr w:type="spellEnd"/>
      <w:r w:rsidRPr="004F27E0">
        <w:rPr>
          <w:sz w:val="24"/>
        </w:rPr>
        <w:t xml:space="preserve"> file contains a list of error addresses and source code line numbers that CAPRI utilizes to provide more detailed information to the development team when an error occurs in CAPRI.</w:t>
      </w:r>
    </w:p>
    <w:p w14:paraId="2AE552BC" w14:textId="77777777" w:rsidR="00CD161F" w:rsidRPr="004F27E0" w:rsidRDefault="00CD161F" w:rsidP="00CD161F">
      <w:pPr>
        <w:rPr>
          <w:sz w:val="24"/>
        </w:rPr>
      </w:pPr>
      <w:proofErr w:type="spellStart"/>
      <w:r w:rsidRPr="004F27E0">
        <w:rPr>
          <w:sz w:val="24"/>
        </w:rPr>
        <w:t>CAPRI.map</w:t>
      </w:r>
      <w:proofErr w:type="spellEnd"/>
      <w:r w:rsidRPr="004F27E0">
        <w:rPr>
          <w:sz w:val="24"/>
        </w:rPr>
        <w:t xml:space="preserve"> is not required for CAPRI to function, but its presence is recommended</w:t>
      </w:r>
    </w:p>
    <w:p w14:paraId="3AA3CC77" w14:textId="77777777" w:rsidR="00CD161F" w:rsidRPr="004F27E0" w:rsidRDefault="00CD161F" w:rsidP="00CD161F">
      <w:pPr>
        <w:rPr>
          <w:sz w:val="24"/>
        </w:rPr>
      </w:pPr>
      <w:proofErr w:type="spellStart"/>
      <w:r w:rsidRPr="004F27E0">
        <w:rPr>
          <w:sz w:val="24"/>
        </w:rPr>
        <w:t>CAPRI.map</w:t>
      </w:r>
      <w:proofErr w:type="spellEnd"/>
      <w:r w:rsidRPr="004F27E0">
        <w:rPr>
          <w:sz w:val="24"/>
        </w:rPr>
        <w:t xml:space="preserve"> should </w:t>
      </w:r>
      <w:proofErr w:type="gramStart"/>
      <w:r w:rsidRPr="004F27E0">
        <w:rPr>
          <w:sz w:val="24"/>
        </w:rPr>
        <w:t>be located in</w:t>
      </w:r>
      <w:proofErr w:type="gramEnd"/>
      <w:r w:rsidRPr="004F27E0">
        <w:rPr>
          <w:sz w:val="24"/>
        </w:rPr>
        <w:t xml:space="preserve"> the same directory as the CAPRI executable (CAPRI.exe)</w:t>
      </w:r>
    </w:p>
    <w:p w14:paraId="38E7C6B9" w14:textId="77777777" w:rsidR="00CD161F" w:rsidRPr="005B6CFD" w:rsidRDefault="005B6CFD" w:rsidP="00D55CC3">
      <w:pPr>
        <w:pStyle w:val="Heading3"/>
      </w:pPr>
      <w:bookmarkStart w:id="81" w:name="_Toc465340339"/>
      <w:bookmarkStart w:id="82" w:name="_Toc510523762"/>
      <w:bookmarkStart w:id="83" w:name="_Toc514324100"/>
      <w:bookmarkStart w:id="84" w:name="_Toc521956856"/>
      <w:bookmarkStart w:id="85" w:name="_Toc460218148"/>
      <w:bookmarkEnd w:id="60"/>
      <w:r>
        <w:lastRenderedPageBreak/>
        <w:t>4.</w:t>
      </w:r>
      <w:proofErr w:type="gramStart"/>
      <w:r>
        <w:t>7.6</w:t>
      </w:r>
      <w:r w:rsidR="00CD161F">
        <w:tab/>
      </w:r>
      <w:proofErr w:type="spellStart"/>
      <w:r w:rsidR="00CD161F" w:rsidRPr="005B6CFD">
        <w:t>CAPRISession.rdox</w:t>
      </w:r>
      <w:bookmarkEnd w:id="81"/>
      <w:bookmarkEnd w:id="82"/>
      <w:bookmarkEnd w:id="83"/>
      <w:bookmarkEnd w:id="84"/>
      <w:proofErr w:type="spellEnd"/>
      <w:proofErr w:type="gramEnd"/>
    </w:p>
    <w:p w14:paraId="2EBF8AB7" w14:textId="77777777" w:rsidR="00CD161F" w:rsidRPr="004F27E0" w:rsidRDefault="00CD161F" w:rsidP="00DE22AF">
      <w:pPr>
        <w:numPr>
          <w:ilvl w:val="0"/>
          <w:numId w:val="30"/>
        </w:numPr>
        <w:spacing w:before="120" w:after="120"/>
        <w:ind w:left="720" w:hanging="360"/>
        <w:rPr>
          <w:sz w:val="24"/>
        </w:rPr>
      </w:pPr>
      <w:proofErr w:type="spellStart"/>
      <w:r w:rsidRPr="004F27E0">
        <w:rPr>
          <w:sz w:val="24"/>
        </w:rPr>
        <w:t>CAPRISession.rdox</w:t>
      </w:r>
      <w:proofErr w:type="spellEnd"/>
      <w:r w:rsidRPr="004F27E0">
        <w:rPr>
          <w:sz w:val="24"/>
        </w:rPr>
        <w:t xml:space="preserve"> is a Micro Focus Reflection configuration file. It configures Reflection to terminate when a terminal session disconnects.</w:t>
      </w:r>
    </w:p>
    <w:p w14:paraId="05394A5A" w14:textId="77777777" w:rsidR="00CD161F" w:rsidRPr="004F27E0" w:rsidRDefault="00CD161F" w:rsidP="00DE22AF">
      <w:pPr>
        <w:numPr>
          <w:ilvl w:val="0"/>
          <w:numId w:val="30"/>
        </w:numPr>
        <w:spacing w:before="120" w:after="120"/>
        <w:ind w:left="720" w:hanging="360"/>
        <w:rPr>
          <w:sz w:val="24"/>
        </w:rPr>
      </w:pPr>
      <w:proofErr w:type="spellStart"/>
      <w:r w:rsidRPr="004F27E0">
        <w:rPr>
          <w:sz w:val="24"/>
        </w:rPr>
        <w:t>CAPRISession.rdox</w:t>
      </w:r>
      <w:proofErr w:type="spellEnd"/>
      <w:r w:rsidRPr="004F27E0">
        <w:rPr>
          <w:sz w:val="24"/>
        </w:rPr>
        <w:t xml:space="preserve"> is used for the new Micro Focus Reflection application</w:t>
      </w:r>
    </w:p>
    <w:p w14:paraId="01E61732" w14:textId="77777777" w:rsidR="00CD161F" w:rsidRPr="004F27E0" w:rsidRDefault="00CD161F" w:rsidP="00DE22AF">
      <w:pPr>
        <w:numPr>
          <w:ilvl w:val="0"/>
          <w:numId w:val="30"/>
        </w:numPr>
        <w:spacing w:before="120" w:after="120"/>
        <w:ind w:left="720" w:hanging="360"/>
        <w:rPr>
          <w:sz w:val="24"/>
        </w:rPr>
      </w:pPr>
      <w:proofErr w:type="spellStart"/>
      <w:r w:rsidRPr="004F27E0">
        <w:rPr>
          <w:sz w:val="24"/>
        </w:rPr>
        <w:t>CAPRISession.rdox</w:t>
      </w:r>
      <w:proofErr w:type="spellEnd"/>
      <w:r w:rsidRPr="004F27E0">
        <w:rPr>
          <w:sz w:val="24"/>
        </w:rPr>
        <w:t xml:space="preserve"> is not required for CAPRI to function, but its presence is recommended</w:t>
      </w:r>
    </w:p>
    <w:p w14:paraId="73148AFD" w14:textId="77777777" w:rsidR="00CD161F" w:rsidRPr="004F27E0" w:rsidRDefault="00CD161F" w:rsidP="00DE22AF">
      <w:pPr>
        <w:numPr>
          <w:ilvl w:val="0"/>
          <w:numId w:val="30"/>
        </w:numPr>
        <w:spacing w:before="120" w:after="120"/>
        <w:ind w:left="720" w:hanging="360"/>
        <w:rPr>
          <w:sz w:val="24"/>
        </w:rPr>
      </w:pPr>
      <w:proofErr w:type="spellStart"/>
      <w:r w:rsidRPr="004F27E0">
        <w:rPr>
          <w:sz w:val="24"/>
        </w:rPr>
        <w:t>CAPRISession.rdox</w:t>
      </w:r>
      <w:proofErr w:type="spellEnd"/>
      <w:r w:rsidRPr="004F27E0">
        <w:rPr>
          <w:sz w:val="24"/>
        </w:rPr>
        <w:t xml:space="preserve"> should </w:t>
      </w:r>
      <w:proofErr w:type="gramStart"/>
      <w:r w:rsidRPr="004F27E0">
        <w:rPr>
          <w:sz w:val="24"/>
        </w:rPr>
        <w:t>be located in</w:t>
      </w:r>
      <w:proofErr w:type="gramEnd"/>
      <w:r w:rsidRPr="004F27E0">
        <w:rPr>
          <w:sz w:val="24"/>
        </w:rPr>
        <w:t xml:space="preserve"> the same directory as the CAPRI executable (CAPRI.exe)</w:t>
      </w:r>
    </w:p>
    <w:p w14:paraId="76250418" w14:textId="77777777" w:rsidR="00CD161F" w:rsidRPr="00402E27" w:rsidRDefault="005B6CFD" w:rsidP="00D55CC3">
      <w:pPr>
        <w:pStyle w:val="Heading3"/>
      </w:pPr>
      <w:bookmarkStart w:id="86" w:name="_Toc465340340"/>
      <w:bookmarkStart w:id="87" w:name="_Toc510523763"/>
      <w:bookmarkStart w:id="88" w:name="_Toc514324101"/>
      <w:bookmarkStart w:id="89" w:name="_Toc521956857"/>
      <w:r>
        <w:t>4.7.</w:t>
      </w:r>
      <w:r w:rsidRPr="00402E27">
        <w:t>7</w:t>
      </w:r>
      <w:r w:rsidR="00CD161F" w:rsidRPr="00402E27">
        <w:tab/>
        <w:t>CAPRITerminalEmulators.ini</w:t>
      </w:r>
      <w:bookmarkEnd w:id="86"/>
      <w:bookmarkEnd w:id="87"/>
      <w:bookmarkEnd w:id="88"/>
      <w:bookmarkEnd w:id="89"/>
    </w:p>
    <w:p w14:paraId="051B0B20" w14:textId="7CEC2EDF" w:rsidR="00CD161F" w:rsidRPr="00402E27" w:rsidRDefault="00CD161F" w:rsidP="00DE22AF">
      <w:pPr>
        <w:numPr>
          <w:ilvl w:val="0"/>
          <w:numId w:val="31"/>
        </w:numPr>
        <w:spacing w:before="120" w:after="120"/>
        <w:ind w:left="720" w:hanging="360"/>
        <w:rPr>
          <w:sz w:val="24"/>
        </w:rPr>
      </w:pPr>
      <w:r w:rsidRPr="00402E27">
        <w:rPr>
          <w:sz w:val="24"/>
        </w:rPr>
        <w:t xml:space="preserve">CAPRITerminalEmulators.ini is a Micro Focus Reflection configuration file. It tells CAPRI where the Micro Focus Reflections application is installed. </w:t>
      </w:r>
    </w:p>
    <w:p w14:paraId="79868E95" w14:textId="77777777" w:rsidR="00CD161F" w:rsidRPr="004F27E0" w:rsidRDefault="00CD161F" w:rsidP="00DE22AF">
      <w:pPr>
        <w:numPr>
          <w:ilvl w:val="0"/>
          <w:numId w:val="31"/>
        </w:numPr>
        <w:spacing w:before="120" w:after="120"/>
        <w:ind w:left="720" w:hanging="360"/>
        <w:rPr>
          <w:sz w:val="24"/>
        </w:rPr>
      </w:pPr>
      <w:r w:rsidRPr="00402E27">
        <w:rPr>
          <w:sz w:val="24"/>
        </w:rPr>
        <w:t xml:space="preserve">CAPRITerminalEmulators.ini should </w:t>
      </w:r>
      <w:proofErr w:type="gramStart"/>
      <w:r w:rsidRPr="00402E27">
        <w:rPr>
          <w:sz w:val="24"/>
        </w:rPr>
        <w:t>be located in</w:t>
      </w:r>
      <w:proofErr w:type="gramEnd"/>
      <w:r w:rsidRPr="00402E27">
        <w:rPr>
          <w:sz w:val="24"/>
        </w:rPr>
        <w:t xml:space="preserve"> the same directory as the CAPRI executable</w:t>
      </w:r>
      <w:r w:rsidRPr="004F27E0">
        <w:rPr>
          <w:sz w:val="24"/>
        </w:rPr>
        <w:t xml:space="preserve"> (CAPRI.exe)</w:t>
      </w:r>
    </w:p>
    <w:p w14:paraId="3A18E0AB" w14:textId="77777777" w:rsidR="00CD161F" w:rsidRPr="005B6CFD" w:rsidRDefault="005B6CFD" w:rsidP="00D55CC3">
      <w:pPr>
        <w:pStyle w:val="Heading3"/>
      </w:pPr>
      <w:bookmarkStart w:id="90" w:name="_Toc510523764"/>
      <w:bookmarkStart w:id="91" w:name="_Toc514324102"/>
      <w:bookmarkStart w:id="92" w:name="_Toc521956858"/>
      <w:r>
        <w:t>4.7.</w:t>
      </w:r>
      <w:r w:rsidRPr="005B6CFD">
        <w:t>8</w:t>
      </w:r>
      <w:r w:rsidR="00CD161F" w:rsidRPr="005B6CFD">
        <w:tab/>
      </w:r>
      <w:proofErr w:type="spellStart"/>
      <w:r w:rsidR="00CD161F" w:rsidRPr="005B6CFD">
        <w:t>ssh_config</w:t>
      </w:r>
      <w:bookmarkEnd w:id="85"/>
      <w:bookmarkEnd w:id="90"/>
      <w:bookmarkEnd w:id="91"/>
      <w:bookmarkEnd w:id="92"/>
      <w:proofErr w:type="spellEnd"/>
    </w:p>
    <w:p w14:paraId="676FC162" w14:textId="77777777" w:rsidR="00CD161F" w:rsidRPr="004F27E0" w:rsidRDefault="00CD161F" w:rsidP="00CD161F">
      <w:pPr>
        <w:rPr>
          <w:sz w:val="24"/>
        </w:rPr>
      </w:pPr>
      <w:r w:rsidRPr="004F27E0">
        <w:rPr>
          <w:sz w:val="24"/>
        </w:rPr>
        <w:t xml:space="preserve">The </w:t>
      </w:r>
      <w:proofErr w:type="spellStart"/>
      <w:r w:rsidRPr="004F27E0">
        <w:rPr>
          <w:sz w:val="24"/>
        </w:rPr>
        <w:t>ssh_config</w:t>
      </w:r>
      <w:proofErr w:type="spellEnd"/>
      <w:r w:rsidRPr="004F27E0">
        <w:rPr>
          <w:sz w:val="24"/>
        </w:rPr>
        <w:t xml:space="preserve"> file provides the parameters used by Micro Focus Reflection Secure Shell to configure PC-to-host security options. CAPRI does not require this file for most functions, but it is required when establishing Reflection Secure Shell terminal sessions using the “Vista” button.</w:t>
      </w:r>
    </w:p>
    <w:p w14:paraId="455AAE75" w14:textId="77777777" w:rsidR="00CD161F" w:rsidRPr="004F27E0" w:rsidRDefault="00CD161F" w:rsidP="00CD161F">
      <w:pPr>
        <w:rPr>
          <w:sz w:val="24"/>
        </w:rPr>
      </w:pPr>
      <w:r w:rsidRPr="004F27E0">
        <w:rPr>
          <w:sz w:val="24"/>
        </w:rPr>
        <w:t xml:space="preserve">The directory location of the </w:t>
      </w:r>
      <w:proofErr w:type="spellStart"/>
      <w:r w:rsidRPr="004F27E0">
        <w:rPr>
          <w:sz w:val="24"/>
        </w:rPr>
        <w:t>ssh_config</w:t>
      </w:r>
      <w:proofErr w:type="spellEnd"/>
      <w:r w:rsidRPr="004F27E0">
        <w:rPr>
          <w:sz w:val="24"/>
        </w:rPr>
        <w:t xml:space="preserve"> file:</w:t>
      </w:r>
    </w:p>
    <w:p w14:paraId="42E3A0E3" w14:textId="77777777" w:rsidR="00CD161F" w:rsidRPr="004F27E0" w:rsidRDefault="00CD161F" w:rsidP="00CD161F">
      <w:pPr>
        <w:ind w:left="720"/>
        <w:rPr>
          <w:sz w:val="24"/>
        </w:rPr>
      </w:pPr>
      <w:r w:rsidRPr="004F27E0">
        <w:rPr>
          <w:sz w:val="24"/>
        </w:rPr>
        <w:t>C:\Program Files (x</w:t>
      </w:r>
      <w:proofErr w:type="gramStart"/>
      <w:r w:rsidRPr="004F27E0">
        <w:rPr>
          <w:sz w:val="24"/>
        </w:rPr>
        <w:t>86)\Micro-Focus\Reflection</w:t>
      </w:r>
      <w:proofErr w:type="gramEnd"/>
    </w:p>
    <w:p w14:paraId="319FEAE6" w14:textId="77777777" w:rsidR="00CD161F" w:rsidRDefault="00CD161F" w:rsidP="00CD161F">
      <w:pPr>
        <w:ind w:left="720"/>
      </w:pPr>
    </w:p>
    <w:p w14:paraId="5F034980" w14:textId="77777777" w:rsidR="00CD161F" w:rsidRPr="00EA1397" w:rsidRDefault="00CD161F" w:rsidP="00CD161F">
      <w:pPr>
        <w:pStyle w:val="Note"/>
      </w:pPr>
      <w:r w:rsidRPr="004A1F45">
        <w:rPr>
          <w:b/>
        </w:rPr>
        <w:t>NOTE:</w:t>
      </w:r>
      <w:r>
        <w:t xml:space="preserve"> </w:t>
      </w:r>
      <w:r w:rsidRPr="00EA1397">
        <w:t>The</w:t>
      </w:r>
      <w:r>
        <w:t xml:space="preserve"> </w:t>
      </w:r>
      <w:r w:rsidRPr="00EA1397">
        <w:t>target</w:t>
      </w:r>
      <w:r>
        <w:t xml:space="preserve"> </w:t>
      </w:r>
      <w:r w:rsidRPr="00EA1397">
        <w:t>folder</w:t>
      </w:r>
      <w:r>
        <w:t xml:space="preserve"> </w:t>
      </w:r>
      <w:r w:rsidRPr="00EA1397">
        <w:t>for</w:t>
      </w:r>
      <w:r>
        <w:t xml:space="preserve"> </w:t>
      </w:r>
      <w:proofErr w:type="spellStart"/>
      <w:r w:rsidRPr="00EA1397">
        <w:t>ssh_config</w:t>
      </w:r>
      <w:proofErr w:type="spellEnd"/>
      <w:r>
        <w:t xml:space="preserve"> </w:t>
      </w:r>
      <w:r w:rsidRPr="00EA1397">
        <w:t>is</w:t>
      </w:r>
      <w:r>
        <w:t xml:space="preserve"> </w:t>
      </w:r>
      <w:r w:rsidRPr="00EA1397">
        <w:t>typically</w:t>
      </w:r>
      <w:r>
        <w:t xml:space="preserve"> </w:t>
      </w:r>
      <w:r w:rsidRPr="00EA1397">
        <w:t>hidden</w:t>
      </w:r>
      <w:r>
        <w:t xml:space="preserve"> </w:t>
      </w:r>
      <w:r w:rsidRPr="00EA1397">
        <w:t>on</w:t>
      </w:r>
      <w:r>
        <w:t xml:space="preserve"> </w:t>
      </w:r>
      <w:r w:rsidRPr="00EA1397">
        <w:t>most</w:t>
      </w:r>
      <w:r>
        <w:t xml:space="preserve"> </w:t>
      </w:r>
      <w:r w:rsidRPr="00EA1397">
        <w:t>systems.</w:t>
      </w:r>
    </w:p>
    <w:p w14:paraId="1C27AC70" w14:textId="77777777" w:rsidR="00CD161F" w:rsidRPr="00611223" w:rsidRDefault="00CD161F" w:rsidP="00CD161F">
      <w:pPr>
        <w:rPr>
          <w:sz w:val="16"/>
        </w:rPr>
      </w:pPr>
    </w:p>
    <w:p w14:paraId="390EFE9C" w14:textId="77777777" w:rsidR="00CD161F" w:rsidRPr="004F27E0" w:rsidRDefault="00CD161F" w:rsidP="00CD161F">
      <w:pPr>
        <w:rPr>
          <w:sz w:val="24"/>
        </w:rPr>
      </w:pPr>
      <w:r w:rsidRPr="004F27E0">
        <w:rPr>
          <w:sz w:val="24"/>
        </w:rPr>
        <w:t>To show hidden files and folders on Windows 7, perform the following steps:</w:t>
      </w:r>
    </w:p>
    <w:p w14:paraId="0F4A69D0"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the Start button</w:t>
      </w:r>
    </w:p>
    <w:p w14:paraId="34C9FA73"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Control Panel</w:t>
      </w:r>
    </w:p>
    <w:p w14:paraId="4399D5DC"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Appearance and Personalization</w:t>
      </w:r>
    </w:p>
    <w:p w14:paraId="7FAE28B8"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Folder Options</w:t>
      </w:r>
    </w:p>
    <w:p w14:paraId="575D05D7"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In the Folder Options dialog, select the “View” tab</w:t>
      </w:r>
    </w:p>
    <w:p w14:paraId="26B5F1A2" w14:textId="77777777"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Select “Show hidden files and folders,” and then click OK</w:t>
      </w:r>
    </w:p>
    <w:p w14:paraId="2D03963D" w14:textId="77777777" w:rsidR="00CD161F" w:rsidRPr="00AE15B0" w:rsidRDefault="00CD161F" w:rsidP="00CD161F">
      <w:r w:rsidRPr="000F7B6B">
        <w:rPr>
          <w:noProof/>
        </w:rPr>
        <w:lastRenderedPageBreak/>
        <w:drawing>
          <wp:inline distT="0" distB="0" distL="0" distR="0" wp14:anchorId="39D6D5B4" wp14:editId="01D1379B">
            <wp:extent cx="3172460" cy="3860800"/>
            <wp:effectExtent l="0" t="0" r="8890" b="6350"/>
            <wp:docPr id="18" name="Picture 18" descr="Show Hidden File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2460" cy="3860800"/>
                    </a:xfrm>
                    <a:prstGeom prst="rect">
                      <a:avLst/>
                    </a:prstGeom>
                    <a:noFill/>
                    <a:ln>
                      <a:noFill/>
                    </a:ln>
                  </pic:spPr>
                </pic:pic>
              </a:graphicData>
            </a:graphic>
          </wp:inline>
        </w:drawing>
      </w:r>
    </w:p>
    <w:p w14:paraId="7DA77973" w14:textId="2967B889" w:rsidR="00CD161F" w:rsidRPr="00B0254F" w:rsidRDefault="00CD161F" w:rsidP="00CD161F">
      <w:pPr>
        <w:pStyle w:val="Caption"/>
      </w:pPr>
      <w:bookmarkStart w:id="93" w:name="_Toc512686194"/>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2</w:t>
      </w:r>
      <w:r w:rsidR="000403D5">
        <w:rPr>
          <w:noProof/>
        </w:rPr>
        <w:fldChar w:fldCharType="end"/>
      </w:r>
      <w:r>
        <w:t>. Show Hidden Files</w:t>
      </w:r>
      <w:bookmarkEnd w:id="93"/>
    </w:p>
    <w:p w14:paraId="1CEB2212" w14:textId="77777777" w:rsidR="00CD161F" w:rsidRDefault="00CD161F" w:rsidP="00CD161F">
      <w:pPr>
        <w:pStyle w:val="BodyText"/>
      </w:pPr>
    </w:p>
    <w:p w14:paraId="0386D898" w14:textId="77777777" w:rsidR="00C55180" w:rsidRPr="002D1399" w:rsidRDefault="00C55180" w:rsidP="005B6CFD">
      <w:pPr>
        <w:pStyle w:val="Heading2"/>
        <w:numPr>
          <w:ilvl w:val="0"/>
          <w:numId w:val="0"/>
        </w:numPr>
        <w:ind w:left="540" w:hanging="432"/>
      </w:pPr>
      <w:bookmarkStart w:id="94" w:name="_Toc514324103"/>
      <w:bookmarkStart w:id="95" w:name="_Toc521956859"/>
      <w:r w:rsidRPr="002D1399">
        <w:t>4.8</w:t>
      </w:r>
      <w:r w:rsidRPr="002D1399">
        <w:tab/>
      </w:r>
      <w:bookmarkStart w:id="96" w:name="_Hlk521698772"/>
      <w:r w:rsidRPr="002D1399">
        <w:t>CAPRI Configuration for Windows 7 and Non-standard Reflection Installations</w:t>
      </w:r>
      <w:bookmarkEnd w:id="94"/>
      <w:bookmarkEnd w:id="95"/>
      <w:bookmarkEnd w:id="96"/>
    </w:p>
    <w:p w14:paraId="673000B4" w14:textId="77777777" w:rsidR="00FC19F7" w:rsidRPr="004F27E0" w:rsidRDefault="00FC19F7" w:rsidP="00FC19F7">
      <w:pPr>
        <w:rPr>
          <w:sz w:val="24"/>
        </w:rPr>
      </w:pPr>
      <w:r w:rsidRPr="004F27E0">
        <w:rPr>
          <w:sz w:val="24"/>
        </w:rPr>
        <w:t>Prior to launching Reflection, CAPRI searches the directory path that contains the CAPRI executable (CAPRI.exe) for an optional plain text configuration file named "CapriTerminalEmulators.ini.” The purpose of the configuration file is to specify an alternate path that contains the Micro-Focus Reflection executable (Attachmate.Emulation.Frame.exe). If CAPRI does not detect the configuration file, CAPRI assumes that the Reflection executable exists in the default Windows XP Reflection installation path: "C:\Program Files (x</w:t>
      </w:r>
      <w:proofErr w:type="gramStart"/>
      <w:r w:rsidRPr="004F27E0">
        <w:rPr>
          <w:sz w:val="24"/>
        </w:rPr>
        <w:t>86)\Micro-Focus\Reflection</w:t>
      </w:r>
      <w:proofErr w:type="gramEnd"/>
      <w:r w:rsidRPr="004F27E0">
        <w:rPr>
          <w:sz w:val="24"/>
        </w:rPr>
        <w:t>."</w:t>
      </w:r>
    </w:p>
    <w:p w14:paraId="3797F027" w14:textId="77777777" w:rsidR="00FC19F7" w:rsidRPr="00F85FF0" w:rsidRDefault="005B6CFD" w:rsidP="00D55CC3">
      <w:pPr>
        <w:pStyle w:val="Heading3"/>
      </w:pPr>
      <w:bookmarkStart w:id="97" w:name="_Toc460218150"/>
      <w:bookmarkStart w:id="98" w:name="_Toc510523766"/>
      <w:bookmarkStart w:id="99" w:name="_Toc514324104"/>
      <w:r>
        <w:t xml:space="preserve"> </w:t>
      </w:r>
      <w:bookmarkStart w:id="100" w:name="_Toc521956860"/>
      <w:r w:rsidR="00FC19F7" w:rsidRPr="00F85FF0">
        <w:t>Windows 7 Installation</w:t>
      </w:r>
      <w:bookmarkEnd w:id="97"/>
      <w:bookmarkEnd w:id="98"/>
      <w:bookmarkEnd w:id="99"/>
      <w:bookmarkEnd w:id="100"/>
    </w:p>
    <w:p w14:paraId="5AE4DE2F" w14:textId="77777777" w:rsidR="00FC19F7" w:rsidRPr="00E11B48" w:rsidRDefault="00FC19F7" w:rsidP="00FC19F7">
      <w:pPr>
        <w:pStyle w:val="Note"/>
      </w:pPr>
      <w:r w:rsidRPr="009A2946">
        <w:rPr>
          <w:b/>
        </w:rPr>
        <w:t>NOTE:</w:t>
      </w:r>
      <w:r w:rsidRPr="00C76FF7">
        <w:t xml:space="preserve"> Sites</w:t>
      </w:r>
      <w:r>
        <w:t xml:space="preserve"> </w:t>
      </w:r>
      <w:r w:rsidRPr="00C76FF7">
        <w:t>that</w:t>
      </w:r>
      <w:r>
        <w:t xml:space="preserve"> </w:t>
      </w:r>
      <w:r w:rsidRPr="00C76FF7">
        <w:t>run</w:t>
      </w:r>
      <w:r>
        <w:t xml:space="preserve"> </w:t>
      </w:r>
      <w:r w:rsidRPr="00C76FF7">
        <w:t>a</w:t>
      </w:r>
      <w:r>
        <w:t xml:space="preserve"> </w:t>
      </w:r>
      <w:r w:rsidRPr="00C76FF7">
        <w:t>mixture</w:t>
      </w:r>
      <w:r>
        <w:t xml:space="preserve"> </w:t>
      </w:r>
      <w:r w:rsidRPr="00C76FF7">
        <w:t>of</w:t>
      </w:r>
      <w:r>
        <w:t xml:space="preserve"> </w:t>
      </w:r>
      <w:r w:rsidRPr="00C76FF7">
        <w:t>Windows</w:t>
      </w:r>
      <w:r>
        <w:t xml:space="preserve"> </w:t>
      </w:r>
      <w:r w:rsidRPr="00C76FF7">
        <w:t>XP</w:t>
      </w:r>
      <w:r>
        <w:t xml:space="preserve"> </w:t>
      </w:r>
      <w:r w:rsidRPr="00C76FF7">
        <w:t>and</w:t>
      </w:r>
      <w:r>
        <w:t xml:space="preserve"> </w:t>
      </w:r>
      <w:r w:rsidRPr="00C76FF7">
        <w:t>Windows</w:t>
      </w:r>
      <w:r>
        <w:t xml:space="preserve"> </w:t>
      </w:r>
      <w:r w:rsidRPr="00C76FF7">
        <w:t>7</w:t>
      </w:r>
      <w:r>
        <w:t xml:space="preserve"> </w:t>
      </w:r>
      <w:r w:rsidRPr="00C76FF7">
        <w:t>workstations</w:t>
      </w:r>
      <w:r>
        <w:t xml:space="preserve"> </w:t>
      </w:r>
      <w:r w:rsidRPr="00C76FF7">
        <w:t>and</w:t>
      </w:r>
      <w:r>
        <w:t xml:space="preserve"> </w:t>
      </w:r>
      <w:r w:rsidRPr="00C76FF7">
        <w:t>access</w:t>
      </w:r>
      <w:r>
        <w:t xml:space="preserve"> </w:t>
      </w:r>
      <w:r w:rsidRPr="00C76FF7">
        <w:t>the</w:t>
      </w:r>
      <w:r>
        <w:t xml:space="preserve"> </w:t>
      </w:r>
      <w:r w:rsidRPr="00C76FF7">
        <w:t>CAPRI</w:t>
      </w:r>
      <w:r>
        <w:t xml:space="preserve"> </w:t>
      </w:r>
      <w:r w:rsidRPr="00C76FF7">
        <w:t>executable</w:t>
      </w:r>
      <w:r>
        <w:t xml:space="preserve"> </w:t>
      </w:r>
      <w:r w:rsidRPr="00C76FF7">
        <w:t>from</w:t>
      </w:r>
      <w:r>
        <w:t xml:space="preserve"> </w:t>
      </w:r>
      <w:r w:rsidRPr="00C76FF7">
        <w:t>a</w:t>
      </w:r>
      <w:r>
        <w:t xml:space="preserve"> </w:t>
      </w:r>
      <w:r w:rsidRPr="00C76FF7">
        <w:t>central</w:t>
      </w:r>
      <w:r>
        <w:t xml:space="preserve"> </w:t>
      </w:r>
      <w:r w:rsidRPr="00C76FF7">
        <w:t>location,</w:t>
      </w:r>
      <w:r>
        <w:t xml:space="preserve"> </w:t>
      </w:r>
      <w:r w:rsidRPr="00C76FF7">
        <w:t>such</w:t>
      </w:r>
      <w:r>
        <w:t xml:space="preserve"> </w:t>
      </w:r>
      <w:r w:rsidRPr="00C76FF7">
        <w:t>as</w:t>
      </w:r>
      <w:r>
        <w:t xml:space="preserve"> </w:t>
      </w:r>
      <w:r w:rsidRPr="00C76FF7">
        <w:t>a</w:t>
      </w:r>
      <w:r>
        <w:t xml:space="preserve"> </w:t>
      </w:r>
      <w:r w:rsidRPr="00C76FF7">
        <w:t>share</w:t>
      </w:r>
      <w:r>
        <w:t xml:space="preserve"> </w:t>
      </w:r>
      <w:r w:rsidRPr="00C76FF7">
        <w:t>drive</w:t>
      </w:r>
      <w:r>
        <w:t xml:space="preserve"> </w:t>
      </w:r>
      <w:r w:rsidRPr="00C76FF7">
        <w:t>or</w:t>
      </w:r>
      <w:r>
        <w:t xml:space="preserve"> </w:t>
      </w:r>
      <w:r w:rsidRPr="00C76FF7">
        <w:t>terminal</w:t>
      </w:r>
      <w:r>
        <w:t xml:space="preserve"> </w:t>
      </w:r>
      <w:r w:rsidRPr="00C76FF7">
        <w:t>server,</w:t>
      </w:r>
      <w:r>
        <w:t xml:space="preserve"> </w:t>
      </w:r>
      <w:r w:rsidRPr="00C76FF7">
        <w:t>must</w:t>
      </w:r>
      <w:r>
        <w:t xml:space="preserve"> </w:t>
      </w:r>
      <w:r w:rsidRPr="00C76FF7">
        <w:t>create</w:t>
      </w:r>
      <w:r>
        <w:t xml:space="preserve"> </w:t>
      </w:r>
      <w:r w:rsidRPr="00C76FF7">
        <w:t>a</w:t>
      </w:r>
      <w:r>
        <w:t xml:space="preserve"> </w:t>
      </w:r>
      <w:r w:rsidRPr="00C76FF7">
        <w:t>new</w:t>
      </w:r>
      <w:r>
        <w:t xml:space="preserve"> </w:t>
      </w:r>
      <w:r w:rsidRPr="00C76FF7">
        <w:t>directory</w:t>
      </w:r>
      <w:r>
        <w:t xml:space="preserve"> </w:t>
      </w:r>
      <w:r w:rsidRPr="00C76FF7">
        <w:t>on</w:t>
      </w:r>
      <w:r>
        <w:t xml:space="preserve"> </w:t>
      </w:r>
      <w:r w:rsidRPr="00C76FF7">
        <w:t>the</w:t>
      </w:r>
      <w:r>
        <w:t xml:space="preserve"> </w:t>
      </w:r>
      <w:r w:rsidRPr="00C76FF7">
        <w:t>share</w:t>
      </w:r>
      <w:r>
        <w:t xml:space="preserve"> </w:t>
      </w:r>
      <w:r w:rsidRPr="00C76FF7">
        <w:t>to</w:t>
      </w:r>
      <w:r>
        <w:t xml:space="preserve"> </w:t>
      </w:r>
      <w:r w:rsidRPr="00C76FF7">
        <w:t>contain</w:t>
      </w:r>
      <w:r>
        <w:t xml:space="preserve"> </w:t>
      </w:r>
      <w:r w:rsidRPr="00C76FF7">
        <w:t>the</w:t>
      </w:r>
      <w:r>
        <w:t xml:space="preserve"> </w:t>
      </w:r>
      <w:r w:rsidRPr="00C76FF7">
        <w:t>CAPRI</w:t>
      </w:r>
      <w:r>
        <w:t xml:space="preserve"> </w:t>
      </w:r>
      <w:r w:rsidRPr="00C76FF7">
        <w:t>executable</w:t>
      </w:r>
      <w:r>
        <w:t xml:space="preserve"> </w:t>
      </w:r>
      <w:r w:rsidRPr="00C76FF7">
        <w:t>and</w:t>
      </w:r>
      <w:r>
        <w:t xml:space="preserve"> </w:t>
      </w:r>
      <w:r w:rsidRPr="00C76FF7">
        <w:t>the</w:t>
      </w:r>
      <w:r>
        <w:t xml:space="preserve"> </w:t>
      </w:r>
      <w:r w:rsidRPr="00C76FF7">
        <w:t>configuration</w:t>
      </w:r>
      <w:r>
        <w:t xml:space="preserve"> </w:t>
      </w:r>
      <w:r w:rsidRPr="00C76FF7">
        <w:t>file.</w:t>
      </w:r>
      <w:r>
        <w:t xml:space="preserve"> </w:t>
      </w:r>
      <w:r w:rsidRPr="00C76FF7">
        <w:t>Windows</w:t>
      </w:r>
      <w:r>
        <w:t xml:space="preserve"> </w:t>
      </w:r>
      <w:r w:rsidRPr="00C76FF7">
        <w:t>7</w:t>
      </w:r>
      <w:r>
        <w:t xml:space="preserve"> </w:t>
      </w:r>
      <w:r w:rsidRPr="00C76FF7">
        <w:t>users</w:t>
      </w:r>
      <w:r>
        <w:t xml:space="preserve"> </w:t>
      </w:r>
      <w:r w:rsidRPr="00C76FF7">
        <w:t>should</w:t>
      </w:r>
      <w:r>
        <w:t xml:space="preserve"> </w:t>
      </w:r>
      <w:r w:rsidRPr="00C76FF7">
        <w:t>access</w:t>
      </w:r>
      <w:r>
        <w:t xml:space="preserve"> </w:t>
      </w:r>
      <w:r w:rsidRPr="00C76FF7">
        <w:t>the</w:t>
      </w:r>
      <w:r>
        <w:t xml:space="preserve"> </w:t>
      </w:r>
      <w:r w:rsidRPr="00E11B48">
        <w:t>CAPRI</w:t>
      </w:r>
      <w:r>
        <w:t xml:space="preserve"> </w:t>
      </w:r>
      <w:r w:rsidRPr="00E11B48">
        <w:t>executable</w:t>
      </w:r>
      <w:r>
        <w:t xml:space="preserve"> </w:t>
      </w:r>
      <w:r w:rsidRPr="00E11B48">
        <w:t>from</w:t>
      </w:r>
      <w:r>
        <w:t xml:space="preserve"> </w:t>
      </w:r>
      <w:r w:rsidRPr="00E11B48">
        <w:t>the</w:t>
      </w:r>
      <w:r>
        <w:t xml:space="preserve"> </w:t>
      </w:r>
      <w:r w:rsidRPr="00E11B48">
        <w:t>new</w:t>
      </w:r>
      <w:r>
        <w:t xml:space="preserve"> </w:t>
      </w:r>
      <w:r w:rsidRPr="00E11B48">
        <w:t>directory,</w:t>
      </w:r>
      <w:r>
        <w:t xml:space="preserve"> </w:t>
      </w:r>
      <w:r w:rsidRPr="00E11B48">
        <w:t>while</w:t>
      </w:r>
      <w:r>
        <w:t xml:space="preserve"> </w:t>
      </w:r>
      <w:r w:rsidRPr="00E11B48">
        <w:t>Windows</w:t>
      </w:r>
      <w:r>
        <w:t xml:space="preserve"> </w:t>
      </w:r>
      <w:r w:rsidRPr="00E11B48">
        <w:t>XP</w:t>
      </w:r>
      <w:r>
        <w:t xml:space="preserve"> </w:t>
      </w:r>
      <w:r w:rsidRPr="00E11B48">
        <w:t>users</w:t>
      </w:r>
      <w:r>
        <w:t xml:space="preserve"> </w:t>
      </w:r>
      <w:r w:rsidRPr="00E11B48">
        <w:t>should</w:t>
      </w:r>
      <w:r>
        <w:t xml:space="preserve"> </w:t>
      </w:r>
      <w:r w:rsidRPr="00E11B48">
        <w:t>continue</w:t>
      </w:r>
      <w:r>
        <w:t xml:space="preserve"> </w:t>
      </w:r>
      <w:r w:rsidRPr="00E11B48">
        <w:t>to</w:t>
      </w:r>
      <w:r>
        <w:t xml:space="preserve"> </w:t>
      </w:r>
      <w:r w:rsidRPr="00E11B48">
        <w:t>access</w:t>
      </w:r>
      <w:r>
        <w:t xml:space="preserve"> </w:t>
      </w:r>
      <w:r w:rsidRPr="00E11B48">
        <w:t>the</w:t>
      </w:r>
      <w:r>
        <w:t xml:space="preserve"> </w:t>
      </w:r>
      <w:r w:rsidRPr="00E11B48">
        <w:t>CAPRI</w:t>
      </w:r>
      <w:r>
        <w:t xml:space="preserve"> </w:t>
      </w:r>
      <w:r w:rsidRPr="00E11B48">
        <w:t>executable</w:t>
      </w:r>
      <w:r>
        <w:t xml:space="preserve"> </w:t>
      </w:r>
      <w:r w:rsidRPr="00E11B48">
        <w:t>from</w:t>
      </w:r>
      <w:r>
        <w:t xml:space="preserve"> </w:t>
      </w:r>
      <w:r w:rsidRPr="00E11B48">
        <w:t>the</w:t>
      </w:r>
      <w:r>
        <w:t xml:space="preserve"> </w:t>
      </w:r>
      <w:r w:rsidRPr="00E11B48">
        <w:t>original</w:t>
      </w:r>
      <w:r>
        <w:t xml:space="preserve"> </w:t>
      </w:r>
      <w:r w:rsidRPr="00E11B48">
        <w:t>directory.</w:t>
      </w:r>
      <w:r>
        <w:t xml:space="preserve"> </w:t>
      </w:r>
    </w:p>
    <w:p w14:paraId="192C9EFF" w14:textId="77777777" w:rsidR="00FC19F7" w:rsidRDefault="00FC19F7" w:rsidP="00FC19F7">
      <w:pPr>
        <w:rPr>
          <w:sz w:val="24"/>
        </w:rPr>
      </w:pPr>
      <w:r w:rsidRPr="00074583">
        <w:rPr>
          <w:sz w:val="24"/>
        </w:rPr>
        <w:t xml:space="preserve">The example "CapriTerminalEmulators.ini" configuration file provided with patch DVBA*2.7*180 is configured to provide support for the default installation path of Micro Focus </w:t>
      </w:r>
      <w:r w:rsidRPr="00074583">
        <w:rPr>
          <w:sz w:val="24"/>
        </w:rPr>
        <w:lastRenderedPageBreak/>
        <w:t>Reflection on a Windows 7 workstation. Place the configuration file in the same directory that contains the CAPRI executable.</w:t>
      </w:r>
    </w:p>
    <w:p w14:paraId="5FDC6205" w14:textId="77777777" w:rsidR="00FC19F7" w:rsidRDefault="00FC19F7" w:rsidP="00FC19F7">
      <w:pPr>
        <w:rPr>
          <w:sz w:val="24"/>
        </w:rPr>
      </w:pPr>
    </w:p>
    <w:p w14:paraId="24A93B4D" w14:textId="77777777" w:rsidR="00FC19F7" w:rsidRDefault="00FC19F7" w:rsidP="00FC19F7">
      <w:pPr>
        <w:rPr>
          <w:sz w:val="24"/>
        </w:rPr>
      </w:pPr>
      <w:r w:rsidRPr="00074583">
        <w:rPr>
          <w:sz w:val="24"/>
        </w:rPr>
        <w:t>Alternatively, use the following procedure to create the configuration file:</w:t>
      </w:r>
    </w:p>
    <w:p w14:paraId="0B54B884" w14:textId="77777777" w:rsidR="00FC19F7" w:rsidRDefault="00FC19F7" w:rsidP="00FC19F7">
      <w:pPr>
        <w:rPr>
          <w:sz w:val="24"/>
        </w:rPr>
      </w:pPr>
    </w:p>
    <w:p w14:paraId="4C3754A1" w14:textId="77777777" w:rsidR="00FC19F7" w:rsidRPr="007F04AF" w:rsidRDefault="00FC19F7" w:rsidP="00FC19F7">
      <w:pPr>
        <w:rPr>
          <w:sz w:val="24"/>
        </w:rPr>
      </w:pPr>
      <w:r w:rsidRPr="007F04AF">
        <w:rPr>
          <w:sz w:val="24"/>
        </w:rPr>
        <w:t>Create the configuration file named "CapriTerminalEmulators.ini" using a plain text editor, such as Notepad. Populate the configuration file with the following three lines:</w:t>
      </w:r>
    </w:p>
    <w:p w14:paraId="01B67291" w14:textId="77777777" w:rsidR="00FC19F7" w:rsidRPr="00611223" w:rsidRDefault="00FC19F7" w:rsidP="00FC19F7">
      <w:pPr>
        <w:spacing w:before="60" w:after="60"/>
        <w:ind w:left="720"/>
      </w:pPr>
    </w:p>
    <w:p w14:paraId="4F55E27E" w14:textId="77777777" w:rsidR="00FC19F7" w:rsidRPr="002D6704" w:rsidRDefault="00FC19F7" w:rsidP="00FC19F7">
      <w:pPr>
        <w:spacing w:before="60" w:after="60"/>
        <w:ind w:left="360"/>
        <w:rPr>
          <w:rFonts w:ascii="Courier New" w:hAnsi="Courier New" w:cs="Courier New"/>
          <w:sz w:val="18"/>
          <w:szCs w:val="18"/>
        </w:rPr>
      </w:pPr>
      <w:r w:rsidRPr="002D6704">
        <w:rPr>
          <w:rFonts w:ascii="Courier New" w:hAnsi="Courier New" w:cs="Courier New"/>
          <w:sz w:val="18"/>
          <w:szCs w:val="18"/>
        </w:rPr>
        <w:t>[Config]</w:t>
      </w:r>
    </w:p>
    <w:p w14:paraId="2CDECFFF" w14:textId="77777777" w:rsidR="00FC19F7" w:rsidRPr="002D6704" w:rsidRDefault="00FC19F7" w:rsidP="00FC19F7">
      <w:pPr>
        <w:spacing w:before="60" w:after="60"/>
        <w:ind w:left="360"/>
        <w:rPr>
          <w:rFonts w:ascii="Courier New" w:hAnsi="Courier New" w:cs="Courier New"/>
          <w:sz w:val="18"/>
          <w:szCs w:val="18"/>
        </w:rPr>
      </w:pPr>
      <w:proofErr w:type="spellStart"/>
      <w:r w:rsidRPr="002D6704">
        <w:rPr>
          <w:rFonts w:ascii="Courier New" w:hAnsi="Courier New" w:cs="Courier New"/>
          <w:sz w:val="18"/>
          <w:szCs w:val="18"/>
        </w:rPr>
        <w:t>ApplicationLegacy</w:t>
      </w:r>
      <w:proofErr w:type="spellEnd"/>
      <w:r w:rsidRPr="002D6704">
        <w:rPr>
          <w:rFonts w:ascii="Courier New" w:hAnsi="Courier New" w:cs="Courier New"/>
          <w:sz w:val="18"/>
          <w:szCs w:val="18"/>
        </w:rPr>
        <w:t>=C:\Program Files (x</w:t>
      </w:r>
      <w:proofErr w:type="gramStart"/>
      <w:r w:rsidRPr="002D6704">
        <w:rPr>
          <w:rFonts w:ascii="Courier New" w:hAnsi="Courier New" w:cs="Courier New"/>
          <w:sz w:val="18"/>
          <w:szCs w:val="18"/>
        </w:rPr>
        <w:t>86)\Attachmate\Reflection\R2win.exe</w:t>
      </w:r>
      <w:proofErr w:type="gramEnd"/>
    </w:p>
    <w:p w14:paraId="7ADE3A68" w14:textId="77777777" w:rsidR="00FC19F7" w:rsidRPr="002D6704" w:rsidRDefault="00FC19F7" w:rsidP="00FC19F7">
      <w:pPr>
        <w:spacing w:before="60" w:after="60"/>
        <w:ind w:left="360"/>
        <w:rPr>
          <w:rFonts w:ascii="Courier New" w:hAnsi="Courier New" w:cs="Courier New"/>
          <w:sz w:val="18"/>
          <w:szCs w:val="18"/>
        </w:rPr>
      </w:pPr>
      <w:r w:rsidRPr="002D6704">
        <w:rPr>
          <w:rFonts w:ascii="Courier New" w:hAnsi="Courier New" w:cs="Courier New"/>
          <w:sz w:val="18"/>
          <w:szCs w:val="18"/>
        </w:rPr>
        <w:t>Application="C:\Program Files (x</w:t>
      </w:r>
      <w:proofErr w:type="gramStart"/>
      <w:r w:rsidRPr="002D6704">
        <w:rPr>
          <w:rFonts w:ascii="Courier New" w:hAnsi="Courier New" w:cs="Courier New"/>
          <w:sz w:val="18"/>
          <w:szCs w:val="18"/>
        </w:rPr>
        <w:t>86)\</w:t>
      </w:r>
      <w:proofErr w:type="gramEnd"/>
      <w:r w:rsidRPr="002D6704">
        <w:rPr>
          <w:rFonts w:ascii="Courier New" w:hAnsi="Courier New" w:cs="Courier New"/>
          <w:sz w:val="18"/>
          <w:szCs w:val="18"/>
        </w:rPr>
        <w:t>Micro Focus\Reflection\Attachmate.Emulation.Frame.exe"</w:t>
      </w:r>
    </w:p>
    <w:p w14:paraId="3A73A0A4" w14:textId="77777777" w:rsidR="00FC19F7" w:rsidRPr="002D6704" w:rsidRDefault="00FC19F7" w:rsidP="00FC19F7">
      <w:pPr>
        <w:spacing w:before="60" w:after="60"/>
        <w:ind w:left="360"/>
        <w:rPr>
          <w:rFonts w:ascii="Courier New" w:hAnsi="Courier New" w:cs="Courier New"/>
          <w:sz w:val="18"/>
          <w:szCs w:val="18"/>
        </w:rPr>
      </w:pPr>
    </w:p>
    <w:p w14:paraId="00E68CF9" w14:textId="77777777" w:rsidR="00FC19F7" w:rsidRDefault="00FC19F7" w:rsidP="00FC19F7">
      <w:pPr>
        <w:rPr>
          <w:rFonts w:ascii="Courier New" w:hAnsi="Courier New" w:cs="Courier New"/>
        </w:rPr>
      </w:pPr>
      <w:r w:rsidRPr="000F7B6B">
        <w:rPr>
          <w:noProof/>
        </w:rPr>
        <w:drawing>
          <wp:inline distT="0" distB="0" distL="0" distR="0" wp14:anchorId="524EF2C0" wp14:editId="39C3877E">
            <wp:extent cx="5943600" cy="1228725"/>
            <wp:effectExtent l="0" t="0" r="0" b="9525"/>
            <wp:docPr id="5" name="Picture 5" descr="Display of the CapriTerminalEmulators.ini file for a standar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27BAD452" w14:textId="0022818A" w:rsidR="00FC19F7" w:rsidRPr="00905B4B" w:rsidRDefault="00FC19F7" w:rsidP="00FC19F7">
      <w:pPr>
        <w:pStyle w:val="Caption"/>
        <w:rPr>
          <w:rFonts w:ascii="Courier New" w:hAnsi="Courier New" w:cs="Courier New"/>
          <w:sz w:val="22"/>
        </w:rPr>
      </w:pPr>
      <w:bookmarkStart w:id="101" w:name="_Toc512686195"/>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3</w:t>
      </w:r>
      <w:r w:rsidR="000403D5">
        <w:rPr>
          <w:noProof/>
        </w:rPr>
        <w:fldChar w:fldCharType="end"/>
      </w:r>
      <w:r>
        <w:t>. Config File for Standard Reflection Installation</w:t>
      </w:r>
      <w:bookmarkEnd w:id="101"/>
    </w:p>
    <w:p w14:paraId="4570198B" w14:textId="77777777" w:rsidR="00FC19F7" w:rsidRDefault="00FC19F7" w:rsidP="00FC19F7">
      <w:pPr>
        <w:rPr>
          <w:sz w:val="16"/>
          <w:highlight w:val="yellow"/>
        </w:rPr>
      </w:pPr>
    </w:p>
    <w:p w14:paraId="7890C0F9" w14:textId="77777777" w:rsidR="00FC19F7" w:rsidRPr="00D11BF9" w:rsidRDefault="00FC19F7" w:rsidP="00FC19F7">
      <w:pPr>
        <w:pStyle w:val="Note"/>
      </w:pPr>
      <w:r w:rsidRPr="00D11BF9">
        <w:rPr>
          <w:b/>
        </w:rPr>
        <w:t xml:space="preserve">NOTE: </w:t>
      </w:r>
      <w:r w:rsidRPr="00D11BF9">
        <w:t>Save the file and place it in the same directory that contains the CAPRI executable.</w:t>
      </w:r>
    </w:p>
    <w:p w14:paraId="6447FFF3" w14:textId="77777777" w:rsidR="00FC19F7" w:rsidRPr="00335223" w:rsidRDefault="00FC19F7" w:rsidP="00FC19F7">
      <w:pPr>
        <w:spacing w:before="60" w:after="60"/>
      </w:pPr>
    </w:p>
    <w:p w14:paraId="3932F1E8" w14:textId="77777777" w:rsidR="00FC19F7" w:rsidRPr="00552F1B" w:rsidRDefault="005B6CFD" w:rsidP="00D55CC3">
      <w:pPr>
        <w:pStyle w:val="Heading3"/>
      </w:pPr>
      <w:bookmarkStart w:id="102" w:name="_Toc460218151"/>
      <w:bookmarkStart w:id="103" w:name="_Toc510523767"/>
      <w:bookmarkStart w:id="104" w:name="_Toc514324105"/>
      <w:r>
        <w:t xml:space="preserve"> </w:t>
      </w:r>
      <w:bookmarkStart w:id="105" w:name="_Toc521956861"/>
      <w:r w:rsidR="00FC19F7" w:rsidRPr="00552F1B">
        <w:t>Non-standard Reflection Installations</w:t>
      </w:r>
      <w:bookmarkEnd w:id="102"/>
      <w:bookmarkEnd w:id="103"/>
      <w:bookmarkEnd w:id="104"/>
      <w:bookmarkEnd w:id="105"/>
    </w:p>
    <w:p w14:paraId="727728F2" w14:textId="77777777" w:rsidR="00FC19F7" w:rsidRPr="005A26AA" w:rsidRDefault="00FC19F7" w:rsidP="00FC19F7">
      <w:pPr>
        <w:spacing w:after="120"/>
        <w:rPr>
          <w:sz w:val="24"/>
        </w:rPr>
      </w:pPr>
      <w:r w:rsidRPr="005A26AA">
        <w:rPr>
          <w:sz w:val="24"/>
        </w:rPr>
        <w:t xml:space="preserve">If Reflection is installed in an alternate location, CAPRI can be configured to accommodate this. </w:t>
      </w:r>
      <w:proofErr w:type="gramStart"/>
      <w:r w:rsidRPr="005A26AA">
        <w:rPr>
          <w:sz w:val="24"/>
        </w:rPr>
        <w:t>In order to</w:t>
      </w:r>
      <w:proofErr w:type="gramEnd"/>
      <w:r w:rsidRPr="005A26AA">
        <w:rPr>
          <w:sz w:val="24"/>
        </w:rPr>
        <w:t xml:space="preserve"> do this, one should create a file named "CapriTerminalEmulators.ini" in the directory that contains the "CAPRI.exe" file. In this file, one should specify the location of the "Attachment.Emulation.Frame.exe.” For example, </w:t>
      </w:r>
      <w:proofErr w:type="gramStart"/>
      <w:r w:rsidRPr="005A26AA">
        <w:rPr>
          <w:sz w:val="24"/>
        </w:rPr>
        <w:t>in order to</w:t>
      </w:r>
      <w:proofErr w:type="gramEnd"/>
      <w:r w:rsidRPr="005A26AA">
        <w:rPr>
          <w:sz w:val="24"/>
        </w:rPr>
        <w:t xml:space="preserve"> specify a Reflection installation located in "C:\My Files\Attachmate\Reflection,” the CAPRITerminalEmulator.ini should contain the following lines:</w:t>
      </w:r>
    </w:p>
    <w:p w14:paraId="606AB9AF" w14:textId="77777777" w:rsidR="00FC19F7" w:rsidRPr="00D11BF9" w:rsidRDefault="00FC19F7" w:rsidP="00FC19F7">
      <w:pPr>
        <w:ind w:left="360"/>
        <w:rPr>
          <w:rFonts w:ascii="Courier New" w:hAnsi="Courier New"/>
          <w:sz w:val="18"/>
        </w:rPr>
      </w:pPr>
      <w:r w:rsidRPr="00D11BF9">
        <w:rPr>
          <w:rFonts w:ascii="Courier New" w:hAnsi="Courier New"/>
          <w:sz w:val="18"/>
        </w:rPr>
        <w:t>[Config]</w:t>
      </w:r>
    </w:p>
    <w:p w14:paraId="79624C75" w14:textId="77777777" w:rsidR="00FC19F7" w:rsidRPr="00D11BF9" w:rsidRDefault="00FC19F7" w:rsidP="00FC19F7">
      <w:pPr>
        <w:ind w:left="360" w:firstLine="360"/>
        <w:rPr>
          <w:rFonts w:ascii="Courier New" w:hAnsi="Courier New"/>
          <w:sz w:val="18"/>
        </w:rPr>
      </w:pPr>
      <w:proofErr w:type="spellStart"/>
      <w:r w:rsidRPr="00D11BF9">
        <w:rPr>
          <w:rFonts w:ascii="Courier New" w:hAnsi="Courier New"/>
          <w:sz w:val="18"/>
        </w:rPr>
        <w:t>ApplicationLegacy</w:t>
      </w:r>
      <w:proofErr w:type="spellEnd"/>
      <w:r w:rsidRPr="00D11BF9">
        <w:rPr>
          <w:rFonts w:ascii="Courier New" w:hAnsi="Courier New"/>
          <w:sz w:val="18"/>
        </w:rPr>
        <w:t>=C:\My Files\Attachmate\Reflection\R2win.exe</w:t>
      </w:r>
    </w:p>
    <w:p w14:paraId="4B1C1532" w14:textId="77777777" w:rsidR="00FC19F7" w:rsidRDefault="00FC19F7" w:rsidP="00FC19F7">
      <w:pPr>
        <w:ind w:left="360" w:firstLine="360"/>
        <w:rPr>
          <w:rFonts w:ascii="Courier New" w:hAnsi="Courier New"/>
          <w:sz w:val="18"/>
        </w:rPr>
      </w:pPr>
      <w:r w:rsidRPr="00D11BF9">
        <w:rPr>
          <w:rFonts w:ascii="Courier New" w:hAnsi="Courier New"/>
          <w:sz w:val="18"/>
        </w:rPr>
        <w:t>Application="C:\My Files\Attachmate\Reflection\Attachmate.Emulation.Frame.exe"</w:t>
      </w:r>
    </w:p>
    <w:p w14:paraId="0F660033" w14:textId="77777777" w:rsidR="00FC19F7" w:rsidRPr="00D11BF9" w:rsidRDefault="00FC19F7" w:rsidP="00FC19F7">
      <w:pPr>
        <w:ind w:left="360" w:firstLine="360"/>
        <w:rPr>
          <w:rFonts w:ascii="Courier New" w:hAnsi="Courier New"/>
          <w:sz w:val="18"/>
        </w:rPr>
      </w:pPr>
    </w:p>
    <w:p w14:paraId="5722609E" w14:textId="77777777" w:rsidR="00FC19F7" w:rsidRDefault="00FC19F7" w:rsidP="00FC19F7">
      <w:r>
        <w:rPr>
          <w:noProof/>
        </w:rPr>
        <w:lastRenderedPageBreak/>
        <w:drawing>
          <wp:inline distT="0" distB="0" distL="0" distR="0" wp14:anchorId="1D31D227" wp14:editId="1B57F2CB">
            <wp:extent cx="5886450" cy="2170314"/>
            <wp:effectExtent l="0" t="0" r="0" b="1905"/>
            <wp:docPr id="24" name="Picture 24" descr="Display of the CapriTerminalEmulators.ini file for a non-standard Reflection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86450" cy="2170314"/>
                    </a:xfrm>
                    <a:prstGeom prst="rect">
                      <a:avLst/>
                    </a:prstGeom>
                  </pic:spPr>
                </pic:pic>
              </a:graphicData>
            </a:graphic>
          </wp:inline>
        </w:drawing>
      </w:r>
    </w:p>
    <w:p w14:paraId="5CE18129" w14:textId="74CDD5D2" w:rsidR="00FC19F7" w:rsidRDefault="00FC19F7" w:rsidP="00FC19F7">
      <w:pPr>
        <w:pStyle w:val="Caption"/>
      </w:pPr>
      <w:bookmarkStart w:id="106" w:name="_Toc512686196"/>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4</w:t>
      </w:r>
      <w:r w:rsidR="000403D5">
        <w:rPr>
          <w:noProof/>
        </w:rPr>
        <w:fldChar w:fldCharType="end"/>
      </w:r>
      <w:r>
        <w:t>. Config File for Non-Standard Reflection Installation</w:t>
      </w:r>
      <w:bookmarkEnd w:id="106"/>
    </w:p>
    <w:p w14:paraId="5224F416" w14:textId="77777777" w:rsidR="00FC19F7" w:rsidRDefault="00FC19F7" w:rsidP="00FC19F7"/>
    <w:p w14:paraId="6EB4C2EF" w14:textId="77777777" w:rsidR="00C55180" w:rsidRPr="002D1399" w:rsidRDefault="00C55180" w:rsidP="002D1399">
      <w:pPr>
        <w:pStyle w:val="Heading2"/>
        <w:numPr>
          <w:ilvl w:val="0"/>
          <w:numId w:val="0"/>
        </w:numPr>
        <w:ind w:left="540" w:hanging="432"/>
      </w:pPr>
      <w:bookmarkStart w:id="107" w:name="_Toc514324106"/>
      <w:bookmarkStart w:id="108" w:name="_Toc521956862"/>
      <w:r w:rsidRPr="002D1399">
        <w:t xml:space="preserve">4.9 </w:t>
      </w:r>
      <w:bookmarkStart w:id="109" w:name="_Toc465340345"/>
      <w:bookmarkStart w:id="110" w:name="_Toc510523768"/>
      <w:r w:rsidRPr="002D1399">
        <w:tab/>
      </w:r>
      <w:bookmarkStart w:id="111" w:name="_Hlk521698865"/>
      <w:r w:rsidRPr="002D1399">
        <w:t>New Micro Focus Reflections Release</w:t>
      </w:r>
      <w:bookmarkEnd w:id="107"/>
      <w:bookmarkEnd w:id="108"/>
      <w:bookmarkEnd w:id="109"/>
      <w:bookmarkEnd w:id="110"/>
      <w:bookmarkEnd w:id="111"/>
    </w:p>
    <w:p w14:paraId="27A74DF3" w14:textId="77777777" w:rsidR="00C55180" w:rsidRPr="00B10BB5" w:rsidRDefault="00C55180" w:rsidP="00C55180">
      <w:pPr>
        <w:rPr>
          <w:sz w:val="24"/>
        </w:rPr>
      </w:pPr>
      <w:bookmarkStart w:id="112" w:name="_Toc460218152"/>
      <w:r w:rsidRPr="00B10BB5">
        <w:rPr>
          <w:sz w:val="24"/>
          <w:lang w:eastAsia="x-none"/>
        </w:rPr>
        <w:t xml:space="preserve">A new version of </w:t>
      </w:r>
      <w:r w:rsidRPr="00B10BB5">
        <w:rPr>
          <w:sz w:val="24"/>
        </w:rPr>
        <w:t xml:space="preserve">Micro Focus </w:t>
      </w:r>
      <w:r w:rsidRPr="00B10BB5">
        <w:rPr>
          <w:sz w:val="24"/>
          <w:lang w:eastAsia="x-none"/>
        </w:rPr>
        <w:t xml:space="preserve">Reflection will be released around the time of this CAPRI release. This Reflection application requires a different configuration file from the previous version. </w:t>
      </w:r>
      <w:r w:rsidRPr="00B10BB5">
        <w:rPr>
          <w:sz w:val="24"/>
        </w:rPr>
        <w:t xml:space="preserve">CAPRISession.r2w will be no longer be used but is still included until the upgrade takes place. </w:t>
      </w:r>
      <w:proofErr w:type="spellStart"/>
      <w:r w:rsidRPr="00B10BB5">
        <w:rPr>
          <w:sz w:val="24"/>
        </w:rPr>
        <w:t>CAPRISession.rdox</w:t>
      </w:r>
      <w:proofErr w:type="spellEnd"/>
      <w:r w:rsidRPr="00B10BB5">
        <w:rPr>
          <w:sz w:val="24"/>
        </w:rPr>
        <w:t xml:space="preserve"> is the new configuration file for the new Reflection application. This file is also included. In addition, the CapriTerminalEmulators.ini file has been updated and included in this release.</w:t>
      </w:r>
    </w:p>
    <w:p w14:paraId="58663852" w14:textId="77777777" w:rsidR="00C55180" w:rsidRPr="00B10BB5" w:rsidRDefault="00C55180" w:rsidP="00C55180">
      <w:pPr>
        <w:rPr>
          <w:sz w:val="24"/>
        </w:rPr>
      </w:pPr>
    </w:p>
    <w:p w14:paraId="648B81D8" w14:textId="77777777" w:rsidR="00C55180" w:rsidRDefault="00C55180" w:rsidP="00C55180">
      <w:pPr>
        <w:pStyle w:val="Note"/>
      </w:pPr>
      <w:r w:rsidRPr="00090246">
        <w:rPr>
          <w:b/>
        </w:rPr>
        <w:t>NOTE:</w:t>
      </w:r>
      <w:r>
        <w:t xml:space="preserve"> If your site uses a non-standard Reflection installation, the CAPRITerminalEmulators.ini file will need to be updated.</w:t>
      </w:r>
    </w:p>
    <w:p w14:paraId="5701366D" w14:textId="77777777" w:rsidR="00C55180" w:rsidRDefault="00C55180" w:rsidP="00C55180"/>
    <w:p w14:paraId="6491D035" w14:textId="77777777" w:rsidR="00C55180" w:rsidRDefault="00C55180" w:rsidP="00C55180">
      <w:pPr>
        <w:rPr>
          <w:noProof/>
        </w:rPr>
      </w:pPr>
      <w:r>
        <w:rPr>
          <w:noProof/>
        </w:rPr>
        <w:drawing>
          <wp:inline distT="0" distB="0" distL="0" distR="0" wp14:anchorId="180A1A4F" wp14:editId="56A003E4">
            <wp:extent cx="5943600" cy="873760"/>
            <wp:effectExtent l="0" t="0" r="0" b="2540"/>
            <wp:docPr id="9" name="Picture 9" descr="Display of the new CapriTerminalEmulators.ini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73760"/>
                    </a:xfrm>
                    <a:prstGeom prst="rect">
                      <a:avLst/>
                    </a:prstGeom>
                    <a:noFill/>
                    <a:ln>
                      <a:noFill/>
                    </a:ln>
                  </pic:spPr>
                </pic:pic>
              </a:graphicData>
            </a:graphic>
          </wp:inline>
        </w:drawing>
      </w:r>
    </w:p>
    <w:p w14:paraId="48ED6E93" w14:textId="52918A76" w:rsidR="00C55180" w:rsidRPr="00916063" w:rsidRDefault="00C55180" w:rsidP="00C55180">
      <w:pPr>
        <w:pStyle w:val="Caption"/>
      </w:pPr>
      <w:bookmarkStart w:id="113" w:name="_Toc512686197"/>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5</w:t>
      </w:r>
      <w:r w:rsidR="000403D5">
        <w:rPr>
          <w:noProof/>
        </w:rPr>
        <w:fldChar w:fldCharType="end"/>
      </w:r>
      <w:r>
        <w:t xml:space="preserve">. </w:t>
      </w:r>
      <w:r w:rsidRPr="00916063">
        <w:t>New</w:t>
      </w:r>
      <w:r>
        <w:t xml:space="preserve"> </w:t>
      </w:r>
      <w:r w:rsidRPr="00916063">
        <w:t>CapriTerminalEmulators.ini</w:t>
      </w:r>
      <w:r>
        <w:t xml:space="preserve"> </w:t>
      </w:r>
      <w:r w:rsidRPr="00916063">
        <w:t>file</w:t>
      </w:r>
      <w:r>
        <w:t xml:space="preserve"> </w:t>
      </w:r>
      <w:r w:rsidRPr="00916063">
        <w:t>format</w:t>
      </w:r>
      <w:bookmarkEnd w:id="113"/>
    </w:p>
    <w:p w14:paraId="57B7D7C4" w14:textId="77777777" w:rsidR="00C55180" w:rsidRDefault="00C55180" w:rsidP="00C55180">
      <w:pPr>
        <w:rPr>
          <w:rFonts w:ascii="Courier New" w:hAnsi="Courier New" w:cs="Courier New"/>
          <w:noProof/>
          <w:sz w:val="16"/>
          <w:szCs w:val="16"/>
          <w:highlight w:val="yellow"/>
        </w:rPr>
      </w:pPr>
    </w:p>
    <w:p w14:paraId="42DD564A" w14:textId="77777777" w:rsidR="00C55180" w:rsidRPr="007117FE" w:rsidRDefault="00C55180" w:rsidP="00C55180">
      <w:pPr>
        <w:rPr>
          <w:rFonts w:ascii="Courier New" w:hAnsi="Courier New" w:cs="Courier New"/>
          <w:noProof/>
          <w:sz w:val="18"/>
          <w:szCs w:val="18"/>
        </w:rPr>
      </w:pPr>
      <w:r w:rsidRPr="007117FE">
        <w:rPr>
          <w:rFonts w:ascii="Courier New" w:hAnsi="Courier New" w:cs="Courier New"/>
          <w:noProof/>
          <w:sz w:val="18"/>
          <w:szCs w:val="18"/>
        </w:rPr>
        <w:t>[Config]</w:t>
      </w:r>
    </w:p>
    <w:p w14:paraId="404437CA" w14:textId="77777777" w:rsidR="00C55180" w:rsidRPr="007117FE" w:rsidRDefault="00C55180" w:rsidP="00C55180">
      <w:pPr>
        <w:ind w:left="288"/>
        <w:rPr>
          <w:rFonts w:ascii="Courier New" w:hAnsi="Courier New" w:cs="Courier New"/>
          <w:noProof/>
          <w:sz w:val="18"/>
          <w:szCs w:val="18"/>
        </w:rPr>
      </w:pPr>
      <w:r w:rsidRPr="007117FE">
        <w:rPr>
          <w:rFonts w:ascii="Courier New" w:hAnsi="Courier New" w:cs="Courier New"/>
          <w:noProof/>
          <w:sz w:val="18"/>
          <w:szCs w:val="18"/>
        </w:rPr>
        <w:t>ApplicationLegacy=C:\Program Files (x86)\Attachmate\Reflection\R2win.exe</w:t>
      </w:r>
    </w:p>
    <w:p w14:paraId="141D113C" w14:textId="77777777" w:rsidR="00C55180" w:rsidRDefault="00C55180" w:rsidP="00C55180">
      <w:pPr>
        <w:ind w:left="288"/>
        <w:rPr>
          <w:rFonts w:ascii="Courier New" w:hAnsi="Courier New" w:cs="Courier New"/>
          <w:noProof/>
          <w:sz w:val="18"/>
          <w:szCs w:val="18"/>
        </w:rPr>
      </w:pPr>
      <w:r w:rsidRPr="007117FE">
        <w:rPr>
          <w:rFonts w:ascii="Courier New" w:hAnsi="Courier New" w:cs="Courier New"/>
          <w:noProof/>
          <w:sz w:val="18"/>
          <w:szCs w:val="18"/>
        </w:rPr>
        <w:t>Application="C:\Program Files (x86)\Micro Focus\Reflection\Attachmate.Emulation.Frame.exe"</w:t>
      </w:r>
    </w:p>
    <w:p w14:paraId="3A2ADDE6" w14:textId="77777777" w:rsidR="00C55180" w:rsidRPr="007117FE" w:rsidRDefault="00C55180" w:rsidP="00C55180">
      <w:pPr>
        <w:ind w:left="288"/>
        <w:rPr>
          <w:rFonts w:ascii="Courier New" w:hAnsi="Courier New" w:cs="Courier New"/>
          <w:noProof/>
          <w:sz w:val="18"/>
          <w:szCs w:val="18"/>
        </w:rPr>
      </w:pPr>
    </w:p>
    <w:p w14:paraId="198F95C0" w14:textId="77777777" w:rsidR="00C55180" w:rsidRPr="005A26AA" w:rsidRDefault="00C55180" w:rsidP="00C55180">
      <w:pPr>
        <w:rPr>
          <w:noProof/>
          <w:sz w:val="24"/>
        </w:rPr>
      </w:pPr>
      <w:r w:rsidRPr="005A26AA">
        <w:rPr>
          <w:noProof/>
          <w:sz w:val="24"/>
        </w:rPr>
        <w:t>If your site has a non-standard Reflection location, the ApplicationLegacy line will need to be updated to reflect the value currently used at your site. In the example below</w:t>
      </w:r>
      <w:r w:rsidRPr="005A26AA">
        <w:rPr>
          <w:b/>
          <w:i/>
          <w:noProof/>
          <w:sz w:val="24"/>
        </w:rPr>
        <w:t>, C:\My Files\Attachmate\Reflection</w:t>
      </w:r>
      <w:r w:rsidRPr="005A26AA">
        <w:rPr>
          <w:noProof/>
          <w:sz w:val="24"/>
        </w:rPr>
        <w:t xml:space="preserve"> was the non-standard site. That value will need to be updated on the ApplicationLegacy line – shown below.</w:t>
      </w:r>
    </w:p>
    <w:p w14:paraId="3470AE62" w14:textId="77777777" w:rsidR="00C55180" w:rsidRDefault="00C55180" w:rsidP="00C55180">
      <w:r w:rsidRPr="000F7B6B">
        <w:rPr>
          <w:noProof/>
        </w:rPr>
        <w:lastRenderedPageBreak/>
        <w:drawing>
          <wp:inline distT="0" distB="0" distL="0" distR="0" wp14:anchorId="53C22EB3" wp14:editId="5B865FF1">
            <wp:extent cx="5943600" cy="1056640"/>
            <wp:effectExtent l="0" t="0" r="0" b="0"/>
            <wp:docPr id="8" name="Picture 8" descr="New CapriTerminalEmulators.ini with existing non-standard Reflecti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56640"/>
                    </a:xfrm>
                    <a:prstGeom prst="rect">
                      <a:avLst/>
                    </a:prstGeom>
                    <a:noFill/>
                    <a:ln>
                      <a:noFill/>
                    </a:ln>
                  </pic:spPr>
                </pic:pic>
              </a:graphicData>
            </a:graphic>
          </wp:inline>
        </w:drawing>
      </w:r>
    </w:p>
    <w:p w14:paraId="61DEB1F4" w14:textId="7D20965E" w:rsidR="00C55180" w:rsidRPr="0095553A" w:rsidRDefault="00C55180" w:rsidP="00C55180">
      <w:pPr>
        <w:pStyle w:val="Caption"/>
      </w:pPr>
      <w:bookmarkStart w:id="114" w:name="_Toc512686198"/>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6</w:t>
      </w:r>
      <w:r w:rsidR="000403D5">
        <w:rPr>
          <w:noProof/>
        </w:rPr>
        <w:fldChar w:fldCharType="end"/>
      </w:r>
      <w:r>
        <w:t xml:space="preserve">. </w:t>
      </w:r>
      <w:r w:rsidRPr="0095553A">
        <w:t>New CapriTerminalEmulators.ini with existing non-standard Reflection location</w:t>
      </w:r>
      <w:bookmarkEnd w:id="114"/>
    </w:p>
    <w:p w14:paraId="375DBB01" w14:textId="77777777" w:rsidR="00C55180" w:rsidRPr="005A26AA" w:rsidRDefault="00C55180" w:rsidP="00C55180">
      <w:pPr>
        <w:rPr>
          <w:rFonts w:ascii="Courier New" w:hAnsi="Courier New" w:cs="Courier New"/>
          <w:sz w:val="18"/>
          <w:szCs w:val="18"/>
        </w:rPr>
      </w:pPr>
      <w:r w:rsidRPr="005A26AA">
        <w:rPr>
          <w:rFonts w:ascii="Courier New" w:hAnsi="Courier New" w:cs="Courier New"/>
          <w:sz w:val="18"/>
          <w:szCs w:val="18"/>
        </w:rPr>
        <w:t>[Config]</w:t>
      </w:r>
    </w:p>
    <w:p w14:paraId="21DBD547" w14:textId="77777777" w:rsidR="00C55180" w:rsidRPr="005A26AA" w:rsidRDefault="00C55180" w:rsidP="00C55180">
      <w:pPr>
        <w:ind w:left="288"/>
        <w:rPr>
          <w:rFonts w:ascii="Courier New" w:hAnsi="Courier New" w:cs="Courier New"/>
          <w:sz w:val="18"/>
          <w:szCs w:val="18"/>
        </w:rPr>
      </w:pPr>
      <w:proofErr w:type="spellStart"/>
      <w:r w:rsidRPr="005A26AA">
        <w:rPr>
          <w:rFonts w:ascii="Courier New" w:hAnsi="Courier New" w:cs="Courier New"/>
          <w:sz w:val="18"/>
          <w:szCs w:val="18"/>
        </w:rPr>
        <w:t>ApplicationLegacy</w:t>
      </w:r>
      <w:proofErr w:type="spellEnd"/>
      <w:r w:rsidRPr="005A26AA">
        <w:rPr>
          <w:rFonts w:ascii="Courier New" w:hAnsi="Courier New" w:cs="Courier New"/>
          <w:sz w:val="18"/>
          <w:szCs w:val="18"/>
        </w:rPr>
        <w:t>=C:\My Files\Attachmate\Reflection\R2win.exe</w:t>
      </w:r>
    </w:p>
    <w:p w14:paraId="0991DC50" w14:textId="77777777" w:rsidR="00C55180" w:rsidRDefault="00C55180" w:rsidP="00C55180">
      <w:pPr>
        <w:ind w:left="288"/>
        <w:rPr>
          <w:rFonts w:ascii="Courier New" w:hAnsi="Courier New" w:cs="Courier New"/>
          <w:sz w:val="18"/>
          <w:szCs w:val="18"/>
        </w:rPr>
      </w:pPr>
      <w:r w:rsidRPr="005A26AA">
        <w:rPr>
          <w:rFonts w:ascii="Courier New" w:hAnsi="Courier New" w:cs="Courier New"/>
          <w:sz w:val="18"/>
          <w:szCs w:val="18"/>
        </w:rPr>
        <w:t>Application="C:\Program Files (x</w:t>
      </w:r>
      <w:proofErr w:type="gramStart"/>
      <w:r w:rsidRPr="005A26AA">
        <w:rPr>
          <w:rFonts w:ascii="Courier New" w:hAnsi="Courier New" w:cs="Courier New"/>
          <w:sz w:val="18"/>
          <w:szCs w:val="18"/>
        </w:rPr>
        <w:t>86)\</w:t>
      </w:r>
      <w:proofErr w:type="gramEnd"/>
      <w:r w:rsidRPr="005A26AA">
        <w:rPr>
          <w:rFonts w:ascii="Courier New" w:hAnsi="Courier New" w:cs="Courier New"/>
          <w:sz w:val="18"/>
          <w:szCs w:val="18"/>
        </w:rPr>
        <w:t>Micro Focus\Reflection\Attachmate.Emulation.Frame.exe"</w:t>
      </w:r>
    </w:p>
    <w:p w14:paraId="3BBDA288" w14:textId="77777777" w:rsidR="00C55180" w:rsidRPr="005A26AA" w:rsidRDefault="00C55180" w:rsidP="00C55180">
      <w:pPr>
        <w:ind w:left="288"/>
        <w:rPr>
          <w:rFonts w:ascii="Courier New" w:hAnsi="Courier New" w:cs="Courier New"/>
          <w:sz w:val="18"/>
          <w:szCs w:val="18"/>
        </w:rPr>
      </w:pPr>
    </w:p>
    <w:p w14:paraId="75112175" w14:textId="77777777" w:rsidR="00C55180" w:rsidRPr="002D1399" w:rsidRDefault="00C55180" w:rsidP="002D1399">
      <w:pPr>
        <w:pStyle w:val="Heading2"/>
        <w:numPr>
          <w:ilvl w:val="0"/>
          <w:numId w:val="0"/>
        </w:numPr>
        <w:ind w:left="540" w:hanging="432"/>
      </w:pPr>
      <w:bookmarkStart w:id="115" w:name="_Toc510523769"/>
      <w:bookmarkStart w:id="116" w:name="_Toc514324107"/>
      <w:bookmarkStart w:id="117" w:name="_Toc521956863"/>
      <w:r w:rsidRPr="002D1399">
        <w:t>4.10</w:t>
      </w:r>
      <w:r w:rsidRPr="002D1399">
        <w:tab/>
        <w:t>Windows 7 Font Size on Certain Screens</w:t>
      </w:r>
      <w:bookmarkEnd w:id="112"/>
      <w:bookmarkEnd w:id="115"/>
      <w:bookmarkEnd w:id="116"/>
      <w:bookmarkEnd w:id="117"/>
    </w:p>
    <w:p w14:paraId="2D3D6E7B" w14:textId="77777777" w:rsidR="00C55180" w:rsidRPr="005A26AA" w:rsidRDefault="00C55180" w:rsidP="00C55180">
      <w:pPr>
        <w:rPr>
          <w:sz w:val="24"/>
        </w:rPr>
      </w:pPr>
      <w:r w:rsidRPr="005A26AA">
        <w:rPr>
          <w:sz w:val="24"/>
        </w:rPr>
        <w:t>During the Windows 7 install process, under certain hardware and software conditions, the Windows installer may setup the default system fonts larger than the standard fonts used in prior versions of Windows. This can cause screens to display distorted in many applications. This problem affects some CAPRI screens, such as the Enterprise Search dialog.</w:t>
      </w:r>
    </w:p>
    <w:p w14:paraId="28C42A98" w14:textId="77777777" w:rsidR="00C55180" w:rsidRPr="005A26AA" w:rsidRDefault="00C55180" w:rsidP="00C55180">
      <w:pPr>
        <w:rPr>
          <w:sz w:val="24"/>
        </w:rPr>
      </w:pPr>
      <w:r w:rsidRPr="005A26AA">
        <w:rPr>
          <w:sz w:val="24"/>
        </w:rPr>
        <w:t>This display distortion is being reported in many COTS applications, e.g. Microsoft Dynamics and is not specific to CAPRI.</w:t>
      </w:r>
    </w:p>
    <w:p w14:paraId="08A2CEC2" w14:textId="77777777" w:rsidR="00C55180" w:rsidRPr="005A26AA" w:rsidRDefault="00C55180" w:rsidP="00C55180">
      <w:pPr>
        <w:rPr>
          <w:sz w:val="24"/>
        </w:rPr>
      </w:pPr>
      <w:r w:rsidRPr="005A26AA">
        <w:rPr>
          <w:sz w:val="24"/>
        </w:rPr>
        <w:t xml:space="preserve">If your workstation is affected, and if you have administrative rights to the workstation, you can follow the steps below to correct the issue. </w:t>
      </w:r>
    </w:p>
    <w:p w14:paraId="68E28B2B" w14:textId="77777777" w:rsidR="00C55180" w:rsidRDefault="00C55180" w:rsidP="00C55180">
      <w:pPr>
        <w:rPr>
          <w:sz w:val="24"/>
        </w:rPr>
      </w:pPr>
      <w:r w:rsidRPr="005A26AA">
        <w:rPr>
          <w:sz w:val="24"/>
        </w:rPr>
        <w:t>If you do not have administrative rights to your workstations, you may have to contact your System Administrator for assistance and do not proceed.</w:t>
      </w:r>
    </w:p>
    <w:p w14:paraId="5601CE48" w14:textId="77777777" w:rsidR="00C55180" w:rsidRPr="00B10BB5" w:rsidRDefault="00C55180" w:rsidP="00C55180">
      <w:pPr>
        <w:pStyle w:val="BodyTextBullet1"/>
        <w:numPr>
          <w:ilvl w:val="0"/>
          <w:numId w:val="0"/>
        </w:numPr>
        <w:spacing w:before="0" w:after="0"/>
        <w:ind w:left="360"/>
        <w:rPr>
          <w:szCs w:val="24"/>
        </w:rPr>
      </w:pPr>
    </w:p>
    <w:p w14:paraId="1E537BF2" w14:textId="77777777" w:rsidR="00C55180" w:rsidRPr="002D1399" w:rsidRDefault="00754687" w:rsidP="00D55CC3">
      <w:pPr>
        <w:pStyle w:val="Heading3"/>
      </w:pPr>
      <w:bookmarkStart w:id="118" w:name="_Toc460218153"/>
      <w:bookmarkStart w:id="119" w:name="_Toc510523770"/>
      <w:bookmarkStart w:id="120" w:name="_Toc514324108"/>
      <w:bookmarkStart w:id="121" w:name="_Toc521956864"/>
      <w:r>
        <w:t xml:space="preserve">4.10.1 </w:t>
      </w:r>
      <w:r w:rsidR="00C55180" w:rsidRPr="002D1399">
        <w:t>Steps to correct Font size on certain screens in Windows 7</w:t>
      </w:r>
      <w:bookmarkEnd w:id="118"/>
      <w:bookmarkEnd w:id="119"/>
      <w:bookmarkEnd w:id="120"/>
      <w:bookmarkEnd w:id="121"/>
    </w:p>
    <w:p w14:paraId="03C6B9F3" w14:textId="77777777" w:rsidR="00C55180" w:rsidRPr="00B0254F" w:rsidRDefault="00C55180" w:rsidP="00C55180">
      <w:pPr>
        <w:pStyle w:val="Note"/>
      </w:pPr>
      <w:r w:rsidRPr="009A2946">
        <w:rPr>
          <w:b/>
        </w:rPr>
        <w:t>NOTE:</w:t>
      </w:r>
      <w:r w:rsidRPr="00B0254F">
        <w:t xml:space="preserve"> Before doing the steps below, make sure that you have a good backup of the Windows Registry.</w:t>
      </w:r>
    </w:p>
    <w:p w14:paraId="79D85A3E" w14:textId="77777777" w:rsidR="00C55180" w:rsidRPr="005A26AA" w:rsidRDefault="00C55180" w:rsidP="00DE22AF">
      <w:pPr>
        <w:numPr>
          <w:ilvl w:val="0"/>
          <w:numId w:val="33"/>
        </w:numPr>
        <w:spacing w:before="120" w:after="120"/>
        <w:rPr>
          <w:sz w:val="24"/>
        </w:rPr>
      </w:pPr>
      <w:r w:rsidRPr="005A26AA">
        <w:rPr>
          <w:sz w:val="24"/>
        </w:rPr>
        <w:t xml:space="preserve">Go to the Start menu click </w:t>
      </w:r>
      <w:r w:rsidRPr="005A26AA">
        <w:rPr>
          <w:b/>
          <w:sz w:val="24"/>
        </w:rPr>
        <w:t>Run</w:t>
      </w:r>
      <w:r w:rsidRPr="005A26AA">
        <w:rPr>
          <w:sz w:val="24"/>
        </w:rPr>
        <w:t>…</w:t>
      </w:r>
    </w:p>
    <w:p w14:paraId="7C0AFAD9" w14:textId="77777777" w:rsidR="00C55180" w:rsidRPr="005A26AA" w:rsidRDefault="00C55180" w:rsidP="00DE22AF">
      <w:pPr>
        <w:numPr>
          <w:ilvl w:val="0"/>
          <w:numId w:val="33"/>
        </w:numPr>
        <w:spacing w:before="120" w:after="120"/>
        <w:rPr>
          <w:sz w:val="24"/>
        </w:rPr>
      </w:pPr>
      <w:r w:rsidRPr="005A26AA">
        <w:rPr>
          <w:sz w:val="24"/>
        </w:rPr>
        <w:t>Type “</w:t>
      </w:r>
      <w:r w:rsidRPr="005A26AA">
        <w:rPr>
          <w:b/>
          <w:sz w:val="24"/>
        </w:rPr>
        <w:t>regedit</w:t>
      </w:r>
      <w:r w:rsidRPr="005A26AA">
        <w:rPr>
          <w:sz w:val="24"/>
        </w:rPr>
        <w:t xml:space="preserve">” and then click </w:t>
      </w:r>
      <w:r w:rsidRPr="005A26AA">
        <w:rPr>
          <w:b/>
          <w:sz w:val="24"/>
        </w:rPr>
        <w:t>OK</w:t>
      </w:r>
    </w:p>
    <w:p w14:paraId="4C4660A0" w14:textId="77777777" w:rsidR="00C55180" w:rsidRDefault="00C55180" w:rsidP="00C55180">
      <w:r>
        <w:rPr>
          <w:b/>
          <w:noProof/>
          <w:color w:val="1F497D"/>
        </w:rPr>
        <w:drawing>
          <wp:inline distT="0" distB="0" distL="0" distR="0" wp14:anchorId="4D1B955D" wp14:editId="363DF172">
            <wp:extent cx="3276600" cy="1562100"/>
            <wp:effectExtent l="0" t="0" r="0" b="0"/>
            <wp:docPr id="15" name="Picture 15" descr="Regedit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4060" cy="1560889"/>
                    </a:xfrm>
                    <a:prstGeom prst="rect">
                      <a:avLst/>
                    </a:prstGeom>
                    <a:noFill/>
                    <a:ln>
                      <a:noFill/>
                    </a:ln>
                  </pic:spPr>
                </pic:pic>
              </a:graphicData>
            </a:graphic>
          </wp:inline>
        </w:drawing>
      </w:r>
      <w:bookmarkStart w:id="122" w:name="_Toc512686199"/>
    </w:p>
    <w:p w14:paraId="42F5B576" w14:textId="4E916340" w:rsidR="00C55180" w:rsidRDefault="00C55180" w:rsidP="00C55180">
      <w:pPr>
        <w:pStyle w:val="Caption"/>
      </w:pPr>
      <w:r>
        <w:lastRenderedPageBreak/>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7</w:t>
      </w:r>
      <w:r w:rsidR="000403D5">
        <w:rPr>
          <w:noProof/>
        </w:rPr>
        <w:fldChar w:fldCharType="end"/>
      </w:r>
      <w:r>
        <w:t>. Registry Edit Dialog Window</w:t>
      </w:r>
      <w:bookmarkEnd w:id="122"/>
    </w:p>
    <w:p w14:paraId="673F59D0" w14:textId="77777777" w:rsidR="00C55180" w:rsidRPr="00F60692" w:rsidRDefault="00C55180" w:rsidP="00DE22AF">
      <w:pPr>
        <w:numPr>
          <w:ilvl w:val="0"/>
          <w:numId w:val="33"/>
        </w:numPr>
        <w:spacing w:before="120" w:after="120"/>
        <w:rPr>
          <w:sz w:val="24"/>
        </w:rPr>
      </w:pPr>
      <w:r w:rsidRPr="00F60692">
        <w:rPr>
          <w:sz w:val="24"/>
        </w:rPr>
        <w:t xml:space="preserve">In the Registry Editor, click on the path: HKEY_LOCAL_MACHINE\SOFTWARE\Microsoft\Windows NT\CurrentVersion\Fonts </w:t>
      </w:r>
    </w:p>
    <w:p w14:paraId="04657AA0" w14:textId="77777777" w:rsidR="00C55180" w:rsidRPr="00F60692" w:rsidRDefault="00C55180" w:rsidP="00DE22AF">
      <w:pPr>
        <w:numPr>
          <w:ilvl w:val="0"/>
          <w:numId w:val="33"/>
        </w:numPr>
        <w:spacing w:before="120" w:after="120"/>
        <w:rPr>
          <w:i/>
          <w:sz w:val="24"/>
        </w:rPr>
      </w:pPr>
      <w:r w:rsidRPr="00F60692">
        <w:rPr>
          <w:sz w:val="24"/>
        </w:rPr>
        <w:t xml:space="preserve">Click </w:t>
      </w:r>
      <w:r w:rsidRPr="00F60692">
        <w:rPr>
          <w:b/>
          <w:sz w:val="24"/>
        </w:rPr>
        <w:t>MS Sans Serif 8,10,12,14,18,24</w:t>
      </w:r>
      <w:r w:rsidRPr="00F60692">
        <w:rPr>
          <w:sz w:val="24"/>
        </w:rPr>
        <w:t xml:space="preserve">. Right-click and select Modify </w:t>
      </w:r>
      <w:r w:rsidRPr="00F60692">
        <w:rPr>
          <w:b/>
          <w:sz w:val="24"/>
        </w:rPr>
        <w:t>SSERIFF.FON</w:t>
      </w:r>
      <w:r w:rsidRPr="00F60692">
        <w:rPr>
          <w:sz w:val="24"/>
        </w:rPr>
        <w:t xml:space="preserve"> to </w:t>
      </w:r>
      <w:proofErr w:type="gramStart"/>
      <w:r w:rsidRPr="00F60692">
        <w:rPr>
          <w:b/>
          <w:sz w:val="24"/>
        </w:rPr>
        <w:t>SSERIFE.FON</w:t>
      </w:r>
      <w:r w:rsidRPr="00F60692">
        <w:rPr>
          <w:sz w:val="24"/>
        </w:rPr>
        <w:t xml:space="preserve"> .</w:t>
      </w:r>
      <w:proofErr w:type="gramEnd"/>
      <w:r w:rsidRPr="00F60692">
        <w:rPr>
          <w:sz w:val="24"/>
        </w:rPr>
        <w:t xml:space="preserve"> </w:t>
      </w:r>
      <w:r w:rsidRPr="00F60692">
        <w:rPr>
          <w:b/>
          <w:i/>
          <w:sz w:val="24"/>
        </w:rPr>
        <w:t>Note:</w:t>
      </w:r>
      <w:r w:rsidRPr="00F60692">
        <w:rPr>
          <w:i/>
          <w:sz w:val="24"/>
        </w:rPr>
        <w:t xml:space="preserve"> One character of the file name changes from F to E</w:t>
      </w:r>
    </w:p>
    <w:p w14:paraId="441DFB7B" w14:textId="77777777" w:rsidR="00C55180" w:rsidRPr="00F60692" w:rsidRDefault="00C55180" w:rsidP="00DE22AF">
      <w:pPr>
        <w:pStyle w:val="ListParagraph"/>
        <w:numPr>
          <w:ilvl w:val="0"/>
          <w:numId w:val="33"/>
        </w:numPr>
        <w:spacing w:before="120" w:after="120"/>
        <w:jc w:val="left"/>
        <w:rPr>
          <w:i/>
          <w:sz w:val="24"/>
          <w:szCs w:val="24"/>
        </w:rPr>
      </w:pPr>
      <w:r w:rsidRPr="00F60692">
        <w:rPr>
          <w:sz w:val="24"/>
          <w:szCs w:val="24"/>
        </w:rPr>
        <w:t xml:space="preserve">Click MS Serif 8,10,12,14,18,24. Right-click and select Modify SERIFF.FON to </w:t>
      </w:r>
      <w:proofErr w:type="gramStart"/>
      <w:r w:rsidRPr="00F60692">
        <w:rPr>
          <w:sz w:val="24"/>
          <w:szCs w:val="24"/>
        </w:rPr>
        <w:t>SERIFE.FON .</w:t>
      </w:r>
      <w:proofErr w:type="gramEnd"/>
      <w:r w:rsidRPr="00F60692">
        <w:rPr>
          <w:sz w:val="24"/>
          <w:szCs w:val="24"/>
        </w:rPr>
        <w:t xml:space="preserve"> </w:t>
      </w:r>
      <w:r w:rsidRPr="00F60692">
        <w:rPr>
          <w:b/>
          <w:i/>
          <w:sz w:val="24"/>
          <w:szCs w:val="24"/>
        </w:rPr>
        <w:t>Note:</w:t>
      </w:r>
      <w:r w:rsidRPr="00F60692">
        <w:rPr>
          <w:i/>
          <w:sz w:val="24"/>
          <w:szCs w:val="24"/>
        </w:rPr>
        <w:t xml:space="preserve"> One character of the file name changes from F to E</w:t>
      </w:r>
    </w:p>
    <w:p w14:paraId="4D456FBB" w14:textId="77777777" w:rsidR="00C55180" w:rsidRDefault="00C55180" w:rsidP="00DE22AF">
      <w:pPr>
        <w:numPr>
          <w:ilvl w:val="0"/>
          <w:numId w:val="33"/>
        </w:numPr>
        <w:spacing w:before="120" w:after="120"/>
        <w:rPr>
          <w:i/>
          <w:sz w:val="24"/>
        </w:rPr>
      </w:pPr>
      <w:r w:rsidRPr="00F60692">
        <w:rPr>
          <w:sz w:val="24"/>
        </w:rPr>
        <w:t xml:space="preserve">Click </w:t>
      </w:r>
      <w:r w:rsidRPr="00F60692">
        <w:rPr>
          <w:b/>
          <w:sz w:val="24"/>
        </w:rPr>
        <w:t>Courier 10,12,15</w:t>
      </w:r>
      <w:r w:rsidRPr="00F60692">
        <w:rPr>
          <w:sz w:val="24"/>
        </w:rPr>
        <w:t xml:space="preserve">. Right click and select Modify </w:t>
      </w:r>
      <w:r w:rsidRPr="00F60692">
        <w:rPr>
          <w:b/>
          <w:sz w:val="24"/>
        </w:rPr>
        <w:t>COURF.FON</w:t>
      </w:r>
      <w:r w:rsidRPr="00F60692">
        <w:rPr>
          <w:sz w:val="24"/>
        </w:rPr>
        <w:t xml:space="preserve"> to </w:t>
      </w:r>
      <w:proofErr w:type="gramStart"/>
      <w:r w:rsidRPr="00F60692">
        <w:rPr>
          <w:b/>
          <w:sz w:val="24"/>
        </w:rPr>
        <w:t>COURE.FON</w:t>
      </w:r>
      <w:r w:rsidRPr="00F60692">
        <w:rPr>
          <w:sz w:val="24"/>
        </w:rPr>
        <w:t xml:space="preserve"> .</w:t>
      </w:r>
      <w:proofErr w:type="gramEnd"/>
      <w:r w:rsidRPr="00F60692">
        <w:rPr>
          <w:sz w:val="24"/>
        </w:rPr>
        <w:t xml:space="preserve"> </w:t>
      </w:r>
      <w:r w:rsidRPr="00F60692">
        <w:rPr>
          <w:b/>
          <w:i/>
          <w:sz w:val="24"/>
        </w:rPr>
        <w:t>Note:</w:t>
      </w:r>
      <w:r w:rsidRPr="00F60692">
        <w:rPr>
          <w:i/>
          <w:sz w:val="24"/>
        </w:rPr>
        <w:t xml:space="preserve"> One character of the file name changes from F to E</w:t>
      </w:r>
    </w:p>
    <w:p w14:paraId="7BDC2ECC" w14:textId="77777777" w:rsidR="00C55180" w:rsidRDefault="00C55180" w:rsidP="00C55180">
      <w:pPr>
        <w:pStyle w:val="Note"/>
      </w:pPr>
      <w:r w:rsidRPr="00524911">
        <w:rPr>
          <w:b/>
          <w:bCs/>
        </w:rPr>
        <w:t>NOTE</w:t>
      </w:r>
      <w:r w:rsidRPr="00524911">
        <w:t>: The above changes take effect after system reboot.</w:t>
      </w:r>
    </w:p>
    <w:p w14:paraId="48FC4E75" w14:textId="77777777" w:rsidR="00C55180" w:rsidRPr="00552F1B" w:rsidRDefault="00754687" w:rsidP="00D55CC3">
      <w:pPr>
        <w:pStyle w:val="Heading3"/>
      </w:pPr>
      <w:bookmarkStart w:id="123" w:name="_Toc510523771"/>
      <w:bookmarkStart w:id="124" w:name="_Toc514324109"/>
      <w:bookmarkStart w:id="125" w:name="_Toc460218154"/>
      <w:bookmarkStart w:id="126" w:name="_Toc521956865"/>
      <w:r>
        <w:t xml:space="preserve">4.10.2 </w:t>
      </w:r>
      <w:r w:rsidR="00C55180" w:rsidRPr="00552F1B">
        <w:t>Microsoft Office Imaging on Windows 7 Workstations</w:t>
      </w:r>
      <w:bookmarkEnd w:id="123"/>
      <w:bookmarkEnd w:id="124"/>
      <w:bookmarkEnd w:id="125"/>
      <w:bookmarkEnd w:id="126"/>
    </w:p>
    <w:p w14:paraId="125AAC35" w14:textId="77777777" w:rsidR="00C55180" w:rsidRPr="00B10BB5" w:rsidRDefault="00C55180" w:rsidP="00C55180">
      <w:pPr>
        <w:pStyle w:val="BodyText"/>
      </w:pPr>
      <w:r w:rsidRPr="00B10BB5">
        <w:t>This section outlines information on Installation of Microsoft Office Imaging 2007 (MODI) on Windows 7 workstations to view .TIFF files Steps to correct Font size on certain screens in Windows 7.</w:t>
      </w:r>
    </w:p>
    <w:p w14:paraId="3B8D2E98" w14:textId="77777777" w:rsidR="00C55180" w:rsidRPr="00B10BB5" w:rsidRDefault="00C55180" w:rsidP="00C55180">
      <w:pPr>
        <w:rPr>
          <w:sz w:val="24"/>
        </w:rPr>
      </w:pPr>
    </w:p>
    <w:p w14:paraId="32413FAE" w14:textId="77777777" w:rsidR="00C55180" w:rsidRPr="00524911" w:rsidRDefault="00C55180" w:rsidP="00C55180">
      <w:pPr>
        <w:pStyle w:val="Note"/>
        <w:rPr>
          <w:b/>
        </w:rPr>
      </w:pPr>
      <w:r w:rsidRPr="00524911">
        <w:rPr>
          <w:b/>
        </w:rPr>
        <w:t>***IMPORTANT NOTE***</w:t>
      </w:r>
    </w:p>
    <w:p w14:paraId="0C34D479" w14:textId="77777777" w:rsidR="00C55180" w:rsidRPr="002E5105" w:rsidRDefault="00C55180" w:rsidP="00C55180">
      <w:pPr>
        <w:pStyle w:val="Note"/>
        <w:ind w:left="0" w:firstLine="0"/>
      </w:pPr>
      <w:r w:rsidRPr="002E5105">
        <w:t>With</w:t>
      </w:r>
      <w:r>
        <w:t xml:space="preserve"> </w:t>
      </w:r>
      <w:r w:rsidRPr="002E5105">
        <w:t>the</w:t>
      </w:r>
      <w:r>
        <w:t xml:space="preserve"> </w:t>
      </w:r>
      <w:r w:rsidRPr="002E5105">
        <w:t>introduction</w:t>
      </w:r>
      <w:r>
        <w:t xml:space="preserve"> </w:t>
      </w:r>
      <w:r w:rsidRPr="002E5105">
        <w:t>of</w:t>
      </w:r>
      <w:r>
        <w:t xml:space="preserve"> </w:t>
      </w:r>
      <w:r w:rsidRPr="002E5105">
        <w:t>“Get</w:t>
      </w:r>
      <w:r>
        <w:t xml:space="preserve"> </w:t>
      </w:r>
      <w:r w:rsidRPr="002E5105">
        <w:t>Docs</w:t>
      </w:r>
      <w:r>
        <w:t xml:space="preserve"> </w:t>
      </w:r>
      <w:r w:rsidRPr="002E5105">
        <w:t>from</w:t>
      </w:r>
      <w:r>
        <w:t xml:space="preserve"> </w:t>
      </w:r>
      <w:r w:rsidRPr="002E5105">
        <w:t>Virtual</w:t>
      </w:r>
      <w:r>
        <w:t xml:space="preserve"> </w:t>
      </w:r>
      <w:r w:rsidRPr="002E5105">
        <w:t>VA”</w:t>
      </w:r>
      <w:r>
        <w:t xml:space="preserve"> </w:t>
      </w:r>
      <w:r w:rsidRPr="002E5105">
        <w:t>in</w:t>
      </w:r>
      <w:r>
        <w:t xml:space="preserve"> </w:t>
      </w:r>
      <w:r w:rsidRPr="002E5105">
        <w:t>patch</w:t>
      </w:r>
      <w:r>
        <w:t xml:space="preserve"> </w:t>
      </w:r>
      <w:r w:rsidRPr="002E5105">
        <w:t>DVBA*2.7*184,</w:t>
      </w:r>
      <w:r>
        <w:t xml:space="preserve"> </w:t>
      </w:r>
      <w:r w:rsidRPr="002E5105">
        <w:t>there</w:t>
      </w:r>
      <w:r>
        <w:t xml:space="preserve"> </w:t>
      </w:r>
      <w:r w:rsidRPr="002E5105">
        <w:t>was</w:t>
      </w:r>
      <w:r>
        <w:t xml:space="preserve"> </w:t>
      </w:r>
      <w:r w:rsidRPr="002E5105">
        <w:t>an</w:t>
      </w:r>
      <w:r>
        <w:t xml:space="preserve"> </w:t>
      </w:r>
      <w:r w:rsidRPr="002E5105">
        <w:t>issue</w:t>
      </w:r>
      <w:r>
        <w:t xml:space="preserve"> </w:t>
      </w:r>
      <w:r w:rsidRPr="002E5105">
        <w:t>discovered</w:t>
      </w:r>
      <w:r>
        <w:t xml:space="preserve"> </w:t>
      </w:r>
      <w:r w:rsidRPr="002E5105">
        <w:t>with</w:t>
      </w:r>
      <w:r>
        <w:t xml:space="preserve"> </w:t>
      </w:r>
      <w:r w:rsidRPr="002E5105">
        <w:t>opening</w:t>
      </w:r>
      <w:r>
        <w:t xml:space="preserve"> </w:t>
      </w:r>
      <w:r w:rsidRPr="002E5105">
        <w:t>large</w:t>
      </w:r>
      <w:r>
        <w:t xml:space="preserve"> </w:t>
      </w:r>
      <w:r w:rsidRPr="002E5105">
        <w:t>TIFF</w:t>
      </w:r>
      <w:r>
        <w:t xml:space="preserve"> </w:t>
      </w:r>
      <w:r w:rsidRPr="002E5105">
        <w:t>files</w:t>
      </w:r>
      <w:r>
        <w:t xml:space="preserve"> </w:t>
      </w:r>
      <w:r w:rsidRPr="002E5105">
        <w:t>with</w:t>
      </w:r>
      <w:r>
        <w:t xml:space="preserve"> </w:t>
      </w:r>
      <w:r w:rsidRPr="002E5105">
        <w:t>the</w:t>
      </w:r>
      <w:r>
        <w:t xml:space="preserve"> </w:t>
      </w:r>
      <w:r w:rsidRPr="002E5105">
        <w:t>current</w:t>
      </w:r>
      <w:r>
        <w:t xml:space="preserve"> </w:t>
      </w:r>
      <w:r w:rsidRPr="002E5105">
        <w:t>Windows</w:t>
      </w:r>
      <w:r>
        <w:t xml:space="preserve"> </w:t>
      </w:r>
      <w:r w:rsidRPr="002E5105">
        <w:t>Photo</w:t>
      </w:r>
      <w:r>
        <w:t xml:space="preserve"> </w:t>
      </w:r>
      <w:r w:rsidRPr="002E5105">
        <w:t>Viewer,</w:t>
      </w:r>
      <w:r>
        <w:t xml:space="preserve"> </w:t>
      </w:r>
      <w:r w:rsidRPr="002E5105">
        <w:t>which</w:t>
      </w:r>
      <w:r>
        <w:t xml:space="preserve"> </w:t>
      </w:r>
      <w:r w:rsidRPr="002E5105">
        <w:t>is</w:t>
      </w:r>
      <w:r>
        <w:t xml:space="preserve"> </w:t>
      </w:r>
      <w:r w:rsidRPr="002E5105">
        <w:t>the</w:t>
      </w:r>
      <w:r>
        <w:t xml:space="preserve"> </w:t>
      </w:r>
      <w:r w:rsidRPr="002E5105">
        <w:t>default</w:t>
      </w:r>
      <w:r>
        <w:t xml:space="preserve"> </w:t>
      </w:r>
      <w:r w:rsidRPr="002E5105">
        <w:t>viewer</w:t>
      </w:r>
      <w:r>
        <w:t xml:space="preserve"> </w:t>
      </w:r>
      <w:r w:rsidRPr="002E5105">
        <w:t>on</w:t>
      </w:r>
      <w:r>
        <w:t xml:space="preserve"> </w:t>
      </w:r>
      <w:r w:rsidRPr="002E5105">
        <w:t>Windows</w:t>
      </w:r>
      <w:r>
        <w:t xml:space="preserve"> </w:t>
      </w:r>
      <w:r w:rsidRPr="002E5105">
        <w:t>7</w:t>
      </w:r>
      <w:r>
        <w:t xml:space="preserve"> </w:t>
      </w:r>
      <w:r w:rsidRPr="002E5105">
        <w:t>workstations</w:t>
      </w:r>
      <w:r>
        <w:t xml:space="preserve"> </w:t>
      </w:r>
      <w:r w:rsidRPr="002E5105">
        <w:t>for</w:t>
      </w:r>
      <w:r>
        <w:t xml:space="preserve"> </w:t>
      </w:r>
      <w:r w:rsidRPr="002E5105">
        <w:t>TIFF</w:t>
      </w:r>
      <w:r>
        <w:t xml:space="preserve"> </w:t>
      </w:r>
      <w:r w:rsidRPr="002E5105">
        <w:t>files.</w:t>
      </w:r>
      <w:r>
        <w:t xml:space="preserve"> </w:t>
      </w:r>
      <w:r w:rsidRPr="002E5105">
        <w:t>For</w:t>
      </w:r>
      <w:r>
        <w:t xml:space="preserve"> </w:t>
      </w:r>
      <w:r w:rsidRPr="002E5105">
        <w:t>this</w:t>
      </w:r>
      <w:r>
        <w:t xml:space="preserve"> </w:t>
      </w:r>
      <w:r w:rsidRPr="002E5105">
        <w:t>reason,</w:t>
      </w:r>
      <w:r>
        <w:t xml:space="preserve"> </w:t>
      </w:r>
      <w:r w:rsidRPr="002E5105">
        <w:t>it</w:t>
      </w:r>
      <w:r>
        <w:t xml:space="preserve"> </w:t>
      </w:r>
      <w:r w:rsidRPr="002E5105">
        <w:t>is</w:t>
      </w:r>
      <w:r>
        <w:t xml:space="preserve"> </w:t>
      </w:r>
      <w:r w:rsidRPr="002E5105">
        <w:t>imperative</w:t>
      </w:r>
      <w:r>
        <w:t xml:space="preserve"> </w:t>
      </w:r>
      <w:r w:rsidRPr="002E5105">
        <w:t>that</w:t>
      </w:r>
      <w:r>
        <w:t xml:space="preserve"> </w:t>
      </w:r>
      <w:r w:rsidRPr="002E5105">
        <w:t>prior</w:t>
      </w:r>
      <w:r>
        <w:t xml:space="preserve"> </w:t>
      </w:r>
      <w:r w:rsidRPr="002E5105">
        <w:t>to</w:t>
      </w:r>
      <w:r>
        <w:t xml:space="preserve"> </w:t>
      </w:r>
      <w:r w:rsidRPr="002E5105">
        <w:t>the</w:t>
      </w:r>
      <w:r>
        <w:t xml:space="preserve"> </w:t>
      </w:r>
      <w:r w:rsidRPr="002E5105">
        <w:t>installation</w:t>
      </w:r>
      <w:r>
        <w:t xml:space="preserve"> </w:t>
      </w:r>
      <w:r w:rsidRPr="002E5105">
        <w:t>of</w:t>
      </w:r>
      <w:r>
        <w:t xml:space="preserve"> </w:t>
      </w:r>
      <w:r w:rsidRPr="002E5105">
        <w:t>CAPRI</w:t>
      </w:r>
      <w:r>
        <w:t xml:space="preserve"> </w:t>
      </w:r>
      <w:r w:rsidRPr="002E5105">
        <w:t>Patch</w:t>
      </w:r>
      <w:r>
        <w:t xml:space="preserve"> </w:t>
      </w:r>
      <w:r w:rsidRPr="002E5105">
        <w:t>DVBA*2.7*184</w:t>
      </w:r>
      <w:r>
        <w:t xml:space="preserve"> </w:t>
      </w:r>
      <w:r w:rsidRPr="002E5105">
        <w:t>from</w:t>
      </w:r>
      <w:r>
        <w:t xml:space="preserve"> </w:t>
      </w:r>
      <w:r w:rsidRPr="002E5105">
        <w:t>a</w:t>
      </w:r>
      <w:r>
        <w:t xml:space="preserve"> </w:t>
      </w:r>
      <w:r w:rsidRPr="002E5105">
        <w:t>network</w:t>
      </w:r>
      <w:r>
        <w:t xml:space="preserve"> </w:t>
      </w:r>
      <w:r w:rsidRPr="002E5105">
        <w:t>share</w:t>
      </w:r>
      <w:r>
        <w:t xml:space="preserve"> </w:t>
      </w:r>
      <w:r w:rsidRPr="002E5105">
        <w:t>drive,</w:t>
      </w:r>
      <w:r>
        <w:t xml:space="preserve"> </w:t>
      </w:r>
      <w:r w:rsidRPr="002E5105">
        <w:t>the</w:t>
      </w:r>
      <w:r>
        <w:t xml:space="preserve"> </w:t>
      </w:r>
      <w:r w:rsidRPr="002E5105">
        <w:t>system</w:t>
      </w:r>
      <w:r>
        <w:t xml:space="preserve"> </w:t>
      </w:r>
      <w:r w:rsidRPr="002E5105">
        <w:t>administrators</w:t>
      </w:r>
      <w:r>
        <w:t xml:space="preserve"> </w:t>
      </w:r>
      <w:r w:rsidRPr="002E5105">
        <w:t>(IRM</w:t>
      </w:r>
      <w:r>
        <w:t xml:space="preserve"> </w:t>
      </w:r>
      <w:r w:rsidRPr="002E5105">
        <w:t>Staff)</w:t>
      </w:r>
      <w:r>
        <w:t xml:space="preserve"> </w:t>
      </w:r>
      <w:r w:rsidRPr="002E5105">
        <w:t>*</w:t>
      </w:r>
      <w:r w:rsidRPr="002E5105">
        <w:rPr>
          <w:bCs/>
        </w:rPr>
        <w:t>MUST*</w:t>
      </w:r>
      <w:r>
        <w:t xml:space="preserve"> </w:t>
      </w:r>
      <w:r w:rsidRPr="002E5105">
        <w:t>validate</w:t>
      </w:r>
      <w:r>
        <w:t xml:space="preserve"> </w:t>
      </w:r>
      <w:r w:rsidRPr="002E5105">
        <w:t>that</w:t>
      </w:r>
      <w:r>
        <w:t xml:space="preserve"> </w:t>
      </w:r>
      <w:r w:rsidRPr="002E5105">
        <w:t>workstations</w:t>
      </w:r>
      <w:r>
        <w:t xml:space="preserve"> </w:t>
      </w:r>
      <w:r w:rsidRPr="002E5105">
        <w:t>running</w:t>
      </w:r>
      <w:r>
        <w:t xml:space="preserve"> </w:t>
      </w:r>
      <w:r w:rsidRPr="002E5105">
        <w:t>on</w:t>
      </w:r>
      <w:r>
        <w:t xml:space="preserve"> </w:t>
      </w:r>
      <w:r w:rsidRPr="002E5105">
        <w:t>Windows</w:t>
      </w:r>
      <w:r>
        <w:t xml:space="preserve"> </w:t>
      </w:r>
      <w:r w:rsidRPr="002E5105">
        <w:t>7</w:t>
      </w:r>
      <w:r>
        <w:t xml:space="preserve"> </w:t>
      </w:r>
      <w:r w:rsidRPr="002E5105">
        <w:t>have</w:t>
      </w:r>
      <w:r>
        <w:t xml:space="preserve"> </w:t>
      </w:r>
      <w:r w:rsidRPr="002E5105">
        <w:t>Microsoft</w:t>
      </w:r>
      <w:r>
        <w:t xml:space="preserve"> </w:t>
      </w:r>
      <w:r w:rsidRPr="002E5105">
        <w:t>Office</w:t>
      </w:r>
      <w:r>
        <w:t xml:space="preserve"> </w:t>
      </w:r>
      <w:r w:rsidRPr="002E5105">
        <w:t>Document</w:t>
      </w:r>
      <w:r>
        <w:t xml:space="preserve"> </w:t>
      </w:r>
      <w:r w:rsidRPr="002E5105">
        <w:t>Imaging</w:t>
      </w:r>
      <w:r>
        <w:t xml:space="preserve"> </w:t>
      </w:r>
      <w:r w:rsidRPr="002E5105">
        <w:t>2007</w:t>
      </w:r>
      <w:r>
        <w:t xml:space="preserve"> </w:t>
      </w:r>
      <w:r w:rsidRPr="002E5105">
        <w:t>(MODI)</w:t>
      </w:r>
      <w:r>
        <w:t xml:space="preserve"> </w:t>
      </w:r>
      <w:r w:rsidRPr="002E5105">
        <w:t>installed</w:t>
      </w:r>
      <w:r>
        <w:t xml:space="preserve"> </w:t>
      </w:r>
      <w:r w:rsidRPr="002E5105">
        <w:t>prior</w:t>
      </w:r>
      <w:r>
        <w:t xml:space="preserve"> </w:t>
      </w:r>
      <w:r w:rsidRPr="002E5105">
        <w:t>to</w:t>
      </w:r>
      <w:r>
        <w:t xml:space="preserve"> </w:t>
      </w:r>
      <w:r w:rsidRPr="002E5105">
        <w:t>installing</w:t>
      </w:r>
      <w:r>
        <w:t xml:space="preserve"> </w:t>
      </w:r>
      <w:r w:rsidRPr="002E5105">
        <w:t>P184</w:t>
      </w:r>
      <w:r>
        <w:t xml:space="preserve"> </w:t>
      </w:r>
      <w:r w:rsidRPr="002E5105">
        <w:t>from</w:t>
      </w:r>
      <w:r>
        <w:t xml:space="preserve"> </w:t>
      </w:r>
      <w:r w:rsidRPr="002E5105">
        <w:t>a</w:t>
      </w:r>
      <w:r>
        <w:t xml:space="preserve"> </w:t>
      </w:r>
      <w:r w:rsidRPr="002E5105">
        <w:t>network</w:t>
      </w:r>
      <w:r>
        <w:t xml:space="preserve"> </w:t>
      </w:r>
      <w:r w:rsidRPr="002E5105">
        <w:t>share</w:t>
      </w:r>
      <w:r>
        <w:t xml:space="preserve"> </w:t>
      </w:r>
      <w:r w:rsidRPr="002E5105">
        <w:t>drive.</w:t>
      </w:r>
      <w:r>
        <w:t xml:space="preserve"> </w:t>
      </w:r>
      <w:r w:rsidRPr="002E5105">
        <w:t>This</w:t>
      </w:r>
      <w:r>
        <w:t xml:space="preserve"> </w:t>
      </w:r>
      <w:r w:rsidRPr="002E5105">
        <w:t>notice</w:t>
      </w:r>
      <w:r>
        <w:t xml:space="preserve"> </w:t>
      </w:r>
      <w:r w:rsidRPr="002E5105">
        <w:t>does</w:t>
      </w:r>
      <w:r>
        <w:t xml:space="preserve"> </w:t>
      </w:r>
      <w:r w:rsidRPr="002E5105">
        <w:t>not</w:t>
      </w:r>
      <w:r>
        <w:t xml:space="preserve"> </w:t>
      </w:r>
      <w:r w:rsidRPr="002E5105">
        <w:t>impact</w:t>
      </w:r>
      <w:r>
        <w:t xml:space="preserve"> </w:t>
      </w:r>
      <w:r w:rsidRPr="002E5105">
        <w:t>workstations</w:t>
      </w:r>
      <w:r>
        <w:t xml:space="preserve"> </w:t>
      </w:r>
      <w:r w:rsidRPr="002E5105">
        <w:t>running</w:t>
      </w:r>
      <w:r>
        <w:t xml:space="preserve"> </w:t>
      </w:r>
      <w:r w:rsidRPr="002E5105">
        <w:t>on</w:t>
      </w:r>
      <w:r>
        <w:t xml:space="preserve"> </w:t>
      </w:r>
      <w:r w:rsidRPr="002E5105">
        <w:t>Windows</w:t>
      </w:r>
      <w:r>
        <w:t xml:space="preserve"> </w:t>
      </w:r>
      <w:r w:rsidRPr="002E5105">
        <w:t>XP.</w:t>
      </w:r>
    </w:p>
    <w:p w14:paraId="61C7ECC3" w14:textId="77777777" w:rsidR="00C55180" w:rsidRPr="00B10BB5" w:rsidRDefault="00C55180" w:rsidP="00C55180">
      <w:pPr>
        <w:rPr>
          <w:sz w:val="24"/>
        </w:rPr>
      </w:pPr>
    </w:p>
    <w:p w14:paraId="4DD2E7A1" w14:textId="77777777" w:rsidR="00C55180" w:rsidRPr="00B10BB5" w:rsidRDefault="00C55180" w:rsidP="00C55180">
      <w:pPr>
        <w:rPr>
          <w:sz w:val="24"/>
        </w:rPr>
      </w:pPr>
      <w:r w:rsidRPr="00B10BB5">
        <w:rPr>
          <w:sz w:val="24"/>
        </w:rPr>
        <w:t>If you are upgrading CAPRI in the workstation’s local hard drive, this pre-requisite should already have been met by an Action Item initiated by ESE. Reference national change order CO161098FY13.</w:t>
      </w:r>
    </w:p>
    <w:p w14:paraId="2F0CEFD2" w14:textId="77777777" w:rsidR="00C55180" w:rsidRPr="00B10BB5" w:rsidRDefault="00C55180" w:rsidP="00C55180">
      <w:pPr>
        <w:rPr>
          <w:sz w:val="24"/>
        </w:rPr>
      </w:pPr>
      <w:r w:rsidRPr="00B10BB5">
        <w:rPr>
          <w:sz w:val="24"/>
        </w:rPr>
        <w:t>However, if one or more of your workstations have windows 7 and these do not have a CAPRI.EXE on local hard disk, i.e. in case of new installs or running CAPRI from a Network Share, on those workstations this pre-requisite has *</w:t>
      </w:r>
      <w:r w:rsidRPr="00B10BB5">
        <w:rPr>
          <w:bCs/>
          <w:sz w:val="24"/>
        </w:rPr>
        <w:t>not</w:t>
      </w:r>
      <w:r w:rsidRPr="00B10BB5">
        <w:rPr>
          <w:sz w:val="24"/>
        </w:rPr>
        <w:t>* been automatically met. You can meet this pre-requisite by following the instructions on this link</w:t>
      </w:r>
    </w:p>
    <w:p w14:paraId="1E590716" w14:textId="77777777" w:rsidR="00C55180" w:rsidRPr="00B10BB5" w:rsidRDefault="00F605D9" w:rsidP="00C55180">
      <w:pPr>
        <w:rPr>
          <w:sz w:val="24"/>
        </w:rPr>
      </w:pPr>
      <w:hyperlink r:id="rId20" w:history="1">
        <w:r w:rsidR="00C55180" w:rsidRPr="00B10BB5">
          <w:rPr>
            <w:sz w:val="24"/>
          </w:rPr>
          <w:t>Microsoft Office (2007) Document Imaging Build Document</w:t>
        </w:r>
      </w:hyperlink>
    </w:p>
    <w:p w14:paraId="58718885" w14:textId="77777777" w:rsidR="00C55180" w:rsidRPr="00B10BB5" w:rsidRDefault="00C55180" w:rsidP="00C55180">
      <w:pPr>
        <w:rPr>
          <w:sz w:val="24"/>
        </w:rPr>
      </w:pPr>
      <w:r w:rsidRPr="00B10BB5">
        <w:rPr>
          <w:sz w:val="24"/>
        </w:rPr>
        <w:t>In this document you may use either the SCCM method or the manual method.</w:t>
      </w:r>
    </w:p>
    <w:p w14:paraId="168F32A2" w14:textId="77777777" w:rsidR="00C55180" w:rsidRPr="00B10BB5" w:rsidRDefault="00C55180" w:rsidP="00C55180">
      <w:pPr>
        <w:rPr>
          <w:sz w:val="24"/>
        </w:rPr>
      </w:pPr>
      <w:r w:rsidRPr="00B10BB5">
        <w:rPr>
          <w:sz w:val="24"/>
        </w:rPr>
        <w:t xml:space="preserve">All workstations that will run CAPRI.EXE, MUST have this MODI package installed </w:t>
      </w:r>
      <w:proofErr w:type="gramStart"/>
      <w:r w:rsidRPr="00B10BB5">
        <w:rPr>
          <w:sz w:val="24"/>
        </w:rPr>
        <w:t>in order to</w:t>
      </w:r>
      <w:proofErr w:type="gramEnd"/>
      <w:r w:rsidRPr="00B10BB5">
        <w:rPr>
          <w:sz w:val="24"/>
        </w:rPr>
        <w:t xml:space="preserve"> view large .TIFF files. Even if running CAPRI from the network, this package MUST still be installed on the workstation.</w:t>
      </w:r>
    </w:p>
    <w:p w14:paraId="0E961BF0" w14:textId="77777777" w:rsidR="00C55180" w:rsidRPr="00B10BB5" w:rsidRDefault="00C55180" w:rsidP="00C55180">
      <w:pPr>
        <w:rPr>
          <w:sz w:val="24"/>
        </w:rPr>
      </w:pPr>
    </w:p>
    <w:p w14:paraId="2FBA8AAC" w14:textId="77777777" w:rsidR="00C55180" w:rsidRPr="00552F1B" w:rsidRDefault="00D2438F" w:rsidP="00D55CC3">
      <w:pPr>
        <w:pStyle w:val="Heading3"/>
      </w:pPr>
      <w:bookmarkStart w:id="127" w:name="_Toc460218155"/>
      <w:bookmarkStart w:id="128" w:name="_Toc510523772"/>
      <w:bookmarkStart w:id="129" w:name="_Toc514324110"/>
      <w:bookmarkStart w:id="130" w:name="_Toc521956866"/>
      <w:r>
        <w:lastRenderedPageBreak/>
        <w:t xml:space="preserve">4.10.3 </w:t>
      </w:r>
      <w:r w:rsidR="00C55180" w:rsidRPr="00552F1B">
        <w:t>Shared Network Drive or CAPRI access via CPRS Installations</w:t>
      </w:r>
      <w:bookmarkEnd w:id="127"/>
      <w:bookmarkEnd w:id="128"/>
      <w:bookmarkEnd w:id="129"/>
      <w:bookmarkEnd w:id="130"/>
    </w:p>
    <w:p w14:paraId="2266C313" w14:textId="77777777" w:rsidR="00C55180" w:rsidRDefault="00C55180" w:rsidP="00C55180">
      <w:pPr>
        <w:rPr>
          <w:sz w:val="24"/>
        </w:rPr>
      </w:pPr>
      <w:r w:rsidRPr="00FF7A2C">
        <w:rPr>
          <w:sz w:val="24"/>
        </w:rPr>
        <w:t>If your site installs CAPRI on a Shared Network Drive and users access a “shortcut” to launch CAPRI or if your users access CAPRI via CPRS, the following MUST be performed to allow users to view PDF files from DAS. Users will receive the following error if this is not done.</w:t>
      </w:r>
    </w:p>
    <w:p w14:paraId="5B567A88" w14:textId="77777777" w:rsidR="00C55180" w:rsidRPr="00FF7A2C" w:rsidRDefault="00C55180" w:rsidP="00C55180">
      <w:pPr>
        <w:rPr>
          <w:sz w:val="24"/>
        </w:rPr>
      </w:pPr>
    </w:p>
    <w:p w14:paraId="1FA789F3" w14:textId="77777777" w:rsidR="00C55180" w:rsidRDefault="00C55180" w:rsidP="00C55180">
      <w:r>
        <w:rPr>
          <w:noProof/>
        </w:rPr>
        <w:drawing>
          <wp:inline distT="0" distB="0" distL="0" distR="0" wp14:anchorId="01646208" wp14:editId="0311888E">
            <wp:extent cx="5170170" cy="1094740"/>
            <wp:effectExtent l="0" t="0" r="0" b="0"/>
            <wp:docPr id="14" name="Picture 14" descr="CAPRI shortcut launch error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0170" cy="1094740"/>
                    </a:xfrm>
                    <a:prstGeom prst="rect">
                      <a:avLst/>
                    </a:prstGeom>
                    <a:noFill/>
                    <a:ln>
                      <a:noFill/>
                    </a:ln>
                  </pic:spPr>
                </pic:pic>
              </a:graphicData>
            </a:graphic>
          </wp:inline>
        </w:drawing>
      </w:r>
      <w:bookmarkStart w:id="131" w:name="_Toc512686200"/>
    </w:p>
    <w:p w14:paraId="7964013F" w14:textId="09756607" w:rsidR="00C55180" w:rsidRPr="00B10BB5" w:rsidRDefault="00C55180" w:rsidP="00C55180">
      <w:pPr>
        <w:rPr>
          <w:b/>
        </w:rPr>
      </w:pPr>
      <w:r w:rsidRPr="00B10BB5">
        <w:rPr>
          <w:b/>
        </w:rPr>
        <w:t xml:space="preserve">Figure </w:t>
      </w:r>
      <w:r w:rsidRPr="00B10BB5">
        <w:rPr>
          <w:b/>
        </w:rPr>
        <w:fldChar w:fldCharType="begin"/>
      </w:r>
      <w:r w:rsidRPr="00B10BB5">
        <w:rPr>
          <w:b/>
        </w:rPr>
        <w:instrText xml:space="preserve"> SEQ Figure \* ARABIC </w:instrText>
      </w:r>
      <w:r w:rsidRPr="00B10BB5">
        <w:rPr>
          <w:b/>
        </w:rPr>
        <w:fldChar w:fldCharType="separate"/>
      </w:r>
      <w:r w:rsidR="00FD4C8D">
        <w:rPr>
          <w:b/>
          <w:noProof/>
        </w:rPr>
        <w:t>8</w:t>
      </w:r>
      <w:r w:rsidRPr="00B10BB5">
        <w:rPr>
          <w:b/>
          <w:noProof/>
        </w:rPr>
        <w:fldChar w:fldCharType="end"/>
      </w:r>
      <w:r w:rsidRPr="00B10BB5">
        <w:rPr>
          <w:b/>
        </w:rPr>
        <w:t>. CAPRI Shortcut Launch Error</w:t>
      </w:r>
      <w:bookmarkEnd w:id="131"/>
    </w:p>
    <w:p w14:paraId="0C90C327" w14:textId="77777777" w:rsidR="00C55180" w:rsidRDefault="00C55180" w:rsidP="00C55180">
      <w:pPr>
        <w:rPr>
          <w:color w:val="1F497D"/>
        </w:rPr>
      </w:pPr>
    </w:p>
    <w:p w14:paraId="289B6CFC" w14:textId="77777777" w:rsidR="00C55180" w:rsidRPr="00FF7A2C" w:rsidRDefault="00C55180" w:rsidP="00C55180">
      <w:pPr>
        <w:rPr>
          <w:sz w:val="24"/>
        </w:rPr>
      </w:pPr>
      <w:r w:rsidRPr="00FF7A2C">
        <w:rPr>
          <w:sz w:val="24"/>
        </w:rPr>
        <w:t>If the “Start In” folder for CAPRI shortcut at your site is a read-only only folder, it should be changed to a writable folder. This is the folder where documents from VLER DAS are stored temporarily for users to view documents (ex: PDF).</w:t>
      </w:r>
    </w:p>
    <w:p w14:paraId="6DB0D3C4" w14:textId="77777777" w:rsidR="00C55180" w:rsidRPr="00FF7A2C" w:rsidRDefault="00C55180" w:rsidP="00C55180">
      <w:pPr>
        <w:rPr>
          <w:sz w:val="24"/>
        </w:rPr>
      </w:pPr>
      <w:r w:rsidRPr="00FF7A2C">
        <w:rPr>
          <w:sz w:val="24"/>
        </w:rPr>
        <w:t>Our recommendation is to use %TEMP% as the default starting directory. This can be set in the shortcut that is used to launch CAPRI.</w:t>
      </w:r>
    </w:p>
    <w:p w14:paraId="33B8E656" w14:textId="77777777" w:rsidR="00C55180" w:rsidRPr="00FF7A2C" w:rsidRDefault="00C55180" w:rsidP="00DE22AF">
      <w:pPr>
        <w:numPr>
          <w:ilvl w:val="0"/>
          <w:numId w:val="34"/>
        </w:numPr>
        <w:spacing w:before="120" w:after="120"/>
        <w:rPr>
          <w:sz w:val="24"/>
        </w:rPr>
      </w:pPr>
      <w:r w:rsidRPr="00FF7A2C">
        <w:rPr>
          <w:sz w:val="24"/>
        </w:rPr>
        <w:t>Right-click on the (desktop) CAPRI shortcut, select Properties.</w:t>
      </w:r>
    </w:p>
    <w:p w14:paraId="57694CE1" w14:textId="77777777" w:rsidR="00C55180" w:rsidRPr="00FF7A2C" w:rsidRDefault="00C55180" w:rsidP="00DE22AF">
      <w:pPr>
        <w:numPr>
          <w:ilvl w:val="0"/>
          <w:numId w:val="34"/>
        </w:numPr>
        <w:spacing w:before="120" w:after="120"/>
        <w:rPr>
          <w:sz w:val="24"/>
        </w:rPr>
      </w:pPr>
      <w:r w:rsidRPr="00FF7A2C">
        <w:rPr>
          <w:sz w:val="24"/>
        </w:rPr>
        <w:t>On the Shortcut tab, in the Start in field, enter %TEMP%.</w:t>
      </w:r>
    </w:p>
    <w:p w14:paraId="7DB73332" w14:textId="77777777" w:rsidR="00C55180" w:rsidRPr="00FF7A2C" w:rsidRDefault="00C55180" w:rsidP="00DE22AF">
      <w:pPr>
        <w:numPr>
          <w:ilvl w:val="0"/>
          <w:numId w:val="34"/>
        </w:numPr>
        <w:spacing w:before="120" w:after="120"/>
        <w:rPr>
          <w:sz w:val="24"/>
        </w:rPr>
      </w:pPr>
      <w:r w:rsidRPr="00FF7A2C">
        <w:rPr>
          <w:sz w:val="24"/>
        </w:rPr>
        <w:t>Click OK.</w:t>
      </w:r>
    </w:p>
    <w:p w14:paraId="7833EEBC" w14:textId="77777777" w:rsidR="00C55180" w:rsidRPr="00FF7A2C" w:rsidRDefault="00C55180" w:rsidP="00DE22AF">
      <w:pPr>
        <w:numPr>
          <w:ilvl w:val="0"/>
          <w:numId w:val="34"/>
        </w:numPr>
        <w:spacing w:before="120" w:after="120"/>
        <w:rPr>
          <w:sz w:val="24"/>
        </w:rPr>
      </w:pPr>
      <w:r w:rsidRPr="00FF7A2C">
        <w:rPr>
          <w:sz w:val="24"/>
        </w:rPr>
        <w:t>Now, when launching CAPRI, it will be able to write temporary files such as Word documents or PDFs to the temporary directory, and CAPRI will be able to display those files to the user.</w:t>
      </w:r>
    </w:p>
    <w:p w14:paraId="7B5A9FF3" w14:textId="77777777" w:rsidR="00C55180" w:rsidRDefault="00C55180" w:rsidP="00C55180"/>
    <w:p w14:paraId="5EB71EA4" w14:textId="77777777" w:rsidR="00C55180" w:rsidRDefault="00C55180" w:rsidP="00C55180">
      <w:pPr>
        <w:pStyle w:val="Note"/>
      </w:pPr>
      <w:r w:rsidRPr="0033100E">
        <w:rPr>
          <w:b/>
        </w:rPr>
        <w:t>NOTE:</w:t>
      </w:r>
      <w:r>
        <w:t xml:space="preserve"> This temp directory change only fixes the “access denied” problem when CAPRI is launched directly from a shortcut.</w:t>
      </w:r>
    </w:p>
    <w:p w14:paraId="321F730A" w14:textId="77777777" w:rsidR="00C55180" w:rsidRDefault="00C55180" w:rsidP="00C55180"/>
    <w:p w14:paraId="7B8D0AF7" w14:textId="77777777" w:rsidR="00C55180" w:rsidRDefault="00C55180" w:rsidP="00C55180">
      <w:r>
        <w:rPr>
          <w:noProof/>
        </w:rPr>
        <w:lastRenderedPageBreak/>
        <w:drawing>
          <wp:inline distT="0" distB="0" distL="0" distR="0" wp14:anchorId="52B0532D" wp14:editId="5173D566">
            <wp:extent cx="3589655" cy="5080000"/>
            <wp:effectExtent l="0" t="0" r="0" b="6350"/>
            <wp:docPr id="13" name="Picture 13" descr="Example of Starting CAPRI from a TEMP Directory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01860.DD4862A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9655" cy="5080000"/>
                    </a:xfrm>
                    <a:prstGeom prst="rect">
                      <a:avLst/>
                    </a:prstGeom>
                    <a:noFill/>
                    <a:ln>
                      <a:noFill/>
                    </a:ln>
                  </pic:spPr>
                </pic:pic>
              </a:graphicData>
            </a:graphic>
          </wp:inline>
        </w:drawing>
      </w:r>
    </w:p>
    <w:p w14:paraId="6CEA98BE" w14:textId="043B60EC" w:rsidR="00C55180" w:rsidRDefault="00C55180" w:rsidP="00C55180">
      <w:pPr>
        <w:pStyle w:val="Caption"/>
      </w:pPr>
      <w:bookmarkStart w:id="132" w:name="_Toc512686201"/>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9</w:t>
      </w:r>
      <w:r w:rsidR="000403D5">
        <w:rPr>
          <w:noProof/>
        </w:rPr>
        <w:fldChar w:fldCharType="end"/>
      </w:r>
      <w:r>
        <w:t>. Example of Starting CAPRI from a TEMP Directory Location</w:t>
      </w:r>
      <w:bookmarkEnd w:id="132"/>
    </w:p>
    <w:p w14:paraId="7EF2AA54" w14:textId="77777777" w:rsidR="00C55180" w:rsidRPr="001D3D0E" w:rsidRDefault="00C55180" w:rsidP="00C55180">
      <w:pPr>
        <w:pStyle w:val="BodyText"/>
      </w:pPr>
    </w:p>
    <w:p w14:paraId="3E7D5BB7" w14:textId="77777777" w:rsidR="00C55180" w:rsidRDefault="00C55180" w:rsidP="00C55180">
      <w:r>
        <w:rPr>
          <w:noProof/>
        </w:rPr>
        <w:lastRenderedPageBreak/>
        <w:drawing>
          <wp:inline distT="0" distB="0" distL="0" distR="0" wp14:anchorId="63CE98CC" wp14:editId="07C8B5C9">
            <wp:extent cx="3364230" cy="4876800"/>
            <wp:effectExtent l="19050" t="19050" r="26670" b="19050"/>
            <wp:docPr id="12" name="Picture 12" descr="Example of CAPRI accessed via C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4230" cy="4876800"/>
                    </a:xfrm>
                    <a:prstGeom prst="rect">
                      <a:avLst/>
                    </a:prstGeom>
                    <a:noFill/>
                    <a:ln w="6350">
                      <a:solidFill>
                        <a:schemeClr val="tx1"/>
                      </a:solidFill>
                    </a:ln>
                  </pic:spPr>
                </pic:pic>
              </a:graphicData>
            </a:graphic>
          </wp:inline>
        </w:drawing>
      </w:r>
    </w:p>
    <w:p w14:paraId="6A34576A" w14:textId="21B63B68" w:rsidR="00C55180" w:rsidRDefault="00C55180" w:rsidP="00C55180">
      <w:pPr>
        <w:pStyle w:val="Caption"/>
      </w:pPr>
      <w:bookmarkStart w:id="133" w:name="_Toc512686202"/>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10</w:t>
      </w:r>
      <w:r w:rsidR="000403D5">
        <w:rPr>
          <w:noProof/>
        </w:rPr>
        <w:fldChar w:fldCharType="end"/>
      </w:r>
      <w:r>
        <w:t>.</w:t>
      </w:r>
      <w:r w:rsidRPr="00562566">
        <w:t xml:space="preserve"> </w:t>
      </w:r>
      <w:r>
        <w:t>Example of CAPRI accessed via CPRS</w:t>
      </w:r>
      <w:bookmarkEnd w:id="133"/>
    </w:p>
    <w:p w14:paraId="750A78D6" w14:textId="77777777" w:rsidR="00C55180" w:rsidRPr="001D3D0E" w:rsidRDefault="00C55180" w:rsidP="00C55180">
      <w:pPr>
        <w:pStyle w:val="BodyText"/>
      </w:pPr>
    </w:p>
    <w:p w14:paraId="2DCAA932" w14:textId="77777777" w:rsidR="00C55180" w:rsidRPr="00FF7A2C" w:rsidRDefault="00C55180" w:rsidP="00C55180">
      <w:pPr>
        <w:rPr>
          <w:sz w:val="24"/>
        </w:rPr>
      </w:pPr>
      <w:r w:rsidRPr="00FF7A2C">
        <w:rPr>
          <w:sz w:val="24"/>
        </w:rPr>
        <w:t>Benefits:</w:t>
      </w:r>
    </w:p>
    <w:p w14:paraId="52C9BBF4" w14:textId="77777777" w:rsidR="00C55180" w:rsidRPr="00FF7A2C" w:rsidRDefault="00C55180" w:rsidP="00DE22AF">
      <w:pPr>
        <w:pStyle w:val="ListParagraph"/>
        <w:numPr>
          <w:ilvl w:val="0"/>
          <w:numId w:val="35"/>
        </w:numPr>
        <w:spacing w:before="120" w:after="120"/>
        <w:jc w:val="left"/>
        <w:rPr>
          <w:sz w:val="24"/>
          <w:szCs w:val="24"/>
        </w:rPr>
      </w:pPr>
      <w:r w:rsidRPr="00FF7A2C">
        <w:rPr>
          <w:sz w:val="24"/>
          <w:szCs w:val="24"/>
        </w:rPr>
        <w:t>Each user is guaranteed by Windows to have a unique writable folder.</w:t>
      </w:r>
    </w:p>
    <w:p w14:paraId="203C62D9" w14:textId="77777777" w:rsidR="00C55180" w:rsidRPr="00FF7A2C" w:rsidRDefault="00C55180" w:rsidP="00DE22AF">
      <w:pPr>
        <w:pStyle w:val="ListParagraph"/>
        <w:numPr>
          <w:ilvl w:val="0"/>
          <w:numId w:val="35"/>
        </w:numPr>
        <w:spacing w:before="120" w:after="120"/>
        <w:jc w:val="left"/>
        <w:rPr>
          <w:sz w:val="24"/>
          <w:szCs w:val="24"/>
        </w:rPr>
      </w:pPr>
      <w:r w:rsidRPr="00FF7A2C">
        <w:rPr>
          <w:sz w:val="24"/>
          <w:szCs w:val="24"/>
        </w:rPr>
        <w:t xml:space="preserve">It is a known environment variable </w:t>
      </w:r>
      <w:proofErr w:type="gramStart"/>
      <w:r w:rsidRPr="00FF7A2C">
        <w:rPr>
          <w:sz w:val="24"/>
          <w:szCs w:val="24"/>
        </w:rPr>
        <w:t>and also</w:t>
      </w:r>
      <w:proofErr w:type="gramEnd"/>
      <w:r w:rsidRPr="00FF7A2C">
        <w:rPr>
          <w:sz w:val="24"/>
          <w:szCs w:val="24"/>
        </w:rPr>
        <w:t xml:space="preserve"> guaranteed to exist in any environment.</w:t>
      </w:r>
    </w:p>
    <w:p w14:paraId="47A8E531" w14:textId="77777777" w:rsidR="00C55180" w:rsidRPr="00FF7A2C" w:rsidRDefault="00C55180" w:rsidP="00DE22AF">
      <w:pPr>
        <w:pStyle w:val="ListParagraph"/>
        <w:numPr>
          <w:ilvl w:val="0"/>
          <w:numId w:val="35"/>
        </w:numPr>
        <w:spacing w:before="120" w:after="120"/>
        <w:jc w:val="left"/>
        <w:rPr>
          <w:sz w:val="24"/>
          <w:szCs w:val="24"/>
        </w:rPr>
      </w:pPr>
      <w:r w:rsidRPr="00FF7A2C">
        <w:rPr>
          <w:sz w:val="24"/>
          <w:szCs w:val="24"/>
        </w:rPr>
        <w:t>Due to VA GPO Policy, this folder gets cleared on logon / logoff, hence no disk space impact is caused.</w:t>
      </w:r>
    </w:p>
    <w:p w14:paraId="356D51C8" w14:textId="77777777" w:rsidR="00C55180" w:rsidRPr="00552F1B" w:rsidRDefault="00D2438F" w:rsidP="00D55CC3">
      <w:pPr>
        <w:pStyle w:val="Heading3"/>
      </w:pPr>
      <w:bookmarkStart w:id="134" w:name="_Toc510523773"/>
      <w:bookmarkStart w:id="135" w:name="_Toc514324111"/>
      <w:bookmarkStart w:id="136" w:name="_Toc521956867"/>
      <w:r>
        <w:t xml:space="preserve">4.10.4 </w:t>
      </w:r>
      <w:r w:rsidR="00C55180" w:rsidRPr="00552F1B">
        <w:t>CAPRI Graphical User Interface (GUI) Verification Procedure</w:t>
      </w:r>
      <w:bookmarkEnd w:id="134"/>
      <w:bookmarkEnd w:id="135"/>
      <w:bookmarkEnd w:id="136"/>
    </w:p>
    <w:p w14:paraId="3DE73C59" w14:textId="77777777" w:rsidR="00C55180" w:rsidRPr="00B10BB5" w:rsidRDefault="00C55180" w:rsidP="00C55180">
      <w:pPr>
        <w:rPr>
          <w:sz w:val="24"/>
        </w:rPr>
      </w:pPr>
      <w:r w:rsidRPr="00B10BB5">
        <w:rPr>
          <w:sz w:val="24"/>
        </w:rPr>
        <w:t>During the launch process of CAPRI, a splash screen displays indicating the version of the GUI being utilized.</w:t>
      </w:r>
    </w:p>
    <w:p w14:paraId="6B03023D" w14:textId="77777777" w:rsidR="00C55180" w:rsidRPr="00B10BB5" w:rsidRDefault="00C55180" w:rsidP="00C55180">
      <w:pPr>
        <w:rPr>
          <w:sz w:val="24"/>
        </w:rPr>
      </w:pPr>
    </w:p>
    <w:p w14:paraId="6D79CB2E" w14:textId="50E8C853" w:rsidR="00C55180" w:rsidRDefault="007D31E6" w:rsidP="00C55180">
      <w:pPr>
        <w:rPr>
          <w:lang w:eastAsia="x-none"/>
        </w:rPr>
      </w:pPr>
      <w:r>
        <w:rPr>
          <w:noProof/>
          <w:lang w:eastAsia="x-none"/>
        </w:rPr>
        <w:lastRenderedPageBreak/>
        <w:drawing>
          <wp:inline distT="0" distB="0" distL="0" distR="0" wp14:anchorId="22DB1E1B" wp14:editId="1B0C9BA6">
            <wp:extent cx="3219450" cy="2667000"/>
            <wp:effectExtent l="0" t="0" r="0" b="0"/>
            <wp:docPr id="2" name="Picture 2" descr="Vista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9450" cy="2667000"/>
                    </a:xfrm>
                    <a:prstGeom prst="rect">
                      <a:avLst/>
                    </a:prstGeom>
                    <a:noFill/>
                    <a:ln>
                      <a:noFill/>
                    </a:ln>
                  </pic:spPr>
                </pic:pic>
              </a:graphicData>
            </a:graphic>
          </wp:inline>
        </w:drawing>
      </w:r>
    </w:p>
    <w:p w14:paraId="747488A3" w14:textId="6C643055" w:rsidR="00C55180" w:rsidRDefault="00C55180" w:rsidP="00C55180">
      <w:pPr>
        <w:pStyle w:val="Caption"/>
      </w:pPr>
      <w:bookmarkStart w:id="137" w:name="_Toc512686203"/>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11</w:t>
      </w:r>
      <w:r w:rsidR="000403D5">
        <w:rPr>
          <w:noProof/>
        </w:rPr>
        <w:fldChar w:fldCharType="end"/>
      </w:r>
      <w:r>
        <w:t>. CAPRI Splash Screen</w:t>
      </w:r>
      <w:bookmarkEnd w:id="137"/>
    </w:p>
    <w:p w14:paraId="35AAC8D5" w14:textId="77777777" w:rsidR="00C55180" w:rsidRPr="00FF7A2C" w:rsidRDefault="00C55180" w:rsidP="00C55180"/>
    <w:p w14:paraId="73E75157" w14:textId="77777777" w:rsidR="00C55180" w:rsidRDefault="00C55180" w:rsidP="00C55180">
      <w:pPr>
        <w:rPr>
          <w:sz w:val="24"/>
          <w:lang w:eastAsia="x-none"/>
        </w:rPr>
      </w:pPr>
      <w:r w:rsidRPr="00FF7A2C">
        <w:rPr>
          <w:sz w:val="24"/>
          <w:lang w:eastAsia="x-none"/>
        </w:rPr>
        <w:t xml:space="preserve">Users can also verify the version of the CAPRI GUI by selecting Help on the CAPRI menu, and then selecting About. </w:t>
      </w:r>
    </w:p>
    <w:p w14:paraId="0C287F21" w14:textId="77777777" w:rsidR="00C55180" w:rsidRPr="00FF7A2C" w:rsidRDefault="00C55180" w:rsidP="00C55180">
      <w:pPr>
        <w:rPr>
          <w:sz w:val="24"/>
          <w:lang w:eastAsia="x-none"/>
        </w:rPr>
      </w:pPr>
    </w:p>
    <w:p w14:paraId="08A1C6AB" w14:textId="77777777" w:rsidR="00C55180" w:rsidRDefault="00C55180" w:rsidP="00C55180">
      <w:pPr>
        <w:rPr>
          <w:lang w:eastAsia="x-none"/>
        </w:rPr>
      </w:pPr>
      <w:r>
        <w:rPr>
          <w:noProof/>
        </w:rPr>
        <w:drawing>
          <wp:inline distT="0" distB="0" distL="0" distR="0" wp14:anchorId="5369D79B" wp14:editId="1E8126E8">
            <wp:extent cx="3990975" cy="2894640"/>
            <wp:effectExtent l="0" t="0" r="0" b="1270"/>
            <wp:docPr id="21" name="Picture 21" descr="Display of the CAPRI GUI Help &gt; About file menu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0975" cy="2894640"/>
                    </a:xfrm>
                    <a:prstGeom prst="rect">
                      <a:avLst/>
                    </a:prstGeom>
                  </pic:spPr>
                </pic:pic>
              </a:graphicData>
            </a:graphic>
          </wp:inline>
        </w:drawing>
      </w:r>
    </w:p>
    <w:p w14:paraId="414F5202" w14:textId="3ED36907" w:rsidR="00C55180" w:rsidRDefault="00C55180" w:rsidP="00C55180">
      <w:pPr>
        <w:pStyle w:val="Caption"/>
      </w:pPr>
      <w:bookmarkStart w:id="138" w:name="_Toc512686204"/>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12</w:t>
      </w:r>
      <w:r w:rsidR="000403D5">
        <w:rPr>
          <w:noProof/>
        </w:rPr>
        <w:fldChar w:fldCharType="end"/>
      </w:r>
      <w:r>
        <w:t>. CAPRI Help Menu</w:t>
      </w:r>
      <w:bookmarkEnd w:id="138"/>
    </w:p>
    <w:p w14:paraId="1B09DFEF" w14:textId="77777777" w:rsidR="00C55180" w:rsidRPr="00C07BC2" w:rsidRDefault="00C55180" w:rsidP="00C55180">
      <w:pPr>
        <w:pStyle w:val="BodyText"/>
      </w:pPr>
    </w:p>
    <w:p w14:paraId="64E0990E" w14:textId="15B5C1C6" w:rsidR="00C55180" w:rsidRDefault="007D31E6" w:rsidP="00C55180">
      <w:pPr>
        <w:rPr>
          <w:lang w:eastAsia="x-none"/>
        </w:rPr>
      </w:pPr>
      <w:r>
        <w:rPr>
          <w:noProof/>
        </w:rPr>
        <w:lastRenderedPageBreak/>
        <w:drawing>
          <wp:inline distT="0" distB="0" distL="0" distR="0" wp14:anchorId="78D78685" wp14:editId="0354FF2F">
            <wp:extent cx="4210050" cy="2790825"/>
            <wp:effectExtent l="0" t="0" r="0" b="9525"/>
            <wp:docPr id="1" name="Picture 1" descr="Vista Splash screen displaying the version of th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50" cy="2790825"/>
                    </a:xfrm>
                    <a:prstGeom prst="rect">
                      <a:avLst/>
                    </a:prstGeom>
                  </pic:spPr>
                </pic:pic>
              </a:graphicData>
            </a:graphic>
          </wp:inline>
        </w:drawing>
      </w:r>
    </w:p>
    <w:p w14:paraId="175CA7FF" w14:textId="4804CFAC" w:rsidR="00C55180" w:rsidRDefault="00C55180" w:rsidP="00C55180">
      <w:pPr>
        <w:pStyle w:val="Caption"/>
        <w:rPr>
          <w:lang w:eastAsia="x-none"/>
        </w:rPr>
      </w:pPr>
      <w:bookmarkStart w:id="139" w:name="_Toc512686205"/>
      <w:r>
        <w:t xml:space="preserve">Figure </w:t>
      </w:r>
      <w:r w:rsidR="000403D5">
        <w:rPr>
          <w:noProof/>
        </w:rPr>
        <w:fldChar w:fldCharType="begin"/>
      </w:r>
      <w:r w:rsidR="000403D5">
        <w:rPr>
          <w:noProof/>
        </w:rPr>
        <w:instrText xml:space="preserve"> SEQ Figure \* ARABIC </w:instrText>
      </w:r>
      <w:r w:rsidR="000403D5">
        <w:rPr>
          <w:noProof/>
        </w:rPr>
        <w:fldChar w:fldCharType="separate"/>
      </w:r>
      <w:r w:rsidR="00FD4C8D">
        <w:rPr>
          <w:noProof/>
        </w:rPr>
        <w:t>13</w:t>
      </w:r>
      <w:r w:rsidR="000403D5">
        <w:rPr>
          <w:noProof/>
        </w:rPr>
        <w:fldChar w:fldCharType="end"/>
      </w:r>
      <w:r>
        <w:t>. CAPRI About Splash Screen</w:t>
      </w:r>
      <w:bookmarkEnd w:id="139"/>
    </w:p>
    <w:p w14:paraId="58A5A96B" w14:textId="77777777" w:rsidR="00C55180" w:rsidRPr="002D1399" w:rsidRDefault="00C55180" w:rsidP="005B6CFD">
      <w:pPr>
        <w:pStyle w:val="Heading2"/>
        <w:numPr>
          <w:ilvl w:val="0"/>
          <w:numId w:val="0"/>
        </w:numPr>
        <w:ind w:left="540" w:hanging="432"/>
      </w:pPr>
      <w:bookmarkStart w:id="140" w:name="_Toc514324112"/>
      <w:bookmarkStart w:id="141" w:name="_Toc521956868"/>
      <w:r w:rsidRPr="002D1399">
        <w:t>4.11</w:t>
      </w:r>
      <w:r w:rsidR="00F61CC1" w:rsidRPr="002D1399">
        <w:tab/>
      </w:r>
      <w:r w:rsidRPr="002D1399">
        <w:t>Back-Out</w:t>
      </w:r>
      <w:bookmarkEnd w:id="140"/>
      <w:bookmarkEnd w:id="141"/>
    </w:p>
    <w:p w14:paraId="66614828" w14:textId="77777777" w:rsidR="00C55180" w:rsidRPr="00B10BB5" w:rsidRDefault="00C55180" w:rsidP="00C55180">
      <w:pPr>
        <w:pStyle w:val="BodyText"/>
        <w:spacing w:before="235"/>
        <w:ind w:right="287"/>
      </w:pPr>
      <w:r w:rsidRPr="00B10BB5">
        <w:t>Back-up</w:t>
      </w:r>
      <w:r w:rsidRPr="00B10BB5">
        <w:rPr>
          <w:spacing w:val="-4"/>
        </w:rPr>
        <w:t xml:space="preserve"> </w:t>
      </w:r>
      <w:r w:rsidRPr="00B10BB5">
        <w:t>procedures</w:t>
      </w:r>
      <w:r w:rsidRPr="00B10BB5">
        <w:rPr>
          <w:spacing w:val="-6"/>
        </w:rPr>
        <w:t xml:space="preserve"> </w:t>
      </w:r>
      <w:r w:rsidRPr="00B10BB5">
        <w:t>are</w:t>
      </w:r>
      <w:r w:rsidRPr="00B10BB5">
        <w:rPr>
          <w:spacing w:val="-5"/>
        </w:rPr>
        <w:t xml:space="preserve"> </w:t>
      </w:r>
      <w:r w:rsidRPr="00B10BB5">
        <w:t>handled</w:t>
      </w:r>
      <w:r w:rsidRPr="00B10BB5">
        <w:rPr>
          <w:spacing w:val="-5"/>
        </w:rPr>
        <w:t xml:space="preserve"> </w:t>
      </w:r>
      <w:r w:rsidRPr="00B10BB5">
        <w:rPr>
          <w:spacing w:val="2"/>
        </w:rPr>
        <w:t>by</w:t>
      </w:r>
      <w:r w:rsidRPr="00B10BB5">
        <w:rPr>
          <w:spacing w:val="-4"/>
        </w:rPr>
        <w:t xml:space="preserve"> </w:t>
      </w:r>
      <w:proofErr w:type="spellStart"/>
      <w:r w:rsidRPr="00B10BB5">
        <w:t>VistA</w:t>
      </w:r>
      <w:proofErr w:type="spellEnd"/>
      <w:r w:rsidRPr="00B10BB5">
        <w:rPr>
          <w:spacing w:val="-6"/>
        </w:rPr>
        <w:t xml:space="preserve"> </w:t>
      </w:r>
      <w:r w:rsidRPr="00B10BB5">
        <w:rPr>
          <w:spacing w:val="-1"/>
        </w:rPr>
        <w:t>which</w:t>
      </w:r>
      <w:r w:rsidRPr="00B10BB5">
        <w:rPr>
          <w:spacing w:val="-5"/>
        </w:rPr>
        <w:t xml:space="preserve"> </w:t>
      </w:r>
      <w:r w:rsidRPr="00B10BB5">
        <w:t>is</w:t>
      </w:r>
      <w:r w:rsidRPr="00B10BB5">
        <w:rPr>
          <w:spacing w:val="-6"/>
        </w:rPr>
        <w:t xml:space="preserve"> </w:t>
      </w:r>
      <w:r w:rsidRPr="00B10BB5">
        <w:t>totally</w:t>
      </w:r>
      <w:r w:rsidRPr="00B10BB5">
        <w:rPr>
          <w:spacing w:val="-4"/>
        </w:rPr>
        <w:t xml:space="preserve"> </w:t>
      </w:r>
      <w:r w:rsidRPr="00B10BB5">
        <w:t>independent</w:t>
      </w:r>
      <w:r w:rsidRPr="00B10BB5">
        <w:rPr>
          <w:spacing w:val="-5"/>
        </w:rPr>
        <w:t xml:space="preserve"> </w:t>
      </w:r>
      <w:r w:rsidRPr="00B10BB5">
        <w:t>of</w:t>
      </w:r>
      <w:r w:rsidRPr="00B10BB5">
        <w:rPr>
          <w:spacing w:val="-6"/>
        </w:rPr>
        <w:t xml:space="preserve"> </w:t>
      </w:r>
      <w:r w:rsidRPr="00B10BB5">
        <w:rPr>
          <w:spacing w:val="-1"/>
        </w:rPr>
        <w:t>CAPR</w:t>
      </w:r>
      <w:r w:rsidRPr="00B10BB5">
        <w:rPr>
          <w:spacing w:val="-2"/>
        </w:rPr>
        <w:t>I</w:t>
      </w:r>
      <w:r w:rsidRPr="00B10BB5">
        <w:rPr>
          <w:spacing w:val="-1"/>
        </w:rPr>
        <w:t>.</w:t>
      </w:r>
      <w:r w:rsidRPr="00B10BB5">
        <w:rPr>
          <w:spacing w:val="46"/>
        </w:rPr>
        <w:t xml:space="preserve"> </w:t>
      </w:r>
      <w:r w:rsidRPr="00B10BB5">
        <w:t>CAPRI</w:t>
      </w:r>
      <w:r w:rsidRPr="00B10BB5">
        <w:rPr>
          <w:spacing w:val="-5"/>
        </w:rPr>
        <w:t xml:space="preserve"> </w:t>
      </w:r>
      <w:r w:rsidRPr="00B10BB5">
        <w:t>requires</w:t>
      </w:r>
      <w:r w:rsidRPr="00B10BB5">
        <w:rPr>
          <w:spacing w:val="-4"/>
        </w:rPr>
        <w:t xml:space="preserve"> </w:t>
      </w:r>
      <w:proofErr w:type="spellStart"/>
      <w:r w:rsidRPr="00B10BB5">
        <w:rPr>
          <w:spacing w:val="-1"/>
        </w:rPr>
        <w:t>VistA</w:t>
      </w:r>
      <w:proofErr w:type="spellEnd"/>
      <w:r w:rsidRPr="00B10BB5">
        <w:rPr>
          <w:spacing w:val="-5"/>
        </w:rPr>
        <w:t xml:space="preserve"> </w:t>
      </w:r>
      <w:r w:rsidRPr="00B10BB5">
        <w:t>to</w:t>
      </w:r>
      <w:r w:rsidRPr="00B10BB5">
        <w:rPr>
          <w:spacing w:val="-3"/>
        </w:rPr>
        <w:t xml:space="preserve"> </w:t>
      </w:r>
      <w:proofErr w:type="gramStart"/>
      <w:r w:rsidRPr="00B10BB5">
        <w:rPr>
          <w:spacing w:val="-1"/>
        </w:rPr>
        <w:t>work,</w:t>
      </w:r>
      <w:r w:rsidRPr="00B10BB5">
        <w:rPr>
          <w:spacing w:val="-4"/>
        </w:rPr>
        <w:t xml:space="preserve"> </w:t>
      </w:r>
      <w:r w:rsidRPr="00B10BB5">
        <w:t>but</w:t>
      </w:r>
      <w:proofErr w:type="gramEnd"/>
      <w:r w:rsidRPr="00B10BB5">
        <w:rPr>
          <w:spacing w:val="-4"/>
        </w:rPr>
        <w:t xml:space="preserve"> </w:t>
      </w:r>
      <w:r w:rsidRPr="00B10BB5">
        <w:t>has</w:t>
      </w:r>
      <w:r w:rsidRPr="00B10BB5">
        <w:rPr>
          <w:spacing w:val="-4"/>
        </w:rPr>
        <w:t xml:space="preserve"> </w:t>
      </w:r>
      <w:r w:rsidRPr="00B10BB5">
        <w:t>no</w:t>
      </w:r>
      <w:r w:rsidRPr="00B10BB5">
        <w:rPr>
          <w:spacing w:val="-4"/>
        </w:rPr>
        <w:t xml:space="preserve"> </w:t>
      </w:r>
      <w:r w:rsidRPr="00B10BB5">
        <w:rPr>
          <w:spacing w:val="-1"/>
        </w:rPr>
        <w:t>administration</w:t>
      </w:r>
      <w:r w:rsidRPr="00B10BB5">
        <w:rPr>
          <w:spacing w:val="-3"/>
        </w:rPr>
        <w:t xml:space="preserve"> </w:t>
      </w:r>
      <w:r w:rsidRPr="00B10BB5">
        <w:t>authority</w:t>
      </w:r>
      <w:r w:rsidRPr="00B10BB5">
        <w:rPr>
          <w:spacing w:val="-2"/>
        </w:rPr>
        <w:t xml:space="preserve"> </w:t>
      </w:r>
      <w:r w:rsidRPr="00B10BB5">
        <w:t>over</w:t>
      </w:r>
      <w:r w:rsidRPr="00B10BB5">
        <w:rPr>
          <w:spacing w:val="-4"/>
        </w:rPr>
        <w:t xml:space="preserve"> </w:t>
      </w:r>
      <w:proofErr w:type="spellStart"/>
      <w:r w:rsidRPr="00B10BB5">
        <w:rPr>
          <w:spacing w:val="-1"/>
        </w:rPr>
        <w:t>VistA</w:t>
      </w:r>
      <w:proofErr w:type="spellEnd"/>
      <w:r w:rsidRPr="00B10BB5">
        <w:rPr>
          <w:spacing w:val="-1"/>
        </w:rPr>
        <w:t>.</w:t>
      </w:r>
      <w:r w:rsidRPr="00B10BB5">
        <w:rPr>
          <w:spacing w:val="53"/>
        </w:rPr>
        <w:t xml:space="preserve"> </w:t>
      </w:r>
      <w:r w:rsidRPr="00B10BB5">
        <w:rPr>
          <w:spacing w:val="-1"/>
        </w:rPr>
        <w:t>Users</w:t>
      </w:r>
      <w:r w:rsidRPr="00B10BB5">
        <w:rPr>
          <w:spacing w:val="-5"/>
        </w:rPr>
        <w:t xml:space="preserve"> </w:t>
      </w:r>
      <w:r w:rsidRPr="00B10BB5">
        <w:t>contact</w:t>
      </w:r>
      <w:r w:rsidRPr="00B10BB5">
        <w:rPr>
          <w:spacing w:val="61"/>
        </w:rPr>
        <w:t xml:space="preserve"> </w:t>
      </w:r>
      <w:proofErr w:type="spellStart"/>
      <w:r w:rsidRPr="00B10BB5">
        <w:rPr>
          <w:spacing w:val="-1"/>
        </w:rPr>
        <w:t>VistA</w:t>
      </w:r>
      <w:proofErr w:type="spellEnd"/>
      <w:r w:rsidRPr="00B10BB5">
        <w:rPr>
          <w:spacing w:val="-6"/>
        </w:rPr>
        <w:t xml:space="preserve"> </w:t>
      </w:r>
      <w:r w:rsidRPr="00B10BB5">
        <w:t>maintenance</w:t>
      </w:r>
      <w:r w:rsidRPr="00B10BB5">
        <w:rPr>
          <w:spacing w:val="-6"/>
        </w:rPr>
        <w:t xml:space="preserve"> </w:t>
      </w:r>
      <w:r w:rsidRPr="00B10BB5">
        <w:t>if</w:t>
      </w:r>
      <w:r w:rsidRPr="00B10BB5">
        <w:rPr>
          <w:spacing w:val="-3"/>
        </w:rPr>
        <w:t xml:space="preserve"> </w:t>
      </w:r>
      <w:r w:rsidRPr="00B10BB5">
        <w:t>connectivity</w:t>
      </w:r>
      <w:r w:rsidRPr="00B10BB5">
        <w:rPr>
          <w:spacing w:val="-1"/>
        </w:rPr>
        <w:t xml:space="preserve"> goes</w:t>
      </w:r>
      <w:r w:rsidRPr="00B10BB5">
        <w:rPr>
          <w:spacing w:val="-6"/>
        </w:rPr>
        <w:t xml:space="preserve"> </w:t>
      </w:r>
      <w:r w:rsidRPr="00B10BB5">
        <w:rPr>
          <w:spacing w:val="-1"/>
        </w:rPr>
        <w:t>down.</w:t>
      </w:r>
      <w:r w:rsidRPr="00B10BB5">
        <w:rPr>
          <w:spacing w:val="-4"/>
        </w:rPr>
        <w:t xml:space="preserve"> </w:t>
      </w:r>
      <w:r w:rsidRPr="00B10BB5">
        <w:t>The</w:t>
      </w:r>
      <w:r w:rsidRPr="00B10BB5">
        <w:rPr>
          <w:spacing w:val="-5"/>
        </w:rPr>
        <w:t xml:space="preserve"> </w:t>
      </w:r>
      <w:r w:rsidRPr="00B10BB5">
        <w:t>URL</w:t>
      </w:r>
      <w:r w:rsidRPr="00B10BB5">
        <w:rPr>
          <w:spacing w:val="-3"/>
        </w:rPr>
        <w:t xml:space="preserve"> </w:t>
      </w:r>
      <w:r w:rsidRPr="00B10BB5">
        <w:rPr>
          <w:spacing w:val="-1"/>
        </w:rPr>
        <w:t>for</w:t>
      </w:r>
      <w:r w:rsidRPr="00B10BB5">
        <w:rPr>
          <w:spacing w:val="-6"/>
        </w:rPr>
        <w:t xml:space="preserve"> </w:t>
      </w:r>
      <w:proofErr w:type="spellStart"/>
      <w:r w:rsidRPr="00B10BB5">
        <w:rPr>
          <w:spacing w:val="-1"/>
        </w:rPr>
        <w:t>VistA</w:t>
      </w:r>
      <w:proofErr w:type="spellEnd"/>
      <w:r w:rsidRPr="00B10BB5">
        <w:rPr>
          <w:spacing w:val="-6"/>
        </w:rPr>
        <w:t xml:space="preserve"> </w:t>
      </w:r>
      <w:r w:rsidRPr="00B10BB5">
        <w:t>maintenance</w:t>
      </w:r>
      <w:r w:rsidRPr="00B10BB5">
        <w:rPr>
          <w:spacing w:val="-5"/>
        </w:rPr>
        <w:t xml:space="preserve"> </w:t>
      </w:r>
      <w:r w:rsidRPr="00B10BB5">
        <w:rPr>
          <w:spacing w:val="-1"/>
        </w:rPr>
        <w:t>is:</w:t>
      </w:r>
      <w:r w:rsidRPr="00B10BB5">
        <w:t xml:space="preserve"> </w:t>
      </w:r>
      <w:hyperlink r:id="rId27">
        <w:r w:rsidRPr="00B10BB5">
          <w:rPr>
            <w:color w:val="0000FF"/>
            <w:u w:val="single" w:color="0000FF"/>
          </w:rPr>
          <w:t>http://vaww.va.gov/VISTAMAINTENANCE/index.asp</w:t>
        </w:r>
      </w:hyperlink>
    </w:p>
    <w:p w14:paraId="3D1A2203" w14:textId="77777777" w:rsidR="00C55180" w:rsidRPr="00B10BB5" w:rsidRDefault="00C55180" w:rsidP="00C55180">
      <w:pPr>
        <w:pStyle w:val="BodyText"/>
        <w:spacing w:before="54"/>
        <w:ind w:right="1439"/>
      </w:pPr>
      <w:r w:rsidRPr="00B10BB5">
        <w:rPr>
          <w:spacing w:val="-1"/>
        </w:rPr>
        <w:t>Site</w:t>
      </w:r>
      <w:r w:rsidRPr="00B10BB5">
        <w:rPr>
          <w:spacing w:val="-6"/>
        </w:rPr>
        <w:t xml:space="preserve"> </w:t>
      </w:r>
      <w:r w:rsidRPr="00B10BB5">
        <w:rPr>
          <w:spacing w:val="-1"/>
        </w:rPr>
        <w:t>specific</w:t>
      </w:r>
      <w:r w:rsidRPr="00B10BB5">
        <w:rPr>
          <w:spacing w:val="-6"/>
        </w:rPr>
        <w:t xml:space="preserve"> </w:t>
      </w:r>
      <w:r w:rsidRPr="00B10BB5">
        <w:rPr>
          <w:spacing w:val="-1"/>
        </w:rPr>
        <w:t>for</w:t>
      </w:r>
      <w:r w:rsidRPr="00B10BB5">
        <w:rPr>
          <w:spacing w:val="-3"/>
        </w:rPr>
        <w:t xml:space="preserve"> </w:t>
      </w:r>
      <w:r w:rsidRPr="00B10BB5">
        <w:t>every</w:t>
      </w:r>
      <w:r w:rsidRPr="00B10BB5">
        <w:rPr>
          <w:spacing w:val="-4"/>
        </w:rPr>
        <w:t xml:space="preserve"> </w:t>
      </w:r>
      <w:proofErr w:type="spellStart"/>
      <w:r w:rsidRPr="00B10BB5">
        <w:t>VistA</w:t>
      </w:r>
      <w:proofErr w:type="spellEnd"/>
      <w:r w:rsidRPr="00B10BB5">
        <w:rPr>
          <w:spacing w:val="-7"/>
        </w:rPr>
        <w:t xml:space="preserve"> </w:t>
      </w:r>
      <w:r w:rsidRPr="00B10BB5">
        <w:rPr>
          <w:spacing w:val="-1"/>
        </w:rPr>
        <w:t>instance</w:t>
      </w:r>
    </w:p>
    <w:p w14:paraId="2E97B41E" w14:textId="77777777" w:rsidR="00C55180" w:rsidRPr="00B10BB5" w:rsidRDefault="00C55180" w:rsidP="00C55180">
      <w:pPr>
        <w:pStyle w:val="BodyText"/>
      </w:pPr>
      <w:r w:rsidRPr="00B10BB5">
        <w:t>CAPRI</w:t>
      </w:r>
      <w:r w:rsidRPr="00B10BB5">
        <w:rPr>
          <w:spacing w:val="-4"/>
        </w:rPr>
        <w:t xml:space="preserve"> </w:t>
      </w:r>
      <w:r w:rsidRPr="00B10BB5">
        <w:t>is</w:t>
      </w:r>
      <w:r w:rsidRPr="00B10BB5">
        <w:rPr>
          <w:spacing w:val="-4"/>
        </w:rPr>
        <w:t xml:space="preserve"> </w:t>
      </w:r>
      <w:r w:rsidRPr="00B10BB5">
        <w:t>a</w:t>
      </w:r>
      <w:r w:rsidRPr="00B10BB5">
        <w:rPr>
          <w:spacing w:val="-3"/>
        </w:rPr>
        <w:t xml:space="preserve"> </w:t>
      </w:r>
      <w:r w:rsidRPr="00B10BB5">
        <w:rPr>
          <w:spacing w:val="-1"/>
        </w:rPr>
        <w:t>desktop</w:t>
      </w:r>
      <w:r w:rsidRPr="00B10BB5">
        <w:rPr>
          <w:spacing w:val="-2"/>
        </w:rPr>
        <w:t xml:space="preserve"> </w:t>
      </w:r>
      <w:r w:rsidRPr="00B10BB5">
        <w:t>tool</w:t>
      </w:r>
      <w:r w:rsidRPr="00B10BB5">
        <w:rPr>
          <w:spacing w:val="-3"/>
        </w:rPr>
        <w:t xml:space="preserve"> </w:t>
      </w:r>
      <w:r w:rsidRPr="00B10BB5">
        <w:t>that</w:t>
      </w:r>
      <w:r w:rsidRPr="00B10BB5">
        <w:rPr>
          <w:spacing w:val="-3"/>
        </w:rPr>
        <w:t xml:space="preserve"> </w:t>
      </w:r>
      <w:r w:rsidRPr="00B10BB5">
        <w:t>does</w:t>
      </w:r>
      <w:r w:rsidRPr="00B10BB5">
        <w:rPr>
          <w:spacing w:val="-3"/>
        </w:rPr>
        <w:t xml:space="preserve"> </w:t>
      </w:r>
      <w:r w:rsidRPr="00B10BB5">
        <w:t>not</w:t>
      </w:r>
      <w:r w:rsidRPr="00B10BB5">
        <w:rPr>
          <w:spacing w:val="-3"/>
        </w:rPr>
        <w:t xml:space="preserve"> </w:t>
      </w:r>
      <w:r w:rsidRPr="00B10BB5">
        <w:rPr>
          <w:spacing w:val="-1"/>
        </w:rPr>
        <w:t xml:space="preserve">require </w:t>
      </w:r>
      <w:r w:rsidRPr="00B10BB5">
        <w:t>a</w:t>
      </w:r>
      <w:r w:rsidRPr="00B10BB5">
        <w:rPr>
          <w:spacing w:val="-3"/>
        </w:rPr>
        <w:t xml:space="preserve"> </w:t>
      </w:r>
      <w:r w:rsidRPr="00B10BB5">
        <w:t>back</w:t>
      </w:r>
      <w:r w:rsidRPr="00B10BB5">
        <w:rPr>
          <w:spacing w:val="-2"/>
        </w:rPr>
        <w:t>u</w:t>
      </w:r>
      <w:r w:rsidRPr="00B10BB5">
        <w:t>p</w:t>
      </w:r>
      <w:r w:rsidRPr="00B10BB5">
        <w:rPr>
          <w:spacing w:val="-3"/>
        </w:rPr>
        <w:t xml:space="preserve"> </w:t>
      </w:r>
      <w:r w:rsidRPr="00B10BB5">
        <w:rPr>
          <w:spacing w:val="-1"/>
        </w:rPr>
        <w:t xml:space="preserve">process. </w:t>
      </w:r>
      <w:r w:rsidRPr="00B10BB5">
        <w:rPr>
          <w:spacing w:val="1"/>
        </w:rPr>
        <w:t>In</w:t>
      </w:r>
      <w:r w:rsidRPr="00B10BB5">
        <w:rPr>
          <w:spacing w:val="-3"/>
        </w:rPr>
        <w:t xml:space="preserve"> </w:t>
      </w:r>
      <w:r w:rsidRPr="00B10BB5">
        <w:t>case</w:t>
      </w:r>
      <w:r w:rsidRPr="00B10BB5">
        <w:rPr>
          <w:spacing w:val="-3"/>
        </w:rPr>
        <w:t xml:space="preserve"> </w:t>
      </w:r>
      <w:r w:rsidRPr="00B10BB5">
        <w:t>the need</w:t>
      </w:r>
      <w:r w:rsidRPr="00B10BB5">
        <w:rPr>
          <w:spacing w:val="-3"/>
        </w:rPr>
        <w:t xml:space="preserve"> </w:t>
      </w:r>
      <w:r w:rsidRPr="00B10BB5">
        <w:t>arises</w:t>
      </w:r>
      <w:r w:rsidRPr="00B10BB5">
        <w:rPr>
          <w:spacing w:val="-4"/>
        </w:rPr>
        <w:t xml:space="preserve"> </w:t>
      </w:r>
      <w:r w:rsidRPr="00B10BB5">
        <w:t>to</w:t>
      </w:r>
      <w:r w:rsidRPr="00B10BB5">
        <w:rPr>
          <w:spacing w:val="-3"/>
        </w:rPr>
        <w:t xml:space="preserve"> </w:t>
      </w:r>
      <w:r w:rsidRPr="00B10BB5">
        <w:rPr>
          <w:spacing w:val="-1"/>
        </w:rPr>
        <w:t>restore</w:t>
      </w:r>
      <w:r w:rsidRPr="00B10BB5">
        <w:rPr>
          <w:spacing w:val="50"/>
          <w:w w:val="99"/>
        </w:rPr>
        <w:t xml:space="preserve"> </w:t>
      </w:r>
      <w:r w:rsidRPr="00B10BB5">
        <w:t>CAPRI</w:t>
      </w:r>
      <w:r w:rsidRPr="00B10BB5">
        <w:rPr>
          <w:spacing w:val="-5"/>
        </w:rPr>
        <w:t xml:space="preserve"> </w:t>
      </w:r>
      <w:r w:rsidRPr="00B10BB5">
        <w:t>code, refer to the</w:t>
      </w:r>
      <w:r w:rsidR="00897317">
        <w:t xml:space="preserve"> </w:t>
      </w:r>
      <w:r w:rsidR="00871D7F" w:rsidRPr="004C6B70">
        <w:t>CAPRI Project area RTC</w:t>
      </w:r>
      <w:r w:rsidR="00897317">
        <w:t xml:space="preserve"> </w:t>
      </w:r>
      <w:r w:rsidRPr="00B10BB5">
        <w:rPr>
          <w:spacing w:val="-1"/>
        </w:rPr>
        <w:t>for</w:t>
      </w:r>
      <w:r w:rsidRPr="00B10BB5">
        <w:rPr>
          <w:spacing w:val="-5"/>
        </w:rPr>
        <w:t xml:space="preserve"> </w:t>
      </w:r>
      <w:r w:rsidRPr="00B10BB5">
        <w:t>code</w:t>
      </w:r>
      <w:r w:rsidRPr="00B10BB5">
        <w:rPr>
          <w:spacing w:val="-4"/>
        </w:rPr>
        <w:t xml:space="preserve"> </w:t>
      </w:r>
      <w:r w:rsidRPr="00B10BB5">
        <w:t>management</w:t>
      </w:r>
      <w:r w:rsidRPr="00B10BB5">
        <w:rPr>
          <w:spacing w:val="-4"/>
        </w:rPr>
        <w:t xml:space="preserve"> </w:t>
      </w:r>
      <w:r w:rsidRPr="00B10BB5">
        <w:rPr>
          <w:spacing w:val="-1"/>
        </w:rPr>
        <w:t>for</w:t>
      </w:r>
      <w:r w:rsidRPr="00B10BB5">
        <w:rPr>
          <w:spacing w:val="-5"/>
        </w:rPr>
        <w:t xml:space="preserve"> </w:t>
      </w:r>
      <w:r w:rsidRPr="00B10BB5">
        <w:rPr>
          <w:spacing w:val="-1"/>
        </w:rPr>
        <w:t>executables</w:t>
      </w:r>
      <w:r w:rsidRPr="00B10BB5">
        <w:rPr>
          <w:spacing w:val="-2"/>
        </w:rPr>
        <w:t xml:space="preserve"> </w:t>
      </w:r>
      <w:r w:rsidRPr="00B10BB5">
        <w:t>and</w:t>
      </w:r>
      <w:r w:rsidRPr="00B10BB5">
        <w:rPr>
          <w:spacing w:val="-4"/>
        </w:rPr>
        <w:t xml:space="preserve"> </w:t>
      </w:r>
      <w:r w:rsidRPr="00B10BB5">
        <w:rPr>
          <w:spacing w:val="-1"/>
        </w:rPr>
        <w:t>supporting</w:t>
      </w:r>
      <w:r w:rsidRPr="00B10BB5">
        <w:rPr>
          <w:spacing w:val="-5"/>
        </w:rPr>
        <w:t xml:space="preserve"> </w:t>
      </w:r>
      <w:r w:rsidRPr="00B10BB5">
        <w:rPr>
          <w:spacing w:val="-1"/>
        </w:rPr>
        <w:t>files.</w:t>
      </w:r>
      <w:r w:rsidR="004C6B70">
        <w:rPr>
          <w:spacing w:val="-1"/>
        </w:rPr>
        <w:t xml:space="preserve"> </w:t>
      </w:r>
      <w:r w:rsidR="004C6B70" w:rsidRPr="004C6B70">
        <w:rPr>
          <w:spacing w:val="-1"/>
        </w:rPr>
        <w:t>https://clm.rational.oit.va.gov/ccm/web</w:t>
      </w:r>
    </w:p>
    <w:p w14:paraId="0CE5B360" w14:textId="77777777" w:rsidR="00C55180" w:rsidRPr="002D1399" w:rsidRDefault="00F61CC1" w:rsidP="005B6CFD">
      <w:pPr>
        <w:pStyle w:val="Heading2"/>
        <w:numPr>
          <w:ilvl w:val="0"/>
          <w:numId w:val="0"/>
        </w:numPr>
        <w:ind w:left="540" w:hanging="432"/>
      </w:pPr>
      <w:bookmarkStart w:id="142" w:name="_Toc514324113"/>
      <w:bookmarkStart w:id="143" w:name="_Toc521956869"/>
      <w:r w:rsidRPr="002D1399">
        <w:t>4.12</w:t>
      </w:r>
      <w:r w:rsidRPr="002D1399">
        <w:tab/>
      </w:r>
      <w:r w:rsidR="00C55180" w:rsidRPr="002D1399">
        <w:t>Rollback Procedure</w:t>
      </w:r>
      <w:bookmarkEnd w:id="142"/>
      <w:bookmarkEnd w:id="143"/>
    </w:p>
    <w:p w14:paraId="631F207F" w14:textId="77777777" w:rsidR="00C55180" w:rsidRPr="00B10BB5" w:rsidRDefault="00C55180" w:rsidP="00C55180">
      <w:pPr>
        <w:rPr>
          <w:sz w:val="24"/>
        </w:rPr>
      </w:pPr>
      <w:r w:rsidRPr="00B10BB5">
        <w:rPr>
          <w:sz w:val="24"/>
        </w:rPr>
        <w:t>There will be no rol</w:t>
      </w:r>
      <w:r w:rsidR="00BF3CB3">
        <w:rPr>
          <w:sz w:val="24"/>
        </w:rPr>
        <w:t>lback capability to DVBA*2.7*193</w:t>
      </w:r>
      <w:r w:rsidRPr="00B10BB5">
        <w:rPr>
          <w:sz w:val="24"/>
        </w:rPr>
        <w:t xml:space="preserve"> following national release of DVBA*2.7*</w:t>
      </w:r>
      <w:r w:rsidR="00BF3CB3">
        <w:rPr>
          <w:sz w:val="24"/>
          <w:szCs w:val="20"/>
        </w:rPr>
        <w:t>209</w:t>
      </w:r>
      <w:r w:rsidRPr="00B10BB5">
        <w:rPr>
          <w:sz w:val="24"/>
        </w:rPr>
        <w:t xml:space="preserve"> </w:t>
      </w:r>
      <w:proofErr w:type="spellStart"/>
      <w:r w:rsidRPr="00B10BB5">
        <w:rPr>
          <w:sz w:val="24"/>
        </w:rPr>
        <w:t>VistA</w:t>
      </w:r>
      <w:proofErr w:type="spellEnd"/>
      <w:r w:rsidRPr="00B10BB5">
        <w:rPr>
          <w:sz w:val="24"/>
        </w:rPr>
        <w:t xml:space="preserve"> structural changes will prevent rollback capability.</w:t>
      </w:r>
    </w:p>
    <w:p w14:paraId="3C2E91F0" w14:textId="77777777" w:rsidR="00C55180" w:rsidRPr="002D1399" w:rsidRDefault="00C55180" w:rsidP="005B6CFD">
      <w:pPr>
        <w:pStyle w:val="Heading2"/>
        <w:numPr>
          <w:ilvl w:val="0"/>
          <w:numId w:val="0"/>
        </w:numPr>
        <w:ind w:left="540" w:hanging="432"/>
      </w:pPr>
      <w:bookmarkStart w:id="144" w:name="_Toc514324114"/>
      <w:bookmarkStart w:id="145" w:name="_Toc521956870"/>
      <w:r w:rsidRPr="002D1399">
        <w:t>4.13</w:t>
      </w:r>
      <w:r w:rsidRPr="002D1399">
        <w:tab/>
        <w:t>Rollback Considerations</w:t>
      </w:r>
      <w:bookmarkEnd w:id="144"/>
      <w:bookmarkEnd w:id="145"/>
    </w:p>
    <w:p w14:paraId="61A169F2" w14:textId="77777777" w:rsidR="00C55180" w:rsidRPr="0088187A" w:rsidRDefault="00C55180" w:rsidP="00F61CC1">
      <w:pPr>
        <w:pStyle w:val="InstructionalText1"/>
        <w:ind w:left="90"/>
        <w:rPr>
          <w:color w:val="auto"/>
          <w:szCs w:val="24"/>
        </w:rPr>
      </w:pPr>
      <w:r w:rsidRPr="0088187A">
        <w:rPr>
          <w:color w:val="auto"/>
          <w:szCs w:val="24"/>
        </w:rPr>
        <w:t>N/A</w:t>
      </w:r>
    </w:p>
    <w:p w14:paraId="086A46E1" w14:textId="77777777" w:rsidR="00C55180" w:rsidRPr="002D1399" w:rsidRDefault="00C55180" w:rsidP="005B6CFD">
      <w:pPr>
        <w:pStyle w:val="Heading2"/>
        <w:numPr>
          <w:ilvl w:val="0"/>
          <w:numId w:val="0"/>
        </w:numPr>
        <w:ind w:left="540" w:hanging="432"/>
      </w:pPr>
      <w:bookmarkStart w:id="146" w:name="_Toc514324115"/>
      <w:bookmarkStart w:id="147" w:name="_Toc521956871"/>
      <w:r w:rsidRPr="002D1399">
        <w:t>4.14</w:t>
      </w:r>
      <w:r w:rsidRPr="002D1399">
        <w:tab/>
        <w:t>Rollback Criteria</w:t>
      </w:r>
      <w:bookmarkEnd w:id="146"/>
      <w:bookmarkEnd w:id="147"/>
    </w:p>
    <w:p w14:paraId="702DD0AB" w14:textId="77777777" w:rsidR="00C55180" w:rsidRPr="0088187A" w:rsidRDefault="00C55180" w:rsidP="00F61CC1">
      <w:pPr>
        <w:pStyle w:val="InstructionalText1"/>
        <w:tabs>
          <w:tab w:val="left" w:pos="90"/>
        </w:tabs>
        <w:ind w:left="90"/>
        <w:rPr>
          <w:color w:val="auto"/>
          <w:szCs w:val="24"/>
        </w:rPr>
      </w:pPr>
      <w:r w:rsidRPr="0088187A">
        <w:rPr>
          <w:color w:val="auto"/>
          <w:szCs w:val="24"/>
        </w:rPr>
        <w:t>N/A</w:t>
      </w:r>
    </w:p>
    <w:p w14:paraId="28AB3366" w14:textId="77777777" w:rsidR="00C55180" w:rsidRPr="002D1399" w:rsidRDefault="00C55180" w:rsidP="005B6CFD">
      <w:pPr>
        <w:pStyle w:val="Heading2"/>
        <w:numPr>
          <w:ilvl w:val="0"/>
          <w:numId w:val="0"/>
        </w:numPr>
        <w:ind w:left="540" w:hanging="432"/>
      </w:pPr>
      <w:bookmarkStart w:id="148" w:name="_Toc514324116"/>
      <w:bookmarkStart w:id="149" w:name="_Toc521956872"/>
      <w:r w:rsidRPr="002D1399">
        <w:t>4.15</w:t>
      </w:r>
      <w:r w:rsidRPr="002D1399">
        <w:tab/>
        <w:t>Rollback Risks</w:t>
      </w:r>
      <w:bookmarkEnd w:id="148"/>
      <w:bookmarkEnd w:id="149"/>
    </w:p>
    <w:p w14:paraId="4ADF8C86" w14:textId="77777777" w:rsidR="00C55180" w:rsidRPr="0088187A" w:rsidRDefault="00C55180" w:rsidP="00F61CC1">
      <w:pPr>
        <w:pStyle w:val="InstructionalText1"/>
        <w:ind w:left="90"/>
        <w:rPr>
          <w:color w:val="auto"/>
          <w:szCs w:val="24"/>
        </w:rPr>
      </w:pPr>
      <w:r w:rsidRPr="0088187A">
        <w:rPr>
          <w:color w:val="auto"/>
          <w:szCs w:val="24"/>
        </w:rPr>
        <w:t>N/A</w:t>
      </w:r>
    </w:p>
    <w:p w14:paraId="7D1EBA8E" w14:textId="77777777" w:rsidR="00C55180" w:rsidRPr="002D1399" w:rsidRDefault="00C55180" w:rsidP="005B6CFD">
      <w:pPr>
        <w:pStyle w:val="Heading2"/>
        <w:numPr>
          <w:ilvl w:val="0"/>
          <w:numId w:val="0"/>
        </w:numPr>
        <w:ind w:left="540" w:hanging="432"/>
      </w:pPr>
      <w:bookmarkStart w:id="150" w:name="_Toc514324117"/>
      <w:bookmarkStart w:id="151" w:name="_Toc521956873"/>
      <w:r w:rsidRPr="002D1399">
        <w:lastRenderedPageBreak/>
        <w:t>4.16</w:t>
      </w:r>
      <w:r w:rsidRPr="002D1399">
        <w:tab/>
        <w:t>Authority for Rollback</w:t>
      </w:r>
      <w:bookmarkEnd w:id="150"/>
      <w:bookmarkEnd w:id="151"/>
    </w:p>
    <w:p w14:paraId="1EE7DD89" w14:textId="77777777" w:rsidR="00C55180" w:rsidRPr="0088187A" w:rsidRDefault="00C55180" w:rsidP="00F61CC1">
      <w:pPr>
        <w:pStyle w:val="InstructionalText1"/>
        <w:ind w:left="90"/>
        <w:rPr>
          <w:color w:val="auto"/>
          <w:szCs w:val="24"/>
        </w:rPr>
      </w:pPr>
      <w:r w:rsidRPr="0088187A">
        <w:rPr>
          <w:color w:val="auto"/>
          <w:szCs w:val="24"/>
        </w:rPr>
        <w:t>N/A</w:t>
      </w:r>
    </w:p>
    <w:sectPr w:rsidR="00C55180" w:rsidRPr="0088187A"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EF47" w14:textId="77777777" w:rsidR="00F605D9" w:rsidRDefault="00F605D9">
      <w:r>
        <w:separator/>
      </w:r>
    </w:p>
    <w:p w14:paraId="4B422CF7" w14:textId="77777777" w:rsidR="00F605D9" w:rsidRDefault="00F605D9"/>
  </w:endnote>
  <w:endnote w:type="continuationSeparator" w:id="0">
    <w:p w14:paraId="2A5E921D" w14:textId="77777777" w:rsidR="00F605D9" w:rsidRDefault="00F605D9">
      <w:r>
        <w:continuationSeparator/>
      </w:r>
    </w:p>
    <w:p w14:paraId="09183E40" w14:textId="77777777" w:rsidR="00F605D9" w:rsidRDefault="00F60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f_segoe-ui_normal">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07D7" w14:textId="77777777" w:rsidR="00672E3F" w:rsidRDefault="00672E3F" w:rsidP="00721F7D">
    <w:pPr>
      <w:pStyle w:val="Footer"/>
      <w:rPr>
        <w:rStyle w:val="PageNumber"/>
      </w:rPr>
    </w:pPr>
    <w:r>
      <w:t>CAPRI DVBA*2.7*209</w:t>
    </w:r>
    <w:r>
      <w:rPr>
        <w:rStyle w:val="PageNumber"/>
      </w:rPr>
      <w:tab/>
    </w:r>
  </w:p>
  <w:p w14:paraId="63428AF6" w14:textId="26009566" w:rsidR="00672E3F" w:rsidRPr="00721F7D" w:rsidRDefault="00672E3F"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24</w:t>
    </w:r>
    <w:r w:rsidRPr="00721F7D">
      <w:rPr>
        <w:rStyle w:val="FooterChar"/>
      </w:rPr>
      <w:fldChar w:fldCharType="end"/>
    </w:r>
    <w:r w:rsidRPr="00721F7D">
      <w:rPr>
        <w:rStyle w:val="FooterChar"/>
      </w:rPr>
      <w:tab/>
    </w:r>
    <w:r>
      <w:rPr>
        <w:rStyle w:val="PageNumber"/>
      </w:rPr>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C9F4" w14:textId="77777777" w:rsidR="00F605D9" w:rsidRDefault="00F605D9">
      <w:r>
        <w:separator/>
      </w:r>
    </w:p>
    <w:p w14:paraId="7A6F4DAF" w14:textId="77777777" w:rsidR="00F605D9" w:rsidRDefault="00F605D9"/>
  </w:footnote>
  <w:footnote w:type="continuationSeparator" w:id="0">
    <w:p w14:paraId="0A5956D6" w14:textId="77777777" w:rsidR="00F605D9" w:rsidRDefault="00F605D9">
      <w:r>
        <w:continuationSeparator/>
      </w:r>
    </w:p>
    <w:p w14:paraId="2065156E" w14:textId="77777777" w:rsidR="00F605D9" w:rsidRDefault="00F605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3517ED"/>
    <w:multiLevelType w:val="hybridMultilevel"/>
    <w:tmpl w:val="3B42BC1C"/>
    <w:lvl w:ilvl="0" w:tplc="F7589FD8">
      <w:start w:val="1"/>
      <w:numFmt w:val="bullet"/>
      <w:lvlText w:val="-"/>
      <w:lvlJc w:val="left"/>
      <w:pPr>
        <w:ind w:left="1127" w:hanging="192"/>
      </w:pPr>
      <w:rPr>
        <w:rFonts w:ascii="Times New Roman" w:eastAsia="Times New Roman" w:hAnsi="Times New Roman" w:hint="default"/>
        <w:w w:val="180"/>
        <w:sz w:val="16"/>
        <w:szCs w:val="16"/>
      </w:rPr>
    </w:lvl>
    <w:lvl w:ilvl="1" w:tplc="C80CEC32">
      <w:start w:val="1"/>
      <w:numFmt w:val="bullet"/>
      <w:lvlText w:val="•"/>
      <w:lvlJc w:val="left"/>
      <w:pPr>
        <w:ind w:left="1985" w:hanging="192"/>
      </w:pPr>
      <w:rPr>
        <w:rFonts w:hint="default"/>
      </w:rPr>
    </w:lvl>
    <w:lvl w:ilvl="2" w:tplc="BB68095A">
      <w:start w:val="1"/>
      <w:numFmt w:val="bullet"/>
      <w:lvlText w:val="•"/>
      <w:lvlJc w:val="left"/>
      <w:pPr>
        <w:ind w:left="2842" w:hanging="192"/>
      </w:pPr>
      <w:rPr>
        <w:rFonts w:hint="default"/>
      </w:rPr>
    </w:lvl>
    <w:lvl w:ilvl="3" w:tplc="42980D0E">
      <w:start w:val="1"/>
      <w:numFmt w:val="bullet"/>
      <w:lvlText w:val="•"/>
      <w:lvlJc w:val="left"/>
      <w:pPr>
        <w:ind w:left="3699" w:hanging="192"/>
      </w:pPr>
      <w:rPr>
        <w:rFonts w:hint="default"/>
      </w:rPr>
    </w:lvl>
    <w:lvl w:ilvl="4" w:tplc="20B8832E">
      <w:start w:val="1"/>
      <w:numFmt w:val="bullet"/>
      <w:lvlText w:val="•"/>
      <w:lvlJc w:val="left"/>
      <w:pPr>
        <w:ind w:left="4556" w:hanging="192"/>
      </w:pPr>
      <w:rPr>
        <w:rFonts w:hint="default"/>
      </w:rPr>
    </w:lvl>
    <w:lvl w:ilvl="5" w:tplc="003EB6CC">
      <w:start w:val="1"/>
      <w:numFmt w:val="bullet"/>
      <w:lvlText w:val="•"/>
      <w:lvlJc w:val="left"/>
      <w:pPr>
        <w:ind w:left="5413" w:hanging="192"/>
      </w:pPr>
      <w:rPr>
        <w:rFonts w:hint="default"/>
      </w:rPr>
    </w:lvl>
    <w:lvl w:ilvl="6" w:tplc="59741136">
      <w:start w:val="1"/>
      <w:numFmt w:val="bullet"/>
      <w:lvlText w:val="•"/>
      <w:lvlJc w:val="left"/>
      <w:pPr>
        <w:ind w:left="6271" w:hanging="192"/>
      </w:pPr>
      <w:rPr>
        <w:rFonts w:hint="default"/>
      </w:rPr>
    </w:lvl>
    <w:lvl w:ilvl="7" w:tplc="BA3C0EE6">
      <w:start w:val="1"/>
      <w:numFmt w:val="bullet"/>
      <w:lvlText w:val="•"/>
      <w:lvlJc w:val="left"/>
      <w:pPr>
        <w:ind w:left="7128" w:hanging="192"/>
      </w:pPr>
      <w:rPr>
        <w:rFonts w:hint="default"/>
      </w:rPr>
    </w:lvl>
    <w:lvl w:ilvl="8" w:tplc="EA4CEBBE">
      <w:start w:val="1"/>
      <w:numFmt w:val="bullet"/>
      <w:lvlText w:val="•"/>
      <w:lvlJc w:val="left"/>
      <w:pPr>
        <w:ind w:left="7985" w:hanging="192"/>
      </w:pPr>
      <w:rPr>
        <w:rFont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C961884"/>
    <w:multiLevelType w:val="multilevel"/>
    <w:tmpl w:val="B8D8E6C6"/>
    <w:styleLink w:val="Figure-NumStyle"/>
    <w:lvl w:ilvl="0">
      <w:start w:val="1"/>
      <w:numFmt w:val="decimal"/>
      <w:pStyle w:val="Figure"/>
      <w:lvlText w:val="Figure %1"/>
      <w:lvlJc w:val="left"/>
      <w:pPr>
        <w:ind w:left="1080" w:hanging="1080"/>
      </w:pPr>
      <w:rPr>
        <w:rFonts w:hint="default"/>
      </w:rPr>
    </w:lvl>
    <w:lvl w:ilvl="1">
      <w:start w:val="1"/>
      <w:numFmt w:val="none"/>
      <w:lvlText w:val=""/>
      <w:lvlJc w:val="left"/>
      <w:pPr>
        <w:ind w:left="1080" w:hanging="1080"/>
      </w:pPr>
      <w:rPr>
        <w:rFonts w:hint="default"/>
      </w:rPr>
    </w:lvl>
    <w:lvl w:ilvl="2">
      <w:start w:val="1"/>
      <w:numFmt w:val="none"/>
      <w:lvlText w:val=""/>
      <w:lvlJc w:val="left"/>
      <w:pPr>
        <w:ind w:left="1080" w:hanging="1080"/>
      </w:pPr>
      <w:rPr>
        <w:rFonts w:hint="default"/>
      </w:rPr>
    </w:lvl>
    <w:lvl w:ilvl="3">
      <w:start w:val="1"/>
      <w:numFmt w:val="none"/>
      <w:lvlText w:val=""/>
      <w:lvlJc w:val="left"/>
      <w:pPr>
        <w:ind w:left="1080" w:hanging="1080"/>
      </w:pPr>
      <w:rPr>
        <w:rFonts w:hint="default"/>
      </w:rPr>
    </w:lvl>
    <w:lvl w:ilvl="4">
      <w:start w:val="1"/>
      <w:numFmt w:val="none"/>
      <w:lvlText w:val=""/>
      <w:lvlJc w:val="left"/>
      <w:pPr>
        <w:ind w:left="1080" w:hanging="1080"/>
      </w:pPr>
      <w:rPr>
        <w:rFonts w:hint="default"/>
      </w:rPr>
    </w:lvl>
    <w:lvl w:ilvl="5">
      <w:start w:val="1"/>
      <w:numFmt w:val="none"/>
      <w:lvlText w:val=""/>
      <w:lvlJc w:val="left"/>
      <w:pPr>
        <w:ind w:left="1080" w:hanging="1080"/>
      </w:pPr>
      <w:rPr>
        <w:rFonts w:hint="default"/>
      </w:rPr>
    </w:lvl>
    <w:lvl w:ilvl="6">
      <w:start w:val="1"/>
      <w:numFmt w:val="none"/>
      <w:lvlText w:val=""/>
      <w:lvlJc w:val="left"/>
      <w:pPr>
        <w:ind w:left="1080" w:hanging="1080"/>
      </w:pPr>
      <w:rPr>
        <w:rFonts w:hint="default"/>
      </w:rPr>
    </w:lvl>
    <w:lvl w:ilvl="7">
      <w:start w:val="1"/>
      <w:numFmt w:val="none"/>
      <w:lvlText w:val=""/>
      <w:lvlJc w:val="left"/>
      <w:pPr>
        <w:ind w:left="1080" w:hanging="1080"/>
      </w:pPr>
      <w:rPr>
        <w:rFonts w:hint="default"/>
      </w:rPr>
    </w:lvl>
    <w:lvl w:ilvl="8">
      <w:start w:val="1"/>
      <w:numFmt w:val="none"/>
      <w:lvlText w:val=""/>
      <w:lvlJc w:val="left"/>
      <w:pPr>
        <w:ind w:left="1080" w:hanging="1080"/>
      </w:pPr>
      <w:rPr>
        <w:rFonts w:hint="default"/>
      </w:rPr>
    </w:lvl>
  </w:abstractNum>
  <w:abstractNum w:abstractNumId="6" w15:restartNumberingAfterBreak="0">
    <w:nsid w:val="0FBA000D"/>
    <w:multiLevelType w:val="hybridMultilevel"/>
    <w:tmpl w:val="737A98CE"/>
    <w:lvl w:ilvl="0" w:tplc="A798E3CE">
      <w:start w:val="1"/>
      <w:numFmt w:val="lowerLetter"/>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430E6"/>
    <w:multiLevelType w:val="hybridMultilevel"/>
    <w:tmpl w:val="4A0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56A4E"/>
    <w:multiLevelType w:val="multilevel"/>
    <w:tmpl w:val="0952E074"/>
    <w:lvl w:ilvl="0">
      <w:start w:val="1"/>
      <w:numFmt w:val="bullet"/>
      <w:lvlText w:val=""/>
      <w:lvlJc w:val="left"/>
      <w:pPr>
        <w:ind w:left="540" w:hanging="540"/>
      </w:pPr>
      <w:rPr>
        <w:rFonts w:ascii="Symbol" w:hAnsi="Symbol" w:hint="default"/>
      </w:rPr>
    </w:lvl>
    <w:lvl w:ilvl="1">
      <w:start w:val="1"/>
      <w:numFmt w:val="decimal"/>
      <w:lvlText w:val="%1.%2"/>
      <w:lvlJc w:val="left"/>
      <w:pPr>
        <w:ind w:left="675" w:hanging="54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161F4BED"/>
    <w:multiLevelType w:val="hybridMultilevel"/>
    <w:tmpl w:val="20D851E6"/>
    <w:lvl w:ilvl="0" w:tplc="EEEC926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16939"/>
    <w:multiLevelType w:val="hybridMultilevel"/>
    <w:tmpl w:val="EE1C6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00DEA"/>
    <w:multiLevelType w:val="hybridMultilevel"/>
    <w:tmpl w:val="2C50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56657"/>
    <w:multiLevelType w:val="multilevel"/>
    <w:tmpl w:val="B470DD28"/>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F104D9"/>
    <w:multiLevelType w:val="hybridMultilevel"/>
    <w:tmpl w:val="62F4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B0398"/>
    <w:multiLevelType w:val="hybridMultilevel"/>
    <w:tmpl w:val="14F2FC44"/>
    <w:lvl w:ilvl="0" w:tplc="EEEC926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9802572"/>
    <w:multiLevelType w:val="hybridMultilevel"/>
    <w:tmpl w:val="76D8B298"/>
    <w:lvl w:ilvl="0" w:tplc="04090001">
      <w:start w:val="1"/>
      <w:numFmt w:val="bullet"/>
      <w:lvlText w:val=""/>
      <w:lvlJc w:val="left"/>
      <w:pPr>
        <w:ind w:left="396" w:hanging="360"/>
      </w:pPr>
      <w:rPr>
        <w:rFonts w:ascii="Symbol" w:hAnsi="Symbo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0" w15:restartNumberingAfterBreak="0">
    <w:nsid w:val="48A94418"/>
    <w:multiLevelType w:val="hybridMultilevel"/>
    <w:tmpl w:val="8EDAA682"/>
    <w:lvl w:ilvl="0" w:tplc="B24C9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110E6"/>
    <w:multiLevelType w:val="multilevel"/>
    <w:tmpl w:val="0952E074"/>
    <w:lvl w:ilvl="0">
      <w:start w:val="1"/>
      <w:numFmt w:val="bullet"/>
      <w:lvlText w:val=""/>
      <w:lvlJc w:val="left"/>
      <w:pPr>
        <w:ind w:left="540" w:hanging="540"/>
      </w:pPr>
      <w:rPr>
        <w:rFonts w:ascii="Symbol" w:hAnsi="Symbol" w:hint="default"/>
      </w:rPr>
    </w:lvl>
    <w:lvl w:ilvl="1">
      <w:start w:val="1"/>
      <w:numFmt w:val="decimal"/>
      <w:lvlText w:val="%1.%2"/>
      <w:lvlJc w:val="left"/>
      <w:pPr>
        <w:ind w:left="675" w:hanging="54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C7F5A43"/>
    <w:multiLevelType w:val="multilevel"/>
    <w:tmpl w:val="B8D8E6C6"/>
    <w:numStyleLink w:val="Figure-NumStyle"/>
  </w:abstractNum>
  <w:abstractNum w:abstractNumId="24" w15:restartNumberingAfterBreak="0">
    <w:nsid w:val="4E5854A5"/>
    <w:multiLevelType w:val="hybridMultilevel"/>
    <w:tmpl w:val="7BAE5A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209EC"/>
    <w:multiLevelType w:val="hybridMultilevel"/>
    <w:tmpl w:val="A40C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03157"/>
    <w:multiLevelType w:val="hybridMultilevel"/>
    <w:tmpl w:val="9534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D9129F"/>
    <w:multiLevelType w:val="hybridMultilevel"/>
    <w:tmpl w:val="2FC8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0" w15:restartNumberingAfterBreak="0">
    <w:nsid w:val="66227FA5"/>
    <w:multiLevelType w:val="hybridMultilevel"/>
    <w:tmpl w:val="6128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1C60E29"/>
    <w:multiLevelType w:val="hybridMultilevel"/>
    <w:tmpl w:val="0004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15:restartNumberingAfterBreak="0">
    <w:nsid w:val="7A3C179B"/>
    <w:multiLevelType w:val="hybridMultilevel"/>
    <w:tmpl w:val="7758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A003B8"/>
    <w:multiLevelType w:val="hybridMultilevel"/>
    <w:tmpl w:val="2C66C97C"/>
    <w:lvl w:ilvl="0" w:tplc="4B3EFA48">
      <w:start w:val="1"/>
      <w:numFmt w:val="decimal"/>
      <w:pStyle w:val="Heading4"/>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38" w15:restartNumberingAfterBreak="0">
    <w:nsid w:val="7FE25291"/>
    <w:multiLevelType w:val="hybridMultilevel"/>
    <w:tmpl w:val="AC024480"/>
    <w:lvl w:ilvl="0" w:tplc="0FE2976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4"/>
  </w:num>
  <w:num w:numId="4">
    <w:abstractNumId w:val="34"/>
  </w:num>
  <w:num w:numId="5">
    <w:abstractNumId w:val="36"/>
  </w:num>
  <w:num w:numId="6">
    <w:abstractNumId w:val="27"/>
  </w:num>
  <w:num w:numId="7">
    <w:abstractNumId w:val="16"/>
  </w:num>
  <w:num w:numId="8">
    <w:abstractNumId w:val="13"/>
  </w:num>
  <w:num w:numId="9">
    <w:abstractNumId w:val="18"/>
  </w:num>
  <w:num w:numId="10">
    <w:abstractNumId w:val="22"/>
  </w:num>
  <w:num w:numId="11">
    <w:abstractNumId w:val="17"/>
  </w:num>
  <w:num w:numId="12">
    <w:abstractNumId w:val="29"/>
  </w:num>
  <w:num w:numId="13">
    <w:abstractNumId w:val="2"/>
  </w:num>
  <w:num w:numId="14">
    <w:abstractNumId w:val="1"/>
  </w:num>
  <w:num w:numId="15">
    <w:abstractNumId w:val="0"/>
  </w:num>
  <w:num w:numId="16">
    <w:abstractNumId w:val="5"/>
  </w:num>
  <w:num w:numId="17">
    <w:abstractNumId w:val="23"/>
  </w:num>
  <w:num w:numId="18">
    <w:abstractNumId w:val="35"/>
  </w:num>
  <w:num w:numId="19">
    <w:abstractNumId w:val="28"/>
  </w:num>
  <w:num w:numId="20">
    <w:abstractNumId w:val="11"/>
  </w:num>
  <w:num w:numId="21">
    <w:abstractNumId w:val="20"/>
  </w:num>
  <w:num w:numId="22">
    <w:abstractNumId w:val="10"/>
  </w:num>
  <w:num w:numId="23">
    <w:abstractNumId w:val="30"/>
  </w:num>
  <w:num w:numId="24">
    <w:abstractNumId w:val="14"/>
  </w:num>
  <w:num w:numId="25">
    <w:abstractNumId w:val="6"/>
  </w:num>
  <w:num w:numId="26">
    <w:abstractNumId w:val="24"/>
  </w:num>
  <w:num w:numId="27">
    <w:abstractNumId w:val="3"/>
  </w:num>
  <w:num w:numId="28">
    <w:abstractNumId w:val="7"/>
  </w:num>
  <w:num w:numId="29">
    <w:abstractNumId w:val="19"/>
  </w:num>
  <w:num w:numId="30">
    <w:abstractNumId w:val="21"/>
  </w:num>
  <w:num w:numId="31">
    <w:abstractNumId w:val="8"/>
  </w:num>
  <w:num w:numId="32">
    <w:abstractNumId w:val="33"/>
  </w:num>
  <w:num w:numId="33">
    <w:abstractNumId w:val="15"/>
  </w:num>
  <w:num w:numId="34">
    <w:abstractNumId w:val="38"/>
  </w:num>
  <w:num w:numId="35">
    <w:abstractNumId w:val="9"/>
  </w:num>
  <w:num w:numId="36">
    <w:abstractNumId w:val="37"/>
  </w:num>
  <w:num w:numId="37">
    <w:abstractNumId w:val="12"/>
  </w:num>
  <w:num w:numId="38">
    <w:abstractNumId w:val="26"/>
  </w:num>
  <w:num w:numId="39">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5529"/>
    <w:rsid w:val="00036EC3"/>
    <w:rsid w:val="00037CE1"/>
    <w:rsid w:val="000403D5"/>
    <w:rsid w:val="00040DCD"/>
    <w:rsid w:val="000425FE"/>
    <w:rsid w:val="00044EE8"/>
    <w:rsid w:val="00046230"/>
    <w:rsid w:val="0004636C"/>
    <w:rsid w:val="00050D8A"/>
    <w:rsid w:val="000512B6"/>
    <w:rsid w:val="00051BC7"/>
    <w:rsid w:val="0005370A"/>
    <w:rsid w:val="00067B11"/>
    <w:rsid w:val="00071609"/>
    <w:rsid w:val="00071FF2"/>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37AD"/>
    <w:rsid w:val="000B395A"/>
    <w:rsid w:val="000B4B85"/>
    <w:rsid w:val="000C63BF"/>
    <w:rsid w:val="000D2A67"/>
    <w:rsid w:val="000E42C1"/>
    <w:rsid w:val="000E6977"/>
    <w:rsid w:val="000F3438"/>
    <w:rsid w:val="000F39CC"/>
    <w:rsid w:val="00101B1F"/>
    <w:rsid w:val="001026B6"/>
    <w:rsid w:val="0010320F"/>
    <w:rsid w:val="00104399"/>
    <w:rsid w:val="001062D5"/>
    <w:rsid w:val="0010664C"/>
    <w:rsid w:val="00107971"/>
    <w:rsid w:val="0012060D"/>
    <w:rsid w:val="001217B4"/>
    <w:rsid w:val="00141CDD"/>
    <w:rsid w:val="00142803"/>
    <w:rsid w:val="001449CE"/>
    <w:rsid w:val="00151087"/>
    <w:rsid w:val="001552C1"/>
    <w:rsid w:val="001569DB"/>
    <w:rsid w:val="001574A4"/>
    <w:rsid w:val="00160824"/>
    <w:rsid w:val="00161ED8"/>
    <w:rsid w:val="001624C3"/>
    <w:rsid w:val="001645B5"/>
    <w:rsid w:val="00165AB8"/>
    <w:rsid w:val="00170E4B"/>
    <w:rsid w:val="00171B32"/>
    <w:rsid w:val="00172D7F"/>
    <w:rsid w:val="00175C2D"/>
    <w:rsid w:val="00176A74"/>
    <w:rsid w:val="001771B4"/>
    <w:rsid w:val="00180235"/>
    <w:rsid w:val="00186009"/>
    <w:rsid w:val="00195770"/>
    <w:rsid w:val="00196684"/>
    <w:rsid w:val="001A0330"/>
    <w:rsid w:val="001A1826"/>
    <w:rsid w:val="001A3C5C"/>
    <w:rsid w:val="001A433F"/>
    <w:rsid w:val="001A6BEA"/>
    <w:rsid w:val="001A75D9"/>
    <w:rsid w:val="001B0B28"/>
    <w:rsid w:val="001B3B73"/>
    <w:rsid w:val="001B668D"/>
    <w:rsid w:val="001B7C65"/>
    <w:rsid w:val="001C4583"/>
    <w:rsid w:val="001C67D9"/>
    <w:rsid w:val="001C6D26"/>
    <w:rsid w:val="001D043C"/>
    <w:rsid w:val="001D2505"/>
    <w:rsid w:val="001D3222"/>
    <w:rsid w:val="001D598D"/>
    <w:rsid w:val="001D6650"/>
    <w:rsid w:val="001E179E"/>
    <w:rsid w:val="001E3448"/>
    <w:rsid w:val="001E4B39"/>
    <w:rsid w:val="001F2E1D"/>
    <w:rsid w:val="002045CA"/>
    <w:rsid w:val="002079F9"/>
    <w:rsid w:val="002106A4"/>
    <w:rsid w:val="0021144A"/>
    <w:rsid w:val="00217034"/>
    <w:rsid w:val="0021786A"/>
    <w:rsid w:val="00221E4D"/>
    <w:rsid w:val="00222831"/>
    <w:rsid w:val="00222FCD"/>
    <w:rsid w:val="002273CA"/>
    <w:rsid w:val="00227714"/>
    <w:rsid w:val="00230D11"/>
    <w:rsid w:val="00234111"/>
    <w:rsid w:val="00236972"/>
    <w:rsid w:val="00240182"/>
    <w:rsid w:val="00243CE7"/>
    <w:rsid w:val="00252BD5"/>
    <w:rsid w:val="002540BE"/>
    <w:rsid w:val="00255099"/>
    <w:rsid w:val="0025589B"/>
    <w:rsid w:val="00256419"/>
    <w:rsid w:val="00256F04"/>
    <w:rsid w:val="00256F29"/>
    <w:rsid w:val="0026294E"/>
    <w:rsid w:val="00262DDF"/>
    <w:rsid w:val="00266366"/>
    <w:rsid w:val="00266D60"/>
    <w:rsid w:val="00271FF6"/>
    <w:rsid w:val="00273E31"/>
    <w:rsid w:val="00274BC6"/>
    <w:rsid w:val="002775FF"/>
    <w:rsid w:val="00280A53"/>
    <w:rsid w:val="00281408"/>
    <w:rsid w:val="00281C97"/>
    <w:rsid w:val="002823D8"/>
    <w:rsid w:val="00282CD4"/>
    <w:rsid w:val="00282EDE"/>
    <w:rsid w:val="00285CED"/>
    <w:rsid w:val="0028784E"/>
    <w:rsid w:val="00292B10"/>
    <w:rsid w:val="0029309C"/>
    <w:rsid w:val="00293859"/>
    <w:rsid w:val="00295C9B"/>
    <w:rsid w:val="00296AC2"/>
    <w:rsid w:val="002A0C8C"/>
    <w:rsid w:val="002A2EE5"/>
    <w:rsid w:val="002A3C48"/>
    <w:rsid w:val="002A47C2"/>
    <w:rsid w:val="002A4907"/>
    <w:rsid w:val="002B4F97"/>
    <w:rsid w:val="002B5761"/>
    <w:rsid w:val="002B6ED5"/>
    <w:rsid w:val="002B735E"/>
    <w:rsid w:val="002B78A0"/>
    <w:rsid w:val="002C1D37"/>
    <w:rsid w:val="002C2AD4"/>
    <w:rsid w:val="002C6335"/>
    <w:rsid w:val="002D0C49"/>
    <w:rsid w:val="002D1399"/>
    <w:rsid w:val="002D14B4"/>
    <w:rsid w:val="002D1B52"/>
    <w:rsid w:val="002D3076"/>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4AAF"/>
    <w:rsid w:val="0032673E"/>
    <w:rsid w:val="00326966"/>
    <w:rsid w:val="00330D4E"/>
    <w:rsid w:val="00332FD6"/>
    <w:rsid w:val="00336394"/>
    <w:rsid w:val="00341534"/>
    <w:rsid w:val="003417C9"/>
    <w:rsid w:val="00342E0C"/>
    <w:rsid w:val="00346959"/>
    <w:rsid w:val="00353152"/>
    <w:rsid w:val="003565ED"/>
    <w:rsid w:val="00360515"/>
    <w:rsid w:val="00361BE2"/>
    <w:rsid w:val="003635CE"/>
    <w:rsid w:val="003723E0"/>
    <w:rsid w:val="00372700"/>
    <w:rsid w:val="00376DD4"/>
    <w:rsid w:val="00392B05"/>
    <w:rsid w:val="00396E2E"/>
    <w:rsid w:val="003A5126"/>
    <w:rsid w:val="003B0582"/>
    <w:rsid w:val="003B5475"/>
    <w:rsid w:val="003B6DBA"/>
    <w:rsid w:val="003C2662"/>
    <w:rsid w:val="003C7B01"/>
    <w:rsid w:val="003D59EF"/>
    <w:rsid w:val="003D752B"/>
    <w:rsid w:val="003D76CF"/>
    <w:rsid w:val="003D7EA1"/>
    <w:rsid w:val="003E1F9E"/>
    <w:rsid w:val="003E2274"/>
    <w:rsid w:val="003E4BA8"/>
    <w:rsid w:val="003E4F42"/>
    <w:rsid w:val="003F30DB"/>
    <w:rsid w:val="003F4789"/>
    <w:rsid w:val="003F5ACD"/>
    <w:rsid w:val="003F6F3E"/>
    <w:rsid w:val="00402E27"/>
    <w:rsid w:val="0040401C"/>
    <w:rsid w:val="004145D9"/>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56C1C"/>
    <w:rsid w:val="00463A1E"/>
    <w:rsid w:val="00467F6F"/>
    <w:rsid w:val="00474BBC"/>
    <w:rsid w:val="00477181"/>
    <w:rsid w:val="0048016C"/>
    <w:rsid w:val="004801E6"/>
    <w:rsid w:val="0048455F"/>
    <w:rsid w:val="004849B1"/>
    <w:rsid w:val="0049295B"/>
    <w:rsid w:val="004929C8"/>
    <w:rsid w:val="00492BC7"/>
    <w:rsid w:val="004952EC"/>
    <w:rsid w:val="00497A3F"/>
    <w:rsid w:val="004A28E1"/>
    <w:rsid w:val="004B37EC"/>
    <w:rsid w:val="004B64EC"/>
    <w:rsid w:val="004C1D9C"/>
    <w:rsid w:val="004C2B2E"/>
    <w:rsid w:val="004C6B70"/>
    <w:rsid w:val="004D1F3B"/>
    <w:rsid w:val="004D3CB7"/>
    <w:rsid w:val="004D3FB6"/>
    <w:rsid w:val="004D5CD2"/>
    <w:rsid w:val="004D68E8"/>
    <w:rsid w:val="004D6D2F"/>
    <w:rsid w:val="004E1BCC"/>
    <w:rsid w:val="004E38A9"/>
    <w:rsid w:val="004E4E08"/>
    <w:rsid w:val="004F0FB3"/>
    <w:rsid w:val="004F31F1"/>
    <w:rsid w:val="004F3A80"/>
    <w:rsid w:val="00504BC1"/>
    <w:rsid w:val="005100F6"/>
    <w:rsid w:val="00510914"/>
    <w:rsid w:val="00515F2A"/>
    <w:rsid w:val="00526ECE"/>
    <w:rsid w:val="00527B5C"/>
    <w:rsid w:val="00527D1E"/>
    <w:rsid w:val="00530B22"/>
    <w:rsid w:val="00530D34"/>
    <w:rsid w:val="00530FE6"/>
    <w:rsid w:val="00531CD9"/>
    <w:rsid w:val="005327F9"/>
    <w:rsid w:val="00532B92"/>
    <w:rsid w:val="00543E06"/>
    <w:rsid w:val="0054509E"/>
    <w:rsid w:val="00545E48"/>
    <w:rsid w:val="00546FAB"/>
    <w:rsid w:val="00554B8F"/>
    <w:rsid w:val="00554C3A"/>
    <w:rsid w:val="00554DFE"/>
    <w:rsid w:val="00560721"/>
    <w:rsid w:val="005647C7"/>
    <w:rsid w:val="0056651E"/>
    <w:rsid w:val="00566D6A"/>
    <w:rsid w:val="005714E2"/>
    <w:rsid w:val="00575257"/>
    <w:rsid w:val="00575CFA"/>
    <w:rsid w:val="00576377"/>
    <w:rsid w:val="00577B5B"/>
    <w:rsid w:val="00584F2F"/>
    <w:rsid w:val="00585881"/>
    <w:rsid w:val="00594383"/>
    <w:rsid w:val="005A1C16"/>
    <w:rsid w:val="005A3B49"/>
    <w:rsid w:val="005A49F8"/>
    <w:rsid w:val="005A6B47"/>
    <w:rsid w:val="005A722B"/>
    <w:rsid w:val="005A7749"/>
    <w:rsid w:val="005B166A"/>
    <w:rsid w:val="005B3DE2"/>
    <w:rsid w:val="005B6CFD"/>
    <w:rsid w:val="005B7CDD"/>
    <w:rsid w:val="005C09F2"/>
    <w:rsid w:val="005C4069"/>
    <w:rsid w:val="005C5ED2"/>
    <w:rsid w:val="005D10B1"/>
    <w:rsid w:val="005D18C5"/>
    <w:rsid w:val="005D3B22"/>
    <w:rsid w:val="005D4682"/>
    <w:rsid w:val="005E1DA8"/>
    <w:rsid w:val="005E2AF9"/>
    <w:rsid w:val="005F0F90"/>
    <w:rsid w:val="005F10A9"/>
    <w:rsid w:val="005F11F2"/>
    <w:rsid w:val="005F3344"/>
    <w:rsid w:val="00600235"/>
    <w:rsid w:val="0060549A"/>
    <w:rsid w:val="00606743"/>
    <w:rsid w:val="00614A5E"/>
    <w:rsid w:val="006162B0"/>
    <w:rsid w:val="0061708A"/>
    <w:rsid w:val="00620981"/>
    <w:rsid w:val="00620BFA"/>
    <w:rsid w:val="00623F1A"/>
    <w:rsid w:val="006244C7"/>
    <w:rsid w:val="00624A23"/>
    <w:rsid w:val="00631369"/>
    <w:rsid w:val="00637890"/>
    <w:rsid w:val="00642203"/>
    <w:rsid w:val="00642849"/>
    <w:rsid w:val="006460A0"/>
    <w:rsid w:val="0064769E"/>
    <w:rsid w:val="00647B03"/>
    <w:rsid w:val="0065443F"/>
    <w:rsid w:val="0065756A"/>
    <w:rsid w:val="0066022A"/>
    <w:rsid w:val="00663B92"/>
    <w:rsid w:val="00665BF6"/>
    <w:rsid w:val="00666A2A"/>
    <w:rsid w:val="006670D2"/>
    <w:rsid w:val="00667E47"/>
    <w:rsid w:val="00670C16"/>
    <w:rsid w:val="00672E3F"/>
    <w:rsid w:val="006744E4"/>
    <w:rsid w:val="00676736"/>
    <w:rsid w:val="00677451"/>
    <w:rsid w:val="0068018E"/>
    <w:rsid w:val="00680463"/>
    <w:rsid w:val="00680563"/>
    <w:rsid w:val="006819D0"/>
    <w:rsid w:val="00685E4D"/>
    <w:rsid w:val="00690518"/>
    <w:rsid w:val="00691431"/>
    <w:rsid w:val="006944C9"/>
    <w:rsid w:val="006954EE"/>
    <w:rsid w:val="00695E70"/>
    <w:rsid w:val="006962A8"/>
    <w:rsid w:val="006A0FC5"/>
    <w:rsid w:val="006A20A1"/>
    <w:rsid w:val="006A7603"/>
    <w:rsid w:val="006B2283"/>
    <w:rsid w:val="006C1618"/>
    <w:rsid w:val="006C2A7B"/>
    <w:rsid w:val="006C5BE3"/>
    <w:rsid w:val="006C6DBA"/>
    <w:rsid w:val="006C74F4"/>
    <w:rsid w:val="006C7ACD"/>
    <w:rsid w:val="006D28A8"/>
    <w:rsid w:val="006D4142"/>
    <w:rsid w:val="006D68DA"/>
    <w:rsid w:val="006D7017"/>
    <w:rsid w:val="006E32E0"/>
    <w:rsid w:val="006E5523"/>
    <w:rsid w:val="006F044F"/>
    <w:rsid w:val="006F2013"/>
    <w:rsid w:val="006F40F0"/>
    <w:rsid w:val="006F46F7"/>
    <w:rsid w:val="006F6D65"/>
    <w:rsid w:val="00700E4A"/>
    <w:rsid w:val="0070753F"/>
    <w:rsid w:val="00714730"/>
    <w:rsid w:val="00715F75"/>
    <w:rsid w:val="00716E8A"/>
    <w:rsid w:val="00721F7D"/>
    <w:rsid w:val="007238FF"/>
    <w:rsid w:val="0072569B"/>
    <w:rsid w:val="00725C30"/>
    <w:rsid w:val="0073003B"/>
    <w:rsid w:val="0073078F"/>
    <w:rsid w:val="007316E5"/>
    <w:rsid w:val="00732067"/>
    <w:rsid w:val="00736B0D"/>
    <w:rsid w:val="00740CBB"/>
    <w:rsid w:val="00742D4B"/>
    <w:rsid w:val="007439DB"/>
    <w:rsid w:val="00744F0F"/>
    <w:rsid w:val="00750FDE"/>
    <w:rsid w:val="007525CD"/>
    <w:rsid w:val="007537E2"/>
    <w:rsid w:val="007537EB"/>
    <w:rsid w:val="00754687"/>
    <w:rsid w:val="00762B56"/>
    <w:rsid w:val="00763DBB"/>
    <w:rsid w:val="007654AB"/>
    <w:rsid w:val="00765E89"/>
    <w:rsid w:val="00767528"/>
    <w:rsid w:val="00777A44"/>
    <w:rsid w:val="0078084A"/>
    <w:rsid w:val="007809A2"/>
    <w:rsid w:val="00781144"/>
    <w:rsid w:val="00782046"/>
    <w:rsid w:val="00785EB7"/>
    <w:rsid w:val="007864FA"/>
    <w:rsid w:val="0078769E"/>
    <w:rsid w:val="00790159"/>
    <w:rsid w:val="007926DE"/>
    <w:rsid w:val="00793809"/>
    <w:rsid w:val="00797D2E"/>
    <w:rsid w:val="007A39CC"/>
    <w:rsid w:val="007A6696"/>
    <w:rsid w:val="007B3D18"/>
    <w:rsid w:val="007B5233"/>
    <w:rsid w:val="007B5CA0"/>
    <w:rsid w:val="007B65D7"/>
    <w:rsid w:val="007C2637"/>
    <w:rsid w:val="007C4B7D"/>
    <w:rsid w:val="007D2AB9"/>
    <w:rsid w:val="007D31E6"/>
    <w:rsid w:val="007D6783"/>
    <w:rsid w:val="007E05D4"/>
    <w:rsid w:val="007E3F2F"/>
    <w:rsid w:val="007E4370"/>
    <w:rsid w:val="007F3F50"/>
    <w:rsid w:val="007F767C"/>
    <w:rsid w:val="007F7EB6"/>
    <w:rsid w:val="00801B32"/>
    <w:rsid w:val="0080386B"/>
    <w:rsid w:val="00803E4F"/>
    <w:rsid w:val="00806CF9"/>
    <w:rsid w:val="00806E2E"/>
    <w:rsid w:val="008124A5"/>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71D7F"/>
    <w:rsid w:val="00871E3C"/>
    <w:rsid w:val="00873199"/>
    <w:rsid w:val="0088044F"/>
    <w:rsid w:val="00880C3D"/>
    <w:rsid w:val="008831EB"/>
    <w:rsid w:val="00884724"/>
    <w:rsid w:val="00886638"/>
    <w:rsid w:val="00887D77"/>
    <w:rsid w:val="00892A19"/>
    <w:rsid w:val="0089427A"/>
    <w:rsid w:val="00896F8A"/>
    <w:rsid w:val="00897317"/>
    <w:rsid w:val="008A1731"/>
    <w:rsid w:val="008A3E08"/>
    <w:rsid w:val="008A4AE4"/>
    <w:rsid w:val="008A7052"/>
    <w:rsid w:val="008A783A"/>
    <w:rsid w:val="008B7414"/>
    <w:rsid w:val="008C2304"/>
    <w:rsid w:val="008C4576"/>
    <w:rsid w:val="008D011D"/>
    <w:rsid w:val="008D191D"/>
    <w:rsid w:val="008D4F55"/>
    <w:rsid w:val="008E095E"/>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3332B"/>
    <w:rsid w:val="00933DD1"/>
    <w:rsid w:val="00941056"/>
    <w:rsid w:val="00941C00"/>
    <w:rsid w:val="009453C1"/>
    <w:rsid w:val="00947AE3"/>
    <w:rsid w:val="0095133D"/>
    <w:rsid w:val="0095200D"/>
    <w:rsid w:val="0096196C"/>
    <w:rsid w:val="00961FED"/>
    <w:rsid w:val="0096728B"/>
    <w:rsid w:val="00967C1C"/>
    <w:rsid w:val="00975AC4"/>
    <w:rsid w:val="00975DA3"/>
    <w:rsid w:val="009763BD"/>
    <w:rsid w:val="00984DA0"/>
    <w:rsid w:val="00985426"/>
    <w:rsid w:val="00985EF6"/>
    <w:rsid w:val="0098694A"/>
    <w:rsid w:val="00991613"/>
    <w:rsid w:val="009917A8"/>
    <w:rsid w:val="009921F2"/>
    <w:rsid w:val="009932CA"/>
    <w:rsid w:val="00993B8B"/>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31F"/>
    <w:rsid w:val="009E0B82"/>
    <w:rsid w:val="009E4E03"/>
    <w:rsid w:val="009E67B2"/>
    <w:rsid w:val="009F5E75"/>
    <w:rsid w:val="009F77D2"/>
    <w:rsid w:val="009F790F"/>
    <w:rsid w:val="00A04018"/>
    <w:rsid w:val="00A0550C"/>
    <w:rsid w:val="00A0557D"/>
    <w:rsid w:val="00A055E5"/>
    <w:rsid w:val="00A05CA6"/>
    <w:rsid w:val="00A066A3"/>
    <w:rsid w:val="00A136DC"/>
    <w:rsid w:val="00A149C0"/>
    <w:rsid w:val="00A1628B"/>
    <w:rsid w:val="00A17DC4"/>
    <w:rsid w:val="00A24CF9"/>
    <w:rsid w:val="00A26617"/>
    <w:rsid w:val="00A303CE"/>
    <w:rsid w:val="00A3457E"/>
    <w:rsid w:val="00A43AA1"/>
    <w:rsid w:val="00A50396"/>
    <w:rsid w:val="00A64478"/>
    <w:rsid w:val="00A64EE5"/>
    <w:rsid w:val="00A655D4"/>
    <w:rsid w:val="00A65CCA"/>
    <w:rsid w:val="00A72A1B"/>
    <w:rsid w:val="00A753C8"/>
    <w:rsid w:val="00A7554B"/>
    <w:rsid w:val="00A77C48"/>
    <w:rsid w:val="00A806C7"/>
    <w:rsid w:val="00A83D56"/>
    <w:rsid w:val="00A83EB5"/>
    <w:rsid w:val="00A87F24"/>
    <w:rsid w:val="00A92A77"/>
    <w:rsid w:val="00A93F52"/>
    <w:rsid w:val="00A944F4"/>
    <w:rsid w:val="00A9587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215"/>
    <w:rsid w:val="00B04771"/>
    <w:rsid w:val="00B07B60"/>
    <w:rsid w:val="00B140A4"/>
    <w:rsid w:val="00B254C3"/>
    <w:rsid w:val="00B2683C"/>
    <w:rsid w:val="00B324E7"/>
    <w:rsid w:val="00B3250F"/>
    <w:rsid w:val="00B43397"/>
    <w:rsid w:val="00B45EB6"/>
    <w:rsid w:val="00B470C6"/>
    <w:rsid w:val="00B63092"/>
    <w:rsid w:val="00B667B2"/>
    <w:rsid w:val="00B66F83"/>
    <w:rsid w:val="00B6706C"/>
    <w:rsid w:val="00B725E5"/>
    <w:rsid w:val="00B7436C"/>
    <w:rsid w:val="00B74C27"/>
    <w:rsid w:val="00B811B1"/>
    <w:rsid w:val="00B8218C"/>
    <w:rsid w:val="00B83F9C"/>
    <w:rsid w:val="00B84AAD"/>
    <w:rsid w:val="00B859DB"/>
    <w:rsid w:val="00B8745A"/>
    <w:rsid w:val="00B90393"/>
    <w:rsid w:val="00B92868"/>
    <w:rsid w:val="00B934A1"/>
    <w:rsid w:val="00B959D1"/>
    <w:rsid w:val="00B95E0E"/>
    <w:rsid w:val="00BA3D14"/>
    <w:rsid w:val="00BA788C"/>
    <w:rsid w:val="00BB03C8"/>
    <w:rsid w:val="00BB2381"/>
    <w:rsid w:val="00BB52EE"/>
    <w:rsid w:val="00BC2D41"/>
    <w:rsid w:val="00BC3A02"/>
    <w:rsid w:val="00BD04CC"/>
    <w:rsid w:val="00BE065D"/>
    <w:rsid w:val="00BE7AD9"/>
    <w:rsid w:val="00BF1EB7"/>
    <w:rsid w:val="00BF2C5A"/>
    <w:rsid w:val="00BF3CB3"/>
    <w:rsid w:val="00BF3D15"/>
    <w:rsid w:val="00C033C1"/>
    <w:rsid w:val="00C0346C"/>
    <w:rsid w:val="00C03950"/>
    <w:rsid w:val="00C06D0B"/>
    <w:rsid w:val="00C13654"/>
    <w:rsid w:val="00C206A5"/>
    <w:rsid w:val="00C2425A"/>
    <w:rsid w:val="00C24579"/>
    <w:rsid w:val="00C2503A"/>
    <w:rsid w:val="00C27658"/>
    <w:rsid w:val="00C3000C"/>
    <w:rsid w:val="00C34867"/>
    <w:rsid w:val="00C34DFA"/>
    <w:rsid w:val="00C364BF"/>
    <w:rsid w:val="00C36612"/>
    <w:rsid w:val="00C36ED5"/>
    <w:rsid w:val="00C3721E"/>
    <w:rsid w:val="00C37EB4"/>
    <w:rsid w:val="00C40A90"/>
    <w:rsid w:val="00C44C32"/>
    <w:rsid w:val="00C44E3B"/>
    <w:rsid w:val="00C54796"/>
    <w:rsid w:val="00C55180"/>
    <w:rsid w:val="00C613B6"/>
    <w:rsid w:val="00C70C47"/>
    <w:rsid w:val="00C71D62"/>
    <w:rsid w:val="00C730AB"/>
    <w:rsid w:val="00C73281"/>
    <w:rsid w:val="00C8037B"/>
    <w:rsid w:val="00C84F82"/>
    <w:rsid w:val="00C87EDC"/>
    <w:rsid w:val="00C92154"/>
    <w:rsid w:val="00C93BF9"/>
    <w:rsid w:val="00C9421A"/>
    <w:rsid w:val="00C946FE"/>
    <w:rsid w:val="00C95C25"/>
    <w:rsid w:val="00C95CAB"/>
    <w:rsid w:val="00C96FD1"/>
    <w:rsid w:val="00CA1477"/>
    <w:rsid w:val="00CA5DF5"/>
    <w:rsid w:val="00CB0BC5"/>
    <w:rsid w:val="00CB2A72"/>
    <w:rsid w:val="00CC0FFA"/>
    <w:rsid w:val="00CC439B"/>
    <w:rsid w:val="00CC4449"/>
    <w:rsid w:val="00CD161F"/>
    <w:rsid w:val="00CD1E5B"/>
    <w:rsid w:val="00CD4F2E"/>
    <w:rsid w:val="00CE4B6D"/>
    <w:rsid w:val="00CE61F4"/>
    <w:rsid w:val="00CF08BF"/>
    <w:rsid w:val="00CF0EA7"/>
    <w:rsid w:val="00CF4FFB"/>
    <w:rsid w:val="00CF5A24"/>
    <w:rsid w:val="00CF686C"/>
    <w:rsid w:val="00D008F5"/>
    <w:rsid w:val="00D070E7"/>
    <w:rsid w:val="00D139F1"/>
    <w:rsid w:val="00D2438F"/>
    <w:rsid w:val="00D3172E"/>
    <w:rsid w:val="00D31A82"/>
    <w:rsid w:val="00D32163"/>
    <w:rsid w:val="00D340C5"/>
    <w:rsid w:val="00D34F38"/>
    <w:rsid w:val="00D3642C"/>
    <w:rsid w:val="00D41E05"/>
    <w:rsid w:val="00D43555"/>
    <w:rsid w:val="00D43937"/>
    <w:rsid w:val="00D4529D"/>
    <w:rsid w:val="00D45493"/>
    <w:rsid w:val="00D47972"/>
    <w:rsid w:val="00D52A3D"/>
    <w:rsid w:val="00D54FAF"/>
    <w:rsid w:val="00D55CC3"/>
    <w:rsid w:val="00D56F05"/>
    <w:rsid w:val="00D600C3"/>
    <w:rsid w:val="00D60C86"/>
    <w:rsid w:val="00D61DC5"/>
    <w:rsid w:val="00D61FF5"/>
    <w:rsid w:val="00D63F4C"/>
    <w:rsid w:val="00D6461B"/>
    <w:rsid w:val="00D672E7"/>
    <w:rsid w:val="00D713C8"/>
    <w:rsid w:val="00D71B75"/>
    <w:rsid w:val="00D8130C"/>
    <w:rsid w:val="00D83562"/>
    <w:rsid w:val="00D87E85"/>
    <w:rsid w:val="00D927A9"/>
    <w:rsid w:val="00D93822"/>
    <w:rsid w:val="00D942CA"/>
    <w:rsid w:val="00D957C8"/>
    <w:rsid w:val="00DA2261"/>
    <w:rsid w:val="00DA31D1"/>
    <w:rsid w:val="00DA7E40"/>
    <w:rsid w:val="00DB0F0B"/>
    <w:rsid w:val="00DB10AF"/>
    <w:rsid w:val="00DB2838"/>
    <w:rsid w:val="00DB4A3F"/>
    <w:rsid w:val="00DB78BA"/>
    <w:rsid w:val="00DC13CA"/>
    <w:rsid w:val="00DC3FD5"/>
    <w:rsid w:val="00DC49E2"/>
    <w:rsid w:val="00DC5861"/>
    <w:rsid w:val="00DD565E"/>
    <w:rsid w:val="00DD6972"/>
    <w:rsid w:val="00DE0518"/>
    <w:rsid w:val="00DE22AF"/>
    <w:rsid w:val="00DE2CD8"/>
    <w:rsid w:val="00DE37FC"/>
    <w:rsid w:val="00DE39E3"/>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291E"/>
    <w:rsid w:val="00E3386A"/>
    <w:rsid w:val="00E40FF9"/>
    <w:rsid w:val="00E47040"/>
    <w:rsid w:val="00E47D1B"/>
    <w:rsid w:val="00E54302"/>
    <w:rsid w:val="00E54E10"/>
    <w:rsid w:val="00E56FA4"/>
    <w:rsid w:val="00E57819"/>
    <w:rsid w:val="00E57CF1"/>
    <w:rsid w:val="00E648C4"/>
    <w:rsid w:val="00E6750E"/>
    <w:rsid w:val="00E67EF2"/>
    <w:rsid w:val="00E773E8"/>
    <w:rsid w:val="00E8378E"/>
    <w:rsid w:val="00E8761A"/>
    <w:rsid w:val="00E9007C"/>
    <w:rsid w:val="00E91C13"/>
    <w:rsid w:val="00E96B4B"/>
    <w:rsid w:val="00EA1C70"/>
    <w:rsid w:val="00EA333E"/>
    <w:rsid w:val="00EA4B53"/>
    <w:rsid w:val="00EA6E32"/>
    <w:rsid w:val="00EB1439"/>
    <w:rsid w:val="00EB45EC"/>
    <w:rsid w:val="00EB4A1D"/>
    <w:rsid w:val="00EB637C"/>
    <w:rsid w:val="00EB771E"/>
    <w:rsid w:val="00EB7F5F"/>
    <w:rsid w:val="00EC0144"/>
    <w:rsid w:val="00EC0593"/>
    <w:rsid w:val="00EC32C2"/>
    <w:rsid w:val="00EC51AF"/>
    <w:rsid w:val="00ED4712"/>
    <w:rsid w:val="00ED4C8B"/>
    <w:rsid w:val="00ED699D"/>
    <w:rsid w:val="00EE08BA"/>
    <w:rsid w:val="00EE4B6A"/>
    <w:rsid w:val="00EE4C2A"/>
    <w:rsid w:val="00EF0C86"/>
    <w:rsid w:val="00EF5D68"/>
    <w:rsid w:val="00EF66F7"/>
    <w:rsid w:val="00F01925"/>
    <w:rsid w:val="00F07689"/>
    <w:rsid w:val="00F11DC6"/>
    <w:rsid w:val="00F15B24"/>
    <w:rsid w:val="00F214A8"/>
    <w:rsid w:val="00F225AF"/>
    <w:rsid w:val="00F235C2"/>
    <w:rsid w:val="00F243F5"/>
    <w:rsid w:val="00F26464"/>
    <w:rsid w:val="00F308F9"/>
    <w:rsid w:val="00F30F36"/>
    <w:rsid w:val="00F33DEC"/>
    <w:rsid w:val="00F34473"/>
    <w:rsid w:val="00F34C34"/>
    <w:rsid w:val="00F361F8"/>
    <w:rsid w:val="00F37DFA"/>
    <w:rsid w:val="00F4062E"/>
    <w:rsid w:val="00F4182E"/>
    <w:rsid w:val="00F41862"/>
    <w:rsid w:val="00F420C1"/>
    <w:rsid w:val="00F421D2"/>
    <w:rsid w:val="00F5014A"/>
    <w:rsid w:val="00F524D9"/>
    <w:rsid w:val="00F527C1"/>
    <w:rsid w:val="00F53808"/>
    <w:rsid w:val="00F53999"/>
    <w:rsid w:val="00F54831"/>
    <w:rsid w:val="00F57F42"/>
    <w:rsid w:val="00F601FD"/>
    <w:rsid w:val="00F605D9"/>
    <w:rsid w:val="00F61A80"/>
    <w:rsid w:val="00F61CC1"/>
    <w:rsid w:val="00F62933"/>
    <w:rsid w:val="00F64BE3"/>
    <w:rsid w:val="00F6698D"/>
    <w:rsid w:val="00F672AA"/>
    <w:rsid w:val="00F7216E"/>
    <w:rsid w:val="00F741A0"/>
    <w:rsid w:val="00F8617D"/>
    <w:rsid w:val="00F866E3"/>
    <w:rsid w:val="00F879AC"/>
    <w:rsid w:val="00F91A26"/>
    <w:rsid w:val="00F93F9E"/>
    <w:rsid w:val="00F94C8A"/>
    <w:rsid w:val="00F9794C"/>
    <w:rsid w:val="00FA05B4"/>
    <w:rsid w:val="00FA1BF4"/>
    <w:rsid w:val="00FA25B6"/>
    <w:rsid w:val="00FA5B5C"/>
    <w:rsid w:val="00FA5EDC"/>
    <w:rsid w:val="00FA6B11"/>
    <w:rsid w:val="00FB0839"/>
    <w:rsid w:val="00FB15D6"/>
    <w:rsid w:val="00FB2171"/>
    <w:rsid w:val="00FC19F7"/>
    <w:rsid w:val="00FC38C3"/>
    <w:rsid w:val="00FC5F3C"/>
    <w:rsid w:val="00FD2649"/>
    <w:rsid w:val="00FD4C8D"/>
    <w:rsid w:val="00FD5ADD"/>
    <w:rsid w:val="00FD6DC0"/>
    <w:rsid w:val="00FD7CA6"/>
    <w:rsid w:val="00FE0067"/>
    <w:rsid w:val="00FE092C"/>
    <w:rsid w:val="00FE0A33"/>
    <w:rsid w:val="00FE1601"/>
    <w:rsid w:val="00FE3361"/>
    <w:rsid w:val="00FE37C8"/>
    <w:rsid w:val="00FE3863"/>
    <w:rsid w:val="00FE4E0E"/>
    <w:rsid w:val="00FF21FD"/>
    <w:rsid w:val="00FF222F"/>
    <w:rsid w:val="00FF2324"/>
    <w:rsid w:val="00FF26FB"/>
    <w:rsid w:val="00FF71C7"/>
    <w:rsid w:val="4EC0B6E1"/>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A07C1"/>
  <w15:docId w15:val="{68A0247D-FA1F-4B7A-B1D5-AF70481C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5529"/>
    <w:rPr>
      <w:sz w:val="22"/>
      <w:szCs w:val="24"/>
      <w:lang w:bidi="ar-SA"/>
    </w:rPr>
  </w:style>
  <w:style w:type="paragraph" w:styleId="Heading1">
    <w:name w:val="heading 1"/>
    <w:next w:val="BodyText"/>
    <w:autoRedefine/>
    <w:qFormat/>
    <w:rsid w:val="002D1399"/>
    <w:pPr>
      <w:keepNext/>
      <w:numPr>
        <w:numId w:val="3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2D1399"/>
    <w:pPr>
      <w:numPr>
        <w:ilvl w:val="1"/>
      </w:numPr>
      <w:ind w:left="540"/>
      <w:outlineLvl w:val="1"/>
    </w:pPr>
    <w:rPr>
      <w:iCs/>
      <w:sz w:val="28"/>
      <w:szCs w:val="28"/>
    </w:rPr>
  </w:style>
  <w:style w:type="paragraph" w:styleId="Heading3">
    <w:name w:val="heading 3"/>
    <w:basedOn w:val="Heading2"/>
    <w:next w:val="BodyText"/>
    <w:link w:val="Heading3Char"/>
    <w:autoRedefine/>
    <w:qFormat/>
    <w:rsid w:val="00D55CC3"/>
    <w:pPr>
      <w:numPr>
        <w:ilvl w:val="0"/>
        <w:numId w:val="0"/>
      </w:numPr>
      <w:ind w:left="540" w:hanging="450"/>
      <w:outlineLvl w:val="2"/>
    </w:pPr>
    <w:rPr>
      <w:bCs w:val="0"/>
      <w:iCs w:val="0"/>
      <w:sz w:val="24"/>
      <w:szCs w:val="24"/>
    </w:rPr>
  </w:style>
  <w:style w:type="paragraph" w:styleId="Heading4">
    <w:name w:val="heading 4"/>
    <w:basedOn w:val="Heading3"/>
    <w:next w:val="BodyText"/>
    <w:autoRedefine/>
    <w:qFormat/>
    <w:rsid w:val="005A7749"/>
    <w:pPr>
      <w:numPr>
        <w:numId w:val="36"/>
      </w:numPr>
      <w:outlineLvl w:val="3"/>
    </w:pPr>
    <w:rPr>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Figure-NumStyle">
    <w:name w:val="Figure-NumStyle"/>
    <w:uiPriority w:val="99"/>
    <w:rsid w:val="00D340C5"/>
    <w:pPr>
      <w:numPr>
        <w:numId w:val="16"/>
      </w:numPr>
    </w:pPr>
  </w:style>
  <w:style w:type="paragraph" w:customStyle="1" w:styleId="Figure">
    <w:name w:val="Figure"/>
    <w:basedOn w:val="Normal"/>
    <w:next w:val="BodyText"/>
    <w:qFormat/>
    <w:rsid w:val="00D340C5"/>
    <w:pPr>
      <w:numPr>
        <w:numId w:val="17"/>
      </w:numPr>
      <w:spacing w:after="240"/>
    </w:pPr>
    <w:rPr>
      <w:rFonts w:ascii="Arial" w:hAnsi="Arial"/>
      <w:b/>
      <w:sz w:val="20"/>
    </w:rPr>
  </w:style>
  <w:style w:type="paragraph" w:styleId="ListParagraph">
    <w:name w:val="List Paragraph"/>
    <w:basedOn w:val="Normal"/>
    <w:uiPriority w:val="34"/>
    <w:qFormat/>
    <w:rsid w:val="00E56FA4"/>
    <w:pPr>
      <w:ind w:left="720"/>
      <w:contextualSpacing/>
      <w:jc w:val="both"/>
    </w:pPr>
    <w:rPr>
      <w:szCs w:val="22"/>
    </w:rPr>
  </w:style>
  <w:style w:type="paragraph" w:customStyle="1" w:styleId="Note">
    <w:name w:val="Note"/>
    <w:basedOn w:val="Normal"/>
    <w:link w:val="NoteChar"/>
    <w:qFormat/>
    <w:rsid w:val="00CD161F"/>
    <w:pPr>
      <w:pBdr>
        <w:top w:val="single" w:sz="4" w:space="1" w:color="auto"/>
        <w:bottom w:val="single" w:sz="4" w:space="1" w:color="auto"/>
      </w:pBdr>
      <w:spacing w:before="120" w:after="120"/>
      <w:ind w:left="792" w:hanging="792"/>
    </w:pPr>
    <w:rPr>
      <w:rFonts w:ascii="Arial" w:hAnsi="Arial" w:cs="Arial"/>
      <w:color w:val="000000" w:themeColor="text1"/>
      <w:sz w:val="24"/>
    </w:rPr>
  </w:style>
  <w:style w:type="character" w:customStyle="1" w:styleId="NoteChar">
    <w:name w:val="Note Char"/>
    <w:basedOn w:val="DefaultParagraphFont"/>
    <w:link w:val="Note"/>
    <w:rsid w:val="00CD161F"/>
    <w:rPr>
      <w:rFonts w:ascii="Arial" w:hAnsi="Arial" w:cs="Arial"/>
      <w:color w:val="000000" w:themeColor="text1"/>
      <w:sz w:val="24"/>
      <w:szCs w:val="24"/>
      <w:lang w:bidi="ar-SA"/>
    </w:rPr>
  </w:style>
  <w:style w:type="paragraph" w:styleId="NoSpacing">
    <w:name w:val="No Spacing"/>
    <w:basedOn w:val="Normal"/>
    <w:qFormat/>
    <w:rsid w:val="00CD161F"/>
    <w:rPr>
      <w:rFonts w:ascii="Calibri" w:eastAsia="Calibri" w:hAnsi="Calibri"/>
      <w:szCs w:val="22"/>
    </w:rPr>
  </w:style>
  <w:style w:type="character" w:customStyle="1" w:styleId="Heading3Char">
    <w:name w:val="Heading 3 Char"/>
    <w:link w:val="Heading3"/>
    <w:rsid w:val="00D55CC3"/>
    <w:rPr>
      <w:rFonts w:ascii="Arial" w:hAnsi="Arial" w:cs="Arial"/>
      <w:b/>
      <w:kern w:val="32"/>
      <w:sz w:val="24"/>
      <w:szCs w:val="24"/>
      <w:lang w:bidi="ar-SA"/>
    </w:rPr>
  </w:style>
  <w:style w:type="paragraph" w:customStyle="1" w:styleId="StyleHeading312pt2">
    <w:name w:val="Style Heading 3 + 12 pt2"/>
    <w:basedOn w:val="Heading3"/>
    <w:rsid w:val="00CD161F"/>
    <w:pPr>
      <w:tabs>
        <w:tab w:val="left" w:pos="1080"/>
      </w:tabs>
      <w:autoSpaceDE/>
      <w:autoSpaceDN/>
      <w:adjustRightInd/>
      <w:spacing w:before="120"/>
      <w:ind w:left="720" w:hanging="720"/>
    </w:pPr>
    <w:rPr>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06252341">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12927526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go.va.gov/3wa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vaww.va.gov/VISTAMAINTENANCE/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A7692D877D3B4BAA2AEE0E9188B8A2" ma:contentTypeVersion="12" ma:contentTypeDescription="Create a new document." ma:contentTypeScope="" ma:versionID="a53d5fd3b3db4f2a3e87126a6b720073">
  <xsd:schema xmlns:xsd="http://www.w3.org/2001/XMLSchema" xmlns:xs="http://www.w3.org/2001/XMLSchema" xmlns:p="http://schemas.microsoft.com/office/2006/metadata/properties" xmlns:ns2="1b156359-53d6-41d5-8267-3af2817001ea" xmlns:ns3="dba5b78d-15d2-43ab-9250-f867e69c79ec" targetNamespace="http://schemas.microsoft.com/office/2006/metadata/properties" ma:root="true" ma:fieldsID="37b5522e01d45652f623d56a35096c00" ns2:_="" ns3:_="">
    <xsd:import namespace="1b156359-53d6-41d5-8267-3af2817001ea"/>
    <xsd:import namespace="dba5b78d-15d2-43ab-9250-f867e69c79e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56359-53d6-41d5-8267-3af281700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a5b78d-15d2-43ab-9250-f867e69c79e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CDD39E-C74D-4D4C-844D-A22FBC88D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156359-53d6-41d5-8267-3af2817001ea"/>
    <ds:schemaRef ds:uri="dba5b78d-15d2-43ab-9250-f867e69c7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4CA5E0-BC11-438B-83A4-26013922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Deployment Installation, Back-out, and Rollback Guide</dc:subject>
  <dc:creator>Dept of Veterans affairs</dc:creator>
  <cp:lastModifiedBy>Rolle, Cordell L.</cp:lastModifiedBy>
  <cp:revision>11</cp:revision>
  <cp:lastPrinted>2019-04-10T17:24:00Z</cp:lastPrinted>
  <dcterms:created xsi:type="dcterms:W3CDTF">2019-04-04T12:40:00Z</dcterms:created>
  <dcterms:modified xsi:type="dcterms:W3CDTF">2019-04-11T16:53:00Z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266ffb7b-79e8-4776-83bb-4cea658da205</vt:lpwstr>
  </property>
  <property fmtid="{D5CDD505-2E9C-101B-9397-08002B2CF9AE}" pid="3" name="ContentTypeId">
    <vt:lpwstr>0x01010067A7692D877D3B4BAA2AEE0E9188B8A2</vt:lpwstr>
  </property>
  <property fmtid="{D5CDD505-2E9C-101B-9397-08002B2CF9AE}" pid="4" name="Language">
    <vt:lpwstr>en</vt:lpwstr>
  </property>
</Properties>
</file>