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9F41E" w14:textId="77777777" w:rsidR="002B4F02" w:rsidRPr="006D365B" w:rsidRDefault="008147F6" w:rsidP="006D365B">
      <w:pPr>
        <w:pStyle w:val="Title"/>
      </w:pPr>
      <w:bookmarkStart w:id="0" w:name="_Toc205632711"/>
      <w:bookmarkStart w:id="1" w:name="_GoBack"/>
      <w:bookmarkEnd w:id="1"/>
      <w:r w:rsidRPr="006D365B">
        <w:t>VistA Fee Separation of Duties</w:t>
      </w:r>
      <w:r w:rsidR="002B4F02" w:rsidRPr="006D365B">
        <w:br/>
      </w:r>
      <w:r w:rsidR="00D54536" w:rsidRPr="006D365B">
        <w:t>Patch FB*</w:t>
      </w:r>
      <w:r w:rsidRPr="006D365B">
        <w:t>3</w:t>
      </w:r>
      <w:r w:rsidR="00D54536" w:rsidRPr="006D365B">
        <w:t>.</w:t>
      </w:r>
      <w:r w:rsidRPr="006D365B">
        <w:t>5</w:t>
      </w:r>
      <w:r w:rsidR="00D54536" w:rsidRPr="006D365B">
        <w:t>*154</w:t>
      </w:r>
    </w:p>
    <w:p w14:paraId="5789F41F" w14:textId="77777777" w:rsidR="002C7515" w:rsidRPr="006D365B" w:rsidRDefault="002C7515" w:rsidP="006D365B">
      <w:pPr>
        <w:pStyle w:val="Title"/>
      </w:pPr>
      <w:r w:rsidRPr="006D365B">
        <w:t>Release Notes</w:t>
      </w:r>
    </w:p>
    <w:p w14:paraId="5789F420" w14:textId="59277B98" w:rsidR="00960984" w:rsidRPr="002838FC" w:rsidRDefault="00960984" w:rsidP="00960984">
      <w:pPr>
        <w:pStyle w:val="VASeal"/>
        <w:spacing w:before="1200" w:after="1200"/>
      </w:pPr>
      <w:r>
        <w:rPr>
          <w:noProof/>
          <w:lang w:eastAsia="en-US"/>
        </w:rPr>
        <w:drawing>
          <wp:inline distT="0" distB="0" distL="0" distR="0" wp14:anchorId="5789F84C" wp14:editId="5789F84D">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5789F421" w14:textId="11AE32E0" w:rsidR="00960984" w:rsidRPr="00965CCA" w:rsidRDefault="00201FD5" w:rsidP="00965CCA">
      <w:pPr>
        <w:pStyle w:val="Title2"/>
      </w:pPr>
      <w:r>
        <w:t xml:space="preserve">October </w:t>
      </w:r>
      <w:r w:rsidR="00156B6F">
        <w:t>2016</w:t>
      </w:r>
    </w:p>
    <w:p w14:paraId="5789F425" w14:textId="77777777" w:rsidR="00960984" w:rsidRPr="00FB15D6" w:rsidRDefault="00960984" w:rsidP="00960984">
      <w:pPr>
        <w:pStyle w:val="Title2"/>
      </w:pPr>
      <w:r w:rsidRPr="00FB15D6">
        <w:t>Department of Veterans Affairs</w:t>
      </w:r>
    </w:p>
    <w:p w14:paraId="5789F426" w14:textId="77777777" w:rsidR="00960984" w:rsidRDefault="00960984" w:rsidP="00960984">
      <w:pPr>
        <w:pStyle w:val="Title2"/>
      </w:pPr>
      <w:r w:rsidRPr="00B91513">
        <w:t>Office of Information and Technology (OI&amp;T)</w:t>
      </w:r>
    </w:p>
    <w:p w14:paraId="5789F428" w14:textId="77777777" w:rsidR="000E69FA" w:rsidRPr="00960984" w:rsidRDefault="000E69FA" w:rsidP="000E69FA">
      <w:pPr>
        <w:pStyle w:val="BodyText"/>
        <w:rPr>
          <w:iCs/>
          <w:color w:val="0000FF"/>
        </w:rPr>
        <w:sectPr w:rsidR="000E69FA" w:rsidRPr="00960984" w:rsidSect="009071B9">
          <w:footerReference w:type="even" r:id="rId14"/>
          <w:footerReference w:type="first" r:id="rId15"/>
          <w:pgSz w:w="12240" w:h="15840" w:code="1"/>
          <w:pgMar w:top="1440" w:right="1440" w:bottom="1440" w:left="1440" w:header="720" w:footer="720" w:gutter="0"/>
          <w:pgNumType w:start="1"/>
          <w:cols w:space="720"/>
          <w:vAlign w:val="center"/>
          <w:docGrid w:linePitch="360"/>
        </w:sectPr>
      </w:pPr>
    </w:p>
    <w:p w14:paraId="5789F429" w14:textId="77777777" w:rsidR="004F3A80" w:rsidRPr="00F42C14" w:rsidRDefault="004F3A80" w:rsidP="006C2FAE">
      <w:pPr>
        <w:pStyle w:val="Heading1FrontBackMatter"/>
      </w:pPr>
      <w:bookmarkStart w:id="2" w:name="_Toc462748844"/>
      <w:r w:rsidRPr="00F42C14">
        <w:lastRenderedPageBreak/>
        <w:t>Revision History</w:t>
      </w:r>
      <w:bookmarkEnd w:id="2"/>
    </w:p>
    <w:p w14:paraId="5789F42A" w14:textId="688AF31A" w:rsidR="000A0911" w:rsidRDefault="001C0F18" w:rsidP="000A0911">
      <w:pPr>
        <w:pStyle w:val="BodyText"/>
      </w:pPr>
      <w:r w:rsidRPr="000A0911">
        <w:t>NOTE</w:t>
      </w:r>
      <w:r w:rsidR="000A0911" w:rsidRPr="000A0911">
        <w:t>: The revision history cycle begins once changes or enhancements are requested after the document has been baselined.</w:t>
      </w:r>
    </w:p>
    <w:p w14:paraId="5789F42B" w14:textId="77777777" w:rsidR="00960984" w:rsidRDefault="00DB3829" w:rsidP="00DB3829">
      <w:pPr>
        <w:pStyle w:val="Caption"/>
      </w:pPr>
      <w:bookmarkStart w:id="3" w:name="_Toc462748878"/>
      <w:r>
        <w:t xml:space="preserve">Table </w:t>
      </w:r>
      <w:r w:rsidR="00FB3561">
        <w:fldChar w:fldCharType="begin"/>
      </w:r>
      <w:r w:rsidR="00FB3561">
        <w:instrText xml:space="preserve"> SEQ Table \* ARABIC </w:instrText>
      </w:r>
      <w:r w:rsidR="00FB3561">
        <w:fldChar w:fldCharType="separate"/>
      </w:r>
      <w:r w:rsidR="007E7359">
        <w:rPr>
          <w:noProof/>
        </w:rPr>
        <w:t>1</w:t>
      </w:r>
      <w:r w:rsidR="00FB3561">
        <w:rPr>
          <w:noProof/>
        </w:rPr>
        <w:fldChar w:fldCharType="end"/>
      </w:r>
      <w:r>
        <w:t>. Revision History</w:t>
      </w:r>
      <w:bookmarkEnd w:id="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Table used for formatting purposes, only."/>
      </w:tblPr>
      <w:tblGrid>
        <w:gridCol w:w="1190"/>
        <w:gridCol w:w="1378"/>
        <w:gridCol w:w="4823"/>
        <w:gridCol w:w="2185"/>
      </w:tblGrid>
      <w:tr w:rsidR="00960984" w:rsidRPr="000A53A0" w14:paraId="5789F430" w14:textId="77777777" w:rsidTr="00494FE8">
        <w:trPr>
          <w:tblHeader/>
        </w:trPr>
        <w:tc>
          <w:tcPr>
            <w:tcW w:w="1191" w:type="dxa"/>
            <w:tcBorders>
              <w:bottom w:val="single" w:sz="6" w:space="0" w:color="auto"/>
            </w:tcBorders>
            <w:shd w:val="pct12" w:color="auto" w:fill="auto"/>
          </w:tcPr>
          <w:p w14:paraId="5789F42C" w14:textId="77777777" w:rsidR="00960984" w:rsidRPr="000A53A0" w:rsidRDefault="00960984" w:rsidP="00AC67CC">
            <w:pPr>
              <w:pStyle w:val="TableHeading"/>
            </w:pPr>
            <w:r w:rsidRPr="00C863DB">
              <w:t>Date</w:t>
            </w:r>
          </w:p>
        </w:tc>
        <w:tc>
          <w:tcPr>
            <w:tcW w:w="1379" w:type="dxa"/>
            <w:tcBorders>
              <w:bottom w:val="single" w:sz="6" w:space="0" w:color="auto"/>
            </w:tcBorders>
            <w:shd w:val="pct12" w:color="auto" w:fill="auto"/>
          </w:tcPr>
          <w:p w14:paraId="5789F42D" w14:textId="77777777" w:rsidR="00960984" w:rsidRPr="000A53A0" w:rsidRDefault="00960984" w:rsidP="00AC67CC">
            <w:pPr>
              <w:pStyle w:val="TableHeading"/>
            </w:pPr>
            <w:r>
              <w:t xml:space="preserve">Document </w:t>
            </w:r>
            <w:r w:rsidRPr="00C863DB">
              <w:t>Revision</w:t>
            </w:r>
          </w:p>
        </w:tc>
        <w:tc>
          <w:tcPr>
            <w:tcW w:w="4828" w:type="dxa"/>
            <w:tcBorders>
              <w:bottom w:val="single" w:sz="6" w:space="0" w:color="auto"/>
            </w:tcBorders>
            <w:shd w:val="pct12" w:color="auto" w:fill="auto"/>
          </w:tcPr>
          <w:p w14:paraId="5789F42E" w14:textId="77777777" w:rsidR="00960984" w:rsidRPr="000A53A0" w:rsidRDefault="00960984" w:rsidP="00AC67CC">
            <w:pPr>
              <w:pStyle w:val="TableHeading"/>
            </w:pPr>
            <w:r w:rsidRPr="00C863DB">
              <w:t>Description</w:t>
            </w:r>
          </w:p>
        </w:tc>
        <w:tc>
          <w:tcPr>
            <w:tcW w:w="2187" w:type="dxa"/>
            <w:tcBorders>
              <w:bottom w:val="single" w:sz="6" w:space="0" w:color="auto"/>
            </w:tcBorders>
            <w:shd w:val="pct12" w:color="auto" w:fill="auto"/>
          </w:tcPr>
          <w:p w14:paraId="5789F42F" w14:textId="77777777" w:rsidR="00960984" w:rsidRPr="000A53A0" w:rsidRDefault="00960984" w:rsidP="00AC67CC">
            <w:pPr>
              <w:pStyle w:val="TableHeading"/>
            </w:pPr>
            <w:r w:rsidRPr="00C863DB">
              <w:t>Author</w:t>
            </w:r>
          </w:p>
        </w:tc>
      </w:tr>
      <w:tr w:rsidR="00960984" w:rsidRPr="00960984" w14:paraId="5789F43A" w14:textId="77777777" w:rsidTr="00494FE8">
        <w:trPr>
          <w:trHeight w:val="498"/>
        </w:trPr>
        <w:tc>
          <w:tcPr>
            <w:tcW w:w="1191" w:type="dxa"/>
          </w:tcPr>
          <w:p w14:paraId="5789F431" w14:textId="2236C4B7" w:rsidR="00960984" w:rsidRPr="00960984" w:rsidRDefault="00201FD5" w:rsidP="00AC67CC">
            <w:pPr>
              <w:pStyle w:val="TableText"/>
            </w:pPr>
            <w:r>
              <w:t xml:space="preserve">Oct </w:t>
            </w:r>
            <w:r w:rsidR="00156B6F">
              <w:t>2016</w:t>
            </w:r>
          </w:p>
        </w:tc>
        <w:tc>
          <w:tcPr>
            <w:tcW w:w="1379" w:type="dxa"/>
          </w:tcPr>
          <w:p w14:paraId="5789F432" w14:textId="2F35F8C6" w:rsidR="00960984" w:rsidRPr="00960984" w:rsidRDefault="00716712" w:rsidP="00AC67CC">
            <w:pPr>
              <w:pStyle w:val="TableText"/>
            </w:pPr>
            <w:r>
              <w:t>1</w:t>
            </w:r>
          </w:p>
        </w:tc>
        <w:tc>
          <w:tcPr>
            <w:tcW w:w="4828" w:type="dxa"/>
          </w:tcPr>
          <w:p w14:paraId="5789F433" w14:textId="77777777" w:rsidR="0078351D" w:rsidRPr="00654663" w:rsidRDefault="0078351D" w:rsidP="0078351D">
            <w:pPr>
              <w:spacing w:before="60" w:after="60"/>
              <w:rPr>
                <w:rFonts w:ascii="Arial" w:hAnsi="Arial" w:cs="Arial"/>
                <w:sz w:val="20"/>
                <w:lang w:eastAsia="ko-KR"/>
              </w:rPr>
            </w:pPr>
            <w:r w:rsidRPr="00036E8D">
              <w:rPr>
                <w:rFonts w:ascii="Arial" w:hAnsi="Arial" w:cs="Arial"/>
                <w:sz w:val="20"/>
              </w:rPr>
              <w:t>VistA Fee Separation of Duties, Patch FB*3.5*154</w:t>
            </w:r>
            <w:r w:rsidRPr="00654663">
              <w:rPr>
                <w:rFonts w:ascii="Arial" w:hAnsi="Arial" w:cs="Arial"/>
                <w:sz w:val="20"/>
                <w:lang w:eastAsia="ko-KR"/>
              </w:rPr>
              <w:t>:</w:t>
            </w:r>
          </w:p>
          <w:p w14:paraId="5789F434" w14:textId="2A257321" w:rsidR="0078351D" w:rsidRPr="00036E8D" w:rsidRDefault="0078351D" w:rsidP="00B74F09">
            <w:pPr>
              <w:numPr>
                <w:ilvl w:val="0"/>
                <w:numId w:val="30"/>
              </w:numPr>
              <w:spacing w:before="120" w:after="120"/>
              <w:ind w:left="432"/>
              <w:rPr>
                <w:rFonts w:ascii="Arial" w:hAnsi="Arial" w:cs="Arial"/>
                <w:sz w:val="20"/>
              </w:rPr>
            </w:pPr>
            <w:r w:rsidRPr="00036E8D">
              <w:rPr>
                <w:rFonts w:ascii="Arial" w:eastAsia="Verdana" w:hAnsi="Arial" w:cs="Arial"/>
                <w:bCs/>
                <w:color w:val="000000"/>
                <w:kern w:val="24"/>
                <w:sz w:val="20"/>
              </w:rPr>
              <w:t xml:space="preserve">Three new security keys are </w:t>
            </w:r>
            <w:r w:rsidR="00296B63">
              <w:rPr>
                <w:rFonts w:ascii="Arial" w:eastAsia="Verdana" w:hAnsi="Arial" w:cs="Arial"/>
                <w:bCs/>
                <w:color w:val="000000"/>
                <w:kern w:val="24"/>
                <w:sz w:val="20"/>
              </w:rPr>
              <w:t>implemented</w:t>
            </w:r>
            <w:r w:rsidRPr="00036E8D">
              <w:rPr>
                <w:rFonts w:ascii="Arial" w:eastAsia="Verdana" w:hAnsi="Arial" w:cs="Arial"/>
                <w:bCs/>
                <w:color w:val="000000"/>
                <w:kern w:val="24"/>
                <w:sz w:val="20"/>
              </w:rPr>
              <w:t>.</w:t>
            </w:r>
          </w:p>
          <w:p w14:paraId="5789F435" w14:textId="77777777" w:rsidR="0078351D" w:rsidRPr="00036E8D" w:rsidRDefault="0078351D" w:rsidP="00B74F09">
            <w:pPr>
              <w:numPr>
                <w:ilvl w:val="0"/>
                <w:numId w:val="30"/>
              </w:numPr>
              <w:spacing w:before="120" w:after="120"/>
              <w:ind w:left="432"/>
              <w:rPr>
                <w:rFonts w:ascii="Arial" w:hAnsi="Arial" w:cs="Arial"/>
                <w:sz w:val="20"/>
              </w:rPr>
            </w:pPr>
            <w:r w:rsidRPr="00036E8D">
              <w:rPr>
                <w:rFonts w:ascii="Arial" w:eastAsia="Verdana" w:hAnsi="Arial" w:cs="Arial"/>
                <w:bCs/>
                <w:color w:val="000000"/>
                <w:kern w:val="24"/>
                <w:sz w:val="20"/>
              </w:rPr>
              <w:t>Locks on existing functionality and menu options are revised and software is modified to enforce separation of duties.</w:t>
            </w:r>
          </w:p>
          <w:p w14:paraId="5789F436" w14:textId="77777777" w:rsidR="0078351D" w:rsidRPr="00036E8D" w:rsidRDefault="0078351D" w:rsidP="00B74F09">
            <w:pPr>
              <w:numPr>
                <w:ilvl w:val="0"/>
                <w:numId w:val="30"/>
              </w:numPr>
              <w:spacing w:before="120" w:after="120"/>
              <w:ind w:left="432"/>
              <w:rPr>
                <w:rFonts w:ascii="Arial" w:hAnsi="Arial" w:cs="Arial"/>
                <w:sz w:val="20"/>
              </w:rPr>
            </w:pPr>
            <w:r w:rsidRPr="00036E8D">
              <w:rPr>
                <w:rFonts w:ascii="Arial" w:eastAsia="Verdana" w:hAnsi="Arial" w:cs="Arial"/>
                <w:bCs/>
                <w:color w:val="000000"/>
                <w:kern w:val="24"/>
                <w:sz w:val="20"/>
              </w:rPr>
              <w:t>An existing problem with the identification of the associated authorization for outpatient payments and inpatient ancillary payments is resolved.</w:t>
            </w:r>
          </w:p>
          <w:p w14:paraId="5789F437" w14:textId="77777777" w:rsidR="0078351D" w:rsidRPr="0078351D" w:rsidRDefault="0078351D" w:rsidP="00B74F09">
            <w:pPr>
              <w:numPr>
                <w:ilvl w:val="0"/>
                <w:numId w:val="30"/>
              </w:numPr>
              <w:spacing w:before="120" w:after="120"/>
              <w:ind w:left="432"/>
              <w:rPr>
                <w:rFonts w:ascii="Arial" w:hAnsi="Arial" w:cs="Arial"/>
                <w:sz w:val="20"/>
              </w:rPr>
            </w:pPr>
            <w:r w:rsidRPr="00036E8D">
              <w:rPr>
                <w:rFonts w:ascii="Arial" w:eastAsia="Verdana" w:hAnsi="Arial" w:cs="Arial"/>
                <w:bCs/>
                <w:color w:val="000000"/>
                <w:kern w:val="24"/>
                <w:sz w:val="20"/>
              </w:rPr>
              <w:t>The software is modified to prevent an undefined error when a prescription is deleted.</w:t>
            </w:r>
          </w:p>
          <w:p w14:paraId="5789F438" w14:textId="77777777" w:rsidR="00960984" w:rsidRPr="0078351D" w:rsidRDefault="0078351D" w:rsidP="00B74F09">
            <w:pPr>
              <w:numPr>
                <w:ilvl w:val="0"/>
                <w:numId w:val="30"/>
              </w:numPr>
              <w:spacing w:before="120" w:after="120"/>
              <w:ind w:left="432"/>
              <w:rPr>
                <w:rFonts w:ascii="Arial" w:hAnsi="Arial" w:cs="Arial"/>
                <w:sz w:val="20"/>
              </w:rPr>
            </w:pPr>
            <w:r w:rsidRPr="0078351D">
              <w:rPr>
                <w:rFonts w:ascii="Arial" w:eastAsia="Verdana" w:hAnsi="Arial" w:cs="Arial"/>
                <w:bCs/>
                <w:color w:val="000000"/>
                <w:kern w:val="24"/>
                <w:sz w:val="20"/>
              </w:rPr>
              <w:t>The software is modified to prevent an undefined error when rejected payments are re-initiated.</w:t>
            </w:r>
          </w:p>
        </w:tc>
        <w:tc>
          <w:tcPr>
            <w:tcW w:w="2187" w:type="dxa"/>
          </w:tcPr>
          <w:p w14:paraId="5789F439" w14:textId="0E6308C2" w:rsidR="00960984" w:rsidRPr="00960984" w:rsidRDefault="006E4DA0" w:rsidP="00AC67CC">
            <w:pPr>
              <w:pStyle w:val="TableText"/>
            </w:pPr>
            <w:r w:rsidRPr="00036E8D">
              <w:rPr>
                <w:sz w:val="20"/>
              </w:rPr>
              <w:t>VistA Fee Separation of Duties</w:t>
            </w:r>
            <w:r>
              <w:rPr>
                <w:sz w:val="20"/>
              </w:rPr>
              <w:t xml:space="preserve"> Project Team</w:t>
            </w:r>
          </w:p>
        </w:tc>
      </w:tr>
    </w:tbl>
    <w:p w14:paraId="5789F440" w14:textId="77777777" w:rsidR="004F3A80" w:rsidRPr="009211E4" w:rsidRDefault="00F7216E" w:rsidP="009211E4">
      <w:pPr>
        <w:pStyle w:val="BodyText"/>
        <w:spacing w:after="240"/>
        <w:rPr>
          <w:rFonts w:ascii="Arial" w:hAnsi="Arial" w:cs="Arial"/>
          <w:b/>
          <w:sz w:val="36"/>
          <w:szCs w:val="36"/>
        </w:rPr>
      </w:pPr>
      <w:bookmarkStart w:id="4" w:name="ColumnTitle_01"/>
      <w:bookmarkEnd w:id="4"/>
      <w:r w:rsidRPr="004F31E5">
        <w:br w:type="page"/>
      </w:r>
      <w:r w:rsidR="004F3A80" w:rsidRPr="009211E4">
        <w:rPr>
          <w:rFonts w:ascii="Arial" w:hAnsi="Arial" w:cs="Arial"/>
          <w:b/>
          <w:sz w:val="36"/>
          <w:szCs w:val="36"/>
        </w:rPr>
        <w:lastRenderedPageBreak/>
        <w:t>Table of Contents</w:t>
      </w:r>
    </w:p>
    <w:p w14:paraId="2F5C23EE" w14:textId="77777777" w:rsidR="00170C69" w:rsidRDefault="007A5607">
      <w:pPr>
        <w:pStyle w:val="TOC9"/>
        <w:rPr>
          <w:rFonts w:asciiTheme="minorHAnsi" w:eastAsiaTheme="minorEastAsia" w:hAnsiTheme="minorHAnsi" w:cstheme="minorBidi"/>
          <w:szCs w:val="22"/>
        </w:rPr>
      </w:pPr>
      <w:r>
        <w:rPr>
          <w:b/>
          <w:sz w:val="24"/>
        </w:rPr>
        <w:fldChar w:fldCharType="begin"/>
      </w:r>
      <w:r>
        <w:rPr>
          <w:b/>
          <w:sz w:val="24"/>
        </w:rPr>
        <w:instrText xml:space="preserve"> TOC \h \z \t "Heading 1,1,Heading 2,2,Heading 1 Front_Back_Matter,9" </w:instrText>
      </w:r>
      <w:r>
        <w:rPr>
          <w:b/>
          <w:sz w:val="24"/>
        </w:rPr>
        <w:fldChar w:fldCharType="separate"/>
      </w:r>
      <w:hyperlink w:anchor="_Toc462748844" w:history="1">
        <w:r w:rsidR="00170C69" w:rsidRPr="007C112E">
          <w:rPr>
            <w:rStyle w:val="Hyperlink"/>
          </w:rPr>
          <w:t>Revision History</w:t>
        </w:r>
        <w:r w:rsidR="00170C69">
          <w:rPr>
            <w:webHidden/>
          </w:rPr>
          <w:tab/>
        </w:r>
        <w:r w:rsidR="00170C69">
          <w:rPr>
            <w:webHidden/>
          </w:rPr>
          <w:fldChar w:fldCharType="begin"/>
        </w:r>
        <w:r w:rsidR="00170C69">
          <w:rPr>
            <w:webHidden/>
          </w:rPr>
          <w:instrText xml:space="preserve"> PAGEREF _Toc462748844 \h </w:instrText>
        </w:r>
        <w:r w:rsidR="00170C69">
          <w:rPr>
            <w:webHidden/>
          </w:rPr>
        </w:r>
        <w:r w:rsidR="00170C69">
          <w:rPr>
            <w:webHidden/>
          </w:rPr>
          <w:fldChar w:fldCharType="separate"/>
        </w:r>
        <w:r w:rsidR="00170C69">
          <w:rPr>
            <w:webHidden/>
          </w:rPr>
          <w:t>i</w:t>
        </w:r>
        <w:r w:rsidR="00170C69">
          <w:rPr>
            <w:webHidden/>
          </w:rPr>
          <w:fldChar w:fldCharType="end"/>
        </w:r>
      </w:hyperlink>
    </w:p>
    <w:p w14:paraId="7CDB3A06" w14:textId="77777777" w:rsidR="00170C69" w:rsidRDefault="00FB3561">
      <w:pPr>
        <w:pStyle w:val="TOC9"/>
        <w:rPr>
          <w:rFonts w:asciiTheme="minorHAnsi" w:eastAsiaTheme="minorEastAsia" w:hAnsiTheme="minorHAnsi" w:cstheme="minorBidi"/>
          <w:szCs w:val="22"/>
        </w:rPr>
      </w:pPr>
      <w:hyperlink w:anchor="_Toc462748845" w:history="1">
        <w:r w:rsidR="00170C69" w:rsidRPr="007C112E">
          <w:rPr>
            <w:rStyle w:val="Hyperlink"/>
          </w:rPr>
          <w:t>Table of Tables</w:t>
        </w:r>
        <w:r w:rsidR="00170C69">
          <w:rPr>
            <w:webHidden/>
          </w:rPr>
          <w:tab/>
        </w:r>
        <w:r w:rsidR="00170C69">
          <w:rPr>
            <w:webHidden/>
          </w:rPr>
          <w:fldChar w:fldCharType="begin"/>
        </w:r>
        <w:r w:rsidR="00170C69">
          <w:rPr>
            <w:webHidden/>
          </w:rPr>
          <w:instrText xml:space="preserve"> PAGEREF _Toc462748845 \h </w:instrText>
        </w:r>
        <w:r w:rsidR="00170C69">
          <w:rPr>
            <w:webHidden/>
          </w:rPr>
        </w:r>
        <w:r w:rsidR="00170C69">
          <w:rPr>
            <w:webHidden/>
          </w:rPr>
          <w:fldChar w:fldCharType="separate"/>
        </w:r>
        <w:r w:rsidR="00170C69">
          <w:rPr>
            <w:webHidden/>
          </w:rPr>
          <w:t>iii</w:t>
        </w:r>
        <w:r w:rsidR="00170C69">
          <w:rPr>
            <w:webHidden/>
          </w:rPr>
          <w:fldChar w:fldCharType="end"/>
        </w:r>
      </w:hyperlink>
    </w:p>
    <w:p w14:paraId="014DECD9" w14:textId="77777777" w:rsidR="00170C69" w:rsidRDefault="00FB3561">
      <w:pPr>
        <w:pStyle w:val="TOC9"/>
        <w:rPr>
          <w:rFonts w:asciiTheme="minorHAnsi" w:eastAsiaTheme="minorEastAsia" w:hAnsiTheme="minorHAnsi" w:cstheme="minorBidi"/>
          <w:szCs w:val="22"/>
        </w:rPr>
      </w:pPr>
      <w:hyperlink w:anchor="_Toc462748846" w:history="1">
        <w:r w:rsidR="00170C69" w:rsidRPr="007C112E">
          <w:rPr>
            <w:rStyle w:val="Hyperlink"/>
          </w:rPr>
          <w:t>Acknowledgments</w:t>
        </w:r>
        <w:r w:rsidR="00170C69">
          <w:rPr>
            <w:webHidden/>
          </w:rPr>
          <w:tab/>
        </w:r>
        <w:r w:rsidR="00170C69">
          <w:rPr>
            <w:webHidden/>
          </w:rPr>
          <w:fldChar w:fldCharType="begin"/>
        </w:r>
        <w:r w:rsidR="00170C69">
          <w:rPr>
            <w:webHidden/>
          </w:rPr>
          <w:instrText xml:space="preserve"> PAGEREF _Toc462748846 \h </w:instrText>
        </w:r>
        <w:r w:rsidR="00170C69">
          <w:rPr>
            <w:webHidden/>
          </w:rPr>
        </w:r>
        <w:r w:rsidR="00170C69">
          <w:rPr>
            <w:webHidden/>
          </w:rPr>
          <w:fldChar w:fldCharType="separate"/>
        </w:r>
        <w:r w:rsidR="00170C69">
          <w:rPr>
            <w:webHidden/>
          </w:rPr>
          <w:t>iv</w:t>
        </w:r>
        <w:r w:rsidR="00170C69">
          <w:rPr>
            <w:webHidden/>
          </w:rPr>
          <w:fldChar w:fldCharType="end"/>
        </w:r>
      </w:hyperlink>
    </w:p>
    <w:p w14:paraId="2583ED44" w14:textId="77777777" w:rsidR="00170C69" w:rsidRDefault="00FB3561">
      <w:pPr>
        <w:pStyle w:val="TOC1"/>
        <w:rPr>
          <w:rFonts w:asciiTheme="minorHAnsi" w:eastAsiaTheme="minorEastAsia" w:hAnsiTheme="minorHAnsi" w:cstheme="minorBidi"/>
          <w:b w:val="0"/>
        </w:rPr>
      </w:pPr>
      <w:hyperlink w:anchor="_Toc462748847" w:history="1">
        <w:r w:rsidR="00170C69" w:rsidRPr="007C112E">
          <w:rPr>
            <w:rStyle w:val="Hyperlink"/>
          </w:rPr>
          <w:t>1.</w:t>
        </w:r>
        <w:r w:rsidR="00170C69">
          <w:rPr>
            <w:rFonts w:asciiTheme="minorHAnsi" w:eastAsiaTheme="minorEastAsia" w:hAnsiTheme="minorHAnsi" w:cstheme="minorBidi"/>
            <w:b w:val="0"/>
          </w:rPr>
          <w:tab/>
        </w:r>
        <w:r w:rsidR="00170C69" w:rsidRPr="007C112E">
          <w:rPr>
            <w:rStyle w:val="Hyperlink"/>
          </w:rPr>
          <w:t>Introduction</w:t>
        </w:r>
        <w:r w:rsidR="00170C69">
          <w:rPr>
            <w:webHidden/>
          </w:rPr>
          <w:tab/>
        </w:r>
        <w:r w:rsidR="00170C69">
          <w:rPr>
            <w:webHidden/>
          </w:rPr>
          <w:fldChar w:fldCharType="begin"/>
        </w:r>
        <w:r w:rsidR="00170C69">
          <w:rPr>
            <w:webHidden/>
          </w:rPr>
          <w:instrText xml:space="preserve"> PAGEREF _Toc462748847 \h </w:instrText>
        </w:r>
        <w:r w:rsidR="00170C69">
          <w:rPr>
            <w:webHidden/>
          </w:rPr>
        </w:r>
        <w:r w:rsidR="00170C69">
          <w:rPr>
            <w:webHidden/>
          </w:rPr>
          <w:fldChar w:fldCharType="separate"/>
        </w:r>
        <w:r w:rsidR="00170C69">
          <w:rPr>
            <w:webHidden/>
          </w:rPr>
          <w:t>1</w:t>
        </w:r>
        <w:r w:rsidR="00170C69">
          <w:rPr>
            <w:webHidden/>
          </w:rPr>
          <w:fldChar w:fldCharType="end"/>
        </w:r>
      </w:hyperlink>
    </w:p>
    <w:p w14:paraId="51321887" w14:textId="77777777" w:rsidR="00170C69" w:rsidRDefault="00FB3561">
      <w:pPr>
        <w:pStyle w:val="TOC2"/>
        <w:rPr>
          <w:rFonts w:asciiTheme="minorHAnsi" w:eastAsiaTheme="minorEastAsia" w:hAnsiTheme="minorHAnsi" w:cstheme="minorBidi"/>
        </w:rPr>
      </w:pPr>
      <w:hyperlink w:anchor="_Toc462748848" w:history="1">
        <w:r w:rsidR="00170C69" w:rsidRPr="007C112E">
          <w:rPr>
            <w:rStyle w:val="Hyperlink"/>
          </w:rPr>
          <w:t>1.1.</w:t>
        </w:r>
        <w:r w:rsidR="00170C69">
          <w:rPr>
            <w:rFonts w:asciiTheme="minorHAnsi" w:eastAsiaTheme="minorEastAsia" w:hAnsiTheme="minorHAnsi" w:cstheme="minorBidi"/>
          </w:rPr>
          <w:tab/>
        </w:r>
        <w:r w:rsidR="00170C69" w:rsidRPr="007C112E">
          <w:rPr>
            <w:rStyle w:val="Hyperlink"/>
          </w:rPr>
          <w:t>Purpose</w:t>
        </w:r>
        <w:r w:rsidR="00170C69">
          <w:rPr>
            <w:webHidden/>
          </w:rPr>
          <w:tab/>
        </w:r>
        <w:r w:rsidR="00170C69">
          <w:rPr>
            <w:webHidden/>
          </w:rPr>
          <w:fldChar w:fldCharType="begin"/>
        </w:r>
        <w:r w:rsidR="00170C69">
          <w:rPr>
            <w:webHidden/>
          </w:rPr>
          <w:instrText xml:space="preserve"> PAGEREF _Toc462748848 \h </w:instrText>
        </w:r>
        <w:r w:rsidR="00170C69">
          <w:rPr>
            <w:webHidden/>
          </w:rPr>
        </w:r>
        <w:r w:rsidR="00170C69">
          <w:rPr>
            <w:webHidden/>
          </w:rPr>
          <w:fldChar w:fldCharType="separate"/>
        </w:r>
        <w:r w:rsidR="00170C69">
          <w:rPr>
            <w:webHidden/>
          </w:rPr>
          <w:t>1</w:t>
        </w:r>
        <w:r w:rsidR="00170C69">
          <w:rPr>
            <w:webHidden/>
          </w:rPr>
          <w:fldChar w:fldCharType="end"/>
        </w:r>
      </w:hyperlink>
    </w:p>
    <w:p w14:paraId="09E3DBAF" w14:textId="77777777" w:rsidR="00170C69" w:rsidRDefault="00FB3561">
      <w:pPr>
        <w:pStyle w:val="TOC2"/>
        <w:rPr>
          <w:rFonts w:asciiTheme="minorHAnsi" w:eastAsiaTheme="minorEastAsia" w:hAnsiTheme="minorHAnsi" w:cstheme="minorBidi"/>
        </w:rPr>
      </w:pPr>
      <w:hyperlink w:anchor="_Toc462748849" w:history="1">
        <w:r w:rsidR="00170C69" w:rsidRPr="007C112E">
          <w:rPr>
            <w:rStyle w:val="Hyperlink"/>
          </w:rPr>
          <w:t>1.2.</w:t>
        </w:r>
        <w:r w:rsidR="00170C69">
          <w:rPr>
            <w:rFonts w:asciiTheme="minorHAnsi" w:eastAsiaTheme="minorEastAsia" w:hAnsiTheme="minorHAnsi" w:cstheme="minorBidi"/>
          </w:rPr>
          <w:tab/>
        </w:r>
        <w:r w:rsidR="00170C69" w:rsidRPr="007C112E">
          <w:rPr>
            <w:rStyle w:val="Hyperlink"/>
          </w:rPr>
          <w:t>Software Overview</w:t>
        </w:r>
        <w:r w:rsidR="00170C69">
          <w:rPr>
            <w:webHidden/>
          </w:rPr>
          <w:tab/>
        </w:r>
        <w:r w:rsidR="00170C69">
          <w:rPr>
            <w:webHidden/>
          </w:rPr>
          <w:fldChar w:fldCharType="begin"/>
        </w:r>
        <w:r w:rsidR="00170C69">
          <w:rPr>
            <w:webHidden/>
          </w:rPr>
          <w:instrText xml:space="preserve"> PAGEREF _Toc462748849 \h </w:instrText>
        </w:r>
        <w:r w:rsidR="00170C69">
          <w:rPr>
            <w:webHidden/>
          </w:rPr>
        </w:r>
        <w:r w:rsidR="00170C69">
          <w:rPr>
            <w:webHidden/>
          </w:rPr>
          <w:fldChar w:fldCharType="separate"/>
        </w:r>
        <w:r w:rsidR="00170C69">
          <w:rPr>
            <w:webHidden/>
          </w:rPr>
          <w:t>1</w:t>
        </w:r>
        <w:r w:rsidR="00170C69">
          <w:rPr>
            <w:webHidden/>
          </w:rPr>
          <w:fldChar w:fldCharType="end"/>
        </w:r>
      </w:hyperlink>
    </w:p>
    <w:p w14:paraId="056F8246" w14:textId="77777777" w:rsidR="00170C69" w:rsidRDefault="00FB3561">
      <w:pPr>
        <w:pStyle w:val="TOC2"/>
        <w:rPr>
          <w:rFonts w:asciiTheme="minorHAnsi" w:eastAsiaTheme="minorEastAsia" w:hAnsiTheme="minorHAnsi" w:cstheme="minorBidi"/>
        </w:rPr>
      </w:pPr>
      <w:hyperlink w:anchor="_Toc462748850" w:history="1">
        <w:r w:rsidR="00170C69" w:rsidRPr="007C112E">
          <w:rPr>
            <w:rStyle w:val="Hyperlink"/>
          </w:rPr>
          <w:t>1.3.</w:t>
        </w:r>
        <w:r w:rsidR="00170C69">
          <w:rPr>
            <w:rFonts w:asciiTheme="minorHAnsi" w:eastAsiaTheme="minorEastAsia" w:hAnsiTheme="minorHAnsi" w:cstheme="minorBidi"/>
          </w:rPr>
          <w:tab/>
        </w:r>
        <w:r w:rsidR="00170C69" w:rsidRPr="007C112E">
          <w:rPr>
            <w:rStyle w:val="Hyperlink"/>
          </w:rPr>
          <w:t>Software Dependencies</w:t>
        </w:r>
        <w:r w:rsidR="00170C69">
          <w:rPr>
            <w:webHidden/>
          </w:rPr>
          <w:tab/>
        </w:r>
        <w:r w:rsidR="00170C69">
          <w:rPr>
            <w:webHidden/>
          </w:rPr>
          <w:fldChar w:fldCharType="begin"/>
        </w:r>
        <w:r w:rsidR="00170C69">
          <w:rPr>
            <w:webHidden/>
          </w:rPr>
          <w:instrText xml:space="preserve"> PAGEREF _Toc462748850 \h </w:instrText>
        </w:r>
        <w:r w:rsidR="00170C69">
          <w:rPr>
            <w:webHidden/>
          </w:rPr>
        </w:r>
        <w:r w:rsidR="00170C69">
          <w:rPr>
            <w:webHidden/>
          </w:rPr>
          <w:fldChar w:fldCharType="separate"/>
        </w:r>
        <w:r w:rsidR="00170C69">
          <w:rPr>
            <w:webHidden/>
          </w:rPr>
          <w:t>1</w:t>
        </w:r>
        <w:r w:rsidR="00170C69">
          <w:rPr>
            <w:webHidden/>
          </w:rPr>
          <w:fldChar w:fldCharType="end"/>
        </w:r>
      </w:hyperlink>
    </w:p>
    <w:p w14:paraId="21E565AA" w14:textId="77777777" w:rsidR="00170C69" w:rsidRDefault="00FB3561">
      <w:pPr>
        <w:pStyle w:val="TOC2"/>
        <w:rPr>
          <w:rFonts w:asciiTheme="minorHAnsi" w:eastAsiaTheme="minorEastAsia" w:hAnsiTheme="minorHAnsi" w:cstheme="minorBidi"/>
        </w:rPr>
      </w:pPr>
      <w:hyperlink w:anchor="_Toc462748851" w:history="1">
        <w:r w:rsidR="00170C69" w:rsidRPr="007C112E">
          <w:rPr>
            <w:rStyle w:val="Hyperlink"/>
          </w:rPr>
          <w:t>1.4.</w:t>
        </w:r>
        <w:r w:rsidR="00170C69">
          <w:rPr>
            <w:rFonts w:asciiTheme="minorHAnsi" w:eastAsiaTheme="minorEastAsia" w:hAnsiTheme="minorHAnsi" w:cstheme="minorBidi"/>
          </w:rPr>
          <w:tab/>
        </w:r>
        <w:r w:rsidR="00170C69" w:rsidRPr="007C112E">
          <w:rPr>
            <w:rStyle w:val="Hyperlink"/>
          </w:rPr>
          <w:t>Pre/Post Installation Overview</w:t>
        </w:r>
        <w:r w:rsidR="00170C69">
          <w:rPr>
            <w:webHidden/>
          </w:rPr>
          <w:tab/>
        </w:r>
        <w:r w:rsidR="00170C69">
          <w:rPr>
            <w:webHidden/>
          </w:rPr>
          <w:fldChar w:fldCharType="begin"/>
        </w:r>
        <w:r w:rsidR="00170C69">
          <w:rPr>
            <w:webHidden/>
          </w:rPr>
          <w:instrText xml:space="preserve"> PAGEREF _Toc462748851 \h </w:instrText>
        </w:r>
        <w:r w:rsidR="00170C69">
          <w:rPr>
            <w:webHidden/>
          </w:rPr>
        </w:r>
        <w:r w:rsidR="00170C69">
          <w:rPr>
            <w:webHidden/>
          </w:rPr>
          <w:fldChar w:fldCharType="separate"/>
        </w:r>
        <w:r w:rsidR="00170C69">
          <w:rPr>
            <w:webHidden/>
          </w:rPr>
          <w:t>2</w:t>
        </w:r>
        <w:r w:rsidR="00170C69">
          <w:rPr>
            <w:webHidden/>
          </w:rPr>
          <w:fldChar w:fldCharType="end"/>
        </w:r>
      </w:hyperlink>
    </w:p>
    <w:p w14:paraId="7879E101" w14:textId="77777777" w:rsidR="00170C69" w:rsidRDefault="00FB3561">
      <w:pPr>
        <w:pStyle w:val="TOC2"/>
        <w:rPr>
          <w:rFonts w:asciiTheme="minorHAnsi" w:eastAsiaTheme="minorEastAsia" w:hAnsiTheme="minorHAnsi" w:cstheme="minorBidi"/>
        </w:rPr>
      </w:pPr>
      <w:hyperlink w:anchor="_Toc462748852" w:history="1">
        <w:r w:rsidR="00170C69" w:rsidRPr="007C112E">
          <w:rPr>
            <w:rStyle w:val="Hyperlink"/>
          </w:rPr>
          <w:t>1.5.</w:t>
        </w:r>
        <w:r w:rsidR="00170C69">
          <w:rPr>
            <w:rFonts w:asciiTheme="minorHAnsi" w:eastAsiaTheme="minorEastAsia" w:hAnsiTheme="minorHAnsi" w:cstheme="minorBidi"/>
          </w:rPr>
          <w:tab/>
        </w:r>
        <w:r w:rsidR="00170C69" w:rsidRPr="007C112E">
          <w:rPr>
            <w:rStyle w:val="Hyperlink"/>
          </w:rPr>
          <w:t>Coordination</w:t>
        </w:r>
        <w:r w:rsidR="00170C69">
          <w:rPr>
            <w:webHidden/>
          </w:rPr>
          <w:tab/>
        </w:r>
        <w:r w:rsidR="00170C69">
          <w:rPr>
            <w:webHidden/>
          </w:rPr>
          <w:fldChar w:fldCharType="begin"/>
        </w:r>
        <w:r w:rsidR="00170C69">
          <w:rPr>
            <w:webHidden/>
          </w:rPr>
          <w:instrText xml:space="preserve"> PAGEREF _Toc462748852 \h </w:instrText>
        </w:r>
        <w:r w:rsidR="00170C69">
          <w:rPr>
            <w:webHidden/>
          </w:rPr>
        </w:r>
        <w:r w:rsidR="00170C69">
          <w:rPr>
            <w:webHidden/>
          </w:rPr>
          <w:fldChar w:fldCharType="separate"/>
        </w:r>
        <w:r w:rsidR="00170C69">
          <w:rPr>
            <w:webHidden/>
          </w:rPr>
          <w:t>3</w:t>
        </w:r>
        <w:r w:rsidR="00170C69">
          <w:rPr>
            <w:webHidden/>
          </w:rPr>
          <w:fldChar w:fldCharType="end"/>
        </w:r>
      </w:hyperlink>
    </w:p>
    <w:p w14:paraId="76B9D0AE" w14:textId="77777777" w:rsidR="00170C69" w:rsidRDefault="00FB3561">
      <w:pPr>
        <w:pStyle w:val="TOC2"/>
        <w:rPr>
          <w:rFonts w:asciiTheme="minorHAnsi" w:eastAsiaTheme="minorEastAsia" w:hAnsiTheme="minorHAnsi" w:cstheme="minorBidi"/>
        </w:rPr>
      </w:pPr>
      <w:hyperlink w:anchor="_Toc462748853" w:history="1">
        <w:r w:rsidR="00170C69" w:rsidRPr="007C112E">
          <w:rPr>
            <w:rStyle w:val="Hyperlink"/>
          </w:rPr>
          <w:t>1.6.</w:t>
        </w:r>
        <w:r w:rsidR="00170C69">
          <w:rPr>
            <w:rFonts w:asciiTheme="minorHAnsi" w:eastAsiaTheme="minorEastAsia" w:hAnsiTheme="minorHAnsi" w:cstheme="minorBidi"/>
          </w:rPr>
          <w:tab/>
        </w:r>
        <w:r w:rsidR="00170C69" w:rsidRPr="007C112E">
          <w:rPr>
            <w:rStyle w:val="Hyperlink"/>
          </w:rPr>
          <w:t>National Service Desk and Organizational Contacts</w:t>
        </w:r>
        <w:r w:rsidR="00170C69">
          <w:rPr>
            <w:webHidden/>
          </w:rPr>
          <w:tab/>
        </w:r>
        <w:r w:rsidR="00170C69">
          <w:rPr>
            <w:webHidden/>
          </w:rPr>
          <w:fldChar w:fldCharType="begin"/>
        </w:r>
        <w:r w:rsidR="00170C69">
          <w:rPr>
            <w:webHidden/>
          </w:rPr>
          <w:instrText xml:space="preserve"> PAGEREF _Toc462748853 \h </w:instrText>
        </w:r>
        <w:r w:rsidR="00170C69">
          <w:rPr>
            <w:webHidden/>
          </w:rPr>
        </w:r>
        <w:r w:rsidR="00170C69">
          <w:rPr>
            <w:webHidden/>
          </w:rPr>
          <w:fldChar w:fldCharType="separate"/>
        </w:r>
        <w:r w:rsidR="00170C69">
          <w:rPr>
            <w:webHidden/>
          </w:rPr>
          <w:t>3</w:t>
        </w:r>
        <w:r w:rsidR="00170C69">
          <w:rPr>
            <w:webHidden/>
          </w:rPr>
          <w:fldChar w:fldCharType="end"/>
        </w:r>
      </w:hyperlink>
    </w:p>
    <w:p w14:paraId="5187A403" w14:textId="77777777" w:rsidR="00170C69" w:rsidRDefault="00FB3561">
      <w:pPr>
        <w:pStyle w:val="TOC1"/>
        <w:rPr>
          <w:rFonts w:asciiTheme="minorHAnsi" w:eastAsiaTheme="minorEastAsia" w:hAnsiTheme="minorHAnsi" w:cstheme="minorBidi"/>
          <w:b w:val="0"/>
        </w:rPr>
      </w:pPr>
      <w:hyperlink w:anchor="_Toc462748854" w:history="1">
        <w:r w:rsidR="00170C69" w:rsidRPr="007C112E">
          <w:rPr>
            <w:rStyle w:val="Hyperlink"/>
          </w:rPr>
          <w:t>2.</w:t>
        </w:r>
        <w:r w:rsidR="00170C69">
          <w:rPr>
            <w:rFonts w:asciiTheme="minorHAnsi" w:eastAsiaTheme="minorEastAsia" w:hAnsiTheme="minorHAnsi" w:cstheme="minorBidi"/>
            <w:b w:val="0"/>
          </w:rPr>
          <w:tab/>
        </w:r>
        <w:r w:rsidR="00170C69" w:rsidRPr="007C112E">
          <w:rPr>
            <w:rStyle w:val="Hyperlink"/>
          </w:rPr>
          <w:t>VistA Fee Separation of Duties Security Keys, Patch FB*3.5*154 Release Notes</w:t>
        </w:r>
        <w:r w:rsidR="00170C69">
          <w:rPr>
            <w:webHidden/>
          </w:rPr>
          <w:tab/>
        </w:r>
        <w:r w:rsidR="00170C69">
          <w:rPr>
            <w:webHidden/>
          </w:rPr>
          <w:fldChar w:fldCharType="begin"/>
        </w:r>
        <w:r w:rsidR="00170C69">
          <w:rPr>
            <w:webHidden/>
          </w:rPr>
          <w:instrText xml:space="preserve"> PAGEREF _Toc462748854 \h </w:instrText>
        </w:r>
        <w:r w:rsidR="00170C69">
          <w:rPr>
            <w:webHidden/>
          </w:rPr>
        </w:r>
        <w:r w:rsidR="00170C69">
          <w:rPr>
            <w:webHidden/>
          </w:rPr>
          <w:fldChar w:fldCharType="separate"/>
        </w:r>
        <w:r w:rsidR="00170C69">
          <w:rPr>
            <w:webHidden/>
          </w:rPr>
          <w:t>4</w:t>
        </w:r>
        <w:r w:rsidR="00170C69">
          <w:rPr>
            <w:webHidden/>
          </w:rPr>
          <w:fldChar w:fldCharType="end"/>
        </w:r>
      </w:hyperlink>
    </w:p>
    <w:p w14:paraId="5BABEA38" w14:textId="77777777" w:rsidR="00170C69" w:rsidRDefault="00FB3561">
      <w:pPr>
        <w:pStyle w:val="TOC2"/>
        <w:rPr>
          <w:rFonts w:asciiTheme="minorHAnsi" w:eastAsiaTheme="minorEastAsia" w:hAnsiTheme="minorHAnsi" w:cstheme="minorBidi"/>
        </w:rPr>
      </w:pPr>
      <w:hyperlink w:anchor="_Toc462748855" w:history="1">
        <w:r w:rsidR="00170C69" w:rsidRPr="007C112E">
          <w:rPr>
            <w:rStyle w:val="Hyperlink"/>
          </w:rPr>
          <w:t>2.1.</w:t>
        </w:r>
        <w:r w:rsidR="00170C69">
          <w:rPr>
            <w:rFonts w:asciiTheme="minorHAnsi" w:eastAsiaTheme="minorEastAsia" w:hAnsiTheme="minorHAnsi" w:cstheme="minorBidi"/>
          </w:rPr>
          <w:tab/>
        </w:r>
        <w:r w:rsidR="00170C69" w:rsidRPr="007C112E">
          <w:rPr>
            <w:rStyle w:val="Hyperlink"/>
          </w:rPr>
          <w:t>Four Security Keys Enhance Separation of Duties Controls</w:t>
        </w:r>
        <w:r w:rsidR="00170C69">
          <w:rPr>
            <w:webHidden/>
          </w:rPr>
          <w:tab/>
        </w:r>
        <w:r w:rsidR="00170C69">
          <w:rPr>
            <w:webHidden/>
          </w:rPr>
          <w:fldChar w:fldCharType="begin"/>
        </w:r>
        <w:r w:rsidR="00170C69">
          <w:rPr>
            <w:webHidden/>
          </w:rPr>
          <w:instrText xml:space="preserve"> PAGEREF _Toc462748855 \h </w:instrText>
        </w:r>
        <w:r w:rsidR="00170C69">
          <w:rPr>
            <w:webHidden/>
          </w:rPr>
        </w:r>
        <w:r w:rsidR="00170C69">
          <w:rPr>
            <w:webHidden/>
          </w:rPr>
          <w:fldChar w:fldCharType="separate"/>
        </w:r>
        <w:r w:rsidR="00170C69">
          <w:rPr>
            <w:webHidden/>
          </w:rPr>
          <w:t>4</w:t>
        </w:r>
        <w:r w:rsidR="00170C69">
          <w:rPr>
            <w:webHidden/>
          </w:rPr>
          <w:fldChar w:fldCharType="end"/>
        </w:r>
      </w:hyperlink>
    </w:p>
    <w:p w14:paraId="6D454C18" w14:textId="77777777" w:rsidR="00170C69" w:rsidRDefault="00FB3561">
      <w:pPr>
        <w:pStyle w:val="TOC2"/>
        <w:rPr>
          <w:rFonts w:asciiTheme="minorHAnsi" w:eastAsiaTheme="minorEastAsia" w:hAnsiTheme="minorHAnsi" w:cstheme="minorBidi"/>
        </w:rPr>
      </w:pPr>
      <w:hyperlink w:anchor="_Toc462748856" w:history="1">
        <w:r w:rsidR="00170C69" w:rsidRPr="007C112E">
          <w:rPr>
            <w:rStyle w:val="Hyperlink"/>
          </w:rPr>
          <w:t>2.2.</w:t>
        </w:r>
        <w:r w:rsidR="00170C69">
          <w:rPr>
            <w:rFonts w:asciiTheme="minorHAnsi" w:eastAsiaTheme="minorEastAsia" w:hAnsiTheme="minorHAnsi" w:cstheme="minorBidi"/>
          </w:rPr>
          <w:tab/>
        </w:r>
        <w:r w:rsidR="00170C69" w:rsidRPr="007C112E">
          <w:rPr>
            <w:rStyle w:val="Hyperlink"/>
          </w:rPr>
          <w:t>New and Revised Locks on Menu Options</w:t>
        </w:r>
        <w:r w:rsidR="00170C69">
          <w:rPr>
            <w:webHidden/>
          </w:rPr>
          <w:tab/>
        </w:r>
        <w:r w:rsidR="00170C69">
          <w:rPr>
            <w:webHidden/>
          </w:rPr>
          <w:fldChar w:fldCharType="begin"/>
        </w:r>
        <w:r w:rsidR="00170C69">
          <w:rPr>
            <w:webHidden/>
          </w:rPr>
          <w:instrText xml:space="preserve"> PAGEREF _Toc462748856 \h </w:instrText>
        </w:r>
        <w:r w:rsidR="00170C69">
          <w:rPr>
            <w:webHidden/>
          </w:rPr>
        </w:r>
        <w:r w:rsidR="00170C69">
          <w:rPr>
            <w:webHidden/>
          </w:rPr>
          <w:fldChar w:fldCharType="separate"/>
        </w:r>
        <w:r w:rsidR="00170C69">
          <w:rPr>
            <w:webHidden/>
          </w:rPr>
          <w:t>4</w:t>
        </w:r>
        <w:r w:rsidR="00170C69">
          <w:rPr>
            <w:webHidden/>
          </w:rPr>
          <w:fldChar w:fldCharType="end"/>
        </w:r>
      </w:hyperlink>
    </w:p>
    <w:p w14:paraId="16852830" w14:textId="77777777" w:rsidR="00170C69" w:rsidRDefault="00FB3561">
      <w:pPr>
        <w:pStyle w:val="TOC2"/>
        <w:rPr>
          <w:rFonts w:asciiTheme="minorHAnsi" w:eastAsiaTheme="minorEastAsia" w:hAnsiTheme="minorHAnsi" w:cstheme="minorBidi"/>
        </w:rPr>
      </w:pPr>
      <w:hyperlink w:anchor="_Toc462748857" w:history="1">
        <w:r w:rsidR="00170C69" w:rsidRPr="007C112E">
          <w:rPr>
            <w:rStyle w:val="Hyperlink"/>
          </w:rPr>
          <w:t>2.3.</w:t>
        </w:r>
        <w:r w:rsidR="00170C69">
          <w:rPr>
            <w:rFonts w:asciiTheme="minorHAnsi" w:eastAsiaTheme="minorEastAsia" w:hAnsiTheme="minorHAnsi" w:cstheme="minorBidi"/>
          </w:rPr>
          <w:tab/>
        </w:r>
        <w:r w:rsidR="00170C69" w:rsidRPr="007C112E">
          <w:rPr>
            <w:rStyle w:val="Hyperlink"/>
          </w:rPr>
          <w:t>Existing Menu Options Attached to Other Fee Basis Menus</w:t>
        </w:r>
        <w:r w:rsidR="00170C69">
          <w:rPr>
            <w:webHidden/>
          </w:rPr>
          <w:tab/>
        </w:r>
        <w:r w:rsidR="00170C69">
          <w:rPr>
            <w:webHidden/>
          </w:rPr>
          <w:fldChar w:fldCharType="begin"/>
        </w:r>
        <w:r w:rsidR="00170C69">
          <w:rPr>
            <w:webHidden/>
          </w:rPr>
          <w:instrText xml:space="preserve"> PAGEREF _Toc462748857 \h </w:instrText>
        </w:r>
        <w:r w:rsidR="00170C69">
          <w:rPr>
            <w:webHidden/>
          </w:rPr>
        </w:r>
        <w:r w:rsidR="00170C69">
          <w:rPr>
            <w:webHidden/>
          </w:rPr>
          <w:fldChar w:fldCharType="separate"/>
        </w:r>
        <w:r w:rsidR="00170C69">
          <w:rPr>
            <w:webHidden/>
          </w:rPr>
          <w:t>10</w:t>
        </w:r>
        <w:r w:rsidR="00170C69">
          <w:rPr>
            <w:webHidden/>
          </w:rPr>
          <w:fldChar w:fldCharType="end"/>
        </w:r>
      </w:hyperlink>
    </w:p>
    <w:p w14:paraId="0D636978" w14:textId="77777777" w:rsidR="00170C69" w:rsidRDefault="00FB3561">
      <w:pPr>
        <w:pStyle w:val="TOC2"/>
        <w:rPr>
          <w:rFonts w:asciiTheme="minorHAnsi" w:eastAsiaTheme="minorEastAsia" w:hAnsiTheme="minorHAnsi" w:cstheme="minorBidi"/>
        </w:rPr>
      </w:pPr>
      <w:hyperlink w:anchor="_Toc462748858" w:history="1">
        <w:r w:rsidR="00170C69" w:rsidRPr="007C112E">
          <w:rPr>
            <w:rStyle w:val="Hyperlink"/>
          </w:rPr>
          <w:t>2.4.</w:t>
        </w:r>
        <w:r w:rsidR="00170C69">
          <w:rPr>
            <w:rFonts w:asciiTheme="minorHAnsi" w:eastAsiaTheme="minorEastAsia" w:hAnsiTheme="minorHAnsi" w:cstheme="minorBidi"/>
          </w:rPr>
          <w:tab/>
        </w:r>
        <w:r w:rsidR="00170C69" w:rsidRPr="007C112E">
          <w:rPr>
            <w:rStyle w:val="Hyperlink"/>
          </w:rPr>
          <w:t>Revised Locks to Prevent Selection of Payment or Batch Entered by Another User</w:t>
        </w:r>
        <w:r w:rsidR="00170C69">
          <w:rPr>
            <w:webHidden/>
          </w:rPr>
          <w:tab/>
        </w:r>
        <w:r w:rsidR="00170C69">
          <w:rPr>
            <w:webHidden/>
          </w:rPr>
          <w:fldChar w:fldCharType="begin"/>
        </w:r>
        <w:r w:rsidR="00170C69">
          <w:rPr>
            <w:webHidden/>
          </w:rPr>
          <w:instrText xml:space="preserve"> PAGEREF _Toc462748858 \h </w:instrText>
        </w:r>
        <w:r w:rsidR="00170C69">
          <w:rPr>
            <w:webHidden/>
          </w:rPr>
        </w:r>
        <w:r w:rsidR="00170C69">
          <w:rPr>
            <w:webHidden/>
          </w:rPr>
          <w:fldChar w:fldCharType="separate"/>
        </w:r>
        <w:r w:rsidR="00170C69">
          <w:rPr>
            <w:webHidden/>
          </w:rPr>
          <w:t>11</w:t>
        </w:r>
        <w:r w:rsidR="00170C69">
          <w:rPr>
            <w:webHidden/>
          </w:rPr>
          <w:fldChar w:fldCharType="end"/>
        </w:r>
      </w:hyperlink>
    </w:p>
    <w:p w14:paraId="39D1E4A1" w14:textId="77777777" w:rsidR="00170C69" w:rsidRDefault="00FB3561">
      <w:pPr>
        <w:pStyle w:val="TOC2"/>
        <w:rPr>
          <w:rFonts w:asciiTheme="minorHAnsi" w:eastAsiaTheme="minorEastAsia" w:hAnsiTheme="minorHAnsi" w:cstheme="minorBidi"/>
        </w:rPr>
      </w:pPr>
      <w:hyperlink w:anchor="_Toc462748859" w:history="1">
        <w:r w:rsidR="00170C69" w:rsidRPr="007C112E">
          <w:rPr>
            <w:rStyle w:val="Hyperlink"/>
          </w:rPr>
          <w:t>2.5.</w:t>
        </w:r>
        <w:r w:rsidR="00170C69">
          <w:rPr>
            <w:rFonts w:asciiTheme="minorHAnsi" w:eastAsiaTheme="minorEastAsia" w:hAnsiTheme="minorHAnsi" w:cstheme="minorBidi"/>
          </w:rPr>
          <w:tab/>
        </w:r>
        <w:r w:rsidR="00170C69" w:rsidRPr="007C112E">
          <w:rPr>
            <w:rStyle w:val="Hyperlink"/>
          </w:rPr>
          <w:t>Revised Locks During Selection Of Civil Hospital Notifications</w:t>
        </w:r>
        <w:r w:rsidR="00170C69">
          <w:rPr>
            <w:webHidden/>
          </w:rPr>
          <w:tab/>
        </w:r>
        <w:r w:rsidR="00170C69">
          <w:rPr>
            <w:webHidden/>
          </w:rPr>
          <w:fldChar w:fldCharType="begin"/>
        </w:r>
        <w:r w:rsidR="00170C69">
          <w:rPr>
            <w:webHidden/>
          </w:rPr>
          <w:instrText xml:space="preserve"> PAGEREF _Toc462748859 \h </w:instrText>
        </w:r>
        <w:r w:rsidR="00170C69">
          <w:rPr>
            <w:webHidden/>
          </w:rPr>
        </w:r>
        <w:r w:rsidR="00170C69">
          <w:rPr>
            <w:webHidden/>
          </w:rPr>
          <w:fldChar w:fldCharType="separate"/>
        </w:r>
        <w:r w:rsidR="00170C69">
          <w:rPr>
            <w:webHidden/>
          </w:rPr>
          <w:t>12</w:t>
        </w:r>
        <w:r w:rsidR="00170C69">
          <w:rPr>
            <w:webHidden/>
          </w:rPr>
          <w:fldChar w:fldCharType="end"/>
        </w:r>
      </w:hyperlink>
    </w:p>
    <w:p w14:paraId="443CCBA1" w14:textId="77777777" w:rsidR="00170C69" w:rsidRDefault="00FB3561">
      <w:pPr>
        <w:pStyle w:val="TOC2"/>
        <w:rPr>
          <w:rFonts w:asciiTheme="minorHAnsi" w:eastAsiaTheme="minorEastAsia" w:hAnsiTheme="minorHAnsi" w:cstheme="minorBidi"/>
        </w:rPr>
      </w:pPr>
      <w:hyperlink w:anchor="_Toc462748860" w:history="1">
        <w:r w:rsidR="00170C69" w:rsidRPr="007C112E">
          <w:rPr>
            <w:rStyle w:val="Hyperlink"/>
          </w:rPr>
          <w:t>2.6.</w:t>
        </w:r>
        <w:r w:rsidR="00170C69">
          <w:rPr>
            <w:rFonts w:asciiTheme="minorHAnsi" w:eastAsiaTheme="minorEastAsia" w:hAnsiTheme="minorHAnsi" w:cstheme="minorBidi"/>
          </w:rPr>
          <w:tab/>
        </w:r>
        <w:r w:rsidR="00170C69" w:rsidRPr="007C112E">
          <w:rPr>
            <w:rStyle w:val="Hyperlink"/>
          </w:rPr>
          <w:t>Removed Lock on Entry of Amount Paid that Exceeds the Amount Claimed</w:t>
        </w:r>
        <w:r w:rsidR="00170C69">
          <w:rPr>
            <w:webHidden/>
          </w:rPr>
          <w:tab/>
        </w:r>
        <w:r w:rsidR="00170C69">
          <w:rPr>
            <w:webHidden/>
          </w:rPr>
          <w:fldChar w:fldCharType="begin"/>
        </w:r>
        <w:r w:rsidR="00170C69">
          <w:rPr>
            <w:webHidden/>
          </w:rPr>
          <w:instrText xml:space="preserve"> PAGEREF _Toc462748860 \h </w:instrText>
        </w:r>
        <w:r w:rsidR="00170C69">
          <w:rPr>
            <w:webHidden/>
          </w:rPr>
        </w:r>
        <w:r w:rsidR="00170C69">
          <w:rPr>
            <w:webHidden/>
          </w:rPr>
          <w:fldChar w:fldCharType="separate"/>
        </w:r>
        <w:r w:rsidR="00170C69">
          <w:rPr>
            <w:webHidden/>
          </w:rPr>
          <w:t>12</w:t>
        </w:r>
        <w:r w:rsidR="00170C69">
          <w:rPr>
            <w:webHidden/>
          </w:rPr>
          <w:fldChar w:fldCharType="end"/>
        </w:r>
      </w:hyperlink>
    </w:p>
    <w:p w14:paraId="6B5CC2D7" w14:textId="77777777" w:rsidR="00170C69" w:rsidRDefault="00FB3561">
      <w:pPr>
        <w:pStyle w:val="TOC2"/>
        <w:rPr>
          <w:rFonts w:asciiTheme="minorHAnsi" w:eastAsiaTheme="minorEastAsia" w:hAnsiTheme="minorHAnsi" w:cstheme="minorBidi"/>
        </w:rPr>
      </w:pPr>
      <w:hyperlink w:anchor="_Toc462748861" w:history="1">
        <w:r w:rsidR="00170C69" w:rsidRPr="007C112E">
          <w:rPr>
            <w:rStyle w:val="Hyperlink"/>
          </w:rPr>
          <w:t>2.7.</w:t>
        </w:r>
        <w:r w:rsidR="00170C69">
          <w:rPr>
            <w:rFonts w:asciiTheme="minorHAnsi" w:eastAsiaTheme="minorEastAsia" w:hAnsiTheme="minorHAnsi" w:cstheme="minorBidi"/>
          </w:rPr>
          <w:tab/>
        </w:r>
        <w:r w:rsidR="00170C69" w:rsidRPr="007C112E">
          <w:rPr>
            <w:rStyle w:val="Hyperlink"/>
          </w:rPr>
          <w:t>Lock to Update of CNH Contract or Rate Data</w:t>
        </w:r>
        <w:r w:rsidR="00170C69">
          <w:rPr>
            <w:webHidden/>
          </w:rPr>
          <w:tab/>
        </w:r>
        <w:r w:rsidR="00170C69">
          <w:rPr>
            <w:webHidden/>
          </w:rPr>
          <w:fldChar w:fldCharType="begin"/>
        </w:r>
        <w:r w:rsidR="00170C69">
          <w:rPr>
            <w:webHidden/>
          </w:rPr>
          <w:instrText xml:space="preserve"> PAGEREF _Toc462748861 \h </w:instrText>
        </w:r>
        <w:r w:rsidR="00170C69">
          <w:rPr>
            <w:webHidden/>
          </w:rPr>
        </w:r>
        <w:r w:rsidR="00170C69">
          <w:rPr>
            <w:webHidden/>
          </w:rPr>
          <w:fldChar w:fldCharType="separate"/>
        </w:r>
        <w:r w:rsidR="00170C69">
          <w:rPr>
            <w:webHidden/>
          </w:rPr>
          <w:t>12</w:t>
        </w:r>
        <w:r w:rsidR="00170C69">
          <w:rPr>
            <w:webHidden/>
          </w:rPr>
          <w:fldChar w:fldCharType="end"/>
        </w:r>
      </w:hyperlink>
    </w:p>
    <w:p w14:paraId="60ABACC3" w14:textId="77777777" w:rsidR="00170C69" w:rsidRDefault="00FB3561">
      <w:pPr>
        <w:pStyle w:val="TOC2"/>
        <w:rPr>
          <w:rFonts w:asciiTheme="minorHAnsi" w:eastAsiaTheme="minorEastAsia" w:hAnsiTheme="minorHAnsi" w:cstheme="minorBidi"/>
        </w:rPr>
      </w:pPr>
      <w:hyperlink w:anchor="_Toc462748862" w:history="1">
        <w:r w:rsidR="00170C69" w:rsidRPr="007C112E">
          <w:rPr>
            <w:rStyle w:val="Hyperlink"/>
          </w:rPr>
          <w:t>2.8.</w:t>
        </w:r>
        <w:r w:rsidR="00170C69">
          <w:rPr>
            <w:rFonts w:asciiTheme="minorHAnsi" w:eastAsiaTheme="minorEastAsia" w:hAnsiTheme="minorHAnsi" w:cstheme="minorBidi"/>
          </w:rPr>
          <w:tab/>
        </w:r>
        <w:r w:rsidR="00170C69" w:rsidRPr="007C112E">
          <w:rPr>
            <w:rStyle w:val="Hyperlink"/>
          </w:rPr>
          <w:t>Lock to Run Interactive FPPS Transmit Data</w:t>
        </w:r>
        <w:r w:rsidR="00170C69">
          <w:rPr>
            <w:webHidden/>
          </w:rPr>
          <w:tab/>
        </w:r>
        <w:r w:rsidR="00170C69">
          <w:rPr>
            <w:webHidden/>
          </w:rPr>
          <w:fldChar w:fldCharType="begin"/>
        </w:r>
        <w:r w:rsidR="00170C69">
          <w:rPr>
            <w:webHidden/>
          </w:rPr>
          <w:instrText xml:space="preserve"> PAGEREF _Toc462748862 \h </w:instrText>
        </w:r>
        <w:r w:rsidR="00170C69">
          <w:rPr>
            <w:webHidden/>
          </w:rPr>
        </w:r>
        <w:r w:rsidR="00170C69">
          <w:rPr>
            <w:webHidden/>
          </w:rPr>
          <w:fldChar w:fldCharType="separate"/>
        </w:r>
        <w:r w:rsidR="00170C69">
          <w:rPr>
            <w:webHidden/>
          </w:rPr>
          <w:t>12</w:t>
        </w:r>
        <w:r w:rsidR="00170C69">
          <w:rPr>
            <w:webHidden/>
          </w:rPr>
          <w:fldChar w:fldCharType="end"/>
        </w:r>
      </w:hyperlink>
    </w:p>
    <w:p w14:paraId="350F9C04" w14:textId="77777777" w:rsidR="00170C69" w:rsidRDefault="00FB3561">
      <w:pPr>
        <w:pStyle w:val="TOC2"/>
        <w:rPr>
          <w:rFonts w:asciiTheme="minorHAnsi" w:eastAsiaTheme="minorEastAsia" w:hAnsiTheme="minorHAnsi" w:cstheme="minorBidi"/>
        </w:rPr>
      </w:pPr>
      <w:hyperlink w:anchor="_Toc462748863" w:history="1">
        <w:r w:rsidR="00170C69" w:rsidRPr="007C112E">
          <w:rPr>
            <w:rStyle w:val="Hyperlink"/>
          </w:rPr>
          <w:t>2.9.</w:t>
        </w:r>
        <w:r w:rsidR="00170C69">
          <w:rPr>
            <w:rFonts w:asciiTheme="minorHAnsi" w:eastAsiaTheme="minorEastAsia" w:hAnsiTheme="minorHAnsi" w:cstheme="minorBidi"/>
          </w:rPr>
          <w:tab/>
        </w:r>
        <w:r w:rsidR="00170C69" w:rsidRPr="007C112E">
          <w:rPr>
            <w:rStyle w:val="Hyperlink"/>
          </w:rPr>
          <w:t>List of Pending 7078s Modified to Consider Different Security Key</w:t>
        </w:r>
        <w:r w:rsidR="00170C69">
          <w:rPr>
            <w:webHidden/>
          </w:rPr>
          <w:tab/>
        </w:r>
        <w:r w:rsidR="00170C69">
          <w:rPr>
            <w:webHidden/>
          </w:rPr>
          <w:fldChar w:fldCharType="begin"/>
        </w:r>
        <w:r w:rsidR="00170C69">
          <w:rPr>
            <w:webHidden/>
          </w:rPr>
          <w:instrText xml:space="preserve"> PAGEREF _Toc462748863 \h </w:instrText>
        </w:r>
        <w:r w:rsidR="00170C69">
          <w:rPr>
            <w:webHidden/>
          </w:rPr>
        </w:r>
        <w:r w:rsidR="00170C69">
          <w:rPr>
            <w:webHidden/>
          </w:rPr>
          <w:fldChar w:fldCharType="separate"/>
        </w:r>
        <w:r w:rsidR="00170C69">
          <w:rPr>
            <w:webHidden/>
          </w:rPr>
          <w:t>13</w:t>
        </w:r>
        <w:r w:rsidR="00170C69">
          <w:rPr>
            <w:webHidden/>
          </w:rPr>
          <w:fldChar w:fldCharType="end"/>
        </w:r>
      </w:hyperlink>
    </w:p>
    <w:p w14:paraId="32E123DD" w14:textId="77777777" w:rsidR="00170C69" w:rsidRDefault="00FB3561">
      <w:pPr>
        <w:pStyle w:val="TOC2"/>
        <w:rPr>
          <w:rFonts w:asciiTheme="minorHAnsi" w:eastAsiaTheme="minorEastAsia" w:hAnsiTheme="minorHAnsi" w:cstheme="minorBidi"/>
        </w:rPr>
      </w:pPr>
      <w:hyperlink w:anchor="_Toc462748864" w:history="1">
        <w:r w:rsidR="00170C69" w:rsidRPr="007C112E">
          <w:rPr>
            <w:rStyle w:val="Hyperlink"/>
          </w:rPr>
          <w:t>2.10.</w:t>
        </w:r>
        <w:r w:rsidR="00170C69">
          <w:rPr>
            <w:rFonts w:asciiTheme="minorHAnsi" w:eastAsiaTheme="minorEastAsia" w:hAnsiTheme="minorHAnsi" w:cstheme="minorBidi"/>
          </w:rPr>
          <w:tab/>
        </w:r>
        <w:r w:rsidR="00170C69" w:rsidRPr="007C112E">
          <w:rPr>
            <w:rStyle w:val="Hyperlink"/>
          </w:rPr>
          <w:t>New User Access Report</w:t>
        </w:r>
        <w:r w:rsidR="00170C69">
          <w:rPr>
            <w:webHidden/>
          </w:rPr>
          <w:tab/>
        </w:r>
        <w:r w:rsidR="00170C69">
          <w:rPr>
            <w:webHidden/>
          </w:rPr>
          <w:fldChar w:fldCharType="begin"/>
        </w:r>
        <w:r w:rsidR="00170C69">
          <w:rPr>
            <w:webHidden/>
          </w:rPr>
          <w:instrText xml:space="preserve"> PAGEREF _Toc462748864 \h </w:instrText>
        </w:r>
        <w:r w:rsidR="00170C69">
          <w:rPr>
            <w:webHidden/>
          </w:rPr>
        </w:r>
        <w:r w:rsidR="00170C69">
          <w:rPr>
            <w:webHidden/>
          </w:rPr>
          <w:fldChar w:fldCharType="separate"/>
        </w:r>
        <w:r w:rsidR="00170C69">
          <w:rPr>
            <w:webHidden/>
          </w:rPr>
          <w:t>13</w:t>
        </w:r>
        <w:r w:rsidR="00170C69">
          <w:rPr>
            <w:webHidden/>
          </w:rPr>
          <w:fldChar w:fldCharType="end"/>
        </w:r>
      </w:hyperlink>
    </w:p>
    <w:p w14:paraId="0229AA08" w14:textId="77777777" w:rsidR="00170C69" w:rsidRDefault="00FB3561">
      <w:pPr>
        <w:pStyle w:val="TOC2"/>
        <w:rPr>
          <w:rFonts w:asciiTheme="minorHAnsi" w:eastAsiaTheme="minorEastAsia" w:hAnsiTheme="minorHAnsi" w:cstheme="minorBidi"/>
        </w:rPr>
      </w:pPr>
      <w:hyperlink w:anchor="_Toc462748865" w:history="1">
        <w:r w:rsidR="00170C69" w:rsidRPr="007C112E">
          <w:rPr>
            <w:rStyle w:val="Hyperlink"/>
          </w:rPr>
          <w:t>2.11.</w:t>
        </w:r>
        <w:r w:rsidR="00170C69">
          <w:rPr>
            <w:rFonts w:asciiTheme="minorHAnsi" w:eastAsiaTheme="minorEastAsia" w:hAnsiTheme="minorHAnsi" w:cstheme="minorBidi"/>
          </w:rPr>
          <w:tab/>
        </w:r>
        <w:r w:rsidR="00170C69" w:rsidRPr="007C112E">
          <w:rPr>
            <w:rStyle w:val="Hyperlink"/>
          </w:rPr>
          <w:t>Disable Site Parameter EDIT AUTH. DURING PAYMENT</w:t>
        </w:r>
        <w:r w:rsidR="00170C69">
          <w:rPr>
            <w:webHidden/>
          </w:rPr>
          <w:tab/>
        </w:r>
        <w:r w:rsidR="00170C69">
          <w:rPr>
            <w:webHidden/>
          </w:rPr>
          <w:fldChar w:fldCharType="begin"/>
        </w:r>
        <w:r w:rsidR="00170C69">
          <w:rPr>
            <w:webHidden/>
          </w:rPr>
          <w:instrText xml:space="preserve"> PAGEREF _Toc462748865 \h </w:instrText>
        </w:r>
        <w:r w:rsidR="00170C69">
          <w:rPr>
            <w:webHidden/>
          </w:rPr>
        </w:r>
        <w:r w:rsidR="00170C69">
          <w:rPr>
            <w:webHidden/>
          </w:rPr>
          <w:fldChar w:fldCharType="separate"/>
        </w:r>
        <w:r w:rsidR="00170C69">
          <w:rPr>
            <w:webHidden/>
          </w:rPr>
          <w:t>13</w:t>
        </w:r>
        <w:r w:rsidR="00170C69">
          <w:rPr>
            <w:webHidden/>
          </w:rPr>
          <w:fldChar w:fldCharType="end"/>
        </w:r>
      </w:hyperlink>
    </w:p>
    <w:p w14:paraId="136CB918" w14:textId="77777777" w:rsidR="00170C69" w:rsidRDefault="00FB3561">
      <w:pPr>
        <w:pStyle w:val="TOC2"/>
        <w:rPr>
          <w:rFonts w:asciiTheme="minorHAnsi" w:eastAsiaTheme="minorEastAsia" w:hAnsiTheme="minorHAnsi" w:cstheme="minorBidi"/>
        </w:rPr>
      </w:pPr>
      <w:hyperlink w:anchor="_Toc462748866" w:history="1">
        <w:r w:rsidR="00170C69" w:rsidRPr="007C112E">
          <w:rPr>
            <w:rStyle w:val="Hyperlink"/>
          </w:rPr>
          <w:t>2.12.</w:t>
        </w:r>
        <w:r w:rsidR="00170C69">
          <w:rPr>
            <w:rFonts w:asciiTheme="minorHAnsi" w:eastAsiaTheme="minorEastAsia" w:hAnsiTheme="minorHAnsi" w:cstheme="minorBidi"/>
          </w:rPr>
          <w:tab/>
        </w:r>
        <w:r w:rsidR="00170C69" w:rsidRPr="007C112E">
          <w:rPr>
            <w:rStyle w:val="Hyperlink"/>
          </w:rPr>
          <w:t>Prevent Entry of Payment or Pricing if User Entered Authorization</w:t>
        </w:r>
        <w:r w:rsidR="00170C69">
          <w:rPr>
            <w:webHidden/>
          </w:rPr>
          <w:tab/>
        </w:r>
        <w:r w:rsidR="00170C69">
          <w:rPr>
            <w:webHidden/>
          </w:rPr>
          <w:fldChar w:fldCharType="begin"/>
        </w:r>
        <w:r w:rsidR="00170C69">
          <w:rPr>
            <w:webHidden/>
          </w:rPr>
          <w:instrText xml:space="preserve"> PAGEREF _Toc462748866 \h </w:instrText>
        </w:r>
        <w:r w:rsidR="00170C69">
          <w:rPr>
            <w:webHidden/>
          </w:rPr>
        </w:r>
        <w:r w:rsidR="00170C69">
          <w:rPr>
            <w:webHidden/>
          </w:rPr>
          <w:fldChar w:fldCharType="separate"/>
        </w:r>
        <w:r w:rsidR="00170C69">
          <w:rPr>
            <w:webHidden/>
          </w:rPr>
          <w:t>14</w:t>
        </w:r>
        <w:r w:rsidR="00170C69">
          <w:rPr>
            <w:webHidden/>
          </w:rPr>
          <w:fldChar w:fldCharType="end"/>
        </w:r>
      </w:hyperlink>
    </w:p>
    <w:p w14:paraId="4D058C70" w14:textId="77777777" w:rsidR="00170C69" w:rsidRDefault="00FB3561">
      <w:pPr>
        <w:pStyle w:val="TOC2"/>
        <w:rPr>
          <w:rFonts w:asciiTheme="minorHAnsi" w:eastAsiaTheme="minorEastAsia" w:hAnsiTheme="minorHAnsi" w:cstheme="minorBidi"/>
        </w:rPr>
      </w:pPr>
      <w:hyperlink w:anchor="_Toc462748867" w:history="1">
        <w:r w:rsidR="00170C69" w:rsidRPr="007C112E">
          <w:rPr>
            <w:rStyle w:val="Hyperlink"/>
          </w:rPr>
          <w:t>2.13.</w:t>
        </w:r>
        <w:r w:rsidR="00170C69">
          <w:rPr>
            <w:rFonts w:asciiTheme="minorHAnsi" w:eastAsiaTheme="minorEastAsia" w:hAnsiTheme="minorHAnsi" w:cstheme="minorBidi"/>
          </w:rPr>
          <w:tab/>
        </w:r>
        <w:r w:rsidR="00170C69" w:rsidRPr="007C112E">
          <w:rPr>
            <w:rStyle w:val="Hyperlink"/>
          </w:rPr>
          <w:t>Nursing Home Daily Rate Cannot be Entered During Payment</w:t>
        </w:r>
        <w:r w:rsidR="00170C69">
          <w:rPr>
            <w:webHidden/>
          </w:rPr>
          <w:tab/>
        </w:r>
        <w:r w:rsidR="00170C69">
          <w:rPr>
            <w:webHidden/>
          </w:rPr>
          <w:fldChar w:fldCharType="begin"/>
        </w:r>
        <w:r w:rsidR="00170C69">
          <w:rPr>
            <w:webHidden/>
          </w:rPr>
          <w:instrText xml:space="preserve"> PAGEREF _Toc462748867 \h </w:instrText>
        </w:r>
        <w:r w:rsidR="00170C69">
          <w:rPr>
            <w:webHidden/>
          </w:rPr>
        </w:r>
        <w:r w:rsidR="00170C69">
          <w:rPr>
            <w:webHidden/>
          </w:rPr>
          <w:fldChar w:fldCharType="separate"/>
        </w:r>
        <w:r w:rsidR="00170C69">
          <w:rPr>
            <w:webHidden/>
          </w:rPr>
          <w:t>14</w:t>
        </w:r>
        <w:r w:rsidR="00170C69">
          <w:rPr>
            <w:webHidden/>
          </w:rPr>
          <w:fldChar w:fldCharType="end"/>
        </w:r>
      </w:hyperlink>
    </w:p>
    <w:p w14:paraId="68E97070" w14:textId="77777777" w:rsidR="00170C69" w:rsidRDefault="00FB3561">
      <w:pPr>
        <w:pStyle w:val="TOC2"/>
        <w:rPr>
          <w:rFonts w:asciiTheme="minorHAnsi" w:eastAsiaTheme="minorEastAsia" w:hAnsiTheme="minorHAnsi" w:cstheme="minorBidi"/>
        </w:rPr>
      </w:pPr>
      <w:hyperlink w:anchor="_Toc462748868" w:history="1">
        <w:r w:rsidR="00170C69" w:rsidRPr="007C112E">
          <w:rPr>
            <w:rStyle w:val="Hyperlink"/>
          </w:rPr>
          <w:t>2.14.</w:t>
        </w:r>
        <w:r w:rsidR="00170C69">
          <w:rPr>
            <w:rFonts w:asciiTheme="minorHAnsi" w:eastAsiaTheme="minorEastAsia" w:hAnsiTheme="minorHAnsi" w:cstheme="minorBidi"/>
          </w:rPr>
          <w:tab/>
        </w:r>
        <w:r w:rsidR="00170C69" w:rsidRPr="007C112E">
          <w:rPr>
            <w:rStyle w:val="Hyperlink"/>
          </w:rPr>
          <w:t>New and Modified Reports Display Users that Entered or Edited Records</w:t>
        </w:r>
        <w:r w:rsidR="00170C69">
          <w:rPr>
            <w:webHidden/>
          </w:rPr>
          <w:tab/>
        </w:r>
        <w:r w:rsidR="00170C69">
          <w:rPr>
            <w:webHidden/>
          </w:rPr>
          <w:fldChar w:fldCharType="begin"/>
        </w:r>
        <w:r w:rsidR="00170C69">
          <w:rPr>
            <w:webHidden/>
          </w:rPr>
          <w:instrText xml:space="preserve"> PAGEREF _Toc462748868 \h </w:instrText>
        </w:r>
        <w:r w:rsidR="00170C69">
          <w:rPr>
            <w:webHidden/>
          </w:rPr>
        </w:r>
        <w:r w:rsidR="00170C69">
          <w:rPr>
            <w:webHidden/>
          </w:rPr>
          <w:fldChar w:fldCharType="separate"/>
        </w:r>
        <w:r w:rsidR="00170C69">
          <w:rPr>
            <w:webHidden/>
          </w:rPr>
          <w:t>14</w:t>
        </w:r>
        <w:r w:rsidR="00170C69">
          <w:rPr>
            <w:webHidden/>
          </w:rPr>
          <w:fldChar w:fldCharType="end"/>
        </w:r>
      </w:hyperlink>
    </w:p>
    <w:p w14:paraId="5E8B6B07" w14:textId="77777777" w:rsidR="00170C69" w:rsidRDefault="00FB3561">
      <w:pPr>
        <w:pStyle w:val="TOC1"/>
        <w:rPr>
          <w:rFonts w:asciiTheme="minorHAnsi" w:eastAsiaTheme="minorEastAsia" w:hAnsiTheme="minorHAnsi" w:cstheme="minorBidi"/>
          <w:b w:val="0"/>
        </w:rPr>
      </w:pPr>
      <w:hyperlink w:anchor="_Toc462748869" w:history="1">
        <w:r w:rsidR="00170C69" w:rsidRPr="007C112E">
          <w:rPr>
            <w:rStyle w:val="Hyperlink"/>
          </w:rPr>
          <w:t>3.</w:t>
        </w:r>
        <w:r w:rsidR="00170C69">
          <w:rPr>
            <w:rFonts w:asciiTheme="minorHAnsi" w:eastAsiaTheme="minorEastAsia" w:hAnsiTheme="minorHAnsi" w:cstheme="minorBidi"/>
            <w:b w:val="0"/>
          </w:rPr>
          <w:tab/>
        </w:r>
        <w:r w:rsidR="00170C69" w:rsidRPr="007C112E">
          <w:rPr>
            <w:rStyle w:val="Hyperlink"/>
          </w:rPr>
          <w:t>New Service Requests (NSRs)</w:t>
        </w:r>
        <w:r w:rsidR="00170C69">
          <w:rPr>
            <w:webHidden/>
          </w:rPr>
          <w:tab/>
        </w:r>
        <w:r w:rsidR="00170C69">
          <w:rPr>
            <w:webHidden/>
          </w:rPr>
          <w:fldChar w:fldCharType="begin"/>
        </w:r>
        <w:r w:rsidR="00170C69">
          <w:rPr>
            <w:webHidden/>
          </w:rPr>
          <w:instrText xml:space="preserve"> PAGEREF _Toc462748869 \h </w:instrText>
        </w:r>
        <w:r w:rsidR="00170C69">
          <w:rPr>
            <w:webHidden/>
          </w:rPr>
        </w:r>
        <w:r w:rsidR="00170C69">
          <w:rPr>
            <w:webHidden/>
          </w:rPr>
          <w:fldChar w:fldCharType="separate"/>
        </w:r>
        <w:r w:rsidR="00170C69">
          <w:rPr>
            <w:webHidden/>
          </w:rPr>
          <w:t>15</w:t>
        </w:r>
        <w:r w:rsidR="00170C69">
          <w:rPr>
            <w:webHidden/>
          </w:rPr>
          <w:fldChar w:fldCharType="end"/>
        </w:r>
      </w:hyperlink>
    </w:p>
    <w:p w14:paraId="2595CC6D" w14:textId="77777777" w:rsidR="00170C69" w:rsidRDefault="00FB3561">
      <w:pPr>
        <w:pStyle w:val="TOC2"/>
        <w:rPr>
          <w:rFonts w:asciiTheme="minorHAnsi" w:eastAsiaTheme="minorEastAsia" w:hAnsiTheme="minorHAnsi" w:cstheme="minorBidi"/>
        </w:rPr>
      </w:pPr>
      <w:hyperlink w:anchor="_Toc462748870" w:history="1">
        <w:r w:rsidR="00170C69" w:rsidRPr="007C112E">
          <w:rPr>
            <w:rStyle w:val="Hyperlink"/>
          </w:rPr>
          <w:t>3.1.</w:t>
        </w:r>
        <w:r w:rsidR="00170C69">
          <w:rPr>
            <w:rFonts w:asciiTheme="minorHAnsi" w:eastAsiaTheme="minorEastAsia" w:hAnsiTheme="minorHAnsi" w:cstheme="minorBidi"/>
          </w:rPr>
          <w:tab/>
        </w:r>
        <w:r w:rsidR="00170C69" w:rsidRPr="007C112E">
          <w:rPr>
            <w:rStyle w:val="Hyperlink"/>
          </w:rPr>
          <w:t>NSR #20090309: EMERGENCY PATCH VISTA FEE - SEPARATION OF DUTIES - ASSIGNMENT OF KEYS</w:t>
        </w:r>
        <w:r w:rsidR="00170C69">
          <w:rPr>
            <w:webHidden/>
          </w:rPr>
          <w:tab/>
        </w:r>
        <w:r w:rsidR="00170C69">
          <w:rPr>
            <w:webHidden/>
          </w:rPr>
          <w:fldChar w:fldCharType="begin"/>
        </w:r>
        <w:r w:rsidR="00170C69">
          <w:rPr>
            <w:webHidden/>
          </w:rPr>
          <w:instrText xml:space="preserve"> PAGEREF _Toc462748870 \h </w:instrText>
        </w:r>
        <w:r w:rsidR="00170C69">
          <w:rPr>
            <w:webHidden/>
          </w:rPr>
        </w:r>
        <w:r w:rsidR="00170C69">
          <w:rPr>
            <w:webHidden/>
          </w:rPr>
          <w:fldChar w:fldCharType="separate"/>
        </w:r>
        <w:r w:rsidR="00170C69">
          <w:rPr>
            <w:webHidden/>
          </w:rPr>
          <w:t>15</w:t>
        </w:r>
        <w:r w:rsidR="00170C69">
          <w:rPr>
            <w:webHidden/>
          </w:rPr>
          <w:fldChar w:fldCharType="end"/>
        </w:r>
      </w:hyperlink>
    </w:p>
    <w:p w14:paraId="7ED0461D" w14:textId="77777777" w:rsidR="00170C69" w:rsidRDefault="00FB3561">
      <w:pPr>
        <w:pStyle w:val="TOC2"/>
        <w:rPr>
          <w:rFonts w:asciiTheme="minorHAnsi" w:eastAsiaTheme="minorEastAsia" w:hAnsiTheme="minorHAnsi" w:cstheme="minorBidi"/>
        </w:rPr>
      </w:pPr>
      <w:hyperlink w:anchor="_Toc462748871" w:history="1">
        <w:r w:rsidR="00170C69" w:rsidRPr="007C112E">
          <w:rPr>
            <w:rStyle w:val="Hyperlink"/>
          </w:rPr>
          <w:t>3.2.</w:t>
        </w:r>
        <w:r w:rsidR="00170C69">
          <w:rPr>
            <w:rFonts w:asciiTheme="minorHAnsi" w:eastAsiaTheme="minorEastAsia" w:hAnsiTheme="minorHAnsi" w:cstheme="minorBidi"/>
          </w:rPr>
          <w:tab/>
        </w:r>
        <w:r w:rsidR="00170C69" w:rsidRPr="007C112E">
          <w:rPr>
            <w:rStyle w:val="Hyperlink"/>
          </w:rPr>
          <w:t>NSR #20120609: PROBLEM WITH FEE BASIS PAYMENT FILE/POV ISSUE</w:t>
        </w:r>
        <w:r w:rsidR="00170C69">
          <w:rPr>
            <w:webHidden/>
          </w:rPr>
          <w:tab/>
        </w:r>
        <w:r w:rsidR="00170C69">
          <w:rPr>
            <w:webHidden/>
          </w:rPr>
          <w:fldChar w:fldCharType="begin"/>
        </w:r>
        <w:r w:rsidR="00170C69">
          <w:rPr>
            <w:webHidden/>
          </w:rPr>
          <w:instrText xml:space="preserve"> PAGEREF _Toc462748871 \h </w:instrText>
        </w:r>
        <w:r w:rsidR="00170C69">
          <w:rPr>
            <w:webHidden/>
          </w:rPr>
        </w:r>
        <w:r w:rsidR="00170C69">
          <w:rPr>
            <w:webHidden/>
          </w:rPr>
          <w:fldChar w:fldCharType="separate"/>
        </w:r>
        <w:r w:rsidR="00170C69">
          <w:rPr>
            <w:webHidden/>
          </w:rPr>
          <w:t>15</w:t>
        </w:r>
        <w:r w:rsidR="00170C69">
          <w:rPr>
            <w:webHidden/>
          </w:rPr>
          <w:fldChar w:fldCharType="end"/>
        </w:r>
      </w:hyperlink>
    </w:p>
    <w:p w14:paraId="171EC28B" w14:textId="77777777" w:rsidR="00170C69" w:rsidRDefault="00FB3561">
      <w:pPr>
        <w:pStyle w:val="TOC1"/>
        <w:rPr>
          <w:rFonts w:asciiTheme="minorHAnsi" w:eastAsiaTheme="minorEastAsia" w:hAnsiTheme="minorHAnsi" w:cstheme="minorBidi"/>
          <w:b w:val="0"/>
        </w:rPr>
      </w:pPr>
      <w:hyperlink w:anchor="_Toc462748872" w:history="1">
        <w:r w:rsidR="00170C69" w:rsidRPr="007C112E">
          <w:rPr>
            <w:rStyle w:val="Hyperlink"/>
          </w:rPr>
          <w:t>4.</w:t>
        </w:r>
        <w:r w:rsidR="00170C69">
          <w:rPr>
            <w:rFonts w:asciiTheme="minorHAnsi" w:eastAsiaTheme="minorEastAsia" w:hAnsiTheme="minorHAnsi" w:cstheme="minorBidi"/>
            <w:b w:val="0"/>
          </w:rPr>
          <w:tab/>
        </w:r>
        <w:r w:rsidR="00170C69" w:rsidRPr="007C112E">
          <w:rPr>
            <w:rStyle w:val="Hyperlink"/>
          </w:rPr>
          <w:t>REMEDY Tickets and Overview</w:t>
        </w:r>
        <w:r w:rsidR="00170C69">
          <w:rPr>
            <w:webHidden/>
          </w:rPr>
          <w:tab/>
        </w:r>
        <w:r w:rsidR="00170C69">
          <w:rPr>
            <w:webHidden/>
          </w:rPr>
          <w:fldChar w:fldCharType="begin"/>
        </w:r>
        <w:r w:rsidR="00170C69">
          <w:rPr>
            <w:webHidden/>
          </w:rPr>
          <w:instrText xml:space="preserve"> PAGEREF _Toc462748872 \h </w:instrText>
        </w:r>
        <w:r w:rsidR="00170C69">
          <w:rPr>
            <w:webHidden/>
          </w:rPr>
        </w:r>
        <w:r w:rsidR="00170C69">
          <w:rPr>
            <w:webHidden/>
          </w:rPr>
          <w:fldChar w:fldCharType="separate"/>
        </w:r>
        <w:r w:rsidR="00170C69">
          <w:rPr>
            <w:webHidden/>
          </w:rPr>
          <w:t>16</w:t>
        </w:r>
        <w:r w:rsidR="00170C69">
          <w:rPr>
            <w:webHidden/>
          </w:rPr>
          <w:fldChar w:fldCharType="end"/>
        </w:r>
      </w:hyperlink>
    </w:p>
    <w:p w14:paraId="121A19A7" w14:textId="77777777" w:rsidR="00170C69" w:rsidRDefault="00FB3561">
      <w:pPr>
        <w:pStyle w:val="TOC2"/>
        <w:rPr>
          <w:rFonts w:asciiTheme="minorHAnsi" w:eastAsiaTheme="minorEastAsia" w:hAnsiTheme="minorHAnsi" w:cstheme="minorBidi"/>
        </w:rPr>
      </w:pPr>
      <w:hyperlink w:anchor="_Toc462748873" w:history="1">
        <w:r w:rsidR="00170C69" w:rsidRPr="007C112E">
          <w:rPr>
            <w:rStyle w:val="Hyperlink"/>
          </w:rPr>
          <w:t>4.1.</w:t>
        </w:r>
        <w:r w:rsidR="00170C69">
          <w:rPr>
            <w:rFonts w:asciiTheme="minorHAnsi" w:eastAsiaTheme="minorEastAsia" w:hAnsiTheme="minorHAnsi" w:cstheme="minorBidi"/>
          </w:rPr>
          <w:tab/>
        </w:r>
        <w:r w:rsidR="00170C69" w:rsidRPr="007C112E">
          <w:rPr>
            <w:rStyle w:val="Hyperlink"/>
          </w:rPr>
          <w:t>REMEDY Ticket #833468 Resolution</w:t>
        </w:r>
        <w:r w:rsidR="00170C69">
          <w:rPr>
            <w:webHidden/>
          </w:rPr>
          <w:tab/>
        </w:r>
        <w:r w:rsidR="00170C69">
          <w:rPr>
            <w:webHidden/>
          </w:rPr>
          <w:fldChar w:fldCharType="begin"/>
        </w:r>
        <w:r w:rsidR="00170C69">
          <w:rPr>
            <w:webHidden/>
          </w:rPr>
          <w:instrText xml:space="preserve"> PAGEREF _Toc462748873 \h </w:instrText>
        </w:r>
        <w:r w:rsidR="00170C69">
          <w:rPr>
            <w:webHidden/>
          </w:rPr>
        </w:r>
        <w:r w:rsidR="00170C69">
          <w:rPr>
            <w:webHidden/>
          </w:rPr>
          <w:fldChar w:fldCharType="separate"/>
        </w:r>
        <w:r w:rsidR="00170C69">
          <w:rPr>
            <w:webHidden/>
          </w:rPr>
          <w:t>16</w:t>
        </w:r>
        <w:r w:rsidR="00170C69">
          <w:rPr>
            <w:webHidden/>
          </w:rPr>
          <w:fldChar w:fldCharType="end"/>
        </w:r>
      </w:hyperlink>
    </w:p>
    <w:p w14:paraId="0E56D644" w14:textId="77777777" w:rsidR="00170C69" w:rsidRDefault="00FB3561">
      <w:pPr>
        <w:pStyle w:val="TOC2"/>
        <w:rPr>
          <w:rFonts w:asciiTheme="minorHAnsi" w:eastAsiaTheme="minorEastAsia" w:hAnsiTheme="minorHAnsi" w:cstheme="minorBidi"/>
        </w:rPr>
      </w:pPr>
      <w:hyperlink w:anchor="_Toc462748874" w:history="1">
        <w:r w:rsidR="00170C69" w:rsidRPr="007C112E">
          <w:rPr>
            <w:rStyle w:val="Hyperlink"/>
          </w:rPr>
          <w:t>4.2.</w:t>
        </w:r>
        <w:r w:rsidR="00170C69">
          <w:rPr>
            <w:rFonts w:asciiTheme="minorHAnsi" w:eastAsiaTheme="minorEastAsia" w:hAnsiTheme="minorHAnsi" w:cstheme="minorBidi"/>
          </w:rPr>
          <w:tab/>
        </w:r>
        <w:r w:rsidR="00170C69" w:rsidRPr="007C112E">
          <w:rPr>
            <w:rStyle w:val="Hyperlink"/>
          </w:rPr>
          <w:t>REMEDY Ticket #985307 Resolution</w:t>
        </w:r>
        <w:r w:rsidR="00170C69">
          <w:rPr>
            <w:webHidden/>
          </w:rPr>
          <w:tab/>
        </w:r>
        <w:r w:rsidR="00170C69">
          <w:rPr>
            <w:webHidden/>
          </w:rPr>
          <w:fldChar w:fldCharType="begin"/>
        </w:r>
        <w:r w:rsidR="00170C69">
          <w:rPr>
            <w:webHidden/>
          </w:rPr>
          <w:instrText xml:space="preserve"> PAGEREF _Toc462748874 \h </w:instrText>
        </w:r>
        <w:r w:rsidR="00170C69">
          <w:rPr>
            <w:webHidden/>
          </w:rPr>
        </w:r>
        <w:r w:rsidR="00170C69">
          <w:rPr>
            <w:webHidden/>
          </w:rPr>
          <w:fldChar w:fldCharType="separate"/>
        </w:r>
        <w:r w:rsidR="00170C69">
          <w:rPr>
            <w:webHidden/>
          </w:rPr>
          <w:t>16</w:t>
        </w:r>
        <w:r w:rsidR="00170C69">
          <w:rPr>
            <w:webHidden/>
          </w:rPr>
          <w:fldChar w:fldCharType="end"/>
        </w:r>
      </w:hyperlink>
    </w:p>
    <w:p w14:paraId="3466A3D4" w14:textId="77777777" w:rsidR="00170C69" w:rsidRDefault="00FB3561">
      <w:pPr>
        <w:pStyle w:val="TOC1"/>
        <w:rPr>
          <w:rFonts w:asciiTheme="minorHAnsi" w:eastAsiaTheme="minorEastAsia" w:hAnsiTheme="minorHAnsi" w:cstheme="minorBidi"/>
          <w:b w:val="0"/>
        </w:rPr>
      </w:pPr>
      <w:hyperlink w:anchor="_Toc462748875" w:history="1">
        <w:r w:rsidR="00170C69" w:rsidRPr="007C112E">
          <w:rPr>
            <w:rStyle w:val="Hyperlink"/>
          </w:rPr>
          <w:t>5.</w:t>
        </w:r>
        <w:r w:rsidR="00170C69">
          <w:rPr>
            <w:rFonts w:asciiTheme="minorHAnsi" w:eastAsiaTheme="minorEastAsia" w:hAnsiTheme="minorHAnsi" w:cstheme="minorBidi"/>
            <w:b w:val="0"/>
          </w:rPr>
          <w:tab/>
        </w:r>
        <w:r w:rsidR="00170C69" w:rsidRPr="007C112E">
          <w:rPr>
            <w:rStyle w:val="Hyperlink"/>
          </w:rPr>
          <w:t>Documentation Retrieval Instructions</w:t>
        </w:r>
        <w:r w:rsidR="00170C69">
          <w:rPr>
            <w:webHidden/>
          </w:rPr>
          <w:tab/>
        </w:r>
        <w:r w:rsidR="00170C69">
          <w:rPr>
            <w:webHidden/>
          </w:rPr>
          <w:fldChar w:fldCharType="begin"/>
        </w:r>
        <w:r w:rsidR="00170C69">
          <w:rPr>
            <w:webHidden/>
          </w:rPr>
          <w:instrText xml:space="preserve"> PAGEREF _Toc462748875 \h </w:instrText>
        </w:r>
        <w:r w:rsidR="00170C69">
          <w:rPr>
            <w:webHidden/>
          </w:rPr>
        </w:r>
        <w:r w:rsidR="00170C69">
          <w:rPr>
            <w:webHidden/>
          </w:rPr>
          <w:fldChar w:fldCharType="separate"/>
        </w:r>
        <w:r w:rsidR="00170C69">
          <w:rPr>
            <w:webHidden/>
          </w:rPr>
          <w:t>16</w:t>
        </w:r>
        <w:r w:rsidR="00170C69">
          <w:rPr>
            <w:webHidden/>
          </w:rPr>
          <w:fldChar w:fldCharType="end"/>
        </w:r>
      </w:hyperlink>
    </w:p>
    <w:p w14:paraId="60A7CD89" w14:textId="77777777" w:rsidR="00170C69" w:rsidRDefault="00FB3561">
      <w:pPr>
        <w:pStyle w:val="TOC2"/>
        <w:rPr>
          <w:rFonts w:asciiTheme="minorHAnsi" w:eastAsiaTheme="minorEastAsia" w:hAnsiTheme="minorHAnsi" w:cstheme="minorBidi"/>
        </w:rPr>
      </w:pPr>
      <w:hyperlink w:anchor="_Toc462748876" w:history="1">
        <w:r w:rsidR="00170C69" w:rsidRPr="007C112E">
          <w:rPr>
            <w:rStyle w:val="Hyperlink"/>
          </w:rPr>
          <w:t>5.1.</w:t>
        </w:r>
        <w:r w:rsidR="00170C69">
          <w:rPr>
            <w:rFonts w:asciiTheme="minorHAnsi" w:eastAsiaTheme="minorEastAsia" w:hAnsiTheme="minorHAnsi" w:cstheme="minorBidi"/>
          </w:rPr>
          <w:tab/>
        </w:r>
        <w:r w:rsidR="00170C69" w:rsidRPr="007C112E">
          <w:rPr>
            <w:rStyle w:val="Hyperlink"/>
          </w:rPr>
          <w:t>Office of Information and Technology (OI&amp;T) Document Retrieval Instructions</w:t>
        </w:r>
        <w:r w:rsidR="00170C69">
          <w:rPr>
            <w:webHidden/>
          </w:rPr>
          <w:tab/>
        </w:r>
        <w:r w:rsidR="00170C69">
          <w:rPr>
            <w:webHidden/>
          </w:rPr>
          <w:fldChar w:fldCharType="begin"/>
        </w:r>
        <w:r w:rsidR="00170C69">
          <w:rPr>
            <w:webHidden/>
          </w:rPr>
          <w:instrText xml:space="preserve"> PAGEREF _Toc462748876 \h </w:instrText>
        </w:r>
        <w:r w:rsidR="00170C69">
          <w:rPr>
            <w:webHidden/>
          </w:rPr>
        </w:r>
        <w:r w:rsidR="00170C69">
          <w:rPr>
            <w:webHidden/>
          </w:rPr>
          <w:fldChar w:fldCharType="separate"/>
        </w:r>
        <w:r w:rsidR="00170C69">
          <w:rPr>
            <w:webHidden/>
          </w:rPr>
          <w:t>16</w:t>
        </w:r>
        <w:r w:rsidR="00170C69">
          <w:rPr>
            <w:webHidden/>
          </w:rPr>
          <w:fldChar w:fldCharType="end"/>
        </w:r>
      </w:hyperlink>
    </w:p>
    <w:p w14:paraId="2084F296" w14:textId="77777777" w:rsidR="00170C69" w:rsidRDefault="00FB3561">
      <w:pPr>
        <w:pStyle w:val="TOC2"/>
        <w:rPr>
          <w:rFonts w:asciiTheme="minorHAnsi" w:eastAsiaTheme="minorEastAsia" w:hAnsiTheme="minorHAnsi" w:cstheme="minorBidi"/>
        </w:rPr>
      </w:pPr>
      <w:hyperlink w:anchor="_Toc462748877" w:history="1">
        <w:r w:rsidR="00170C69" w:rsidRPr="007C112E">
          <w:rPr>
            <w:rStyle w:val="Hyperlink"/>
          </w:rPr>
          <w:t>5.2.</w:t>
        </w:r>
        <w:r w:rsidR="00170C69">
          <w:rPr>
            <w:rFonts w:asciiTheme="minorHAnsi" w:eastAsiaTheme="minorEastAsia" w:hAnsiTheme="minorHAnsi" w:cstheme="minorBidi"/>
          </w:rPr>
          <w:tab/>
        </w:r>
        <w:r w:rsidR="00170C69" w:rsidRPr="007C112E">
          <w:rPr>
            <w:rStyle w:val="Hyperlink"/>
          </w:rPr>
          <w:t>VA Software Document Library (VDL)</w:t>
        </w:r>
        <w:r w:rsidR="00170C69">
          <w:rPr>
            <w:webHidden/>
          </w:rPr>
          <w:tab/>
        </w:r>
        <w:r w:rsidR="00170C69">
          <w:rPr>
            <w:webHidden/>
          </w:rPr>
          <w:fldChar w:fldCharType="begin"/>
        </w:r>
        <w:r w:rsidR="00170C69">
          <w:rPr>
            <w:webHidden/>
          </w:rPr>
          <w:instrText xml:space="preserve"> PAGEREF _Toc462748877 \h </w:instrText>
        </w:r>
        <w:r w:rsidR="00170C69">
          <w:rPr>
            <w:webHidden/>
          </w:rPr>
        </w:r>
        <w:r w:rsidR="00170C69">
          <w:rPr>
            <w:webHidden/>
          </w:rPr>
          <w:fldChar w:fldCharType="separate"/>
        </w:r>
        <w:r w:rsidR="00170C69">
          <w:rPr>
            <w:webHidden/>
          </w:rPr>
          <w:t>17</w:t>
        </w:r>
        <w:r w:rsidR="00170C69">
          <w:rPr>
            <w:webHidden/>
          </w:rPr>
          <w:fldChar w:fldCharType="end"/>
        </w:r>
      </w:hyperlink>
    </w:p>
    <w:p w14:paraId="5789F464" w14:textId="77777777" w:rsidR="005D1563" w:rsidRDefault="007A5607" w:rsidP="00F42C14">
      <w:pPr>
        <w:pStyle w:val="TOC1"/>
        <w:rPr>
          <w:b w:val="0"/>
          <w:sz w:val="24"/>
          <w:szCs w:val="24"/>
        </w:rPr>
      </w:pPr>
      <w:r>
        <w:rPr>
          <w:b w:val="0"/>
          <w:sz w:val="24"/>
          <w:szCs w:val="24"/>
        </w:rPr>
        <w:fldChar w:fldCharType="end"/>
      </w:r>
      <w:r w:rsidR="005D1563">
        <w:rPr>
          <w:b w:val="0"/>
          <w:sz w:val="24"/>
          <w:szCs w:val="24"/>
        </w:rPr>
        <w:br w:type="page"/>
      </w:r>
    </w:p>
    <w:p w14:paraId="5789F465" w14:textId="77777777" w:rsidR="005718E6" w:rsidRDefault="005718E6" w:rsidP="00FE0133">
      <w:pPr>
        <w:pStyle w:val="Heading1FrontBackMatter"/>
      </w:pPr>
      <w:bookmarkStart w:id="5" w:name="_Toc462748845"/>
      <w:r>
        <w:lastRenderedPageBreak/>
        <w:t>Table of Tables</w:t>
      </w:r>
      <w:bookmarkEnd w:id="5"/>
    </w:p>
    <w:p w14:paraId="7EABE56C" w14:textId="77777777" w:rsidR="00170C69" w:rsidRDefault="005718E6">
      <w:pPr>
        <w:pStyle w:val="TableofFigures"/>
        <w:rPr>
          <w:rFonts w:asciiTheme="minorHAnsi" w:eastAsiaTheme="minorEastAsia" w:hAnsiTheme="minorHAnsi" w:cstheme="minorBidi"/>
          <w:szCs w:val="22"/>
        </w:rPr>
      </w:pPr>
      <w:r>
        <w:fldChar w:fldCharType="begin"/>
      </w:r>
      <w:r>
        <w:instrText xml:space="preserve"> TOC \h \z \c "Table" </w:instrText>
      </w:r>
      <w:r>
        <w:fldChar w:fldCharType="separate"/>
      </w:r>
      <w:hyperlink w:anchor="_Toc462748878" w:history="1">
        <w:r w:rsidR="00170C69" w:rsidRPr="00862B4C">
          <w:rPr>
            <w:rStyle w:val="Hyperlink"/>
          </w:rPr>
          <w:t>Table 1. Revision History</w:t>
        </w:r>
        <w:r w:rsidR="00170C69">
          <w:rPr>
            <w:webHidden/>
          </w:rPr>
          <w:tab/>
        </w:r>
        <w:r w:rsidR="00170C69">
          <w:rPr>
            <w:webHidden/>
          </w:rPr>
          <w:fldChar w:fldCharType="begin"/>
        </w:r>
        <w:r w:rsidR="00170C69">
          <w:rPr>
            <w:webHidden/>
          </w:rPr>
          <w:instrText xml:space="preserve"> PAGEREF _Toc462748878 \h </w:instrText>
        </w:r>
        <w:r w:rsidR="00170C69">
          <w:rPr>
            <w:webHidden/>
          </w:rPr>
        </w:r>
        <w:r w:rsidR="00170C69">
          <w:rPr>
            <w:webHidden/>
          </w:rPr>
          <w:fldChar w:fldCharType="separate"/>
        </w:r>
        <w:r w:rsidR="00170C69">
          <w:rPr>
            <w:webHidden/>
          </w:rPr>
          <w:t>i</w:t>
        </w:r>
        <w:r w:rsidR="00170C69">
          <w:rPr>
            <w:webHidden/>
          </w:rPr>
          <w:fldChar w:fldCharType="end"/>
        </w:r>
      </w:hyperlink>
    </w:p>
    <w:p w14:paraId="238D495C" w14:textId="77777777" w:rsidR="00170C69" w:rsidRDefault="00FB3561">
      <w:pPr>
        <w:pStyle w:val="TableofFigures"/>
        <w:rPr>
          <w:rFonts w:asciiTheme="minorHAnsi" w:eastAsiaTheme="minorEastAsia" w:hAnsiTheme="minorHAnsi" w:cstheme="minorBidi"/>
          <w:szCs w:val="22"/>
        </w:rPr>
      </w:pPr>
      <w:hyperlink w:anchor="_Toc462748879" w:history="1">
        <w:r w:rsidR="00170C69" w:rsidRPr="00862B4C">
          <w:rPr>
            <w:rStyle w:val="Hyperlink"/>
          </w:rPr>
          <w:t>Table 2. Tier Support Contact Information</w:t>
        </w:r>
        <w:r w:rsidR="00170C69">
          <w:rPr>
            <w:webHidden/>
          </w:rPr>
          <w:tab/>
        </w:r>
        <w:r w:rsidR="00170C69">
          <w:rPr>
            <w:webHidden/>
          </w:rPr>
          <w:fldChar w:fldCharType="begin"/>
        </w:r>
        <w:r w:rsidR="00170C69">
          <w:rPr>
            <w:webHidden/>
          </w:rPr>
          <w:instrText xml:space="preserve"> PAGEREF _Toc462748879 \h </w:instrText>
        </w:r>
        <w:r w:rsidR="00170C69">
          <w:rPr>
            <w:webHidden/>
          </w:rPr>
        </w:r>
        <w:r w:rsidR="00170C69">
          <w:rPr>
            <w:webHidden/>
          </w:rPr>
          <w:fldChar w:fldCharType="separate"/>
        </w:r>
        <w:r w:rsidR="00170C69">
          <w:rPr>
            <w:webHidden/>
          </w:rPr>
          <w:t>3</w:t>
        </w:r>
        <w:r w:rsidR="00170C69">
          <w:rPr>
            <w:webHidden/>
          </w:rPr>
          <w:fldChar w:fldCharType="end"/>
        </w:r>
      </w:hyperlink>
    </w:p>
    <w:p w14:paraId="7E442243" w14:textId="77777777" w:rsidR="00170C69" w:rsidRDefault="00FB3561">
      <w:pPr>
        <w:pStyle w:val="TableofFigures"/>
        <w:rPr>
          <w:rFonts w:asciiTheme="minorHAnsi" w:eastAsiaTheme="minorEastAsia" w:hAnsiTheme="minorHAnsi" w:cstheme="minorBidi"/>
          <w:szCs w:val="22"/>
        </w:rPr>
      </w:pPr>
      <w:hyperlink w:anchor="_Toc462748880" w:history="1">
        <w:r w:rsidR="00170C69" w:rsidRPr="00862B4C">
          <w:rPr>
            <w:rStyle w:val="Hyperlink"/>
          </w:rPr>
          <w:t>Table 3. New and Revised Locks on Existing Menu Options</w:t>
        </w:r>
        <w:r w:rsidR="00170C69">
          <w:rPr>
            <w:webHidden/>
          </w:rPr>
          <w:tab/>
        </w:r>
        <w:r w:rsidR="00170C69">
          <w:rPr>
            <w:webHidden/>
          </w:rPr>
          <w:fldChar w:fldCharType="begin"/>
        </w:r>
        <w:r w:rsidR="00170C69">
          <w:rPr>
            <w:webHidden/>
          </w:rPr>
          <w:instrText xml:space="preserve"> PAGEREF _Toc462748880 \h </w:instrText>
        </w:r>
        <w:r w:rsidR="00170C69">
          <w:rPr>
            <w:webHidden/>
          </w:rPr>
        </w:r>
        <w:r w:rsidR="00170C69">
          <w:rPr>
            <w:webHidden/>
          </w:rPr>
          <w:fldChar w:fldCharType="separate"/>
        </w:r>
        <w:r w:rsidR="00170C69">
          <w:rPr>
            <w:webHidden/>
          </w:rPr>
          <w:t>5</w:t>
        </w:r>
        <w:r w:rsidR="00170C69">
          <w:rPr>
            <w:webHidden/>
          </w:rPr>
          <w:fldChar w:fldCharType="end"/>
        </w:r>
      </w:hyperlink>
    </w:p>
    <w:p w14:paraId="5789F46A" w14:textId="77777777" w:rsidR="005718E6" w:rsidRDefault="005718E6" w:rsidP="005718E6">
      <w:r>
        <w:fldChar w:fldCharType="end"/>
      </w:r>
    </w:p>
    <w:p w14:paraId="5789F46B" w14:textId="77777777" w:rsidR="005718E6" w:rsidRDefault="005718E6" w:rsidP="005718E6">
      <w:r>
        <w:br w:type="page"/>
      </w:r>
    </w:p>
    <w:p w14:paraId="5789F46C" w14:textId="77777777" w:rsidR="006C2FAE" w:rsidRPr="00584C56" w:rsidRDefault="006C2FAE" w:rsidP="00C50F35">
      <w:pPr>
        <w:pStyle w:val="Heading1FrontBackMatter"/>
      </w:pPr>
      <w:bookmarkStart w:id="6" w:name="_Toc462748846"/>
      <w:r w:rsidRPr="00584C56">
        <w:lastRenderedPageBreak/>
        <w:t>Acknowledgments</w:t>
      </w:r>
      <w:bookmarkEnd w:id="6"/>
    </w:p>
    <w:p w14:paraId="5789F46D" w14:textId="77777777" w:rsidR="00792D3D" w:rsidRDefault="00792D3D" w:rsidP="00792D3D">
      <w:pPr>
        <w:pStyle w:val="BodyText"/>
      </w:pPr>
      <w:r w:rsidRPr="001D5692">
        <w:t>This patch is dedicated t</w:t>
      </w:r>
      <w:r>
        <w:t>o the memory of Mr. Les Niemiec. He was the</w:t>
      </w:r>
      <w:r w:rsidRPr="001D5692">
        <w:t xml:space="preserve"> VHA National</w:t>
      </w:r>
      <w:r>
        <w:t xml:space="preserve"> </w:t>
      </w:r>
      <w:r w:rsidRPr="001D5692">
        <w:t xml:space="preserve">Fee Program Manager from 2005-2009. </w:t>
      </w:r>
      <w:r>
        <w:t xml:space="preserve">Mr. </w:t>
      </w:r>
      <w:r w:rsidRPr="001D5692">
        <w:t>Niemiec</w:t>
      </w:r>
      <w:r>
        <w:t xml:space="preserve"> </w:t>
      </w:r>
      <w:r w:rsidRPr="001D5692">
        <w:t>always went the extra mile for</w:t>
      </w:r>
      <w:r>
        <w:t xml:space="preserve"> Veterans</w:t>
      </w:r>
      <w:r w:rsidRPr="001D5692">
        <w:t xml:space="preserve"> and was a major force in developing and managing the Fee</w:t>
      </w:r>
      <w:r>
        <w:t xml:space="preserve"> </w:t>
      </w:r>
      <w:r w:rsidRPr="001D5692">
        <w:t>programs that serve our Veterans and their families.</w:t>
      </w:r>
    </w:p>
    <w:p w14:paraId="5789F46E" w14:textId="492DD3C3" w:rsidR="006C2FAE" w:rsidRDefault="006C2FAE" w:rsidP="006C2FAE">
      <w:pPr>
        <w:pStyle w:val="BodyText"/>
        <w:rPr>
          <w:szCs w:val="22"/>
        </w:rPr>
      </w:pPr>
      <w:r w:rsidRPr="00584C56">
        <w:t>The</w:t>
      </w:r>
      <w:r w:rsidRPr="0006404D">
        <w:rPr>
          <w:szCs w:val="22"/>
        </w:rPr>
        <w:t xml:space="preserve"> VistA Fee Separation of </w:t>
      </w:r>
      <w:r w:rsidR="00F10F7C">
        <w:rPr>
          <w:szCs w:val="22"/>
        </w:rPr>
        <w:t>Duties</w:t>
      </w:r>
      <w:r w:rsidRPr="0006404D">
        <w:rPr>
          <w:szCs w:val="22"/>
        </w:rPr>
        <w:t xml:space="preserve"> team</w:t>
      </w:r>
      <w:r w:rsidRPr="00584C56">
        <w:t xml:space="preserve"> gratefully acknowledges the following Department of Veterans Affairs (VA) offices and services for their invaluable contributions and tireless dedication to excellence in contributing subject matter expertise to the development, testing, training, and the coordination of deployment for this </w:t>
      </w:r>
      <w:r>
        <w:t>software</w:t>
      </w:r>
      <w:r w:rsidRPr="00584C56">
        <w:t>.</w:t>
      </w:r>
      <w:r w:rsidRPr="00584C56">
        <w:rPr>
          <w:szCs w:val="22"/>
        </w:rPr>
        <w:t xml:space="preserve"> Listed </w:t>
      </w:r>
      <w:r w:rsidR="008C5E78">
        <w:rPr>
          <w:szCs w:val="22"/>
        </w:rPr>
        <w:t>as follows</w:t>
      </w:r>
      <w:r w:rsidRPr="00584C56">
        <w:rPr>
          <w:szCs w:val="22"/>
        </w:rPr>
        <w:t>, they are:</w:t>
      </w:r>
      <w:r w:rsidR="004F0E52">
        <w:rPr>
          <w:szCs w:val="22"/>
        </w:rPr>
        <w:t xml:space="preserve"> </w:t>
      </w:r>
    </w:p>
    <w:p w14:paraId="00EE0E61" w14:textId="77777777" w:rsidR="00914120" w:rsidRDefault="00914120" w:rsidP="00914120">
      <w:pPr>
        <w:pStyle w:val="BodyTextBullet1"/>
      </w:pPr>
      <w:r>
        <w:t>VHA Community Care Operations Program Office</w:t>
      </w:r>
    </w:p>
    <w:p w14:paraId="47AA4EBC" w14:textId="77777777" w:rsidR="00914120" w:rsidRDefault="00914120" w:rsidP="00914120">
      <w:pPr>
        <w:pStyle w:val="BodyTextBullet1"/>
      </w:pPr>
      <w:r>
        <w:t>VHA Office of Community Care</w:t>
      </w:r>
    </w:p>
    <w:p w14:paraId="6B9B5306" w14:textId="77777777" w:rsidR="00914120" w:rsidRDefault="00914120" w:rsidP="00914120">
      <w:pPr>
        <w:pStyle w:val="BodyTextBullet1"/>
      </w:pPr>
      <w:r>
        <w:t>VHA Office of Community Care, Revenue Operations</w:t>
      </w:r>
    </w:p>
    <w:p w14:paraId="1CF7C312" w14:textId="77777777" w:rsidR="00914120" w:rsidRDefault="00914120" w:rsidP="00914120">
      <w:pPr>
        <w:pStyle w:val="BodyTextBullet1"/>
      </w:pPr>
      <w:r>
        <w:t>VHA Office of Informatics &amp; Analytics, Health Informatics</w:t>
      </w:r>
    </w:p>
    <w:p w14:paraId="68033E49" w14:textId="77777777" w:rsidR="00914120" w:rsidRDefault="00914120" w:rsidP="00914120">
      <w:pPr>
        <w:pStyle w:val="BodyTextBullet1"/>
      </w:pPr>
      <w:r>
        <w:t>VHA Office of Informatics &amp; Analytics, Strategic Investment Management</w:t>
      </w:r>
    </w:p>
    <w:p w14:paraId="5F7971ED" w14:textId="77777777" w:rsidR="00914120" w:rsidRDefault="00914120" w:rsidP="00914120">
      <w:pPr>
        <w:pStyle w:val="BodyTextBullet1"/>
      </w:pPr>
      <w:r>
        <w:t>VHA Office of Quality, Safety and Value, Office of Compliance &amp; Business Integrity</w:t>
      </w:r>
    </w:p>
    <w:p w14:paraId="443E668E" w14:textId="77777777" w:rsidR="00914120" w:rsidRPr="00F33655" w:rsidRDefault="00914120" w:rsidP="00F10F7C">
      <w:pPr>
        <w:pStyle w:val="BodyTextBullet1"/>
      </w:pPr>
      <w:r w:rsidRPr="00F33655">
        <w:t>VA Office of Information &amp; Technology (OI&amp;T) Architecture, Strategy, &amp; Desi</w:t>
      </w:r>
      <w:r>
        <w:t>gn</w:t>
      </w:r>
    </w:p>
    <w:p w14:paraId="28F128AF" w14:textId="77777777" w:rsidR="00914120" w:rsidRPr="00F33655" w:rsidRDefault="00914120" w:rsidP="00F10F7C">
      <w:pPr>
        <w:pStyle w:val="BodyTextBullet1"/>
      </w:pPr>
      <w:r w:rsidRPr="00F33655">
        <w:t xml:space="preserve">VA OI&amp;T </w:t>
      </w:r>
      <w:r w:rsidRPr="00F33655">
        <w:rPr>
          <w:rFonts w:cs="Arial"/>
        </w:rPr>
        <w:t>Office of Information Security</w:t>
      </w:r>
    </w:p>
    <w:p w14:paraId="46B285E9" w14:textId="77777777" w:rsidR="00914120" w:rsidRDefault="00914120" w:rsidP="00F10F7C">
      <w:pPr>
        <w:pStyle w:val="BodyTextBullet1"/>
      </w:pPr>
      <w:r>
        <w:t xml:space="preserve">VA OI&amp;T Service Delivery &amp; Engineering </w:t>
      </w:r>
    </w:p>
    <w:p w14:paraId="49C8084C" w14:textId="77777777" w:rsidR="00914120" w:rsidRDefault="00914120" w:rsidP="000475A3">
      <w:pPr>
        <w:pStyle w:val="BodyTextBullet1"/>
      </w:pPr>
      <w:r>
        <w:t>VA OI&amp;T/Enterprise Program Management Office Application Management/Software Testing and 508</w:t>
      </w:r>
    </w:p>
    <w:p w14:paraId="19F31E7C" w14:textId="77777777" w:rsidR="00914120" w:rsidRDefault="00914120" w:rsidP="000475A3">
      <w:pPr>
        <w:pStyle w:val="BodyTextBullet1"/>
      </w:pPr>
      <w:r>
        <w:t>VA OI&amp;T/Enterprise Program Management Office Intake and Analysis of Alternatives</w:t>
      </w:r>
    </w:p>
    <w:p w14:paraId="1EE52A7B" w14:textId="77777777" w:rsidR="00914120" w:rsidRDefault="00914120" w:rsidP="000475A3">
      <w:pPr>
        <w:pStyle w:val="BodyTextBullet1"/>
      </w:pPr>
      <w:r>
        <w:t>VA OI&amp;T/Enterprise Program Management Office, Health Product Support</w:t>
      </w:r>
    </w:p>
    <w:p w14:paraId="60175934" w14:textId="38FD6118" w:rsidR="00F10F7C" w:rsidRPr="00584C56" w:rsidRDefault="00F10F7C" w:rsidP="00F10F7C">
      <w:pPr>
        <w:pStyle w:val="Heading2Alt"/>
      </w:pPr>
      <w:r>
        <w:t xml:space="preserve">Thank You to </w:t>
      </w:r>
      <w:r w:rsidRPr="00584C56">
        <w:t>our Test Sites</w:t>
      </w:r>
    </w:p>
    <w:p w14:paraId="7AC61A2C" w14:textId="24DB72EF" w:rsidR="00F10F7C" w:rsidRPr="00584C56" w:rsidRDefault="00F10F7C" w:rsidP="00F10F7C">
      <w:pPr>
        <w:pStyle w:val="BodyText"/>
      </w:pPr>
      <w:r w:rsidRPr="00584C56">
        <w:rPr>
          <w:szCs w:val="22"/>
        </w:rPr>
        <w:t xml:space="preserve">The </w:t>
      </w:r>
      <w:r w:rsidRPr="0006404D">
        <w:rPr>
          <w:szCs w:val="22"/>
        </w:rPr>
        <w:t xml:space="preserve">VistA Fee Separation of </w:t>
      </w:r>
      <w:r>
        <w:rPr>
          <w:szCs w:val="22"/>
        </w:rPr>
        <w:t>Duties</w:t>
      </w:r>
      <w:r w:rsidRPr="0006404D">
        <w:rPr>
          <w:szCs w:val="22"/>
        </w:rPr>
        <w:t xml:space="preserve"> team</w:t>
      </w:r>
      <w:r w:rsidRPr="00584C56">
        <w:rPr>
          <w:szCs w:val="22"/>
        </w:rPr>
        <w:t xml:space="preserve"> </w:t>
      </w:r>
      <w:r>
        <w:rPr>
          <w:szCs w:val="22"/>
        </w:rPr>
        <w:t xml:space="preserve">also </w:t>
      </w:r>
      <w:r w:rsidRPr="00584C56">
        <w:rPr>
          <w:szCs w:val="22"/>
        </w:rPr>
        <w:t>wants to convey sincere thanks our test sites</w:t>
      </w:r>
      <w:r>
        <w:rPr>
          <w:szCs w:val="22"/>
        </w:rPr>
        <w:t>:</w:t>
      </w:r>
    </w:p>
    <w:p w14:paraId="6B7B1027" w14:textId="456FEAB6" w:rsidR="00FE1E78" w:rsidRDefault="000475A3" w:rsidP="00F10F7C">
      <w:pPr>
        <w:pStyle w:val="BodyTextBullet1"/>
      </w:pPr>
      <w:r>
        <w:t xml:space="preserve">Omaha Division, </w:t>
      </w:r>
      <w:r w:rsidR="00AF417F">
        <w:t>Central Plains Health Care System</w:t>
      </w:r>
    </w:p>
    <w:p w14:paraId="4D1CF8A1" w14:textId="41E77571" w:rsidR="00FE1E78" w:rsidRPr="00F33655" w:rsidRDefault="000475A3" w:rsidP="00D76E63">
      <w:pPr>
        <w:pStyle w:val="BodyTextBullet1"/>
      </w:pPr>
      <w:r>
        <w:t>Tucson, VA Southwest Health Care Network</w:t>
      </w:r>
    </w:p>
    <w:p w14:paraId="5789F484" w14:textId="77777777" w:rsidR="006C2FAE" w:rsidRDefault="006C2FAE" w:rsidP="006C2FAE">
      <w:pPr>
        <w:pStyle w:val="Heading1"/>
        <w:sectPr w:rsidR="006C2FAE" w:rsidSect="005D1563">
          <w:headerReference w:type="even" r:id="rId16"/>
          <w:headerReference w:type="default" r:id="rId17"/>
          <w:footerReference w:type="default" r:id="rId18"/>
          <w:headerReference w:type="first" r:id="rId19"/>
          <w:pgSz w:w="12240" w:h="15840" w:code="1"/>
          <w:pgMar w:top="1440" w:right="1440" w:bottom="1440" w:left="1440" w:header="720" w:footer="720" w:gutter="0"/>
          <w:pgNumType w:fmt="lowerRoman" w:start="1"/>
          <w:cols w:space="720"/>
          <w:docGrid w:linePitch="360"/>
        </w:sectPr>
      </w:pPr>
    </w:p>
    <w:p w14:paraId="5789F485" w14:textId="77777777" w:rsidR="004F3A80" w:rsidRPr="006C2FAE" w:rsidRDefault="004F3A80" w:rsidP="006C2FAE">
      <w:pPr>
        <w:pStyle w:val="Heading1"/>
      </w:pPr>
      <w:bookmarkStart w:id="7" w:name="_Toc462748847"/>
      <w:r w:rsidRPr="006C2FAE">
        <w:lastRenderedPageBreak/>
        <w:t>Introduction</w:t>
      </w:r>
      <w:bookmarkEnd w:id="0"/>
      <w:bookmarkEnd w:id="7"/>
    </w:p>
    <w:p w14:paraId="5789F486" w14:textId="77777777" w:rsidR="00080748" w:rsidRPr="002C7515" w:rsidRDefault="00080748" w:rsidP="00146C7B">
      <w:pPr>
        <w:pStyle w:val="Heading2"/>
      </w:pPr>
      <w:bookmarkStart w:id="8" w:name="_Toc462748848"/>
      <w:r w:rsidRPr="002C7515">
        <w:t>Purpose</w:t>
      </w:r>
      <w:bookmarkEnd w:id="8"/>
    </w:p>
    <w:p w14:paraId="22651293" w14:textId="29A53CB1" w:rsidR="007355E6" w:rsidRPr="007355E6" w:rsidRDefault="00AC67CC" w:rsidP="007355E6">
      <w:pPr>
        <w:pStyle w:val="BodyText"/>
      </w:pPr>
      <w:r>
        <w:t xml:space="preserve">The purpose of this </w:t>
      </w:r>
      <w:r w:rsidR="00DD6266">
        <w:t xml:space="preserve">Release Notes </w:t>
      </w:r>
      <w:r>
        <w:t>document</w:t>
      </w:r>
      <w:r w:rsidR="00080748">
        <w:t xml:space="preserve">, </w:t>
      </w:r>
      <w:r>
        <w:t>is</w:t>
      </w:r>
      <w:r w:rsidR="00080748">
        <w:t xml:space="preserve"> to familiarize users with the</w:t>
      </w:r>
      <w:r>
        <w:t xml:space="preserve"> important features </w:t>
      </w:r>
      <w:r w:rsidR="002C0C21">
        <w:t xml:space="preserve">and security controls </w:t>
      </w:r>
      <w:r>
        <w:t xml:space="preserve">exported with Fee Basis </w:t>
      </w:r>
      <w:r w:rsidR="008D10A3" w:rsidRPr="0006404D">
        <w:t>Patch FB*3.5*154</w:t>
      </w:r>
      <w:r w:rsidR="00080748">
        <w:t>.</w:t>
      </w:r>
      <w:r w:rsidR="007355E6">
        <w:t xml:space="preserve"> </w:t>
      </w:r>
      <w:r w:rsidR="007355E6" w:rsidRPr="007355E6">
        <w:t>FB*3.5*154 is one of the Fee Basis patches for the VistA Fee Separation of Duties project. Patches FB*3.5*151, FB*3.5*165, and FB*3.5*172 are other Fee Basis patches generated by the project.</w:t>
      </w:r>
    </w:p>
    <w:p w14:paraId="5789F488" w14:textId="77777777" w:rsidR="00080748" w:rsidRDefault="00B44632" w:rsidP="00146C7B">
      <w:pPr>
        <w:pStyle w:val="Heading2"/>
      </w:pPr>
      <w:bookmarkStart w:id="9" w:name="_Toc462748849"/>
      <w:r>
        <w:t xml:space="preserve">Software </w:t>
      </w:r>
      <w:r w:rsidR="00080748">
        <w:t>Overview</w:t>
      </w:r>
      <w:bookmarkEnd w:id="9"/>
      <w:r w:rsidR="00080748">
        <w:t xml:space="preserve"> </w:t>
      </w:r>
    </w:p>
    <w:p w14:paraId="125FA368" w14:textId="77777777" w:rsidR="007339F2" w:rsidRPr="00C54C39" w:rsidRDefault="007339F2" w:rsidP="007339F2">
      <w:pPr>
        <w:pStyle w:val="BodyText"/>
      </w:pPr>
      <w:r w:rsidRPr="00C54C39">
        <w:t>Patch FB*3.5*154 is one of the Fee Basis patches for the VistA Fee</w:t>
      </w:r>
      <w:r>
        <w:t xml:space="preserve"> </w:t>
      </w:r>
      <w:r w:rsidRPr="00C54C39">
        <w:t>Separation of Duties project. Patches FB*3.5*151, FB*3.5*165, and</w:t>
      </w:r>
      <w:r>
        <w:t xml:space="preserve"> </w:t>
      </w:r>
      <w:r w:rsidRPr="00C54C39">
        <w:t>FB*3.5*172 are other Fee Basis patches generated by the project.</w:t>
      </w:r>
    </w:p>
    <w:p w14:paraId="7A0C9229" w14:textId="7649E86F" w:rsidR="007339F2" w:rsidRPr="00C54C39" w:rsidRDefault="00174344" w:rsidP="007339F2">
      <w:pPr>
        <w:pStyle w:val="BodyText"/>
      </w:pPr>
      <w:r>
        <w:t>Patch FB*3.5*154 revises the locks on existing functionality and menu options to enhance the separation of duty controls</w:t>
      </w:r>
      <w:r w:rsidR="00B85163">
        <w:t xml:space="preserve">. </w:t>
      </w:r>
      <w:r w:rsidR="007339F2" w:rsidRPr="00CD3009">
        <w:t>This</w:t>
      </w:r>
      <w:r w:rsidR="007339F2" w:rsidRPr="00C54C39">
        <w:t xml:space="preserve"> patch also modifies the software to enforce separation of duty business rules.</w:t>
      </w:r>
    </w:p>
    <w:p w14:paraId="4F5036BD" w14:textId="77777777" w:rsidR="007339F2" w:rsidRPr="00C54C39" w:rsidRDefault="007339F2" w:rsidP="007339F2">
      <w:pPr>
        <w:pStyle w:val="BodyText"/>
      </w:pPr>
      <w:r w:rsidRPr="00C54C39">
        <w:t>This patch resolves an existing problem with the identification of the associated authorization for outpatient payments and inpatient ancillary payments.</w:t>
      </w:r>
    </w:p>
    <w:p w14:paraId="5350D6A3" w14:textId="77777777" w:rsidR="007339F2" w:rsidRPr="00C54C39" w:rsidRDefault="007339F2" w:rsidP="007339F2">
      <w:pPr>
        <w:pStyle w:val="BodyText"/>
      </w:pPr>
      <w:r w:rsidRPr="00C54C39">
        <w:t>This patch modifies the software to prevent an undefined error when a prescription is deleted.</w:t>
      </w:r>
    </w:p>
    <w:p w14:paraId="5789F489" w14:textId="5F470D38" w:rsidR="00E97E63" w:rsidRPr="00E97E63" w:rsidRDefault="007339F2" w:rsidP="007339F2">
      <w:pPr>
        <w:pStyle w:val="BodyText"/>
        <w:rPr>
          <w:lang w:eastAsia="ko-KR"/>
        </w:rPr>
      </w:pPr>
      <w:r w:rsidRPr="00C54C39">
        <w:t xml:space="preserve">This patch modifies the software to prevent an undefined error when rejected payments are re-initiated. </w:t>
      </w:r>
    </w:p>
    <w:p w14:paraId="5789F48F" w14:textId="77777777" w:rsidR="00830530" w:rsidRPr="00FB7BF5" w:rsidRDefault="00830530" w:rsidP="00146C7B">
      <w:pPr>
        <w:pStyle w:val="Heading2"/>
        <w:rPr>
          <w:rStyle w:val="TextBold"/>
          <w:b/>
        </w:rPr>
      </w:pPr>
      <w:bookmarkStart w:id="10" w:name="_Toc462748850"/>
      <w:r w:rsidRPr="00FB7BF5">
        <w:rPr>
          <w:rStyle w:val="TextBold"/>
          <w:b/>
        </w:rPr>
        <w:t>Software Dependencies</w:t>
      </w:r>
      <w:bookmarkEnd w:id="10"/>
    </w:p>
    <w:p w14:paraId="5789F493" w14:textId="77777777" w:rsidR="00830530" w:rsidRPr="0006404D" w:rsidRDefault="00830530" w:rsidP="00830530">
      <w:pPr>
        <w:pStyle w:val="BodyText"/>
      </w:pPr>
      <w:r w:rsidRPr="0006404D">
        <w:t xml:space="preserve">The following patches </w:t>
      </w:r>
      <w:r w:rsidRPr="0006404D">
        <w:rPr>
          <w:i/>
          <w:u w:val="single"/>
        </w:rPr>
        <w:t>must</w:t>
      </w:r>
      <w:r w:rsidRPr="0006404D">
        <w:t xml:space="preserve"> be installed </w:t>
      </w:r>
      <w:r w:rsidRPr="0006404D">
        <w:rPr>
          <w:i/>
          <w:u w:val="single"/>
        </w:rPr>
        <w:t>prior</w:t>
      </w:r>
      <w:r w:rsidRPr="0006404D">
        <w:t xml:space="preserve"> to Patch FB*3.5*154:</w:t>
      </w:r>
    </w:p>
    <w:p w14:paraId="0D0251F2" w14:textId="77777777" w:rsidR="00691693" w:rsidRDefault="00691693" w:rsidP="00EE0CF4">
      <w:pPr>
        <w:pStyle w:val="BodyTextBullet1"/>
        <w:spacing w:before="0" w:after="0"/>
      </w:pPr>
      <w:r>
        <w:t>FB*3.5*7</w:t>
      </w:r>
    </w:p>
    <w:p w14:paraId="2D0E62BE" w14:textId="77777777" w:rsidR="00691693" w:rsidRDefault="00691693" w:rsidP="00EE0CF4">
      <w:pPr>
        <w:pStyle w:val="BodyTextBullet1"/>
        <w:spacing w:before="0" w:after="0"/>
      </w:pPr>
      <w:r>
        <w:t>FB*3.5*17</w:t>
      </w:r>
    </w:p>
    <w:p w14:paraId="1BEEE4D9" w14:textId="77777777" w:rsidR="00691693" w:rsidRDefault="00691693" w:rsidP="00EE0CF4">
      <w:pPr>
        <w:pStyle w:val="BodyTextBullet1"/>
        <w:spacing w:before="0" w:after="0"/>
      </w:pPr>
      <w:r>
        <w:t>FB*3.5*49</w:t>
      </w:r>
    </w:p>
    <w:p w14:paraId="36CE19CC" w14:textId="77777777" w:rsidR="00691693" w:rsidRDefault="00691693" w:rsidP="00EE0CF4">
      <w:pPr>
        <w:pStyle w:val="BodyTextBullet1"/>
        <w:spacing w:before="0" w:after="0"/>
      </w:pPr>
      <w:r>
        <w:t>FB*3.5*59</w:t>
      </w:r>
    </w:p>
    <w:p w14:paraId="1BC06D18" w14:textId="77777777" w:rsidR="00691693" w:rsidRDefault="00691693" w:rsidP="00EE0CF4">
      <w:pPr>
        <w:pStyle w:val="BodyTextBullet1"/>
        <w:spacing w:before="0" w:after="0"/>
      </w:pPr>
      <w:r>
        <w:t>FB*3.5*69</w:t>
      </w:r>
    </w:p>
    <w:p w14:paraId="4025FE39" w14:textId="77777777" w:rsidR="00691693" w:rsidRDefault="00691693" w:rsidP="00EE0CF4">
      <w:pPr>
        <w:pStyle w:val="BodyTextBullet1"/>
        <w:spacing w:before="0" w:after="0"/>
      </w:pPr>
      <w:r>
        <w:t>FB*3.5*91</w:t>
      </w:r>
    </w:p>
    <w:p w14:paraId="0C9695A5" w14:textId="77777777" w:rsidR="00691693" w:rsidRDefault="00691693" w:rsidP="00EE0CF4">
      <w:pPr>
        <w:pStyle w:val="BodyTextBullet1"/>
        <w:spacing w:before="0" w:after="0"/>
      </w:pPr>
      <w:r>
        <w:t>FB*3.5*123</w:t>
      </w:r>
    </w:p>
    <w:p w14:paraId="07F7929E" w14:textId="77777777" w:rsidR="00691693" w:rsidRDefault="00691693" w:rsidP="00EE0CF4">
      <w:pPr>
        <w:pStyle w:val="BodyTextBullet1"/>
        <w:spacing w:before="0" w:after="0"/>
      </w:pPr>
      <w:r>
        <w:t>FB*3.5*127</w:t>
      </w:r>
    </w:p>
    <w:p w14:paraId="3FC0694D" w14:textId="77777777" w:rsidR="00691693" w:rsidRDefault="00691693" w:rsidP="00EE0CF4">
      <w:pPr>
        <w:pStyle w:val="BodyTextBullet1"/>
        <w:spacing w:before="0" w:after="0"/>
      </w:pPr>
      <w:r>
        <w:t>FB*3.5*153</w:t>
      </w:r>
    </w:p>
    <w:p w14:paraId="539487C3" w14:textId="77777777" w:rsidR="00691693" w:rsidRDefault="00691693" w:rsidP="00EE0CF4">
      <w:pPr>
        <w:pStyle w:val="BodyTextBullet1"/>
        <w:spacing w:before="0" w:after="0"/>
      </w:pPr>
      <w:r>
        <w:t>FB*3.5*157</w:t>
      </w:r>
    </w:p>
    <w:p w14:paraId="657AC60B" w14:textId="5C268489" w:rsidR="00E3593A" w:rsidRDefault="00E3593A" w:rsidP="00E3593A">
      <w:pPr>
        <w:pStyle w:val="BodyText"/>
      </w:pPr>
      <w:r w:rsidRPr="0006404D">
        <w:t xml:space="preserve">The following patch </w:t>
      </w:r>
      <w:r w:rsidRPr="0006404D">
        <w:rPr>
          <w:i/>
          <w:u w:val="single"/>
        </w:rPr>
        <w:t>must</w:t>
      </w:r>
      <w:r w:rsidRPr="0006404D">
        <w:t xml:space="preserve"> be installed </w:t>
      </w:r>
      <w:r>
        <w:rPr>
          <w:i/>
          <w:u w:val="single"/>
        </w:rPr>
        <w:t>immediately after</w:t>
      </w:r>
      <w:r w:rsidRPr="0006404D">
        <w:t xml:space="preserve"> Patch FB*3.5*154:</w:t>
      </w:r>
    </w:p>
    <w:p w14:paraId="31AC6437" w14:textId="3D8D5591" w:rsidR="00E3593A" w:rsidRPr="00E3593A" w:rsidRDefault="00E3593A" w:rsidP="00E3593A">
      <w:pPr>
        <w:pStyle w:val="BodyTextBullet1"/>
      </w:pPr>
      <w:r w:rsidRPr="00E3593A">
        <w:t>DSIF*3.2*38</w:t>
      </w:r>
    </w:p>
    <w:tbl>
      <w:tblPr>
        <w:tblW w:w="0" w:type="auto"/>
        <w:tblLayout w:type="fixed"/>
        <w:tblLook w:val="0000" w:firstRow="0" w:lastRow="0" w:firstColumn="0" w:lastColumn="0" w:noHBand="0" w:noVBand="0"/>
      </w:tblPr>
      <w:tblGrid>
        <w:gridCol w:w="738"/>
        <w:gridCol w:w="8661"/>
      </w:tblGrid>
      <w:tr w:rsidR="00E3593A" w:rsidRPr="00146C7B" w14:paraId="7474676F" w14:textId="77777777" w:rsidTr="00AE7AC9">
        <w:trPr>
          <w:cantSplit/>
        </w:trPr>
        <w:tc>
          <w:tcPr>
            <w:tcW w:w="738" w:type="dxa"/>
          </w:tcPr>
          <w:p w14:paraId="1E2B14E8" w14:textId="77777777" w:rsidR="00E3593A" w:rsidRPr="00146C7B" w:rsidRDefault="00E3593A" w:rsidP="00AE7AC9">
            <w:pPr>
              <w:pStyle w:val="BodyText"/>
              <w:spacing w:after="240"/>
              <w:rPr>
                <w:rFonts w:ascii="Arial" w:hAnsi="Arial" w:cs="Arial"/>
                <w:noProof/>
                <w:sz w:val="22"/>
                <w:szCs w:val="22"/>
              </w:rPr>
            </w:pPr>
            <w:r w:rsidRPr="00146C7B">
              <w:rPr>
                <w:rFonts w:ascii="Arial" w:hAnsi="Arial" w:cs="Arial"/>
                <w:noProof/>
                <w:sz w:val="22"/>
                <w:szCs w:val="22"/>
              </w:rPr>
              <w:lastRenderedPageBreak/>
              <w:drawing>
                <wp:inline distT="0" distB="0" distL="0" distR="0" wp14:anchorId="30B1013D" wp14:editId="11895B01">
                  <wp:extent cx="416560" cy="416560"/>
                  <wp:effectExtent l="0" t="0" r="2540" b="2540"/>
                  <wp:docPr id="2" name="Picture 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8661" w:type="dxa"/>
          </w:tcPr>
          <w:p w14:paraId="75CDD514" w14:textId="77777777" w:rsidR="00E3593A" w:rsidRPr="00146C7B" w:rsidRDefault="00E3593A" w:rsidP="00AE7AC9">
            <w:pPr>
              <w:pStyle w:val="BodyText"/>
              <w:spacing w:after="240"/>
              <w:rPr>
                <w:rFonts w:ascii="Arial" w:hAnsi="Arial" w:cs="Arial"/>
                <w:b/>
                <w:sz w:val="22"/>
                <w:szCs w:val="22"/>
              </w:rPr>
            </w:pPr>
            <w:r w:rsidRPr="00146C7B">
              <w:rPr>
                <w:rFonts w:ascii="Arial" w:hAnsi="Arial" w:cs="Arial"/>
                <w:b/>
                <w:sz w:val="22"/>
                <w:szCs w:val="22"/>
              </w:rPr>
              <w:t xml:space="preserve">ALERT: If your site is using the Fee Basis Claims System (FBCS), you </w:t>
            </w:r>
            <w:r w:rsidRPr="00146C7B">
              <w:rPr>
                <w:rFonts w:ascii="Arial" w:hAnsi="Arial" w:cs="Arial"/>
                <w:b/>
                <w:i/>
                <w:sz w:val="22"/>
                <w:szCs w:val="22"/>
                <w:u w:val="single"/>
              </w:rPr>
              <w:t>must</w:t>
            </w:r>
            <w:r w:rsidRPr="00146C7B">
              <w:rPr>
                <w:rFonts w:ascii="Arial" w:hAnsi="Arial" w:cs="Arial"/>
                <w:b/>
                <w:sz w:val="22"/>
                <w:szCs w:val="22"/>
              </w:rPr>
              <w:t xml:space="preserve"> install Patch DSIF*3.2*38 </w:t>
            </w:r>
            <w:r w:rsidRPr="00146C7B">
              <w:rPr>
                <w:rFonts w:ascii="Arial" w:hAnsi="Arial" w:cs="Arial"/>
                <w:b/>
                <w:i/>
                <w:sz w:val="22"/>
                <w:szCs w:val="22"/>
                <w:u w:val="single"/>
              </w:rPr>
              <w:t>immediately after</w:t>
            </w:r>
            <w:r w:rsidRPr="00146C7B">
              <w:rPr>
                <w:rFonts w:ascii="Arial" w:hAnsi="Arial" w:cs="Arial"/>
                <w:b/>
                <w:sz w:val="22"/>
                <w:szCs w:val="22"/>
              </w:rPr>
              <w:t xml:space="preserve"> installing Patch FB*3.5*154 to avoid application/processing errors. If your site is not using FBCS, there is no need to install the FBCS patch.</w:t>
            </w:r>
          </w:p>
        </w:tc>
      </w:tr>
    </w:tbl>
    <w:p w14:paraId="5789F49E" w14:textId="77777777" w:rsidR="002575F7" w:rsidRPr="0006404D" w:rsidRDefault="002575F7" w:rsidP="00146C7B">
      <w:pPr>
        <w:pStyle w:val="Heading2"/>
      </w:pPr>
      <w:bookmarkStart w:id="11" w:name="_Toc462748851"/>
      <w:r w:rsidRPr="0006404D">
        <w:t>Pre/Post Installation Overview</w:t>
      </w:r>
      <w:bookmarkEnd w:id="11"/>
    </w:p>
    <w:tbl>
      <w:tblPr>
        <w:tblW w:w="0" w:type="auto"/>
        <w:tblLayout w:type="fixed"/>
        <w:tblLook w:val="0000" w:firstRow="0" w:lastRow="0" w:firstColumn="0" w:lastColumn="0" w:noHBand="0" w:noVBand="0"/>
      </w:tblPr>
      <w:tblGrid>
        <w:gridCol w:w="738"/>
        <w:gridCol w:w="8661"/>
      </w:tblGrid>
      <w:tr w:rsidR="00071F79" w:rsidRPr="00D1514B" w14:paraId="47A5C6A6" w14:textId="77777777" w:rsidTr="00CD3009">
        <w:trPr>
          <w:cantSplit/>
        </w:trPr>
        <w:tc>
          <w:tcPr>
            <w:tcW w:w="738" w:type="dxa"/>
          </w:tcPr>
          <w:p w14:paraId="4B09C873" w14:textId="77777777" w:rsidR="00071F79" w:rsidRPr="00D1514B" w:rsidRDefault="00071F79" w:rsidP="00CD3009">
            <w:pPr>
              <w:pStyle w:val="BodyText"/>
              <w:spacing w:after="240"/>
              <w:rPr>
                <w:rFonts w:ascii="Arial" w:hAnsi="Arial" w:cs="Arial"/>
                <w:b/>
                <w:noProof/>
                <w:sz w:val="20"/>
              </w:rPr>
            </w:pPr>
            <w:r w:rsidRPr="00D1514B">
              <w:rPr>
                <w:rFonts w:ascii="Arial" w:hAnsi="Arial" w:cs="Arial"/>
                <w:b/>
                <w:noProof/>
                <w:sz w:val="20"/>
              </w:rPr>
              <w:drawing>
                <wp:inline distT="0" distB="0" distL="0" distR="0" wp14:anchorId="3DC2A0BA" wp14:editId="6E9CD1EA">
                  <wp:extent cx="416560" cy="416560"/>
                  <wp:effectExtent l="0" t="0" r="2540" b="2540"/>
                  <wp:docPr id="29" name="Picture 2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8661" w:type="dxa"/>
          </w:tcPr>
          <w:p w14:paraId="515BBE71" w14:textId="674A8296" w:rsidR="00071F79" w:rsidRPr="00D1514B" w:rsidRDefault="00071F79" w:rsidP="00E005C1">
            <w:pPr>
              <w:pStyle w:val="BodyText"/>
              <w:spacing w:after="240"/>
              <w:rPr>
                <w:rFonts w:ascii="Arial" w:hAnsi="Arial" w:cs="Arial"/>
                <w:b/>
                <w:sz w:val="20"/>
              </w:rPr>
            </w:pPr>
            <w:r w:rsidRPr="00D1514B">
              <w:rPr>
                <w:rFonts w:ascii="Arial" w:hAnsi="Arial" w:cs="Arial"/>
                <w:b/>
                <w:sz w:val="20"/>
              </w:rPr>
              <w:t>ALERT:</w:t>
            </w:r>
            <w:r>
              <w:rPr>
                <w:rFonts w:ascii="Arial" w:hAnsi="Arial" w:cs="Arial"/>
                <w:b/>
                <w:sz w:val="20"/>
              </w:rPr>
              <w:t xml:space="preserve"> </w:t>
            </w:r>
            <w:r w:rsidRPr="00395235">
              <w:rPr>
                <w:rFonts w:ascii="Arial" w:hAnsi="Arial" w:cs="Arial"/>
                <w:b/>
                <w:sz w:val="20"/>
              </w:rPr>
              <w:t xml:space="preserve">Before installing the patch, the FBAA LEVEL 1 AUTH, FBAA LEVEL 1 PMT, and FBAA LEVEL 2 security keys </w:t>
            </w:r>
            <w:r w:rsidRPr="004D68B1">
              <w:rPr>
                <w:rFonts w:ascii="Arial" w:hAnsi="Arial" w:cs="Arial"/>
                <w:b/>
                <w:i/>
                <w:sz w:val="20"/>
                <w:u w:val="single"/>
              </w:rPr>
              <w:t>must</w:t>
            </w:r>
            <w:r w:rsidRPr="00395235">
              <w:rPr>
                <w:rFonts w:ascii="Arial" w:hAnsi="Arial" w:cs="Arial"/>
                <w:b/>
                <w:sz w:val="20"/>
              </w:rPr>
              <w:t xml:space="preserve"> be allocated to appropriate users.</w:t>
            </w:r>
          </w:p>
        </w:tc>
      </w:tr>
    </w:tbl>
    <w:p w14:paraId="5789F49F" w14:textId="77777777" w:rsidR="002575F7" w:rsidRPr="0006404D" w:rsidRDefault="002575F7" w:rsidP="006C2FAE">
      <w:pPr>
        <w:pStyle w:val="Heading3"/>
      </w:pPr>
      <w:r w:rsidRPr="0006404D">
        <w:t>Pre-Installation Instructions</w:t>
      </w:r>
    </w:p>
    <w:p w14:paraId="6A16FF2C" w14:textId="77777777" w:rsidR="00071F79" w:rsidRDefault="00071F79" w:rsidP="00071F79">
      <w:pPr>
        <w:pStyle w:val="BodyText"/>
        <w:rPr>
          <w:color w:val="000000" w:themeColor="text1"/>
          <w:szCs w:val="24"/>
        </w:rPr>
      </w:pPr>
      <w:r w:rsidRPr="00395235">
        <w:rPr>
          <w:color w:val="000000" w:themeColor="text1"/>
          <w:szCs w:val="24"/>
        </w:rPr>
        <w:t xml:space="preserve">Patch FB*3.5*172 previously exported the FBAA LEVEL 1 AUTH, FBAA LEVEL 1 PMT, and FBAA LEVEL 2 security keys. These keys </w:t>
      </w:r>
      <w:r w:rsidRPr="004D68B1">
        <w:rPr>
          <w:i/>
          <w:color w:val="000000" w:themeColor="text1"/>
          <w:szCs w:val="24"/>
          <w:u w:val="single"/>
        </w:rPr>
        <w:t>must</w:t>
      </w:r>
      <w:r w:rsidRPr="00395235">
        <w:rPr>
          <w:color w:val="000000" w:themeColor="text1"/>
          <w:szCs w:val="24"/>
        </w:rPr>
        <w:t xml:space="preserve"> be allocated to appropriate users prior to the patch FB*3.5*154 installation to minimize work disruption.</w:t>
      </w:r>
    </w:p>
    <w:p w14:paraId="0F4822EA" w14:textId="77777777" w:rsidR="00071F79" w:rsidRPr="00CB131B" w:rsidRDefault="00071F79" w:rsidP="00071F79">
      <w:pPr>
        <w:autoSpaceDE w:val="0"/>
        <w:autoSpaceDN w:val="0"/>
        <w:rPr>
          <w:color w:val="000000" w:themeColor="text1"/>
        </w:rPr>
      </w:pPr>
      <w:r w:rsidRPr="00CB131B">
        <w:rPr>
          <w:color w:val="000000" w:themeColor="text1"/>
        </w:rPr>
        <w:t>Patch FB*3.5*154 modifies the software to use these new security keys.</w:t>
      </w:r>
    </w:p>
    <w:p w14:paraId="5789F4A3" w14:textId="1DDBAB76" w:rsidR="002575F7" w:rsidRPr="00CB131B" w:rsidRDefault="00071F79" w:rsidP="00071F79">
      <w:pPr>
        <w:pStyle w:val="BodyText"/>
        <w:rPr>
          <w:szCs w:val="24"/>
        </w:rPr>
      </w:pPr>
      <w:r w:rsidRPr="00CB131B">
        <w:rPr>
          <w:szCs w:val="24"/>
        </w:rPr>
        <w:t xml:space="preserve">The FBAASUPERVISOR security key </w:t>
      </w:r>
      <w:r w:rsidRPr="004D68B1">
        <w:rPr>
          <w:i/>
          <w:szCs w:val="24"/>
          <w:u w:val="single"/>
        </w:rPr>
        <w:t>must</w:t>
      </w:r>
      <w:r w:rsidRPr="00CB131B">
        <w:rPr>
          <w:szCs w:val="24"/>
        </w:rPr>
        <w:t xml:space="preserve"> be de-allocated from user accounts that no longer require that key once patch FB*3.5*154 is installed. Before installing the patch, sites may want to make a list of user accounts that no longer need the FBAASUPERVISOR security key once the patch is installed.</w:t>
      </w:r>
    </w:p>
    <w:p w14:paraId="138A0EA0" w14:textId="6180957A" w:rsidR="00E005C1" w:rsidRPr="00CB131B" w:rsidRDefault="00E005C1" w:rsidP="00E005C1">
      <w:pPr>
        <w:pStyle w:val="BodyText"/>
      </w:pPr>
      <w:r w:rsidRPr="00CB131B">
        <w:t>The following five globals may increase in size during the install of the patch. Global size increases at four test sites varied greatly. The difference is believed to be due to the storage efficiency of the global. Globals that have been compressed are expected to experience a higher increase in size when the patch is installed.</w:t>
      </w:r>
    </w:p>
    <w:p w14:paraId="2249954E" w14:textId="4541840A" w:rsidR="00E005C1" w:rsidRPr="004A7E56" w:rsidRDefault="007713BA" w:rsidP="00E005C1">
      <w:pPr>
        <w:autoSpaceDE w:val="0"/>
        <w:autoSpaceDN w:val="0"/>
        <w:ind w:left="450"/>
        <w:rPr>
          <w:rFonts w:ascii="r_ansi" w:hAnsi="r_ansi"/>
          <w:sz w:val="20"/>
          <w:szCs w:val="20"/>
        </w:rPr>
      </w:pPr>
      <w:r>
        <w:rPr>
          <w:rFonts w:ascii="r_ansi" w:hAnsi="r_ansi"/>
          <w:sz w:val="20"/>
          <w:szCs w:val="20"/>
        </w:rPr>
        <w:t xml:space="preserve">  </w:t>
      </w:r>
      <w:r w:rsidR="00E005C1" w:rsidRPr="004A7E56">
        <w:rPr>
          <w:rFonts w:ascii="r_ansi" w:hAnsi="r_ansi"/>
          <w:sz w:val="20"/>
          <w:szCs w:val="20"/>
        </w:rPr>
        <w:t>Global</w:t>
      </w:r>
      <w:r>
        <w:rPr>
          <w:rFonts w:ascii="r_ansi" w:hAnsi="r_ansi"/>
          <w:sz w:val="20"/>
          <w:szCs w:val="20"/>
        </w:rPr>
        <w:t xml:space="preserve">    </w:t>
      </w:r>
      <w:r w:rsidR="00E005C1" w:rsidRPr="004A7E56">
        <w:rPr>
          <w:rFonts w:ascii="r_ansi" w:hAnsi="r_ansi"/>
          <w:sz w:val="20"/>
          <w:szCs w:val="20"/>
        </w:rPr>
        <w:t>Minimum</w:t>
      </w:r>
      <w:r>
        <w:rPr>
          <w:rFonts w:ascii="r_ansi" w:hAnsi="r_ansi"/>
          <w:sz w:val="20"/>
          <w:szCs w:val="20"/>
        </w:rPr>
        <w:t xml:space="preserve"> </w:t>
      </w:r>
      <w:r w:rsidR="00E005C1" w:rsidRPr="004A7E56">
        <w:rPr>
          <w:rFonts w:ascii="r_ansi" w:hAnsi="r_ansi"/>
          <w:sz w:val="20"/>
          <w:szCs w:val="20"/>
        </w:rPr>
        <w:t>%</w:t>
      </w:r>
      <w:r>
        <w:rPr>
          <w:rFonts w:ascii="r_ansi" w:hAnsi="r_ansi"/>
          <w:sz w:val="20"/>
          <w:szCs w:val="20"/>
        </w:rPr>
        <w:t xml:space="preserve">   </w:t>
      </w:r>
      <w:r w:rsidR="00E005C1" w:rsidRPr="004A7E56">
        <w:rPr>
          <w:rFonts w:ascii="r_ansi" w:hAnsi="r_ansi"/>
          <w:sz w:val="20"/>
          <w:szCs w:val="20"/>
        </w:rPr>
        <w:t>Maximum</w:t>
      </w:r>
      <w:r>
        <w:rPr>
          <w:rFonts w:ascii="r_ansi" w:hAnsi="r_ansi"/>
          <w:sz w:val="20"/>
          <w:szCs w:val="20"/>
        </w:rPr>
        <w:t xml:space="preserve"> </w:t>
      </w:r>
      <w:r w:rsidR="00E005C1" w:rsidRPr="004A7E56">
        <w:rPr>
          <w:rFonts w:ascii="r_ansi" w:hAnsi="r_ansi"/>
          <w:sz w:val="20"/>
          <w:szCs w:val="20"/>
        </w:rPr>
        <w:t>%</w:t>
      </w:r>
      <w:r>
        <w:rPr>
          <w:rFonts w:ascii="r_ansi" w:hAnsi="r_ansi"/>
          <w:sz w:val="20"/>
          <w:szCs w:val="20"/>
        </w:rPr>
        <w:t xml:space="preserve">   </w:t>
      </w:r>
      <w:r w:rsidR="00E005C1" w:rsidRPr="004A7E56">
        <w:rPr>
          <w:rFonts w:ascii="r_ansi" w:hAnsi="r_ansi"/>
          <w:sz w:val="20"/>
          <w:szCs w:val="20"/>
        </w:rPr>
        <w:t>Average</w:t>
      </w:r>
      <w:r>
        <w:rPr>
          <w:rFonts w:ascii="r_ansi" w:hAnsi="r_ansi"/>
          <w:sz w:val="20"/>
          <w:szCs w:val="20"/>
        </w:rPr>
        <w:t xml:space="preserve"> </w:t>
      </w:r>
      <w:r w:rsidR="00E005C1" w:rsidRPr="004A7E56">
        <w:rPr>
          <w:rFonts w:ascii="r_ansi" w:hAnsi="r_ansi"/>
          <w:sz w:val="20"/>
          <w:szCs w:val="20"/>
        </w:rPr>
        <w:t>%</w:t>
      </w:r>
    </w:p>
    <w:p w14:paraId="7BF1918C" w14:textId="4D95CDD2" w:rsidR="00E005C1" w:rsidRPr="004A7E56" w:rsidRDefault="007713BA" w:rsidP="00E005C1">
      <w:pPr>
        <w:autoSpaceDE w:val="0"/>
        <w:autoSpaceDN w:val="0"/>
        <w:ind w:left="450"/>
        <w:rPr>
          <w:rFonts w:ascii="r_ansi" w:hAnsi="r_ansi"/>
          <w:sz w:val="20"/>
          <w:szCs w:val="20"/>
        </w:rPr>
      </w:pPr>
      <w:r>
        <w:rPr>
          <w:rFonts w:ascii="r_ansi" w:hAnsi="r_ansi"/>
          <w:sz w:val="20"/>
          <w:szCs w:val="20"/>
        </w:rPr>
        <w:t xml:space="preserve">            </w:t>
      </w:r>
      <w:r w:rsidR="00E005C1" w:rsidRPr="004A7E56">
        <w:rPr>
          <w:rFonts w:ascii="r_ansi" w:hAnsi="r_ansi"/>
          <w:sz w:val="20"/>
          <w:szCs w:val="20"/>
        </w:rPr>
        <w:t>Increase</w:t>
      </w:r>
      <w:r>
        <w:rPr>
          <w:rFonts w:ascii="r_ansi" w:hAnsi="r_ansi"/>
          <w:sz w:val="20"/>
          <w:szCs w:val="20"/>
        </w:rPr>
        <w:t xml:space="preserve">    </w:t>
      </w:r>
      <w:r w:rsidR="00E005C1" w:rsidRPr="004A7E56">
        <w:rPr>
          <w:rFonts w:ascii="r_ansi" w:hAnsi="r_ansi"/>
          <w:sz w:val="20"/>
          <w:szCs w:val="20"/>
        </w:rPr>
        <w:t>Increase</w:t>
      </w:r>
      <w:r>
        <w:rPr>
          <w:rFonts w:ascii="r_ansi" w:hAnsi="r_ansi"/>
          <w:sz w:val="20"/>
          <w:szCs w:val="20"/>
        </w:rPr>
        <w:t xml:space="preserve">    </w:t>
      </w:r>
      <w:r w:rsidR="00E005C1" w:rsidRPr="004A7E56">
        <w:rPr>
          <w:rFonts w:ascii="r_ansi" w:hAnsi="r_ansi"/>
          <w:sz w:val="20"/>
          <w:szCs w:val="20"/>
        </w:rPr>
        <w:t>Increase</w:t>
      </w:r>
    </w:p>
    <w:p w14:paraId="7D699B3F" w14:textId="0BF91651" w:rsidR="00E005C1" w:rsidRPr="004A7E56" w:rsidRDefault="007713BA" w:rsidP="00E005C1">
      <w:pPr>
        <w:autoSpaceDE w:val="0"/>
        <w:autoSpaceDN w:val="0"/>
        <w:ind w:left="450"/>
        <w:rPr>
          <w:rFonts w:ascii="r_ansi" w:hAnsi="r_ansi"/>
          <w:sz w:val="20"/>
          <w:szCs w:val="20"/>
        </w:rPr>
      </w:pPr>
      <w:r>
        <w:rPr>
          <w:rFonts w:ascii="r_ansi" w:hAnsi="r_ansi"/>
          <w:sz w:val="20"/>
          <w:szCs w:val="20"/>
        </w:rPr>
        <w:t xml:space="preserve">  </w:t>
      </w:r>
      <w:r w:rsidR="00E005C1" w:rsidRPr="004A7E56">
        <w:rPr>
          <w:rFonts w:ascii="r_ansi" w:hAnsi="r_ansi"/>
          <w:sz w:val="20"/>
          <w:szCs w:val="20"/>
        </w:rPr>
        <w:t>------</w:t>
      </w:r>
      <w:r>
        <w:rPr>
          <w:rFonts w:ascii="r_ansi" w:hAnsi="r_ansi"/>
          <w:sz w:val="20"/>
          <w:szCs w:val="20"/>
        </w:rPr>
        <w:t xml:space="preserve">   </w:t>
      </w:r>
      <w:r w:rsidR="00E005C1" w:rsidRPr="004A7E56">
        <w:rPr>
          <w:rFonts w:ascii="r_ansi" w:hAnsi="r_ansi"/>
          <w:sz w:val="20"/>
          <w:szCs w:val="20"/>
        </w:rPr>
        <w:t>---------</w:t>
      </w:r>
      <w:r>
        <w:rPr>
          <w:rFonts w:ascii="r_ansi" w:hAnsi="r_ansi"/>
          <w:sz w:val="20"/>
          <w:szCs w:val="20"/>
        </w:rPr>
        <w:t xml:space="preserve">   </w:t>
      </w:r>
      <w:r w:rsidR="00E005C1" w:rsidRPr="004A7E56">
        <w:rPr>
          <w:rFonts w:ascii="r_ansi" w:hAnsi="r_ansi"/>
          <w:sz w:val="20"/>
          <w:szCs w:val="20"/>
        </w:rPr>
        <w:t>---------</w:t>
      </w:r>
      <w:r>
        <w:rPr>
          <w:rFonts w:ascii="r_ansi" w:hAnsi="r_ansi"/>
          <w:sz w:val="20"/>
          <w:szCs w:val="20"/>
        </w:rPr>
        <w:t xml:space="preserve">   </w:t>
      </w:r>
      <w:r w:rsidR="00E005C1" w:rsidRPr="004A7E56">
        <w:rPr>
          <w:rFonts w:ascii="r_ansi" w:hAnsi="r_ansi"/>
          <w:sz w:val="20"/>
          <w:szCs w:val="20"/>
        </w:rPr>
        <w:t>---------</w:t>
      </w:r>
    </w:p>
    <w:p w14:paraId="5775B599" w14:textId="757AF041" w:rsidR="00E005C1" w:rsidRPr="004A7E56" w:rsidRDefault="007713BA" w:rsidP="00E005C1">
      <w:pPr>
        <w:autoSpaceDE w:val="0"/>
        <w:autoSpaceDN w:val="0"/>
        <w:ind w:left="450"/>
        <w:rPr>
          <w:rFonts w:ascii="r_ansi" w:hAnsi="r_ansi"/>
          <w:sz w:val="20"/>
          <w:szCs w:val="20"/>
        </w:rPr>
      </w:pPr>
      <w:r>
        <w:rPr>
          <w:rFonts w:ascii="r_ansi" w:hAnsi="r_ansi"/>
          <w:sz w:val="20"/>
          <w:szCs w:val="20"/>
        </w:rPr>
        <w:t xml:space="preserve">  </w:t>
      </w:r>
      <w:r w:rsidR="00E005C1" w:rsidRPr="004A7E56">
        <w:rPr>
          <w:rFonts w:ascii="r_ansi" w:hAnsi="r_ansi"/>
          <w:sz w:val="20"/>
          <w:szCs w:val="20"/>
        </w:rPr>
        <w:t>FB583</w:t>
      </w:r>
      <w:r>
        <w:rPr>
          <w:rFonts w:ascii="r_ansi" w:hAnsi="r_ansi"/>
          <w:sz w:val="20"/>
          <w:szCs w:val="20"/>
        </w:rPr>
        <w:t xml:space="preserve">         </w:t>
      </w:r>
      <w:r w:rsidR="00E005C1" w:rsidRPr="004A7E56">
        <w:rPr>
          <w:rFonts w:ascii="r_ansi" w:hAnsi="r_ansi"/>
          <w:sz w:val="20"/>
          <w:szCs w:val="20"/>
        </w:rPr>
        <w:t>0</w:t>
      </w:r>
      <w:r>
        <w:rPr>
          <w:rFonts w:ascii="r_ansi" w:hAnsi="r_ansi"/>
          <w:sz w:val="20"/>
          <w:szCs w:val="20"/>
        </w:rPr>
        <w:t xml:space="preserve">          </w:t>
      </w:r>
      <w:r w:rsidR="00E005C1" w:rsidRPr="004A7E56">
        <w:rPr>
          <w:rFonts w:ascii="r_ansi" w:hAnsi="r_ansi"/>
          <w:sz w:val="20"/>
          <w:szCs w:val="20"/>
        </w:rPr>
        <w:t>40.00</w:t>
      </w:r>
      <w:r>
        <w:rPr>
          <w:rFonts w:ascii="r_ansi" w:hAnsi="r_ansi"/>
          <w:sz w:val="20"/>
          <w:szCs w:val="20"/>
        </w:rPr>
        <w:t xml:space="preserve">      </w:t>
      </w:r>
      <w:r w:rsidR="00E005C1" w:rsidRPr="004A7E56">
        <w:rPr>
          <w:rFonts w:ascii="r_ansi" w:hAnsi="r_ansi"/>
          <w:sz w:val="20"/>
          <w:szCs w:val="20"/>
        </w:rPr>
        <w:t>17.50</w:t>
      </w:r>
    </w:p>
    <w:p w14:paraId="59C49635" w14:textId="01D30C85" w:rsidR="00E005C1" w:rsidRPr="004A7E56" w:rsidRDefault="007713BA" w:rsidP="00E005C1">
      <w:pPr>
        <w:autoSpaceDE w:val="0"/>
        <w:autoSpaceDN w:val="0"/>
        <w:ind w:left="450"/>
        <w:rPr>
          <w:rFonts w:ascii="r_ansi" w:hAnsi="r_ansi"/>
          <w:sz w:val="20"/>
          <w:szCs w:val="20"/>
        </w:rPr>
      </w:pPr>
      <w:r>
        <w:rPr>
          <w:rFonts w:ascii="r_ansi" w:hAnsi="r_ansi"/>
          <w:sz w:val="20"/>
          <w:szCs w:val="20"/>
        </w:rPr>
        <w:t xml:space="preserve">  </w:t>
      </w:r>
      <w:r w:rsidR="00E005C1" w:rsidRPr="004A7E56">
        <w:rPr>
          <w:rFonts w:ascii="r_ansi" w:hAnsi="r_ansi"/>
          <w:sz w:val="20"/>
          <w:szCs w:val="20"/>
        </w:rPr>
        <w:t>FB7078</w:t>
      </w:r>
      <w:r>
        <w:rPr>
          <w:rFonts w:ascii="r_ansi" w:hAnsi="r_ansi"/>
          <w:sz w:val="20"/>
          <w:szCs w:val="20"/>
        </w:rPr>
        <w:t xml:space="preserve">        </w:t>
      </w:r>
      <w:r w:rsidR="00E005C1" w:rsidRPr="004A7E56">
        <w:rPr>
          <w:rFonts w:ascii="r_ansi" w:hAnsi="r_ansi"/>
          <w:sz w:val="20"/>
          <w:szCs w:val="20"/>
        </w:rPr>
        <w:t>0</w:t>
      </w:r>
      <w:r>
        <w:rPr>
          <w:rFonts w:ascii="r_ansi" w:hAnsi="r_ansi"/>
          <w:sz w:val="20"/>
          <w:szCs w:val="20"/>
        </w:rPr>
        <w:t xml:space="preserve">          </w:t>
      </w:r>
      <w:r w:rsidR="00E005C1" w:rsidRPr="004A7E56">
        <w:rPr>
          <w:rFonts w:ascii="r_ansi" w:hAnsi="r_ansi"/>
          <w:sz w:val="20"/>
          <w:szCs w:val="20"/>
        </w:rPr>
        <w:t>20.81</w:t>
      </w:r>
      <w:r>
        <w:rPr>
          <w:rFonts w:ascii="r_ansi" w:hAnsi="r_ansi"/>
          <w:sz w:val="20"/>
          <w:szCs w:val="20"/>
        </w:rPr>
        <w:t xml:space="preserve">       </w:t>
      </w:r>
      <w:r w:rsidR="00E005C1" w:rsidRPr="004A7E56">
        <w:rPr>
          <w:rFonts w:ascii="r_ansi" w:hAnsi="r_ansi"/>
          <w:sz w:val="20"/>
          <w:szCs w:val="20"/>
        </w:rPr>
        <w:t>9.16</w:t>
      </w:r>
    </w:p>
    <w:p w14:paraId="65C3511C" w14:textId="4D3E009D" w:rsidR="00E005C1" w:rsidRPr="004A7E56" w:rsidRDefault="007713BA" w:rsidP="00E005C1">
      <w:pPr>
        <w:autoSpaceDE w:val="0"/>
        <w:autoSpaceDN w:val="0"/>
        <w:ind w:left="450"/>
        <w:rPr>
          <w:rFonts w:ascii="r_ansi" w:hAnsi="r_ansi"/>
          <w:sz w:val="20"/>
          <w:szCs w:val="20"/>
        </w:rPr>
      </w:pPr>
      <w:r>
        <w:rPr>
          <w:rFonts w:ascii="r_ansi" w:hAnsi="r_ansi"/>
          <w:sz w:val="20"/>
          <w:szCs w:val="20"/>
        </w:rPr>
        <w:t xml:space="preserve">  </w:t>
      </w:r>
      <w:r w:rsidR="00E005C1" w:rsidRPr="004A7E56">
        <w:rPr>
          <w:rFonts w:ascii="r_ansi" w:hAnsi="r_ansi"/>
          <w:sz w:val="20"/>
          <w:szCs w:val="20"/>
        </w:rPr>
        <w:t>FBAA</w:t>
      </w:r>
      <w:r>
        <w:rPr>
          <w:rFonts w:ascii="r_ansi" w:hAnsi="r_ansi"/>
          <w:sz w:val="20"/>
          <w:szCs w:val="20"/>
        </w:rPr>
        <w:t xml:space="preserve">          </w:t>
      </w:r>
      <w:r w:rsidR="00E005C1" w:rsidRPr="004A7E56">
        <w:rPr>
          <w:rFonts w:ascii="r_ansi" w:hAnsi="r_ansi"/>
          <w:sz w:val="20"/>
          <w:szCs w:val="20"/>
        </w:rPr>
        <w:t>0</w:t>
      </w:r>
      <w:r>
        <w:rPr>
          <w:rFonts w:ascii="r_ansi" w:hAnsi="r_ansi"/>
          <w:sz w:val="20"/>
          <w:szCs w:val="20"/>
        </w:rPr>
        <w:t xml:space="preserve">          </w:t>
      </w:r>
      <w:r w:rsidR="00E005C1" w:rsidRPr="004A7E56">
        <w:rPr>
          <w:rFonts w:ascii="r_ansi" w:hAnsi="r_ansi"/>
          <w:sz w:val="20"/>
          <w:szCs w:val="20"/>
        </w:rPr>
        <w:t>13.83</w:t>
      </w:r>
      <w:r>
        <w:rPr>
          <w:rFonts w:ascii="r_ansi" w:hAnsi="r_ansi"/>
          <w:sz w:val="20"/>
          <w:szCs w:val="20"/>
        </w:rPr>
        <w:t xml:space="preserve">       </w:t>
      </w:r>
      <w:r w:rsidR="00E005C1" w:rsidRPr="004A7E56">
        <w:rPr>
          <w:rFonts w:ascii="r_ansi" w:hAnsi="r_ansi"/>
          <w:sz w:val="20"/>
          <w:szCs w:val="20"/>
        </w:rPr>
        <w:t>5.84</w:t>
      </w:r>
    </w:p>
    <w:p w14:paraId="110B818E" w14:textId="76C4143A" w:rsidR="00E005C1" w:rsidRPr="004A7E56" w:rsidRDefault="007713BA" w:rsidP="00E005C1">
      <w:pPr>
        <w:autoSpaceDE w:val="0"/>
        <w:autoSpaceDN w:val="0"/>
        <w:ind w:left="450"/>
        <w:rPr>
          <w:rFonts w:ascii="r_ansi" w:hAnsi="r_ansi"/>
          <w:sz w:val="20"/>
          <w:szCs w:val="20"/>
        </w:rPr>
      </w:pPr>
      <w:r>
        <w:rPr>
          <w:rFonts w:ascii="r_ansi" w:hAnsi="r_ansi"/>
          <w:sz w:val="20"/>
          <w:szCs w:val="20"/>
        </w:rPr>
        <w:t xml:space="preserve">  </w:t>
      </w:r>
      <w:r w:rsidR="00E005C1" w:rsidRPr="004A7E56">
        <w:rPr>
          <w:rFonts w:ascii="r_ansi" w:hAnsi="r_ansi"/>
          <w:sz w:val="20"/>
          <w:szCs w:val="20"/>
        </w:rPr>
        <w:t>FBAAA</w:t>
      </w:r>
      <w:r>
        <w:rPr>
          <w:rFonts w:ascii="r_ansi" w:hAnsi="r_ansi"/>
          <w:sz w:val="20"/>
          <w:szCs w:val="20"/>
        </w:rPr>
        <w:t xml:space="preserve">         </w:t>
      </w:r>
      <w:r w:rsidR="00E005C1" w:rsidRPr="004A7E56">
        <w:rPr>
          <w:rFonts w:ascii="r_ansi" w:hAnsi="r_ansi"/>
          <w:sz w:val="20"/>
          <w:szCs w:val="20"/>
        </w:rPr>
        <w:t>0.04</w:t>
      </w:r>
      <w:r>
        <w:rPr>
          <w:rFonts w:ascii="r_ansi" w:hAnsi="r_ansi"/>
          <w:sz w:val="20"/>
          <w:szCs w:val="20"/>
        </w:rPr>
        <w:t xml:space="preserve">       </w:t>
      </w:r>
      <w:r w:rsidR="00E005C1" w:rsidRPr="004A7E56">
        <w:rPr>
          <w:rFonts w:ascii="r_ansi" w:hAnsi="r_ansi"/>
          <w:sz w:val="20"/>
          <w:szCs w:val="20"/>
        </w:rPr>
        <w:t>12.30</w:t>
      </w:r>
      <w:r>
        <w:rPr>
          <w:rFonts w:ascii="r_ansi" w:hAnsi="r_ansi"/>
          <w:sz w:val="20"/>
          <w:szCs w:val="20"/>
        </w:rPr>
        <w:t xml:space="preserve">       </w:t>
      </w:r>
      <w:r w:rsidR="00E005C1" w:rsidRPr="004A7E56">
        <w:rPr>
          <w:rFonts w:ascii="r_ansi" w:hAnsi="r_ansi"/>
          <w:sz w:val="20"/>
          <w:szCs w:val="20"/>
        </w:rPr>
        <w:t>9.43</w:t>
      </w:r>
    </w:p>
    <w:p w14:paraId="0175EB06" w14:textId="06170857" w:rsidR="00E005C1" w:rsidRPr="00CB131B" w:rsidRDefault="007713BA" w:rsidP="00E005C1">
      <w:pPr>
        <w:autoSpaceDE w:val="0"/>
        <w:autoSpaceDN w:val="0"/>
        <w:ind w:left="450"/>
        <w:rPr>
          <w:rFonts w:ascii="r_ansi" w:hAnsi="r_ansi"/>
          <w:sz w:val="20"/>
          <w:szCs w:val="20"/>
        </w:rPr>
      </w:pPr>
      <w:r>
        <w:rPr>
          <w:rFonts w:ascii="r_ansi" w:hAnsi="r_ansi"/>
          <w:sz w:val="20"/>
          <w:szCs w:val="20"/>
        </w:rPr>
        <w:t xml:space="preserve">  </w:t>
      </w:r>
      <w:r w:rsidR="00E005C1" w:rsidRPr="004A7E56">
        <w:rPr>
          <w:rFonts w:ascii="r_ansi" w:hAnsi="r_ansi"/>
          <w:sz w:val="20"/>
          <w:szCs w:val="20"/>
        </w:rPr>
        <w:t>FBAAC</w:t>
      </w:r>
      <w:r>
        <w:rPr>
          <w:rFonts w:ascii="r_ansi" w:hAnsi="r_ansi"/>
          <w:sz w:val="20"/>
          <w:szCs w:val="20"/>
        </w:rPr>
        <w:t xml:space="preserve">         </w:t>
      </w:r>
      <w:r w:rsidR="00E005C1" w:rsidRPr="004A7E56">
        <w:rPr>
          <w:rFonts w:ascii="r_ansi" w:hAnsi="r_ansi"/>
          <w:sz w:val="20"/>
          <w:szCs w:val="20"/>
        </w:rPr>
        <w:t>0.01</w:t>
      </w:r>
      <w:r>
        <w:rPr>
          <w:rFonts w:ascii="r_ansi" w:hAnsi="r_ansi"/>
          <w:sz w:val="20"/>
          <w:szCs w:val="20"/>
        </w:rPr>
        <w:t xml:space="preserve">        </w:t>
      </w:r>
      <w:r w:rsidR="00E005C1" w:rsidRPr="004A7E56">
        <w:rPr>
          <w:rFonts w:ascii="r_ansi" w:hAnsi="r_ansi"/>
          <w:sz w:val="20"/>
          <w:szCs w:val="20"/>
        </w:rPr>
        <w:t>6.78</w:t>
      </w:r>
      <w:r>
        <w:rPr>
          <w:rFonts w:ascii="r_ansi" w:hAnsi="r_ansi"/>
          <w:sz w:val="20"/>
          <w:szCs w:val="20"/>
        </w:rPr>
        <w:t xml:space="preserve">       </w:t>
      </w:r>
      <w:r w:rsidR="00E005C1" w:rsidRPr="004A7E56">
        <w:rPr>
          <w:rFonts w:ascii="r_ansi" w:hAnsi="r_ansi"/>
          <w:sz w:val="20"/>
          <w:szCs w:val="20"/>
        </w:rPr>
        <w:t>3.76</w:t>
      </w:r>
    </w:p>
    <w:p w14:paraId="5789F4A4" w14:textId="77777777" w:rsidR="002575F7" w:rsidRPr="00CB131B" w:rsidRDefault="002C0C21" w:rsidP="008A34EE">
      <w:pPr>
        <w:pStyle w:val="BodyText"/>
        <w:rPr>
          <w:i/>
        </w:rPr>
      </w:pPr>
      <w:r w:rsidRPr="00CB131B">
        <w:rPr>
          <w:i/>
        </w:rPr>
        <w:t xml:space="preserve">For more information on the new </w:t>
      </w:r>
      <w:r w:rsidR="00753EB2" w:rsidRPr="00CB131B">
        <w:rPr>
          <w:i/>
        </w:rPr>
        <w:t xml:space="preserve">and revised </w:t>
      </w:r>
      <w:r w:rsidRPr="00CB131B">
        <w:rPr>
          <w:i/>
        </w:rPr>
        <w:t xml:space="preserve">security keys exported with Patch FB*3.5*154, see “Section </w:t>
      </w:r>
      <w:r w:rsidRPr="00CB131B">
        <w:rPr>
          <w:i/>
        </w:rPr>
        <w:fldChar w:fldCharType="begin"/>
      </w:r>
      <w:r w:rsidRPr="00CB131B">
        <w:rPr>
          <w:i/>
        </w:rPr>
        <w:instrText xml:space="preserve"> REF _Ref418205597 \r \h </w:instrText>
      </w:r>
      <w:r w:rsidR="00753EB2" w:rsidRPr="00CB131B">
        <w:rPr>
          <w:i/>
        </w:rPr>
        <w:instrText xml:space="preserve"> \* MERGEFORMAT </w:instrText>
      </w:r>
      <w:r w:rsidRPr="00CB131B">
        <w:rPr>
          <w:i/>
        </w:rPr>
      </w:r>
      <w:r w:rsidRPr="00CB131B">
        <w:rPr>
          <w:i/>
        </w:rPr>
        <w:fldChar w:fldCharType="separate"/>
      </w:r>
      <w:r w:rsidR="007E7359">
        <w:rPr>
          <w:i/>
        </w:rPr>
        <w:t>2.1</w:t>
      </w:r>
      <w:r w:rsidRPr="00CB131B">
        <w:rPr>
          <w:i/>
        </w:rPr>
        <w:fldChar w:fldCharType="end"/>
      </w:r>
      <w:r w:rsidRPr="00CB131B">
        <w:rPr>
          <w:i/>
        </w:rPr>
        <w:t xml:space="preserve">. </w:t>
      </w:r>
      <w:r w:rsidRPr="00CB131B">
        <w:rPr>
          <w:i/>
        </w:rPr>
        <w:fldChar w:fldCharType="begin"/>
      </w:r>
      <w:r w:rsidRPr="00CB131B">
        <w:rPr>
          <w:i/>
        </w:rPr>
        <w:instrText xml:space="preserve"> REF _Ref418205613 \h </w:instrText>
      </w:r>
      <w:r w:rsidR="00753EB2" w:rsidRPr="00CB131B">
        <w:rPr>
          <w:i/>
        </w:rPr>
        <w:instrText xml:space="preserve"> \* MERGEFORMAT </w:instrText>
      </w:r>
      <w:r w:rsidRPr="00CB131B">
        <w:rPr>
          <w:i/>
        </w:rPr>
      </w:r>
      <w:r w:rsidRPr="00CB131B">
        <w:rPr>
          <w:i/>
        </w:rPr>
        <w:fldChar w:fldCharType="separate"/>
      </w:r>
      <w:r w:rsidR="007E7359" w:rsidRPr="007E7359">
        <w:rPr>
          <w:i/>
        </w:rPr>
        <w:t>Four Security Keys Enhance Separation of Duties Controls</w:t>
      </w:r>
      <w:r w:rsidRPr="00CB131B">
        <w:rPr>
          <w:i/>
        </w:rPr>
        <w:fldChar w:fldCharType="end"/>
      </w:r>
      <w:r w:rsidRPr="00CB131B">
        <w:rPr>
          <w:i/>
        </w:rPr>
        <w:t>.”</w:t>
      </w:r>
    </w:p>
    <w:p w14:paraId="5789F4A5" w14:textId="77777777" w:rsidR="002575F7" w:rsidRPr="00CB131B" w:rsidRDefault="002575F7" w:rsidP="006C2FAE">
      <w:pPr>
        <w:pStyle w:val="Heading3"/>
      </w:pPr>
      <w:bookmarkStart w:id="12" w:name="_Ref418205429"/>
      <w:r w:rsidRPr="00CB131B">
        <w:t>Post-Installation Instructions</w:t>
      </w:r>
      <w:bookmarkEnd w:id="12"/>
    </w:p>
    <w:p w14:paraId="0C6024A2" w14:textId="48AA5EE2" w:rsidR="00071F79" w:rsidRPr="00CB131B" w:rsidRDefault="00071F79" w:rsidP="002575F7">
      <w:pPr>
        <w:pStyle w:val="BodyText"/>
      </w:pPr>
      <w:r w:rsidRPr="00CB131B">
        <w:rPr>
          <w:szCs w:val="24"/>
        </w:rPr>
        <w:t>The patch contains a post install routine that automatically populates new fields for existing records.</w:t>
      </w:r>
    </w:p>
    <w:p w14:paraId="5789F4A7" w14:textId="4323B071" w:rsidR="002575F7" w:rsidRPr="00CB131B" w:rsidRDefault="00071F79" w:rsidP="002575F7">
      <w:pPr>
        <w:pStyle w:val="BodyText"/>
      </w:pPr>
      <w:r w:rsidRPr="00CB131B">
        <w:rPr>
          <w:szCs w:val="24"/>
        </w:rPr>
        <w:t>The post install routine creates entries in the new USER AUDIT multiple of the following files based on existing data</w:t>
      </w:r>
      <w:r w:rsidR="002575F7" w:rsidRPr="00CB131B">
        <w:t>:</w:t>
      </w:r>
    </w:p>
    <w:p w14:paraId="5789F4A8" w14:textId="77777777" w:rsidR="002575F7" w:rsidRPr="00CB131B" w:rsidRDefault="002575F7" w:rsidP="00B74F09">
      <w:pPr>
        <w:pStyle w:val="BodyText"/>
        <w:numPr>
          <w:ilvl w:val="0"/>
          <w:numId w:val="26"/>
        </w:numPr>
      </w:pPr>
      <w:r w:rsidRPr="00CB131B">
        <w:lastRenderedPageBreak/>
        <w:t>FEE BASIS PATIENT (#161)</w:t>
      </w:r>
    </w:p>
    <w:p w14:paraId="5789F4A9" w14:textId="77777777" w:rsidR="002575F7" w:rsidRPr="00CB131B" w:rsidRDefault="002575F7" w:rsidP="00B74F09">
      <w:pPr>
        <w:pStyle w:val="BodyText"/>
        <w:numPr>
          <w:ilvl w:val="0"/>
          <w:numId w:val="26"/>
        </w:numPr>
      </w:pPr>
      <w:r w:rsidRPr="00CB131B">
        <w:t>FEE NOTIFICATION/REQUEST (#162.2)</w:t>
      </w:r>
    </w:p>
    <w:p w14:paraId="5789F4AA" w14:textId="77777777" w:rsidR="002575F7" w:rsidRPr="00CB131B" w:rsidRDefault="002575F7" w:rsidP="00B74F09">
      <w:pPr>
        <w:pStyle w:val="BodyText"/>
        <w:numPr>
          <w:ilvl w:val="0"/>
          <w:numId w:val="26"/>
        </w:numPr>
      </w:pPr>
      <w:r w:rsidRPr="00CB131B">
        <w:t>VA FORM 10-7078 (#162.4)</w:t>
      </w:r>
    </w:p>
    <w:p w14:paraId="5789F4AB" w14:textId="77777777" w:rsidR="002575F7" w:rsidRPr="00CB131B" w:rsidRDefault="002575F7" w:rsidP="00B74F09">
      <w:pPr>
        <w:pStyle w:val="BodyText"/>
        <w:numPr>
          <w:ilvl w:val="0"/>
          <w:numId w:val="26"/>
        </w:numPr>
      </w:pPr>
      <w:r w:rsidRPr="00CB131B">
        <w:t>FEE BASIS UNAUTHORIZED CLAIM (#162.7)</w:t>
      </w:r>
    </w:p>
    <w:p w14:paraId="76DA3831" w14:textId="75694579" w:rsidR="00A2324E" w:rsidRPr="00CB131B" w:rsidRDefault="002575F7" w:rsidP="00D15AC5">
      <w:pPr>
        <w:pStyle w:val="BodyText"/>
      </w:pPr>
      <w:r w:rsidRPr="00CB131B">
        <w:t>The post install populates the new AUTHORIZATION POINTER field in the SERVICE PROVIDED multiple of the FEE BASIS PAYMENT file (#162) based on existing data</w:t>
      </w:r>
      <w:r w:rsidR="00B85163">
        <w:t xml:space="preserve">. </w:t>
      </w:r>
      <w:r w:rsidR="00E005C1" w:rsidRPr="00CB131B">
        <w:t>The post install writes information to the ^XTMP global concerning the population of the AUTHORIZATION POINTER field. The information in ^XTMP is retained for 120 days after the install. After the patch has been installed routine FBXIP154 can optionally be deleted. However, sites may want to retain the routine until the ^XTMP global is purged since it contains a label that can be called from programmer mode to display relevant information from the ^XTMP global.</w:t>
      </w:r>
    </w:p>
    <w:p w14:paraId="5789F4AF" w14:textId="65DCBCB5" w:rsidR="00D15AC5" w:rsidRPr="007339F2" w:rsidRDefault="00A2324E" w:rsidP="002575F7">
      <w:pPr>
        <w:pStyle w:val="BodyText"/>
      </w:pPr>
      <w:r w:rsidRPr="00CB131B">
        <w:rPr>
          <w:szCs w:val="24"/>
        </w:rPr>
        <w:t>After the patch is installed the FBAASUPERVISOR security key must be de-allocated from user</w:t>
      </w:r>
      <w:r w:rsidRPr="00572D94">
        <w:rPr>
          <w:szCs w:val="24"/>
        </w:rPr>
        <w:t xml:space="preserve"> accounts that no longer require that key.</w:t>
      </w:r>
      <w:r w:rsidR="008A34EE" w:rsidRPr="00D15AC5">
        <w:t xml:space="preserve"> </w:t>
      </w:r>
    </w:p>
    <w:p w14:paraId="5789F4B0" w14:textId="77777777" w:rsidR="00080748" w:rsidRPr="006C2FAE" w:rsidRDefault="00080748" w:rsidP="00146C7B">
      <w:pPr>
        <w:pStyle w:val="Heading2"/>
      </w:pPr>
      <w:bookmarkStart w:id="13" w:name="_Toc462748852"/>
      <w:r w:rsidRPr="006C2FAE">
        <w:t>Coordination</w:t>
      </w:r>
      <w:bookmarkEnd w:id="13"/>
    </w:p>
    <w:p w14:paraId="5789F4B1" w14:textId="77777777" w:rsidR="00AC67CC" w:rsidRDefault="00AC67CC" w:rsidP="00AC67CC">
      <w:pPr>
        <w:pStyle w:val="BodyText"/>
      </w:pPr>
      <w:r w:rsidRPr="0006404D">
        <w:t xml:space="preserve">If your site is using the Fee Basis Claims System (FBCS), you </w:t>
      </w:r>
      <w:r w:rsidRPr="0006404D">
        <w:rPr>
          <w:i/>
          <w:u w:val="single"/>
        </w:rPr>
        <w:t>must</w:t>
      </w:r>
      <w:r w:rsidRPr="0006404D">
        <w:t xml:space="preserve"> install Patch DSIF*3.2*38 </w:t>
      </w:r>
      <w:r w:rsidRPr="0006404D">
        <w:rPr>
          <w:i/>
          <w:u w:val="single"/>
        </w:rPr>
        <w:t>immediately after</w:t>
      </w:r>
      <w:r w:rsidRPr="0006404D">
        <w:t xml:space="preserve"> installing Patch FB*3.5*154 to avoid application/processing errors. If your site is not using FBCS, there is no need to install the FBCS patch.</w:t>
      </w:r>
    </w:p>
    <w:p w14:paraId="5789F4B2" w14:textId="77777777" w:rsidR="00080748" w:rsidRDefault="00AC67CC" w:rsidP="00146C7B">
      <w:pPr>
        <w:pStyle w:val="Heading2"/>
      </w:pPr>
      <w:bookmarkStart w:id="14" w:name="_Toc412460189"/>
      <w:bookmarkStart w:id="15" w:name="_Toc462748853"/>
      <w:r w:rsidRPr="00786671">
        <w:t>National Service Desk and Organizational Contacts</w:t>
      </w:r>
      <w:bookmarkEnd w:id="14"/>
      <w:bookmarkEnd w:id="15"/>
    </w:p>
    <w:p w14:paraId="5789F4B3" w14:textId="77777777" w:rsidR="00AC67CC" w:rsidRPr="00AC67CC" w:rsidRDefault="00AC67CC" w:rsidP="00AC67CC">
      <w:pPr>
        <w:pStyle w:val="BodyText"/>
        <w:rPr>
          <w:rStyle w:val="BodyItalic"/>
          <w:i w:val="0"/>
        </w:rPr>
      </w:pPr>
      <w:r w:rsidRPr="00AC67CC">
        <w:rPr>
          <w:rStyle w:val="BodyItalic"/>
          <w:i w:val="0"/>
        </w:rPr>
        <w:t xml:space="preserve">The </w:t>
      </w:r>
      <w:r w:rsidR="005F5750">
        <w:rPr>
          <w:rStyle w:val="BodyItalic"/>
          <w:i w:val="0"/>
        </w:rPr>
        <w:t>three</w:t>
      </w:r>
      <w:r w:rsidRPr="00AC67CC">
        <w:rPr>
          <w:rStyle w:val="BodyItalic"/>
          <w:i w:val="0"/>
        </w:rPr>
        <w:t xml:space="preserve"> tiers of support documented herein are intended to restore normal service operation as quickly as possible and minimize the adverse impact on business operations, ensuring that the best possible levels of service quality and availability are maintained.</w:t>
      </w:r>
    </w:p>
    <w:p w14:paraId="5789F4B4" w14:textId="77777777" w:rsidR="00AC67CC" w:rsidRPr="00AC67CC" w:rsidRDefault="00146C7B" w:rsidP="00AC67CC">
      <w:pPr>
        <w:pStyle w:val="BodyText"/>
        <w:rPr>
          <w:rStyle w:val="BodyItalic"/>
          <w:i w:val="0"/>
        </w:rPr>
      </w:pPr>
      <w:r>
        <w:rPr>
          <w:rStyle w:val="BodyItalic"/>
          <w:i w:val="0"/>
        </w:rPr>
        <w:fldChar w:fldCharType="begin"/>
      </w:r>
      <w:r>
        <w:rPr>
          <w:rStyle w:val="BodyItalic"/>
          <w:i w:val="0"/>
        </w:rPr>
        <w:instrText xml:space="preserve"> REF _Ref418201954 \h </w:instrText>
      </w:r>
      <w:r>
        <w:rPr>
          <w:rStyle w:val="BodyItalic"/>
          <w:i w:val="0"/>
        </w:rPr>
      </w:r>
      <w:r>
        <w:rPr>
          <w:rStyle w:val="BodyItalic"/>
          <w:i w:val="0"/>
        </w:rPr>
        <w:fldChar w:fldCharType="separate"/>
      </w:r>
      <w:r w:rsidR="007E7359" w:rsidRPr="00AC67CC">
        <w:t xml:space="preserve">Table </w:t>
      </w:r>
      <w:r w:rsidR="007E7359">
        <w:rPr>
          <w:noProof/>
        </w:rPr>
        <w:t>2</w:t>
      </w:r>
      <w:r>
        <w:rPr>
          <w:rStyle w:val="BodyItalic"/>
          <w:i w:val="0"/>
        </w:rPr>
        <w:fldChar w:fldCharType="end"/>
      </w:r>
      <w:r w:rsidR="00AC67CC" w:rsidRPr="00AC67CC">
        <w:rPr>
          <w:rStyle w:val="BodyItalic"/>
          <w:i w:val="0"/>
        </w:rPr>
        <w:t xml:space="preserve"> lists organizational contacts needed by site users for troubleshooting purposes. Support contacts are listed by name of service responsible to fix the problem, description of the incident escalation, associated tier level, and contact information (email and phone number).</w:t>
      </w:r>
    </w:p>
    <w:p w14:paraId="5789F4B5" w14:textId="77777777" w:rsidR="00AC67CC" w:rsidRPr="00AC67CC" w:rsidRDefault="00AC67CC" w:rsidP="00AC67CC">
      <w:pPr>
        <w:pStyle w:val="Caption"/>
      </w:pPr>
      <w:bookmarkStart w:id="16" w:name="_Ref418201954"/>
      <w:bookmarkStart w:id="17" w:name="_Toc462748879"/>
      <w:r w:rsidRPr="00AC67CC">
        <w:t xml:space="preserve">Table </w:t>
      </w:r>
      <w:r w:rsidR="00FB3561">
        <w:fldChar w:fldCharType="begin"/>
      </w:r>
      <w:r w:rsidR="00FB3561">
        <w:instrText xml:space="preserve"> SEQ Table \* ARABIC </w:instrText>
      </w:r>
      <w:r w:rsidR="00FB3561">
        <w:fldChar w:fldCharType="separate"/>
      </w:r>
      <w:r w:rsidR="007E7359">
        <w:rPr>
          <w:noProof/>
        </w:rPr>
        <w:t>2</w:t>
      </w:r>
      <w:r w:rsidR="00FB3561">
        <w:rPr>
          <w:noProof/>
        </w:rPr>
        <w:fldChar w:fldCharType="end"/>
      </w:r>
      <w:bookmarkEnd w:id="16"/>
      <w:r w:rsidRPr="00AC67CC">
        <w:t>. Tier Support Contact Information</w:t>
      </w:r>
      <w:bookmarkEnd w:id="17"/>
    </w:p>
    <w:tbl>
      <w:tblPr>
        <w:tblW w:w="4840" w:type="pct"/>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Tier Support Contact Information"/>
      </w:tblPr>
      <w:tblGrid>
        <w:gridCol w:w="2540"/>
        <w:gridCol w:w="1331"/>
        <w:gridCol w:w="862"/>
        <w:gridCol w:w="4537"/>
      </w:tblGrid>
      <w:tr w:rsidR="00AC67CC" w:rsidRPr="00AC67CC" w14:paraId="5789F4BA" w14:textId="77777777" w:rsidTr="00AC67CC">
        <w:trPr>
          <w:trHeight w:val="279"/>
          <w:tblHeader/>
        </w:trPr>
        <w:tc>
          <w:tcPr>
            <w:tcW w:w="1370" w:type="pct"/>
            <w:shd w:val="clear" w:color="auto" w:fill="D9D9D9" w:themeFill="background1" w:themeFillShade="D9"/>
            <w:tcMar>
              <w:top w:w="0" w:type="dxa"/>
              <w:left w:w="108" w:type="dxa"/>
              <w:bottom w:w="0" w:type="dxa"/>
              <w:right w:w="108" w:type="dxa"/>
            </w:tcMar>
            <w:vAlign w:val="center"/>
          </w:tcPr>
          <w:p w14:paraId="5789F4B6" w14:textId="77777777" w:rsidR="00AC67CC" w:rsidRPr="00AC67CC" w:rsidRDefault="00AC67CC" w:rsidP="00AC67CC">
            <w:pPr>
              <w:pStyle w:val="TableText"/>
              <w:rPr>
                <w:rFonts w:eastAsiaTheme="minorHAnsi"/>
                <w:b/>
                <w:color w:val="000000" w:themeColor="text1"/>
                <w:sz w:val="20"/>
              </w:rPr>
            </w:pPr>
            <w:r w:rsidRPr="00AC67CC">
              <w:rPr>
                <w:b/>
                <w:color w:val="000000" w:themeColor="text1"/>
                <w:sz w:val="20"/>
              </w:rPr>
              <w:t>Name</w:t>
            </w:r>
          </w:p>
        </w:tc>
        <w:tc>
          <w:tcPr>
            <w:tcW w:w="718" w:type="pct"/>
            <w:shd w:val="clear" w:color="auto" w:fill="D9D9D9" w:themeFill="background1" w:themeFillShade="D9"/>
            <w:tcMar>
              <w:top w:w="0" w:type="dxa"/>
              <w:left w:w="108" w:type="dxa"/>
              <w:bottom w:w="0" w:type="dxa"/>
              <w:right w:w="108" w:type="dxa"/>
            </w:tcMar>
            <w:vAlign w:val="center"/>
          </w:tcPr>
          <w:p w14:paraId="5789F4B7" w14:textId="77777777" w:rsidR="00AC67CC" w:rsidRPr="00AC67CC" w:rsidRDefault="00AC67CC" w:rsidP="00AC67CC">
            <w:pPr>
              <w:pStyle w:val="TableText"/>
              <w:rPr>
                <w:rFonts w:eastAsiaTheme="minorHAnsi"/>
                <w:b/>
                <w:color w:val="000000" w:themeColor="text1"/>
                <w:sz w:val="20"/>
              </w:rPr>
            </w:pPr>
            <w:r w:rsidRPr="00AC67CC">
              <w:rPr>
                <w:b/>
                <w:color w:val="000000" w:themeColor="text1"/>
                <w:sz w:val="20"/>
              </w:rPr>
              <w:t>Role</w:t>
            </w:r>
          </w:p>
        </w:tc>
        <w:tc>
          <w:tcPr>
            <w:tcW w:w="465" w:type="pct"/>
            <w:shd w:val="clear" w:color="auto" w:fill="D9D9D9" w:themeFill="background1" w:themeFillShade="D9"/>
            <w:tcMar>
              <w:top w:w="0" w:type="dxa"/>
              <w:left w:w="108" w:type="dxa"/>
              <w:bottom w:w="0" w:type="dxa"/>
              <w:right w:w="108" w:type="dxa"/>
            </w:tcMar>
            <w:vAlign w:val="center"/>
          </w:tcPr>
          <w:p w14:paraId="5789F4B8" w14:textId="77777777" w:rsidR="00AC67CC" w:rsidRPr="00AC67CC" w:rsidRDefault="00AC67CC" w:rsidP="00AC67CC">
            <w:pPr>
              <w:pStyle w:val="TableText"/>
              <w:rPr>
                <w:rFonts w:eastAsiaTheme="minorHAnsi"/>
                <w:b/>
                <w:color w:val="000000" w:themeColor="text1"/>
                <w:sz w:val="20"/>
              </w:rPr>
            </w:pPr>
            <w:r w:rsidRPr="00AC67CC">
              <w:rPr>
                <w:b/>
                <w:color w:val="000000" w:themeColor="text1"/>
                <w:sz w:val="20"/>
              </w:rPr>
              <w:t>Org</w:t>
            </w:r>
          </w:p>
        </w:tc>
        <w:tc>
          <w:tcPr>
            <w:tcW w:w="2447" w:type="pct"/>
            <w:shd w:val="clear" w:color="auto" w:fill="D9D9D9" w:themeFill="background1" w:themeFillShade="D9"/>
            <w:tcMar>
              <w:top w:w="0" w:type="dxa"/>
              <w:left w:w="108" w:type="dxa"/>
              <w:bottom w:w="0" w:type="dxa"/>
              <w:right w:w="108" w:type="dxa"/>
            </w:tcMar>
            <w:vAlign w:val="center"/>
          </w:tcPr>
          <w:p w14:paraId="5789F4B9" w14:textId="77777777" w:rsidR="00AC67CC" w:rsidRPr="00AC67CC" w:rsidRDefault="00AC67CC" w:rsidP="00AC67CC">
            <w:pPr>
              <w:pStyle w:val="TableText"/>
              <w:rPr>
                <w:rFonts w:eastAsiaTheme="minorHAnsi"/>
                <w:b/>
                <w:color w:val="000000" w:themeColor="text1"/>
                <w:sz w:val="20"/>
              </w:rPr>
            </w:pPr>
            <w:r w:rsidRPr="00AC67CC">
              <w:rPr>
                <w:b/>
                <w:color w:val="000000" w:themeColor="text1"/>
                <w:sz w:val="20"/>
              </w:rPr>
              <w:t>Contact Info</w:t>
            </w:r>
          </w:p>
        </w:tc>
      </w:tr>
      <w:tr w:rsidR="00AC67CC" w:rsidRPr="00AC67CC" w14:paraId="5789F4C0" w14:textId="77777777" w:rsidTr="00AC67CC">
        <w:trPr>
          <w:trHeight w:val="279"/>
        </w:trPr>
        <w:tc>
          <w:tcPr>
            <w:tcW w:w="1370" w:type="pct"/>
            <w:shd w:val="clear" w:color="auto" w:fill="FFFFFF"/>
            <w:tcMar>
              <w:top w:w="0" w:type="dxa"/>
              <w:left w:w="108" w:type="dxa"/>
              <w:bottom w:w="0" w:type="dxa"/>
              <w:right w:w="108" w:type="dxa"/>
            </w:tcMar>
            <w:hideMark/>
          </w:tcPr>
          <w:p w14:paraId="5789F4BB" w14:textId="77777777" w:rsidR="00AC67CC" w:rsidRPr="00AC67CC" w:rsidRDefault="00AC67CC" w:rsidP="00AC67CC">
            <w:pPr>
              <w:pStyle w:val="TableText"/>
              <w:rPr>
                <w:rFonts w:eastAsiaTheme="minorHAnsi"/>
                <w:bCs/>
                <w:color w:val="000000" w:themeColor="text1"/>
                <w:sz w:val="20"/>
              </w:rPr>
            </w:pPr>
            <w:r w:rsidRPr="00AC67CC">
              <w:rPr>
                <w:bCs/>
                <w:color w:val="000000" w:themeColor="text1"/>
                <w:sz w:val="20"/>
              </w:rPr>
              <w:t>OI&amp;T National Service Desk</w:t>
            </w:r>
          </w:p>
        </w:tc>
        <w:tc>
          <w:tcPr>
            <w:tcW w:w="718" w:type="pct"/>
            <w:shd w:val="clear" w:color="auto" w:fill="FFFFFF"/>
            <w:tcMar>
              <w:top w:w="0" w:type="dxa"/>
              <w:left w:w="108" w:type="dxa"/>
              <w:bottom w:w="0" w:type="dxa"/>
              <w:right w:w="108" w:type="dxa"/>
            </w:tcMar>
            <w:hideMark/>
          </w:tcPr>
          <w:p w14:paraId="5789F4BC" w14:textId="77777777" w:rsidR="00AC67CC" w:rsidRPr="00AC67CC" w:rsidRDefault="00AC67CC" w:rsidP="00AC67CC">
            <w:pPr>
              <w:pStyle w:val="TableText"/>
              <w:rPr>
                <w:rFonts w:eastAsiaTheme="minorHAnsi"/>
                <w:bCs/>
                <w:color w:val="000000" w:themeColor="text1"/>
                <w:sz w:val="20"/>
              </w:rPr>
            </w:pPr>
            <w:r w:rsidRPr="00AC67CC">
              <w:rPr>
                <w:bCs/>
                <w:color w:val="000000" w:themeColor="text1"/>
                <w:sz w:val="20"/>
              </w:rPr>
              <w:t>Tier 1 Support</w:t>
            </w:r>
          </w:p>
        </w:tc>
        <w:tc>
          <w:tcPr>
            <w:tcW w:w="465" w:type="pct"/>
            <w:shd w:val="clear" w:color="auto" w:fill="FFFFFF"/>
            <w:tcMar>
              <w:top w:w="0" w:type="dxa"/>
              <w:left w:w="108" w:type="dxa"/>
              <w:bottom w:w="0" w:type="dxa"/>
              <w:right w:w="108" w:type="dxa"/>
            </w:tcMar>
            <w:hideMark/>
          </w:tcPr>
          <w:p w14:paraId="5789F4BD" w14:textId="77777777" w:rsidR="00AC67CC" w:rsidRPr="00AC67CC" w:rsidRDefault="00AC67CC" w:rsidP="00AC67CC">
            <w:pPr>
              <w:pStyle w:val="TableText"/>
              <w:rPr>
                <w:rFonts w:eastAsiaTheme="minorHAnsi"/>
                <w:bCs/>
                <w:color w:val="000000" w:themeColor="text1"/>
                <w:sz w:val="20"/>
              </w:rPr>
            </w:pPr>
            <w:r w:rsidRPr="00AC67CC">
              <w:rPr>
                <w:bCs/>
                <w:color w:val="000000" w:themeColor="text1"/>
                <w:sz w:val="20"/>
              </w:rPr>
              <w:t>OI&amp;T</w:t>
            </w:r>
          </w:p>
        </w:tc>
        <w:tc>
          <w:tcPr>
            <w:tcW w:w="2447" w:type="pct"/>
            <w:shd w:val="clear" w:color="auto" w:fill="FFFFFF"/>
            <w:tcMar>
              <w:top w:w="0" w:type="dxa"/>
              <w:left w:w="108" w:type="dxa"/>
              <w:bottom w:w="0" w:type="dxa"/>
              <w:right w:w="108" w:type="dxa"/>
            </w:tcMar>
            <w:hideMark/>
          </w:tcPr>
          <w:p w14:paraId="5789F4BE" w14:textId="77777777" w:rsidR="00AC67CC" w:rsidRPr="00AC67CC" w:rsidRDefault="00AC67CC" w:rsidP="00AC67CC">
            <w:pPr>
              <w:pStyle w:val="TableText"/>
              <w:rPr>
                <w:bCs/>
                <w:color w:val="000000" w:themeColor="text1"/>
                <w:sz w:val="20"/>
              </w:rPr>
            </w:pPr>
            <w:r w:rsidRPr="00AC67CC">
              <w:rPr>
                <w:color w:val="000000" w:themeColor="text1"/>
                <w:sz w:val="20"/>
              </w:rPr>
              <w:t>NSDTuscaloosaUSD@va.gov</w:t>
            </w:r>
          </w:p>
          <w:p w14:paraId="5789F4BF" w14:textId="77777777" w:rsidR="00AC67CC" w:rsidRPr="00AC67CC" w:rsidRDefault="00AC67CC" w:rsidP="00AC67CC">
            <w:pPr>
              <w:pStyle w:val="TableText"/>
              <w:rPr>
                <w:rFonts w:eastAsiaTheme="minorHAnsi"/>
                <w:bCs/>
                <w:color w:val="000000" w:themeColor="text1"/>
                <w:sz w:val="20"/>
              </w:rPr>
            </w:pPr>
            <w:r w:rsidRPr="00AC67CC">
              <w:rPr>
                <w:color w:val="000000" w:themeColor="text1"/>
                <w:sz w:val="20"/>
              </w:rPr>
              <w:t>1-855-673-4357</w:t>
            </w:r>
          </w:p>
        </w:tc>
      </w:tr>
      <w:tr w:rsidR="00AC67CC" w:rsidRPr="00AC67CC" w14:paraId="5789F4C6" w14:textId="77777777" w:rsidTr="00AC67CC">
        <w:trPr>
          <w:trHeight w:val="541"/>
        </w:trPr>
        <w:tc>
          <w:tcPr>
            <w:tcW w:w="1370" w:type="pct"/>
            <w:shd w:val="clear" w:color="auto" w:fill="FFFFFF"/>
            <w:tcMar>
              <w:top w:w="0" w:type="dxa"/>
              <w:left w:w="108" w:type="dxa"/>
              <w:bottom w:w="0" w:type="dxa"/>
              <w:right w:w="108" w:type="dxa"/>
            </w:tcMar>
            <w:hideMark/>
          </w:tcPr>
          <w:p w14:paraId="5789F4C1" w14:textId="77777777" w:rsidR="00AC67CC" w:rsidRPr="00AC67CC" w:rsidRDefault="00AC67CC" w:rsidP="00AC67CC">
            <w:pPr>
              <w:pStyle w:val="TableText"/>
              <w:rPr>
                <w:rFonts w:eastAsiaTheme="minorHAnsi"/>
                <w:bCs/>
                <w:color w:val="000000" w:themeColor="text1"/>
                <w:sz w:val="20"/>
              </w:rPr>
            </w:pPr>
            <w:r w:rsidRPr="00AC67CC">
              <w:rPr>
                <w:bCs/>
                <w:color w:val="000000" w:themeColor="text1"/>
                <w:sz w:val="20"/>
              </w:rPr>
              <w:t>Health Product Support</w:t>
            </w:r>
          </w:p>
        </w:tc>
        <w:tc>
          <w:tcPr>
            <w:tcW w:w="718" w:type="pct"/>
            <w:shd w:val="clear" w:color="auto" w:fill="FFFFFF"/>
            <w:tcMar>
              <w:top w:w="0" w:type="dxa"/>
              <w:left w:w="108" w:type="dxa"/>
              <w:bottom w:w="0" w:type="dxa"/>
              <w:right w:w="108" w:type="dxa"/>
            </w:tcMar>
            <w:hideMark/>
          </w:tcPr>
          <w:p w14:paraId="5789F4C2" w14:textId="77777777" w:rsidR="00AC67CC" w:rsidRPr="00AC67CC" w:rsidRDefault="00AC67CC" w:rsidP="00AC67CC">
            <w:pPr>
              <w:pStyle w:val="TableText"/>
              <w:rPr>
                <w:rFonts w:eastAsiaTheme="minorHAnsi"/>
                <w:bCs/>
                <w:color w:val="000000" w:themeColor="text1"/>
                <w:sz w:val="20"/>
              </w:rPr>
            </w:pPr>
            <w:r w:rsidRPr="00AC67CC">
              <w:rPr>
                <w:bCs/>
                <w:color w:val="000000" w:themeColor="text1"/>
                <w:sz w:val="20"/>
              </w:rPr>
              <w:t>Tier 2 Support</w:t>
            </w:r>
          </w:p>
        </w:tc>
        <w:tc>
          <w:tcPr>
            <w:tcW w:w="465" w:type="pct"/>
            <w:shd w:val="clear" w:color="auto" w:fill="FFFFFF"/>
            <w:tcMar>
              <w:top w:w="0" w:type="dxa"/>
              <w:left w:w="108" w:type="dxa"/>
              <w:bottom w:w="0" w:type="dxa"/>
              <w:right w:w="108" w:type="dxa"/>
            </w:tcMar>
            <w:hideMark/>
          </w:tcPr>
          <w:p w14:paraId="5789F4C3" w14:textId="77777777" w:rsidR="00AC67CC" w:rsidRPr="00AC67CC" w:rsidRDefault="007F2F76" w:rsidP="00AC67CC">
            <w:pPr>
              <w:pStyle w:val="TableText"/>
              <w:rPr>
                <w:rFonts w:eastAsiaTheme="minorHAnsi"/>
                <w:bCs/>
                <w:color w:val="000000" w:themeColor="text1"/>
                <w:sz w:val="20"/>
              </w:rPr>
            </w:pPr>
            <w:r w:rsidRPr="00AC67CC">
              <w:rPr>
                <w:bCs/>
                <w:color w:val="000000" w:themeColor="text1"/>
                <w:sz w:val="20"/>
              </w:rPr>
              <w:t>OI&amp;T</w:t>
            </w:r>
          </w:p>
        </w:tc>
        <w:tc>
          <w:tcPr>
            <w:tcW w:w="2447" w:type="pct"/>
            <w:shd w:val="clear" w:color="auto" w:fill="FFFFFF"/>
            <w:tcMar>
              <w:top w:w="0" w:type="dxa"/>
              <w:left w:w="108" w:type="dxa"/>
              <w:bottom w:w="0" w:type="dxa"/>
              <w:right w:w="108" w:type="dxa"/>
            </w:tcMar>
            <w:hideMark/>
          </w:tcPr>
          <w:p w14:paraId="5789F4C4" w14:textId="77777777" w:rsidR="00AC67CC" w:rsidRPr="00AC67CC" w:rsidRDefault="00AC67CC" w:rsidP="00AC67CC">
            <w:pPr>
              <w:pStyle w:val="TableText"/>
              <w:rPr>
                <w:bCs/>
                <w:color w:val="000000" w:themeColor="text1"/>
                <w:sz w:val="20"/>
              </w:rPr>
            </w:pPr>
            <w:r w:rsidRPr="00AC67CC">
              <w:rPr>
                <w:color w:val="000000" w:themeColor="text1"/>
                <w:sz w:val="20"/>
              </w:rPr>
              <w:t>NSDTuscaloosaUSD@va.gov</w:t>
            </w:r>
          </w:p>
          <w:p w14:paraId="5789F4C5" w14:textId="77777777" w:rsidR="00AC67CC" w:rsidRPr="00AC67CC" w:rsidRDefault="00AC67CC" w:rsidP="00AC67CC">
            <w:pPr>
              <w:pStyle w:val="TableText"/>
              <w:rPr>
                <w:rFonts w:eastAsiaTheme="minorHAnsi"/>
                <w:bCs/>
                <w:color w:val="000000" w:themeColor="text1"/>
                <w:sz w:val="20"/>
              </w:rPr>
            </w:pPr>
            <w:r w:rsidRPr="00AC67CC">
              <w:rPr>
                <w:color w:val="000000" w:themeColor="text1"/>
                <w:sz w:val="20"/>
              </w:rPr>
              <w:t>1-855-673-4357</w:t>
            </w:r>
          </w:p>
        </w:tc>
      </w:tr>
      <w:tr w:rsidR="00AC67CC" w:rsidRPr="00AC67CC" w14:paraId="5789F4CC" w14:textId="77777777" w:rsidTr="00AC67CC">
        <w:trPr>
          <w:trHeight w:val="541"/>
        </w:trPr>
        <w:tc>
          <w:tcPr>
            <w:tcW w:w="1370" w:type="pct"/>
            <w:shd w:val="clear" w:color="auto" w:fill="FFFFFF"/>
            <w:tcMar>
              <w:top w:w="0" w:type="dxa"/>
              <w:left w:w="108" w:type="dxa"/>
              <w:bottom w:w="0" w:type="dxa"/>
              <w:right w:w="108" w:type="dxa"/>
            </w:tcMar>
            <w:hideMark/>
          </w:tcPr>
          <w:p w14:paraId="5789F4C7" w14:textId="77777777" w:rsidR="00AC67CC" w:rsidRPr="00AC67CC" w:rsidRDefault="00AC67CC" w:rsidP="00AC67CC">
            <w:pPr>
              <w:pStyle w:val="TableText"/>
              <w:rPr>
                <w:rFonts w:eastAsiaTheme="minorHAnsi"/>
                <w:bCs/>
                <w:color w:val="000000" w:themeColor="text1"/>
                <w:sz w:val="20"/>
              </w:rPr>
            </w:pPr>
            <w:r w:rsidRPr="00AC67CC">
              <w:rPr>
                <w:bCs/>
                <w:color w:val="000000" w:themeColor="text1"/>
                <w:sz w:val="20"/>
              </w:rPr>
              <w:t>OI&amp;T System Admin/Field Operation Support</w:t>
            </w:r>
          </w:p>
        </w:tc>
        <w:tc>
          <w:tcPr>
            <w:tcW w:w="718" w:type="pct"/>
            <w:shd w:val="clear" w:color="auto" w:fill="FFFFFF"/>
            <w:tcMar>
              <w:top w:w="0" w:type="dxa"/>
              <w:left w:w="108" w:type="dxa"/>
              <w:bottom w:w="0" w:type="dxa"/>
              <w:right w:w="108" w:type="dxa"/>
            </w:tcMar>
          </w:tcPr>
          <w:p w14:paraId="5789F4C8" w14:textId="77777777" w:rsidR="00AC67CC" w:rsidRPr="00AC67CC" w:rsidRDefault="00AC67CC" w:rsidP="00AC67CC">
            <w:pPr>
              <w:pStyle w:val="TableText"/>
              <w:rPr>
                <w:rFonts w:eastAsiaTheme="minorHAnsi"/>
                <w:bCs/>
                <w:color w:val="000000" w:themeColor="text1"/>
                <w:sz w:val="20"/>
              </w:rPr>
            </w:pPr>
            <w:r w:rsidRPr="00AC67CC">
              <w:rPr>
                <w:bCs/>
                <w:color w:val="000000" w:themeColor="text1"/>
                <w:sz w:val="20"/>
              </w:rPr>
              <w:t xml:space="preserve">Tier 2 &amp; 3 support </w:t>
            </w:r>
          </w:p>
        </w:tc>
        <w:tc>
          <w:tcPr>
            <w:tcW w:w="465" w:type="pct"/>
            <w:shd w:val="clear" w:color="auto" w:fill="FFFFFF"/>
            <w:tcMar>
              <w:top w:w="0" w:type="dxa"/>
              <w:left w:w="108" w:type="dxa"/>
              <w:bottom w:w="0" w:type="dxa"/>
              <w:right w:w="108" w:type="dxa"/>
            </w:tcMar>
            <w:hideMark/>
          </w:tcPr>
          <w:p w14:paraId="5789F4C9" w14:textId="77777777" w:rsidR="00AC67CC" w:rsidRPr="00AC67CC" w:rsidRDefault="00AC67CC" w:rsidP="00AC67CC">
            <w:pPr>
              <w:pStyle w:val="TableText"/>
              <w:rPr>
                <w:rFonts w:eastAsiaTheme="minorHAnsi"/>
                <w:bCs/>
                <w:color w:val="000000" w:themeColor="text1"/>
                <w:sz w:val="20"/>
              </w:rPr>
            </w:pPr>
            <w:r w:rsidRPr="00AC67CC">
              <w:rPr>
                <w:bCs/>
                <w:color w:val="000000" w:themeColor="text1"/>
                <w:sz w:val="20"/>
              </w:rPr>
              <w:t>OI&amp;T</w:t>
            </w:r>
          </w:p>
        </w:tc>
        <w:tc>
          <w:tcPr>
            <w:tcW w:w="2447" w:type="pct"/>
            <w:shd w:val="clear" w:color="auto" w:fill="FFFFFF"/>
            <w:tcMar>
              <w:top w:w="0" w:type="dxa"/>
              <w:left w:w="108" w:type="dxa"/>
              <w:bottom w:w="0" w:type="dxa"/>
              <w:right w:w="108" w:type="dxa"/>
            </w:tcMar>
            <w:hideMark/>
          </w:tcPr>
          <w:p w14:paraId="5789F4CA" w14:textId="77777777" w:rsidR="00AC67CC" w:rsidRPr="00AC67CC" w:rsidRDefault="00AC67CC" w:rsidP="00AC67CC">
            <w:pPr>
              <w:pStyle w:val="TableText"/>
              <w:rPr>
                <w:bCs/>
                <w:color w:val="000000" w:themeColor="text1"/>
                <w:sz w:val="20"/>
              </w:rPr>
            </w:pPr>
            <w:r w:rsidRPr="00AC67CC">
              <w:rPr>
                <w:color w:val="000000" w:themeColor="text1"/>
                <w:sz w:val="20"/>
              </w:rPr>
              <w:t>NSDTuscaloosaUSD@va.gov</w:t>
            </w:r>
          </w:p>
          <w:p w14:paraId="5789F4CB" w14:textId="77777777" w:rsidR="00AC67CC" w:rsidRPr="00AC67CC" w:rsidRDefault="00AC67CC" w:rsidP="00AC67CC">
            <w:pPr>
              <w:pStyle w:val="TableText"/>
              <w:rPr>
                <w:rFonts w:eastAsiaTheme="minorHAnsi"/>
                <w:bCs/>
                <w:color w:val="000000" w:themeColor="text1"/>
                <w:sz w:val="20"/>
              </w:rPr>
            </w:pPr>
            <w:r w:rsidRPr="00AC67CC">
              <w:rPr>
                <w:color w:val="000000" w:themeColor="text1"/>
                <w:sz w:val="20"/>
              </w:rPr>
              <w:t>1-855-673-4357</w:t>
            </w:r>
          </w:p>
        </w:tc>
      </w:tr>
      <w:tr w:rsidR="00AC67CC" w:rsidRPr="00AC67CC" w14:paraId="5789F4D2" w14:textId="77777777" w:rsidTr="00AC67CC">
        <w:trPr>
          <w:trHeight w:val="541"/>
        </w:trPr>
        <w:tc>
          <w:tcPr>
            <w:tcW w:w="1370" w:type="pct"/>
            <w:shd w:val="clear" w:color="auto" w:fill="FFFFFF"/>
            <w:tcMar>
              <w:top w:w="0" w:type="dxa"/>
              <w:left w:w="108" w:type="dxa"/>
              <w:bottom w:w="0" w:type="dxa"/>
              <w:right w:w="108" w:type="dxa"/>
            </w:tcMar>
            <w:hideMark/>
          </w:tcPr>
          <w:p w14:paraId="5789F4CD" w14:textId="77777777" w:rsidR="00AC67CC" w:rsidRPr="00AC67CC" w:rsidRDefault="00AC67CC" w:rsidP="00AC67CC">
            <w:pPr>
              <w:pStyle w:val="TableText"/>
              <w:rPr>
                <w:rFonts w:eastAsiaTheme="minorHAnsi"/>
                <w:bCs/>
                <w:color w:val="000000" w:themeColor="text1"/>
                <w:sz w:val="20"/>
              </w:rPr>
            </w:pPr>
            <w:r w:rsidRPr="00AC67CC">
              <w:rPr>
                <w:bCs/>
                <w:color w:val="000000" w:themeColor="text1"/>
                <w:sz w:val="20"/>
              </w:rPr>
              <w:t>VistA Patch Maintenance</w:t>
            </w:r>
          </w:p>
        </w:tc>
        <w:tc>
          <w:tcPr>
            <w:tcW w:w="718" w:type="pct"/>
            <w:shd w:val="clear" w:color="auto" w:fill="FFFFFF"/>
            <w:tcMar>
              <w:top w:w="0" w:type="dxa"/>
              <w:left w:w="108" w:type="dxa"/>
              <w:bottom w:w="0" w:type="dxa"/>
              <w:right w:w="108" w:type="dxa"/>
            </w:tcMar>
            <w:hideMark/>
          </w:tcPr>
          <w:p w14:paraId="5789F4CE" w14:textId="77777777" w:rsidR="00AC67CC" w:rsidRPr="00AC67CC" w:rsidRDefault="00AC67CC" w:rsidP="00AC67CC">
            <w:pPr>
              <w:pStyle w:val="TableText"/>
              <w:rPr>
                <w:rFonts w:eastAsiaTheme="minorHAnsi"/>
                <w:bCs/>
                <w:color w:val="000000" w:themeColor="text1"/>
                <w:sz w:val="20"/>
              </w:rPr>
            </w:pPr>
            <w:r w:rsidRPr="00AC67CC">
              <w:rPr>
                <w:bCs/>
                <w:color w:val="000000" w:themeColor="text1"/>
                <w:sz w:val="20"/>
              </w:rPr>
              <w:t>Tier 3 Application Support</w:t>
            </w:r>
          </w:p>
        </w:tc>
        <w:tc>
          <w:tcPr>
            <w:tcW w:w="465" w:type="pct"/>
            <w:shd w:val="clear" w:color="auto" w:fill="FFFFFF"/>
            <w:tcMar>
              <w:top w:w="0" w:type="dxa"/>
              <w:left w:w="108" w:type="dxa"/>
              <w:bottom w:w="0" w:type="dxa"/>
              <w:right w:w="108" w:type="dxa"/>
            </w:tcMar>
            <w:hideMark/>
          </w:tcPr>
          <w:p w14:paraId="5789F4CF" w14:textId="77777777" w:rsidR="00AC67CC" w:rsidRPr="00AC67CC" w:rsidRDefault="00AC67CC" w:rsidP="00AC67CC">
            <w:pPr>
              <w:pStyle w:val="TableText"/>
              <w:rPr>
                <w:rFonts w:eastAsiaTheme="minorHAnsi"/>
                <w:bCs/>
                <w:color w:val="000000" w:themeColor="text1"/>
                <w:sz w:val="20"/>
              </w:rPr>
            </w:pPr>
            <w:r w:rsidRPr="00AC67CC">
              <w:rPr>
                <w:bCs/>
                <w:color w:val="000000" w:themeColor="text1"/>
                <w:sz w:val="20"/>
              </w:rPr>
              <w:t>OI&amp;T</w:t>
            </w:r>
          </w:p>
        </w:tc>
        <w:tc>
          <w:tcPr>
            <w:tcW w:w="2447" w:type="pct"/>
            <w:shd w:val="clear" w:color="auto" w:fill="FFFFFF"/>
            <w:tcMar>
              <w:top w:w="0" w:type="dxa"/>
              <w:left w:w="108" w:type="dxa"/>
              <w:bottom w:w="0" w:type="dxa"/>
              <w:right w:w="108" w:type="dxa"/>
            </w:tcMar>
            <w:hideMark/>
          </w:tcPr>
          <w:p w14:paraId="5789F4D0" w14:textId="77777777" w:rsidR="00AC67CC" w:rsidRPr="00AC67CC" w:rsidRDefault="00FB3561" w:rsidP="00AC67CC">
            <w:pPr>
              <w:pStyle w:val="TableText"/>
              <w:rPr>
                <w:bCs/>
                <w:color w:val="000000" w:themeColor="text1"/>
                <w:sz w:val="20"/>
              </w:rPr>
            </w:pPr>
            <w:hyperlink r:id="rId21" w:history="1">
              <w:r w:rsidR="00AC67CC" w:rsidRPr="00AC67CC">
                <w:rPr>
                  <w:rStyle w:val="Hyperlink"/>
                  <w:bCs/>
                  <w:color w:val="000000" w:themeColor="text1"/>
                  <w:sz w:val="20"/>
                </w:rPr>
                <w:t>Nationalservicedeskanr@va.gov</w:t>
              </w:r>
            </w:hyperlink>
            <w:r w:rsidR="00AC67CC" w:rsidRPr="00AC67CC">
              <w:rPr>
                <w:bCs/>
                <w:color w:val="000000" w:themeColor="text1"/>
                <w:sz w:val="20"/>
              </w:rPr>
              <w:t> </w:t>
            </w:r>
          </w:p>
          <w:p w14:paraId="5789F4D1" w14:textId="77777777" w:rsidR="00AC67CC" w:rsidRPr="00AC67CC" w:rsidRDefault="00AC67CC" w:rsidP="00AC67CC">
            <w:pPr>
              <w:pStyle w:val="TableText"/>
              <w:rPr>
                <w:rFonts w:eastAsiaTheme="minorHAnsi"/>
                <w:bCs/>
                <w:color w:val="000000" w:themeColor="text1"/>
                <w:sz w:val="20"/>
              </w:rPr>
            </w:pPr>
            <w:r w:rsidRPr="00AC67CC">
              <w:rPr>
                <w:color w:val="000000" w:themeColor="text1"/>
                <w:sz w:val="20"/>
              </w:rPr>
              <w:t>1-855-673-4357</w:t>
            </w:r>
          </w:p>
        </w:tc>
      </w:tr>
    </w:tbl>
    <w:p w14:paraId="5789F4D3" w14:textId="77777777" w:rsidR="0038435E" w:rsidRDefault="0038435E" w:rsidP="006C2FAE">
      <w:pPr>
        <w:pStyle w:val="Heading1"/>
      </w:pPr>
      <w:bookmarkStart w:id="18" w:name="_Toc462748854"/>
      <w:r w:rsidRPr="00D54536">
        <w:lastRenderedPageBreak/>
        <w:t>VistA Fee Separation of Duties Secur</w:t>
      </w:r>
      <w:r>
        <w:t xml:space="preserve">ity Keys, </w:t>
      </w:r>
      <w:r w:rsidRPr="00BD6B4A">
        <w:t xml:space="preserve">Patch FB*3.5*154 </w:t>
      </w:r>
      <w:r w:rsidR="00B141A3">
        <w:t>Release Notes</w:t>
      </w:r>
      <w:bookmarkEnd w:id="18"/>
    </w:p>
    <w:p w14:paraId="5789F4D4" w14:textId="4FE7D1D0" w:rsidR="00AC67CC" w:rsidRPr="00BD6B4A" w:rsidRDefault="00AC67CC" w:rsidP="00146C7B">
      <w:pPr>
        <w:pStyle w:val="Heading2"/>
      </w:pPr>
      <w:bookmarkStart w:id="19" w:name="_Ref418205597"/>
      <w:bookmarkStart w:id="20" w:name="_Ref418205613"/>
      <w:bookmarkStart w:id="21" w:name="_Toc462748855"/>
      <w:r w:rsidRPr="00BD6B4A">
        <w:t xml:space="preserve">Four Security Keys Enhance Separation of </w:t>
      </w:r>
      <w:r w:rsidR="00F10F7C">
        <w:t>Duties</w:t>
      </w:r>
      <w:r w:rsidRPr="00BD6B4A">
        <w:t xml:space="preserve"> Controls</w:t>
      </w:r>
      <w:bookmarkEnd w:id="19"/>
      <w:bookmarkEnd w:id="20"/>
      <w:bookmarkEnd w:id="21"/>
    </w:p>
    <w:p w14:paraId="5789F4D5" w14:textId="1C9D41E1" w:rsidR="00AC67CC" w:rsidRPr="00BD6B4A" w:rsidRDefault="002208E5" w:rsidP="00BD6B4A">
      <w:pPr>
        <w:pStyle w:val="BodyText"/>
      </w:pPr>
      <w:r w:rsidRPr="00AA4A84">
        <w:rPr>
          <w:szCs w:val="24"/>
        </w:rPr>
        <w:t>This patch adds three new security keys</w:t>
      </w:r>
      <w:r w:rsidR="00296B63">
        <w:rPr>
          <w:szCs w:val="24"/>
        </w:rPr>
        <w:t xml:space="preserve">, </w:t>
      </w:r>
      <w:r w:rsidR="00296B63">
        <w:rPr>
          <w:color w:val="000000" w:themeColor="text1"/>
          <w:szCs w:val="24"/>
        </w:rPr>
        <w:t>if they don’t already exist</w:t>
      </w:r>
      <w:r w:rsidR="00296B63">
        <w:rPr>
          <w:color w:val="000000" w:themeColor="text1"/>
        </w:rPr>
        <w:t>,</w:t>
      </w:r>
      <w:r w:rsidRPr="00AA4A84">
        <w:rPr>
          <w:szCs w:val="24"/>
        </w:rPr>
        <w:t xml:space="preserve"> and modifies the description of the existing FBAASUPERVISOR security key. The new keys give sites more control of user's access to the package functions. Additionally, this patch modifies the software to lock many functions with the FBAA LEVEL 2 key instead of the FBAASUPERVISOR key. This is expected to reduce the number of individuals who need to hold the FBAASUPERVISOR key. Lead clerks and supervisors may be assigned more than one of these keys. The four keys exported by the patch are listed below</w:t>
      </w:r>
      <w:r>
        <w:rPr>
          <w:szCs w:val="24"/>
        </w:rPr>
        <w:t>.</w:t>
      </w:r>
    </w:p>
    <w:p w14:paraId="5789F4D6" w14:textId="77777777" w:rsidR="00AC67CC" w:rsidRPr="0006404D" w:rsidRDefault="00AC67CC" w:rsidP="006C2FAE">
      <w:pPr>
        <w:pStyle w:val="Heading3"/>
      </w:pPr>
      <w:r w:rsidRPr="0006404D">
        <w:t>New Security Key: FBAA LEVEL 1 AUTH</w:t>
      </w:r>
    </w:p>
    <w:p w14:paraId="5789F4D7" w14:textId="444E0C72" w:rsidR="00AC67CC" w:rsidRPr="0006404D" w:rsidRDefault="002208E5" w:rsidP="00AC67CC">
      <w:pPr>
        <w:pStyle w:val="BodyText"/>
      </w:pPr>
      <w:r w:rsidRPr="00AA4A84">
        <w:rPr>
          <w:szCs w:val="24"/>
        </w:rPr>
        <w:t>Permits the holder to enter and edit 7079 authorizations, 7078 authorizations, civil hospital notifications, nursing home movements, and unauthorized claims.</w:t>
      </w:r>
    </w:p>
    <w:p w14:paraId="5789F4D8" w14:textId="77777777" w:rsidR="00AC67CC" w:rsidRPr="0006404D" w:rsidRDefault="00AC67CC" w:rsidP="006C2FAE">
      <w:pPr>
        <w:pStyle w:val="Heading3"/>
      </w:pPr>
      <w:r w:rsidRPr="0006404D">
        <w:t>New Security Key: FBAA LEVEL 1 PMT</w:t>
      </w:r>
    </w:p>
    <w:p w14:paraId="5789F4D9" w14:textId="49D7DF55" w:rsidR="00AC67CC" w:rsidRPr="0006404D" w:rsidRDefault="002208E5" w:rsidP="00AC67CC">
      <w:pPr>
        <w:pStyle w:val="BodyText"/>
      </w:pPr>
      <w:r w:rsidRPr="00AA4A84">
        <w:rPr>
          <w:szCs w:val="24"/>
        </w:rPr>
        <w:t>Permits the holder to enter and edit invoices and payments.</w:t>
      </w:r>
    </w:p>
    <w:p w14:paraId="5789F4DA" w14:textId="77777777" w:rsidR="00AC67CC" w:rsidRPr="0006404D" w:rsidRDefault="00AC67CC" w:rsidP="006C2FAE">
      <w:pPr>
        <w:pStyle w:val="Heading3"/>
      </w:pPr>
      <w:r w:rsidRPr="0006404D">
        <w:t>New Security Key: FBAA LEVEL 2</w:t>
      </w:r>
    </w:p>
    <w:p w14:paraId="5789F4DB" w14:textId="4B9319F8" w:rsidR="00AC67CC" w:rsidRPr="0006404D" w:rsidRDefault="002208E5" w:rsidP="00AC67CC">
      <w:pPr>
        <w:pStyle w:val="BodyText"/>
      </w:pPr>
      <w:r w:rsidRPr="00AA4A84">
        <w:rPr>
          <w:szCs w:val="24"/>
        </w:rPr>
        <w:t>Permits the holder to certify a batch for payment, queue data for transmission to Central FEE, void payments, and update contract and rate data for nursing home vendors. The holder of this key can also bypass some user and status restrictions during selection of a payment or batch. This key is normally assigned to a lead clerk or supervisor.</w:t>
      </w:r>
    </w:p>
    <w:p w14:paraId="5789F4DC" w14:textId="77777777" w:rsidR="00AC67CC" w:rsidRPr="0006404D" w:rsidRDefault="00AC67CC" w:rsidP="006C2FAE">
      <w:pPr>
        <w:pStyle w:val="Heading3"/>
      </w:pPr>
      <w:r w:rsidRPr="0006404D">
        <w:t xml:space="preserve">Modified Existing Security Key: FBAASUPERVISOR </w:t>
      </w:r>
    </w:p>
    <w:p w14:paraId="5789F4DD" w14:textId="74C4B78F" w:rsidR="00AC67CC" w:rsidRPr="0006404D" w:rsidRDefault="00AC67CC" w:rsidP="00AC67CC">
      <w:pPr>
        <w:pStyle w:val="BodyText"/>
      </w:pPr>
      <w:r w:rsidRPr="0006404D">
        <w:t xml:space="preserve">Access to Fee Basis menus and functionality associated with this security key has been modified. This key </w:t>
      </w:r>
      <w:r w:rsidR="00340818" w:rsidRPr="0006404D">
        <w:rPr>
          <w:i/>
        </w:rPr>
        <w:t>now</w:t>
      </w:r>
      <w:r w:rsidR="00340818" w:rsidRPr="0006404D">
        <w:t xml:space="preserve"> </w:t>
      </w:r>
      <w:r w:rsidR="002208E5">
        <w:rPr>
          <w:szCs w:val="24"/>
        </w:rPr>
        <w:t>p</w:t>
      </w:r>
      <w:r w:rsidR="002208E5" w:rsidRPr="00AA4A84">
        <w:rPr>
          <w:szCs w:val="24"/>
        </w:rPr>
        <w:t>ermits the holder to edit site parameters, maintain the VA fee schedule, edit the contract file, reprocess an overdue batch, resend a completed batch, re-transmit MRAs, and purge MRAs</w:t>
      </w:r>
      <w:r w:rsidR="00B85163">
        <w:rPr>
          <w:szCs w:val="24"/>
        </w:rPr>
        <w:t xml:space="preserve">. </w:t>
      </w:r>
      <w:r w:rsidR="002208E5" w:rsidRPr="004A7E56">
        <w:rPr>
          <w:szCs w:val="24"/>
        </w:rPr>
        <w:t>This</w:t>
      </w:r>
      <w:r w:rsidR="002208E5" w:rsidRPr="00AA4A84">
        <w:rPr>
          <w:szCs w:val="24"/>
        </w:rPr>
        <w:t xml:space="preserve"> key is normally assigned to a supervisor.</w:t>
      </w:r>
    </w:p>
    <w:p w14:paraId="5789F4DE" w14:textId="77777777" w:rsidR="00AC67CC" w:rsidRPr="0006404D" w:rsidRDefault="00AC67CC" w:rsidP="00146C7B">
      <w:pPr>
        <w:pStyle w:val="Heading2"/>
      </w:pPr>
      <w:bookmarkStart w:id="22" w:name="_Toc462748856"/>
      <w:r w:rsidRPr="0006404D">
        <w:t>New and Revised Locks on Menu Options</w:t>
      </w:r>
      <w:bookmarkEnd w:id="22"/>
    </w:p>
    <w:p w14:paraId="5789F4DF" w14:textId="77777777" w:rsidR="00AC67CC" w:rsidRPr="0006404D" w:rsidRDefault="00AC67CC" w:rsidP="00AC67CC">
      <w:pPr>
        <w:pStyle w:val="BodyText"/>
      </w:pPr>
      <w:r w:rsidRPr="0006404D">
        <w:t>Menu options can be locked by a security key.</w:t>
      </w:r>
      <w:r w:rsidR="00BD6662">
        <w:t xml:space="preserve"> </w:t>
      </w:r>
      <w:r w:rsidRPr="0006404D">
        <w:t xml:space="preserve">A locked option can </w:t>
      </w:r>
      <w:r w:rsidRPr="0006404D">
        <w:rPr>
          <w:i/>
        </w:rPr>
        <w:t>only</w:t>
      </w:r>
      <w:r w:rsidRPr="0006404D">
        <w:t xml:space="preserve"> be accessed by users who hold the applicable security key.</w:t>
      </w:r>
      <w:r w:rsidR="00BD6662">
        <w:t xml:space="preserve"> </w:t>
      </w:r>
      <w:r w:rsidRPr="0006404D">
        <w:t>Patch FB*3.5*154 modifies locks on the menu options.</w:t>
      </w:r>
      <w:r w:rsidR="00BD6662">
        <w:t xml:space="preserve"> </w:t>
      </w:r>
      <w:r w:rsidRPr="0006404D">
        <w:t>Menu options used to modify authorizations are generally locked by the new FBAA LEVEL 1 AUTH security key.</w:t>
      </w:r>
      <w:r w:rsidR="00BD6662">
        <w:t xml:space="preserve"> </w:t>
      </w:r>
      <w:r w:rsidRPr="0006404D">
        <w:t>Menu options used to process payments are generally locked by the new FBAA LEVEL 1 PMT security key.</w:t>
      </w:r>
      <w:r w:rsidR="00BD6662">
        <w:t xml:space="preserve"> </w:t>
      </w:r>
      <w:r w:rsidRPr="0006404D">
        <w:t xml:space="preserve">Menu options normally restricted to a lead clerk or </w:t>
      </w:r>
      <w:r w:rsidRPr="0006404D">
        <w:lastRenderedPageBreak/>
        <w:t>supervisor are locked by the new FBAA LEVEL 2 security key.</w:t>
      </w:r>
      <w:r w:rsidR="00BD6662">
        <w:t xml:space="preserve"> </w:t>
      </w:r>
      <w:r w:rsidRPr="0006404D">
        <w:t>Menu options normally restricted to a supervisor are locked by the FBAASUPERVISOR security key.</w:t>
      </w:r>
    </w:p>
    <w:p w14:paraId="5789F4E0" w14:textId="77777777" w:rsidR="00AC67CC" w:rsidRPr="0006404D" w:rsidRDefault="00AC67CC" w:rsidP="00AC67CC">
      <w:pPr>
        <w:pStyle w:val="BodyText"/>
      </w:pPr>
      <w:r w:rsidRPr="0006404D">
        <w:fldChar w:fldCharType="begin"/>
      </w:r>
      <w:r w:rsidRPr="0006404D">
        <w:instrText xml:space="preserve"> REF _Ref418191596 \h </w:instrText>
      </w:r>
      <w:r>
        <w:instrText xml:space="preserve"> \* MERGEFORMAT </w:instrText>
      </w:r>
      <w:r w:rsidRPr="0006404D">
        <w:fldChar w:fldCharType="separate"/>
      </w:r>
      <w:r w:rsidR="007E7359" w:rsidRPr="0006404D">
        <w:t xml:space="preserve">Table </w:t>
      </w:r>
      <w:r w:rsidR="007E7359">
        <w:t>3</w:t>
      </w:r>
      <w:r w:rsidRPr="0006404D">
        <w:fldChar w:fldCharType="end"/>
      </w:r>
      <w:r w:rsidRPr="0006404D">
        <w:t xml:space="preserve"> lists existing menus and associated options, which have new or revised locks with the installation of Patch FB*3.5*154. Legend as follows:</w:t>
      </w:r>
    </w:p>
    <w:p w14:paraId="5789F4E1" w14:textId="77777777" w:rsidR="00AC67CC" w:rsidRPr="0006404D" w:rsidRDefault="00AC67CC" w:rsidP="00B74F09">
      <w:pPr>
        <w:pStyle w:val="BodyText"/>
        <w:numPr>
          <w:ilvl w:val="0"/>
          <w:numId w:val="13"/>
        </w:numPr>
      </w:pPr>
      <w:r w:rsidRPr="0006404D">
        <w:t>The first column lists the menu and associate</w:t>
      </w:r>
      <w:r w:rsidR="00D34AFA">
        <w:t>d</w:t>
      </w:r>
      <w:r w:rsidRPr="0006404D">
        <w:t xml:space="preserve"> option affected.</w:t>
      </w:r>
    </w:p>
    <w:p w14:paraId="5789F4E2" w14:textId="77777777" w:rsidR="00AC67CC" w:rsidRPr="0006404D" w:rsidRDefault="00AC67CC" w:rsidP="00B74F09">
      <w:pPr>
        <w:pStyle w:val="BodyText"/>
        <w:numPr>
          <w:ilvl w:val="0"/>
          <w:numId w:val="13"/>
        </w:numPr>
      </w:pPr>
      <w:r w:rsidRPr="0006404D">
        <w:t>The second column lists the new or revised security key for the associated option.</w:t>
      </w:r>
    </w:p>
    <w:p w14:paraId="5789F4E3" w14:textId="77777777" w:rsidR="0038435E" w:rsidRPr="0038435E" w:rsidRDefault="00AC67CC" w:rsidP="00B74F09">
      <w:pPr>
        <w:pStyle w:val="BodyText"/>
        <w:numPr>
          <w:ilvl w:val="0"/>
          <w:numId w:val="13"/>
        </w:numPr>
      </w:pPr>
      <w:r w:rsidRPr="0006404D">
        <w:t>The third column lists the old security key (if any), which was in place for that option prior to the installation of the Patch FB*3.5*154.</w:t>
      </w:r>
    </w:p>
    <w:p w14:paraId="5789F4E4" w14:textId="77777777" w:rsidR="00AC67CC" w:rsidRPr="0006404D" w:rsidRDefault="00AC67CC" w:rsidP="005346B7">
      <w:pPr>
        <w:pStyle w:val="Caption"/>
      </w:pPr>
      <w:bookmarkStart w:id="23" w:name="_Ref418191596"/>
      <w:bookmarkStart w:id="24" w:name="_Toc462748880"/>
      <w:r w:rsidRPr="0006404D">
        <w:t xml:space="preserve">Table </w:t>
      </w:r>
      <w:r w:rsidR="00FB3561">
        <w:fldChar w:fldCharType="begin"/>
      </w:r>
      <w:r w:rsidR="00FB3561">
        <w:instrText xml:space="preserve"> SEQ Table \* ARABIC </w:instrText>
      </w:r>
      <w:r w:rsidR="00FB3561">
        <w:fldChar w:fldCharType="separate"/>
      </w:r>
      <w:r w:rsidR="007E7359">
        <w:rPr>
          <w:noProof/>
        </w:rPr>
        <w:t>3</w:t>
      </w:r>
      <w:r w:rsidR="00FB3561">
        <w:rPr>
          <w:noProof/>
        </w:rPr>
        <w:fldChar w:fldCharType="end"/>
      </w:r>
      <w:bookmarkEnd w:id="23"/>
      <w:r w:rsidRPr="0006404D">
        <w:t xml:space="preserve">. </w:t>
      </w:r>
      <w:r w:rsidR="005718E6">
        <w:t xml:space="preserve">New and Revised Locks on </w:t>
      </w:r>
      <w:r w:rsidR="0038435E">
        <w:t>Existing</w:t>
      </w:r>
      <w:r w:rsidR="0038435E" w:rsidRPr="0006404D">
        <w:t xml:space="preserve"> Menu Options</w:t>
      </w:r>
      <w:bookmarkEnd w:id="24"/>
    </w:p>
    <w:tbl>
      <w:tblPr>
        <w:tblStyle w:val="TableGrid"/>
        <w:tblW w:w="9576" w:type="dxa"/>
        <w:tblLook w:val="04A0" w:firstRow="1" w:lastRow="0" w:firstColumn="1" w:lastColumn="0" w:noHBand="0" w:noVBand="1"/>
        <w:tblCaption w:val="Table used for formatting purposes, only."/>
        <w:tblDescription w:val="Table used for formatting purposes, only."/>
      </w:tblPr>
      <w:tblGrid>
        <w:gridCol w:w="4764"/>
        <w:gridCol w:w="2415"/>
        <w:gridCol w:w="2397"/>
      </w:tblGrid>
      <w:tr w:rsidR="00AC67CC" w:rsidRPr="0006404D" w14:paraId="5789F4E8" w14:textId="77777777" w:rsidTr="00AC67CC">
        <w:tc>
          <w:tcPr>
            <w:tcW w:w="4764" w:type="dxa"/>
            <w:shd w:val="clear" w:color="auto" w:fill="D9D9D9" w:themeFill="background1" w:themeFillShade="D9"/>
          </w:tcPr>
          <w:p w14:paraId="5789F4E5" w14:textId="77777777" w:rsidR="00AC67CC" w:rsidRPr="0006404D" w:rsidRDefault="00AC67CC" w:rsidP="005346B7">
            <w:pPr>
              <w:pStyle w:val="TableText"/>
              <w:keepNext/>
              <w:keepLines/>
              <w:rPr>
                <w:rFonts w:eastAsiaTheme="minorHAnsi"/>
                <w:b/>
                <w:sz w:val="20"/>
              </w:rPr>
            </w:pPr>
            <w:r w:rsidRPr="0006404D">
              <w:rPr>
                <w:b/>
                <w:sz w:val="20"/>
              </w:rPr>
              <w:t>Civil Hospital Main Menu</w:t>
            </w:r>
          </w:p>
        </w:tc>
        <w:tc>
          <w:tcPr>
            <w:tcW w:w="2415" w:type="dxa"/>
            <w:shd w:val="clear" w:color="auto" w:fill="D9D9D9" w:themeFill="background1" w:themeFillShade="D9"/>
          </w:tcPr>
          <w:p w14:paraId="5789F4E6" w14:textId="77777777" w:rsidR="00AC67CC" w:rsidRPr="0006404D" w:rsidRDefault="00AC67CC" w:rsidP="005346B7">
            <w:pPr>
              <w:pStyle w:val="TableText"/>
              <w:keepNext/>
              <w:keepLines/>
              <w:rPr>
                <w:b/>
                <w:sz w:val="20"/>
              </w:rPr>
            </w:pPr>
            <w:r w:rsidRPr="0006404D">
              <w:rPr>
                <w:b/>
                <w:sz w:val="20"/>
              </w:rPr>
              <w:t>New Lock</w:t>
            </w:r>
          </w:p>
        </w:tc>
        <w:tc>
          <w:tcPr>
            <w:tcW w:w="2397" w:type="dxa"/>
            <w:shd w:val="clear" w:color="auto" w:fill="D9D9D9" w:themeFill="background1" w:themeFillShade="D9"/>
          </w:tcPr>
          <w:p w14:paraId="5789F4E7" w14:textId="77777777" w:rsidR="00AC67CC" w:rsidRPr="0006404D" w:rsidRDefault="00AC67CC" w:rsidP="005346B7">
            <w:pPr>
              <w:pStyle w:val="TableText"/>
              <w:keepNext/>
              <w:keepLines/>
              <w:rPr>
                <w:b/>
                <w:sz w:val="20"/>
              </w:rPr>
            </w:pPr>
            <w:r w:rsidRPr="0006404D">
              <w:rPr>
                <w:b/>
                <w:sz w:val="20"/>
              </w:rPr>
              <w:t>Old Lock</w:t>
            </w:r>
          </w:p>
        </w:tc>
      </w:tr>
      <w:tr w:rsidR="00AC67CC" w:rsidRPr="0006404D" w14:paraId="5789F4EC" w14:textId="77777777" w:rsidTr="00AC67CC">
        <w:tc>
          <w:tcPr>
            <w:tcW w:w="4764" w:type="dxa"/>
            <w:tcBorders>
              <w:bottom w:val="single" w:sz="4" w:space="0" w:color="auto"/>
            </w:tcBorders>
          </w:tcPr>
          <w:p w14:paraId="5789F4E9" w14:textId="77777777" w:rsidR="00AC67CC" w:rsidRPr="0006404D" w:rsidRDefault="00AC67CC" w:rsidP="005346B7">
            <w:pPr>
              <w:pStyle w:val="TableText"/>
              <w:keepNext/>
              <w:keepLines/>
              <w:rPr>
                <w:rFonts w:eastAsiaTheme="minorHAnsi"/>
                <w:sz w:val="20"/>
              </w:rPr>
            </w:pPr>
            <w:r w:rsidRPr="0006404D">
              <w:rPr>
                <w:sz w:val="20"/>
              </w:rPr>
              <w:t>Queue Data for Transmission</w:t>
            </w:r>
          </w:p>
        </w:tc>
        <w:tc>
          <w:tcPr>
            <w:tcW w:w="2415" w:type="dxa"/>
            <w:tcBorders>
              <w:bottom w:val="single" w:sz="4" w:space="0" w:color="auto"/>
            </w:tcBorders>
          </w:tcPr>
          <w:p w14:paraId="5789F4EA" w14:textId="77777777" w:rsidR="00AC67CC" w:rsidRPr="0006404D" w:rsidRDefault="00AC67CC" w:rsidP="005346B7">
            <w:pPr>
              <w:pStyle w:val="TableText"/>
              <w:keepNext/>
              <w:keepLines/>
              <w:rPr>
                <w:sz w:val="20"/>
              </w:rPr>
            </w:pPr>
            <w:r w:rsidRPr="0006404D">
              <w:rPr>
                <w:sz w:val="20"/>
              </w:rPr>
              <w:t>FBAA LEVEL 2</w:t>
            </w:r>
          </w:p>
        </w:tc>
        <w:tc>
          <w:tcPr>
            <w:tcW w:w="2397" w:type="dxa"/>
            <w:tcBorders>
              <w:bottom w:val="single" w:sz="4" w:space="0" w:color="auto"/>
            </w:tcBorders>
          </w:tcPr>
          <w:p w14:paraId="5789F4EB" w14:textId="77777777" w:rsidR="00AC67CC" w:rsidRPr="0006404D" w:rsidRDefault="00AC67CC" w:rsidP="005346B7">
            <w:pPr>
              <w:pStyle w:val="TableText"/>
              <w:keepNext/>
              <w:keepLines/>
              <w:rPr>
                <w:sz w:val="20"/>
              </w:rPr>
            </w:pPr>
            <w:r w:rsidRPr="0006404D">
              <w:rPr>
                <w:sz w:val="20"/>
              </w:rPr>
              <w:t>FBAASUPERVISOR</w:t>
            </w:r>
          </w:p>
        </w:tc>
      </w:tr>
      <w:tr w:rsidR="00AC67CC" w:rsidRPr="0006404D" w14:paraId="5789F4F0" w14:textId="77777777" w:rsidTr="00AC67CC">
        <w:tc>
          <w:tcPr>
            <w:tcW w:w="4764" w:type="dxa"/>
            <w:shd w:val="clear" w:color="auto" w:fill="D9D9D9" w:themeFill="background1" w:themeFillShade="D9"/>
          </w:tcPr>
          <w:p w14:paraId="5789F4ED" w14:textId="77777777" w:rsidR="00AC67CC" w:rsidRPr="0006404D" w:rsidRDefault="00AC67CC" w:rsidP="005346B7">
            <w:pPr>
              <w:pStyle w:val="TableText"/>
              <w:keepNext/>
              <w:keepLines/>
              <w:rPr>
                <w:b/>
                <w:sz w:val="20"/>
              </w:rPr>
            </w:pPr>
            <w:r w:rsidRPr="0006404D">
              <w:rPr>
                <w:b/>
                <w:sz w:val="20"/>
              </w:rPr>
              <w:t>Notification/Request Menu</w:t>
            </w:r>
          </w:p>
        </w:tc>
        <w:tc>
          <w:tcPr>
            <w:tcW w:w="2415" w:type="dxa"/>
            <w:shd w:val="clear" w:color="auto" w:fill="D9D9D9" w:themeFill="background1" w:themeFillShade="D9"/>
          </w:tcPr>
          <w:p w14:paraId="5789F4EE" w14:textId="77777777" w:rsidR="00AC67CC" w:rsidRPr="0006404D" w:rsidRDefault="00AC67CC" w:rsidP="005346B7">
            <w:pPr>
              <w:pStyle w:val="TableText"/>
              <w:keepNext/>
              <w:keepLines/>
              <w:rPr>
                <w:b/>
                <w:sz w:val="20"/>
              </w:rPr>
            </w:pPr>
            <w:r w:rsidRPr="0006404D">
              <w:rPr>
                <w:b/>
                <w:sz w:val="20"/>
              </w:rPr>
              <w:t>New Lock</w:t>
            </w:r>
          </w:p>
        </w:tc>
        <w:tc>
          <w:tcPr>
            <w:tcW w:w="2397" w:type="dxa"/>
            <w:shd w:val="clear" w:color="auto" w:fill="D9D9D9" w:themeFill="background1" w:themeFillShade="D9"/>
          </w:tcPr>
          <w:p w14:paraId="5789F4EF" w14:textId="77777777" w:rsidR="00AC67CC" w:rsidRPr="0006404D" w:rsidRDefault="00AC67CC" w:rsidP="005346B7">
            <w:pPr>
              <w:pStyle w:val="TableText"/>
              <w:keepNext/>
              <w:keepLines/>
              <w:rPr>
                <w:b/>
                <w:sz w:val="20"/>
              </w:rPr>
            </w:pPr>
            <w:r w:rsidRPr="0006404D">
              <w:rPr>
                <w:b/>
                <w:sz w:val="20"/>
              </w:rPr>
              <w:t>Old Lock</w:t>
            </w:r>
          </w:p>
        </w:tc>
      </w:tr>
      <w:tr w:rsidR="00AC67CC" w:rsidRPr="0006404D" w14:paraId="5789F4F4" w14:textId="77777777" w:rsidTr="00AC67CC">
        <w:tc>
          <w:tcPr>
            <w:tcW w:w="4764" w:type="dxa"/>
          </w:tcPr>
          <w:p w14:paraId="5789F4F1" w14:textId="77777777" w:rsidR="00AC67CC" w:rsidRPr="0006404D" w:rsidRDefault="00AC67CC" w:rsidP="00AC67CC">
            <w:pPr>
              <w:pStyle w:val="TableText"/>
              <w:rPr>
                <w:sz w:val="20"/>
              </w:rPr>
            </w:pPr>
            <w:r w:rsidRPr="0006404D">
              <w:rPr>
                <w:sz w:val="20"/>
              </w:rPr>
              <w:t>Legal Entitlement</w:t>
            </w:r>
          </w:p>
        </w:tc>
        <w:tc>
          <w:tcPr>
            <w:tcW w:w="2415" w:type="dxa"/>
          </w:tcPr>
          <w:p w14:paraId="5789F4F2" w14:textId="77777777" w:rsidR="00AC67CC" w:rsidRPr="0006404D" w:rsidRDefault="00AC67CC" w:rsidP="00AC67CC">
            <w:pPr>
              <w:pStyle w:val="TableText"/>
              <w:rPr>
                <w:sz w:val="20"/>
              </w:rPr>
            </w:pPr>
            <w:r w:rsidRPr="0006404D">
              <w:rPr>
                <w:sz w:val="20"/>
              </w:rPr>
              <w:t>FBAA LEVEL 1 AUTH</w:t>
            </w:r>
          </w:p>
        </w:tc>
        <w:tc>
          <w:tcPr>
            <w:tcW w:w="2397" w:type="dxa"/>
          </w:tcPr>
          <w:p w14:paraId="5789F4F3" w14:textId="77777777" w:rsidR="00AC67CC" w:rsidRPr="0006404D" w:rsidRDefault="00AC67CC" w:rsidP="00AC67CC">
            <w:pPr>
              <w:pStyle w:val="TableText"/>
              <w:rPr>
                <w:sz w:val="20"/>
              </w:rPr>
            </w:pPr>
            <w:r w:rsidRPr="0006404D">
              <w:rPr>
                <w:sz w:val="20"/>
              </w:rPr>
              <w:t>None</w:t>
            </w:r>
          </w:p>
        </w:tc>
      </w:tr>
      <w:tr w:rsidR="00AC67CC" w:rsidRPr="0006404D" w14:paraId="5789F4F8" w14:textId="77777777" w:rsidTr="00AC67CC">
        <w:tc>
          <w:tcPr>
            <w:tcW w:w="4764" w:type="dxa"/>
          </w:tcPr>
          <w:p w14:paraId="5789F4F5" w14:textId="77777777" w:rsidR="00AC67CC" w:rsidRPr="0006404D" w:rsidRDefault="00AC67CC" w:rsidP="00AC67CC">
            <w:pPr>
              <w:pStyle w:val="TableText"/>
              <w:rPr>
                <w:sz w:val="20"/>
              </w:rPr>
            </w:pPr>
            <w:r w:rsidRPr="0006404D">
              <w:rPr>
                <w:sz w:val="20"/>
              </w:rPr>
              <w:t>Medical Entitlement</w:t>
            </w:r>
          </w:p>
        </w:tc>
        <w:tc>
          <w:tcPr>
            <w:tcW w:w="2415" w:type="dxa"/>
          </w:tcPr>
          <w:p w14:paraId="5789F4F6" w14:textId="77777777" w:rsidR="00AC67CC" w:rsidRPr="0006404D" w:rsidRDefault="00AC67CC" w:rsidP="00AC67CC">
            <w:pPr>
              <w:pStyle w:val="TableText"/>
              <w:rPr>
                <w:sz w:val="20"/>
              </w:rPr>
            </w:pPr>
            <w:r w:rsidRPr="0006404D">
              <w:rPr>
                <w:sz w:val="20"/>
              </w:rPr>
              <w:t>FBAA LEVEL 1 AUTH</w:t>
            </w:r>
          </w:p>
        </w:tc>
        <w:tc>
          <w:tcPr>
            <w:tcW w:w="2397" w:type="dxa"/>
          </w:tcPr>
          <w:p w14:paraId="5789F4F7" w14:textId="77777777" w:rsidR="00AC67CC" w:rsidRPr="0006404D" w:rsidRDefault="00AC67CC" w:rsidP="00AC67CC">
            <w:pPr>
              <w:pStyle w:val="TableText"/>
              <w:rPr>
                <w:sz w:val="20"/>
              </w:rPr>
            </w:pPr>
            <w:r w:rsidRPr="0006404D">
              <w:rPr>
                <w:sz w:val="20"/>
              </w:rPr>
              <w:t>None</w:t>
            </w:r>
          </w:p>
        </w:tc>
      </w:tr>
      <w:tr w:rsidR="00AC67CC" w:rsidRPr="0006404D" w14:paraId="5789F4FC" w14:textId="77777777" w:rsidTr="00AC67CC">
        <w:tc>
          <w:tcPr>
            <w:tcW w:w="4764" w:type="dxa"/>
          </w:tcPr>
          <w:p w14:paraId="5789F4F9" w14:textId="77777777" w:rsidR="00AC67CC" w:rsidRPr="0006404D" w:rsidRDefault="00AC67CC" w:rsidP="00AC67CC">
            <w:pPr>
              <w:pStyle w:val="TableText"/>
              <w:rPr>
                <w:sz w:val="20"/>
              </w:rPr>
            </w:pPr>
            <w:r w:rsidRPr="0006404D">
              <w:rPr>
                <w:sz w:val="20"/>
              </w:rPr>
              <w:t>Delete Notification/Request</w:t>
            </w:r>
          </w:p>
        </w:tc>
        <w:tc>
          <w:tcPr>
            <w:tcW w:w="2415" w:type="dxa"/>
          </w:tcPr>
          <w:p w14:paraId="5789F4FA" w14:textId="77777777" w:rsidR="00AC67CC" w:rsidRPr="0006404D" w:rsidRDefault="00AC67CC" w:rsidP="00AC67CC">
            <w:pPr>
              <w:pStyle w:val="TableText"/>
              <w:rPr>
                <w:sz w:val="20"/>
              </w:rPr>
            </w:pPr>
            <w:r w:rsidRPr="0006404D">
              <w:rPr>
                <w:sz w:val="20"/>
              </w:rPr>
              <w:t>FBAA LEVEL 1 AUTH</w:t>
            </w:r>
          </w:p>
        </w:tc>
        <w:tc>
          <w:tcPr>
            <w:tcW w:w="2397" w:type="dxa"/>
          </w:tcPr>
          <w:p w14:paraId="5789F4FB" w14:textId="77777777" w:rsidR="00AC67CC" w:rsidRPr="0006404D" w:rsidRDefault="00AC67CC" w:rsidP="00AC67CC">
            <w:pPr>
              <w:pStyle w:val="TableText"/>
              <w:rPr>
                <w:sz w:val="20"/>
              </w:rPr>
            </w:pPr>
            <w:r w:rsidRPr="0006404D">
              <w:rPr>
                <w:sz w:val="20"/>
              </w:rPr>
              <w:t>None</w:t>
            </w:r>
          </w:p>
        </w:tc>
      </w:tr>
      <w:tr w:rsidR="00AC67CC" w:rsidRPr="0006404D" w14:paraId="5789F500" w14:textId="77777777" w:rsidTr="00AC67CC">
        <w:tc>
          <w:tcPr>
            <w:tcW w:w="4764" w:type="dxa"/>
            <w:tcBorders>
              <w:bottom w:val="single" w:sz="4" w:space="0" w:color="auto"/>
            </w:tcBorders>
          </w:tcPr>
          <w:p w14:paraId="5789F4FD" w14:textId="77777777" w:rsidR="00AC67CC" w:rsidRPr="0006404D" w:rsidRDefault="00AC67CC" w:rsidP="00AC67CC">
            <w:pPr>
              <w:pStyle w:val="TableText"/>
              <w:rPr>
                <w:sz w:val="20"/>
              </w:rPr>
            </w:pPr>
            <w:r w:rsidRPr="0006404D">
              <w:rPr>
                <w:sz w:val="20"/>
              </w:rPr>
              <w:t>Reconsider a Denied Request</w:t>
            </w:r>
          </w:p>
        </w:tc>
        <w:tc>
          <w:tcPr>
            <w:tcW w:w="2415" w:type="dxa"/>
            <w:tcBorders>
              <w:bottom w:val="single" w:sz="4" w:space="0" w:color="auto"/>
            </w:tcBorders>
          </w:tcPr>
          <w:p w14:paraId="5789F4FE" w14:textId="77777777" w:rsidR="00AC67CC" w:rsidRPr="0006404D" w:rsidRDefault="00AC67CC" w:rsidP="00AC67CC">
            <w:pPr>
              <w:pStyle w:val="TableText"/>
              <w:rPr>
                <w:sz w:val="20"/>
              </w:rPr>
            </w:pPr>
            <w:r w:rsidRPr="0006404D">
              <w:rPr>
                <w:sz w:val="20"/>
              </w:rPr>
              <w:t>FBAA LEVEL 2</w:t>
            </w:r>
          </w:p>
        </w:tc>
        <w:tc>
          <w:tcPr>
            <w:tcW w:w="2397" w:type="dxa"/>
            <w:tcBorders>
              <w:bottom w:val="single" w:sz="4" w:space="0" w:color="auto"/>
            </w:tcBorders>
          </w:tcPr>
          <w:p w14:paraId="5789F4FF" w14:textId="77777777" w:rsidR="00AC67CC" w:rsidRPr="0006404D" w:rsidRDefault="00AC67CC" w:rsidP="00AC67CC">
            <w:pPr>
              <w:pStyle w:val="TableText"/>
              <w:rPr>
                <w:sz w:val="20"/>
              </w:rPr>
            </w:pPr>
            <w:r w:rsidRPr="0006404D">
              <w:rPr>
                <w:sz w:val="20"/>
              </w:rPr>
              <w:t>FBAASUPERVISOR</w:t>
            </w:r>
          </w:p>
        </w:tc>
      </w:tr>
      <w:tr w:rsidR="00AC67CC" w:rsidRPr="0006404D" w14:paraId="5789F504" w14:textId="77777777" w:rsidTr="00AC67CC">
        <w:tc>
          <w:tcPr>
            <w:tcW w:w="4764" w:type="dxa"/>
            <w:shd w:val="clear" w:color="auto" w:fill="D9D9D9" w:themeFill="background1" w:themeFillShade="D9"/>
          </w:tcPr>
          <w:p w14:paraId="5789F501" w14:textId="77777777" w:rsidR="00AC67CC" w:rsidRPr="0006404D" w:rsidRDefault="00AC67CC" w:rsidP="00AC67CC">
            <w:pPr>
              <w:pStyle w:val="TableText"/>
              <w:rPr>
                <w:b/>
                <w:sz w:val="20"/>
              </w:rPr>
            </w:pPr>
            <w:r w:rsidRPr="0006404D">
              <w:rPr>
                <w:b/>
                <w:sz w:val="20"/>
              </w:rPr>
              <w:t>Disposition Menu</w:t>
            </w:r>
          </w:p>
        </w:tc>
        <w:tc>
          <w:tcPr>
            <w:tcW w:w="2415" w:type="dxa"/>
            <w:shd w:val="clear" w:color="auto" w:fill="D9D9D9" w:themeFill="background1" w:themeFillShade="D9"/>
          </w:tcPr>
          <w:p w14:paraId="5789F502" w14:textId="77777777" w:rsidR="00AC67CC" w:rsidRPr="0006404D" w:rsidRDefault="00AC67CC" w:rsidP="00AC67CC">
            <w:pPr>
              <w:pStyle w:val="TableText"/>
              <w:rPr>
                <w:b/>
                <w:sz w:val="20"/>
              </w:rPr>
            </w:pPr>
            <w:r w:rsidRPr="0006404D">
              <w:rPr>
                <w:b/>
                <w:sz w:val="20"/>
              </w:rPr>
              <w:t>New Lock</w:t>
            </w:r>
          </w:p>
        </w:tc>
        <w:tc>
          <w:tcPr>
            <w:tcW w:w="2397" w:type="dxa"/>
            <w:shd w:val="clear" w:color="auto" w:fill="D9D9D9" w:themeFill="background1" w:themeFillShade="D9"/>
          </w:tcPr>
          <w:p w14:paraId="5789F503" w14:textId="77777777" w:rsidR="00AC67CC" w:rsidRPr="0006404D" w:rsidRDefault="00AC67CC" w:rsidP="00AC67CC">
            <w:pPr>
              <w:pStyle w:val="TableText"/>
              <w:rPr>
                <w:b/>
                <w:sz w:val="20"/>
              </w:rPr>
            </w:pPr>
            <w:r w:rsidRPr="0006404D">
              <w:rPr>
                <w:b/>
                <w:sz w:val="20"/>
              </w:rPr>
              <w:t>Old Lock</w:t>
            </w:r>
          </w:p>
        </w:tc>
      </w:tr>
      <w:tr w:rsidR="00AC67CC" w:rsidRPr="0006404D" w14:paraId="5789F508" w14:textId="77777777" w:rsidTr="00AC67CC">
        <w:tc>
          <w:tcPr>
            <w:tcW w:w="4764" w:type="dxa"/>
          </w:tcPr>
          <w:p w14:paraId="5789F505" w14:textId="77777777" w:rsidR="00AC67CC" w:rsidRPr="0006404D" w:rsidRDefault="00AC67CC" w:rsidP="00AC67CC">
            <w:pPr>
              <w:pStyle w:val="TableText"/>
              <w:rPr>
                <w:rFonts w:eastAsiaTheme="minorHAnsi"/>
                <w:sz w:val="20"/>
              </w:rPr>
            </w:pPr>
            <w:r w:rsidRPr="0006404D">
              <w:rPr>
                <w:sz w:val="20"/>
              </w:rPr>
              <w:t>Complete 7078/Authorization</w:t>
            </w:r>
          </w:p>
        </w:tc>
        <w:tc>
          <w:tcPr>
            <w:tcW w:w="2415" w:type="dxa"/>
          </w:tcPr>
          <w:p w14:paraId="5789F506" w14:textId="77777777" w:rsidR="00AC67CC" w:rsidRPr="0006404D" w:rsidRDefault="00AC67CC" w:rsidP="00AC67CC">
            <w:pPr>
              <w:pStyle w:val="TableText"/>
              <w:rPr>
                <w:sz w:val="20"/>
              </w:rPr>
            </w:pPr>
            <w:r w:rsidRPr="0006404D">
              <w:rPr>
                <w:sz w:val="20"/>
              </w:rPr>
              <w:t>FBAA LEVEL 1 AUTH</w:t>
            </w:r>
          </w:p>
        </w:tc>
        <w:tc>
          <w:tcPr>
            <w:tcW w:w="2397" w:type="dxa"/>
          </w:tcPr>
          <w:p w14:paraId="5789F507" w14:textId="77777777" w:rsidR="00AC67CC" w:rsidRPr="0006404D" w:rsidRDefault="00AC67CC" w:rsidP="00AC67CC">
            <w:pPr>
              <w:pStyle w:val="TableText"/>
              <w:rPr>
                <w:sz w:val="20"/>
              </w:rPr>
            </w:pPr>
            <w:r w:rsidRPr="0006404D">
              <w:rPr>
                <w:sz w:val="20"/>
              </w:rPr>
              <w:t>None</w:t>
            </w:r>
          </w:p>
        </w:tc>
      </w:tr>
      <w:tr w:rsidR="00AC67CC" w:rsidRPr="0006404D" w14:paraId="5789F50C" w14:textId="77777777" w:rsidTr="00AC67CC">
        <w:tc>
          <w:tcPr>
            <w:tcW w:w="4764" w:type="dxa"/>
          </w:tcPr>
          <w:p w14:paraId="5789F509" w14:textId="77777777" w:rsidR="00AC67CC" w:rsidRPr="0006404D" w:rsidRDefault="00AC67CC" w:rsidP="00AC67CC">
            <w:pPr>
              <w:pStyle w:val="TableText"/>
              <w:rPr>
                <w:sz w:val="20"/>
              </w:rPr>
            </w:pPr>
            <w:r w:rsidRPr="0006404D">
              <w:rPr>
                <w:sz w:val="20"/>
              </w:rPr>
              <w:t>Edit Completed 7078</w:t>
            </w:r>
          </w:p>
        </w:tc>
        <w:tc>
          <w:tcPr>
            <w:tcW w:w="2415" w:type="dxa"/>
          </w:tcPr>
          <w:p w14:paraId="5789F50A" w14:textId="77777777" w:rsidR="00AC67CC" w:rsidRPr="0006404D" w:rsidRDefault="00AC67CC" w:rsidP="00AC67CC">
            <w:pPr>
              <w:pStyle w:val="TableText"/>
              <w:rPr>
                <w:sz w:val="20"/>
              </w:rPr>
            </w:pPr>
            <w:r w:rsidRPr="0006404D">
              <w:rPr>
                <w:sz w:val="20"/>
              </w:rPr>
              <w:t>FBAA LEVEL 1 AUTH</w:t>
            </w:r>
          </w:p>
        </w:tc>
        <w:tc>
          <w:tcPr>
            <w:tcW w:w="2397" w:type="dxa"/>
          </w:tcPr>
          <w:p w14:paraId="5789F50B" w14:textId="77777777" w:rsidR="00AC67CC" w:rsidRPr="0006404D" w:rsidRDefault="00AC67CC" w:rsidP="00AC67CC">
            <w:pPr>
              <w:pStyle w:val="TableText"/>
              <w:rPr>
                <w:sz w:val="20"/>
              </w:rPr>
            </w:pPr>
            <w:r w:rsidRPr="0006404D">
              <w:rPr>
                <w:sz w:val="20"/>
              </w:rPr>
              <w:t>None</w:t>
            </w:r>
          </w:p>
        </w:tc>
      </w:tr>
      <w:tr w:rsidR="00AC67CC" w:rsidRPr="0006404D" w14:paraId="5789F510" w14:textId="77777777" w:rsidTr="00AC67CC">
        <w:tc>
          <w:tcPr>
            <w:tcW w:w="4764" w:type="dxa"/>
          </w:tcPr>
          <w:p w14:paraId="5789F50D" w14:textId="77777777" w:rsidR="00AC67CC" w:rsidRPr="0006404D" w:rsidRDefault="00AC67CC" w:rsidP="00AC67CC">
            <w:pPr>
              <w:pStyle w:val="TableText"/>
              <w:rPr>
                <w:sz w:val="20"/>
              </w:rPr>
            </w:pPr>
            <w:r w:rsidRPr="0006404D">
              <w:rPr>
                <w:sz w:val="20"/>
              </w:rPr>
              <w:t>Cancel 7078 Entered in Error</w:t>
            </w:r>
          </w:p>
        </w:tc>
        <w:tc>
          <w:tcPr>
            <w:tcW w:w="2415" w:type="dxa"/>
          </w:tcPr>
          <w:p w14:paraId="5789F50E" w14:textId="77777777" w:rsidR="00AC67CC" w:rsidRPr="0006404D" w:rsidRDefault="00AC67CC" w:rsidP="00AC67CC">
            <w:pPr>
              <w:pStyle w:val="TableText"/>
              <w:rPr>
                <w:sz w:val="20"/>
              </w:rPr>
            </w:pPr>
            <w:r w:rsidRPr="0006404D">
              <w:rPr>
                <w:sz w:val="20"/>
              </w:rPr>
              <w:t>FBAA LEVEL 2</w:t>
            </w:r>
          </w:p>
        </w:tc>
        <w:tc>
          <w:tcPr>
            <w:tcW w:w="2397" w:type="dxa"/>
          </w:tcPr>
          <w:p w14:paraId="5789F50F" w14:textId="77777777" w:rsidR="00AC67CC" w:rsidRPr="0006404D" w:rsidRDefault="00AC67CC" w:rsidP="00AC67CC">
            <w:pPr>
              <w:pStyle w:val="TableText"/>
              <w:rPr>
                <w:sz w:val="20"/>
              </w:rPr>
            </w:pPr>
            <w:r w:rsidRPr="0006404D">
              <w:rPr>
                <w:sz w:val="20"/>
              </w:rPr>
              <w:t>FBAASUPERVISOR</w:t>
            </w:r>
          </w:p>
        </w:tc>
      </w:tr>
      <w:tr w:rsidR="00AC67CC" w:rsidRPr="0006404D" w14:paraId="5789F514" w14:textId="77777777" w:rsidTr="00AC67CC">
        <w:tc>
          <w:tcPr>
            <w:tcW w:w="4764" w:type="dxa"/>
          </w:tcPr>
          <w:p w14:paraId="5789F511" w14:textId="77777777" w:rsidR="00AC67CC" w:rsidRPr="0006404D" w:rsidRDefault="00AC67CC" w:rsidP="00AC67CC">
            <w:pPr>
              <w:pStyle w:val="TableText"/>
              <w:rPr>
                <w:sz w:val="20"/>
              </w:rPr>
            </w:pPr>
            <w:r w:rsidRPr="0006404D">
              <w:rPr>
                <w:sz w:val="20"/>
              </w:rPr>
              <w:t>Print List of Cancelled 7078</w:t>
            </w:r>
          </w:p>
        </w:tc>
        <w:tc>
          <w:tcPr>
            <w:tcW w:w="2415" w:type="dxa"/>
          </w:tcPr>
          <w:p w14:paraId="5789F512" w14:textId="77777777" w:rsidR="00AC67CC" w:rsidRPr="0006404D" w:rsidRDefault="00AC67CC" w:rsidP="00AC67CC">
            <w:pPr>
              <w:pStyle w:val="TableText"/>
              <w:rPr>
                <w:sz w:val="20"/>
              </w:rPr>
            </w:pPr>
            <w:r w:rsidRPr="0006404D">
              <w:rPr>
                <w:sz w:val="20"/>
              </w:rPr>
              <w:t>FBAA LEVEL 2</w:t>
            </w:r>
          </w:p>
        </w:tc>
        <w:tc>
          <w:tcPr>
            <w:tcW w:w="2397" w:type="dxa"/>
          </w:tcPr>
          <w:p w14:paraId="5789F513" w14:textId="77777777" w:rsidR="00AC67CC" w:rsidRPr="0006404D" w:rsidRDefault="00AC67CC" w:rsidP="00AC67CC">
            <w:pPr>
              <w:pStyle w:val="TableText"/>
              <w:rPr>
                <w:sz w:val="20"/>
              </w:rPr>
            </w:pPr>
            <w:r w:rsidRPr="0006404D">
              <w:rPr>
                <w:sz w:val="20"/>
              </w:rPr>
              <w:t>FBAASUPERVISOR</w:t>
            </w:r>
          </w:p>
        </w:tc>
      </w:tr>
      <w:tr w:rsidR="00AC67CC" w:rsidRPr="0006404D" w14:paraId="5789F518" w14:textId="77777777" w:rsidTr="00AC67CC">
        <w:tc>
          <w:tcPr>
            <w:tcW w:w="4764" w:type="dxa"/>
            <w:tcBorders>
              <w:bottom w:val="single" w:sz="4" w:space="0" w:color="auto"/>
            </w:tcBorders>
          </w:tcPr>
          <w:p w14:paraId="5789F515" w14:textId="77777777" w:rsidR="00AC67CC" w:rsidRPr="0006404D" w:rsidRDefault="00AC67CC" w:rsidP="00AC67CC">
            <w:pPr>
              <w:pStyle w:val="TableText"/>
              <w:rPr>
                <w:sz w:val="20"/>
              </w:rPr>
            </w:pPr>
            <w:r w:rsidRPr="0006404D">
              <w:rPr>
                <w:sz w:val="20"/>
              </w:rPr>
              <w:t>Set-up a 7078</w:t>
            </w:r>
          </w:p>
        </w:tc>
        <w:tc>
          <w:tcPr>
            <w:tcW w:w="2415" w:type="dxa"/>
            <w:tcBorders>
              <w:bottom w:val="single" w:sz="4" w:space="0" w:color="auto"/>
            </w:tcBorders>
          </w:tcPr>
          <w:p w14:paraId="5789F516" w14:textId="77777777" w:rsidR="00AC67CC" w:rsidRPr="0006404D" w:rsidRDefault="00AC67CC" w:rsidP="00AC67CC">
            <w:pPr>
              <w:pStyle w:val="TableText"/>
              <w:rPr>
                <w:sz w:val="20"/>
              </w:rPr>
            </w:pPr>
            <w:r w:rsidRPr="0006404D">
              <w:rPr>
                <w:sz w:val="20"/>
              </w:rPr>
              <w:t>FBAA LEVEL 1 AUTH</w:t>
            </w:r>
          </w:p>
        </w:tc>
        <w:tc>
          <w:tcPr>
            <w:tcW w:w="2397" w:type="dxa"/>
            <w:tcBorders>
              <w:bottom w:val="single" w:sz="4" w:space="0" w:color="auto"/>
            </w:tcBorders>
          </w:tcPr>
          <w:p w14:paraId="5789F517" w14:textId="77777777" w:rsidR="00AC67CC" w:rsidRPr="0006404D" w:rsidRDefault="00AC67CC" w:rsidP="00AC67CC">
            <w:pPr>
              <w:pStyle w:val="TableText"/>
              <w:rPr>
                <w:sz w:val="20"/>
              </w:rPr>
            </w:pPr>
            <w:r w:rsidRPr="0006404D">
              <w:rPr>
                <w:sz w:val="20"/>
              </w:rPr>
              <w:t>None</w:t>
            </w:r>
          </w:p>
        </w:tc>
      </w:tr>
      <w:tr w:rsidR="00AC67CC" w:rsidRPr="0006404D" w14:paraId="5789F51C" w14:textId="77777777" w:rsidTr="00AC67CC">
        <w:tc>
          <w:tcPr>
            <w:tcW w:w="4764" w:type="dxa"/>
            <w:shd w:val="clear" w:color="auto" w:fill="D9D9D9" w:themeFill="background1" w:themeFillShade="D9"/>
          </w:tcPr>
          <w:p w14:paraId="5789F519" w14:textId="77777777" w:rsidR="00AC67CC" w:rsidRPr="0006404D" w:rsidRDefault="00AC67CC" w:rsidP="00AC67CC">
            <w:pPr>
              <w:pStyle w:val="TableText"/>
              <w:rPr>
                <w:b/>
                <w:sz w:val="20"/>
              </w:rPr>
            </w:pPr>
            <w:r w:rsidRPr="0006404D">
              <w:rPr>
                <w:b/>
                <w:sz w:val="20"/>
              </w:rPr>
              <w:t>Payment Process Menu</w:t>
            </w:r>
          </w:p>
        </w:tc>
        <w:tc>
          <w:tcPr>
            <w:tcW w:w="2415" w:type="dxa"/>
            <w:shd w:val="clear" w:color="auto" w:fill="D9D9D9" w:themeFill="background1" w:themeFillShade="D9"/>
          </w:tcPr>
          <w:p w14:paraId="5789F51A" w14:textId="77777777" w:rsidR="00AC67CC" w:rsidRPr="0006404D" w:rsidRDefault="00AC67CC" w:rsidP="00AC67CC">
            <w:pPr>
              <w:pStyle w:val="TableText"/>
              <w:rPr>
                <w:b/>
                <w:sz w:val="20"/>
              </w:rPr>
            </w:pPr>
            <w:r w:rsidRPr="0006404D">
              <w:rPr>
                <w:b/>
                <w:sz w:val="20"/>
              </w:rPr>
              <w:t>New Lock</w:t>
            </w:r>
          </w:p>
        </w:tc>
        <w:tc>
          <w:tcPr>
            <w:tcW w:w="2397" w:type="dxa"/>
            <w:shd w:val="clear" w:color="auto" w:fill="D9D9D9" w:themeFill="background1" w:themeFillShade="D9"/>
          </w:tcPr>
          <w:p w14:paraId="5789F51B" w14:textId="77777777" w:rsidR="00AC67CC" w:rsidRPr="0006404D" w:rsidRDefault="00AC67CC" w:rsidP="00AC67CC">
            <w:pPr>
              <w:pStyle w:val="TableText"/>
              <w:rPr>
                <w:b/>
                <w:sz w:val="20"/>
              </w:rPr>
            </w:pPr>
            <w:r w:rsidRPr="0006404D">
              <w:rPr>
                <w:b/>
                <w:sz w:val="20"/>
              </w:rPr>
              <w:t>Old Lock</w:t>
            </w:r>
          </w:p>
        </w:tc>
      </w:tr>
      <w:tr w:rsidR="00AC67CC" w:rsidRPr="0006404D" w14:paraId="5789F520" w14:textId="77777777" w:rsidTr="00AC67CC">
        <w:tc>
          <w:tcPr>
            <w:tcW w:w="4764" w:type="dxa"/>
          </w:tcPr>
          <w:p w14:paraId="5789F51D" w14:textId="77777777" w:rsidR="00AC67CC" w:rsidRPr="0006404D" w:rsidRDefault="00AC67CC" w:rsidP="00AC67CC">
            <w:pPr>
              <w:pStyle w:val="TableText"/>
              <w:rPr>
                <w:rFonts w:eastAsiaTheme="minorHAnsi"/>
                <w:sz w:val="20"/>
              </w:rPr>
            </w:pPr>
            <w:r w:rsidRPr="0006404D">
              <w:rPr>
                <w:sz w:val="20"/>
              </w:rPr>
              <w:t>Ancillary Contract Hosp/CNH Payment</w:t>
            </w:r>
          </w:p>
        </w:tc>
        <w:tc>
          <w:tcPr>
            <w:tcW w:w="2415" w:type="dxa"/>
          </w:tcPr>
          <w:p w14:paraId="5789F51E" w14:textId="77777777" w:rsidR="00AC67CC" w:rsidRPr="0006404D" w:rsidRDefault="00AC67CC" w:rsidP="00AC67CC">
            <w:pPr>
              <w:pStyle w:val="TableText"/>
              <w:rPr>
                <w:sz w:val="20"/>
              </w:rPr>
            </w:pPr>
            <w:r w:rsidRPr="0006404D">
              <w:rPr>
                <w:sz w:val="20"/>
              </w:rPr>
              <w:t>FBAA LEVEL 1 PMT</w:t>
            </w:r>
          </w:p>
        </w:tc>
        <w:tc>
          <w:tcPr>
            <w:tcW w:w="2397" w:type="dxa"/>
          </w:tcPr>
          <w:p w14:paraId="5789F51F" w14:textId="77777777" w:rsidR="00AC67CC" w:rsidRPr="0006404D" w:rsidRDefault="00AC67CC" w:rsidP="00AC67CC">
            <w:pPr>
              <w:pStyle w:val="TableText"/>
              <w:rPr>
                <w:sz w:val="20"/>
              </w:rPr>
            </w:pPr>
            <w:r w:rsidRPr="0006404D">
              <w:rPr>
                <w:sz w:val="20"/>
              </w:rPr>
              <w:t>None</w:t>
            </w:r>
          </w:p>
        </w:tc>
      </w:tr>
      <w:tr w:rsidR="00AC67CC" w:rsidRPr="0006404D" w14:paraId="5789F524" w14:textId="77777777" w:rsidTr="00AC67CC">
        <w:tc>
          <w:tcPr>
            <w:tcW w:w="4764" w:type="dxa"/>
          </w:tcPr>
          <w:p w14:paraId="5789F521" w14:textId="77777777" w:rsidR="00AC67CC" w:rsidRPr="0006404D" w:rsidRDefault="00AC67CC" w:rsidP="00AC67CC">
            <w:pPr>
              <w:pStyle w:val="TableText"/>
              <w:rPr>
                <w:sz w:val="20"/>
              </w:rPr>
            </w:pPr>
            <w:r w:rsidRPr="0006404D">
              <w:rPr>
                <w:sz w:val="20"/>
              </w:rPr>
              <w:t>Complete a Payment</w:t>
            </w:r>
          </w:p>
        </w:tc>
        <w:tc>
          <w:tcPr>
            <w:tcW w:w="2415" w:type="dxa"/>
          </w:tcPr>
          <w:p w14:paraId="5789F522" w14:textId="77777777" w:rsidR="00AC67CC" w:rsidRPr="0006404D" w:rsidRDefault="00AC67CC" w:rsidP="00AC67CC">
            <w:pPr>
              <w:pStyle w:val="TableText"/>
              <w:rPr>
                <w:sz w:val="20"/>
              </w:rPr>
            </w:pPr>
            <w:r w:rsidRPr="0006404D">
              <w:rPr>
                <w:sz w:val="20"/>
              </w:rPr>
              <w:t>FBAA LEVEL 1 PMT</w:t>
            </w:r>
          </w:p>
        </w:tc>
        <w:tc>
          <w:tcPr>
            <w:tcW w:w="2397" w:type="dxa"/>
          </w:tcPr>
          <w:p w14:paraId="5789F523" w14:textId="77777777" w:rsidR="00AC67CC" w:rsidRPr="0006404D" w:rsidRDefault="00AC67CC" w:rsidP="00AC67CC">
            <w:pPr>
              <w:pStyle w:val="TableText"/>
              <w:rPr>
                <w:sz w:val="20"/>
              </w:rPr>
            </w:pPr>
            <w:r w:rsidRPr="0006404D">
              <w:rPr>
                <w:sz w:val="20"/>
              </w:rPr>
              <w:t>None</w:t>
            </w:r>
          </w:p>
        </w:tc>
      </w:tr>
      <w:tr w:rsidR="00AC67CC" w:rsidRPr="0006404D" w14:paraId="5789F528" w14:textId="77777777" w:rsidTr="00AC67CC">
        <w:tc>
          <w:tcPr>
            <w:tcW w:w="4764" w:type="dxa"/>
          </w:tcPr>
          <w:p w14:paraId="5789F525" w14:textId="77777777" w:rsidR="00AC67CC" w:rsidRPr="0006404D" w:rsidRDefault="00AC67CC" w:rsidP="00AC67CC">
            <w:pPr>
              <w:pStyle w:val="TableText"/>
              <w:rPr>
                <w:sz w:val="20"/>
              </w:rPr>
            </w:pPr>
            <w:r w:rsidRPr="0006404D">
              <w:rPr>
                <w:sz w:val="20"/>
              </w:rPr>
              <w:t>Delete Inpatient Invoice</w:t>
            </w:r>
          </w:p>
        </w:tc>
        <w:tc>
          <w:tcPr>
            <w:tcW w:w="2415" w:type="dxa"/>
          </w:tcPr>
          <w:p w14:paraId="5789F526" w14:textId="77777777" w:rsidR="00AC67CC" w:rsidRPr="0006404D" w:rsidRDefault="00AC67CC" w:rsidP="00AC67CC">
            <w:pPr>
              <w:pStyle w:val="TableText"/>
              <w:rPr>
                <w:sz w:val="20"/>
              </w:rPr>
            </w:pPr>
            <w:r w:rsidRPr="0006404D">
              <w:rPr>
                <w:sz w:val="20"/>
              </w:rPr>
              <w:t>FBAA LEVEL 1 PMT</w:t>
            </w:r>
          </w:p>
        </w:tc>
        <w:tc>
          <w:tcPr>
            <w:tcW w:w="2397" w:type="dxa"/>
          </w:tcPr>
          <w:p w14:paraId="5789F527" w14:textId="77777777" w:rsidR="00AC67CC" w:rsidRPr="0006404D" w:rsidRDefault="00AC67CC" w:rsidP="00AC67CC">
            <w:pPr>
              <w:pStyle w:val="TableText"/>
              <w:rPr>
                <w:sz w:val="20"/>
              </w:rPr>
            </w:pPr>
            <w:r w:rsidRPr="0006404D">
              <w:rPr>
                <w:sz w:val="20"/>
              </w:rPr>
              <w:t>None</w:t>
            </w:r>
          </w:p>
        </w:tc>
      </w:tr>
      <w:tr w:rsidR="00AC67CC" w:rsidRPr="0006404D" w14:paraId="5789F52C" w14:textId="77777777" w:rsidTr="00AC67CC">
        <w:tc>
          <w:tcPr>
            <w:tcW w:w="4764" w:type="dxa"/>
          </w:tcPr>
          <w:p w14:paraId="5789F529" w14:textId="77777777" w:rsidR="00AC67CC" w:rsidRPr="0006404D" w:rsidRDefault="00AC67CC" w:rsidP="00AC67CC">
            <w:pPr>
              <w:pStyle w:val="TableText"/>
              <w:rPr>
                <w:sz w:val="20"/>
              </w:rPr>
            </w:pPr>
            <w:r w:rsidRPr="0006404D">
              <w:rPr>
                <w:sz w:val="20"/>
              </w:rPr>
              <w:t>Edit Ancillary Payment</w:t>
            </w:r>
          </w:p>
        </w:tc>
        <w:tc>
          <w:tcPr>
            <w:tcW w:w="2415" w:type="dxa"/>
          </w:tcPr>
          <w:p w14:paraId="5789F52A" w14:textId="77777777" w:rsidR="00AC67CC" w:rsidRPr="0006404D" w:rsidRDefault="00AC67CC" w:rsidP="00AC67CC">
            <w:pPr>
              <w:pStyle w:val="TableText"/>
              <w:rPr>
                <w:sz w:val="20"/>
              </w:rPr>
            </w:pPr>
            <w:r w:rsidRPr="0006404D">
              <w:rPr>
                <w:sz w:val="20"/>
              </w:rPr>
              <w:t>FBAA LEVEL 1 PMT</w:t>
            </w:r>
          </w:p>
        </w:tc>
        <w:tc>
          <w:tcPr>
            <w:tcW w:w="2397" w:type="dxa"/>
          </w:tcPr>
          <w:p w14:paraId="5789F52B" w14:textId="77777777" w:rsidR="00AC67CC" w:rsidRPr="0006404D" w:rsidRDefault="00AC67CC" w:rsidP="00AC67CC">
            <w:pPr>
              <w:pStyle w:val="TableText"/>
              <w:rPr>
                <w:sz w:val="20"/>
              </w:rPr>
            </w:pPr>
            <w:r w:rsidRPr="0006404D">
              <w:rPr>
                <w:sz w:val="20"/>
              </w:rPr>
              <w:t>None</w:t>
            </w:r>
          </w:p>
        </w:tc>
      </w:tr>
      <w:tr w:rsidR="00AC67CC" w:rsidRPr="0006404D" w14:paraId="5789F530" w14:textId="77777777" w:rsidTr="00AC67CC">
        <w:tc>
          <w:tcPr>
            <w:tcW w:w="4764" w:type="dxa"/>
          </w:tcPr>
          <w:p w14:paraId="5789F52D" w14:textId="77777777" w:rsidR="00AC67CC" w:rsidRPr="0006404D" w:rsidRDefault="00AC67CC" w:rsidP="00AC67CC">
            <w:pPr>
              <w:pStyle w:val="TableText"/>
              <w:rPr>
                <w:sz w:val="20"/>
              </w:rPr>
            </w:pPr>
            <w:r w:rsidRPr="0006404D">
              <w:rPr>
                <w:sz w:val="20"/>
              </w:rPr>
              <w:t>Enter Invoice/Payment</w:t>
            </w:r>
          </w:p>
        </w:tc>
        <w:tc>
          <w:tcPr>
            <w:tcW w:w="2415" w:type="dxa"/>
          </w:tcPr>
          <w:p w14:paraId="5789F52E" w14:textId="77777777" w:rsidR="00AC67CC" w:rsidRPr="0006404D" w:rsidRDefault="00AC67CC" w:rsidP="00AC67CC">
            <w:pPr>
              <w:pStyle w:val="TableText"/>
              <w:rPr>
                <w:sz w:val="20"/>
              </w:rPr>
            </w:pPr>
            <w:r w:rsidRPr="0006404D">
              <w:rPr>
                <w:sz w:val="20"/>
              </w:rPr>
              <w:t>FBAA LEVEL 1 PMT</w:t>
            </w:r>
          </w:p>
        </w:tc>
        <w:tc>
          <w:tcPr>
            <w:tcW w:w="2397" w:type="dxa"/>
          </w:tcPr>
          <w:p w14:paraId="5789F52F" w14:textId="77777777" w:rsidR="00AC67CC" w:rsidRPr="0006404D" w:rsidRDefault="00AC67CC" w:rsidP="00AC67CC">
            <w:pPr>
              <w:pStyle w:val="TableText"/>
              <w:rPr>
                <w:sz w:val="20"/>
              </w:rPr>
            </w:pPr>
            <w:r w:rsidRPr="0006404D">
              <w:rPr>
                <w:sz w:val="20"/>
              </w:rPr>
              <w:t>None</w:t>
            </w:r>
          </w:p>
        </w:tc>
      </w:tr>
      <w:tr w:rsidR="00AC67CC" w:rsidRPr="0006404D" w14:paraId="5789F534" w14:textId="77777777" w:rsidTr="00AC67CC">
        <w:tc>
          <w:tcPr>
            <w:tcW w:w="4764" w:type="dxa"/>
          </w:tcPr>
          <w:p w14:paraId="5789F531" w14:textId="77777777" w:rsidR="00AC67CC" w:rsidRPr="0006404D" w:rsidRDefault="00AC67CC" w:rsidP="00AC67CC">
            <w:pPr>
              <w:pStyle w:val="TableText"/>
              <w:rPr>
                <w:sz w:val="20"/>
              </w:rPr>
            </w:pPr>
            <w:r w:rsidRPr="0006404D">
              <w:rPr>
                <w:sz w:val="20"/>
              </w:rPr>
              <w:t>Invoice Edit</w:t>
            </w:r>
          </w:p>
        </w:tc>
        <w:tc>
          <w:tcPr>
            <w:tcW w:w="2415" w:type="dxa"/>
          </w:tcPr>
          <w:p w14:paraId="5789F532" w14:textId="77777777" w:rsidR="00AC67CC" w:rsidRPr="0006404D" w:rsidRDefault="00AC67CC" w:rsidP="00AC67CC">
            <w:pPr>
              <w:pStyle w:val="TableText"/>
              <w:rPr>
                <w:sz w:val="20"/>
              </w:rPr>
            </w:pPr>
            <w:r w:rsidRPr="0006404D">
              <w:rPr>
                <w:sz w:val="20"/>
              </w:rPr>
              <w:t>FBAA LEVEL 1 PMT</w:t>
            </w:r>
          </w:p>
        </w:tc>
        <w:tc>
          <w:tcPr>
            <w:tcW w:w="2397" w:type="dxa"/>
          </w:tcPr>
          <w:p w14:paraId="5789F533" w14:textId="77777777" w:rsidR="00AC67CC" w:rsidRPr="0006404D" w:rsidRDefault="00AC67CC" w:rsidP="00AC67CC">
            <w:pPr>
              <w:pStyle w:val="TableText"/>
              <w:rPr>
                <w:sz w:val="20"/>
              </w:rPr>
            </w:pPr>
            <w:r w:rsidRPr="0006404D">
              <w:rPr>
                <w:sz w:val="20"/>
              </w:rPr>
              <w:t>None</w:t>
            </w:r>
          </w:p>
        </w:tc>
      </w:tr>
      <w:tr w:rsidR="00AC67CC" w:rsidRPr="0006404D" w14:paraId="5789F538" w14:textId="77777777" w:rsidTr="00AC67CC">
        <w:tc>
          <w:tcPr>
            <w:tcW w:w="4764" w:type="dxa"/>
          </w:tcPr>
          <w:p w14:paraId="5789F535" w14:textId="77777777" w:rsidR="00AC67CC" w:rsidRPr="0006404D" w:rsidRDefault="00AC67CC" w:rsidP="00AC67CC">
            <w:pPr>
              <w:pStyle w:val="TableText"/>
              <w:rPr>
                <w:sz w:val="20"/>
              </w:rPr>
            </w:pPr>
            <w:r w:rsidRPr="0006404D">
              <w:rPr>
                <w:sz w:val="20"/>
              </w:rPr>
              <w:t>Multiple Ancillary Payments</w:t>
            </w:r>
          </w:p>
        </w:tc>
        <w:tc>
          <w:tcPr>
            <w:tcW w:w="2415" w:type="dxa"/>
          </w:tcPr>
          <w:p w14:paraId="5789F536" w14:textId="77777777" w:rsidR="00AC67CC" w:rsidRPr="0006404D" w:rsidRDefault="00AC67CC" w:rsidP="00AC67CC">
            <w:pPr>
              <w:pStyle w:val="TableText"/>
              <w:rPr>
                <w:sz w:val="20"/>
              </w:rPr>
            </w:pPr>
            <w:r w:rsidRPr="0006404D">
              <w:rPr>
                <w:sz w:val="20"/>
              </w:rPr>
              <w:t>FBAA LEVEL 1 PMT</w:t>
            </w:r>
          </w:p>
        </w:tc>
        <w:tc>
          <w:tcPr>
            <w:tcW w:w="2397" w:type="dxa"/>
          </w:tcPr>
          <w:p w14:paraId="5789F537" w14:textId="77777777" w:rsidR="00AC67CC" w:rsidRPr="0006404D" w:rsidRDefault="00AC67CC" w:rsidP="00AC67CC">
            <w:pPr>
              <w:pStyle w:val="TableText"/>
              <w:rPr>
                <w:sz w:val="20"/>
              </w:rPr>
            </w:pPr>
            <w:r w:rsidRPr="0006404D">
              <w:rPr>
                <w:sz w:val="20"/>
              </w:rPr>
              <w:t>None</w:t>
            </w:r>
          </w:p>
        </w:tc>
      </w:tr>
      <w:tr w:rsidR="00AC67CC" w:rsidRPr="0006404D" w14:paraId="5789F53C" w14:textId="77777777" w:rsidTr="00AC67CC">
        <w:tc>
          <w:tcPr>
            <w:tcW w:w="4764" w:type="dxa"/>
          </w:tcPr>
          <w:p w14:paraId="5789F539" w14:textId="77777777" w:rsidR="00AC67CC" w:rsidRPr="0006404D" w:rsidRDefault="00AC67CC" w:rsidP="00AC67CC">
            <w:pPr>
              <w:pStyle w:val="TableText"/>
              <w:rPr>
                <w:sz w:val="20"/>
              </w:rPr>
            </w:pPr>
            <w:r w:rsidRPr="0006404D">
              <w:rPr>
                <w:sz w:val="20"/>
              </w:rPr>
              <w:t>Patient Reimbursement for Ancillary Services</w:t>
            </w:r>
          </w:p>
        </w:tc>
        <w:tc>
          <w:tcPr>
            <w:tcW w:w="2415" w:type="dxa"/>
          </w:tcPr>
          <w:p w14:paraId="5789F53A" w14:textId="77777777" w:rsidR="00AC67CC" w:rsidRPr="0006404D" w:rsidRDefault="00AC67CC" w:rsidP="00AC67CC">
            <w:pPr>
              <w:pStyle w:val="TableText"/>
              <w:rPr>
                <w:sz w:val="20"/>
              </w:rPr>
            </w:pPr>
            <w:r w:rsidRPr="0006404D">
              <w:rPr>
                <w:sz w:val="20"/>
              </w:rPr>
              <w:t>FBAA LEVEL 1 PMT</w:t>
            </w:r>
          </w:p>
        </w:tc>
        <w:tc>
          <w:tcPr>
            <w:tcW w:w="2397" w:type="dxa"/>
          </w:tcPr>
          <w:p w14:paraId="5789F53B" w14:textId="77777777" w:rsidR="00AC67CC" w:rsidRPr="0006404D" w:rsidRDefault="00AC67CC" w:rsidP="00AC67CC">
            <w:pPr>
              <w:pStyle w:val="TableText"/>
              <w:rPr>
                <w:sz w:val="20"/>
              </w:rPr>
            </w:pPr>
            <w:r w:rsidRPr="0006404D">
              <w:rPr>
                <w:sz w:val="20"/>
              </w:rPr>
              <w:t>None</w:t>
            </w:r>
          </w:p>
        </w:tc>
      </w:tr>
      <w:tr w:rsidR="00AC67CC" w:rsidRPr="0006404D" w14:paraId="5789F540" w14:textId="77777777" w:rsidTr="00AC67CC">
        <w:tc>
          <w:tcPr>
            <w:tcW w:w="4764" w:type="dxa"/>
            <w:tcBorders>
              <w:bottom w:val="single" w:sz="4" w:space="0" w:color="auto"/>
            </w:tcBorders>
          </w:tcPr>
          <w:p w14:paraId="5789F53D" w14:textId="77777777" w:rsidR="00AC67CC" w:rsidRPr="0006404D" w:rsidRDefault="00AC67CC" w:rsidP="00AC67CC">
            <w:pPr>
              <w:pStyle w:val="TableText"/>
              <w:rPr>
                <w:sz w:val="20"/>
              </w:rPr>
            </w:pPr>
            <w:r w:rsidRPr="0006404D">
              <w:rPr>
                <w:sz w:val="20"/>
              </w:rPr>
              <w:t>Reimbursement for Inpatient Hospital Invoice</w:t>
            </w:r>
          </w:p>
        </w:tc>
        <w:tc>
          <w:tcPr>
            <w:tcW w:w="2415" w:type="dxa"/>
            <w:tcBorders>
              <w:bottom w:val="single" w:sz="4" w:space="0" w:color="auto"/>
            </w:tcBorders>
          </w:tcPr>
          <w:p w14:paraId="5789F53E" w14:textId="77777777" w:rsidR="00AC67CC" w:rsidRPr="0006404D" w:rsidRDefault="00AC67CC" w:rsidP="00AC67CC">
            <w:pPr>
              <w:pStyle w:val="TableText"/>
              <w:rPr>
                <w:sz w:val="20"/>
              </w:rPr>
            </w:pPr>
            <w:r w:rsidRPr="0006404D">
              <w:rPr>
                <w:sz w:val="20"/>
              </w:rPr>
              <w:t>FBAA LEVEL 1 PMT</w:t>
            </w:r>
          </w:p>
        </w:tc>
        <w:tc>
          <w:tcPr>
            <w:tcW w:w="2397" w:type="dxa"/>
            <w:tcBorders>
              <w:bottom w:val="single" w:sz="4" w:space="0" w:color="auto"/>
            </w:tcBorders>
          </w:tcPr>
          <w:p w14:paraId="5789F53F" w14:textId="77777777" w:rsidR="00AC67CC" w:rsidRPr="0006404D" w:rsidRDefault="00AC67CC" w:rsidP="00AC67CC">
            <w:pPr>
              <w:pStyle w:val="TableText"/>
              <w:rPr>
                <w:sz w:val="20"/>
              </w:rPr>
            </w:pPr>
            <w:r w:rsidRPr="0006404D">
              <w:rPr>
                <w:sz w:val="20"/>
              </w:rPr>
              <w:t>None</w:t>
            </w:r>
          </w:p>
        </w:tc>
      </w:tr>
      <w:tr w:rsidR="00AC67CC" w:rsidRPr="0006404D" w14:paraId="5789F544" w14:textId="77777777" w:rsidTr="00AC67CC">
        <w:tc>
          <w:tcPr>
            <w:tcW w:w="4764" w:type="dxa"/>
            <w:shd w:val="clear" w:color="auto" w:fill="D9D9D9" w:themeFill="background1" w:themeFillShade="D9"/>
          </w:tcPr>
          <w:p w14:paraId="5789F541" w14:textId="77777777" w:rsidR="00AC67CC" w:rsidRPr="0006404D" w:rsidRDefault="00AC67CC" w:rsidP="00AC67CC">
            <w:pPr>
              <w:pStyle w:val="TableText"/>
              <w:rPr>
                <w:b/>
                <w:sz w:val="20"/>
              </w:rPr>
            </w:pPr>
            <w:r w:rsidRPr="0006404D">
              <w:rPr>
                <w:b/>
                <w:sz w:val="20"/>
              </w:rPr>
              <w:t>Batch Main Menu – CH</w:t>
            </w:r>
          </w:p>
        </w:tc>
        <w:tc>
          <w:tcPr>
            <w:tcW w:w="2415" w:type="dxa"/>
            <w:shd w:val="clear" w:color="auto" w:fill="D9D9D9" w:themeFill="background1" w:themeFillShade="D9"/>
          </w:tcPr>
          <w:p w14:paraId="5789F542" w14:textId="77777777" w:rsidR="00AC67CC" w:rsidRPr="0006404D" w:rsidRDefault="00AC67CC" w:rsidP="00AC67CC">
            <w:pPr>
              <w:pStyle w:val="TableText"/>
              <w:rPr>
                <w:b/>
                <w:sz w:val="20"/>
              </w:rPr>
            </w:pPr>
            <w:r w:rsidRPr="0006404D">
              <w:rPr>
                <w:b/>
                <w:sz w:val="20"/>
              </w:rPr>
              <w:t>New Lock</w:t>
            </w:r>
          </w:p>
        </w:tc>
        <w:tc>
          <w:tcPr>
            <w:tcW w:w="2397" w:type="dxa"/>
            <w:shd w:val="clear" w:color="auto" w:fill="D9D9D9" w:themeFill="background1" w:themeFillShade="D9"/>
          </w:tcPr>
          <w:p w14:paraId="5789F543" w14:textId="77777777" w:rsidR="00AC67CC" w:rsidRPr="0006404D" w:rsidRDefault="00AC67CC" w:rsidP="00AC67CC">
            <w:pPr>
              <w:pStyle w:val="TableText"/>
              <w:rPr>
                <w:b/>
                <w:sz w:val="20"/>
              </w:rPr>
            </w:pPr>
            <w:r w:rsidRPr="0006404D">
              <w:rPr>
                <w:b/>
                <w:sz w:val="20"/>
              </w:rPr>
              <w:t>Old Lock</w:t>
            </w:r>
          </w:p>
        </w:tc>
      </w:tr>
      <w:tr w:rsidR="00AC67CC" w:rsidRPr="0006404D" w14:paraId="5789F548" w14:textId="77777777" w:rsidTr="00AC67CC">
        <w:tc>
          <w:tcPr>
            <w:tcW w:w="4764" w:type="dxa"/>
          </w:tcPr>
          <w:p w14:paraId="5789F545" w14:textId="77777777" w:rsidR="00AC67CC" w:rsidRPr="0006404D" w:rsidRDefault="00AC67CC" w:rsidP="00AC67CC">
            <w:pPr>
              <w:pStyle w:val="TableText"/>
              <w:rPr>
                <w:rFonts w:eastAsiaTheme="minorHAnsi"/>
                <w:sz w:val="20"/>
              </w:rPr>
            </w:pPr>
            <w:r w:rsidRPr="0006404D">
              <w:rPr>
                <w:sz w:val="20"/>
              </w:rPr>
              <w:t>Open a Batch</w:t>
            </w:r>
          </w:p>
        </w:tc>
        <w:tc>
          <w:tcPr>
            <w:tcW w:w="2415" w:type="dxa"/>
          </w:tcPr>
          <w:p w14:paraId="5789F546" w14:textId="77777777" w:rsidR="00AC67CC" w:rsidRPr="0006404D" w:rsidRDefault="00AC67CC" w:rsidP="00AC67CC">
            <w:pPr>
              <w:pStyle w:val="TableText"/>
              <w:rPr>
                <w:sz w:val="20"/>
              </w:rPr>
            </w:pPr>
            <w:r w:rsidRPr="0006404D">
              <w:rPr>
                <w:sz w:val="20"/>
              </w:rPr>
              <w:t>FBAA LEVEL 1 PMT</w:t>
            </w:r>
          </w:p>
        </w:tc>
        <w:tc>
          <w:tcPr>
            <w:tcW w:w="2397" w:type="dxa"/>
          </w:tcPr>
          <w:p w14:paraId="5789F547" w14:textId="77777777" w:rsidR="00AC67CC" w:rsidRPr="0006404D" w:rsidRDefault="00AC67CC" w:rsidP="00AC67CC">
            <w:pPr>
              <w:pStyle w:val="TableText"/>
              <w:rPr>
                <w:sz w:val="20"/>
              </w:rPr>
            </w:pPr>
            <w:r w:rsidRPr="0006404D">
              <w:rPr>
                <w:sz w:val="20"/>
              </w:rPr>
              <w:t>None</w:t>
            </w:r>
          </w:p>
        </w:tc>
      </w:tr>
      <w:tr w:rsidR="00AC67CC" w:rsidRPr="0006404D" w14:paraId="5789F54C" w14:textId="77777777" w:rsidTr="00AC67CC">
        <w:tc>
          <w:tcPr>
            <w:tcW w:w="4764" w:type="dxa"/>
          </w:tcPr>
          <w:p w14:paraId="5789F549" w14:textId="77777777" w:rsidR="00AC67CC" w:rsidRPr="0006404D" w:rsidRDefault="00AC67CC" w:rsidP="00AC67CC">
            <w:pPr>
              <w:pStyle w:val="TableText"/>
              <w:rPr>
                <w:rFonts w:eastAsiaTheme="minorHAnsi"/>
                <w:sz w:val="20"/>
              </w:rPr>
            </w:pPr>
            <w:r w:rsidRPr="0006404D">
              <w:rPr>
                <w:sz w:val="20"/>
              </w:rPr>
              <w:t>Edit Batch data</w:t>
            </w:r>
          </w:p>
        </w:tc>
        <w:tc>
          <w:tcPr>
            <w:tcW w:w="2415" w:type="dxa"/>
          </w:tcPr>
          <w:p w14:paraId="5789F54A" w14:textId="77777777" w:rsidR="00AC67CC" w:rsidRPr="0006404D" w:rsidRDefault="00AC67CC" w:rsidP="00AC67CC">
            <w:pPr>
              <w:pStyle w:val="TableText"/>
              <w:rPr>
                <w:sz w:val="20"/>
              </w:rPr>
            </w:pPr>
            <w:r w:rsidRPr="0006404D">
              <w:rPr>
                <w:sz w:val="20"/>
              </w:rPr>
              <w:t>FBAA LEVEL 1 PMT</w:t>
            </w:r>
          </w:p>
        </w:tc>
        <w:tc>
          <w:tcPr>
            <w:tcW w:w="2397" w:type="dxa"/>
          </w:tcPr>
          <w:p w14:paraId="5789F54B" w14:textId="77777777" w:rsidR="00AC67CC" w:rsidRPr="0006404D" w:rsidRDefault="00AC67CC" w:rsidP="00AC67CC">
            <w:pPr>
              <w:pStyle w:val="TableText"/>
              <w:rPr>
                <w:sz w:val="20"/>
              </w:rPr>
            </w:pPr>
            <w:r w:rsidRPr="0006404D">
              <w:rPr>
                <w:sz w:val="20"/>
              </w:rPr>
              <w:t>None</w:t>
            </w:r>
          </w:p>
        </w:tc>
      </w:tr>
      <w:tr w:rsidR="00AC67CC" w:rsidRPr="0006404D" w14:paraId="5789F550" w14:textId="77777777" w:rsidTr="00AC67CC">
        <w:tc>
          <w:tcPr>
            <w:tcW w:w="4764" w:type="dxa"/>
          </w:tcPr>
          <w:p w14:paraId="5789F54D" w14:textId="77777777" w:rsidR="00AC67CC" w:rsidRPr="0006404D" w:rsidRDefault="00AC67CC" w:rsidP="00AC67CC">
            <w:pPr>
              <w:pStyle w:val="TableText"/>
              <w:rPr>
                <w:rFonts w:eastAsiaTheme="minorHAnsi"/>
                <w:sz w:val="20"/>
              </w:rPr>
            </w:pPr>
            <w:r w:rsidRPr="0006404D">
              <w:rPr>
                <w:sz w:val="20"/>
              </w:rPr>
              <w:lastRenderedPageBreak/>
              <w:t>Close-out Batch</w:t>
            </w:r>
          </w:p>
        </w:tc>
        <w:tc>
          <w:tcPr>
            <w:tcW w:w="2415" w:type="dxa"/>
          </w:tcPr>
          <w:p w14:paraId="5789F54E" w14:textId="77777777" w:rsidR="00AC67CC" w:rsidRPr="0006404D" w:rsidRDefault="00AC67CC" w:rsidP="00AC67CC">
            <w:pPr>
              <w:pStyle w:val="TableText"/>
              <w:rPr>
                <w:sz w:val="20"/>
              </w:rPr>
            </w:pPr>
            <w:r w:rsidRPr="0006404D">
              <w:rPr>
                <w:sz w:val="20"/>
              </w:rPr>
              <w:t>FBAA LEVEL 1 PMT</w:t>
            </w:r>
          </w:p>
        </w:tc>
        <w:tc>
          <w:tcPr>
            <w:tcW w:w="2397" w:type="dxa"/>
          </w:tcPr>
          <w:p w14:paraId="5789F54F" w14:textId="77777777" w:rsidR="00AC67CC" w:rsidRPr="0006404D" w:rsidRDefault="00AC67CC" w:rsidP="00AC67CC">
            <w:pPr>
              <w:pStyle w:val="TableText"/>
              <w:rPr>
                <w:sz w:val="20"/>
              </w:rPr>
            </w:pPr>
            <w:r w:rsidRPr="0006404D">
              <w:rPr>
                <w:sz w:val="20"/>
              </w:rPr>
              <w:t>None</w:t>
            </w:r>
          </w:p>
        </w:tc>
      </w:tr>
      <w:tr w:rsidR="00AC67CC" w:rsidRPr="0006404D" w14:paraId="5789F554" w14:textId="77777777" w:rsidTr="00AC67CC">
        <w:tc>
          <w:tcPr>
            <w:tcW w:w="4764" w:type="dxa"/>
          </w:tcPr>
          <w:p w14:paraId="5789F551" w14:textId="77777777" w:rsidR="00AC67CC" w:rsidRPr="0006404D" w:rsidRDefault="00AC67CC" w:rsidP="00AC67CC">
            <w:pPr>
              <w:pStyle w:val="TableText"/>
              <w:rPr>
                <w:rFonts w:eastAsiaTheme="minorHAnsi"/>
                <w:sz w:val="20"/>
              </w:rPr>
            </w:pPr>
            <w:r w:rsidRPr="0006404D">
              <w:rPr>
                <w:sz w:val="20"/>
              </w:rPr>
              <w:t>Re-open Batch</w:t>
            </w:r>
          </w:p>
        </w:tc>
        <w:tc>
          <w:tcPr>
            <w:tcW w:w="2415" w:type="dxa"/>
          </w:tcPr>
          <w:p w14:paraId="5789F552" w14:textId="77777777" w:rsidR="00AC67CC" w:rsidRPr="0006404D" w:rsidRDefault="00AC67CC" w:rsidP="00AC67CC">
            <w:pPr>
              <w:pStyle w:val="TableText"/>
              <w:rPr>
                <w:sz w:val="20"/>
              </w:rPr>
            </w:pPr>
            <w:r w:rsidRPr="0006404D">
              <w:rPr>
                <w:sz w:val="20"/>
              </w:rPr>
              <w:t>FBAA LEVEL 1 PMT</w:t>
            </w:r>
          </w:p>
        </w:tc>
        <w:tc>
          <w:tcPr>
            <w:tcW w:w="2397" w:type="dxa"/>
          </w:tcPr>
          <w:p w14:paraId="5789F553" w14:textId="77777777" w:rsidR="00AC67CC" w:rsidRPr="0006404D" w:rsidRDefault="00AC67CC" w:rsidP="00AC67CC">
            <w:pPr>
              <w:pStyle w:val="TableText"/>
              <w:rPr>
                <w:sz w:val="20"/>
              </w:rPr>
            </w:pPr>
            <w:r w:rsidRPr="0006404D">
              <w:rPr>
                <w:sz w:val="20"/>
              </w:rPr>
              <w:t>None</w:t>
            </w:r>
          </w:p>
        </w:tc>
      </w:tr>
      <w:tr w:rsidR="00AC67CC" w:rsidRPr="0006404D" w14:paraId="5789F558" w14:textId="77777777" w:rsidTr="00AC67CC">
        <w:tc>
          <w:tcPr>
            <w:tcW w:w="4764" w:type="dxa"/>
          </w:tcPr>
          <w:p w14:paraId="5789F555" w14:textId="77777777" w:rsidR="00AC67CC" w:rsidRPr="0006404D" w:rsidRDefault="00AC67CC" w:rsidP="00AC67CC">
            <w:pPr>
              <w:pStyle w:val="TableText"/>
              <w:rPr>
                <w:rFonts w:eastAsiaTheme="minorHAnsi"/>
                <w:sz w:val="20"/>
              </w:rPr>
            </w:pPr>
            <w:r w:rsidRPr="0006404D">
              <w:rPr>
                <w:sz w:val="20"/>
              </w:rPr>
              <w:t>Pricer Batch Release</w:t>
            </w:r>
          </w:p>
        </w:tc>
        <w:tc>
          <w:tcPr>
            <w:tcW w:w="2415" w:type="dxa"/>
          </w:tcPr>
          <w:p w14:paraId="5789F556" w14:textId="77777777" w:rsidR="00AC67CC" w:rsidRPr="0006404D" w:rsidRDefault="00AC67CC" w:rsidP="00AC67CC">
            <w:pPr>
              <w:pStyle w:val="TableText"/>
              <w:rPr>
                <w:sz w:val="20"/>
              </w:rPr>
            </w:pPr>
            <w:r w:rsidRPr="0006404D">
              <w:rPr>
                <w:sz w:val="20"/>
              </w:rPr>
              <w:t>FBAA LEVEL 1 PMT</w:t>
            </w:r>
          </w:p>
        </w:tc>
        <w:tc>
          <w:tcPr>
            <w:tcW w:w="2397" w:type="dxa"/>
          </w:tcPr>
          <w:p w14:paraId="5789F557" w14:textId="77777777" w:rsidR="00AC67CC" w:rsidRPr="0006404D" w:rsidRDefault="00AC67CC" w:rsidP="00AC67CC">
            <w:pPr>
              <w:pStyle w:val="TableText"/>
              <w:rPr>
                <w:sz w:val="20"/>
              </w:rPr>
            </w:pPr>
            <w:r w:rsidRPr="0006404D">
              <w:rPr>
                <w:sz w:val="20"/>
              </w:rPr>
              <w:t>None</w:t>
            </w:r>
          </w:p>
        </w:tc>
      </w:tr>
      <w:tr w:rsidR="00AC67CC" w:rsidRPr="0006404D" w14:paraId="5789F55C" w14:textId="77777777" w:rsidTr="00AC67CC">
        <w:tc>
          <w:tcPr>
            <w:tcW w:w="4764" w:type="dxa"/>
          </w:tcPr>
          <w:p w14:paraId="5789F559" w14:textId="77777777" w:rsidR="00AC67CC" w:rsidRPr="0006404D" w:rsidRDefault="00AC67CC" w:rsidP="00AC67CC">
            <w:pPr>
              <w:pStyle w:val="TableText"/>
              <w:rPr>
                <w:rFonts w:eastAsiaTheme="minorHAnsi"/>
                <w:sz w:val="20"/>
              </w:rPr>
            </w:pPr>
            <w:r w:rsidRPr="0006404D">
              <w:rPr>
                <w:sz w:val="20"/>
              </w:rPr>
              <w:t>Re-initiate Pricer Rejected Items</w:t>
            </w:r>
          </w:p>
        </w:tc>
        <w:tc>
          <w:tcPr>
            <w:tcW w:w="2415" w:type="dxa"/>
          </w:tcPr>
          <w:p w14:paraId="5789F55A" w14:textId="77777777" w:rsidR="00AC67CC" w:rsidRPr="0006404D" w:rsidRDefault="00AC67CC" w:rsidP="00AC67CC">
            <w:pPr>
              <w:pStyle w:val="TableText"/>
              <w:rPr>
                <w:sz w:val="20"/>
              </w:rPr>
            </w:pPr>
            <w:r w:rsidRPr="0006404D">
              <w:rPr>
                <w:sz w:val="20"/>
              </w:rPr>
              <w:t>FBAA LEVEL 1 PMT</w:t>
            </w:r>
          </w:p>
        </w:tc>
        <w:tc>
          <w:tcPr>
            <w:tcW w:w="2397" w:type="dxa"/>
          </w:tcPr>
          <w:p w14:paraId="5789F55B" w14:textId="77777777" w:rsidR="00AC67CC" w:rsidRPr="0006404D" w:rsidRDefault="00AC67CC" w:rsidP="00AC67CC">
            <w:pPr>
              <w:pStyle w:val="TableText"/>
              <w:rPr>
                <w:sz w:val="20"/>
              </w:rPr>
            </w:pPr>
            <w:r w:rsidRPr="0006404D">
              <w:rPr>
                <w:sz w:val="20"/>
              </w:rPr>
              <w:t>None</w:t>
            </w:r>
          </w:p>
        </w:tc>
      </w:tr>
      <w:tr w:rsidR="00AC67CC" w:rsidRPr="0006404D" w14:paraId="5789F560" w14:textId="77777777" w:rsidTr="00AC67CC">
        <w:tc>
          <w:tcPr>
            <w:tcW w:w="4764" w:type="dxa"/>
          </w:tcPr>
          <w:p w14:paraId="5789F55D" w14:textId="77777777" w:rsidR="00AC67CC" w:rsidRPr="0006404D" w:rsidRDefault="00AC67CC" w:rsidP="00AC67CC">
            <w:pPr>
              <w:pStyle w:val="TableText"/>
              <w:rPr>
                <w:rFonts w:eastAsiaTheme="minorHAnsi"/>
                <w:sz w:val="20"/>
              </w:rPr>
            </w:pPr>
            <w:r w:rsidRPr="0006404D">
              <w:rPr>
                <w:sz w:val="20"/>
              </w:rPr>
              <w:t>Release a Batch</w:t>
            </w:r>
          </w:p>
        </w:tc>
        <w:tc>
          <w:tcPr>
            <w:tcW w:w="2415" w:type="dxa"/>
          </w:tcPr>
          <w:p w14:paraId="5789F55E" w14:textId="77777777" w:rsidR="00AC67CC" w:rsidRPr="0006404D" w:rsidRDefault="00AC67CC" w:rsidP="00AC67CC">
            <w:pPr>
              <w:pStyle w:val="TableText"/>
              <w:rPr>
                <w:sz w:val="20"/>
              </w:rPr>
            </w:pPr>
            <w:r w:rsidRPr="0006404D">
              <w:rPr>
                <w:sz w:val="20"/>
              </w:rPr>
              <w:t>FBAA LEVEL 2</w:t>
            </w:r>
          </w:p>
        </w:tc>
        <w:tc>
          <w:tcPr>
            <w:tcW w:w="2397" w:type="dxa"/>
          </w:tcPr>
          <w:p w14:paraId="5789F55F" w14:textId="77777777" w:rsidR="00AC67CC" w:rsidRPr="0006404D" w:rsidRDefault="00AC67CC" w:rsidP="00AC67CC">
            <w:pPr>
              <w:pStyle w:val="TableText"/>
              <w:rPr>
                <w:sz w:val="20"/>
              </w:rPr>
            </w:pPr>
            <w:r w:rsidRPr="0006404D">
              <w:rPr>
                <w:sz w:val="20"/>
              </w:rPr>
              <w:t>FBAASUPERVISOR</w:t>
            </w:r>
          </w:p>
        </w:tc>
      </w:tr>
      <w:tr w:rsidR="00AC67CC" w:rsidRPr="0006404D" w14:paraId="5789F564" w14:textId="77777777" w:rsidTr="00AC67CC">
        <w:tc>
          <w:tcPr>
            <w:tcW w:w="4764" w:type="dxa"/>
          </w:tcPr>
          <w:p w14:paraId="5789F561" w14:textId="77777777" w:rsidR="00AC67CC" w:rsidRPr="0006404D" w:rsidRDefault="00AC67CC" w:rsidP="00AC67CC">
            <w:pPr>
              <w:pStyle w:val="TableText"/>
              <w:rPr>
                <w:rFonts w:eastAsiaTheme="minorHAnsi"/>
                <w:sz w:val="20"/>
              </w:rPr>
            </w:pPr>
            <w:r w:rsidRPr="0006404D">
              <w:rPr>
                <w:sz w:val="20"/>
              </w:rPr>
              <w:t>Re-initiate Rejected Payment Items</w:t>
            </w:r>
          </w:p>
        </w:tc>
        <w:tc>
          <w:tcPr>
            <w:tcW w:w="2415" w:type="dxa"/>
          </w:tcPr>
          <w:p w14:paraId="5789F562" w14:textId="77777777" w:rsidR="00AC67CC" w:rsidRPr="0006404D" w:rsidRDefault="00AC67CC" w:rsidP="00AC67CC">
            <w:pPr>
              <w:pStyle w:val="TableText"/>
              <w:rPr>
                <w:sz w:val="20"/>
              </w:rPr>
            </w:pPr>
            <w:r w:rsidRPr="0006404D">
              <w:rPr>
                <w:sz w:val="20"/>
              </w:rPr>
              <w:t>FBAA LEVEL 1 PMT</w:t>
            </w:r>
          </w:p>
        </w:tc>
        <w:tc>
          <w:tcPr>
            <w:tcW w:w="2397" w:type="dxa"/>
          </w:tcPr>
          <w:p w14:paraId="5789F563" w14:textId="77777777" w:rsidR="00AC67CC" w:rsidRPr="0006404D" w:rsidRDefault="00AC67CC" w:rsidP="00AC67CC">
            <w:pPr>
              <w:pStyle w:val="TableText"/>
              <w:rPr>
                <w:sz w:val="20"/>
              </w:rPr>
            </w:pPr>
            <w:r w:rsidRPr="0006404D">
              <w:rPr>
                <w:sz w:val="20"/>
              </w:rPr>
              <w:t>None</w:t>
            </w:r>
          </w:p>
        </w:tc>
      </w:tr>
      <w:tr w:rsidR="00AC67CC" w:rsidRPr="0006404D" w14:paraId="5789F568" w14:textId="77777777" w:rsidTr="00AC67CC">
        <w:tc>
          <w:tcPr>
            <w:tcW w:w="4764" w:type="dxa"/>
          </w:tcPr>
          <w:p w14:paraId="5789F565" w14:textId="77777777" w:rsidR="00AC67CC" w:rsidRPr="0006404D" w:rsidRDefault="00AC67CC" w:rsidP="00AC67CC">
            <w:pPr>
              <w:pStyle w:val="TableText"/>
              <w:rPr>
                <w:rFonts w:eastAsiaTheme="minorHAnsi"/>
                <w:sz w:val="20"/>
              </w:rPr>
            </w:pPr>
            <w:r w:rsidRPr="0006404D">
              <w:rPr>
                <w:sz w:val="20"/>
              </w:rPr>
              <w:t>Batch Delete</w:t>
            </w:r>
          </w:p>
        </w:tc>
        <w:tc>
          <w:tcPr>
            <w:tcW w:w="2415" w:type="dxa"/>
          </w:tcPr>
          <w:p w14:paraId="5789F566" w14:textId="77777777" w:rsidR="00AC67CC" w:rsidRPr="0006404D" w:rsidRDefault="00AC67CC" w:rsidP="00AC67CC">
            <w:pPr>
              <w:pStyle w:val="TableText"/>
              <w:rPr>
                <w:sz w:val="20"/>
              </w:rPr>
            </w:pPr>
            <w:r w:rsidRPr="0006404D">
              <w:rPr>
                <w:sz w:val="20"/>
              </w:rPr>
              <w:t>FBAA LEVEL 1 PMT</w:t>
            </w:r>
          </w:p>
        </w:tc>
        <w:tc>
          <w:tcPr>
            <w:tcW w:w="2397" w:type="dxa"/>
          </w:tcPr>
          <w:p w14:paraId="5789F567" w14:textId="77777777" w:rsidR="00AC67CC" w:rsidRPr="0006404D" w:rsidRDefault="00AC67CC" w:rsidP="00AC67CC">
            <w:pPr>
              <w:pStyle w:val="TableText"/>
              <w:rPr>
                <w:sz w:val="20"/>
              </w:rPr>
            </w:pPr>
            <w:r w:rsidRPr="0006404D">
              <w:rPr>
                <w:sz w:val="20"/>
              </w:rPr>
              <w:t>None</w:t>
            </w:r>
          </w:p>
        </w:tc>
      </w:tr>
      <w:tr w:rsidR="00AC67CC" w:rsidRPr="0006404D" w14:paraId="5789F56C" w14:textId="77777777" w:rsidTr="00AC67CC">
        <w:tc>
          <w:tcPr>
            <w:tcW w:w="4764" w:type="dxa"/>
            <w:tcBorders>
              <w:bottom w:val="single" w:sz="4" w:space="0" w:color="auto"/>
            </w:tcBorders>
          </w:tcPr>
          <w:p w14:paraId="5789F569" w14:textId="77777777" w:rsidR="00AC67CC" w:rsidRPr="0006404D" w:rsidRDefault="00AC67CC" w:rsidP="00AC67CC">
            <w:pPr>
              <w:pStyle w:val="TableText"/>
              <w:rPr>
                <w:rFonts w:eastAsiaTheme="minorHAnsi"/>
                <w:sz w:val="20"/>
              </w:rPr>
            </w:pPr>
            <w:r w:rsidRPr="0006404D">
              <w:rPr>
                <w:sz w:val="20"/>
              </w:rPr>
              <w:t>Open Ancillary Payment Batch</w:t>
            </w:r>
          </w:p>
        </w:tc>
        <w:tc>
          <w:tcPr>
            <w:tcW w:w="2415" w:type="dxa"/>
            <w:tcBorders>
              <w:bottom w:val="single" w:sz="4" w:space="0" w:color="auto"/>
            </w:tcBorders>
          </w:tcPr>
          <w:p w14:paraId="5789F56A" w14:textId="77777777" w:rsidR="00AC67CC" w:rsidRPr="0006404D" w:rsidRDefault="00AC67CC" w:rsidP="00AC67CC">
            <w:pPr>
              <w:pStyle w:val="TableText"/>
              <w:rPr>
                <w:sz w:val="20"/>
              </w:rPr>
            </w:pPr>
            <w:r w:rsidRPr="0006404D">
              <w:rPr>
                <w:sz w:val="20"/>
              </w:rPr>
              <w:t>FBAA LEVEL 1 PMT</w:t>
            </w:r>
          </w:p>
        </w:tc>
        <w:tc>
          <w:tcPr>
            <w:tcW w:w="2397" w:type="dxa"/>
            <w:tcBorders>
              <w:bottom w:val="single" w:sz="4" w:space="0" w:color="auto"/>
            </w:tcBorders>
          </w:tcPr>
          <w:p w14:paraId="5789F56B" w14:textId="77777777" w:rsidR="00AC67CC" w:rsidRPr="0006404D" w:rsidRDefault="00AC67CC" w:rsidP="00AC67CC">
            <w:pPr>
              <w:pStyle w:val="TableText"/>
              <w:rPr>
                <w:sz w:val="20"/>
              </w:rPr>
            </w:pPr>
            <w:r w:rsidRPr="0006404D">
              <w:rPr>
                <w:sz w:val="20"/>
              </w:rPr>
              <w:t>None</w:t>
            </w:r>
          </w:p>
        </w:tc>
      </w:tr>
      <w:tr w:rsidR="00AC67CC" w:rsidRPr="0006404D" w14:paraId="5789F570" w14:textId="77777777" w:rsidTr="00AC67CC">
        <w:tc>
          <w:tcPr>
            <w:tcW w:w="4764" w:type="dxa"/>
            <w:shd w:val="clear" w:color="auto" w:fill="D9D9D9" w:themeFill="background1" w:themeFillShade="D9"/>
          </w:tcPr>
          <w:p w14:paraId="5789F56D" w14:textId="77777777" w:rsidR="00AC67CC" w:rsidRPr="0006404D" w:rsidRDefault="00AC67CC" w:rsidP="00AC67CC">
            <w:pPr>
              <w:pStyle w:val="TableText"/>
              <w:rPr>
                <w:b/>
                <w:sz w:val="20"/>
              </w:rPr>
            </w:pPr>
            <w:r w:rsidRPr="0006404D">
              <w:rPr>
                <w:b/>
                <w:sz w:val="20"/>
              </w:rPr>
              <w:t>Community Nursing Home Main Menu</w:t>
            </w:r>
          </w:p>
        </w:tc>
        <w:tc>
          <w:tcPr>
            <w:tcW w:w="2415" w:type="dxa"/>
            <w:shd w:val="clear" w:color="auto" w:fill="D9D9D9" w:themeFill="background1" w:themeFillShade="D9"/>
          </w:tcPr>
          <w:p w14:paraId="5789F56E" w14:textId="77777777" w:rsidR="00AC67CC" w:rsidRPr="0006404D" w:rsidRDefault="00AC67CC" w:rsidP="00AC67CC">
            <w:pPr>
              <w:pStyle w:val="TableText"/>
              <w:rPr>
                <w:b/>
                <w:sz w:val="20"/>
              </w:rPr>
            </w:pPr>
            <w:r w:rsidRPr="0006404D">
              <w:rPr>
                <w:b/>
                <w:sz w:val="20"/>
              </w:rPr>
              <w:t>New Lock</w:t>
            </w:r>
          </w:p>
        </w:tc>
        <w:tc>
          <w:tcPr>
            <w:tcW w:w="2397" w:type="dxa"/>
            <w:shd w:val="clear" w:color="auto" w:fill="D9D9D9" w:themeFill="background1" w:themeFillShade="D9"/>
          </w:tcPr>
          <w:p w14:paraId="5789F56F" w14:textId="77777777" w:rsidR="00AC67CC" w:rsidRPr="0006404D" w:rsidRDefault="00AC67CC" w:rsidP="00AC67CC">
            <w:pPr>
              <w:pStyle w:val="TableText"/>
              <w:rPr>
                <w:b/>
                <w:sz w:val="20"/>
              </w:rPr>
            </w:pPr>
            <w:r w:rsidRPr="0006404D">
              <w:rPr>
                <w:b/>
                <w:sz w:val="20"/>
              </w:rPr>
              <w:t>Old Lock</w:t>
            </w:r>
          </w:p>
        </w:tc>
      </w:tr>
      <w:tr w:rsidR="00AC67CC" w:rsidRPr="0006404D" w14:paraId="5789F574" w14:textId="77777777" w:rsidTr="00AC67CC">
        <w:tc>
          <w:tcPr>
            <w:tcW w:w="4764" w:type="dxa"/>
          </w:tcPr>
          <w:p w14:paraId="5789F571" w14:textId="77777777" w:rsidR="00AC67CC" w:rsidRPr="0006404D" w:rsidRDefault="00AC67CC" w:rsidP="00AC67CC">
            <w:pPr>
              <w:pStyle w:val="TableText"/>
              <w:rPr>
                <w:rFonts w:eastAsiaTheme="minorHAnsi"/>
                <w:sz w:val="20"/>
              </w:rPr>
            </w:pPr>
            <w:r w:rsidRPr="0006404D">
              <w:rPr>
                <w:sz w:val="20"/>
              </w:rPr>
              <w:t>Queue Data for Transmission</w:t>
            </w:r>
          </w:p>
        </w:tc>
        <w:tc>
          <w:tcPr>
            <w:tcW w:w="2415" w:type="dxa"/>
          </w:tcPr>
          <w:p w14:paraId="5789F572" w14:textId="77777777" w:rsidR="00AC67CC" w:rsidRPr="0006404D" w:rsidRDefault="00AC67CC" w:rsidP="00AC67CC">
            <w:pPr>
              <w:pStyle w:val="TableText"/>
              <w:rPr>
                <w:sz w:val="20"/>
              </w:rPr>
            </w:pPr>
            <w:r w:rsidRPr="0006404D">
              <w:rPr>
                <w:sz w:val="20"/>
              </w:rPr>
              <w:t>FBAA LEVEL 2</w:t>
            </w:r>
          </w:p>
        </w:tc>
        <w:tc>
          <w:tcPr>
            <w:tcW w:w="2397" w:type="dxa"/>
          </w:tcPr>
          <w:p w14:paraId="5789F573" w14:textId="77777777" w:rsidR="00AC67CC" w:rsidRPr="0006404D" w:rsidRDefault="00AC67CC" w:rsidP="00AC67CC">
            <w:pPr>
              <w:pStyle w:val="TableText"/>
              <w:rPr>
                <w:sz w:val="20"/>
              </w:rPr>
            </w:pPr>
            <w:r w:rsidRPr="0006404D">
              <w:rPr>
                <w:sz w:val="20"/>
              </w:rPr>
              <w:t>FBAASUPERVISOR</w:t>
            </w:r>
          </w:p>
        </w:tc>
      </w:tr>
      <w:tr w:rsidR="00AC67CC" w:rsidRPr="0006404D" w14:paraId="5789F578" w14:textId="77777777" w:rsidTr="00AC67CC">
        <w:tc>
          <w:tcPr>
            <w:tcW w:w="4764" w:type="dxa"/>
            <w:tcBorders>
              <w:bottom w:val="single" w:sz="4" w:space="0" w:color="auto"/>
            </w:tcBorders>
          </w:tcPr>
          <w:p w14:paraId="5789F575" w14:textId="77777777" w:rsidR="00AC67CC" w:rsidRPr="0006404D" w:rsidRDefault="00AC67CC" w:rsidP="00AC67CC">
            <w:pPr>
              <w:pStyle w:val="TableText"/>
              <w:rPr>
                <w:sz w:val="20"/>
              </w:rPr>
            </w:pPr>
            <w:r w:rsidRPr="0006404D">
              <w:rPr>
                <w:sz w:val="20"/>
              </w:rPr>
              <w:t>Update Vendor Contract/Rates – CNH</w:t>
            </w:r>
          </w:p>
        </w:tc>
        <w:tc>
          <w:tcPr>
            <w:tcW w:w="2415" w:type="dxa"/>
            <w:tcBorders>
              <w:bottom w:val="single" w:sz="4" w:space="0" w:color="auto"/>
            </w:tcBorders>
          </w:tcPr>
          <w:p w14:paraId="5789F576" w14:textId="77777777" w:rsidR="00AC67CC" w:rsidRPr="0006404D" w:rsidRDefault="00AC67CC" w:rsidP="00AC67CC">
            <w:pPr>
              <w:pStyle w:val="TableText"/>
              <w:rPr>
                <w:sz w:val="20"/>
              </w:rPr>
            </w:pPr>
            <w:r w:rsidRPr="0006404D">
              <w:rPr>
                <w:sz w:val="20"/>
              </w:rPr>
              <w:t>FBAA LEVEL 2</w:t>
            </w:r>
          </w:p>
        </w:tc>
        <w:tc>
          <w:tcPr>
            <w:tcW w:w="2397" w:type="dxa"/>
            <w:tcBorders>
              <w:bottom w:val="single" w:sz="4" w:space="0" w:color="auto"/>
            </w:tcBorders>
          </w:tcPr>
          <w:p w14:paraId="5789F577" w14:textId="77777777" w:rsidR="00AC67CC" w:rsidRPr="0006404D" w:rsidRDefault="00AC67CC" w:rsidP="00AC67CC">
            <w:pPr>
              <w:pStyle w:val="TableText"/>
              <w:rPr>
                <w:sz w:val="20"/>
              </w:rPr>
            </w:pPr>
            <w:r w:rsidRPr="0006404D">
              <w:rPr>
                <w:sz w:val="20"/>
              </w:rPr>
              <w:t>None</w:t>
            </w:r>
          </w:p>
        </w:tc>
      </w:tr>
      <w:tr w:rsidR="00AC67CC" w:rsidRPr="0006404D" w14:paraId="5789F57C" w14:textId="77777777" w:rsidTr="00AC67CC">
        <w:tc>
          <w:tcPr>
            <w:tcW w:w="4764" w:type="dxa"/>
            <w:shd w:val="clear" w:color="auto" w:fill="D9D9D9" w:themeFill="background1" w:themeFillShade="D9"/>
          </w:tcPr>
          <w:p w14:paraId="5789F579" w14:textId="77777777" w:rsidR="00AC67CC" w:rsidRPr="0006404D" w:rsidRDefault="00AC67CC" w:rsidP="00AC67CC">
            <w:pPr>
              <w:pStyle w:val="TableText"/>
              <w:rPr>
                <w:b/>
                <w:sz w:val="20"/>
              </w:rPr>
            </w:pPr>
            <w:r w:rsidRPr="0006404D">
              <w:rPr>
                <w:b/>
                <w:sz w:val="20"/>
              </w:rPr>
              <w:t>Authorization Main Menu – CNH</w:t>
            </w:r>
          </w:p>
        </w:tc>
        <w:tc>
          <w:tcPr>
            <w:tcW w:w="2415" w:type="dxa"/>
            <w:shd w:val="clear" w:color="auto" w:fill="D9D9D9" w:themeFill="background1" w:themeFillShade="D9"/>
          </w:tcPr>
          <w:p w14:paraId="5789F57A" w14:textId="77777777" w:rsidR="00AC67CC" w:rsidRPr="0006404D" w:rsidRDefault="00AC67CC" w:rsidP="00AC67CC">
            <w:pPr>
              <w:pStyle w:val="TableText"/>
              <w:rPr>
                <w:b/>
                <w:sz w:val="20"/>
              </w:rPr>
            </w:pPr>
            <w:r w:rsidRPr="0006404D">
              <w:rPr>
                <w:b/>
                <w:sz w:val="20"/>
              </w:rPr>
              <w:t>New Lock</w:t>
            </w:r>
          </w:p>
        </w:tc>
        <w:tc>
          <w:tcPr>
            <w:tcW w:w="2397" w:type="dxa"/>
            <w:shd w:val="clear" w:color="auto" w:fill="D9D9D9" w:themeFill="background1" w:themeFillShade="D9"/>
          </w:tcPr>
          <w:p w14:paraId="5789F57B" w14:textId="77777777" w:rsidR="00AC67CC" w:rsidRPr="0006404D" w:rsidRDefault="00AC67CC" w:rsidP="00AC67CC">
            <w:pPr>
              <w:pStyle w:val="TableText"/>
              <w:rPr>
                <w:b/>
                <w:sz w:val="20"/>
              </w:rPr>
            </w:pPr>
            <w:r w:rsidRPr="0006404D">
              <w:rPr>
                <w:b/>
                <w:sz w:val="20"/>
              </w:rPr>
              <w:t>Old Lock</w:t>
            </w:r>
          </w:p>
        </w:tc>
      </w:tr>
      <w:tr w:rsidR="00AC67CC" w:rsidRPr="0006404D" w14:paraId="5789F580" w14:textId="77777777" w:rsidTr="00AC67CC">
        <w:tc>
          <w:tcPr>
            <w:tcW w:w="4764" w:type="dxa"/>
          </w:tcPr>
          <w:p w14:paraId="5789F57D" w14:textId="77777777" w:rsidR="00AC67CC" w:rsidRPr="0006404D" w:rsidRDefault="00AC67CC" w:rsidP="00AC67CC">
            <w:pPr>
              <w:pStyle w:val="TableText"/>
              <w:rPr>
                <w:rFonts w:eastAsiaTheme="minorHAnsi"/>
                <w:sz w:val="20"/>
              </w:rPr>
            </w:pPr>
            <w:r w:rsidRPr="0006404D">
              <w:rPr>
                <w:sz w:val="20"/>
              </w:rPr>
              <w:t>Enter CNH Authorization</w:t>
            </w:r>
          </w:p>
        </w:tc>
        <w:tc>
          <w:tcPr>
            <w:tcW w:w="2415" w:type="dxa"/>
          </w:tcPr>
          <w:p w14:paraId="5789F57E" w14:textId="77777777" w:rsidR="00AC67CC" w:rsidRPr="0006404D" w:rsidRDefault="00AC67CC" w:rsidP="00AC67CC">
            <w:pPr>
              <w:pStyle w:val="TableText"/>
              <w:rPr>
                <w:sz w:val="20"/>
              </w:rPr>
            </w:pPr>
            <w:r w:rsidRPr="0006404D">
              <w:rPr>
                <w:sz w:val="20"/>
              </w:rPr>
              <w:t>FBAA LEVEL 1 AUTH</w:t>
            </w:r>
          </w:p>
        </w:tc>
        <w:tc>
          <w:tcPr>
            <w:tcW w:w="2397" w:type="dxa"/>
          </w:tcPr>
          <w:p w14:paraId="5789F57F" w14:textId="77777777" w:rsidR="00AC67CC" w:rsidRPr="0006404D" w:rsidRDefault="00AC67CC" w:rsidP="00AC67CC">
            <w:pPr>
              <w:pStyle w:val="TableText"/>
              <w:rPr>
                <w:sz w:val="20"/>
              </w:rPr>
            </w:pPr>
            <w:r w:rsidRPr="0006404D">
              <w:rPr>
                <w:sz w:val="20"/>
              </w:rPr>
              <w:t>None</w:t>
            </w:r>
          </w:p>
        </w:tc>
      </w:tr>
      <w:tr w:rsidR="00AC67CC" w:rsidRPr="0006404D" w14:paraId="5789F584" w14:textId="77777777" w:rsidTr="00AC67CC">
        <w:tc>
          <w:tcPr>
            <w:tcW w:w="4764" w:type="dxa"/>
          </w:tcPr>
          <w:p w14:paraId="5789F581" w14:textId="77777777" w:rsidR="00AC67CC" w:rsidRPr="0006404D" w:rsidRDefault="00AC67CC" w:rsidP="00AC67CC">
            <w:pPr>
              <w:pStyle w:val="TableText"/>
              <w:rPr>
                <w:sz w:val="20"/>
              </w:rPr>
            </w:pPr>
            <w:r w:rsidRPr="0006404D">
              <w:rPr>
                <w:sz w:val="20"/>
              </w:rPr>
              <w:t>Edit CNH Authorization</w:t>
            </w:r>
          </w:p>
        </w:tc>
        <w:tc>
          <w:tcPr>
            <w:tcW w:w="2415" w:type="dxa"/>
          </w:tcPr>
          <w:p w14:paraId="5789F582" w14:textId="77777777" w:rsidR="00AC67CC" w:rsidRPr="0006404D" w:rsidRDefault="00AC67CC" w:rsidP="00AC67CC">
            <w:pPr>
              <w:pStyle w:val="TableText"/>
              <w:rPr>
                <w:sz w:val="20"/>
              </w:rPr>
            </w:pPr>
            <w:r w:rsidRPr="0006404D">
              <w:rPr>
                <w:sz w:val="20"/>
              </w:rPr>
              <w:t>FBAA LEVEL 1 AUTH</w:t>
            </w:r>
          </w:p>
        </w:tc>
        <w:tc>
          <w:tcPr>
            <w:tcW w:w="2397" w:type="dxa"/>
          </w:tcPr>
          <w:p w14:paraId="5789F583" w14:textId="77777777" w:rsidR="00AC67CC" w:rsidRPr="0006404D" w:rsidRDefault="00AC67CC" w:rsidP="00AC67CC">
            <w:pPr>
              <w:pStyle w:val="TableText"/>
              <w:rPr>
                <w:sz w:val="20"/>
              </w:rPr>
            </w:pPr>
            <w:r w:rsidRPr="0006404D">
              <w:rPr>
                <w:sz w:val="20"/>
              </w:rPr>
              <w:t>None</w:t>
            </w:r>
          </w:p>
        </w:tc>
      </w:tr>
      <w:tr w:rsidR="00AC67CC" w:rsidRPr="0006404D" w14:paraId="5789F588" w14:textId="77777777" w:rsidTr="00AC67CC">
        <w:tc>
          <w:tcPr>
            <w:tcW w:w="4764" w:type="dxa"/>
          </w:tcPr>
          <w:p w14:paraId="5789F585" w14:textId="77777777" w:rsidR="00AC67CC" w:rsidRPr="0006404D" w:rsidRDefault="00AC67CC" w:rsidP="00AC67CC">
            <w:pPr>
              <w:pStyle w:val="TableText"/>
              <w:rPr>
                <w:sz w:val="20"/>
              </w:rPr>
            </w:pPr>
            <w:r w:rsidRPr="0006404D">
              <w:rPr>
                <w:sz w:val="20"/>
              </w:rPr>
              <w:t>Cancel Authorization Entered in Error</w:t>
            </w:r>
          </w:p>
        </w:tc>
        <w:tc>
          <w:tcPr>
            <w:tcW w:w="2415" w:type="dxa"/>
          </w:tcPr>
          <w:p w14:paraId="5789F586" w14:textId="77777777" w:rsidR="00AC67CC" w:rsidRPr="0006404D" w:rsidRDefault="00AC67CC" w:rsidP="00AC67CC">
            <w:pPr>
              <w:pStyle w:val="TableText"/>
              <w:rPr>
                <w:sz w:val="20"/>
              </w:rPr>
            </w:pPr>
            <w:r w:rsidRPr="0006404D">
              <w:rPr>
                <w:sz w:val="20"/>
              </w:rPr>
              <w:t>FBAA LEVEL 2</w:t>
            </w:r>
          </w:p>
        </w:tc>
        <w:tc>
          <w:tcPr>
            <w:tcW w:w="2397" w:type="dxa"/>
          </w:tcPr>
          <w:p w14:paraId="5789F587" w14:textId="77777777" w:rsidR="00AC67CC" w:rsidRPr="0006404D" w:rsidRDefault="00AC67CC" w:rsidP="00AC67CC">
            <w:pPr>
              <w:pStyle w:val="TableText"/>
              <w:rPr>
                <w:sz w:val="20"/>
              </w:rPr>
            </w:pPr>
            <w:r w:rsidRPr="0006404D">
              <w:rPr>
                <w:sz w:val="20"/>
              </w:rPr>
              <w:t>FBAASUPERVISOR</w:t>
            </w:r>
          </w:p>
        </w:tc>
      </w:tr>
      <w:tr w:rsidR="00AC67CC" w:rsidRPr="0006404D" w14:paraId="5789F58C" w14:textId="77777777" w:rsidTr="00AC67CC">
        <w:tc>
          <w:tcPr>
            <w:tcW w:w="4764" w:type="dxa"/>
          </w:tcPr>
          <w:p w14:paraId="5789F589" w14:textId="77777777" w:rsidR="00AC67CC" w:rsidRPr="0006404D" w:rsidRDefault="00AC67CC" w:rsidP="00AC67CC">
            <w:pPr>
              <w:pStyle w:val="TableText"/>
              <w:rPr>
                <w:sz w:val="20"/>
              </w:rPr>
            </w:pPr>
            <w:r w:rsidRPr="0006404D">
              <w:rPr>
                <w:sz w:val="20"/>
              </w:rPr>
              <w:t>Change Existing Contract Rate for a Patient</w:t>
            </w:r>
          </w:p>
        </w:tc>
        <w:tc>
          <w:tcPr>
            <w:tcW w:w="2415" w:type="dxa"/>
          </w:tcPr>
          <w:p w14:paraId="5789F58A" w14:textId="77777777" w:rsidR="00AC67CC" w:rsidRPr="0006404D" w:rsidRDefault="00AC67CC" w:rsidP="00AC67CC">
            <w:pPr>
              <w:pStyle w:val="TableText"/>
              <w:rPr>
                <w:sz w:val="20"/>
              </w:rPr>
            </w:pPr>
            <w:r w:rsidRPr="0006404D">
              <w:rPr>
                <w:sz w:val="20"/>
              </w:rPr>
              <w:t>FBAA LEVEL 1 AUTH</w:t>
            </w:r>
          </w:p>
        </w:tc>
        <w:tc>
          <w:tcPr>
            <w:tcW w:w="2397" w:type="dxa"/>
          </w:tcPr>
          <w:p w14:paraId="5789F58B" w14:textId="77777777" w:rsidR="00AC67CC" w:rsidRPr="0006404D" w:rsidRDefault="00AC67CC" w:rsidP="00AC67CC">
            <w:pPr>
              <w:pStyle w:val="TableText"/>
              <w:rPr>
                <w:sz w:val="20"/>
              </w:rPr>
            </w:pPr>
            <w:r w:rsidRPr="0006404D">
              <w:rPr>
                <w:sz w:val="20"/>
              </w:rPr>
              <w:t>None</w:t>
            </w:r>
          </w:p>
        </w:tc>
      </w:tr>
      <w:tr w:rsidR="00AC67CC" w:rsidRPr="0006404D" w14:paraId="5789F590" w14:textId="77777777" w:rsidTr="00AC67CC">
        <w:tc>
          <w:tcPr>
            <w:tcW w:w="4764" w:type="dxa"/>
          </w:tcPr>
          <w:p w14:paraId="5789F58D" w14:textId="77777777" w:rsidR="00AC67CC" w:rsidRPr="0006404D" w:rsidRDefault="00AC67CC" w:rsidP="00AC67CC">
            <w:pPr>
              <w:pStyle w:val="TableText"/>
              <w:rPr>
                <w:sz w:val="20"/>
              </w:rPr>
            </w:pPr>
            <w:r w:rsidRPr="0006404D">
              <w:rPr>
                <w:sz w:val="20"/>
              </w:rPr>
              <w:t>Delete CNH Rate</w:t>
            </w:r>
          </w:p>
        </w:tc>
        <w:tc>
          <w:tcPr>
            <w:tcW w:w="2415" w:type="dxa"/>
          </w:tcPr>
          <w:p w14:paraId="5789F58E" w14:textId="77777777" w:rsidR="00AC67CC" w:rsidRPr="0006404D" w:rsidRDefault="00AC67CC" w:rsidP="00AC67CC">
            <w:pPr>
              <w:pStyle w:val="TableText"/>
              <w:rPr>
                <w:sz w:val="20"/>
              </w:rPr>
            </w:pPr>
            <w:r w:rsidRPr="0006404D">
              <w:rPr>
                <w:sz w:val="20"/>
              </w:rPr>
              <w:t>FBAA LEVEL 2</w:t>
            </w:r>
          </w:p>
        </w:tc>
        <w:tc>
          <w:tcPr>
            <w:tcW w:w="2397" w:type="dxa"/>
          </w:tcPr>
          <w:p w14:paraId="5789F58F" w14:textId="77777777" w:rsidR="00AC67CC" w:rsidRPr="0006404D" w:rsidRDefault="00AC67CC" w:rsidP="00AC67CC">
            <w:pPr>
              <w:pStyle w:val="TableText"/>
              <w:rPr>
                <w:sz w:val="20"/>
              </w:rPr>
            </w:pPr>
            <w:r w:rsidRPr="0006404D">
              <w:rPr>
                <w:sz w:val="20"/>
              </w:rPr>
              <w:t>None</w:t>
            </w:r>
          </w:p>
        </w:tc>
      </w:tr>
      <w:tr w:rsidR="00AC67CC" w:rsidRPr="0006404D" w14:paraId="5789F594" w14:textId="77777777" w:rsidTr="00AC67CC">
        <w:tc>
          <w:tcPr>
            <w:tcW w:w="4764" w:type="dxa"/>
          </w:tcPr>
          <w:p w14:paraId="5789F591" w14:textId="77777777" w:rsidR="00AC67CC" w:rsidRPr="0006404D" w:rsidRDefault="00AC67CC" w:rsidP="00AC67CC">
            <w:pPr>
              <w:pStyle w:val="TableText"/>
              <w:rPr>
                <w:sz w:val="20"/>
              </w:rPr>
            </w:pPr>
            <w:r w:rsidRPr="0006404D">
              <w:rPr>
                <w:sz w:val="20"/>
              </w:rPr>
              <w:t>Enter Veteran Rates under new Vendor Contract</w:t>
            </w:r>
          </w:p>
        </w:tc>
        <w:tc>
          <w:tcPr>
            <w:tcW w:w="2415" w:type="dxa"/>
          </w:tcPr>
          <w:p w14:paraId="5789F592" w14:textId="77777777" w:rsidR="00AC67CC" w:rsidRPr="0006404D" w:rsidRDefault="00AC67CC" w:rsidP="00AC67CC">
            <w:pPr>
              <w:pStyle w:val="TableText"/>
              <w:rPr>
                <w:sz w:val="20"/>
              </w:rPr>
            </w:pPr>
            <w:r w:rsidRPr="0006404D">
              <w:rPr>
                <w:sz w:val="20"/>
              </w:rPr>
              <w:t>FBAA LEVEL 1 AUTH</w:t>
            </w:r>
          </w:p>
        </w:tc>
        <w:tc>
          <w:tcPr>
            <w:tcW w:w="2397" w:type="dxa"/>
          </w:tcPr>
          <w:p w14:paraId="5789F593" w14:textId="77777777" w:rsidR="00AC67CC" w:rsidRPr="0006404D" w:rsidRDefault="00AC67CC" w:rsidP="00AC67CC">
            <w:pPr>
              <w:pStyle w:val="TableText"/>
              <w:rPr>
                <w:sz w:val="20"/>
              </w:rPr>
            </w:pPr>
            <w:r w:rsidRPr="0006404D">
              <w:rPr>
                <w:sz w:val="20"/>
              </w:rPr>
              <w:t>None</w:t>
            </w:r>
          </w:p>
        </w:tc>
      </w:tr>
      <w:tr w:rsidR="00AC67CC" w:rsidRPr="0006404D" w14:paraId="5789F598" w14:textId="77777777" w:rsidTr="00AC67CC">
        <w:tc>
          <w:tcPr>
            <w:tcW w:w="4764" w:type="dxa"/>
            <w:tcBorders>
              <w:bottom w:val="single" w:sz="4" w:space="0" w:color="auto"/>
            </w:tcBorders>
          </w:tcPr>
          <w:p w14:paraId="5789F595" w14:textId="77777777" w:rsidR="00AC67CC" w:rsidRPr="0006404D" w:rsidRDefault="00AC67CC" w:rsidP="00AC67CC">
            <w:pPr>
              <w:pStyle w:val="TableText"/>
              <w:rPr>
                <w:sz w:val="20"/>
              </w:rPr>
            </w:pPr>
            <w:r w:rsidRPr="0006404D">
              <w:rPr>
                <w:sz w:val="20"/>
              </w:rPr>
              <w:t>Print List of Cancelled 7078</w:t>
            </w:r>
          </w:p>
        </w:tc>
        <w:tc>
          <w:tcPr>
            <w:tcW w:w="2415" w:type="dxa"/>
            <w:tcBorders>
              <w:bottom w:val="single" w:sz="4" w:space="0" w:color="auto"/>
            </w:tcBorders>
          </w:tcPr>
          <w:p w14:paraId="5789F596" w14:textId="77777777" w:rsidR="00AC67CC" w:rsidRPr="0006404D" w:rsidRDefault="00AC67CC" w:rsidP="00AC67CC">
            <w:pPr>
              <w:pStyle w:val="TableText"/>
              <w:rPr>
                <w:sz w:val="20"/>
              </w:rPr>
            </w:pPr>
            <w:r w:rsidRPr="0006404D">
              <w:rPr>
                <w:sz w:val="20"/>
              </w:rPr>
              <w:t>FBAA LEVEL 2</w:t>
            </w:r>
          </w:p>
        </w:tc>
        <w:tc>
          <w:tcPr>
            <w:tcW w:w="2397" w:type="dxa"/>
            <w:tcBorders>
              <w:bottom w:val="single" w:sz="4" w:space="0" w:color="auto"/>
            </w:tcBorders>
          </w:tcPr>
          <w:p w14:paraId="5789F597" w14:textId="77777777" w:rsidR="00AC67CC" w:rsidRPr="0006404D" w:rsidRDefault="00AC67CC" w:rsidP="00AC67CC">
            <w:pPr>
              <w:pStyle w:val="TableText"/>
              <w:rPr>
                <w:sz w:val="20"/>
              </w:rPr>
            </w:pPr>
            <w:r w:rsidRPr="0006404D">
              <w:rPr>
                <w:sz w:val="20"/>
              </w:rPr>
              <w:t>FBAASUPERVISOR</w:t>
            </w:r>
          </w:p>
        </w:tc>
      </w:tr>
      <w:tr w:rsidR="00AC67CC" w:rsidRPr="0006404D" w14:paraId="5789F59C" w14:textId="77777777" w:rsidTr="00AC67CC">
        <w:tc>
          <w:tcPr>
            <w:tcW w:w="4764" w:type="dxa"/>
            <w:shd w:val="clear" w:color="auto" w:fill="D9D9D9" w:themeFill="background1" w:themeFillShade="D9"/>
          </w:tcPr>
          <w:p w14:paraId="5789F599" w14:textId="317A7BBA" w:rsidR="00AC67CC" w:rsidRPr="0006404D" w:rsidRDefault="00AC67CC" w:rsidP="00AC67CC">
            <w:pPr>
              <w:pStyle w:val="TableText"/>
              <w:rPr>
                <w:b/>
                <w:sz w:val="20"/>
              </w:rPr>
            </w:pPr>
            <w:r w:rsidRPr="0006404D">
              <w:rPr>
                <w:b/>
                <w:sz w:val="20"/>
              </w:rPr>
              <w:t xml:space="preserve">Batch Main Menu </w:t>
            </w:r>
            <w:r w:rsidR="00C74EA4">
              <w:rPr>
                <w:b/>
                <w:sz w:val="20"/>
              </w:rPr>
              <w:t>–</w:t>
            </w:r>
            <w:r w:rsidRPr="0006404D">
              <w:rPr>
                <w:b/>
                <w:sz w:val="20"/>
              </w:rPr>
              <w:t xml:space="preserve"> CNH</w:t>
            </w:r>
          </w:p>
        </w:tc>
        <w:tc>
          <w:tcPr>
            <w:tcW w:w="2415" w:type="dxa"/>
            <w:shd w:val="clear" w:color="auto" w:fill="D9D9D9" w:themeFill="background1" w:themeFillShade="D9"/>
          </w:tcPr>
          <w:p w14:paraId="5789F59A" w14:textId="77777777" w:rsidR="00AC67CC" w:rsidRPr="0006404D" w:rsidRDefault="00AC67CC" w:rsidP="00AC67CC">
            <w:pPr>
              <w:pStyle w:val="TableText"/>
              <w:rPr>
                <w:b/>
                <w:sz w:val="20"/>
              </w:rPr>
            </w:pPr>
            <w:r w:rsidRPr="0006404D">
              <w:rPr>
                <w:b/>
                <w:sz w:val="20"/>
              </w:rPr>
              <w:t>New Lock</w:t>
            </w:r>
          </w:p>
        </w:tc>
        <w:tc>
          <w:tcPr>
            <w:tcW w:w="2397" w:type="dxa"/>
            <w:shd w:val="clear" w:color="auto" w:fill="D9D9D9" w:themeFill="background1" w:themeFillShade="D9"/>
          </w:tcPr>
          <w:p w14:paraId="5789F59B" w14:textId="77777777" w:rsidR="00AC67CC" w:rsidRPr="0006404D" w:rsidRDefault="00AC67CC" w:rsidP="00AC67CC">
            <w:pPr>
              <w:pStyle w:val="TableText"/>
              <w:rPr>
                <w:b/>
                <w:sz w:val="20"/>
              </w:rPr>
            </w:pPr>
            <w:r w:rsidRPr="0006404D">
              <w:rPr>
                <w:b/>
                <w:sz w:val="20"/>
              </w:rPr>
              <w:t>Old Lock</w:t>
            </w:r>
          </w:p>
        </w:tc>
      </w:tr>
      <w:tr w:rsidR="00AC67CC" w:rsidRPr="0006404D" w14:paraId="5789F5A0" w14:textId="77777777" w:rsidTr="00AC67CC">
        <w:tc>
          <w:tcPr>
            <w:tcW w:w="4764" w:type="dxa"/>
          </w:tcPr>
          <w:p w14:paraId="5789F59D" w14:textId="77777777" w:rsidR="00AC67CC" w:rsidRPr="0006404D" w:rsidRDefault="00AC67CC" w:rsidP="00AC67CC">
            <w:pPr>
              <w:pStyle w:val="TableText"/>
              <w:rPr>
                <w:rFonts w:eastAsiaTheme="minorHAnsi"/>
                <w:sz w:val="20"/>
              </w:rPr>
            </w:pPr>
            <w:r w:rsidRPr="0006404D">
              <w:rPr>
                <w:sz w:val="20"/>
              </w:rPr>
              <w:t>Batch Delete</w:t>
            </w:r>
          </w:p>
        </w:tc>
        <w:tc>
          <w:tcPr>
            <w:tcW w:w="2415" w:type="dxa"/>
          </w:tcPr>
          <w:p w14:paraId="5789F59E" w14:textId="77777777" w:rsidR="00AC67CC" w:rsidRPr="0006404D" w:rsidRDefault="00AC67CC" w:rsidP="00AC67CC">
            <w:pPr>
              <w:pStyle w:val="TableText"/>
              <w:rPr>
                <w:sz w:val="20"/>
              </w:rPr>
            </w:pPr>
            <w:r w:rsidRPr="0006404D">
              <w:rPr>
                <w:sz w:val="20"/>
              </w:rPr>
              <w:t>FBAA LEVEL 1 PMT</w:t>
            </w:r>
          </w:p>
        </w:tc>
        <w:tc>
          <w:tcPr>
            <w:tcW w:w="2397" w:type="dxa"/>
          </w:tcPr>
          <w:p w14:paraId="5789F59F" w14:textId="77777777" w:rsidR="00AC67CC" w:rsidRPr="0006404D" w:rsidRDefault="00AC67CC" w:rsidP="00AC67CC">
            <w:pPr>
              <w:pStyle w:val="TableText"/>
              <w:rPr>
                <w:sz w:val="20"/>
              </w:rPr>
            </w:pPr>
            <w:r w:rsidRPr="0006404D">
              <w:rPr>
                <w:sz w:val="20"/>
              </w:rPr>
              <w:t>None</w:t>
            </w:r>
          </w:p>
        </w:tc>
      </w:tr>
      <w:tr w:rsidR="00AC67CC" w:rsidRPr="0006404D" w14:paraId="5789F5A4" w14:textId="77777777" w:rsidTr="00AC67CC">
        <w:tc>
          <w:tcPr>
            <w:tcW w:w="4764" w:type="dxa"/>
          </w:tcPr>
          <w:p w14:paraId="5789F5A1" w14:textId="77777777" w:rsidR="00AC67CC" w:rsidRPr="0006404D" w:rsidRDefault="00AC67CC" w:rsidP="00AC67CC">
            <w:pPr>
              <w:pStyle w:val="TableText"/>
              <w:rPr>
                <w:sz w:val="20"/>
              </w:rPr>
            </w:pPr>
            <w:r w:rsidRPr="0006404D">
              <w:rPr>
                <w:sz w:val="20"/>
              </w:rPr>
              <w:t>Close-out Batch</w:t>
            </w:r>
          </w:p>
        </w:tc>
        <w:tc>
          <w:tcPr>
            <w:tcW w:w="2415" w:type="dxa"/>
          </w:tcPr>
          <w:p w14:paraId="5789F5A2" w14:textId="77777777" w:rsidR="00AC67CC" w:rsidRPr="0006404D" w:rsidRDefault="00AC67CC" w:rsidP="00AC67CC">
            <w:pPr>
              <w:pStyle w:val="TableText"/>
              <w:rPr>
                <w:sz w:val="20"/>
              </w:rPr>
            </w:pPr>
            <w:r w:rsidRPr="0006404D">
              <w:rPr>
                <w:sz w:val="20"/>
              </w:rPr>
              <w:t>FBAA LEVEL 1 PMT</w:t>
            </w:r>
          </w:p>
        </w:tc>
        <w:tc>
          <w:tcPr>
            <w:tcW w:w="2397" w:type="dxa"/>
          </w:tcPr>
          <w:p w14:paraId="5789F5A3" w14:textId="77777777" w:rsidR="00AC67CC" w:rsidRPr="0006404D" w:rsidRDefault="00AC67CC" w:rsidP="00AC67CC">
            <w:pPr>
              <w:pStyle w:val="TableText"/>
              <w:rPr>
                <w:sz w:val="20"/>
              </w:rPr>
            </w:pPr>
            <w:r w:rsidRPr="0006404D">
              <w:rPr>
                <w:sz w:val="20"/>
              </w:rPr>
              <w:t>None</w:t>
            </w:r>
          </w:p>
        </w:tc>
      </w:tr>
      <w:tr w:rsidR="00AC67CC" w:rsidRPr="0006404D" w14:paraId="5789F5A8" w14:textId="77777777" w:rsidTr="00AC67CC">
        <w:tc>
          <w:tcPr>
            <w:tcW w:w="4764" w:type="dxa"/>
          </w:tcPr>
          <w:p w14:paraId="5789F5A5" w14:textId="77777777" w:rsidR="00AC67CC" w:rsidRPr="0006404D" w:rsidRDefault="00AC67CC" w:rsidP="00AC67CC">
            <w:pPr>
              <w:pStyle w:val="TableText"/>
              <w:rPr>
                <w:sz w:val="20"/>
              </w:rPr>
            </w:pPr>
            <w:r w:rsidRPr="0006404D">
              <w:rPr>
                <w:sz w:val="20"/>
              </w:rPr>
              <w:t>Edit Batch data</w:t>
            </w:r>
          </w:p>
        </w:tc>
        <w:tc>
          <w:tcPr>
            <w:tcW w:w="2415" w:type="dxa"/>
          </w:tcPr>
          <w:p w14:paraId="5789F5A6" w14:textId="77777777" w:rsidR="00AC67CC" w:rsidRPr="0006404D" w:rsidRDefault="00AC67CC" w:rsidP="00AC67CC">
            <w:pPr>
              <w:pStyle w:val="TableText"/>
              <w:rPr>
                <w:sz w:val="20"/>
              </w:rPr>
            </w:pPr>
            <w:r w:rsidRPr="0006404D">
              <w:rPr>
                <w:sz w:val="20"/>
              </w:rPr>
              <w:t>FBAA LEVEL 1 PMT</w:t>
            </w:r>
          </w:p>
        </w:tc>
        <w:tc>
          <w:tcPr>
            <w:tcW w:w="2397" w:type="dxa"/>
          </w:tcPr>
          <w:p w14:paraId="5789F5A7" w14:textId="77777777" w:rsidR="00AC67CC" w:rsidRPr="0006404D" w:rsidRDefault="00AC67CC" w:rsidP="00AC67CC">
            <w:pPr>
              <w:pStyle w:val="TableText"/>
              <w:rPr>
                <w:sz w:val="20"/>
              </w:rPr>
            </w:pPr>
            <w:r w:rsidRPr="0006404D">
              <w:rPr>
                <w:sz w:val="20"/>
              </w:rPr>
              <w:t>None</w:t>
            </w:r>
          </w:p>
        </w:tc>
      </w:tr>
      <w:tr w:rsidR="00AC67CC" w:rsidRPr="0006404D" w14:paraId="5789F5AC" w14:textId="77777777" w:rsidTr="00AC67CC">
        <w:tc>
          <w:tcPr>
            <w:tcW w:w="4764" w:type="dxa"/>
          </w:tcPr>
          <w:p w14:paraId="5789F5A9" w14:textId="77777777" w:rsidR="00AC67CC" w:rsidRPr="0006404D" w:rsidRDefault="00AC67CC" w:rsidP="00AC67CC">
            <w:pPr>
              <w:pStyle w:val="TableText"/>
              <w:rPr>
                <w:sz w:val="20"/>
              </w:rPr>
            </w:pPr>
            <w:r w:rsidRPr="0006404D">
              <w:rPr>
                <w:sz w:val="20"/>
              </w:rPr>
              <w:t>Open CNH Batch</w:t>
            </w:r>
          </w:p>
        </w:tc>
        <w:tc>
          <w:tcPr>
            <w:tcW w:w="2415" w:type="dxa"/>
          </w:tcPr>
          <w:p w14:paraId="5789F5AA" w14:textId="77777777" w:rsidR="00AC67CC" w:rsidRPr="0006404D" w:rsidRDefault="00AC67CC" w:rsidP="00AC67CC">
            <w:pPr>
              <w:pStyle w:val="TableText"/>
              <w:rPr>
                <w:sz w:val="20"/>
              </w:rPr>
            </w:pPr>
            <w:r w:rsidRPr="0006404D">
              <w:rPr>
                <w:sz w:val="20"/>
              </w:rPr>
              <w:t>FBAA LEVEL 1 PMT</w:t>
            </w:r>
          </w:p>
        </w:tc>
        <w:tc>
          <w:tcPr>
            <w:tcW w:w="2397" w:type="dxa"/>
          </w:tcPr>
          <w:p w14:paraId="5789F5AB" w14:textId="77777777" w:rsidR="00AC67CC" w:rsidRPr="0006404D" w:rsidRDefault="00AC67CC" w:rsidP="00AC67CC">
            <w:pPr>
              <w:pStyle w:val="TableText"/>
              <w:rPr>
                <w:sz w:val="20"/>
              </w:rPr>
            </w:pPr>
            <w:r w:rsidRPr="0006404D">
              <w:rPr>
                <w:sz w:val="20"/>
              </w:rPr>
              <w:t>None</w:t>
            </w:r>
          </w:p>
        </w:tc>
      </w:tr>
      <w:tr w:rsidR="00AC67CC" w:rsidRPr="0006404D" w14:paraId="5789F5B0" w14:textId="77777777" w:rsidTr="00AC67CC">
        <w:tc>
          <w:tcPr>
            <w:tcW w:w="4764" w:type="dxa"/>
          </w:tcPr>
          <w:p w14:paraId="5789F5AD" w14:textId="77777777" w:rsidR="00AC67CC" w:rsidRPr="0006404D" w:rsidRDefault="00AC67CC" w:rsidP="00AC67CC">
            <w:pPr>
              <w:pStyle w:val="TableText"/>
              <w:rPr>
                <w:sz w:val="20"/>
              </w:rPr>
            </w:pPr>
            <w:r w:rsidRPr="0006404D">
              <w:rPr>
                <w:sz w:val="20"/>
              </w:rPr>
              <w:t>Re-initiate Rejected Payment Items</w:t>
            </w:r>
          </w:p>
        </w:tc>
        <w:tc>
          <w:tcPr>
            <w:tcW w:w="2415" w:type="dxa"/>
          </w:tcPr>
          <w:p w14:paraId="5789F5AE" w14:textId="77777777" w:rsidR="00AC67CC" w:rsidRPr="0006404D" w:rsidRDefault="00AC67CC" w:rsidP="00AC67CC">
            <w:pPr>
              <w:pStyle w:val="TableText"/>
              <w:rPr>
                <w:sz w:val="20"/>
              </w:rPr>
            </w:pPr>
            <w:r w:rsidRPr="0006404D">
              <w:rPr>
                <w:sz w:val="20"/>
              </w:rPr>
              <w:t>FBAA LEVEL 1 PMT</w:t>
            </w:r>
          </w:p>
        </w:tc>
        <w:tc>
          <w:tcPr>
            <w:tcW w:w="2397" w:type="dxa"/>
          </w:tcPr>
          <w:p w14:paraId="5789F5AF" w14:textId="77777777" w:rsidR="00AC67CC" w:rsidRPr="0006404D" w:rsidRDefault="00AC67CC" w:rsidP="00AC67CC">
            <w:pPr>
              <w:pStyle w:val="TableText"/>
              <w:rPr>
                <w:sz w:val="20"/>
              </w:rPr>
            </w:pPr>
            <w:r w:rsidRPr="0006404D">
              <w:rPr>
                <w:sz w:val="20"/>
              </w:rPr>
              <w:t>None</w:t>
            </w:r>
          </w:p>
        </w:tc>
      </w:tr>
      <w:tr w:rsidR="00AC67CC" w:rsidRPr="0006404D" w14:paraId="5789F5B4" w14:textId="77777777" w:rsidTr="00AC67CC">
        <w:tc>
          <w:tcPr>
            <w:tcW w:w="4764" w:type="dxa"/>
          </w:tcPr>
          <w:p w14:paraId="5789F5B1" w14:textId="77777777" w:rsidR="00AC67CC" w:rsidRPr="0006404D" w:rsidRDefault="00AC67CC" w:rsidP="00AC67CC">
            <w:pPr>
              <w:pStyle w:val="TableText"/>
              <w:rPr>
                <w:sz w:val="20"/>
              </w:rPr>
            </w:pPr>
            <w:r w:rsidRPr="0006404D">
              <w:rPr>
                <w:sz w:val="20"/>
              </w:rPr>
              <w:t>Re-open Batch</w:t>
            </w:r>
          </w:p>
        </w:tc>
        <w:tc>
          <w:tcPr>
            <w:tcW w:w="2415" w:type="dxa"/>
          </w:tcPr>
          <w:p w14:paraId="5789F5B2" w14:textId="77777777" w:rsidR="00AC67CC" w:rsidRPr="0006404D" w:rsidRDefault="00AC67CC" w:rsidP="00AC67CC">
            <w:pPr>
              <w:pStyle w:val="TableText"/>
              <w:rPr>
                <w:sz w:val="20"/>
              </w:rPr>
            </w:pPr>
            <w:r w:rsidRPr="0006404D">
              <w:rPr>
                <w:sz w:val="20"/>
              </w:rPr>
              <w:t>FBAA LEVEL 1 PMT</w:t>
            </w:r>
          </w:p>
        </w:tc>
        <w:tc>
          <w:tcPr>
            <w:tcW w:w="2397" w:type="dxa"/>
          </w:tcPr>
          <w:p w14:paraId="5789F5B3" w14:textId="77777777" w:rsidR="00AC67CC" w:rsidRPr="0006404D" w:rsidRDefault="00AC67CC" w:rsidP="00AC67CC">
            <w:pPr>
              <w:pStyle w:val="TableText"/>
              <w:rPr>
                <w:sz w:val="20"/>
              </w:rPr>
            </w:pPr>
            <w:r w:rsidRPr="0006404D">
              <w:rPr>
                <w:sz w:val="20"/>
              </w:rPr>
              <w:t>None</w:t>
            </w:r>
          </w:p>
        </w:tc>
      </w:tr>
      <w:tr w:rsidR="00AC67CC" w:rsidRPr="0006404D" w14:paraId="5789F5B8" w14:textId="77777777" w:rsidTr="008C133D">
        <w:tc>
          <w:tcPr>
            <w:tcW w:w="4764" w:type="dxa"/>
            <w:tcBorders>
              <w:bottom w:val="single" w:sz="4" w:space="0" w:color="auto"/>
            </w:tcBorders>
          </w:tcPr>
          <w:p w14:paraId="5789F5B5" w14:textId="77777777" w:rsidR="00AC67CC" w:rsidRPr="0006404D" w:rsidRDefault="00AC67CC" w:rsidP="00AC67CC">
            <w:pPr>
              <w:pStyle w:val="TableText"/>
              <w:rPr>
                <w:sz w:val="20"/>
              </w:rPr>
            </w:pPr>
            <w:r w:rsidRPr="0006404D">
              <w:rPr>
                <w:sz w:val="20"/>
              </w:rPr>
              <w:t>Release a Batch</w:t>
            </w:r>
          </w:p>
        </w:tc>
        <w:tc>
          <w:tcPr>
            <w:tcW w:w="2415" w:type="dxa"/>
            <w:tcBorders>
              <w:bottom w:val="single" w:sz="4" w:space="0" w:color="auto"/>
            </w:tcBorders>
          </w:tcPr>
          <w:p w14:paraId="5789F5B6" w14:textId="77777777" w:rsidR="00AC67CC" w:rsidRPr="0006404D" w:rsidRDefault="00AC67CC" w:rsidP="00AC67CC">
            <w:pPr>
              <w:pStyle w:val="TableText"/>
              <w:rPr>
                <w:sz w:val="20"/>
              </w:rPr>
            </w:pPr>
            <w:r w:rsidRPr="0006404D">
              <w:rPr>
                <w:sz w:val="20"/>
              </w:rPr>
              <w:t>FBAA LEVEL 2</w:t>
            </w:r>
          </w:p>
        </w:tc>
        <w:tc>
          <w:tcPr>
            <w:tcW w:w="2397" w:type="dxa"/>
            <w:tcBorders>
              <w:bottom w:val="single" w:sz="4" w:space="0" w:color="auto"/>
            </w:tcBorders>
          </w:tcPr>
          <w:p w14:paraId="5789F5B7" w14:textId="77777777" w:rsidR="00AC67CC" w:rsidRPr="0006404D" w:rsidRDefault="00AC67CC" w:rsidP="00AC67CC">
            <w:pPr>
              <w:pStyle w:val="TableText"/>
              <w:rPr>
                <w:sz w:val="20"/>
              </w:rPr>
            </w:pPr>
            <w:r w:rsidRPr="0006404D">
              <w:rPr>
                <w:sz w:val="20"/>
              </w:rPr>
              <w:t>FBAASUPERVISOR</w:t>
            </w:r>
          </w:p>
        </w:tc>
      </w:tr>
      <w:tr w:rsidR="008C133D" w:rsidRPr="008C133D" w14:paraId="5789F5BC" w14:textId="77777777" w:rsidTr="007F2F76">
        <w:tc>
          <w:tcPr>
            <w:tcW w:w="4764" w:type="dxa"/>
            <w:tcBorders>
              <w:bottom w:val="single" w:sz="4" w:space="0" w:color="auto"/>
            </w:tcBorders>
            <w:shd w:val="clear" w:color="auto" w:fill="D9D9D9" w:themeFill="background1" w:themeFillShade="D9"/>
          </w:tcPr>
          <w:p w14:paraId="5789F5B9" w14:textId="77777777" w:rsidR="008C133D" w:rsidRPr="008C133D" w:rsidRDefault="008C133D" w:rsidP="007F2F76">
            <w:pPr>
              <w:pStyle w:val="TableText"/>
              <w:rPr>
                <w:b/>
                <w:sz w:val="20"/>
              </w:rPr>
            </w:pPr>
            <w:r w:rsidRPr="008C133D">
              <w:rPr>
                <w:rFonts w:eastAsiaTheme="minorHAnsi"/>
                <w:b/>
                <w:sz w:val="20"/>
              </w:rPr>
              <w:t xml:space="preserve">Fee Fund Control Main Menu </w:t>
            </w:r>
            <w:r w:rsidR="0078351D">
              <w:rPr>
                <w:rFonts w:eastAsiaTheme="minorHAnsi"/>
                <w:b/>
                <w:sz w:val="20"/>
              </w:rPr>
              <w:t>–</w:t>
            </w:r>
            <w:r w:rsidRPr="008C133D">
              <w:rPr>
                <w:rFonts w:eastAsiaTheme="minorHAnsi"/>
                <w:b/>
                <w:sz w:val="20"/>
              </w:rPr>
              <w:t xml:space="preserve"> CNH</w:t>
            </w:r>
          </w:p>
        </w:tc>
        <w:tc>
          <w:tcPr>
            <w:tcW w:w="2415" w:type="dxa"/>
            <w:tcBorders>
              <w:bottom w:val="single" w:sz="4" w:space="0" w:color="auto"/>
            </w:tcBorders>
            <w:shd w:val="clear" w:color="auto" w:fill="D9D9D9" w:themeFill="background1" w:themeFillShade="D9"/>
          </w:tcPr>
          <w:p w14:paraId="5789F5BA" w14:textId="77777777" w:rsidR="008C133D" w:rsidRPr="008C133D" w:rsidRDefault="008C133D" w:rsidP="007F2F76">
            <w:pPr>
              <w:pStyle w:val="TableText"/>
              <w:rPr>
                <w:b/>
                <w:sz w:val="20"/>
              </w:rPr>
            </w:pPr>
            <w:r w:rsidRPr="008C133D">
              <w:rPr>
                <w:b/>
                <w:sz w:val="20"/>
              </w:rPr>
              <w:t>New Lock</w:t>
            </w:r>
          </w:p>
        </w:tc>
        <w:tc>
          <w:tcPr>
            <w:tcW w:w="2397" w:type="dxa"/>
            <w:tcBorders>
              <w:bottom w:val="single" w:sz="4" w:space="0" w:color="auto"/>
            </w:tcBorders>
            <w:shd w:val="clear" w:color="auto" w:fill="D9D9D9" w:themeFill="background1" w:themeFillShade="D9"/>
          </w:tcPr>
          <w:p w14:paraId="5789F5BB" w14:textId="77777777" w:rsidR="008C133D" w:rsidRPr="008C133D" w:rsidRDefault="008C133D" w:rsidP="007F2F76">
            <w:pPr>
              <w:pStyle w:val="TableText"/>
              <w:rPr>
                <w:b/>
                <w:sz w:val="20"/>
              </w:rPr>
            </w:pPr>
            <w:r w:rsidRPr="008C133D">
              <w:rPr>
                <w:b/>
                <w:sz w:val="20"/>
              </w:rPr>
              <w:t>Old Lock</w:t>
            </w:r>
          </w:p>
        </w:tc>
      </w:tr>
      <w:tr w:rsidR="008C133D" w:rsidRPr="008C133D" w14:paraId="5789F5C0" w14:textId="77777777" w:rsidTr="007F2F76">
        <w:tc>
          <w:tcPr>
            <w:tcW w:w="4764" w:type="dxa"/>
            <w:tcBorders>
              <w:bottom w:val="single" w:sz="4" w:space="0" w:color="auto"/>
            </w:tcBorders>
          </w:tcPr>
          <w:p w14:paraId="5789F5BD" w14:textId="77777777" w:rsidR="008C133D" w:rsidRPr="008C133D" w:rsidRDefault="008C133D" w:rsidP="007F2F76">
            <w:pPr>
              <w:pStyle w:val="TableText"/>
              <w:rPr>
                <w:sz w:val="20"/>
              </w:rPr>
            </w:pPr>
            <w:r w:rsidRPr="008C133D">
              <w:rPr>
                <w:sz w:val="20"/>
              </w:rPr>
              <w:t>Estimate Funds for Obligation</w:t>
            </w:r>
          </w:p>
        </w:tc>
        <w:tc>
          <w:tcPr>
            <w:tcW w:w="2415" w:type="dxa"/>
            <w:tcBorders>
              <w:bottom w:val="single" w:sz="4" w:space="0" w:color="auto"/>
            </w:tcBorders>
          </w:tcPr>
          <w:p w14:paraId="5789F5BE" w14:textId="77777777" w:rsidR="008C133D" w:rsidRPr="008C133D" w:rsidRDefault="008C133D" w:rsidP="007F2F76">
            <w:pPr>
              <w:pStyle w:val="TableText"/>
              <w:rPr>
                <w:sz w:val="20"/>
              </w:rPr>
            </w:pPr>
            <w:r w:rsidRPr="008C133D">
              <w:rPr>
                <w:sz w:val="20"/>
              </w:rPr>
              <w:t>FBAA LEVEL 1 AUTH</w:t>
            </w:r>
          </w:p>
        </w:tc>
        <w:tc>
          <w:tcPr>
            <w:tcW w:w="2397" w:type="dxa"/>
            <w:tcBorders>
              <w:bottom w:val="single" w:sz="4" w:space="0" w:color="auto"/>
            </w:tcBorders>
          </w:tcPr>
          <w:p w14:paraId="5789F5BF" w14:textId="77777777" w:rsidR="008C133D" w:rsidRPr="008C133D" w:rsidRDefault="008C133D" w:rsidP="007F2F76">
            <w:pPr>
              <w:pStyle w:val="TableText"/>
              <w:rPr>
                <w:sz w:val="20"/>
              </w:rPr>
            </w:pPr>
          </w:p>
        </w:tc>
      </w:tr>
      <w:tr w:rsidR="008C133D" w:rsidRPr="008C133D" w14:paraId="5789F5C4" w14:textId="77777777" w:rsidTr="007F2F76">
        <w:tc>
          <w:tcPr>
            <w:tcW w:w="4764" w:type="dxa"/>
            <w:tcBorders>
              <w:bottom w:val="single" w:sz="4" w:space="0" w:color="auto"/>
            </w:tcBorders>
          </w:tcPr>
          <w:p w14:paraId="5789F5C1" w14:textId="77777777" w:rsidR="008C133D" w:rsidRPr="008C133D" w:rsidRDefault="008C133D" w:rsidP="007F2F76">
            <w:pPr>
              <w:pStyle w:val="TableText"/>
              <w:rPr>
                <w:sz w:val="20"/>
              </w:rPr>
            </w:pPr>
            <w:r w:rsidRPr="008C133D">
              <w:rPr>
                <w:sz w:val="20"/>
              </w:rPr>
              <w:t>Post Commitments for Obligation</w:t>
            </w:r>
          </w:p>
        </w:tc>
        <w:tc>
          <w:tcPr>
            <w:tcW w:w="2415" w:type="dxa"/>
            <w:tcBorders>
              <w:bottom w:val="single" w:sz="4" w:space="0" w:color="auto"/>
            </w:tcBorders>
          </w:tcPr>
          <w:p w14:paraId="5789F5C2" w14:textId="77777777" w:rsidR="008C133D" w:rsidRPr="008C133D" w:rsidRDefault="008C133D" w:rsidP="007F2F76">
            <w:pPr>
              <w:pStyle w:val="TableText"/>
              <w:rPr>
                <w:sz w:val="20"/>
              </w:rPr>
            </w:pPr>
            <w:r w:rsidRPr="008C133D">
              <w:rPr>
                <w:sz w:val="20"/>
              </w:rPr>
              <w:t>FBAA LEVEL 1 AUTH</w:t>
            </w:r>
          </w:p>
        </w:tc>
        <w:tc>
          <w:tcPr>
            <w:tcW w:w="2397" w:type="dxa"/>
            <w:tcBorders>
              <w:bottom w:val="single" w:sz="4" w:space="0" w:color="auto"/>
            </w:tcBorders>
          </w:tcPr>
          <w:p w14:paraId="5789F5C3" w14:textId="77777777" w:rsidR="008C133D" w:rsidRPr="008C133D" w:rsidRDefault="008C133D" w:rsidP="007F2F76">
            <w:pPr>
              <w:pStyle w:val="TableText"/>
              <w:rPr>
                <w:sz w:val="20"/>
              </w:rPr>
            </w:pPr>
          </w:p>
        </w:tc>
      </w:tr>
      <w:tr w:rsidR="00AC67CC" w:rsidRPr="0006404D" w14:paraId="5789F5C8" w14:textId="77777777" w:rsidTr="00AC67CC">
        <w:tc>
          <w:tcPr>
            <w:tcW w:w="4764" w:type="dxa"/>
            <w:shd w:val="clear" w:color="auto" w:fill="D9D9D9" w:themeFill="background1" w:themeFillShade="D9"/>
          </w:tcPr>
          <w:p w14:paraId="5789F5C5" w14:textId="77777777" w:rsidR="00AC67CC" w:rsidRPr="0006404D" w:rsidRDefault="00AC67CC" w:rsidP="00AC67CC">
            <w:pPr>
              <w:pStyle w:val="TableText"/>
              <w:rPr>
                <w:b/>
                <w:sz w:val="20"/>
              </w:rPr>
            </w:pPr>
            <w:r w:rsidRPr="0006404D">
              <w:rPr>
                <w:b/>
                <w:sz w:val="20"/>
              </w:rPr>
              <w:t xml:space="preserve">Movement Main Menu </w:t>
            </w:r>
            <w:r w:rsidR="0078351D">
              <w:rPr>
                <w:b/>
                <w:sz w:val="20"/>
              </w:rPr>
              <w:t>–</w:t>
            </w:r>
            <w:r w:rsidRPr="0006404D">
              <w:rPr>
                <w:b/>
                <w:sz w:val="20"/>
              </w:rPr>
              <w:t xml:space="preserve"> CNH</w:t>
            </w:r>
          </w:p>
        </w:tc>
        <w:tc>
          <w:tcPr>
            <w:tcW w:w="2415" w:type="dxa"/>
            <w:shd w:val="clear" w:color="auto" w:fill="D9D9D9" w:themeFill="background1" w:themeFillShade="D9"/>
          </w:tcPr>
          <w:p w14:paraId="5789F5C6" w14:textId="77777777" w:rsidR="00AC67CC" w:rsidRPr="0006404D" w:rsidRDefault="00AC67CC" w:rsidP="00AC67CC">
            <w:pPr>
              <w:pStyle w:val="TableText"/>
              <w:rPr>
                <w:b/>
                <w:sz w:val="20"/>
              </w:rPr>
            </w:pPr>
            <w:r w:rsidRPr="0006404D">
              <w:rPr>
                <w:b/>
                <w:sz w:val="20"/>
              </w:rPr>
              <w:t>New Lock</w:t>
            </w:r>
          </w:p>
        </w:tc>
        <w:tc>
          <w:tcPr>
            <w:tcW w:w="2397" w:type="dxa"/>
            <w:shd w:val="clear" w:color="auto" w:fill="D9D9D9" w:themeFill="background1" w:themeFillShade="D9"/>
          </w:tcPr>
          <w:p w14:paraId="5789F5C7" w14:textId="77777777" w:rsidR="00AC67CC" w:rsidRPr="0006404D" w:rsidRDefault="00AC67CC" w:rsidP="00AC67CC">
            <w:pPr>
              <w:pStyle w:val="TableText"/>
              <w:rPr>
                <w:b/>
                <w:sz w:val="20"/>
              </w:rPr>
            </w:pPr>
            <w:r w:rsidRPr="0006404D">
              <w:rPr>
                <w:b/>
                <w:sz w:val="20"/>
              </w:rPr>
              <w:t>Old Lock</w:t>
            </w:r>
          </w:p>
        </w:tc>
      </w:tr>
      <w:tr w:rsidR="00AC67CC" w:rsidRPr="0006404D" w14:paraId="5789F5CC" w14:textId="77777777" w:rsidTr="00AC67CC">
        <w:tc>
          <w:tcPr>
            <w:tcW w:w="4764" w:type="dxa"/>
          </w:tcPr>
          <w:p w14:paraId="5789F5C9" w14:textId="77777777" w:rsidR="00AC67CC" w:rsidRPr="0006404D" w:rsidRDefault="00AC67CC" w:rsidP="00AC67CC">
            <w:pPr>
              <w:pStyle w:val="TableText"/>
              <w:rPr>
                <w:rFonts w:eastAsiaTheme="minorHAnsi"/>
                <w:sz w:val="20"/>
              </w:rPr>
            </w:pPr>
            <w:r w:rsidRPr="0006404D">
              <w:rPr>
                <w:sz w:val="20"/>
              </w:rPr>
              <w:t>Admit To CNH</w:t>
            </w:r>
          </w:p>
        </w:tc>
        <w:tc>
          <w:tcPr>
            <w:tcW w:w="2415" w:type="dxa"/>
          </w:tcPr>
          <w:p w14:paraId="5789F5CA" w14:textId="77777777" w:rsidR="00AC67CC" w:rsidRPr="0006404D" w:rsidRDefault="00AC67CC" w:rsidP="00AC67CC">
            <w:pPr>
              <w:pStyle w:val="TableText"/>
              <w:rPr>
                <w:sz w:val="20"/>
              </w:rPr>
            </w:pPr>
            <w:r w:rsidRPr="0006404D">
              <w:rPr>
                <w:sz w:val="20"/>
              </w:rPr>
              <w:t>FBAA LEVEL 1 AUTH</w:t>
            </w:r>
          </w:p>
        </w:tc>
        <w:tc>
          <w:tcPr>
            <w:tcW w:w="2397" w:type="dxa"/>
          </w:tcPr>
          <w:p w14:paraId="5789F5CB" w14:textId="77777777" w:rsidR="00AC67CC" w:rsidRPr="0006404D" w:rsidRDefault="00AC67CC" w:rsidP="00AC67CC">
            <w:pPr>
              <w:pStyle w:val="TableText"/>
              <w:rPr>
                <w:sz w:val="20"/>
              </w:rPr>
            </w:pPr>
            <w:r w:rsidRPr="0006404D">
              <w:rPr>
                <w:sz w:val="20"/>
              </w:rPr>
              <w:t>None</w:t>
            </w:r>
          </w:p>
        </w:tc>
      </w:tr>
      <w:tr w:rsidR="00AC67CC" w:rsidRPr="0006404D" w14:paraId="5789F5D0" w14:textId="77777777" w:rsidTr="00AC67CC">
        <w:tc>
          <w:tcPr>
            <w:tcW w:w="4764" w:type="dxa"/>
          </w:tcPr>
          <w:p w14:paraId="5789F5CD" w14:textId="77777777" w:rsidR="00AC67CC" w:rsidRPr="0006404D" w:rsidRDefault="00AC67CC" w:rsidP="00AC67CC">
            <w:pPr>
              <w:pStyle w:val="TableText"/>
              <w:rPr>
                <w:sz w:val="20"/>
              </w:rPr>
            </w:pPr>
            <w:r w:rsidRPr="0006404D">
              <w:rPr>
                <w:sz w:val="20"/>
              </w:rPr>
              <w:t>Delete Movement Menu</w:t>
            </w:r>
          </w:p>
        </w:tc>
        <w:tc>
          <w:tcPr>
            <w:tcW w:w="2415" w:type="dxa"/>
          </w:tcPr>
          <w:p w14:paraId="5789F5CE" w14:textId="77777777" w:rsidR="00AC67CC" w:rsidRPr="0006404D" w:rsidRDefault="00AC67CC" w:rsidP="00AC67CC">
            <w:pPr>
              <w:pStyle w:val="TableText"/>
              <w:rPr>
                <w:sz w:val="20"/>
              </w:rPr>
            </w:pPr>
            <w:r w:rsidRPr="0006404D">
              <w:rPr>
                <w:sz w:val="20"/>
              </w:rPr>
              <w:t>FBAA LEVEL 1 AUTH</w:t>
            </w:r>
          </w:p>
        </w:tc>
        <w:tc>
          <w:tcPr>
            <w:tcW w:w="2397" w:type="dxa"/>
          </w:tcPr>
          <w:p w14:paraId="5789F5CF" w14:textId="77777777" w:rsidR="00AC67CC" w:rsidRPr="0006404D" w:rsidRDefault="00AC67CC" w:rsidP="00AC67CC">
            <w:pPr>
              <w:pStyle w:val="TableText"/>
              <w:rPr>
                <w:sz w:val="20"/>
              </w:rPr>
            </w:pPr>
            <w:r w:rsidRPr="0006404D">
              <w:rPr>
                <w:sz w:val="20"/>
              </w:rPr>
              <w:t>None</w:t>
            </w:r>
          </w:p>
        </w:tc>
      </w:tr>
      <w:tr w:rsidR="00AC67CC" w:rsidRPr="0006404D" w14:paraId="5789F5D4" w14:textId="77777777" w:rsidTr="00AC67CC">
        <w:tc>
          <w:tcPr>
            <w:tcW w:w="4764" w:type="dxa"/>
          </w:tcPr>
          <w:p w14:paraId="5789F5D1" w14:textId="77777777" w:rsidR="00AC67CC" w:rsidRPr="0006404D" w:rsidRDefault="00AC67CC" w:rsidP="00AC67CC">
            <w:pPr>
              <w:pStyle w:val="TableText"/>
              <w:rPr>
                <w:sz w:val="20"/>
              </w:rPr>
            </w:pPr>
            <w:r w:rsidRPr="0006404D">
              <w:rPr>
                <w:sz w:val="20"/>
              </w:rPr>
              <w:t>Discharge From CNH</w:t>
            </w:r>
          </w:p>
        </w:tc>
        <w:tc>
          <w:tcPr>
            <w:tcW w:w="2415" w:type="dxa"/>
          </w:tcPr>
          <w:p w14:paraId="5789F5D2" w14:textId="77777777" w:rsidR="00AC67CC" w:rsidRPr="0006404D" w:rsidRDefault="00AC67CC" w:rsidP="00AC67CC">
            <w:pPr>
              <w:pStyle w:val="TableText"/>
              <w:rPr>
                <w:sz w:val="20"/>
              </w:rPr>
            </w:pPr>
            <w:r w:rsidRPr="0006404D">
              <w:rPr>
                <w:sz w:val="20"/>
              </w:rPr>
              <w:t>FBAA LEVEL 1 AUTH</w:t>
            </w:r>
          </w:p>
        </w:tc>
        <w:tc>
          <w:tcPr>
            <w:tcW w:w="2397" w:type="dxa"/>
          </w:tcPr>
          <w:p w14:paraId="5789F5D3" w14:textId="77777777" w:rsidR="00AC67CC" w:rsidRPr="0006404D" w:rsidRDefault="00AC67CC" w:rsidP="00AC67CC">
            <w:pPr>
              <w:pStyle w:val="TableText"/>
              <w:rPr>
                <w:sz w:val="20"/>
              </w:rPr>
            </w:pPr>
            <w:r w:rsidRPr="0006404D">
              <w:rPr>
                <w:sz w:val="20"/>
              </w:rPr>
              <w:t>None</w:t>
            </w:r>
          </w:p>
        </w:tc>
      </w:tr>
      <w:tr w:rsidR="00AC67CC" w:rsidRPr="0006404D" w14:paraId="5789F5D8" w14:textId="77777777" w:rsidTr="00AC67CC">
        <w:tc>
          <w:tcPr>
            <w:tcW w:w="4764" w:type="dxa"/>
          </w:tcPr>
          <w:p w14:paraId="5789F5D5" w14:textId="77777777" w:rsidR="00AC67CC" w:rsidRPr="0006404D" w:rsidRDefault="00AC67CC" w:rsidP="00AC67CC">
            <w:pPr>
              <w:pStyle w:val="TableText"/>
              <w:rPr>
                <w:sz w:val="20"/>
              </w:rPr>
            </w:pPr>
            <w:r w:rsidRPr="0006404D">
              <w:rPr>
                <w:sz w:val="20"/>
              </w:rPr>
              <w:t>Edit Movement Menu</w:t>
            </w:r>
          </w:p>
        </w:tc>
        <w:tc>
          <w:tcPr>
            <w:tcW w:w="2415" w:type="dxa"/>
          </w:tcPr>
          <w:p w14:paraId="5789F5D6" w14:textId="77777777" w:rsidR="00AC67CC" w:rsidRPr="0006404D" w:rsidRDefault="00AC67CC" w:rsidP="00AC67CC">
            <w:pPr>
              <w:pStyle w:val="TableText"/>
              <w:rPr>
                <w:sz w:val="20"/>
              </w:rPr>
            </w:pPr>
            <w:r w:rsidRPr="0006404D">
              <w:rPr>
                <w:sz w:val="20"/>
              </w:rPr>
              <w:t>FBAA LEVEL 1 AUTH</w:t>
            </w:r>
          </w:p>
        </w:tc>
        <w:tc>
          <w:tcPr>
            <w:tcW w:w="2397" w:type="dxa"/>
          </w:tcPr>
          <w:p w14:paraId="5789F5D7" w14:textId="77777777" w:rsidR="00AC67CC" w:rsidRPr="0006404D" w:rsidRDefault="00AC67CC" w:rsidP="00AC67CC">
            <w:pPr>
              <w:pStyle w:val="TableText"/>
              <w:rPr>
                <w:sz w:val="20"/>
              </w:rPr>
            </w:pPr>
            <w:r w:rsidRPr="0006404D">
              <w:rPr>
                <w:sz w:val="20"/>
              </w:rPr>
              <w:t>None</w:t>
            </w:r>
          </w:p>
        </w:tc>
      </w:tr>
      <w:tr w:rsidR="00AC67CC" w:rsidRPr="0006404D" w14:paraId="5789F5DC" w14:textId="77777777" w:rsidTr="00AC67CC">
        <w:tc>
          <w:tcPr>
            <w:tcW w:w="4764" w:type="dxa"/>
            <w:tcBorders>
              <w:bottom w:val="single" w:sz="4" w:space="0" w:color="auto"/>
            </w:tcBorders>
          </w:tcPr>
          <w:p w14:paraId="5789F5D9" w14:textId="77777777" w:rsidR="00AC67CC" w:rsidRPr="0006404D" w:rsidRDefault="00AC67CC" w:rsidP="00AC67CC">
            <w:pPr>
              <w:pStyle w:val="TableText"/>
              <w:rPr>
                <w:sz w:val="20"/>
              </w:rPr>
            </w:pPr>
            <w:r w:rsidRPr="0006404D">
              <w:rPr>
                <w:sz w:val="20"/>
              </w:rPr>
              <w:lastRenderedPageBreak/>
              <w:t>Transfer Movement</w:t>
            </w:r>
          </w:p>
        </w:tc>
        <w:tc>
          <w:tcPr>
            <w:tcW w:w="2415" w:type="dxa"/>
            <w:tcBorders>
              <w:bottom w:val="single" w:sz="4" w:space="0" w:color="auto"/>
            </w:tcBorders>
          </w:tcPr>
          <w:p w14:paraId="5789F5DA" w14:textId="77777777" w:rsidR="00AC67CC" w:rsidRPr="0006404D" w:rsidRDefault="00AC67CC" w:rsidP="00AC67CC">
            <w:pPr>
              <w:pStyle w:val="TableText"/>
              <w:rPr>
                <w:sz w:val="20"/>
              </w:rPr>
            </w:pPr>
            <w:r w:rsidRPr="0006404D">
              <w:rPr>
                <w:sz w:val="20"/>
              </w:rPr>
              <w:t>FBAA LEVEL 1 AUTH</w:t>
            </w:r>
          </w:p>
        </w:tc>
        <w:tc>
          <w:tcPr>
            <w:tcW w:w="2397" w:type="dxa"/>
            <w:tcBorders>
              <w:bottom w:val="single" w:sz="4" w:space="0" w:color="auto"/>
            </w:tcBorders>
          </w:tcPr>
          <w:p w14:paraId="5789F5DB" w14:textId="77777777" w:rsidR="00AC67CC" w:rsidRPr="0006404D" w:rsidRDefault="00AC67CC" w:rsidP="00AC67CC">
            <w:pPr>
              <w:pStyle w:val="TableText"/>
              <w:rPr>
                <w:sz w:val="20"/>
              </w:rPr>
            </w:pPr>
            <w:r w:rsidRPr="0006404D">
              <w:rPr>
                <w:sz w:val="20"/>
              </w:rPr>
              <w:t>None</w:t>
            </w:r>
          </w:p>
        </w:tc>
      </w:tr>
      <w:tr w:rsidR="00AC67CC" w:rsidRPr="0006404D" w14:paraId="5789F5E0" w14:textId="77777777" w:rsidTr="00AC67CC">
        <w:tc>
          <w:tcPr>
            <w:tcW w:w="4764" w:type="dxa"/>
            <w:shd w:val="clear" w:color="auto" w:fill="D9D9D9" w:themeFill="background1" w:themeFillShade="D9"/>
          </w:tcPr>
          <w:p w14:paraId="5789F5DD"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Delete Movement Menu</w:t>
            </w:r>
          </w:p>
        </w:tc>
        <w:tc>
          <w:tcPr>
            <w:tcW w:w="2415" w:type="dxa"/>
            <w:shd w:val="clear" w:color="auto" w:fill="D9D9D9" w:themeFill="background1" w:themeFillShade="D9"/>
          </w:tcPr>
          <w:p w14:paraId="5789F5DE"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5DF"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5E4" w14:textId="77777777" w:rsidTr="00AC67CC">
        <w:tc>
          <w:tcPr>
            <w:tcW w:w="4764" w:type="dxa"/>
          </w:tcPr>
          <w:p w14:paraId="5789F5E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Admission Delete</w:t>
            </w:r>
          </w:p>
        </w:tc>
        <w:tc>
          <w:tcPr>
            <w:tcW w:w="2415" w:type="dxa"/>
          </w:tcPr>
          <w:p w14:paraId="5789F5E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5E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5E8" w14:textId="77777777" w:rsidTr="00AC67CC">
        <w:tc>
          <w:tcPr>
            <w:tcW w:w="4764" w:type="dxa"/>
          </w:tcPr>
          <w:p w14:paraId="5789F5E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Discharge Delete</w:t>
            </w:r>
          </w:p>
        </w:tc>
        <w:tc>
          <w:tcPr>
            <w:tcW w:w="2415" w:type="dxa"/>
          </w:tcPr>
          <w:p w14:paraId="5789F5E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5E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5EC" w14:textId="77777777" w:rsidTr="00AC67CC">
        <w:tc>
          <w:tcPr>
            <w:tcW w:w="4764" w:type="dxa"/>
            <w:tcBorders>
              <w:bottom w:val="single" w:sz="4" w:space="0" w:color="auto"/>
            </w:tcBorders>
          </w:tcPr>
          <w:p w14:paraId="5789F5E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Transfer Delete</w:t>
            </w:r>
          </w:p>
        </w:tc>
        <w:tc>
          <w:tcPr>
            <w:tcW w:w="2415" w:type="dxa"/>
            <w:tcBorders>
              <w:bottom w:val="single" w:sz="4" w:space="0" w:color="auto"/>
            </w:tcBorders>
          </w:tcPr>
          <w:p w14:paraId="5789F5E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Borders>
              <w:bottom w:val="single" w:sz="4" w:space="0" w:color="auto"/>
            </w:tcBorders>
          </w:tcPr>
          <w:p w14:paraId="5789F5E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5F0" w14:textId="77777777" w:rsidTr="00AC67CC">
        <w:tc>
          <w:tcPr>
            <w:tcW w:w="4764" w:type="dxa"/>
            <w:shd w:val="clear" w:color="auto" w:fill="D9D9D9" w:themeFill="background1" w:themeFillShade="D9"/>
          </w:tcPr>
          <w:p w14:paraId="5789F5ED"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Edit Movement Menu</w:t>
            </w:r>
          </w:p>
        </w:tc>
        <w:tc>
          <w:tcPr>
            <w:tcW w:w="2415" w:type="dxa"/>
            <w:shd w:val="clear" w:color="auto" w:fill="D9D9D9" w:themeFill="background1" w:themeFillShade="D9"/>
          </w:tcPr>
          <w:p w14:paraId="5789F5EE"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5EF"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5F4" w14:textId="77777777" w:rsidTr="00AC67CC">
        <w:tc>
          <w:tcPr>
            <w:tcW w:w="4764" w:type="dxa"/>
          </w:tcPr>
          <w:p w14:paraId="5789F5F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Admission Edit</w:t>
            </w:r>
          </w:p>
        </w:tc>
        <w:tc>
          <w:tcPr>
            <w:tcW w:w="2415" w:type="dxa"/>
          </w:tcPr>
          <w:p w14:paraId="5789F5F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5F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5F8" w14:textId="77777777" w:rsidTr="00AC67CC">
        <w:tc>
          <w:tcPr>
            <w:tcW w:w="4764" w:type="dxa"/>
          </w:tcPr>
          <w:p w14:paraId="5789F5F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Discharge Edit</w:t>
            </w:r>
          </w:p>
        </w:tc>
        <w:tc>
          <w:tcPr>
            <w:tcW w:w="2415" w:type="dxa"/>
          </w:tcPr>
          <w:p w14:paraId="5789F5F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5F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5FC" w14:textId="77777777" w:rsidTr="00AC67CC">
        <w:tc>
          <w:tcPr>
            <w:tcW w:w="4764" w:type="dxa"/>
            <w:tcBorders>
              <w:bottom w:val="single" w:sz="4" w:space="0" w:color="auto"/>
            </w:tcBorders>
          </w:tcPr>
          <w:p w14:paraId="5789F5F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Transfer Edit</w:t>
            </w:r>
          </w:p>
        </w:tc>
        <w:tc>
          <w:tcPr>
            <w:tcW w:w="2415" w:type="dxa"/>
            <w:tcBorders>
              <w:bottom w:val="single" w:sz="4" w:space="0" w:color="auto"/>
            </w:tcBorders>
          </w:tcPr>
          <w:p w14:paraId="5789F5F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Borders>
              <w:bottom w:val="single" w:sz="4" w:space="0" w:color="auto"/>
            </w:tcBorders>
          </w:tcPr>
          <w:p w14:paraId="5789F5F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00" w14:textId="77777777" w:rsidTr="00AC67CC">
        <w:tc>
          <w:tcPr>
            <w:tcW w:w="4764" w:type="dxa"/>
            <w:shd w:val="clear" w:color="auto" w:fill="D9D9D9" w:themeFill="background1" w:themeFillShade="D9"/>
          </w:tcPr>
          <w:p w14:paraId="5789F5FD" w14:textId="0B66633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 xml:space="preserve">Payment Main Menu </w:t>
            </w:r>
            <w:r w:rsidR="00C74EA4">
              <w:rPr>
                <w:rFonts w:ascii="Arial" w:hAnsi="Arial" w:cs="Arial"/>
                <w:b/>
                <w:sz w:val="20"/>
                <w:szCs w:val="20"/>
              </w:rPr>
              <w:t>–</w:t>
            </w:r>
            <w:r w:rsidRPr="0006404D">
              <w:rPr>
                <w:rFonts w:ascii="Arial" w:hAnsi="Arial" w:cs="Arial"/>
                <w:b/>
                <w:sz w:val="20"/>
                <w:szCs w:val="20"/>
              </w:rPr>
              <w:t xml:space="preserve"> CNH</w:t>
            </w:r>
          </w:p>
        </w:tc>
        <w:tc>
          <w:tcPr>
            <w:tcW w:w="2415" w:type="dxa"/>
            <w:shd w:val="clear" w:color="auto" w:fill="D9D9D9" w:themeFill="background1" w:themeFillShade="D9"/>
          </w:tcPr>
          <w:p w14:paraId="5789F5FE"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5FF"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04" w14:textId="77777777" w:rsidTr="00AC67CC">
        <w:tc>
          <w:tcPr>
            <w:tcW w:w="4764" w:type="dxa"/>
          </w:tcPr>
          <w:p w14:paraId="5789F60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Delete Inpatient Invoice</w:t>
            </w:r>
          </w:p>
        </w:tc>
        <w:tc>
          <w:tcPr>
            <w:tcW w:w="2415" w:type="dxa"/>
          </w:tcPr>
          <w:p w14:paraId="5789F60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0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08" w14:textId="77777777" w:rsidTr="00AC67CC">
        <w:tc>
          <w:tcPr>
            <w:tcW w:w="4764" w:type="dxa"/>
          </w:tcPr>
          <w:p w14:paraId="5789F60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Edit CNH Payment</w:t>
            </w:r>
          </w:p>
        </w:tc>
        <w:tc>
          <w:tcPr>
            <w:tcW w:w="2415" w:type="dxa"/>
          </w:tcPr>
          <w:p w14:paraId="5789F60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0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0C" w14:textId="77777777" w:rsidTr="00AC67CC">
        <w:tc>
          <w:tcPr>
            <w:tcW w:w="4764" w:type="dxa"/>
            <w:tcBorders>
              <w:bottom w:val="single" w:sz="4" w:space="0" w:color="auto"/>
            </w:tcBorders>
          </w:tcPr>
          <w:p w14:paraId="5789F60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Enter CNH Payment</w:t>
            </w:r>
          </w:p>
        </w:tc>
        <w:tc>
          <w:tcPr>
            <w:tcW w:w="2415" w:type="dxa"/>
            <w:tcBorders>
              <w:bottom w:val="single" w:sz="4" w:space="0" w:color="auto"/>
            </w:tcBorders>
          </w:tcPr>
          <w:p w14:paraId="5789F60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Borders>
              <w:bottom w:val="single" w:sz="4" w:space="0" w:color="auto"/>
            </w:tcBorders>
          </w:tcPr>
          <w:p w14:paraId="5789F60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10" w14:textId="77777777" w:rsidTr="00AC67CC">
        <w:tc>
          <w:tcPr>
            <w:tcW w:w="4764" w:type="dxa"/>
            <w:shd w:val="clear" w:color="auto" w:fill="D9D9D9" w:themeFill="background1" w:themeFillShade="D9"/>
          </w:tcPr>
          <w:p w14:paraId="5789F60D"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Medical Fee Main Menu</w:t>
            </w:r>
          </w:p>
        </w:tc>
        <w:tc>
          <w:tcPr>
            <w:tcW w:w="2415" w:type="dxa"/>
            <w:shd w:val="clear" w:color="auto" w:fill="D9D9D9" w:themeFill="background1" w:themeFillShade="D9"/>
          </w:tcPr>
          <w:p w14:paraId="5789F60E"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60F"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14" w14:textId="77777777" w:rsidTr="00AC67CC">
        <w:tc>
          <w:tcPr>
            <w:tcW w:w="4764" w:type="dxa"/>
          </w:tcPr>
          <w:p w14:paraId="5789F61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Enter Authorization</w:t>
            </w:r>
          </w:p>
        </w:tc>
        <w:tc>
          <w:tcPr>
            <w:tcW w:w="2415" w:type="dxa"/>
          </w:tcPr>
          <w:p w14:paraId="5789F61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61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18" w14:textId="77777777" w:rsidTr="00AC67CC">
        <w:tc>
          <w:tcPr>
            <w:tcW w:w="4764" w:type="dxa"/>
          </w:tcPr>
          <w:p w14:paraId="5789F61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Supervisor Main Menu</w:t>
            </w:r>
          </w:p>
        </w:tc>
        <w:tc>
          <w:tcPr>
            <w:tcW w:w="2415" w:type="dxa"/>
          </w:tcPr>
          <w:p w14:paraId="5789F61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1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1C" w14:textId="77777777" w:rsidTr="00AC67CC">
        <w:tc>
          <w:tcPr>
            <w:tcW w:w="4764" w:type="dxa"/>
            <w:tcBorders>
              <w:bottom w:val="single" w:sz="4" w:space="0" w:color="auto"/>
            </w:tcBorders>
          </w:tcPr>
          <w:p w14:paraId="5789F61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Terminate ID Card</w:t>
            </w:r>
          </w:p>
        </w:tc>
        <w:tc>
          <w:tcPr>
            <w:tcW w:w="2415" w:type="dxa"/>
            <w:tcBorders>
              <w:bottom w:val="single" w:sz="4" w:space="0" w:color="auto"/>
            </w:tcBorders>
          </w:tcPr>
          <w:p w14:paraId="5789F61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Borders>
              <w:bottom w:val="single" w:sz="4" w:space="0" w:color="auto"/>
            </w:tcBorders>
          </w:tcPr>
          <w:p w14:paraId="5789F61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20" w14:textId="77777777" w:rsidTr="00AC67CC">
        <w:tc>
          <w:tcPr>
            <w:tcW w:w="4764" w:type="dxa"/>
            <w:shd w:val="clear" w:color="auto" w:fill="D9D9D9" w:themeFill="background1" w:themeFillShade="D9"/>
          </w:tcPr>
          <w:p w14:paraId="5789F61D"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Batch Main Menu</w:t>
            </w:r>
          </w:p>
        </w:tc>
        <w:tc>
          <w:tcPr>
            <w:tcW w:w="2415" w:type="dxa"/>
            <w:shd w:val="clear" w:color="auto" w:fill="D9D9D9" w:themeFill="background1" w:themeFillShade="D9"/>
          </w:tcPr>
          <w:p w14:paraId="5789F61E"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61F"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24" w14:textId="77777777" w:rsidTr="00AC67CC">
        <w:tc>
          <w:tcPr>
            <w:tcW w:w="4764" w:type="dxa"/>
          </w:tcPr>
          <w:p w14:paraId="5789F62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Batch Delete</w:t>
            </w:r>
          </w:p>
        </w:tc>
        <w:tc>
          <w:tcPr>
            <w:tcW w:w="2415" w:type="dxa"/>
          </w:tcPr>
          <w:p w14:paraId="5789F62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2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28" w14:textId="77777777" w:rsidTr="00AC67CC">
        <w:tc>
          <w:tcPr>
            <w:tcW w:w="4764" w:type="dxa"/>
          </w:tcPr>
          <w:p w14:paraId="5789F62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Close-out Batch</w:t>
            </w:r>
          </w:p>
        </w:tc>
        <w:tc>
          <w:tcPr>
            <w:tcW w:w="2415" w:type="dxa"/>
          </w:tcPr>
          <w:p w14:paraId="5789F62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2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2C" w14:textId="77777777" w:rsidTr="00AC67CC">
        <w:tc>
          <w:tcPr>
            <w:tcW w:w="4764" w:type="dxa"/>
          </w:tcPr>
          <w:p w14:paraId="5789F62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Edit Batch data</w:t>
            </w:r>
          </w:p>
        </w:tc>
        <w:tc>
          <w:tcPr>
            <w:tcW w:w="2415" w:type="dxa"/>
          </w:tcPr>
          <w:p w14:paraId="5789F62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2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30" w14:textId="77777777" w:rsidTr="00AC67CC">
        <w:tc>
          <w:tcPr>
            <w:tcW w:w="4764" w:type="dxa"/>
          </w:tcPr>
          <w:p w14:paraId="5789F62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Open a Batch</w:t>
            </w:r>
          </w:p>
        </w:tc>
        <w:tc>
          <w:tcPr>
            <w:tcW w:w="2415" w:type="dxa"/>
          </w:tcPr>
          <w:p w14:paraId="5789F62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2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34" w14:textId="77777777" w:rsidTr="00AC67CC">
        <w:tc>
          <w:tcPr>
            <w:tcW w:w="4764" w:type="dxa"/>
          </w:tcPr>
          <w:p w14:paraId="5789F63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Re-open Batch</w:t>
            </w:r>
          </w:p>
        </w:tc>
        <w:tc>
          <w:tcPr>
            <w:tcW w:w="2415" w:type="dxa"/>
          </w:tcPr>
          <w:p w14:paraId="5789F63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3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38" w14:textId="77777777" w:rsidTr="00AC67CC">
        <w:tc>
          <w:tcPr>
            <w:tcW w:w="4764" w:type="dxa"/>
            <w:tcBorders>
              <w:bottom w:val="single" w:sz="4" w:space="0" w:color="auto"/>
            </w:tcBorders>
          </w:tcPr>
          <w:p w14:paraId="5789F63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Release a Batch</w:t>
            </w:r>
          </w:p>
        </w:tc>
        <w:tc>
          <w:tcPr>
            <w:tcW w:w="2415" w:type="dxa"/>
            <w:tcBorders>
              <w:bottom w:val="single" w:sz="4" w:space="0" w:color="auto"/>
            </w:tcBorders>
          </w:tcPr>
          <w:p w14:paraId="5789F63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Borders>
              <w:bottom w:val="single" w:sz="4" w:space="0" w:color="auto"/>
            </w:tcBorders>
          </w:tcPr>
          <w:p w14:paraId="5789F63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3C" w14:textId="77777777" w:rsidTr="00AC67CC">
        <w:tc>
          <w:tcPr>
            <w:tcW w:w="4764" w:type="dxa"/>
            <w:shd w:val="clear" w:color="auto" w:fill="D9D9D9" w:themeFill="background1" w:themeFillShade="D9"/>
          </w:tcPr>
          <w:p w14:paraId="5789F639"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Outputs Main Menu</w:t>
            </w:r>
          </w:p>
        </w:tc>
        <w:tc>
          <w:tcPr>
            <w:tcW w:w="2415" w:type="dxa"/>
            <w:shd w:val="clear" w:color="auto" w:fill="D9D9D9" w:themeFill="background1" w:themeFillShade="D9"/>
          </w:tcPr>
          <w:p w14:paraId="5789F63A"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63B"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40" w14:textId="77777777" w:rsidTr="00AC67CC">
        <w:tc>
          <w:tcPr>
            <w:tcW w:w="4764" w:type="dxa"/>
            <w:tcBorders>
              <w:bottom w:val="single" w:sz="4" w:space="0" w:color="auto"/>
            </w:tcBorders>
          </w:tcPr>
          <w:p w14:paraId="5789F63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Group 7079 Print</w:t>
            </w:r>
          </w:p>
        </w:tc>
        <w:tc>
          <w:tcPr>
            <w:tcW w:w="2415" w:type="dxa"/>
            <w:tcBorders>
              <w:bottom w:val="single" w:sz="4" w:space="0" w:color="auto"/>
            </w:tcBorders>
          </w:tcPr>
          <w:p w14:paraId="5789F63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Borders>
              <w:bottom w:val="single" w:sz="4" w:space="0" w:color="auto"/>
            </w:tcBorders>
          </w:tcPr>
          <w:p w14:paraId="5789F63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44" w14:textId="77777777" w:rsidTr="00AC67CC">
        <w:tc>
          <w:tcPr>
            <w:tcW w:w="4764" w:type="dxa"/>
            <w:tcBorders>
              <w:bottom w:val="single" w:sz="4" w:space="0" w:color="auto"/>
            </w:tcBorders>
            <w:shd w:val="clear" w:color="auto" w:fill="D9D9D9" w:themeFill="background1" w:themeFillShade="D9"/>
          </w:tcPr>
          <w:p w14:paraId="5789F641"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Payment menu</w:t>
            </w:r>
          </w:p>
        </w:tc>
        <w:tc>
          <w:tcPr>
            <w:tcW w:w="2415" w:type="dxa"/>
            <w:tcBorders>
              <w:bottom w:val="single" w:sz="4" w:space="0" w:color="auto"/>
            </w:tcBorders>
            <w:shd w:val="clear" w:color="auto" w:fill="D9D9D9" w:themeFill="background1" w:themeFillShade="D9"/>
          </w:tcPr>
          <w:p w14:paraId="5789F642"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tcBorders>
              <w:bottom w:val="single" w:sz="4" w:space="0" w:color="auto"/>
            </w:tcBorders>
            <w:shd w:val="clear" w:color="auto" w:fill="D9D9D9" w:themeFill="background1" w:themeFillShade="D9"/>
          </w:tcPr>
          <w:p w14:paraId="5789F643"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48" w14:textId="77777777" w:rsidTr="00AC67CC">
        <w:tc>
          <w:tcPr>
            <w:tcW w:w="4764" w:type="dxa"/>
            <w:shd w:val="clear" w:color="auto" w:fill="auto"/>
          </w:tcPr>
          <w:p w14:paraId="5789F64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Delete Payment Entry</w:t>
            </w:r>
          </w:p>
        </w:tc>
        <w:tc>
          <w:tcPr>
            <w:tcW w:w="2415" w:type="dxa"/>
            <w:shd w:val="clear" w:color="auto" w:fill="auto"/>
          </w:tcPr>
          <w:p w14:paraId="5789F64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shd w:val="clear" w:color="auto" w:fill="auto"/>
          </w:tcPr>
          <w:p w14:paraId="5789F64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4C" w14:textId="77777777" w:rsidTr="00AC67CC">
        <w:tc>
          <w:tcPr>
            <w:tcW w:w="4764" w:type="dxa"/>
          </w:tcPr>
          <w:p w14:paraId="5789F64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Edit Payment</w:t>
            </w:r>
          </w:p>
        </w:tc>
        <w:tc>
          <w:tcPr>
            <w:tcW w:w="2415" w:type="dxa"/>
          </w:tcPr>
          <w:p w14:paraId="5789F64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4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50" w14:textId="77777777" w:rsidTr="00AC67CC">
        <w:tc>
          <w:tcPr>
            <w:tcW w:w="4764" w:type="dxa"/>
          </w:tcPr>
          <w:p w14:paraId="5789F64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Enter Payment</w:t>
            </w:r>
          </w:p>
        </w:tc>
        <w:tc>
          <w:tcPr>
            <w:tcW w:w="2415" w:type="dxa"/>
          </w:tcPr>
          <w:p w14:paraId="5789F64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4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54" w14:textId="77777777" w:rsidTr="00AC67CC">
        <w:tc>
          <w:tcPr>
            <w:tcW w:w="4764" w:type="dxa"/>
          </w:tcPr>
          <w:p w14:paraId="5789F65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Multiple Payment Entry</w:t>
            </w:r>
          </w:p>
        </w:tc>
        <w:tc>
          <w:tcPr>
            <w:tcW w:w="2415" w:type="dxa"/>
          </w:tcPr>
          <w:p w14:paraId="5789F65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5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58" w14:textId="77777777" w:rsidTr="00AC67CC">
        <w:tc>
          <w:tcPr>
            <w:tcW w:w="4764" w:type="dxa"/>
          </w:tcPr>
          <w:p w14:paraId="5789F65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Re-initiate Rejected Payment Items</w:t>
            </w:r>
          </w:p>
        </w:tc>
        <w:tc>
          <w:tcPr>
            <w:tcW w:w="2415" w:type="dxa"/>
          </w:tcPr>
          <w:p w14:paraId="5789F65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5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5C" w14:textId="77777777" w:rsidTr="00AC67CC">
        <w:tc>
          <w:tcPr>
            <w:tcW w:w="4764" w:type="dxa"/>
          </w:tcPr>
          <w:p w14:paraId="5789F65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Reimbursement Payment Entry</w:t>
            </w:r>
          </w:p>
        </w:tc>
        <w:tc>
          <w:tcPr>
            <w:tcW w:w="2415" w:type="dxa"/>
          </w:tcPr>
          <w:p w14:paraId="5789F65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5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60" w14:textId="77777777" w:rsidTr="00AC67CC">
        <w:tc>
          <w:tcPr>
            <w:tcW w:w="4764" w:type="dxa"/>
            <w:tcBorders>
              <w:bottom w:val="single" w:sz="4" w:space="0" w:color="auto"/>
            </w:tcBorders>
          </w:tcPr>
          <w:p w14:paraId="5789F65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Travel Payment Only</w:t>
            </w:r>
          </w:p>
        </w:tc>
        <w:tc>
          <w:tcPr>
            <w:tcW w:w="2415" w:type="dxa"/>
            <w:tcBorders>
              <w:bottom w:val="single" w:sz="4" w:space="0" w:color="auto"/>
            </w:tcBorders>
          </w:tcPr>
          <w:p w14:paraId="5789F65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Borders>
              <w:bottom w:val="single" w:sz="4" w:space="0" w:color="auto"/>
            </w:tcBorders>
          </w:tcPr>
          <w:p w14:paraId="5789F65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64" w14:textId="77777777" w:rsidTr="00AC67CC">
        <w:tc>
          <w:tcPr>
            <w:tcW w:w="4764" w:type="dxa"/>
            <w:shd w:val="clear" w:color="auto" w:fill="D9D9D9" w:themeFill="background1" w:themeFillShade="D9"/>
          </w:tcPr>
          <w:p w14:paraId="5789F661"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Supervisor Main Menu</w:t>
            </w:r>
          </w:p>
        </w:tc>
        <w:tc>
          <w:tcPr>
            <w:tcW w:w="2415" w:type="dxa"/>
            <w:shd w:val="clear" w:color="auto" w:fill="D9D9D9" w:themeFill="background1" w:themeFillShade="D9"/>
          </w:tcPr>
          <w:p w14:paraId="5789F662"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663"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68" w14:textId="77777777" w:rsidTr="00AC67CC">
        <w:tc>
          <w:tcPr>
            <w:tcW w:w="4764" w:type="dxa"/>
          </w:tcPr>
          <w:p w14:paraId="5789F66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lastRenderedPageBreak/>
              <w:t>Clerk Look-Up For An Authorization</w:t>
            </w:r>
          </w:p>
        </w:tc>
        <w:tc>
          <w:tcPr>
            <w:tcW w:w="2415" w:type="dxa"/>
          </w:tcPr>
          <w:p w14:paraId="5789F66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c>
          <w:tcPr>
            <w:tcW w:w="2397" w:type="dxa"/>
          </w:tcPr>
          <w:p w14:paraId="5789F66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 by FBAACLU</w:t>
            </w:r>
          </w:p>
        </w:tc>
      </w:tr>
      <w:tr w:rsidR="00AC67CC" w:rsidRPr="0006404D" w14:paraId="5789F66C" w14:textId="77777777" w:rsidTr="00AC67CC">
        <w:tc>
          <w:tcPr>
            <w:tcW w:w="4764" w:type="dxa"/>
          </w:tcPr>
          <w:p w14:paraId="5789F66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Enter/Edit Suspension Letters</w:t>
            </w:r>
          </w:p>
        </w:tc>
        <w:tc>
          <w:tcPr>
            <w:tcW w:w="2415" w:type="dxa"/>
          </w:tcPr>
          <w:p w14:paraId="5789F66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c>
          <w:tcPr>
            <w:tcW w:w="2397" w:type="dxa"/>
          </w:tcPr>
          <w:p w14:paraId="5789F66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70" w14:textId="77777777" w:rsidTr="00AC67CC">
        <w:tc>
          <w:tcPr>
            <w:tcW w:w="4764" w:type="dxa"/>
          </w:tcPr>
          <w:p w14:paraId="5789F66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Edit Pharmacy Invoice Status</w:t>
            </w:r>
          </w:p>
        </w:tc>
        <w:tc>
          <w:tcPr>
            <w:tcW w:w="2415" w:type="dxa"/>
          </w:tcPr>
          <w:p w14:paraId="5789F66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6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74" w14:textId="77777777" w:rsidTr="00AC67CC">
        <w:tc>
          <w:tcPr>
            <w:tcW w:w="4764" w:type="dxa"/>
          </w:tcPr>
          <w:p w14:paraId="5789F67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Fee Basis 1358 Segregation of Duty Report</w:t>
            </w:r>
          </w:p>
        </w:tc>
        <w:tc>
          <w:tcPr>
            <w:tcW w:w="2415" w:type="dxa"/>
          </w:tcPr>
          <w:p w14:paraId="5789F67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FBAASUPERVSIOR</w:t>
            </w:r>
          </w:p>
        </w:tc>
        <w:tc>
          <w:tcPr>
            <w:tcW w:w="2397" w:type="dxa"/>
          </w:tcPr>
          <w:p w14:paraId="5789F67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78" w14:textId="77777777" w:rsidTr="00AC67CC">
        <w:tc>
          <w:tcPr>
            <w:tcW w:w="4764" w:type="dxa"/>
          </w:tcPr>
          <w:p w14:paraId="5789F67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Pricer Batch Release</w:t>
            </w:r>
          </w:p>
        </w:tc>
        <w:tc>
          <w:tcPr>
            <w:tcW w:w="2415" w:type="dxa"/>
          </w:tcPr>
          <w:p w14:paraId="5789F67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7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7C" w14:textId="77777777" w:rsidTr="00AC67CC">
        <w:tc>
          <w:tcPr>
            <w:tcW w:w="4764" w:type="dxa"/>
          </w:tcPr>
          <w:p w14:paraId="5789F67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Queue Data for Transmission</w:t>
            </w:r>
          </w:p>
        </w:tc>
        <w:tc>
          <w:tcPr>
            <w:tcW w:w="2415" w:type="dxa"/>
          </w:tcPr>
          <w:p w14:paraId="5789F67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7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80" w14:textId="77777777" w:rsidTr="00AC67CC">
        <w:tc>
          <w:tcPr>
            <w:tcW w:w="4764" w:type="dxa"/>
          </w:tcPr>
          <w:p w14:paraId="5789F67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Re-initiate Rejected Payment Items</w:t>
            </w:r>
          </w:p>
        </w:tc>
        <w:tc>
          <w:tcPr>
            <w:tcW w:w="2415" w:type="dxa"/>
          </w:tcPr>
          <w:p w14:paraId="5789F67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67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84" w14:textId="77777777" w:rsidTr="00AC67CC">
        <w:tc>
          <w:tcPr>
            <w:tcW w:w="4764" w:type="dxa"/>
          </w:tcPr>
          <w:p w14:paraId="5789F68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Release a Batch</w:t>
            </w:r>
          </w:p>
        </w:tc>
        <w:tc>
          <w:tcPr>
            <w:tcW w:w="2415" w:type="dxa"/>
          </w:tcPr>
          <w:p w14:paraId="5789F68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8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88" w14:textId="77777777" w:rsidTr="00AC67CC">
        <w:tc>
          <w:tcPr>
            <w:tcW w:w="4764" w:type="dxa"/>
            <w:tcBorders>
              <w:bottom w:val="single" w:sz="4" w:space="0" w:color="auto"/>
            </w:tcBorders>
          </w:tcPr>
          <w:p w14:paraId="5789F68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Void Payment Main Menu</w:t>
            </w:r>
          </w:p>
        </w:tc>
        <w:tc>
          <w:tcPr>
            <w:tcW w:w="2415" w:type="dxa"/>
            <w:tcBorders>
              <w:bottom w:val="single" w:sz="4" w:space="0" w:color="auto"/>
            </w:tcBorders>
          </w:tcPr>
          <w:p w14:paraId="5789F68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Borders>
              <w:bottom w:val="single" w:sz="4" w:space="0" w:color="auto"/>
            </w:tcBorders>
          </w:tcPr>
          <w:p w14:paraId="5789F68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8C" w14:textId="77777777" w:rsidTr="00AC67CC">
        <w:tc>
          <w:tcPr>
            <w:tcW w:w="4764" w:type="dxa"/>
            <w:shd w:val="clear" w:color="auto" w:fill="D9D9D9" w:themeFill="background1" w:themeFillShade="D9"/>
          </w:tcPr>
          <w:p w14:paraId="5789F689"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Fee Schedule Main Menu (under Supervisor Main Menu)</w:t>
            </w:r>
          </w:p>
        </w:tc>
        <w:tc>
          <w:tcPr>
            <w:tcW w:w="2415" w:type="dxa"/>
            <w:shd w:val="clear" w:color="auto" w:fill="D9D9D9" w:themeFill="background1" w:themeFillShade="D9"/>
          </w:tcPr>
          <w:p w14:paraId="5789F68A"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68B"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90" w14:textId="77777777" w:rsidTr="00AC67CC">
        <w:tc>
          <w:tcPr>
            <w:tcW w:w="4764" w:type="dxa"/>
          </w:tcPr>
          <w:p w14:paraId="5789F68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Add/Edit Fee Schedule</w:t>
            </w:r>
          </w:p>
        </w:tc>
        <w:tc>
          <w:tcPr>
            <w:tcW w:w="2415" w:type="dxa"/>
          </w:tcPr>
          <w:p w14:paraId="5789F68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c>
          <w:tcPr>
            <w:tcW w:w="2397" w:type="dxa"/>
          </w:tcPr>
          <w:p w14:paraId="5789F68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94" w14:textId="77777777" w:rsidTr="00AC67CC">
        <w:tc>
          <w:tcPr>
            <w:tcW w:w="4764" w:type="dxa"/>
            <w:tcBorders>
              <w:bottom w:val="single" w:sz="4" w:space="0" w:color="auto"/>
            </w:tcBorders>
          </w:tcPr>
          <w:p w14:paraId="5789F69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Compile Fee Schedule</w:t>
            </w:r>
          </w:p>
        </w:tc>
        <w:tc>
          <w:tcPr>
            <w:tcW w:w="2415" w:type="dxa"/>
            <w:tcBorders>
              <w:bottom w:val="single" w:sz="4" w:space="0" w:color="auto"/>
            </w:tcBorders>
          </w:tcPr>
          <w:p w14:paraId="5789F69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c>
          <w:tcPr>
            <w:tcW w:w="2397" w:type="dxa"/>
            <w:tcBorders>
              <w:bottom w:val="single" w:sz="4" w:space="0" w:color="auto"/>
            </w:tcBorders>
          </w:tcPr>
          <w:p w14:paraId="5789F69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98" w14:textId="77777777" w:rsidTr="00AC67CC">
        <w:tc>
          <w:tcPr>
            <w:tcW w:w="4764" w:type="dxa"/>
            <w:shd w:val="clear" w:color="auto" w:fill="D9D9D9" w:themeFill="background1" w:themeFillShade="D9"/>
          </w:tcPr>
          <w:p w14:paraId="5789F695"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FPPS Update &amp; Transmit Menu (under Supervisor Main Menu)</w:t>
            </w:r>
          </w:p>
        </w:tc>
        <w:tc>
          <w:tcPr>
            <w:tcW w:w="2415" w:type="dxa"/>
            <w:shd w:val="clear" w:color="auto" w:fill="D9D9D9" w:themeFill="background1" w:themeFillShade="D9"/>
          </w:tcPr>
          <w:p w14:paraId="5789F696"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697"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9C" w14:textId="77777777" w:rsidTr="00AC67CC">
        <w:tc>
          <w:tcPr>
            <w:tcW w:w="4764" w:type="dxa"/>
          </w:tcPr>
          <w:p w14:paraId="5789F69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Outpatient/Ancillary Invoice Edit</w:t>
            </w:r>
          </w:p>
        </w:tc>
        <w:tc>
          <w:tcPr>
            <w:tcW w:w="2415" w:type="dxa"/>
          </w:tcPr>
          <w:p w14:paraId="5789F69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9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A0" w14:textId="77777777" w:rsidTr="00AC67CC">
        <w:tc>
          <w:tcPr>
            <w:tcW w:w="4764" w:type="dxa"/>
          </w:tcPr>
          <w:p w14:paraId="5789F69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Pharmacy Invoice Edit</w:t>
            </w:r>
          </w:p>
        </w:tc>
        <w:tc>
          <w:tcPr>
            <w:tcW w:w="2415" w:type="dxa"/>
          </w:tcPr>
          <w:p w14:paraId="5789F69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9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A4" w14:textId="77777777" w:rsidTr="00AC67CC">
        <w:tc>
          <w:tcPr>
            <w:tcW w:w="4764" w:type="dxa"/>
          </w:tcPr>
          <w:p w14:paraId="5789F6A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Inpatient Invoice Edit</w:t>
            </w:r>
          </w:p>
        </w:tc>
        <w:tc>
          <w:tcPr>
            <w:tcW w:w="2415" w:type="dxa"/>
          </w:tcPr>
          <w:p w14:paraId="5789F6A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A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A8" w14:textId="77777777" w:rsidTr="00AC67CC">
        <w:tc>
          <w:tcPr>
            <w:tcW w:w="4764" w:type="dxa"/>
            <w:tcBorders>
              <w:bottom w:val="single" w:sz="4" w:space="0" w:color="auto"/>
            </w:tcBorders>
          </w:tcPr>
          <w:p w14:paraId="5789F6A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Purge Message Text</w:t>
            </w:r>
          </w:p>
        </w:tc>
        <w:tc>
          <w:tcPr>
            <w:tcW w:w="2415" w:type="dxa"/>
            <w:tcBorders>
              <w:bottom w:val="single" w:sz="4" w:space="0" w:color="auto"/>
            </w:tcBorders>
          </w:tcPr>
          <w:p w14:paraId="5789F6A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Borders>
              <w:bottom w:val="single" w:sz="4" w:space="0" w:color="auto"/>
            </w:tcBorders>
          </w:tcPr>
          <w:p w14:paraId="5789F6A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AC" w14:textId="77777777" w:rsidTr="00AC67CC">
        <w:tc>
          <w:tcPr>
            <w:tcW w:w="4764" w:type="dxa"/>
            <w:shd w:val="clear" w:color="auto" w:fill="D9D9D9" w:themeFill="background1" w:themeFillShade="D9"/>
          </w:tcPr>
          <w:p w14:paraId="5789F6A9"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MRA Main Menu (under Supervisor Main Menu)</w:t>
            </w:r>
          </w:p>
        </w:tc>
        <w:tc>
          <w:tcPr>
            <w:tcW w:w="2415" w:type="dxa"/>
            <w:shd w:val="clear" w:color="auto" w:fill="D9D9D9" w:themeFill="background1" w:themeFillShade="D9"/>
          </w:tcPr>
          <w:p w14:paraId="5789F6AA"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6AB"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B0" w14:textId="77777777" w:rsidTr="00AC67CC">
        <w:tc>
          <w:tcPr>
            <w:tcW w:w="4764" w:type="dxa"/>
          </w:tcPr>
          <w:p w14:paraId="5789F6A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Vendor MRA Main Menu</w:t>
            </w:r>
          </w:p>
        </w:tc>
        <w:tc>
          <w:tcPr>
            <w:tcW w:w="2415" w:type="dxa"/>
          </w:tcPr>
          <w:p w14:paraId="5789F6A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A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B4" w14:textId="77777777" w:rsidTr="00AC67CC">
        <w:tc>
          <w:tcPr>
            <w:tcW w:w="4764" w:type="dxa"/>
            <w:tcBorders>
              <w:bottom w:val="single" w:sz="4" w:space="0" w:color="auto"/>
            </w:tcBorders>
          </w:tcPr>
          <w:p w14:paraId="5789F6B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Veteran MRA Main Menu</w:t>
            </w:r>
          </w:p>
        </w:tc>
        <w:tc>
          <w:tcPr>
            <w:tcW w:w="2415" w:type="dxa"/>
            <w:tcBorders>
              <w:bottom w:val="single" w:sz="4" w:space="0" w:color="auto"/>
            </w:tcBorders>
          </w:tcPr>
          <w:p w14:paraId="5789F6B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Borders>
              <w:bottom w:val="single" w:sz="4" w:space="0" w:color="auto"/>
            </w:tcBorders>
          </w:tcPr>
          <w:p w14:paraId="5789F6B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B8" w14:textId="77777777" w:rsidTr="00AC67CC">
        <w:tc>
          <w:tcPr>
            <w:tcW w:w="4764" w:type="dxa"/>
            <w:shd w:val="clear" w:color="auto" w:fill="D9D9D9" w:themeFill="background1" w:themeFillShade="D9"/>
          </w:tcPr>
          <w:p w14:paraId="5789F6B5"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Vendor MRA Main Menu (under MRA Main Menu)</w:t>
            </w:r>
          </w:p>
        </w:tc>
        <w:tc>
          <w:tcPr>
            <w:tcW w:w="2415" w:type="dxa"/>
            <w:shd w:val="clear" w:color="auto" w:fill="D9D9D9" w:themeFill="background1" w:themeFillShade="D9"/>
          </w:tcPr>
          <w:p w14:paraId="5789F6B6"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6B7"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BC" w14:textId="77777777" w:rsidTr="00AC67CC">
        <w:tc>
          <w:tcPr>
            <w:tcW w:w="4764" w:type="dxa"/>
          </w:tcPr>
          <w:p w14:paraId="5789F6B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Update FMS Vendor File in Austin</w:t>
            </w:r>
          </w:p>
        </w:tc>
        <w:tc>
          <w:tcPr>
            <w:tcW w:w="2415" w:type="dxa"/>
          </w:tcPr>
          <w:p w14:paraId="5789F6B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B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C0" w14:textId="77777777" w:rsidTr="00AC67CC">
        <w:tc>
          <w:tcPr>
            <w:tcW w:w="4764" w:type="dxa"/>
          </w:tcPr>
          <w:p w14:paraId="5789F6B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Delete Vendor MRA</w:t>
            </w:r>
          </w:p>
        </w:tc>
        <w:tc>
          <w:tcPr>
            <w:tcW w:w="2415" w:type="dxa"/>
          </w:tcPr>
          <w:p w14:paraId="5789F6B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B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6C4" w14:textId="77777777" w:rsidTr="00AC67CC">
        <w:tc>
          <w:tcPr>
            <w:tcW w:w="4764" w:type="dxa"/>
          </w:tcPr>
          <w:p w14:paraId="5789F6C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Reinstate Vendor MRA</w:t>
            </w:r>
          </w:p>
        </w:tc>
        <w:tc>
          <w:tcPr>
            <w:tcW w:w="2415" w:type="dxa"/>
          </w:tcPr>
          <w:p w14:paraId="5789F6C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C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C8" w14:textId="77777777" w:rsidTr="00AC67CC">
        <w:tc>
          <w:tcPr>
            <w:tcW w:w="4764" w:type="dxa"/>
            <w:tcBorders>
              <w:bottom w:val="single" w:sz="4" w:space="0" w:color="auto"/>
            </w:tcBorders>
          </w:tcPr>
          <w:p w14:paraId="5789F6C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MRA'S Awaiting Austin Approval</w:t>
            </w:r>
          </w:p>
        </w:tc>
        <w:tc>
          <w:tcPr>
            <w:tcW w:w="2415" w:type="dxa"/>
            <w:tcBorders>
              <w:bottom w:val="single" w:sz="4" w:space="0" w:color="auto"/>
            </w:tcBorders>
          </w:tcPr>
          <w:p w14:paraId="5789F6C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Borders>
              <w:bottom w:val="single" w:sz="4" w:space="0" w:color="auto"/>
            </w:tcBorders>
          </w:tcPr>
          <w:p w14:paraId="5789F6C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CC" w14:textId="77777777" w:rsidTr="00AC67CC">
        <w:tc>
          <w:tcPr>
            <w:tcW w:w="4764" w:type="dxa"/>
            <w:shd w:val="clear" w:color="auto" w:fill="D9D9D9" w:themeFill="background1" w:themeFillShade="D9"/>
          </w:tcPr>
          <w:p w14:paraId="5789F6C9"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Veteran MRA Main Menu (under MRA Main Menu)</w:t>
            </w:r>
          </w:p>
        </w:tc>
        <w:tc>
          <w:tcPr>
            <w:tcW w:w="2415" w:type="dxa"/>
            <w:shd w:val="clear" w:color="auto" w:fill="D9D9D9" w:themeFill="background1" w:themeFillShade="D9"/>
          </w:tcPr>
          <w:p w14:paraId="5789F6CA"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6CB"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D0" w14:textId="77777777" w:rsidTr="00AC67CC">
        <w:tc>
          <w:tcPr>
            <w:tcW w:w="4764" w:type="dxa"/>
          </w:tcPr>
          <w:p w14:paraId="5789F6C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Add type Veteran MRA</w:t>
            </w:r>
          </w:p>
        </w:tc>
        <w:tc>
          <w:tcPr>
            <w:tcW w:w="2415" w:type="dxa"/>
          </w:tcPr>
          <w:p w14:paraId="5789F6C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C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D4" w14:textId="77777777" w:rsidTr="00AC67CC">
        <w:tc>
          <w:tcPr>
            <w:tcW w:w="4764" w:type="dxa"/>
          </w:tcPr>
          <w:p w14:paraId="5789F6D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Change type Veteran MRA</w:t>
            </w:r>
          </w:p>
        </w:tc>
        <w:tc>
          <w:tcPr>
            <w:tcW w:w="2415" w:type="dxa"/>
          </w:tcPr>
          <w:p w14:paraId="5789F6D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D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D8" w14:textId="77777777" w:rsidTr="00AC67CC">
        <w:tc>
          <w:tcPr>
            <w:tcW w:w="4764" w:type="dxa"/>
          </w:tcPr>
          <w:p w14:paraId="5789F6D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Delete type Veteran MRA</w:t>
            </w:r>
          </w:p>
        </w:tc>
        <w:tc>
          <w:tcPr>
            <w:tcW w:w="2415" w:type="dxa"/>
          </w:tcPr>
          <w:p w14:paraId="5789F6D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D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DC" w14:textId="77777777" w:rsidTr="00AC67CC">
        <w:tc>
          <w:tcPr>
            <w:tcW w:w="4764" w:type="dxa"/>
            <w:tcBorders>
              <w:bottom w:val="single" w:sz="4" w:space="0" w:color="auto"/>
            </w:tcBorders>
          </w:tcPr>
          <w:p w14:paraId="5789F6D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Reinstate type Veteran MRA</w:t>
            </w:r>
          </w:p>
        </w:tc>
        <w:tc>
          <w:tcPr>
            <w:tcW w:w="2415" w:type="dxa"/>
            <w:tcBorders>
              <w:bottom w:val="single" w:sz="4" w:space="0" w:color="auto"/>
            </w:tcBorders>
          </w:tcPr>
          <w:p w14:paraId="5789F6D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Borders>
              <w:bottom w:val="single" w:sz="4" w:space="0" w:color="auto"/>
            </w:tcBorders>
          </w:tcPr>
          <w:p w14:paraId="5789F6D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E0" w14:textId="77777777" w:rsidTr="00AC67CC">
        <w:tc>
          <w:tcPr>
            <w:tcW w:w="4764" w:type="dxa"/>
            <w:shd w:val="clear" w:color="auto" w:fill="D9D9D9" w:themeFill="background1" w:themeFillShade="D9"/>
          </w:tcPr>
          <w:p w14:paraId="5789F6DD"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Unauthorized Claims File Menu (under Supervisor Main Menu)</w:t>
            </w:r>
          </w:p>
        </w:tc>
        <w:tc>
          <w:tcPr>
            <w:tcW w:w="2415" w:type="dxa"/>
            <w:shd w:val="clear" w:color="auto" w:fill="D9D9D9" w:themeFill="background1" w:themeFillShade="D9"/>
          </w:tcPr>
          <w:p w14:paraId="5789F6DE"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6DF"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E4" w14:textId="77777777" w:rsidTr="00AC67CC">
        <w:tc>
          <w:tcPr>
            <w:tcW w:w="4764" w:type="dxa"/>
          </w:tcPr>
          <w:p w14:paraId="5789F6E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Add New Person for Unauthorized Claim</w:t>
            </w:r>
          </w:p>
        </w:tc>
        <w:tc>
          <w:tcPr>
            <w:tcW w:w="2415" w:type="dxa"/>
          </w:tcPr>
          <w:p w14:paraId="5789F6E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6E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E8" w14:textId="77777777" w:rsidTr="00AC67CC">
        <w:tc>
          <w:tcPr>
            <w:tcW w:w="4764" w:type="dxa"/>
          </w:tcPr>
          <w:p w14:paraId="5789F6E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lastRenderedPageBreak/>
              <w:t>Disapproval Reasons File Enter/Edit</w:t>
            </w:r>
          </w:p>
        </w:tc>
        <w:tc>
          <w:tcPr>
            <w:tcW w:w="2415" w:type="dxa"/>
          </w:tcPr>
          <w:p w14:paraId="5789F6E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c>
          <w:tcPr>
            <w:tcW w:w="2397" w:type="dxa"/>
          </w:tcPr>
          <w:p w14:paraId="5789F6E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EC" w14:textId="77777777" w:rsidTr="00AC67CC">
        <w:tc>
          <w:tcPr>
            <w:tcW w:w="4764" w:type="dxa"/>
          </w:tcPr>
          <w:p w14:paraId="5789F6E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Dispositions File Edit</w:t>
            </w:r>
          </w:p>
        </w:tc>
        <w:tc>
          <w:tcPr>
            <w:tcW w:w="2415" w:type="dxa"/>
          </w:tcPr>
          <w:p w14:paraId="5789F6E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c>
          <w:tcPr>
            <w:tcW w:w="2397" w:type="dxa"/>
          </w:tcPr>
          <w:p w14:paraId="5789F6E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F0" w14:textId="77777777" w:rsidTr="00AC67CC">
        <w:tc>
          <w:tcPr>
            <w:tcW w:w="4764" w:type="dxa"/>
            <w:tcBorders>
              <w:bottom w:val="single" w:sz="4" w:space="0" w:color="auto"/>
            </w:tcBorders>
          </w:tcPr>
          <w:p w14:paraId="5789F6E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Request Info File Enter/Edit</w:t>
            </w:r>
          </w:p>
        </w:tc>
        <w:tc>
          <w:tcPr>
            <w:tcW w:w="2415" w:type="dxa"/>
            <w:tcBorders>
              <w:bottom w:val="single" w:sz="4" w:space="0" w:color="auto"/>
            </w:tcBorders>
          </w:tcPr>
          <w:p w14:paraId="5789F6E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c>
          <w:tcPr>
            <w:tcW w:w="2397" w:type="dxa"/>
            <w:tcBorders>
              <w:bottom w:val="single" w:sz="4" w:space="0" w:color="auto"/>
            </w:tcBorders>
          </w:tcPr>
          <w:p w14:paraId="5789F6E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6F4" w14:textId="77777777" w:rsidTr="00AC67CC">
        <w:tc>
          <w:tcPr>
            <w:tcW w:w="4764" w:type="dxa"/>
            <w:shd w:val="clear" w:color="auto" w:fill="D9D9D9" w:themeFill="background1" w:themeFillShade="D9"/>
          </w:tcPr>
          <w:p w14:paraId="5789F6F1"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Void Payment Main Menu (under Supervisor Main Menu)</w:t>
            </w:r>
          </w:p>
        </w:tc>
        <w:tc>
          <w:tcPr>
            <w:tcW w:w="2415" w:type="dxa"/>
            <w:shd w:val="clear" w:color="auto" w:fill="D9D9D9" w:themeFill="background1" w:themeFillShade="D9"/>
          </w:tcPr>
          <w:p w14:paraId="5789F6F2"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6F3"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6F8" w14:textId="77777777" w:rsidTr="00AC67CC">
        <w:tc>
          <w:tcPr>
            <w:tcW w:w="4764" w:type="dxa"/>
          </w:tcPr>
          <w:p w14:paraId="5789F6F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CH Delete Void Payment</w:t>
            </w:r>
          </w:p>
        </w:tc>
        <w:tc>
          <w:tcPr>
            <w:tcW w:w="2415" w:type="dxa"/>
          </w:tcPr>
          <w:p w14:paraId="5789F6F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F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 by FBCHVP</w:t>
            </w:r>
          </w:p>
        </w:tc>
      </w:tr>
      <w:tr w:rsidR="00AC67CC" w:rsidRPr="0006404D" w14:paraId="5789F6FC" w14:textId="77777777" w:rsidTr="00AC67CC">
        <w:tc>
          <w:tcPr>
            <w:tcW w:w="4764" w:type="dxa"/>
          </w:tcPr>
          <w:p w14:paraId="5789F6F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CH Void Payment</w:t>
            </w:r>
          </w:p>
        </w:tc>
        <w:tc>
          <w:tcPr>
            <w:tcW w:w="2415" w:type="dxa"/>
          </w:tcPr>
          <w:p w14:paraId="5789F6F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F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 by FBCHVP</w:t>
            </w:r>
          </w:p>
        </w:tc>
      </w:tr>
      <w:tr w:rsidR="00AC67CC" w:rsidRPr="0006404D" w14:paraId="5789F700" w14:textId="77777777" w:rsidTr="00AC67CC">
        <w:tc>
          <w:tcPr>
            <w:tcW w:w="4764" w:type="dxa"/>
          </w:tcPr>
          <w:p w14:paraId="5789F6F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CNH Delete Void Payment</w:t>
            </w:r>
          </w:p>
        </w:tc>
        <w:tc>
          <w:tcPr>
            <w:tcW w:w="2415" w:type="dxa"/>
          </w:tcPr>
          <w:p w14:paraId="5789F6F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6F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 by FBCHVP</w:t>
            </w:r>
          </w:p>
        </w:tc>
      </w:tr>
      <w:tr w:rsidR="00AC67CC" w:rsidRPr="0006404D" w14:paraId="5789F704" w14:textId="77777777" w:rsidTr="00AC67CC">
        <w:tc>
          <w:tcPr>
            <w:tcW w:w="4764" w:type="dxa"/>
          </w:tcPr>
          <w:p w14:paraId="5789F70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CNH Void Payment</w:t>
            </w:r>
          </w:p>
        </w:tc>
        <w:tc>
          <w:tcPr>
            <w:tcW w:w="2415" w:type="dxa"/>
          </w:tcPr>
          <w:p w14:paraId="5789F70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70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 by FBCHVP</w:t>
            </w:r>
          </w:p>
        </w:tc>
      </w:tr>
      <w:tr w:rsidR="00AC67CC" w:rsidRPr="0006404D" w14:paraId="5789F708" w14:textId="77777777" w:rsidTr="00AC67CC">
        <w:tc>
          <w:tcPr>
            <w:tcW w:w="4764" w:type="dxa"/>
          </w:tcPr>
          <w:p w14:paraId="5789F70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Medical Delete Void Payment</w:t>
            </w:r>
          </w:p>
        </w:tc>
        <w:tc>
          <w:tcPr>
            <w:tcW w:w="2415" w:type="dxa"/>
          </w:tcPr>
          <w:p w14:paraId="5789F70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70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 by FBAAVP</w:t>
            </w:r>
          </w:p>
        </w:tc>
      </w:tr>
      <w:tr w:rsidR="00AC67CC" w:rsidRPr="0006404D" w14:paraId="5789F70C" w14:textId="77777777" w:rsidTr="00AC67CC">
        <w:tc>
          <w:tcPr>
            <w:tcW w:w="4764" w:type="dxa"/>
          </w:tcPr>
          <w:p w14:paraId="5789F70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Medical Void Payment</w:t>
            </w:r>
          </w:p>
        </w:tc>
        <w:tc>
          <w:tcPr>
            <w:tcW w:w="2415" w:type="dxa"/>
          </w:tcPr>
          <w:p w14:paraId="5789F70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70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 by FBAAVP</w:t>
            </w:r>
          </w:p>
        </w:tc>
      </w:tr>
      <w:tr w:rsidR="00AC67CC" w:rsidRPr="0006404D" w14:paraId="5789F710" w14:textId="77777777" w:rsidTr="00AC67CC">
        <w:tc>
          <w:tcPr>
            <w:tcW w:w="4764" w:type="dxa"/>
          </w:tcPr>
          <w:p w14:paraId="5789F70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Pharmacy Delete Void Payment</w:t>
            </w:r>
          </w:p>
        </w:tc>
        <w:tc>
          <w:tcPr>
            <w:tcW w:w="2415" w:type="dxa"/>
          </w:tcPr>
          <w:p w14:paraId="5789F70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70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 by FBAAPHV</w:t>
            </w:r>
          </w:p>
        </w:tc>
      </w:tr>
      <w:tr w:rsidR="00AC67CC" w:rsidRPr="0006404D" w14:paraId="5789F714" w14:textId="77777777" w:rsidTr="00AC67CC">
        <w:tc>
          <w:tcPr>
            <w:tcW w:w="4764" w:type="dxa"/>
            <w:tcBorders>
              <w:bottom w:val="single" w:sz="4" w:space="0" w:color="auto"/>
            </w:tcBorders>
          </w:tcPr>
          <w:p w14:paraId="5789F71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Pharmacy Void Payment</w:t>
            </w:r>
          </w:p>
        </w:tc>
        <w:tc>
          <w:tcPr>
            <w:tcW w:w="2415" w:type="dxa"/>
            <w:tcBorders>
              <w:bottom w:val="single" w:sz="4" w:space="0" w:color="auto"/>
            </w:tcBorders>
          </w:tcPr>
          <w:p w14:paraId="5789F71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Borders>
              <w:bottom w:val="single" w:sz="4" w:space="0" w:color="auto"/>
            </w:tcBorders>
          </w:tcPr>
          <w:p w14:paraId="5789F71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 by FBAAPHV</w:t>
            </w:r>
          </w:p>
        </w:tc>
      </w:tr>
      <w:tr w:rsidR="00AC67CC" w:rsidRPr="0006404D" w14:paraId="5789F718" w14:textId="77777777" w:rsidTr="00AC67CC">
        <w:tc>
          <w:tcPr>
            <w:tcW w:w="4764" w:type="dxa"/>
            <w:shd w:val="clear" w:color="auto" w:fill="D9D9D9" w:themeFill="background1" w:themeFillShade="D9"/>
          </w:tcPr>
          <w:p w14:paraId="5789F715"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Pharmacy Fee Main Menu</w:t>
            </w:r>
          </w:p>
        </w:tc>
        <w:tc>
          <w:tcPr>
            <w:tcW w:w="2415" w:type="dxa"/>
            <w:shd w:val="clear" w:color="auto" w:fill="D9D9D9" w:themeFill="background1" w:themeFillShade="D9"/>
          </w:tcPr>
          <w:p w14:paraId="5789F716"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717"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71C" w14:textId="77777777" w:rsidTr="00AC67CC">
        <w:tc>
          <w:tcPr>
            <w:tcW w:w="4764" w:type="dxa"/>
          </w:tcPr>
          <w:p w14:paraId="5789F71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Closeout Pharmacy Invoice</w:t>
            </w:r>
          </w:p>
        </w:tc>
        <w:tc>
          <w:tcPr>
            <w:tcW w:w="2415" w:type="dxa"/>
          </w:tcPr>
          <w:p w14:paraId="5789F71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71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20" w14:textId="77777777" w:rsidTr="00AC67CC">
        <w:tc>
          <w:tcPr>
            <w:tcW w:w="4764" w:type="dxa"/>
          </w:tcPr>
          <w:p w14:paraId="5789F71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Complete Pharmacy Invoice</w:t>
            </w:r>
          </w:p>
        </w:tc>
        <w:tc>
          <w:tcPr>
            <w:tcW w:w="2415" w:type="dxa"/>
          </w:tcPr>
          <w:p w14:paraId="5789F71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71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24" w14:textId="77777777" w:rsidTr="00AC67CC">
        <w:tc>
          <w:tcPr>
            <w:tcW w:w="4764" w:type="dxa"/>
          </w:tcPr>
          <w:p w14:paraId="5789F72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Edit Pharmacy Invoice</w:t>
            </w:r>
          </w:p>
        </w:tc>
        <w:tc>
          <w:tcPr>
            <w:tcW w:w="2415" w:type="dxa"/>
          </w:tcPr>
          <w:p w14:paraId="5789F72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72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28" w14:textId="77777777" w:rsidTr="00AC67CC">
        <w:tc>
          <w:tcPr>
            <w:tcW w:w="4764" w:type="dxa"/>
          </w:tcPr>
          <w:p w14:paraId="5789F72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Enter Pharmacy Invoice</w:t>
            </w:r>
          </w:p>
        </w:tc>
        <w:tc>
          <w:tcPr>
            <w:tcW w:w="2415" w:type="dxa"/>
          </w:tcPr>
          <w:p w14:paraId="5789F72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72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2C" w14:textId="77777777" w:rsidTr="00AC67CC">
        <w:tc>
          <w:tcPr>
            <w:tcW w:w="4764" w:type="dxa"/>
            <w:tcBorders>
              <w:bottom w:val="single" w:sz="4" w:space="0" w:color="auto"/>
            </w:tcBorders>
          </w:tcPr>
          <w:p w14:paraId="5789F72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Patient Re-imbursement</w:t>
            </w:r>
          </w:p>
        </w:tc>
        <w:tc>
          <w:tcPr>
            <w:tcW w:w="2415" w:type="dxa"/>
            <w:tcBorders>
              <w:bottom w:val="single" w:sz="4" w:space="0" w:color="auto"/>
            </w:tcBorders>
          </w:tcPr>
          <w:p w14:paraId="5789F72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Borders>
              <w:bottom w:val="single" w:sz="4" w:space="0" w:color="auto"/>
            </w:tcBorders>
          </w:tcPr>
          <w:p w14:paraId="5789F72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30" w14:textId="77777777" w:rsidTr="00AC67CC">
        <w:tc>
          <w:tcPr>
            <w:tcW w:w="4764" w:type="dxa"/>
            <w:shd w:val="clear" w:color="auto" w:fill="D9D9D9" w:themeFill="background1" w:themeFillShade="D9"/>
          </w:tcPr>
          <w:p w14:paraId="5789F72D" w14:textId="7337567A"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 xml:space="preserve">Batch Menu </w:t>
            </w:r>
            <w:r w:rsidR="00C74EA4">
              <w:rPr>
                <w:rFonts w:ascii="Arial" w:hAnsi="Arial" w:cs="Arial"/>
                <w:b/>
                <w:sz w:val="20"/>
                <w:szCs w:val="20"/>
              </w:rPr>
              <w:t>–</w:t>
            </w:r>
            <w:r w:rsidRPr="0006404D">
              <w:rPr>
                <w:rFonts w:ascii="Arial" w:hAnsi="Arial" w:cs="Arial"/>
                <w:b/>
                <w:sz w:val="20"/>
                <w:szCs w:val="20"/>
              </w:rPr>
              <w:t xml:space="preserve"> Pharmacy</w:t>
            </w:r>
          </w:p>
        </w:tc>
        <w:tc>
          <w:tcPr>
            <w:tcW w:w="2415" w:type="dxa"/>
            <w:shd w:val="clear" w:color="auto" w:fill="D9D9D9" w:themeFill="background1" w:themeFillShade="D9"/>
          </w:tcPr>
          <w:p w14:paraId="5789F72E"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72F"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734" w14:textId="77777777" w:rsidTr="00AC67CC">
        <w:tc>
          <w:tcPr>
            <w:tcW w:w="4764" w:type="dxa"/>
          </w:tcPr>
          <w:p w14:paraId="5789F73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Batch Delete</w:t>
            </w:r>
          </w:p>
        </w:tc>
        <w:tc>
          <w:tcPr>
            <w:tcW w:w="2415" w:type="dxa"/>
          </w:tcPr>
          <w:p w14:paraId="5789F73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73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38" w14:textId="77777777" w:rsidTr="00AC67CC">
        <w:tc>
          <w:tcPr>
            <w:tcW w:w="4764" w:type="dxa"/>
          </w:tcPr>
          <w:p w14:paraId="5789F73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Close-out Batch</w:t>
            </w:r>
          </w:p>
        </w:tc>
        <w:tc>
          <w:tcPr>
            <w:tcW w:w="2415" w:type="dxa"/>
          </w:tcPr>
          <w:p w14:paraId="5789F73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73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3C" w14:textId="77777777" w:rsidTr="00AC67CC">
        <w:tc>
          <w:tcPr>
            <w:tcW w:w="4764" w:type="dxa"/>
          </w:tcPr>
          <w:p w14:paraId="5789F73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Edit Batch data</w:t>
            </w:r>
          </w:p>
        </w:tc>
        <w:tc>
          <w:tcPr>
            <w:tcW w:w="2415" w:type="dxa"/>
          </w:tcPr>
          <w:p w14:paraId="5789F73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73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40" w14:textId="77777777" w:rsidTr="00AC67CC">
        <w:tc>
          <w:tcPr>
            <w:tcW w:w="4764" w:type="dxa"/>
          </w:tcPr>
          <w:p w14:paraId="5789F73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Open a Pharmacy Batch</w:t>
            </w:r>
          </w:p>
        </w:tc>
        <w:tc>
          <w:tcPr>
            <w:tcW w:w="2415" w:type="dxa"/>
          </w:tcPr>
          <w:p w14:paraId="5789F73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73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44" w14:textId="77777777" w:rsidTr="00AC67CC">
        <w:tc>
          <w:tcPr>
            <w:tcW w:w="4764" w:type="dxa"/>
          </w:tcPr>
          <w:p w14:paraId="5789F74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Re-open Batch</w:t>
            </w:r>
          </w:p>
        </w:tc>
        <w:tc>
          <w:tcPr>
            <w:tcW w:w="2415" w:type="dxa"/>
          </w:tcPr>
          <w:p w14:paraId="5789F74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Pr>
          <w:p w14:paraId="5789F74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48" w14:textId="77777777" w:rsidTr="00AC67CC">
        <w:tc>
          <w:tcPr>
            <w:tcW w:w="4764" w:type="dxa"/>
            <w:tcBorders>
              <w:bottom w:val="single" w:sz="4" w:space="0" w:color="auto"/>
            </w:tcBorders>
          </w:tcPr>
          <w:p w14:paraId="5789F74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Release a Batch</w:t>
            </w:r>
          </w:p>
        </w:tc>
        <w:tc>
          <w:tcPr>
            <w:tcW w:w="2415" w:type="dxa"/>
            <w:tcBorders>
              <w:bottom w:val="single" w:sz="4" w:space="0" w:color="auto"/>
            </w:tcBorders>
          </w:tcPr>
          <w:p w14:paraId="5789F74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Borders>
              <w:bottom w:val="single" w:sz="4" w:space="0" w:color="auto"/>
            </w:tcBorders>
          </w:tcPr>
          <w:p w14:paraId="5789F74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FBAASUPERVISOR</w:t>
            </w:r>
          </w:p>
        </w:tc>
      </w:tr>
      <w:tr w:rsidR="00AC67CC" w:rsidRPr="0006404D" w14:paraId="5789F74C" w14:textId="77777777" w:rsidTr="00AC67CC">
        <w:tc>
          <w:tcPr>
            <w:tcW w:w="4764" w:type="dxa"/>
            <w:shd w:val="clear" w:color="auto" w:fill="D9D9D9" w:themeFill="background1" w:themeFillShade="D9"/>
          </w:tcPr>
          <w:p w14:paraId="5789F749"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State Home Main Menu</w:t>
            </w:r>
          </w:p>
        </w:tc>
        <w:tc>
          <w:tcPr>
            <w:tcW w:w="2415" w:type="dxa"/>
            <w:shd w:val="clear" w:color="auto" w:fill="D9D9D9" w:themeFill="background1" w:themeFillShade="D9"/>
          </w:tcPr>
          <w:p w14:paraId="5789F74A"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74B"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750" w14:textId="77777777" w:rsidTr="00AC67CC">
        <w:tc>
          <w:tcPr>
            <w:tcW w:w="4764" w:type="dxa"/>
          </w:tcPr>
          <w:p w14:paraId="5789F74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Enter New State Home Authorization</w:t>
            </w:r>
          </w:p>
        </w:tc>
        <w:tc>
          <w:tcPr>
            <w:tcW w:w="2415" w:type="dxa"/>
          </w:tcPr>
          <w:p w14:paraId="5789F74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4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54" w14:textId="77777777" w:rsidTr="00AC67CC">
        <w:tc>
          <w:tcPr>
            <w:tcW w:w="4764" w:type="dxa"/>
          </w:tcPr>
          <w:p w14:paraId="5789F75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Change a State Home Authorization</w:t>
            </w:r>
          </w:p>
        </w:tc>
        <w:tc>
          <w:tcPr>
            <w:tcW w:w="2415" w:type="dxa"/>
          </w:tcPr>
          <w:p w14:paraId="5789F75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5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58" w14:textId="77777777" w:rsidTr="00AC67CC">
        <w:tc>
          <w:tcPr>
            <w:tcW w:w="4764" w:type="dxa"/>
          </w:tcPr>
          <w:p w14:paraId="5789F75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Delete a State Home Authorization</w:t>
            </w:r>
          </w:p>
        </w:tc>
        <w:tc>
          <w:tcPr>
            <w:tcW w:w="2415" w:type="dxa"/>
          </w:tcPr>
          <w:p w14:paraId="5789F75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5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5C" w14:textId="77777777" w:rsidTr="00AC67CC">
        <w:tc>
          <w:tcPr>
            <w:tcW w:w="4764" w:type="dxa"/>
            <w:tcBorders>
              <w:bottom w:val="single" w:sz="4" w:space="0" w:color="auto"/>
            </w:tcBorders>
          </w:tcPr>
          <w:p w14:paraId="5789F75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Reinstate State Home Authorization</w:t>
            </w:r>
          </w:p>
        </w:tc>
        <w:tc>
          <w:tcPr>
            <w:tcW w:w="2415" w:type="dxa"/>
            <w:tcBorders>
              <w:bottom w:val="single" w:sz="4" w:space="0" w:color="auto"/>
            </w:tcBorders>
          </w:tcPr>
          <w:p w14:paraId="5789F75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Borders>
              <w:bottom w:val="single" w:sz="4" w:space="0" w:color="auto"/>
            </w:tcBorders>
          </w:tcPr>
          <w:p w14:paraId="5789F75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60" w14:textId="77777777" w:rsidTr="00AC67CC">
        <w:tc>
          <w:tcPr>
            <w:tcW w:w="4764" w:type="dxa"/>
            <w:shd w:val="clear" w:color="auto" w:fill="D9D9D9" w:themeFill="background1" w:themeFillShade="D9"/>
          </w:tcPr>
          <w:p w14:paraId="5789F75D"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lastRenderedPageBreak/>
              <w:t>Unauthorized Claim Main Menu</w:t>
            </w:r>
          </w:p>
        </w:tc>
        <w:tc>
          <w:tcPr>
            <w:tcW w:w="2415" w:type="dxa"/>
            <w:shd w:val="clear" w:color="auto" w:fill="D9D9D9" w:themeFill="background1" w:themeFillShade="D9"/>
          </w:tcPr>
          <w:p w14:paraId="5789F75E"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75F"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764" w14:textId="77777777" w:rsidTr="00AC67CC">
        <w:tc>
          <w:tcPr>
            <w:tcW w:w="4764" w:type="dxa"/>
          </w:tcPr>
          <w:p w14:paraId="5789F76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Request Information on Unauthorized Claim</w:t>
            </w:r>
          </w:p>
        </w:tc>
        <w:tc>
          <w:tcPr>
            <w:tcW w:w="2415" w:type="dxa"/>
          </w:tcPr>
          <w:p w14:paraId="5789F76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6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68" w14:textId="77777777" w:rsidTr="00AC67CC">
        <w:tc>
          <w:tcPr>
            <w:tcW w:w="4764" w:type="dxa"/>
          </w:tcPr>
          <w:p w14:paraId="5789F76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Receive Requested Information</w:t>
            </w:r>
          </w:p>
        </w:tc>
        <w:tc>
          <w:tcPr>
            <w:tcW w:w="2415" w:type="dxa"/>
          </w:tcPr>
          <w:p w14:paraId="5789F76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6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6C" w14:textId="77777777" w:rsidTr="00AC67CC">
        <w:tc>
          <w:tcPr>
            <w:tcW w:w="4764" w:type="dxa"/>
          </w:tcPr>
          <w:p w14:paraId="5789F76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Letters for Unauthorized Claim</w:t>
            </w:r>
          </w:p>
        </w:tc>
        <w:tc>
          <w:tcPr>
            <w:tcW w:w="2415" w:type="dxa"/>
          </w:tcPr>
          <w:p w14:paraId="5789F76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6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70" w14:textId="77777777" w:rsidTr="00AC67CC">
        <w:tc>
          <w:tcPr>
            <w:tcW w:w="4764" w:type="dxa"/>
            <w:tcBorders>
              <w:bottom w:val="single" w:sz="4" w:space="0" w:color="auto"/>
            </w:tcBorders>
          </w:tcPr>
          <w:p w14:paraId="5789F76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Payments for Unauthorized Claims</w:t>
            </w:r>
          </w:p>
        </w:tc>
        <w:tc>
          <w:tcPr>
            <w:tcW w:w="2415" w:type="dxa"/>
            <w:tcBorders>
              <w:bottom w:val="single" w:sz="4" w:space="0" w:color="auto"/>
            </w:tcBorders>
          </w:tcPr>
          <w:p w14:paraId="5789F76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PMT</w:t>
            </w:r>
          </w:p>
        </w:tc>
        <w:tc>
          <w:tcPr>
            <w:tcW w:w="2397" w:type="dxa"/>
            <w:tcBorders>
              <w:bottom w:val="single" w:sz="4" w:space="0" w:color="auto"/>
            </w:tcBorders>
          </w:tcPr>
          <w:p w14:paraId="5789F76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74" w14:textId="77777777" w:rsidTr="00AC67CC">
        <w:tc>
          <w:tcPr>
            <w:tcW w:w="4764" w:type="dxa"/>
            <w:shd w:val="clear" w:color="auto" w:fill="D9D9D9" w:themeFill="background1" w:themeFillShade="D9"/>
          </w:tcPr>
          <w:p w14:paraId="5789F771"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Enter/Edit Unauthorized Claim Menu</w:t>
            </w:r>
          </w:p>
        </w:tc>
        <w:tc>
          <w:tcPr>
            <w:tcW w:w="2415" w:type="dxa"/>
            <w:shd w:val="clear" w:color="auto" w:fill="D9D9D9" w:themeFill="background1" w:themeFillShade="D9"/>
          </w:tcPr>
          <w:p w14:paraId="5789F772"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773"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778" w14:textId="77777777" w:rsidTr="00AC67CC">
        <w:tc>
          <w:tcPr>
            <w:tcW w:w="4764" w:type="dxa"/>
          </w:tcPr>
          <w:p w14:paraId="5789F77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Enter Unauthorized Claim</w:t>
            </w:r>
          </w:p>
        </w:tc>
        <w:tc>
          <w:tcPr>
            <w:tcW w:w="2415" w:type="dxa"/>
          </w:tcPr>
          <w:p w14:paraId="5789F77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7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7C" w14:textId="77777777" w:rsidTr="00AC67CC">
        <w:tc>
          <w:tcPr>
            <w:tcW w:w="4764" w:type="dxa"/>
          </w:tcPr>
          <w:p w14:paraId="5789F77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Modify Unauthorized Claim</w:t>
            </w:r>
          </w:p>
        </w:tc>
        <w:tc>
          <w:tcPr>
            <w:tcW w:w="2415" w:type="dxa"/>
          </w:tcPr>
          <w:p w14:paraId="5789F77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7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80" w14:textId="77777777" w:rsidTr="00AC67CC">
        <w:tc>
          <w:tcPr>
            <w:tcW w:w="4764" w:type="dxa"/>
          </w:tcPr>
          <w:p w14:paraId="5789F77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Disposition Unauthorized Claim</w:t>
            </w:r>
          </w:p>
        </w:tc>
        <w:tc>
          <w:tcPr>
            <w:tcW w:w="2415" w:type="dxa"/>
          </w:tcPr>
          <w:p w14:paraId="5789F77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7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84" w14:textId="77777777" w:rsidTr="00AC67CC">
        <w:tc>
          <w:tcPr>
            <w:tcW w:w="4764" w:type="dxa"/>
          </w:tcPr>
          <w:p w14:paraId="5789F78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Re-open Unauthorized Claim</w:t>
            </w:r>
          </w:p>
        </w:tc>
        <w:tc>
          <w:tcPr>
            <w:tcW w:w="2415" w:type="dxa"/>
          </w:tcPr>
          <w:p w14:paraId="5789F78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8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88" w14:textId="77777777" w:rsidTr="00AC67CC">
        <w:tc>
          <w:tcPr>
            <w:tcW w:w="4764" w:type="dxa"/>
          </w:tcPr>
          <w:p w14:paraId="5789F78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Initiate Appeal for Unauthorized Claim</w:t>
            </w:r>
          </w:p>
        </w:tc>
        <w:tc>
          <w:tcPr>
            <w:tcW w:w="2415" w:type="dxa"/>
          </w:tcPr>
          <w:p w14:paraId="5789F78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8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8C" w14:textId="77777777" w:rsidTr="00AC67CC">
        <w:tc>
          <w:tcPr>
            <w:tcW w:w="4764" w:type="dxa"/>
          </w:tcPr>
          <w:p w14:paraId="5789F78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Appeal Edit for Unauthorized Claim</w:t>
            </w:r>
          </w:p>
        </w:tc>
        <w:tc>
          <w:tcPr>
            <w:tcW w:w="2415" w:type="dxa"/>
          </w:tcPr>
          <w:p w14:paraId="5789F78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78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90" w14:textId="77777777" w:rsidTr="00AC67CC">
        <w:tc>
          <w:tcPr>
            <w:tcW w:w="4764" w:type="dxa"/>
            <w:tcBorders>
              <w:bottom w:val="single" w:sz="4" w:space="0" w:color="auto"/>
            </w:tcBorders>
          </w:tcPr>
          <w:p w14:paraId="5789F78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COVA Appeal Enter/Edit</w:t>
            </w:r>
          </w:p>
        </w:tc>
        <w:tc>
          <w:tcPr>
            <w:tcW w:w="2415" w:type="dxa"/>
            <w:tcBorders>
              <w:bottom w:val="single" w:sz="4" w:space="0" w:color="auto"/>
            </w:tcBorders>
          </w:tcPr>
          <w:p w14:paraId="5789F78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Borders>
              <w:bottom w:val="single" w:sz="4" w:space="0" w:color="auto"/>
            </w:tcBorders>
          </w:tcPr>
          <w:p w14:paraId="5789F78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94" w14:textId="77777777" w:rsidTr="00AC67CC">
        <w:tc>
          <w:tcPr>
            <w:tcW w:w="4764" w:type="dxa"/>
            <w:shd w:val="clear" w:color="auto" w:fill="D9D9D9" w:themeFill="background1" w:themeFillShade="D9"/>
          </w:tcPr>
          <w:p w14:paraId="5789F791"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Letters for Unauthorized Claim</w:t>
            </w:r>
          </w:p>
        </w:tc>
        <w:tc>
          <w:tcPr>
            <w:tcW w:w="2415" w:type="dxa"/>
            <w:shd w:val="clear" w:color="auto" w:fill="D9D9D9" w:themeFill="background1" w:themeFillShade="D9"/>
          </w:tcPr>
          <w:p w14:paraId="5789F792"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793"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798" w14:textId="77777777" w:rsidTr="00AC67CC">
        <w:tc>
          <w:tcPr>
            <w:tcW w:w="4764" w:type="dxa"/>
          </w:tcPr>
          <w:p w14:paraId="5789F79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Update Date Letter Sent</w:t>
            </w:r>
          </w:p>
        </w:tc>
        <w:tc>
          <w:tcPr>
            <w:tcW w:w="2415" w:type="dxa"/>
          </w:tcPr>
          <w:p w14:paraId="5789F79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9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9C" w14:textId="77777777" w:rsidTr="00AC67CC">
        <w:tc>
          <w:tcPr>
            <w:tcW w:w="4764" w:type="dxa"/>
          </w:tcPr>
          <w:p w14:paraId="5789F79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Batch Print Letters</w:t>
            </w:r>
          </w:p>
        </w:tc>
        <w:tc>
          <w:tcPr>
            <w:tcW w:w="2415" w:type="dxa"/>
          </w:tcPr>
          <w:p w14:paraId="5789F79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9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A0" w14:textId="77777777" w:rsidTr="00AC67CC">
        <w:tc>
          <w:tcPr>
            <w:tcW w:w="4764" w:type="dxa"/>
            <w:tcBorders>
              <w:bottom w:val="single" w:sz="4" w:space="0" w:color="auto"/>
            </w:tcBorders>
          </w:tcPr>
          <w:p w14:paraId="5789F79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Reprint Letter(s)</w:t>
            </w:r>
          </w:p>
        </w:tc>
        <w:tc>
          <w:tcPr>
            <w:tcW w:w="2415" w:type="dxa"/>
            <w:tcBorders>
              <w:bottom w:val="single" w:sz="4" w:space="0" w:color="auto"/>
            </w:tcBorders>
          </w:tcPr>
          <w:p w14:paraId="5789F79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Borders>
              <w:bottom w:val="single" w:sz="4" w:space="0" w:color="auto"/>
            </w:tcBorders>
          </w:tcPr>
          <w:p w14:paraId="5789F79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A4" w14:textId="77777777" w:rsidTr="00AC67CC">
        <w:tc>
          <w:tcPr>
            <w:tcW w:w="4764" w:type="dxa"/>
            <w:shd w:val="clear" w:color="auto" w:fill="D9D9D9" w:themeFill="background1" w:themeFillShade="D9"/>
          </w:tcPr>
          <w:p w14:paraId="5789F7A1"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Utilities for Unauthorized Claims</w:t>
            </w:r>
          </w:p>
        </w:tc>
        <w:tc>
          <w:tcPr>
            <w:tcW w:w="2415" w:type="dxa"/>
            <w:shd w:val="clear" w:color="auto" w:fill="D9D9D9" w:themeFill="background1" w:themeFillShade="D9"/>
          </w:tcPr>
          <w:p w14:paraId="5789F7A2"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New Lock</w:t>
            </w:r>
          </w:p>
        </w:tc>
        <w:tc>
          <w:tcPr>
            <w:tcW w:w="2397" w:type="dxa"/>
            <w:shd w:val="clear" w:color="auto" w:fill="D9D9D9" w:themeFill="background1" w:themeFillShade="D9"/>
          </w:tcPr>
          <w:p w14:paraId="5789F7A3" w14:textId="77777777" w:rsidR="00AC67CC" w:rsidRPr="0006404D" w:rsidRDefault="00AC67CC" w:rsidP="00AC67CC">
            <w:pPr>
              <w:autoSpaceDE w:val="0"/>
              <w:autoSpaceDN w:val="0"/>
              <w:adjustRightInd w:val="0"/>
              <w:spacing w:before="60" w:after="60"/>
              <w:rPr>
                <w:rFonts w:ascii="Arial" w:hAnsi="Arial" w:cs="Arial"/>
                <w:b/>
                <w:sz w:val="20"/>
                <w:szCs w:val="20"/>
              </w:rPr>
            </w:pPr>
            <w:r w:rsidRPr="0006404D">
              <w:rPr>
                <w:rFonts w:ascii="Arial" w:hAnsi="Arial" w:cs="Arial"/>
                <w:b/>
                <w:sz w:val="20"/>
                <w:szCs w:val="20"/>
              </w:rPr>
              <w:t>Old Lock</w:t>
            </w:r>
          </w:p>
        </w:tc>
      </w:tr>
      <w:tr w:rsidR="00AC67CC" w:rsidRPr="0006404D" w14:paraId="5789F7A8" w14:textId="77777777" w:rsidTr="00AC67CC">
        <w:tc>
          <w:tcPr>
            <w:tcW w:w="4764" w:type="dxa"/>
          </w:tcPr>
          <w:p w14:paraId="5789F7A5"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Add New Person for Unauthorized Claim</w:t>
            </w:r>
          </w:p>
        </w:tc>
        <w:tc>
          <w:tcPr>
            <w:tcW w:w="2415" w:type="dxa"/>
          </w:tcPr>
          <w:p w14:paraId="5789F7A6"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A7"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AC" w14:textId="77777777" w:rsidTr="00AC67CC">
        <w:tc>
          <w:tcPr>
            <w:tcW w:w="4764" w:type="dxa"/>
          </w:tcPr>
          <w:p w14:paraId="5789F7A9"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Associate an Unauthorized Claim to a Primary</w:t>
            </w:r>
          </w:p>
        </w:tc>
        <w:tc>
          <w:tcPr>
            <w:tcW w:w="2415" w:type="dxa"/>
          </w:tcPr>
          <w:p w14:paraId="5789F7AA"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AB"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B0" w14:textId="77777777" w:rsidTr="00AC67CC">
        <w:tc>
          <w:tcPr>
            <w:tcW w:w="4764" w:type="dxa"/>
          </w:tcPr>
          <w:p w14:paraId="5789F7AD"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Disassociate an Unauthorized Claim</w:t>
            </w:r>
          </w:p>
        </w:tc>
        <w:tc>
          <w:tcPr>
            <w:tcW w:w="2415" w:type="dxa"/>
          </w:tcPr>
          <w:p w14:paraId="5789F7AE"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1 AUTH</w:t>
            </w:r>
          </w:p>
        </w:tc>
        <w:tc>
          <w:tcPr>
            <w:tcW w:w="2397" w:type="dxa"/>
          </w:tcPr>
          <w:p w14:paraId="5789F7AF"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r w:rsidR="00AC67CC" w:rsidRPr="0006404D" w14:paraId="5789F7B4" w14:textId="77777777" w:rsidTr="00AC67CC">
        <w:tc>
          <w:tcPr>
            <w:tcW w:w="4764" w:type="dxa"/>
          </w:tcPr>
          <w:p w14:paraId="5789F7B1"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Return Address Display/Edit</w:t>
            </w:r>
          </w:p>
        </w:tc>
        <w:tc>
          <w:tcPr>
            <w:tcW w:w="2415" w:type="dxa"/>
          </w:tcPr>
          <w:p w14:paraId="5789F7B2"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FBAA LEVEL 2</w:t>
            </w:r>
          </w:p>
        </w:tc>
        <w:tc>
          <w:tcPr>
            <w:tcW w:w="2397" w:type="dxa"/>
          </w:tcPr>
          <w:p w14:paraId="5789F7B3" w14:textId="77777777" w:rsidR="00AC67CC" w:rsidRPr="0006404D" w:rsidRDefault="00AC67CC" w:rsidP="00AC67CC">
            <w:pPr>
              <w:autoSpaceDE w:val="0"/>
              <w:autoSpaceDN w:val="0"/>
              <w:adjustRightInd w:val="0"/>
              <w:spacing w:before="60" w:after="60"/>
              <w:rPr>
                <w:rFonts w:ascii="Arial" w:hAnsi="Arial" w:cs="Arial"/>
                <w:sz w:val="20"/>
                <w:szCs w:val="20"/>
              </w:rPr>
            </w:pPr>
            <w:r w:rsidRPr="0006404D">
              <w:rPr>
                <w:rFonts w:ascii="Arial" w:hAnsi="Arial" w:cs="Arial"/>
                <w:sz w:val="20"/>
                <w:szCs w:val="20"/>
              </w:rPr>
              <w:t>None</w:t>
            </w:r>
          </w:p>
        </w:tc>
      </w:tr>
    </w:tbl>
    <w:p w14:paraId="5789F7B5" w14:textId="77777777" w:rsidR="00AC67CC" w:rsidRPr="0006404D" w:rsidRDefault="00AC67CC" w:rsidP="00146C7B">
      <w:pPr>
        <w:pStyle w:val="Heading2"/>
      </w:pPr>
      <w:bookmarkStart w:id="25" w:name="_Toc462748857"/>
      <w:r w:rsidRPr="0006404D">
        <w:t>Existing Menu Options Attached to Other Fee Basis Menus</w:t>
      </w:r>
      <w:bookmarkEnd w:id="25"/>
    </w:p>
    <w:p w14:paraId="5789F7B6" w14:textId="77777777" w:rsidR="00AC67CC" w:rsidRPr="0006404D" w:rsidRDefault="00AC67CC" w:rsidP="00AC67CC">
      <w:pPr>
        <w:pStyle w:val="BodyText"/>
      </w:pPr>
      <w:r w:rsidRPr="0006404D">
        <w:t xml:space="preserve">Several menu options attached to the Supervisor Main Menu are </w:t>
      </w:r>
      <w:r w:rsidRPr="0006404D">
        <w:rPr>
          <w:i/>
        </w:rPr>
        <w:t>now</w:t>
      </w:r>
      <w:r w:rsidRPr="0006404D">
        <w:t xml:space="preserve"> also attached to other Fee Basis menus so they can be utilized by users who should not have supervisor access. These options and their placement are listed as follows.</w:t>
      </w:r>
    </w:p>
    <w:p w14:paraId="5789F7B7" w14:textId="77777777" w:rsidR="00AC67CC" w:rsidRPr="0006404D" w:rsidRDefault="00AC67CC" w:rsidP="006C2FAE">
      <w:pPr>
        <w:pStyle w:val="Heading3"/>
      </w:pPr>
      <w:r w:rsidRPr="0006404D">
        <w:rPr>
          <w:rFonts w:eastAsia="Calibri"/>
        </w:rPr>
        <w:t>Delete reject flag [FBAA VOUCHER DELETE REJECT]</w:t>
      </w:r>
    </w:p>
    <w:p w14:paraId="5789F7B8" w14:textId="77777777" w:rsidR="00AC67CC" w:rsidRPr="007E1F09" w:rsidRDefault="00AC67CC" w:rsidP="009000E6">
      <w:pPr>
        <w:pStyle w:val="BodyText"/>
        <w:numPr>
          <w:ilvl w:val="0"/>
          <w:numId w:val="23"/>
        </w:numPr>
        <w:spacing w:before="0" w:after="0"/>
      </w:pPr>
      <w:r w:rsidRPr="007E1F09">
        <w:t>Added to Batch Main Menu (under Medical Fee Main Menu)</w:t>
      </w:r>
    </w:p>
    <w:p w14:paraId="5789F7B9" w14:textId="77777777" w:rsidR="00AC67CC" w:rsidRPr="007E1F09" w:rsidRDefault="00AC67CC" w:rsidP="009000E6">
      <w:pPr>
        <w:pStyle w:val="BodyText"/>
        <w:numPr>
          <w:ilvl w:val="0"/>
          <w:numId w:val="23"/>
        </w:numPr>
        <w:spacing w:before="0" w:after="0"/>
      </w:pPr>
      <w:r w:rsidRPr="007E1F09">
        <w:t>Added to Batch Menu - Pharmacy (under Pharmacy Fee Main Menu)</w:t>
      </w:r>
    </w:p>
    <w:p w14:paraId="5789F7BA" w14:textId="77777777" w:rsidR="00AC67CC" w:rsidRPr="0006404D" w:rsidRDefault="00AC67CC" w:rsidP="006C2FAE">
      <w:pPr>
        <w:pStyle w:val="Heading3"/>
      </w:pPr>
      <w:r w:rsidRPr="0006404D">
        <w:rPr>
          <w:rFonts w:eastAsia="Calibri"/>
        </w:rPr>
        <w:t>Finalize a Batch [FBAA FINALIZE BATCH]</w:t>
      </w:r>
    </w:p>
    <w:p w14:paraId="5789F7BB" w14:textId="77777777" w:rsidR="00AC67CC" w:rsidRPr="0006404D" w:rsidRDefault="00AC67CC" w:rsidP="009000E6">
      <w:pPr>
        <w:pStyle w:val="BodyText"/>
        <w:numPr>
          <w:ilvl w:val="0"/>
          <w:numId w:val="24"/>
        </w:numPr>
        <w:spacing w:before="0" w:after="0"/>
      </w:pPr>
      <w:r w:rsidRPr="0006404D">
        <w:t>Added to Batch Main Menu (under Medical Fee Main Menu)</w:t>
      </w:r>
    </w:p>
    <w:p w14:paraId="5789F7BC" w14:textId="77777777" w:rsidR="00AC67CC" w:rsidRPr="0006404D" w:rsidRDefault="00AC67CC" w:rsidP="009000E6">
      <w:pPr>
        <w:pStyle w:val="BodyText"/>
        <w:numPr>
          <w:ilvl w:val="0"/>
          <w:numId w:val="24"/>
        </w:numPr>
        <w:spacing w:before="0" w:after="0"/>
      </w:pPr>
      <w:r w:rsidRPr="0006404D">
        <w:t>Added to Batch Menu - Pharmacy (under Pharmacy Fee Main Menu)</w:t>
      </w:r>
    </w:p>
    <w:p w14:paraId="5789F7BD" w14:textId="77777777" w:rsidR="00AC67CC" w:rsidRPr="0006404D" w:rsidRDefault="00AC67CC" w:rsidP="006C2FAE">
      <w:pPr>
        <w:pStyle w:val="Heading3"/>
      </w:pPr>
      <w:r w:rsidRPr="0006404D">
        <w:rPr>
          <w:rFonts w:eastAsia="Calibri"/>
        </w:rPr>
        <w:lastRenderedPageBreak/>
        <w:t>List Batches Pending Release [FBAA LIST CLOSED BATCHES]</w:t>
      </w:r>
    </w:p>
    <w:p w14:paraId="5789F7BE" w14:textId="77777777" w:rsidR="00AC67CC" w:rsidRPr="0006404D" w:rsidRDefault="00AC67CC" w:rsidP="009000E6">
      <w:pPr>
        <w:pStyle w:val="BodyText"/>
        <w:numPr>
          <w:ilvl w:val="0"/>
          <w:numId w:val="25"/>
        </w:numPr>
        <w:spacing w:before="0" w:after="0"/>
      </w:pPr>
      <w:r w:rsidRPr="0006404D">
        <w:t>Added to Batch Main Menu (under Medical Fee Main Menu)</w:t>
      </w:r>
    </w:p>
    <w:p w14:paraId="5789F7BF" w14:textId="77777777" w:rsidR="00AC67CC" w:rsidRPr="0006404D" w:rsidRDefault="00AC67CC" w:rsidP="009000E6">
      <w:pPr>
        <w:pStyle w:val="BodyText"/>
        <w:numPr>
          <w:ilvl w:val="0"/>
          <w:numId w:val="25"/>
        </w:numPr>
        <w:spacing w:before="0" w:after="0"/>
      </w:pPr>
      <w:r w:rsidRPr="0006404D">
        <w:t>Added to Batch Menu - Pharmacy (under Pharmacy Fee Main Menu)</w:t>
      </w:r>
    </w:p>
    <w:p w14:paraId="5789F7C0" w14:textId="77777777" w:rsidR="00AC67CC" w:rsidRPr="0006404D" w:rsidRDefault="00AC67CC" w:rsidP="009000E6">
      <w:pPr>
        <w:pStyle w:val="BodyText"/>
        <w:numPr>
          <w:ilvl w:val="0"/>
          <w:numId w:val="25"/>
        </w:numPr>
        <w:spacing w:before="0" w:after="0"/>
      </w:pPr>
      <w:r w:rsidRPr="0006404D">
        <w:t>Added to Batch Main Menu - CH (under Civil Hospital Main Menu)</w:t>
      </w:r>
    </w:p>
    <w:p w14:paraId="5789F7C1" w14:textId="77777777" w:rsidR="00AC67CC" w:rsidRPr="0006404D" w:rsidRDefault="00AC67CC" w:rsidP="00477A7E">
      <w:pPr>
        <w:pStyle w:val="Heading2"/>
      </w:pPr>
      <w:bookmarkStart w:id="26" w:name="_Toc462748858"/>
      <w:r w:rsidRPr="0006404D">
        <w:t>Revise</w:t>
      </w:r>
      <w:r w:rsidR="00FE0133">
        <w:t>d</w:t>
      </w:r>
      <w:r w:rsidRPr="0006404D">
        <w:t xml:space="preserve"> Locks</w:t>
      </w:r>
      <w:r w:rsidR="00B141A3">
        <w:t xml:space="preserve"> to</w:t>
      </w:r>
      <w:r w:rsidRPr="0006404D">
        <w:t xml:space="preserve"> Prevent Selection of Payment or Batch Entered by Another User</w:t>
      </w:r>
      <w:bookmarkEnd w:id="26"/>
    </w:p>
    <w:p w14:paraId="1E636B55" w14:textId="030D4AA6" w:rsidR="00065161" w:rsidRPr="00127589" w:rsidRDefault="00065161" w:rsidP="00065161">
      <w:pPr>
        <w:pStyle w:val="BodyText"/>
      </w:pPr>
      <w:r w:rsidRPr="00127589">
        <w:t>Many options used to enter or edit payments and payment batches prevent selection of a payment or batch that was entered by another user</w:t>
      </w:r>
      <w:r w:rsidR="00B85163">
        <w:t xml:space="preserve">. </w:t>
      </w:r>
      <w:r w:rsidRPr="004A7E56">
        <w:t>This</w:t>
      </w:r>
      <w:r w:rsidRPr="00127589">
        <w:t xml:space="preserve"> restriction is not imposed on a user who holds the FBAASUPERVISOR security key.</w:t>
      </w:r>
    </w:p>
    <w:p w14:paraId="67196442" w14:textId="772FE5C4" w:rsidR="00065161" w:rsidRPr="00127589" w:rsidRDefault="00065161" w:rsidP="00065161">
      <w:pPr>
        <w:pStyle w:val="BodyText"/>
      </w:pPr>
      <w:r w:rsidRPr="00127589">
        <w:t>Many options used to enter or edit payments and payment batches prevent selection of a payment or batch when the batch has certain status values such as supervisor closed</w:t>
      </w:r>
      <w:r w:rsidR="00B85163">
        <w:t xml:space="preserve">. </w:t>
      </w:r>
      <w:r w:rsidRPr="004A7E56">
        <w:t>Fewer</w:t>
      </w:r>
      <w:r w:rsidRPr="00127589">
        <w:t xml:space="preserve"> batch status values are restricted for a user who holds the FBAASUPERVISOR security key.</w:t>
      </w:r>
    </w:p>
    <w:p w14:paraId="542823A6" w14:textId="77777777" w:rsidR="00065161" w:rsidRPr="00127589" w:rsidRDefault="00065161" w:rsidP="00065161">
      <w:pPr>
        <w:pStyle w:val="BodyText"/>
      </w:pPr>
      <w:r w:rsidRPr="00127589">
        <w:t>The following menu options are modified by this patch to check for the new FBAA LEVEL 2 security key INSTEAD OF the existing FBAASUPERVISOR security key when imposing restrictions on the selection of a payment or payment batch.</w:t>
      </w:r>
    </w:p>
    <w:p w14:paraId="5789F7C3" w14:textId="77777777" w:rsidR="00AC67CC" w:rsidRPr="0006404D" w:rsidRDefault="00AC67CC" w:rsidP="00B74F09">
      <w:pPr>
        <w:pStyle w:val="BodyText"/>
        <w:numPr>
          <w:ilvl w:val="0"/>
          <w:numId w:val="14"/>
        </w:numPr>
        <w:spacing w:after="0"/>
      </w:pPr>
      <w:r w:rsidRPr="0006404D">
        <w:t>Edit Batch data [FBAA BATCH EDIT]</w:t>
      </w:r>
    </w:p>
    <w:p w14:paraId="5789F7C4" w14:textId="77777777" w:rsidR="00AC67CC" w:rsidRPr="0006404D" w:rsidRDefault="00AC67CC" w:rsidP="00B74F09">
      <w:pPr>
        <w:pStyle w:val="BodyText"/>
        <w:numPr>
          <w:ilvl w:val="0"/>
          <w:numId w:val="14"/>
        </w:numPr>
        <w:spacing w:before="0" w:after="0"/>
      </w:pPr>
      <w:r w:rsidRPr="0006404D">
        <w:t>Close-out Batch [FBAA CLOSE BATCH]</w:t>
      </w:r>
    </w:p>
    <w:p w14:paraId="5789F7C5" w14:textId="77777777" w:rsidR="00AC67CC" w:rsidRPr="0006404D" w:rsidRDefault="00AC67CC" w:rsidP="00B74F09">
      <w:pPr>
        <w:pStyle w:val="BodyText"/>
        <w:numPr>
          <w:ilvl w:val="0"/>
          <w:numId w:val="14"/>
        </w:numPr>
        <w:spacing w:before="0" w:after="0"/>
      </w:pPr>
      <w:r w:rsidRPr="0006404D">
        <w:t>Re-open Batch [FBAA REOPEN BATCH]</w:t>
      </w:r>
    </w:p>
    <w:p w14:paraId="5789F7C6" w14:textId="77777777" w:rsidR="00AC67CC" w:rsidRPr="0006404D" w:rsidRDefault="00AC67CC" w:rsidP="00B74F09">
      <w:pPr>
        <w:pStyle w:val="BodyText"/>
        <w:numPr>
          <w:ilvl w:val="0"/>
          <w:numId w:val="14"/>
        </w:numPr>
        <w:spacing w:before="0" w:after="0"/>
      </w:pPr>
      <w:r w:rsidRPr="0006404D">
        <w:t>Batch Delete [FBAA BATCH DELETE]</w:t>
      </w:r>
    </w:p>
    <w:p w14:paraId="5789F7C7" w14:textId="77777777" w:rsidR="00AC67CC" w:rsidRPr="0006404D" w:rsidRDefault="00AC67CC" w:rsidP="00B74F09">
      <w:pPr>
        <w:pStyle w:val="BodyText"/>
        <w:numPr>
          <w:ilvl w:val="0"/>
          <w:numId w:val="14"/>
        </w:numPr>
        <w:spacing w:before="0" w:after="0"/>
      </w:pPr>
      <w:r w:rsidRPr="0006404D">
        <w:t>Enter Payment [FBAA ENTER PAYMENT]</w:t>
      </w:r>
    </w:p>
    <w:p w14:paraId="5789F7C8" w14:textId="77777777" w:rsidR="00AC67CC" w:rsidRPr="0006404D" w:rsidRDefault="00AC67CC" w:rsidP="00B74F09">
      <w:pPr>
        <w:pStyle w:val="BodyText"/>
        <w:numPr>
          <w:ilvl w:val="0"/>
          <w:numId w:val="14"/>
        </w:numPr>
        <w:spacing w:before="0" w:after="0"/>
      </w:pPr>
      <w:r w:rsidRPr="0006404D">
        <w:t>Multiple Payment Entry [FBAA MULTIPLE PAYMENT ENTRY]</w:t>
      </w:r>
    </w:p>
    <w:p w14:paraId="5789F7C9" w14:textId="77777777" w:rsidR="00AC67CC" w:rsidRPr="0006404D" w:rsidRDefault="00AC67CC" w:rsidP="00B74F09">
      <w:pPr>
        <w:pStyle w:val="BodyText"/>
        <w:numPr>
          <w:ilvl w:val="0"/>
          <w:numId w:val="14"/>
        </w:numPr>
        <w:spacing w:before="0" w:after="0"/>
      </w:pPr>
      <w:r w:rsidRPr="0006404D">
        <w:t>Reimbursement Payment Entry [FBAA MEDICAL REIMBURSEMENT]</w:t>
      </w:r>
    </w:p>
    <w:p w14:paraId="5789F7CA" w14:textId="77777777" w:rsidR="00AC67CC" w:rsidRPr="0006404D" w:rsidRDefault="00AC67CC" w:rsidP="00B74F09">
      <w:pPr>
        <w:pStyle w:val="BodyText"/>
        <w:numPr>
          <w:ilvl w:val="0"/>
          <w:numId w:val="14"/>
        </w:numPr>
        <w:spacing w:before="0" w:after="0"/>
      </w:pPr>
      <w:r w:rsidRPr="0006404D">
        <w:t>Ancillary Contract Hosp/CNH Payment [FBCH ANCILLARY PAYMENT]</w:t>
      </w:r>
    </w:p>
    <w:p w14:paraId="5789F7CB" w14:textId="77777777" w:rsidR="00AC67CC" w:rsidRPr="0006404D" w:rsidRDefault="00AC67CC" w:rsidP="00B74F09">
      <w:pPr>
        <w:pStyle w:val="BodyText"/>
        <w:numPr>
          <w:ilvl w:val="0"/>
          <w:numId w:val="14"/>
        </w:numPr>
        <w:spacing w:before="0" w:after="0"/>
      </w:pPr>
      <w:r w:rsidRPr="0006404D">
        <w:t>Multiple Ancillary Payments [FBCH MULTIPLE PAYMENTS]</w:t>
      </w:r>
    </w:p>
    <w:p w14:paraId="5789F7CD" w14:textId="514CF4C0" w:rsidR="00AC67CC" w:rsidRPr="0006404D" w:rsidRDefault="00AC67CC" w:rsidP="00065161">
      <w:pPr>
        <w:pStyle w:val="BodyText"/>
        <w:numPr>
          <w:ilvl w:val="0"/>
          <w:numId w:val="14"/>
        </w:numPr>
        <w:spacing w:before="0" w:after="0"/>
      </w:pPr>
      <w:r w:rsidRPr="0006404D">
        <w:t>Patient Reimbursement for Ancillary Services [FBCH ANCILLARY REIMBURSEMENT]</w:t>
      </w:r>
    </w:p>
    <w:p w14:paraId="5789F7CE" w14:textId="77777777" w:rsidR="00AC67CC" w:rsidRPr="0006404D" w:rsidRDefault="00AC67CC" w:rsidP="00B74F09">
      <w:pPr>
        <w:pStyle w:val="BodyText"/>
        <w:numPr>
          <w:ilvl w:val="0"/>
          <w:numId w:val="14"/>
        </w:numPr>
        <w:spacing w:before="0" w:after="0"/>
      </w:pPr>
      <w:r w:rsidRPr="0006404D">
        <w:t>Payments for Unauthorized Claims [FBUC PAYMENTS]</w:t>
      </w:r>
    </w:p>
    <w:p w14:paraId="5789F7CF" w14:textId="77777777" w:rsidR="00AC67CC" w:rsidRPr="0006404D" w:rsidRDefault="00AC67CC" w:rsidP="00B74F09">
      <w:pPr>
        <w:pStyle w:val="BodyText"/>
        <w:numPr>
          <w:ilvl w:val="0"/>
          <w:numId w:val="14"/>
        </w:numPr>
        <w:spacing w:before="0" w:after="0"/>
      </w:pPr>
      <w:r w:rsidRPr="0006404D">
        <w:t>Delete Payment Entry [FBAA DELETE PAYMENT]</w:t>
      </w:r>
    </w:p>
    <w:p w14:paraId="5789F7D0" w14:textId="77777777" w:rsidR="00AC67CC" w:rsidRPr="0006404D" w:rsidRDefault="00AC67CC" w:rsidP="00B74F09">
      <w:pPr>
        <w:pStyle w:val="BodyText"/>
        <w:numPr>
          <w:ilvl w:val="0"/>
          <w:numId w:val="14"/>
        </w:numPr>
        <w:spacing w:before="0" w:after="0"/>
      </w:pPr>
      <w:r w:rsidRPr="0006404D">
        <w:t>Complete a Payment [FBCH COMPLETE PAYMENT]</w:t>
      </w:r>
    </w:p>
    <w:p w14:paraId="5789F7D1" w14:textId="77777777" w:rsidR="00AC67CC" w:rsidRPr="0006404D" w:rsidRDefault="00AC67CC" w:rsidP="00B74F09">
      <w:pPr>
        <w:pStyle w:val="BodyText"/>
        <w:numPr>
          <w:ilvl w:val="0"/>
          <w:numId w:val="14"/>
        </w:numPr>
        <w:spacing w:before="0" w:after="0"/>
      </w:pPr>
      <w:r w:rsidRPr="0006404D">
        <w:t>Re-initiate Pricer Rejected Items [FBCH REINITIATE PRICER REJECTS]</w:t>
      </w:r>
    </w:p>
    <w:p w14:paraId="5789F7D2" w14:textId="77777777" w:rsidR="00AC67CC" w:rsidRPr="0006404D" w:rsidRDefault="00AC67CC" w:rsidP="00B74F09">
      <w:pPr>
        <w:pStyle w:val="BodyText"/>
        <w:numPr>
          <w:ilvl w:val="0"/>
          <w:numId w:val="14"/>
        </w:numPr>
        <w:spacing w:before="0" w:after="0"/>
      </w:pPr>
      <w:r w:rsidRPr="0006404D">
        <w:t>Delete Inpatient Invoice [FBCH DELETE INVOICE]</w:t>
      </w:r>
    </w:p>
    <w:p w14:paraId="5789F7D3" w14:textId="77777777" w:rsidR="00AC67CC" w:rsidRPr="0006404D" w:rsidRDefault="00AC67CC" w:rsidP="00B74F09">
      <w:pPr>
        <w:pStyle w:val="BodyText"/>
        <w:numPr>
          <w:ilvl w:val="0"/>
          <w:numId w:val="14"/>
        </w:numPr>
        <w:spacing w:before="0" w:after="0"/>
      </w:pPr>
      <w:r w:rsidRPr="0006404D">
        <w:t>Invoice Edit [FBCH EDIT PAYMENT]</w:t>
      </w:r>
    </w:p>
    <w:p w14:paraId="5789F7D4" w14:textId="77777777" w:rsidR="00AC67CC" w:rsidRPr="0006404D" w:rsidRDefault="00AC67CC" w:rsidP="00B74F09">
      <w:pPr>
        <w:pStyle w:val="BodyText"/>
        <w:numPr>
          <w:ilvl w:val="0"/>
          <w:numId w:val="14"/>
        </w:numPr>
        <w:spacing w:before="0" w:after="0"/>
      </w:pPr>
      <w:r w:rsidRPr="0006404D">
        <w:t>Edit CNH Payment [FBCNH EDIT PAYMENT]</w:t>
      </w:r>
    </w:p>
    <w:p w14:paraId="5789F7D5" w14:textId="77777777" w:rsidR="00AC67CC" w:rsidRPr="0006404D" w:rsidRDefault="00AC67CC" w:rsidP="00B74F09">
      <w:pPr>
        <w:pStyle w:val="BodyText"/>
        <w:numPr>
          <w:ilvl w:val="0"/>
          <w:numId w:val="14"/>
        </w:numPr>
        <w:spacing w:before="0" w:after="0"/>
      </w:pPr>
      <w:r w:rsidRPr="0006404D">
        <w:t>Delete Inpatient Invoice [FBCH DELETE INVOICE]</w:t>
      </w:r>
    </w:p>
    <w:p w14:paraId="5789F7D6" w14:textId="77777777" w:rsidR="00AC67CC" w:rsidRPr="0006404D" w:rsidRDefault="00AC67CC" w:rsidP="00B74F09">
      <w:pPr>
        <w:pStyle w:val="BodyText"/>
        <w:numPr>
          <w:ilvl w:val="0"/>
          <w:numId w:val="14"/>
        </w:numPr>
        <w:spacing w:before="0" w:after="0"/>
      </w:pPr>
      <w:r w:rsidRPr="0006404D">
        <w:t>Edit Payment [FBAA EDIT PAYMENT]</w:t>
      </w:r>
    </w:p>
    <w:p w14:paraId="5789F7D7" w14:textId="77777777" w:rsidR="00AC67CC" w:rsidRPr="0006404D" w:rsidRDefault="00AC67CC" w:rsidP="00B74F09">
      <w:pPr>
        <w:pStyle w:val="BodyText"/>
        <w:numPr>
          <w:ilvl w:val="0"/>
          <w:numId w:val="14"/>
        </w:numPr>
        <w:spacing w:before="0" w:after="0"/>
      </w:pPr>
      <w:r w:rsidRPr="0006404D">
        <w:t>Edit Ancillary Payment [FBCH EDIT ANCILLARY PAYMENT]</w:t>
      </w:r>
    </w:p>
    <w:p w14:paraId="5789F7D8" w14:textId="77777777" w:rsidR="00AC67CC" w:rsidRPr="0006404D" w:rsidRDefault="00AC67CC" w:rsidP="00B74F09">
      <w:pPr>
        <w:pStyle w:val="BodyText"/>
        <w:numPr>
          <w:ilvl w:val="0"/>
          <w:numId w:val="14"/>
        </w:numPr>
        <w:spacing w:before="0" w:after="0"/>
      </w:pPr>
      <w:r w:rsidRPr="0006404D">
        <w:t>Edit Pharmacy Invoice [FBAA EDIT PHARMACY INVOICE]</w:t>
      </w:r>
    </w:p>
    <w:p w14:paraId="5789F7D9" w14:textId="77777777" w:rsidR="00AC67CC" w:rsidRPr="0006404D" w:rsidRDefault="00AC67CC" w:rsidP="00146C7B">
      <w:pPr>
        <w:pStyle w:val="Heading2"/>
      </w:pPr>
      <w:bookmarkStart w:id="27" w:name="_Toc462748859"/>
      <w:r w:rsidRPr="0006404D">
        <w:lastRenderedPageBreak/>
        <w:t>Revise</w:t>
      </w:r>
      <w:r w:rsidR="00FE0133">
        <w:t>d</w:t>
      </w:r>
      <w:r w:rsidRPr="0006404D">
        <w:t xml:space="preserve"> Locks During Selection Of Civil Hospital Notifications</w:t>
      </w:r>
      <w:bookmarkEnd w:id="27"/>
    </w:p>
    <w:p w14:paraId="5789F7DA" w14:textId="0F18B99A" w:rsidR="00AC67CC" w:rsidRPr="0006404D" w:rsidRDefault="00065161" w:rsidP="00AC67CC">
      <w:pPr>
        <w:pStyle w:val="BodyText"/>
      </w:pPr>
      <w:r w:rsidRPr="00127589">
        <w:rPr>
          <w:szCs w:val="24"/>
        </w:rPr>
        <w:t>The option Delete Notification/Request [FBCH DELETE REQUEST] currently restricts the selection of a notification/request to the USER ENTERING NOTIFICATION unless the FBAASUPERVISOR key is held</w:t>
      </w:r>
      <w:r w:rsidR="00B85163">
        <w:rPr>
          <w:szCs w:val="24"/>
        </w:rPr>
        <w:t xml:space="preserve">. </w:t>
      </w:r>
      <w:r w:rsidRPr="004A7E56">
        <w:rPr>
          <w:szCs w:val="24"/>
        </w:rPr>
        <w:t>This</w:t>
      </w:r>
      <w:r w:rsidRPr="00127589">
        <w:rPr>
          <w:szCs w:val="24"/>
        </w:rPr>
        <w:t xml:space="preserve"> option is modified by this patch to instead check if the user holds the FBAA LEVEL 2 security key.</w:t>
      </w:r>
    </w:p>
    <w:p w14:paraId="5789F7DB" w14:textId="77777777" w:rsidR="00AC67CC" w:rsidRPr="0006404D" w:rsidRDefault="00AC67CC" w:rsidP="00146C7B">
      <w:pPr>
        <w:pStyle w:val="Heading2"/>
      </w:pPr>
      <w:bookmarkStart w:id="28" w:name="_Toc462748860"/>
      <w:r w:rsidRPr="0006404D">
        <w:t>Remove</w:t>
      </w:r>
      <w:r w:rsidR="00FE0133">
        <w:t>d</w:t>
      </w:r>
      <w:r w:rsidRPr="0006404D">
        <w:t xml:space="preserve"> Lock on Entry of Amount Paid that Exceeds the Amount Claimed</w:t>
      </w:r>
      <w:bookmarkEnd w:id="28"/>
    </w:p>
    <w:p w14:paraId="5789F7DC" w14:textId="6800B447" w:rsidR="00AC67CC" w:rsidRPr="0006404D" w:rsidRDefault="00065161" w:rsidP="00AC67CC">
      <w:pPr>
        <w:pStyle w:val="BodyText"/>
      </w:pPr>
      <w:r w:rsidRPr="00127589">
        <w:rPr>
          <w:szCs w:val="24"/>
        </w:rPr>
        <w:t>Menu options used to enter or edit outpatient and ancillary inpatient payments do not allow the user to enter an amount paid that exceeds the amount claimed or exceeds the calculated fee schedule amount unless the user holds the FBAASUPERVISOR key. This patch modifies the software by removing the requirement that a user hold the FBAASUPERVISOR security key to enter an amount paid that exceeds the amount claimed or fee schedule amount</w:t>
      </w:r>
      <w:r w:rsidR="00B85163">
        <w:rPr>
          <w:szCs w:val="24"/>
        </w:rPr>
        <w:t xml:space="preserve">. </w:t>
      </w:r>
      <w:r w:rsidRPr="004A7E56">
        <w:rPr>
          <w:szCs w:val="24"/>
        </w:rPr>
        <w:t>The</w:t>
      </w:r>
      <w:r w:rsidRPr="00127589">
        <w:rPr>
          <w:szCs w:val="24"/>
        </w:rPr>
        <w:t xml:space="preserve"> following options are modified:</w:t>
      </w:r>
    </w:p>
    <w:p w14:paraId="5789F7DD" w14:textId="77777777" w:rsidR="00AC67CC" w:rsidRPr="0006404D" w:rsidRDefault="00AC67CC" w:rsidP="00B74F09">
      <w:pPr>
        <w:pStyle w:val="ListParagraph"/>
        <w:numPr>
          <w:ilvl w:val="0"/>
          <w:numId w:val="15"/>
        </w:numPr>
      </w:pPr>
      <w:r w:rsidRPr="0006404D">
        <w:t>Enter Payment [FBAA ENTER PAYMENT]</w:t>
      </w:r>
    </w:p>
    <w:p w14:paraId="5789F7DE" w14:textId="77777777" w:rsidR="00AC67CC" w:rsidRPr="0006404D" w:rsidRDefault="00AC67CC" w:rsidP="00B74F09">
      <w:pPr>
        <w:pStyle w:val="ListParagraph"/>
        <w:numPr>
          <w:ilvl w:val="0"/>
          <w:numId w:val="15"/>
        </w:numPr>
      </w:pPr>
      <w:r w:rsidRPr="0006404D">
        <w:t>Multiple Payment Entry [FBAA MULTIPLE PAYMENT ENTRY]</w:t>
      </w:r>
    </w:p>
    <w:p w14:paraId="5789F7DF" w14:textId="77777777" w:rsidR="00AC67CC" w:rsidRPr="0006404D" w:rsidRDefault="00AC67CC" w:rsidP="00B74F09">
      <w:pPr>
        <w:pStyle w:val="ListParagraph"/>
        <w:numPr>
          <w:ilvl w:val="0"/>
          <w:numId w:val="15"/>
        </w:numPr>
      </w:pPr>
      <w:r w:rsidRPr="0006404D">
        <w:t>Reimbursement Payment Entry [FBAA MEDICAL REIMBURSEMENT]</w:t>
      </w:r>
    </w:p>
    <w:p w14:paraId="5789F7E0" w14:textId="77777777" w:rsidR="00AC67CC" w:rsidRPr="0006404D" w:rsidRDefault="00AC67CC" w:rsidP="00B74F09">
      <w:pPr>
        <w:pStyle w:val="ListParagraph"/>
        <w:numPr>
          <w:ilvl w:val="0"/>
          <w:numId w:val="15"/>
        </w:numPr>
      </w:pPr>
      <w:r w:rsidRPr="0006404D">
        <w:t>Ancillary Contract Hosp/CNH Payment [FBCH ANCILLARY PAYMENT]</w:t>
      </w:r>
    </w:p>
    <w:p w14:paraId="5789F7E1" w14:textId="77777777" w:rsidR="00AC67CC" w:rsidRPr="0006404D" w:rsidRDefault="00AC67CC" w:rsidP="00B74F09">
      <w:pPr>
        <w:pStyle w:val="ListParagraph"/>
        <w:numPr>
          <w:ilvl w:val="0"/>
          <w:numId w:val="15"/>
        </w:numPr>
      </w:pPr>
      <w:r w:rsidRPr="0006404D">
        <w:t>Multiple Ancillary Payments [FBCH MULTIPLE PAYMENTS]</w:t>
      </w:r>
    </w:p>
    <w:p w14:paraId="5789F7E2" w14:textId="77777777" w:rsidR="00AC67CC" w:rsidRPr="0006404D" w:rsidRDefault="00AC67CC" w:rsidP="00B74F09">
      <w:pPr>
        <w:pStyle w:val="ListParagraph"/>
        <w:numPr>
          <w:ilvl w:val="0"/>
          <w:numId w:val="15"/>
        </w:numPr>
      </w:pPr>
      <w:r w:rsidRPr="0006404D">
        <w:t>Patient Reimbursement for Ancillary Services [FBCH ANCILLARY REIMBURSEMENT]</w:t>
      </w:r>
    </w:p>
    <w:p w14:paraId="5789F7E3" w14:textId="77777777" w:rsidR="00AC67CC" w:rsidRPr="0006404D" w:rsidRDefault="00AC67CC" w:rsidP="00B74F09">
      <w:pPr>
        <w:pStyle w:val="ListParagraph"/>
        <w:numPr>
          <w:ilvl w:val="0"/>
          <w:numId w:val="15"/>
        </w:numPr>
      </w:pPr>
      <w:r w:rsidRPr="0006404D">
        <w:t>Payments for Unauthorized Claims [FBUC PAYMENTS]</w:t>
      </w:r>
    </w:p>
    <w:p w14:paraId="5789F7E4" w14:textId="77777777" w:rsidR="00AC67CC" w:rsidRPr="0006404D" w:rsidRDefault="00AC67CC" w:rsidP="00B74F09">
      <w:pPr>
        <w:pStyle w:val="ListParagraph"/>
        <w:numPr>
          <w:ilvl w:val="0"/>
          <w:numId w:val="15"/>
        </w:numPr>
      </w:pPr>
      <w:r w:rsidRPr="0006404D">
        <w:t>Edit Payment [FBAA EDIT PAYMENT]</w:t>
      </w:r>
    </w:p>
    <w:p w14:paraId="5789F7E5" w14:textId="77777777" w:rsidR="00AC67CC" w:rsidRPr="0006404D" w:rsidRDefault="00AC67CC" w:rsidP="00B74F09">
      <w:pPr>
        <w:pStyle w:val="ListParagraph"/>
        <w:numPr>
          <w:ilvl w:val="0"/>
          <w:numId w:val="15"/>
        </w:numPr>
      </w:pPr>
      <w:r w:rsidRPr="0006404D">
        <w:t>Edit Ancillary Payment [FBCH EDIT ANCILLARY PAYMENT]</w:t>
      </w:r>
    </w:p>
    <w:p w14:paraId="5789F7E6" w14:textId="77777777" w:rsidR="00AC67CC" w:rsidRPr="0006404D" w:rsidRDefault="00AC67CC" w:rsidP="00146C7B">
      <w:pPr>
        <w:pStyle w:val="Heading2"/>
      </w:pPr>
      <w:bookmarkStart w:id="29" w:name="_Toc462748861"/>
      <w:r w:rsidRPr="0006404D">
        <w:t xml:space="preserve">Lock </w:t>
      </w:r>
      <w:r w:rsidR="00146C7B">
        <w:t>to</w:t>
      </w:r>
      <w:r w:rsidRPr="0006404D">
        <w:t xml:space="preserve"> Update of CNH Contract or Rate Data</w:t>
      </w:r>
      <w:bookmarkEnd w:id="29"/>
    </w:p>
    <w:p w14:paraId="5789F7E7" w14:textId="77777777" w:rsidR="00AC67CC" w:rsidRPr="0006404D" w:rsidRDefault="00AC67CC" w:rsidP="00AC67CC">
      <w:pPr>
        <w:pStyle w:val="BodyText"/>
      </w:pPr>
      <w:r w:rsidRPr="0006404D">
        <w:t>As of Patch FB*3.5*154, the FBAA LEVEL 2 security key locks the ability to update contract and rate data for a community nursing home vendor. The following options are modified to check if user holds this security key before allowing the contract and rate data to be updated:</w:t>
      </w:r>
    </w:p>
    <w:p w14:paraId="5789F7E8" w14:textId="77777777" w:rsidR="00AC67CC" w:rsidRPr="0006404D" w:rsidRDefault="00AC67CC" w:rsidP="00B74F09">
      <w:pPr>
        <w:pStyle w:val="ListParagraph"/>
        <w:numPr>
          <w:ilvl w:val="0"/>
          <w:numId w:val="16"/>
        </w:numPr>
      </w:pPr>
      <w:r w:rsidRPr="0006404D">
        <w:t>Vendor Enter/Edit [FBCNH VENDOR ENTER/EDIT]</w:t>
      </w:r>
    </w:p>
    <w:p w14:paraId="5789F7E9" w14:textId="77777777" w:rsidR="00AC67CC" w:rsidRPr="0006404D" w:rsidRDefault="00AC67CC" w:rsidP="00B74F09">
      <w:pPr>
        <w:pStyle w:val="ListParagraph"/>
        <w:numPr>
          <w:ilvl w:val="0"/>
          <w:numId w:val="16"/>
        </w:numPr>
      </w:pPr>
      <w:r w:rsidRPr="0006404D">
        <w:t>Display,Enter,Edit Demographics [FBAA VENDOR DEMOGRAPHICS]</w:t>
      </w:r>
    </w:p>
    <w:p w14:paraId="5789F7EA" w14:textId="77777777" w:rsidR="00AC67CC" w:rsidRPr="0006404D" w:rsidRDefault="00AC67CC" w:rsidP="00146C7B">
      <w:pPr>
        <w:pStyle w:val="Heading2"/>
      </w:pPr>
      <w:bookmarkStart w:id="30" w:name="_Toc462748862"/>
      <w:r w:rsidRPr="0006404D">
        <w:t xml:space="preserve">Lock to </w:t>
      </w:r>
      <w:r w:rsidR="00FE0133">
        <w:t>Run</w:t>
      </w:r>
      <w:r w:rsidRPr="0006404D">
        <w:t xml:space="preserve"> Interactive FPPS Transmit Data</w:t>
      </w:r>
      <w:bookmarkEnd w:id="30"/>
    </w:p>
    <w:p w14:paraId="5789F7EB" w14:textId="77777777" w:rsidR="00AC67CC" w:rsidRPr="0006404D" w:rsidRDefault="00AC67CC" w:rsidP="00AC67CC">
      <w:pPr>
        <w:pStyle w:val="BodyText"/>
      </w:pPr>
      <w:r w:rsidRPr="0006404D">
        <w:t>Patch FB*3.5*154 modified the Transmit Invoices to FPPS [FB FPPS TRANSMIT] option to require the user to hold the FBAA LEVEL 2 security key when the option is run interactively from the menu.</w:t>
      </w:r>
      <w:r w:rsidR="00BD6662">
        <w:t xml:space="preserve"> </w:t>
      </w:r>
      <w:r w:rsidRPr="0006404D">
        <w:t>The patch does not make any changes to the option when it is run as a scheduled task (non-interactively).</w:t>
      </w:r>
    </w:p>
    <w:p w14:paraId="5789F7EC" w14:textId="77777777" w:rsidR="00AC67CC" w:rsidRPr="0006404D" w:rsidRDefault="00AC67CC" w:rsidP="00146C7B">
      <w:pPr>
        <w:pStyle w:val="Heading2"/>
      </w:pPr>
      <w:bookmarkStart w:id="31" w:name="_Toc462748863"/>
      <w:r w:rsidRPr="0006404D">
        <w:lastRenderedPageBreak/>
        <w:t>List of Pending 7078s Modified to Consider Different Security Key</w:t>
      </w:r>
      <w:bookmarkEnd w:id="31"/>
    </w:p>
    <w:p w14:paraId="5789F7ED" w14:textId="77777777" w:rsidR="00AC67CC" w:rsidRPr="0006404D" w:rsidRDefault="007110E4" w:rsidP="00AC67CC">
      <w:pPr>
        <w:pStyle w:val="BodyText"/>
      </w:pPr>
      <w:r>
        <w:t>Patch FB*3.5*154 modified option Civil Hospital Main Menu [FBCH MAIN MENU] to check if the user holds the FBAA LEVEL 2 security key, rather than the FBAASUPERVISOR security key, to determine if all pending 7078s should be displayed, rather than only those entered by the current user</w:t>
      </w:r>
      <w:r w:rsidR="00AC67CC" w:rsidRPr="0006404D">
        <w:t>.</w:t>
      </w:r>
    </w:p>
    <w:p w14:paraId="5789F7EE" w14:textId="77777777" w:rsidR="00AC67CC" w:rsidRPr="0006404D" w:rsidRDefault="00B141A3" w:rsidP="009000E6">
      <w:pPr>
        <w:pStyle w:val="Heading2"/>
      </w:pPr>
      <w:bookmarkStart w:id="32" w:name="_Toc462748864"/>
      <w:r>
        <w:t>New</w:t>
      </w:r>
      <w:r w:rsidR="00AC67CC" w:rsidRPr="0006404D">
        <w:t xml:space="preserve"> User Access Report</w:t>
      </w:r>
      <w:bookmarkEnd w:id="32"/>
    </w:p>
    <w:p w14:paraId="5789F7EF" w14:textId="77777777" w:rsidR="00AC67CC" w:rsidRPr="0006404D" w:rsidRDefault="00AC67CC" w:rsidP="009000E6">
      <w:pPr>
        <w:pStyle w:val="BodyText"/>
        <w:keepNext/>
      </w:pPr>
      <w:r w:rsidRPr="0006404D">
        <w:t>Patch FB*3.5*154 creates a new option called Security Key Report for Fee Basis [FB SEC KEY RPT].</w:t>
      </w:r>
      <w:r w:rsidR="00BD6662">
        <w:t xml:space="preserve"> </w:t>
      </w:r>
      <w:r w:rsidRPr="0006404D">
        <w:t>This option is attached to the Supervisor Main Menu [FBAA SUPERVISOR OPTIONS] and it is locked by the FBAASUPERVISOR security key.</w:t>
      </w:r>
      <w:r w:rsidR="00BD6662">
        <w:t xml:space="preserve"> </w:t>
      </w:r>
      <w:r w:rsidRPr="0006404D">
        <w:t>This new option generates a report of users that hold Fee Basis security keys.</w:t>
      </w:r>
      <w:r w:rsidR="00BD6662">
        <w:t xml:space="preserve"> </w:t>
      </w:r>
      <w:r w:rsidRPr="0006404D">
        <w:t>An example is shown below:</w:t>
      </w:r>
    </w:p>
    <w:p w14:paraId="09450E0D" w14:textId="4C8271C5" w:rsidR="00065161" w:rsidRPr="00065161" w:rsidRDefault="00065161" w:rsidP="00C10161">
      <w:pPr>
        <w:keepNext/>
        <w:autoSpaceDE w:val="0"/>
        <w:autoSpaceDN w:val="0"/>
        <w:ind w:left="360"/>
        <w:rPr>
          <w:rFonts w:ascii="r_ansi" w:hAnsi="r_ansi"/>
          <w:sz w:val="20"/>
          <w:szCs w:val="20"/>
        </w:rPr>
      </w:pPr>
      <w:r w:rsidRPr="00065161">
        <w:rPr>
          <w:rFonts w:ascii="r_ansi" w:hAnsi="r_ansi"/>
          <w:sz w:val="20"/>
          <w:szCs w:val="20"/>
        </w:rPr>
        <w:t>Select</w:t>
      </w:r>
      <w:r w:rsidR="00C37C57">
        <w:rPr>
          <w:rFonts w:ascii="r_ansi" w:hAnsi="r_ansi"/>
          <w:sz w:val="20"/>
          <w:szCs w:val="20"/>
        </w:rPr>
        <w:t xml:space="preserve"> </w:t>
      </w:r>
      <w:r w:rsidRPr="00065161">
        <w:rPr>
          <w:rFonts w:ascii="r_ansi" w:hAnsi="r_ansi"/>
          <w:sz w:val="20"/>
          <w:szCs w:val="20"/>
        </w:rPr>
        <w:t>Supervisor</w:t>
      </w:r>
      <w:r w:rsidR="00C37C57">
        <w:rPr>
          <w:rFonts w:ascii="r_ansi" w:hAnsi="r_ansi"/>
          <w:sz w:val="20"/>
          <w:szCs w:val="20"/>
        </w:rPr>
        <w:t xml:space="preserve"> </w:t>
      </w:r>
      <w:r w:rsidRPr="00065161">
        <w:rPr>
          <w:rFonts w:ascii="r_ansi" w:hAnsi="r_ansi"/>
          <w:sz w:val="20"/>
          <w:szCs w:val="20"/>
        </w:rPr>
        <w:t>Main</w:t>
      </w:r>
      <w:r w:rsidR="00C37C57">
        <w:rPr>
          <w:rFonts w:ascii="r_ansi" w:hAnsi="r_ansi"/>
          <w:sz w:val="20"/>
          <w:szCs w:val="20"/>
        </w:rPr>
        <w:t xml:space="preserve"> </w:t>
      </w:r>
      <w:r w:rsidRPr="00065161">
        <w:rPr>
          <w:rFonts w:ascii="r_ansi" w:hAnsi="r_ansi"/>
          <w:sz w:val="20"/>
          <w:szCs w:val="20"/>
        </w:rPr>
        <w:t>Menu</w:t>
      </w:r>
      <w:r w:rsidR="00C37C57">
        <w:rPr>
          <w:rFonts w:ascii="r_ansi" w:hAnsi="r_ansi"/>
          <w:sz w:val="20"/>
          <w:szCs w:val="20"/>
        </w:rPr>
        <w:t xml:space="preserve"> </w:t>
      </w:r>
      <w:r w:rsidRPr="00065161">
        <w:rPr>
          <w:rFonts w:ascii="r_ansi" w:hAnsi="r_ansi"/>
          <w:sz w:val="20"/>
          <w:szCs w:val="20"/>
        </w:rPr>
        <w:t>Option:</w:t>
      </w:r>
      <w:r w:rsidR="00C37C57">
        <w:rPr>
          <w:rFonts w:ascii="r_ansi" w:hAnsi="r_ansi"/>
          <w:sz w:val="20"/>
          <w:szCs w:val="20"/>
        </w:rPr>
        <w:t xml:space="preserve"> </w:t>
      </w:r>
      <w:r w:rsidRPr="00065161">
        <w:rPr>
          <w:rFonts w:ascii="r_ansi" w:hAnsi="r_ansi"/>
          <w:sz w:val="20"/>
          <w:szCs w:val="20"/>
        </w:rPr>
        <w:t>Security</w:t>
      </w:r>
      <w:r w:rsidR="00C37C57">
        <w:rPr>
          <w:rFonts w:ascii="r_ansi" w:hAnsi="r_ansi"/>
          <w:sz w:val="20"/>
          <w:szCs w:val="20"/>
        </w:rPr>
        <w:t xml:space="preserve"> </w:t>
      </w:r>
      <w:r w:rsidRPr="00065161">
        <w:rPr>
          <w:rFonts w:ascii="r_ansi" w:hAnsi="r_ansi"/>
          <w:sz w:val="20"/>
          <w:szCs w:val="20"/>
        </w:rPr>
        <w:t>Key</w:t>
      </w:r>
      <w:r w:rsidR="00C37C57">
        <w:rPr>
          <w:rFonts w:ascii="r_ansi" w:hAnsi="r_ansi"/>
          <w:sz w:val="20"/>
          <w:szCs w:val="20"/>
        </w:rPr>
        <w:t xml:space="preserve"> </w:t>
      </w:r>
      <w:r w:rsidRPr="00065161">
        <w:rPr>
          <w:rFonts w:ascii="r_ansi" w:hAnsi="r_ansi"/>
          <w:sz w:val="20"/>
          <w:szCs w:val="20"/>
        </w:rPr>
        <w:t>Report</w:t>
      </w:r>
      <w:r w:rsidR="00C37C57">
        <w:rPr>
          <w:rFonts w:ascii="r_ansi" w:hAnsi="r_ansi"/>
          <w:sz w:val="20"/>
          <w:szCs w:val="20"/>
        </w:rPr>
        <w:t xml:space="preserve"> </w:t>
      </w:r>
      <w:r w:rsidRPr="00065161">
        <w:rPr>
          <w:rFonts w:ascii="r_ansi" w:hAnsi="r_ansi"/>
          <w:sz w:val="20"/>
          <w:szCs w:val="20"/>
        </w:rPr>
        <w:t>for</w:t>
      </w:r>
      <w:r w:rsidR="00C37C57">
        <w:rPr>
          <w:rFonts w:ascii="r_ansi" w:hAnsi="r_ansi"/>
          <w:sz w:val="20"/>
          <w:szCs w:val="20"/>
        </w:rPr>
        <w:t xml:space="preserve"> </w:t>
      </w:r>
      <w:r w:rsidRPr="00065161">
        <w:rPr>
          <w:rFonts w:ascii="r_ansi" w:hAnsi="r_ansi"/>
          <w:sz w:val="20"/>
          <w:szCs w:val="20"/>
        </w:rPr>
        <w:t>Fee</w:t>
      </w:r>
      <w:r w:rsidR="00C37C57">
        <w:rPr>
          <w:rFonts w:ascii="r_ansi" w:hAnsi="r_ansi"/>
          <w:sz w:val="20"/>
          <w:szCs w:val="20"/>
        </w:rPr>
        <w:t xml:space="preserve"> </w:t>
      </w:r>
      <w:r w:rsidRPr="00065161">
        <w:rPr>
          <w:rFonts w:ascii="r_ansi" w:hAnsi="r_ansi"/>
          <w:sz w:val="20"/>
          <w:szCs w:val="20"/>
        </w:rPr>
        <w:t>Basis</w:t>
      </w:r>
    </w:p>
    <w:p w14:paraId="3938B455" w14:textId="4319D5C8" w:rsidR="00065161" w:rsidRPr="00065161" w:rsidRDefault="00065161" w:rsidP="00065161">
      <w:pPr>
        <w:autoSpaceDE w:val="0"/>
        <w:autoSpaceDN w:val="0"/>
        <w:ind w:left="360"/>
        <w:rPr>
          <w:rFonts w:ascii="r_ansi" w:hAnsi="r_ansi"/>
          <w:sz w:val="20"/>
          <w:szCs w:val="20"/>
        </w:rPr>
      </w:pPr>
      <w:r w:rsidRPr="00065161">
        <w:rPr>
          <w:rFonts w:ascii="r_ansi" w:hAnsi="r_ansi"/>
          <w:sz w:val="20"/>
          <w:szCs w:val="20"/>
        </w:rPr>
        <w:t>Should</w:t>
      </w:r>
      <w:r w:rsidR="00C37C57">
        <w:rPr>
          <w:rFonts w:ascii="r_ansi" w:hAnsi="r_ansi"/>
          <w:sz w:val="20"/>
          <w:szCs w:val="20"/>
        </w:rPr>
        <w:t xml:space="preserve"> </w:t>
      </w:r>
      <w:r w:rsidRPr="00065161">
        <w:rPr>
          <w:rFonts w:ascii="r_ansi" w:hAnsi="r_ansi"/>
          <w:sz w:val="20"/>
          <w:szCs w:val="20"/>
        </w:rPr>
        <w:t>report</w:t>
      </w:r>
      <w:r w:rsidR="00C37C57">
        <w:rPr>
          <w:rFonts w:ascii="r_ansi" w:hAnsi="r_ansi"/>
          <w:sz w:val="20"/>
          <w:szCs w:val="20"/>
        </w:rPr>
        <w:t xml:space="preserve"> </w:t>
      </w:r>
      <w:r w:rsidRPr="00065161">
        <w:rPr>
          <w:rFonts w:ascii="r_ansi" w:hAnsi="r_ansi"/>
          <w:sz w:val="20"/>
          <w:szCs w:val="20"/>
        </w:rPr>
        <w:t>include</w:t>
      </w:r>
      <w:r w:rsidR="00C37C57">
        <w:rPr>
          <w:rFonts w:ascii="r_ansi" w:hAnsi="r_ansi"/>
          <w:sz w:val="20"/>
          <w:szCs w:val="20"/>
        </w:rPr>
        <w:t xml:space="preserve"> </w:t>
      </w:r>
      <w:r w:rsidRPr="00065161">
        <w:rPr>
          <w:rFonts w:ascii="r_ansi" w:hAnsi="r_ansi"/>
          <w:sz w:val="20"/>
          <w:szCs w:val="20"/>
        </w:rPr>
        <w:t>terminated</w:t>
      </w:r>
      <w:r w:rsidR="00C37C57">
        <w:rPr>
          <w:rFonts w:ascii="r_ansi" w:hAnsi="r_ansi"/>
          <w:sz w:val="20"/>
          <w:szCs w:val="20"/>
        </w:rPr>
        <w:t xml:space="preserve"> </w:t>
      </w:r>
      <w:r w:rsidRPr="00065161">
        <w:rPr>
          <w:rFonts w:ascii="r_ansi" w:hAnsi="r_ansi"/>
          <w:sz w:val="20"/>
          <w:szCs w:val="20"/>
        </w:rPr>
        <w:t>users</w:t>
      </w:r>
      <w:r w:rsidR="00C37C57">
        <w:rPr>
          <w:rFonts w:ascii="r_ansi" w:hAnsi="r_ansi"/>
          <w:sz w:val="20"/>
          <w:szCs w:val="20"/>
        </w:rPr>
        <w:t xml:space="preserve"> </w:t>
      </w:r>
      <w:r w:rsidRPr="00065161">
        <w:rPr>
          <w:rFonts w:ascii="r_ansi" w:hAnsi="r_ansi"/>
          <w:sz w:val="20"/>
          <w:szCs w:val="20"/>
        </w:rPr>
        <w:t>with</w:t>
      </w:r>
      <w:r w:rsidR="00C37C57">
        <w:rPr>
          <w:rFonts w:ascii="r_ansi" w:hAnsi="r_ansi"/>
          <w:sz w:val="20"/>
          <w:szCs w:val="20"/>
        </w:rPr>
        <w:t xml:space="preserve"> </w:t>
      </w:r>
      <w:r w:rsidRPr="00065161">
        <w:rPr>
          <w:rFonts w:ascii="r_ansi" w:hAnsi="r_ansi"/>
          <w:sz w:val="20"/>
          <w:szCs w:val="20"/>
        </w:rPr>
        <w:t>keys?</w:t>
      </w:r>
      <w:r w:rsidR="00C37C57">
        <w:rPr>
          <w:rFonts w:ascii="r_ansi" w:hAnsi="r_ansi"/>
          <w:sz w:val="20"/>
          <w:szCs w:val="20"/>
        </w:rPr>
        <w:t xml:space="preserve"> </w:t>
      </w:r>
      <w:r w:rsidRPr="00065161">
        <w:rPr>
          <w:rFonts w:ascii="r_ansi" w:hAnsi="r_ansi"/>
          <w:sz w:val="20"/>
          <w:szCs w:val="20"/>
        </w:rPr>
        <w:t>NO//</w:t>
      </w:r>
      <w:r w:rsidR="00C37C57">
        <w:rPr>
          <w:rFonts w:ascii="r_ansi" w:hAnsi="r_ansi"/>
          <w:sz w:val="20"/>
          <w:szCs w:val="20"/>
        </w:rPr>
        <w:t xml:space="preserve"> </w:t>
      </w:r>
    </w:p>
    <w:p w14:paraId="4F6AEFC7" w14:textId="4F9D5BDA" w:rsidR="00065161" w:rsidRPr="00065161"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Sort</w:t>
      </w:r>
      <w:r>
        <w:rPr>
          <w:rFonts w:ascii="r_ansi" w:hAnsi="r_ansi"/>
          <w:sz w:val="20"/>
          <w:szCs w:val="20"/>
        </w:rPr>
        <w:t xml:space="preserve"> </w:t>
      </w:r>
      <w:r w:rsidR="00065161" w:rsidRPr="00065161">
        <w:rPr>
          <w:rFonts w:ascii="r_ansi" w:hAnsi="r_ansi"/>
          <w:sz w:val="20"/>
          <w:szCs w:val="20"/>
        </w:rPr>
        <w:t>by</w:t>
      </w:r>
      <w:r>
        <w:rPr>
          <w:rFonts w:ascii="r_ansi" w:hAnsi="r_ansi"/>
          <w:sz w:val="20"/>
          <w:szCs w:val="20"/>
        </w:rPr>
        <w:t xml:space="preserve"> </w:t>
      </w:r>
      <w:r w:rsidR="00065161" w:rsidRPr="00065161">
        <w:rPr>
          <w:rFonts w:ascii="r_ansi" w:hAnsi="r_ansi"/>
          <w:sz w:val="20"/>
          <w:szCs w:val="20"/>
        </w:rPr>
        <w:t>Security</w:t>
      </w:r>
      <w:r>
        <w:rPr>
          <w:rFonts w:ascii="r_ansi" w:hAnsi="r_ansi"/>
          <w:sz w:val="20"/>
          <w:szCs w:val="20"/>
        </w:rPr>
        <w:t xml:space="preserve"> </w:t>
      </w:r>
      <w:r w:rsidR="00065161" w:rsidRPr="00065161">
        <w:rPr>
          <w:rFonts w:ascii="r_ansi" w:hAnsi="r_ansi"/>
          <w:sz w:val="20"/>
          <w:szCs w:val="20"/>
        </w:rPr>
        <w:t>Key</w:t>
      </w:r>
      <w:r>
        <w:rPr>
          <w:rFonts w:ascii="r_ansi" w:hAnsi="r_ansi"/>
          <w:sz w:val="20"/>
          <w:szCs w:val="20"/>
        </w:rPr>
        <w:t xml:space="preserve"> </w:t>
      </w:r>
      <w:r w:rsidR="00065161" w:rsidRPr="00065161">
        <w:rPr>
          <w:rFonts w:ascii="r_ansi" w:hAnsi="r_ansi"/>
          <w:sz w:val="20"/>
          <w:szCs w:val="20"/>
        </w:rPr>
        <w:t>or</w:t>
      </w:r>
      <w:r>
        <w:rPr>
          <w:rFonts w:ascii="r_ansi" w:hAnsi="r_ansi"/>
          <w:sz w:val="20"/>
          <w:szCs w:val="20"/>
        </w:rPr>
        <w:t xml:space="preserve"> </w:t>
      </w:r>
      <w:r w:rsidR="00065161" w:rsidRPr="00065161">
        <w:rPr>
          <w:rFonts w:ascii="r_ansi" w:hAnsi="r_ansi"/>
          <w:sz w:val="20"/>
          <w:szCs w:val="20"/>
        </w:rPr>
        <w:t>User</w:t>
      </w:r>
      <w:r w:rsidR="00065161" w:rsidRPr="004A7E56">
        <w:rPr>
          <w:rFonts w:ascii="r_ansi" w:hAnsi="r_ansi"/>
          <w:sz w:val="20"/>
          <w:szCs w:val="20"/>
        </w:rPr>
        <w:t>:</w:t>
      </w:r>
      <w:r>
        <w:rPr>
          <w:rFonts w:ascii="r_ansi" w:hAnsi="r_ansi"/>
          <w:sz w:val="20"/>
          <w:szCs w:val="20"/>
        </w:rPr>
        <w:t xml:space="preserve">  </w:t>
      </w:r>
      <w:r w:rsidR="00065161" w:rsidRPr="004A7E56">
        <w:rPr>
          <w:rFonts w:ascii="r_ansi" w:hAnsi="r_ansi"/>
          <w:sz w:val="20"/>
          <w:szCs w:val="20"/>
        </w:rPr>
        <w:t>(S/U):</w:t>
      </w:r>
      <w:r>
        <w:rPr>
          <w:rFonts w:ascii="r_ansi" w:hAnsi="r_ansi"/>
          <w:sz w:val="20"/>
          <w:szCs w:val="20"/>
        </w:rPr>
        <w:t xml:space="preserve"> </w:t>
      </w:r>
      <w:r w:rsidR="00065161" w:rsidRPr="00065161">
        <w:rPr>
          <w:rFonts w:ascii="r_ansi" w:hAnsi="r_ansi"/>
          <w:sz w:val="20"/>
          <w:szCs w:val="20"/>
        </w:rPr>
        <w:t>SECURITY</w:t>
      </w:r>
      <w:r>
        <w:rPr>
          <w:rFonts w:ascii="r_ansi" w:hAnsi="r_ansi"/>
          <w:sz w:val="20"/>
          <w:szCs w:val="20"/>
        </w:rPr>
        <w:t xml:space="preserve"> </w:t>
      </w:r>
      <w:r w:rsidR="00065161" w:rsidRPr="00065161">
        <w:rPr>
          <w:rFonts w:ascii="r_ansi" w:hAnsi="r_ansi"/>
          <w:sz w:val="20"/>
          <w:szCs w:val="20"/>
        </w:rPr>
        <w:t>KEY</w:t>
      </w:r>
    </w:p>
    <w:p w14:paraId="547D8965" w14:textId="4D52914C" w:rsidR="00065161" w:rsidRPr="00065161" w:rsidRDefault="00065161" w:rsidP="00065161">
      <w:pPr>
        <w:autoSpaceDE w:val="0"/>
        <w:autoSpaceDN w:val="0"/>
        <w:ind w:left="360"/>
        <w:rPr>
          <w:rFonts w:ascii="r_ansi" w:hAnsi="r_ansi"/>
          <w:sz w:val="20"/>
          <w:szCs w:val="20"/>
        </w:rPr>
      </w:pPr>
      <w:r w:rsidRPr="00065161">
        <w:rPr>
          <w:rFonts w:ascii="r_ansi" w:hAnsi="r_ansi"/>
          <w:sz w:val="20"/>
          <w:szCs w:val="20"/>
        </w:rPr>
        <w:t>Select</w:t>
      </w:r>
      <w:r w:rsidR="00C37C57">
        <w:rPr>
          <w:rFonts w:ascii="r_ansi" w:hAnsi="r_ansi"/>
          <w:sz w:val="20"/>
          <w:szCs w:val="20"/>
        </w:rPr>
        <w:t xml:space="preserve"> </w:t>
      </w:r>
      <w:r w:rsidRPr="00065161">
        <w:rPr>
          <w:rFonts w:ascii="r_ansi" w:hAnsi="r_ansi"/>
          <w:sz w:val="20"/>
          <w:szCs w:val="20"/>
        </w:rPr>
        <w:t>Fee</w:t>
      </w:r>
      <w:r w:rsidR="00C37C57">
        <w:rPr>
          <w:rFonts w:ascii="r_ansi" w:hAnsi="r_ansi"/>
          <w:sz w:val="20"/>
          <w:szCs w:val="20"/>
        </w:rPr>
        <w:t xml:space="preserve"> </w:t>
      </w:r>
      <w:r w:rsidRPr="00065161">
        <w:rPr>
          <w:rFonts w:ascii="r_ansi" w:hAnsi="r_ansi"/>
          <w:sz w:val="20"/>
          <w:szCs w:val="20"/>
        </w:rPr>
        <w:t>Basis</w:t>
      </w:r>
      <w:r w:rsidR="00C37C57">
        <w:rPr>
          <w:rFonts w:ascii="r_ansi" w:hAnsi="r_ansi"/>
          <w:sz w:val="20"/>
          <w:szCs w:val="20"/>
        </w:rPr>
        <w:t xml:space="preserve"> </w:t>
      </w:r>
      <w:r w:rsidRPr="00065161">
        <w:rPr>
          <w:rFonts w:ascii="r_ansi" w:hAnsi="r_ansi"/>
          <w:sz w:val="20"/>
          <w:szCs w:val="20"/>
        </w:rPr>
        <w:t>Security</w:t>
      </w:r>
      <w:r w:rsidR="00C37C57">
        <w:rPr>
          <w:rFonts w:ascii="r_ansi" w:hAnsi="r_ansi"/>
          <w:sz w:val="20"/>
          <w:szCs w:val="20"/>
        </w:rPr>
        <w:t xml:space="preserve"> </w:t>
      </w:r>
      <w:r w:rsidRPr="00065161">
        <w:rPr>
          <w:rFonts w:ascii="r_ansi" w:hAnsi="r_ansi"/>
          <w:sz w:val="20"/>
          <w:szCs w:val="20"/>
        </w:rPr>
        <w:t>Key:</w:t>
      </w:r>
      <w:r w:rsidR="00C37C57">
        <w:rPr>
          <w:rFonts w:ascii="r_ansi" w:hAnsi="r_ansi"/>
          <w:sz w:val="20"/>
          <w:szCs w:val="20"/>
        </w:rPr>
        <w:t xml:space="preserve"> </w:t>
      </w:r>
      <w:r w:rsidRPr="00065161">
        <w:rPr>
          <w:rFonts w:ascii="r_ansi" w:hAnsi="r_ansi"/>
          <w:sz w:val="20"/>
          <w:szCs w:val="20"/>
        </w:rPr>
        <w:t>ALL//</w:t>
      </w:r>
      <w:r w:rsidR="00C37C57">
        <w:rPr>
          <w:rFonts w:ascii="r_ansi" w:hAnsi="r_ansi"/>
          <w:sz w:val="20"/>
          <w:szCs w:val="20"/>
        </w:rPr>
        <w:t xml:space="preserve"> </w:t>
      </w:r>
    </w:p>
    <w:p w14:paraId="6F0CDB4E" w14:textId="51012DA6"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DEVICE:</w:t>
      </w:r>
      <w:r>
        <w:rPr>
          <w:rFonts w:ascii="r_ansi" w:hAnsi="r_ansi"/>
          <w:sz w:val="20"/>
          <w:szCs w:val="20"/>
        </w:rPr>
        <w:t xml:space="preserve"> </w:t>
      </w:r>
      <w:r w:rsidR="00065161" w:rsidRPr="004A7E56">
        <w:rPr>
          <w:rFonts w:ascii="r_ansi" w:hAnsi="r_ansi"/>
          <w:sz w:val="20"/>
          <w:szCs w:val="20"/>
        </w:rPr>
        <w:t>HOME//</w:t>
      </w:r>
    </w:p>
    <w:p w14:paraId="5B462397" w14:textId="77777777" w:rsidR="00065161" w:rsidRPr="004A7E56" w:rsidRDefault="00065161" w:rsidP="00065161">
      <w:pPr>
        <w:autoSpaceDE w:val="0"/>
        <w:autoSpaceDN w:val="0"/>
        <w:ind w:left="360"/>
        <w:rPr>
          <w:rFonts w:ascii="r_ansi" w:hAnsi="r_ansi"/>
          <w:sz w:val="20"/>
          <w:szCs w:val="20"/>
        </w:rPr>
      </w:pPr>
    </w:p>
    <w:p w14:paraId="2CD0330B" w14:textId="65F3C8F8"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Security</w:t>
      </w:r>
      <w:r>
        <w:rPr>
          <w:rFonts w:ascii="r_ansi" w:hAnsi="r_ansi"/>
          <w:sz w:val="20"/>
          <w:szCs w:val="20"/>
        </w:rPr>
        <w:t xml:space="preserve"> </w:t>
      </w:r>
      <w:r w:rsidR="00065161" w:rsidRPr="004A7E56">
        <w:rPr>
          <w:rFonts w:ascii="r_ansi" w:hAnsi="r_ansi"/>
          <w:sz w:val="20"/>
          <w:szCs w:val="20"/>
        </w:rPr>
        <w:t>Key</w:t>
      </w:r>
      <w:r>
        <w:rPr>
          <w:rFonts w:ascii="r_ansi" w:hAnsi="r_ansi"/>
          <w:sz w:val="20"/>
          <w:szCs w:val="20"/>
        </w:rPr>
        <w:t xml:space="preserve"> </w:t>
      </w:r>
      <w:r w:rsidR="00065161" w:rsidRPr="004A7E56">
        <w:rPr>
          <w:rFonts w:ascii="r_ansi" w:hAnsi="r_ansi"/>
          <w:sz w:val="20"/>
          <w:szCs w:val="20"/>
        </w:rPr>
        <w:t>Report</w:t>
      </w:r>
      <w:r>
        <w:rPr>
          <w:rFonts w:ascii="r_ansi" w:hAnsi="r_ansi"/>
          <w:sz w:val="20"/>
          <w:szCs w:val="20"/>
        </w:rPr>
        <w:t xml:space="preserve"> </w:t>
      </w:r>
      <w:r w:rsidR="00065161" w:rsidRPr="004A7E56">
        <w:rPr>
          <w:rFonts w:ascii="r_ansi" w:hAnsi="r_ansi"/>
          <w:sz w:val="20"/>
          <w:szCs w:val="20"/>
        </w:rPr>
        <w:t>for</w:t>
      </w:r>
      <w:r>
        <w:rPr>
          <w:rFonts w:ascii="r_ansi" w:hAnsi="r_ansi"/>
          <w:sz w:val="20"/>
          <w:szCs w:val="20"/>
        </w:rPr>
        <w:t xml:space="preserve"> </w:t>
      </w:r>
      <w:r w:rsidR="00065161" w:rsidRPr="004A7E56">
        <w:rPr>
          <w:rFonts w:ascii="r_ansi" w:hAnsi="r_ansi"/>
          <w:sz w:val="20"/>
          <w:szCs w:val="20"/>
        </w:rPr>
        <w:t>Fee</w:t>
      </w:r>
      <w:r>
        <w:rPr>
          <w:rFonts w:ascii="r_ansi" w:hAnsi="r_ansi"/>
          <w:sz w:val="20"/>
          <w:szCs w:val="20"/>
        </w:rPr>
        <w:t xml:space="preserve"> </w:t>
      </w:r>
      <w:r w:rsidR="00065161" w:rsidRPr="004A7E56">
        <w:rPr>
          <w:rFonts w:ascii="r_ansi" w:hAnsi="r_ansi"/>
          <w:sz w:val="20"/>
          <w:szCs w:val="20"/>
        </w:rPr>
        <w:t>Basis</w:t>
      </w:r>
      <w:r>
        <w:rPr>
          <w:rFonts w:ascii="r_ansi" w:hAnsi="r_ansi"/>
          <w:sz w:val="20"/>
          <w:szCs w:val="20"/>
        </w:rPr>
        <w:t xml:space="preserve">         </w:t>
      </w:r>
      <w:r w:rsidR="00065161" w:rsidRPr="004A7E56">
        <w:rPr>
          <w:rFonts w:ascii="r_ansi" w:hAnsi="r_ansi"/>
          <w:sz w:val="20"/>
          <w:szCs w:val="20"/>
        </w:rPr>
        <w:t>OCT</w:t>
      </w:r>
      <w:r>
        <w:rPr>
          <w:rFonts w:ascii="r_ansi" w:hAnsi="r_ansi"/>
          <w:sz w:val="20"/>
          <w:szCs w:val="20"/>
        </w:rPr>
        <w:t xml:space="preserve"> </w:t>
      </w:r>
      <w:r w:rsidR="00065161" w:rsidRPr="004A7E56">
        <w:rPr>
          <w:rFonts w:ascii="r_ansi" w:hAnsi="r_ansi"/>
          <w:sz w:val="20"/>
          <w:szCs w:val="20"/>
        </w:rPr>
        <w:t>17,</w:t>
      </w:r>
      <w:r>
        <w:rPr>
          <w:rFonts w:ascii="r_ansi" w:hAnsi="r_ansi"/>
          <w:sz w:val="20"/>
          <w:szCs w:val="20"/>
        </w:rPr>
        <w:t xml:space="preserve"> </w:t>
      </w:r>
      <w:r w:rsidR="00065161" w:rsidRPr="004A7E56">
        <w:rPr>
          <w:rFonts w:ascii="r_ansi" w:hAnsi="r_ansi"/>
          <w:sz w:val="20"/>
          <w:szCs w:val="20"/>
        </w:rPr>
        <w:t>2014@11:01:28</w:t>
      </w:r>
      <w:r>
        <w:rPr>
          <w:rFonts w:ascii="r_ansi" w:hAnsi="r_ansi"/>
          <w:sz w:val="20"/>
          <w:szCs w:val="20"/>
        </w:rPr>
        <w:t xml:space="preserve">   </w:t>
      </w:r>
      <w:r w:rsidR="00065161" w:rsidRPr="004A7E56">
        <w:rPr>
          <w:rFonts w:ascii="r_ansi" w:hAnsi="r_ansi"/>
          <w:sz w:val="20"/>
          <w:szCs w:val="20"/>
        </w:rPr>
        <w:t>page</w:t>
      </w:r>
      <w:r>
        <w:rPr>
          <w:rFonts w:ascii="r_ansi" w:hAnsi="r_ansi"/>
          <w:sz w:val="20"/>
          <w:szCs w:val="20"/>
        </w:rPr>
        <w:t xml:space="preserve"> </w:t>
      </w:r>
      <w:r w:rsidR="00065161" w:rsidRPr="004A7E56">
        <w:rPr>
          <w:rFonts w:ascii="r_ansi" w:hAnsi="r_ansi"/>
          <w:sz w:val="20"/>
          <w:szCs w:val="20"/>
        </w:rPr>
        <w:t>1</w:t>
      </w:r>
    </w:p>
    <w:p w14:paraId="4A430902" w14:textId="4D976EE3"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by</w:t>
      </w:r>
      <w:r>
        <w:rPr>
          <w:rFonts w:ascii="r_ansi" w:hAnsi="r_ansi"/>
          <w:sz w:val="20"/>
          <w:szCs w:val="20"/>
        </w:rPr>
        <w:t xml:space="preserve"> </w:t>
      </w:r>
      <w:r w:rsidR="00065161" w:rsidRPr="004A7E56">
        <w:rPr>
          <w:rFonts w:ascii="r_ansi" w:hAnsi="r_ansi"/>
          <w:sz w:val="20"/>
          <w:szCs w:val="20"/>
        </w:rPr>
        <w:t>Security</w:t>
      </w:r>
      <w:r>
        <w:rPr>
          <w:rFonts w:ascii="r_ansi" w:hAnsi="r_ansi"/>
          <w:sz w:val="20"/>
          <w:szCs w:val="20"/>
        </w:rPr>
        <w:t xml:space="preserve"> </w:t>
      </w:r>
      <w:r w:rsidR="00065161" w:rsidRPr="004A7E56">
        <w:rPr>
          <w:rFonts w:ascii="r_ansi" w:hAnsi="r_ansi"/>
          <w:sz w:val="20"/>
          <w:szCs w:val="20"/>
        </w:rPr>
        <w:t>Key</w:t>
      </w:r>
      <w:r>
        <w:rPr>
          <w:rFonts w:ascii="r_ansi" w:hAnsi="r_ansi"/>
          <w:sz w:val="20"/>
          <w:szCs w:val="20"/>
        </w:rPr>
        <w:t xml:space="preserve"> </w:t>
      </w:r>
      <w:r w:rsidR="00065161" w:rsidRPr="004A7E56">
        <w:rPr>
          <w:rFonts w:ascii="r_ansi" w:hAnsi="r_ansi"/>
          <w:sz w:val="20"/>
          <w:szCs w:val="20"/>
        </w:rPr>
        <w:t>for</w:t>
      </w:r>
      <w:r>
        <w:rPr>
          <w:rFonts w:ascii="r_ansi" w:hAnsi="r_ansi"/>
          <w:sz w:val="20"/>
          <w:szCs w:val="20"/>
        </w:rPr>
        <w:t xml:space="preserve"> </w:t>
      </w:r>
      <w:r w:rsidR="00065161" w:rsidRPr="004A7E56">
        <w:rPr>
          <w:rFonts w:ascii="r_ansi" w:hAnsi="r_ansi"/>
          <w:sz w:val="20"/>
          <w:szCs w:val="20"/>
        </w:rPr>
        <w:t>all</w:t>
      </w:r>
      <w:r>
        <w:rPr>
          <w:rFonts w:ascii="r_ansi" w:hAnsi="r_ansi"/>
          <w:sz w:val="20"/>
          <w:szCs w:val="20"/>
        </w:rPr>
        <w:t xml:space="preserve"> </w:t>
      </w:r>
      <w:r w:rsidR="00065161" w:rsidRPr="004A7E56">
        <w:rPr>
          <w:rFonts w:ascii="r_ansi" w:hAnsi="r_ansi"/>
          <w:sz w:val="20"/>
          <w:szCs w:val="20"/>
        </w:rPr>
        <w:t>FB</w:t>
      </w:r>
      <w:r>
        <w:rPr>
          <w:rFonts w:ascii="r_ansi" w:hAnsi="r_ansi"/>
          <w:sz w:val="20"/>
          <w:szCs w:val="20"/>
        </w:rPr>
        <w:t xml:space="preserve"> </w:t>
      </w:r>
      <w:r w:rsidR="00065161" w:rsidRPr="004A7E56">
        <w:rPr>
          <w:rFonts w:ascii="r_ansi" w:hAnsi="r_ansi"/>
          <w:sz w:val="20"/>
          <w:szCs w:val="20"/>
        </w:rPr>
        <w:t>keys</w:t>
      </w:r>
    </w:p>
    <w:p w14:paraId="08BD6DAB" w14:textId="77777777" w:rsidR="00065161" w:rsidRPr="004A7E56" w:rsidRDefault="00065161" w:rsidP="00065161">
      <w:pPr>
        <w:autoSpaceDE w:val="0"/>
        <w:autoSpaceDN w:val="0"/>
        <w:ind w:left="360"/>
        <w:rPr>
          <w:rFonts w:ascii="r_ansi" w:hAnsi="r_ansi"/>
          <w:sz w:val="20"/>
          <w:szCs w:val="20"/>
        </w:rPr>
      </w:pPr>
    </w:p>
    <w:p w14:paraId="6624E7B9" w14:textId="019DBBFB"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Name</w:t>
      </w:r>
      <w:r>
        <w:rPr>
          <w:rFonts w:ascii="r_ansi" w:hAnsi="r_ansi"/>
          <w:sz w:val="20"/>
          <w:szCs w:val="20"/>
        </w:rPr>
        <w:t xml:space="preserve">                                </w:t>
      </w:r>
      <w:r w:rsidR="00065161" w:rsidRPr="004A7E56">
        <w:rPr>
          <w:rFonts w:ascii="r_ansi" w:hAnsi="r_ansi"/>
          <w:sz w:val="20"/>
          <w:szCs w:val="20"/>
        </w:rPr>
        <w:t>SSN</w:t>
      </w:r>
      <w:r>
        <w:rPr>
          <w:rFonts w:ascii="r_ansi" w:hAnsi="r_ansi"/>
          <w:sz w:val="20"/>
          <w:szCs w:val="20"/>
        </w:rPr>
        <w:t xml:space="preserve">    </w:t>
      </w:r>
      <w:r w:rsidR="00065161" w:rsidRPr="004A7E56">
        <w:rPr>
          <w:rFonts w:ascii="r_ansi" w:hAnsi="r_ansi"/>
          <w:sz w:val="20"/>
          <w:szCs w:val="20"/>
        </w:rPr>
        <w:t>Title</w:t>
      </w:r>
    </w:p>
    <w:p w14:paraId="30DAA3A9" w14:textId="2F6687D0" w:rsidR="00065161" w:rsidRPr="004A7E56" w:rsidRDefault="00065161" w:rsidP="00065161">
      <w:pPr>
        <w:autoSpaceDE w:val="0"/>
        <w:autoSpaceDN w:val="0"/>
        <w:ind w:left="360"/>
        <w:rPr>
          <w:rFonts w:ascii="r_ansi" w:hAnsi="r_ansi"/>
          <w:sz w:val="20"/>
          <w:szCs w:val="20"/>
        </w:rPr>
      </w:pPr>
      <w:r w:rsidRPr="004A7E56">
        <w:rPr>
          <w:rFonts w:ascii="r_ansi" w:hAnsi="r_ansi"/>
          <w:sz w:val="20"/>
          <w:szCs w:val="20"/>
        </w:rPr>
        <w:t>-----------------------------------</w:t>
      </w:r>
      <w:r w:rsidR="00C37C57">
        <w:rPr>
          <w:rFonts w:ascii="r_ansi" w:hAnsi="r_ansi"/>
          <w:sz w:val="20"/>
          <w:szCs w:val="20"/>
        </w:rPr>
        <w:t xml:space="preserve"> </w:t>
      </w:r>
      <w:r w:rsidRPr="004A7E56">
        <w:rPr>
          <w:rFonts w:ascii="r_ansi" w:hAnsi="r_ansi"/>
          <w:sz w:val="20"/>
          <w:szCs w:val="20"/>
        </w:rPr>
        <w:t>----</w:t>
      </w:r>
      <w:r w:rsidR="00C37C57">
        <w:rPr>
          <w:rFonts w:ascii="r_ansi" w:hAnsi="r_ansi"/>
          <w:sz w:val="20"/>
          <w:szCs w:val="20"/>
        </w:rPr>
        <w:t xml:space="preserve">   </w:t>
      </w:r>
      <w:r w:rsidRPr="004A7E56">
        <w:rPr>
          <w:rFonts w:ascii="r_ansi" w:hAnsi="r_ansi"/>
          <w:sz w:val="20"/>
          <w:szCs w:val="20"/>
        </w:rPr>
        <w:t>-----------------------------</w:t>
      </w:r>
    </w:p>
    <w:p w14:paraId="4EC5631C" w14:textId="77777777" w:rsidR="00065161" w:rsidRPr="004A7E56" w:rsidRDefault="00065161" w:rsidP="00065161">
      <w:pPr>
        <w:autoSpaceDE w:val="0"/>
        <w:autoSpaceDN w:val="0"/>
        <w:ind w:left="360"/>
        <w:rPr>
          <w:rFonts w:ascii="r_ansi" w:hAnsi="r_ansi"/>
          <w:sz w:val="20"/>
          <w:szCs w:val="20"/>
        </w:rPr>
      </w:pPr>
    </w:p>
    <w:p w14:paraId="0578056A" w14:textId="6D5E13B5"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Key:</w:t>
      </w:r>
      <w:r>
        <w:rPr>
          <w:rFonts w:ascii="r_ansi" w:hAnsi="r_ansi"/>
          <w:sz w:val="20"/>
          <w:szCs w:val="20"/>
        </w:rPr>
        <w:t xml:space="preserve"> </w:t>
      </w:r>
      <w:r w:rsidR="00065161" w:rsidRPr="004A7E56">
        <w:rPr>
          <w:rFonts w:ascii="r_ansi" w:hAnsi="r_ansi"/>
          <w:sz w:val="20"/>
          <w:szCs w:val="20"/>
        </w:rPr>
        <w:t>FB</w:t>
      </w:r>
      <w:r>
        <w:rPr>
          <w:rFonts w:ascii="r_ansi" w:hAnsi="r_ansi"/>
          <w:sz w:val="20"/>
          <w:szCs w:val="20"/>
        </w:rPr>
        <w:t xml:space="preserve"> </w:t>
      </w:r>
      <w:r w:rsidR="00065161" w:rsidRPr="004A7E56">
        <w:rPr>
          <w:rFonts w:ascii="r_ansi" w:hAnsi="r_ansi"/>
          <w:sz w:val="20"/>
          <w:szCs w:val="20"/>
        </w:rPr>
        <w:t>ARCH</w:t>
      </w:r>
    </w:p>
    <w:p w14:paraId="6874579F" w14:textId="3413D96C"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FEEUSER,FIRST</w:t>
      </w:r>
      <w:r>
        <w:rPr>
          <w:rFonts w:ascii="r_ansi" w:hAnsi="r_ansi"/>
          <w:sz w:val="20"/>
          <w:szCs w:val="20"/>
        </w:rPr>
        <w:t xml:space="preserve">                     </w:t>
      </w:r>
      <w:r w:rsidR="00065161" w:rsidRPr="004A7E56">
        <w:rPr>
          <w:rFonts w:ascii="r_ansi" w:hAnsi="r_ansi"/>
          <w:sz w:val="20"/>
          <w:szCs w:val="20"/>
        </w:rPr>
        <w:t>2709</w:t>
      </w:r>
      <w:r>
        <w:rPr>
          <w:rFonts w:ascii="r_ansi" w:hAnsi="r_ansi"/>
          <w:sz w:val="20"/>
          <w:szCs w:val="20"/>
        </w:rPr>
        <w:t xml:space="preserve">   </w:t>
      </w:r>
      <w:r w:rsidR="00065161" w:rsidRPr="004A7E56">
        <w:rPr>
          <w:rFonts w:ascii="r_ansi" w:hAnsi="r_ansi"/>
          <w:sz w:val="20"/>
          <w:szCs w:val="20"/>
        </w:rPr>
        <w:t>COMPUTER</w:t>
      </w:r>
      <w:r>
        <w:rPr>
          <w:rFonts w:ascii="r_ansi" w:hAnsi="r_ansi"/>
          <w:sz w:val="20"/>
          <w:szCs w:val="20"/>
        </w:rPr>
        <w:t xml:space="preserve"> </w:t>
      </w:r>
      <w:r w:rsidR="00065161" w:rsidRPr="004A7E56">
        <w:rPr>
          <w:rFonts w:ascii="r_ansi" w:hAnsi="r_ansi"/>
          <w:sz w:val="20"/>
          <w:szCs w:val="20"/>
        </w:rPr>
        <w:t>SYSTEMS</w:t>
      </w:r>
      <w:r>
        <w:rPr>
          <w:rFonts w:ascii="r_ansi" w:hAnsi="r_ansi"/>
          <w:sz w:val="20"/>
          <w:szCs w:val="20"/>
        </w:rPr>
        <w:t xml:space="preserve"> </w:t>
      </w:r>
      <w:r w:rsidR="00065161" w:rsidRPr="004A7E56">
        <w:rPr>
          <w:rFonts w:ascii="r_ansi" w:hAnsi="r_ansi"/>
          <w:sz w:val="20"/>
          <w:szCs w:val="20"/>
        </w:rPr>
        <w:t>ANALYST</w:t>
      </w:r>
    </w:p>
    <w:p w14:paraId="52525DBB" w14:textId="6E796A92"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Division(s):</w:t>
      </w:r>
      <w:r>
        <w:rPr>
          <w:rFonts w:ascii="r_ansi" w:hAnsi="r_ansi"/>
          <w:sz w:val="20"/>
          <w:szCs w:val="20"/>
        </w:rPr>
        <w:t xml:space="preserve"> </w:t>
      </w:r>
      <w:r w:rsidR="00065161" w:rsidRPr="004A7E56">
        <w:rPr>
          <w:rFonts w:ascii="r_ansi" w:hAnsi="r_ansi"/>
          <w:sz w:val="20"/>
          <w:szCs w:val="20"/>
        </w:rPr>
        <w:t>500,</w:t>
      </w:r>
      <w:r>
        <w:rPr>
          <w:rFonts w:ascii="r_ansi" w:hAnsi="r_ansi"/>
          <w:sz w:val="20"/>
          <w:szCs w:val="20"/>
        </w:rPr>
        <w:t xml:space="preserve"> </w:t>
      </w:r>
      <w:r w:rsidR="00065161" w:rsidRPr="004A7E56">
        <w:rPr>
          <w:rFonts w:ascii="r_ansi" w:hAnsi="r_ansi"/>
          <w:sz w:val="20"/>
          <w:szCs w:val="20"/>
        </w:rPr>
        <w:t>688</w:t>
      </w:r>
    </w:p>
    <w:p w14:paraId="3CE2A926" w14:textId="2A428408"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FEEUSER,SECOND</w:t>
      </w:r>
      <w:r>
        <w:rPr>
          <w:rFonts w:ascii="r_ansi" w:hAnsi="r_ansi"/>
          <w:sz w:val="20"/>
          <w:szCs w:val="20"/>
        </w:rPr>
        <w:t xml:space="preserve">                    </w:t>
      </w:r>
      <w:r w:rsidR="00065161" w:rsidRPr="004A7E56">
        <w:rPr>
          <w:rFonts w:ascii="r_ansi" w:hAnsi="r_ansi"/>
          <w:sz w:val="20"/>
          <w:szCs w:val="20"/>
        </w:rPr>
        <w:t>8420</w:t>
      </w:r>
      <w:r>
        <w:rPr>
          <w:rFonts w:ascii="r_ansi" w:hAnsi="r_ansi"/>
          <w:sz w:val="20"/>
          <w:szCs w:val="20"/>
        </w:rPr>
        <w:t xml:space="preserve">   </w:t>
      </w:r>
    </w:p>
    <w:p w14:paraId="5E7FE4F4" w14:textId="077799E7"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Division(s):</w:t>
      </w:r>
      <w:r>
        <w:rPr>
          <w:rFonts w:ascii="r_ansi" w:hAnsi="r_ansi"/>
          <w:sz w:val="20"/>
          <w:szCs w:val="20"/>
        </w:rPr>
        <w:t xml:space="preserve"> </w:t>
      </w:r>
      <w:r w:rsidR="00065161" w:rsidRPr="004A7E56">
        <w:rPr>
          <w:rFonts w:ascii="r_ansi" w:hAnsi="r_ansi"/>
          <w:sz w:val="20"/>
          <w:szCs w:val="20"/>
        </w:rPr>
        <w:t>500</w:t>
      </w:r>
    </w:p>
    <w:p w14:paraId="6B7F4FC9" w14:textId="77777777" w:rsidR="00065161" w:rsidRPr="004A7E56" w:rsidRDefault="00065161" w:rsidP="00065161">
      <w:pPr>
        <w:autoSpaceDE w:val="0"/>
        <w:autoSpaceDN w:val="0"/>
        <w:ind w:left="360"/>
        <w:rPr>
          <w:rFonts w:ascii="r_ansi" w:hAnsi="r_ansi"/>
          <w:sz w:val="20"/>
          <w:szCs w:val="20"/>
        </w:rPr>
      </w:pPr>
    </w:p>
    <w:p w14:paraId="0E24C87C" w14:textId="3EECF220"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Key:</w:t>
      </w:r>
      <w:r>
        <w:rPr>
          <w:rFonts w:ascii="r_ansi" w:hAnsi="r_ansi"/>
          <w:sz w:val="20"/>
          <w:szCs w:val="20"/>
        </w:rPr>
        <w:t xml:space="preserve"> </w:t>
      </w:r>
      <w:r w:rsidR="00065161" w:rsidRPr="004A7E56">
        <w:rPr>
          <w:rFonts w:ascii="r_ansi" w:hAnsi="r_ansi"/>
          <w:sz w:val="20"/>
          <w:szCs w:val="20"/>
        </w:rPr>
        <w:t>FBAA</w:t>
      </w:r>
      <w:r>
        <w:rPr>
          <w:rFonts w:ascii="r_ansi" w:hAnsi="r_ansi"/>
          <w:sz w:val="20"/>
          <w:szCs w:val="20"/>
        </w:rPr>
        <w:t xml:space="preserve"> </w:t>
      </w:r>
      <w:r w:rsidR="00065161" w:rsidRPr="004A7E56">
        <w:rPr>
          <w:rFonts w:ascii="r_ansi" w:hAnsi="r_ansi"/>
          <w:sz w:val="20"/>
          <w:szCs w:val="20"/>
        </w:rPr>
        <w:t>LEVEL</w:t>
      </w:r>
      <w:r>
        <w:rPr>
          <w:rFonts w:ascii="r_ansi" w:hAnsi="r_ansi"/>
          <w:sz w:val="20"/>
          <w:szCs w:val="20"/>
        </w:rPr>
        <w:t xml:space="preserve"> </w:t>
      </w:r>
      <w:r w:rsidR="00065161" w:rsidRPr="004A7E56">
        <w:rPr>
          <w:rFonts w:ascii="r_ansi" w:hAnsi="r_ansi"/>
          <w:sz w:val="20"/>
          <w:szCs w:val="20"/>
        </w:rPr>
        <w:t>1</w:t>
      </w:r>
      <w:r>
        <w:rPr>
          <w:rFonts w:ascii="r_ansi" w:hAnsi="r_ansi"/>
          <w:sz w:val="20"/>
          <w:szCs w:val="20"/>
        </w:rPr>
        <w:t xml:space="preserve"> </w:t>
      </w:r>
      <w:r w:rsidR="00065161" w:rsidRPr="004A7E56">
        <w:rPr>
          <w:rFonts w:ascii="r_ansi" w:hAnsi="r_ansi"/>
          <w:sz w:val="20"/>
          <w:szCs w:val="20"/>
        </w:rPr>
        <w:t>AUTH</w:t>
      </w:r>
    </w:p>
    <w:p w14:paraId="342BF744" w14:textId="18115CB5"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FEEUSER,FIRST</w:t>
      </w:r>
      <w:r>
        <w:rPr>
          <w:rFonts w:ascii="r_ansi" w:hAnsi="r_ansi"/>
          <w:sz w:val="20"/>
          <w:szCs w:val="20"/>
        </w:rPr>
        <w:t xml:space="preserve">                     </w:t>
      </w:r>
      <w:r w:rsidR="00065161" w:rsidRPr="004A7E56">
        <w:rPr>
          <w:rFonts w:ascii="r_ansi" w:hAnsi="r_ansi"/>
          <w:sz w:val="20"/>
          <w:szCs w:val="20"/>
        </w:rPr>
        <w:t>2709</w:t>
      </w:r>
      <w:r>
        <w:rPr>
          <w:rFonts w:ascii="r_ansi" w:hAnsi="r_ansi"/>
          <w:sz w:val="20"/>
          <w:szCs w:val="20"/>
        </w:rPr>
        <w:t xml:space="preserve">   </w:t>
      </w:r>
      <w:r w:rsidR="00065161" w:rsidRPr="004A7E56">
        <w:rPr>
          <w:rFonts w:ascii="r_ansi" w:hAnsi="r_ansi"/>
          <w:sz w:val="20"/>
          <w:szCs w:val="20"/>
        </w:rPr>
        <w:t>COMPUTER</w:t>
      </w:r>
      <w:r>
        <w:rPr>
          <w:rFonts w:ascii="r_ansi" w:hAnsi="r_ansi"/>
          <w:sz w:val="20"/>
          <w:szCs w:val="20"/>
        </w:rPr>
        <w:t xml:space="preserve"> </w:t>
      </w:r>
      <w:r w:rsidR="00065161" w:rsidRPr="004A7E56">
        <w:rPr>
          <w:rFonts w:ascii="r_ansi" w:hAnsi="r_ansi"/>
          <w:sz w:val="20"/>
          <w:szCs w:val="20"/>
        </w:rPr>
        <w:t>SYSTEMS</w:t>
      </w:r>
      <w:r>
        <w:rPr>
          <w:rFonts w:ascii="r_ansi" w:hAnsi="r_ansi"/>
          <w:sz w:val="20"/>
          <w:szCs w:val="20"/>
        </w:rPr>
        <w:t xml:space="preserve"> </w:t>
      </w:r>
      <w:r w:rsidR="00065161" w:rsidRPr="004A7E56">
        <w:rPr>
          <w:rFonts w:ascii="r_ansi" w:hAnsi="r_ansi"/>
          <w:sz w:val="20"/>
          <w:szCs w:val="20"/>
        </w:rPr>
        <w:t>ANALYST</w:t>
      </w:r>
    </w:p>
    <w:p w14:paraId="15B9CAB7" w14:textId="1E655CCA"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Division(s):</w:t>
      </w:r>
      <w:r>
        <w:rPr>
          <w:rFonts w:ascii="r_ansi" w:hAnsi="r_ansi"/>
          <w:sz w:val="20"/>
          <w:szCs w:val="20"/>
        </w:rPr>
        <w:t xml:space="preserve"> </w:t>
      </w:r>
      <w:r w:rsidR="00065161" w:rsidRPr="004A7E56">
        <w:rPr>
          <w:rFonts w:ascii="r_ansi" w:hAnsi="r_ansi"/>
          <w:sz w:val="20"/>
          <w:szCs w:val="20"/>
        </w:rPr>
        <w:t>500,</w:t>
      </w:r>
      <w:r>
        <w:rPr>
          <w:rFonts w:ascii="r_ansi" w:hAnsi="r_ansi"/>
          <w:sz w:val="20"/>
          <w:szCs w:val="20"/>
        </w:rPr>
        <w:t xml:space="preserve"> </w:t>
      </w:r>
      <w:r w:rsidR="00065161" w:rsidRPr="004A7E56">
        <w:rPr>
          <w:rFonts w:ascii="r_ansi" w:hAnsi="r_ansi"/>
          <w:sz w:val="20"/>
          <w:szCs w:val="20"/>
        </w:rPr>
        <w:t>688</w:t>
      </w:r>
    </w:p>
    <w:p w14:paraId="13A28E3F" w14:textId="053A924D" w:rsidR="00065161" w:rsidRPr="004A7E56"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FEEUSER,THIRD</w:t>
      </w:r>
      <w:r>
        <w:rPr>
          <w:rFonts w:ascii="r_ansi" w:hAnsi="r_ansi"/>
          <w:sz w:val="20"/>
          <w:szCs w:val="20"/>
        </w:rPr>
        <w:t xml:space="preserve">                     </w:t>
      </w:r>
      <w:r w:rsidR="00065161" w:rsidRPr="004A7E56">
        <w:rPr>
          <w:rFonts w:ascii="r_ansi" w:hAnsi="r_ansi"/>
          <w:sz w:val="20"/>
          <w:szCs w:val="20"/>
        </w:rPr>
        <w:t>1234</w:t>
      </w:r>
      <w:r>
        <w:rPr>
          <w:rFonts w:ascii="r_ansi" w:hAnsi="r_ansi"/>
          <w:sz w:val="20"/>
          <w:szCs w:val="20"/>
        </w:rPr>
        <w:t xml:space="preserve">   </w:t>
      </w:r>
      <w:r w:rsidR="00065161" w:rsidRPr="004A7E56">
        <w:rPr>
          <w:rFonts w:ascii="r_ansi" w:hAnsi="r_ansi"/>
          <w:sz w:val="20"/>
          <w:szCs w:val="20"/>
        </w:rPr>
        <w:t>COMPUTER</w:t>
      </w:r>
      <w:r>
        <w:rPr>
          <w:rFonts w:ascii="r_ansi" w:hAnsi="r_ansi"/>
          <w:sz w:val="20"/>
          <w:szCs w:val="20"/>
        </w:rPr>
        <w:t xml:space="preserve"> </w:t>
      </w:r>
      <w:r w:rsidR="00065161" w:rsidRPr="004A7E56">
        <w:rPr>
          <w:rFonts w:ascii="r_ansi" w:hAnsi="r_ansi"/>
          <w:sz w:val="20"/>
          <w:szCs w:val="20"/>
        </w:rPr>
        <w:t>SYSTEMS</w:t>
      </w:r>
      <w:r>
        <w:rPr>
          <w:rFonts w:ascii="r_ansi" w:hAnsi="r_ansi"/>
          <w:sz w:val="20"/>
          <w:szCs w:val="20"/>
        </w:rPr>
        <w:t xml:space="preserve"> </w:t>
      </w:r>
      <w:r w:rsidR="00065161" w:rsidRPr="004A7E56">
        <w:rPr>
          <w:rFonts w:ascii="r_ansi" w:hAnsi="r_ansi"/>
          <w:sz w:val="20"/>
          <w:szCs w:val="20"/>
        </w:rPr>
        <w:t>ANALYST</w:t>
      </w:r>
    </w:p>
    <w:p w14:paraId="5E37D077" w14:textId="51D478B3" w:rsidR="00065161" w:rsidRPr="00065161" w:rsidRDefault="00C37C57" w:rsidP="00065161">
      <w:pPr>
        <w:autoSpaceDE w:val="0"/>
        <w:autoSpaceDN w:val="0"/>
        <w:ind w:left="360"/>
        <w:rPr>
          <w:rFonts w:ascii="r_ansi" w:hAnsi="r_ansi"/>
          <w:sz w:val="20"/>
          <w:szCs w:val="20"/>
        </w:rPr>
      </w:pPr>
      <w:r>
        <w:rPr>
          <w:rFonts w:ascii="r_ansi" w:hAnsi="r_ansi"/>
          <w:sz w:val="20"/>
          <w:szCs w:val="20"/>
        </w:rPr>
        <w:t xml:space="preserve">     </w:t>
      </w:r>
      <w:r w:rsidR="00065161" w:rsidRPr="004A7E56">
        <w:rPr>
          <w:rFonts w:ascii="r_ansi" w:hAnsi="r_ansi"/>
          <w:sz w:val="20"/>
          <w:szCs w:val="20"/>
        </w:rPr>
        <w:t>Division(s):</w:t>
      </w:r>
      <w:r>
        <w:rPr>
          <w:rFonts w:ascii="r_ansi" w:hAnsi="r_ansi"/>
          <w:sz w:val="20"/>
          <w:szCs w:val="20"/>
        </w:rPr>
        <w:t xml:space="preserve"> </w:t>
      </w:r>
      <w:r w:rsidR="00065161" w:rsidRPr="004A7E56">
        <w:rPr>
          <w:rFonts w:ascii="r_ansi" w:hAnsi="r_ansi"/>
          <w:sz w:val="20"/>
          <w:szCs w:val="20"/>
        </w:rPr>
        <w:t>500,</w:t>
      </w:r>
      <w:r>
        <w:rPr>
          <w:rFonts w:ascii="r_ansi" w:hAnsi="r_ansi"/>
          <w:sz w:val="20"/>
          <w:szCs w:val="20"/>
        </w:rPr>
        <w:t xml:space="preserve"> </w:t>
      </w:r>
      <w:r w:rsidR="00065161" w:rsidRPr="004A7E56">
        <w:rPr>
          <w:rFonts w:ascii="r_ansi" w:hAnsi="r_ansi"/>
          <w:sz w:val="20"/>
          <w:szCs w:val="20"/>
        </w:rPr>
        <w:t>688</w:t>
      </w:r>
    </w:p>
    <w:p w14:paraId="5789F807" w14:textId="77777777" w:rsidR="00AC67CC" w:rsidRPr="0006404D" w:rsidRDefault="00AC67CC" w:rsidP="00146C7B">
      <w:pPr>
        <w:pStyle w:val="Heading2"/>
      </w:pPr>
      <w:bookmarkStart w:id="33" w:name="_Toc462748865"/>
      <w:r w:rsidRPr="0006404D">
        <w:t>Disable Site Parameter EDIT AUTH. DURING PAYMENT</w:t>
      </w:r>
      <w:bookmarkEnd w:id="33"/>
    </w:p>
    <w:p w14:paraId="5789F808" w14:textId="77777777" w:rsidR="00AC67CC" w:rsidRPr="0006404D" w:rsidRDefault="00146C7B" w:rsidP="00AC67CC">
      <w:pPr>
        <w:pStyle w:val="BodyText"/>
      </w:pPr>
      <w:r>
        <w:t xml:space="preserve">The site parameter </w:t>
      </w:r>
      <w:r w:rsidR="00AC67CC" w:rsidRPr="0006404D">
        <w:t>EDIT AUTH. DURING PAYMENT allows selected</w:t>
      </w:r>
      <w:r w:rsidR="00BD6662">
        <w:t xml:space="preserve"> </w:t>
      </w:r>
      <w:r w:rsidR="00AC67CC" w:rsidRPr="0006404D">
        <w:t>authorization fields to be edited when some types of payments are</w:t>
      </w:r>
      <w:r w:rsidR="00BD6662">
        <w:t xml:space="preserve"> </w:t>
      </w:r>
      <w:r w:rsidR="00AC67CC" w:rsidRPr="0006404D">
        <w:t xml:space="preserve">entered. Patch FB*3.5*154 disabled this site parameter. The user will no longer be prompted to respond to this site parameter when configuring the software. This site parameter will no longer have </w:t>
      </w:r>
      <w:r w:rsidR="00AC67CC" w:rsidRPr="0006404D">
        <w:rPr>
          <w:i/>
        </w:rPr>
        <w:t>any</w:t>
      </w:r>
      <w:r w:rsidR="00AC67CC" w:rsidRPr="0006404D">
        <w:t xml:space="preserve"> effect on the Fee Basis software’s behavior.</w:t>
      </w:r>
    </w:p>
    <w:p w14:paraId="5789F809" w14:textId="77777777" w:rsidR="00AC67CC" w:rsidRPr="0006404D" w:rsidRDefault="00AC67CC" w:rsidP="00146C7B">
      <w:pPr>
        <w:pStyle w:val="Heading2"/>
      </w:pPr>
      <w:bookmarkStart w:id="34" w:name="_Toc462748866"/>
      <w:r w:rsidRPr="0006404D">
        <w:lastRenderedPageBreak/>
        <w:t>Prevent Entry of Payment or Pricing if User Entered Authorization</w:t>
      </w:r>
      <w:bookmarkEnd w:id="34"/>
    </w:p>
    <w:p w14:paraId="5789F80A" w14:textId="77777777" w:rsidR="00AC67CC" w:rsidRPr="0006404D" w:rsidRDefault="00AC67CC" w:rsidP="00AC67CC">
      <w:pPr>
        <w:pStyle w:val="BodyText"/>
      </w:pPr>
      <w:r w:rsidRPr="0006404D">
        <w:t>Patch FB*3.5*154 modifies the software to prevent a user from entering payment or pricing for a service if that user previously entered or edited the associated authorization for the service.</w:t>
      </w:r>
      <w:r w:rsidR="00BD6662">
        <w:t xml:space="preserve"> </w:t>
      </w:r>
      <w:r w:rsidRPr="0006404D">
        <w:t>Entry or editing a civil hospital notification, community nursing home contract rate for a patient, community nursing home movement, or unauthorized claim is considered as a change to the associated authorization.</w:t>
      </w:r>
    </w:p>
    <w:p w14:paraId="5789F80B" w14:textId="77777777" w:rsidR="00AC67CC" w:rsidRPr="0006404D" w:rsidRDefault="00AC67CC" w:rsidP="00AC67CC">
      <w:pPr>
        <w:pStyle w:val="BodyText"/>
      </w:pPr>
      <w:r w:rsidRPr="0006404D">
        <w:t xml:space="preserve">The options used to enter or edit </w:t>
      </w:r>
      <w:r w:rsidRPr="0006404D">
        <w:rPr>
          <w:i/>
        </w:rPr>
        <w:t>authorizations</w:t>
      </w:r>
      <w:r w:rsidRPr="0006404D">
        <w:t xml:space="preserve"> are modified to keep track of users.</w:t>
      </w:r>
      <w:r w:rsidR="00BD6662">
        <w:t xml:space="preserve"> </w:t>
      </w:r>
      <w:r w:rsidRPr="0006404D">
        <w:t xml:space="preserve">The options used to process payments are modified to prevent the user who entered or edited the </w:t>
      </w:r>
      <w:r w:rsidRPr="0006404D">
        <w:rPr>
          <w:i/>
        </w:rPr>
        <w:t>authorization</w:t>
      </w:r>
      <w:r w:rsidRPr="0006404D">
        <w:t xml:space="preserve"> associated with the payment from proceeding.</w:t>
      </w:r>
    </w:p>
    <w:p w14:paraId="5789F80C" w14:textId="295DA0F6" w:rsidR="00AC67CC" w:rsidRPr="00065161" w:rsidRDefault="00065161" w:rsidP="00065161">
      <w:pPr>
        <w:pStyle w:val="Heading2"/>
      </w:pPr>
      <w:bookmarkStart w:id="35" w:name="_Toc462748867"/>
      <w:r w:rsidRPr="00065161">
        <w:t xml:space="preserve">Nursing Home Daily Rate Cannot </w:t>
      </w:r>
      <w:r>
        <w:t>b</w:t>
      </w:r>
      <w:r w:rsidRPr="00065161">
        <w:t>e Entered During Payment</w:t>
      </w:r>
      <w:bookmarkEnd w:id="35"/>
    </w:p>
    <w:p w14:paraId="5789F80D" w14:textId="77777777" w:rsidR="00AC67CC" w:rsidRPr="0006404D" w:rsidRDefault="00AC67CC" w:rsidP="00AC67CC">
      <w:pPr>
        <w:pStyle w:val="BodyText"/>
      </w:pPr>
      <w:r w:rsidRPr="0006404D">
        <w:t>Patch FB*3.5*154 modifies the Enter CNH Payment [FBCNH ENTER PAYMENT] option to no longer allow entry of missing daily rates. An update to the daily rate is considered an edit of the authorization and the person who processes the payment cannot edit the authorization per separation of duties business rules.</w:t>
      </w:r>
    </w:p>
    <w:p w14:paraId="5789F80E" w14:textId="77777777" w:rsidR="00AC67CC" w:rsidRPr="0006404D" w:rsidRDefault="00FB7BF5" w:rsidP="00146C7B">
      <w:pPr>
        <w:pStyle w:val="Heading2"/>
      </w:pPr>
      <w:bookmarkStart w:id="36" w:name="_Toc462748868"/>
      <w:r>
        <w:t xml:space="preserve">New and Modified Reports </w:t>
      </w:r>
      <w:r w:rsidR="00AC67CC" w:rsidRPr="0006404D">
        <w:t>Display Users that Entered or Edited Records</w:t>
      </w:r>
      <w:bookmarkEnd w:id="36"/>
    </w:p>
    <w:p w14:paraId="5789F80F" w14:textId="77777777" w:rsidR="00AC67CC" w:rsidRPr="0006404D" w:rsidRDefault="00AC67CC" w:rsidP="00AC67CC">
      <w:pPr>
        <w:pStyle w:val="BodyText"/>
      </w:pPr>
      <w:r w:rsidRPr="0006404D">
        <w:t xml:space="preserve">Patch FB*3.5*154 modifies one existing report and adds three new reports </w:t>
      </w:r>
      <w:r w:rsidR="00FB7BF5" w:rsidRPr="0006404D">
        <w:t>to display</w:t>
      </w:r>
      <w:r w:rsidRPr="0006404D">
        <w:t xml:space="preserve"> the list of users </w:t>
      </w:r>
      <w:r w:rsidR="007110E4" w:rsidRPr="0006404D">
        <w:t>who</w:t>
      </w:r>
      <w:r w:rsidR="007110E4">
        <w:t xml:space="preserve"> have</w:t>
      </w:r>
      <w:r w:rsidR="007110E4" w:rsidRPr="0006404D">
        <w:t xml:space="preserve"> </w:t>
      </w:r>
      <w:r w:rsidRPr="0006404D">
        <w:t xml:space="preserve">entered or edited an authorization </w:t>
      </w:r>
      <w:r w:rsidR="00FB7BF5" w:rsidRPr="0006404D">
        <w:t>or associated</w:t>
      </w:r>
      <w:r w:rsidRPr="0006404D">
        <w:t xml:space="preserve"> records.</w:t>
      </w:r>
      <w:r w:rsidR="00BD6662">
        <w:t xml:space="preserve"> </w:t>
      </w:r>
      <w:r w:rsidRPr="0006404D">
        <w:t>These options, listed as follows, are</w:t>
      </w:r>
      <w:r w:rsidR="00390B98">
        <w:t xml:space="preserve"> all</w:t>
      </w:r>
      <w:r w:rsidRPr="0006404D">
        <w:t xml:space="preserve"> locked by the FBAASUPERVISOR security key.</w:t>
      </w:r>
    </w:p>
    <w:p w14:paraId="5789F810" w14:textId="7D35EF8B" w:rsidR="00AC67CC" w:rsidRPr="0006404D" w:rsidRDefault="007355E6" w:rsidP="006C2FAE">
      <w:pPr>
        <w:pStyle w:val="Heading3"/>
      </w:pPr>
      <w:r>
        <w:t xml:space="preserve">Existing Report: </w:t>
      </w:r>
      <w:r w:rsidR="00AC67CC" w:rsidRPr="0006404D">
        <w:t xml:space="preserve">Clerk Look-Up </w:t>
      </w:r>
      <w:r w:rsidR="00146C7B" w:rsidRPr="0006404D">
        <w:t>for an</w:t>
      </w:r>
      <w:r w:rsidR="00AC67CC" w:rsidRPr="0006404D">
        <w:t xml:space="preserve"> Authorization [FBAA CLERK LOOK-UP]</w:t>
      </w:r>
    </w:p>
    <w:p w14:paraId="5789F811" w14:textId="77777777" w:rsidR="00AC67CC" w:rsidRPr="0006404D" w:rsidRDefault="00AC67CC" w:rsidP="00AC67CC">
      <w:pPr>
        <w:pStyle w:val="BodyText"/>
      </w:pPr>
      <w:r w:rsidRPr="0006404D">
        <w:t xml:space="preserve">This </w:t>
      </w:r>
      <w:r w:rsidR="00B141A3">
        <w:t xml:space="preserve">existing report </w:t>
      </w:r>
      <w:r w:rsidRPr="0006404D">
        <w:t>option lists users who</w:t>
      </w:r>
      <w:r w:rsidR="007110E4">
        <w:t xml:space="preserve"> have</w:t>
      </w:r>
      <w:r w:rsidRPr="0006404D">
        <w:t xml:space="preserve"> entered or edited a specified authorization in the FEE BASIS PATIENT file.</w:t>
      </w:r>
      <w:r w:rsidR="00BD6662">
        <w:t xml:space="preserve"> </w:t>
      </w:r>
      <w:r w:rsidRPr="0006404D">
        <w:t>When applicable, the output also show users who</w:t>
      </w:r>
      <w:r w:rsidR="007110E4">
        <w:t xml:space="preserve"> have</w:t>
      </w:r>
      <w:r w:rsidRPr="0006404D">
        <w:t xml:space="preserve"> entered or edited the civil hospital notification or unauthorized claims associated with the authorization.</w:t>
      </w:r>
    </w:p>
    <w:p w14:paraId="5789F812" w14:textId="7F992D01" w:rsidR="00AC67CC" w:rsidRPr="0006404D" w:rsidRDefault="007355E6" w:rsidP="006C2FAE">
      <w:pPr>
        <w:pStyle w:val="Heading3"/>
      </w:pPr>
      <w:r>
        <w:t xml:space="preserve">New Report: </w:t>
      </w:r>
      <w:r w:rsidR="00AC67CC" w:rsidRPr="0006404D">
        <w:t>Clerk Lookup for 7078 Authorization [FBCH CLERK LOOKUP]</w:t>
      </w:r>
    </w:p>
    <w:p w14:paraId="5789F813" w14:textId="77777777" w:rsidR="00AC67CC" w:rsidRPr="00065161" w:rsidRDefault="00AC67CC" w:rsidP="003D313D">
      <w:pPr>
        <w:pStyle w:val="BodyText"/>
        <w:rPr>
          <w:szCs w:val="24"/>
        </w:rPr>
      </w:pPr>
      <w:r w:rsidRPr="00065161">
        <w:rPr>
          <w:szCs w:val="24"/>
        </w:rPr>
        <w:t>This</w:t>
      </w:r>
      <w:r w:rsidR="00B141A3" w:rsidRPr="00065161">
        <w:rPr>
          <w:szCs w:val="24"/>
        </w:rPr>
        <w:t xml:space="preserve"> new report</w:t>
      </w:r>
      <w:r w:rsidRPr="00065161">
        <w:rPr>
          <w:szCs w:val="24"/>
        </w:rPr>
        <w:t xml:space="preserve"> option lists users who</w:t>
      </w:r>
      <w:r w:rsidR="007110E4" w:rsidRPr="00065161">
        <w:rPr>
          <w:szCs w:val="24"/>
        </w:rPr>
        <w:t xml:space="preserve"> have</w:t>
      </w:r>
      <w:r w:rsidRPr="00065161">
        <w:rPr>
          <w:szCs w:val="24"/>
        </w:rPr>
        <w:t xml:space="preserve"> entered or edited a specified 7078 authorization.</w:t>
      </w:r>
      <w:r w:rsidR="00BD6662" w:rsidRPr="00065161">
        <w:rPr>
          <w:szCs w:val="24"/>
        </w:rPr>
        <w:t xml:space="preserve"> </w:t>
      </w:r>
      <w:r w:rsidRPr="00065161">
        <w:rPr>
          <w:szCs w:val="24"/>
        </w:rPr>
        <w:t>Entry or editing of nursing home rate and movements are included in this output. When applicable, the output also shows users who</w:t>
      </w:r>
      <w:r w:rsidR="007110E4" w:rsidRPr="00065161">
        <w:rPr>
          <w:szCs w:val="24"/>
        </w:rPr>
        <w:t xml:space="preserve"> have</w:t>
      </w:r>
      <w:r w:rsidRPr="00065161">
        <w:rPr>
          <w:szCs w:val="24"/>
        </w:rPr>
        <w:t xml:space="preserve"> entered or edited the civil hospital notification associated with the authorization.</w:t>
      </w:r>
    </w:p>
    <w:p w14:paraId="5789F814" w14:textId="77777777" w:rsidR="003D313D" w:rsidRPr="00065161" w:rsidRDefault="003D313D" w:rsidP="003D313D">
      <w:pPr>
        <w:pStyle w:val="BodyText"/>
        <w:rPr>
          <w:szCs w:val="24"/>
        </w:rPr>
      </w:pPr>
      <w:r w:rsidRPr="00065161">
        <w:rPr>
          <w:szCs w:val="24"/>
        </w:rPr>
        <w:t>This report is located on two menu options:</w:t>
      </w:r>
    </w:p>
    <w:p w14:paraId="5789F815" w14:textId="77777777" w:rsidR="003D313D" w:rsidRPr="00065161" w:rsidRDefault="003D313D" w:rsidP="009000E6">
      <w:pPr>
        <w:pStyle w:val="BodyText"/>
        <w:numPr>
          <w:ilvl w:val="0"/>
          <w:numId w:val="29"/>
        </w:numPr>
        <w:spacing w:before="0" w:after="0"/>
        <w:rPr>
          <w:szCs w:val="24"/>
        </w:rPr>
      </w:pPr>
      <w:r w:rsidRPr="00065161">
        <w:rPr>
          <w:szCs w:val="24"/>
        </w:rPr>
        <w:t>Output Menu under the Civil Hospital Main Menu</w:t>
      </w:r>
    </w:p>
    <w:p w14:paraId="5789F816" w14:textId="77777777" w:rsidR="003D313D" w:rsidRPr="00065161" w:rsidRDefault="003D313D" w:rsidP="009000E6">
      <w:pPr>
        <w:pStyle w:val="BodyText"/>
        <w:numPr>
          <w:ilvl w:val="0"/>
          <w:numId w:val="29"/>
        </w:numPr>
        <w:spacing w:before="0" w:after="0"/>
        <w:rPr>
          <w:szCs w:val="24"/>
        </w:rPr>
      </w:pPr>
      <w:r w:rsidRPr="00065161">
        <w:rPr>
          <w:szCs w:val="24"/>
        </w:rPr>
        <w:t>Output Main Menu – CNH under the Community Nursing Home Main Menu</w:t>
      </w:r>
    </w:p>
    <w:p w14:paraId="5789F817" w14:textId="49AD2A53" w:rsidR="00AC67CC" w:rsidRPr="0006404D" w:rsidRDefault="007355E6" w:rsidP="006C2FAE">
      <w:pPr>
        <w:pStyle w:val="Heading3"/>
      </w:pPr>
      <w:r>
        <w:lastRenderedPageBreak/>
        <w:t xml:space="preserve">New Report: </w:t>
      </w:r>
      <w:r w:rsidR="00AC67CC" w:rsidRPr="0006404D">
        <w:t>Clerk Lookup for Notification/Request [FBCH REQUEST CLERK LOOKUP]</w:t>
      </w:r>
    </w:p>
    <w:p w14:paraId="5789F818" w14:textId="77777777" w:rsidR="00AC67CC" w:rsidRPr="003D313D" w:rsidRDefault="00AC67CC" w:rsidP="00AC67CC">
      <w:pPr>
        <w:pStyle w:val="BodyText"/>
      </w:pPr>
      <w:r w:rsidRPr="0006404D">
        <w:t xml:space="preserve">This </w:t>
      </w:r>
      <w:r w:rsidR="00B141A3">
        <w:t xml:space="preserve">new report </w:t>
      </w:r>
      <w:r w:rsidRPr="0006404D">
        <w:t>option lists users who</w:t>
      </w:r>
      <w:r w:rsidR="007110E4">
        <w:t xml:space="preserve"> have</w:t>
      </w:r>
      <w:r w:rsidRPr="0006404D">
        <w:t xml:space="preserve"> entered or edited a specified n</w:t>
      </w:r>
      <w:r w:rsidRPr="003D313D">
        <w:t>otification/request.</w:t>
      </w:r>
      <w:r w:rsidR="003D313D" w:rsidRPr="003D313D">
        <w:t xml:space="preserve"> It is located on the Notification/Request Menu under the Civil Hospital Main Menu.</w:t>
      </w:r>
    </w:p>
    <w:p w14:paraId="5789F819" w14:textId="133D90CA" w:rsidR="00AC67CC" w:rsidRPr="0006404D" w:rsidRDefault="007355E6" w:rsidP="006C2FAE">
      <w:pPr>
        <w:pStyle w:val="Heading3"/>
      </w:pPr>
      <w:r>
        <w:t xml:space="preserve">New Report: </w:t>
      </w:r>
      <w:r w:rsidR="00AC67CC" w:rsidRPr="0006404D">
        <w:t>Clerk Lookup for Unauthorized Claim [FBUC CLERK LOOKUP]</w:t>
      </w:r>
    </w:p>
    <w:p w14:paraId="5789F81A" w14:textId="77777777" w:rsidR="003D313D" w:rsidRPr="0006404D" w:rsidRDefault="00AC67CC" w:rsidP="00AC67CC">
      <w:pPr>
        <w:pStyle w:val="BodyText"/>
      </w:pPr>
      <w:r w:rsidRPr="0006404D">
        <w:t xml:space="preserve">This </w:t>
      </w:r>
      <w:r w:rsidR="00B141A3">
        <w:t xml:space="preserve">new report </w:t>
      </w:r>
      <w:r w:rsidRPr="0006404D">
        <w:t>option lists users who</w:t>
      </w:r>
      <w:r w:rsidR="007110E4">
        <w:t xml:space="preserve"> have</w:t>
      </w:r>
      <w:r w:rsidRPr="0006404D">
        <w:t xml:space="preserve"> entered or edited a specified unauthorized claim</w:t>
      </w:r>
      <w:r w:rsidRPr="003D313D">
        <w:t>.</w:t>
      </w:r>
      <w:r w:rsidR="003D313D" w:rsidRPr="003D313D">
        <w:t xml:space="preserve"> It is located on the Outputs for Unauthorized Claims menu under the </w:t>
      </w:r>
      <w:r w:rsidR="003D313D" w:rsidRPr="003D313D">
        <w:rPr>
          <w:rFonts w:eastAsia="Calibri"/>
        </w:rPr>
        <w:t>Unauthorized Claim Main Menu.</w:t>
      </w:r>
    </w:p>
    <w:p w14:paraId="5789F81B" w14:textId="77777777" w:rsidR="00AC67CC" w:rsidRPr="0006404D" w:rsidRDefault="00AC67CC" w:rsidP="006C2FAE">
      <w:pPr>
        <w:pStyle w:val="Heading1"/>
      </w:pPr>
      <w:bookmarkStart w:id="37" w:name="_Toc462748869"/>
      <w:r w:rsidRPr="0006404D">
        <w:t>New Service Requests (NSRs)</w:t>
      </w:r>
      <w:bookmarkEnd w:id="37"/>
      <w:r w:rsidRPr="0006404D">
        <w:t xml:space="preserve"> </w:t>
      </w:r>
    </w:p>
    <w:p w14:paraId="5789F81C" w14:textId="77777777" w:rsidR="00AC67CC" w:rsidRPr="0006404D" w:rsidRDefault="00AC67CC" w:rsidP="00146C7B">
      <w:pPr>
        <w:pStyle w:val="Heading2"/>
      </w:pPr>
      <w:bookmarkStart w:id="38" w:name="_Toc462748870"/>
      <w:r w:rsidRPr="0006404D">
        <w:t xml:space="preserve">NSR #20090309: </w:t>
      </w:r>
      <w:r w:rsidR="00FB7BF5" w:rsidRPr="0006404D">
        <w:t>EMERGENCY PATCH VISTA FEE - SEPARATION OF DUTIES - ASSIGNMENT OF KEYS</w:t>
      </w:r>
      <w:bookmarkEnd w:id="38"/>
    </w:p>
    <w:p w14:paraId="5789F81D" w14:textId="77777777" w:rsidR="00FB7BF5" w:rsidRPr="00FB7BF5" w:rsidRDefault="00AC67CC" w:rsidP="00AC67CC">
      <w:pPr>
        <w:pStyle w:val="BodyText"/>
        <w:rPr>
          <w:color w:val="000000" w:themeColor="text1"/>
        </w:rPr>
      </w:pPr>
      <w:r w:rsidRPr="0006404D">
        <w:t>Recent IG/MQAS VistA Fee Audits have identified issues not in compliance with directives requiring separation of processing and authorization of payment for non-VA claims duties, with clerical staff being assigned supervisory menu options. Due to this discovery recommendations were made to remove as</w:t>
      </w:r>
      <w:r w:rsidRPr="00FB7BF5">
        <w:rPr>
          <w:color w:val="000000" w:themeColor="text1"/>
        </w:rPr>
        <w:t xml:space="preserve">signment of </w:t>
      </w:r>
      <w:r w:rsidR="00477A7E">
        <w:rPr>
          <w:color w:val="000000" w:themeColor="text1"/>
        </w:rPr>
        <w:t xml:space="preserve">the </w:t>
      </w:r>
      <w:r w:rsidR="00477A7E">
        <w:t xml:space="preserve">FBAASUPERVISOR </w:t>
      </w:r>
      <w:r w:rsidR="00477A7E">
        <w:rPr>
          <w:color w:val="000000" w:themeColor="text1"/>
        </w:rPr>
        <w:t>k</w:t>
      </w:r>
      <w:r w:rsidRPr="00FB7BF5">
        <w:rPr>
          <w:color w:val="000000" w:themeColor="text1"/>
        </w:rPr>
        <w:t>ey for clerical staff.</w:t>
      </w:r>
    </w:p>
    <w:p w14:paraId="5789F81E" w14:textId="77777777" w:rsidR="00AC67CC" w:rsidRPr="0006404D" w:rsidRDefault="00AC67CC" w:rsidP="00AC67CC">
      <w:pPr>
        <w:pStyle w:val="BodyText"/>
      </w:pPr>
      <w:r w:rsidRPr="0006404D">
        <w:t>Removal of these keys has created a problem for clerical staff, preventing them from appropriately pricing invoice line items in compliance with regulatory requirements for correct pricing of claims. Productivity of processing claims has been drastically reduced.</w:t>
      </w:r>
    </w:p>
    <w:p w14:paraId="5789F81F" w14:textId="46989F42" w:rsidR="00AC67CC" w:rsidRPr="0006404D" w:rsidRDefault="00FB7BF5" w:rsidP="00AC67CC">
      <w:pPr>
        <w:pStyle w:val="BodyText"/>
      </w:pPr>
      <w:r w:rsidRPr="00FB7BF5">
        <w:t xml:space="preserve">Requirements Development &amp; Management New Service Request Database (NSRD) </w:t>
      </w:r>
      <w:r w:rsidR="00AC67CC" w:rsidRPr="00FB7BF5">
        <w:t>Link:</w:t>
      </w:r>
      <w:r w:rsidR="00AC67CC" w:rsidRPr="0006404D">
        <w:t xml:space="preserve"> </w:t>
      </w:r>
      <w:hyperlink r:id="rId22" w:tooltip="New Service Request Database, Request ID: 20090309" w:history="1">
        <w:r w:rsidR="00AC67CC" w:rsidRPr="0006404D">
          <w:rPr>
            <w:rStyle w:val="Hyperlink"/>
          </w:rPr>
          <w:t>http://vista.med.va.gov/nsrd/Tab_GeneralInfoView.asp?RequestID=20090309</w:t>
        </w:r>
      </w:hyperlink>
      <w:r w:rsidR="00AC67CC" w:rsidRPr="0006404D">
        <w:t xml:space="preserve"> </w:t>
      </w:r>
    </w:p>
    <w:p w14:paraId="5789F820" w14:textId="77777777" w:rsidR="00AC67CC" w:rsidRPr="0006404D" w:rsidRDefault="00AC67CC" w:rsidP="00146C7B">
      <w:pPr>
        <w:pStyle w:val="Heading2"/>
      </w:pPr>
      <w:bookmarkStart w:id="39" w:name="_Toc462748871"/>
      <w:r w:rsidRPr="0006404D">
        <w:t xml:space="preserve">NSR #20120609: </w:t>
      </w:r>
      <w:r w:rsidR="00FB7BF5">
        <w:t>PROBLEM W</w:t>
      </w:r>
      <w:r w:rsidR="00FB7BF5" w:rsidRPr="0006404D">
        <w:t>ITH FEE BASIS PAYMENT FILE/POV ISSUE</w:t>
      </w:r>
      <w:bookmarkEnd w:id="39"/>
    </w:p>
    <w:p w14:paraId="5789F821" w14:textId="77777777" w:rsidR="00FB7BF5" w:rsidRPr="00FB7BF5" w:rsidRDefault="00FB7BF5" w:rsidP="00FB7BF5">
      <w:pPr>
        <w:pStyle w:val="BodyText"/>
      </w:pPr>
      <w:r w:rsidRPr="00FB7BF5">
        <w:t>There can be a problem with the association of an outpatient or inpatient ancillary payment to the appropriate authorization.</w:t>
      </w:r>
      <w:r w:rsidR="00BD6662">
        <w:t xml:space="preserve"> </w:t>
      </w:r>
      <w:r w:rsidRPr="00FB7BF5">
        <w:t>The problem occurs when there are payments that should be associated with different authorizations, but those payments have the exact same patient, vendor, and date of service.</w:t>
      </w:r>
      <w:r w:rsidR="00BD6662">
        <w:t xml:space="preserve"> </w:t>
      </w:r>
      <w:r w:rsidRPr="00FB7BF5">
        <w:t>This situation is common with home health services where there are separate authorizations for nursing and non-nursing services for a single patient and those services are provided to the patient by the same vendor on the same date.</w:t>
      </w:r>
    </w:p>
    <w:p w14:paraId="5789F822" w14:textId="77777777" w:rsidR="00FB7BF5" w:rsidRPr="00FB7BF5" w:rsidRDefault="00FB7BF5" w:rsidP="00FB7BF5">
      <w:pPr>
        <w:pStyle w:val="BodyText"/>
      </w:pPr>
      <w:r w:rsidRPr="00FB7BF5">
        <w:t>This problem can result in various errors including sending the wrong purpose of visit code when a payment batch is sent to Central FEE.</w:t>
      </w:r>
    </w:p>
    <w:p w14:paraId="5789F823" w14:textId="77777777" w:rsidR="00FB7BF5" w:rsidRPr="00FB7BF5" w:rsidRDefault="00FB7BF5" w:rsidP="00FB7BF5">
      <w:pPr>
        <w:pStyle w:val="BodyText"/>
      </w:pPr>
      <w:r w:rsidRPr="00FB7BF5">
        <w:t>The problem was originally reported on Remedy Ticket #726099. A fix for this issue was requested by New Service Request #20120609.</w:t>
      </w:r>
    </w:p>
    <w:p w14:paraId="5789F824" w14:textId="77777777" w:rsidR="00FB7BF5" w:rsidRPr="0006404D" w:rsidRDefault="00FB7BF5" w:rsidP="00FB7BF5">
      <w:pPr>
        <w:pStyle w:val="BodyText"/>
      </w:pPr>
      <w:r w:rsidRPr="00FB7BF5">
        <w:lastRenderedPageBreak/>
        <w:t>Patch FB*3.5*154</w:t>
      </w:r>
      <w:r w:rsidR="00BD6662">
        <w:t xml:space="preserve"> </w:t>
      </w:r>
      <w:r w:rsidRPr="00FB7BF5">
        <w:t>modifies the software to prevent the problem from occurring for new payments.</w:t>
      </w:r>
      <w:r w:rsidR="00BD6662">
        <w:t xml:space="preserve"> </w:t>
      </w:r>
      <w:r w:rsidRPr="00FB7BF5">
        <w:t>Additionally, when the patch is installed a one-time job examines existing payments and correct</w:t>
      </w:r>
      <w:r w:rsidR="00477A7E">
        <w:t>s</w:t>
      </w:r>
      <w:r w:rsidRPr="00FB7BF5">
        <w:t xml:space="preserve"> many or all of the existing inappropriate associations.</w:t>
      </w:r>
    </w:p>
    <w:p w14:paraId="5789F825" w14:textId="690CF6AD" w:rsidR="00AC67CC" w:rsidRPr="0006404D" w:rsidRDefault="00FB7BF5" w:rsidP="00AC67CC">
      <w:pPr>
        <w:pStyle w:val="BodyText"/>
      </w:pPr>
      <w:r>
        <w:t xml:space="preserve">NSRD </w:t>
      </w:r>
      <w:r w:rsidR="00AC67CC" w:rsidRPr="0006404D">
        <w:t xml:space="preserve">Link: </w:t>
      </w:r>
      <w:hyperlink r:id="rId23" w:tooltip="http://vista.med.va.gov/nsrd/Tab_GeneralInfoView.asp?RequestID=20120609" w:history="1">
        <w:r w:rsidR="00AC67CC" w:rsidRPr="0006404D">
          <w:rPr>
            <w:rStyle w:val="Hyperlink"/>
          </w:rPr>
          <w:t>http://vista.med.va.gov/nsrd/Tab_GeneralInfoView.asp?RequestID=20120609</w:t>
        </w:r>
      </w:hyperlink>
      <w:r w:rsidR="00AC67CC" w:rsidRPr="0006404D">
        <w:t xml:space="preserve"> </w:t>
      </w:r>
    </w:p>
    <w:p w14:paraId="5789F826" w14:textId="77777777" w:rsidR="00AC67CC" w:rsidRPr="0006404D" w:rsidRDefault="00AC67CC" w:rsidP="006C2FAE">
      <w:pPr>
        <w:pStyle w:val="Heading1"/>
      </w:pPr>
      <w:bookmarkStart w:id="40" w:name="_Toc462748872"/>
      <w:r w:rsidRPr="0006404D">
        <w:t>REMEDY Tickets and Overview</w:t>
      </w:r>
      <w:bookmarkEnd w:id="40"/>
    </w:p>
    <w:p w14:paraId="5789F827" w14:textId="77777777" w:rsidR="00AC67CC" w:rsidRPr="0006404D" w:rsidRDefault="00AC67CC" w:rsidP="00146C7B">
      <w:pPr>
        <w:pStyle w:val="Heading2"/>
      </w:pPr>
      <w:bookmarkStart w:id="41" w:name="_Toc462748873"/>
      <w:r w:rsidRPr="0006404D">
        <w:t xml:space="preserve">REMEDY Ticket </w:t>
      </w:r>
      <w:r w:rsidR="000327F2">
        <w:t>#</w:t>
      </w:r>
      <w:r w:rsidRPr="0006404D">
        <w:t>833468</w:t>
      </w:r>
      <w:r w:rsidR="001D7FD3">
        <w:t xml:space="preserve"> Resolution</w:t>
      </w:r>
      <w:bookmarkEnd w:id="41"/>
    </w:p>
    <w:p w14:paraId="5789F828" w14:textId="77777777" w:rsidR="00AC67CC" w:rsidRPr="0006404D" w:rsidRDefault="00AC67CC" w:rsidP="00B74F09">
      <w:pPr>
        <w:pStyle w:val="BodyText"/>
        <w:numPr>
          <w:ilvl w:val="0"/>
          <w:numId w:val="19"/>
        </w:numPr>
      </w:pPr>
      <w:r w:rsidRPr="0006404D">
        <w:rPr>
          <w:b/>
        </w:rPr>
        <w:t xml:space="preserve">Problem: </w:t>
      </w:r>
      <w:r w:rsidRPr="0006404D">
        <w:t>An undefined error occurs when a prescription is deleted from an existing pharmacy invoice using the Edit Pharmacy Invoice [Edit Pharmacy Invoice] option.</w:t>
      </w:r>
    </w:p>
    <w:p w14:paraId="5789F829" w14:textId="77777777" w:rsidR="00AC67CC" w:rsidRPr="0006404D" w:rsidRDefault="00AC67CC" w:rsidP="00B74F09">
      <w:pPr>
        <w:pStyle w:val="BodyText"/>
        <w:numPr>
          <w:ilvl w:val="0"/>
          <w:numId w:val="19"/>
        </w:numPr>
      </w:pPr>
      <w:r w:rsidRPr="0006404D">
        <w:rPr>
          <w:b/>
        </w:rPr>
        <w:t xml:space="preserve">Resolution: </w:t>
      </w:r>
      <w:r w:rsidRPr="0006404D">
        <w:t>This patch modifies routine FBAAEPI to prevent the undefined error from occurring.</w:t>
      </w:r>
    </w:p>
    <w:p w14:paraId="5789F82A" w14:textId="77777777" w:rsidR="00AC67CC" w:rsidRPr="0006404D" w:rsidRDefault="00AC67CC" w:rsidP="00146C7B">
      <w:pPr>
        <w:pStyle w:val="Heading2"/>
      </w:pPr>
      <w:bookmarkStart w:id="42" w:name="_Toc462748874"/>
      <w:r w:rsidRPr="0006404D">
        <w:t xml:space="preserve">REMEDY Ticket </w:t>
      </w:r>
      <w:r w:rsidR="000327F2">
        <w:t>#</w:t>
      </w:r>
      <w:r w:rsidRPr="0006404D">
        <w:t>985307</w:t>
      </w:r>
      <w:r w:rsidR="001D7FD3">
        <w:t xml:space="preserve"> Resolution</w:t>
      </w:r>
      <w:bookmarkEnd w:id="42"/>
    </w:p>
    <w:p w14:paraId="5789F82B" w14:textId="77777777" w:rsidR="00AC67CC" w:rsidRPr="0006404D" w:rsidRDefault="00AC67CC" w:rsidP="00B74F09">
      <w:pPr>
        <w:pStyle w:val="BodyText"/>
        <w:numPr>
          <w:ilvl w:val="0"/>
          <w:numId w:val="20"/>
        </w:numPr>
      </w:pPr>
      <w:r w:rsidRPr="0006404D">
        <w:rPr>
          <w:b/>
        </w:rPr>
        <w:t xml:space="preserve">Problem: </w:t>
      </w:r>
      <w:r w:rsidRPr="0006404D">
        <w:t>The Re-initiate Rejected Payment Items [FBAA REINITIATE REJECTS] option contains a fault when it is used to re-initiate all items in an outpatient or ancillary inpatient (type B3) payment batch.</w:t>
      </w:r>
      <w:r w:rsidR="00BD6662">
        <w:t xml:space="preserve"> </w:t>
      </w:r>
      <w:r w:rsidRPr="0006404D">
        <w:t>The problem does not occur when the line items are individually re-initiated.</w:t>
      </w:r>
    </w:p>
    <w:p w14:paraId="5789F82C" w14:textId="77777777" w:rsidR="00AC67CC" w:rsidRPr="0006404D" w:rsidRDefault="00AC67CC" w:rsidP="00AC67CC">
      <w:pPr>
        <w:pStyle w:val="BodyText"/>
        <w:ind w:left="720"/>
      </w:pPr>
      <w:r w:rsidRPr="0006404D">
        <w:t>The software attempts to track all payment lines (sorted by invoice) that are re-initiated into the new batch.</w:t>
      </w:r>
      <w:r w:rsidR="00BD6662">
        <w:t xml:space="preserve"> </w:t>
      </w:r>
      <w:r w:rsidRPr="0006404D">
        <w:t>If all the lines on an invoice are not moved into the new batch the re-initiated lines are assigned a different invoice number so an invoice is not spilt between two different payment batches.</w:t>
      </w:r>
    </w:p>
    <w:p w14:paraId="5789F82D" w14:textId="77777777" w:rsidR="00AC67CC" w:rsidRPr="0006404D" w:rsidRDefault="00AC67CC" w:rsidP="00AC67CC">
      <w:pPr>
        <w:pStyle w:val="BodyText"/>
        <w:ind w:left="720"/>
      </w:pPr>
      <w:r w:rsidRPr="0006404D">
        <w:t>The problem is that the software does not determine the invoice number</w:t>
      </w:r>
      <w:r w:rsidR="00BD6662">
        <w:t xml:space="preserve"> </w:t>
      </w:r>
      <w:r w:rsidRPr="0006404D">
        <w:t>when a line is re-initiated.</w:t>
      </w:r>
      <w:r w:rsidR="00BD6662">
        <w:t xml:space="preserve"> </w:t>
      </w:r>
      <w:r w:rsidRPr="0006404D">
        <w:t>If the batch was previously displayed the invoice of the last displayed line item is inappropriately treated as the invoice of all the re-initiated line items.</w:t>
      </w:r>
      <w:r w:rsidR="00BD6662">
        <w:t xml:space="preserve"> </w:t>
      </w:r>
      <w:r w:rsidRPr="0006404D">
        <w:t>If the batch was not displayed the option a bends with an undefined error for variable FBIN.</w:t>
      </w:r>
    </w:p>
    <w:p w14:paraId="5789F82E" w14:textId="77777777" w:rsidR="00AC67CC" w:rsidRPr="0006404D" w:rsidRDefault="00AC67CC" w:rsidP="00B74F09">
      <w:pPr>
        <w:pStyle w:val="BodyText"/>
        <w:numPr>
          <w:ilvl w:val="0"/>
          <w:numId w:val="20"/>
        </w:numPr>
      </w:pPr>
      <w:r w:rsidRPr="0006404D">
        <w:rPr>
          <w:b/>
        </w:rPr>
        <w:t>Resolution:</w:t>
      </w:r>
      <w:r w:rsidRPr="0006404D">
        <w:t xml:space="preserve"> The problem is corrected by modifying routine FBAARR1 within line tag REJM so the invoice number of a line item is appropriately determined before it is referenced later in that section of code.</w:t>
      </w:r>
    </w:p>
    <w:p w14:paraId="5789F82F" w14:textId="77777777" w:rsidR="00AC67CC" w:rsidRPr="0006404D" w:rsidRDefault="00AC67CC" w:rsidP="006C2FAE">
      <w:pPr>
        <w:pStyle w:val="Heading1"/>
      </w:pPr>
      <w:bookmarkStart w:id="43" w:name="_Toc462748875"/>
      <w:r w:rsidRPr="0006404D">
        <w:t>Documentation Retrieval Instructions</w:t>
      </w:r>
      <w:bookmarkEnd w:id="43"/>
    </w:p>
    <w:p w14:paraId="5789F830" w14:textId="77777777" w:rsidR="00AC67CC" w:rsidRPr="0006404D" w:rsidRDefault="00AC67CC" w:rsidP="00AC67CC">
      <w:pPr>
        <w:pStyle w:val="BodyText"/>
      </w:pPr>
      <w:r w:rsidRPr="0006404D">
        <w:t>Updated user documentation describing the new functionality introduced by this patch is available.</w:t>
      </w:r>
    </w:p>
    <w:p w14:paraId="5789F831" w14:textId="3AC5C87F" w:rsidR="00AC67CC" w:rsidRPr="0006404D" w:rsidRDefault="00AC67CC" w:rsidP="00146C7B">
      <w:pPr>
        <w:pStyle w:val="Heading2"/>
      </w:pPr>
      <w:bookmarkStart w:id="44" w:name="_Toc462748876"/>
      <w:r w:rsidRPr="0006404D">
        <w:t xml:space="preserve">Office of Information </w:t>
      </w:r>
      <w:r w:rsidR="00477A7E">
        <w:t xml:space="preserve">and </w:t>
      </w:r>
      <w:r w:rsidRPr="0006404D">
        <w:t>Technology (</w:t>
      </w:r>
      <w:r w:rsidR="00F977C8">
        <w:t>OI&amp;T</w:t>
      </w:r>
      <w:r w:rsidRPr="0006404D">
        <w:t xml:space="preserve">) </w:t>
      </w:r>
      <w:r w:rsidR="007355E6">
        <w:t>Document Retrieval Instructions</w:t>
      </w:r>
      <w:bookmarkEnd w:id="44"/>
    </w:p>
    <w:p w14:paraId="33382B0F" w14:textId="77777777" w:rsidR="007355E6" w:rsidRPr="007355E6" w:rsidRDefault="007355E6" w:rsidP="007355E6">
      <w:pPr>
        <w:pStyle w:val="BodyText"/>
      </w:pPr>
      <w:r w:rsidRPr="007355E6">
        <w:t>Updated documentation describing the new functionality introduced by this patch is available.</w:t>
      </w:r>
    </w:p>
    <w:p w14:paraId="6EFDB941" w14:textId="77777777" w:rsidR="007355E6" w:rsidRPr="007355E6" w:rsidRDefault="007355E6" w:rsidP="007355E6">
      <w:pPr>
        <w:pStyle w:val="BodyText"/>
      </w:pPr>
      <w:r w:rsidRPr="007355E6">
        <w:lastRenderedPageBreak/>
        <w:t>The preferred method is to retrieve files from download.vista.med.va.gov. This transmits the files from the first available server. Sites may also elect to retrieve files directly from a specific server.</w:t>
      </w:r>
    </w:p>
    <w:p w14:paraId="7BA7D9A1" w14:textId="7FD9F2C7" w:rsidR="007355E6" w:rsidRPr="003055AD" w:rsidRDefault="007355E6" w:rsidP="007355E6">
      <w:pPr>
        <w:pStyle w:val="BodyText"/>
      </w:pPr>
      <w:r w:rsidRPr="007355E6">
        <w:t>Sites may retrieve the documentation directly using Secure File Transfer Protocol (SFTP) from the ANONYMOUS.SOFTWARE directory at the following OI Field Offices:</w:t>
      </w:r>
    </w:p>
    <w:p w14:paraId="7154FE61" w14:textId="6D3FAD23" w:rsidR="007355E6" w:rsidRPr="003055AD" w:rsidRDefault="007355E6" w:rsidP="009000E6">
      <w:pPr>
        <w:pStyle w:val="BodyTextBullet1"/>
        <w:spacing w:before="0" w:after="0"/>
      </w:pPr>
      <w:r w:rsidRPr="003055AD">
        <w:t>Albany</w:t>
      </w:r>
      <w:r>
        <w:rPr>
          <w:rFonts w:cs="r_ansi"/>
        </w:rPr>
        <w:t xml:space="preserve">: </w:t>
      </w:r>
      <w:r w:rsidRPr="003055AD">
        <w:t>fo-albany.med.va.gov</w:t>
      </w:r>
    </w:p>
    <w:p w14:paraId="64AFCA0B" w14:textId="3EE20EED" w:rsidR="007355E6" w:rsidRPr="003055AD" w:rsidRDefault="007355E6" w:rsidP="009000E6">
      <w:pPr>
        <w:pStyle w:val="BodyTextBullet1"/>
        <w:spacing w:before="0" w:after="0"/>
      </w:pPr>
      <w:r w:rsidRPr="003055AD">
        <w:t>Hines</w:t>
      </w:r>
      <w:r>
        <w:rPr>
          <w:rFonts w:cs="r_ansi"/>
        </w:rPr>
        <w:t xml:space="preserve">: </w:t>
      </w:r>
      <w:r w:rsidRPr="003055AD">
        <w:t>fo-hines.med.va.gov</w:t>
      </w:r>
    </w:p>
    <w:p w14:paraId="46E6FD1C" w14:textId="016373A4" w:rsidR="007355E6" w:rsidRPr="003055AD" w:rsidRDefault="007355E6" w:rsidP="009000E6">
      <w:pPr>
        <w:pStyle w:val="BodyTextBullet1"/>
        <w:spacing w:before="0" w:after="0"/>
      </w:pPr>
      <w:r w:rsidRPr="003055AD">
        <w:t>Salt Lake City</w:t>
      </w:r>
      <w:r>
        <w:rPr>
          <w:rFonts w:cs="r_ansi"/>
        </w:rPr>
        <w:t xml:space="preserve">: </w:t>
      </w:r>
      <w:r w:rsidRPr="003055AD">
        <w:t>fo-slc.med.va.gov</w:t>
      </w:r>
    </w:p>
    <w:p w14:paraId="5789F849" w14:textId="77777777" w:rsidR="00AC67CC" w:rsidRPr="0006404D" w:rsidRDefault="00AC67CC" w:rsidP="00146C7B">
      <w:pPr>
        <w:pStyle w:val="Heading2"/>
      </w:pPr>
      <w:bookmarkStart w:id="45" w:name="_Toc462748877"/>
      <w:r w:rsidRPr="0006404D">
        <w:t>VA Software Document Library (VDL)</w:t>
      </w:r>
      <w:bookmarkEnd w:id="45"/>
    </w:p>
    <w:p w14:paraId="5789F84A" w14:textId="77777777" w:rsidR="00AC67CC" w:rsidRPr="0006404D" w:rsidRDefault="00AC67CC" w:rsidP="00AC67CC">
      <w:pPr>
        <w:pStyle w:val="BodyText"/>
      </w:pPr>
      <w:r w:rsidRPr="0006404D">
        <w:t>Documentation can also be found on the VA Software Document Library (VDL) at:</w:t>
      </w:r>
    </w:p>
    <w:p w14:paraId="5789F84B" w14:textId="322F710A" w:rsidR="00FA1E6E" w:rsidRDefault="00FB3561" w:rsidP="005D1563">
      <w:pPr>
        <w:pStyle w:val="BodyText"/>
      </w:pPr>
      <w:hyperlink r:id="rId24" w:tooltip="Fee Basis application on the VA Software Document Library" w:history="1">
        <w:r w:rsidR="00A5105F" w:rsidRPr="00101311">
          <w:rPr>
            <w:rStyle w:val="Hyperlink"/>
            <w:szCs w:val="22"/>
          </w:rPr>
          <w:t>http://www.va.gov/vdl/application.asp?appid=40</w:t>
        </w:r>
      </w:hyperlink>
      <w:r w:rsidR="00A5105F">
        <w:rPr>
          <w:szCs w:val="22"/>
        </w:rPr>
        <w:t xml:space="preserve"> </w:t>
      </w:r>
    </w:p>
    <w:sectPr w:rsidR="00FA1E6E" w:rsidSect="005D156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FB603" w14:textId="77777777" w:rsidR="00FB3561" w:rsidRDefault="00FB3561">
      <w:r>
        <w:separator/>
      </w:r>
    </w:p>
    <w:p w14:paraId="46966EC0" w14:textId="77777777" w:rsidR="00FB3561" w:rsidRDefault="00FB3561"/>
  </w:endnote>
  <w:endnote w:type="continuationSeparator" w:id="0">
    <w:p w14:paraId="3479502A" w14:textId="77777777" w:rsidR="00FB3561" w:rsidRDefault="00FB3561">
      <w:r>
        <w:continuationSeparator/>
      </w:r>
    </w:p>
    <w:p w14:paraId="2D053C97" w14:textId="77777777" w:rsidR="00FB3561" w:rsidRDefault="00FB3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9F865" w14:textId="77777777" w:rsidR="00CD3009" w:rsidRDefault="00CD3009"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789F866" w14:textId="77777777" w:rsidR="00CD3009" w:rsidRPr="009629BC" w:rsidRDefault="00CD3009"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9F868" w14:textId="77777777" w:rsidR="00CD3009" w:rsidRDefault="00CD3009">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9F86B" w14:textId="77777777" w:rsidR="00CD3009" w:rsidRDefault="00CD3009" w:rsidP="00960984">
    <w:pPr>
      <w:pStyle w:val="Footer"/>
    </w:pPr>
    <w:r w:rsidRPr="002B4F02">
      <w:t xml:space="preserve">VistA Fee Separation of Duties, </w:t>
    </w:r>
    <w:r>
      <w:t>Patch FB*3.5*154</w:t>
    </w:r>
  </w:p>
  <w:p w14:paraId="5789F86C" w14:textId="3580C668" w:rsidR="00CD3009" w:rsidRDefault="00CD3009" w:rsidP="00960984">
    <w:pPr>
      <w:pStyle w:val="Footer"/>
      <w:jc w:val="center"/>
      <w:rPr>
        <w:rStyle w:val="PageNumber"/>
      </w:rPr>
    </w:pPr>
    <w:r>
      <w:t>Release Notes</w:t>
    </w:r>
    <w:r w:rsidRPr="001E7835">
      <w:tab/>
    </w:r>
    <w:r w:rsidRPr="001E7835">
      <w:fldChar w:fldCharType="begin"/>
    </w:r>
    <w:r w:rsidRPr="001E7835">
      <w:instrText xml:space="preserve"> PAGE   \* MERGEFORMAT </w:instrText>
    </w:r>
    <w:r w:rsidRPr="001E7835">
      <w:fldChar w:fldCharType="separate"/>
    </w:r>
    <w:r w:rsidR="00D43918">
      <w:rPr>
        <w:noProof/>
      </w:rPr>
      <w:t>17</w:t>
    </w:r>
    <w:r w:rsidRPr="001E7835">
      <w:fldChar w:fldCharType="end"/>
    </w:r>
    <w:r w:rsidRPr="001E7835">
      <w:tab/>
    </w:r>
    <w:r w:rsidR="00156B6F">
      <w:t>October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9F9CA" w14:textId="77777777" w:rsidR="00FB3561" w:rsidRDefault="00FB3561">
      <w:r>
        <w:separator/>
      </w:r>
    </w:p>
    <w:p w14:paraId="5A908336" w14:textId="77777777" w:rsidR="00FB3561" w:rsidRDefault="00FB3561"/>
  </w:footnote>
  <w:footnote w:type="continuationSeparator" w:id="0">
    <w:p w14:paraId="19DE1D73" w14:textId="77777777" w:rsidR="00FB3561" w:rsidRDefault="00FB3561">
      <w:r>
        <w:continuationSeparator/>
      </w:r>
    </w:p>
    <w:p w14:paraId="791C8AAF" w14:textId="77777777" w:rsidR="00FB3561" w:rsidRDefault="00FB35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9F869" w14:textId="39F4A7AE" w:rsidR="00CD3009" w:rsidRDefault="00CD30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9F86A" w14:textId="79D17FC5" w:rsidR="00CD3009" w:rsidRDefault="00CD30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9F86D" w14:textId="4748410F" w:rsidR="00CD3009" w:rsidRDefault="00CD30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278162C"/>
    <w:lvl w:ilvl="0">
      <w:start w:val="1"/>
      <w:numFmt w:val="decimal"/>
      <w:lvlText w:val="%1."/>
      <w:lvlJc w:val="left"/>
      <w:pPr>
        <w:tabs>
          <w:tab w:val="num" w:pos="1800"/>
        </w:tabs>
        <w:ind w:left="1800" w:hanging="360"/>
      </w:pPr>
    </w:lvl>
  </w:abstractNum>
  <w:abstractNum w:abstractNumId="1">
    <w:nsid w:val="FFFFFF7D"/>
    <w:multiLevelType w:val="singleLevel"/>
    <w:tmpl w:val="61A8FAA6"/>
    <w:lvl w:ilvl="0">
      <w:start w:val="1"/>
      <w:numFmt w:val="decimal"/>
      <w:lvlText w:val="%1."/>
      <w:lvlJc w:val="left"/>
      <w:pPr>
        <w:tabs>
          <w:tab w:val="num" w:pos="1440"/>
        </w:tabs>
        <w:ind w:left="1440" w:hanging="360"/>
      </w:pPr>
    </w:lvl>
  </w:abstractNum>
  <w:abstractNum w:abstractNumId="2">
    <w:nsid w:val="FFFFFF7E"/>
    <w:multiLevelType w:val="singleLevel"/>
    <w:tmpl w:val="585AC89A"/>
    <w:lvl w:ilvl="0">
      <w:start w:val="1"/>
      <w:numFmt w:val="decimal"/>
      <w:lvlText w:val="%1."/>
      <w:lvlJc w:val="left"/>
      <w:pPr>
        <w:tabs>
          <w:tab w:val="num" w:pos="1080"/>
        </w:tabs>
        <w:ind w:left="1080" w:hanging="360"/>
      </w:pPr>
    </w:lvl>
  </w:abstractNum>
  <w:abstractNum w:abstractNumId="3">
    <w:nsid w:val="FFFFFF7F"/>
    <w:multiLevelType w:val="singleLevel"/>
    <w:tmpl w:val="DA00DEEA"/>
    <w:lvl w:ilvl="0">
      <w:start w:val="1"/>
      <w:numFmt w:val="decimal"/>
      <w:lvlText w:val="%1."/>
      <w:lvlJc w:val="left"/>
      <w:pPr>
        <w:tabs>
          <w:tab w:val="num" w:pos="720"/>
        </w:tabs>
        <w:ind w:left="720" w:hanging="360"/>
      </w:pPr>
    </w:lvl>
  </w:abstractNum>
  <w:abstractNum w:abstractNumId="4">
    <w:nsid w:val="FFFFFF80"/>
    <w:multiLevelType w:val="singleLevel"/>
    <w:tmpl w:val="7CC29338"/>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EB84B4AA"/>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F7F05AD4"/>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627480E2"/>
    <w:lvl w:ilvl="0">
      <w:start w:val="1"/>
      <w:numFmt w:val="decimal"/>
      <w:lvlText w:val="%1."/>
      <w:lvlJc w:val="left"/>
      <w:pPr>
        <w:tabs>
          <w:tab w:val="num" w:pos="360"/>
        </w:tabs>
        <w:ind w:left="360" w:hanging="360"/>
      </w:pPr>
    </w:lvl>
  </w:abstractNum>
  <w:abstractNum w:abstractNumId="8">
    <w:nsid w:val="FFFFFF89"/>
    <w:multiLevelType w:val="singleLevel"/>
    <w:tmpl w:val="6DC0CC44"/>
    <w:lvl w:ilvl="0">
      <w:start w:val="1"/>
      <w:numFmt w:val="bullet"/>
      <w:lvlText w:val=""/>
      <w:lvlJc w:val="left"/>
      <w:pPr>
        <w:tabs>
          <w:tab w:val="num" w:pos="360"/>
        </w:tabs>
        <w:ind w:left="360" w:hanging="360"/>
      </w:pPr>
      <w:rPr>
        <w:rFonts w:ascii="Symbol" w:hAnsi="Symbol" w:hint="default"/>
      </w:rPr>
    </w:lvl>
  </w:abstractNum>
  <w:abstractNum w:abstractNumId="9">
    <w:nsid w:val="00C36603"/>
    <w:multiLevelType w:val="hybridMultilevel"/>
    <w:tmpl w:val="9B98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B826A4"/>
    <w:multiLevelType w:val="hybridMultilevel"/>
    <w:tmpl w:val="1C1E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8B0CB6"/>
    <w:multiLevelType w:val="hybridMultilevel"/>
    <w:tmpl w:val="862C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2E2EA0"/>
    <w:multiLevelType w:val="hybridMultilevel"/>
    <w:tmpl w:val="D1CE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0BC54497"/>
    <w:multiLevelType w:val="hybridMultilevel"/>
    <w:tmpl w:val="0906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B36D6F"/>
    <w:multiLevelType w:val="hybridMultilevel"/>
    <w:tmpl w:val="0C46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7">
    <w:nsid w:val="2A26203A"/>
    <w:multiLevelType w:val="hybridMultilevel"/>
    <w:tmpl w:val="37A2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2761017"/>
    <w:multiLevelType w:val="hybridMultilevel"/>
    <w:tmpl w:val="D380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2">
    <w:nsid w:val="37A03E64"/>
    <w:multiLevelType w:val="hybridMultilevel"/>
    <w:tmpl w:val="82DC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3B1582"/>
    <w:multiLevelType w:val="hybridMultilevel"/>
    <w:tmpl w:val="ECC4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AC6151"/>
    <w:multiLevelType w:val="hybridMultilevel"/>
    <w:tmpl w:val="7C845B96"/>
    <w:lvl w:ilvl="0" w:tplc="1FD46178">
      <w:start w:val="1"/>
      <w:numFmt w:val="bullet"/>
      <w:lvlText w:val=""/>
      <w:lvlJc w:val="left"/>
      <w:pPr>
        <w:tabs>
          <w:tab w:val="num" w:pos="2880"/>
        </w:tabs>
        <w:ind w:left="288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45C00E00"/>
    <w:multiLevelType w:val="hybridMultilevel"/>
    <w:tmpl w:val="7C46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7">
    <w:nsid w:val="527B7527"/>
    <w:multiLevelType w:val="hybridMultilevel"/>
    <w:tmpl w:val="5E36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BED620D"/>
    <w:multiLevelType w:val="hybridMultilevel"/>
    <w:tmpl w:val="CD5C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nsid w:val="63C13316"/>
    <w:multiLevelType w:val="hybridMultilevel"/>
    <w:tmpl w:val="05004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A00EA5"/>
    <w:multiLevelType w:val="hybridMultilevel"/>
    <w:tmpl w:val="2688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C71C00"/>
    <w:multiLevelType w:val="multilevel"/>
    <w:tmpl w:val="7828FF1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5">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nsid w:val="70610A62"/>
    <w:multiLevelType w:val="hybridMultilevel"/>
    <w:tmpl w:val="F94C733A"/>
    <w:lvl w:ilvl="0" w:tplc="0C42AA78">
      <w:start w:val="1"/>
      <w:numFmt w:val="bullet"/>
      <w:lvlText w:val="−"/>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8">
    <w:nsid w:val="7E3B6A77"/>
    <w:multiLevelType w:val="hybridMultilevel"/>
    <w:tmpl w:val="6EB2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4"/>
  </w:num>
  <w:num w:numId="3">
    <w:abstractNumId w:val="13"/>
  </w:num>
  <w:num w:numId="4">
    <w:abstractNumId w:val="37"/>
  </w:num>
  <w:num w:numId="5">
    <w:abstractNumId w:val="39"/>
  </w:num>
  <w:num w:numId="6">
    <w:abstractNumId w:val="28"/>
  </w:num>
  <w:num w:numId="7">
    <w:abstractNumId w:val="18"/>
  </w:num>
  <w:num w:numId="8">
    <w:abstractNumId w:val="16"/>
  </w:num>
  <w:num w:numId="9">
    <w:abstractNumId w:val="21"/>
  </w:num>
  <w:num w:numId="10">
    <w:abstractNumId w:val="26"/>
  </w:num>
  <w:num w:numId="11">
    <w:abstractNumId w:val="19"/>
  </w:num>
  <w:num w:numId="12">
    <w:abstractNumId w:val="30"/>
  </w:num>
  <w:num w:numId="13">
    <w:abstractNumId w:val="31"/>
  </w:num>
  <w:num w:numId="14">
    <w:abstractNumId w:val="27"/>
  </w:num>
  <w:num w:numId="15">
    <w:abstractNumId w:val="38"/>
  </w:num>
  <w:num w:numId="16">
    <w:abstractNumId w:val="20"/>
  </w:num>
  <w:num w:numId="17">
    <w:abstractNumId w:val="14"/>
  </w:num>
  <w:num w:numId="18">
    <w:abstractNumId w:val="10"/>
  </w:num>
  <w:num w:numId="19">
    <w:abstractNumId w:val="32"/>
  </w:num>
  <w:num w:numId="20">
    <w:abstractNumId w:val="23"/>
  </w:num>
  <w:num w:numId="21">
    <w:abstractNumId w:val="36"/>
  </w:num>
  <w:num w:numId="22">
    <w:abstractNumId w:val="22"/>
  </w:num>
  <w:num w:numId="23">
    <w:abstractNumId w:val="15"/>
  </w:num>
  <w:num w:numId="24">
    <w:abstractNumId w:val="29"/>
  </w:num>
  <w:num w:numId="25">
    <w:abstractNumId w:val="17"/>
  </w:num>
  <w:num w:numId="26">
    <w:abstractNumId w:val="11"/>
  </w:num>
  <w:num w:numId="27">
    <w:abstractNumId w:val="33"/>
  </w:num>
  <w:num w:numId="28">
    <w:abstractNumId w:val="12"/>
  </w:num>
  <w:num w:numId="29">
    <w:abstractNumId w:val="25"/>
  </w:num>
  <w:num w:numId="30">
    <w:abstractNumId w:val="9"/>
  </w:num>
  <w:num w:numId="31">
    <w:abstractNumId w:val="8"/>
  </w:num>
  <w:num w:numId="32">
    <w:abstractNumId w:val="6"/>
  </w:num>
  <w:num w:numId="33">
    <w:abstractNumId w:val="5"/>
  </w:num>
  <w:num w:numId="34">
    <w:abstractNumId w:val="4"/>
  </w:num>
  <w:num w:numId="35">
    <w:abstractNumId w:val="7"/>
  </w:num>
  <w:num w:numId="36">
    <w:abstractNumId w:val="3"/>
  </w:num>
  <w:num w:numId="37">
    <w:abstractNumId w:val="2"/>
  </w:num>
  <w:num w:numId="38">
    <w:abstractNumId w:val="1"/>
  </w:num>
  <w:num w:numId="39">
    <w:abstractNumId w:val="0"/>
  </w:num>
  <w:num w:numId="40">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93"/>
    <w:rsid w:val="00003445"/>
    <w:rsid w:val="000063A7"/>
    <w:rsid w:val="0000675B"/>
    <w:rsid w:val="00006DB8"/>
    <w:rsid w:val="00006F73"/>
    <w:rsid w:val="00010140"/>
    <w:rsid w:val="000114B6"/>
    <w:rsid w:val="00011EE6"/>
    <w:rsid w:val="0001226E"/>
    <w:rsid w:val="000171DA"/>
    <w:rsid w:val="000263BB"/>
    <w:rsid w:val="000327F2"/>
    <w:rsid w:val="0004636C"/>
    <w:rsid w:val="000475A3"/>
    <w:rsid w:val="000546EA"/>
    <w:rsid w:val="00062C23"/>
    <w:rsid w:val="00065161"/>
    <w:rsid w:val="00071609"/>
    <w:rsid w:val="00071F79"/>
    <w:rsid w:val="00075546"/>
    <w:rsid w:val="00080748"/>
    <w:rsid w:val="00086D68"/>
    <w:rsid w:val="000A0911"/>
    <w:rsid w:val="000B23F8"/>
    <w:rsid w:val="000C751C"/>
    <w:rsid w:val="000E4B44"/>
    <w:rsid w:val="000E69FA"/>
    <w:rsid w:val="000E6CAB"/>
    <w:rsid w:val="000E6FB6"/>
    <w:rsid w:val="000F204E"/>
    <w:rsid w:val="000F3438"/>
    <w:rsid w:val="00101B1F"/>
    <w:rsid w:val="0010320F"/>
    <w:rsid w:val="00104399"/>
    <w:rsid w:val="0010664C"/>
    <w:rsid w:val="00107971"/>
    <w:rsid w:val="001111DA"/>
    <w:rsid w:val="00114478"/>
    <w:rsid w:val="00114BEC"/>
    <w:rsid w:val="0012060D"/>
    <w:rsid w:val="00125236"/>
    <w:rsid w:val="00127835"/>
    <w:rsid w:val="00132F20"/>
    <w:rsid w:val="00146C7B"/>
    <w:rsid w:val="00151087"/>
    <w:rsid w:val="00156B6F"/>
    <w:rsid w:val="001574A4"/>
    <w:rsid w:val="00160824"/>
    <w:rsid w:val="00161ED8"/>
    <w:rsid w:val="001624C3"/>
    <w:rsid w:val="00165AB8"/>
    <w:rsid w:val="00170C69"/>
    <w:rsid w:val="00172D7F"/>
    <w:rsid w:val="00174344"/>
    <w:rsid w:val="00180235"/>
    <w:rsid w:val="00186009"/>
    <w:rsid w:val="00192B00"/>
    <w:rsid w:val="00196103"/>
    <w:rsid w:val="001A1153"/>
    <w:rsid w:val="001A3C5C"/>
    <w:rsid w:val="001B0F0A"/>
    <w:rsid w:val="001C0F18"/>
    <w:rsid w:val="001C6D26"/>
    <w:rsid w:val="001D3222"/>
    <w:rsid w:val="001D6650"/>
    <w:rsid w:val="001D7FD3"/>
    <w:rsid w:val="001E4B39"/>
    <w:rsid w:val="001E672C"/>
    <w:rsid w:val="001E6C98"/>
    <w:rsid w:val="001E6D73"/>
    <w:rsid w:val="00201FD5"/>
    <w:rsid w:val="00217034"/>
    <w:rsid w:val="002208E5"/>
    <w:rsid w:val="00221043"/>
    <w:rsid w:val="00222730"/>
    <w:rsid w:val="002273CA"/>
    <w:rsid w:val="00234111"/>
    <w:rsid w:val="00245391"/>
    <w:rsid w:val="00245FB0"/>
    <w:rsid w:val="002477A2"/>
    <w:rsid w:val="00247A8B"/>
    <w:rsid w:val="00252BD5"/>
    <w:rsid w:val="00256419"/>
    <w:rsid w:val="00256F04"/>
    <w:rsid w:val="002575F7"/>
    <w:rsid w:val="00262ACF"/>
    <w:rsid w:val="00266D60"/>
    <w:rsid w:val="00280A53"/>
    <w:rsid w:val="00282EDE"/>
    <w:rsid w:val="00292B10"/>
    <w:rsid w:val="002939CB"/>
    <w:rsid w:val="002947E1"/>
    <w:rsid w:val="00296B63"/>
    <w:rsid w:val="002A0C8C"/>
    <w:rsid w:val="002A2EE5"/>
    <w:rsid w:val="002A4907"/>
    <w:rsid w:val="002B4F02"/>
    <w:rsid w:val="002C0C21"/>
    <w:rsid w:val="002C43F4"/>
    <w:rsid w:val="002C5FA4"/>
    <w:rsid w:val="002C6335"/>
    <w:rsid w:val="002C7515"/>
    <w:rsid w:val="002D0C49"/>
    <w:rsid w:val="002D1B52"/>
    <w:rsid w:val="002D4DFF"/>
    <w:rsid w:val="002D5204"/>
    <w:rsid w:val="002E169C"/>
    <w:rsid w:val="002E1D8C"/>
    <w:rsid w:val="002E751D"/>
    <w:rsid w:val="002F0076"/>
    <w:rsid w:val="002F21F1"/>
    <w:rsid w:val="002F5410"/>
    <w:rsid w:val="003110DB"/>
    <w:rsid w:val="00311925"/>
    <w:rsid w:val="00314B90"/>
    <w:rsid w:val="00321183"/>
    <w:rsid w:val="0032241E"/>
    <w:rsid w:val="003224BE"/>
    <w:rsid w:val="00326966"/>
    <w:rsid w:val="00340818"/>
    <w:rsid w:val="003417C9"/>
    <w:rsid w:val="00342E0C"/>
    <w:rsid w:val="00346959"/>
    <w:rsid w:val="00353152"/>
    <w:rsid w:val="00354A70"/>
    <w:rsid w:val="003565ED"/>
    <w:rsid w:val="00376DD4"/>
    <w:rsid w:val="0038435E"/>
    <w:rsid w:val="00390B98"/>
    <w:rsid w:val="00392733"/>
    <w:rsid w:val="00392B05"/>
    <w:rsid w:val="003A4AF1"/>
    <w:rsid w:val="003A7EF9"/>
    <w:rsid w:val="003B25C1"/>
    <w:rsid w:val="003C2662"/>
    <w:rsid w:val="003C7B01"/>
    <w:rsid w:val="003D313D"/>
    <w:rsid w:val="003D59EF"/>
    <w:rsid w:val="003D68D6"/>
    <w:rsid w:val="003D7EA1"/>
    <w:rsid w:val="003E1F9E"/>
    <w:rsid w:val="003E5E7F"/>
    <w:rsid w:val="003F30DB"/>
    <w:rsid w:val="003F4789"/>
    <w:rsid w:val="003F5011"/>
    <w:rsid w:val="00407029"/>
    <w:rsid w:val="004145D9"/>
    <w:rsid w:val="004168E3"/>
    <w:rsid w:val="00423003"/>
    <w:rsid w:val="00423A58"/>
    <w:rsid w:val="00433816"/>
    <w:rsid w:val="00440A78"/>
    <w:rsid w:val="00444D2A"/>
    <w:rsid w:val="00451181"/>
    <w:rsid w:val="00452DB6"/>
    <w:rsid w:val="00467F6F"/>
    <w:rsid w:val="00472B69"/>
    <w:rsid w:val="00474BBC"/>
    <w:rsid w:val="00477A7E"/>
    <w:rsid w:val="0048016C"/>
    <w:rsid w:val="0048455F"/>
    <w:rsid w:val="00494FE8"/>
    <w:rsid w:val="004A28E1"/>
    <w:rsid w:val="004A298F"/>
    <w:rsid w:val="004A6B0B"/>
    <w:rsid w:val="004A7E56"/>
    <w:rsid w:val="004B64EC"/>
    <w:rsid w:val="004C150B"/>
    <w:rsid w:val="004C528E"/>
    <w:rsid w:val="004C756F"/>
    <w:rsid w:val="004D3CB7"/>
    <w:rsid w:val="004D3FB6"/>
    <w:rsid w:val="004D5CD2"/>
    <w:rsid w:val="004D68B1"/>
    <w:rsid w:val="004F0E52"/>
    <w:rsid w:val="004F0FB3"/>
    <w:rsid w:val="004F31E5"/>
    <w:rsid w:val="004F3A80"/>
    <w:rsid w:val="00502D1D"/>
    <w:rsid w:val="00504296"/>
    <w:rsid w:val="00504BC1"/>
    <w:rsid w:val="00510914"/>
    <w:rsid w:val="00515F2A"/>
    <w:rsid w:val="00527B5C"/>
    <w:rsid w:val="00530D34"/>
    <w:rsid w:val="00531CD9"/>
    <w:rsid w:val="005327F9"/>
    <w:rsid w:val="00532B92"/>
    <w:rsid w:val="005346B7"/>
    <w:rsid w:val="00543E06"/>
    <w:rsid w:val="00554B8F"/>
    <w:rsid w:val="00560EB9"/>
    <w:rsid w:val="00561683"/>
    <w:rsid w:val="005647C7"/>
    <w:rsid w:val="00566D6A"/>
    <w:rsid w:val="005672A3"/>
    <w:rsid w:val="0057105E"/>
    <w:rsid w:val="005718E6"/>
    <w:rsid w:val="00575CFA"/>
    <w:rsid w:val="00577B5B"/>
    <w:rsid w:val="00584F2F"/>
    <w:rsid w:val="00585881"/>
    <w:rsid w:val="00594383"/>
    <w:rsid w:val="005A400A"/>
    <w:rsid w:val="005A722B"/>
    <w:rsid w:val="005B7CDD"/>
    <w:rsid w:val="005D1563"/>
    <w:rsid w:val="005D18C5"/>
    <w:rsid w:val="005D3B22"/>
    <w:rsid w:val="005D6D5C"/>
    <w:rsid w:val="005E2AF9"/>
    <w:rsid w:val="005F5750"/>
    <w:rsid w:val="00600235"/>
    <w:rsid w:val="00601405"/>
    <w:rsid w:val="00617A9C"/>
    <w:rsid w:val="006244C7"/>
    <w:rsid w:val="00636A03"/>
    <w:rsid w:val="00642849"/>
    <w:rsid w:val="0064769E"/>
    <w:rsid w:val="00647AAE"/>
    <w:rsid w:val="0065443F"/>
    <w:rsid w:val="00663B92"/>
    <w:rsid w:val="006659B0"/>
    <w:rsid w:val="00665BF6"/>
    <w:rsid w:val="006670D2"/>
    <w:rsid w:val="00667E47"/>
    <w:rsid w:val="00677451"/>
    <w:rsid w:val="00680463"/>
    <w:rsid w:val="00680563"/>
    <w:rsid w:val="0068453C"/>
    <w:rsid w:val="00691431"/>
    <w:rsid w:val="00691693"/>
    <w:rsid w:val="00697867"/>
    <w:rsid w:val="006A20A1"/>
    <w:rsid w:val="006A7603"/>
    <w:rsid w:val="006C2210"/>
    <w:rsid w:val="006C2FAE"/>
    <w:rsid w:val="006C74F4"/>
    <w:rsid w:val="006C7CC1"/>
    <w:rsid w:val="006D365B"/>
    <w:rsid w:val="006D4142"/>
    <w:rsid w:val="006D68DA"/>
    <w:rsid w:val="006E32E0"/>
    <w:rsid w:val="006E368C"/>
    <w:rsid w:val="006E3965"/>
    <w:rsid w:val="006E4B33"/>
    <w:rsid w:val="006E4DA0"/>
    <w:rsid w:val="006E5523"/>
    <w:rsid w:val="006F6D65"/>
    <w:rsid w:val="00710986"/>
    <w:rsid w:val="007110E4"/>
    <w:rsid w:val="00714730"/>
    <w:rsid w:val="00715F75"/>
    <w:rsid w:val="00716712"/>
    <w:rsid w:val="007238FF"/>
    <w:rsid w:val="0072569B"/>
    <w:rsid w:val="00725C30"/>
    <w:rsid w:val="0073078F"/>
    <w:rsid w:val="007316E5"/>
    <w:rsid w:val="007339F2"/>
    <w:rsid w:val="007355E6"/>
    <w:rsid w:val="00736B0D"/>
    <w:rsid w:val="00742D4B"/>
    <w:rsid w:val="00744F0F"/>
    <w:rsid w:val="007537E2"/>
    <w:rsid w:val="00753EB2"/>
    <w:rsid w:val="00762B56"/>
    <w:rsid w:val="0076381E"/>
    <w:rsid w:val="00763DBB"/>
    <w:rsid w:val="007654AB"/>
    <w:rsid w:val="00765E89"/>
    <w:rsid w:val="007713BA"/>
    <w:rsid w:val="007809A2"/>
    <w:rsid w:val="00781144"/>
    <w:rsid w:val="00781721"/>
    <w:rsid w:val="00783380"/>
    <w:rsid w:val="0078351D"/>
    <w:rsid w:val="007864FA"/>
    <w:rsid w:val="0078769E"/>
    <w:rsid w:val="007926DE"/>
    <w:rsid w:val="00792D3D"/>
    <w:rsid w:val="0079397A"/>
    <w:rsid w:val="0079475C"/>
    <w:rsid w:val="007A0062"/>
    <w:rsid w:val="007A29EE"/>
    <w:rsid w:val="007A39CC"/>
    <w:rsid w:val="007A5607"/>
    <w:rsid w:val="007A7D36"/>
    <w:rsid w:val="007B148B"/>
    <w:rsid w:val="007B2ACE"/>
    <w:rsid w:val="007B3D18"/>
    <w:rsid w:val="007B5233"/>
    <w:rsid w:val="007B65D7"/>
    <w:rsid w:val="007C2637"/>
    <w:rsid w:val="007E05D4"/>
    <w:rsid w:val="007E1F09"/>
    <w:rsid w:val="007E4370"/>
    <w:rsid w:val="007E7359"/>
    <w:rsid w:val="007F2F76"/>
    <w:rsid w:val="007F767C"/>
    <w:rsid w:val="00801B32"/>
    <w:rsid w:val="008147F6"/>
    <w:rsid w:val="00821FD9"/>
    <w:rsid w:val="00825350"/>
    <w:rsid w:val="00830530"/>
    <w:rsid w:val="008308C2"/>
    <w:rsid w:val="00845BB9"/>
    <w:rsid w:val="00851812"/>
    <w:rsid w:val="00856A08"/>
    <w:rsid w:val="00863B21"/>
    <w:rsid w:val="00871E3C"/>
    <w:rsid w:val="00880C3D"/>
    <w:rsid w:val="00881B8B"/>
    <w:rsid w:val="008831EB"/>
    <w:rsid w:val="00885C7B"/>
    <w:rsid w:val="00887D74"/>
    <w:rsid w:val="00887D77"/>
    <w:rsid w:val="00895054"/>
    <w:rsid w:val="008A1731"/>
    <w:rsid w:val="008A34EE"/>
    <w:rsid w:val="008A4AE4"/>
    <w:rsid w:val="008A783A"/>
    <w:rsid w:val="008B5F64"/>
    <w:rsid w:val="008C133D"/>
    <w:rsid w:val="008C4576"/>
    <w:rsid w:val="008C5E78"/>
    <w:rsid w:val="008D10A3"/>
    <w:rsid w:val="008D191D"/>
    <w:rsid w:val="008D58FE"/>
    <w:rsid w:val="008E3EF4"/>
    <w:rsid w:val="008E661A"/>
    <w:rsid w:val="008F298E"/>
    <w:rsid w:val="008F43AA"/>
    <w:rsid w:val="009000E6"/>
    <w:rsid w:val="009011D4"/>
    <w:rsid w:val="00901D12"/>
    <w:rsid w:val="00906711"/>
    <w:rsid w:val="009071B9"/>
    <w:rsid w:val="00911403"/>
    <w:rsid w:val="00914120"/>
    <w:rsid w:val="009211E4"/>
    <w:rsid w:val="009336CF"/>
    <w:rsid w:val="009453C1"/>
    <w:rsid w:val="00947AE3"/>
    <w:rsid w:val="0095133D"/>
    <w:rsid w:val="00953895"/>
    <w:rsid w:val="00960984"/>
    <w:rsid w:val="00961FED"/>
    <w:rsid w:val="009626F2"/>
    <w:rsid w:val="00965CCA"/>
    <w:rsid w:val="00967C1C"/>
    <w:rsid w:val="009763BD"/>
    <w:rsid w:val="00981202"/>
    <w:rsid w:val="00984DA0"/>
    <w:rsid w:val="009910F2"/>
    <w:rsid w:val="00991613"/>
    <w:rsid w:val="009921F2"/>
    <w:rsid w:val="00996E0A"/>
    <w:rsid w:val="00996E68"/>
    <w:rsid w:val="009A0140"/>
    <w:rsid w:val="009A09A6"/>
    <w:rsid w:val="009B1957"/>
    <w:rsid w:val="009B3983"/>
    <w:rsid w:val="009B3CD1"/>
    <w:rsid w:val="009C4C5F"/>
    <w:rsid w:val="009C53F3"/>
    <w:rsid w:val="009D3283"/>
    <w:rsid w:val="009D368C"/>
    <w:rsid w:val="009D4125"/>
    <w:rsid w:val="009E67B2"/>
    <w:rsid w:val="009F3B25"/>
    <w:rsid w:val="009F5349"/>
    <w:rsid w:val="009F5E75"/>
    <w:rsid w:val="009F77D2"/>
    <w:rsid w:val="00A00AA8"/>
    <w:rsid w:val="00A04018"/>
    <w:rsid w:val="00A0550C"/>
    <w:rsid w:val="00A05CA6"/>
    <w:rsid w:val="00A07905"/>
    <w:rsid w:val="00A136DC"/>
    <w:rsid w:val="00A149C0"/>
    <w:rsid w:val="00A2324E"/>
    <w:rsid w:val="00A24CF9"/>
    <w:rsid w:val="00A34941"/>
    <w:rsid w:val="00A42577"/>
    <w:rsid w:val="00A43AA1"/>
    <w:rsid w:val="00A5105F"/>
    <w:rsid w:val="00A548B2"/>
    <w:rsid w:val="00A570E5"/>
    <w:rsid w:val="00A73DF5"/>
    <w:rsid w:val="00A753C8"/>
    <w:rsid w:val="00A83D56"/>
    <w:rsid w:val="00A83EB5"/>
    <w:rsid w:val="00A941D8"/>
    <w:rsid w:val="00AA0F64"/>
    <w:rsid w:val="00AA1F06"/>
    <w:rsid w:val="00AA337E"/>
    <w:rsid w:val="00AA6982"/>
    <w:rsid w:val="00AA7363"/>
    <w:rsid w:val="00AB177C"/>
    <w:rsid w:val="00AB2C7C"/>
    <w:rsid w:val="00AC2815"/>
    <w:rsid w:val="00AC67CC"/>
    <w:rsid w:val="00AD074D"/>
    <w:rsid w:val="00AD2556"/>
    <w:rsid w:val="00AD50AE"/>
    <w:rsid w:val="00AE0630"/>
    <w:rsid w:val="00AF1C1B"/>
    <w:rsid w:val="00AF417F"/>
    <w:rsid w:val="00B04771"/>
    <w:rsid w:val="00B140A4"/>
    <w:rsid w:val="00B141A3"/>
    <w:rsid w:val="00B254C3"/>
    <w:rsid w:val="00B42C58"/>
    <w:rsid w:val="00B44632"/>
    <w:rsid w:val="00B4771E"/>
    <w:rsid w:val="00B61D76"/>
    <w:rsid w:val="00B667B2"/>
    <w:rsid w:val="00B6706C"/>
    <w:rsid w:val="00B725E5"/>
    <w:rsid w:val="00B74F09"/>
    <w:rsid w:val="00B811B1"/>
    <w:rsid w:val="00B83F9C"/>
    <w:rsid w:val="00B84AAD"/>
    <w:rsid w:val="00B85163"/>
    <w:rsid w:val="00B859DB"/>
    <w:rsid w:val="00B8745A"/>
    <w:rsid w:val="00B92868"/>
    <w:rsid w:val="00B959D1"/>
    <w:rsid w:val="00BC2D41"/>
    <w:rsid w:val="00BD6662"/>
    <w:rsid w:val="00BD6B4A"/>
    <w:rsid w:val="00BE7AD9"/>
    <w:rsid w:val="00BF1EB7"/>
    <w:rsid w:val="00C033C1"/>
    <w:rsid w:val="00C03950"/>
    <w:rsid w:val="00C05EC6"/>
    <w:rsid w:val="00C10161"/>
    <w:rsid w:val="00C13654"/>
    <w:rsid w:val="00C16641"/>
    <w:rsid w:val="00C206A5"/>
    <w:rsid w:val="00C20DA2"/>
    <w:rsid w:val="00C270C2"/>
    <w:rsid w:val="00C3317D"/>
    <w:rsid w:val="00C36612"/>
    <w:rsid w:val="00C36ED5"/>
    <w:rsid w:val="00C37C57"/>
    <w:rsid w:val="00C44C32"/>
    <w:rsid w:val="00C46F09"/>
    <w:rsid w:val="00C50F35"/>
    <w:rsid w:val="00C5324D"/>
    <w:rsid w:val="00C54796"/>
    <w:rsid w:val="00C67A9D"/>
    <w:rsid w:val="00C74EA4"/>
    <w:rsid w:val="00C93BF9"/>
    <w:rsid w:val="00C946FE"/>
    <w:rsid w:val="00C96FD1"/>
    <w:rsid w:val="00CA5DF5"/>
    <w:rsid w:val="00CB131B"/>
    <w:rsid w:val="00CB2A72"/>
    <w:rsid w:val="00CB3A45"/>
    <w:rsid w:val="00CC3F30"/>
    <w:rsid w:val="00CC439B"/>
    <w:rsid w:val="00CD3009"/>
    <w:rsid w:val="00CD4F2E"/>
    <w:rsid w:val="00CE61F4"/>
    <w:rsid w:val="00CF08BF"/>
    <w:rsid w:val="00CF5A24"/>
    <w:rsid w:val="00D008F5"/>
    <w:rsid w:val="00D06394"/>
    <w:rsid w:val="00D1514B"/>
    <w:rsid w:val="00D15AC5"/>
    <w:rsid w:val="00D16AD0"/>
    <w:rsid w:val="00D26123"/>
    <w:rsid w:val="00D3172E"/>
    <w:rsid w:val="00D34AFA"/>
    <w:rsid w:val="00D3642C"/>
    <w:rsid w:val="00D41E05"/>
    <w:rsid w:val="00D43918"/>
    <w:rsid w:val="00D4529D"/>
    <w:rsid w:val="00D54536"/>
    <w:rsid w:val="00D60C86"/>
    <w:rsid w:val="00D672E7"/>
    <w:rsid w:val="00D713C8"/>
    <w:rsid w:val="00D71B75"/>
    <w:rsid w:val="00D76E63"/>
    <w:rsid w:val="00D83562"/>
    <w:rsid w:val="00D844BA"/>
    <w:rsid w:val="00D87D55"/>
    <w:rsid w:val="00D87E85"/>
    <w:rsid w:val="00D93822"/>
    <w:rsid w:val="00D957C8"/>
    <w:rsid w:val="00DA6844"/>
    <w:rsid w:val="00DA7E40"/>
    <w:rsid w:val="00DB3829"/>
    <w:rsid w:val="00DB4A3F"/>
    <w:rsid w:val="00DC3FD5"/>
    <w:rsid w:val="00DC49E2"/>
    <w:rsid w:val="00DC4FC3"/>
    <w:rsid w:val="00DC5861"/>
    <w:rsid w:val="00DD565E"/>
    <w:rsid w:val="00DD6266"/>
    <w:rsid w:val="00DD6972"/>
    <w:rsid w:val="00DF1A74"/>
    <w:rsid w:val="00DF1FAA"/>
    <w:rsid w:val="00DF6735"/>
    <w:rsid w:val="00E00379"/>
    <w:rsid w:val="00E005C1"/>
    <w:rsid w:val="00E02B61"/>
    <w:rsid w:val="00E03070"/>
    <w:rsid w:val="00E0473B"/>
    <w:rsid w:val="00E2245D"/>
    <w:rsid w:val="00E2381D"/>
    <w:rsid w:val="00E24621"/>
    <w:rsid w:val="00E2463A"/>
    <w:rsid w:val="00E25E9D"/>
    <w:rsid w:val="00E3221B"/>
    <w:rsid w:val="00E3386A"/>
    <w:rsid w:val="00E3593A"/>
    <w:rsid w:val="00E47D1B"/>
    <w:rsid w:val="00E549B5"/>
    <w:rsid w:val="00E54E10"/>
    <w:rsid w:val="00E57CF1"/>
    <w:rsid w:val="00E648C4"/>
    <w:rsid w:val="00E74818"/>
    <w:rsid w:val="00E773E8"/>
    <w:rsid w:val="00E9007C"/>
    <w:rsid w:val="00E92E7F"/>
    <w:rsid w:val="00E96B4B"/>
    <w:rsid w:val="00E97E63"/>
    <w:rsid w:val="00EA1C70"/>
    <w:rsid w:val="00EA4B53"/>
    <w:rsid w:val="00EA6E32"/>
    <w:rsid w:val="00EB45EC"/>
    <w:rsid w:val="00EB771E"/>
    <w:rsid w:val="00EB7F5F"/>
    <w:rsid w:val="00EC0593"/>
    <w:rsid w:val="00EC3D71"/>
    <w:rsid w:val="00EC51AF"/>
    <w:rsid w:val="00ED2EC8"/>
    <w:rsid w:val="00ED4712"/>
    <w:rsid w:val="00ED699D"/>
    <w:rsid w:val="00EE0CF4"/>
    <w:rsid w:val="00EE44C4"/>
    <w:rsid w:val="00EE7492"/>
    <w:rsid w:val="00EF0C86"/>
    <w:rsid w:val="00EF3871"/>
    <w:rsid w:val="00EF4FE7"/>
    <w:rsid w:val="00F10F7C"/>
    <w:rsid w:val="00F11872"/>
    <w:rsid w:val="00F16383"/>
    <w:rsid w:val="00F214A8"/>
    <w:rsid w:val="00F225AF"/>
    <w:rsid w:val="00F33655"/>
    <w:rsid w:val="00F338B7"/>
    <w:rsid w:val="00F33DEC"/>
    <w:rsid w:val="00F361F8"/>
    <w:rsid w:val="00F4062E"/>
    <w:rsid w:val="00F4182E"/>
    <w:rsid w:val="00F42C14"/>
    <w:rsid w:val="00F4465F"/>
    <w:rsid w:val="00F5014A"/>
    <w:rsid w:val="00F527C1"/>
    <w:rsid w:val="00F54831"/>
    <w:rsid w:val="00F57F42"/>
    <w:rsid w:val="00F601FD"/>
    <w:rsid w:val="00F6698D"/>
    <w:rsid w:val="00F7216E"/>
    <w:rsid w:val="00F741A0"/>
    <w:rsid w:val="00F879AC"/>
    <w:rsid w:val="00F91A26"/>
    <w:rsid w:val="00F94C8A"/>
    <w:rsid w:val="00F9723C"/>
    <w:rsid w:val="00F977C8"/>
    <w:rsid w:val="00F9794C"/>
    <w:rsid w:val="00FA1E6E"/>
    <w:rsid w:val="00FA25B6"/>
    <w:rsid w:val="00FA5B5C"/>
    <w:rsid w:val="00FA5EDC"/>
    <w:rsid w:val="00FA6493"/>
    <w:rsid w:val="00FB28B0"/>
    <w:rsid w:val="00FB3561"/>
    <w:rsid w:val="00FB7BF5"/>
    <w:rsid w:val="00FE0067"/>
    <w:rsid w:val="00FE00F9"/>
    <w:rsid w:val="00FE0133"/>
    <w:rsid w:val="00FE1601"/>
    <w:rsid w:val="00FE1E7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9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qFormat="1"/>
    <w:lsdException w:name="caption" w:uiPriority="35" w:qFormat="1"/>
    <w:lsdException w:name="table of figures" w:uiPriority="99"/>
    <w:lsdException w:name="Title" w:qFormat="1"/>
    <w:lsdException w:name="Body Text" w:uiPriority="99" w:qFormat="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169C"/>
    <w:rPr>
      <w:sz w:val="24"/>
      <w:szCs w:val="24"/>
    </w:rPr>
  </w:style>
  <w:style w:type="paragraph" w:styleId="Heading1">
    <w:name w:val="heading 1"/>
    <w:next w:val="BodyText"/>
    <w:qFormat/>
    <w:rsid w:val="00146C7B"/>
    <w:pPr>
      <w:keepNext/>
      <w:numPr>
        <w:numId w:val="27"/>
      </w:numPr>
      <w:tabs>
        <w:tab w:val="clear" w:pos="432"/>
        <w:tab w:val="num" w:pos="720"/>
      </w:tabs>
      <w:autoSpaceDE w:val="0"/>
      <w:autoSpaceDN w:val="0"/>
      <w:adjustRightInd w:val="0"/>
      <w:spacing w:before="480" w:after="240"/>
      <w:ind w:left="720" w:hanging="720"/>
      <w:outlineLvl w:val="0"/>
    </w:pPr>
    <w:rPr>
      <w:rFonts w:ascii="Arial" w:hAnsi="Arial" w:cs="Arial"/>
      <w:b/>
      <w:bCs/>
      <w:kern w:val="32"/>
      <w:sz w:val="32"/>
      <w:szCs w:val="32"/>
    </w:rPr>
  </w:style>
  <w:style w:type="paragraph" w:styleId="Heading2">
    <w:name w:val="heading 2"/>
    <w:next w:val="BodyText"/>
    <w:qFormat/>
    <w:rsid w:val="00146C7B"/>
    <w:pPr>
      <w:keepNext/>
      <w:numPr>
        <w:ilvl w:val="1"/>
        <w:numId w:val="27"/>
      </w:numPr>
      <w:tabs>
        <w:tab w:val="clear" w:pos="576"/>
        <w:tab w:val="left" w:pos="810"/>
      </w:tabs>
      <w:spacing w:before="360" w:after="240"/>
      <w:ind w:left="810" w:hanging="810"/>
      <w:outlineLvl w:val="1"/>
    </w:pPr>
    <w:rPr>
      <w:rFonts w:ascii="Arial" w:hAnsi="Arial" w:cs="Arial"/>
      <w:b/>
      <w:iCs/>
      <w:kern w:val="32"/>
      <w:sz w:val="28"/>
      <w:szCs w:val="28"/>
    </w:rPr>
  </w:style>
  <w:style w:type="paragraph" w:styleId="Heading3">
    <w:name w:val="heading 3"/>
    <w:next w:val="BodyText"/>
    <w:qFormat/>
    <w:rsid w:val="00146C7B"/>
    <w:pPr>
      <w:keepNext/>
      <w:numPr>
        <w:ilvl w:val="2"/>
        <w:numId w:val="27"/>
      </w:numPr>
      <w:tabs>
        <w:tab w:val="clear" w:pos="720"/>
        <w:tab w:val="num" w:pos="900"/>
      </w:tabs>
      <w:spacing w:before="360" w:after="240"/>
      <w:ind w:left="900" w:hanging="900"/>
      <w:outlineLvl w:val="2"/>
    </w:pPr>
    <w:rPr>
      <w:rFonts w:ascii="Arial" w:hAnsi="Arial" w:cs="Arial"/>
      <w:b/>
      <w:bCs/>
      <w:iCs/>
      <w:kern w:val="32"/>
      <w:sz w:val="24"/>
      <w:szCs w:val="26"/>
    </w:rPr>
  </w:style>
  <w:style w:type="paragraph" w:styleId="Heading4">
    <w:name w:val="heading 4"/>
    <w:next w:val="BodyText"/>
    <w:link w:val="Heading4Char"/>
    <w:uiPriority w:val="9"/>
    <w:qFormat/>
    <w:rsid w:val="00146C7B"/>
    <w:pPr>
      <w:keepNext/>
      <w:keepLines/>
      <w:numPr>
        <w:ilvl w:val="3"/>
        <w:numId w:val="27"/>
      </w:numPr>
      <w:tabs>
        <w:tab w:val="clear" w:pos="864"/>
        <w:tab w:val="left" w:pos="1080"/>
      </w:tabs>
      <w:spacing w:before="360" w:after="240"/>
      <w:ind w:left="1080" w:hanging="1080"/>
      <w:outlineLvl w:val="3"/>
    </w:pPr>
    <w:rPr>
      <w:rFonts w:ascii="Arial" w:hAnsi="Arial" w:cs="Arial"/>
      <w:b/>
      <w:bCs/>
      <w:sz w:val="22"/>
      <w:szCs w:val="24"/>
    </w:rPr>
  </w:style>
  <w:style w:type="paragraph" w:styleId="Heading5">
    <w:name w:val="heading 5"/>
    <w:next w:val="BodyText"/>
    <w:qFormat/>
    <w:rsid w:val="006E5523"/>
    <w:pPr>
      <w:numPr>
        <w:ilvl w:val="4"/>
        <w:numId w:val="27"/>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27"/>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27"/>
      </w:numPr>
      <w:spacing w:before="40" w:after="40"/>
      <w:outlineLvl w:val="6"/>
    </w:pPr>
    <w:rPr>
      <w:rFonts w:ascii="Arial" w:hAnsi="Arial"/>
      <w:b/>
      <w:sz w:val="22"/>
      <w:szCs w:val="24"/>
    </w:rPr>
  </w:style>
  <w:style w:type="paragraph" w:styleId="Heading8">
    <w:name w:val="heading 8"/>
    <w:next w:val="BlockText"/>
    <w:qFormat/>
    <w:rsid w:val="006E5523"/>
    <w:pPr>
      <w:numPr>
        <w:ilvl w:val="7"/>
        <w:numId w:val="27"/>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27"/>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uiPriority w:val="99"/>
    <w:qFormat/>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7355E6"/>
    <w:pPr>
      <w:numPr>
        <w:numId w:val="5"/>
      </w:numPr>
      <w:spacing w:before="60" w:after="60"/>
    </w:pPr>
    <w:rPr>
      <w:sz w:val="24"/>
    </w:rPr>
  </w:style>
  <w:style w:type="paragraph" w:styleId="TOC1">
    <w:name w:val="toc 1"/>
    <w:basedOn w:val="Normal"/>
    <w:next w:val="Normal"/>
    <w:autoRedefine/>
    <w:uiPriority w:val="39"/>
    <w:rsid w:val="00C50F35"/>
    <w:pPr>
      <w:tabs>
        <w:tab w:val="left" w:pos="540"/>
        <w:tab w:val="right" w:leader="dot" w:pos="9350"/>
      </w:tabs>
      <w:spacing w:before="120" w:after="120"/>
    </w:pPr>
    <w:rPr>
      <w:b/>
      <w:noProof/>
      <w:sz w:val="22"/>
      <w:szCs w:val="22"/>
    </w:rPr>
  </w:style>
  <w:style w:type="paragraph" w:styleId="TOC2">
    <w:name w:val="toc 2"/>
    <w:basedOn w:val="Normal"/>
    <w:next w:val="Normal"/>
    <w:autoRedefine/>
    <w:uiPriority w:val="39"/>
    <w:rsid w:val="00C50F35"/>
    <w:pPr>
      <w:tabs>
        <w:tab w:val="left" w:pos="900"/>
        <w:tab w:val="right" w:leader="dot" w:pos="9350"/>
      </w:tabs>
      <w:spacing w:before="60"/>
      <w:ind w:left="360"/>
    </w:pPr>
    <w:rPr>
      <w:noProof/>
      <w:sz w:val="22"/>
      <w:szCs w:val="22"/>
    </w:rPr>
  </w:style>
  <w:style w:type="paragraph" w:styleId="TOC3">
    <w:name w:val="toc 3"/>
    <w:basedOn w:val="Normal"/>
    <w:next w:val="Normal"/>
    <w:autoRedefine/>
    <w:uiPriority w:val="39"/>
    <w:rsid w:val="00C50F35"/>
    <w:pPr>
      <w:tabs>
        <w:tab w:val="left" w:pos="1530"/>
        <w:tab w:val="right" w:leader="dot" w:pos="9350"/>
      </w:tabs>
      <w:spacing w:before="60"/>
      <w:ind w:left="720"/>
    </w:pPr>
    <w:rPr>
      <w:noProof/>
      <w:sz w:val="22"/>
      <w:szCs w:val="22"/>
      <w14:scene3d>
        <w14:camera w14:prst="orthographicFront"/>
        <w14:lightRig w14:rig="threePt" w14:dir="t">
          <w14:rot w14:lat="0" w14:lon="0" w14:rev="0"/>
        </w14:lightRig>
      </w14:scene3d>
    </w:rPr>
  </w:style>
  <w:style w:type="paragraph" w:customStyle="1" w:styleId="BodyTextBullet2">
    <w:name w:val="Body Text Bullet 2"/>
    <w:rsid w:val="007355E6"/>
    <w:pPr>
      <w:numPr>
        <w:numId w:val="6"/>
      </w:numPr>
      <w:spacing w:before="60" w:after="60"/>
    </w:pPr>
    <w:rPr>
      <w:sz w:val="24"/>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qFormat/>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35"/>
    <w:qFormat/>
    <w:rsid w:val="00AC67CC"/>
    <w:pPr>
      <w:keepNext/>
      <w:keepLines/>
      <w:spacing w:before="240" w:after="12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7A5607"/>
    <w:pPr>
      <w:tabs>
        <w:tab w:val="left" w:pos="0"/>
        <w:tab w:val="right" w:leader="dot" w:pos="9350"/>
      </w:tabs>
      <w:spacing w:before="60"/>
    </w:pPr>
    <w:rPr>
      <w:noProof/>
      <w:sz w:val="22"/>
    </w:rPr>
  </w:style>
  <w:style w:type="paragraph" w:styleId="BodyText">
    <w:name w:val="Body Text"/>
    <w:link w:val="BodyTextChar"/>
    <w:uiPriority w:val="99"/>
    <w:qFormat/>
    <w:rsid w:val="002E169C"/>
    <w:pPr>
      <w:spacing w:before="120" w:after="120"/>
    </w:pPr>
    <w:rPr>
      <w:sz w:val="24"/>
    </w:rPr>
  </w:style>
  <w:style w:type="character" w:customStyle="1" w:styleId="BodyTextChar">
    <w:name w:val="Body Text Char"/>
    <w:link w:val="BodyText"/>
    <w:uiPriority w:val="99"/>
    <w:rsid w:val="002E169C"/>
    <w:rPr>
      <w:sz w:val="24"/>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itleChar">
    <w:name w:val="Title Char"/>
    <w:basedOn w:val="DefaultParagraphFont"/>
    <w:link w:val="Title"/>
    <w:rsid w:val="00960984"/>
    <w:rPr>
      <w:rFonts w:ascii="Arial" w:hAnsi="Arial" w:cs="Arial"/>
      <w:b/>
      <w:bCs/>
      <w:sz w:val="36"/>
      <w:szCs w:val="32"/>
    </w:rPr>
  </w:style>
  <w:style w:type="paragraph" w:customStyle="1" w:styleId="VASeal">
    <w:name w:val="VA Seal"/>
    <w:basedOn w:val="Normal"/>
    <w:rsid w:val="00960984"/>
    <w:pPr>
      <w:spacing w:before="720" w:after="720"/>
      <w:jc w:val="center"/>
    </w:pPr>
    <w:rPr>
      <w:rFonts w:ascii="Arial" w:eastAsia="Batang" w:hAnsi="Arial"/>
      <w:color w:val="000000" w:themeColor="text1"/>
      <w:sz w:val="20"/>
      <w:lang w:eastAsia="ko-KR"/>
    </w:rPr>
  </w:style>
  <w:style w:type="character" w:customStyle="1" w:styleId="TableTextChar1">
    <w:name w:val="Table Text Char1"/>
    <w:basedOn w:val="DefaultParagraphFont"/>
    <w:locked/>
    <w:rsid w:val="00960984"/>
    <w:rPr>
      <w:rFonts w:ascii="Arial" w:hAnsi="Arial"/>
      <w:lang w:eastAsia="en-US"/>
    </w:rPr>
  </w:style>
  <w:style w:type="paragraph" w:customStyle="1" w:styleId="GraphicInsert">
    <w:name w:val="Graphic Insert"/>
    <w:basedOn w:val="TableHeadingCentered"/>
    <w:uiPriority w:val="99"/>
    <w:qFormat/>
    <w:rsid w:val="00960984"/>
    <w:pPr>
      <w:keepNext/>
      <w:keepLines/>
      <w:tabs>
        <w:tab w:val="num" w:pos="360"/>
      </w:tabs>
      <w:spacing w:before="120" w:after="120"/>
    </w:pPr>
    <w:rPr>
      <w:b w:val="0"/>
      <w:noProof/>
      <w:color w:val="000000" w:themeColor="text1"/>
      <w:sz w:val="22"/>
      <w:szCs w:val="20"/>
    </w:rPr>
  </w:style>
  <w:style w:type="paragraph" w:customStyle="1" w:styleId="Heading1FrontBackMatter">
    <w:name w:val="Heading 1 Front_Back_Matter"/>
    <w:basedOn w:val="Heading1"/>
    <w:rsid w:val="00AC67CC"/>
    <w:pPr>
      <w:numPr>
        <w:numId w:val="0"/>
      </w:numPr>
      <w:autoSpaceDE/>
      <w:autoSpaceDN/>
      <w:adjustRightInd/>
    </w:pPr>
    <w:rPr>
      <w:szCs w:val="36"/>
    </w:rPr>
  </w:style>
  <w:style w:type="paragraph" w:customStyle="1" w:styleId="TOCFrontBackMatter">
    <w:name w:val="TOC Front_Back_Matter"/>
    <w:next w:val="BodyText"/>
    <w:qFormat/>
    <w:rsid w:val="00F42C14"/>
    <w:pPr>
      <w:tabs>
        <w:tab w:val="left" w:leader="dot" w:pos="540"/>
        <w:tab w:val="right" w:leader="dot" w:pos="9360"/>
      </w:tabs>
    </w:pPr>
    <w:rPr>
      <w:noProof/>
      <w:sz w:val="22"/>
      <w:szCs w:val="22"/>
    </w:rPr>
  </w:style>
  <w:style w:type="character" w:customStyle="1" w:styleId="HeaderChar">
    <w:name w:val="Header Char"/>
    <w:basedOn w:val="DefaultParagraphFont"/>
    <w:link w:val="Header"/>
    <w:uiPriority w:val="99"/>
    <w:rsid w:val="00AC67CC"/>
  </w:style>
  <w:style w:type="character" w:customStyle="1" w:styleId="CommentTextChar">
    <w:name w:val="Comment Text Char"/>
    <w:basedOn w:val="DefaultParagraphFont"/>
    <w:link w:val="CommentText"/>
    <w:uiPriority w:val="99"/>
    <w:rsid w:val="00AC67CC"/>
  </w:style>
  <w:style w:type="paragraph" w:styleId="CommentText">
    <w:name w:val="annotation text"/>
    <w:basedOn w:val="Normal"/>
    <w:link w:val="CommentTextChar"/>
    <w:uiPriority w:val="99"/>
    <w:unhideWhenUsed/>
    <w:rsid w:val="00AC67CC"/>
    <w:rPr>
      <w:sz w:val="20"/>
      <w:szCs w:val="20"/>
    </w:rPr>
  </w:style>
  <w:style w:type="character" w:customStyle="1" w:styleId="CommentTextChar1">
    <w:name w:val="Comment Text Char1"/>
    <w:basedOn w:val="DefaultParagraphFont"/>
    <w:rsid w:val="00AC67CC"/>
  </w:style>
  <w:style w:type="character" w:customStyle="1" w:styleId="CommentSubjectChar">
    <w:name w:val="Comment Subject Char"/>
    <w:basedOn w:val="CommentTextChar"/>
    <w:link w:val="CommentSubject"/>
    <w:uiPriority w:val="99"/>
    <w:rsid w:val="00AC67CC"/>
    <w:rPr>
      <w:b/>
      <w:bCs/>
    </w:rPr>
  </w:style>
  <w:style w:type="paragraph" w:styleId="CommentSubject">
    <w:name w:val="annotation subject"/>
    <w:basedOn w:val="CommentText"/>
    <w:next w:val="CommentText"/>
    <w:link w:val="CommentSubjectChar"/>
    <w:uiPriority w:val="99"/>
    <w:unhideWhenUsed/>
    <w:rsid w:val="00AC67CC"/>
    <w:rPr>
      <w:b/>
      <w:bCs/>
    </w:rPr>
  </w:style>
  <w:style w:type="character" w:customStyle="1" w:styleId="CommentSubjectChar1">
    <w:name w:val="Comment Subject Char1"/>
    <w:basedOn w:val="CommentTextChar1"/>
    <w:rsid w:val="00AC67CC"/>
    <w:rPr>
      <w:b/>
      <w:bCs/>
    </w:rPr>
  </w:style>
  <w:style w:type="paragraph" w:styleId="ListParagraph">
    <w:name w:val="List Paragraph"/>
    <w:basedOn w:val="Normal"/>
    <w:uiPriority w:val="34"/>
    <w:qFormat/>
    <w:rsid w:val="00AC67CC"/>
    <w:pPr>
      <w:ind w:left="720"/>
      <w:contextualSpacing/>
    </w:pPr>
    <w:rPr>
      <w:rFonts w:eastAsiaTheme="minorHAnsi" w:cstheme="minorBidi"/>
      <w:szCs w:val="22"/>
    </w:rPr>
  </w:style>
  <w:style w:type="paragraph" w:customStyle="1" w:styleId="Heading2Alt">
    <w:name w:val="Heading 2 Alt"/>
    <w:next w:val="BodyText"/>
    <w:qFormat/>
    <w:rsid w:val="00AC67CC"/>
    <w:pPr>
      <w:keepNext/>
      <w:spacing w:before="360" w:after="240"/>
    </w:pPr>
    <w:rPr>
      <w:rFonts w:ascii="Arial" w:hAnsi="Arial"/>
      <w:b/>
      <w:sz w:val="32"/>
      <w:szCs w:val="24"/>
    </w:rPr>
  </w:style>
  <w:style w:type="character" w:customStyle="1" w:styleId="BodyTextBullet1Char">
    <w:name w:val="Body Text Bullet 1 Char"/>
    <w:link w:val="BodyTextBullet1"/>
    <w:rsid w:val="007355E6"/>
    <w:rPr>
      <w:sz w:val="24"/>
    </w:rPr>
  </w:style>
  <w:style w:type="paragraph" w:customStyle="1" w:styleId="Default">
    <w:name w:val="Default"/>
    <w:rsid w:val="00AC67CC"/>
    <w:pPr>
      <w:autoSpaceDE w:val="0"/>
      <w:autoSpaceDN w:val="0"/>
      <w:adjustRightInd w:val="0"/>
    </w:pPr>
    <w:rPr>
      <w:rFonts w:ascii="Arial" w:eastAsiaTheme="minorHAnsi" w:hAnsi="Arial" w:cs="Arial"/>
      <w:color w:val="000000"/>
      <w:sz w:val="24"/>
      <w:szCs w:val="24"/>
    </w:rPr>
  </w:style>
  <w:style w:type="paragraph" w:customStyle="1" w:styleId="CaptionTable">
    <w:name w:val="Caption Table"/>
    <w:basedOn w:val="Caption"/>
    <w:qFormat/>
    <w:rsid w:val="00AC67CC"/>
  </w:style>
  <w:style w:type="character" w:styleId="CommentReference">
    <w:name w:val="annotation reference"/>
    <w:basedOn w:val="DefaultParagraphFont"/>
    <w:rsid w:val="008A34EE"/>
    <w:rPr>
      <w:sz w:val="16"/>
      <w:szCs w:val="16"/>
    </w:rPr>
  </w:style>
  <w:style w:type="paragraph" w:styleId="NoSpacing">
    <w:name w:val="No Spacing"/>
    <w:uiPriority w:val="1"/>
    <w:qFormat/>
    <w:rsid w:val="00FA1E6E"/>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146C7B"/>
    <w:rPr>
      <w:rFonts w:ascii="Arial" w:hAnsi="Arial" w:cs="Arial"/>
      <w:b/>
      <w:bCs/>
      <w:sz w:val="22"/>
      <w:szCs w:val="24"/>
    </w:rPr>
  </w:style>
  <w:style w:type="paragraph" w:customStyle="1" w:styleId="HeadingAlt">
    <w:name w:val="Heading Alt"/>
    <w:qFormat/>
    <w:rsid w:val="006C2FAE"/>
    <w:pPr>
      <w:spacing w:after="240"/>
    </w:pPr>
    <w:rPr>
      <w:rFonts w:ascii="Arial" w:hAnsi="Arial"/>
      <w:b/>
      <w:sz w:val="36"/>
      <w:szCs w:val="24"/>
    </w:rPr>
  </w:style>
  <w:style w:type="character" w:customStyle="1" w:styleId="ms-rtefontface-51">
    <w:name w:val="ms-rtefontface-51"/>
    <w:rsid w:val="006C2FAE"/>
    <w:rPr>
      <w:rFonts w:ascii="Calibri" w:hAnsi="Calibri" w:hint="default"/>
    </w:rPr>
  </w:style>
  <w:style w:type="paragraph" w:customStyle="1" w:styleId="Draft">
    <w:name w:val="Draft"/>
    <w:basedOn w:val="Title"/>
    <w:qFormat/>
    <w:rsid w:val="000546EA"/>
    <w:pPr>
      <w:autoSpaceDE/>
      <w:autoSpaceDN/>
      <w:adjustRightInd/>
      <w:spacing w:before="120" w:after="480"/>
    </w:pPr>
    <w:rPr>
      <w:rFonts w:eastAsia="Batang"/>
      <w:color w:val="000000"/>
      <w:kern w:val="28"/>
      <w:sz w:val="32"/>
      <w:szCs w:val="40"/>
      <w:lang w:eastAsia="ko-KR"/>
    </w:rPr>
  </w:style>
  <w:style w:type="paragraph" w:styleId="TableofFigures">
    <w:name w:val="table of figures"/>
    <w:basedOn w:val="Normal"/>
    <w:next w:val="Normal"/>
    <w:uiPriority w:val="99"/>
    <w:rsid w:val="00EF3871"/>
    <w:pPr>
      <w:tabs>
        <w:tab w:val="right" w:leader="dot" w:pos="9350"/>
      </w:tabs>
      <w:spacing w:before="40" w:after="40"/>
    </w:pPr>
    <w:rPr>
      <w:noProof/>
      <w:sz w:val="22"/>
    </w:rPr>
  </w:style>
  <w:style w:type="paragraph" w:styleId="Index5">
    <w:name w:val="index 5"/>
    <w:basedOn w:val="Normal"/>
    <w:next w:val="Normal"/>
    <w:rsid w:val="0078351D"/>
    <w:pPr>
      <w:overflowPunct w:val="0"/>
      <w:autoSpaceDE w:val="0"/>
      <w:autoSpaceDN w:val="0"/>
      <w:adjustRightInd w:val="0"/>
      <w:ind w:left="1200" w:hanging="240"/>
      <w:textAlignment w:val="baseline"/>
    </w:pPr>
    <w:rPr>
      <w:rFonts w:ascii="Calibri" w:hAnsi="Calibri"/>
      <w:sz w:val="18"/>
      <w:szCs w:val="18"/>
    </w:rPr>
  </w:style>
  <w:style w:type="paragraph" w:styleId="Revision">
    <w:name w:val="Revision"/>
    <w:hidden/>
    <w:uiPriority w:val="99"/>
    <w:semiHidden/>
    <w:rsid w:val="007A7D3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qFormat="1"/>
    <w:lsdException w:name="caption" w:uiPriority="35" w:qFormat="1"/>
    <w:lsdException w:name="table of figures" w:uiPriority="99"/>
    <w:lsdException w:name="Title" w:qFormat="1"/>
    <w:lsdException w:name="Body Text" w:uiPriority="99" w:qFormat="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169C"/>
    <w:rPr>
      <w:sz w:val="24"/>
      <w:szCs w:val="24"/>
    </w:rPr>
  </w:style>
  <w:style w:type="paragraph" w:styleId="Heading1">
    <w:name w:val="heading 1"/>
    <w:next w:val="BodyText"/>
    <w:qFormat/>
    <w:rsid w:val="00146C7B"/>
    <w:pPr>
      <w:keepNext/>
      <w:numPr>
        <w:numId w:val="27"/>
      </w:numPr>
      <w:tabs>
        <w:tab w:val="clear" w:pos="432"/>
        <w:tab w:val="num" w:pos="720"/>
      </w:tabs>
      <w:autoSpaceDE w:val="0"/>
      <w:autoSpaceDN w:val="0"/>
      <w:adjustRightInd w:val="0"/>
      <w:spacing w:before="480" w:after="240"/>
      <w:ind w:left="720" w:hanging="720"/>
      <w:outlineLvl w:val="0"/>
    </w:pPr>
    <w:rPr>
      <w:rFonts w:ascii="Arial" w:hAnsi="Arial" w:cs="Arial"/>
      <w:b/>
      <w:bCs/>
      <w:kern w:val="32"/>
      <w:sz w:val="32"/>
      <w:szCs w:val="32"/>
    </w:rPr>
  </w:style>
  <w:style w:type="paragraph" w:styleId="Heading2">
    <w:name w:val="heading 2"/>
    <w:next w:val="BodyText"/>
    <w:qFormat/>
    <w:rsid w:val="00146C7B"/>
    <w:pPr>
      <w:keepNext/>
      <w:numPr>
        <w:ilvl w:val="1"/>
        <w:numId w:val="27"/>
      </w:numPr>
      <w:tabs>
        <w:tab w:val="clear" w:pos="576"/>
        <w:tab w:val="left" w:pos="810"/>
      </w:tabs>
      <w:spacing w:before="360" w:after="240"/>
      <w:ind w:left="810" w:hanging="810"/>
      <w:outlineLvl w:val="1"/>
    </w:pPr>
    <w:rPr>
      <w:rFonts w:ascii="Arial" w:hAnsi="Arial" w:cs="Arial"/>
      <w:b/>
      <w:iCs/>
      <w:kern w:val="32"/>
      <w:sz w:val="28"/>
      <w:szCs w:val="28"/>
    </w:rPr>
  </w:style>
  <w:style w:type="paragraph" w:styleId="Heading3">
    <w:name w:val="heading 3"/>
    <w:next w:val="BodyText"/>
    <w:qFormat/>
    <w:rsid w:val="00146C7B"/>
    <w:pPr>
      <w:keepNext/>
      <w:numPr>
        <w:ilvl w:val="2"/>
        <w:numId w:val="27"/>
      </w:numPr>
      <w:tabs>
        <w:tab w:val="clear" w:pos="720"/>
        <w:tab w:val="num" w:pos="900"/>
      </w:tabs>
      <w:spacing w:before="360" w:after="240"/>
      <w:ind w:left="900" w:hanging="900"/>
      <w:outlineLvl w:val="2"/>
    </w:pPr>
    <w:rPr>
      <w:rFonts w:ascii="Arial" w:hAnsi="Arial" w:cs="Arial"/>
      <w:b/>
      <w:bCs/>
      <w:iCs/>
      <w:kern w:val="32"/>
      <w:sz w:val="24"/>
      <w:szCs w:val="26"/>
    </w:rPr>
  </w:style>
  <w:style w:type="paragraph" w:styleId="Heading4">
    <w:name w:val="heading 4"/>
    <w:next w:val="BodyText"/>
    <w:link w:val="Heading4Char"/>
    <w:uiPriority w:val="9"/>
    <w:qFormat/>
    <w:rsid w:val="00146C7B"/>
    <w:pPr>
      <w:keepNext/>
      <w:keepLines/>
      <w:numPr>
        <w:ilvl w:val="3"/>
        <w:numId w:val="27"/>
      </w:numPr>
      <w:tabs>
        <w:tab w:val="clear" w:pos="864"/>
        <w:tab w:val="left" w:pos="1080"/>
      </w:tabs>
      <w:spacing w:before="360" w:after="240"/>
      <w:ind w:left="1080" w:hanging="1080"/>
      <w:outlineLvl w:val="3"/>
    </w:pPr>
    <w:rPr>
      <w:rFonts w:ascii="Arial" w:hAnsi="Arial" w:cs="Arial"/>
      <w:b/>
      <w:bCs/>
      <w:sz w:val="22"/>
      <w:szCs w:val="24"/>
    </w:rPr>
  </w:style>
  <w:style w:type="paragraph" w:styleId="Heading5">
    <w:name w:val="heading 5"/>
    <w:next w:val="BodyText"/>
    <w:qFormat/>
    <w:rsid w:val="006E5523"/>
    <w:pPr>
      <w:numPr>
        <w:ilvl w:val="4"/>
        <w:numId w:val="27"/>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27"/>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27"/>
      </w:numPr>
      <w:spacing w:before="40" w:after="40"/>
      <w:outlineLvl w:val="6"/>
    </w:pPr>
    <w:rPr>
      <w:rFonts w:ascii="Arial" w:hAnsi="Arial"/>
      <w:b/>
      <w:sz w:val="22"/>
      <w:szCs w:val="24"/>
    </w:rPr>
  </w:style>
  <w:style w:type="paragraph" w:styleId="Heading8">
    <w:name w:val="heading 8"/>
    <w:next w:val="BlockText"/>
    <w:qFormat/>
    <w:rsid w:val="006E5523"/>
    <w:pPr>
      <w:numPr>
        <w:ilvl w:val="7"/>
        <w:numId w:val="27"/>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27"/>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uiPriority w:val="99"/>
    <w:qFormat/>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7355E6"/>
    <w:pPr>
      <w:numPr>
        <w:numId w:val="5"/>
      </w:numPr>
      <w:spacing w:before="60" w:after="60"/>
    </w:pPr>
    <w:rPr>
      <w:sz w:val="24"/>
    </w:rPr>
  </w:style>
  <w:style w:type="paragraph" w:styleId="TOC1">
    <w:name w:val="toc 1"/>
    <w:basedOn w:val="Normal"/>
    <w:next w:val="Normal"/>
    <w:autoRedefine/>
    <w:uiPriority w:val="39"/>
    <w:rsid w:val="00C50F35"/>
    <w:pPr>
      <w:tabs>
        <w:tab w:val="left" w:pos="540"/>
        <w:tab w:val="right" w:leader="dot" w:pos="9350"/>
      </w:tabs>
      <w:spacing w:before="120" w:after="120"/>
    </w:pPr>
    <w:rPr>
      <w:b/>
      <w:noProof/>
      <w:sz w:val="22"/>
      <w:szCs w:val="22"/>
    </w:rPr>
  </w:style>
  <w:style w:type="paragraph" w:styleId="TOC2">
    <w:name w:val="toc 2"/>
    <w:basedOn w:val="Normal"/>
    <w:next w:val="Normal"/>
    <w:autoRedefine/>
    <w:uiPriority w:val="39"/>
    <w:rsid w:val="00C50F35"/>
    <w:pPr>
      <w:tabs>
        <w:tab w:val="left" w:pos="900"/>
        <w:tab w:val="right" w:leader="dot" w:pos="9350"/>
      </w:tabs>
      <w:spacing w:before="60"/>
      <w:ind w:left="360"/>
    </w:pPr>
    <w:rPr>
      <w:noProof/>
      <w:sz w:val="22"/>
      <w:szCs w:val="22"/>
    </w:rPr>
  </w:style>
  <w:style w:type="paragraph" w:styleId="TOC3">
    <w:name w:val="toc 3"/>
    <w:basedOn w:val="Normal"/>
    <w:next w:val="Normal"/>
    <w:autoRedefine/>
    <w:uiPriority w:val="39"/>
    <w:rsid w:val="00C50F35"/>
    <w:pPr>
      <w:tabs>
        <w:tab w:val="left" w:pos="1530"/>
        <w:tab w:val="right" w:leader="dot" w:pos="9350"/>
      </w:tabs>
      <w:spacing w:before="60"/>
      <w:ind w:left="720"/>
    </w:pPr>
    <w:rPr>
      <w:noProof/>
      <w:sz w:val="22"/>
      <w:szCs w:val="22"/>
      <w14:scene3d>
        <w14:camera w14:prst="orthographicFront"/>
        <w14:lightRig w14:rig="threePt" w14:dir="t">
          <w14:rot w14:lat="0" w14:lon="0" w14:rev="0"/>
        </w14:lightRig>
      </w14:scene3d>
    </w:rPr>
  </w:style>
  <w:style w:type="paragraph" w:customStyle="1" w:styleId="BodyTextBullet2">
    <w:name w:val="Body Text Bullet 2"/>
    <w:rsid w:val="007355E6"/>
    <w:pPr>
      <w:numPr>
        <w:numId w:val="6"/>
      </w:numPr>
      <w:spacing w:before="60" w:after="60"/>
    </w:pPr>
    <w:rPr>
      <w:sz w:val="24"/>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qFormat/>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0A0911"/>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35"/>
    <w:qFormat/>
    <w:rsid w:val="00AC67CC"/>
    <w:pPr>
      <w:keepNext/>
      <w:keepLines/>
      <w:spacing w:before="240" w:after="12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7A5607"/>
    <w:pPr>
      <w:tabs>
        <w:tab w:val="left" w:pos="0"/>
        <w:tab w:val="right" w:leader="dot" w:pos="9350"/>
      </w:tabs>
      <w:spacing w:before="60"/>
    </w:pPr>
    <w:rPr>
      <w:noProof/>
      <w:sz w:val="22"/>
    </w:rPr>
  </w:style>
  <w:style w:type="paragraph" w:styleId="BodyText">
    <w:name w:val="Body Text"/>
    <w:link w:val="BodyTextChar"/>
    <w:uiPriority w:val="99"/>
    <w:qFormat/>
    <w:rsid w:val="002E169C"/>
    <w:pPr>
      <w:spacing w:before="120" w:after="120"/>
    </w:pPr>
    <w:rPr>
      <w:sz w:val="24"/>
    </w:rPr>
  </w:style>
  <w:style w:type="character" w:customStyle="1" w:styleId="BodyTextChar">
    <w:name w:val="Body Text Char"/>
    <w:link w:val="BodyText"/>
    <w:uiPriority w:val="99"/>
    <w:rsid w:val="002E169C"/>
    <w:rPr>
      <w:sz w:val="24"/>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character" w:customStyle="1" w:styleId="TitleChar">
    <w:name w:val="Title Char"/>
    <w:basedOn w:val="DefaultParagraphFont"/>
    <w:link w:val="Title"/>
    <w:rsid w:val="00960984"/>
    <w:rPr>
      <w:rFonts w:ascii="Arial" w:hAnsi="Arial" w:cs="Arial"/>
      <w:b/>
      <w:bCs/>
      <w:sz w:val="36"/>
      <w:szCs w:val="32"/>
    </w:rPr>
  </w:style>
  <w:style w:type="paragraph" w:customStyle="1" w:styleId="VASeal">
    <w:name w:val="VA Seal"/>
    <w:basedOn w:val="Normal"/>
    <w:rsid w:val="00960984"/>
    <w:pPr>
      <w:spacing w:before="720" w:after="720"/>
      <w:jc w:val="center"/>
    </w:pPr>
    <w:rPr>
      <w:rFonts w:ascii="Arial" w:eastAsia="Batang" w:hAnsi="Arial"/>
      <w:color w:val="000000" w:themeColor="text1"/>
      <w:sz w:val="20"/>
      <w:lang w:eastAsia="ko-KR"/>
    </w:rPr>
  </w:style>
  <w:style w:type="character" w:customStyle="1" w:styleId="TableTextChar1">
    <w:name w:val="Table Text Char1"/>
    <w:basedOn w:val="DefaultParagraphFont"/>
    <w:locked/>
    <w:rsid w:val="00960984"/>
    <w:rPr>
      <w:rFonts w:ascii="Arial" w:hAnsi="Arial"/>
      <w:lang w:eastAsia="en-US"/>
    </w:rPr>
  </w:style>
  <w:style w:type="paragraph" w:customStyle="1" w:styleId="GraphicInsert">
    <w:name w:val="Graphic Insert"/>
    <w:basedOn w:val="TableHeadingCentered"/>
    <w:uiPriority w:val="99"/>
    <w:qFormat/>
    <w:rsid w:val="00960984"/>
    <w:pPr>
      <w:keepNext/>
      <w:keepLines/>
      <w:tabs>
        <w:tab w:val="num" w:pos="360"/>
      </w:tabs>
      <w:spacing w:before="120" w:after="120"/>
    </w:pPr>
    <w:rPr>
      <w:b w:val="0"/>
      <w:noProof/>
      <w:color w:val="000000" w:themeColor="text1"/>
      <w:sz w:val="22"/>
      <w:szCs w:val="20"/>
    </w:rPr>
  </w:style>
  <w:style w:type="paragraph" w:customStyle="1" w:styleId="Heading1FrontBackMatter">
    <w:name w:val="Heading 1 Front_Back_Matter"/>
    <w:basedOn w:val="Heading1"/>
    <w:rsid w:val="00AC67CC"/>
    <w:pPr>
      <w:numPr>
        <w:numId w:val="0"/>
      </w:numPr>
      <w:autoSpaceDE/>
      <w:autoSpaceDN/>
      <w:adjustRightInd/>
    </w:pPr>
    <w:rPr>
      <w:szCs w:val="36"/>
    </w:rPr>
  </w:style>
  <w:style w:type="paragraph" w:customStyle="1" w:styleId="TOCFrontBackMatter">
    <w:name w:val="TOC Front_Back_Matter"/>
    <w:next w:val="BodyText"/>
    <w:qFormat/>
    <w:rsid w:val="00F42C14"/>
    <w:pPr>
      <w:tabs>
        <w:tab w:val="left" w:leader="dot" w:pos="540"/>
        <w:tab w:val="right" w:leader="dot" w:pos="9360"/>
      </w:tabs>
    </w:pPr>
    <w:rPr>
      <w:noProof/>
      <w:sz w:val="22"/>
      <w:szCs w:val="22"/>
    </w:rPr>
  </w:style>
  <w:style w:type="character" w:customStyle="1" w:styleId="HeaderChar">
    <w:name w:val="Header Char"/>
    <w:basedOn w:val="DefaultParagraphFont"/>
    <w:link w:val="Header"/>
    <w:uiPriority w:val="99"/>
    <w:rsid w:val="00AC67CC"/>
  </w:style>
  <w:style w:type="character" w:customStyle="1" w:styleId="CommentTextChar">
    <w:name w:val="Comment Text Char"/>
    <w:basedOn w:val="DefaultParagraphFont"/>
    <w:link w:val="CommentText"/>
    <w:uiPriority w:val="99"/>
    <w:rsid w:val="00AC67CC"/>
  </w:style>
  <w:style w:type="paragraph" w:styleId="CommentText">
    <w:name w:val="annotation text"/>
    <w:basedOn w:val="Normal"/>
    <w:link w:val="CommentTextChar"/>
    <w:uiPriority w:val="99"/>
    <w:unhideWhenUsed/>
    <w:rsid w:val="00AC67CC"/>
    <w:rPr>
      <w:sz w:val="20"/>
      <w:szCs w:val="20"/>
    </w:rPr>
  </w:style>
  <w:style w:type="character" w:customStyle="1" w:styleId="CommentTextChar1">
    <w:name w:val="Comment Text Char1"/>
    <w:basedOn w:val="DefaultParagraphFont"/>
    <w:rsid w:val="00AC67CC"/>
  </w:style>
  <w:style w:type="character" w:customStyle="1" w:styleId="CommentSubjectChar">
    <w:name w:val="Comment Subject Char"/>
    <w:basedOn w:val="CommentTextChar"/>
    <w:link w:val="CommentSubject"/>
    <w:uiPriority w:val="99"/>
    <w:rsid w:val="00AC67CC"/>
    <w:rPr>
      <w:b/>
      <w:bCs/>
    </w:rPr>
  </w:style>
  <w:style w:type="paragraph" w:styleId="CommentSubject">
    <w:name w:val="annotation subject"/>
    <w:basedOn w:val="CommentText"/>
    <w:next w:val="CommentText"/>
    <w:link w:val="CommentSubjectChar"/>
    <w:uiPriority w:val="99"/>
    <w:unhideWhenUsed/>
    <w:rsid w:val="00AC67CC"/>
    <w:rPr>
      <w:b/>
      <w:bCs/>
    </w:rPr>
  </w:style>
  <w:style w:type="character" w:customStyle="1" w:styleId="CommentSubjectChar1">
    <w:name w:val="Comment Subject Char1"/>
    <w:basedOn w:val="CommentTextChar1"/>
    <w:rsid w:val="00AC67CC"/>
    <w:rPr>
      <w:b/>
      <w:bCs/>
    </w:rPr>
  </w:style>
  <w:style w:type="paragraph" w:styleId="ListParagraph">
    <w:name w:val="List Paragraph"/>
    <w:basedOn w:val="Normal"/>
    <w:uiPriority w:val="34"/>
    <w:qFormat/>
    <w:rsid w:val="00AC67CC"/>
    <w:pPr>
      <w:ind w:left="720"/>
      <w:contextualSpacing/>
    </w:pPr>
    <w:rPr>
      <w:rFonts w:eastAsiaTheme="minorHAnsi" w:cstheme="minorBidi"/>
      <w:szCs w:val="22"/>
    </w:rPr>
  </w:style>
  <w:style w:type="paragraph" w:customStyle="1" w:styleId="Heading2Alt">
    <w:name w:val="Heading 2 Alt"/>
    <w:next w:val="BodyText"/>
    <w:qFormat/>
    <w:rsid w:val="00AC67CC"/>
    <w:pPr>
      <w:keepNext/>
      <w:spacing w:before="360" w:after="240"/>
    </w:pPr>
    <w:rPr>
      <w:rFonts w:ascii="Arial" w:hAnsi="Arial"/>
      <w:b/>
      <w:sz w:val="32"/>
      <w:szCs w:val="24"/>
    </w:rPr>
  </w:style>
  <w:style w:type="character" w:customStyle="1" w:styleId="BodyTextBullet1Char">
    <w:name w:val="Body Text Bullet 1 Char"/>
    <w:link w:val="BodyTextBullet1"/>
    <w:rsid w:val="007355E6"/>
    <w:rPr>
      <w:sz w:val="24"/>
    </w:rPr>
  </w:style>
  <w:style w:type="paragraph" w:customStyle="1" w:styleId="Default">
    <w:name w:val="Default"/>
    <w:rsid w:val="00AC67CC"/>
    <w:pPr>
      <w:autoSpaceDE w:val="0"/>
      <w:autoSpaceDN w:val="0"/>
      <w:adjustRightInd w:val="0"/>
    </w:pPr>
    <w:rPr>
      <w:rFonts w:ascii="Arial" w:eastAsiaTheme="minorHAnsi" w:hAnsi="Arial" w:cs="Arial"/>
      <w:color w:val="000000"/>
      <w:sz w:val="24"/>
      <w:szCs w:val="24"/>
    </w:rPr>
  </w:style>
  <w:style w:type="paragraph" w:customStyle="1" w:styleId="CaptionTable">
    <w:name w:val="Caption Table"/>
    <w:basedOn w:val="Caption"/>
    <w:qFormat/>
    <w:rsid w:val="00AC67CC"/>
  </w:style>
  <w:style w:type="character" w:styleId="CommentReference">
    <w:name w:val="annotation reference"/>
    <w:basedOn w:val="DefaultParagraphFont"/>
    <w:rsid w:val="008A34EE"/>
    <w:rPr>
      <w:sz w:val="16"/>
      <w:szCs w:val="16"/>
    </w:rPr>
  </w:style>
  <w:style w:type="paragraph" w:styleId="NoSpacing">
    <w:name w:val="No Spacing"/>
    <w:uiPriority w:val="1"/>
    <w:qFormat/>
    <w:rsid w:val="00FA1E6E"/>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146C7B"/>
    <w:rPr>
      <w:rFonts w:ascii="Arial" w:hAnsi="Arial" w:cs="Arial"/>
      <w:b/>
      <w:bCs/>
      <w:sz w:val="22"/>
      <w:szCs w:val="24"/>
    </w:rPr>
  </w:style>
  <w:style w:type="paragraph" w:customStyle="1" w:styleId="HeadingAlt">
    <w:name w:val="Heading Alt"/>
    <w:qFormat/>
    <w:rsid w:val="006C2FAE"/>
    <w:pPr>
      <w:spacing w:after="240"/>
    </w:pPr>
    <w:rPr>
      <w:rFonts w:ascii="Arial" w:hAnsi="Arial"/>
      <w:b/>
      <w:sz w:val="36"/>
      <w:szCs w:val="24"/>
    </w:rPr>
  </w:style>
  <w:style w:type="character" w:customStyle="1" w:styleId="ms-rtefontface-51">
    <w:name w:val="ms-rtefontface-51"/>
    <w:rsid w:val="006C2FAE"/>
    <w:rPr>
      <w:rFonts w:ascii="Calibri" w:hAnsi="Calibri" w:hint="default"/>
    </w:rPr>
  </w:style>
  <w:style w:type="paragraph" w:customStyle="1" w:styleId="Draft">
    <w:name w:val="Draft"/>
    <w:basedOn w:val="Title"/>
    <w:qFormat/>
    <w:rsid w:val="000546EA"/>
    <w:pPr>
      <w:autoSpaceDE/>
      <w:autoSpaceDN/>
      <w:adjustRightInd/>
      <w:spacing w:before="120" w:after="480"/>
    </w:pPr>
    <w:rPr>
      <w:rFonts w:eastAsia="Batang"/>
      <w:color w:val="000000"/>
      <w:kern w:val="28"/>
      <w:sz w:val="32"/>
      <w:szCs w:val="40"/>
      <w:lang w:eastAsia="ko-KR"/>
    </w:rPr>
  </w:style>
  <w:style w:type="paragraph" w:styleId="TableofFigures">
    <w:name w:val="table of figures"/>
    <w:basedOn w:val="Normal"/>
    <w:next w:val="Normal"/>
    <w:uiPriority w:val="99"/>
    <w:rsid w:val="00EF3871"/>
    <w:pPr>
      <w:tabs>
        <w:tab w:val="right" w:leader="dot" w:pos="9350"/>
      </w:tabs>
      <w:spacing w:before="40" w:after="40"/>
    </w:pPr>
    <w:rPr>
      <w:noProof/>
      <w:sz w:val="22"/>
    </w:rPr>
  </w:style>
  <w:style w:type="paragraph" w:styleId="Index5">
    <w:name w:val="index 5"/>
    <w:basedOn w:val="Normal"/>
    <w:next w:val="Normal"/>
    <w:rsid w:val="0078351D"/>
    <w:pPr>
      <w:overflowPunct w:val="0"/>
      <w:autoSpaceDE w:val="0"/>
      <w:autoSpaceDN w:val="0"/>
      <w:adjustRightInd w:val="0"/>
      <w:ind w:left="1200" w:hanging="240"/>
      <w:textAlignment w:val="baseline"/>
    </w:pPr>
    <w:rPr>
      <w:rFonts w:ascii="Calibri" w:hAnsi="Calibri"/>
      <w:sz w:val="18"/>
      <w:szCs w:val="18"/>
    </w:rPr>
  </w:style>
  <w:style w:type="paragraph" w:styleId="Revision">
    <w:name w:val="Revision"/>
    <w:hidden/>
    <w:uiPriority w:val="99"/>
    <w:semiHidden/>
    <w:rsid w:val="007A7D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04990">
      <w:bodyDiv w:val="1"/>
      <w:marLeft w:val="0"/>
      <w:marRight w:val="0"/>
      <w:marTop w:val="0"/>
      <w:marBottom w:val="0"/>
      <w:divBdr>
        <w:top w:val="none" w:sz="0" w:space="0" w:color="auto"/>
        <w:left w:val="none" w:sz="0" w:space="0" w:color="auto"/>
        <w:bottom w:val="none" w:sz="0" w:space="0" w:color="auto"/>
        <w:right w:val="none" w:sz="0" w:space="0" w:color="auto"/>
      </w:divBdr>
    </w:div>
    <w:div w:id="178541717">
      <w:bodyDiv w:val="1"/>
      <w:marLeft w:val="0"/>
      <w:marRight w:val="0"/>
      <w:marTop w:val="0"/>
      <w:marBottom w:val="0"/>
      <w:divBdr>
        <w:top w:val="none" w:sz="0" w:space="0" w:color="auto"/>
        <w:left w:val="none" w:sz="0" w:space="0" w:color="auto"/>
        <w:bottom w:val="none" w:sz="0" w:space="0" w:color="auto"/>
        <w:right w:val="none" w:sz="0" w:space="0" w:color="auto"/>
      </w:divBdr>
    </w:div>
    <w:div w:id="577059542">
      <w:bodyDiv w:val="1"/>
      <w:marLeft w:val="0"/>
      <w:marRight w:val="0"/>
      <w:marTop w:val="0"/>
      <w:marBottom w:val="0"/>
      <w:divBdr>
        <w:top w:val="none" w:sz="0" w:space="0" w:color="auto"/>
        <w:left w:val="none" w:sz="0" w:space="0" w:color="auto"/>
        <w:bottom w:val="none" w:sz="0" w:space="0" w:color="auto"/>
        <w:right w:val="none" w:sz="0" w:space="0" w:color="auto"/>
      </w:divBdr>
    </w:div>
    <w:div w:id="660085149">
      <w:bodyDiv w:val="1"/>
      <w:marLeft w:val="0"/>
      <w:marRight w:val="0"/>
      <w:marTop w:val="0"/>
      <w:marBottom w:val="0"/>
      <w:divBdr>
        <w:top w:val="none" w:sz="0" w:space="0" w:color="auto"/>
        <w:left w:val="none" w:sz="0" w:space="0" w:color="auto"/>
        <w:bottom w:val="none" w:sz="0" w:space="0" w:color="auto"/>
        <w:right w:val="none" w:sz="0" w:space="0" w:color="auto"/>
      </w:divBdr>
    </w:div>
    <w:div w:id="1103066471">
      <w:bodyDiv w:val="1"/>
      <w:marLeft w:val="0"/>
      <w:marRight w:val="0"/>
      <w:marTop w:val="0"/>
      <w:marBottom w:val="0"/>
      <w:divBdr>
        <w:top w:val="none" w:sz="0" w:space="0" w:color="auto"/>
        <w:left w:val="none" w:sz="0" w:space="0" w:color="auto"/>
        <w:bottom w:val="none" w:sz="0" w:space="0" w:color="auto"/>
        <w:right w:val="none" w:sz="0" w:space="0" w:color="auto"/>
      </w:divBdr>
    </w:div>
    <w:div w:id="135387147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29167472">
      <w:bodyDiv w:val="1"/>
      <w:marLeft w:val="0"/>
      <w:marRight w:val="0"/>
      <w:marTop w:val="0"/>
      <w:marBottom w:val="0"/>
      <w:divBdr>
        <w:top w:val="none" w:sz="0" w:space="0" w:color="auto"/>
        <w:left w:val="none" w:sz="0" w:space="0" w:color="auto"/>
        <w:bottom w:val="none" w:sz="0" w:space="0" w:color="auto"/>
        <w:right w:val="none" w:sz="0" w:space="0" w:color="auto"/>
      </w:divBdr>
    </w:div>
    <w:div w:id="2049644900">
      <w:bodyDiv w:val="1"/>
      <w:marLeft w:val="0"/>
      <w:marRight w:val="0"/>
      <w:marTop w:val="0"/>
      <w:marBottom w:val="0"/>
      <w:divBdr>
        <w:top w:val="none" w:sz="0" w:space="0" w:color="auto"/>
        <w:left w:val="none" w:sz="0" w:space="0" w:color="auto"/>
        <w:bottom w:val="none" w:sz="0" w:space="0" w:color="auto"/>
        <w:right w:val="none" w:sz="0" w:space="0" w:color="auto"/>
      </w:divBdr>
    </w:div>
    <w:div w:id="20579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Nationalservicedeskanr@va.gov"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va.gov/vdl/application.asp?appid=40"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vista.med.va.gov/nsrd/Tab_GeneralInfoView.asp?RequestID=20120609" TargetMode="Externa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vista.med.va.gov/nsrd/Tab_GeneralInfoView.asp?RequestID=20090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x0030_4_x002e__x0020_Product_x0020_Design xmlns="b3eefdaa-572c-4369-8ce3-80182471f382" xsi:nil="true"/>
    <_x0030_2_x002e__x0020_Independent_x0020_Test_x0020_and_x0020_Evaluation xmlns="b3eefdaa-572c-4369-8ce3-80182471f382" xsi:nil="true"/>
    <_x0030_8_x002e__x0020_Project_x0020_Closure xmlns="b3eefdaa-572c-4369-8ce3-80182471f382" xsi:nil="true"/>
    <_x0030_8_x002e__x0020_Requirements_x0020_Elaboration xmlns="b3eefdaa-572c-4369-8ce3-80182471f382" xsi:nil="true"/>
    <_x0031_0_x002e__x0020_Project_x0020_Monitoring_x0020_and_x0020_Control xmlns="b3eefdaa-572c-4369-8ce3-80182471f382" xsi:nil="true"/>
    <Artifact_x0020_Type_x0020__x0028_from_x0020_TSPR_x0029_ xmlns="b3eefdaa-572c-4369-8ce3-80182471f382">07. Release Notes</Artifact_x0020_Type_x0020__x0028_from_x0020_TSPR_x0029_>
    <_x0030_3_x002e__x0020_Product_x0020_Build xmlns="b3eefdaa-572c-4369-8ce3-80182471f382" xsi:nil="true"/>
    <_x0030_6_x002e__x0020_Project_x0020_Planning xmlns="b3eefdaa-572c-4369-8ce3-80182471f382" xsi:nil="true"/>
    <_x0030_7_x002e__x0020_Release_x0020_Management xmlns="b3eefdaa-572c-4369-8ce3-80182471f382" xsi:nil="true"/>
    <_x0030_9_x002e__x0020_Test_x0020_Preparation xmlns="b3eefdaa-572c-4369-8ce3-80182471f382" xsi:nil="true"/>
    <_x0030_4_x002e__x0020_Product_x0020_Architecture xmlns="b3eefdaa-572c-4369-8ce3-80182471f382" xsi:nil="true"/>
    <Description0 xmlns="b3eefdaa-572c-4369-8ce3-80182471f382">VistA Fee Separation of Duties, Patch FB*3.5*154 Release Notes. Final. Approved by HPS. MS-Word (.DOCX).</Description0>
    <_x0030_7_x002e__x0020_Product_x0020_Documentation xmlns="b3eefdaa-572c-4369-8ce3-80182471f382" xsi:nil="true"/>
    <_x0031_0_x002e__x0020_TSPR_x0020_Prior_x0020_Document_x0020_Types xmlns="b3eefdaa-572c-4369-8ce3-80182471f382" xsi:nil="true"/>
    <Content_x0020_Category_x0020__x0028_from_x0020_TSPR_x0029_0 xmlns="b3eefdaa-572c-4369-8ce3-80182471f382">07. Product Documentation (from TSPR)</Content_x0020_Category_x0020__x0028_from_x0020_TSPR_x0029_0>
    <_x0030_1_x002e__x0020_Architecture_x0020_Evaluation xmlns="b3eefdaa-572c-4369-8ce3-80182471f382" xsi:nil="true"/>
    <_x0030_5_x002e__x0020_Project_x0020_Initiation xmlns="b3eefdaa-572c-4369-8ce3-80182471f382" xsi:nil="true"/>
    <_x0030_2_x002e__x0020_Miscellaneous xmlns="b3eefdaa-572c-4369-8ce3-80182471f382" xsi:nil="true"/>
    <_dlc_DocId xmlns="cdd665a5-4d39-4c80-990a-8a3abca4f55f">657KNE7CTRDA-7528-605</_dlc_DocId>
    <_dlc_DocIdUrl xmlns="cdd665a5-4d39-4c80-990a-8a3abca4f55f">
      <Url>http://vaww.oed.portal.va.gov/projects/vista_fee_sod/_layouts/DocIdRedir.aspx?ID=657KNE7CTRDA-7528-605</Url>
      <Description>657KNE7CTRDA-7528-605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369117DEA2C94C996341E2EDADB19C" ma:contentTypeVersion="53" ma:contentTypeDescription="Create a new document." ma:contentTypeScope="" ma:versionID="6f7577735e8ee4d983e2760fe65d31e0">
  <xsd:schema xmlns:xsd="http://www.w3.org/2001/XMLSchema" xmlns:xs="http://www.w3.org/2001/XMLSchema" xmlns:p="http://schemas.microsoft.com/office/2006/metadata/properties" xmlns:ns2="b3eefdaa-572c-4369-8ce3-80182471f382" xmlns:ns3="cdd665a5-4d39-4c80-990a-8a3abca4f55f" targetNamespace="http://schemas.microsoft.com/office/2006/metadata/properties" ma:root="true" ma:fieldsID="6bba138c839c9d16f4b007c312ff3cab" ns2:_="" ns3:_="">
    <xsd:import namespace="b3eefdaa-572c-4369-8ce3-80182471f382"/>
    <xsd:import namespace="cdd665a5-4d39-4c80-990a-8a3abca4f55f"/>
    <xsd:element name="properties">
      <xsd:complexType>
        <xsd:sequence>
          <xsd:element name="documentManagement">
            <xsd:complexType>
              <xsd:all>
                <xsd:element ref="ns2:Description0" minOccurs="0"/>
                <xsd:element ref="ns2:Content_x0020_Category_x0020__x0028_from_x0020_TSPR_x0029_0"/>
                <xsd:element ref="ns2:Artifact_x0020_Type_x0020__x0028_from_x0020_TSPR_x0029_"/>
                <xsd:element ref="ns2:_x0030_1_x002e__x0020_Architecture_x0020_Evaluation" minOccurs="0"/>
                <xsd:element ref="ns2:_x0030_2_x002e__x0020_Miscellaneous" minOccurs="0"/>
                <xsd:element ref="ns2:_x0030_3_x002e__x0020_Product_x0020_Build" minOccurs="0"/>
                <xsd:element ref="ns2:_x0030_4_x002e__x0020_Product_x0020_Design" minOccurs="0"/>
                <xsd:element ref="ns2:_x0030_5_x002e__x0020_Project_x0020_Initiation" minOccurs="0"/>
                <xsd:element ref="ns2:_x0030_6_x002e__x0020_Project_x0020_Planning" minOccurs="0"/>
                <xsd:element ref="ns2:_x0030_7_x002e__x0020_Release_x0020_Management" minOccurs="0"/>
                <xsd:element ref="ns2:_x0030_8_x002e__x0020_Requirements_x0020_Elaboration" minOccurs="0"/>
                <xsd:element ref="ns2:_x0030_9_x002e__x0020_Test_x0020_Preparation" minOccurs="0"/>
                <xsd:element ref="ns2:_x0031_0_x002e__x0020_TSPR_x0020_Prior_x0020_Document_x0020_Types" minOccurs="0"/>
                <xsd:element ref="ns3:_dlc_DocId" minOccurs="0"/>
                <xsd:element ref="ns3:_dlc_DocIdUrl" minOccurs="0"/>
                <xsd:element ref="ns3:_dlc_DocIdPersistId" minOccurs="0"/>
                <xsd:element ref="ns2:_x0030_2_x002e__x0020_Independent_x0020_Test_x0020_and_x0020_Evaluation" minOccurs="0"/>
                <xsd:element ref="ns2:_x0030_4_x002e__x0020_Product_x0020_Architecture" minOccurs="0"/>
                <xsd:element ref="ns2:_x0030_7_x002e__x0020_Product_x0020_Documentation" minOccurs="0"/>
                <xsd:element ref="ns2:_x0030_8_x002e__x0020_Project_x0020_Closure" minOccurs="0"/>
                <xsd:element ref="ns2:_x0031_0_x002e__x0020_Project_x0020_Monitoring_x0020_and_x0020_Contro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eefdaa-572c-4369-8ce3-80182471f382"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element name="Content_x0020_Category_x0020__x0028_from_x0020_TSPR_x0029_0" ma:index="2" ma:displayName="Content Category" ma:description="Select from pull-down menu or specify your own value for the Content Category." ma:format="Dropdown" ma:internalName="Content_x0020_Category_x0020__x0028_from_x0020_TSPR_x0029_0">
      <xsd:simpleType>
        <xsd:union memberTypes="dms:Text">
          <xsd:simpleType>
            <xsd:restriction base="dms:Choice">
              <xsd:enumeration value="00. Architecture Evaluation (from TSPR)"/>
              <xsd:enumeration value="01. Assessment and Authorization (from TSPR)"/>
              <xsd:enumeration value="02. Independent Test and Evaluation (from TSPR)"/>
              <xsd:enumeration value="03. Miscellaneous (from TSPR)"/>
              <xsd:enumeration value="04. Product Architecture (from TSPR)"/>
              <xsd:enumeration value="05. Product Build (from TSPR)"/>
              <xsd:enumeration value="06. Product Design (from TSPR)"/>
              <xsd:enumeration value="07. Product Documentation (from TSPR)"/>
              <xsd:enumeration value="08. Project Closure (from TSPR)"/>
              <xsd:enumeration value="09. Project Initiation (from TSPR)"/>
              <xsd:enumeration value="11. Project Planning (from TSPR)"/>
              <xsd:enumeration value="12. Release Management (from TSPR)"/>
              <xsd:enumeration value="13. Requirements Elaboration (from TSPR)"/>
              <xsd:enumeration value="14. Test Preparation (from TSPR)"/>
              <xsd:enumeration value="15. TSPR Prior Document Types"/>
            </xsd:restriction>
          </xsd:simpleType>
        </xsd:union>
      </xsd:simpleType>
    </xsd:element>
    <xsd:element name="Artifact_x0020_Type_x0020__x0028_from_x0020_TSPR_x0029_" ma:index="3" ma:displayName="Artifact Type" ma:description="Select from pull-down menu or specify your own value for the Artifact Type related to the Content Category." ma:format="Dropdown" ma:internalName="Artifact_x0020_Type_x0020__x0028_from_x0020_TSPR_x0029_">
      <xsd:simpleType>
        <xsd:union memberTypes="dms:Text">
          <xsd:simpleType>
            <xsd:restriction base="dms:Choice">
              <xsd:enumeration value="00. Architecture Evaluation Checklist (Review Findings Summary included)"/>
              <xsd:enumeration value="01. Risk Assessment"/>
              <xsd:enumeration value="02. ESE Testing Test Plan"/>
              <xsd:enumeration value="02. ESE Capacity Planning and Engineering (CPE) Services ORR Analysis Report"/>
              <xsd:enumeration value="03. Non Process Documents"/>
              <xsd:enumeration value="04. Interface Control Document"/>
              <xsd:enumeration value="05. Application for Section 508 EIT Waiver"/>
              <xsd:enumeration value="05. M Code Primary Developer's Checklist"/>
              <xsd:enumeration value="05. M Code Secondary Developer's Review Checklist"/>
              <xsd:enumeration value="05. Section 508 Conformance Validation Statement"/>
              <xsd:enumeration value="05. System Test Evaluation"/>
              <xsd:enumeration value="05. Test Results"/>
              <xsd:enumeration value="05. User Functionality Test Defect Log"/>
              <xsd:enumeration value="05. Version Description Document"/>
              <xsd:enumeration value="05. VistA Software Quality Assurance Review Checklist"/>
              <xsd:enumeration value="06. Fully Attributed Logical Database Design"/>
              <xsd:enumeration value="06. Artifact Review Agenda and Minutes"/>
              <xsd:enumeration value="07. Installation Back-out Rollback Guide"/>
              <xsd:enumeration value="07. Operations and Maintenance Plan"/>
              <xsd:enumeration value="07. Product Doc Review Checklist"/>
              <xsd:enumeration value="07. Release Notes"/>
              <xsd:enumeration value="07. Security and Privacy Checklist"/>
              <xsd:enumeration value="07. Technical Manual"/>
              <xsd:enumeration value="07. User Guide"/>
              <xsd:enumeration value="08. Milestone 3 Action Items and Observations"/>
              <xsd:enumeration value="09. Business Requirements Document"/>
              <xsd:enumeration value="09. ESE Registration Form"/>
              <xsd:enumeration value="09. IPT Charter"/>
              <xsd:enumeration value="09. MS0 Review Template"/>
              <xsd:enumeration value="09. Project Charter"/>
              <xsd:enumeration value="09. Project Decision to Transition from 'New Start' to 'Planning'"/>
              <xsd:enumeration value="09. QUAD Chart"/>
              <xsd:enumeration value="11. Acceptance Criteria Plan"/>
              <xsd:enumeration value="11. ASSESS Form"/>
              <xsd:enumeration value="11. ESE Risk Analysis and Testing Scope Report (RATSR)"/>
              <xsd:enumeration value="11. Function Point Estimate Workbook"/>
              <xsd:enumeration value="11. Milestone 1 Action Items &amp; Observations"/>
              <xsd:enumeration value="11. MS1 Review Template"/>
              <xsd:enumeration value="11. Operational Acceptance Plan"/>
              <xsd:enumeration value="11. Outcome Statements"/>
              <xsd:enumeration value="11. PMAS Readiness Notification"/>
              <xsd:enumeration value="11. Product Registration"/>
              <xsd:enumeration value="11. Project Management Plan"/>
              <xsd:enumeration value="11. Release Registration"/>
              <xsd:enumeration value="11. Requirements Specification Document"/>
              <xsd:enumeration value="11. Risk Log"/>
              <xsd:enumeration value="11. SEDR Request Form"/>
              <xsd:enumeration value="11. System Design Document"/>
              <xsd:enumeration value="11. Tailored List of ESE Requirements for ESE Release Authorization"/>
              <xsd:enumeration value="11. Testing Intake Assessment Form"/>
              <xsd:enumeration value="12. Deployment Plan"/>
              <xsd:enumeration value="12. ESE Release Profile"/>
              <xsd:enumeration value="12. Initial Operating Capability Entry Request and Exit Summary"/>
              <xsd:enumeration value="12. Initial Operating Capability Site Evaluation Defect Log and Concurrence Statement"/>
              <xsd:enumeration value="12. Issue Brief"/>
              <xsd:enumeration value="12. Milestone 2 Action Items and Observations"/>
              <xsd:enumeration value="12. National Deployment Addendum"/>
              <xsd:enumeration value="12. Notification of ESE Release Office Review Results"/>
              <xsd:enumeration value="12. Operational Acceptance Plan"/>
              <xsd:enumeration value="12. Release Notification"/>
              <xsd:enumeration value="12. Release Package"/>
              <xsd:enumeration value="12. VHA Release Management Approval"/>
              <xsd:enumeration value="13. Requirements Traceability Matrix"/>
              <xsd:enumeration value="14. IOC Memorandum of Understanding"/>
              <xsd:enumeration value="14. Master Test Plan"/>
              <xsd:enumeration value="14. Record of Notification"/>
              <xsd:enumeration value="14. Test Scripts"/>
              <xsd:enumeration value="15. Change Control Board (CCB)"/>
              <xsd:enumeration value="15. Function Point Documents"/>
              <xsd:enumeration value="15. National Patch Release Documents"/>
              <xsd:enumeration value="15. Training Material"/>
            </xsd:restriction>
          </xsd:simpleType>
        </xsd:union>
      </xsd:simpleType>
    </xsd:element>
    <xsd:element name="_x0030_1_x002e__x0020_Architecture_x0020_Evaluation" ma:index="4" nillable="true" ma:displayName="01. Architecture Evaluation" ma:description="Select “01. Architecture Evaluation” artifact type." ma:hidden="true" ma:internalName="_x0030_1_x002e__x0020_Architecture_x0020_Evaluation" ma:readOnly="false">
      <xsd:simpleType>
        <xsd:restriction base="dms:Text">
          <xsd:maxLength value="255"/>
        </xsd:restriction>
      </xsd:simpleType>
    </xsd:element>
    <xsd:element name="_x0030_2_x002e__x0020_Miscellaneous" ma:index="5" nillable="true" ma:displayName="03. Miscellaneous" ma:description="Select “03. Miscellaneous” artifact type." ma:hidden="true" ma:internalName="_x0030_2_x002e__x0020_Miscellaneous" ma:readOnly="false">
      <xsd:simpleType>
        <xsd:restriction base="dms:Text">
          <xsd:maxLength value="255"/>
        </xsd:restriction>
      </xsd:simpleType>
    </xsd:element>
    <xsd:element name="_x0030_3_x002e__x0020_Product_x0020_Build" ma:index="6" nillable="true" ma:displayName="05. Product Build" ma:description="Select “05. Product Build” artifact type." ma:hidden="true" ma:internalName="_x0030_3_x002e__x0020_Product_x0020_Build" ma:readOnly="false">
      <xsd:simpleType>
        <xsd:restriction base="dms:Text">
          <xsd:maxLength value="255"/>
        </xsd:restriction>
      </xsd:simpleType>
    </xsd:element>
    <xsd:element name="_x0030_4_x002e__x0020_Product_x0020_Design" ma:index="7" nillable="true" ma:displayName="06. Product Design" ma:description="Select “06. Product Design” artifact type." ma:hidden="true" ma:internalName="_x0030_4_x002e__x0020_Product_x0020_Design" ma:readOnly="false">
      <xsd:simpleType>
        <xsd:restriction base="dms:Text">
          <xsd:maxLength value="255"/>
        </xsd:restriction>
      </xsd:simpleType>
    </xsd:element>
    <xsd:element name="_x0030_5_x002e__x0020_Project_x0020_Initiation" ma:index="8" nillable="true" ma:displayName="09. Project Initiation" ma:description="Select “09. Project Initiation” artifact type." ma:hidden="true" ma:internalName="_x0030_5_x002e__x0020_Project_x0020_Initiation" ma:readOnly="false">
      <xsd:simpleType>
        <xsd:restriction base="dms:Text">
          <xsd:maxLength value="255"/>
        </xsd:restriction>
      </xsd:simpleType>
    </xsd:element>
    <xsd:element name="_x0030_6_x002e__x0020_Project_x0020_Planning" ma:index="9" nillable="true" ma:displayName="11. Project Planning" ma:description="Select “11. Project Planning” artifact type." ma:hidden="true" ma:internalName="_x0030_6_x002e__x0020_Project_x0020_Planning" ma:readOnly="false">
      <xsd:simpleType>
        <xsd:restriction base="dms:Text">
          <xsd:maxLength value="255"/>
        </xsd:restriction>
      </xsd:simpleType>
    </xsd:element>
    <xsd:element name="_x0030_7_x002e__x0020_Release_x0020_Management" ma:index="10" nillable="true" ma:displayName="12. Release Management" ma:description="Select “12. Release Management” artifact type." ma:hidden="true" ma:internalName="_x0030_7_x002e__x0020_Release_x0020_Management" ma:readOnly="false">
      <xsd:simpleType>
        <xsd:restriction base="dms:Text">
          <xsd:maxLength value="255"/>
        </xsd:restriction>
      </xsd:simpleType>
    </xsd:element>
    <xsd:element name="_x0030_8_x002e__x0020_Requirements_x0020_Elaboration" ma:index="11" nillable="true" ma:displayName="13. Requirements Elaboration" ma:description="Select “13. Requirements Elaboration” artifact type." ma:hidden="true" ma:internalName="_x0030_8_x002e__x0020_Requirements_x0020_Elaboration" ma:readOnly="false">
      <xsd:simpleType>
        <xsd:restriction base="dms:Text">
          <xsd:maxLength value="255"/>
        </xsd:restriction>
      </xsd:simpleType>
    </xsd:element>
    <xsd:element name="_x0030_9_x002e__x0020_Test_x0020_Preparation" ma:index="12" nillable="true" ma:displayName="14. Test Preparation" ma:description="Select “14. Test Preparation” artifact type." ma:hidden="true" ma:internalName="_x0030_9_x002e__x0020_Test_x0020_Preparation" ma:readOnly="false">
      <xsd:simpleType>
        <xsd:restriction base="dms:Text">
          <xsd:maxLength value="255"/>
        </xsd:restriction>
      </xsd:simpleType>
    </xsd:element>
    <xsd:element name="_x0031_0_x002e__x0020_TSPR_x0020_Prior_x0020_Document_x0020_Types" ma:index="13" nillable="true" ma:displayName="15. TSPR Prior Document Types" ma:description="Select “15. TSPR Prior Document Types” artifact type." ma:hidden="true" ma:internalName="_x0031_0_x002e__x0020_TSPR_x0020_Prior_x0020_Document_x0020_Types" ma:readOnly="false">
      <xsd:simpleType>
        <xsd:restriction base="dms:Text">
          <xsd:maxLength value="255"/>
        </xsd:restriction>
      </xsd:simpleType>
    </xsd:element>
    <xsd:element name="_x0030_2_x002e__x0020_Independent_x0020_Test_x0020_and_x0020_Evaluation" ma:index="24" nillable="true" ma:displayName="02. Independent Test and Evaluation" ma:description="Select “02. Independent Test and Evaluation” artifact type." ma:hidden="true" ma:internalName="_x0030_2_x002e__x0020_Independent_x0020_Test_x0020_and_x0020_Evaluation" ma:readOnly="false">
      <xsd:simpleType>
        <xsd:restriction base="dms:Text">
          <xsd:maxLength value="255"/>
        </xsd:restriction>
      </xsd:simpleType>
    </xsd:element>
    <xsd:element name="_x0030_4_x002e__x0020_Product_x0020_Architecture" ma:index="25" nillable="true" ma:displayName="04. Product Architecture" ma:description="Select “04. Product Architecture” artifact type." ma:hidden="true" ma:internalName="_x0030_4_x002e__x0020_Product_x0020_Architecture" ma:readOnly="false">
      <xsd:simpleType>
        <xsd:restriction base="dms:Text">
          <xsd:maxLength value="255"/>
        </xsd:restriction>
      </xsd:simpleType>
    </xsd:element>
    <xsd:element name="_x0030_7_x002e__x0020_Product_x0020_Documentation" ma:index="26" nillable="true" ma:displayName="07. Product Documentation" ma:description="Select “07. Product Documentation” artifact type." ma:hidden="true" ma:internalName="_x0030_7_x002e__x0020_Product_x0020_Documentation" ma:readOnly="false">
      <xsd:simpleType>
        <xsd:restriction base="dms:Text">
          <xsd:maxLength value="255"/>
        </xsd:restriction>
      </xsd:simpleType>
    </xsd:element>
    <xsd:element name="_x0030_8_x002e__x0020_Project_x0020_Closure" ma:index="27" nillable="true" ma:displayName="08. Project Closure" ma:description="Select “08. Project Closure” artifact type." ma:hidden="true" ma:internalName="_x0030_8_x002e__x0020_Project_x0020_Closure" ma:readOnly="false">
      <xsd:simpleType>
        <xsd:restriction base="dms:Text">
          <xsd:maxLength value="255"/>
        </xsd:restriction>
      </xsd:simpleType>
    </xsd:element>
    <xsd:element name="_x0031_0_x002e__x0020_Project_x0020_Monitoring_x0020_and_x0020_Control" ma:index="28" nillable="true" ma:displayName="10. Project Monitoring and Control" ma:description="Select “10. Project Monitoring and Control” artifact type." ma:hidden="true" ma:internalName="_x0031_0_x002e__x0020_Project_x0020_Monitoring_x0020_and_x0020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3E5CB-B0C4-43A7-A6D8-7451264DB4C6}">
  <ds:schemaRefs>
    <ds:schemaRef ds:uri="http://schemas.microsoft.com/office/2006/metadata/properties"/>
    <ds:schemaRef ds:uri="http://schemas.microsoft.com/office/infopath/2007/PartnerControls"/>
    <ds:schemaRef ds:uri="b3eefdaa-572c-4369-8ce3-80182471f382"/>
    <ds:schemaRef ds:uri="cdd665a5-4d39-4c80-990a-8a3abca4f55f"/>
  </ds:schemaRefs>
</ds:datastoreItem>
</file>

<file path=customXml/itemProps2.xml><?xml version="1.0" encoding="utf-8"?>
<ds:datastoreItem xmlns:ds="http://schemas.openxmlformats.org/officeDocument/2006/customXml" ds:itemID="{4A4DA104-524B-4A75-89ED-E005322E3BAB}">
  <ds:schemaRefs>
    <ds:schemaRef ds:uri="http://schemas.microsoft.com/sharepoint/v3/contenttype/forms"/>
  </ds:schemaRefs>
</ds:datastoreItem>
</file>

<file path=customXml/itemProps3.xml><?xml version="1.0" encoding="utf-8"?>
<ds:datastoreItem xmlns:ds="http://schemas.openxmlformats.org/officeDocument/2006/customXml" ds:itemID="{EEEEF268-4BE0-417E-B552-CE8DCEFF7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eefdaa-572c-4369-8ce3-80182471f382"/>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E8D22F-86AA-4665-BDCF-C5A6D395D9EF}">
  <ds:schemaRefs>
    <ds:schemaRef ds:uri="http://schemas.microsoft.com/sharepoint/events"/>
  </ds:schemaRefs>
</ds:datastoreItem>
</file>

<file path=customXml/itemProps5.xml><?xml version="1.0" encoding="utf-8"?>
<ds:datastoreItem xmlns:ds="http://schemas.openxmlformats.org/officeDocument/2006/customXml" ds:itemID="{2903B59B-34AF-4703-B1A4-1679877C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5847</Words>
  <Characters>33328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User Guide Template</vt:lpstr>
    </vt:vector>
  </TitlesOfParts>
  <LinksUpToDate>false</LinksUpToDate>
  <CharactersWithSpaces>39097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Template to create a user guide</dc:subject>
  <dc:creator/>
  <cp:lastModifiedBy/>
  <cp:revision>1</cp:revision>
  <dcterms:created xsi:type="dcterms:W3CDTF">2016-09-27T21:13:00Z</dcterms:created>
  <dcterms:modified xsi:type="dcterms:W3CDTF">2016-09-27T21:13:00Z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for National Release">
    <vt:bool>false</vt:bool>
  </property>
  <property fmtid="{D5CDD505-2E9C-101B-9397-08002B2CF9AE}" pid="4" name="Required by National Release">
    <vt:bool>true</vt:bool>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true</vt:bool>
  </property>
  <property fmtid="{D5CDD505-2E9C-101B-9397-08002B2CF9AE}" pid="8" name="ProPath Process ID">
    <vt:lpwstr>7</vt:lpwstr>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Activity ID">
    <vt:lpwstr/>
  </property>
  <property fmtid="{D5CDD505-2E9C-101B-9397-08002B2CF9AE}" pid="12" name="_dlc_DocIdItemGuid">
    <vt:lpwstr>2cea54e9-3280-4bc1-8193-debd04d8c70a</vt:lpwstr>
  </property>
  <property fmtid="{D5CDD505-2E9C-101B-9397-08002B2CF9AE}" pid="13" name="Action Requested">
    <vt:lpwstr>Push to Production</vt:lpwstr>
  </property>
  <property fmtid="{D5CDD505-2E9C-101B-9397-08002B2CF9AE}" pid="14" name="Required by Enterprise Operations">
    <vt:bool>false</vt:bool>
  </property>
  <property fmtid="{D5CDD505-2E9C-101B-9397-08002B2CF9AE}" pid="15" name="_NewReviewCycle">
    <vt:lpwstr/>
  </property>
  <property fmtid="{D5CDD505-2E9C-101B-9397-08002B2CF9AE}" pid="16" name="Reviewed at Milestone (Multi-Select)">
    <vt:lpwstr>;#None;#</vt:lpwstr>
  </property>
  <property fmtid="{D5CDD505-2E9C-101B-9397-08002B2CF9AE}" pid="17"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8" name="Artifact Owner">
    <vt:lpwstr>25</vt:lpwstr>
  </property>
  <property fmtid="{D5CDD505-2E9C-101B-9397-08002B2CF9AE}" pid="19" name="_dlc_DocId">
    <vt:lpwstr>657KNE7CTRDA-583-12541</vt:lpwstr>
  </property>
  <property fmtid="{D5CDD505-2E9C-101B-9397-08002B2CF9AE}" pid="20" name="_dlc_DocIdUrl">
    <vt:lpwstr>http://vaww.oed.portal.va.gov/administration/Process/_layouts/DocIdRedir.aspx?ID=657KNE7CTRDA-583-12541657KNE7CTRDA-583-12541</vt:lpwstr>
  </property>
  <property fmtid="{D5CDD505-2E9C-101B-9397-08002B2CF9AE}" pid="21" name="Status">
    <vt:lpwstr>Active</vt:lpwstr>
  </property>
  <property fmtid="{D5CDD505-2E9C-101B-9397-08002B2CF9AE}" pid="22" name="Required for Operational Readiness Review">
    <vt:bool>false</vt:bool>
  </property>
  <property fmtid="{D5CDD505-2E9C-101B-9397-08002B2CF9AE}" pid="23" name="PMAS Milestone Required">
    <vt:lpwstr>MS 2</vt:lpwstr>
  </property>
  <property fmtid="{D5CDD505-2E9C-101B-9397-08002B2CF9AE}" pid="24" name="Required for Assessment and Authorization">
    <vt:bool>false</vt:bool>
  </property>
  <property fmtid="{D5CDD505-2E9C-101B-9397-08002B2CF9AE}" pid="25" name="Contributors">
    <vt:lpwstr/>
  </property>
  <property fmtid="{D5CDD505-2E9C-101B-9397-08002B2CF9AE}" pid="26" name="Replaced By">
    <vt:lpwstr>, </vt:lpwstr>
  </property>
  <property fmtid="{D5CDD505-2E9C-101B-9397-08002B2CF9AE}" pid="27" name="TaxKeyword">
    <vt:lpwstr/>
  </property>
  <property fmtid="{D5CDD505-2E9C-101B-9397-08002B2CF9AE}" pid="28" name="Scope">
    <vt:lpwstr>2</vt:lpwstr>
  </property>
  <property fmtid="{D5CDD505-2E9C-101B-9397-08002B2CF9AE}" pid="29" name="ContentTypeId">
    <vt:lpwstr>0x0101005C369117DEA2C94C996341E2EDADB19C</vt:lpwstr>
  </property>
</Properties>
</file>