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AB3B" w14:textId="5DA47768" w:rsidR="003A0005" w:rsidRDefault="003A0005" w:rsidP="003A0005">
      <w:pPr>
        <w:pStyle w:val="Title"/>
        <w:spacing w:after="360"/>
      </w:pPr>
      <w:bookmarkStart w:id="0" w:name="_Toc205632711"/>
      <w:r>
        <w:t>Enrollment System Modernization (ESM) Phase 2</w:t>
      </w:r>
    </w:p>
    <w:p w14:paraId="3CF265C9" w14:textId="7DF7E712" w:rsidR="00880C6C" w:rsidRPr="00BD4D9B" w:rsidRDefault="00880C6C" w:rsidP="003A0005">
      <w:pPr>
        <w:pStyle w:val="Title"/>
        <w:spacing w:before="600"/>
      </w:pPr>
      <w:r w:rsidRPr="00BD4D9B">
        <w:t>Veterans Health Information Systems and Technology Architecture (VistA)</w:t>
      </w:r>
      <w:r w:rsidR="00DB36E0" w:rsidRPr="00BD4D9B">
        <w:t xml:space="preserve"> </w:t>
      </w:r>
      <w:r w:rsidR="00933C34" w:rsidRPr="00BD4D9B">
        <w:br/>
      </w:r>
      <w:r w:rsidR="00626257" w:rsidRPr="00BD4D9B">
        <w:t>Registration</w:t>
      </w:r>
      <w:r w:rsidRPr="00BD4D9B">
        <w:t>,</w:t>
      </w:r>
      <w:r w:rsidR="00626257" w:rsidRPr="00BD4D9B">
        <w:t xml:space="preserve"> Eligibility </w:t>
      </w:r>
      <w:r w:rsidRPr="00BD4D9B">
        <w:t xml:space="preserve">&amp; </w:t>
      </w:r>
      <w:r w:rsidR="00626257" w:rsidRPr="00BD4D9B">
        <w:t>Enrollment (REE)</w:t>
      </w:r>
    </w:p>
    <w:p w14:paraId="7500B496" w14:textId="3C1D9B21" w:rsidR="00996CD0" w:rsidRPr="00BD4D9B" w:rsidRDefault="008D777C" w:rsidP="00C352C0">
      <w:pPr>
        <w:pStyle w:val="Title"/>
        <w:spacing w:before="240" w:after="240"/>
      </w:pPr>
      <w:r>
        <w:t>IVM*2.0*172</w:t>
      </w:r>
    </w:p>
    <w:p w14:paraId="5D748C54" w14:textId="151F81E0" w:rsidR="00DF41CE" w:rsidRPr="00BD4D9B" w:rsidRDefault="00DF41CE" w:rsidP="00C352C0">
      <w:pPr>
        <w:pStyle w:val="Title"/>
        <w:spacing w:after="480"/>
      </w:pPr>
      <w:r w:rsidRPr="00BD4D9B">
        <w:t>Release Notes</w:t>
      </w:r>
    </w:p>
    <w:p w14:paraId="5B384E27" w14:textId="77777777" w:rsidR="00DF41CE" w:rsidRPr="00BD4D9B" w:rsidRDefault="00DF41CE" w:rsidP="0072067D">
      <w:pPr>
        <w:pStyle w:val="screentitlep"/>
        <w:spacing w:before="480" w:after="480"/>
      </w:pPr>
      <w:r w:rsidRPr="00BD4D9B"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6250831E" w:rsidR="00DF41CE" w:rsidRPr="00BD4D9B" w:rsidRDefault="003878FE" w:rsidP="00C352C0">
      <w:pPr>
        <w:pStyle w:val="Title2"/>
        <w:spacing w:after="240"/>
      </w:pPr>
      <w:r>
        <w:t>January 2019</w:t>
      </w:r>
    </w:p>
    <w:p w14:paraId="1FF772D9" w14:textId="77777777" w:rsidR="00DF41CE" w:rsidRPr="00BD4D9B" w:rsidRDefault="00DF41CE" w:rsidP="00C352C0">
      <w:pPr>
        <w:pStyle w:val="Title2"/>
        <w:spacing w:before="240" w:after="240"/>
      </w:pPr>
      <w:r w:rsidRPr="00BD4D9B">
        <w:t>Department of Veterans Affairs</w:t>
      </w:r>
    </w:p>
    <w:p w14:paraId="72FDBF01" w14:textId="10105DFA" w:rsidR="00DF41CE" w:rsidRPr="00BD4D9B" w:rsidRDefault="00DF41CE" w:rsidP="00C352C0">
      <w:pPr>
        <w:pStyle w:val="Title2"/>
        <w:spacing w:before="240" w:after="240"/>
      </w:pPr>
      <w:r w:rsidRPr="00BD4D9B">
        <w:t>Office of Information and Technology (OIT)</w:t>
      </w:r>
    </w:p>
    <w:p w14:paraId="5974DD3E" w14:textId="490C659C" w:rsidR="008947F2" w:rsidRPr="00BD4D9B" w:rsidRDefault="008947F2" w:rsidP="008947F2">
      <w:pPr>
        <w:sectPr w:rsidR="008947F2" w:rsidRPr="00BD4D9B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Pr="00BD4D9B" w:rsidRDefault="004F3A80" w:rsidP="00623102">
      <w:pPr>
        <w:pStyle w:val="Hdr"/>
        <w:spacing w:after="120"/>
        <w:rPr>
          <w:sz w:val="28"/>
          <w:szCs w:val="28"/>
        </w:rPr>
      </w:pPr>
      <w:r w:rsidRPr="00BD4D9B">
        <w:rPr>
          <w:sz w:val="28"/>
          <w:szCs w:val="28"/>
        </w:rPr>
        <w:lastRenderedPageBreak/>
        <w:t>Table of Contents</w:t>
      </w:r>
    </w:p>
    <w:p w14:paraId="295422C0" w14:textId="1FF70B1B" w:rsidR="000F7263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D4D9B">
        <w:fldChar w:fldCharType="begin"/>
      </w:r>
      <w:r w:rsidRPr="00BD4D9B">
        <w:instrText xml:space="preserve"> TOC \o \h \z \u </w:instrText>
      </w:r>
      <w:r w:rsidRPr="00BD4D9B">
        <w:fldChar w:fldCharType="separate"/>
      </w:r>
      <w:hyperlink w:anchor="_Toc536018308" w:history="1">
        <w:r w:rsidR="000F7263" w:rsidRPr="00852047">
          <w:rPr>
            <w:rStyle w:val="Hyperlink"/>
            <w:noProof/>
          </w:rPr>
          <w:t>1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Introduction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_Toc536018308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1</w:t>
        </w:r>
        <w:r w:rsidR="000F7263">
          <w:rPr>
            <w:noProof/>
            <w:webHidden/>
          </w:rPr>
          <w:fldChar w:fldCharType="end"/>
        </w:r>
      </w:hyperlink>
    </w:p>
    <w:p w14:paraId="1BC5F612" w14:textId="75F368C2" w:rsidR="000F7263" w:rsidRDefault="00D609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09" w:history="1">
        <w:r w:rsidR="000F7263" w:rsidRPr="00852047">
          <w:rPr>
            <w:rStyle w:val="Hyperlink"/>
            <w:noProof/>
          </w:rPr>
          <w:t>2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Purpose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_Toc536018309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1</w:t>
        </w:r>
        <w:r w:rsidR="000F7263">
          <w:rPr>
            <w:noProof/>
            <w:webHidden/>
          </w:rPr>
          <w:fldChar w:fldCharType="end"/>
        </w:r>
      </w:hyperlink>
    </w:p>
    <w:p w14:paraId="147DCD9C" w14:textId="53F1EB64" w:rsidR="000F7263" w:rsidRDefault="00D609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10" w:history="1">
        <w:r w:rsidR="000F7263" w:rsidRPr="00852047">
          <w:rPr>
            <w:rStyle w:val="Hyperlink"/>
            <w:noProof/>
          </w:rPr>
          <w:t>3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Audience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_Toc536018310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1</w:t>
        </w:r>
        <w:r w:rsidR="000F7263">
          <w:rPr>
            <w:noProof/>
            <w:webHidden/>
          </w:rPr>
          <w:fldChar w:fldCharType="end"/>
        </w:r>
      </w:hyperlink>
    </w:p>
    <w:p w14:paraId="39458E92" w14:textId="69272F91" w:rsidR="000F7263" w:rsidRDefault="00D609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11" w:history="1">
        <w:r w:rsidR="000F7263" w:rsidRPr="00852047">
          <w:rPr>
            <w:rStyle w:val="Hyperlink"/>
            <w:noProof/>
          </w:rPr>
          <w:t>4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This Release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_Toc536018311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1</w:t>
        </w:r>
        <w:r w:rsidR="000F7263">
          <w:rPr>
            <w:noProof/>
            <w:webHidden/>
          </w:rPr>
          <w:fldChar w:fldCharType="end"/>
        </w:r>
      </w:hyperlink>
    </w:p>
    <w:p w14:paraId="3C7B5A05" w14:textId="22D2A3DD" w:rsidR="000F7263" w:rsidRDefault="00D6099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12" w:history="1">
        <w:r w:rsidR="000F7263" w:rsidRPr="00852047">
          <w:rPr>
            <w:rStyle w:val="Hyperlink"/>
            <w:noProof/>
          </w:rPr>
          <w:t>4.1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New Features and Functions Added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_Toc536018312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1</w:t>
        </w:r>
        <w:r w:rsidR="000F7263">
          <w:rPr>
            <w:noProof/>
            <w:webHidden/>
          </w:rPr>
          <w:fldChar w:fldCharType="end"/>
        </w:r>
      </w:hyperlink>
    </w:p>
    <w:p w14:paraId="633949A1" w14:textId="3D75EBA3" w:rsidR="000F7263" w:rsidRDefault="00D6099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13" w:history="1">
        <w:r w:rsidR="000F7263" w:rsidRPr="00852047">
          <w:rPr>
            <w:rStyle w:val="Hyperlink"/>
            <w:noProof/>
          </w:rPr>
          <w:t>4.2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Enhancements and Modifications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_Toc536018313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1</w:t>
        </w:r>
        <w:r w:rsidR="000F7263">
          <w:rPr>
            <w:noProof/>
            <w:webHidden/>
          </w:rPr>
          <w:fldChar w:fldCharType="end"/>
        </w:r>
      </w:hyperlink>
    </w:p>
    <w:p w14:paraId="27CAA132" w14:textId="3F9B2D86" w:rsidR="000F7263" w:rsidRDefault="00D609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14" w:history="1">
        <w:r w:rsidR="000F7263" w:rsidRPr="00852047">
          <w:rPr>
            <w:rStyle w:val="Hyperlink"/>
            <w:noProof/>
          </w:rPr>
          <w:t>5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Known Issues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_Toc536018314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3</w:t>
        </w:r>
        <w:r w:rsidR="000F7263">
          <w:rPr>
            <w:noProof/>
            <w:webHidden/>
          </w:rPr>
          <w:fldChar w:fldCharType="end"/>
        </w:r>
      </w:hyperlink>
    </w:p>
    <w:p w14:paraId="2396D0BC" w14:textId="4022F187" w:rsidR="000F7263" w:rsidRDefault="00D609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6018315" w:history="1">
        <w:r w:rsidR="000F7263" w:rsidRPr="00852047">
          <w:rPr>
            <w:rStyle w:val="Hyperlink"/>
            <w:noProof/>
          </w:rPr>
          <w:t>6</w:t>
        </w:r>
        <w:r w:rsidR="000F726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7263" w:rsidRPr="00852047">
          <w:rPr>
            <w:rStyle w:val="Hyperlink"/>
            <w:noProof/>
          </w:rPr>
          <w:t>Product Documentation</w:t>
        </w:r>
        <w:r w:rsidR="000F7263">
          <w:rPr>
            <w:noProof/>
            <w:webHidden/>
          </w:rPr>
          <w:tab/>
        </w:r>
        <w:r w:rsidR="000F7263">
          <w:rPr>
            <w:noProof/>
            <w:webHidden/>
          </w:rPr>
          <w:fldChar w:fldCharType="begin"/>
        </w:r>
        <w:r w:rsidR="000F7263">
          <w:rPr>
            <w:noProof/>
            <w:webHidden/>
          </w:rPr>
          <w:instrText xml:space="preserve"> PAGEREF _Toc536018315 \h </w:instrText>
        </w:r>
        <w:r w:rsidR="000F7263">
          <w:rPr>
            <w:noProof/>
            <w:webHidden/>
          </w:rPr>
        </w:r>
        <w:r w:rsidR="000F7263">
          <w:rPr>
            <w:noProof/>
            <w:webHidden/>
          </w:rPr>
          <w:fldChar w:fldCharType="separate"/>
        </w:r>
        <w:r w:rsidR="000F7263">
          <w:rPr>
            <w:noProof/>
            <w:webHidden/>
          </w:rPr>
          <w:t>3</w:t>
        </w:r>
        <w:r w:rsidR="000F7263">
          <w:rPr>
            <w:noProof/>
            <w:webHidden/>
          </w:rPr>
          <w:fldChar w:fldCharType="end"/>
        </w:r>
      </w:hyperlink>
    </w:p>
    <w:p w14:paraId="2D6E113A" w14:textId="581B45DD" w:rsidR="00520509" w:rsidRPr="00520509" w:rsidRDefault="00824E4A" w:rsidP="00910B95">
      <w:pPr>
        <w:pStyle w:val="TOC1"/>
      </w:pPr>
      <w:r w:rsidRPr="00BD4D9B">
        <w:fldChar w:fldCharType="end"/>
      </w:r>
    </w:p>
    <w:p w14:paraId="3C01BAEE" w14:textId="0C8D1033" w:rsidR="008539F6" w:rsidRPr="00BD4D9B" w:rsidRDefault="008539F6" w:rsidP="008539F6">
      <w:pPr>
        <w:pStyle w:val="TOC1"/>
        <w:rPr>
          <w:rFonts w:cs="Arial"/>
          <w:b w:val="0"/>
          <w:szCs w:val="28"/>
        </w:rPr>
      </w:pPr>
    </w:p>
    <w:p w14:paraId="6BAD869F" w14:textId="1F87DAB5" w:rsidR="00C352C0" w:rsidRPr="009B3D83" w:rsidRDefault="00C352C0" w:rsidP="009B3D83">
      <w:pPr>
        <w:pStyle w:val="Space"/>
        <w:sectPr w:rsidR="00C352C0" w:rsidRPr="009B3D83" w:rsidSect="00F56AC1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2586493" w14:textId="4D76BB75" w:rsidR="00D65173" w:rsidRPr="00BD4D9B" w:rsidRDefault="008A29EB" w:rsidP="00D65173">
      <w:pPr>
        <w:pStyle w:val="Heading1"/>
      </w:pPr>
      <w:bookmarkStart w:id="1" w:name="_Toc536018308"/>
      <w:bookmarkEnd w:id="0"/>
      <w:r w:rsidRPr="00BD4D9B">
        <w:t>Introduction</w:t>
      </w:r>
      <w:bookmarkEnd w:id="1"/>
    </w:p>
    <w:p w14:paraId="0CEF56AB" w14:textId="4D78C650" w:rsidR="008A4CE8" w:rsidRDefault="00E43B3A" w:rsidP="008A4CE8">
      <w:pPr>
        <w:pStyle w:val="BodyText"/>
        <w:rPr>
          <w:sz w:val="24"/>
        </w:rPr>
      </w:pPr>
      <w:bookmarkStart w:id="2" w:name="_Hlk523920998"/>
      <w:r>
        <w:rPr>
          <w:sz w:val="24"/>
        </w:rPr>
        <w:t>The</w:t>
      </w:r>
      <w:r w:rsidR="008A4CE8" w:rsidRPr="008A4CE8">
        <w:rPr>
          <w:sz w:val="24"/>
        </w:rPr>
        <w:t xml:space="preserve"> release of Veterans Health Information System and Technology Architecture (VistA) Registration, Eligibility &amp; Enrollment (REE) </w:t>
      </w:r>
      <w:r w:rsidR="004322DD">
        <w:rPr>
          <w:sz w:val="24"/>
        </w:rPr>
        <w:t>Income Verification Match (IVM</w:t>
      </w:r>
      <w:r w:rsidR="008A4CE8" w:rsidRPr="008A4CE8">
        <w:rPr>
          <w:sz w:val="24"/>
        </w:rPr>
        <w:t xml:space="preserve">) patch </w:t>
      </w:r>
      <w:r w:rsidR="008D777C">
        <w:rPr>
          <w:sz w:val="24"/>
        </w:rPr>
        <w:t>IVM*2.0*172</w:t>
      </w:r>
      <w:r w:rsidR="008A4CE8" w:rsidRPr="008A4CE8">
        <w:rPr>
          <w:sz w:val="24"/>
        </w:rPr>
        <w:t xml:space="preserve"> </w:t>
      </w:r>
      <w:r w:rsidRPr="00BD4D9B">
        <w:rPr>
          <w:sz w:val="24"/>
        </w:rPr>
        <w:t>support</w:t>
      </w:r>
      <w:r>
        <w:rPr>
          <w:sz w:val="24"/>
        </w:rPr>
        <w:t>s</w:t>
      </w:r>
      <w:r w:rsidRPr="00BD4D9B">
        <w:rPr>
          <w:sz w:val="24"/>
        </w:rPr>
        <w:t xml:space="preserve"> the enhancements for the Enterprise Health Benefits Determination (EHBD) program that focuses on updates for the Enrollment System Modernization (ESM) </w:t>
      </w:r>
      <w:r>
        <w:rPr>
          <w:sz w:val="24"/>
        </w:rPr>
        <w:t xml:space="preserve">Phase 2 </w:t>
      </w:r>
      <w:r w:rsidRPr="00BD4D9B">
        <w:rPr>
          <w:sz w:val="24"/>
        </w:rPr>
        <w:t>project, which supports Enrollme</w:t>
      </w:r>
      <w:r>
        <w:rPr>
          <w:sz w:val="24"/>
        </w:rPr>
        <w:t>nt System Community Care (ESCC)</w:t>
      </w:r>
      <w:r w:rsidR="008A4CE8" w:rsidRPr="00BD4D9B">
        <w:rPr>
          <w:sz w:val="24"/>
        </w:rPr>
        <w:t>.</w:t>
      </w:r>
    </w:p>
    <w:p w14:paraId="4BDDEF46" w14:textId="77777777" w:rsidR="008A29EB" w:rsidRPr="00BD4D9B" w:rsidRDefault="008A29EB" w:rsidP="008A29EB">
      <w:pPr>
        <w:pStyle w:val="Heading1"/>
      </w:pPr>
      <w:bookmarkStart w:id="3" w:name="_Toc536018309"/>
      <w:bookmarkEnd w:id="2"/>
      <w:r w:rsidRPr="00BD4D9B">
        <w:t>Purpose</w:t>
      </w:r>
      <w:bookmarkEnd w:id="3"/>
    </w:p>
    <w:p w14:paraId="7D04C388" w14:textId="464226D9" w:rsidR="009D1A27" w:rsidRPr="00BD4D9B" w:rsidRDefault="00880C6C" w:rsidP="003A0005">
      <w:pPr>
        <w:pStyle w:val="BodyText"/>
        <w:rPr>
          <w:sz w:val="24"/>
        </w:rPr>
      </w:pPr>
      <w:r w:rsidRPr="00BD4D9B">
        <w:rPr>
          <w:sz w:val="24"/>
        </w:rPr>
        <w:t>The Rele</w:t>
      </w:r>
      <w:r w:rsidR="004322DD">
        <w:rPr>
          <w:sz w:val="24"/>
        </w:rPr>
        <w:t xml:space="preserve">ase Notes cover the changes to </w:t>
      </w:r>
      <w:r w:rsidR="007233AA">
        <w:rPr>
          <w:sz w:val="24"/>
        </w:rPr>
        <w:t xml:space="preserve">the </w:t>
      </w:r>
      <w:r w:rsidRPr="00BD4D9B">
        <w:rPr>
          <w:sz w:val="24"/>
        </w:rPr>
        <w:t>VistA</w:t>
      </w:r>
      <w:r w:rsidR="004322DD">
        <w:rPr>
          <w:sz w:val="24"/>
        </w:rPr>
        <w:t xml:space="preserve"> REE IVM</w:t>
      </w:r>
      <w:r w:rsidRPr="00BD4D9B">
        <w:rPr>
          <w:sz w:val="24"/>
        </w:rPr>
        <w:t xml:space="preserve"> system for this release.</w:t>
      </w:r>
      <w:r w:rsidR="003A0005">
        <w:rPr>
          <w:sz w:val="24"/>
        </w:rPr>
        <w:t xml:space="preserve"> </w:t>
      </w:r>
      <w:bookmarkStart w:id="4" w:name="_Hlk523921086"/>
      <w:r w:rsidR="008D777C">
        <w:rPr>
          <w:sz w:val="24"/>
        </w:rPr>
        <w:t>IVM*2.0*172</w:t>
      </w:r>
      <w:r w:rsidR="003A0005" w:rsidRPr="003A0005">
        <w:rPr>
          <w:sz w:val="24"/>
        </w:rPr>
        <w:t xml:space="preserve"> is also being released in suppor</w:t>
      </w:r>
      <w:r w:rsidR="003A0005">
        <w:rPr>
          <w:sz w:val="24"/>
        </w:rPr>
        <w:t xml:space="preserve">t of the Enrollment System (ES) </w:t>
      </w:r>
      <w:r w:rsidR="003A0005" w:rsidRPr="003A0005">
        <w:rPr>
          <w:sz w:val="24"/>
        </w:rPr>
        <w:t>5.</w:t>
      </w:r>
      <w:r w:rsidR="008D777C">
        <w:rPr>
          <w:sz w:val="24"/>
        </w:rPr>
        <w:t>4</w:t>
      </w:r>
      <w:r w:rsidR="003A0005" w:rsidRPr="003A0005">
        <w:rPr>
          <w:sz w:val="24"/>
        </w:rPr>
        <w:t xml:space="preserve"> release. </w:t>
      </w:r>
      <w:bookmarkEnd w:id="4"/>
      <w:r w:rsidR="003A0005" w:rsidRPr="003A0005">
        <w:rPr>
          <w:sz w:val="24"/>
        </w:rPr>
        <w:t xml:space="preserve">Refer to </w:t>
      </w:r>
      <w:r w:rsidR="003A0005" w:rsidRPr="00A17D06">
        <w:rPr>
          <w:sz w:val="24"/>
        </w:rPr>
        <w:t>Informational Patch EAS*1*</w:t>
      </w:r>
      <w:r w:rsidR="00A17D06" w:rsidRPr="00A17D06">
        <w:rPr>
          <w:sz w:val="24"/>
        </w:rPr>
        <w:t>169</w:t>
      </w:r>
      <w:r w:rsidR="003A0005" w:rsidRPr="00A17D06">
        <w:rPr>
          <w:sz w:val="24"/>
        </w:rPr>
        <w:t xml:space="preserve"> (Enrollment Application System) for additional details</w:t>
      </w:r>
      <w:r w:rsidR="003A0005" w:rsidRPr="003A0005">
        <w:rPr>
          <w:sz w:val="24"/>
        </w:rPr>
        <w:t xml:space="preserve"> regarding the ES release.</w:t>
      </w:r>
    </w:p>
    <w:p w14:paraId="2871053C" w14:textId="77777777" w:rsidR="008A29EB" w:rsidRPr="00BD4D9B" w:rsidRDefault="008A29EB" w:rsidP="008A29EB">
      <w:pPr>
        <w:pStyle w:val="Heading1"/>
      </w:pPr>
      <w:bookmarkStart w:id="5" w:name="_Toc536018310"/>
      <w:r w:rsidRPr="00BD4D9B">
        <w:t>Audience</w:t>
      </w:r>
      <w:bookmarkEnd w:id="5"/>
    </w:p>
    <w:p w14:paraId="74FF9E9F" w14:textId="6C5DFB49" w:rsidR="00DD07AA" w:rsidRPr="00BD4D9B" w:rsidRDefault="00FE5273" w:rsidP="002D56C8">
      <w:pPr>
        <w:pStyle w:val="BodyText"/>
        <w:rPr>
          <w:sz w:val="24"/>
        </w:rPr>
      </w:pPr>
      <w:r w:rsidRPr="00BD4D9B">
        <w:rPr>
          <w:sz w:val="24"/>
        </w:rPr>
        <w:t>This document targets users and</w:t>
      </w:r>
      <w:r w:rsidR="00DB5CD9" w:rsidRPr="00BD4D9B">
        <w:rPr>
          <w:sz w:val="24"/>
        </w:rPr>
        <w:t xml:space="preserve"> administrators of VistA</w:t>
      </w:r>
      <w:r w:rsidR="00626257" w:rsidRPr="00BD4D9B">
        <w:rPr>
          <w:sz w:val="24"/>
        </w:rPr>
        <w:t xml:space="preserve"> REE</w:t>
      </w:r>
      <w:r w:rsidR="00996CD0" w:rsidRPr="00BD4D9B">
        <w:rPr>
          <w:sz w:val="24"/>
        </w:rPr>
        <w:t xml:space="preserve">, </w:t>
      </w:r>
      <w:r w:rsidR="000F5547" w:rsidRPr="00BD4D9B">
        <w:rPr>
          <w:sz w:val="24"/>
        </w:rPr>
        <w:t xml:space="preserve">the </w:t>
      </w:r>
      <w:r w:rsidR="00E43B3A">
        <w:rPr>
          <w:sz w:val="24"/>
        </w:rPr>
        <w:t>IV</w:t>
      </w:r>
      <w:r w:rsidR="004322DD">
        <w:rPr>
          <w:sz w:val="24"/>
        </w:rPr>
        <w:t>M</w:t>
      </w:r>
      <w:r w:rsidR="008A1B2B" w:rsidRPr="00BD4D9B">
        <w:rPr>
          <w:sz w:val="24"/>
        </w:rPr>
        <w:t xml:space="preserve"> </w:t>
      </w:r>
      <w:r w:rsidRPr="00BD4D9B">
        <w:rPr>
          <w:sz w:val="24"/>
        </w:rPr>
        <w:t xml:space="preserve">system and applies to the changes made between this release and any previous release for this software. </w:t>
      </w:r>
    </w:p>
    <w:p w14:paraId="1B7AD1C1" w14:textId="77777777" w:rsidR="008A29EB" w:rsidRPr="00BD4D9B" w:rsidRDefault="008A29EB" w:rsidP="008A29EB">
      <w:pPr>
        <w:pStyle w:val="Heading1"/>
      </w:pPr>
      <w:bookmarkStart w:id="6" w:name="_Toc536018311"/>
      <w:r w:rsidRPr="00BD4D9B">
        <w:t>This Release</w:t>
      </w:r>
      <w:bookmarkEnd w:id="6"/>
    </w:p>
    <w:p w14:paraId="122F2902" w14:textId="10B299FB" w:rsidR="008A1B2B" w:rsidRPr="00BD4D9B" w:rsidRDefault="008A1B2B" w:rsidP="008A1B2B">
      <w:pPr>
        <w:autoSpaceDE w:val="0"/>
        <w:autoSpaceDN w:val="0"/>
        <w:spacing w:before="120" w:after="120"/>
        <w:rPr>
          <w:sz w:val="24"/>
        </w:rPr>
      </w:pPr>
      <w:bookmarkStart w:id="7" w:name="_Hlk518383688"/>
      <w:r w:rsidRPr="00BD4D9B">
        <w:rPr>
          <w:sz w:val="24"/>
        </w:rPr>
        <w:t>T</w:t>
      </w:r>
      <w:r w:rsidR="00BF018F">
        <w:rPr>
          <w:sz w:val="24"/>
        </w:rPr>
        <w:t>his</w:t>
      </w:r>
      <w:r w:rsidR="00BF018F" w:rsidRPr="00BF018F">
        <w:rPr>
          <w:sz w:val="24"/>
        </w:rPr>
        <w:t xml:space="preserve"> software is being released as a patch (PackMan) message</w:t>
      </w:r>
      <w:r w:rsidR="00BF018F">
        <w:rPr>
          <w:sz w:val="24"/>
        </w:rPr>
        <w:t>. The PackMan message include</w:t>
      </w:r>
      <w:r w:rsidR="005031C2">
        <w:rPr>
          <w:sz w:val="24"/>
        </w:rPr>
        <w:t>s</w:t>
      </w:r>
      <w:r w:rsidR="00BF018F">
        <w:rPr>
          <w:sz w:val="24"/>
        </w:rPr>
        <w:t xml:space="preserve"> the </w:t>
      </w:r>
      <w:r w:rsidR="008D777C">
        <w:rPr>
          <w:sz w:val="24"/>
        </w:rPr>
        <w:t>IVM*2.0*172</w:t>
      </w:r>
      <w:r w:rsidR="00BF018F">
        <w:rPr>
          <w:sz w:val="24"/>
        </w:rPr>
        <w:t xml:space="preserve"> patch</w:t>
      </w:r>
      <w:bookmarkEnd w:id="7"/>
      <w:r w:rsidR="00FE1110">
        <w:rPr>
          <w:sz w:val="24"/>
        </w:rPr>
        <w:t xml:space="preserve">, which also </w:t>
      </w:r>
      <w:r w:rsidR="00520682">
        <w:rPr>
          <w:sz w:val="24"/>
        </w:rPr>
        <w:t xml:space="preserve">supports the </w:t>
      </w:r>
      <w:r w:rsidR="00FE1110">
        <w:rPr>
          <w:sz w:val="24"/>
        </w:rPr>
        <w:t>ES 5.</w:t>
      </w:r>
      <w:r w:rsidR="008D777C">
        <w:rPr>
          <w:sz w:val="24"/>
        </w:rPr>
        <w:t>4</w:t>
      </w:r>
      <w:r w:rsidR="00FE1110">
        <w:rPr>
          <w:sz w:val="24"/>
        </w:rPr>
        <w:t xml:space="preserve"> release</w:t>
      </w:r>
      <w:r w:rsidR="00BF018F">
        <w:rPr>
          <w:sz w:val="24"/>
        </w:rPr>
        <w:t>.</w:t>
      </w:r>
    </w:p>
    <w:p w14:paraId="7AD83F26" w14:textId="2A4FFEB8" w:rsidR="00300B3A" w:rsidRPr="00300B3A" w:rsidRDefault="00E54DDD" w:rsidP="00300B3A">
      <w:pPr>
        <w:rPr>
          <w:sz w:val="24"/>
        </w:rPr>
      </w:pPr>
      <w:r w:rsidRPr="00BD4D9B">
        <w:rPr>
          <w:sz w:val="24"/>
        </w:rPr>
        <w:t xml:space="preserve">The following sections provide a summary of the </w:t>
      </w:r>
      <w:r w:rsidR="00300B3A">
        <w:rPr>
          <w:sz w:val="24"/>
        </w:rPr>
        <w:t xml:space="preserve">enhancements and modifications </w:t>
      </w:r>
      <w:r w:rsidRPr="00BD4D9B">
        <w:rPr>
          <w:sz w:val="24"/>
        </w:rPr>
        <w:t xml:space="preserve">to the existing </w:t>
      </w:r>
      <w:r w:rsidR="000B4103" w:rsidRPr="00BD4D9B">
        <w:rPr>
          <w:sz w:val="24"/>
        </w:rPr>
        <w:t>software</w:t>
      </w:r>
      <w:r w:rsidRPr="00BD4D9B">
        <w:rPr>
          <w:sz w:val="24"/>
        </w:rPr>
        <w:t xml:space="preserve"> for VistA REE </w:t>
      </w:r>
      <w:r w:rsidR="0091020C">
        <w:rPr>
          <w:sz w:val="24"/>
        </w:rPr>
        <w:t xml:space="preserve">with the release of </w:t>
      </w:r>
      <w:r w:rsidR="00BA7E79" w:rsidRPr="00BD4D9B">
        <w:rPr>
          <w:sz w:val="24"/>
        </w:rPr>
        <w:t xml:space="preserve">patch </w:t>
      </w:r>
      <w:r w:rsidR="008D777C">
        <w:rPr>
          <w:sz w:val="24"/>
        </w:rPr>
        <w:t>IVM*2.0*172</w:t>
      </w:r>
      <w:r w:rsidR="00996CD0" w:rsidRPr="00BD4D9B">
        <w:rPr>
          <w:sz w:val="24"/>
        </w:rPr>
        <w:t>.</w:t>
      </w:r>
      <w:bookmarkStart w:id="8" w:name="_Toc520988065"/>
    </w:p>
    <w:p w14:paraId="7146C1F6" w14:textId="77777777" w:rsidR="00467812" w:rsidRPr="00BD4D9B" w:rsidRDefault="00467812" w:rsidP="00467812">
      <w:pPr>
        <w:pStyle w:val="Heading2"/>
      </w:pPr>
      <w:bookmarkStart w:id="9" w:name="_Toc520988064"/>
      <w:bookmarkStart w:id="10" w:name="_Toc536018312"/>
      <w:r w:rsidRPr="00BD4D9B">
        <w:t>New Features and Functions Added</w:t>
      </w:r>
      <w:bookmarkEnd w:id="9"/>
      <w:bookmarkEnd w:id="10"/>
    </w:p>
    <w:p w14:paraId="428BFA6B" w14:textId="40E99EA5" w:rsidR="00467812" w:rsidRPr="00BD4D9B" w:rsidRDefault="00467812" w:rsidP="00467812">
      <w:pPr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 xml:space="preserve">There are no new features or functions added to VistA REE for </w:t>
      </w:r>
      <w:r>
        <w:rPr>
          <w:sz w:val="24"/>
        </w:rPr>
        <w:t>IVM*2.0*172</w:t>
      </w:r>
      <w:r w:rsidRPr="00BD4D9B">
        <w:rPr>
          <w:sz w:val="24"/>
        </w:rPr>
        <w:t>.</w:t>
      </w:r>
    </w:p>
    <w:p w14:paraId="1F72F596" w14:textId="0994BAE2" w:rsidR="00E43B3A" w:rsidRPr="00BD4D9B" w:rsidRDefault="00E43B3A" w:rsidP="00E43B3A">
      <w:pPr>
        <w:pStyle w:val="Heading2"/>
      </w:pPr>
      <w:bookmarkStart w:id="11" w:name="_Toc536018313"/>
      <w:r w:rsidRPr="00BD4D9B">
        <w:t>Enhancements and Modifications</w:t>
      </w:r>
      <w:bookmarkEnd w:id="8"/>
      <w:bookmarkEnd w:id="11"/>
    </w:p>
    <w:p w14:paraId="62FA69D8" w14:textId="4FB210BB" w:rsidR="00A17D06" w:rsidRPr="00A17D06" w:rsidRDefault="00A17D06" w:rsidP="00A17D06">
      <w:pPr>
        <w:spacing w:before="120" w:after="120"/>
        <w:rPr>
          <w:sz w:val="24"/>
        </w:rPr>
      </w:pPr>
      <w:bookmarkStart w:id="12" w:name="_Toc522557152"/>
      <w:r w:rsidRPr="00A17D06">
        <w:rPr>
          <w:sz w:val="24"/>
        </w:rPr>
        <w:t>This Veterans Health Information Syst</w:t>
      </w:r>
      <w:r>
        <w:rPr>
          <w:sz w:val="24"/>
        </w:rPr>
        <w:t xml:space="preserve">em and Technology Architecture </w:t>
      </w:r>
      <w:r w:rsidRPr="00A17D06">
        <w:rPr>
          <w:sz w:val="24"/>
        </w:rPr>
        <w:t>(VistA) Registration, Eligibility &amp; Enrol</w:t>
      </w:r>
      <w:r>
        <w:rPr>
          <w:sz w:val="24"/>
        </w:rPr>
        <w:t xml:space="preserve">lment (REE) patch enhances the </w:t>
      </w:r>
      <w:r w:rsidRPr="00A17D06">
        <w:rPr>
          <w:sz w:val="24"/>
        </w:rPr>
        <w:t>ability of VA's Office of Care Coordination</w:t>
      </w:r>
      <w:r>
        <w:rPr>
          <w:sz w:val="24"/>
        </w:rPr>
        <w:t xml:space="preserve"> (OCC) to receive Other Health </w:t>
      </w:r>
      <w:r w:rsidRPr="00A17D06">
        <w:rPr>
          <w:sz w:val="24"/>
        </w:rPr>
        <w:t>Insurance (OHI) information from Community Care Network (CCN) contractors.</w:t>
      </w:r>
    </w:p>
    <w:p w14:paraId="5A1BA919" w14:textId="76DD408E" w:rsidR="00A17D06" w:rsidRPr="00A17D06" w:rsidRDefault="00A17D06" w:rsidP="00A17D06">
      <w:pPr>
        <w:spacing w:before="120" w:after="120"/>
        <w:rPr>
          <w:sz w:val="24"/>
        </w:rPr>
      </w:pPr>
      <w:r w:rsidRPr="00A17D06">
        <w:rPr>
          <w:sz w:val="24"/>
        </w:rPr>
        <w:t xml:space="preserve">OCC Revenue staff need the source of OHI </w:t>
      </w:r>
      <w:r>
        <w:rPr>
          <w:sz w:val="24"/>
        </w:rPr>
        <w:t xml:space="preserve">information to be reflected in </w:t>
      </w:r>
      <w:r w:rsidRPr="00A17D06">
        <w:rPr>
          <w:sz w:val="24"/>
        </w:rPr>
        <w:t>the Insurance Buffer, to be routed through</w:t>
      </w:r>
      <w:r>
        <w:rPr>
          <w:sz w:val="24"/>
        </w:rPr>
        <w:t xml:space="preserve"> the correct workflow process, </w:t>
      </w:r>
      <w:r w:rsidRPr="00A17D06">
        <w:rPr>
          <w:sz w:val="24"/>
        </w:rPr>
        <w:t>and to be available for analytics. To accom</w:t>
      </w:r>
      <w:r>
        <w:rPr>
          <w:sz w:val="24"/>
        </w:rPr>
        <w:t xml:space="preserve">plish these goals, the ES will </w:t>
      </w:r>
      <w:r w:rsidRPr="00A17D06">
        <w:rPr>
          <w:sz w:val="24"/>
        </w:rPr>
        <w:t>send a new Source of Information Code</w:t>
      </w:r>
      <w:r>
        <w:rPr>
          <w:sz w:val="24"/>
        </w:rPr>
        <w:t xml:space="preserve"> 14 "Purchased Care CHOICE" or </w:t>
      </w:r>
      <w:r w:rsidRPr="00A17D06">
        <w:rPr>
          <w:sz w:val="24"/>
        </w:rPr>
        <w:t>Source of Information Code 3 "IVM", and the</w:t>
      </w:r>
      <w:r>
        <w:rPr>
          <w:sz w:val="24"/>
        </w:rPr>
        <w:t xml:space="preserve"> Insured's Date of Birth (DOB) to VistA. </w:t>
      </w:r>
    </w:p>
    <w:p w14:paraId="46F64CB6" w14:textId="6BD85FC7" w:rsidR="00A17D06" w:rsidRPr="00A17D06" w:rsidRDefault="00A17D06" w:rsidP="00A17D06">
      <w:pPr>
        <w:spacing w:before="120" w:after="120"/>
        <w:rPr>
          <w:sz w:val="24"/>
        </w:rPr>
      </w:pPr>
      <w:r w:rsidRPr="00A17D06">
        <w:rPr>
          <w:sz w:val="24"/>
        </w:rPr>
        <w:t>When ES receives OHI information from a Community Care Network (CCN) contractor, ES sends VistA a Health Level</w:t>
      </w:r>
      <w:r>
        <w:rPr>
          <w:sz w:val="24"/>
        </w:rPr>
        <w:t xml:space="preserve"> 7 (HL7) message assigning the </w:t>
      </w:r>
      <w:r w:rsidRPr="00A17D06">
        <w:rPr>
          <w:sz w:val="24"/>
        </w:rPr>
        <w:t>Source of Information Code 14 "Purchas</w:t>
      </w:r>
      <w:r>
        <w:rPr>
          <w:sz w:val="24"/>
        </w:rPr>
        <w:t xml:space="preserve">ed Care CHOICE". The source of </w:t>
      </w:r>
      <w:r w:rsidRPr="00A17D06">
        <w:rPr>
          <w:sz w:val="24"/>
        </w:rPr>
        <w:t>information will now reflect in t</w:t>
      </w:r>
      <w:r>
        <w:rPr>
          <w:sz w:val="24"/>
        </w:rPr>
        <w:t xml:space="preserve">he Insurance Buffer </w:t>
      </w:r>
      <w:r w:rsidR="0074232B">
        <w:rPr>
          <w:sz w:val="24"/>
        </w:rPr>
        <w:t xml:space="preserve">as “Purchased Care CHOICE” </w:t>
      </w:r>
      <w:r>
        <w:rPr>
          <w:sz w:val="24"/>
        </w:rPr>
        <w:t xml:space="preserve">instead of </w:t>
      </w:r>
      <w:r w:rsidRPr="00A17D06">
        <w:rPr>
          <w:sz w:val="24"/>
        </w:rPr>
        <w:t>defaulting to "IVM".</w:t>
      </w:r>
    </w:p>
    <w:p w14:paraId="06DE01FC" w14:textId="4837BF4B" w:rsidR="00A17D06" w:rsidRPr="00A17D06" w:rsidRDefault="00A17D06" w:rsidP="00A17D06">
      <w:pPr>
        <w:spacing w:before="120" w:after="120"/>
        <w:rPr>
          <w:sz w:val="24"/>
        </w:rPr>
      </w:pPr>
      <w:r w:rsidRPr="00A17D06">
        <w:rPr>
          <w:sz w:val="24"/>
        </w:rPr>
        <w:t>If OHI is entered in ES via the Health Eli</w:t>
      </w:r>
      <w:r>
        <w:rPr>
          <w:sz w:val="24"/>
        </w:rPr>
        <w:t xml:space="preserve">gibility Center (HEC), then ES </w:t>
      </w:r>
      <w:r w:rsidRPr="00A17D06">
        <w:rPr>
          <w:sz w:val="24"/>
        </w:rPr>
        <w:t>will assign the Source of Information C</w:t>
      </w:r>
      <w:r>
        <w:rPr>
          <w:sz w:val="24"/>
        </w:rPr>
        <w:t xml:space="preserve">ode 3 "IVM" to the HL7 message </w:t>
      </w:r>
      <w:r w:rsidRPr="00A17D06">
        <w:rPr>
          <w:sz w:val="24"/>
        </w:rPr>
        <w:t>that will be sent to VistA. VistA will rec</w:t>
      </w:r>
      <w:r>
        <w:rPr>
          <w:sz w:val="24"/>
        </w:rPr>
        <w:t xml:space="preserve">eive the Source of Information </w:t>
      </w:r>
      <w:r w:rsidRPr="00A17D06">
        <w:rPr>
          <w:sz w:val="24"/>
        </w:rPr>
        <w:t>Code 3 "IVM" and this data will be passed throug</w:t>
      </w:r>
      <w:r>
        <w:rPr>
          <w:sz w:val="24"/>
        </w:rPr>
        <w:t xml:space="preserve">h the existing workflow </w:t>
      </w:r>
      <w:r w:rsidRPr="00A17D06">
        <w:rPr>
          <w:sz w:val="24"/>
        </w:rPr>
        <w:t>to the Insurance Buffer.</w:t>
      </w:r>
    </w:p>
    <w:p w14:paraId="60521C8D" w14:textId="68008FF7" w:rsidR="00A17D06" w:rsidRDefault="00A17D06" w:rsidP="00A17D06">
      <w:pPr>
        <w:spacing w:before="120" w:after="120"/>
        <w:rPr>
          <w:sz w:val="24"/>
        </w:rPr>
      </w:pPr>
      <w:r w:rsidRPr="00A17D06">
        <w:rPr>
          <w:sz w:val="24"/>
        </w:rPr>
        <w:t xml:space="preserve">ES will send the Insured's DOB when it </w:t>
      </w:r>
      <w:r>
        <w:rPr>
          <w:sz w:val="24"/>
        </w:rPr>
        <w:t xml:space="preserve">sends insurance information to </w:t>
      </w:r>
      <w:r w:rsidRPr="00A17D06">
        <w:rPr>
          <w:sz w:val="24"/>
        </w:rPr>
        <w:t xml:space="preserve">VistA. Staff will be able to view in VistA </w:t>
      </w:r>
      <w:r>
        <w:rPr>
          <w:sz w:val="24"/>
        </w:rPr>
        <w:t xml:space="preserve">the Insured's DOB value on the </w:t>
      </w:r>
      <w:r w:rsidRPr="00A17D06">
        <w:rPr>
          <w:sz w:val="24"/>
        </w:rPr>
        <w:t>record in the Insurance Buffer as an element for validating insurance.</w:t>
      </w:r>
    </w:p>
    <w:p w14:paraId="387AFE56" w14:textId="77777777" w:rsidR="00E43B3A" w:rsidRPr="00BD4D9B" w:rsidRDefault="00E43B3A" w:rsidP="00E43B3A">
      <w:pPr>
        <w:spacing w:before="240" w:after="0"/>
        <w:ind w:left="720" w:hanging="720"/>
        <w:rPr>
          <w:rFonts w:ascii="Arial" w:hAnsi="Arial" w:cs="Arial"/>
          <w:b/>
          <w:sz w:val="28"/>
          <w:szCs w:val="28"/>
        </w:rPr>
      </w:pPr>
      <w:bookmarkStart w:id="13" w:name="_Toc502907088"/>
      <w:r w:rsidRPr="00BD4D9B">
        <w:rPr>
          <w:rFonts w:ascii="Arial" w:hAnsi="Arial" w:cs="Arial"/>
          <w:b/>
          <w:sz w:val="28"/>
          <w:szCs w:val="28"/>
        </w:rPr>
        <w:t>List of Updates</w:t>
      </w:r>
      <w:bookmarkStart w:id="14" w:name="_Toc477390053"/>
      <w:bookmarkEnd w:id="13"/>
      <w:bookmarkEnd w:id="14"/>
    </w:p>
    <w:p w14:paraId="206585A5" w14:textId="77777777" w:rsidR="00EF49B4" w:rsidRPr="00EF49B4" w:rsidRDefault="00EF49B4" w:rsidP="00EF49B4">
      <w:pPr>
        <w:spacing w:before="120" w:after="120"/>
        <w:ind w:left="288" w:hanging="288"/>
        <w:rPr>
          <w:sz w:val="24"/>
        </w:rPr>
      </w:pPr>
      <w:bookmarkStart w:id="15" w:name="_Toc518397022"/>
      <w:bookmarkStart w:id="16" w:name="_Toc518397023"/>
      <w:bookmarkStart w:id="17" w:name="_Toc518397024"/>
      <w:bookmarkStart w:id="18" w:name="_Toc518397028"/>
      <w:bookmarkStart w:id="19" w:name="_Toc518397029"/>
      <w:bookmarkStart w:id="20" w:name="_Toc518397030"/>
      <w:bookmarkStart w:id="21" w:name="_Toc518397031"/>
      <w:bookmarkStart w:id="22" w:name="_Toc518397032"/>
      <w:bookmarkStart w:id="23" w:name="_Toc518397034"/>
      <w:bookmarkStart w:id="24" w:name="_Toc518397038"/>
      <w:bookmarkStart w:id="25" w:name="_Toc518397039"/>
      <w:bookmarkStart w:id="26" w:name="_Toc518397041"/>
      <w:bookmarkStart w:id="27" w:name="_Toc518397048"/>
      <w:bookmarkStart w:id="28" w:name="_Toc518397049"/>
      <w:bookmarkStart w:id="29" w:name="_Toc518397050"/>
      <w:bookmarkStart w:id="30" w:name="_Toc518397051"/>
      <w:bookmarkStart w:id="31" w:name="_Toc518397052"/>
      <w:bookmarkStart w:id="32" w:name="_Toc518397053"/>
      <w:bookmarkStart w:id="33" w:name="_Toc518397054"/>
      <w:bookmarkStart w:id="34" w:name="_Toc518397060"/>
      <w:bookmarkStart w:id="35" w:name="_Toc518397061"/>
      <w:bookmarkStart w:id="36" w:name="_Toc518397064"/>
      <w:bookmarkStart w:id="37" w:name="_Toc518397065"/>
      <w:bookmarkStart w:id="38" w:name="_Toc518397066"/>
      <w:bookmarkStart w:id="39" w:name="_Toc518397067"/>
      <w:bookmarkStart w:id="40" w:name="_Toc518397068"/>
      <w:bookmarkStart w:id="41" w:name="_Toc518397069"/>
      <w:bookmarkStart w:id="42" w:name="_Toc518397086"/>
      <w:bookmarkStart w:id="43" w:name="_Toc518397087"/>
      <w:bookmarkStart w:id="44" w:name="_Toc518397092"/>
      <w:bookmarkStart w:id="45" w:name="_Toc518397093"/>
      <w:bookmarkStart w:id="46" w:name="_Toc518397094"/>
      <w:bookmarkStart w:id="47" w:name="_Toc518397095"/>
      <w:bookmarkStart w:id="48" w:name="_Toc518397096"/>
      <w:bookmarkStart w:id="49" w:name="_Toc518397097"/>
      <w:bookmarkStart w:id="50" w:name="_Toc518397099"/>
      <w:bookmarkStart w:id="51" w:name="_Toc518397100"/>
      <w:bookmarkStart w:id="52" w:name="_Toc518397101"/>
      <w:bookmarkStart w:id="53" w:name="_Toc518397104"/>
      <w:bookmarkStart w:id="54" w:name="_Toc518397105"/>
      <w:bookmarkStart w:id="55" w:name="_Toc518397109"/>
      <w:bookmarkStart w:id="56" w:name="_Toc518397112"/>
      <w:bookmarkStart w:id="57" w:name="_Toc518397113"/>
      <w:bookmarkStart w:id="58" w:name="_Toc518397114"/>
      <w:bookmarkStart w:id="59" w:name="_Toc518397122"/>
      <w:bookmarkStart w:id="60" w:name="_Toc518397123"/>
      <w:bookmarkStart w:id="61" w:name="_Toc518397127"/>
      <w:bookmarkStart w:id="62" w:name="_Toc518397128"/>
      <w:bookmarkStart w:id="63" w:name="_Toc518397129"/>
      <w:bookmarkStart w:id="64" w:name="_Toc518397131"/>
      <w:bookmarkStart w:id="65" w:name="_Toc518397132"/>
      <w:bookmarkStart w:id="66" w:name="_Toc518397135"/>
      <w:bookmarkStart w:id="67" w:name="_Toc518397136"/>
      <w:bookmarkStart w:id="68" w:name="_Toc518397138"/>
      <w:bookmarkStart w:id="69" w:name="_Toc518397147"/>
      <w:bookmarkStart w:id="70" w:name="_Toc518397166"/>
      <w:bookmarkStart w:id="71" w:name="_Toc518397167"/>
      <w:bookmarkStart w:id="72" w:name="_Toc518397168"/>
      <w:bookmarkStart w:id="73" w:name="_Toc518397170"/>
      <w:bookmarkStart w:id="74" w:name="_Toc518397171"/>
      <w:bookmarkStart w:id="75" w:name="_Toc518397183"/>
      <w:bookmarkStart w:id="76" w:name="_Toc518397184"/>
      <w:bookmarkStart w:id="77" w:name="_Toc518397185"/>
      <w:bookmarkStart w:id="78" w:name="_Toc518397201"/>
      <w:bookmarkStart w:id="79" w:name="_Toc518397202"/>
      <w:bookmarkEnd w:id="1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EF49B4">
        <w:rPr>
          <w:sz w:val="24"/>
        </w:rPr>
        <w:t>This patch makes the following enhancements to VistA REE:</w:t>
      </w:r>
    </w:p>
    <w:p w14:paraId="1D602571" w14:textId="23A9B5D6" w:rsidR="001A2791" w:rsidRPr="004C02AD" w:rsidRDefault="003931C2" w:rsidP="004C02AD">
      <w:pPr>
        <w:pStyle w:val="ListParagraph"/>
        <w:numPr>
          <w:ilvl w:val="0"/>
          <w:numId w:val="22"/>
        </w:numPr>
        <w:spacing w:before="120" w:after="120"/>
        <w:rPr>
          <w:szCs w:val="22"/>
        </w:rPr>
      </w:pPr>
      <w:bookmarkStart w:id="80" w:name="_Hlk536444975"/>
      <w:r w:rsidRPr="00D9485D">
        <w:rPr>
          <w:szCs w:val="22"/>
        </w:rPr>
        <w:t>The HL7 interface with ES is modified to include two additional data elements</w:t>
      </w:r>
      <w:r>
        <w:rPr>
          <w:szCs w:val="22"/>
        </w:rPr>
        <w:t>. The</w:t>
      </w:r>
      <w:r w:rsidRPr="00D9485D">
        <w:rPr>
          <w:szCs w:val="22"/>
        </w:rPr>
        <w:t xml:space="preserve"> </w:t>
      </w:r>
      <w:r w:rsidRPr="00E30E57">
        <w:rPr>
          <w:szCs w:val="22"/>
        </w:rPr>
        <w:t xml:space="preserve">source of OHI information </w:t>
      </w:r>
      <w:r>
        <w:rPr>
          <w:szCs w:val="22"/>
        </w:rPr>
        <w:t>is</w:t>
      </w:r>
      <w:r w:rsidRPr="00E30E57">
        <w:rPr>
          <w:szCs w:val="22"/>
        </w:rPr>
        <w:t xml:space="preserve"> reflected in the Insurance Buffer, routed through the correct workflow process, and </w:t>
      </w:r>
      <w:bookmarkStart w:id="81" w:name="_GoBack"/>
      <w:bookmarkEnd w:id="81"/>
      <w:r w:rsidRPr="00E30E57">
        <w:rPr>
          <w:szCs w:val="22"/>
        </w:rPr>
        <w:t>available for analytics</w:t>
      </w:r>
      <w:r w:rsidR="001A2791" w:rsidRPr="004C02AD">
        <w:rPr>
          <w:szCs w:val="22"/>
        </w:rPr>
        <w:t xml:space="preserve">: </w:t>
      </w:r>
    </w:p>
    <w:bookmarkEnd w:id="80"/>
    <w:p w14:paraId="014BF8E4" w14:textId="77777777" w:rsidR="001A2791" w:rsidRPr="00D9485D" w:rsidRDefault="001A2791" w:rsidP="001A2791">
      <w:pPr>
        <w:pStyle w:val="ListParagraph"/>
        <w:spacing w:before="120" w:after="120"/>
        <w:ind w:left="360"/>
        <w:rPr>
          <w:szCs w:val="22"/>
        </w:rPr>
      </w:pPr>
    </w:p>
    <w:p w14:paraId="56AFB38D" w14:textId="77777777" w:rsidR="00EF49B4" w:rsidRDefault="00EF49B4" w:rsidP="00EF49B4">
      <w:pPr>
        <w:pStyle w:val="ListParagraph"/>
        <w:numPr>
          <w:ilvl w:val="1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SOURCE OF INFORMATION. The ORU-Z04 message contains a new sequence #13 in the ZIV segment. </w:t>
      </w:r>
    </w:p>
    <w:p w14:paraId="29056447" w14:textId="6BCDF151" w:rsidR="00EF49B4" w:rsidRPr="00EF49B4" w:rsidRDefault="00EF49B4" w:rsidP="00EF49B4">
      <w:pPr>
        <w:pStyle w:val="ListParagraph"/>
        <w:spacing w:before="120" w:after="120"/>
        <w:ind w:left="1080"/>
        <w:contextualSpacing w:val="0"/>
        <w:rPr>
          <w:sz w:val="24"/>
        </w:rPr>
      </w:pPr>
      <w:r w:rsidRPr="00EF49B4">
        <w:rPr>
          <w:sz w:val="24"/>
        </w:rPr>
        <w:t>(RM User Story ID 1014273 for CR 768328 - RM Requirement ID 1016675)</w:t>
      </w:r>
    </w:p>
    <w:p w14:paraId="667DB80F" w14:textId="77777777" w:rsidR="00EF49B4" w:rsidRDefault="00EF49B4" w:rsidP="00EF49B4">
      <w:pPr>
        <w:pStyle w:val="ListParagraph"/>
        <w:numPr>
          <w:ilvl w:val="1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INSURED'S DATE OF BIRTH. The ORU-Z04 message populates sequence #18 in the IN1 segment. </w:t>
      </w:r>
    </w:p>
    <w:p w14:paraId="4EE4CEEF" w14:textId="62A81D6D" w:rsidR="00EF49B4" w:rsidRPr="00EF49B4" w:rsidRDefault="00EF49B4" w:rsidP="00EF49B4">
      <w:pPr>
        <w:pStyle w:val="ListParagraph"/>
        <w:spacing w:before="120" w:after="120"/>
        <w:ind w:left="1080"/>
        <w:contextualSpacing w:val="0"/>
        <w:rPr>
          <w:sz w:val="24"/>
        </w:rPr>
      </w:pPr>
      <w:r w:rsidRPr="00EF49B4">
        <w:rPr>
          <w:sz w:val="24"/>
        </w:rPr>
        <w:t>(RM User Story ID 1014275 for CR 768328 - RM Requirement ID 1027992)</w:t>
      </w:r>
    </w:p>
    <w:p w14:paraId="3AE38A2E" w14:textId="77777777" w:rsidR="00EF49B4" w:rsidRPr="00EF49B4" w:rsidRDefault="00EF49B4" w:rsidP="00EF49B4">
      <w:pPr>
        <w:pStyle w:val="ListParagraph"/>
        <w:numPr>
          <w:ilvl w:val="0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>When VistA receives an HL7 ORUZ04 message the two fields are stored in the following locations:</w:t>
      </w:r>
    </w:p>
    <w:p w14:paraId="6F1C5CFA" w14:textId="77777777" w:rsidR="00EF49B4" w:rsidRDefault="00EF49B4" w:rsidP="00EF49B4">
      <w:pPr>
        <w:pStyle w:val="ListParagraph"/>
        <w:numPr>
          <w:ilvl w:val="1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SOURCE OF INFORMATION is stored in the SOURCE OF INFORMATION field (#.03) within the INSURANCE VERIFICATION PROCESSOR file (#355.33). </w:t>
      </w:r>
    </w:p>
    <w:p w14:paraId="4638DB01" w14:textId="0DA78816" w:rsidR="00EF49B4" w:rsidRPr="00EF49B4" w:rsidRDefault="00EF49B4" w:rsidP="00EF49B4">
      <w:pPr>
        <w:pStyle w:val="ListParagraph"/>
        <w:spacing w:before="120" w:after="120"/>
        <w:ind w:left="1080"/>
        <w:contextualSpacing w:val="0"/>
        <w:rPr>
          <w:sz w:val="24"/>
        </w:rPr>
      </w:pPr>
      <w:r w:rsidRPr="00EF49B4">
        <w:rPr>
          <w:sz w:val="24"/>
        </w:rPr>
        <w:t>(RM User Story ID 1014273 for CR 768328 - RM Requirement ID 1016675)</w:t>
      </w:r>
    </w:p>
    <w:p w14:paraId="5BD2BD00" w14:textId="77777777" w:rsidR="00EF49B4" w:rsidRDefault="00EF49B4" w:rsidP="00EF49B4">
      <w:pPr>
        <w:pStyle w:val="ListParagraph"/>
        <w:numPr>
          <w:ilvl w:val="1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INSURED'S DATE OF BIRTH is stored in the INSURED'S DOB field (#60.08) within the INSURANCE VERIFICATION PROCESSOR file (#355.33). </w:t>
      </w:r>
    </w:p>
    <w:p w14:paraId="0E369C78" w14:textId="4143A9B8" w:rsidR="00EF49B4" w:rsidRPr="00EF49B4" w:rsidRDefault="00EF49B4" w:rsidP="00EF49B4">
      <w:pPr>
        <w:pStyle w:val="ListParagraph"/>
        <w:spacing w:before="120" w:after="120"/>
        <w:ind w:left="1080"/>
        <w:contextualSpacing w:val="0"/>
        <w:rPr>
          <w:sz w:val="24"/>
        </w:rPr>
      </w:pPr>
      <w:r w:rsidRPr="00EF49B4">
        <w:rPr>
          <w:sz w:val="24"/>
        </w:rPr>
        <w:t>(RM User Story ID 1014275 for CR 768328 - RM Requirement ID 1027992)</w:t>
      </w:r>
    </w:p>
    <w:p w14:paraId="601D58AC" w14:textId="77777777" w:rsidR="00EF49B4" w:rsidRPr="00EF49B4" w:rsidRDefault="00EF49B4" w:rsidP="00EF49B4">
      <w:pPr>
        <w:pStyle w:val="ListParagraph"/>
        <w:numPr>
          <w:ilvl w:val="0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>The processing of these 2 fields above are as follows:</w:t>
      </w:r>
    </w:p>
    <w:p w14:paraId="24441B6F" w14:textId="77777777" w:rsidR="00EF49B4" w:rsidRDefault="00EF49B4" w:rsidP="00EF49B4">
      <w:pPr>
        <w:pStyle w:val="ListParagraph"/>
        <w:numPr>
          <w:ilvl w:val="1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SOURCE OF INFORMATION - only 2 values are accepted from the ORU-Z04: 3 - IVM and 14 - Purchased Care CHOICE. </w:t>
      </w:r>
    </w:p>
    <w:p w14:paraId="60DF9759" w14:textId="2DAEC18D" w:rsidR="00EF49B4" w:rsidRPr="00EF49B4" w:rsidRDefault="00EF49B4" w:rsidP="00EF49B4">
      <w:pPr>
        <w:pStyle w:val="ListParagraph"/>
        <w:spacing w:before="120" w:after="120"/>
        <w:ind w:left="1080"/>
        <w:contextualSpacing w:val="0"/>
        <w:rPr>
          <w:sz w:val="24"/>
        </w:rPr>
      </w:pPr>
      <w:r w:rsidRPr="00EF49B4">
        <w:rPr>
          <w:sz w:val="24"/>
        </w:rPr>
        <w:t>(RM User Story ID 1014273 for CR 768328 - RM Requirement ID 1016675)</w:t>
      </w:r>
    </w:p>
    <w:p w14:paraId="38E3C6CA" w14:textId="77777777" w:rsidR="00EF49B4" w:rsidRDefault="00EF49B4" w:rsidP="00EF49B4">
      <w:pPr>
        <w:pStyle w:val="ListParagraph"/>
        <w:numPr>
          <w:ilvl w:val="1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INSURED'S DATE OF BIRTH - The date will be transformed into FileMan format before storing. </w:t>
      </w:r>
    </w:p>
    <w:p w14:paraId="7CBE1B81" w14:textId="3B975D51" w:rsidR="00EF49B4" w:rsidRPr="00EF49B4" w:rsidRDefault="00EF49B4" w:rsidP="00EF49B4">
      <w:pPr>
        <w:pStyle w:val="ListParagraph"/>
        <w:spacing w:before="120" w:after="120"/>
        <w:ind w:left="1080"/>
        <w:contextualSpacing w:val="0"/>
        <w:rPr>
          <w:sz w:val="24"/>
        </w:rPr>
      </w:pPr>
      <w:r w:rsidRPr="00EF49B4">
        <w:rPr>
          <w:sz w:val="24"/>
        </w:rPr>
        <w:t>(RM User Story ID 1014275 for CR 768328 - RM Requirement ID 1027992)</w:t>
      </w:r>
    </w:p>
    <w:p w14:paraId="700E7CD9" w14:textId="77777777" w:rsidR="00EF49B4" w:rsidRDefault="00EF49B4" w:rsidP="00EF49B4">
      <w:pPr>
        <w:pStyle w:val="ListParagraph"/>
        <w:numPr>
          <w:ilvl w:val="0"/>
          <w:numId w:val="22"/>
        </w:numPr>
        <w:spacing w:before="120" w:after="120"/>
        <w:contextualSpacing w:val="0"/>
        <w:rPr>
          <w:sz w:val="24"/>
        </w:rPr>
      </w:pPr>
      <w:r w:rsidRPr="00EF49B4">
        <w:rPr>
          <w:sz w:val="24"/>
        </w:rPr>
        <w:t xml:space="preserve">Data for SOURCE OF INFORMATION and INSURED'S DATE OF BIRTH can be viewed within the INSURANCE VERIFICATION PROCESSOR file (#355.33). The data will be viewable within the Process Insurance Buffer menu option. </w:t>
      </w:r>
    </w:p>
    <w:p w14:paraId="5F75C07A" w14:textId="1AF97BC9" w:rsidR="00A17D06" w:rsidRPr="00EF49B4" w:rsidRDefault="00EF49B4" w:rsidP="00EF49B4">
      <w:pPr>
        <w:pStyle w:val="ListParagraph"/>
        <w:spacing w:before="120" w:after="120"/>
        <w:ind w:left="360"/>
        <w:contextualSpacing w:val="0"/>
        <w:rPr>
          <w:sz w:val="24"/>
        </w:rPr>
      </w:pPr>
      <w:r w:rsidRPr="00EF49B4">
        <w:rPr>
          <w:sz w:val="24"/>
        </w:rPr>
        <w:t>(RM User Story ID 1014273 for CR 768328 - RM Requirement ID 1016675 and RM User Story ID 1014275 for CR 768328 - RM Requirement ID 1027992)</w:t>
      </w:r>
    </w:p>
    <w:p w14:paraId="319F3A9B" w14:textId="20E07360" w:rsidR="008A29EB" w:rsidRDefault="008A29EB" w:rsidP="00A17D06">
      <w:pPr>
        <w:pStyle w:val="Heading1"/>
      </w:pPr>
      <w:bookmarkStart w:id="82" w:name="_Toc536018314"/>
      <w:r w:rsidRPr="00BD4D9B">
        <w:t>Known Issues</w:t>
      </w:r>
      <w:bookmarkEnd w:id="82"/>
    </w:p>
    <w:p w14:paraId="41838752" w14:textId="77777777" w:rsidR="00520509" w:rsidRPr="00520509" w:rsidRDefault="00520509" w:rsidP="00520509">
      <w:pPr>
        <w:pStyle w:val="BodyText"/>
        <w:rPr>
          <w:sz w:val="24"/>
        </w:rPr>
      </w:pPr>
      <w:r w:rsidRPr="00520509">
        <w:rPr>
          <w:sz w:val="24"/>
        </w:rPr>
        <w:t>No known or open issues were identified in this release.</w:t>
      </w:r>
    </w:p>
    <w:p w14:paraId="1D0D6531" w14:textId="5DF5DD46" w:rsidR="008A29EB" w:rsidRPr="00BD4D9B" w:rsidRDefault="008A29EB" w:rsidP="00B83222">
      <w:pPr>
        <w:pStyle w:val="Heading1"/>
      </w:pPr>
      <w:bookmarkStart w:id="83" w:name="_Toc536018315"/>
      <w:r w:rsidRPr="00BD4D9B">
        <w:t>Product Documentation</w:t>
      </w:r>
      <w:bookmarkEnd w:id="83"/>
    </w:p>
    <w:p w14:paraId="43C872B5" w14:textId="77777777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The following documents apply to this release:</w:t>
      </w:r>
    </w:p>
    <w:p w14:paraId="7BE55C3F" w14:textId="34D91A70" w:rsidR="00E223B0" w:rsidRPr="00BD4D9B" w:rsidRDefault="00E223B0" w:rsidP="008B343F">
      <w:pPr>
        <w:pStyle w:val="BodyText"/>
        <w:tabs>
          <w:tab w:val="left" w:pos="3600"/>
          <w:tab w:val="left" w:pos="7200"/>
        </w:tabs>
        <w:rPr>
          <w:sz w:val="24"/>
          <w:u w:val="single"/>
        </w:rPr>
      </w:pPr>
      <w:r w:rsidRPr="00BD4D9B">
        <w:rPr>
          <w:sz w:val="24"/>
          <w:u w:val="single"/>
        </w:rPr>
        <w:t>Title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File Name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FTP Mode</w:t>
      </w:r>
    </w:p>
    <w:p w14:paraId="34E79FBD" w14:textId="2E7E98AA" w:rsidR="00300B3A" w:rsidRDefault="00E223B0" w:rsidP="00BC1F79">
      <w:pPr>
        <w:tabs>
          <w:tab w:val="left" w:pos="3600"/>
          <w:tab w:val="left" w:pos="7200"/>
        </w:tabs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>Release Notes</w:t>
      </w:r>
      <w:r w:rsidR="008B343F" w:rsidRPr="00BD4D9B">
        <w:rPr>
          <w:sz w:val="24"/>
        </w:rPr>
        <w:tab/>
      </w:r>
      <w:r w:rsidR="004322DD">
        <w:rPr>
          <w:sz w:val="24"/>
        </w:rPr>
        <w:t>IVM</w:t>
      </w:r>
      <w:r w:rsidR="00B16947" w:rsidRPr="00B16947">
        <w:rPr>
          <w:sz w:val="24"/>
        </w:rPr>
        <w:t>_</w:t>
      </w:r>
      <w:r w:rsidR="00CE74F0">
        <w:rPr>
          <w:sz w:val="24"/>
        </w:rPr>
        <w:t>2_P</w:t>
      </w:r>
      <w:r w:rsidR="004322DD">
        <w:rPr>
          <w:sz w:val="24"/>
        </w:rPr>
        <w:t>172</w:t>
      </w:r>
      <w:r w:rsidR="00A51963">
        <w:rPr>
          <w:sz w:val="24"/>
        </w:rPr>
        <w:t>_RN.PDF</w:t>
      </w:r>
      <w:r w:rsidR="008B343F" w:rsidRPr="00BD4D9B">
        <w:rPr>
          <w:sz w:val="24"/>
        </w:rPr>
        <w:tab/>
      </w:r>
      <w:r w:rsidRPr="00BD4D9B">
        <w:rPr>
          <w:sz w:val="24"/>
        </w:rPr>
        <w:t>(binary)</w:t>
      </w:r>
      <w:r w:rsidR="00FC7D20">
        <w:rPr>
          <w:sz w:val="24"/>
        </w:rPr>
        <w:br/>
      </w:r>
      <w:r w:rsidR="00300B3A">
        <w:rPr>
          <w:sz w:val="24"/>
        </w:rPr>
        <w:t>IVM Technical Manual</w:t>
      </w:r>
      <w:r w:rsidR="00300B3A">
        <w:rPr>
          <w:sz w:val="24"/>
        </w:rPr>
        <w:tab/>
        <w:t>IVM_2_</w:t>
      </w:r>
      <w:r w:rsidR="0009483B">
        <w:rPr>
          <w:sz w:val="24"/>
        </w:rPr>
        <w:t>P172_</w:t>
      </w:r>
      <w:r w:rsidR="00300B3A">
        <w:rPr>
          <w:sz w:val="24"/>
        </w:rPr>
        <w:t>TM.PDF</w:t>
      </w:r>
      <w:r w:rsidR="00300B3A">
        <w:rPr>
          <w:sz w:val="24"/>
        </w:rPr>
        <w:tab/>
        <w:t>(binary)</w:t>
      </w:r>
    </w:p>
    <w:p w14:paraId="2CCE4994" w14:textId="34216E4F" w:rsidR="005544B0" w:rsidRPr="00BD4D9B" w:rsidRDefault="005544B0" w:rsidP="00BC1F79">
      <w:pPr>
        <w:pStyle w:val="BodyText"/>
        <w:rPr>
          <w:sz w:val="24"/>
        </w:rPr>
      </w:pPr>
      <w:r w:rsidRPr="00BD4D9B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BD4D9B">
        <w:rPr>
          <w:sz w:val="24"/>
        </w:rPr>
        <w:t>irectly from a specific server.</w:t>
      </w:r>
    </w:p>
    <w:p w14:paraId="10E8BCCB" w14:textId="77777777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49D7F58A" w14:textId="7570E9B1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Hines:</w:t>
      </w:r>
      <w:r w:rsidR="00567AF5" w:rsidRPr="00BD4D9B">
        <w:rPr>
          <w:sz w:val="24"/>
        </w:rPr>
        <w:tab/>
      </w:r>
      <w:r w:rsidR="00791896" w:rsidRPr="00BD4D9B">
        <w:rPr>
          <w:sz w:val="24"/>
        </w:rPr>
        <w:tab/>
      </w:r>
      <w:r w:rsidR="00791896" w:rsidRPr="00BD4D9B">
        <w:rPr>
          <w:sz w:val="24"/>
        </w:rPr>
        <w:tab/>
      </w:r>
      <w:r w:rsidRPr="00BD4D9B">
        <w:rPr>
          <w:sz w:val="24"/>
        </w:rPr>
        <w:t>fo-hines.med.va.gov</w:t>
      </w:r>
      <w:r w:rsidR="00404210" w:rsidRPr="00BD4D9B">
        <w:rPr>
          <w:sz w:val="24"/>
        </w:rPr>
        <w:br/>
      </w:r>
      <w:r w:rsidRPr="00BD4D9B">
        <w:rPr>
          <w:sz w:val="24"/>
        </w:rPr>
        <w:t>Salt Lake City:</w:t>
      </w:r>
      <w:r w:rsidR="0028448C" w:rsidRPr="00BD4D9B">
        <w:rPr>
          <w:sz w:val="24"/>
        </w:rPr>
        <w:tab/>
      </w:r>
      <w:r w:rsidRPr="00BD4D9B">
        <w:rPr>
          <w:sz w:val="24"/>
        </w:rPr>
        <w:t>fo-slc.med.va.gov</w:t>
      </w:r>
    </w:p>
    <w:p w14:paraId="77A5EF4D" w14:textId="3ECF8832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Documentation can also be found on the VA Software Documentation Library at:</w:t>
      </w:r>
    </w:p>
    <w:p w14:paraId="34F32E96" w14:textId="3E8D72A6" w:rsidR="00C63D7F" w:rsidRPr="00722846" w:rsidRDefault="00D6099E" w:rsidP="00791896">
      <w:pPr>
        <w:pStyle w:val="BodyText"/>
        <w:rPr>
          <w:sz w:val="24"/>
        </w:rPr>
      </w:pPr>
      <w:hyperlink r:id="rId17" w:tooltip="VA Software Documentation Library" w:history="1">
        <w:r w:rsidR="00E223B0" w:rsidRPr="00BD4D9B">
          <w:rPr>
            <w:rStyle w:val="Hyperlink"/>
            <w:rFonts w:eastAsiaTheme="minorHAnsi"/>
            <w:sz w:val="24"/>
          </w:rPr>
          <w:t>http://www.va.gov/vdl/</w:t>
        </w:r>
      </w:hyperlink>
    </w:p>
    <w:sectPr w:rsidR="00C63D7F" w:rsidRPr="00722846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3FC6" w14:textId="77777777" w:rsidR="00D6099E" w:rsidRDefault="00D6099E">
      <w:r>
        <w:separator/>
      </w:r>
    </w:p>
    <w:p w14:paraId="5BD5847E" w14:textId="77777777" w:rsidR="00D6099E" w:rsidRDefault="00D6099E"/>
  </w:endnote>
  <w:endnote w:type="continuationSeparator" w:id="0">
    <w:p w14:paraId="64802BF7" w14:textId="77777777" w:rsidR="00D6099E" w:rsidRDefault="00D6099E">
      <w:r>
        <w:continuationSeparator/>
      </w:r>
    </w:p>
    <w:p w14:paraId="2423845D" w14:textId="77777777" w:rsidR="00D6099E" w:rsidRDefault="00D60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D6D" w14:textId="0E269CE9" w:rsidR="000E7EE4" w:rsidRPr="000824E3" w:rsidRDefault="008D777C" w:rsidP="00835926">
    <w:pPr>
      <w:pStyle w:val="Footer"/>
      <w:rPr>
        <w:color w:val="000000" w:themeColor="text1"/>
      </w:rPr>
    </w:pPr>
    <w:r>
      <w:rPr>
        <w:rStyle w:val="PageNumber"/>
        <w:noProof/>
      </w:rPr>
      <w:t>IVM*2.0*172</w:t>
    </w:r>
    <w:r w:rsidR="000E7EE4">
      <w:rPr>
        <w:rStyle w:val="PageNumber"/>
      </w:rPr>
      <w:br/>
    </w:r>
    <w:r w:rsidR="000E7EE4" w:rsidRPr="000824E3">
      <w:rPr>
        <w:rStyle w:val="FooterChar"/>
      </w:rPr>
      <w:t>Release Notes</w:t>
    </w:r>
    <w:r w:rsidR="000E7EE4" w:rsidRPr="00B607F0">
      <w:tab/>
    </w:r>
    <w:r w:rsidR="000E7EE4" w:rsidRPr="00B607F0">
      <w:rPr>
        <w:rStyle w:val="PageNumber"/>
        <w:szCs w:val="20"/>
      </w:rPr>
      <w:fldChar w:fldCharType="begin"/>
    </w:r>
    <w:r w:rsidR="000E7EE4" w:rsidRPr="00B607F0">
      <w:rPr>
        <w:rStyle w:val="PageNumber"/>
        <w:szCs w:val="20"/>
      </w:rPr>
      <w:instrText xml:space="preserve"> PAGE </w:instrText>
    </w:r>
    <w:r w:rsidR="000E7EE4" w:rsidRPr="00B607F0">
      <w:rPr>
        <w:rStyle w:val="PageNumber"/>
        <w:szCs w:val="20"/>
      </w:rPr>
      <w:fldChar w:fldCharType="separate"/>
    </w:r>
    <w:r w:rsidR="000F7263">
      <w:rPr>
        <w:rStyle w:val="PageNumber"/>
        <w:noProof/>
        <w:szCs w:val="20"/>
      </w:rPr>
      <w:t>3</w:t>
    </w:r>
    <w:r w:rsidR="000E7EE4" w:rsidRPr="00B607F0">
      <w:rPr>
        <w:rStyle w:val="PageNumber"/>
        <w:szCs w:val="20"/>
      </w:rPr>
      <w:fldChar w:fldCharType="end"/>
    </w:r>
    <w:r w:rsidR="000E7EE4" w:rsidRPr="00B607F0">
      <w:rPr>
        <w:rStyle w:val="PageNumber"/>
        <w:szCs w:val="20"/>
      </w:rPr>
      <w:tab/>
    </w:r>
    <w:r w:rsidR="003878FE">
      <w:rPr>
        <w:rStyle w:val="PageNumber"/>
        <w:szCs w:val="20"/>
      </w:rPr>
      <w:t>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F8161" w14:textId="77777777" w:rsidR="00D6099E" w:rsidRDefault="00D6099E">
      <w:r>
        <w:separator/>
      </w:r>
    </w:p>
    <w:p w14:paraId="30A33A62" w14:textId="77777777" w:rsidR="00D6099E" w:rsidRDefault="00D6099E"/>
  </w:footnote>
  <w:footnote w:type="continuationSeparator" w:id="0">
    <w:p w14:paraId="025530E4" w14:textId="77777777" w:rsidR="00D6099E" w:rsidRDefault="00D6099E">
      <w:r>
        <w:continuationSeparator/>
      </w:r>
    </w:p>
    <w:p w14:paraId="19414C96" w14:textId="77777777" w:rsidR="00D6099E" w:rsidRDefault="00D609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57BA" w14:textId="5C464A17" w:rsidR="000E7EE4" w:rsidRDefault="000E7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D8BF" w14:textId="0F953B29" w:rsidR="000E7EE4" w:rsidRDefault="000E7E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411E7" w14:textId="26531480" w:rsidR="000E7EE4" w:rsidRDefault="000E7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6753D0"/>
    <w:multiLevelType w:val="hybridMultilevel"/>
    <w:tmpl w:val="1E68F7DA"/>
    <w:lvl w:ilvl="0" w:tplc="27DA23DC">
      <w:start w:val="1"/>
      <w:numFmt w:val="decimal"/>
      <w:pStyle w:val="BodyTextLettered4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809FA"/>
    <w:multiLevelType w:val="hybridMultilevel"/>
    <w:tmpl w:val="CAA0D7CA"/>
    <w:lvl w:ilvl="0" w:tplc="2214D7DC">
      <w:start w:val="1"/>
      <w:numFmt w:val="bullet"/>
      <w:pStyle w:val="BodyTextBullet5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6" w15:restartNumberingAfterBreak="0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EA33842"/>
    <w:multiLevelType w:val="hybridMultilevel"/>
    <w:tmpl w:val="08B669BE"/>
    <w:lvl w:ilvl="0" w:tplc="69EC0B74">
      <w:start w:val="1"/>
      <w:numFmt w:val="bullet"/>
      <w:pStyle w:val="BodyText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F97178B"/>
    <w:multiLevelType w:val="hybridMultilevel"/>
    <w:tmpl w:val="D06C4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21"/>
  </w:num>
  <w:num w:numId="5">
    <w:abstractNumId w:val="12"/>
  </w:num>
  <w:num w:numId="6">
    <w:abstractNumId w:val="15"/>
  </w:num>
  <w:num w:numId="7">
    <w:abstractNumId w:val="0"/>
  </w:num>
  <w:num w:numId="8">
    <w:abstractNumId w:val="18"/>
    <w:lvlOverride w:ilvl="0">
      <w:startOverride w:val="1"/>
    </w:lvlOverride>
  </w:num>
  <w:num w:numId="9">
    <w:abstractNumId w:val="5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11"/>
  </w:num>
  <w:num w:numId="15">
    <w:abstractNumId w:val="1"/>
  </w:num>
  <w:num w:numId="16">
    <w:abstractNumId w:val="8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9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09"/>
    <w:rsid w:val="00000650"/>
    <w:rsid w:val="000018D2"/>
    <w:rsid w:val="00003577"/>
    <w:rsid w:val="0000486A"/>
    <w:rsid w:val="000063A7"/>
    <w:rsid w:val="0000675B"/>
    <w:rsid w:val="00006DB8"/>
    <w:rsid w:val="00006DC3"/>
    <w:rsid w:val="00010140"/>
    <w:rsid w:val="00010C6A"/>
    <w:rsid w:val="000114B6"/>
    <w:rsid w:val="0001197F"/>
    <w:rsid w:val="00011EE6"/>
    <w:rsid w:val="00011FE8"/>
    <w:rsid w:val="0001226E"/>
    <w:rsid w:val="000171DA"/>
    <w:rsid w:val="0002031B"/>
    <w:rsid w:val="000263BB"/>
    <w:rsid w:val="00030C06"/>
    <w:rsid w:val="00036523"/>
    <w:rsid w:val="00040DCD"/>
    <w:rsid w:val="000436FD"/>
    <w:rsid w:val="0004636C"/>
    <w:rsid w:val="00046838"/>
    <w:rsid w:val="000473FB"/>
    <w:rsid w:val="000512B6"/>
    <w:rsid w:val="00051BC7"/>
    <w:rsid w:val="00051E92"/>
    <w:rsid w:val="000541C4"/>
    <w:rsid w:val="00054AC6"/>
    <w:rsid w:val="00054C8A"/>
    <w:rsid w:val="00054CA9"/>
    <w:rsid w:val="00054F94"/>
    <w:rsid w:val="00062975"/>
    <w:rsid w:val="00063D32"/>
    <w:rsid w:val="00065F39"/>
    <w:rsid w:val="00070E3F"/>
    <w:rsid w:val="00071609"/>
    <w:rsid w:val="00072DAD"/>
    <w:rsid w:val="0007436D"/>
    <w:rsid w:val="00074489"/>
    <w:rsid w:val="00075114"/>
    <w:rsid w:val="0007521F"/>
    <w:rsid w:val="0007778C"/>
    <w:rsid w:val="000824E3"/>
    <w:rsid w:val="000842F2"/>
    <w:rsid w:val="00085ADD"/>
    <w:rsid w:val="000864C0"/>
    <w:rsid w:val="0008669B"/>
    <w:rsid w:val="00086D68"/>
    <w:rsid w:val="00087270"/>
    <w:rsid w:val="0009184E"/>
    <w:rsid w:val="00093D70"/>
    <w:rsid w:val="000947C2"/>
    <w:rsid w:val="0009483B"/>
    <w:rsid w:val="000A0B11"/>
    <w:rsid w:val="000A0B45"/>
    <w:rsid w:val="000A0ECA"/>
    <w:rsid w:val="000A1677"/>
    <w:rsid w:val="000A2483"/>
    <w:rsid w:val="000A3EB5"/>
    <w:rsid w:val="000A4060"/>
    <w:rsid w:val="000B1BC2"/>
    <w:rsid w:val="000B23F8"/>
    <w:rsid w:val="000B2958"/>
    <w:rsid w:val="000B4103"/>
    <w:rsid w:val="000C083D"/>
    <w:rsid w:val="000C0A4C"/>
    <w:rsid w:val="000C0CE7"/>
    <w:rsid w:val="000C4E02"/>
    <w:rsid w:val="000D0B2D"/>
    <w:rsid w:val="000D14C8"/>
    <w:rsid w:val="000D2A67"/>
    <w:rsid w:val="000D53AF"/>
    <w:rsid w:val="000D6023"/>
    <w:rsid w:val="000E00D4"/>
    <w:rsid w:val="000E1317"/>
    <w:rsid w:val="000E27AB"/>
    <w:rsid w:val="000E2FE8"/>
    <w:rsid w:val="000E31E4"/>
    <w:rsid w:val="000E3CC5"/>
    <w:rsid w:val="000E4482"/>
    <w:rsid w:val="000E72AD"/>
    <w:rsid w:val="000E7EE4"/>
    <w:rsid w:val="000F0379"/>
    <w:rsid w:val="000F3438"/>
    <w:rsid w:val="000F5547"/>
    <w:rsid w:val="000F7263"/>
    <w:rsid w:val="001002E3"/>
    <w:rsid w:val="001006EE"/>
    <w:rsid w:val="0010181A"/>
    <w:rsid w:val="00101B1F"/>
    <w:rsid w:val="0010320F"/>
    <w:rsid w:val="001032A7"/>
    <w:rsid w:val="0010431D"/>
    <w:rsid w:val="00104399"/>
    <w:rsid w:val="0010502E"/>
    <w:rsid w:val="0010664C"/>
    <w:rsid w:val="00107971"/>
    <w:rsid w:val="0011152B"/>
    <w:rsid w:val="00113FFD"/>
    <w:rsid w:val="0011418F"/>
    <w:rsid w:val="0011439E"/>
    <w:rsid w:val="0012060D"/>
    <w:rsid w:val="001214D3"/>
    <w:rsid w:val="001224EC"/>
    <w:rsid w:val="00123B04"/>
    <w:rsid w:val="001249E5"/>
    <w:rsid w:val="00126440"/>
    <w:rsid w:val="00134680"/>
    <w:rsid w:val="0013625F"/>
    <w:rsid w:val="00136A4A"/>
    <w:rsid w:val="00137A3A"/>
    <w:rsid w:val="00143860"/>
    <w:rsid w:val="00144351"/>
    <w:rsid w:val="00146F12"/>
    <w:rsid w:val="00150C9C"/>
    <w:rsid w:val="00151087"/>
    <w:rsid w:val="0015162D"/>
    <w:rsid w:val="001517D8"/>
    <w:rsid w:val="00151BBF"/>
    <w:rsid w:val="0015724A"/>
    <w:rsid w:val="001574A4"/>
    <w:rsid w:val="00160445"/>
    <w:rsid w:val="00160824"/>
    <w:rsid w:val="00161ED8"/>
    <w:rsid w:val="001624C3"/>
    <w:rsid w:val="00162B85"/>
    <w:rsid w:val="001645B5"/>
    <w:rsid w:val="00164B89"/>
    <w:rsid w:val="001654A4"/>
    <w:rsid w:val="001654FA"/>
    <w:rsid w:val="00165AB8"/>
    <w:rsid w:val="00170E4B"/>
    <w:rsid w:val="00172D7F"/>
    <w:rsid w:val="00175C2D"/>
    <w:rsid w:val="00180235"/>
    <w:rsid w:val="001806A9"/>
    <w:rsid w:val="001822EE"/>
    <w:rsid w:val="0018468A"/>
    <w:rsid w:val="00184761"/>
    <w:rsid w:val="00186009"/>
    <w:rsid w:val="0019107E"/>
    <w:rsid w:val="00193440"/>
    <w:rsid w:val="00197494"/>
    <w:rsid w:val="001A1732"/>
    <w:rsid w:val="001A192D"/>
    <w:rsid w:val="001A1BF6"/>
    <w:rsid w:val="001A2791"/>
    <w:rsid w:val="001A3C5C"/>
    <w:rsid w:val="001A7534"/>
    <w:rsid w:val="001A75D9"/>
    <w:rsid w:val="001A7CBE"/>
    <w:rsid w:val="001B06E6"/>
    <w:rsid w:val="001B17C9"/>
    <w:rsid w:val="001B1A53"/>
    <w:rsid w:val="001B44C4"/>
    <w:rsid w:val="001B4DB8"/>
    <w:rsid w:val="001B6191"/>
    <w:rsid w:val="001B6C09"/>
    <w:rsid w:val="001C1636"/>
    <w:rsid w:val="001C3C50"/>
    <w:rsid w:val="001C463F"/>
    <w:rsid w:val="001C6D26"/>
    <w:rsid w:val="001D3222"/>
    <w:rsid w:val="001D6650"/>
    <w:rsid w:val="001E10BB"/>
    <w:rsid w:val="001E1233"/>
    <w:rsid w:val="001E1475"/>
    <w:rsid w:val="001E4B39"/>
    <w:rsid w:val="001E6164"/>
    <w:rsid w:val="001E6EA1"/>
    <w:rsid w:val="001F5785"/>
    <w:rsid w:val="001F7AE8"/>
    <w:rsid w:val="001F7FE3"/>
    <w:rsid w:val="00200307"/>
    <w:rsid w:val="00202752"/>
    <w:rsid w:val="002069A2"/>
    <w:rsid w:val="00212D60"/>
    <w:rsid w:val="00214E20"/>
    <w:rsid w:val="002151B6"/>
    <w:rsid w:val="00217034"/>
    <w:rsid w:val="002179F6"/>
    <w:rsid w:val="00217CC2"/>
    <w:rsid w:val="0022632C"/>
    <w:rsid w:val="00226441"/>
    <w:rsid w:val="002273CA"/>
    <w:rsid w:val="00233E58"/>
    <w:rsid w:val="00234111"/>
    <w:rsid w:val="00235B52"/>
    <w:rsid w:val="00237572"/>
    <w:rsid w:val="00241086"/>
    <w:rsid w:val="00242C07"/>
    <w:rsid w:val="002431FC"/>
    <w:rsid w:val="002439EB"/>
    <w:rsid w:val="00247D5E"/>
    <w:rsid w:val="00251463"/>
    <w:rsid w:val="00252BD5"/>
    <w:rsid w:val="002547C4"/>
    <w:rsid w:val="00256419"/>
    <w:rsid w:val="00256F04"/>
    <w:rsid w:val="002605A0"/>
    <w:rsid w:val="00261242"/>
    <w:rsid w:val="0026166C"/>
    <w:rsid w:val="00266D60"/>
    <w:rsid w:val="002673A5"/>
    <w:rsid w:val="00267EEB"/>
    <w:rsid w:val="00267F7E"/>
    <w:rsid w:val="00271368"/>
    <w:rsid w:val="0027136D"/>
    <w:rsid w:val="00274E1B"/>
    <w:rsid w:val="002753D9"/>
    <w:rsid w:val="00280A53"/>
    <w:rsid w:val="00282A87"/>
    <w:rsid w:val="00282EDE"/>
    <w:rsid w:val="0028448C"/>
    <w:rsid w:val="00284CB4"/>
    <w:rsid w:val="00284EE6"/>
    <w:rsid w:val="002858DF"/>
    <w:rsid w:val="00286931"/>
    <w:rsid w:val="002908C3"/>
    <w:rsid w:val="00292B10"/>
    <w:rsid w:val="00293AA0"/>
    <w:rsid w:val="00296E22"/>
    <w:rsid w:val="002A0C8C"/>
    <w:rsid w:val="002A1373"/>
    <w:rsid w:val="002A2EE5"/>
    <w:rsid w:val="002A3CCA"/>
    <w:rsid w:val="002A4907"/>
    <w:rsid w:val="002A57F0"/>
    <w:rsid w:val="002B0543"/>
    <w:rsid w:val="002B1E83"/>
    <w:rsid w:val="002B391B"/>
    <w:rsid w:val="002B423D"/>
    <w:rsid w:val="002B4E57"/>
    <w:rsid w:val="002B4F06"/>
    <w:rsid w:val="002B78A7"/>
    <w:rsid w:val="002C1B47"/>
    <w:rsid w:val="002C25F0"/>
    <w:rsid w:val="002C6335"/>
    <w:rsid w:val="002C672A"/>
    <w:rsid w:val="002C6F41"/>
    <w:rsid w:val="002D0C49"/>
    <w:rsid w:val="002D1B52"/>
    <w:rsid w:val="002D2064"/>
    <w:rsid w:val="002D5204"/>
    <w:rsid w:val="002D56C8"/>
    <w:rsid w:val="002D60B0"/>
    <w:rsid w:val="002E10BC"/>
    <w:rsid w:val="002E1D8C"/>
    <w:rsid w:val="002E2CCF"/>
    <w:rsid w:val="002E39B5"/>
    <w:rsid w:val="002E6D2F"/>
    <w:rsid w:val="002E751D"/>
    <w:rsid w:val="002F0076"/>
    <w:rsid w:val="002F410D"/>
    <w:rsid w:val="002F5410"/>
    <w:rsid w:val="002F5D2D"/>
    <w:rsid w:val="002F6303"/>
    <w:rsid w:val="00300B3A"/>
    <w:rsid w:val="00302930"/>
    <w:rsid w:val="00302F1A"/>
    <w:rsid w:val="00303850"/>
    <w:rsid w:val="00306AC0"/>
    <w:rsid w:val="00307F40"/>
    <w:rsid w:val="003110DB"/>
    <w:rsid w:val="0031152D"/>
    <w:rsid w:val="003137A8"/>
    <w:rsid w:val="00313EFE"/>
    <w:rsid w:val="00314B90"/>
    <w:rsid w:val="0032241E"/>
    <w:rsid w:val="003224BE"/>
    <w:rsid w:val="0032392D"/>
    <w:rsid w:val="0032563F"/>
    <w:rsid w:val="00326966"/>
    <w:rsid w:val="00332C03"/>
    <w:rsid w:val="003367D8"/>
    <w:rsid w:val="0033732D"/>
    <w:rsid w:val="003417C9"/>
    <w:rsid w:val="00342E0C"/>
    <w:rsid w:val="00346959"/>
    <w:rsid w:val="0035001F"/>
    <w:rsid w:val="00351B63"/>
    <w:rsid w:val="00352E9A"/>
    <w:rsid w:val="00353152"/>
    <w:rsid w:val="00354B46"/>
    <w:rsid w:val="003565ED"/>
    <w:rsid w:val="00356C4D"/>
    <w:rsid w:val="003602B3"/>
    <w:rsid w:val="0036045B"/>
    <w:rsid w:val="00362D58"/>
    <w:rsid w:val="00372700"/>
    <w:rsid w:val="00372756"/>
    <w:rsid w:val="00376DD4"/>
    <w:rsid w:val="00382389"/>
    <w:rsid w:val="00385483"/>
    <w:rsid w:val="00385886"/>
    <w:rsid w:val="00387063"/>
    <w:rsid w:val="003878FE"/>
    <w:rsid w:val="003879CF"/>
    <w:rsid w:val="00391069"/>
    <w:rsid w:val="00391BA6"/>
    <w:rsid w:val="00392B05"/>
    <w:rsid w:val="00393186"/>
    <w:rsid w:val="003931C2"/>
    <w:rsid w:val="0039391E"/>
    <w:rsid w:val="00394523"/>
    <w:rsid w:val="0039566B"/>
    <w:rsid w:val="00396ABF"/>
    <w:rsid w:val="003A0005"/>
    <w:rsid w:val="003A0B5F"/>
    <w:rsid w:val="003A13F4"/>
    <w:rsid w:val="003A55FC"/>
    <w:rsid w:val="003A5FAF"/>
    <w:rsid w:val="003B1B4E"/>
    <w:rsid w:val="003B2C1A"/>
    <w:rsid w:val="003B5975"/>
    <w:rsid w:val="003B6DC8"/>
    <w:rsid w:val="003C045F"/>
    <w:rsid w:val="003C1009"/>
    <w:rsid w:val="003C2662"/>
    <w:rsid w:val="003C2A81"/>
    <w:rsid w:val="003C2D67"/>
    <w:rsid w:val="003C4372"/>
    <w:rsid w:val="003C724D"/>
    <w:rsid w:val="003C780C"/>
    <w:rsid w:val="003C7B01"/>
    <w:rsid w:val="003D04FD"/>
    <w:rsid w:val="003D0869"/>
    <w:rsid w:val="003D0FE3"/>
    <w:rsid w:val="003D324A"/>
    <w:rsid w:val="003D4C02"/>
    <w:rsid w:val="003D59EF"/>
    <w:rsid w:val="003D5E48"/>
    <w:rsid w:val="003D6B45"/>
    <w:rsid w:val="003D7EA1"/>
    <w:rsid w:val="003E1DBA"/>
    <w:rsid w:val="003E1F9E"/>
    <w:rsid w:val="003E5FCD"/>
    <w:rsid w:val="003E7C0F"/>
    <w:rsid w:val="003F1561"/>
    <w:rsid w:val="003F30DB"/>
    <w:rsid w:val="003F4789"/>
    <w:rsid w:val="003F4AFA"/>
    <w:rsid w:val="003F508B"/>
    <w:rsid w:val="003F69C4"/>
    <w:rsid w:val="004019B3"/>
    <w:rsid w:val="00403682"/>
    <w:rsid w:val="00404210"/>
    <w:rsid w:val="0040624A"/>
    <w:rsid w:val="00407756"/>
    <w:rsid w:val="0041075A"/>
    <w:rsid w:val="004145D9"/>
    <w:rsid w:val="00417FCB"/>
    <w:rsid w:val="00421EAC"/>
    <w:rsid w:val="00423003"/>
    <w:rsid w:val="00423A58"/>
    <w:rsid w:val="004259CA"/>
    <w:rsid w:val="00430274"/>
    <w:rsid w:val="00431106"/>
    <w:rsid w:val="004322DD"/>
    <w:rsid w:val="004323F5"/>
    <w:rsid w:val="00433816"/>
    <w:rsid w:val="0043407D"/>
    <w:rsid w:val="00436CE5"/>
    <w:rsid w:val="00440A78"/>
    <w:rsid w:val="00444A84"/>
    <w:rsid w:val="00445BF7"/>
    <w:rsid w:val="00445E5D"/>
    <w:rsid w:val="00451181"/>
    <w:rsid w:val="00452DB6"/>
    <w:rsid w:val="00452EE9"/>
    <w:rsid w:val="00453FDE"/>
    <w:rsid w:val="0045416E"/>
    <w:rsid w:val="004577A9"/>
    <w:rsid w:val="00457E8A"/>
    <w:rsid w:val="004628BA"/>
    <w:rsid w:val="0046756B"/>
    <w:rsid w:val="00467812"/>
    <w:rsid w:val="00467F6F"/>
    <w:rsid w:val="004708D1"/>
    <w:rsid w:val="00471B4A"/>
    <w:rsid w:val="004725F5"/>
    <w:rsid w:val="00474BBC"/>
    <w:rsid w:val="00476BFB"/>
    <w:rsid w:val="0048016C"/>
    <w:rsid w:val="0048142C"/>
    <w:rsid w:val="00481E7A"/>
    <w:rsid w:val="004836EA"/>
    <w:rsid w:val="0048455F"/>
    <w:rsid w:val="004849B1"/>
    <w:rsid w:val="00485E77"/>
    <w:rsid w:val="004909D1"/>
    <w:rsid w:val="004929C8"/>
    <w:rsid w:val="00493F22"/>
    <w:rsid w:val="004A28E1"/>
    <w:rsid w:val="004A4C05"/>
    <w:rsid w:val="004A6051"/>
    <w:rsid w:val="004B0489"/>
    <w:rsid w:val="004B0955"/>
    <w:rsid w:val="004B4253"/>
    <w:rsid w:val="004B64EC"/>
    <w:rsid w:val="004B6BAF"/>
    <w:rsid w:val="004B752B"/>
    <w:rsid w:val="004C02AD"/>
    <w:rsid w:val="004C1695"/>
    <w:rsid w:val="004C7425"/>
    <w:rsid w:val="004D1356"/>
    <w:rsid w:val="004D1F3B"/>
    <w:rsid w:val="004D3CB7"/>
    <w:rsid w:val="004D3FB6"/>
    <w:rsid w:val="004D55D6"/>
    <w:rsid w:val="004D5CD2"/>
    <w:rsid w:val="004E691B"/>
    <w:rsid w:val="004E71AB"/>
    <w:rsid w:val="004F0FB3"/>
    <w:rsid w:val="004F3A80"/>
    <w:rsid w:val="004F66E4"/>
    <w:rsid w:val="00503092"/>
    <w:rsid w:val="005031C2"/>
    <w:rsid w:val="00503430"/>
    <w:rsid w:val="00504BC1"/>
    <w:rsid w:val="0050564B"/>
    <w:rsid w:val="005069DD"/>
    <w:rsid w:val="005071A2"/>
    <w:rsid w:val="00507B53"/>
    <w:rsid w:val="00507E0D"/>
    <w:rsid w:val="005100F6"/>
    <w:rsid w:val="00510914"/>
    <w:rsid w:val="00511DE0"/>
    <w:rsid w:val="0051425C"/>
    <w:rsid w:val="00514B75"/>
    <w:rsid w:val="00514C62"/>
    <w:rsid w:val="00514F76"/>
    <w:rsid w:val="00515985"/>
    <w:rsid w:val="00515F2A"/>
    <w:rsid w:val="005177F0"/>
    <w:rsid w:val="00520509"/>
    <w:rsid w:val="00520682"/>
    <w:rsid w:val="00524EA6"/>
    <w:rsid w:val="005276CC"/>
    <w:rsid w:val="00527B5C"/>
    <w:rsid w:val="00530078"/>
    <w:rsid w:val="00530D34"/>
    <w:rsid w:val="00531CD9"/>
    <w:rsid w:val="005327F9"/>
    <w:rsid w:val="00532B92"/>
    <w:rsid w:val="00533CEB"/>
    <w:rsid w:val="00534120"/>
    <w:rsid w:val="00534303"/>
    <w:rsid w:val="00537D91"/>
    <w:rsid w:val="00540103"/>
    <w:rsid w:val="00540571"/>
    <w:rsid w:val="00543023"/>
    <w:rsid w:val="00543E06"/>
    <w:rsid w:val="005469C8"/>
    <w:rsid w:val="0055405A"/>
    <w:rsid w:val="005544B0"/>
    <w:rsid w:val="00554B8F"/>
    <w:rsid w:val="00560721"/>
    <w:rsid w:val="00563AA9"/>
    <w:rsid w:val="00563F43"/>
    <w:rsid w:val="005647C7"/>
    <w:rsid w:val="00566D6A"/>
    <w:rsid w:val="00567043"/>
    <w:rsid w:val="00567AF5"/>
    <w:rsid w:val="005709C2"/>
    <w:rsid w:val="0057262B"/>
    <w:rsid w:val="00574CB4"/>
    <w:rsid w:val="00575CFA"/>
    <w:rsid w:val="00576377"/>
    <w:rsid w:val="00576B03"/>
    <w:rsid w:val="0057702F"/>
    <w:rsid w:val="00577B5B"/>
    <w:rsid w:val="00580E1B"/>
    <w:rsid w:val="005821CD"/>
    <w:rsid w:val="00584F2F"/>
    <w:rsid w:val="00585881"/>
    <w:rsid w:val="00586B27"/>
    <w:rsid w:val="00587B51"/>
    <w:rsid w:val="00591511"/>
    <w:rsid w:val="00591D88"/>
    <w:rsid w:val="005929DB"/>
    <w:rsid w:val="00593CCB"/>
    <w:rsid w:val="00594383"/>
    <w:rsid w:val="0059461A"/>
    <w:rsid w:val="00597C7A"/>
    <w:rsid w:val="005A163C"/>
    <w:rsid w:val="005A1C16"/>
    <w:rsid w:val="005A6177"/>
    <w:rsid w:val="005A722B"/>
    <w:rsid w:val="005B0678"/>
    <w:rsid w:val="005B3892"/>
    <w:rsid w:val="005B39B3"/>
    <w:rsid w:val="005B523E"/>
    <w:rsid w:val="005B7041"/>
    <w:rsid w:val="005B7CDD"/>
    <w:rsid w:val="005C0E29"/>
    <w:rsid w:val="005C1365"/>
    <w:rsid w:val="005C2417"/>
    <w:rsid w:val="005C6831"/>
    <w:rsid w:val="005D0A14"/>
    <w:rsid w:val="005D18C5"/>
    <w:rsid w:val="005D3005"/>
    <w:rsid w:val="005D3B22"/>
    <w:rsid w:val="005D44B5"/>
    <w:rsid w:val="005D5612"/>
    <w:rsid w:val="005D6A18"/>
    <w:rsid w:val="005D7CFB"/>
    <w:rsid w:val="005E23E1"/>
    <w:rsid w:val="005E2AF9"/>
    <w:rsid w:val="005E3286"/>
    <w:rsid w:val="005E41EE"/>
    <w:rsid w:val="005E6D97"/>
    <w:rsid w:val="005E75E1"/>
    <w:rsid w:val="005F0508"/>
    <w:rsid w:val="005F2FD7"/>
    <w:rsid w:val="00600235"/>
    <w:rsid w:val="00600F88"/>
    <w:rsid w:val="00602128"/>
    <w:rsid w:val="00605DDC"/>
    <w:rsid w:val="00606743"/>
    <w:rsid w:val="00610ADB"/>
    <w:rsid w:val="00612AC5"/>
    <w:rsid w:val="00614A5E"/>
    <w:rsid w:val="00615405"/>
    <w:rsid w:val="00615B23"/>
    <w:rsid w:val="00620BFA"/>
    <w:rsid w:val="006219F7"/>
    <w:rsid w:val="00623102"/>
    <w:rsid w:val="006236CC"/>
    <w:rsid w:val="00623EEF"/>
    <w:rsid w:val="006244C7"/>
    <w:rsid w:val="00626257"/>
    <w:rsid w:val="00626A54"/>
    <w:rsid w:val="00631A3E"/>
    <w:rsid w:val="006325C9"/>
    <w:rsid w:val="00633B7D"/>
    <w:rsid w:val="00633E73"/>
    <w:rsid w:val="00640D38"/>
    <w:rsid w:val="0064249B"/>
    <w:rsid w:val="00642849"/>
    <w:rsid w:val="00644429"/>
    <w:rsid w:val="006473ED"/>
    <w:rsid w:val="0064769E"/>
    <w:rsid w:val="00647B03"/>
    <w:rsid w:val="00650E94"/>
    <w:rsid w:val="00653DFD"/>
    <w:rsid w:val="0065443F"/>
    <w:rsid w:val="00655A70"/>
    <w:rsid w:val="0066022A"/>
    <w:rsid w:val="006602BF"/>
    <w:rsid w:val="00660DFF"/>
    <w:rsid w:val="006616EA"/>
    <w:rsid w:val="006618ED"/>
    <w:rsid w:val="006628F3"/>
    <w:rsid w:val="00663B92"/>
    <w:rsid w:val="00664F01"/>
    <w:rsid w:val="00665BF6"/>
    <w:rsid w:val="00665E79"/>
    <w:rsid w:val="006670D2"/>
    <w:rsid w:val="00667E47"/>
    <w:rsid w:val="0067649B"/>
    <w:rsid w:val="00677451"/>
    <w:rsid w:val="00680463"/>
    <w:rsid w:val="00680563"/>
    <w:rsid w:val="006821EB"/>
    <w:rsid w:val="00686084"/>
    <w:rsid w:val="00686534"/>
    <w:rsid w:val="00687E54"/>
    <w:rsid w:val="00691431"/>
    <w:rsid w:val="00692D07"/>
    <w:rsid w:val="0069428B"/>
    <w:rsid w:val="00694CB9"/>
    <w:rsid w:val="00695C55"/>
    <w:rsid w:val="006A0D3C"/>
    <w:rsid w:val="006A0FC5"/>
    <w:rsid w:val="006A20A1"/>
    <w:rsid w:val="006A2F63"/>
    <w:rsid w:val="006A3138"/>
    <w:rsid w:val="006A7603"/>
    <w:rsid w:val="006B188B"/>
    <w:rsid w:val="006B24CE"/>
    <w:rsid w:val="006B3436"/>
    <w:rsid w:val="006B428B"/>
    <w:rsid w:val="006B527E"/>
    <w:rsid w:val="006C74F4"/>
    <w:rsid w:val="006C7ACD"/>
    <w:rsid w:val="006D4142"/>
    <w:rsid w:val="006D68DA"/>
    <w:rsid w:val="006E1A82"/>
    <w:rsid w:val="006E32E0"/>
    <w:rsid w:val="006E37CD"/>
    <w:rsid w:val="006E3BDF"/>
    <w:rsid w:val="006E4EFE"/>
    <w:rsid w:val="006E5523"/>
    <w:rsid w:val="006F189E"/>
    <w:rsid w:val="006F1CA4"/>
    <w:rsid w:val="006F6D65"/>
    <w:rsid w:val="00701379"/>
    <w:rsid w:val="00701841"/>
    <w:rsid w:val="00701AA0"/>
    <w:rsid w:val="00702998"/>
    <w:rsid w:val="00703042"/>
    <w:rsid w:val="00703D59"/>
    <w:rsid w:val="0070624C"/>
    <w:rsid w:val="00706936"/>
    <w:rsid w:val="00711291"/>
    <w:rsid w:val="00714730"/>
    <w:rsid w:val="00715F75"/>
    <w:rsid w:val="0072067D"/>
    <w:rsid w:val="00722846"/>
    <w:rsid w:val="007233AA"/>
    <w:rsid w:val="00723789"/>
    <w:rsid w:val="007238FF"/>
    <w:rsid w:val="0072569B"/>
    <w:rsid w:val="00725C30"/>
    <w:rsid w:val="00726B67"/>
    <w:rsid w:val="007270B1"/>
    <w:rsid w:val="0073078F"/>
    <w:rsid w:val="007316E5"/>
    <w:rsid w:val="00732129"/>
    <w:rsid w:val="00732FCA"/>
    <w:rsid w:val="0073444D"/>
    <w:rsid w:val="0073482C"/>
    <w:rsid w:val="007350B7"/>
    <w:rsid w:val="00735AFA"/>
    <w:rsid w:val="00736B0D"/>
    <w:rsid w:val="00737B51"/>
    <w:rsid w:val="00740306"/>
    <w:rsid w:val="00740D6A"/>
    <w:rsid w:val="007415DB"/>
    <w:rsid w:val="0074232B"/>
    <w:rsid w:val="00742955"/>
    <w:rsid w:val="00742D4B"/>
    <w:rsid w:val="00744F0F"/>
    <w:rsid w:val="00746399"/>
    <w:rsid w:val="007470E3"/>
    <w:rsid w:val="00750265"/>
    <w:rsid w:val="00750FDE"/>
    <w:rsid w:val="00751AD5"/>
    <w:rsid w:val="007537E2"/>
    <w:rsid w:val="007544F0"/>
    <w:rsid w:val="0075504A"/>
    <w:rsid w:val="0075505B"/>
    <w:rsid w:val="00756EE8"/>
    <w:rsid w:val="007571E3"/>
    <w:rsid w:val="00757ECE"/>
    <w:rsid w:val="00762B56"/>
    <w:rsid w:val="00763DBB"/>
    <w:rsid w:val="007654AB"/>
    <w:rsid w:val="00765E89"/>
    <w:rsid w:val="00767528"/>
    <w:rsid w:val="007709D8"/>
    <w:rsid w:val="00771035"/>
    <w:rsid w:val="00772484"/>
    <w:rsid w:val="00772C87"/>
    <w:rsid w:val="00773B70"/>
    <w:rsid w:val="007757B4"/>
    <w:rsid w:val="00775BCF"/>
    <w:rsid w:val="0077618F"/>
    <w:rsid w:val="00777E58"/>
    <w:rsid w:val="007809A2"/>
    <w:rsid w:val="00781144"/>
    <w:rsid w:val="007812E0"/>
    <w:rsid w:val="00783015"/>
    <w:rsid w:val="007864FA"/>
    <w:rsid w:val="0078711F"/>
    <w:rsid w:val="007872E5"/>
    <w:rsid w:val="0078769E"/>
    <w:rsid w:val="00791896"/>
    <w:rsid w:val="007926DE"/>
    <w:rsid w:val="00793809"/>
    <w:rsid w:val="00795258"/>
    <w:rsid w:val="00796801"/>
    <w:rsid w:val="007A1492"/>
    <w:rsid w:val="007A1E5E"/>
    <w:rsid w:val="007A39CC"/>
    <w:rsid w:val="007A3C33"/>
    <w:rsid w:val="007A3C66"/>
    <w:rsid w:val="007A6696"/>
    <w:rsid w:val="007A6BEC"/>
    <w:rsid w:val="007B33A8"/>
    <w:rsid w:val="007B3D18"/>
    <w:rsid w:val="007B5233"/>
    <w:rsid w:val="007B5F09"/>
    <w:rsid w:val="007B65D7"/>
    <w:rsid w:val="007C1DCD"/>
    <w:rsid w:val="007C2637"/>
    <w:rsid w:val="007C28E9"/>
    <w:rsid w:val="007C2D23"/>
    <w:rsid w:val="007C3A42"/>
    <w:rsid w:val="007C7691"/>
    <w:rsid w:val="007D3E82"/>
    <w:rsid w:val="007E05D4"/>
    <w:rsid w:val="007E2DBA"/>
    <w:rsid w:val="007E322A"/>
    <w:rsid w:val="007E4370"/>
    <w:rsid w:val="007E5789"/>
    <w:rsid w:val="007E5A16"/>
    <w:rsid w:val="007E62F6"/>
    <w:rsid w:val="007E7E65"/>
    <w:rsid w:val="007F0792"/>
    <w:rsid w:val="007F44E2"/>
    <w:rsid w:val="007F4569"/>
    <w:rsid w:val="007F68EA"/>
    <w:rsid w:val="007F767C"/>
    <w:rsid w:val="00800D7D"/>
    <w:rsid w:val="00801B32"/>
    <w:rsid w:val="008041D2"/>
    <w:rsid w:val="00806E2E"/>
    <w:rsid w:val="00811BF6"/>
    <w:rsid w:val="0081262F"/>
    <w:rsid w:val="00812E49"/>
    <w:rsid w:val="00814F95"/>
    <w:rsid w:val="008159EE"/>
    <w:rsid w:val="008171FA"/>
    <w:rsid w:val="00821734"/>
    <w:rsid w:val="00821DEA"/>
    <w:rsid w:val="00821FD9"/>
    <w:rsid w:val="008241A1"/>
    <w:rsid w:val="0082433F"/>
    <w:rsid w:val="0082495E"/>
    <w:rsid w:val="00824E4A"/>
    <w:rsid w:val="00825350"/>
    <w:rsid w:val="008261C5"/>
    <w:rsid w:val="008308C2"/>
    <w:rsid w:val="0083174C"/>
    <w:rsid w:val="0083302F"/>
    <w:rsid w:val="00835926"/>
    <w:rsid w:val="00840D71"/>
    <w:rsid w:val="00841982"/>
    <w:rsid w:val="00845A07"/>
    <w:rsid w:val="00845BB9"/>
    <w:rsid w:val="00847214"/>
    <w:rsid w:val="00851812"/>
    <w:rsid w:val="008539F6"/>
    <w:rsid w:val="00854BD1"/>
    <w:rsid w:val="00856A08"/>
    <w:rsid w:val="00860B5A"/>
    <w:rsid w:val="00860E2E"/>
    <w:rsid w:val="00863B13"/>
    <w:rsid w:val="00863B21"/>
    <w:rsid w:val="00871E3C"/>
    <w:rsid w:val="00876145"/>
    <w:rsid w:val="00880250"/>
    <w:rsid w:val="0088044F"/>
    <w:rsid w:val="00880C3D"/>
    <w:rsid w:val="00880C6C"/>
    <w:rsid w:val="00881FD9"/>
    <w:rsid w:val="008831EB"/>
    <w:rsid w:val="00884B2C"/>
    <w:rsid w:val="00886638"/>
    <w:rsid w:val="00887D77"/>
    <w:rsid w:val="00890C00"/>
    <w:rsid w:val="008922C1"/>
    <w:rsid w:val="00892F69"/>
    <w:rsid w:val="00893C46"/>
    <w:rsid w:val="00893DD2"/>
    <w:rsid w:val="008947F2"/>
    <w:rsid w:val="00896411"/>
    <w:rsid w:val="00897BFA"/>
    <w:rsid w:val="008A09E7"/>
    <w:rsid w:val="008A1731"/>
    <w:rsid w:val="008A1B2B"/>
    <w:rsid w:val="008A29EB"/>
    <w:rsid w:val="008A38A5"/>
    <w:rsid w:val="008A4275"/>
    <w:rsid w:val="008A4AE4"/>
    <w:rsid w:val="008A4CE8"/>
    <w:rsid w:val="008A6F32"/>
    <w:rsid w:val="008A783A"/>
    <w:rsid w:val="008A7DDE"/>
    <w:rsid w:val="008B08DB"/>
    <w:rsid w:val="008B343F"/>
    <w:rsid w:val="008B45C8"/>
    <w:rsid w:val="008B5485"/>
    <w:rsid w:val="008B7BA9"/>
    <w:rsid w:val="008C0839"/>
    <w:rsid w:val="008C14F4"/>
    <w:rsid w:val="008C2304"/>
    <w:rsid w:val="008C4576"/>
    <w:rsid w:val="008C5899"/>
    <w:rsid w:val="008C780B"/>
    <w:rsid w:val="008D0483"/>
    <w:rsid w:val="008D191D"/>
    <w:rsid w:val="008D777C"/>
    <w:rsid w:val="008D798B"/>
    <w:rsid w:val="008E08B4"/>
    <w:rsid w:val="008E0A08"/>
    <w:rsid w:val="008E0D76"/>
    <w:rsid w:val="008E0EB2"/>
    <w:rsid w:val="008E11AD"/>
    <w:rsid w:val="008E18F4"/>
    <w:rsid w:val="008E3EF4"/>
    <w:rsid w:val="008E661A"/>
    <w:rsid w:val="008E6B84"/>
    <w:rsid w:val="008E6ECC"/>
    <w:rsid w:val="008F298E"/>
    <w:rsid w:val="008F43AA"/>
    <w:rsid w:val="008F47F9"/>
    <w:rsid w:val="008F50BC"/>
    <w:rsid w:val="008F5D5D"/>
    <w:rsid w:val="008F62B9"/>
    <w:rsid w:val="008F6CCB"/>
    <w:rsid w:val="008F79E2"/>
    <w:rsid w:val="009011D4"/>
    <w:rsid w:val="00901D12"/>
    <w:rsid w:val="00906711"/>
    <w:rsid w:val="009071B9"/>
    <w:rsid w:val="0091020C"/>
    <w:rsid w:val="00910B95"/>
    <w:rsid w:val="009146EA"/>
    <w:rsid w:val="009207E0"/>
    <w:rsid w:val="00922D53"/>
    <w:rsid w:val="00924E72"/>
    <w:rsid w:val="009268E4"/>
    <w:rsid w:val="00932868"/>
    <w:rsid w:val="00933C34"/>
    <w:rsid w:val="0093450F"/>
    <w:rsid w:val="00934724"/>
    <w:rsid w:val="0093515B"/>
    <w:rsid w:val="00935257"/>
    <w:rsid w:val="0093549B"/>
    <w:rsid w:val="00937F99"/>
    <w:rsid w:val="00941C00"/>
    <w:rsid w:val="00943D0F"/>
    <w:rsid w:val="009453C1"/>
    <w:rsid w:val="00947AE3"/>
    <w:rsid w:val="0095133D"/>
    <w:rsid w:val="00951F96"/>
    <w:rsid w:val="009525FE"/>
    <w:rsid w:val="00952CB3"/>
    <w:rsid w:val="009560C1"/>
    <w:rsid w:val="00961FED"/>
    <w:rsid w:val="009649FD"/>
    <w:rsid w:val="00966EA4"/>
    <w:rsid w:val="00967B50"/>
    <w:rsid w:val="00967C1C"/>
    <w:rsid w:val="009710FF"/>
    <w:rsid w:val="0097521F"/>
    <w:rsid w:val="00975558"/>
    <w:rsid w:val="00975601"/>
    <w:rsid w:val="009763BD"/>
    <w:rsid w:val="00980B29"/>
    <w:rsid w:val="009811CB"/>
    <w:rsid w:val="00982332"/>
    <w:rsid w:val="00983466"/>
    <w:rsid w:val="00984DA0"/>
    <w:rsid w:val="0098557C"/>
    <w:rsid w:val="00987908"/>
    <w:rsid w:val="00987AFD"/>
    <w:rsid w:val="00990D1B"/>
    <w:rsid w:val="00991613"/>
    <w:rsid w:val="0099208F"/>
    <w:rsid w:val="009921F2"/>
    <w:rsid w:val="0099538F"/>
    <w:rsid w:val="00995543"/>
    <w:rsid w:val="00995B73"/>
    <w:rsid w:val="0099667F"/>
    <w:rsid w:val="00996CD0"/>
    <w:rsid w:val="00996E0A"/>
    <w:rsid w:val="009976DD"/>
    <w:rsid w:val="009A0140"/>
    <w:rsid w:val="009A09A6"/>
    <w:rsid w:val="009A0F85"/>
    <w:rsid w:val="009A323B"/>
    <w:rsid w:val="009A4D4F"/>
    <w:rsid w:val="009A6004"/>
    <w:rsid w:val="009B0F4F"/>
    <w:rsid w:val="009B1957"/>
    <w:rsid w:val="009B1FBA"/>
    <w:rsid w:val="009B3CD1"/>
    <w:rsid w:val="009B3D83"/>
    <w:rsid w:val="009B4EB6"/>
    <w:rsid w:val="009C4C5F"/>
    <w:rsid w:val="009C53F3"/>
    <w:rsid w:val="009C7571"/>
    <w:rsid w:val="009D1A27"/>
    <w:rsid w:val="009D368C"/>
    <w:rsid w:val="009D4125"/>
    <w:rsid w:val="009D588D"/>
    <w:rsid w:val="009D686E"/>
    <w:rsid w:val="009D7AF4"/>
    <w:rsid w:val="009E0D0A"/>
    <w:rsid w:val="009E1623"/>
    <w:rsid w:val="009E32B9"/>
    <w:rsid w:val="009E52AD"/>
    <w:rsid w:val="009E67B2"/>
    <w:rsid w:val="009E72F9"/>
    <w:rsid w:val="009E7648"/>
    <w:rsid w:val="009F11F3"/>
    <w:rsid w:val="009F3E80"/>
    <w:rsid w:val="009F5E75"/>
    <w:rsid w:val="009F73F9"/>
    <w:rsid w:val="009F77D2"/>
    <w:rsid w:val="00A000A4"/>
    <w:rsid w:val="00A01FDD"/>
    <w:rsid w:val="00A0277F"/>
    <w:rsid w:val="00A0295C"/>
    <w:rsid w:val="00A04018"/>
    <w:rsid w:val="00A051B8"/>
    <w:rsid w:val="00A0550C"/>
    <w:rsid w:val="00A057FF"/>
    <w:rsid w:val="00A05CA6"/>
    <w:rsid w:val="00A136DC"/>
    <w:rsid w:val="00A149C0"/>
    <w:rsid w:val="00A158D9"/>
    <w:rsid w:val="00A160AE"/>
    <w:rsid w:val="00A166D5"/>
    <w:rsid w:val="00A1759E"/>
    <w:rsid w:val="00A17D06"/>
    <w:rsid w:val="00A212C7"/>
    <w:rsid w:val="00A23B84"/>
    <w:rsid w:val="00A24CF9"/>
    <w:rsid w:val="00A417D3"/>
    <w:rsid w:val="00A43AA1"/>
    <w:rsid w:val="00A45B07"/>
    <w:rsid w:val="00A469F7"/>
    <w:rsid w:val="00A5127A"/>
    <w:rsid w:val="00A51963"/>
    <w:rsid w:val="00A56038"/>
    <w:rsid w:val="00A56626"/>
    <w:rsid w:val="00A6254C"/>
    <w:rsid w:val="00A63805"/>
    <w:rsid w:val="00A656C7"/>
    <w:rsid w:val="00A67E6C"/>
    <w:rsid w:val="00A70440"/>
    <w:rsid w:val="00A72E0A"/>
    <w:rsid w:val="00A753C8"/>
    <w:rsid w:val="00A7743D"/>
    <w:rsid w:val="00A8039D"/>
    <w:rsid w:val="00A81BD8"/>
    <w:rsid w:val="00A81D28"/>
    <w:rsid w:val="00A823F8"/>
    <w:rsid w:val="00A82979"/>
    <w:rsid w:val="00A83D56"/>
    <w:rsid w:val="00A83EB5"/>
    <w:rsid w:val="00A851EF"/>
    <w:rsid w:val="00A853F4"/>
    <w:rsid w:val="00A85C24"/>
    <w:rsid w:val="00A86037"/>
    <w:rsid w:val="00A87F24"/>
    <w:rsid w:val="00A913B2"/>
    <w:rsid w:val="00A916A5"/>
    <w:rsid w:val="00A92644"/>
    <w:rsid w:val="00A92B9D"/>
    <w:rsid w:val="00A94476"/>
    <w:rsid w:val="00A94D73"/>
    <w:rsid w:val="00A97B91"/>
    <w:rsid w:val="00AA0F64"/>
    <w:rsid w:val="00AA337E"/>
    <w:rsid w:val="00AA33E1"/>
    <w:rsid w:val="00AA5E50"/>
    <w:rsid w:val="00AA6982"/>
    <w:rsid w:val="00AA723C"/>
    <w:rsid w:val="00AA7363"/>
    <w:rsid w:val="00AB1656"/>
    <w:rsid w:val="00AB173C"/>
    <w:rsid w:val="00AB177C"/>
    <w:rsid w:val="00AB2C7C"/>
    <w:rsid w:val="00AB55C8"/>
    <w:rsid w:val="00AC05F9"/>
    <w:rsid w:val="00AC0805"/>
    <w:rsid w:val="00AC2818"/>
    <w:rsid w:val="00AC3451"/>
    <w:rsid w:val="00AC41EC"/>
    <w:rsid w:val="00AC50E6"/>
    <w:rsid w:val="00AC5FA6"/>
    <w:rsid w:val="00AC774A"/>
    <w:rsid w:val="00AC79E7"/>
    <w:rsid w:val="00AC7F6E"/>
    <w:rsid w:val="00AD074D"/>
    <w:rsid w:val="00AD0F44"/>
    <w:rsid w:val="00AD1C07"/>
    <w:rsid w:val="00AD2556"/>
    <w:rsid w:val="00AD3B39"/>
    <w:rsid w:val="00AD448A"/>
    <w:rsid w:val="00AD4E85"/>
    <w:rsid w:val="00AD50AE"/>
    <w:rsid w:val="00AD5F4E"/>
    <w:rsid w:val="00AE0630"/>
    <w:rsid w:val="00AE1AB1"/>
    <w:rsid w:val="00AE4330"/>
    <w:rsid w:val="00AF35F7"/>
    <w:rsid w:val="00AF7E81"/>
    <w:rsid w:val="00B00A5E"/>
    <w:rsid w:val="00B042F9"/>
    <w:rsid w:val="00B04771"/>
    <w:rsid w:val="00B069F0"/>
    <w:rsid w:val="00B1005B"/>
    <w:rsid w:val="00B10438"/>
    <w:rsid w:val="00B114D7"/>
    <w:rsid w:val="00B13D3B"/>
    <w:rsid w:val="00B140A4"/>
    <w:rsid w:val="00B15C81"/>
    <w:rsid w:val="00B16947"/>
    <w:rsid w:val="00B179DC"/>
    <w:rsid w:val="00B21994"/>
    <w:rsid w:val="00B24959"/>
    <w:rsid w:val="00B254C3"/>
    <w:rsid w:val="00B31994"/>
    <w:rsid w:val="00B32016"/>
    <w:rsid w:val="00B367D2"/>
    <w:rsid w:val="00B411EF"/>
    <w:rsid w:val="00B41879"/>
    <w:rsid w:val="00B42909"/>
    <w:rsid w:val="00B431D5"/>
    <w:rsid w:val="00B43397"/>
    <w:rsid w:val="00B4451B"/>
    <w:rsid w:val="00B470C6"/>
    <w:rsid w:val="00B47DBC"/>
    <w:rsid w:val="00B5028C"/>
    <w:rsid w:val="00B50C8E"/>
    <w:rsid w:val="00B5652E"/>
    <w:rsid w:val="00B56BEE"/>
    <w:rsid w:val="00B57101"/>
    <w:rsid w:val="00B571E4"/>
    <w:rsid w:val="00B607F0"/>
    <w:rsid w:val="00B61495"/>
    <w:rsid w:val="00B62C16"/>
    <w:rsid w:val="00B65130"/>
    <w:rsid w:val="00B66278"/>
    <w:rsid w:val="00B66395"/>
    <w:rsid w:val="00B667B2"/>
    <w:rsid w:val="00B6706C"/>
    <w:rsid w:val="00B725E5"/>
    <w:rsid w:val="00B746A1"/>
    <w:rsid w:val="00B76A3C"/>
    <w:rsid w:val="00B811B1"/>
    <w:rsid w:val="00B83222"/>
    <w:rsid w:val="00B83B93"/>
    <w:rsid w:val="00B83F9C"/>
    <w:rsid w:val="00B84AAD"/>
    <w:rsid w:val="00B859DB"/>
    <w:rsid w:val="00B86209"/>
    <w:rsid w:val="00B87395"/>
    <w:rsid w:val="00B8745A"/>
    <w:rsid w:val="00B87ED7"/>
    <w:rsid w:val="00B90FE8"/>
    <w:rsid w:val="00B91254"/>
    <w:rsid w:val="00B92868"/>
    <w:rsid w:val="00B93252"/>
    <w:rsid w:val="00B95270"/>
    <w:rsid w:val="00B959D1"/>
    <w:rsid w:val="00BA0EE3"/>
    <w:rsid w:val="00BA1A0C"/>
    <w:rsid w:val="00BA4FCE"/>
    <w:rsid w:val="00BA7E79"/>
    <w:rsid w:val="00BB1AC6"/>
    <w:rsid w:val="00BB3AE3"/>
    <w:rsid w:val="00BB4A4B"/>
    <w:rsid w:val="00BB4D86"/>
    <w:rsid w:val="00BB52EE"/>
    <w:rsid w:val="00BB6F35"/>
    <w:rsid w:val="00BB6F5E"/>
    <w:rsid w:val="00BB7243"/>
    <w:rsid w:val="00BB7502"/>
    <w:rsid w:val="00BC0428"/>
    <w:rsid w:val="00BC1F79"/>
    <w:rsid w:val="00BC2D41"/>
    <w:rsid w:val="00BC35FB"/>
    <w:rsid w:val="00BC43A0"/>
    <w:rsid w:val="00BC5A4C"/>
    <w:rsid w:val="00BC746D"/>
    <w:rsid w:val="00BC7526"/>
    <w:rsid w:val="00BD4484"/>
    <w:rsid w:val="00BD4D9B"/>
    <w:rsid w:val="00BE02B4"/>
    <w:rsid w:val="00BE4F1B"/>
    <w:rsid w:val="00BE54C9"/>
    <w:rsid w:val="00BE7AD9"/>
    <w:rsid w:val="00BF018F"/>
    <w:rsid w:val="00BF1EB7"/>
    <w:rsid w:val="00BF219C"/>
    <w:rsid w:val="00BF2C5A"/>
    <w:rsid w:val="00BF4773"/>
    <w:rsid w:val="00BF55EC"/>
    <w:rsid w:val="00BF7365"/>
    <w:rsid w:val="00C01730"/>
    <w:rsid w:val="00C0213F"/>
    <w:rsid w:val="00C02ED4"/>
    <w:rsid w:val="00C033C1"/>
    <w:rsid w:val="00C03950"/>
    <w:rsid w:val="00C04077"/>
    <w:rsid w:val="00C05B13"/>
    <w:rsid w:val="00C0630C"/>
    <w:rsid w:val="00C06AB5"/>
    <w:rsid w:val="00C072F2"/>
    <w:rsid w:val="00C11BB6"/>
    <w:rsid w:val="00C11D09"/>
    <w:rsid w:val="00C13654"/>
    <w:rsid w:val="00C206A5"/>
    <w:rsid w:val="00C231EE"/>
    <w:rsid w:val="00C2649E"/>
    <w:rsid w:val="00C3240F"/>
    <w:rsid w:val="00C33527"/>
    <w:rsid w:val="00C352C0"/>
    <w:rsid w:val="00C36612"/>
    <w:rsid w:val="00C369CC"/>
    <w:rsid w:val="00C36ED5"/>
    <w:rsid w:val="00C3721E"/>
    <w:rsid w:val="00C37EB4"/>
    <w:rsid w:val="00C412EA"/>
    <w:rsid w:val="00C41525"/>
    <w:rsid w:val="00C41EB3"/>
    <w:rsid w:val="00C4202D"/>
    <w:rsid w:val="00C441DB"/>
    <w:rsid w:val="00C44C32"/>
    <w:rsid w:val="00C44E3B"/>
    <w:rsid w:val="00C46220"/>
    <w:rsid w:val="00C47D07"/>
    <w:rsid w:val="00C5005E"/>
    <w:rsid w:val="00C54796"/>
    <w:rsid w:val="00C6189A"/>
    <w:rsid w:val="00C61BBF"/>
    <w:rsid w:val="00C633F5"/>
    <w:rsid w:val="00C63D7F"/>
    <w:rsid w:val="00C645D7"/>
    <w:rsid w:val="00C64D97"/>
    <w:rsid w:val="00C65C2F"/>
    <w:rsid w:val="00C703E7"/>
    <w:rsid w:val="00C73F05"/>
    <w:rsid w:val="00C7663A"/>
    <w:rsid w:val="00C82C8A"/>
    <w:rsid w:val="00C839A8"/>
    <w:rsid w:val="00C84F82"/>
    <w:rsid w:val="00C85865"/>
    <w:rsid w:val="00C866C8"/>
    <w:rsid w:val="00C86D05"/>
    <w:rsid w:val="00C90FB0"/>
    <w:rsid w:val="00C91A3E"/>
    <w:rsid w:val="00C93BF9"/>
    <w:rsid w:val="00C93FD7"/>
    <w:rsid w:val="00C946FE"/>
    <w:rsid w:val="00C953D1"/>
    <w:rsid w:val="00C96FD1"/>
    <w:rsid w:val="00CA01F4"/>
    <w:rsid w:val="00CA1477"/>
    <w:rsid w:val="00CA3A42"/>
    <w:rsid w:val="00CA5DF5"/>
    <w:rsid w:val="00CB2A72"/>
    <w:rsid w:val="00CB45B2"/>
    <w:rsid w:val="00CC3FEE"/>
    <w:rsid w:val="00CC439B"/>
    <w:rsid w:val="00CC502E"/>
    <w:rsid w:val="00CD10FC"/>
    <w:rsid w:val="00CD252A"/>
    <w:rsid w:val="00CD4F2E"/>
    <w:rsid w:val="00CD696E"/>
    <w:rsid w:val="00CE21A8"/>
    <w:rsid w:val="00CE3403"/>
    <w:rsid w:val="00CE5234"/>
    <w:rsid w:val="00CE61F4"/>
    <w:rsid w:val="00CE74F0"/>
    <w:rsid w:val="00CF01D7"/>
    <w:rsid w:val="00CF08BF"/>
    <w:rsid w:val="00CF543F"/>
    <w:rsid w:val="00CF5A24"/>
    <w:rsid w:val="00CF657A"/>
    <w:rsid w:val="00CF6FF1"/>
    <w:rsid w:val="00CF7506"/>
    <w:rsid w:val="00D008F5"/>
    <w:rsid w:val="00D01F32"/>
    <w:rsid w:val="00D07181"/>
    <w:rsid w:val="00D10DAA"/>
    <w:rsid w:val="00D11012"/>
    <w:rsid w:val="00D11D5A"/>
    <w:rsid w:val="00D159E2"/>
    <w:rsid w:val="00D16F18"/>
    <w:rsid w:val="00D20183"/>
    <w:rsid w:val="00D2171A"/>
    <w:rsid w:val="00D223F8"/>
    <w:rsid w:val="00D238C3"/>
    <w:rsid w:val="00D25993"/>
    <w:rsid w:val="00D3082C"/>
    <w:rsid w:val="00D3172E"/>
    <w:rsid w:val="00D335E9"/>
    <w:rsid w:val="00D33607"/>
    <w:rsid w:val="00D3642C"/>
    <w:rsid w:val="00D40E3A"/>
    <w:rsid w:val="00D41E05"/>
    <w:rsid w:val="00D42C86"/>
    <w:rsid w:val="00D43740"/>
    <w:rsid w:val="00D44581"/>
    <w:rsid w:val="00D4529D"/>
    <w:rsid w:val="00D46FA3"/>
    <w:rsid w:val="00D47721"/>
    <w:rsid w:val="00D55A71"/>
    <w:rsid w:val="00D568FA"/>
    <w:rsid w:val="00D60044"/>
    <w:rsid w:val="00D6099E"/>
    <w:rsid w:val="00D60C86"/>
    <w:rsid w:val="00D62432"/>
    <w:rsid w:val="00D62F4B"/>
    <w:rsid w:val="00D64912"/>
    <w:rsid w:val="00D64E73"/>
    <w:rsid w:val="00D64F15"/>
    <w:rsid w:val="00D65173"/>
    <w:rsid w:val="00D65701"/>
    <w:rsid w:val="00D672E7"/>
    <w:rsid w:val="00D713C8"/>
    <w:rsid w:val="00D71B75"/>
    <w:rsid w:val="00D83562"/>
    <w:rsid w:val="00D851FB"/>
    <w:rsid w:val="00D8594D"/>
    <w:rsid w:val="00D862FB"/>
    <w:rsid w:val="00D87E85"/>
    <w:rsid w:val="00D93822"/>
    <w:rsid w:val="00D94D32"/>
    <w:rsid w:val="00D957C8"/>
    <w:rsid w:val="00D971DD"/>
    <w:rsid w:val="00DA0C5E"/>
    <w:rsid w:val="00DA14E1"/>
    <w:rsid w:val="00DA23EF"/>
    <w:rsid w:val="00DA2685"/>
    <w:rsid w:val="00DA4820"/>
    <w:rsid w:val="00DA5594"/>
    <w:rsid w:val="00DA683A"/>
    <w:rsid w:val="00DA7E40"/>
    <w:rsid w:val="00DB2109"/>
    <w:rsid w:val="00DB36E0"/>
    <w:rsid w:val="00DB3BC0"/>
    <w:rsid w:val="00DB4A3F"/>
    <w:rsid w:val="00DB5A1E"/>
    <w:rsid w:val="00DB5CD9"/>
    <w:rsid w:val="00DB7390"/>
    <w:rsid w:val="00DB7D93"/>
    <w:rsid w:val="00DC13CA"/>
    <w:rsid w:val="00DC3A42"/>
    <w:rsid w:val="00DC3FD5"/>
    <w:rsid w:val="00DC49E2"/>
    <w:rsid w:val="00DC53E7"/>
    <w:rsid w:val="00DC5861"/>
    <w:rsid w:val="00DC6788"/>
    <w:rsid w:val="00DD07AA"/>
    <w:rsid w:val="00DD3B82"/>
    <w:rsid w:val="00DD565E"/>
    <w:rsid w:val="00DD570F"/>
    <w:rsid w:val="00DD58AE"/>
    <w:rsid w:val="00DD5F61"/>
    <w:rsid w:val="00DD6061"/>
    <w:rsid w:val="00DD6972"/>
    <w:rsid w:val="00DE05C9"/>
    <w:rsid w:val="00DE37FC"/>
    <w:rsid w:val="00DE440B"/>
    <w:rsid w:val="00DE4A07"/>
    <w:rsid w:val="00DE52A1"/>
    <w:rsid w:val="00DE7FAD"/>
    <w:rsid w:val="00DF0143"/>
    <w:rsid w:val="00DF308B"/>
    <w:rsid w:val="00DF41CE"/>
    <w:rsid w:val="00DF4890"/>
    <w:rsid w:val="00DF5CB0"/>
    <w:rsid w:val="00DF6735"/>
    <w:rsid w:val="00E02B61"/>
    <w:rsid w:val="00E03070"/>
    <w:rsid w:val="00E044DC"/>
    <w:rsid w:val="00E05DD5"/>
    <w:rsid w:val="00E0797B"/>
    <w:rsid w:val="00E14962"/>
    <w:rsid w:val="00E14BCB"/>
    <w:rsid w:val="00E168EF"/>
    <w:rsid w:val="00E17160"/>
    <w:rsid w:val="00E17E2F"/>
    <w:rsid w:val="00E20A0A"/>
    <w:rsid w:val="00E223B0"/>
    <w:rsid w:val="00E2245D"/>
    <w:rsid w:val="00E2381D"/>
    <w:rsid w:val="00E24621"/>
    <w:rsid w:val="00E2463A"/>
    <w:rsid w:val="00E272D0"/>
    <w:rsid w:val="00E319D1"/>
    <w:rsid w:val="00E3221B"/>
    <w:rsid w:val="00E3386A"/>
    <w:rsid w:val="00E3404D"/>
    <w:rsid w:val="00E36803"/>
    <w:rsid w:val="00E36C3B"/>
    <w:rsid w:val="00E37685"/>
    <w:rsid w:val="00E42562"/>
    <w:rsid w:val="00E43B3A"/>
    <w:rsid w:val="00E44246"/>
    <w:rsid w:val="00E462D9"/>
    <w:rsid w:val="00E47D1B"/>
    <w:rsid w:val="00E50A21"/>
    <w:rsid w:val="00E51DBB"/>
    <w:rsid w:val="00E51E62"/>
    <w:rsid w:val="00E54302"/>
    <w:rsid w:val="00E54DDD"/>
    <w:rsid w:val="00E54E10"/>
    <w:rsid w:val="00E5535A"/>
    <w:rsid w:val="00E565AA"/>
    <w:rsid w:val="00E56C42"/>
    <w:rsid w:val="00E57CF1"/>
    <w:rsid w:val="00E60116"/>
    <w:rsid w:val="00E608FA"/>
    <w:rsid w:val="00E61F19"/>
    <w:rsid w:val="00E622B2"/>
    <w:rsid w:val="00E643A3"/>
    <w:rsid w:val="00E648C4"/>
    <w:rsid w:val="00E67136"/>
    <w:rsid w:val="00E673A9"/>
    <w:rsid w:val="00E70678"/>
    <w:rsid w:val="00E70F2B"/>
    <w:rsid w:val="00E729EA"/>
    <w:rsid w:val="00E76BCE"/>
    <w:rsid w:val="00E773E8"/>
    <w:rsid w:val="00E77C35"/>
    <w:rsid w:val="00E83445"/>
    <w:rsid w:val="00E860BA"/>
    <w:rsid w:val="00E9007C"/>
    <w:rsid w:val="00E95ACA"/>
    <w:rsid w:val="00E96B4B"/>
    <w:rsid w:val="00E97698"/>
    <w:rsid w:val="00E978E7"/>
    <w:rsid w:val="00EA1C70"/>
    <w:rsid w:val="00EA247F"/>
    <w:rsid w:val="00EA4B53"/>
    <w:rsid w:val="00EA627B"/>
    <w:rsid w:val="00EA6521"/>
    <w:rsid w:val="00EA6E32"/>
    <w:rsid w:val="00EA759E"/>
    <w:rsid w:val="00EB1CAC"/>
    <w:rsid w:val="00EB3613"/>
    <w:rsid w:val="00EB45EC"/>
    <w:rsid w:val="00EB4A1D"/>
    <w:rsid w:val="00EB5155"/>
    <w:rsid w:val="00EB771E"/>
    <w:rsid w:val="00EB79EB"/>
    <w:rsid w:val="00EB7F5F"/>
    <w:rsid w:val="00EC0593"/>
    <w:rsid w:val="00EC34E1"/>
    <w:rsid w:val="00EC51AF"/>
    <w:rsid w:val="00ED2BC3"/>
    <w:rsid w:val="00ED4712"/>
    <w:rsid w:val="00ED475B"/>
    <w:rsid w:val="00ED5F59"/>
    <w:rsid w:val="00ED699D"/>
    <w:rsid w:val="00ED7D2A"/>
    <w:rsid w:val="00EE0E89"/>
    <w:rsid w:val="00EE173F"/>
    <w:rsid w:val="00EE3898"/>
    <w:rsid w:val="00EE4AE7"/>
    <w:rsid w:val="00EE4C2A"/>
    <w:rsid w:val="00EF04DC"/>
    <w:rsid w:val="00EF0C86"/>
    <w:rsid w:val="00EF1A2F"/>
    <w:rsid w:val="00EF24FD"/>
    <w:rsid w:val="00EF31ED"/>
    <w:rsid w:val="00EF49B4"/>
    <w:rsid w:val="00EF76C0"/>
    <w:rsid w:val="00F02027"/>
    <w:rsid w:val="00F046ED"/>
    <w:rsid w:val="00F11D3D"/>
    <w:rsid w:val="00F125C2"/>
    <w:rsid w:val="00F12AB1"/>
    <w:rsid w:val="00F13FA8"/>
    <w:rsid w:val="00F150A1"/>
    <w:rsid w:val="00F15F2D"/>
    <w:rsid w:val="00F160E2"/>
    <w:rsid w:val="00F16E70"/>
    <w:rsid w:val="00F20174"/>
    <w:rsid w:val="00F2100C"/>
    <w:rsid w:val="00F214A8"/>
    <w:rsid w:val="00F21EA9"/>
    <w:rsid w:val="00F225AF"/>
    <w:rsid w:val="00F243F5"/>
    <w:rsid w:val="00F26934"/>
    <w:rsid w:val="00F33DEC"/>
    <w:rsid w:val="00F361F8"/>
    <w:rsid w:val="00F4062E"/>
    <w:rsid w:val="00F4182E"/>
    <w:rsid w:val="00F41862"/>
    <w:rsid w:val="00F41D20"/>
    <w:rsid w:val="00F46146"/>
    <w:rsid w:val="00F46EC5"/>
    <w:rsid w:val="00F5014A"/>
    <w:rsid w:val="00F50820"/>
    <w:rsid w:val="00F524D9"/>
    <w:rsid w:val="00F527C1"/>
    <w:rsid w:val="00F545A8"/>
    <w:rsid w:val="00F54831"/>
    <w:rsid w:val="00F54A73"/>
    <w:rsid w:val="00F5562C"/>
    <w:rsid w:val="00F56AC1"/>
    <w:rsid w:val="00F57F42"/>
    <w:rsid w:val="00F601FD"/>
    <w:rsid w:val="00F6468D"/>
    <w:rsid w:val="00F65236"/>
    <w:rsid w:val="00F6698D"/>
    <w:rsid w:val="00F71C87"/>
    <w:rsid w:val="00F7216E"/>
    <w:rsid w:val="00F72251"/>
    <w:rsid w:val="00F741A0"/>
    <w:rsid w:val="00F82B9A"/>
    <w:rsid w:val="00F8411A"/>
    <w:rsid w:val="00F8653C"/>
    <w:rsid w:val="00F866E3"/>
    <w:rsid w:val="00F86B2C"/>
    <w:rsid w:val="00F879AC"/>
    <w:rsid w:val="00F91464"/>
    <w:rsid w:val="00F91A26"/>
    <w:rsid w:val="00F930E9"/>
    <w:rsid w:val="00F94C8A"/>
    <w:rsid w:val="00F9794C"/>
    <w:rsid w:val="00FA0638"/>
    <w:rsid w:val="00FA0BAA"/>
    <w:rsid w:val="00FA15C5"/>
    <w:rsid w:val="00FA1BF4"/>
    <w:rsid w:val="00FA25B6"/>
    <w:rsid w:val="00FA5B5C"/>
    <w:rsid w:val="00FA5EDC"/>
    <w:rsid w:val="00FA63C0"/>
    <w:rsid w:val="00FB0B74"/>
    <w:rsid w:val="00FB6D8C"/>
    <w:rsid w:val="00FB6F6F"/>
    <w:rsid w:val="00FB6FE1"/>
    <w:rsid w:val="00FC051A"/>
    <w:rsid w:val="00FC05B3"/>
    <w:rsid w:val="00FC16A1"/>
    <w:rsid w:val="00FC599E"/>
    <w:rsid w:val="00FC64D6"/>
    <w:rsid w:val="00FC6782"/>
    <w:rsid w:val="00FC7D20"/>
    <w:rsid w:val="00FD169A"/>
    <w:rsid w:val="00FD1EE1"/>
    <w:rsid w:val="00FD2649"/>
    <w:rsid w:val="00FD28D0"/>
    <w:rsid w:val="00FD39C1"/>
    <w:rsid w:val="00FD45C9"/>
    <w:rsid w:val="00FD5A4E"/>
    <w:rsid w:val="00FD7252"/>
    <w:rsid w:val="00FD7D1A"/>
    <w:rsid w:val="00FE0067"/>
    <w:rsid w:val="00FE09FE"/>
    <w:rsid w:val="00FE0A33"/>
    <w:rsid w:val="00FE1110"/>
    <w:rsid w:val="00FE1601"/>
    <w:rsid w:val="00FE316A"/>
    <w:rsid w:val="00FE37C8"/>
    <w:rsid w:val="00FE3863"/>
    <w:rsid w:val="00FE5273"/>
    <w:rsid w:val="00FE589D"/>
    <w:rsid w:val="00FE6F8A"/>
    <w:rsid w:val="00FF0A88"/>
    <w:rsid w:val="00FF0EE7"/>
    <w:rsid w:val="00FF14EC"/>
    <w:rsid w:val="00FF26FB"/>
    <w:rsid w:val="00FF3583"/>
    <w:rsid w:val="00FF3607"/>
    <w:rsid w:val="00FF37DC"/>
    <w:rsid w:val="00FF3A3D"/>
    <w:rsid w:val="00FF3EF7"/>
    <w:rsid w:val="00FF550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623EEF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623EEF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623EEF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qFormat/>
    <w:rsid w:val="00623EEF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623EEF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623EEF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623EEF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623EEF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623EEF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623EEF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623EEF"/>
  </w:style>
  <w:style w:type="paragraph" w:customStyle="1" w:styleId="BodyTextNumbered1arial">
    <w:name w:val="Body Text Numbered 1 arial"/>
    <w:basedOn w:val="Normal"/>
    <w:rsid w:val="00623EEF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623EEF"/>
    <w:rPr>
      <w:color w:val="606420"/>
      <w:u w:val="single"/>
    </w:rPr>
  </w:style>
  <w:style w:type="paragraph" w:styleId="Header">
    <w:name w:val="header"/>
    <w:basedOn w:val="BodyText"/>
    <w:next w:val="BodyText"/>
    <w:rsid w:val="00623EEF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623EEF"/>
    <w:rPr>
      <w:color w:val="0000FF"/>
      <w:u w:val="single"/>
    </w:rPr>
  </w:style>
  <w:style w:type="character" w:styleId="LineNumber">
    <w:name w:val="line number"/>
    <w:basedOn w:val="DefaultParagraphFont"/>
    <w:semiHidden/>
    <w:rsid w:val="00623EEF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623EEF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23EEF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623EEF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623EEF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623EEF"/>
    <w:pPr>
      <w:numPr>
        <w:numId w:val="4"/>
      </w:numPr>
      <w:spacing w:before="60" w:after="60"/>
    </w:pPr>
  </w:style>
  <w:style w:type="paragraph" w:styleId="TOC1">
    <w:name w:val="toc 1"/>
    <w:basedOn w:val="Normal"/>
    <w:next w:val="Normal"/>
    <w:uiPriority w:val="39"/>
    <w:rsid w:val="00623EEF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623EEF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623EEF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623EEF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623EEF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623EEF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623EEF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623EEF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uiPriority w:val="59"/>
    <w:rsid w:val="0062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623EEF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623EEF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623EEF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23EEF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23EEF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623EEF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623EEF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623EEF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623EEF"/>
    <w:rPr>
      <w:sz w:val="22"/>
      <w:szCs w:val="24"/>
    </w:rPr>
  </w:style>
  <w:style w:type="paragraph" w:customStyle="1" w:styleId="screen1">
    <w:name w:val="screen 1"/>
    <w:basedOn w:val="screen"/>
    <w:next w:val="Caption"/>
    <w:rsid w:val="00623EEF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623EEF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623EEF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623EEF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623EEF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623EEF"/>
    <w:pPr>
      <w:numPr>
        <w:numId w:val="9"/>
      </w:numPr>
    </w:pPr>
  </w:style>
  <w:style w:type="paragraph" w:customStyle="1" w:styleId="Hdr">
    <w:name w:val="Hdr"/>
    <w:basedOn w:val="Header"/>
    <w:next w:val="BodyText"/>
    <w:rsid w:val="00623EEF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623EEF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623EEF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623EEF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qFormat/>
    <w:rsid w:val="00623EEF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23EEF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23EEF"/>
    <w:pPr>
      <w:numPr>
        <w:numId w:val="6"/>
      </w:numPr>
    </w:pPr>
  </w:style>
  <w:style w:type="paragraph" w:customStyle="1" w:styleId="Footer11">
    <w:name w:val="Footer 11"/>
    <w:basedOn w:val="Footer"/>
    <w:rsid w:val="00623EEF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623EEF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623EEF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623EEF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623EEF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623EEF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623EEF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623EEF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623EEF"/>
    <w:pPr>
      <w:spacing w:before="120" w:after="120"/>
    </w:pPr>
  </w:style>
  <w:style w:type="character" w:customStyle="1" w:styleId="BodyTextChar">
    <w:name w:val="Body Text Char"/>
    <w:link w:val="BodyText"/>
    <w:rsid w:val="00623EEF"/>
    <w:rPr>
      <w:sz w:val="22"/>
      <w:szCs w:val="24"/>
    </w:rPr>
  </w:style>
  <w:style w:type="character" w:customStyle="1" w:styleId="FooterChar">
    <w:name w:val="Footer Char"/>
    <w:link w:val="Footer"/>
    <w:rsid w:val="00623EEF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623EEF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623EE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EEF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623EEF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623EEF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623EEF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623EEF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623EEF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623EEF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623EEF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623EEF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623EEF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623EEF"/>
  </w:style>
  <w:style w:type="paragraph" w:styleId="FootnoteText">
    <w:name w:val="footnote text"/>
    <w:basedOn w:val="Normal"/>
    <w:link w:val="FootnoteTextChar"/>
    <w:rsid w:val="00623EEF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623EEF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1AD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783015"/>
    <w:pPr>
      <w:spacing w:after="0"/>
      <w:ind w:left="576" w:hanging="576"/>
    </w:pPr>
    <w:rPr>
      <w:rFonts w:ascii="Arial" w:hAnsi="Arial"/>
    </w:rPr>
  </w:style>
  <w:style w:type="paragraph" w:customStyle="1" w:styleId="BodyBullet2">
    <w:name w:val="Body Bullet 2"/>
    <w:basedOn w:val="Normal"/>
    <w:rsid w:val="00BC5A4C"/>
    <w:pPr>
      <w:numPr>
        <w:numId w:val="1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BC5A4C"/>
    <w:rPr>
      <w:i/>
      <w:color w:val="0000FF"/>
      <w:sz w:val="22"/>
      <w:szCs w:val="24"/>
    </w:rPr>
  </w:style>
  <w:style w:type="paragraph" w:customStyle="1" w:styleId="BodyTextBullet4">
    <w:name w:val="Body Text Bullet 4"/>
    <w:basedOn w:val="Normal"/>
    <w:rsid w:val="00623EEF"/>
    <w:pPr>
      <w:numPr>
        <w:numId w:val="19"/>
      </w:numPr>
      <w:spacing w:before="60" w:after="60"/>
    </w:pPr>
  </w:style>
  <w:style w:type="paragraph" w:customStyle="1" w:styleId="BodyTextBulleted4">
    <w:name w:val="Body Text Bulleted 4"/>
    <w:basedOn w:val="BodyTextBullet1"/>
    <w:rsid w:val="00623EEF"/>
    <w:pPr>
      <w:numPr>
        <w:numId w:val="0"/>
      </w:numPr>
    </w:pPr>
  </w:style>
  <w:style w:type="paragraph" w:customStyle="1" w:styleId="BodyTextLettered4">
    <w:name w:val="Body Text Lettered 4"/>
    <w:basedOn w:val="BodyTextBullet1"/>
    <w:next w:val="BodyTextBullet4"/>
    <w:rsid w:val="00623EEF"/>
    <w:pPr>
      <w:numPr>
        <w:numId w:val="20"/>
      </w:numPr>
    </w:pPr>
  </w:style>
  <w:style w:type="paragraph" w:customStyle="1" w:styleId="BodyTextBullet5">
    <w:name w:val="Body Text Bullet 5"/>
    <w:basedOn w:val="BodyTextBullet1"/>
    <w:rsid w:val="00623EEF"/>
    <w:pPr>
      <w:numPr>
        <w:numId w:val="21"/>
      </w:numPr>
    </w:pPr>
  </w:style>
  <w:style w:type="paragraph" w:styleId="NoSpacing">
    <w:name w:val="No Spacing"/>
    <w:uiPriority w:val="1"/>
    <w:qFormat/>
    <w:rsid w:val="004C1695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www.va.gov/vdl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0FCCA2D-6C0F-4A36-B778-D3B9C8CC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styles.dotx</Template>
  <TotalTime>0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ivm_2_p172_rn</vt:lpstr>
    </vt:vector>
  </TitlesOfParts>
  <Manager/>
  <Company/>
  <LinksUpToDate>false</LinksUpToDate>
  <CharactersWithSpaces>6609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ivm_2_p172_rn</dc:title>
  <dc:subject>Release Notes</dc:subject>
  <dc:creator/>
  <cp:lastModifiedBy/>
  <cp:revision>1</cp:revision>
  <dcterms:created xsi:type="dcterms:W3CDTF">2019-01-28T18:04:00Z</dcterms:created>
  <dcterms:modified xsi:type="dcterms:W3CDTF">2019-01-28T18:23:00Z</dcterms:modified>
  <cp:category>Release Compliance Documentation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