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BB4DF" w14:textId="77777777" w:rsidR="00995A40" w:rsidRDefault="00995A40" w:rsidP="00995A40">
      <w:pPr>
        <w:keepNext/>
        <w:keepLines/>
        <w:autoSpaceDE w:val="0"/>
        <w:autoSpaceDN w:val="0"/>
        <w:adjustRightInd w:val="0"/>
        <w:spacing w:before="60" w:after="60" w:line="240" w:lineRule="atLeast"/>
        <w:jc w:val="center"/>
        <w:rPr>
          <w:rFonts w:ascii="Arial" w:hAnsi="Arial"/>
          <w:b/>
          <w:iCs/>
          <w:color w:val="000000"/>
          <w:sz w:val="32"/>
          <w:szCs w:val="28"/>
        </w:rPr>
      </w:pPr>
      <w:bookmarkStart w:id="0" w:name="_GoBack"/>
      <w:bookmarkEnd w:id="0"/>
      <w:r>
        <w:rPr>
          <w:rFonts w:ascii="Arial" w:hAnsi="Arial"/>
          <w:b/>
          <w:iCs/>
          <w:color w:val="000000"/>
          <w:sz w:val="32"/>
          <w:szCs w:val="28"/>
        </w:rPr>
        <w:t>Health Administration Product Enhancements (HAPE</w:t>
      </w:r>
    </w:p>
    <w:p w14:paraId="74ABB4E0" w14:textId="77777777" w:rsidR="00995A40" w:rsidRPr="00136BB0" w:rsidRDefault="00995A40" w:rsidP="00995A40">
      <w:pPr>
        <w:keepNext/>
        <w:keepLines/>
        <w:autoSpaceDE w:val="0"/>
        <w:autoSpaceDN w:val="0"/>
        <w:adjustRightInd w:val="0"/>
        <w:spacing w:before="60" w:after="60" w:line="240" w:lineRule="atLeast"/>
        <w:jc w:val="center"/>
        <w:rPr>
          <w:rFonts w:ascii="Arial" w:hAnsi="Arial"/>
          <w:b/>
          <w:iCs/>
          <w:color w:val="000000"/>
          <w:sz w:val="32"/>
          <w:szCs w:val="28"/>
        </w:rPr>
      </w:pPr>
      <w:r w:rsidRPr="00136BB0">
        <w:rPr>
          <w:rFonts w:ascii="Arial" w:hAnsi="Arial"/>
          <w:b/>
          <w:iCs/>
          <w:color w:val="000000"/>
          <w:sz w:val="32"/>
          <w:szCs w:val="28"/>
        </w:rPr>
        <w:t>E</w:t>
      </w:r>
      <w:r>
        <w:rPr>
          <w:rFonts w:ascii="Arial" w:hAnsi="Arial"/>
          <w:b/>
          <w:iCs/>
          <w:color w:val="000000"/>
          <w:sz w:val="32"/>
          <w:szCs w:val="28"/>
        </w:rPr>
        <w:t>lectronic Data Interchange (EDI)</w:t>
      </w:r>
    </w:p>
    <w:p w14:paraId="74ABB4E1" w14:textId="77777777" w:rsidR="00995A40" w:rsidRDefault="00995A40" w:rsidP="00995A40">
      <w:pPr>
        <w:keepNext/>
        <w:keepLines/>
        <w:autoSpaceDE w:val="0"/>
        <w:autoSpaceDN w:val="0"/>
        <w:adjustRightInd w:val="0"/>
        <w:spacing w:before="60" w:after="60" w:line="240" w:lineRule="atLeast"/>
        <w:jc w:val="center"/>
        <w:rPr>
          <w:rFonts w:ascii="Arial" w:hAnsi="Arial"/>
          <w:b/>
          <w:iCs/>
          <w:color w:val="000000"/>
          <w:sz w:val="32"/>
          <w:szCs w:val="28"/>
        </w:rPr>
      </w:pPr>
      <w:r>
        <w:rPr>
          <w:rFonts w:ascii="Arial" w:hAnsi="Arial"/>
          <w:b/>
          <w:iCs/>
          <w:color w:val="000000"/>
          <w:sz w:val="32"/>
          <w:szCs w:val="28"/>
        </w:rPr>
        <w:t>Medical Care Collection Fund (MCCF) Enhancements</w:t>
      </w:r>
    </w:p>
    <w:p w14:paraId="74ABB4E2" w14:textId="77777777" w:rsidR="00995A40" w:rsidRDefault="00995A40" w:rsidP="00995A40">
      <w:pPr>
        <w:pStyle w:val="Manual-TitlePage1PkgName"/>
        <w:rPr>
          <w:rFonts w:cs="Arial"/>
          <w:caps w:val="0"/>
          <w:sz w:val="36"/>
          <w:szCs w:val="36"/>
        </w:rPr>
      </w:pPr>
    </w:p>
    <w:p w14:paraId="74ABB4E3" w14:textId="77777777" w:rsidR="00995A40" w:rsidRPr="00EC65B0" w:rsidRDefault="00995A40" w:rsidP="00995A40">
      <w:pPr>
        <w:pStyle w:val="Manual-TitlePage1PkgName"/>
        <w:rPr>
          <w:rFonts w:cs="Arial"/>
          <w:bCs/>
          <w:sz w:val="32"/>
          <w:szCs w:val="32"/>
        </w:rPr>
      </w:pPr>
      <w:r w:rsidRPr="00EC65B0">
        <w:rPr>
          <w:rFonts w:cs="Arial"/>
          <w:bCs/>
          <w:caps w:val="0"/>
          <w:sz w:val="32"/>
          <w:szCs w:val="32"/>
        </w:rPr>
        <w:t xml:space="preserve">Health Plan Identifier </w:t>
      </w:r>
      <w:r w:rsidRPr="00EC65B0">
        <w:rPr>
          <w:rFonts w:cs="Arial"/>
          <w:bCs/>
          <w:sz w:val="32"/>
          <w:szCs w:val="32"/>
        </w:rPr>
        <w:t xml:space="preserve">(HPID) </w:t>
      </w:r>
      <w:r w:rsidRPr="00EC65B0">
        <w:rPr>
          <w:rFonts w:cs="Arial"/>
          <w:bCs/>
          <w:caps w:val="0"/>
          <w:sz w:val="32"/>
          <w:szCs w:val="32"/>
        </w:rPr>
        <w:t>Implementation Compliance</w:t>
      </w:r>
    </w:p>
    <w:p w14:paraId="74ABB4E4" w14:textId="77777777" w:rsidR="00EC1FEE" w:rsidRDefault="00EC1FEE" w:rsidP="00EC1FEE">
      <w:pPr>
        <w:pStyle w:val="CoverTitleInstructions"/>
        <w:spacing w:after="60"/>
        <w:ind w:left="0"/>
        <w:jc w:val="left"/>
        <w:rPr>
          <w:b/>
          <w:i w:val="0"/>
          <w:color w:val="000000"/>
          <w:sz w:val="32"/>
        </w:rPr>
      </w:pPr>
    </w:p>
    <w:p w14:paraId="74ABB4E5" w14:textId="77777777" w:rsidR="00995A40" w:rsidRDefault="00995A40" w:rsidP="00995A40">
      <w:pPr>
        <w:pStyle w:val="CoverTitleInstructions"/>
        <w:spacing w:after="60"/>
        <w:ind w:left="0"/>
        <w:rPr>
          <w:b/>
          <w:i w:val="0"/>
          <w:color w:val="000000"/>
          <w:sz w:val="32"/>
        </w:rPr>
      </w:pPr>
      <w:r>
        <w:rPr>
          <w:b/>
          <w:i w:val="0"/>
          <w:color w:val="000000"/>
          <w:sz w:val="32"/>
        </w:rPr>
        <w:t>RELEASE NOTES/Installation Guide/Rollback Plan</w:t>
      </w:r>
    </w:p>
    <w:p w14:paraId="74ABB4E6" w14:textId="77777777" w:rsidR="00995A40" w:rsidRDefault="00995A40" w:rsidP="00995A40">
      <w:pPr>
        <w:pStyle w:val="CoverTitleInstructions"/>
        <w:spacing w:after="60"/>
        <w:ind w:left="0"/>
        <w:rPr>
          <w:b/>
          <w:i w:val="0"/>
          <w:color w:val="000000"/>
          <w:sz w:val="32"/>
        </w:rPr>
      </w:pPr>
    </w:p>
    <w:p w14:paraId="74ABB4E7" w14:textId="77777777" w:rsidR="00EC1FEE" w:rsidRDefault="00995A40" w:rsidP="00995A40">
      <w:pPr>
        <w:pStyle w:val="CoverTitleInstructions"/>
        <w:spacing w:after="60"/>
        <w:ind w:left="0"/>
        <w:rPr>
          <w:b/>
          <w:i w:val="0"/>
          <w:color w:val="000000"/>
          <w:sz w:val="32"/>
        </w:rPr>
      </w:pPr>
      <w:r>
        <w:rPr>
          <w:b/>
          <w:i w:val="0"/>
          <w:color w:val="000000"/>
          <w:sz w:val="32"/>
        </w:rPr>
        <w:t>IB*2*525</w:t>
      </w:r>
    </w:p>
    <w:p w14:paraId="74ABB4E8" w14:textId="77777777" w:rsidR="00EC1FEE" w:rsidRDefault="00EC1FEE" w:rsidP="00EC1FEE">
      <w:pPr>
        <w:pStyle w:val="CoverTitleInstructions"/>
        <w:spacing w:after="60"/>
        <w:ind w:left="0"/>
        <w:jc w:val="left"/>
        <w:rPr>
          <w:b/>
          <w:i w:val="0"/>
          <w:color w:val="000000"/>
          <w:sz w:val="32"/>
        </w:rPr>
      </w:pPr>
    </w:p>
    <w:p w14:paraId="74ABB4E9" w14:textId="77777777" w:rsidR="00EC1FEE" w:rsidRDefault="00EC1FEE" w:rsidP="00EC1FEE">
      <w:pPr>
        <w:pStyle w:val="CoverTitleInstructions"/>
        <w:spacing w:after="60"/>
        <w:ind w:left="0"/>
        <w:jc w:val="left"/>
        <w:rPr>
          <w:b/>
          <w:i w:val="0"/>
          <w:color w:val="000000"/>
          <w:sz w:val="32"/>
        </w:rPr>
      </w:pPr>
    </w:p>
    <w:p w14:paraId="74ABB4EA" w14:textId="77777777" w:rsidR="00EC1FEE" w:rsidRDefault="00995A40" w:rsidP="00EF7737">
      <w:pPr>
        <w:keepNext/>
        <w:keepLines/>
        <w:autoSpaceDE w:val="0"/>
        <w:autoSpaceDN w:val="0"/>
        <w:adjustRightInd w:val="0"/>
        <w:spacing w:before="60" w:after="60" w:line="240" w:lineRule="atLeast"/>
        <w:jc w:val="center"/>
        <w:rPr>
          <w:rFonts w:ascii="Arial" w:hAnsi="Arial"/>
          <w:b/>
          <w:iCs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74ABB67B" wp14:editId="74ABB67C">
            <wp:extent cx="2171700" cy="2171700"/>
            <wp:effectExtent l="0" t="0" r="0" b="0"/>
            <wp:docPr id="2" name="Picture 2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EB" w14:textId="77777777" w:rsidR="00EC1FEE" w:rsidRDefault="00EC1FEE" w:rsidP="00EF7737">
      <w:pPr>
        <w:keepNext/>
        <w:keepLines/>
        <w:autoSpaceDE w:val="0"/>
        <w:autoSpaceDN w:val="0"/>
        <w:adjustRightInd w:val="0"/>
        <w:spacing w:before="60" w:after="60" w:line="240" w:lineRule="atLeast"/>
        <w:jc w:val="center"/>
        <w:rPr>
          <w:rFonts w:ascii="Arial" w:hAnsi="Arial"/>
          <w:b/>
          <w:iCs/>
          <w:color w:val="000000"/>
          <w:sz w:val="32"/>
          <w:szCs w:val="28"/>
        </w:rPr>
      </w:pPr>
    </w:p>
    <w:p w14:paraId="74ABB4EC" w14:textId="77777777" w:rsidR="00EC1FEE" w:rsidRDefault="00EC1FEE" w:rsidP="00EF7737">
      <w:pPr>
        <w:keepNext/>
        <w:keepLines/>
        <w:autoSpaceDE w:val="0"/>
        <w:autoSpaceDN w:val="0"/>
        <w:adjustRightInd w:val="0"/>
        <w:spacing w:before="60" w:after="60" w:line="240" w:lineRule="atLeast"/>
        <w:jc w:val="center"/>
        <w:rPr>
          <w:rFonts w:ascii="Arial" w:hAnsi="Arial"/>
          <w:b/>
          <w:iCs/>
          <w:color w:val="000000"/>
          <w:sz w:val="32"/>
          <w:szCs w:val="28"/>
        </w:rPr>
      </w:pPr>
    </w:p>
    <w:p w14:paraId="74ABB4ED" w14:textId="77777777" w:rsidR="00EC1FEE" w:rsidRDefault="00EC1FEE" w:rsidP="00EF7737">
      <w:pPr>
        <w:pStyle w:val="Manual-TitlePage1PkgName"/>
        <w:rPr>
          <w:rFonts w:cs="Arial"/>
          <w:caps w:val="0"/>
          <w:sz w:val="32"/>
          <w:szCs w:val="32"/>
        </w:rPr>
      </w:pPr>
    </w:p>
    <w:p w14:paraId="74ABB4EE" w14:textId="77777777" w:rsidR="00995A40" w:rsidRDefault="00995A40" w:rsidP="00995A40">
      <w:pPr>
        <w:pStyle w:val="Title2"/>
      </w:pPr>
      <w:r>
        <w:t xml:space="preserve">Department of Veterans </w:t>
      </w:r>
      <w:r w:rsidRPr="005B33DD">
        <w:t>Affairs</w:t>
      </w:r>
    </w:p>
    <w:p w14:paraId="74ABB4EF" w14:textId="77777777" w:rsidR="00995A40" w:rsidRDefault="008235F5" w:rsidP="00995A40">
      <w:pPr>
        <w:pStyle w:val="Title2"/>
      </w:pPr>
      <w:r>
        <w:t>March</w:t>
      </w:r>
      <w:r w:rsidR="00995A40">
        <w:t xml:space="preserve"> 2016</w:t>
      </w:r>
    </w:p>
    <w:p w14:paraId="74ABB4F0" w14:textId="77777777" w:rsidR="00995A40" w:rsidRDefault="00995A40" w:rsidP="00995A40">
      <w:pPr>
        <w:pStyle w:val="Title2"/>
      </w:pPr>
      <w:r>
        <w:t>Version 2.0</w:t>
      </w:r>
    </w:p>
    <w:p w14:paraId="74ABB4F1" w14:textId="77777777" w:rsidR="00EF7737" w:rsidRPr="00995A40" w:rsidRDefault="00995A40" w:rsidP="00995A40">
      <w:pPr>
        <w:pStyle w:val="Manual-TitlePageDocType"/>
        <w:rPr>
          <w:sz w:val="28"/>
          <w:szCs w:val="28"/>
        </w:rPr>
      </w:pPr>
      <w:r w:rsidRPr="00995A40">
        <w:rPr>
          <w:sz w:val="28"/>
          <w:szCs w:val="28"/>
        </w:rPr>
        <w:t>Office of Information and Technology (OI&amp;T)</w:t>
      </w:r>
    </w:p>
    <w:p w14:paraId="74ABB4F2" w14:textId="77777777" w:rsidR="00EF7737" w:rsidRPr="00995A40" w:rsidRDefault="00EF7737" w:rsidP="006B06C2">
      <w:pPr>
        <w:pStyle w:val="Manual-TitlePageDocType"/>
        <w:rPr>
          <w:rFonts w:cs="Arial"/>
          <w:sz w:val="28"/>
          <w:szCs w:val="28"/>
        </w:rPr>
      </w:pPr>
    </w:p>
    <w:p w14:paraId="74ABB4F3" w14:textId="77777777" w:rsidR="00EF7737" w:rsidRPr="00995A40" w:rsidRDefault="00EF7737" w:rsidP="00EF7737">
      <w:pPr>
        <w:tabs>
          <w:tab w:val="left" w:pos="4410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4ABB4F4" w14:textId="77777777" w:rsidR="00EF7737" w:rsidRPr="00995A40" w:rsidRDefault="00EF7737" w:rsidP="00EF7737">
      <w:pPr>
        <w:spacing w:line="216" w:lineRule="auto"/>
        <w:rPr>
          <w:color w:val="000000"/>
          <w:sz w:val="28"/>
          <w:szCs w:val="28"/>
        </w:rPr>
      </w:pPr>
    </w:p>
    <w:p w14:paraId="74ABB4F5" w14:textId="77777777" w:rsidR="00995A40" w:rsidRDefault="00995A40">
      <w:pPr>
        <w:rPr>
          <w:rFonts w:ascii="Arial" w:hAnsi="Arial"/>
          <w:b/>
          <w:color w:val="000000"/>
          <w:sz w:val="36"/>
        </w:rPr>
      </w:pPr>
      <w:r>
        <w:rPr>
          <w:rFonts w:ascii="Arial" w:hAnsi="Arial"/>
          <w:b/>
          <w:color w:val="000000"/>
          <w:sz w:val="36"/>
        </w:rPr>
        <w:br w:type="page"/>
      </w:r>
    </w:p>
    <w:p w14:paraId="74ABB4F6" w14:textId="77777777" w:rsidR="00430E85" w:rsidRPr="006A3516" w:rsidRDefault="00430E85" w:rsidP="0005116B">
      <w:pPr>
        <w:spacing w:line="216" w:lineRule="auto"/>
        <w:jc w:val="center"/>
        <w:rPr>
          <w:rFonts w:ascii="Arial" w:hAnsi="Arial"/>
          <w:b/>
          <w:color w:val="000000"/>
          <w:sz w:val="36"/>
        </w:rPr>
      </w:pPr>
      <w:r w:rsidRPr="006A3516">
        <w:rPr>
          <w:rFonts w:ascii="Arial" w:hAnsi="Arial"/>
          <w:b/>
          <w:color w:val="000000"/>
          <w:sz w:val="36"/>
        </w:rPr>
        <w:lastRenderedPageBreak/>
        <w:t>Table of Contents</w:t>
      </w:r>
    </w:p>
    <w:p w14:paraId="74ABB4F7" w14:textId="77777777" w:rsidR="00430E85" w:rsidRPr="006A3516" w:rsidRDefault="00430E85">
      <w:pPr>
        <w:spacing w:line="216" w:lineRule="auto"/>
        <w:rPr>
          <w:color w:val="000000"/>
        </w:rPr>
      </w:pPr>
    </w:p>
    <w:bookmarkStart w:id="1" w:name="_Toc508074963"/>
    <w:p w14:paraId="74ABB4F8" w14:textId="77777777" w:rsidR="00190914" w:rsidRDefault="00F07F02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14C54">
        <w:rPr>
          <w:sz w:val="22"/>
          <w:szCs w:val="22"/>
        </w:rPr>
        <w:fldChar w:fldCharType="begin"/>
      </w:r>
      <w:r w:rsidR="007B760C" w:rsidRPr="00314C54">
        <w:rPr>
          <w:sz w:val="22"/>
          <w:szCs w:val="22"/>
        </w:rPr>
        <w:instrText xml:space="preserve"> TOC \o "1-3" \h \z \u </w:instrText>
      </w:r>
      <w:r w:rsidRPr="00314C54">
        <w:rPr>
          <w:sz w:val="22"/>
          <w:szCs w:val="22"/>
        </w:rPr>
        <w:fldChar w:fldCharType="separate"/>
      </w:r>
      <w:hyperlink w:anchor="_Toc445883774" w:history="1">
        <w:r w:rsidR="00190914" w:rsidRPr="009050BF">
          <w:rPr>
            <w:rStyle w:val="Hyperlink"/>
            <w:noProof/>
          </w:rPr>
          <w:t>1</w:t>
        </w:r>
        <w:r w:rsidR="0019091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Introduction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_Toc445883774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</w:t>
        </w:r>
        <w:r w:rsidR="00190914">
          <w:rPr>
            <w:noProof/>
            <w:webHidden/>
          </w:rPr>
          <w:fldChar w:fldCharType="end"/>
        </w:r>
      </w:hyperlink>
    </w:p>
    <w:p w14:paraId="74ABB4F9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75" w:history="1">
        <w:r w:rsidR="00190914" w:rsidRPr="009050BF">
          <w:rPr>
            <w:rStyle w:val="Hyperlink"/>
            <w:noProof/>
          </w:rPr>
          <w:t>1.1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Documentation Retrieval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_Toc445883775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</w:t>
        </w:r>
        <w:r w:rsidR="00190914">
          <w:rPr>
            <w:noProof/>
            <w:webHidden/>
          </w:rPr>
          <w:fldChar w:fldCharType="end"/>
        </w:r>
      </w:hyperlink>
    </w:p>
    <w:p w14:paraId="74ABB4FA" w14:textId="77777777" w:rsidR="00190914" w:rsidRDefault="003B2CAD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883776" w:history="1">
        <w:r w:rsidR="00190914" w:rsidRPr="009050BF">
          <w:rPr>
            <w:rStyle w:val="Hyperlink"/>
            <w:noProof/>
          </w:rPr>
          <w:t>2</w:t>
        </w:r>
        <w:r w:rsidR="0019091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Patch Description and Installation Instructions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_Toc445883776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3</w:t>
        </w:r>
        <w:r w:rsidR="00190914">
          <w:rPr>
            <w:noProof/>
            <w:webHidden/>
          </w:rPr>
          <w:fldChar w:fldCharType="end"/>
        </w:r>
      </w:hyperlink>
    </w:p>
    <w:p w14:paraId="74ABB4FB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77" w:history="1">
        <w:r w:rsidR="00190914" w:rsidRPr="009050BF">
          <w:rPr>
            <w:rStyle w:val="Hyperlink"/>
            <w:noProof/>
          </w:rPr>
          <w:t>2.1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Patch Description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_Toc445883777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3</w:t>
        </w:r>
        <w:r w:rsidR="00190914">
          <w:rPr>
            <w:noProof/>
            <w:webHidden/>
          </w:rPr>
          <w:fldChar w:fldCharType="end"/>
        </w:r>
      </w:hyperlink>
    </w:p>
    <w:p w14:paraId="74ABB4FC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78" w:history="1">
        <w:r w:rsidR="00190914" w:rsidRPr="009050BF">
          <w:rPr>
            <w:rStyle w:val="Hyperlink"/>
            <w:noProof/>
          </w:rPr>
          <w:t>2.2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Pre/Post Installation Overview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_Toc445883778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7</w:t>
        </w:r>
        <w:r w:rsidR="00190914">
          <w:rPr>
            <w:noProof/>
            <w:webHidden/>
          </w:rPr>
          <w:fldChar w:fldCharType="end"/>
        </w:r>
      </w:hyperlink>
    </w:p>
    <w:p w14:paraId="74ABB4FD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79" w:history="1">
        <w:r w:rsidR="00190914" w:rsidRPr="009050BF">
          <w:rPr>
            <w:rStyle w:val="Hyperlink"/>
            <w:noProof/>
          </w:rPr>
          <w:t>2.3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Installation Instructions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_Toc445883779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7</w:t>
        </w:r>
        <w:r w:rsidR="00190914">
          <w:rPr>
            <w:noProof/>
            <w:webHidden/>
          </w:rPr>
          <w:fldChar w:fldCharType="end"/>
        </w:r>
      </w:hyperlink>
    </w:p>
    <w:p w14:paraId="74ABB4FE" w14:textId="77777777" w:rsidR="00190914" w:rsidRDefault="003B2CAD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883780" w:history="1">
        <w:r w:rsidR="00190914" w:rsidRPr="009050BF">
          <w:rPr>
            <w:rStyle w:val="Hyperlink"/>
            <w:noProof/>
          </w:rPr>
          <w:t>3</w:t>
        </w:r>
        <w:r w:rsidR="0019091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Backout and Rollback Procedures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_Toc445883780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10</w:t>
        </w:r>
        <w:r w:rsidR="00190914">
          <w:rPr>
            <w:noProof/>
            <w:webHidden/>
          </w:rPr>
          <w:fldChar w:fldCharType="end"/>
        </w:r>
      </w:hyperlink>
    </w:p>
    <w:p w14:paraId="74ABB4FF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1" w:history="1">
        <w:r w:rsidR="00190914" w:rsidRPr="009050BF">
          <w:rPr>
            <w:rStyle w:val="Hyperlink"/>
            <w:noProof/>
          </w:rPr>
          <w:t>3.1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Overview of Backout and Rollback Procedures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_Toc445883781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10</w:t>
        </w:r>
        <w:r w:rsidR="00190914">
          <w:rPr>
            <w:noProof/>
            <w:webHidden/>
          </w:rPr>
          <w:fldChar w:fldCharType="end"/>
        </w:r>
      </w:hyperlink>
    </w:p>
    <w:p w14:paraId="74ABB500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2" w:history="1">
        <w:r w:rsidR="00190914" w:rsidRPr="009050BF">
          <w:rPr>
            <w:rStyle w:val="Hyperlink"/>
            <w:noProof/>
          </w:rPr>
          <w:t>3.2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Backout Procedure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_Toc445883782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10</w:t>
        </w:r>
        <w:r w:rsidR="00190914">
          <w:rPr>
            <w:noProof/>
            <w:webHidden/>
          </w:rPr>
          <w:fldChar w:fldCharType="end"/>
        </w:r>
      </w:hyperlink>
    </w:p>
    <w:p w14:paraId="74ABB501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3" w:history="1">
        <w:r w:rsidR="00190914" w:rsidRPr="009050BF">
          <w:rPr>
            <w:rStyle w:val="Hyperlink"/>
            <w:noProof/>
          </w:rPr>
          <w:t>3.3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Rollback Procedure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_Toc445883783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10</w:t>
        </w:r>
        <w:r w:rsidR="00190914">
          <w:rPr>
            <w:noProof/>
            <w:webHidden/>
          </w:rPr>
          <w:fldChar w:fldCharType="end"/>
        </w:r>
      </w:hyperlink>
    </w:p>
    <w:p w14:paraId="74ABB502" w14:textId="77777777" w:rsidR="00190914" w:rsidRDefault="003B2CAD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883784" w:history="1">
        <w:r w:rsidR="00190914" w:rsidRPr="009050BF">
          <w:rPr>
            <w:rStyle w:val="Hyperlink"/>
            <w:noProof/>
          </w:rPr>
          <w:t>4</w:t>
        </w:r>
        <w:r w:rsidR="0019091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Enhancements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_Toc445883784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3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5" w:history="1">
        <w:r w:rsidR="00190914" w:rsidRPr="009050BF">
          <w:rPr>
            <w:rStyle w:val="Hyperlink"/>
            <w:noProof/>
          </w:rPr>
          <w:t>4.1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Technical Modifications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_Toc445883785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4" w14:textId="77777777" w:rsidR="00190914" w:rsidRDefault="003B2CA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6" w:history="1">
        <w:r w:rsidR="00190914" w:rsidRPr="009050BF">
          <w:rPr>
            <w:rStyle w:val="Hyperlink"/>
            <w:noProof/>
          </w:rPr>
          <w:t>4.1.1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Tracking HPID Field Edits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_Toc445883786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5" w14:textId="77777777" w:rsidR="00190914" w:rsidRDefault="003B2CA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7" w:history="1">
        <w:r w:rsidR="00190914" w:rsidRPr="009050BF">
          <w:rPr>
            <w:rStyle w:val="Hyperlink"/>
            <w:noProof/>
          </w:rPr>
          <w:t>4.1.2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Manually Added HPIDs to Billing Claim Report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_Toc445883787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6" w14:textId="77777777" w:rsidR="00190914" w:rsidRDefault="003B2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8" w:history="1">
        <w:r w:rsidR="00190914" w:rsidRPr="009050BF">
          <w:rPr>
            <w:rStyle w:val="Hyperlink"/>
            <w:noProof/>
          </w:rPr>
          <w:t>4.2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Issue Resolutions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_Toc445883788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7" w14:textId="77777777" w:rsidR="00190914" w:rsidRDefault="003B2CA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89" w:history="1">
        <w:r w:rsidR="00190914" w:rsidRPr="009050BF">
          <w:rPr>
            <w:rStyle w:val="Hyperlink"/>
            <w:noProof/>
          </w:rPr>
          <w:t>4.2.1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New Service Requests (NSRs)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_Toc445883789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8" w14:textId="77777777" w:rsidR="00190914" w:rsidRDefault="003B2CA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883790" w:history="1">
        <w:r w:rsidR="00190914" w:rsidRPr="009050BF">
          <w:rPr>
            <w:rStyle w:val="Hyperlink"/>
            <w:noProof/>
          </w:rPr>
          <w:t>4.2.2</w:t>
        </w:r>
        <w:r w:rsidR="001909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0914" w:rsidRPr="009050BF">
          <w:rPr>
            <w:rStyle w:val="Hyperlink"/>
            <w:noProof/>
          </w:rPr>
          <w:t>Remedy Tickets</w:t>
        </w:r>
        <w:r w:rsidR="00190914">
          <w:rPr>
            <w:noProof/>
            <w:webHidden/>
          </w:rPr>
          <w:tab/>
        </w:r>
        <w:r w:rsidR="00190914">
          <w:rPr>
            <w:noProof/>
            <w:webHidden/>
          </w:rPr>
          <w:fldChar w:fldCharType="begin"/>
        </w:r>
        <w:r w:rsidR="00190914">
          <w:rPr>
            <w:noProof/>
            <w:webHidden/>
          </w:rPr>
          <w:instrText xml:space="preserve"> PAGEREF _Toc445883790 \h </w:instrText>
        </w:r>
        <w:r w:rsidR="00190914">
          <w:rPr>
            <w:noProof/>
            <w:webHidden/>
          </w:rPr>
        </w:r>
        <w:r w:rsidR="00190914">
          <w:rPr>
            <w:noProof/>
            <w:webHidden/>
          </w:rPr>
          <w:fldChar w:fldCharType="separate"/>
        </w:r>
        <w:r w:rsidR="00190914">
          <w:rPr>
            <w:noProof/>
            <w:webHidden/>
          </w:rPr>
          <w:t>11</w:t>
        </w:r>
        <w:r w:rsidR="00190914">
          <w:rPr>
            <w:noProof/>
            <w:webHidden/>
          </w:rPr>
          <w:fldChar w:fldCharType="end"/>
        </w:r>
      </w:hyperlink>
    </w:p>
    <w:p w14:paraId="74ABB509" w14:textId="77777777" w:rsidR="00112B6F" w:rsidRDefault="00F07F02" w:rsidP="00AA472F">
      <w:pPr>
        <w:pStyle w:val="TOC3"/>
        <w:ind w:left="0"/>
        <w:rPr>
          <w:sz w:val="28"/>
        </w:rPr>
      </w:pPr>
      <w:r w:rsidRPr="00314C54">
        <w:rPr>
          <w:sz w:val="22"/>
          <w:szCs w:val="22"/>
        </w:rPr>
        <w:fldChar w:fldCharType="end"/>
      </w:r>
    </w:p>
    <w:p w14:paraId="74ABB50A" w14:textId="77777777" w:rsidR="00995A40" w:rsidRDefault="00995A40" w:rsidP="00995A40">
      <w:pPr>
        <w:pStyle w:val="Heading1"/>
        <w:sectPr w:rsidR="00995A40" w:rsidSect="007B591A"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4ABB50B" w14:textId="77777777" w:rsidR="0087083F" w:rsidRDefault="0087083F" w:rsidP="00995A40">
      <w:pPr>
        <w:pStyle w:val="Heading1"/>
      </w:pPr>
      <w:bookmarkStart w:id="2" w:name="_Toc445883774"/>
      <w:bookmarkStart w:id="3" w:name="_Toc205195972"/>
      <w:bookmarkStart w:id="4" w:name="_Toc205196195"/>
      <w:bookmarkEnd w:id="1"/>
      <w:r>
        <w:lastRenderedPageBreak/>
        <w:t>Introduction</w:t>
      </w:r>
      <w:bookmarkEnd w:id="2"/>
    </w:p>
    <w:p w14:paraId="74ABB50C" w14:textId="77777777" w:rsidR="009F5FC3" w:rsidRPr="007B591A" w:rsidRDefault="009F5FC3" w:rsidP="007B591A">
      <w:pPr>
        <w:pStyle w:val="BodyText"/>
      </w:pPr>
      <w:r w:rsidRPr="007B591A">
        <w:t xml:space="preserve">This patch implements changes to </w:t>
      </w:r>
      <w:proofErr w:type="spellStart"/>
      <w:r w:rsidRPr="007B591A">
        <w:t>VistA's</w:t>
      </w:r>
      <w:proofErr w:type="spellEnd"/>
      <w:r w:rsidRPr="007B591A">
        <w:t xml:space="preserve"> Integrated Billing (IB) module as</w:t>
      </w:r>
      <w:r w:rsidR="007B591A">
        <w:t xml:space="preserve"> requested by the </w:t>
      </w:r>
      <w:r w:rsidRPr="007B591A">
        <w:t xml:space="preserve">Veterans Health Administration (VHA) Chief Business Office (CBO) eBusiness Solutions Department to comply with the legislative changes mandated by the Health Insurance Portability </w:t>
      </w:r>
      <w:proofErr w:type="spellStart"/>
      <w:r w:rsidRPr="007B591A">
        <w:t>andAccountability</w:t>
      </w:r>
      <w:proofErr w:type="spellEnd"/>
      <w:r w:rsidRPr="007B591A">
        <w:t xml:space="preserve"> Act of 1996 (HIPAA).</w:t>
      </w:r>
    </w:p>
    <w:p w14:paraId="74ABB50D" w14:textId="77777777" w:rsidR="009F5FC3" w:rsidRPr="007B591A" w:rsidRDefault="009F5FC3" w:rsidP="007B591A">
      <w:pPr>
        <w:pStyle w:val="BodyText"/>
      </w:pPr>
    </w:p>
    <w:p w14:paraId="74ABB50E" w14:textId="77777777" w:rsidR="00F23EC1" w:rsidRPr="007B591A" w:rsidRDefault="00F23EC1" w:rsidP="007B591A">
      <w:pPr>
        <w:pStyle w:val="BodyText"/>
      </w:pPr>
      <w:r w:rsidRPr="007B591A">
        <w:t>***Note:</w:t>
      </w:r>
    </w:p>
    <w:p w14:paraId="74ABB50F" w14:textId="77777777" w:rsidR="00F23EC1" w:rsidRPr="007B591A" w:rsidRDefault="00F23EC1" w:rsidP="007B591A">
      <w:pPr>
        <w:pStyle w:val="BodyText"/>
      </w:pPr>
      <w:r w:rsidRPr="007B591A">
        <w:t xml:space="preserve">The host file "MCCF_FY14_HPID_EIV_1_0.KID" contain two patches (Eligibility IB*2.0*528 and HPID IB*2.0*525) that are bundled together into this host file.  The two patches are NOT DEPENDENT on each other.   </w:t>
      </w:r>
    </w:p>
    <w:p w14:paraId="74ABB510" w14:textId="77777777" w:rsidR="00F23EC1" w:rsidRPr="007B591A" w:rsidRDefault="00F23EC1" w:rsidP="007B591A">
      <w:pPr>
        <w:pStyle w:val="BodyText"/>
      </w:pPr>
      <w:r w:rsidRPr="007B591A">
        <w:t>After loading the distribution "MCCF_FY14_HPID_EIV_1</w:t>
      </w:r>
      <w:r w:rsidR="002354D1">
        <w:t>_</w:t>
      </w:r>
      <w:r w:rsidR="00AB4F93">
        <w:t>0</w:t>
      </w:r>
      <w:r w:rsidR="007B591A">
        <w:t xml:space="preserve">.KID" and </w:t>
      </w:r>
      <w:r w:rsidRPr="007B591A">
        <w:t>installing the distribu</w:t>
      </w:r>
      <w:r w:rsidR="007B591A">
        <w:t xml:space="preserve">tion "MCCF FY14 HPID EIV 1.0", </w:t>
      </w:r>
      <w:r w:rsidRPr="007B591A">
        <w:t>the installation of BOTH patches (Eligibility IB*2.0*528 and HPID IB*2.0*525) will be installed together AUTOMATICALLY.</w:t>
      </w:r>
    </w:p>
    <w:p w14:paraId="74ABB511" w14:textId="77777777" w:rsidR="00F23EC1" w:rsidRPr="007B591A" w:rsidRDefault="00F23EC1" w:rsidP="007B591A">
      <w:pPr>
        <w:pStyle w:val="BodyText"/>
      </w:pPr>
    </w:p>
    <w:p w14:paraId="74ABB512" w14:textId="77777777" w:rsidR="000E7B86" w:rsidRDefault="000E7B86" w:rsidP="000E7B86">
      <w:pPr>
        <w:pStyle w:val="BodyText"/>
      </w:pPr>
    </w:p>
    <w:p w14:paraId="74ABB513" w14:textId="77777777" w:rsidR="000E7B86" w:rsidRDefault="000E7B86" w:rsidP="000E7B86">
      <w:pPr>
        <w:pStyle w:val="BodyText"/>
      </w:pPr>
      <w:r>
        <w:t>***Note:</w:t>
      </w:r>
    </w:p>
    <w:p w14:paraId="74ABB514" w14:textId="77777777" w:rsidR="000E7B86" w:rsidRDefault="000E7B86" w:rsidP="000E7B86">
      <w:pPr>
        <w:pStyle w:val="BodyText"/>
      </w:pPr>
      <w:r>
        <w:t>When installing patch IB*2.0*525 answer "</w:t>
      </w:r>
      <w:r w:rsidR="00FB0168">
        <w:t>YES</w:t>
      </w:r>
      <w:r>
        <w:t>" at the following prompt:</w:t>
      </w:r>
    </w:p>
    <w:p w14:paraId="74ABB515" w14:textId="77777777" w:rsidR="000E7B86" w:rsidRDefault="000E7B86" w:rsidP="000E7B86">
      <w:pPr>
        <w:pStyle w:val="BodyText"/>
      </w:pPr>
      <w:r>
        <w:t xml:space="preserve">Want KIDS to Rebuild Menu Trees Upon Completion of Install? </w:t>
      </w:r>
      <w:r w:rsidR="00FB0168">
        <w:t>NO</w:t>
      </w:r>
      <w:r>
        <w:t xml:space="preserve">// </w:t>
      </w:r>
      <w:r w:rsidR="00FB0168">
        <w:t>YES</w:t>
      </w:r>
    </w:p>
    <w:p w14:paraId="74ABB516" w14:textId="77777777" w:rsidR="000E7B86" w:rsidRDefault="000E7B86" w:rsidP="000E7B86">
      <w:pPr>
        <w:pStyle w:val="BodyText"/>
      </w:pPr>
    </w:p>
    <w:p w14:paraId="74ABB517" w14:textId="77777777" w:rsidR="000E7B86" w:rsidRDefault="000E7B86" w:rsidP="000E7B86">
      <w:pPr>
        <w:pStyle w:val="BodyText"/>
      </w:pPr>
      <w:r>
        <w:t xml:space="preserve">In general, the sites may have a background process that is jobbed off at non-peak hours to </w:t>
      </w:r>
      <w:proofErr w:type="gramStart"/>
      <w:r>
        <w:t>Rebuild</w:t>
      </w:r>
      <w:proofErr w:type="gramEnd"/>
      <w:r>
        <w:t xml:space="preserve"> the Menu Trees. </w:t>
      </w:r>
      <w:r w:rsidR="00367C70">
        <w:t xml:space="preserve"> </w:t>
      </w:r>
      <w:r>
        <w:t>It is recommended that the sites rebuild the Menu Trees (after the patch is installed and during non-peak hours).</w:t>
      </w:r>
    </w:p>
    <w:p w14:paraId="74ABB518" w14:textId="77777777" w:rsidR="000E7B86" w:rsidRDefault="000E7B86" w:rsidP="000E7B86">
      <w:pPr>
        <w:pStyle w:val="BodyText"/>
      </w:pPr>
      <w:r>
        <w:t xml:space="preserve"> </w:t>
      </w:r>
    </w:p>
    <w:p w14:paraId="74ABB519" w14:textId="77777777" w:rsidR="000E7B86" w:rsidRDefault="000E7B86" w:rsidP="000E7B86">
      <w:pPr>
        <w:pStyle w:val="BodyText"/>
      </w:pPr>
      <w:r>
        <w:t>***Note:</w:t>
      </w:r>
    </w:p>
    <w:p w14:paraId="74ABB51A" w14:textId="77777777" w:rsidR="000E7B86" w:rsidRDefault="000E7B86" w:rsidP="000E7B86">
      <w:pPr>
        <w:pStyle w:val="BodyText"/>
      </w:pPr>
      <w:r>
        <w:t xml:space="preserve">There are several data reports that when printing/displaying/exporting the data it is recommended to use the 132 or 254 columns to display/print/export. </w:t>
      </w:r>
      <w:r w:rsidR="00367C70">
        <w:t xml:space="preserve"> </w:t>
      </w:r>
      <w:r>
        <w:t>The users will receive a warning message in such a case.</w:t>
      </w:r>
    </w:p>
    <w:p w14:paraId="74ABB51B" w14:textId="77777777" w:rsidR="000E7B86" w:rsidRDefault="000E7B86" w:rsidP="000E7B86">
      <w:pPr>
        <w:pStyle w:val="BodyText"/>
      </w:pPr>
    </w:p>
    <w:p w14:paraId="74ABB51C" w14:textId="77777777" w:rsidR="009F5FC3" w:rsidRPr="007B591A" w:rsidRDefault="009F5FC3" w:rsidP="000E7B86">
      <w:pPr>
        <w:pStyle w:val="BodyText"/>
      </w:pPr>
      <w:r w:rsidRPr="007B591A">
        <w:t>PMAS Increment 9 of IB*2.0*525 (HPID Build 3) contains the changes made to</w:t>
      </w:r>
      <w:r w:rsidR="007B591A">
        <w:t xml:space="preserve"> </w:t>
      </w:r>
      <w:r w:rsidRPr="007B591A">
        <w:t>the BILL/CLAIMS File (#399) to track changes to the claim-level HPID</w:t>
      </w:r>
      <w:r w:rsidR="007B591A">
        <w:t xml:space="preserve"> </w:t>
      </w:r>
      <w:r w:rsidRPr="007B591A">
        <w:t>Fields #471, #472, and #473.</w:t>
      </w:r>
    </w:p>
    <w:p w14:paraId="74ABB51D" w14:textId="77777777" w:rsidR="009F5FC3" w:rsidRPr="007B591A" w:rsidRDefault="009F5FC3" w:rsidP="007B591A">
      <w:pPr>
        <w:pStyle w:val="BodyText"/>
      </w:pPr>
    </w:p>
    <w:p w14:paraId="74ABB51E" w14:textId="77777777" w:rsidR="00821DC6" w:rsidRPr="007B591A" w:rsidRDefault="009F5FC3" w:rsidP="007B591A">
      <w:pPr>
        <w:pStyle w:val="BodyText"/>
      </w:pPr>
      <w:r w:rsidRPr="007B591A">
        <w:t>PMAS Increment 10 of IB*2.0*525 (HPID Build 3) implements a menu option</w:t>
      </w:r>
      <w:r w:rsidR="007B591A">
        <w:t xml:space="preserve"> </w:t>
      </w:r>
      <w:r w:rsidRPr="007B591A">
        <w:t>that runs an ad-hoc report listing Authorized claims that have had</w:t>
      </w:r>
      <w:r w:rsidR="007B591A">
        <w:t xml:space="preserve"> </w:t>
      </w:r>
      <w:r w:rsidRPr="007B591A">
        <w:t>claim-level HPIDs added within a selected date range.</w:t>
      </w:r>
    </w:p>
    <w:p w14:paraId="74ABB51F" w14:textId="77777777" w:rsidR="00B532F1" w:rsidRPr="00DC46C2" w:rsidRDefault="00E3598F" w:rsidP="00B532F1">
      <w:pPr>
        <w:pStyle w:val="Heading2"/>
        <w:widowControl w:val="0"/>
        <w:tabs>
          <w:tab w:val="clear" w:pos="720"/>
          <w:tab w:val="left" w:pos="1080"/>
        </w:tabs>
        <w:autoSpaceDE w:val="0"/>
        <w:autoSpaceDN w:val="0"/>
        <w:adjustRightInd w:val="0"/>
        <w:spacing w:before="120"/>
      </w:pPr>
      <w:bookmarkStart w:id="5" w:name="_Toc298509805"/>
      <w:bookmarkStart w:id="6" w:name="_Toc445883775"/>
      <w:r w:rsidRPr="00DC46C2">
        <w:t xml:space="preserve">Documentation </w:t>
      </w:r>
      <w:r w:rsidR="00DC46C2" w:rsidRPr="00DC46C2">
        <w:t>Retrieval</w:t>
      </w:r>
      <w:bookmarkEnd w:id="5"/>
      <w:bookmarkEnd w:id="6"/>
    </w:p>
    <w:p w14:paraId="74ABB520" w14:textId="77777777" w:rsidR="008235F5" w:rsidRPr="008235F5" w:rsidRDefault="008235F5" w:rsidP="008235F5">
      <w:pPr>
        <w:pStyle w:val="BodyText"/>
      </w:pPr>
      <w:r w:rsidRPr="008235F5">
        <w:t>Software being released as a host file and/or documentation describing the new functionality introduced by this patch are available.</w:t>
      </w:r>
    </w:p>
    <w:p w14:paraId="74ABB521" w14:textId="77777777" w:rsidR="008235F5" w:rsidRPr="008235F5" w:rsidRDefault="008235F5" w:rsidP="008235F5">
      <w:pPr>
        <w:pStyle w:val="BodyText"/>
      </w:pPr>
    </w:p>
    <w:p w14:paraId="74ABB522" w14:textId="77777777" w:rsidR="009F5FC3" w:rsidRPr="009F5FC3" w:rsidRDefault="008235F5" w:rsidP="008235F5">
      <w:pPr>
        <w:pStyle w:val="BodyText"/>
      </w:pPr>
      <w:r w:rsidRPr="008235F5">
        <w:t>The preferred method is to retrieve files from download.vista.med.va.gov.</w:t>
      </w:r>
      <w:r w:rsidR="0083492A">
        <w:t xml:space="preserve"> </w:t>
      </w:r>
      <w:r>
        <w:t xml:space="preserve"> </w:t>
      </w:r>
      <w:r w:rsidRPr="008235F5">
        <w:t>This transmits the files from the first available server. Sites may also elect to retrieve files directly from a specific server.</w:t>
      </w:r>
      <w:r w:rsidR="0083492A">
        <w:t xml:space="preserve"> </w:t>
      </w:r>
      <w:r w:rsidRPr="008235F5">
        <w:t xml:space="preserve"> Sites may retrieve the software and/or documentation directly using Secure Transfer Protocol (SFTP) from the ANONYMOUS.SOFTWARE directory at</w:t>
      </w:r>
      <w:r>
        <w:t xml:space="preserve"> the following OI Field Offices</w:t>
      </w:r>
      <w:r w:rsidR="009F5FC3" w:rsidRPr="009F5FC3">
        <w:t>:</w:t>
      </w:r>
    </w:p>
    <w:p w14:paraId="74ABB523" w14:textId="77777777" w:rsidR="009F5FC3" w:rsidRPr="009F5FC3" w:rsidRDefault="009F5FC3" w:rsidP="007B591A">
      <w:pPr>
        <w:pStyle w:val="BodyText"/>
      </w:pPr>
    </w:p>
    <w:p w14:paraId="74ABB524" w14:textId="77777777" w:rsidR="009F5FC3" w:rsidRPr="009F5FC3" w:rsidRDefault="009F5FC3" w:rsidP="007B591A">
      <w:pPr>
        <w:pStyle w:val="BodyText"/>
      </w:pPr>
      <w:r w:rsidRPr="009F5FC3">
        <w:t>Albany</w:t>
      </w:r>
      <w:r w:rsidR="007B591A">
        <w:tab/>
      </w:r>
      <w:r w:rsidR="007B591A">
        <w:tab/>
      </w:r>
      <w:r w:rsidR="007B591A">
        <w:tab/>
      </w:r>
      <w:r w:rsidRPr="009F5FC3">
        <w:t>fo-albany.med.va.gov</w:t>
      </w:r>
      <w:r w:rsidR="007B591A">
        <w:tab/>
      </w:r>
    </w:p>
    <w:p w14:paraId="74ABB525" w14:textId="77777777" w:rsidR="009F5FC3" w:rsidRPr="009F5FC3" w:rsidRDefault="009F5FC3" w:rsidP="007B591A">
      <w:pPr>
        <w:pStyle w:val="BodyText"/>
      </w:pPr>
      <w:r w:rsidRPr="009F5FC3">
        <w:t>Hines</w:t>
      </w:r>
      <w:r w:rsidR="007B591A">
        <w:tab/>
      </w:r>
      <w:r w:rsidR="007B591A">
        <w:tab/>
      </w:r>
      <w:r w:rsidR="007B591A">
        <w:tab/>
      </w:r>
      <w:r w:rsidRPr="009F5FC3">
        <w:t>fo-hines.med.va.gov</w:t>
      </w:r>
    </w:p>
    <w:p w14:paraId="74ABB526" w14:textId="77777777" w:rsidR="009F5FC3" w:rsidRPr="009F5FC3" w:rsidRDefault="009F5FC3" w:rsidP="007B591A">
      <w:pPr>
        <w:pStyle w:val="BodyText"/>
      </w:pPr>
      <w:r w:rsidRPr="009F5FC3">
        <w:t>Salt Lake City</w:t>
      </w:r>
      <w:r w:rsidR="007B591A">
        <w:tab/>
      </w:r>
      <w:r w:rsidR="007B591A">
        <w:tab/>
      </w:r>
      <w:r w:rsidRPr="009F5FC3">
        <w:t>fo-slc.med.va.gov</w:t>
      </w:r>
    </w:p>
    <w:p w14:paraId="74ABB527" w14:textId="77777777" w:rsidR="009F5FC3" w:rsidRPr="009F5FC3" w:rsidRDefault="009F5FC3" w:rsidP="007B591A">
      <w:pPr>
        <w:pStyle w:val="BodyText"/>
      </w:pPr>
    </w:p>
    <w:p w14:paraId="74ABB528" w14:textId="77777777" w:rsidR="008235F5" w:rsidRPr="009F5FC3" w:rsidRDefault="008235F5" w:rsidP="008235F5">
      <w:pPr>
        <w:pStyle w:val="BodyText"/>
      </w:pPr>
      <w:r w:rsidRPr="009F5FC3">
        <w:t>Documentation can also be found on the VA Software Documentation Library</w:t>
      </w:r>
      <w:r>
        <w:t xml:space="preserve"> </w:t>
      </w:r>
      <w:r w:rsidRPr="009F5FC3">
        <w:t>at: http://www4.va.gov/vdl/</w:t>
      </w:r>
    </w:p>
    <w:p w14:paraId="74ABB529" w14:textId="77777777" w:rsidR="008235F5" w:rsidRDefault="008235F5" w:rsidP="007B591A">
      <w:pPr>
        <w:pStyle w:val="BodyText"/>
      </w:pPr>
    </w:p>
    <w:p w14:paraId="74ABB52A" w14:textId="77777777" w:rsidR="009F5FC3" w:rsidRPr="009F5FC3" w:rsidRDefault="009F5FC3" w:rsidP="007B591A">
      <w:pPr>
        <w:pStyle w:val="BodyText"/>
      </w:pPr>
      <w:r w:rsidRPr="009F5FC3">
        <w:t xml:space="preserve">The documentation will be in the form of Adobe Acrobat files. </w:t>
      </w:r>
    </w:p>
    <w:p w14:paraId="74ABB52B" w14:textId="77777777" w:rsidR="009F5FC3" w:rsidRPr="009F5FC3" w:rsidRDefault="009F5FC3" w:rsidP="007B591A">
      <w:pPr>
        <w:pStyle w:val="BodyText"/>
      </w:pPr>
    </w:p>
    <w:p w14:paraId="74ABB52C" w14:textId="77777777" w:rsidR="009F5FC3" w:rsidRPr="009F5FC3" w:rsidRDefault="009F5FC3" w:rsidP="007B591A">
      <w:pPr>
        <w:pStyle w:val="BodyText"/>
      </w:pPr>
      <w:r w:rsidRPr="009F5FC3">
        <w:t>File Description</w:t>
      </w:r>
      <w:r w:rsidR="007B591A">
        <w:tab/>
      </w:r>
      <w:r w:rsidR="007B591A">
        <w:tab/>
      </w:r>
      <w:r w:rsidR="007B591A">
        <w:tab/>
      </w:r>
      <w:r w:rsidR="007B591A">
        <w:tab/>
      </w:r>
      <w:r w:rsidR="007B591A">
        <w:tab/>
      </w:r>
      <w:r w:rsidRPr="009F5FC3">
        <w:t>File Name</w:t>
      </w:r>
      <w:r w:rsidR="007B591A">
        <w:tab/>
      </w:r>
      <w:r w:rsidR="007B591A">
        <w:tab/>
      </w:r>
      <w:r w:rsidR="007B591A">
        <w:tab/>
      </w:r>
      <w:r w:rsidRPr="009F5FC3">
        <w:t>FTP Mode</w:t>
      </w:r>
    </w:p>
    <w:p w14:paraId="74ABB52D" w14:textId="77777777" w:rsidR="009F5FC3" w:rsidRPr="009F5FC3" w:rsidRDefault="009F5FC3" w:rsidP="007B591A">
      <w:pPr>
        <w:pStyle w:val="BodyText"/>
      </w:pPr>
      <w:r w:rsidRPr="009F5FC3">
        <w:t>--------------------------------------------------------------------------</w:t>
      </w:r>
      <w:r w:rsidR="008D494E">
        <w:t>--------------------------------------</w:t>
      </w:r>
    </w:p>
    <w:p w14:paraId="74ABB52E" w14:textId="235477EA" w:rsidR="009F5FC3" w:rsidRPr="009F5FC3" w:rsidRDefault="004D39CC" w:rsidP="007B591A">
      <w:pPr>
        <w:pStyle w:val="BodyText"/>
      </w:pPr>
      <w:r w:rsidRPr="009F5FC3">
        <w:t xml:space="preserve">Integrated Billing </w:t>
      </w:r>
      <w:r w:rsidR="009F5FC3" w:rsidRPr="009F5FC3">
        <w:t>User Manual</w:t>
      </w:r>
      <w:r w:rsidR="007B591A">
        <w:tab/>
      </w:r>
      <w:r w:rsidR="007B591A">
        <w:tab/>
      </w:r>
      <w:r w:rsidR="009F5FC3">
        <w:t>IB_2_0_UM.PDF</w:t>
      </w:r>
      <w:r w:rsidR="007B591A">
        <w:tab/>
      </w:r>
      <w:r w:rsidR="001A6952">
        <w:tab/>
      </w:r>
      <w:r w:rsidR="00364E36">
        <w:tab/>
      </w:r>
      <w:r w:rsidR="009F5FC3" w:rsidRPr="009F5FC3">
        <w:t>(binary)</w:t>
      </w:r>
    </w:p>
    <w:p w14:paraId="74ABB52F" w14:textId="7A8902ED" w:rsidR="009F5FC3" w:rsidRPr="009F5FC3" w:rsidRDefault="004D39CC" w:rsidP="007B591A">
      <w:pPr>
        <w:pStyle w:val="BodyText"/>
      </w:pPr>
      <w:r w:rsidRPr="009F5FC3">
        <w:t xml:space="preserve">Integrated Billing </w:t>
      </w:r>
      <w:r w:rsidR="009F5FC3" w:rsidRPr="009F5FC3">
        <w:t>Technical Man</w:t>
      </w:r>
      <w:r w:rsidR="009F5FC3">
        <w:t>ual/</w:t>
      </w:r>
      <w:r>
        <w:tab/>
      </w:r>
      <w:r w:rsidR="007B591A">
        <w:tab/>
      </w:r>
      <w:r w:rsidR="009F5FC3">
        <w:t>IB_2_0_TM.PDF</w:t>
      </w:r>
      <w:r w:rsidR="007B591A">
        <w:tab/>
      </w:r>
      <w:r w:rsidR="001A6952">
        <w:tab/>
      </w:r>
      <w:r w:rsidR="00364E36">
        <w:tab/>
      </w:r>
      <w:r w:rsidR="009F5FC3" w:rsidRPr="009F5FC3">
        <w:t>(binary)</w:t>
      </w:r>
    </w:p>
    <w:p w14:paraId="74ABB530" w14:textId="77777777" w:rsidR="009F5FC3" w:rsidRPr="009F5FC3" w:rsidRDefault="009F5FC3" w:rsidP="007B591A">
      <w:pPr>
        <w:pStyle w:val="BodyText"/>
      </w:pPr>
      <w:r w:rsidRPr="009F5FC3">
        <w:t>Security Guide</w:t>
      </w:r>
    </w:p>
    <w:p w14:paraId="74ABB531" w14:textId="754243C4" w:rsidR="00DC46C2" w:rsidRPr="00FD2268" w:rsidRDefault="004D39CC" w:rsidP="007B591A">
      <w:pPr>
        <w:pStyle w:val="BodyText"/>
      </w:pPr>
      <w:r w:rsidRPr="004D39CC">
        <w:t xml:space="preserve">Integrated Billing </w:t>
      </w:r>
      <w:r w:rsidR="009F5FC3" w:rsidRPr="004D39CC">
        <w:t>Release Notes</w:t>
      </w:r>
      <w:r w:rsidR="007B591A" w:rsidRPr="004D39CC">
        <w:tab/>
      </w:r>
      <w:r w:rsidR="007B591A" w:rsidRPr="004D39CC">
        <w:tab/>
      </w:r>
      <w:r w:rsidR="009F5FC3" w:rsidRPr="004D39CC">
        <w:t>IB_2_</w:t>
      </w:r>
      <w:r w:rsidR="00B054E9" w:rsidRPr="004D39CC">
        <w:t>0_</w:t>
      </w:r>
      <w:r w:rsidR="009F5FC3" w:rsidRPr="004D39CC">
        <w:t>P525_RN.PDF</w:t>
      </w:r>
      <w:r>
        <w:tab/>
      </w:r>
      <w:r w:rsidR="00364E36">
        <w:tab/>
      </w:r>
      <w:r w:rsidR="009F5FC3" w:rsidRPr="004D39CC">
        <w:t>(binary</w:t>
      </w:r>
      <w:r w:rsidR="009F5FC3" w:rsidRPr="009F5FC3">
        <w:t>)</w:t>
      </w:r>
    </w:p>
    <w:p w14:paraId="74ABB532" w14:textId="77777777" w:rsidR="00112B6F" w:rsidRDefault="00112B6F" w:rsidP="00112B6F">
      <w:pPr>
        <w:jc w:val="center"/>
        <w:sectPr w:rsidR="00112B6F" w:rsidSect="0031788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4ABB533" w14:textId="77777777" w:rsidR="00430E85" w:rsidRDefault="00853B99" w:rsidP="00643632">
      <w:pPr>
        <w:pStyle w:val="Heading1"/>
      </w:pPr>
      <w:bookmarkStart w:id="7" w:name="_Toc445883776"/>
      <w:bookmarkEnd w:id="3"/>
      <w:bookmarkEnd w:id="4"/>
      <w:r>
        <w:lastRenderedPageBreak/>
        <w:t>Patch Description and Installation Instructions</w:t>
      </w:r>
      <w:bookmarkEnd w:id="7"/>
    </w:p>
    <w:p w14:paraId="74ABB534" w14:textId="77777777" w:rsidR="00213436" w:rsidRDefault="00213436" w:rsidP="00213436">
      <w:pPr>
        <w:pStyle w:val="Heading2"/>
        <w:widowControl w:val="0"/>
        <w:tabs>
          <w:tab w:val="clear" w:pos="720"/>
          <w:tab w:val="left" w:pos="1080"/>
        </w:tabs>
        <w:autoSpaceDE w:val="0"/>
        <w:autoSpaceDN w:val="0"/>
        <w:adjustRightInd w:val="0"/>
        <w:spacing w:before="120"/>
      </w:pPr>
      <w:bookmarkStart w:id="8" w:name="_Toc275415685"/>
      <w:bookmarkStart w:id="9" w:name="_Toc299008318"/>
      <w:bookmarkStart w:id="10" w:name="_Toc445883777"/>
      <w:r>
        <w:t>Patch Description</w:t>
      </w:r>
      <w:bookmarkEnd w:id="8"/>
      <w:bookmarkEnd w:id="9"/>
      <w:bookmarkEnd w:id="10"/>
    </w:p>
    <w:p w14:paraId="74ABB53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=============================================================================</w:t>
      </w:r>
    </w:p>
    <w:p w14:paraId="74ABB536" w14:textId="77777777" w:rsidR="009F5FC3" w:rsidRPr="009F5FC3" w:rsidRDefault="00CA7E63" w:rsidP="009F5FC3">
      <w:pPr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 xml:space="preserve">Run Date: </w:t>
      </w:r>
      <w:r w:rsidR="00FB0168">
        <w:rPr>
          <w:rFonts w:ascii="Courier New" w:hAnsi="Courier New" w:cs="Courier New"/>
          <w:sz w:val="21"/>
          <w:szCs w:val="21"/>
        </w:rPr>
        <w:t>MAR 0</w:t>
      </w:r>
      <w:r w:rsidR="002354D1">
        <w:rPr>
          <w:rFonts w:ascii="Courier New" w:hAnsi="Courier New" w:cs="Courier New"/>
          <w:sz w:val="21"/>
          <w:szCs w:val="21"/>
        </w:rPr>
        <w:t>9</w:t>
      </w:r>
      <w:r w:rsidR="008B7C2A" w:rsidRPr="00E50D64">
        <w:rPr>
          <w:rFonts w:ascii="Courier New" w:hAnsi="Courier New" w:cs="Courier New"/>
          <w:sz w:val="21"/>
          <w:szCs w:val="21"/>
        </w:rPr>
        <w:t>, 2016</w:t>
      </w:r>
      <w:r w:rsidR="00FB016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CA7E63">
        <w:rPr>
          <w:rFonts w:ascii="Courier New" w:hAnsi="Courier New" w:cs="Courier New"/>
          <w:sz w:val="20"/>
          <w:szCs w:val="20"/>
        </w:rPr>
        <w:t>Designation: IB*2*</w:t>
      </w:r>
      <w:proofErr w:type="gramStart"/>
      <w:r w:rsidRPr="00CA7E63">
        <w:rPr>
          <w:rFonts w:ascii="Courier New" w:hAnsi="Courier New" w:cs="Courier New"/>
          <w:sz w:val="20"/>
          <w:szCs w:val="20"/>
        </w:rPr>
        <w:t xml:space="preserve">525  </w:t>
      </w:r>
      <w:r w:rsidR="001A3AEA" w:rsidRPr="001A3AEA">
        <w:rPr>
          <w:rFonts w:ascii="Courier New" w:hAnsi="Courier New" w:cs="Courier New"/>
          <w:sz w:val="20"/>
          <w:szCs w:val="20"/>
        </w:rPr>
        <w:t>TEST</w:t>
      </w:r>
      <w:proofErr w:type="gramEnd"/>
      <w:r w:rsidR="001A3AEA" w:rsidRPr="001A3AEA">
        <w:rPr>
          <w:rFonts w:ascii="Courier New" w:hAnsi="Courier New" w:cs="Courier New"/>
          <w:sz w:val="20"/>
          <w:szCs w:val="20"/>
        </w:rPr>
        <w:t xml:space="preserve"> v</w:t>
      </w:r>
      <w:r w:rsidR="00E06241">
        <w:rPr>
          <w:rFonts w:ascii="Courier New" w:hAnsi="Courier New" w:cs="Courier New"/>
          <w:sz w:val="20"/>
          <w:szCs w:val="20"/>
        </w:rPr>
        <w:t>2</w:t>
      </w:r>
      <w:r w:rsidR="00FB0168">
        <w:rPr>
          <w:rFonts w:ascii="Courier New" w:hAnsi="Courier New" w:cs="Courier New"/>
          <w:sz w:val="20"/>
          <w:szCs w:val="20"/>
        </w:rPr>
        <w:t>1</w:t>
      </w:r>
    </w:p>
    <w:p w14:paraId="74ABB53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Package :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INTEGRATED BILLING                Priority   : MANDATORY</w:t>
      </w:r>
    </w:p>
    <w:p w14:paraId="74ABB53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Version :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2                                 Status     : UNDER DEVELOPMENT</w:t>
      </w:r>
    </w:p>
    <w:p w14:paraId="74ABB53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=============================================================================</w:t>
      </w:r>
    </w:p>
    <w:p w14:paraId="74ABB53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</w:p>
    <w:p w14:paraId="74ABB53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Associated patches: (v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)IB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>*2*516    &lt;&lt;= must be installed BEFORE `IB*2*525'</w:t>
      </w:r>
    </w:p>
    <w:p w14:paraId="74ABB53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74ABB53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</w:p>
    <w:p w14:paraId="74ABB53E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Subject:  MCCF ENHANCEMENTS PROJECT - HPID</w:t>
      </w:r>
    </w:p>
    <w:p w14:paraId="74ABB53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</w:p>
    <w:p w14:paraId="74ABB54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Category:  ROUTINE</w:t>
      </w:r>
    </w:p>
    <w:p w14:paraId="74ABB541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DATA DICTIONARY</w:t>
      </w:r>
    </w:p>
    <w:p w14:paraId="74ABB542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ENHANCEMENT</w:t>
      </w:r>
    </w:p>
    <w:p w14:paraId="74ABB543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</w:p>
    <w:p w14:paraId="74ABB544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Description:</w:t>
      </w:r>
    </w:p>
    <w:p w14:paraId="74ABB54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===========</w:t>
      </w:r>
    </w:p>
    <w:p w14:paraId="74ABB54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4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This patch implements changes to </w:t>
      </w:r>
      <w:proofErr w:type="spellStart"/>
      <w:r w:rsidRPr="009F5FC3">
        <w:rPr>
          <w:rFonts w:ascii="Courier New" w:hAnsi="Courier New" w:cs="Courier New"/>
          <w:sz w:val="20"/>
          <w:szCs w:val="20"/>
        </w:rPr>
        <w:t>VistA's</w:t>
      </w:r>
      <w:proofErr w:type="spellEnd"/>
      <w:r w:rsidRPr="009F5FC3">
        <w:rPr>
          <w:rFonts w:ascii="Courier New" w:hAnsi="Courier New" w:cs="Courier New"/>
          <w:sz w:val="20"/>
          <w:szCs w:val="20"/>
        </w:rPr>
        <w:t xml:space="preserve"> Integrated Billing (IB) module as</w:t>
      </w:r>
    </w:p>
    <w:p w14:paraId="74ABB54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requested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by the Veterans Health Administration (VHA) Chief Business </w:t>
      </w:r>
    </w:p>
    <w:p w14:paraId="74ABB54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Office (CBO) eBusiness Solutions Department to comply with the </w:t>
      </w:r>
    </w:p>
    <w:p w14:paraId="74ABB54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legislative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changes mandated by the Health Insurance Portability and</w:t>
      </w:r>
    </w:p>
    <w:p w14:paraId="74ABB54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Accountability Act of 1996 (HIPAA).</w:t>
      </w:r>
    </w:p>
    <w:p w14:paraId="74ABB54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4D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***Note:</w:t>
      </w:r>
    </w:p>
    <w:p w14:paraId="74ABB54E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host file "MCCF_FY14_HPID_EIV_1_0.KID" contain</w:t>
      </w:r>
      <w:r w:rsidR="00E0624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two patches </w:t>
      </w:r>
    </w:p>
    <w:p w14:paraId="74ABB54F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(Eligibility IB*2.0*528 and HPID IB*2.0*525) that are bundled together </w:t>
      </w:r>
    </w:p>
    <w:p w14:paraId="74ABB550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this host file.  The two patches are NOT DEPENDENT on each other.   </w:t>
      </w:r>
    </w:p>
    <w:p w14:paraId="74ABB551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After loading the distribution "MCCF_FY14_HPID_EIV_1_0.KID" and  </w:t>
      </w:r>
    </w:p>
    <w:p w14:paraId="74ABB552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installing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distribution "MCCF FY14 HPID EIV 1.0", the installation </w:t>
      </w:r>
    </w:p>
    <w:p w14:paraId="74ABB553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BOTH patches (Eligibility IB*2.0*528 and HPID IB*2.0*525) will be </w:t>
      </w:r>
    </w:p>
    <w:p w14:paraId="74ABB554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installed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together AUTOMATICALLY.</w:t>
      </w:r>
    </w:p>
    <w:p w14:paraId="74ABB555" w14:textId="77777777" w:rsidR="00F23EC1" w:rsidRDefault="00F23EC1" w:rsidP="00F23EC1">
      <w:pPr>
        <w:rPr>
          <w:rFonts w:ascii="Courier New" w:hAnsi="Courier New" w:cs="Courier New"/>
          <w:sz w:val="20"/>
          <w:szCs w:val="20"/>
        </w:rPr>
      </w:pPr>
    </w:p>
    <w:p w14:paraId="74ABB556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>***Note:</w:t>
      </w:r>
    </w:p>
    <w:p w14:paraId="74ABB557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>When installing patch IB*2.0*525 answer "</w:t>
      </w:r>
      <w:r w:rsidR="00FB0168">
        <w:rPr>
          <w:rFonts w:ascii="Courier New" w:hAnsi="Courier New" w:cs="Courier New"/>
          <w:sz w:val="20"/>
          <w:szCs w:val="20"/>
        </w:rPr>
        <w:t>YES</w:t>
      </w:r>
      <w:r w:rsidRPr="00EE2633">
        <w:rPr>
          <w:rFonts w:ascii="Courier New" w:hAnsi="Courier New" w:cs="Courier New"/>
          <w:sz w:val="20"/>
          <w:szCs w:val="20"/>
        </w:rPr>
        <w:t>" at the following prompt:</w:t>
      </w:r>
    </w:p>
    <w:p w14:paraId="74ABB558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>Want KIDS to Rebuild Menu Trees Upon Completion of Install? NO</w:t>
      </w:r>
      <w:r w:rsidR="00E06241">
        <w:rPr>
          <w:rFonts w:ascii="Courier New" w:hAnsi="Courier New" w:cs="Courier New"/>
          <w:sz w:val="20"/>
          <w:szCs w:val="20"/>
        </w:rPr>
        <w:t>//</w:t>
      </w:r>
      <w:r w:rsidR="00FB0168">
        <w:rPr>
          <w:rFonts w:ascii="Courier New" w:hAnsi="Courier New" w:cs="Courier New"/>
          <w:sz w:val="20"/>
          <w:szCs w:val="20"/>
        </w:rPr>
        <w:t>YES</w:t>
      </w:r>
    </w:p>
    <w:p w14:paraId="74ABB559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 xml:space="preserve">In general, the sites may have a background process that is jobbed off at </w:t>
      </w:r>
    </w:p>
    <w:p w14:paraId="74ABB55A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proofErr w:type="gramStart"/>
      <w:r w:rsidRPr="00EE2633">
        <w:rPr>
          <w:rFonts w:ascii="Courier New" w:hAnsi="Courier New" w:cs="Courier New"/>
          <w:sz w:val="20"/>
          <w:szCs w:val="20"/>
        </w:rPr>
        <w:t>non-peak</w:t>
      </w:r>
      <w:proofErr w:type="gramEnd"/>
      <w:r w:rsidRPr="00EE2633">
        <w:rPr>
          <w:rFonts w:ascii="Courier New" w:hAnsi="Courier New" w:cs="Courier New"/>
          <w:sz w:val="20"/>
          <w:szCs w:val="20"/>
        </w:rPr>
        <w:t xml:space="preserve"> hours to Rebuild the Menu Trees. It is recommended that the </w:t>
      </w:r>
    </w:p>
    <w:p w14:paraId="74ABB55B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proofErr w:type="gramStart"/>
      <w:r w:rsidRPr="00EE2633">
        <w:rPr>
          <w:rFonts w:ascii="Courier New" w:hAnsi="Courier New" w:cs="Courier New"/>
          <w:sz w:val="20"/>
          <w:szCs w:val="20"/>
        </w:rPr>
        <w:t>sites</w:t>
      </w:r>
      <w:proofErr w:type="gramEnd"/>
      <w:r w:rsidRPr="00EE2633">
        <w:rPr>
          <w:rFonts w:ascii="Courier New" w:hAnsi="Courier New" w:cs="Courier New"/>
          <w:sz w:val="20"/>
          <w:szCs w:val="20"/>
        </w:rPr>
        <w:t xml:space="preserve"> rebuild the Menu Trees (after the patch is installed and during </w:t>
      </w:r>
    </w:p>
    <w:p w14:paraId="74ABB55C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proofErr w:type="gramStart"/>
      <w:r w:rsidRPr="00EE2633">
        <w:rPr>
          <w:rFonts w:ascii="Courier New" w:hAnsi="Courier New" w:cs="Courier New"/>
          <w:sz w:val="20"/>
          <w:szCs w:val="20"/>
        </w:rPr>
        <w:t>non-peak</w:t>
      </w:r>
      <w:proofErr w:type="gramEnd"/>
      <w:r w:rsidRPr="00EE2633">
        <w:rPr>
          <w:rFonts w:ascii="Courier New" w:hAnsi="Courier New" w:cs="Courier New"/>
          <w:sz w:val="20"/>
          <w:szCs w:val="20"/>
        </w:rPr>
        <w:t xml:space="preserve"> hours).</w:t>
      </w:r>
    </w:p>
    <w:p w14:paraId="74ABB55D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 xml:space="preserve"> </w:t>
      </w:r>
    </w:p>
    <w:p w14:paraId="74ABB55E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>***Note:</w:t>
      </w:r>
    </w:p>
    <w:p w14:paraId="74ABB55F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r w:rsidRPr="00EE2633">
        <w:rPr>
          <w:rFonts w:ascii="Courier New" w:hAnsi="Courier New" w:cs="Courier New"/>
          <w:sz w:val="20"/>
          <w:szCs w:val="20"/>
        </w:rPr>
        <w:t xml:space="preserve">There </w:t>
      </w:r>
      <w:r w:rsidR="00E06241">
        <w:rPr>
          <w:rFonts w:ascii="Courier New" w:hAnsi="Courier New" w:cs="Courier New"/>
          <w:sz w:val="20"/>
          <w:szCs w:val="20"/>
        </w:rPr>
        <w:t>is a data report</w:t>
      </w:r>
      <w:r w:rsidRPr="00EE2633">
        <w:rPr>
          <w:rFonts w:ascii="Courier New" w:hAnsi="Courier New" w:cs="Courier New"/>
          <w:sz w:val="20"/>
          <w:szCs w:val="20"/>
        </w:rPr>
        <w:t xml:space="preserve"> </w:t>
      </w:r>
      <w:r w:rsidR="00E06241">
        <w:rPr>
          <w:rFonts w:ascii="Courier New" w:hAnsi="Courier New" w:cs="Courier New"/>
          <w:sz w:val="20"/>
          <w:szCs w:val="20"/>
        </w:rPr>
        <w:t xml:space="preserve">such </w:t>
      </w:r>
      <w:r w:rsidRPr="00EE2633">
        <w:rPr>
          <w:rFonts w:ascii="Courier New" w:hAnsi="Courier New" w:cs="Courier New"/>
          <w:sz w:val="20"/>
          <w:szCs w:val="20"/>
        </w:rPr>
        <w:t xml:space="preserve">that when printing/displaying/exporting </w:t>
      </w:r>
    </w:p>
    <w:p w14:paraId="74ABB560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proofErr w:type="gramStart"/>
      <w:r w:rsidRPr="00EE2633">
        <w:rPr>
          <w:rFonts w:ascii="Courier New" w:hAnsi="Courier New" w:cs="Courier New"/>
          <w:sz w:val="20"/>
          <w:szCs w:val="20"/>
        </w:rPr>
        <w:t>the</w:t>
      </w:r>
      <w:proofErr w:type="gramEnd"/>
      <w:r w:rsidRPr="00EE2633">
        <w:rPr>
          <w:rFonts w:ascii="Courier New" w:hAnsi="Courier New" w:cs="Courier New"/>
          <w:sz w:val="20"/>
          <w:szCs w:val="20"/>
        </w:rPr>
        <w:t xml:space="preserve"> data it is recommended to use the 132 or 254 columns to </w:t>
      </w:r>
    </w:p>
    <w:p w14:paraId="74ABB561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proofErr w:type="gramStart"/>
      <w:r w:rsidRPr="00EE2633">
        <w:rPr>
          <w:rFonts w:ascii="Courier New" w:hAnsi="Courier New" w:cs="Courier New"/>
          <w:sz w:val="20"/>
          <w:szCs w:val="20"/>
        </w:rPr>
        <w:t>display/print/export</w:t>
      </w:r>
      <w:proofErr w:type="gramEnd"/>
      <w:r w:rsidRPr="00EE2633">
        <w:rPr>
          <w:rFonts w:ascii="Courier New" w:hAnsi="Courier New" w:cs="Courier New"/>
          <w:sz w:val="20"/>
          <w:szCs w:val="20"/>
        </w:rPr>
        <w:t xml:space="preserve">. The users will receive a warning message in such a </w:t>
      </w:r>
    </w:p>
    <w:p w14:paraId="74ABB562" w14:textId="77777777" w:rsidR="00EE2633" w:rsidRPr="00EE2633" w:rsidRDefault="00EE2633" w:rsidP="00EE2633">
      <w:pPr>
        <w:rPr>
          <w:rFonts w:ascii="Courier New" w:hAnsi="Courier New" w:cs="Courier New"/>
          <w:sz w:val="20"/>
          <w:szCs w:val="20"/>
        </w:rPr>
      </w:pPr>
      <w:proofErr w:type="gramStart"/>
      <w:r w:rsidRPr="00EE2633">
        <w:rPr>
          <w:rFonts w:ascii="Courier New" w:hAnsi="Courier New" w:cs="Courier New"/>
          <w:sz w:val="20"/>
          <w:szCs w:val="20"/>
        </w:rPr>
        <w:t>case</w:t>
      </w:r>
      <w:proofErr w:type="gramEnd"/>
      <w:r w:rsidRPr="00EE2633">
        <w:rPr>
          <w:rFonts w:ascii="Courier New" w:hAnsi="Courier New" w:cs="Courier New"/>
          <w:sz w:val="20"/>
          <w:szCs w:val="20"/>
        </w:rPr>
        <w:t>.</w:t>
      </w:r>
    </w:p>
    <w:p w14:paraId="74ABB563" w14:textId="77777777" w:rsidR="00EE2633" w:rsidRDefault="00EE2633" w:rsidP="00EE2633">
      <w:pPr>
        <w:rPr>
          <w:rFonts w:ascii="Courier New" w:hAnsi="Courier New" w:cs="Courier New"/>
          <w:sz w:val="20"/>
          <w:szCs w:val="20"/>
        </w:rPr>
      </w:pPr>
    </w:p>
    <w:p w14:paraId="74ABB564" w14:textId="77777777" w:rsidR="009F5FC3" w:rsidRPr="009F5FC3" w:rsidRDefault="009F5FC3" w:rsidP="00EE263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PMAS Increment 9 of IB*2.0*525 (HPID Build 3) contains the changes made to</w:t>
      </w:r>
    </w:p>
    <w:p w14:paraId="74ABB56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the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BILL/CLAIMS File (#399) to track changes to the claim-level HPID</w:t>
      </w:r>
    </w:p>
    <w:p w14:paraId="74ABB56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Fields #471, #472, and #473.</w:t>
      </w:r>
    </w:p>
    <w:p w14:paraId="74ABB56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6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PMAS Increment 10 of IB*2.0*525 (HPID Build 3) implements a menu option</w:t>
      </w:r>
    </w:p>
    <w:p w14:paraId="74ABB56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lastRenderedPageBreak/>
        <w:t>that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runs an ad-hoc report listing Authorized claims that have had</w:t>
      </w:r>
    </w:p>
    <w:p w14:paraId="74ABB56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claim-level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HPIDs added within a selected date range.</w:t>
      </w:r>
    </w:p>
    <w:p w14:paraId="74ABB56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6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Patch Components</w:t>
      </w:r>
    </w:p>
    <w:p w14:paraId="74ABB56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================</w:t>
      </w:r>
    </w:p>
    <w:p w14:paraId="74ABB56E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6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7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Files &amp; Fields Associated:</w:t>
      </w:r>
    </w:p>
    <w:p w14:paraId="74ABB571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72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File Name (#)          Field Name (#)            </w:t>
      </w:r>
      <w:r>
        <w:rPr>
          <w:rFonts w:ascii="Courier New" w:hAnsi="Courier New" w:cs="Courier New"/>
          <w:sz w:val="20"/>
          <w:szCs w:val="20"/>
        </w:rPr>
        <w:t xml:space="preserve">        New/Modified/Delete</w:t>
      </w:r>
      <w:r w:rsidRPr="009F5FC3">
        <w:rPr>
          <w:rFonts w:ascii="Courier New" w:hAnsi="Courier New" w:cs="Courier New"/>
          <w:sz w:val="20"/>
          <w:szCs w:val="20"/>
        </w:rPr>
        <w:t>d</w:t>
      </w:r>
    </w:p>
    <w:p w14:paraId="74ABB573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          ---------------</w:t>
      </w:r>
      <w:r w:rsidR="000F67E9">
        <w:rPr>
          <w:rFonts w:ascii="Courier New" w:hAnsi="Courier New" w:cs="Courier New"/>
          <w:sz w:val="20"/>
          <w:szCs w:val="20"/>
        </w:rPr>
        <w:t xml:space="preserve">---------------- </w:t>
      </w:r>
      <w:r>
        <w:rPr>
          <w:rFonts w:ascii="Courier New" w:hAnsi="Courier New" w:cs="Courier New"/>
          <w:sz w:val="20"/>
          <w:szCs w:val="20"/>
        </w:rPr>
        <w:t xml:space="preserve">  ---------</w:t>
      </w:r>
      <w:r w:rsidRPr="009F5FC3">
        <w:rPr>
          <w:rFonts w:ascii="Courier New" w:hAnsi="Courier New" w:cs="Courier New"/>
          <w:sz w:val="20"/>
          <w:szCs w:val="20"/>
        </w:rPr>
        <w:t>---------</w:t>
      </w:r>
      <w:r>
        <w:rPr>
          <w:rFonts w:ascii="Courier New" w:hAnsi="Courier New" w:cs="Courier New"/>
          <w:sz w:val="20"/>
          <w:szCs w:val="20"/>
        </w:rPr>
        <w:t>--</w:t>
      </w:r>
    </w:p>
    <w:p w14:paraId="74ABB574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BILL/CLAIMS (#399)     PRIMARY HPID EDIT DATE/TIME (#474)    New</w:t>
      </w:r>
    </w:p>
    <w:p w14:paraId="74ABB57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PRIMARY HPID CHANGES MADE BY (#475)   New</w:t>
      </w:r>
    </w:p>
    <w:p w14:paraId="74ABB57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SECONDARY HPID EDIT DATE/TIME (#476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)  New</w:t>
      </w:r>
      <w:proofErr w:type="gramEnd"/>
    </w:p>
    <w:p w14:paraId="74ABB57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SECONDARY HPID CHANGES MADE BY (#477) New</w:t>
      </w:r>
    </w:p>
    <w:p w14:paraId="74ABB57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TERTIARY HPID EDIT DATE/TIME (#478)   New</w:t>
      </w:r>
    </w:p>
    <w:p w14:paraId="74ABB57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TERTIARY HPID CHANGES MADE BY (#479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)  New</w:t>
      </w:r>
      <w:proofErr w:type="gramEnd"/>
    </w:p>
    <w:p w14:paraId="74ABB57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PRIMARY INSURANCE HPID (#471)         Modified</w:t>
      </w:r>
    </w:p>
    <w:p w14:paraId="74ABB57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SECONDARY INSURANCE HPID (#472)       Modified</w:t>
      </w:r>
    </w:p>
    <w:p w14:paraId="74ABB57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TERTIARY INSURANCE HPID (#473)        Modified</w:t>
      </w:r>
    </w:p>
    <w:p w14:paraId="74ABB57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7E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Forms Associated:</w:t>
      </w:r>
    </w:p>
    <w:p w14:paraId="74ABB57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8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Form Name                File #                  New/Modified/Deleted</w:t>
      </w:r>
    </w:p>
    <w:p w14:paraId="74ABB581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                ------                  --------------------</w:t>
      </w:r>
    </w:p>
    <w:p w14:paraId="74ABB582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83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84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Mail Groups Associated:</w:t>
      </w:r>
    </w:p>
    <w:p w14:paraId="74ABB58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8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Mail Group Name                  New/Modified/Deleted</w:t>
      </w:r>
    </w:p>
    <w:p w14:paraId="74ABB58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                  --------------------</w:t>
      </w:r>
    </w:p>
    <w:p w14:paraId="74ABB58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8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8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Options Associated:</w:t>
      </w:r>
    </w:p>
    <w:p w14:paraId="74ABB58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8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Option Name                    Type             New/Modified/Deleted</w:t>
      </w:r>
    </w:p>
    <w:p w14:paraId="74ABB58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                    ----             --------------------</w:t>
      </w:r>
    </w:p>
    <w:p w14:paraId="74ABB58E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IBCN HPID CLAIM RPT            run routine      New</w:t>
      </w:r>
    </w:p>
    <w:p w14:paraId="74ABB58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IB OUTPUT PATIENT REPORT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 xml:space="preserve">MENU  </w:t>
      </w:r>
      <w:proofErr w:type="spellStart"/>
      <w:r w:rsidRPr="009F5FC3">
        <w:rPr>
          <w:rFonts w:ascii="Courier New" w:hAnsi="Courier New" w:cs="Courier New"/>
          <w:sz w:val="20"/>
          <w:szCs w:val="20"/>
        </w:rPr>
        <w:t>menu</w:t>
      </w:r>
      <w:proofErr w:type="spellEnd"/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            Modified</w:t>
      </w:r>
    </w:p>
    <w:p w14:paraId="74ABB59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IBCN INSURANCE MGMT MENU       </w:t>
      </w:r>
      <w:proofErr w:type="spellStart"/>
      <w:r w:rsidRPr="009F5FC3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9F5FC3">
        <w:rPr>
          <w:rFonts w:ascii="Courier New" w:hAnsi="Courier New" w:cs="Courier New"/>
          <w:sz w:val="20"/>
          <w:szCs w:val="20"/>
        </w:rPr>
        <w:t xml:space="preserve">             Modified</w:t>
      </w:r>
    </w:p>
    <w:p w14:paraId="74ABB591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92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Protocols Associated:</w:t>
      </w:r>
    </w:p>
    <w:p w14:paraId="74ABB593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94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Protocol Name                     New/Modified/Deleted</w:t>
      </w:r>
    </w:p>
    <w:p w14:paraId="74ABB59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                     --------------------</w:t>
      </w:r>
    </w:p>
    <w:p w14:paraId="74ABB59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9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9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Security Keys Associated:</w:t>
      </w:r>
    </w:p>
    <w:p w14:paraId="74ABB59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9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Security Key Name</w:t>
      </w:r>
    </w:p>
    <w:p w14:paraId="74ABB59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</w:t>
      </w:r>
    </w:p>
    <w:p w14:paraId="74ABB59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9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9E" w14:textId="77777777" w:rsidR="00EE2633" w:rsidRDefault="00EE26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4ABB59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lastRenderedPageBreak/>
        <w:t>Templates Associated:</w:t>
      </w:r>
    </w:p>
    <w:p w14:paraId="74ABB5A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A1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Template Name      Type    </w:t>
      </w:r>
      <w:r>
        <w:rPr>
          <w:rFonts w:ascii="Courier New" w:hAnsi="Courier New" w:cs="Courier New"/>
          <w:sz w:val="20"/>
          <w:szCs w:val="20"/>
        </w:rPr>
        <w:t xml:space="preserve">  File Name (#)               </w:t>
      </w:r>
      <w:r w:rsidRPr="009F5FC3">
        <w:rPr>
          <w:rFonts w:ascii="Courier New" w:hAnsi="Courier New" w:cs="Courier New"/>
          <w:sz w:val="20"/>
          <w:szCs w:val="20"/>
        </w:rPr>
        <w:t>New/Modified/Deleted</w:t>
      </w:r>
    </w:p>
    <w:p w14:paraId="74ABB5A2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      ----      -</w:t>
      </w:r>
      <w:r>
        <w:rPr>
          <w:rFonts w:ascii="Courier New" w:hAnsi="Courier New" w:cs="Courier New"/>
          <w:sz w:val="20"/>
          <w:szCs w:val="20"/>
        </w:rPr>
        <w:t xml:space="preserve">-----------------          </w:t>
      </w:r>
      <w:r w:rsidRPr="009F5FC3">
        <w:rPr>
          <w:rFonts w:ascii="Courier New" w:hAnsi="Courier New" w:cs="Courier New"/>
          <w:sz w:val="20"/>
          <w:szCs w:val="20"/>
        </w:rPr>
        <w:t>--------------------</w:t>
      </w:r>
    </w:p>
    <w:p w14:paraId="74ABB5A3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A4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A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Additional Information:</w:t>
      </w:r>
    </w:p>
    <w:p w14:paraId="74ABB5A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A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A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A9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New Service Requests (NSRs):</w:t>
      </w:r>
    </w:p>
    <w:p w14:paraId="74ABB5A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-----------------------------</w:t>
      </w:r>
    </w:p>
    <w:p w14:paraId="74ABB5A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20130513 - Health Plan Identifier (HPID) Compliance (Phase 2, Iteration 2)</w:t>
      </w:r>
    </w:p>
    <w:p w14:paraId="74ABB5A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A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Patient Safety Issues (PSIs):</w:t>
      </w:r>
    </w:p>
    <w:p w14:paraId="74ABB5AE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------------------------------</w:t>
      </w:r>
    </w:p>
    <w:p w14:paraId="74ABB5A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B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B1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B2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Remedy Ticket(s) &amp; Overviews:</w:t>
      </w:r>
    </w:p>
    <w:p w14:paraId="74ABB5B3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-----------------------------</w:t>
      </w:r>
    </w:p>
    <w:p w14:paraId="74ABB5B4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5B5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B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B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Test Sites:</w:t>
      </w:r>
    </w:p>
    <w:p w14:paraId="74ABB5B8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</w:t>
      </w:r>
    </w:p>
    <w:p w14:paraId="74ABB5B9" w14:textId="77777777" w:rsidR="001A3AEA" w:rsidRDefault="001A3AEA" w:rsidP="009F5FC3">
      <w:pPr>
        <w:rPr>
          <w:rFonts w:ascii="Courier New" w:hAnsi="Courier New" w:cs="Courier New"/>
          <w:sz w:val="20"/>
          <w:szCs w:val="20"/>
        </w:rPr>
      </w:pPr>
      <w:r w:rsidRPr="001A3AEA">
        <w:rPr>
          <w:rFonts w:ascii="Courier New" w:hAnsi="Courier New" w:cs="Courier New"/>
          <w:sz w:val="20"/>
          <w:szCs w:val="20"/>
        </w:rPr>
        <w:t>Central Alabama (HCS) - Station 619</w:t>
      </w:r>
    </w:p>
    <w:p w14:paraId="74ABB5B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Dayton VAMC - Station 552</w:t>
      </w:r>
    </w:p>
    <w:p w14:paraId="74ABB5B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Lebanon VA Medical Center - Station 595</w:t>
      </w:r>
    </w:p>
    <w:p w14:paraId="74ABB5BC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Martinsburg VA Medical Center - Station 613</w:t>
      </w:r>
    </w:p>
    <w:p w14:paraId="74ABB5BD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BE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B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Documentation Retrieval Instructions:</w:t>
      </w:r>
    </w:p>
    <w:p w14:paraId="74ABB5C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-------------------------------------</w:t>
      </w:r>
    </w:p>
    <w:p w14:paraId="74ABB5C1" w14:textId="77777777" w:rsidR="008235F5" w:rsidRPr="00CE722C" w:rsidRDefault="008235F5" w:rsidP="008235F5">
      <w:pPr>
        <w:pStyle w:val="PlainText"/>
      </w:pPr>
      <w:r w:rsidRPr="00CE722C">
        <w:t xml:space="preserve">Software being released as a host file and/or documentation describing </w:t>
      </w:r>
    </w:p>
    <w:p w14:paraId="74ABB5C2" w14:textId="77777777" w:rsidR="008235F5" w:rsidRPr="00CE722C" w:rsidRDefault="008235F5" w:rsidP="008235F5">
      <w:pPr>
        <w:pStyle w:val="PlainText"/>
      </w:pPr>
      <w:proofErr w:type="gramStart"/>
      <w:r w:rsidRPr="00CE722C">
        <w:t>the</w:t>
      </w:r>
      <w:proofErr w:type="gramEnd"/>
      <w:r w:rsidRPr="00CE722C">
        <w:t xml:space="preserve"> new functionality introduced by this patch are available.</w:t>
      </w:r>
    </w:p>
    <w:p w14:paraId="74ABB5C3" w14:textId="77777777" w:rsidR="008235F5" w:rsidRPr="00CE722C" w:rsidRDefault="008235F5" w:rsidP="008235F5">
      <w:pPr>
        <w:pStyle w:val="PlainText"/>
      </w:pPr>
      <w:r w:rsidRPr="00CE722C">
        <w:t xml:space="preserve"> </w:t>
      </w:r>
    </w:p>
    <w:p w14:paraId="74ABB5C4" w14:textId="77777777" w:rsidR="008235F5" w:rsidRPr="00CE722C" w:rsidRDefault="008235F5" w:rsidP="008235F5">
      <w:pPr>
        <w:pStyle w:val="PlainText"/>
      </w:pPr>
      <w:r w:rsidRPr="00CE722C">
        <w:t>The preferred method is to retrieve files from download.vista.med.va.gov.</w:t>
      </w:r>
    </w:p>
    <w:p w14:paraId="74ABB5C5" w14:textId="77777777" w:rsidR="008235F5" w:rsidRPr="00CE722C" w:rsidRDefault="008235F5" w:rsidP="008235F5">
      <w:pPr>
        <w:pStyle w:val="PlainText"/>
      </w:pPr>
      <w:r w:rsidRPr="00CE722C">
        <w:t xml:space="preserve">This transmits the files from the first available server. Sites may </w:t>
      </w:r>
    </w:p>
    <w:p w14:paraId="74ABB5C6" w14:textId="77777777" w:rsidR="008235F5" w:rsidRDefault="008235F5" w:rsidP="008235F5">
      <w:pPr>
        <w:pStyle w:val="PlainText"/>
      </w:pPr>
      <w:proofErr w:type="gramStart"/>
      <w:r w:rsidRPr="00CE722C">
        <w:t>also</w:t>
      </w:r>
      <w:proofErr w:type="gramEnd"/>
      <w:r w:rsidRPr="00CE722C">
        <w:t xml:space="preserve"> elect to retrieve files directly from a specific server. </w:t>
      </w:r>
    </w:p>
    <w:p w14:paraId="74ABB5C7" w14:textId="77777777" w:rsidR="00FB0168" w:rsidRPr="00CE722C" w:rsidRDefault="00FB0168" w:rsidP="008235F5">
      <w:pPr>
        <w:pStyle w:val="PlainText"/>
      </w:pPr>
    </w:p>
    <w:p w14:paraId="74ABB5C8" w14:textId="77777777" w:rsidR="008235F5" w:rsidRPr="00CE722C" w:rsidRDefault="008235F5" w:rsidP="008235F5">
      <w:pPr>
        <w:pStyle w:val="PlainText"/>
      </w:pPr>
      <w:r w:rsidRPr="00CE722C">
        <w:t xml:space="preserve">Sites may retrieve the software and/or documentation directly using </w:t>
      </w:r>
    </w:p>
    <w:p w14:paraId="74ABB5C9" w14:textId="77777777" w:rsidR="008235F5" w:rsidRPr="00CE722C" w:rsidRDefault="008235F5" w:rsidP="008235F5">
      <w:pPr>
        <w:pStyle w:val="PlainText"/>
      </w:pPr>
      <w:r w:rsidRPr="00CE722C">
        <w:t xml:space="preserve">Secure Transfer Protocol (SFTP) from the ANONYMOUS.SOFTWARE directory </w:t>
      </w:r>
    </w:p>
    <w:p w14:paraId="74ABB5CA" w14:textId="77777777" w:rsidR="008235F5" w:rsidRPr="00CE722C" w:rsidRDefault="008235F5" w:rsidP="008235F5">
      <w:pPr>
        <w:pStyle w:val="PlainText"/>
      </w:pPr>
      <w:proofErr w:type="gramStart"/>
      <w:r w:rsidRPr="00CE722C">
        <w:t>at</w:t>
      </w:r>
      <w:proofErr w:type="gramEnd"/>
      <w:r w:rsidRPr="00CE722C">
        <w:t xml:space="preserve"> the following OI Field Offices:</w:t>
      </w:r>
    </w:p>
    <w:p w14:paraId="74ABB5CB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</w:p>
    <w:p w14:paraId="74ABB5CC" w14:textId="77777777" w:rsidR="008235F5" w:rsidRPr="00CE722C" w:rsidRDefault="008235F5" w:rsidP="008235F5">
      <w:pPr>
        <w:pStyle w:val="PlainText"/>
      </w:pPr>
      <w:r w:rsidRPr="00CE722C">
        <w:t>Albany:                 fo-albany.med.va.gov</w:t>
      </w:r>
    </w:p>
    <w:p w14:paraId="74ABB5CD" w14:textId="77777777" w:rsidR="008235F5" w:rsidRPr="00CE722C" w:rsidRDefault="008235F5" w:rsidP="008235F5">
      <w:pPr>
        <w:pStyle w:val="PlainText"/>
      </w:pPr>
      <w:r w:rsidRPr="00CE722C">
        <w:t xml:space="preserve">Hines:                  </w:t>
      </w:r>
      <w:r>
        <w:t>fo-hines.med.va.gov</w:t>
      </w:r>
    </w:p>
    <w:p w14:paraId="74ABB5CE" w14:textId="77777777" w:rsidR="008235F5" w:rsidRPr="00CE722C" w:rsidRDefault="008235F5" w:rsidP="008235F5">
      <w:pPr>
        <w:pStyle w:val="PlainText"/>
      </w:pPr>
      <w:r w:rsidRPr="00CE722C">
        <w:t>Salt Lake City:         fo-slc.med.va.gov</w:t>
      </w:r>
    </w:p>
    <w:p w14:paraId="74ABB5CF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D0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D1" w14:textId="77777777" w:rsidR="008235F5" w:rsidRPr="00CE722C" w:rsidRDefault="008235F5" w:rsidP="008235F5">
      <w:pPr>
        <w:pStyle w:val="PlainText"/>
      </w:pPr>
      <w:r w:rsidRPr="00CE722C">
        <w:t xml:space="preserve">Documentation can also be found on the VA Software Documentation Library </w:t>
      </w:r>
    </w:p>
    <w:p w14:paraId="74ABB5D2" w14:textId="77777777" w:rsidR="008235F5" w:rsidRPr="00CE722C" w:rsidRDefault="008235F5" w:rsidP="008235F5">
      <w:pPr>
        <w:pStyle w:val="PlainText"/>
      </w:pPr>
      <w:proofErr w:type="gramStart"/>
      <w:r w:rsidRPr="00CE722C">
        <w:t>at</w:t>
      </w:r>
      <w:proofErr w:type="gramEnd"/>
      <w:r w:rsidRPr="00CE722C">
        <w:t>: http://www4.va.gov/vdl/</w:t>
      </w:r>
    </w:p>
    <w:p w14:paraId="74ABB5D3" w14:textId="77777777" w:rsidR="008235F5" w:rsidRPr="00CE722C" w:rsidRDefault="008235F5" w:rsidP="008235F5">
      <w:pPr>
        <w:pStyle w:val="PlainText"/>
      </w:pPr>
      <w:r w:rsidRPr="00CE722C">
        <w:t xml:space="preserve"> </w:t>
      </w:r>
    </w:p>
    <w:p w14:paraId="74ABB5D4" w14:textId="77777777" w:rsidR="009F5FC3" w:rsidRPr="009F5FC3" w:rsidRDefault="008235F5" w:rsidP="008235F5">
      <w:pPr>
        <w:pStyle w:val="PlainText"/>
      </w:pPr>
      <w:r w:rsidRPr="00CE722C">
        <w:t>The documentation will be in the form of Adobe Acrobat files.</w:t>
      </w:r>
    </w:p>
    <w:p w14:paraId="74ABB5D5" w14:textId="77777777" w:rsidR="00EE2633" w:rsidRDefault="00EE26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4ABB5D6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lastRenderedPageBreak/>
        <w:t>File Description                            File Name             FTP Mode</w:t>
      </w:r>
    </w:p>
    <w:p w14:paraId="74ABB5D7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--------------------------------------------------------------------------</w:t>
      </w:r>
    </w:p>
    <w:p w14:paraId="74ABB5D8" w14:textId="7A9C323E" w:rsidR="009F5FC3" w:rsidRPr="009F5FC3" w:rsidRDefault="00364E36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Integrated Billing </w:t>
      </w:r>
      <w:r w:rsidR="009F5FC3" w:rsidRPr="009F5FC3">
        <w:rPr>
          <w:rFonts w:ascii="Courier New" w:hAnsi="Courier New" w:cs="Courier New"/>
          <w:sz w:val="20"/>
          <w:szCs w:val="20"/>
        </w:rPr>
        <w:t xml:space="preserve">User Manual  </w:t>
      </w:r>
      <w:r w:rsidR="009F5FC3">
        <w:rPr>
          <w:rFonts w:ascii="Courier New" w:hAnsi="Courier New" w:cs="Courier New"/>
          <w:sz w:val="20"/>
          <w:szCs w:val="20"/>
        </w:rPr>
        <w:t xml:space="preserve">            IB_2_0_UM.PDF</w:t>
      </w:r>
      <w:r w:rsidR="009F5FC3" w:rsidRPr="009F5FC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9F5FC3" w:rsidRPr="009F5FC3">
        <w:rPr>
          <w:rFonts w:ascii="Courier New" w:hAnsi="Courier New" w:cs="Courier New"/>
          <w:sz w:val="20"/>
          <w:szCs w:val="20"/>
        </w:rPr>
        <w:t>(binary)</w:t>
      </w:r>
    </w:p>
    <w:p w14:paraId="74ABB5D9" w14:textId="24AB36AB" w:rsidR="009F5FC3" w:rsidRPr="009F5FC3" w:rsidRDefault="00364E36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Integrated Billing </w:t>
      </w:r>
      <w:r w:rsidR="009F5FC3" w:rsidRPr="009F5FC3">
        <w:rPr>
          <w:rFonts w:ascii="Courier New" w:hAnsi="Courier New" w:cs="Courier New"/>
          <w:sz w:val="20"/>
          <w:szCs w:val="20"/>
        </w:rPr>
        <w:t>Technical Man</w:t>
      </w:r>
      <w:r w:rsidR="009F5FC3">
        <w:rPr>
          <w:rFonts w:ascii="Courier New" w:hAnsi="Courier New" w:cs="Courier New"/>
          <w:sz w:val="20"/>
          <w:szCs w:val="20"/>
        </w:rPr>
        <w:t>ual/        IB_2_0_TM.PDF</w:t>
      </w:r>
      <w:r w:rsidR="009F5FC3" w:rsidRPr="009F5FC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9F5FC3" w:rsidRPr="009F5FC3">
        <w:rPr>
          <w:rFonts w:ascii="Courier New" w:hAnsi="Courier New" w:cs="Courier New"/>
          <w:sz w:val="20"/>
          <w:szCs w:val="20"/>
        </w:rPr>
        <w:t>(binary)</w:t>
      </w:r>
    </w:p>
    <w:p w14:paraId="74ABB5DA" w14:textId="77777777" w:rsidR="009F5FC3" w:rsidRPr="009F5FC3" w:rsidRDefault="009F5FC3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Security Guide</w:t>
      </w:r>
    </w:p>
    <w:p w14:paraId="74ABB5DB" w14:textId="24A76101" w:rsidR="000D7CCF" w:rsidRPr="00FD2268" w:rsidRDefault="00364E36" w:rsidP="009F5FC3">
      <w:pPr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Integrated Billing </w:t>
      </w:r>
      <w:r w:rsidR="009F5FC3" w:rsidRPr="009F5FC3">
        <w:rPr>
          <w:rFonts w:ascii="Courier New" w:hAnsi="Courier New" w:cs="Courier New"/>
          <w:sz w:val="20"/>
          <w:szCs w:val="20"/>
        </w:rPr>
        <w:t>Release Notes            IB_2_</w:t>
      </w:r>
      <w:r w:rsidR="00621206">
        <w:rPr>
          <w:rFonts w:ascii="Courier New" w:hAnsi="Courier New" w:cs="Courier New"/>
          <w:sz w:val="20"/>
          <w:szCs w:val="20"/>
        </w:rPr>
        <w:t>0_</w:t>
      </w:r>
      <w:r>
        <w:rPr>
          <w:rFonts w:ascii="Courier New" w:hAnsi="Courier New" w:cs="Courier New"/>
          <w:sz w:val="20"/>
          <w:szCs w:val="20"/>
        </w:rPr>
        <w:t xml:space="preserve">P525_RN.PDF    </w:t>
      </w:r>
      <w:r w:rsidR="009F5FC3" w:rsidRPr="009F5FC3">
        <w:rPr>
          <w:rFonts w:ascii="Courier New" w:hAnsi="Courier New" w:cs="Courier New"/>
          <w:sz w:val="20"/>
          <w:szCs w:val="20"/>
        </w:rPr>
        <w:t>(binary)</w:t>
      </w:r>
    </w:p>
    <w:p w14:paraId="74ABB5DC" w14:textId="77777777" w:rsidR="00213436" w:rsidRDefault="00213436" w:rsidP="00EE2633">
      <w:pPr>
        <w:pStyle w:val="Heading2"/>
        <w:pageBreakBefore/>
        <w:widowControl w:val="0"/>
        <w:tabs>
          <w:tab w:val="clear" w:pos="720"/>
          <w:tab w:val="left" w:pos="1080"/>
        </w:tabs>
        <w:autoSpaceDE w:val="0"/>
        <w:autoSpaceDN w:val="0"/>
        <w:adjustRightInd w:val="0"/>
        <w:spacing w:before="120"/>
      </w:pPr>
      <w:bookmarkStart w:id="11" w:name="_Toc275415686"/>
      <w:bookmarkStart w:id="12" w:name="_Toc299008319"/>
      <w:bookmarkStart w:id="13" w:name="_Toc445883778"/>
      <w:r>
        <w:lastRenderedPageBreak/>
        <w:t>Pre/Post Installation Overview</w:t>
      </w:r>
      <w:bookmarkEnd w:id="11"/>
      <w:bookmarkEnd w:id="12"/>
      <w:bookmarkEnd w:id="13"/>
    </w:p>
    <w:p w14:paraId="74ABB5D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This patch may be installed with users on the system although it is</w:t>
      </w:r>
    </w:p>
    <w:p w14:paraId="74ABB5D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that it be installed during non-peak hours to minimize</w:t>
      </w:r>
    </w:p>
    <w:p w14:paraId="74ABB5D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potential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disruption to users. </w:t>
      </w:r>
      <w:r w:rsidRPr="009F5FC3">
        <w:rPr>
          <w:rFonts w:ascii="Courier New" w:hAnsi="Courier New" w:cs="Courier New"/>
          <w:sz w:val="20"/>
          <w:szCs w:val="20"/>
        </w:rPr>
        <w:t>This patch should take less than 5 minutes</w:t>
      </w:r>
    </w:p>
    <w:p w14:paraId="74ABB5E0" w14:textId="77777777" w:rsidR="0049569C" w:rsidRPr="00FD2268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9F5FC3">
        <w:rPr>
          <w:rFonts w:ascii="Courier New" w:hAnsi="Courier New" w:cs="Courier New"/>
          <w:sz w:val="20"/>
          <w:szCs w:val="20"/>
        </w:rPr>
        <w:t>to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install.</w:t>
      </w:r>
    </w:p>
    <w:p w14:paraId="74ABB5E1" w14:textId="77777777" w:rsidR="00213436" w:rsidRDefault="00213436" w:rsidP="00213436">
      <w:pPr>
        <w:pStyle w:val="Heading2"/>
        <w:widowControl w:val="0"/>
        <w:tabs>
          <w:tab w:val="clear" w:pos="720"/>
          <w:tab w:val="left" w:pos="1080"/>
        </w:tabs>
        <w:autoSpaceDE w:val="0"/>
        <w:autoSpaceDN w:val="0"/>
        <w:adjustRightInd w:val="0"/>
        <w:spacing w:before="120"/>
      </w:pPr>
      <w:bookmarkStart w:id="14" w:name="_Toc299008320"/>
      <w:bookmarkStart w:id="15" w:name="_Toc445883779"/>
      <w:r>
        <w:t>Installation Instructions</w:t>
      </w:r>
      <w:bookmarkEnd w:id="14"/>
      <w:bookmarkEnd w:id="15"/>
    </w:p>
    <w:p w14:paraId="74ABB5E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1.  OBTAIN PATCHES</w:t>
      </w:r>
    </w:p>
    <w:p w14:paraId="74ABB5E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--------------</w:t>
      </w:r>
    </w:p>
    <w:p w14:paraId="74ABB5E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Obtain the host file MCCF_FY14_HPID_EIV_1_0.KID, which contains the</w:t>
      </w:r>
    </w:p>
    <w:p w14:paraId="74ABB5E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following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patches:</w:t>
      </w:r>
    </w:p>
    <w:p w14:paraId="74ABB5E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E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IB*2.0*528</w:t>
      </w:r>
    </w:p>
    <w:p w14:paraId="74ABB5E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IB*2.0*525</w:t>
      </w:r>
    </w:p>
    <w:p w14:paraId="74ABB5E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E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Sites can retrieve VistA software from the following </w:t>
      </w:r>
      <w:r w:rsidR="00E35122">
        <w:rPr>
          <w:rFonts w:ascii="Courier New" w:hAnsi="Courier New" w:cs="Courier New"/>
          <w:sz w:val="20"/>
          <w:szCs w:val="20"/>
        </w:rPr>
        <w:t>server</w:t>
      </w:r>
      <w:r w:rsidRPr="009F5FC3">
        <w:rPr>
          <w:rFonts w:ascii="Courier New" w:hAnsi="Courier New" w:cs="Courier New"/>
          <w:sz w:val="20"/>
          <w:szCs w:val="20"/>
        </w:rPr>
        <w:t xml:space="preserve"> addresses.</w:t>
      </w:r>
    </w:p>
    <w:p w14:paraId="74ABB5E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The preferred method is to </w:t>
      </w:r>
      <w:r w:rsidR="00E35122">
        <w:rPr>
          <w:rFonts w:ascii="Courier New" w:hAnsi="Courier New" w:cs="Courier New"/>
          <w:sz w:val="20"/>
          <w:szCs w:val="20"/>
        </w:rPr>
        <w:t xml:space="preserve">retrieve </w:t>
      </w:r>
      <w:r w:rsidRPr="009F5FC3">
        <w:rPr>
          <w:rFonts w:ascii="Courier New" w:hAnsi="Courier New" w:cs="Courier New"/>
          <w:sz w:val="20"/>
          <w:szCs w:val="20"/>
        </w:rPr>
        <w:t>the file</w:t>
      </w:r>
      <w:r w:rsidR="00E35122">
        <w:rPr>
          <w:rFonts w:ascii="Courier New" w:hAnsi="Courier New" w:cs="Courier New"/>
          <w:sz w:val="20"/>
          <w:szCs w:val="20"/>
        </w:rPr>
        <w:t>s</w:t>
      </w:r>
      <w:r w:rsidRPr="009F5FC3">
        <w:rPr>
          <w:rFonts w:ascii="Courier New" w:hAnsi="Courier New" w:cs="Courier New"/>
          <w:sz w:val="20"/>
          <w:szCs w:val="20"/>
        </w:rPr>
        <w:t xml:space="preserve"> from:</w:t>
      </w:r>
    </w:p>
    <w:p w14:paraId="74ABB5E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E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download.vista.med.va.gov</w:t>
      </w:r>
    </w:p>
    <w:p w14:paraId="74ABB5E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E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This will transmit the file</w:t>
      </w:r>
      <w:r w:rsidR="00E35122">
        <w:rPr>
          <w:rFonts w:ascii="Courier New" w:hAnsi="Courier New" w:cs="Courier New"/>
          <w:sz w:val="20"/>
          <w:szCs w:val="20"/>
        </w:rPr>
        <w:t>s</w:t>
      </w:r>
      <w:r w:rsidRPr="009F5FC3">
        <w:rPr>
          <w:rFonts w:ascii="Courier New" w:hAnsi="Courier New" w:cs="Courier New"/>
          <w:sz w:val="20"/>
          <w:szCs w:val="20"/>
        </w:rPr>
        <w:t xml:space="preserve"> from the first available server.</w:t>
      </w:r>
    </w:p>
    <w:p w14:paraId="74ABB5F0" w14:textId="77777777" w:rsidR="00190914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Sites may also elect to retrieve </w:t>
      </w:r>
      <w:r w:rsidR="00E35122">
        <w:rPr>
          <w:rFonts w:ascii="Courier New" w:hAnsi="Courier New" w:cs="Courier New"/>
          <w:sz w:val="20"/>
          <w:szCs w:val="20"/>
        </w:rPr>
        <w:t xml:space="preserve">the </w:t>
      </w:r>
      <w:r w:rsidRPr="009F5FC3">
        <w:rPr>
          <w:rFonts w:ascii="Courier New" w:hAnsi="Courier New" w:cs="Courier New"/>
          <w:sz w:val="20"/>
          <w:szCs w:val="20"/>
        </w:rPr>
        <w:t xml:space="preserve">software directly </w:t>
      </w:r>
      <w:r w:rsidR="00E35122">
        <w:rPr>
          <w:rFonts w:ascii="Courier New" w:hAnsi="Courier New" w:cs="Courier New"/>
          <w:sz w:val="20"/>
          <w:szCs w:val="20"/>
        </w:rPr>
        <w:t>using Secure</w:t>
      </w:r>
    </w:p>
    <w:p w14:paraId="74ABB5F1" w14:textId="77777777" w:rsidR="00190914" w:rsidRDefault="00190914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35122">
        <w:rPr>
          <w:rFonts w:ascii="Courier New" w:hAnsi="Courier New" w:cs="Courier New"/>
          <w:sz w:val="20"/>
          <w:szCs w:val="20"/>
        </w:rPr>
        <w:t xml:space="preserve">Transfer Protocol (SFTP) </w:t>
      </w:r>
      <w:r w:rsidR="009F5FC3" w:rsidRPr="009F5FC3">
        <w:rPr>
          <w:rFonts w:ascii="Courier New" w:hAnsi="Courier New" w:cs="Courier New"/>
          <w:sz w:val="20"/>
          <w:szCs w:val="20"/>
        </w:rPr>
        <w:t xml:space="preserve">from </w:t>
      </w:r>
      <w:r w:rsidR="00E35122">
        <w:rPr>
          <w:rFonts w:ascii="Courier New" w:hAnsi="Courier New" w:cs="Courier New"/>
          <w:sz w:val="20"/>
          <w:szCs w:val="20"/>
        </w:rPr>
        <w:t>the ANONYMOUS.SOFTWARE directory at the</w:t>
      </w:r>
    </w:p>
    <w:p w14:paraId="74ABB5F2" w14:textId="77777777" w:rsidR="009F5FC3" w:rsidRPr="009F5FC3" w:rsidRDefault="00190914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="00E35122">
        <w:rPr>
          <w:rFonts w:ascii="Courier New" w:hAnsi="Courier New" w:cs="Courier New"/>
          <w:sz w:val="20"/>
          <w:szCs w:val="20"/>
        </w:rPr>
        <w:t>following</w:t>
      </w:r>
      <w:proofErr w:type="gramEnd"/>
      <w:r w:rsidR="00E35122">
        <w:rPr>
          <w:rFonts w:ascii="Courier New" w:hAnsi="Courier New" w:cs="Courier New"/>
          <w:sz w:val="20"/>
          <w:szCs w:val="20"/>
        </w:rPr>
        <w:t xml:space="preserve"> OI Field Offices:</w:t>
      </w:r>
    </w:p>
    <w:p w14:paraId="74ABB5F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F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</w:t>
      </w:r>
      <w:r w:rsidR="00E35122">
        <w:rPr>
          <w:rFonts w:ascii="Courier New" w:hAnsi="Courier New" w:cs="Courier New"/>
          <w:sz w:val="20"/>
          <w:szCs w:val="20"/>
        </w:rPr>
        <w:t xml:space="preserve">    Albany                  </w:t>
      </w:r>
      <w:r w:rsidRPr="009F5FC3">
        <w:rPr>
          <w:rFonts w:ascii="Courier New" w:hAnsi="Courier New" w:cs="Courier New"/>
          <w:sz w:val="20"/>
          <w:szCs w:val="20"/>
        </w:rPr>
        <w:t>fo-albany.med.va.gov</w:t>
      </w:r>
    </w:p>
    <w:p w14:paraId="74ABB5F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</w:t>
      </w:r>
      <w:r w:rsidR="00E35122">
        <w:rPr>
          <w:rFonts w:ascii="Courier New" w:hAnsi="Courier New" w:cs="Courier New"/>
          <w:sz w:val="20"/>
          <w:szCs w:val="20"/>
        </w:rPr>
        <w:t xml:space="preserve">    Hines                   </w:t>
      </w:r>
      <w:r w:rsidRPr="009F5FC3">
        <w:rPr>
          <w:rFonts w:ascii="Courier New" w:hAnsi="Courier New" w:cs="Courier New"/>
          <w:sz w:val="20"/>
          <w:szCs w:val="20"/>
        </w:rPr>
        <w:t>fo-hines.med.va.gov</w:t>
      </w:r>
    </w:p>
    <w:p w14:paraId="74ABB5F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</w:t>
      </w:r>
      <w:r w:rsidR="00E35122">
        <w:rPr>
          <w:rFonts w:ascii="Courier New" w:hAnsi="Courier New" w:cs="Courier New"/>
          <w:sz w:val="20"/>
          <w:szCs w:val="20"/>
        </w:rPr>
        <w:t xml:space="preserve">    Salt Lake City          </w:t>
      </w:r>
      <w:r w:rsidRPr="009F5FC3">
        <w:rPr>
          <w:rFonts w:ascii="Courier New" w:hAnsi="Courier New" w:cs="Courier New"/>
          <w:sz w:val="20"/>
          <w:szCs w:val="20"/>
        </w:rPr>
        <w:t>fo-slc.med.va.gov</w:t>
      </w:r>
    </w:p>
    <w:p w14:paraId="74ABB5F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F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The MCCF_FY14_HPID_EIV_1_0.KID host file is located in the</w:t>
      </w:r>
    </w:p>
    <w:p w14:paraId="74ABB5F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F5FC3">
        <w:rPr>
          <w:rFonts w:ascii="Courier New" w:hAnsi="Courier New" w:cs="Courier New"/>
          <w:sz w:val="20"/>
          <w:szCs w:val="20"/>
        </w:rPr>
        <w:t>anonymous.software</w:t>
      </w:r>
      <w:proofErr w:type="spellEnd"/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directory.</w:t>
      </w:r>
      <w:r w:rsidR="00367C70">
        <w:rPr>
          <w:rFonts w:ascii="Courier New" w:hAnsi="Courier New" w:cs="Courier New"/>
          <w:sz w:val="20"/>
          <w:szCs w:val="20"/>
        </w:rPr>
        <w:t xml:space="preserve"> </w:t>
      </w:r>
      <w:r w:rsidRPr="009F5FC3">
        <w:rPr>
          <w:rFonts w:ascii="Courier New" w:hAnsi="Courier New" w:cs="Courier New"/>
          <w:sz w:val="20"/>
          <w:szCs w:val="20"/>
        </w:rPr>
        <w:t xml:space="preserve"> Use the American Standard Code for</w:t>
      </w:r>
    </w:p>
    <w:p w14:paraId="74ABB5F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Information Interchange (ASCII) Mode when downloading the file.</w:t>
      </w:r>
    </w:p>
    <w:p w14:paraId="74ABB5F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F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5F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2.  START UP KIDS</w:t>
      </w:r>
    </w:p>
    <w:p w14:paraId="74ABB5F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-------------</w:t>
      </w:r>
    </w:p>
    <w:p w14:paraId="74ABB5F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Start up the Kernel Installation and Distribution System Menu option</w:t>
      </w:r>
    </w:p>
    <w:p w14:paraId="74ABB600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[XPD MAIN]:</w:t>
      </w:r>
    </w:p>
    <w:p w14:paraId="74ABB601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0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Edits and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Distribution ...</w:t>
      </w:r>
      <w:proofErr w:type="gramEnd"/>
    </w:p>
    <w:p w14:paraId="74ABB60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Utilities ...</w:t>
      </w:r>
      <w:proofErr w:type="gramEnd"/>
    </w:p>
    <w:p w14:paraId="74ABB60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Installation ...</w:t>
      </w:r>
      <w:proofErr w:type="gramEnd"/>
    </w:p>
    <w:p w14:paraId="74ABB60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0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Select Kernel Installation &amp; Distribution System Option: Installation</w:t>
      </w:r>
    </w:p>
    <w:p w14:paraId="74ABB60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                                                      </w:t>
      </w:r>
    </w:p>
    <w:p w14:paraId="74ABB60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Load a Distribution</w:t>
      </w:r>
    </w:p>
    <w:p w14:paraId="74ABB60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Print Transport Global</w:t>
      </w:r>
    </w:p>
    <w:p w14:paraId="74ABB60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Compare Transport Global to Current System</w:t>
      </w:r>
    </w:p>
    <w:p w14:paraId="74ABB60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Verify Checksums in Transport Global</w:t>
      </w:r>
    </w:p>
    <w:p w14:paraId="74ABB60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Install Package(s)</w:t>
      </w:r>
    </w:p>
    <w:p w14:paraId="74ABB60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Restart Install of Package(s)</w:t>
      </w:r>
    </w:p>
    <w:p w14:paraId="74ABB60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Unload a Distribution</w:t>
      </w:r>
    </w:p>
    <w:p w14:paraId="74ABB60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Backup a Transport Global</w:t>
      </w:r>
    </w:p>
    <w:p w14:paraId="74ABB610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11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Select Installation Option:</w:t>
      </w:r>
    </w:p>
    <w:p w14:paraId="74ABB61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74ABB61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1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3.  LOAD TRANSPORT GLOBAL FOR </w:t>
      </w:r>
      <w:r w:rsidR="001A3AEA">
        <w:rPr>
          <w:rFonts w:ascii="Courier New" w:hAnsi="Courier New" w:cs="Courier New"/>
          <w:sz w:val="20"/>
          <w:szCs w:val="20"/>
        </w:rPr>
        <w:t>BUILD</w:t>
      </w:r>
    </w:p>
    <w:p w14:paraId="74ABB61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-------------------------------------</w:t>
      </w:r>
    </w:p>
    <w:p w14:paraId="74ABB61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From the Installation menu, select the Load a Distribution option.</w:t>
      </w:r>
    </w:p>
    <w:p w14:paraId="74ABB61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1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When prompted for "Enter a Host File: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",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enter the full directory path</w:t>
      </w:r>
    </w:p>
    <w:p w14:paraId="74ABB61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you saved the host file MCCF_FY14_HPID_EIV_1_0.KID (e.g.,</w:t>
      </w:r>
    </w:p>
    <w:p w14:paraId="74ABB61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SYS$SYSDEVICE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:[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>ANONYMOUS]MCCF_FY14_HPID_EIV_1_0.KID).</w:t>
      </w:r>
    </w:p>
    <w:p w14:paraId="74ABB61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1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When prompted for "OK to continue with Load? YES//", enter "YES."</w:t>
      </w:r>
    </w:p>
    <w:p w14:paraId="74ABB61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1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The following will display:</w:t>
      </w:r>
    </w:p>
    <w:p w14:paraId="74ABB61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20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Loading Distribution...</w:t>
      </w:r>
    </w:p>
    <w:p w14:paraId="74ABB621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2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IB*2.0*528</w:t>
      </w:r>
    </w:p>
    <w:p w14:paraId="74ABB62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 IB*2.0*525</w:t>
      </w:r>
    </w:p>
    <w:p w14:paraId="74ABB62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Use INSTALL NAME: MCCF FY14 HPID EIV 1.0 to install this</w:t>
      </w:r>
    </w:p>
    <w:p w14:paraId="74ABB62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Distribution.</w:t>
      </w:r>
    </w:p>
    <w:p w14:paraId="74ABB62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2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4.  RUN OPTIONAL INSTALLATION OPTIONS FOR </w:t>
      </w:r>
      <w:r w:rsidR="001A3AEA">
        <w:rPr>
          <w:rFonts w:ascii="Courier New" w:hAnsi="Courier New" w:cs="Courier New"/>
          <w:sz w:val="20"/>
          <w:szCs w:val="20"/>
        </w:rPr>
        <w:t xml:space="preserve">THE </w:t>
      </w:r>
      <w:r w:rsidRPr="009F5FC3">
        <w:rPr>
          <w:rFonts w:ascii="Courier New" w:hAnsi="Courier New" w:cs="Courier New"/>
          <w:sz w:val="20"/>
          <w:szCs w:val="20"/>
        </w:rPr>
        <w:t>BUILD</w:t>
      </w:r>
    </w:p>
    <w:p w14:paraId="74ABB62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-------------------------------------------------</w:t>
      </w:r>
    </w:p>
    <w:p w14:paraId="74ABB62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From the Installation menu, you may select to use the following</w:t>
      </w:r>
    </w:p>
    <w:p w14:paraId="74ABB62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options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(when prompted for the INSTALL NAME, enter MCCF FY14 HPID </w:t>
      </w:r>
    </w:p>
    <w:p w14:paraId="74ABB62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EIV 1.0):</w:t>
      </w:r>
    </w:p>
    <w:p w14:paraId="74ABB62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2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a.  Backup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a Transport Global - This option will create a backup</w:t>
      </w:r>
    </w:p>
    <w:p w14:paraId="74ABB62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of any routines exported with this patch. It will not</w:t>
      </w:r>
    </w:p>
    <w:p w14:paraId="74ABB62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backup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any other changes such as data dictionaries or templates.</w:t>
      </w:r>
    </w:p>
    <w:p w14:paraId="74ABB630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b.  Compare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Transport Global to Current System - This option will</w:t>
      </w:r>
    </w:p>
    <w:p w14:paraId="74ABB631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allow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you to view all changes that will be made when this patch</w:t>
      </w:r>
    </w:p>
    <w:p w14:paraId="74ABB63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is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installed.  It compares all components of this patch</w:t>
      </w:r>
    </w:p>
    <w:p w14:paraId="74ABB63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(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routines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>, data dictionaries, templates, etc.).</w:t>
      </w:r>
    </w:p>
    <w:p w14:paraId="74ABB63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c.  Verify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Checksums in Transport Global - This option will allow</w:t>
      </w:r>
    </w:p>
    <w:p w14:paraId="74ABB63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you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to ensure the integrity of the routines that are in the</w:t>
      </w:r>
    </w:p>
    <w:p w14:paraId="74ABB63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transport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global.</w:t>
      </w:r>
    </w:p>
    <w:p w14:paraId="74ABB63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3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3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5.  INSTALL </w:t>
      </w:r>
      <w:r w:rsidR="001A3AEA">
        <w:rPr>
          <w:rFonts w:ascii="Courier New" w:hAnsi="Courier New" w:cs="Courier New"/>
          <w:sz w:val="20"/>
          <w:szCs w:val="20"/>
        </w:rPr>
        <w:t>THE BUILD</w:t>
      </w:r>
    </w:p>
    <w:p w14:paraId="74ABB63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-------------------</w:t>
      </w:r>
    </w:p>
    <w:p w14:paraId="74ABB63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This is the step to start the installation of this KIDS patch.  This</w:t>
      </w:r>
    </w:p>
    <w:p w14:paraId="74ABB63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will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need to be run for the MCCF FY14 HPID EIV 1.0.</w:t>
      </w:r>
    </w:p>
    <w:p w14:paraId="74ABB63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3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a.  Choose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the Install Package(s) option to start the patch</w:t>
      </w:r>
    </w:p>
    <w:p w14:paraId="74ABB63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install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>.</w:t>
      </w:r>
    </w:p>
    <w:p w14:paraId="74ABB640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b.  When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prompted for the "Select INSTALL NAME:", enter MCCF FY14 </w:t>
      </w:r>
    </w:p>
    <w:p w14:paraId="74ABB641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HPID EIV 1.0.</w:t>
      </w:r>
    </w:p>
    <w:p w14:paraId="74ABB64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c.  When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prompted "Want KIDS to Rebuild Menu Trees Upon Completion of</w:t>
      </w:r>
    </w:p>
    <w:p w14:paraId="74ABB64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Install? NO//", enter </w:t>
      </w:r>
      <w:r w:rsidR="00E35122">
        <w:rPr>
          <w:rFonts w:ascii="Courier New" w:hAnsi="Courier New" w:cs="Courier New"/>
          <w:sz w:val="20"/>
          <w:szCs w:val="20"/>
        </w:rPr>
        <w:t>YES</w:t>
      </w:r>
      <w:r w:rsidRPr="009F5FC3">
        <w:rPr>
          <w:rFonts w:ascii="Courier New" w:hAnsi="Courier New" w:cs="Courier New"/>
          <w:sz w:val="20"/>
          <w:szCs w:val="20"/>
        </w:rPr>
        <w:t>.</w:t>
      </w:r>
    </w:p>
    <w:p w14:paraId="74ABB644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d.  When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prompted "Want KIDS to INHIBIT LOGONs during the install?</w:t>
      </w:r>
    </w:p>
    <w:p w14:paraId="74ABB645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NO//", enter NO.</w:t>
      </w:r>
    </w:p>
    <w:p w14:paraId="74ABB646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e.  When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prompted " Want to DISABLE Scheduled Options, Menu Options,</w:t>
      </w:r>
    </w:p>
    <w:p w14:paraId="74ABB647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and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Protocols? NO//", enter NO.</w:t>
      </w:r>
    </w:p>
    <w:p w14:paraId="74ABB648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f.  When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prompted "Device: HOME//", respond with the correct device </w:t>
      </w:r>
    </w:p>
    <w:p w14:paraId="74ABB649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but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do * NOT * queue this install.</w:t>
      </w:r>
    </w:p>
    <w:p w14:paraId="74ABB64A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FC3">
        <w:rPr>
          <w:rFonts w:ascii="Courier New" w:hAnsi="Courier New" w:cs="Courier New"/>
          <w:sz w:val="20"/>
          <w:szCs w:val="20"/>
        </w:rPr>
        <w:t>g.  If</w:t>
      </w:r>
      <w:proofErr w:type="gramEnd"/>
      <w:r w:rsidRPr="009F5FC3">
        <w:rPr>
          <w:rFonts w:ascii="Courier New" w:hAnsi="Courier New" w:cs="Courier New"/>
          <w:sz w:val="20"/>
          <w:szCs w:val="20"/>
        </w:rPr>
        <w:t xml:space="preserve"> prompted 'Delay Install (Minutes):  (0 - 60): 0//' respond 0.</w:t>
      </w:r>
    </w:p>
    <w:p w14:paraId="74ABB64B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74ABB64C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 xml:space="preserve"> </w:t>
      </w:r>
    </w:p>
    <w:p w14:paraId="74ABB64D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Post-Installation Instructions</w:t>
      </w:r>
    </w:p>
    <w:p w14:paraId="74ABB64E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------------------------------</w:t>
      </w:r>
    </w:p>
    <w:p w14:paraId="74ABB64F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N/A</w:t>
      </w:r>
    </w:p>
    <w:p w14:paraId="74ABB650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4ABB651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Routine Information:</w:t>
      </w:r>
    </w:p>
    <w:p w14:paraId="74ABB652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F5FC3">
        <w:rPr>
          <w:rFonts w:ascii="Courier New" w:hAnsi="Courier New" w:cs="Courier New"/>
          <w:sz w:val="20"/>
          <w:szCs w:val="20"/>
        </w:rPr>
        <w:t>====================</w:t>
      </w:r>
    </w:p>
    <w:p w14:paraId="74ABB653" w14:textId="77777777" w:rsidR="009F5FC3" w:rsidRPr="009F5FC3" w:rsidRDefault="009F5FC3" w:rsidP="009F5FC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4ABB654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>The second line of each of these routines now looks like:</w:t>
      </w:r>
    </w:p>
    <w:p w14:paraId="74ABB655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>;</w:t>
      </w:r>
      <w:proofErr w:type="gramStart"/>
      <w:r w:rsidRPr="00CA7E63">
        <w:rPr>
          <w:rFonts w:ascii="Courier New" w:hAnsi="Courier New" w:cs="Courier New"/>
          <w:sz w:val="20"/>
          <w:szCs w:val="20"/>
        </w:rPr>
        <w:t>;2.0</w:t>
      </w:r>
      <w:proofErr w:type="gramEnd"/>
      <w:r w:rsidRPr="00CA7E63">
        <w:rPr>
          <w:rFonts w:ascii="Courier New" w:hAnsi="Courier New" w:cs="Courier New"/>
          <w:sz w:val="20"/>
          <w:szCs w:val="20"/>
        </w:rPr>
        <w:t xml:space="preserve">;INTEGRATED BILLING;**[Patch List]**;21-MAR-94;Build </w:t>
      </w:r>
      <w:r w:rsidR="00E35122">
        <w:rPr>
          <w:rFonts w:ascii="Courier New" w:hAnsi="Courier New" w:cs="Courier New"/>
          <w:sz w:val="20"/>
          <w:szCs w:val="20"/>
        </w:rPr>
        <w:t>10</w:t>
      </w:r>
      <w:r w:rsidR="002354D1">
        <w:rPr>
          <w:rFonts w:ascii="Courier New" w:hAnsi="Courier New" w:cs="Courier New"/>
          <w:sz w:val="20"/>
          <w:szCs w:val="20"/>
        </w:rPr>
        <w:t>3</w:t>
      </w:r>
    </w:p>
    <w:p w14:paraId="74ABB656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4ABB657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>The checksums below are new checksums, and</w:t>
      </w:r>
    </w:p>
    <w:p w14:paraId="74ABB658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A7E63">
        <w:rPr>
          <w:rFonts w:ascii="Courier New" w:hAnsi="Courier New" w:cs="Courier New"/>
          <w:sz w:val="20"/>
          <w:szCs w:val="20"/>
        </w:rPr>
        <w:t>can</w:t>
      </w:r>
      <w:proofErr w:type="gramEnd"/>
      <w:r w:rsidRPr="00CA7E63">
        <w:rPr>
          <w:rFonts w:ascii="Courier New" w:hAnsi="Courier New" w:cs="Courier New"/>
          <w:sz w:val="20"/>
          <w:szCs w:val="20"/>
        </w:rPr>
        <w:t xml:space="preserve"> be checked with CHECK1^XTSUMBLD.</w:t>
      </w:r>
    </w:p>
    <w:p w14:paraId="74ABB659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4ABB65A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>Routine Name: IBCNHPR</w:t>
      </w:r>
    </w:p>
    <w:p w14:paraId="74ABB65B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 xml:space="preserve">    Before:       n/a   After:  </w:t>
      </w:r>
      <w:proofErr w:type="gramStart"/>
      <w:r w:rsidRPr="00CA7E63">
        <w:rPr>
          <w:rFonts w:ascii="Courier New" w:hAnsi="Courier New" w:cs="Courier New"/>
          <w:sz w:val="20"/>
          <w:szCs w:val="20"/>
        </w:rPr>
        <w:t>B7519738  *</w:t>
      </w:r>
      <w:proofErr w:type="gramEnd"/>
      <w:r w:rsidRPr="00CA7E63">
        <w:rPr>
          <w:rFonts w:ascii="Courier New" w:hAnsi="Courier New" w:cs="Courier New"/>
          <w:sz w:val="20"/>
          <w:szCs w:val="20"/>
        </w:rPr>
        <w:t>*525**</w:t>
      </w:r>
    </w:p>
    <w:p w14:paraId="74ABB65C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>Routine Name: IBCNHPR1</w:t>
      </w:r>
    </w:p>
    <w:p w14:paraId="74ABB65D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 xml:space="preserve">    Before:       n/a   After:  </w:t>
      </w:r>
      <w:proofErr w:type="gramStart"/>
      <w:r w:rsidRPr="00CA7E63">
        <w:rPr>
          <w:rFonts w:ascii="Courier New" w:hAnsi="Courier New" w:cs="Courier New"/>
          <w:sz w:val="20"/>
          <w:szCs w:val="20"/>
        </w:rPr>
        <w:t>B6873066  *</w:t>
      </w:r>
      <w:proofErr w:type="gramEnd"/>
      <w:r w:rsidRPr="00CA7E63">
        <w:rPr>
          <w:rFonts w:ascii="Courier New" w:hAnsi="Courier New" w:cs="Courier New"/>
          <w:sz w:val="20"/>
          <w:szCs w:val="20"/>
        </w:rPr>
        <w:t>*525**</w:t>
      </w:r>
    </w:p>
    <w:p w14:paraId="74ABB65E" w14:textId="77777777" w:rsidR="00CA7E63" w:rsidRPr="00CA7E63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>Routine Name: IBCNHPR2</w:t>
      </w:r>
    </w:p>
    <w:p w14:paraId="74ABB65F" w14:textId="77777777" w:rsidR="00485FB2" w:rsidRPr="00FD2268" w:rsidRDefault="00CA7E63" w:rsidP="00CA7E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A7E63">
        <w:rPr>
          <w:rFonts w:ascii="Courier New" w:hAnsi="Courier New" w:cs="Courier New"/>
          <w:sz w:val="20"/>
          <w:szCs w:val="20"/>
        </w:rPr>
        <w:t xml:space="preserve">    Before:       n/a   After:  </w:t>
      </w:r>
      <w:proofErr w:type="gramStart"/>
      <w:r w:rsidR="00EE2633" w:rsidRPr="00EE2633">
        <w:rPr>
          <w:rFonts w:ascii="Courier New" w:hAnsi="Courier New" w:cs="Courier New"/>
          <w:sz w:val="20"/>
          <w:szCs w:val="20"/>
        </w:rPr>
        <w:t>B6925867</w:t>
      </w:r>
      <w:r w:rsidRPr="00CA7E63">
        <w:rPr>
          <w:rFonts w:ascii="Courier New" w:hAnsi="Courier New" w:cs="Courier New"/>
          <w:sz w:val="20"/>
          <w:szCs w:val="20"/>
        </w:rPr>
        <w:t xml:space="preserve">  *</w:t>
      </w:r>
      <w:proofErr w:type="gramEnd"/>
      <w:r w:rsidRPr="00CA7E63">
        <w:rPr>
          <w:rFonts w:ascii="Courier New" w:hAnsi="Courier New" w:cs="Courier New"/>
          <w:sz w:val="20"/>
          <w:szCs w:val="20"/>
        </w:rPr>
        <w:t>*525**</w:t>
      </w:r>
    </w:p>
    <w:p w14:paraId="74ABB660" w14:textId="77777777" w:rsidR="00995A40" w:rsidRPr="00C27F90" w:rsidRDefault="00995A40" w:rsidP="00995A40">
      <w:pPr>
        <w:pStyle w:val="Heading1"/>
        <w:pageBreakBefore/>
      </w:pPr>
      <w:bookmarkStart w:id="16" w:name="_Toc421458432"/>
      <w:bookmarkStart w:id="17" w:name="_Toc435095325"/>
      <w:bookmarkStart w:id="18" w:name="_Toc436727805"/>
      <w:bookmarkStart w:id="19" w:name="_Toc445883780"/>
      <w:bookmarkEnd w:id="16"/>
      <w:proofErr w:type="spellStart"/>
      <w:r>
        <w:lastRenderedPageBreak/>
        <w:t>Backout</w:t>
      </w:r>
      <w:proofErr w:type="spellEnd"/>
      <w:r>
        <w:t xml:space="preserve"> and Rollback Procedures</w:t>
      </w:r>
      <w:bookmarkEnd w:id="17"/>
      <w:bookmarkEnd w:id="18"/>
      <w:bookmarkEnd w:id="19"/>
    </w:p>
    <w:p w14:paraId="74ABB661" w14:textId="77777777" w:rsidR="00995A40" w:rsidRDefault="00995A40" w:rsidP="00995A40">
      <w:pPr>
        <w:pStyle w:val="Heading2"/>
        <w:ind w:left="432" w:hanging="432"/>
      </w:pPr>
      <w:bookmarkStart w:id="20" w:name="_Toc435095326"/>
      <w:bookmarkStart w:id="21" w:name="_Toc436727806"/>
      <w:bookmarkStart w:id="22" w:name="_Toc445883781"/>
      <w:r>
        <w:t xml:space="preserve">Overview of </w:t>
      </w:r>
      <w:proofErr w:type="spellStart"/>
      <w:r>
        <w:t>Backout</w:t>
      </w:r>
      <w:proofErr w:type="spellEnd"/>
      <w:r>
        <w:t xml:space="preserve"> and Rollback Procedures</w:t>
      </w:r>
      <w:bookmarkEnd w:id="20"/>
      <w:bookmarkEnd w:id="21"/>
      <w:bookmarkEnd w:id="22"/>
    </w:p>
    <w:p w14:paraId="74ABB662" w14:textId="77777777" w:rsidR="00995A40" w:rsidRDefault="00995A40" w:rsidP="00995A40">
      <w:r>
        <w:t>The rollback plan for VistA applications is complex and not able to be a “one size fits all” solution.  The general strategy for a VistA rollback is to repair the code with a follow-up patch. The development team recommends that sites log a Remedy ticket if it is a nationally released patch.</w:t>
      </w:r>
      <w:r w:rsidR="0083492A">
        <w:t xml:space="preserve"> </w:t>
      </w:r>
      <w:r>
        <w:t xml:space="preserve"> If not, the site should contact the product support team directly for specific solutions to their unique problems.</w:t>
      </w:r>
    </w:p>
    <w:p w14:paraId="74ABB663" w14:textId="77777777" w:rsidR="00995A40" w:rsidRDefault="00995A40" w:rsidP="00995A40">
      <w:pPr>
        <w:pStyle w:val="Heading2"/>
        <w:ind w:left="432" w:hanging="432"/>
      </w:pPr>
      <w:bookmarkStart w:id="23" w:name="_Toc352936331"/>
      <w:bookmarkStart w:id="24" w:name="_Toc435095327"/>
      <w:bookmarkStart w:id="25" w:name="_Toc436727807"/>
      <w:bookmarkStart w:id="26" w:name="_Toc445883782"/>
      <w:proofErr w:type="spellStart"/>
      <w:r>
        <w:t>Backout</w:t>
      </w:r>
      <w:proofErr w:type="spellEnd"/>
      <w:r>
        <w:t xml:space="preserve"> Procedure</w:t>
      </w:r>
      <w:bookmarkEnd w:id="23"/>
      <w:bookmarkEnd w:id="24"/>
      <w:bookmarkEnd w:id="25"/>
      <w:bookmarkEnd w:id="26"/>
    </w:p>
    <w:p w14:paraId="74ABB664" w14:textId="77777777" w:rsidR="00995A40" w:rsidRDefault="00995A40" w:rsidP="00995A40">
      <w:r>
        <w:t>During the VistA installation procedure of the KIDS build, the installer can back up the modified routines using the ‘Backup a Transport Global’ action. </w:t>
      </w:r>
      <w:r w:rsidR="00367C70">
        <w:t xml:space="preserve"> </w:t>
      </w:r>
      <w:r>
        <w:t xml:space="preserve">The installer can restore the routines using the </w:t>
      </w:r>
      <w:proofErr w:type="spellStart"/>
      <w:r>
        <w:t>MailMan</w:t>
      </w:r>
      <w:proofErr w:type="spellEnd"/>
      <w:r>
        <w:t xml:space="preserve"> message that was saved prior to the installation of the patch. </w:t>
      </w:r>
      <w:r w:rsidR="00367C70">
        <w:t xml:space="preserve"> </w:t>
      </w:r>
      <w:r>
        <w:t xml:space="preserve">The </w:t>
      </w:r>
      <w:proofErr w:type="spellStart"/>
      <w:r>
        <w:t>backout</w:t>
      </w:r>
      <w:proofErr w:type="spellEnd"/>
      <w:r>
        <w:t xml:space="preserve"> procedure for global, data dictionary and other VistA components is more complex and will require issuance of a follow-up patch to ensure all components are properly removed. </w:t>
      </w:r>
      <w:r w:rsidR="00367C70">
        <w:t xml:space="preserve"> </w:t>
      </w:r>
      <w:r>
        <w:t>All software components (routines and other items) must be restored to their previous state at the same time and in conjunction with the restoration of the data. </w:t>
      </w:r>
      <w:r w:rsidR="00367C70">
        <w:t xml:space="preserve"> </w:t>
      </w:r>
      <w:r>
        <w:t xml:space="preserve">This </w:t>
      </w:r>
      <w:proofErr w:type="spellStart"/>
      <w:r>
        <w:t>backout</w:t>
      </w:r>
      <w:proofErr w:type="spellEnd"/>
      <w:r>
        <w:t xml:space="preserve"> process may need to include a database cleanup process. </w:t>
      </w:r>
    </w:p>
    <w:p w14:paraId="74ABB665" w14:textId="77777777" w:rsidR="00995A40" w:rsidRDefault="00995A40" w:rsidP="00995A40"/>
    <w:p w14:paraId="74ABB666" w14:textId="77777777" w:rsidR="00995A40" w:rsidRDefault="00995A40" w:rsidP="00995A40">
      <w:r>
        <w:t xml:space="preserve">Please contact the product support team for assistance if the installed patch that needs to be backed out contains anything at all besides routines before trying to </w:t>
      </w:r>
      <w:proofErr w:type="spellStart"/>
      <w:r>
        <w:t>backout</w:t>
      </w:r>
      <w:proofErr w:type="spellEnd"/>
      <w:r>
        <w:t xml:space="preserve"> the patch. </w:t>
      </w:r>
      <w:r w:rsidR="00367C70">
        <w:t xml:space="preserve"> </w:t>
      </w:r>
      <w:r>
        <w:t xml:space="preserve">If the installed patch that needs to be backed out includes a pre or post install routine, please contact the product support team before attempting the </w:t>
      </w:r>
      <w:proofErr w:type="spellStart"/>
      <w:r>
        <w:t>backout</w:t>
      </w:r>
      <w:proofErr w:type="spellEnd"/>
      <w:r>
        <w:t>.</w:t>
      </w:r>
    </w:p>
    <w:p w14:paraId="74ABB667" w14:textId="77777777" w:rsidR="00995A40" w:rsidRDefault="00995A40" w:rsidP="00995A40">
      <w:pPr>
        <w:overflowPunct w:val="0"/>
        <w:textAlignment w:val="baseline"/>
      </w:pPr>
    </w:p>
    <w:p w14:paraId="74ABB668" w14:textId="77777777" w:rsidR="00995A40" w:rsidRPr="00BB08C3" w:rsidRDefault="00995A40" w:rsidP="00995A40">
      <w:r w:rsidRPr="00BB08C3">
        <w:t>From the Kernel Installation and Distribution System Menu, select</w:t>
      </w:r>
      <w:r>
        <w:t xml:space="preserve"> </w:t>
      </w:r>
      <w:r w:rsidRPr="00BB08C3">
        <w:t>the Installation Menu. </w:t>
      </w:r>
      <w:r w:rsidR="00367C70">
        <w:t xml:space="preserve"> </w:t>
      </w:r>
      <w:r w:rsidRPr="00BB08C3">
        <w:t>From this</w:t>
      </w:r>
      <w:r>
        <w:t xml:space="preserve"> menu, you may elect to use the following option:</w:t>
      </w:r>
      <w:r w:rsidRPr="00BB08C3">
        <w:t xml:space="preserve"> </w:t>
      </w:r>
    </w:p>
    <w:p w14:paraId="74ABB669" w14:textId="77777777" w:rsidR="00995A40" w:rsidRPr="00BB08C3" w:rsidRDefault="00995A40" w:rsidP="00995A40">
      <w:pPr>
        <w:pStyle w:val="ListBullet"/>
      </w:pPr>
      <w:r w:rsidRPr="00BB08C3">
        <w:t>Backup a Transport Global - This option will create a backup</w:t>
      </w:r>
      <w:r>
        <w:t xml:space="preserve"> </w:t>
      </w:r>
      <w:r w:rsidRPr="00BB08C3">
        <w:t>message of any routines exported with this patch. It will not</w:t>
      </w:r>
      <w:r>
        <w:t xml:space="preserve"> </w:t>
      </w:r>
      <w:r w:rsidRPr="00BB08C3">
        <w:t>backup any other changes such as DD's or templates.</w:t>
      </w:r>
    </w:p>
    <w:p w14:paraId="74ABB66A" w14:textId="77777777" w:rsidR="00995A40" w:rsidRDefault="00995A40" w:rsidP="00995A40"/>
    <w:p w14:paraId="74ABB66B" w14:textId="77777777" w:rsidR="00995A40" w:rsidRDefault="00995A40" w:rsidP="00995A40">
      <w:r>
        <w:t xml:space="preserve">Note: </w:t>
      </w:r>
      <w:r w:rsidRPr="00BB08C3">
        <w:t>When prompted for</w:t>
      </w:r>
      <w:r>
        <w:t xml:space="preserve"> the INSTALL enter the patch #.</w:t>
      </w:r>
    </w:p>
    <w:p w14:paraId="74ABB66C" w14:textId="77777777" w:rsidR="00995A40" w:rsidRDefault="00995A40" w:rsidP="00995A40">
      <w:pPr>
        <w:pStyle w:val="Heading2"/>
        <w:ind w:left="432" w:hanging="432"/>
      </w:pPr>
      <w:bookmarkStart w:id="27" w:name="_Toc367842490"/>
      <w:bookmarkStart w:id="28" w:name="_Toc367842493"/>
      <w:bookmarkStart w:id="29" w:name="_Toc367842572"/>
      <w:bookmarkStart w:id="30" w:name="_Toc367842595"/>
      <w:bookmarkStart w:id="31" w:name="_Toc367842606"/>
      <w:bookmarkStart w:id="32" w:name="_Toc367842607"/>
      <w:bookmarkStart w:id="33" w:name="_Toc367842608"/>
      <w:bookmarkStart w:id="34" w:name="_Toc358145344"/>
      <w:bookmarkStart w:id="35" w:name="_Toc358145345"/>
      <w:bookmarkStart w:id="36" w:name="_Toc358145348"/>
      <w:bookmarkStart w:id="37" w:name="_Toc358145351"/>
      <w:bookmarkStart w:id="38" w:name="_Toc358145444"/>
      <w:bookmarkStart w:id="39" w:name="_Toc358145445"/>
      <w:bookmarkStart w:id="40" w:name="_Toc352936332"/>
      <w:bookmarkStart w:id="41" w:name="_Toc435095328"/>
      <w:bookmarkStart w:id="42" w:name="_Toc436727808"/>
      <w:bookmarkStart w:id="43" w:name="_Toc445883783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Rollback Procedure</w:t>
      </w:r>
      <w:bookmarkEnd w:id="40"/>
      <w:bookmarkEnd w:id="41"/>
      <w:bookmarkEnd w:id="42"/>
      <w:bookmarkEnd w:id="43"/>
    </w:p>
    <w:p w14:paraId="74ABB66D" w14:textId="77777777" w:rsidR="00995A40" w:rsidRDefault="00995A40" w:rsidP="00995A40">
      <w:r>
        <w:t xml:space="preserve">The rollback procedure for VistA patches is complicated and may require a follow-up patch to fully roll back to the pre-patch state. </w:t>
      </w:r>
      <w:r w:rsidR="00367C70">
        <w:t xml:space="preserve"> </w:t>
      </w:r>
      <w:r>
        <w:t>This is due to the possibility of Data Dictionary updates, Data updates, cross references, and transmissions from VistA to offsite data stores</w:t>
      </w:r>
      <w:bookmarkStart w:id="44" w:name="OLE_LINK2"/>
      <w:bookmarkStart w:id="45" w:name="OLE_LINK1"/>
      <w:bookmarkEnd w:id="44"/>
      <w:bookmarkEnd w:id="45"/>
      <w:r>
        <w:t xml:space="preserve">. </w:t>
      </w:r>
    </w:p>
    <w:p w14:paraId="74ABB66E" w14:textId="77777777" w:rsidR="00995A40" w:rsidRDefault="00995A40" w:rsidP="00995A40"/>
    <w:p w14:paraId="74ABB66F" w14:textId="77777777" w:rsidR="00995A40" w:rsidRDefault="00995A40" w:rsidP="00995A40">
      <w:r>
        <w:t>Please contact the product development team for assistance if needed.</w:t>
      </w:r>
    </w:p>
    <w:p w14:paraId="74ABB670" w14:textId="77777777" w:rsidR="00620EEA" w:rsidRDefault="009435AD" w:rsidP="00995A40">
      <w:pPr>
        <w:pStyle w:val="Heading1"/>
        <w:pageBreakBefore/>
      </w:pPr>
      <w:bookmarkStart w:id="46" w:name="_Toc445883784"/>
      <w:r>
        <w:lastRenderedPageBreak/>
        <w:t>Enhancements</w:t>
      </w:r>
      <w:bookmarkEnd w:id="46"/>
    </w:p>
    <w:p w14:paraId="74ABB671" w14:textId="77777777" w:rsidR="00643632" w:rsidRDefault="00643632" w:rsidP="00643632">
      <w:pPr>
        <w:pStyle w:val="Heading2"/>
      </w:pPr>
      <w:bookmarkStart w:id="47" w:name="_Toc445883785"/>
      <w:r w:rsidRPr="00477001">
        <w:t>Technical Modifications</w:t>
      </w:r>
      <w:bookmarkEnd w:id="47"/>
    </w:p>
    <w:p w14:paraId="74ABB672" w14:textId="77777777" w:rsidR="006B06C2" w:rsidRPr="006B06C2" w:rsidRDefault="006B06C2" w:rsidP="006B06C2">
      <w:pPr>
        <w:pStyle w:val="Heading3"/>
      </w:pPr>
      <w:bookmarkStart w:id="48" w:name="_Toc445883786"/>
      <w:r>
        <w:t>Tracking HPID Field Edits</w:t>
      </w:r>
      <w:bookmarkEnd w:id="48"/>
    </w:p>
    <w:p w14:paraId="74ABB673" w14:textId="77777777" w:rsidR="009F5FC3" w:rsidRDefault="00D0768D" w:rsidP="009F5FC3">
      <w:r>
        <w:t>Patch</w:t>
      </w:r>
      <w:r w:rsidR="009F5FC3">
        <w:t xml:space="preserve"> IB*2.0*525 (HPID Build </w:t>
      </w:r>
      <w:r>
        <w:t xml:space="preserve">3) contains the changes made to </w:t>
      </w:r>
      <w:r w:rsidR="009F5FC3">
        <w:t xml:space="preserve">the BILL/CLAIMS File (#399) to track </w:t>
      </w:r>
      <w:r>
        <w:t xml:space="preserve">changes to the claim-level HPID </w:t>
      </w:r>
      <w:r w:rsidR="009F5FC3">
        <w:t>Fields #471, #472, and #473.</w:t>
      </w:r>
    </w:p>
    <w:p w14:paraId="74ABB674" w14:textId="77777777" w:rsidR="006B06C2" w:rsidRPr="00EE35BD" w:rsidRDefault="000D7CCF" w:rsidP="006B06C2">
      <w:pPr>
        <w:pStyle w:val="Heading3"/>
      </w:pPr>
      <w:bookmarkStart w:id="49" w:name="_Toc445883787"/>
      <w:r>
        <w:t>Manually Added HPIDs</w:t>
      </w:r>
      <w:r w:rsidR="006B06C2">
        <w:t xml:space="preserve"> to Billing Claim Report</w:t>
      </w:r>
      <w:bookmarkEnd w:id="49"/>
    </w:p>
    <w:p w14:paraId="74ABB675" w14:textId="77777777" w:rsidR="00D0768D" w:rsidRPr="00EE35BD" w:rsidRDefault="00D0768D" w:rsidP="00D0768D">
      <w:r>
        <w:t>Patch IB*2.0*525 (HPID Build 3) implements a menu option that runs an ad-hoc report listing Authorized claims that have had claim-level HPIDs added within a selected date range.</w:t>
      </w:r>
    </w:p>
    <w:p w14:paraId="74ABB676" w14:textId="77777777" w:rsidR="0043558C" w:rsidRPr="00DC46C2" w:rsidRDefault="00643632" w:rsidP="00643632">
      <w:pPr>
        <w:pStyle w:val="Heading2"/>
      </w:pPr>
      <w:bookmarkStart w:id="50" w:name="_Toc421458441"/>
      <w:bookmarkStart w:id="51" w:name="_Toc421458442"/>
      <w:bookmarkStart w:id="52" w:name="_Toc421458443"/>
      <w:bookmarkStart w:id="53" w:name="_Toc421458444"/>
      <w:bookmarkStart w:id="54" w:name="_Toc421458445"/>
      <w:bookmarkStart w:id="55" w:name="_Toc421458446"/>
      <w:bookmarkStart w:id="56" w:name="_Toc421458447"/>
      <w:bookmarkStart w:id="57" w:name="_Toc421458448"/>
      <w:bookmarkStart w:id="58" w:name="_Toc421458449"/>
      <w:bookmarkStart w:id="59" w:name="_Toc421458450"/>
      <w:bookmarkStart w:id="60" w:name="_Toc421458451"/>
      <w:bookmarkStart w:id="61" w:name="_Toc421458452"/>
      <w:bookmarkStart w:id="62" w:name="_Toc421458453"/>
      <w:bookmarkStart w:id="63" w:name="_Toc421458454"/>
      <w:bookmarkStart w:id="64" w:name="_Toc421458455"/>
      <w:bookmarkStart w:id="65" w:name="_Toc421458456"/>
      <w:bookmarkStart w:id="66" w:name="_Toc421458457"/>
      <w:bookmarkStart w:id="67" w:name="_Toc421458458"/>
      <w:bookmarkStart w:id="68" w:name="_Toc421458459"/>
      <w:bookmarkStart w:id="69" w:name="_Toc421458460"/>
      <w:bookmarkStart w:id="70" w:name="_Toc421458461"/>
      <w:bookmarkStart w:id="71" w:name="_Toc421458462"/>
      <w:bookmarkStart w:id="72" w:name="_Toc421458463"/>
      <w:bookmarkStart w:id="73" w:name="_Toc421458464"/>
      <w:bookmarkStart w:id="74" w:name="_Toc421458465"/>
      <w:bookmarkStart w:id="75" w:name="_Toc421458466"/>
      <w:bookmarkStart w:id="76" w:name="_Toc421458467"/>
      <w:bookmarkStart w:id="77" w:name="_Toc421458468"/>
      <w:bookmarkStart w:id="78" w:name="_Toc421458469"/>
      <w:bookmarkStart w:id="79" w:name="_Toc421458470"/>
      <w:bookmarkStart w:id="80" w:name="_Toc421458471"/>
      <w:bookmarkStart w:id="81" w:name="_Toc421458472"/>
      <w:bookmarkStart w:id="82" w:name="_Toc421458473"/>
      <w:bookmarkStart w:id="83" w:name="_Toc421458474"/>
      <w:bookmarkStart w:id="84" w:name="_Toc421458475"/>
      <w:bookmarkStart w:id="85" w:name="_Toc421458476"/>
      <w:bookmarkStart w:id="86" w:name="_Toc421458477"/>
      <w:bookmarkStart w:id="87" w:name="_Toc421458478"/>
      <w:bookmarkStart w:id="88" w:name="_Toc421458479"/>
      <w:bookmarkStart w:id="89" w:name="_Toc421458480"/>
      <w:bookmarkStart w:id="90" w:name="_Toc421458481"/>
      <w:bookmarkStart w:id="91" w:name="_Toc421458482"/>
      <w:bookmarkStart w:id="92" w:name="_Toc421458483"/>
      <w:bookmarkStart w:id="93" w:name="_Toc421458484"/>
      <w:bookmarkStart w:id="94" w:name="_Toc421458485"/>
      <w:bookmarkStart w:id="95" w:name="_Toc421458486"/>
      <w:bookmarkStart w:id="96" w:name="_Toc445883788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DC46C2">
        <w:t>Issue Resolutions</w:t>
      </w:r>
      <w:bookmarkEnd w:id="96"/>
    </w:p>
    <w:p w14:paraId="74ABB677" w14:textId="77777777" w:rsidR="00153792" w:rsidRDefault="00153792" w:rsidP="008C6019">
      <w:pPr>
        <w:pStyle w:val="Heading3"/>
      </w:pPr>
      <w:bookmarkStart w:id="97" w:name="_Toc299008339"/>
      <w:bookmarkStart w:id="98" w:name="_Toc445883789"/>
      <w:r w:rsidRPr="00DC46C2">
        <w:t>New Service Requests (NSRs)</w:t>
      </w:r>
      <w:bookmarkEnd w:id="97"/>
      <w:bookmarkEnd w:id="98"/>
    </w:p>
    <w:p w14:paraId="74ABB678" w14:textId="77777777" w:rsidR="006B06C2" w:rsidRDefault="00D0768D" w:rsidP="006B06C2">
      <w:pPr>
        <w:pStyle w:val="BodyText"/>
      </w:pPr>
      <w:r w:rsidRPr="00D0768D">
        <w:t>20130513 - Health Plan Identifier (HPID) Compliance (Phase 2, Iteration 2)</w:t>
      </w:r>
    </w:p>
    <w:p w14:paraId="74ABB679" w14:textId="77777777" w:rsidR="00153792" w:rsidRPr="00DC46C2" w:rsidRDefault="00153792" w:rsidP="008C6019">
      <w:pPr>
        <w:pStyle w:val="Heading3"/>
      </w:pPr>
      <w:bookmarkStart w:id="99" w:name="_Toc299008340"/>
      <w:bookmarkStart w:id="100" w:name="_Toc445883790"/>
      <w:r w:rsidRPr="00DC46C2">
        <w:t>Remedy Tickets</w:t>
      </w:r>
      <w:bookmarkEnd w:id="99"/>
      <w:bookmarkEnd w:id="100"/>
    </w:p>
    <w:p w14:paraId="74ABB67A" w14:textId="77777777" w:rsidR="006B06C2" w:rsidRDefault="006B06C2" w:rsidP="006B06C2">
      <w:pPr>
        <w:pStyle w:val="BodyText"/>
      </w:pPr>
      <w:r w:rsidRPr="00DC46C2">
        <w:t>There are no Remedy Tickets associated with this patch.</w:t>
      </w:r>
    </w:p>
    <w:sectPr w:rsidR="006B06C2" w:rsidSect="00107F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BB680" w14:textId="77777777" w:rsidR="008C7E3B" w:rsidRDefault="008C7E3B">
      <w:r>
        <w:separator/>
      </w:r>
    </w:p>
  </w:endnote>
  <w:endnote w:type="continuationSeparator" w:id="0">
    <w:p w14:paraId="74ABB681" w14:textId="77777777" w:rsidR="008C7E3B" w:rsidRDefault="008C7E3B">
      <w:r>
        <w:continuationSeparator/>
      </w:r>
    </w:p>
  </w:endnote>
  <w:endnote w:type="continuationNotice" w:id="1">
    <w:p w14:paraId="74ABB682" w14:textId="77777777" w:rsidR="008C7E3B" w:rsidRDefault="008C7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BB683" w14:textId="77777777" w:rsidR="007B591A" w:rsidRDefault="007B591A" w:rsidP="007B591A">
    <w:pPr>
      <w:pStyle w:val="Footer"/>
      <w:rPr>
        <w:rStyle w:val="PageNumber"/>
      </w:rPr>
    </w:pPr>
    <w:r>
      <w:t xml:space="preserve">MCCF HPID Implementation Compliance </w:t>
    </w:r>
    <w:r>
      <w:rPr>
        <w:rStyle w:val="PageNumber"/>
      </w:rPr>
      <w:tab/>
    </w:r>
    <w:r w:rsidR="00F07F02" w:rsidRPr="00B53F8C">
      <w:rPr>
        <w:rStyle w:val="PageNumber"/>
      </w:rPr>
      <w:fldChar w:fldCharType="begin"/>
    </w:r>
    <w:r w:rsidRPr="00B53F8C">
      <w:rPr>
        <w:rStyle w:val="PageNumber"/>
      </w:rPr>
      <w:instrText xml:space="preserve"> PAGE </w:instrText>
    </w:r>
    <w:r w:rsidR="00F07F02" w:rsidRPr="00B53F8C">
      <w:rPr>
        <w:rStyle w:val="PageNumber"/>
      </w:rPr>
      <w:fldChar w:fldCharType="separate"/>
    </w:r>
    <w:r w:rsidR="003B2CAD">
      <w:rPr>
        <w:rStyle w:val="PageNumber"/>
        <w:noProof/>
      </w:rPr>
      <w:t>11</w:t>
    </w:r>
    <w:r w:rsidR="00F07F02" w:rsidRPr="00B53F8C">
      <w:rPr>
        <w:rStyle w:val="PageNumber"/>
      </w:rPr>
      <w:fldChar w:fldCharType="end"/>
    </w:r>
    <w:r>
      <w:rPr>
        <w:rStyle w:val="PageNumber"/>
      </w:rPr>
      <w:tab/>
    </w:r>
    <w:r w:rsidR="008235F5">
      <w:rPr>
        <w:rStyle w:val="PageNumber"/>
      </w:rPr>
      <w:t>March</w:t>
    </w:r>
    <w:r w:rsidRPr="00904D25">
      <w:rPr>
        <w:rStyle w:val="PageNumber"/>
      </w:rPr>
      <w:t xml:space="preserve"> 201</w:t>
    </w:r>
    <w:r>
      <w:rPr>
        <w:rStyle w:val="PageNumber"/>
      </w:rPr>
      <w:t>6</w:t>
    </w:r>
  </w:p>
  <w:p w14:paraId="74ABB684" w14:textId="77777777" w:rsidR="007B591A" w:rsidRPr="00F33CCA" w:rsidRDefault="007B591A" w:rsidP="007B591A">
    <w:pPr>
      <w:pStyle w:val="Footer"/>
    </w:pPr>
    <w:r w:rsidRPr="00904D25">
      <w:t>IB*2*</w:t>
    </w:r>
    <w:r>
      <w:t>525</w:t>
    </w:r>
    <w:r w:rsidRPr="00904D25">
      <w:t xml:space="preserve"> Release Notes/Installation Guide</w:t>
    </w:r>
    <w:r>
      <w:t>/Rollback Plan</w:t>
    </w:r>
  </w:p>
  <w:p w14:paraId="74ABB685" w14:textId="77777777" w:rsidR="00F23EC1" w:rsidRPr="00F33CCA" w:rsidRDefault="00F23EC1" w:rsidP="00F33CCA">
    <w:pPr>
      <w:tabs>
        <w:tab w:val="center" w:pos="4680"/>
        <w:tab w:val="right" w:pos="936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BB67D" w14:textId="77777777" w:rsidR="008C7E3B" w:rsidRDefault="008C7E3B">
      <w:r>
        <w:separator/>
      </w:r>
    </w:p>
  </w:footnote>
  <w:footnote w:type="continuationSeparator" w:id="0">
    <w:p w14:paraId="74ABB67E" w14:textId="77777777" w:rsidR="008C7E3B" w:rsidRDefault="008C7E3B">
      <w:r>
        <w:continuationSeparator/>
      </w:r>
    </w:p>
  </w:footnote>
  <w:footnote w:type="continuationNotice" w:id="1">
    <w:p w14:paraId="74ABB67F" w14:textId="77777777" w:rsidR="008C7E3B" w:rsidRDefault="008C7E3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6D402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880C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03E6DE8E"/>
    <w:lvl w:ilvl="0">
      <w:start w:val="1"/>
      <w:numFmt w:val="decimal"/>
      <w:lvlText w:val="%1."/>
      <w:lvlJc w:val="righ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BBA534A"/>
    <w:multiLevelType w:val="hybridMultilevel"/>
    <w:tmpl w:val="303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84E81"/>
    <w:multiLevelType w:val="hybridMultilevel"/>
    <w:tmpl w:val="98CA2350"/>
    <w:lvl w:ilvl="0" w:tplc="8EA836DA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F24AE"/>
    <w:multiLevelType w:val="hybridMultilevel"/>
    <w:tmpl w:val="9FDA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3541B"/>
    <w:multiLevelType w:val="hybridMultilevel"/>
    <w:tmpl w:val="BE4A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C4932"/>
    <w:multiLevelType w:val="hybridMultilevel"/>
    <w:tmpl w:val="8848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B565B"/>
    <w:multiLevelType w:val="hybridMultilevel"/>
    <w:tmpl w:val="2D00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76C43"/>
    <w:multiLevelType w:val="hybridMultilevel"/>
    <w:tmpl w:val="968E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82CBC"/>
    <w:multiLevelType w:val="hybridMultilevel"/>
    <w:tmpl w:val="C1B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B73AB3"/>
    <w:multiLevelType w:val="hybridMultilevel"/>
    <w:tmpl w:val="6DFE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B7F3D"/>
    <w:multiLevelType w:val="hybridMultilevel"/>
    <w:tmpl w:val="21A8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C501A"/>
    <w:multiLevelType w:val="hybridMultilevel"/>
    <w:tmpl w:val="708E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91B5E"/>
    <w:multiLevelType w:val="hybridMultilevel"/>
    <w:tmpl w:val="48CAD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21721"/>
    <w:multiLevelType w:val="hybridMultilevel"/>
    <w:tmpl w:val="D75A4348"/>
    <w:lvl w:ilvl="0" w:tplc="74242E18">
      <w:start w:val="1"/>
      <w:numFmt w:val="bullet"/>
      <w:pStyle w:val="Bulleted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3569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5E8D2016"/>
    <w:multiLevelType w:val="hybridMultilevel"/>
    <w:tmpl w:val="D5A26688"/>
    <w:lvl w:ilvl="0" w:tplc="E20CA4B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316C8"/>
    <w:multiLevelType w:val="hybridMultilevel"/>
    <w:tmpl w:val="73C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53FC5"/>
    <w:multiLevelType w:val="hybridMultilevel"/>
    <w:tmpl w:val="58A0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23B7E"/>
    <w:multiLevelType w:val="multilevel"/>
    <w:tmpl w:val="057E08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DBC1F10"/>
    <w:multiLevelType w:val="hybridMultilevel"/>
    <w:tmpl w:val="D27A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F711A"/>
    <w:multiLevelType w:val="hybridMultilevel"/>
    <w:tmpl w:val="5ECA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A512A4"/>
    <w:multiLevelType w:val="hybridMultilevel"/>
    <w:tmpl w:val="C862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13"/>
  </w:num>
  <w:num w:numId="8">
    <w:abstractNumId w:val="14"/>
  </w:num>
  <w:num w:numId="9">
    <w:abstractNumId w:val="1"/>
  </w:num>
  <w:num w:numId="10">
    <w:abstractNumId w:val="23"/>
  </w:num>
  <w:num w:numId="11">
    <w:abstractNumId w:val="21"/>
  </w:num>
  <w:num w:numId="12">
    <w:abstractNumId w:val="22"/>
  </w:num>
  <w:num w:numId="13">
    <w:abstractNumId w:val="11"/>
  </w:num>
  <w:num w:numId="14">
    <w:abstractNumId w:val="8"/>
  </w:num>
  <w:num w:numId="15">
    <w:abstractNumId w:val="3"/>
  </w:num>
  <w:num w:numId="16">
    <w:abstractNumId w:val="18"/>
  </w:num>
  <w:num w:numId="17">
    <w:abstractNumId w:val="12"/>
  </w:num>
  <w:num w:numId="18">
    <w:abstractNumId w:val="0"/>
  </w:num>
  <w:num w:numId="19">
    <w:abstractNumId w:val="20"/>
  </w:num>
  <w:num w:numId="20">
    <w:abstractNumId w:val="5"/>
  </w:num>
  <w:num w:numId="21">
    <w:abstractNumId w:val="17"/>
  </w:num>
  <w:num w:numId="22">
    <w:abstractNumId w:val="19"/>
  </w:num>
  <w:num w:numId="23">
    <w:abstractNumId w:val="4"/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2E"/>
    <w:rsid w:val="000000B3"/>
    <w:rsid w:val="000017B2"/>
    <w:rsid w:val="00002C4B"/>
    <w:rsid w:val="000045F6"/>
    <w:rsid w:val="000051E7"/>
    <w:rsid w:val="000119BE"/>
    <w:rsid w:val="00011B27"/>
    <w:rsid w:val="00011DB5"/>
    <w:rsid w:val="000130DF"/>
    <w:rsid w:val="0001562E"/>
    <w:rsid w:val="000227DD"/>
    <w:rsid w:val="000251FC"/>
    <w:rsid w:val="0003107A"/>
    <w:rsid w:val="0003194E"/>
    <w:rsid w:val="00032CAC"/>
    <w:rsid w:val="000343D5"/>
    <w:rsid w:val="00034816"/>
    <w:rsid w:val="00034DA1"/>
    <w:rsid w:val="00036609"/>
    <w:rsid w:val="00040DD8"/>
    <w:rsid w:val="000509A1"/>
    <w:rsid w:val="0005116B"/>
    <w:rsid w:val="000513FB"/>
    <w:rsid w:val="0005368D"/>
    <w:rsid w:val="000539F8"/>
    <w:rsid w:val="000550EE"/>
    <w:rsid w:val="0005574C"/>
    <w:rsid w:val="00056146"/>
    <w:rsid w:val="0005633B"/>
    <w:rsid w:val="000609E3"/>
    <w:rsid w:val="00062789"/>
    <w:rsid w:val="00064AA8"/>
    <w:rsid w:val="00064D89"/>
    <w:rsid w:val="0007020F"/>
    <w:rsid w:val="00073017"/>
    <w:rsid w:val="00080B0E"/>
    <w:rsid w:val="00081DF7"/>
    <w:rsid w:val="00083A43"/>
    <w:rsid w:val="00085C21"/>
    <w:rsid w:val="0008716B"/>
    <w:rsid w:val="00090FE6"/>
    <w:rsid w:val="0009123F"/>
    <w:rsid w:val="000921A6"/>
    <w:rsid w:val="000922FA"/>
    <w:rsid w:val="00094B95"/>
    <w:rsid w:val="0009673E"/>
    <w:rsid w:val="00097F32"/>
    <w:rsid w:val="000A01FB"/>
    <w:rsid w:val="000B233A"/>
    <w:rsid w:val="000B4BC1"/>
    <w:rsid w:val="000B4D0B"/>
    <w:rsid w:val="000B6D69"/>
    <w:rsid w:val="000C2463"/>
    <w:rsid w:val="000C2854"/>
    <w:rsid w:val="000C4F2C"/>
    <w:rsid w:val="000C59F4"/>
    <w:rsid w:val="000C74A7"/>
    <w:rsid w:val="000D1EDF"/>
    <w:rsid w:val="000D49AD"/>
    <w:rsid w:val="000D652C"/>
    <w:rsid w:val="000D7CCF"/>
    <w:rsid w:val="000E06ED"/>
    <w:rsid w:val="000E14EA"/>
    <w:rsid w:val="000E3942"/>
    <w:rsid w:val="000E4B61"/>
    <w:rsid w:val="000E6C48"/>
    <w:rsid w:val="000E7B86"/>
    <w:rsid w:val="000F1747"/>
    <w:rsid w:val="000F2CCB"/>
    <w:rsid w:val="000F319F"/>
    <w:rsid w:val="000F67E9"/>
    <w:rsid w:val="000F7A9C"/>
    <w:rsid w:val="001002AD"/>
    <w:rsid w:val="00101D54"/>
    <w:rsid w:val="00102248"/>
    <w:rsid w:val="001025D7"/>
    <w:rsid w:val="00105AD7"/>
    <w:rsid w:val="00107501"/>
    <w:rsid w:val="00107F05"/>
    <w:rsid w:val="0011076D"/>
    <w:rsid w:val="001126F9"/>
    <w:rsid w:val="00112B6F"/>
    <w:rsid w:val="00122F4B"/>
    <w:rsid w:val="00122FD3"/>
    <w:rsid w:val="00123BAE"/>
    <w:rsid w:val="001241FD"/>
    <w:rsid w:val="001255A7"/>
    <w:rsid w:val="001263B9"/>
    <w:rsid w:val="0012764E"/>
    <w:rsid w:val="00130695"/>
    <w:rsid w:val="00130A34"/>
    <w:rsid w:val="001327C1"/>
    <w:rsid w:val="0013366F"/>
    <w:rsid w:val="00134DF5"/>
    <w:rsid w:val="00140474"/>
    <w:rsid w:val="00145F7F"/>
    <w:rsid w:val="001478D3"/>
    <w:rsid w:val="00151014"/>
    <w:rsid w:val="00153792"/>
    <w:rsid w:val="00162CE3"/>
    <w:rsid w:val="00165B95"/>
    <w:rsid w:val="00167B6D"/>
    <w:rsid w:val="00170A50"/>
    <w:rsid w:val="00176B44"/>
    <w:rsid w:val="0018383C"/>
    <w:rsid w:val="00184E63"/>
    <w:rsid w:val="00185965"/>
    <w:rsid w:val="00186BA0"/>
    <w:rsid w:val="00190914"/>
    <w:rsid w:val="0019250F"/>
    <w:rsid w:val="00193395"/>
    <w:rsid w:val="00196F7D"/>
    <w:rsid w:val="001A3AEA"/>
    <w:rsid w:val="001A6952"/>
    <w:rsid w:val="001B0885"/>
    <w:rsid w:val="001B292B"/>
    <w:rsid w:val="001C03E4"/>
    <w:rsid w:val="001C22A1"/>
    <w:rsid w:val="001C391E"/>
    <w:rsid w:val="001C6637"/>
    <w:rsid w:val="001C6C7B"/>
    <w:rsid w:val="001C77DD"/>
    <w:rsid w:val="001D19B6"/>
    <w:rsid w:val="001D2AFE"/>
    <w:rsid w:val="001D6642"/>
    <w:rsid w:val="001D7B16"/>
    <w:rsid w:val="001E1B56"/>
    <w:rsid w:val="001E7FA9"/>
    <w:rsid w:val="001F27EC"/>
    <w:rsid w:val="001F7F9C"/>
    <w:rsid w:val="00200B30"/>
    <w:rsid w:val="00204CCE"/>
    <w:rsid w:val="0020530B"/>
    <w:rsid w:val="00206C51"/>
    <w:rsid w:val="002108AA"/>
    <w:rsid w:val="00210A5D"/>
    <w:rsid w:val="002119B2"/>
    <w:rsid w:val="00213436"/>
    <w:rsid w:val="00213AB2"/>
    <w:rsid w:val="00215D06"/>
    <w:rsid w:val="00216208"/>
    <w:rsid w:val="00216B8D"/>
    <w:rsid w:val="00217912"/>
    <w:rsid w:val="00226DD1"/>
    <w:rsid w:val="00232A84"/>
    <w:rsid w:val="002343B2"/>
    <w:rsid w:val="00234AD6"/>
    <w:rsid w:val="002354D1"/>
    <w:rsid w:val="00237153"/>
    <w:rsid w:val="00237F26"/>
    <w:rsid w:val="00242DE7"/>
    <w:rsid w:val="0024347D"/>
    <w:rsid w:val="00244050"/>
    <w:rsid w:val="002454FA"/>
    <w:rsid w:val="0024560A"/>
    <w:rsid w:val="00247BA5"/>
    <w:rsid w:val="00250793"/>
    <w:rsid w:val="00251AD0"/>
    <w:rsid w:val="00252AD8"/>
    <w:rsid w:val="00255235"/>
    <w:rsid w:val="00256B32"/>
    <w:rsid w:val="00270956"/>
    <w:rsid w:val="00273C27"/>
    <w:rsid w:val="00273F9E"/>
    <w:rsid w:val="002756F4"/>
    <w:rsid w:val="0028032B"/>
    <w:rsid w:val="0028226B"/>
    <w:rsid w:val="002824E6"/>
    <w:rsid w:val="0028778D"/>
    <w:rsid w:val="00290347"/>
    <w:rsid w:val="0029422F"/>
    <w:rsid w:val="0029501D"/>
    <w:rsid w:val="0029563F"/>
    <w:rsid w:val="002964A4"/>
    <w:rsid w:val="002A1C68"/>
    <w:rsid w:val="002A5183"/>
    <w:rsid w:val="002A7D08"/>
    <w:rsid w:val="002B02CD"/>
    <w:rsid w:val="002B2CB2"/>
    <w:rsid w:val="002B3009"/>
    <w:rsid w:val="002B63D5"/>
    <w:rsid w:val="002B6C0C"/>
    <w:rsid w:val="002C03A9"/>
    <w:rsid w:val="002C0C1A"/>
    <w:rsid w:val="002C3152"/>
    <w:rsid w:val="002C3C7B"/>
    <w:rsid w:val="002C59E5"/>
    <w:rsid w:val="002C63B5"/>
    <w:rsid w:val="002D11C2"/>
    <w:rsid w:val="002D7115"/>
    <w:rsid w:val="002E3B1D"/>
    <w:rsid w:val="002E44B6"/>
    <w:rsid w:val="002E72A1"/>
    <w:rsid w:val="002E76D7"/>
    <w:rsid w:val="002F0B6E"/>
    <w:rsid w:val="002F24C3"/>
    <w:rsid w:val="002F4D7F"/>
    <w:rsid w:val="002F7DE1"/>
    <w:rsid w:val="00301BA6"/>
    <w:rsid w:val="003034C9"/>
    <w:rsid w:val="0030376F"/>
    <w:rsid w:val="003063D3"/>
    <w:rsid w:val="00306A18"/>
    <w:rsid w:val="00307640"/>
    <w:rsid w:val="003145B3"/>
    <w:rsid w:val="00314C54"/>
    <w:rsid w:val="00317889"/>
    <w:rsid w:val="00317AAE"/>
    <w:rsid w:val="00321202"/>
    <w:rsid w:val="00321331"/>
    <w:rsid w:val="003213B1"/>
    <w:rsid w:val="003229AB"/>
    <w:rsid w:val="00322B5A"/>
    <w:rsid w:val="00324149"/>
    <w:rsid w:val="00332B6E"/>
    <w:rsid w:val="00336347"/>
    <w:rsid w:val="003374DB"/>
    <w:rsid w:val="00341D2E"/>
    <w:rsid w:val="003453E7"/>
    <w:rsid w:val="003504B3"/>
    <w:rsid w:val="00353A05"/>
    <w:rsid w:val="00354CB6"/>
    <w:rsid w:val="00355C60"/>
    <w:rsid w:val="00360F6B"/>
    <w:rsid w:val="00364E36"/>
    <w:rsid w:val="0036568A"/>
    <w:rsid w:val="00367C70"/>
    <w:rsid w:val="003736D2"/>
    <w:rsid w:val="00375641"/>
    <w:rsid w:val="00382F8A"/>
    <w:rsid w:val="00383AB2"/>
    <w:rsid w:val="00383BC8"/>
    <w:rsid w:val="00383D43"/>
    <w:rsid w:val="003853A3"/>
    <w:rsid w:val="00392CA3"/>
    <w:rsid w:val="00393C9F"/>
    <w:rsid w:val="0039419F"/>
    <w:rsid w:val="00394C13"/>
    <w:rsid w:val="003A7320"/>
    <w:rsid w:val="003B07F2"/>
    <w:rsid w:val="003B182C"/>
    <w:rsid w:val="003B2CAD"/>
    <w:rsid w:val="003B7592"/>
    <w:rsid w:val="003C1078"/>
    <w:rsid w:val="003C130D"/>
    <w:rsid w:val="003C694F"/>
    <w:rsid w:val="003C7098"/>
    <w:rsid w:val="003C77BC"/>
    <w:rsid w:val="003D2EB8"/>
    <w:rsid w:val="003D578A"/>
    <w:rsid w:val="003D5BC2"/>
    <w:rsid w:val="003E590C"/>
    <w:rsid w:val="003E60C5"/>
    <w:rsid w:val="003E628C"/>
    <w:rsid w:val="003E78F7"/>
    <w:rsid w:val="003F0895"/>
    <w:rsid w:val="003F3105"/>
    <w:rsid w:val="003F347D"/>
    <w:rsid w:val="003F6DD3"/>
    <w:rsid w:val="003F786B"/>
    <w:rsid w:val="003F7AA5"/>
    <w:rsid w:val="0040654B"/>
    <w:rsid w:val="00412B38"/>
    <w:rsid w:val="00415661"/>
    <w:rsid w:val="004168D5"/>
    <w:rsid w:val="00417F95"/>
    <w:rsid w:val="00425D27"/>
    <w:rsid w:val="00426FD1"/>
    <w:rsid w:val="004273E1"/>
    <w:rsid w:val="00430E85"/>
    <w:rsid w:val="0043558C"/>
    <w:rsid w:val="00435DB8"/>
    <w:rsid w:val="00441FF8"/>
    <w:rsid w:val="00445F36"/>
    <w:rsid w:val="00447E28"/>
    <w:rsid w:val="0045180C"/>
    <w:rsid w:val="0046062C"/>
    <w:rsid w:val="0046099F"/>
    <w:rsid w:val="00460B75"/>
    <w:rsid w:val="00460E84"/>
    <w:rsid w:val="004612A6"/>
    <w:rsid w:val="004635BE"/>
    <w:rsid w:val="00464E33"/>
    <w:rsid w:val="00465852"/>
    <w:rsid w:val="00467A8D"/>
    <w:rsid w:val="004720E5"/>
    <w:rsid w:val="004732AA"/>
    <w:rsid w:val="004748B5"/>
    <w:rsid w:val="0047624A"/>
    <w:rsid w:val="00476AEC"/>
    <w:rsid w:val="00477001"/>
    <w:rsid w:val="00480D20"/>
    <w:rsid w:val="00481FC5"/>
    <w:rsid w:val="00482285"/>
    <w:rsid w:val="004853E6"/>
    <w:rsid w:val="0048586D"/>
    <w:rsid w:val="00485FB2"/>
    <w:rsid w:val="00486031"/>
    <w:rsid w:val="004861A0"/>
    <w:rsid w:val="004907BF"/>
    <w:rsid w:val="00492A5F"/>
    <w:rsid w:val="0049569C"/>
    <w:rsid w:val="004A185F"/>
    <w:rsid w:val="004A5FE4"/>
    <w:rsid w:val="004B2D28"/>
    <w:rsid w:val="004B2EFD"/>
    <w:rsid w:val="004C0D86"/>
    <w:rsid w:val="004C1938"/>
    <w:rsid w:val="004C543E"/>
    <w:rsid w:val="004C548A"/>
    <w:rsid w:val="004D2FE3"/>
    <w:rsid w:val="004D39CC"/>
    <w:rsid w:val="004D4CF9"/>
    <w:rsid w:val="004D595F"/>
    <w:rsid w:val="004E0E64"/>
    <w:rsid w:val="004E21F9"/>
    <w:rsid w:val="004E4906"/>
    <w:rsid w:val="004E5BBC"/>
    <w:rsid w:val="004E614E"/>
    <w:rsid w:val="004F29BF"/>
    <w:rsid w:val="004F4879"/>
    <w:rsid w:val="004F5069"/>
    <w:rsid w:val="00500EB7"/>
    <w:rsid w:val="00501306"/>
    <w:rsid w:val="005070D3"/>
    <w:rsid w:val="005161AB"/>
    <w:rsid w:val="00521F28"/>
    <w:rsid w:val="0053025E"/>
    <w:rsid w:val="00530E32"/>
    <w:rsid w:val="00531B09"/>
    <w:rsid w:val="00533380"/>
    <w:rsid w:val="005337B5"/>
    <w:rsid w:val="00534076"/>
    <w:rsid w:val="00536F57"/>
    <w:rsid w:val="00537AD7"/>
    <w:rsid w:val="00537E74"/>
    <w:rsid w:val="00540743"/>
    <w:rsid w:val="005407B4"/>
    <w:rsid w:val="0054549F"/>
    <w:rsid w:val="00553876"/>
    <w:rsid w:val="00554144"/>
    <w:rsid w:val="00555DE1"/>
    <w:rsid w:val="00555FFF"/>
    <w:rsid w:val="005564EE"/>
    <w:rsid w:val="0056073B"/>
    <w:rsid w:val="00561660"/>
    <w:rsid w:val="00563600"/>
    <w:rsid w:val="005659D2"/>
    <w:rsid w:val="00570F4C"/>
    <w:rsid w:val="00571941"/>
    <w:rsid w:val="00571E81"/>
    <w:rsid w:val="0058289C"/>
    <w:rsid w:val="00583B8F"/>
    <w:rsid w:val="005840B5"/>
    <w:rsid w:val="00585749"/>
    <w:rsid w:val="005857D7"/>
    <w:rsid w:val="00587970"/>
    <w:rsid w:val="00592407"/>
    <w:rsid w:val="00594F55"/>
    <w:rsid w:val="00596A7E"/>
    <w:rsid w:val="0059727D"/>
    <w:rsid w:val="00597BFD"/>
    <w:rsid w:val="005A1428"/>
    <w:rsid w:val="005A16EE"/>
    <w:rsid w:val="005A63D2"/>
    <w:rsid w:val="005A6D92"/>
    <w:rsid w:val="005A76A2"/>
    <w:rsid w:val="005B0BA4"/>
    <w:rsid w:val="005B1453"/>
    <w:rsid w:val="005B1CBA"/>
    <w:rsid w:val="005B1E61"/>
    <w:rsid w:val="005B2FA8"/>
    <w:rsid w:val="005B39AC"/>
    <w:rsid w:val="005C0703"/>
    <w:rsid w:val="005C3AE2"/>
    <w:rsid w:val="005C40E4"/>
    <w:rsid w:val="005C5815"/>
    <w:rsid w:val="005D0722"/>
    <w:rsid w:val="005D3211"/>
    <w:rsid w:val="005D5264"/>
    <w:rsid w:val="005D5F08"/>
    <w:rsid w:val="005E0934"/>
    <w:rsid w:val="005E147E"/>
    <w:rsid w:val="005E1B12"/>
    <w:rsid w:val="005E408D"/>
    <w:rsid w:val="005E651C"/>
    <w:rsid w:val="005F0462"/>
    <w:rsid w:val="005F2A50"/>
    <w:rsid w:val="005F2FFB"/>
    <w:rsid w:val="005F61DA"/>
    <w:rsid w:val="00604DDB"/>
    <w:rsid w:val="0060782C"/>
    <w:rsid w:val="00620EEA"/>
    <w:rsid w:val="006210FC"/>
    <w:rsid w:val="00621206"/>
    <w:rsid w:val="00622005"/>
    <w:rsid w:val="006241A6"/>
    <w:rsid w:val="006302D7"/>
    <w:rsid w:val="006313F0"/>
    <w:rsid w:val="00632252"/>
    <w:rsid w:val="00632C78"/>
    <w:rsid w:val="0063395F"/>
    <w:rsid w:val="006343BA"/>
    <w:rsid w:val="006351B1"/>
    <w:rsid w:val="0063679C"/>
    <w:rsid w:val="00641466"/>
    <w:rsid w:val="0064151A"/>
    <w:rsid w:val="00643632"/>
    <w:rsid w:val="0064566D"/>
    <w:rsid w:val="006461A6"/>
    <w:rsid w:val="0065006D"/>
    <w:rsid w:val="00650C58"/>
    <w:rsid w:val="00653889"/>
    <w:rsid w:val="00656CFD"/>
    <w:rsid w:val="00660F55"/>
    <w:rsid w:val="006630DC"/>
    <w:rsid w:val="00665B6C"/>
    <w:rsid w:val="00665F09"/>
    <w:rsid w:val="00671D98"/>
    <w:rsid w:val="00674DC2"/>
    <w:rsid w:val="0067568D"/>
    <w:rsid w:val="0067694B"/>
    <w:rsid w:val="0067723E"/>
    <w:rsid w:val="00677CD1"/>
    <w:rsid w:val="00682067"/>
    <w:rsid w:val="006820F0"/>
    <w:rsid w:val="00683472"/>
    <w:rsid w:val="00684980"/>
    <w:rsid w:val="00686438"/>
    <w:rsid w:val="00687190"/>
    <w:rsid w:val="00693189"/>
    <w:rsid w:val="00695907"/>
    <w:rsid w:val="00695B01"/>
    <w:rsid w:val="006A3516"/>
    <w:rsid w:val="006A7107"/>
    <w:rsid w:val="006B06C2"/>
    <w:rsid w:val="006B2216"/>
    <w:rsid w:val="006B2DBB"/>
    <w:rsid w:val="006B5F3B"/>
    <w:rsid w:val="006B61B4"/>
    <w:rsid w:val="006C0505"/>
    <w:rsid w:val="006C0DED"/>
    <w:rsid w:val="006C33E7"/>
    <w:rsid w:val="006C3440"/>
    <w:rsid w:val="006C3535"/>
    <w:rsid w:val="006C5C93"/>
    <w:rsid w:val="006D4381"/>
    <w:rsid w:val="006D4B8A"/>
    <w:rsid w:val="006D5F8A"/>
    <w:rsid w:val="006E045C"/>
    <w:rsid w:val="006E05E0"/>
    <w:rsid w:val="006F18C2"/>
    <w:rsid w:val="006F5A8F"/>
    <w:rsid w:val="006F646D"/>
    <w:rsid w:val="006F7DC0"/>
    <w:rsid w:val="00706371"/>
    <w:rsid w:val="00707B21"/>
    <w:rsid w:val="00710D23"/>
    <w:rsid w:val="00713507"/>
    <w:rsid w:val="00714508"/>
    <w:rsid w:val="00715A19"/>
    <w:rsid w:val="00717B4A"/>
    <w:rsid w:val="00723996"/>
    <w:rsid w:val="00726DB2"/>
    <w:rsid w:val="00731E3A"/>
    <w:rsid w:val="00732AE7"/>
    <w:rsid w:val="00737029"/>
    <w:rsid w:val="007456DB"/>
    <w:rsid w:val="0074618A"/>
    <w:rsid w:val="00746A18"/>
    <w:rsid w:val="00750F4B"/>
    <w:rsid w:val="00752D06"/>
    <w:rsid w:val="00753E11"/>
    <w:rsid w:val="00754E58"/>
    <w:rsid w:val="00761CD3"/>
    <w:rsid w:val="00762010"/>
    <w:rsid w:val="00762983"/>
    <w:rsid w:val="007630CD"/>
    <w:rsid w:val="00763A8F"/>
    <w:rsid w:val="0076630C"/>
    <w:rsid w:val="00767CA1"/>
    <w:rsid w:val="00767DB2"/>
    <w:rsid w:val="007709A8"/>
    <w:rsid w:val="00771366"/>
    <w:rsid w:val="0078019E"/>
    <w:rsid w:val="007814F3"/>
    <w:rsid w:val="00784D65"/>
    <w:rsid w:val="00784FE4"/>
    <w:rsid w:val="007879A6"/>
    <w:rsid w:val="007915AB"/>
    <w:rsid w:val="007916BC"/>
    <w:rsid w:val="00791764"/>
    <w:rsid w:val="007922B1"/>
    <w:rsid w:val="00795480"/>
    <w:rsid w:val="007973D3"/>
    <w:rsid w:val="007A3254"/>
    <w:rsid w:val="007A4791"/>
    <w:rsid w:val="007A4B3F"/>
    <w:rsid w:val="007A76A5"/>
    <w:rsid w:val="007B09DA"/>
    <w:rsid w:val="007B169C"/>
    <w:rsid w:val="007B2C12"/>
    <w:rsid w:val="007B2E32"/>
    <w:rsid w:val="007B49DB"/>
    <w:rsid w:val="007B591A"/>
    <w:rsid w:val="007B73AB"/>
    <w:rsid w:val="007B760C"/>
    <w:rsid w:val="007B7E8A"/>
    <w:rsid w:val="007C5C17"/>
    <w:rsid w:val="007C6156"/>
    <w:rsid w:val="007D05CE"/>
    <w:rsid w:val="007D5477"/>
    <w:rsid w:val="007E0430"/>
    <w:rsid w:val="007E0832"/>
    <w:rsid w:val="007E1CD7"/>
    <w:rsid w:val="007E6D88"/>
    <w:rsid w:val="007E75DC"/>
    <w:rsid w:val="007E7BC8"/>
    <w:rsid w:val="007E7DEE"/>
    <w:rsid w:val="007F15E5"/>
    <w:rsid w:val="007F1F92"/>
    <w:rsid w:val="007F237D"/>
    <w:rsid w:val="007F58FA"/>
    <w:rsid w:val="007F6289"/>
    <w:rsid w:val="007F7A2F"/>
    <w:rsid w:val="007F7CB4"/>
    <w:rsid w:val="00800092"/>
    <w:rsid w:val="00811D3E"/>
    <w:rsid w:val="00812D3E"/>
    <w:rsid w:val="008158E5"/>
    <w:rsid w:val="00821A9E"/>
    <w:rsid w:val="00821DC6"/>
    <w:rsid w:val="008235F5"/>
    <w:rsid w:val="0082693A"/>
    <w:rsid w:val="008274C3"/>
    <w:rsid w:val="00833A1D"/>
    <w:rsid w:val="0083492A"/>
    <w:rsid w:val="0083592F"/>
    <w:rsid w:val="008372BB"/>
    <w:rsid w:val="00837883"/>
    <w:rsid w:val="00840632"/>
    <w:rsid w:val="00844459"/>
    <w:rsid w:val="0084488D"/>
    <w:rsid w:val="0084735C"/>
    <w:rsid w:val="008479EE"/>
    <w:rsid w:val="00847D50"/>
    <w:rsid w:val="008520D3"/>
    <w:rsid w:val="008525CA"/>
    <w:rsid w:val="00852FCD"/>
    <w:rsid w:val="008537B3"/>
    <w:rsid w:val="00853B99"/>
    <w:rsid w:val="00853EF1"/>
    <w:rsid w:val="008611D2"/>
    <w:rsid w:val="00861248"/>
    <w:rsid w:val="00862EA9"/>
    <w:rsid w:val="0087083F"/>
    <w:rsid w:val="00870E1B"/>
    <w:rsid w:val="0087388F"/>
    <w:rsid w:val="00880204"/>
    <w:rsid w:val="00880B38"/>
    <w:rsid w:val="00881268"/>
    <w:rsid w:val="00892B74"/>
    <w:rsid w:val="00892EF0"/>
    <w:rsid w:val="008937AD"/>
    <w:rsid w:val="00895779"/>
    <w:rsid w:val="00896DD9"/>
    <w:rsid w:val="00897901"/>
    <w:rsid w:val="008A1EAB"/>
    <w:rsid w:val="008A45C6"/>
    <w:rsid w:val="008A47B2"/>
    <w:rsid w:val="008A5781"/>
    <w:rsid w:val="008A579F"/>
    <w:rsid w:val="008B1FED"/>
    <w:rsid w:val="008B466A"/>
    <w:rsid w:val="008B6E00"/>
    <w:rsid w:val="008B7C2A"/>
    <w:rsid w:val="008C1971"/>
    <w:rsid w:val="008C3E6F"/>
    <w:rsid w:val="008C3EFD"/>
    <w:rsid w:val="008C5B59"/>
    <w:rsid w:val="008C6019"/>
    <w:rsid w:val="008C733E"/>
    <w:rsid w:val="008C7997"/>
    <w:rsid w:val="008C7E3B"/>
    <w:rsid w:val="008D15BF"/>
    <w:rsid w:val="008D494E"/>
    <w:rsid w:val="008D5533"/>
    <w:rsid w:val="008D65B9"/>
    <w:rsid w:val="008E3516"/>
    <w:rsid w:val="008E4B68"/>
    <w:rsid w:val="008E74A6"/>
    <w:rsid w:val="008F16F8"/>
    <w:rsid w:val="008F16F9"/>
    <w:rsid w:val="008F3E7A"/>
    <w:rsid w:val="008F5B13"/>
    <w:rsid w:val="008F781E"/>
    <w:rsid w:val="00900E38"/>
    <w:rsid w:val="009016A2"/>
    <w:rsid w:val="00901CE0"/>
    <w:rsid w:val="0090318E"/>
    <w:rsid w:val="00905F5A"/>
    <w:rsid w:val="00906367"/>
    <w:rsid w:val="0090666B"/>
    <w:rsid w:val="00907B06"/>
    <w:rsid w:val="009153D4"/>
    <w:rsid w:val="00916E22"/>
    <w:rsid w:val="0091739F"/>
    <w:rsid w:val="00925788"/>
    <w:rsid w:val="0092616E"/>
    <w:rsid w:val="00926C37"/>
    <w:rsid w:val="009335AF"/>
    <w:rsid w:val="00933DC9"/>
    <w:rsid w:val="00936882"/>
    <w:rsid w:val="00940B84"/>
    <w:rsid w:val="0094177C"/>
    <w:rsid w:val="00942CC0"/>
    <w:rsid w:val="00942D2F"/>
    <w:rsid w:val="009435AD"/>
    <w:rsid w:val="00943E21"/>
    <w:rsid w:val="00943EBD"/>
    <w:rsid w:val="009452A1"/>
    <w:rsid w:val="009506C2"/>
    <w:rsid w:val="009513FF"/>
    <w:rsid w:val="00951E94"/>
    <w:rsid w:val="00953273"/>
    <w:rsid w:val="009545F9"/>
    <w:rsid w:val="00956085"/>
    <w:rsid w:val="0095769A"/>
    <w:rsid w:val="00972C51"/>
    <w:rsid w:val="00974134"/>
    <w:rsid w:val="00982175"/>
    <w:rsid w:val="00983A0F"/>
    <w:rsid w:val="00983D03"/>
    <w:rsid w:val="00990D13"/>
    <w:rsid w:val="00994290"/>
    <w:rsid w:val="00994447"/>
    <w:rsid w:val="009947E8"/>
    <w:rsid w:val="00995A40"/>
    <w:rsid w:val="00996539"/>
    <w:rsid w:val="009A254B"/>
    <w:rsid w:val="009A2D74"/>
    <w:rsid w:val="009A42BD"/>
    <w:rsid w:val="009A6D64"/>
    <w:rsid w:val="009A7313"/>
    <w:rsid w:val="009A7705"/>
    <w:rsid w:val="009B4FA0"/>
    <w:rsid w:val="009B5931"/>
    <w:rsid w:val="009C33CF"/>
    <w:rsid w:val="009C531D"/>
    <w:rsid w:val="009C7E74"/>
    <w:rsid w:val="009D1000"/>
    <w:rsid w:val="009E1EB0"/>
    <w:rsid w:val="009E2634"/>
    <w:rsid w:val="009E32DE"/>
    <w:rsid w:val="009E3F6B"/>
    <w:rsid w:val="009E4E23"/>
    <w:rsid w:val="009E6002"/>
    <w:rsid w:val="009E6AAA"/>
    <w:rsid w:val="009F2560"/>
    <w:rsid w:val="009F3A81"/>
    <w:rsid w:val="009F5FC3"/>
    <w:rsid w:val="00A06568"/>
    <w:rsid w:val="00A073C7"/>
    <w:rsid w:val="00A10021"/>
    <w:rsid w:val="00A112D0"/>
    <w:rsid w:val="00A128A5"/>
    <w:rsid w:val="00A12A75"/>
    <w:rsid w:val="00A1565A"/>
    <w:rsid w:val="00A15C15"/>
    <w:rsid w:val="00A227CF"/>
    <w:rsid w:val="00A22E3F"/>
    <w:rsid w:val="00A2303D"/>
    <w:rsid w:val="00A2530E"/>
    <w:rsid w:val="00A25E65"/>
    <w:rsid w:val="00A26378"/>
    <w:rsid w:val="00A33990"/>
    <w:rsid w:val="00A379F2"/>
    <w:rsid w:val="00A40B7F"/>
    <w:rsid w:val="00A42B90"/>
    <w:rsid w:val="00A4377D"/>
    <w:rsid w:val="00A4768A"/>
    <w:rsid w:val="00A520FE"/>
    <w:rsid w:val="00A52709"/>
    <w:rsid w:val="00A52859"/>
    <w:rsid w:val="00A6230F"/>
    <w:rsid w:val="00A63D23"/>
    <w:rsid w:val="00A6699D"/>
    <w:rsid w:val="00A717CD"/>
    <w:rsid w:val="00A7639C"/>
    <w:rsid w:val="00A76812"/>
    <w:rsid w:val="00A83B1B"/>
    <w:rsid w:val="00A8579F"/>
    <w:rsid w:val="00A93426"/>
    <w:rsid w:val="00A957CF"/>
    <w:rsid w:val="00AA284D"/>
    <w:rsid w:val="00AA3661"/>
    <w:rsid w:val="00AA3B1C"/>
    <w:rsid w:val="00AA472F"/>
    <w:rsid w:val="00AA7BF0"/>
    <w:rsid w:val="00AB2075"/>
    <w:rsid w:val="00AB437C"/>
    <w:rsid w:val="00AB4F93"/>
    <w:rsid w:val="00AB5218"/>
    <w:rsid w:val="00AB5F93"/>
    <w:rsid w:val="00AB6921"/>
    <w:rsid w:val="00AB70C0"/>
    <w:rsid w:val="00AB7AE2"/>
    <w:rsid w:val="00AC15C0"/>
    <w:rsid w:val="00AC2305"/>
    <w:rsid w:val="00AC2829"/>
    <w:rsid w:val="00AC3196"/>
    <w:rsid w:val="00AE114C"/>
    <w:rsid w:val="00AE168F"/>
    <w:rsid w:val="00AE1A0A"/>
    <w:rsid w:val="00AE5976"/>
    <w:rsid w:val="00AF13EB"/>
    <w:rsid w:val="00AF632E"/>
    <w:rsid w:val="00AF7990"/>
    <w:rsid w:val="00B00542"/>
    <w:rsid w:val="00B01D5F"/>
    <w:rsid w:val="00B054E9"/>
    <w:rsid w:val="00B0643F"/>
    <w:rsid w:val="00B06488"/>
    <w:rsid w:val="00B07EA8"/>
    <w:rsid w:val="00B124E7"/>
    <w:rsid w:val="00B12746"/>
    <w:rsid w:val="00B24FC1"/>
    <w:rsid w:val="00B25641"/>
    <w:rsid w:val="00B25D1D"/>
    <w:rsid w:val="00B271D6"/>
    <w:rsid w:val="00B32C9C"/>
    <w:rsid w:val="00B32ECF"/>
    <w:rsid w:val="00B36708"/>
    <w:rsid w:val="00B40BD3"/>
    <w:rsid w:val="00B41948"/>
    <w:rsid w:val="00B419EC"/>
    <w:rsid w:val="00B427FF"/>
    <w:rsid w:val="00B44571"/>
    <w:rsid w:val="00B4683E"/>
    <w:rsid w:val="00B46DAE"/>
    <w:rsid w:val="00B47613"/>
    <w:rsid w:val="00B50652"/>
    <w:rsid w:val="00B506BE"/>
    <w:rsid w:val="00B508F2"/>
    <w:rsid w:val="00B5224C"/>
    <w:rsid w:val="00B523EE"/>
    <w:rsid w:val="00B532F1"/>
    <w:rsid w:val="00B53F8C"/>
    <w:rsid w:val="00B560D3"/>
    <w:rsid w:val="00B568E5"/>
    <w:rsid w:val="00B56CF4"/>
    <w:rsid w:val="00B64163"/>
    <w:rsid w:val="00B66DD0"/>
    <w:rsid w:val="00B73D63"/>
    <w:rsid w:val="00B73F50"/>
    <w:rsid w:val="00B7415B"/>
    <w:rsid w:val="00B74658"/>
    <w:rsid w:val="00B75EDE"/>
    <w:rsid w:val="00B8050C"/>
    <w:rsid w:val="00B80753"/>
    <w:rsid w:val="00B823C0"/>
    <w:rsid w:val="00B8245B"/>
    <w:rsid w:val="00B82CD6"/>
    <w:rsid w:val="00B83B27"/>
    <w:rsid w:val="00B84563"/>
    <w:rsid w:val="00B85632"/>
    <w:rsid w:val="00B91DA8"/>
    <w:rsid w:val="00B9245F"/>
    <w:rsid w:val="00BA2AE9"/>
    <w:rsid w:val="00BA4437"/>
    <w:rsid w:val="00BA6C56"/>
    <w:rsid w:val="00BA7D17"/>
    <w:rsid w:val="00BB01F0"/>
    <w:rsid w:val="00BB0828"/>
    <w:rsid w:val="00BB32BE"/>
    <w:rsid w:val="00BB4E44"/>
    <w:rsid w:val="00BB52D0"/>
    <w:rsid w:val="00BB7F11"/>
    <w:rsid w:val="00BC0162"/>
    <w:rsid w:val="00BC0F10"/>
    <w:rsid w:val="00BC475F"/>
    <w:rsid w:val="00BC4827"/>
    <w:rsid w:val="00BC7376"/>
    <w:rsid w:val="00BC7E65"/>
    <w:rsid w:val="00BE0E18"/>
    <w:rsid w:val="00BE1074"/>
    <w:rsid w:val="00BE1605"/>
    <w:rsid w:val="00BE1C15"/>
    <w:rsid w:val="00BE3174"/>
    <w:rsid w:val="00BE5BEF"/>
    <w:rsid w:val="00BF1F8A"/>
    <w:rsid w:val="00BF4E2B"/>
    <w:rsid w:val="00C04816"/>
    <w:rsid w:val="00C06223"/>
    <w:rsid w:val="00C209B8"/>
    <w:rsid w:val="00C220D3"/>
    <w:rsid w:val="00C235A1"/>
    <w:rsid w:val="00C2385B"/>
    <w:rsid w:val="00C25415"/>
    <w:rsid w:val="00C327BF"/>
    <w:rsid w:val="00C35B06"/>
    <w:rsid w:val="00C377B0"/>
    <w:rsid w:val="00C37AFD"/>
    <w:rsid w:val="00C4263C"/>
    <w:rsid w:val="00C4353B"/>
    <w:rsid w:val="00C44D20"/>
    <w:rsid w:val="00C46072"/>
    <w:rsid w:val="00C54AE7"/>
    <w:rsid w:val="00C54E63"/>
    <w:rsid w:val="00C563A4"/>
    <w:rsid w:val="00C57392"/>
    <w:rsid w:val="00C602AC"/>
    <w:rsid w:val="00C6681D"/>
    <w:rsid w:val="00C668E2"/>
    <w:rsid w:val="00C671CB"/>
    <w:rsid w:val="00C7127A"/>
    <w:rsid w:val="00C73749"/>
    <w:rsid w:val="00C76786"/>
    <w:rsid w:val="00C77AB4"/>
    <w:rsid w:val="00C802AF"/>
    <w:rsid w:val="00C81F48"/>
    <w:rsid w:val="00C83BDF"/>
    <w:rsid w:val="00C84A2F"/>
    <w:rsid w:val="00C86286"/>
    <w:rsid w:val="00C90C0F"/>
    <w:rsid w:val="00C9291E"/>
    <w:rsid w:val="00C94C42"/>
    <w:rsid w:val="00CA149D"/>
    <w:rsid w:val="00CA1E14"/>
    <w:rsid w:val="00CA1E16"/>
    <w:rsid w:val="00CA2F37"/>
    <w:rsid w:val="00CA337F"/>
    <w:rsid w:val="00CA3D85"/>
    <w:rsid w:val="00CA54DD"/>
    <w:rsid w:val="00CA6BCB"/>
    <w:rsid w:val="00CA7B50"/>
    <w:rsid w:val="00CA7E63"/>
    <w:rsid w:val="00CB281F"/>
    <w:rsid w:val="00CB285A"/>
    <w:rsid w:val="00CB6F9B"/>
    <w:rsid w:val="00CB7BB5"/>
    <w:rsid w:val="00CC47BE"/>
    <w:rsid w:val="00CD149F"/>
    <w:rsid w:val="00CD18E2"/>
    <w:rsid w:val="00CD1E34"/>
    <w:rsid w:val="00CD3746"/>
    <w:rsid w:val="00CD4557"/>
    <w:rsid w:val="00CD5255"/>
    <w:rsid w:val="00CD5924"/>
    <w:rsid w:val="00CD6447"/>
    <w:rsid w:val="00CE5946"/>
    <w:rsid w:val="00CE6850"/>
    <w:rsid w:val="00CE68FA"/>
    <w:rsid w:val="00CE6B00"/>
    <w:rsid w:val="00CE72C1"/>
    <w:rsid w:val="00CF6A03"/>
    <w:rsid w:val="00CF6BEE"/>
    <w:rsid w:val="00D00E10"/>
    <w:rsid w:val="00D010EA"/>
    <w:rsid w:val="00D047DD"/>
    <w:rsid w:val="00D057AC"/>
    <w:rsid w:val="00D0657F"/>
    <w:rsid w:val="00D0768D"/>
    <w:rsid w:val="00D07E48"/>
    <w:rsid w:val="00D10AFF"/>
    <w:rsid w:val="00D110D0"/>
    <w:rsid w:val="00D1140F"/>
    <w:rsid w:val="00D138F9"/>
    <w:rsid w:val="00D13F83"/>
    <w:rsid w:val="00D16DF7"/>
    <w:rsid w:val="00D1780C"/>
    <w:rsid w:val="00D17AAE"/>
    <w:rsid w:val="00D20212"/>
    <w:rsid w:val="00D22F49"/>
    <w:rsid w:val="00D238FE"/>
    <w:rsid w:val="00D27BC5"/>
    <w:rsid w:val="00D302CB"/>
    <w:rsid w:val="00D32701"/>
    <w:rsid w:val="00D33FF9"/>
    <w:rsid w:val="00D3677A"/>
    <w:rsid w:val="00D37032"/>
    <w:rsid w:val="00D4004B"/>
    <w:rsid w:val="00D40089"/>
    <w:rsid w:val="00D406A1"/>
    <w:rsid w:val="00D42A36"/>
    <w:rsid w:val="00D46E31"/>
    <w:rsid w:val="00D5280D"/>
    <w:rsid w:val="00D54FF5"/>
    <w:rsid w:val="00D5519F"/>
    <w:rsid w:val="00D55D05"/>
    <w:rsid w:val="00D57EFD"/>
    <w:rsid w:val="00D627AC"/>
    <w:rsid w:val="00D6293E"/>
    <w:rsid w:val="00D64F29"/>
    <w:rsid w:val="00D72F7B"/>
    <w:rsid w:val="00D73800"/>
    <w:rsid w:val="00D73B93"/>
    <w:rsid w:val="00D7456A"/>
    <w:rsid w:val="00D802E4"/>
    <w:rsid w:val="00D82A3F"/>
    <w:rsid w:val="00D865B3"/>
    <w:rsid w:val="00D9248A"/>
    <w:rsid w:val="00D92FB5"/>
    <w:rsid w:val="00D93545"/>
    <w:rsid w:val="00D95D81"/>
    <w:rsid w:val="00D97B01"/>
    <w:rsid w:val="00DA149D"/>
    <w:rsid w:val="00DA78A7"/>
    <w:rsid w:val="00DB3265"/>
    <w:rsid w:val="00DB3CF9"/>
    <w:rsid w:val="00DB4502"/>
    <w:rsid w:val="00DB583E"/>
    <w:rsid w:val="00DB6566"/>
    <w:rsid w:val="00DB71FF"/>
    <w:rsid w:val="00DC2E12"/>
    <w:rsid w:val="00DC3F12"/>
    <w:rsid w:val="00DC4118"/>
    <w:rsid w:val="00DC46C2"/>
    <w:rsid w:val="00DC50D9"/>
    <w:rsid w:val="00DC6929"/>
    <w:rsid w:val="00DC7A58"/>
    <w:rsid w:val="00DD15F0"/>
    <w:rsid w:val="00DD1F1C"/>
    <w:rsid w:val="00DD24C5"/>
    <w:rsid w:val="00DD344F"/>
    <w:rsid w:val="00DD3606"/>
    <w:rsid w:val="00DD49B2"/>
    <w:rsid w:val="00DE07BC"/>
    <w:rsid w:val="00DE4329"/>
    <w:rsid w:val="00DF0166"/>
    <w:rsid w:val="00DF38A5"/>
    <w:rsid w:val="00DF38CF"/>
    <w:rsid w:val="00DF609C"/>
    <w:rsid w:val="00DF737C"/>
    <w:rsid w:val="00E00343"/>
    <w:rsid w:val="00E02913"/>
    <w:rsid w:val="00E02FD1"/>
    <w:rsid w:val="00E03761"/>
    <w:rsid w:val="00E048C2"/>
    <w:rsid w:val="00E04AF4"/>
    <w:rsid w:val="00E05B86"/>
    <w:rsid w:val="00E06241"/>
    <w:rsid w:val="00E0701F"/>
    <w:rsid w:val="00E07EEE"/>
    <w:rsid w:val="00E237E9"/>
    <w:rsid w:val="00E24864"/>
    <w:rsid w:val="00E269B5"/>
    <w:rsid w:val="00E30AA0"/>
    <w:rsid w:val="00E30B66"/>
    <w:rsid w:val="00E31F62"/>
    <w:rsid w:val="00E35122"/>
    <w:rsid w:val="00E3598F"/>
    <w:rsid w:val="00E35C21"/>
    <w:rsid w:val="00E36C34"/>
    <w:rsid w:val="00E408B8"/>
    <w:rsid w:val="00E43EC8"/>
    <w:rsid w:val="00E4682D"/>
    <w:rsid w:val="00E46A05"/>
    <w:rsid w:val="00E47EC7"/>
    <w:rsid w:val="00E54012"/>
    <w:rsid w:val="00E54E47"/>
    <w:rsid w:val="00E55C87"/>
    <w:rsid w:val="00E57526"/>
    <w:rsid w:val="00E63413"/>
    <w:rsid w:val="00E66D88"/>
    <w:rsid w:val="00E67769"/>
    <w:rsid w:val="00E67C5B"/>
    <w:rsid w:val="00E70469"/>
    <w:rsid w:val="00E70491"/>
    <w:rsid w:val="00E72114"/>
    <w:rsid w:val="00E7401E"/>
    <w:rsid w:val="00E7432A"/>
    <w:rsid w:val="00E7546C"/>
    <w:rsid w:val="00E76169"/>
    <w:rsid w:val="00E83544"/>
    <w:rsid w:val="00E850E0"/>
    <w:rsid w:val="00E940F5"/>
    <w:rsid w:val="00EA000D"/>
    <w:rsid w:val="00EA2C97"/>
    <w:rsid w:val="00EA2D93"/>
    <w:rsid w:val="00EA3873"/>
    <w:rsid w:val="00EA5853"/>
    <w:rsid w:val="00EA711A"/>
    <w:rsid w:val="00EB0BCE"/>
    <w:rsid w:val="00EB1C99"/>
    <w:rsid w:val="00EC1FEE"/>
    <w:rsid w:val="00EC206D"/>
    <w:rsid w:val="00EC38C1"/>
    <w:rsid w:val="00EC5AF6"/>
    <w:rsid w:val="00EC60C4"/>
    <w:rsid w:val="00EC65B0"/>
    <w:rsid w:val="00EC7227"/>
    <w:rsid w:val="00EC73EA"/>
    <w:rsid w:val="00ED4220"/>
    <w:rsid w:val="00ED683B"/>
    <w:rsid w:val="00EE0112"/>
    <w:rsid w:val="00EE1B80"/>
    <w:rsid w:val="00EE22BE"/>
    <w:rsid w:val="00EE2633"/>
    <w:rsid w:val="00EE3B0A"/>
    <w:rsid w:val="00EF575A"/>
    <w:rsid w:val="00EF57C9"/>
    <w:rsid w:val="00EF7737"/>
    <w:rsid w:val="00F024A8"/>
    <w:rsid w:val="00F04237"/>
    <w:rsid w:val="00F07F02"/>
    <w:rsid w:val="00F149DB"/>
    <w:rsid w:val="00F16EDD"/>
    <w:rsid w:val="00F23EC1"/>
    <w:rsid w:val="00F317BF"/>
    <w:rsid w:val="00F33CCA"/>
    <w:rsid w:val="00F3563A"/>
    <w:rsid w:val="00F37D04"/>
    <w:rsid w:val="00F4014E"/>
    <w:rsid w:val="00F42BC0"/>
    <w:rsid w:val="00F431E6"/>
    <w:rsid w:val="00F43CD6"/>
    <w:rsid w:val="00F458C8"/>
    <w:rsid w:val="00F4592C"/>
    <w:rsid w:val="00F47B9B"/>
    <w:rsid w:val="00F55924"/>
    <w:rsid w:val="00F566C2"/>
    <w:rsid w:val="00F630C4"/>
    <w:rsid w:val="00F6411D"/>
    <w:rsid w:val="00F662EF"/>
    <w:rsid w:val="00F66A64"/>
    <w:rsid w:val="00F67A1F"/>
    <w:rsid w:val="00F77965"/>
    <w:rsid w:val="00F800C0"/>
    <w:rsid w:val="00F81CCA"/>
    <w:rsid w:val="00F833DE"/>
    <w:rsid w:val="00F84004"/>
    <w:rsid w:val="00F85E6E"/>
    <w:rsid w:val="00F87776"/>
    <w:rsid w:val="00F917CF"/>
    <w:rsid w:val="00FA1DEA"/>
    <w:rsid w:val="00FB0168"/>
    <w:rsid w:val="00FB03B0"/>
    <w:rsid w:val="00FB10BF"/>
    <w:rsid w:val="00FB3485"/>
    <w:rsid w:val="00FB6294"/>
    <w:rsid w:val="00FB71F2"/>
    <w:rsid w:val="00FC4B9D"/>
    <w:rsid w:val="00FD2268"/>
    <w:rsid w:val="00FD3675"/>
    <w:rsid w:val="00FD4476"/>
    <w:rsid w:val="00FD4D2E"/>
    <w:rsid w:val="00FD7C78"/>
    <w:rsid w:val="00FE0EE3"/>
    <w:rsid w:val="00FE240F"/>
    <w:rsid w:val="00FE63B3"/>
    <w:rsid w:val="00FF27AC"/>
    <w:rsid w:val="00FF466B"/>
    <w:rsid w:val="00FF5A31"/>
    <w:rsid w:val="00FF5A96"/>
    <w:rsid w:val="00FF63D1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74ABB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05"/>
    <w:rPr>
      <w:sz w:val="24"/>
      <w:szCs w:val="24"/>
    </w:rPr>
  </w:style>
  <w:style w:type="paragraph" w:styleId="Heading1">
    <w:name w:val="heading 1"/>
    <w:basedOn w:val="Normal"/>
    <w:next w:val="Normal"/>
    <w:qFormat/>
    <w:rsid w:val="00360F6B"/>
    <w:pPr>
      <w:keepNext/>
      <w:numPr>
        <w:numId w:val="24"/>
      </w:numPr>
      <w:spacing w:before="240" w:after="60"/>
      <w:outlineLvl w:val="0"/>
    </w:pPr>
    <w:rPr>
      <w:rFonts w:ascii="Arial" w:hAnsi="Arial"/>
      <w:b/>
      <w:color w:val="000000"/>
      <w:sz w:val="36"/>
      <w:szCs w:val="20"/>
    </w:rPr>
  </w:style>
  <w:style w:type="paragraph" w:styleId="Heading2">
    <w:name w:val="heading 2"/>
    <w:aliases w:val="head 2"/>
    <w:basedOn w:val="Normal"/>
    <w:next w:val="Normal"/>
    <w:qFormat/>
    <w:rsid w:val="00107F05"/>
    <w:pPr>
      <w:keepNext/>
      <w:numPr>
        <w:ilvl w:val="1"/>
        <w:numId w:val="24"/>
      </w:numPr>
      <w:tabs>
        <w:tab w:val="left" w:pos="720"/>
      </w:tabs>
      <w:spacing w:before="240" w:after="6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aliases w:val="head 3"/>
    <w:basedOn w:val="Normal"/>
    <w:next w:val="Normal"/>
    <w:link w:val="Heading3Char"/>
    <w:qFormat/>
    <w:rsid w:val="0018383C"/>
    <w:pPr>
      <w:keepNext/>
      <w:numPr>
        <w:ilvl w:val="2"/>
        <w:numId w:val="24"/>
      </w:numPr>
      <w:tabs>
        <w:tab w:val="left" w:pos="864"/>
      </w:tabs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953273"/>
    <w:pPr>
      <w:keepNext/>
      <w:numPr>
        <w:ilvl w:val="3"/>
        <w:numId w:val="24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B06C2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6C2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107F05"/>
    <w:pPr>
      <w:numPr>
        <w:ilvl w:val="6"/>
        <w:numId w:val="24"/>
      </w:numPr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B06C2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B06C2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rsid w:val="00107F05"/>
    <w:pPr>
      <w:widowControl w:val="0"/>
      <w:spacing w:after="3120"/>
      <w:jc w:val="center"/>
    </w:pPr>
    <w:rPr>
      <w:noProof/>
      <w:szCs w:val="20"/>
    </w:rPr>
  </w:style>
  <w:style w:type="paragraph" w:customStyle="1" w:styleId="Helvetica">
    <w:name w:val="Helvetica"/>
    <w:basedOn w:val="Normal"/>
    <w:rsid w:val="00107F05"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Cs w:val="20"/>
    </w:rPr>
  </w:style>
  <w:style w:type="paragraph" w:styleId="Date">
    <w:name w:val="Date"/>
    <w:basedOn w:val="Normal"/>
    <w:next w:val="Normal"/>
    <w:rsid w:val="00107F05"/>
    <w:rPr>
      <w:szCs w:val="20"/>
    </w:rPr>
  </w:style>
  <w:style w:type="character" w:styleId="Hyperlink">
    <w:name w:val="Hyperlink"/>
    <w:uiPriority w:val="99"/>
    <w:rsid w:val="00107F0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07F05"/>
    <w:pPr>
      <w:spacing w:before="240" w:after="240"/>
    </w:pPr>
    <w:rPr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107F05"/>
    <w:pPr>
      <w:spacing w:before="120"/>
      <w:ind w:left="288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107F05"/>
    <w:pPr>
      <w:ind w:left="432"/>
    </w:pPr>
    <w:rPr>
      <w:szCs w:val="20"/>
    </w:rPr>
  </w:style>
  <w:style w:type="paragraph" w:customStyle="1" w:styleId="Style1">
    <w:name w:val="Style1"/>
    <w:basedOn w:val="Normal"/>
    <w:rsid w:val="00107F05"/>
    <w:rPr>
      <w:szCs w:val="20"/>
    </w:rPr>
  </w:style>
  <w:style w:type="character" w:styleId="CommentReference">
    <w:name w:val="annotation reference"/>
    <w:semiHidden/>
    <w:rsid w:val="004E21F9"/>
    <w:rPr>
      <w:sz w:val="16"/>
      <w:szCs w:val="16"/>
    </w:rPr>
  </w:style>
  <w:style w:type="paragraph" w:styleId="NormalIndent">
    <w:name w:val="Normal Indent"/>
    <w:basedOn w:val="Normal"/>
    <w:rsid w:val="00107F05"/>
    <w:pPr>
      <w:ind w:left="720"/>
    </w:pPr>
    <w:rPr>
      <w:szCs w:val="20"/>
    </w:rPr>
  </w:style>
  <w:style w:type="paragraph" w:customStyle="1" w:styleId="Paragraph3">
    <w:name w:val="Paragraph3"/>
    <w:basedOn w:val="Normal"/>
    <w:rsid w:val="00107F05"/>
    <w:pPr>
      <w:spacing w:before="80"/>
      <w:ind w:left="360"/>
      <w:jc w:val="both"/>
    </w:pPr>
    <w:rPr>
      <w:szCs w:val="20"/>
    </w:rPr>
  </w:style>
  <w:style w:type="paragraph" w:customStyle="1" w:styleId="PrintoutFollows">
    <w:name w:val="Printout Follows"/>
    <w:basedOn w:val="Normal"/>
    <w:next w:val="Normal"/>
    <w:rsid w:val="00107F05"/>
    <w:pPr>
      <w:tabs>
        <w:tab w:val="center" w:leader="dot" w:pos="4680"/>
        <w:tab w:val="right" w:leader="dot" w:pos="9360"/>
      </w:tabs>
      <w:spacing w:before="120" w:after="240"/>
    </w:pPr>
    <w:rPr>
      <w:i/>
      <w:szCs w:val="20"/>
    </w:rPr>
  </w:style>
  <w:style w:type="paragraph" w:styleId="BodyTextIndent2">
    <w:name w:val="Body Text Indent 2"/>
    <w:basedOn w:val="Normal"/>
    <w:rsid w:val="00107F05"/>
    <w:pPr>
      <w:ind w:left="360"/>
    </w:pPr>
    <w:rPr>
      <w:szCs w:val="20"/>
    </w:rPr>
  </w:style>
  <w:style w:type="paragraph" w:styleId="Header">
    <w:name w:val="header"/>
    <w:basedOn w:val="Normal"/>
    <w:rsid w:val="00107F05"/>
    <w:pPr>
      <w:widowControl w:val="0"/>
      <w:tabs>
        <w:tab w:val="center" w:pos="4320"/>
        <w:tab w:val="right" w:pos="9504"/>
      </w:tabs>
    </w:pPr>
    <w:rPr>
      <w:szCs w:val="20"/>
    </w:rPr>
  </w:style>
  <w:style w:type="paragraph" w:styleId="BodyText3">
    <w:name w:val="Body Text 3"/>
    <w:basedOn w:val="Normal"/>
    <w:rsid w:val="00107F05"/>
    <w:pPr>
      <w:spacing w:after="120"/>
    </w:pPr>
    <w:rPr>
      <w:rFonts w:ascii="Courier New" w:hAnsi="Courier New"/>
      <w:b/>
      <w:sz w:val="16"/>
      <w:szCs w:val="20"/>
    </w:rPr>
  </w:style>
  <w:style w:type="paragraph" w:styleId="Footer">
    <w:name w:val="footer"/>
    <w:basedOn w:val="Normal"/>
    <w:link w:val="FooterChar"/>
    <w:rsid w:val="00107F05"/>
    <w:pPr>
      <w:tabs>
        <w:tab w:val="center" w:pos="4680"/>
        <w:tab w:val="right" w:pos="9270"/>
      </w:tabs>
    </w:pPr>
    <w:rPr>
      <w:sz w:val="20"/>
      <w:szCs w:val="20"/>
    </w:rPr>
  </w:style>
  <w:style w:type="character" w:styleId="PageNumber">
    <w:name w:val="page number"/>
    <w:basedOn w:val="DefaultParagraphFont"/>
    <w:rsid w:val="00107F05"/>
  </w:style>
  <w:style w:type="paragraph" w:styleId="BodyText">
    <w:name w:val="Body Text"/>
    <w:basedOn w:val="Normal"/>
    <w:rsid w:val="00907B06"/>
    <w:pPr>
      <w:tabs>
        <w:tab w:val="left" w:pos="360"/>
        <w:tab w:val="left" w:pos="504"/>
        <w:tab w:val="left" w:pos="720"/>
      </w:tabs>
    </w:pPr>
  </w:style>
  <w:style w:type="paragraph" w:customStyle="1" w:styleId="BulletedBodyText">
    <w:name w:val="Bulleted Body Text"/>
    <w:basedOn w:val="BodyText"/>
    <w:rsid w:val="00105AD7"/>
    <w:pPr>
      <w:numPr>
        <w:numId w:val="2"/>
      </w:numPr>
      <w:tabs>
        <w:tab w:val="left" w:pos="1440"/>
        <w:tab w:val="left" w:pos="2160"/>
        <w:tab w:val="left" w:pos="2880"/>
        <w:tab w:val="left" w:pos="4680"/>
      </w:tabs>
    </w:pPr>
    <w:rPr>
      <w:rFonts w:cs="Arial"/>
      <w:bCs/>
      <w:color w:val="000000"/>
      <w:szCs w:val="20"/>
    </w:rPr>
  </w:style>
  <w:style w:type="paragraph" w:styleId="BalloonText">
    <w:name w:val="Balloon Text"/>
    <w:basedOn w:val="Normal"/>
    <w:semiHidden/>
    <w:rsid w:val="00247BA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BC7E6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22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4E21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21F9"/>
    <w:rPr>
      <w:b/>
      <w:bCs/>
    </w:rPr>
  </w:style>
  <w:style w:type="paragraph" w:styleId="TOC4">
    <w:name w:val="toc 4"/>
    <w:basedOn w:val="Normal"/>
    <w:next w:val="Normal"/>
    <w:autoRedefine/>
    <w:semiHidden/>
    <w:rsid w:val="005A63D2"/>
    <w:pPr>
      <w:ind w:left="720"/>
    </w:pPr>
  </w:style>
  <w:style w:type="character" w:customStyle="1" w:styleId="Heading4Char">
    <w:name w:val="Heading 4 Char"/>
    <w:link w:val="Heading4"/>
    <w:rsid w:val="00953273"/>
    <w:rPr>
      <w:b/>
      <w:sz w:val="24"/>
      <w:szCs w:val="24"/>
    </w:rPr>
  </w:style>
  <w:style w:type="character" w:customStyle="1" w:styleId="Heading3Char">
    <w:name w:val="Heading 3 Char"/>
    <w:aliases w:val="head 3 Char"/>
    <w:link w:val="Heading3"/>
    <w:rsid w:val="0018383C"/>
    <w:rPr>
      <w:rFonts w:ascii="Arial" w:hAnsi="Arial"/>
      <w:b/>
      <w:sz w:val="24"/>
      <w:szCs w:val="24"/>
    </w:rPr>
  </w:style>
  <w:style w:type="paragraph" w:styleId="DocumentMap">
    <w:name w:val="Document Map"/>
    <w:basedOn w:val="Normal"/>
    <w:semiHidden/>
    <w:rsid w:val="006C33E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uiPriority w:val="1"/>
    <w:qFormat/>
    <w:rsid w:val="00A63D23"/>
    <w:rPr>
      <w:rFonts w:ascii="Calibri" w:eastAsia="Calibri" w:hAnsi="Calibri"/>
      <w:sz w:val="22"/>
      <w:szCs w:val="22"/>
    </w:rPr>
  </w:style>
  <w:style w:type="paragraph" w:customStyle="1" w:styleId="Manual-bodytext">
    <w:name w:val="Manual-body text"/>
    <w:basedOn w:val="PlainText"/>
    <w:rsid w:val="00482285"/>
    <w:pPr>
      <w:tabs>
        <w:tab w:val="left" w:pos="720"/>
        <w:tab w:val="left" w:pos="1440"/>
        <w:tab w:val="left" w:pos="2160"/>
        <w:tab w:val="left" w:pos="2880"/>
        <w:tab w:val="left" w:pos="4680"/>
      </w:tabs>
    </w:pPr>
    <w:rPr>
      <w:rFonts w:ascii="Times New Roman" w:eastAsia="MS Mincho" w:hAnsi="Times New Roman"/>
      <w:sz w:val="22"/>
    </w:rPr>
  </w:style>
  <w:style w:type="paragraph" w:customStyle="1" w:styleId="Manual-TitlePageDocType">
    <w:name w:val="Manual-Title Page Doc Type"/>
    <w:basedOn w:val="Normal"/>
    <w:rsid w:val="00482285"/>
    <w:pPr>
      <w:jc w:val="center"/>
    </w:pPr>
    <w:rPr>
      <w:rFonts w:ascii="Arial" w:hAnsi="Arial"/>
      <w:b/>
      <w:sz w:val="48"/>
      <w:szCs w:val="20"/>
    </w:rPr>
  </w:style>
  <w:style w:type="paragraph" w:customStyle="1" w:styleId="Manual-TitlePage1PkgName">
    <w:name w:val="Manual-Title Page 1 Pkg Name"/>
    <w:basedOn w:val="Normal"/>
    <w:rsid w:val="00482285"/>
    <w:pPr>
      <w:jc w:val="center"/>
    </w:pPr>
    <w:rPr>
      <w:rFonts w:ascii="Arial" w:hAnsi="Arial"/>
      <w:b/>
      <w:caps/>
      <w:sz w:val="64"/>
      <w:szCs w:val="20"/>
    </w:rPr>
  </w:style>
  <w:style w:type="paragraph" w:styleId="ListBullet">
    <w:name w:val="List Bullet"/>
    <w:basedOn w:val="Normal"/>
    <w:rsid w:val="00482285"/>
    <w:pPr>
      <w:numPr>
        <w:numId w:val="9"/>
      </w:numPr>
    </w:pPr>
    <w:rPr>
      <w:sz w:val="22"/>
    </w:rPr>
  </w:style>
  <w:style w:type="paragraph" w:styleId="ListBullet5">
    <w:name w:val="List Bullet 5"/>
    <w:basedOn w:val="Normal"/>
    <w:autoRedefine/>
    <w:rsid w:val="00B532F1"/>
    <w:pPr>
      <w:numPr>
        <w:numId w:val="18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6D4B8A"/>
    <w:pPr>
      <w:ind w:left="720"/>
      <w:contextualSpacing/>
    </w:pPr>
  </w:style>
  <w:style w:type="paragraph" w:customStyle="1" w:styleId="bullet1">
    <w:name w:val="bullet1"/>
    <w:next w:val="BodyText"/>
    <w:qFormat/>
    <w:rsid w:val="00E55C87"/>
    <w:pPr>
      <w:numPr>
        <w:numId w:val="21"/>
      </w:numPr>
    </w:pPr>
    <w:rPr>
      <w:sz w:val="24"/>
      <w:szCs w:val="24"/>
    </w:rPr>
  </w:style>
  <w:style w:type="paragraph" w:customStyle="1" w:styleId="bodytextunderline">
    <w:name w:val="body text underline"/>
    <w:basedOn w:val="BodyText"/>
    <w:next w:val="BodyText"/>
    <w:qFormat/>
    <w:rsid w:val="00E55C87"/>
    <w:pPr>
      <w:ind w:left="720"/>
    </w:pPr>
    <w:rPr>
      <w:u w:val="single"/>
    </w:rPr>
  </w:style>
  <w:style w:type="paragraph" w:styleId="Revision">
    <w:name w:val="Revision"/>
    <w:hidden/>
    <w:uiPriority w:val="99"/>
    <w:semiHidden/>
    <w:rsid w:val="006461A6"/>
    <w:rPr>
      <w:sz w:val="24"/>
      <w:szCs w:val="24"/>
    </w:rPr>
  </w:style>
  <w:style w:type="paragraph" w:customStyle="1" w:styleId="CoverTitleInstructions">
    <w:name w:val="Cover Title Instructions"/>
    <w:basedOn w:val="Normal"/>
    <w:link w:val="CoverTitleInstructionsChar"/>
    <w:rsid w:val="00EC1FEE"/>
    <w:pPr>
      <w:keepNext/>
      <w:keepLines/>
      <w:autoSpaceDE w:val="0"/>
      <w:autoSpaceDN w:val="0"/>
      <w:adjustRightInd w:val="0"/>
      <w:spacing w:before="60" w:after="120" w:line="240" w:lineRule="atLeast"/>
      <w:ind w:left="360"/>
      <w:jc w:val="center"/>
    </w:pPr>
    <w:rPr>
      <w:rFonts w:ascii="Arial" w:hAnsi="Arial"/>
      <w:i/>
      <w:iCs/>
      <w:color w:val="0000FF"/>
      <w:sz w:val="22"/>
      <w:szCs w:val="28"/>
    </w:rPr>
  </w:style>
  <w:style w:type="character" w:customStyle="1" w:styleId="CoverTitleInstructionsChar">
    <w:name w:val="Cover Title Instructions Char"/>
    <w:link w:val="CoverTitleInstructions"/>
    <w:rsid w:val="00EC1FEE"/>
    <w:rPr>
      <w:rFonts w:ascii="Arial" w:hAnsi="Arial"/>
      <w:i/>
      <w:iCs/>
      <w:color w:val="0000FF"/>
      <w:sz w:val="22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B0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B06C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B06C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6B06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2">
    <w:name w:val="Title 2"/>
    <w:rsid w:val="00995A40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FooterChar">
    <w:name w:val="Footer Char"/>
    <w:basedOn w:val="DefaultParagraphFont"/>
    <w:link w:val="Footer"/>
    <w:rsid w:val="007B591A"/>
  </w:style>
  <w:style w:type="character" w:customStyle="1" w:styleId="PlainTextChar">
    <w:name w:val="Plain Text Char"/>
    <w:basedOn w:val="DefaultParagraphFont"/>
    <w:link w:val="PlainText"/>
    <w:uiPriority w:val="99"/>
    <w:rsid w:val="008235F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05"/>
    <w:rPr>
      <w:sz w:val="24"/>
      <w:szCs w:val="24"/>
    </w:rPr>
  </w:style>
  <w:style w:type="paragraph" w:styleId="Heading1">
    <w:name w:val="heading 1"/>
    <w:basedOn w:val="Normal"/>
    <w:next w:val="Normal"/>
    <w:qFormat/>
    <w:rsid w:val="00360F6B"/>
    <w:pPr>
      <w:keepNext/>
      <w:numPr>
        <w:numId w:val="24"/>
      </w:numPr>
      <w:spacing w:before="240" w:after="60"/>
      <w:outlineLvl w:val="0"/>
    </w:pPr>
    <w:rPr>
      <w:rFonts w:ascii="Arial" w:hAnsi="Arial"/>
      <w:b/>
      <w:color w:val="000000"/>
      <w:sz w:val="36"/>
      <w:szCs w:val="20"/>
    </w:rPr>
  </w:style>
  <w:style w:type="paragraph" w:styleId="Heading2">
    <w:name w:val="heading 2"/>
    <w:aliases w:val="head 2"/>
    <w:basedOn w:val="Normal"/>
    <w:next w:val="Normal"/>
    <w:qFormat/>
    <w:rsid w:val="00107F05"/>
    <w:pPr>
      <w:keepNext/>
      <w:numPr>
        <w:ilvl w:val="1"/>
        <w:numId w:val="24"/>
      </w:numPr>
      <w:tabs>
        <w:tab w:val="left" w:pos="720"/>
      </w:tabs>
      <w:spacing w:before="240" w:after="6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aliases w:val="head 3"/>
    <w:basedOn w:val="Normal"/>
    <w:next w:val="Normal"/>
    <w:link w:val="Heading3Char"/>
    <w:qFormat/>
    <w:rsid w:val="0018383C"/>
    <w:pPr>
      <w:keepNext/>
      <w:numPr>
        <w:ilvl w:val="2"/>
        <w:numId w:val="24"/>
      </w:numPr>
      <w:tabs>
        <w:tab w:val="left" w:pos="864"/>
      </w:tabs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953273"/>
    <w:pPr>
      <w:keepNext/>
      <w:numPr>
        <w:ilvl w:val="3"/>
        <w:numId w:val="24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B06C2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6C2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107F05"/>
    <w:pPr>
      <w:numPr>
        <w:ilvl w:val="6"/>
        <w:numId w:val="24"/>
      </w:numPr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B06C2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B06C2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rsid w:val="00107F05"/>
    <w:pPr>
      <w:widowControl w:val="0"/>
      <w:spacing w:after="3120"/>
      <w:jc w:val="center"/>
    </w:pPr>
    <w:rPr>
      <w:noProof/>
      <w:szCs w:val="20"/>
    </w:rPr>
  </w:style>
  <w:style w:type="paragraph" w:customStyle="1" w:styleId="Helvetica">
    <w:name w:val="Helvetica"/>
    <w:basedOn w:val="Normal"/>
    <w:rsid w:val="00107F05"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Cs w:val="20"/>
    </w:rPr>
  </w:style>
  <w:style w:type="paragraph" w:styleId="Date">
    <w:name w:val="Date"/>
    <w:basedOn w:val="Normal"/>
    <w:next w:val="Normal"/>
    <w:rsid w:val="00107F05"/>
    <w:rPr>
      <w:szCs w:val="20"/>
    </w:rPr>
  </w:style>
  <w:style w:type="character" w:styleId="Hyperlink">
    <w:name w:val="Hyperlink"/>
    <w:uiPriority w:val="99"/>
    <w:rsid w:val="00107F0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07F05"/>
    <w:pPr>
      <w:spacing w:before="240" w:after="240"/>
    </w:pPr>
    <w:rPr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107F05"/>
    <w:pPr>
      <w:spacing w:before="120"/>
      <w:ind w:left="288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107F05"/>
    <w:pPr>
      <w:ind w:left="432"/>
    </w:pPr>
    <w:rPr>
      <w:szCs w:val="20"/>
    </w:rPr>
  </w:style>
  <w:style w:type="paragraph" w:customStyle="1" w:styleId="Style1">
    <w:name w:val="Style1"/>
    <w:basedOn w:val="Normal"/>
    <w:rsid w:val="00107F05"/>
    <w:rPr>
      <w:szCs w:val="20"/>
    </w:rPr>
  </w:style>
  <w:style w:type="character" w:styleId="CommentReference">
    <w:name w:val="annotation reference"/>
    <w:semiHidden/>
    <w:rsid w:val="004E21F9"/>
    <w:rPr>
      <w:sz w:val="16"/>
      <w:szCs w:val="16"/>
    </w:rPr>
  </w:style>
  <w:style w:type="paragraph" w:styleId="NormalIndent">
    <w:name w:val="Normal Indent"/>
    <w:basedOn w:val="Normal"/>
    <w:rsid w:val="00107F05"/>
    <w:pPr>
      <w:ind w:left="720"/>
    </w:pPr>
    <w:rPr>
      <w:szCs w:val="20"/>
    </w:rPr>
  </w:style>
  <w:style w:type="paragraph" w:customStyle="1" w:styleId="Paragraph3">
    <w:name w:val="Paragraph3"/>
    <w:basedOn w:val="Normal"/>
    <w:rsid w:val="00107F05"/>
    <w:pPr>
      <w:spacing w:before="80"/>
      <w:ind w:left="360"/>
      <w:jc w:val="both"/>
    </w:pPr>
    <w:rPr>
      <w:szCs w:val="20"/>
    </w:rPr>
  </w:style>
  <w:style w:type="paragraph" w:customStyle="1" w:styleId="PrintoutFollows">
    <w:name w:val="Printout Follows"/>
    <w:basedOn w:val="Normal"/>
    <w:next w:val="Normal"/>
    <w:rsid w:val="00107F05"/>
    <w:pPr>
      <w:tabs>
        <w:tab w:val="center" w:leader="dot" w:pos="4680"/>
        <w:tab w:val="right" w:leader="dot" w:pos="9360"/>
      </w:tabs>
      <w:spacing w:before="120" w:after="240"/>
    </w:pPr>
    <w:rPr>
      <w:i/>
      <w:szCs w:val="20"/>
    </w:rPr>
  </w:style>
  <w:style w:type="paragraph" w:styleId="BodyTextIndent2">
    <w:name w:val="Body Text Indent 2"/>
    <w:basedOn w:val="Normal"/>
    <w:rsid w:val="00107F05"/>
    <w:pPr>
      <w:ind w:left="360"/>
    </w:pPr>
    <w:rPr>
      <w:szCs w:val="20"/>
    </w:rPr>
  </w:style>
  <w:style w:type="paragraph" w:styleId="Header">
    <w:name w:val="header"/>
    <w:basedOn w:val="Normal"/>
    <w:rsid w:val="00107F05"/>
    <w:pPr>
      <w:widowControl w:val="0"/>
      <w:tabs>
        <w:tab w:val="center" w:pos="4320"/>
        <w:tab w:val="right" w:pos="9504"/>
      </w:tabs>
    </w:pPr>
    <w:rPr>
      <w:szCs w:val="20"/>
    </w:rPr>
  </w:style>
  <w:style w:type="paragraph" w:styleId="BodyText3">
    <w:name w:val="Body Text 3"/>
    <w:basedOn w:val="Normal"/>
    <w:rsid w:val="00107F05"/>
    <w:pPr>
      <w:spacing w:after="120"/>
    </w:pPr>
    <w:rPr>
      <w:rFonts w:ascii="Courier New" w:hAnsi="Courier New"/>
      <w:b/>
      <w:sz w:val="16"/>
      <w:szCs w:val="20"/>
    </w:rPr>
  </w:style>
  <w:style w:type="paragraph" w:styleId="Footer">
    <w:name w:val="footer"/>
    <w:basedOn w:val="Normal"/>
    <w:link w:val="FooterChar"/>
    <w:rsid w:val="00107F05"/>
    <w:pPr>
      <w:tabs>
        <w:tab w:val="center" w:pos="4680"/>
        <w:tab w:val="right" w:pos="9270"/>
      </w:tabs>
    </w:pPr>
    <w:rPr>
      <w:sz w:val="20"/>
      <w:szCs w:val="20"/>
    </w:rPr>
  </w:style>
  <w:style w:type="character" w:styleId="PageNumber">
    <w:name w:val="page number"/>
    <w:basedOn w:val="DefaultParagraphFont"/>
    <w:rsid w:val="00107F05"/>
  </w:style>
  <w:style w:type="paragraph" w:styleId="BodyText">
    <w:name w:val="Body Text"/>
    <w:basedOn w:val="Normal"/>
    <w:rsid w:val="00907B06"/>
    <w:pPr>
      <w:tabs>
        <w:tab w:val="left" w:pos="360"/>
        <w:tab w:val="left" w:pos="504"/>
        <w:tab w:val="left" w:pos="720"/>
      </w:tabs>
    </w:pPr>
  </w:style>
  <w:style w:type="paragraph" w:customStyle="1" w:styleId="BulletedBodyText">
    <w:name w:val="Bulleted Body Text"/>
    <w:basedOn w:val="BodyText"/>
    <w:rsid w:val="00105AD7"/>
    <w:pPr>
      <w:numPr>
        <w:numId w:val="2"/>
      </w:numPr>
      <w:tabs>
        <w:tab w:val="left" w:pos="1440"/>
        <w:tab w:val="left" w:pos="2160"/>
        <w:tab w:val="left" w:pos="2880"/>
        <w:tab w:val="left" w:pos="4680"/>
      </w:tabs>
    </w:pPr>
    <w:rPr>
      <w:rFonts w:cs="Arial"/>
      <w:bCs/>
      <w:color w:val="000000"/>
      <w:szCs w:val="20"/>
    </w:rPr>
  </w:style>
  <w:style w:type="paragraph" w:styleId="BalloonText">
    <w:name w:val="Balloon Text"/>
    <w:basedOn w:val="Normal"/>
    <w:semiHidden/>
    <w:rsid w:val="00247BA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BC7E6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22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4E21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21F9"/>
    <w:rPr>
      <w:b/>
      <w:bCs/>
    </w:rPr>
  </w:style>
  <w:style w:type="paragraph" w:styleId="TOC4">
    <w:name w:val="toc 4"/>
    <w:basedOn w:val="Normal"/>
    <w:next w:val="Normal"/>
    <w:autoRedefine/>
    <w:semiHidden/>
    <w:rsid w:val="005A63D2"/>
    <w:pPr>
      <w:ind w:left="720"/>
    </w:pPr>
  </w:style>
  <w:style w:type="character" w:customStyle="1" w:styleId="Heading4Char">
    <w:name w:val="Heading 4 Char"/>
    <w:link w:val="Heading4"/>
    <w:rsid w:val="00953273"/>
    <w:rPr>
      <w:b/>
      <w:sz w:val="24"/>
      <w:szCs w:val="24"/>
    </w:rPr>
  </w:style>
  <w:style w:type="character" w:customStyle="1" w:styleId="Heading3Char">
    <w:name w:val="Heading 3 Char"/>
    <w:aliases w:val="head 3 Char"/>
    <w:link w:val="Heading3"/>
    <w:rsid w:val="0018383C"/>
    <w:rPr>
      <w:rFonts w:ascii="Arial" w:hAnsi="Arial"/>
      <w:b/>
      <w:sz w:val="24"/>
      <w:szCs w:val="24"/>
    </w:rPr>
  </w:style>
  <w:style w:type="paragraph" w:styleId="DocumentMap">
    <w:name w:val="Document Map"/>
    <w:basedOn w:val="Normal"/>
    <w:semiHidden/>
    <w:rsid w:val="006C33E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uiPriority w:val="1"/>
    <w:qFormat/>
    <w:rsid w:val="00A63D23"/>
    <w:rPr>
      <w:rFonts w:ascii="Calibri" w:eastAsia="Calibri" w:hAnsi="Calibri"/>
      <w:sz w:val="22"/>
      <w:szCs w:val="22"/>
    </w:rPr>
  </w:style>
  <w:style w:type="paragraph" w:customStyle="1" w:styleId="Manual-bodytext">
    <w:name w:val="Manual-body text"/>
    <w:basedOn w:val="PlainText"/>
    <w:rsid w:val="00482285"/>
    <w:pPr>
      <w:tabs>
        <w:tab w:val="left" w:pos="720"/>
        <w:tab w:val="left" w:pos="1440"/>
        <w:tab w:val="left" w:pos="2160"/>
        <w:tab w:val="left" w:pos="2880"/>
        <w:tab w:val="left" w:pos="4680"/>
      </w:tabs>
    </w:pPr>
    <w:rPr>
      <w:rFonts w:ascii="Times New Roman" w:eastAsia="MS Mincho" w:hAnsi="Times New Roman"/>
      <w:sz w:val="22"/>
    </w:rPr>
  </w:style>
  <w:style w:type="paragraph" w:customStyle="1" w:styleId="Manual-TitlePageDocType">
    <w:name w:val="Manual-Title Page Doc Type"/>
    <w:basedOn w:val="Normal"/>
    <w:rsid w:val="00482285"/>
    <w:pPr>
      <w:jc w:val="center"/>
    </w:pPr>
    <w:rPr>
      <w:rFonts w:ascii="Arial" w:hAnsi="Arial"/>
      <w:b/>
      <w:sz w:val="48"/>
      <w:szCs w:val="20"/>
    </w:rPr>
  </w:style>
  <w:style w:type="paragraph" w:customStyle="1" w:styleId="Manual-TitlePage1PkgName">
    <w:name w:val="Manual-Title Page 1 Pkg Name"/>
    <w:basedOn w:val="Normal"/>
    <w:rsid w:val="00482285"/>
    <w:pPr>
      <w:jc w:val="center"/>
    </w:pPr>
    <w:rPr>
      <w:rFonts w:ascii="Arial" w:hAnsi="Arial"/>
      <w:b/>
      <w:caps/>
      <w:sz w:val="64"/>
      <w:szCs w:val="20"/>
    </w:rPr>
  </w:style>
  <w:style w:type="paragraph" w:styleId="ListBullet">
    <w:name w:val="List Bullet"/>
    <w:basedOn w:val="Normal"/>
    <w:rsid w:val="00482285"/>
    <w:pPr>
      <w:numPr>
        <w:numId w:val="9"/>
      </w:numPr>
    </w:pPr>
    <w:rPr>
      <w:sz w:val="22"/>
    </w:rPr>
  </w:style>
  <w:style w:type="paragraph" w:styleId="ListBullet5">
    <w:name w:val="List Bullet 5"/>
    <w:basedOn w:val="Normal"/>
    <w:autoRedefine/>
    <w:rsid w:val="00B532F1"/>
    <w:pPr>
      <w:numPr>
        <w:numId w:val="18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6D4B8A"/>
    <w:pPr>
      <w:ind w:left="720"/>
      <w:contextualSpacing/>
    </w:pPr>
  </w:style>
  <w:style w:type="paragraph" w:customStyle="1" w:styleId="bullet1">
    <w:name w:val="bullet1"/>
    <w:next w:val="BodyText"/>
    <w:qFormat/>
    <w:rsid w:val="00E55C87"/>
    <w:pPr>
      <w:numPr>
        <w:numId w:val="21"/>
      </w:numPr>
    </w:pPr>
    <w:rPr>
      <w:sz w:val="24"/>
      <w:szCs w:val="24"/>
    </w:rPr>
  </w:style>
  <w:style w:type="paragraph" w:customStyle="1" w:styleId="bodytextunderline">
    <w:name w:val="body text underline"/>
    <w:basedOn w:val="BodyText"/>
    <w:next w:val="BodyText"/>
    <w:qFormat/>
    <w:rsid w:val="00E55C87"/>
    <w:pPr>
      <w:ind w:left="720"/>
    </w:pPr>
    <w:rPr>
      <w:u w:val="single"/>
    </w:rPr>
  </w:style>
  <w:style w:type="paragraph" w:styleId="Revision">
    <w:name w:val="Revision"/>
    <w:hidden/>
    <w:uiPriority w:val="99"/>
    <w:semiHidden/>
    <w:rsid w:val="006461A6"/>
    <w:rPr>
      <w:sz w:val="24"/>
      <w:szCs w:val="24"/>
    </w:rPr>
  </w:style>
  <w:style w:type="paragraph" w:customStyle="1" w:styleId="CoverTitleInstructions">
    <w:name w:val="Cover Title Instructions"/>
    <w:basedOn w:val="Normal"/>
    <w:link w:val="CoverTitleInstructionsChar"/>
    <w:rsid w:val="00EC1FEE"/>
    <w:pPr>
      <w:keepNext/>
      <w:keepLines/>
      <w:autoSpaceDE w:val="0"/>
      <w:autoSpaceDN w:val="0"/>
      <w:adjustRightInd w:val="0"/>
      <w:spacing w:before="60" w:after="120" w:line="240" w:lineRule="atLeast"/>
      <w:ind w:left="360"/>
      <w:jc w:val="center"/>
    </w:pPr>
    <w:rPr>
      <w:rFonts w:ascii="Arial" w:hAnsi="Arial"/>
      <w:i/>
      <w:iCs/>
      <w:color w:val="0000FF"/>
      <w:sz w:val="22"/>
      <w:szCs w:val="28"/>
    </w:rPr>
  </w:style>
  <w:style w:type="character" w:customStyle="1" w:styleId="CoverTitleInstructionsChar">
    <w:name w:val="Cover Title Instructions Char"/>
    <w:link w:val="CoverTitleInstructions"/>
    <w:rsid w:val="00EC1FEE"/>
    <w:rPr>
      <w:rFonts w:ascii="Arial" w:hAnsi="Arial"/>
      <w:i/>
      <w:iCs/>
      <w:color w:val="0000FF"/>
      <w:sz w:val="22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B0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B06C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B06C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6B06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2">
    <w:name w:val="Title 2"/>
    <w:rsid w:val="00995A40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FooterChar">
    <w:name w:val="Footer Char"/>
    <w:basedOn w:val="DefaultParagraphFont"/>
    <w:link w:val="Footer"/>
    <w:rsid w:val="007B591A"/>
  </w:style>
  <w:style w:type="character" w:customStyle="1" w:styleId="PlainTextChar">
    <w:name w:val="Plain Text Char"/>
    <w:basedOn w:val="DefaultParagraphFont"/>
    <w:link w:val="PlainText"/>
    <w:uiPriority w:val="99"/>
    <w:rsid w:val="008235F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C051C37DDBA45AE7EFBCA701496CF" ma:contentTypeVersion="12" ma:contentTypeDescription="Create a new document." ma:contentTypeScope="" ma:versionID="defa6ba376c8b820aea10b62d979e98b">
  <xsd:schema xmlns:xsd="http://www.w3.org/2001/XMLSchema" xmlns:xs="http://www.w3.org/2001/XMLSchema" xmlns:p="http://schemas.microsoft.com/office/2006/metadata/properties" xmlns:ns1="http://schemas.microsoft.com/sharepoint/v3" xmlns:ns2="cdd665a5-4d39-4c80-990a-8a3abca4f55f" xmlns:ns4="http://schemas.microsoft.com/sharepoint/v4" xmlns:ns5="821c8c3e-5873-4c7d-bdce-18cc94eaf4b6" targetNamespace="http://schemas.microsoft.com/office/2006/metadata/properties" ma:root="true" ma:fieldsID="e4ac571bea4cdc058528b06c189353cc" ns1:_="" ns2:_="" ns4:_="" ns5:_="">
    <xsd:import namespace="http://schemas.microsoft.com/sharepoint/v3"/>
    <xsd:import namespace="cdd665a5-4d39-4c80-990a-8a3abca4f55f"/>
    <xsd:import namespace="http://schemas.microsoft.com/sharepoint/v4"/>
    <xsd:import namespace="821c8c3e-5873-4c7d-bdce-18cc94eaf4b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4:EmailHeaders" minOccurs="0"/>
                <xsd:element ref="ns5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3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4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5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6" nillable="true" ma:displayName="E-Mail From" ma:hidden="true" ma:internalName="EmailFrom">
      <xsd:simpleType>
        <xsd:restriction base="dms:Text"/>
      </xsd:simpleType>
    </xsd:element>
    <xsd:element name="EmailSubject" ma:index="17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4588182f-46bd-4c7e-8ddd-06410e35bead}" ma:internalName="TaxCatchAll" ma:showField="CatchAllData" ma:web="cdd665a5-4d39-4c80-990a-8a3abca4f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8" nillable="true" ma:displayName="E-Mail Headers" ma:hidden="true" ma:internalName="EmailHeader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c8c3e-5873-4c7d-bdce-18cc94eaf4b6" elementFormDefault="qualified">
    <xsd:import namespace="http://schemas.microsoft.com/office/2006/documentManagement/types"/>
    <xsd:import namespace="http://schemas.microsoft.com/office/infopath/2007/PartnerControls"/>
    <xsd:element name="Category" ma:index="19" nillable="true" ma:displayName="Category" ma:default="Revenue Enhancements - Overall" ma:format="Dropdown" ma:internalName="Category">
      <xsd:simpleType>
        <xsd:restriction base="dms:Choice">
          <xsd:enumeration value="Revenue Enhancements - Overall"/>
          <xsd:enumeration value="Revenue Eligibility Enhancements"/>
          <xsd:enumeration value="Revenue Operation Enhancements"/>
          <xsd:enumeration value="Revenue Reporting Enhance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82FB1C85C5843862D96C1F8A710DB" ma:contentTypeVersion="2" ma:contentTypeDescription="Create a new document." ma:contentTypeScope="" ma:versionID="1db8babdf38ada4d2e21345f0bf128e1">
  <xsd:schema xmlns:xsd="http://www.w3.org/2001/XMLSchema" xmlns:p="http://schemas.microsoft.com/office/2006/metadata/properties" targetNamespace="http://schemas.microsoft.com/office/2006/metadata/properties" ma:root="true" ma:fieldsID="8f00d8bc00b8a35ff005e8b37b1cb1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E5ABD-DB20-40C0-90F9-13ADAFD0906C}"/>
</file>

<file path=customXml/itemProps2.xml><?xml version="1.0" encoding="utf-8"?>
<ds:datastoreItem xmlns:ds="http://schemas.openxmlformats.org/officeDocument/2006/customXml" ds:itemID="{EAAB1902-B0FB-4593-915F-59927BD1AF00}"/>
</file>

<file path=customXml/itemProps3.xml><?xml version="1.0" encoding="utf-8"?>
<ds:datastoreItem xmlns:ds="http://schemas.openxmlformats.org/officeDocument/2006/customXml" ds:itemID="{861F8CAB-3854-4ACA-AD32-CC89100FF0E9}"/>
</file>

<file path=customXml/itemProps4.xml><?xml version="1.0" encoding="utf-8"?>
<ds:datastoreItem xmlns:ds="http://schemas.openxmlformats.org/officeDocument/2006/customXml" ds:itemID="{AAD069E0-1CE6-4D55-89A7-3529256BA7E5}"/>
</file>

<file path=customXml/itemProps5.xml><?xml version="1.0" encoding="utf-8"?>
<ds:datastoreItem xmlns:ds="http://schemas.openxmlformats.org/officeDocument/2006/customXml" ds:itemID="{497FB8D7-0616-4A58-812A-BA71C4AEC9DA}"/>
</file>

<file path=customXml/itemProps6.xml><?xml version="1.0" encoding="utf-8"?>
<ds:datastoreItem xmlns:ds="http://schemas.openxmlformats.org/officeDocument/2006/customXml" ds:itemID="{9AA76D94-9351-4409-A993-256ECED0B7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2801</Words>
  <Characters>15967</Characters>
  <Application>Microsoft Office Word</Application>
  <DocSecurity>4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 Install Guide</vt:lpstr>
    </vt:vector>
  </TitlesOfParts>
  <Company>Vangent, Inc</Company>
  <LinksUpToDate>false</LinksUpToDate>
  <CharactersWithSpaces>18731</CharactersWithSpaces>
  <SharedDoc>false</SharedDoc>
  <HLinks>
    <vt:vector size="174" baseType="variant"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_Toc303771784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_Toc303771783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_Toc303771782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_Toc303771781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_Toc303771780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_Toc303771779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_Toc303771778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_Toc303771777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_Toc303771776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_Toc303771775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_Toc303771774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_Toc303771773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_Toc303771772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_Toc303771771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_Toc303771770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_Toc303771769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_Toc303771768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_Toc303771767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_Toc303771766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_Toc303771765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_Toc303771764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_Toc303771763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_Toc303771762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_Toc303771761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_Toc303771760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_Toc303771759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_Toc303771758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_Toc303771757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_Toc303771756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 Install Guide</dc:title>
  <dc:creator>Eric Williamson</dc:creator>
  <cp:lastModifiedBy>Department of Veterans Affairs</cp:lastModifiedBy>
  <cp:revision>2</cp:revision>
  <cp:lastPrinted>2015-06-09T16:53:00Z</cp:lastPrinted>
  <dcterms:created xsi:type="dcterms:W3CDTF">2016-03-30T22:16:00Z</dcterms:created>
  <dcterms:modified xsi:type="dcterms:W3CDTF">2016-03-30T22:16:00Z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_CopySource">
    <vt:lpwstr/>
  </property>
  <property fmtid="{D5CDD505-2E9C-101B-9397-08002B2CF9AE}" pid="6" name="Order">
    <vt:lpwstr>291600.000000000</vt:lpwstr>
  </property>
  <property fmtid="{D5CDD505-2E9C-101B-9397-08002B2CF9AE}" pid="7" name="ContentTypeId">
    <vt:lpwstr>0x010100B0882FB1C85C5843862D96C1F8A710DB</vt:lpwstr>
  </property>
  <property fmtid="{D5CDD505-2E9C-101B-9397-08002B2CF9AE}" pid="8" name="_dlc_DocIdItemGuid">
    <vt:lpwstr>c351b993-33fd-4e40-a536-2ac90001c599</vt:lpwstr>
  </property>
  <property fmtid="{D5CDD505-2E9C-101B-9397-08002B2CF9AE}" pid="10" name="Category">
    <vt:lpwstr>Revenue Enhancements - Overall</vt:lpwstr>
  </property>
  <property fmtid="{D5CDD505-2E9C-101B-9397-08002B2CF9AE}" pid="15" name="_dlc_DocId">
    <vt:lpwstr>657KNE7CTRDA-7149-7022</vt:lpwstr>
  </property>
  <property fmtid="{D5CDD505-2E9C-101B-9397-08002B2CF9AE}" pid="18" name="_dlc_DocIdUrl">
    <vt:lpwstr>http://vaww.oed.portal.va.gov/pm/hape/ipt_5010/EDI_Portfolio/_layouts/DocIdRedir.aspx?ID=657KNE7CTRDA-7149-7022657KNE7CTRDA-7149-7022</vt:lpwstr>
  </property>
</Properties>
</file>