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5CBEC" w14:textId="77777777" w:rsidR="00045AAC" w:rsidRDefault="00045AAC" w:rsidP="00045AAC">
      <w:pPr>
        <w:pStyle w:val="Title"/>
        <w:spacing w:after="360"/>
      </w:pPr>
      <w:bookmarkStart w:id="0" w:name="_Toc205632711"/>
      <w:r>
        <w:t>Enr</w:t>
      </w:r>
      <w:bookmarkStart w:id="1" w:name="_GoBack"/>
      <w:bookmarkEnd w:id="1"/>
      <w:r>
        <w:t>ollment System Modernization (ESM) Phase 2</w:t>
      </w:r>
    </w:p>
    <w:p w14:paraId="398D1478" w14:textId="0F786E20" w:rsidR="00045AAC" w:rsidRDefault="00045AAC" w:rsidP="00045AAC">
      <w:pPr>
        <w:pStyle w:val="Title"/>
        <w:spacing w:after="360"/>
      </w:pPr>
      <w:r>
        <w:t>Enrollment System (ES)</w:t>
      </w:r>
      <w:r w:rsidR="00380A1F">
        <w:t xml:space="preserve"> </w:t>
      </w:r>
      <w:r w:rsidR="00DC053A">
        <w:t>5.10</w:t>
      </w:r>
    </w:p>
    <w:p w14:paraId="7457239F" w14:textId="77777777" w:rsidR="00045AAC" w:rsidRDefault="00045AAC" w:rsidP="00045AAC">
      <w:pPr>
        <w:pStyle w:val="Title"/>
      </w:pPr>
      <w:r>
        <w:t>Release Notes</w:t>
      </w:r>
    </w:p>
    <w:p w14:paraId="4DFE7768" w14:textId="77777777" w:rsidR="00045AAC" w:rsidRDefault="00045AAC" w:rsidP="00045AAC">
      <w:pPr>
        <w:pStyle w:val="screentitlep"/>
      </w:pPr>
      <w:r>
        <w:rPr>
          <w:noProof/>
        </w:rPr>
        <w:drawing>
          <wp:inline distT="0" distB="0" distL="0" distR="0" wp14:anchorId="7F75BE47" wp14:editId="6311B83B">
            <wp:extent cx="2114550" cy="2057400"/>
            <wp:effectExtent l="0" t="0" r="0" b="0"/>
            <wp:docPr id="5" name="Picture 5" descr="Department of Veterans Affairs official seal" title="Department of Veterans Affairs official seal"/>
            <wp:cNvGraphicFramePr/>
            <a:graphic xmlns:a="http://schemas.openxmlformats.org/drawingml/2006/main">
              <a:graphicData uri="http://schemas.openxmlformats.org/drawingml/2006/picture">
                <pic:pic xmlns:pic="http://schemas.openxmlformats.org/drawingml/2006/picture">
                  <pic:nvPicPr>
                    <pic:cNvPr id="2" name="Picture 2" descr="Department of Veterans Affairs official seal" title="Department of Veterans Affairs official seal"/>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637B94F" w14:textId="77F8E887" w:rsidR="00045AAC" w:rsidRDefault="00DC053A" w:rsidP="00045AAC">
      <w:pPr>
        <w:pStyle w:val="Title2"/>
      </w:pPr>
      <w:r>
        <w:t>February 2020</w:t>
      </w:r>
    </w:p>
    <w:p w14:paraId="12CCCE17" w14:textId="77777777" w:rsidR="00045AAC" w:rsidRDefault="00045AAC" w:rsidP="00045AAC">
      <w:pPr>
        <w:pStyle w:val="Title2"/>
      </w:pPr>
      <w:r>
        <w:t>Department of Veterans Affairs</w:t>
      </w:r>
    </w:p>
    <w:p w14:paraId="560AF948" w14:textId="77777777" w:rsidR="00045AAC" w:rsidRDefault="00045AAC" w:rsidP="00045AAC">
      <w:pPr>
        <w:pStyle w:val="Title2"/>
      </w:pPr>
      <w:r>
        <w:t>Office of Information and Technology (OIT)</w:t>
      </w:r>
    </w:p>
    <w:p w14:paraId="6AA5B230" w14:textId="5658B1E7" w:rsidR="0010407E" w:rsidRDefault="0010407E" w:rsidP="0010407E">
      <w:pPr>
        <w:ind w:firstLine="720"/>
        <w:rPr>
          <w:rFonts w:ascii="Arial" w:hAnsi="Arial" w:cs="Arial"/>
          <w:b/>
          <w:bCs/>
          <w:sz w:val="28"/>
          <w:szCs w:val="32"/>
        </w:rPr>
      </w:pPr>
    </w:p>
    <w:p w14:paraId="7E0A3072" w14:textId="71B1BE0A" w:rsidR="0010407E" w:rsidRPr="0010407E" w:rsidRDefault="0010407E" w:rsidP="0010407E">
      <w:pPr>
        <w:sectPr w:rsidR="0010407E" w:rsidRPr="0010407E" w:rsidSect="0010407E">
          <w:footerReference w:type="default" r:id="rId9"/>
          <w:pgSz w:w="12240" w:h="15840"/>
          <w:pgMar w:top="1440" w:right="1440" w:bottom="1440" w:left="1440" w:header="720" w:footer="720" w:gutter="0"/>
          <w:pgNumType w:fmt="lowerRoman" w:start="1"/>
          <w:cols w:space="720"/>
          <w:titlePg/>
          <w:docGrid w:linePitch="299"/>
        </w:sectPr>
      </w:pPr>
    </w:p>
    <w:p w14:paraId="67F177D4" w14:textId="77777777" w:rsidR="00045AAC" w:rsidRDefault="00045AAC" w:rsidP="0010407E">
      <w:pPr>
        <w:pStyle w:val="Hdr"/>
      </w:pPr>
      <w:r>
        <w:lastRenderedPageBreak/>
        <w:t>Table of Contents</w:t>
      </w:r>
    </w:p>
    <w:p w14:paraId="64872846" w14:textId="72B212B8" w:rsidR="00766B7E" w:rsidRDefault="00045AAC">
      <w:pPr>
        <w:pStyle w:val="TOC1"/>
        <w:rPr>
          <w:rFonts w:asciiTheme="minorHAnsi" w:eastAsiaTheme="minorEastAsia" w:hAnsiTheme="minorHAnsi" w:cstheme="minorBidi"/>
          <w:b w:val="0"/>
          <w:noProof/>
          <w:sz w:val="22"/>
          <w:szCs w:val="22"/>
        </w:rPr>
      </w:pPr>
      <w:r>
        <w:fldChar w:fldCharType="begin"/>
      </w:r>
      <w:r>
        <w:instrText xml:space="preserve"> TOC \o "1-1" \h \z \t "Heading 2,2,Heading 3,3" </w:instrText>
      </w:r>
      <w:r>
        <w:fldChar w:fldCharType="separate"/>
      </w:r>
      <w:hyperlink w:anchor="_Toc31637846" w:history="1">
        <w:r w:rsidR="00766B7E" w:rsidRPr="00F9113E">
          <w:rPr>
            <w:rStyle w:val="Hyperlink"/>
            <w:noProof/>
          </w:rPr>
          <w:t>1</w:t>
        </w:r>
        <w:r w:rsidR="00766B7E">
          <w:rPr>
            <w:rFonts w:asciiTheme="minorHAnsi" w:eastAsiaTheme="minorEastAsia" w:hAnsiTheme="minorHAnsi" w:cstheme="minorBidi"/>
            <w:b w:val="0"/>
            <w:noProof/>
            <w:sz w:val="22"/>
            <w:szCs w:val="22"/>
          </w:rPr>
          <w:tab/>
        </w:r>
        <w:r w:rsidR="00766B7E" w:rsidRPr="00F9113E">
          <w:rPr>
            <w:rStyle w:val="Hyperlink"/>
            <w:noProof/>
          </w:rPr>
          <w:t>Introduction</w:t>
        </w:r>
        <w:r w:rsidR="00766B7E">
          <w:rPr>
            <w:noProof/>
            <w:webHidden/>
          </w:rPr>
          <w:tab/>
        </w:r>
        <w:r w:rsidR="00766B7E">
          <w:rPr>
            <w:noProof/>
            <w:webHidden/>
          </w:rPr>
          <w:fldChar w:fldCharType="begin"/>
        </w:r>
        <w:r w:rsidR="00766B7E">
          <w:rPr>
            <w:noProof/>
            <w:webHidden/>
          </w:rPr>
          <w:instrText xml:space="preserve"> PAGEREF _Toc31637846 \h </w:instrText>
        </w:r>
        <w:r w:rsidR="00766B7E">
          <w:rPr>
            <w:noProof/>
            <w:webHidden/>
          </w:rPr>
        </w:r>
        <w:r w:rsidR="00766B7E">
          <w:rPr>
            <w:noProof/>
            <w:webHidden/>
          </w:rPr>
          <w:fldChar w:fldCharType="separate"/>
        </w:r>
        <w:r w:rsidR="00766B7E">
          <w:rPr>
            <w:noProof/>
            <w:webHidden/>
          </w:rPr>
          <w:t>1</w:t>
        </w:r>
        <w:r w:rsidR="00766B7E">
          <w:rPr>
            <w:noProof/>
            <w:webHidden/>
          </w:rPr>
          <w:fldChar w:fldCharType="end"/>
        </w:r>
      </w:hyperlink>
    </w:p>
    <w:p w14:paraId="3020EB69" w14:textId="1B78F0ED" w:rsidR="00766B7E" w:rsidRDefault="00766B7E">
      <w:pPr>
        <w:pStyle w:val="TOC1"/>
        <w:rPr>
          <w:rFonts w:asciiTheme="minorHAnsi" w:eastAsiaTheme="minorEastAsia" w:hAnsiTheme="minorHAnsi" w:cstheme="minorBidi"/>
          <w:b w:val="0"/>
          <w:noProof/>
          <w:sz w:val="22"/>
          <w:szCs w:val="22"/>
        </w:rPr>
      </w:pPr>
      <w:hyperlink w:anchor="_Toc31637847" w:history="1">
        <w:r w:rsidRPr="00F9113E">
          <w:rPr>
            <w:rStyle w:val="Hyperlink"/>
            <w:noProof/>
          </w:rPr>
          <w:t>2</w:t>
        </w:r>
        <w:r>
          <w:rPr>
            <w:rFonts w:asciiTheme="minorHAnsi" w:eastAsiaTheme="minorEastAsia" w:hAnsiTheme="minorHAnsi" w:cstheme="minorBidi"/>
            <w:b w:val="0"/>
            <w:noProof/>
            <w:sz w:val="22"/>
            <w:szCs w:val="22"/>
          </w:rPr>
          <w:tab/>
        </w:r>
        <w:r w:rsidRPr="00F9113E">
          <w:rPr>
            <w:rStyle w:val="Hyperlink"/>
            <w:noProof/>
          </w:rPr>
          <w:t>Purpose</w:t>
        </w:r>
        <w:r>
          <w:rPr>
            <w:noProof/>
            <w:webHidden/>
          </w:rPr>
          <w:tab/>
        </w:r>
        <w:r>
          <w:rPr>
            <w:noProof/>
            <w:webHidden/>
          </w:rPr>
          <w:fldChar w:fldCharType="begin"/>
        </w:r>
        <w:r>
          <w:rPr>
            <w:noProof/>
            <w:webHidden/>
          </w:rPr>
          <w:instrText xml:space="preserve"> PAGEREF _Toc31637847 \h </w:instrText>
        </w:r>
        <w:r>
          <w:rPr>
            <w:noProof/>
            <w:webHidden/>
          </w:rPr>
        </w:r>
        <w:r>
          <w:rPr>
            <w:noProof/>
            <w:webHidden/>
          </w:rPr>
          <w:fldChar w:fldCharType="separate"/>
        </w:r>
        <w:r>
          <w:rPr>
            <w:noProof/>
            <w:webHidden/>
          </w:rPr>
          <w:t>2</w:t>
        </w:r>
        <w:r>
          <w:rPr>
            <w:noProof/>
            <w:webHidden/>
          </w:rPr>
          <w:fldChar w:fldCharType="end"/>
        </w:r>
      </w:hyperlink>
    </w:p>
    <w:p w14:paraId="79F3D6C9" w14:textId="26980BAD" w:rsidR="00766B7E" w:rsidRDefault="00766B7E">
      <w:pPr>
        <w:pStyle w:val="TOC1"/>
        <w:rPr>
          <w:rFonts w:asciiTheme="minorHAnsi" w:eastAsiaTheme="minorEastAsia" w:hAnsiTheme="minorHAnsi" w:cstheme="minorBidi"/>
          <w:b w:val="0"/>
          <w:noProof/>
          <w:sz w:val="22"/>
          <w:szCs w:val="22"/>
        </w:rPr>
      </w:pPr>
      <w:hyperlink w:anchor="_Toc31637848" w:history="1">
        <w:r w:rsidRPr="00F9113E">
          <w:rPr>
            <w:rStyle w:val="Hyperlink"/>
            <w:noProof/>
          </w:rPr>
          <w:t>3</w:t>
        </w:r>
        <w:r>
          <w:rPr>
            <w:rFonts w:asciiTheme="minorHAnsi" w:eastAsiaTheme="minorEastAsia" w:hAnsiTheme="minorHAnsi" w:cstheme="minorBidi"/>
            <w:b w:val="0"/>
            <w:noProof/>
            <w:sz w:val="22"/>
            <w:szCs w:val="22"/>
          </w:rPr>
          <w:tab/>
        </w:r>
        <w:r w:rsidRPr="00F9113E">
          <w:rPr>
            <w:rStyle w:val="Hyperlink"/>
            <w:noProof/>
          </w:rPr>
          <w:t>Audience</w:t>
        </w:r>
        <w:r>
          <w:rPr>
            <w:noProof/>
            <w:webHidden/>
          </w:rPr>
          <w:tab/>
        </w:r>
        <w:r>
          <w:rPr>
            <w:noProof/>
            <w:webHidden/>
          </w:rPr>
          <w:fldChar w:fldCharType="begin"/>
        </w:r>
        <w:r>
          <w:rPr>
            <w:noProof/>
            <w:webHidden/>
          </w:rPr>
          <w:instrText xml:space="preserve"> PAGEREF _Toc31637848 \h </w:instrText>
        </w:r>
        <w:r>
          <w:rPr>
            <w:noProof/>
            <w:webHidden/>
          </w:rPr>
        </w:r>
        <w:r>
          <w:rPr>
            <w:noProof/>
            <w:webHidden/>
          </w:rPr>
          <w:fldChar w:fldCharType="separate"/>
        </w:r>
        <w:r>
          <w:rPr>
            <w:noProof/>
            <w:webHidden/>
          </w:rPr>
          <w:t>2</w:t>
        </w:r>
        <w:r>
          <w:rPr>
            <w:noProof/>
            <w:webHidden/>
          </w:rPr>
          <w:fldChar w:fldCharType="end"/>
        </w:r>
      </w:hyperlink>
    </w:p>
    <w:p w14:paraId="1A83CD57" w14:textId="6C66DCEE" w:rsidR="00766B7E" w:rsidRDefault="00766B7E">
      <w:pPr>
        <w:pStyle w:val="TOC1"/>
        <w:rPr>
          <w:rFonts w:asciiTheme="minorHAnsi" w:eastAsiaTheme="minorEastAsia" w:hAnsiTheme="minorHAnsi" w:cstheme="minorBidi"/>
          <w:b w:val="0"/>
          <w:noProof/>
          <w:sz w:val="22"/>
          <w:szCs w:val="22"/>
        </w:rPr>
      </w:pPr>
      <w:hyperlink w:anchor="_Toc31637849" w:history="1">
        <w:r w:rsidRPr="00F9113E">
          <w:rPr>
            <w:rStyle w:val="Hyperlink"/>
            <w:noProof/>
          </w:rPr>
          <w:t>4</w:t>
        </w:r>
        <w:r>
          <w:rPr>
            <w:rFonts w:asciiTheme="minorHAnsi" w:eastAsiaTheme="minorEastAsia" w:hAnsiTheme="minorHAnsi" w:cstheme="minorBidi"/>
            <w:b w:val="0"/>
            <w:noProof/>
            <w:sz w:val="22"/>
            <w:szCs w:val="22"/>
          </w:rPr>
          <w:tab/>
        </w:r>
        <w:r w:rsidRPr="00F9113E">
          <w:rPr>
            <w:rStyle w:val="Hyperlink"/>
            <w:noProof/>
          </w:rPr>
          <w:t>This Release</w:t>
        </w:r>
        <w:r>
          <w:rPr>
            <w:noProof/>
            <w:webHidden/>
          </w:rPr>
          <w:tab/>
        </w:r>
        <w:r>
          <w:rPr>
            <w:noProof/>
            <w:webHidden/>
          </w:rPr>
          <w:fldChar w:fldCharType="begin"/>
        </w:r>
        <w:r>
          <w:rPr>
            <w:noProof/>
            <w:webHidden/>
          </w:rPr>
          <w:instrText xml:space="preserve"> PAGEREF _Toc31637849 \h </w:instrText>
        </w:r>
        <w:r>
          <w:rPr>
            <w:noProof/>
            <w:webHidden/>
          </w:rPr>
        </w:r>
        <w:r>
          <w:rPr>
            <w:noProof/>
            <w:webHidden/>
          </w:rPr>
          <w:fldChar w:fldCharType="separate"/>
        </w:r>
        <w:r>
          <w:rPr>
            <w:noProof/>
            <w:webHidden/>
          </w:rPr>
          <w:t>2</w:t>
        </w:r>
        <w:r>
          <w:rPr>
            <w:noProof/>
            <w:webHidden/>
          </w:rPr>
          <w:fldChar w:fldCharType="end"/>
        </w:r>
      </w:hyperlink>
    </w:p>
    <w:p w14:paraId="4D6940DF" w14:textId="25C45E70" w:rsidR="00766B7E" w:rsidRDefault="00766B7E">
      <w:pPr>
        <w:pStyle w:val="TOC2"/>
        <w:rPr>
          <w:rFonts w:asciiTheme="minorHAnsi" w:eastAsiaTheme="minorEastAsia" w:hAnsiTheme="minorHAnsi" w:cstheme="minorBidi"/>
          <w:b w:val="0"/>
          <w:noProof/>
          <w:sz w:val="22"/>
          <w:szCs w:val="22"/>
        </w:rPr>
      </w:pPr>
      <w:hyperlink w:anchor="_Toc31637850" w:history="1">
        <w:r w:rsidRPr="00F9113E">
          <w:rPr>
            <w:rStyle w:val="Hyperlink"/>
            <w:noProof/>
          </w:rPr>
          <w:t>4.1</w:t>
        </w:r>
        <w:r>
          <w:rPr>
            <w:rFonts w:asciiTheme="minorHAnsi" w:eastAsiaTheme="minorEastAsia" w:hAnsiTheme="minorHAnsi" w:cstheme="minorBidi"/>
            <w:b w:val="0"/>
            <w:noProof/>
            <w:sz w:val="22"/>
            <w:szCs w:val="22"/>
          </w:rPr>
          <w:tab/>
        </w:r>
        <w:r w:rsidRPr="00F9113E">
          <w:rPr>
            <w:rStyle w:val="Hyperlink"/>
            <w:noProof/>
          </w:rPr>
          <w:t>Enhancements and Modifications</w:t>
        </w:r>
        <w:r>
          <w:rPr>
            <w:noProof/>
            <w:webHidden/>
          </w:rPr>
          <w:tab/>
        </w:r>
        <w:r>
          <w:rPr>
            <w:noProof/>
            <w:webHidden/>
          </w:rPr>
          <w:fldChar w:fldCharType="begin"/>
        </w:r>
        <w:r>
          <w:rPr>
            <w:noProof/>
            <w:webHidden/>
          </w:rPr>
          <w:instrText xml:space="preserve"> PAGEREF _Toc31637850 \h </w:instrText>
        </w:r>
        <w:r>
          <w:rPr>
            <w:noProof/>
            <w:webHidden/>
          </w:rPr>
        </w:r>
        <w:r>
          <w:rPr>
            <w:noProof/>
            <w:webHidden/>
          </w:rPr>
          <w:fldChar w:fldCharType="separate"/>
        </w:r>
        <w:r>
          <w:rPr>
            <w:noProof/>
            <w:webHidden/>
          </w:rPr>
          <w:t>2</w:t>
        </w:r>
        <w:r>
          <w:rPr>
            <w:noProof/>
            <w:webHidden/>
          </w:rPr>
          <w:fldChar w:fldCharType="end"/>
        </w:r>
      </w:hyperlink>
    </w:p>
    <w:p w14:paraId="59EA82AD" w14:textId="19DF2491" w:rsidR="00766B7E" w:rsidRDefault="00766B7E">
      <w:pPr>
        <w:pStyle w:val="TOC2"/>
        <w:rPr>
          <w:rFonts w:asciiTheme="minorHAnsi" w:eastAsiaTheme="minorEastAsia" w:hAnsiTheme="minorHAnsi" w:cstheme="minorBidi"/>
          <w:b w:val="0"/>
          <w:noProof/>
          <w:sz w:val="22"/>
          <w:szCs w:val="22"/>
        </w:rPr>
      </w:pPr>
      <w:hyperlink w:anchor="_Toc31637851" w:history="1">
        <w:r w:rsidRPr="00F9113E">
          <w:rPr>
            <w:rStyle w:val="Hyperlink"/>
            <w:noProof/>
          </w:rPr>
          <w:t>4.2</w:t>
        </w:r>
        <w:r>
          <w:rPr>
            <w:rFonts w:asciiTheme="minorHAnsi" w:eastAsiaTheme="minorEastAsia" w:hAnsiTheme="minorHAnsi" w:cstheme="minorBidi"/>
            <w:b w:val="0"/>
            <w:noProof/>
            <w:sz w:val="22"/>
            <w:szCs w:val="22"/>
          </w:rPr>
          <w:tab/>
        </w:r>
        <w:r w:rsidRPr="00F9113E">
          <w:rPr>
            <w:rStyle w:val="Hyperlink"/>
            <w:noProof/>
          </w:rPr>
          <w:t>Defects and Fixes</w:t>
        </w:r>
        <w:r>
          <w:rPr>
            <w:noProof/>
            <w:webHidden/>
          </w:rPr>
          <w:tab/>
        </w:r>
        <w:r>
          <w:rPr>
            <w:noProof/>
            <w:webHidden/>
          </w:rPr>
          <w:fldChar w:fldCharType="begin"/>
        </w:r>
        <w:r>
          <w:rPr>
            <w:noProof/>
            <w:webHidden/>
          </w:rPr>
          <w:instrText xml:space="preserve"> PAGEREF _Toc31637851 \h </w:instrText>
        </w:r>
        <w:r>
          <w:rPr>
            <w:noProof/>
            <w:webHidden/>
          </w:rPr>
        </w:r>
        <w:r>
          <w:rPr>
            <w:noProof/>
            <w:webHidden/>
          </w:rPr>
          <w:fldChar w:fldCharType="separate"/>
        </w:r>
        <w:r>
          <w:rPr>
            <w:noProof/>
            <w:webHidden/>
          </w:rPr>
          <w:t>11</w:t>
        </w:r>
        <w:r>
          <w:rPr>
            <w:noProof/>
            <w:webHidden/>
          </w:rPr>
          <w:fldChar w:fldCharType="end"/>
        </w:r>
      </w:hyperlink>
    </w:p>
    <w:p w14:paraId="14A4149F" w14:textId="2AC24E86" w:rsidR="00766B7E" w:rsidRDefault="00766B7E">
      <w:pPr>
        <w:pStyle w:val="TOC2"/>
        <w:rPr>
          <w:rFonts w:asciiTheme="minorHAnsi" w:eastAsiaTheme="minorEastAsia" w:hAnsiTheme="minorHAnsi" w:cstheme="minorBidi"/>
          <w:b w:val="0"/>
          <w:noProof/>
          <w:sz w:val="22"/>
          <w:szCs w:val="22"/>
        </w:rPr>
      </w:pPr>
      <w:hyperlink w:anchor="_Toc31637852" w:history="1">
        <w:r w:rsidRPr="00F9113E">
          <w:rPr>
            <w:rStyle w:val="Hyperlink"/>
            <w:noProof/>
          </w:rPr>
          <w:t>4.3</w:t>
        </w:r>
        <w:r>
          <w:rPr>
            <w:rFonts w:asciiTheme="minorHAnsi" w:eastAsiaTheme="minorEastAsia" w:hAnsiTheme="minorHAnsi" w:cstheme="minorBidi"/>
            <w:b w:val="0"/>
            <w:noProof/>
            <w:sz w:val="22"/>
            <w:szCs w:val="22"/>
          </w:rPr>
          <w:tab/>
        </w:r>
        <w:r w:rsidRPr="00F9113E">
          <w:rPr>
            <w:rStyle w:val="Hyperlink"/>
            <w:noProof/>
          </w:rPr>
          <w:t>Known Issues</w:t>
        </w:r>
        <w:r>
          <w:rPr>
            <w:noProof/>
            <w:webHidden/>
          </w:rPr>
          <w:tab/>
        </w:r>
        <w:r>
          <w:rPr>
            <w:noProof/>
            <w:webHidden/>
          </w:rPr>
          <w:fldChar w:fldCharType="begin"/>
        </w:r>
        <w:r>
          <w:rPr>
            <w:noProof/>
            <w:webHidden/>
          </w:rPr>
          <w:instrText xml:space="preserve"> PAGEREF _Toc31637852 \h </w:instrText>
        </w:r>
        <w:r>
          <w:rPr>
            <w:noProof/>
            <w:webHidden/>
          </w:rPr>
        </w:r>
        <w:r>
          <w:rPr>
            <w:noProof/>
            <w:webHidden/>
          </w:rPr>
          <w:fldChar w:fldCharType="separate"/>
        </w:r>
        <w:r>
          <w:rPr>
            <w:noProof/>
            <w:webHidden/>
          </w:rPr>
          <w:t>12</w:t>
        </w:r>
        <w:r>
          <w:rPr>
            <w:noProof/>
            <w:webHidden/>
          </w:rPr>
          <w:fldChar w:fldCharType="end"/>
        </w:r>
      </w:hyperlink>
    </w:p>
    <w:p w14:paraId="75B7CF35" w14:textId="070B7445" w:rsidR="00766B7E" w:rsidRDefault="00766B7E">
      <w:pPr>
        <w:pStyle w:val="TOC1"/>
        <w:rPr>
          <w:rFonts w:asciiTheme="minorHAnsi" w:eastAsiaTheme="minorEastAsia" w:hAnsiTheme="minorHAnsi" w:cstheme="minorBidi"/>
          <w:b w:val="0"/>
          <w:noProof/>
          <w:sz w:val="22"/>
          <w:szCs w:val="22"/>
        </w:rPr>
      </w:pPr>
      <w:hyperlink w:anchor="_Toc31637853" w:history="1">
        <w:r w:rsidRPr="00F9113E">
          <w:rPr>
            <w:rStyle w:val="Hyperlink"/>
            <w:noProof/>
          </w:rPr>
          <w:t>5</w:t>
        </w:r>
        <w:r>
          <w:rPr>
            <w:rFonts w:asciiTheme="minorHAnsi" w:eastAsiaTheme="minorEastAsia" w:hAnsiTheme="minorHAnsi" w:cstheme="minorBidi"/>
            <w:b w:val="0"/>
            <w:noProof/>
            <w:sz w:val="22"/>
            <w:szCs w:val="22"/>
          </w:rPr>
          <w:tab/>
        </w:r>
        <w:r w:rsidRPr="00F9113E">
          <w:rPr>
            <w:rStyle w:val="Hyperlink"/>
            <w:noProof/>
          </w:rPr>
          <w:t>Product Documentation</w:t>
        </w:r>
        <w:r>
          <w:rPr>
            <w:noProof/>
            <w:webHidden/>
          </w:rPr>
          <w:tab/>
        </w:r>
        <w:r>
          <w:rPr>
            <w:noProof/>
            <w:webHidden/>
          </w:rPr>
          <w:fldChar w:fldCharType="begin"/>
        </w:r>
        <w:r>
          <w:rPr>
            <w:noProof/>
            <w:webHidden/>
          </w:rPr>
          <w:instrText xml:space="preserve"> PAGEREF _Toc31637853 \h </w:instrText>
        </w:r>
        <w:r>
          <w:rPr>
            <w:noProof/>
            <w:webHidden/>
          </w:rPr>
        </w:r>
        <w:r>
          <w:rPr>
            <w:noProof/>
            <w:webHidden/>
          </w:rPr>
          <w:fldChar w:fldCharType="separate"/>
        </w:r>
        <w:r>
          <w:rPr>
            <w:noProof/>
            <w:webHidden/>
          </w:rPr>
          <w:t>12</w:t>
        </w:r>
        <w:r>
          <w:rPr>
            <w:noProof/>
            <w:webHidden/>
          </w:rPr>
          <w:fldChar w:fldCharType="end"/>
        </w:r>
      </w:hyperlink>
    </w:p>
    <w:p w14:paraId="4B0E5125" w14:textId="0DB7F037" w:rsidR="00045AAC" w:rsidRDefault="00045AAC" w:rsidP="00045AAC">
      <w:r>
        <w:fldChar w:fldCharType="end"/>
      </w:r>
    </w:p>
    <w:p w14:paraId="7F4BE60F" w14:textId="77777777" w:rsidR="00045AAC" w:rsidRDefault="00045AAC" w:rsidP="00045AAC">
      <w:pPr>
        <w:spacing w:before="480" w:after="480"/>
        <w:jc w:val="center"/>
        <w:rPr>
          <w:rFonts w:ascii="Arial" w:hAnsi="Arial" w:cs="Arial"/>
          <w:b/>
          <w:sz w:val="32"/>
          <w:szCs w:val="32"/>
        </w:rPr>
      </w:pPr>
      <w:r>
        <w:rPr>
          <w:rFonts w:ascii="Arial" w:hAnsi="Arial" w:cs="Arial"/>
          <w:b/>
          <w:sz w:val="32"/>
          <w:szCs w:val="32"/>
        </w:rPr>
        <w:t>List of Tables</w:t>
      </w:r>
    </w:p>
    <w:p w14:paraId="30037F13" w14:textId="00A2FCEA" w:rsidR="00766B7E" w:rsidRDefault="00045AAC">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"Table" </w:instrText>
      </w:r>
      <w:r>
        <w:fldChar w:fldCharType="separate"/>
      </w:r>
      <w:hyperlink w:anchor="_Toc31637854" w:history="1">
        <w:r w:rsidR="00766B7E" w:rsidRPr="00234CAC">
          <w:rPr>
            <w:rStyle w:val="Hyperlink"/>
            <w:noProof/>
          </w:rPr>
          <w:t>Table 1: ES 5.10 ESM Enhancements and Modifications</w:t>
        </w:r>
        <w:r w:rsidR="00766B7E">
          <w:rPr>
            <w:noProof/>
            <w:webHidden/>
          </w:rPr>
          <w:tab/>
        </w:r>
        <w:r w:rsidR="00766B7E">
          <w:rPr>
            <w:noProof/>
            <w:webHidden/>
          </w:rPr>
          <w:fldChar w:fldCharType="begin"/>
        </w:r>
        <w:r w:rsidR="00766B7E">
          <w:rPr>
            <w:noProof/>
            <w:webHidden/>
          </w:rPr>
          <w:instrText xml:space="preserve"> PAGEREF _Toc31637854 \h </w:instrText>
        </w:r>
        <w:r w:rsidR="00766B7E">
          <w:rPr>
            <w:noProof/>
            <w:webHidden/>
          </w:rPr>
        </w:r>
        <w:r w:rsidR="00766B7E">
          <w:rPr>
            <w:noProof/>
            <w:webHidden/>
          </w:rPr>
          <w:fldChar w:fldCharType="separate"/>
        </w:r>
        <w:r w:rsidR="00766B7E">
          <w:rPr>
            <w:noProof/>
            <w:webHidden/>
          </w:rPr>
          <w:t>2</w:t>
        </w:r>
        <w:r w:rsidR="00766B7E">
          <w:rPr>
            <w:noProof/>
            <w:webHidden/>
          </w:rPr>
          <w:fldChar w:fldCharType="end"/>
        </w:r>
      </w:hyperlink>
    </w:p>
    <w:p w14:paraId="112ECD0E" w14:textId="2444102F"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55" w:history="1">
        <w:r w:rsidRPr="00234CAC">
          <w:rPr>
            <w:rStyle w:val="Hyperlink"/>
            <w:noProof/>
          </w:rPr>
          <w:t>Table 2: ES 5.10 EHRM Enhancements and Modifications</w:t>
        </w:r>
        <w:r>
          <w:rPr>
            <w:noProof/>
            <w:webHidden/>
          </w:rPr>
          <w:tab/>
        </w:r>
        <w:r>
          <w:rPr>
            <w:noProof/>
            <w:webHidden/>
          </w:rPr>
          <w:fldChar w:fldCharType="begin"/>
        </w:r>
        <w:r>
          <w:rPr>
            <w:noProof/>
            <w:webHidden/>
          </w:rPr>
          <w:instrText xml:space="preserve"> PAGEREF _Toc31637855 \h </w:instrText>
        </w:r>
        <w:r>
          <w:rPr>
            <w:noProof/>
            <w:webHidden/>
          </w:rPr>
        </w:r>
        <w:r>
          <w:rPr>
            <w:noProof/>
            <w:webHidden/>
          </w:rPr>
          <w:fldChar w:fldCharType="separate"/>
        </w:r>
        <w:r>
          <w:rPr>
            <w:noProof/>
            <w:webHidden/>
          </w:rPr>
          <w:t>10</w:t>
        </w:r>
        <w:r>
          <w:rPr>
            <w:noProof/>
            <w:webHidden/>
          </w:rPr>
          <w:fldChar w:fldCharType="end"/>
        </w:r>
      </w:hyperlink>
    </w:p>
    <w:p w14:paraId="4B7D3AB2" w14:textId="0006E5F1"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56" w:history="1">
        <w:r w:rsidRPr="00234CAC">
          <w:rPr>
            <w:rStyle w:val="Hyperlink"/>
            <w:noProof/>
          </w:rPr>
          <w:t>Table 3: ES 5.10 ODM Enhancements and Modifications</w:t>
        </w:r>
        <w:r>
          <w:rPr>
            <w:noProof/>
            <w:webHidden/>
          </w:rPr>
          <w:tab/>
        </w:r>
        <w:r>
          <w:rPr>
            <w:noProof/>
            <w:webHidden/>
          </w:rPr>
          <w:fldChar w:fldCharType="begin"/>
        </w:r>
        <w:r>
          <w:rPr>
            <w:noProof/>
            <w:webHidden/>
          </w:rPr>
          <w:instrText xml:space="preserve"> PAGEREF _Toc31637856 \h </w:instrText>
        </w:r>
        <w:r>
          <w:rPr>
            <w:noProof/>
            <w:webHidden/>
          </w:rPr>
        </w:r>
        <w:r>
          <w:rPr>
            <w:noProof/>
            <w:webHidden/>
          </w:rPr>
          <w:fldChar w:fldCharType="separate"/>
        </w:r>
        <w:r>
          <w:rPr>
            <w:noProof/>
            <w:webHidden/>
          </w:rPr>
          <w:t>10</w:t>
        </w:r>
        <w:r>
          <w:rPr>
            <w:noProof/>
            <w:webHidden/>
          </w:rPr>
          <w:fldChar w:fldCharType="end"/>
        </w:r>
      </w:hyperlink>
    </w:p>
    <w:p w14:paraId="1E41A9BD" w14:textId="3A60FB52"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57" w:history="1">
        <w:r w:rsidRPr="00234CAC">
          <w:rPr>
            <w:rStyle w:val="Hyperlink"/>
            <w:noProof/>
          </w:rPr>
          <w:t>Table 4: Defects and Fixes in ES 5.10</w:t>
        </w:r>
        <w:r>
          <w:rPr>
            <w:noProof/>
            <w:webHidden/>
          </w:rPr>
          <w:tab/>
        </w:r>
        <w:r>
          <w:rPr>
            <w:noProof/>
            <w:webHidden/>
          </w:rPr>
          <w:fldChar w:fldCharType="begin"/>
        </w:r>
        <w:r>
          <w:rPr>
            <w:noProof/>
            <w:webHidden/>
          </w:rPr>
          <w:instrText xml:space="preserve"> PAGEREF _Toc31637857 \h </w:instrText>
        </w:r>
        <w:r>
          <w:rPr>
            <w:noProof/>
            <w:webHidden/>
          </w:rPr>
        </w:r>
        <w:r>
          <w:rPr>
            <w:noProof/>
            <w:webHidden/>
          </w:rPr>
          <w:fldChar w:fldCharType="separate"/>
        </w:r>
        <w:r>
          <w:rPr>
            <w:noProof/>
            <w:webHidden/>
          </w:rPr>
          <w:t>11</w:t>
        </w:r>
        <w:r>
          <w:rPr>
            <w:noProof/>
            <w:webHidden/>
          </w:rPr>
          <w:fldChar w:fldCharType="end"/>
        </w:r>
      </w:hyperlink>
    </w:p>
    <w:p w14:paraId="48279B44" w14:textId="77777777" w:rsidR="00766B7E" w:rsidRDefault="00045AAC" w:rsidP="00B3183F">
      <w:pPr>
        <w:spacing w:before="480" w:after="480"/>
        <w:jc w:val="center"/>
        <w:rPr>
          <w:noProof/>
        </w:rPr>
      </w:pPr>
      <w:r>
        <w:fldChar w:fldCharType="end"/>
      </w:r>
      <w:r w:rsidR="00B3183F" w:rsidRPr="00B3183F">
        <w:rPr>
          <w:rFonts w:ascii="Arial" w:hAnsi="Arial" w:cs="Arial"/>
          <w:b/>
          <w:sz w:val="32"/>
          <w:szCs w:val="32"/>
        </w:rPr>
        <w:t xml:space="preserve"> </w:t>
      </w:r>
      <w:r w:rsidR="00B3183F">
        <w:rPr>
          <w:rFonts w:ascii="Arial" w:hAnsi="Arial" w:cs="Arial"/>
          <w:b/>
          <w:sz w:val="32"/>
          <w:szCs w:val="32"/>
        </w:rPr>
        <w:t>List of Figures</w:t>
      </w:r>
      <w:r w:rsidR="00B3183F">
        <w:fldChar w:fldCharType="begin"/>
      </w:r>
      <w:r w:rsidR="00B3183F">
        <w:instrText xml:space="preserve"> TOC \h \z \c "Figure" </w:instrText>
      </w:r>
      <w:r w:rsidR="00B3183F">
        <w:fldChar w:fldCharType="separate"/>
      </w:r>
    </w:p>
    <w:p w14:paraId="327C6CBA" w14:textId="48945C3E"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62" w:history="1">
        <w:r w:rsidRPr="00707E89">
          <w:rPr>
            <w:rStyle w:val="Hyperlink"/>
            <w:noProof/>
          </w:rPr>
          <w:t>Figure 1: View Hardship Details Hyperlink</w:t>
        </w:r>
        <w:r>
          <w:rPr>
            <w:noProof/>
            <w:webHidden/>
          </w:rPr>
          <w:tab/>
        </w:r>
        <w:r>
          <w:rPr>
            <w:noProof/>
            <w:webHidden/>
          </w:rPr>
          <w:fldChar w:fldCharType="begin"/>
        </w:r>
        <w:r>
          <w:rPr>
            <w:noProof/>
            <w:webHidden/>
          </w:rPr>
          <w:instrText xml:space="preserve"> PAGEREF _Toc31637862 \h </w:instrText>
        </w:r>
        <w:r>
          <w:rPr>
            <w:noProof/>
            <w:webHidden/>
          </w:rPr>
        </w:r>
        <w:r>
          <w:rPr>
            <w:noProof/>
            <w:webHidden/>
          </w:rPr>
          <w:fldChar w:fldCharType="separate"/>
        </w:r>
        <w:r>
          <w:rPr>
            <w:noProof/>
            <w:webHidden/>
          </w:rPr>
          <w:t>3</w:t>
        </w:r>
        <w:r>
          <w:rPr>
            <w:noProof/>
            <w:webHidden/>
          </w:rPr>
          <w:fldChar w:fldCharType="end"/>
        </w:r>
      </w:hyperlink>
    </w:p>
    <w:p w14:paraId="6A63DA0F" w14:textId="7740A1CA"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63" w:history="1">
        <w:r w:rsidRPr="00707E89">
          <w:rPr>
            <w:rStyle w:val="Hyperlink"/>
            <w:noProof/>
          </w:rPr>
          <w:t>Figure 2: Hardship Overview Screen - No Current Hardship On File</w:t>
        </w:r>
        <w:r>
          <w:rPr>
            <w:noProof/>
            <w:webHidden/>
          </w:rPr>
          <w:tab/>
        </w:r>
        <w:r>
          <w:rPr>
            <w:noProof/>
            <w:webHidden/>
          </w:rPr>
          <w:fldChar w:fldCharType="begin"/>
        </w:r>
        <w:r>
          <w:rPr>
            <w:noProof/>
            <w:webHidden/>
          </w:rPr>
          <w:instrText xml:space="preserve"> PAGEREF _Toc31637863 \h </w:instrText>
        </w:r>
        <w:r>
          <w:rPr>
            <w:noProof/>
            <w:webHidden/>
          </w:rPr>
        </w:r>
        <w:r>
          <w:rPr>
            <w:noProof/>
            <w:webHidden/>
          </w:rPr>
          <w:fldChar w:fldCharType="separate"/>
        </w:r>
        <w:r>
          <w:rPr>
            <w:noProof/>
            <w:webHidden/>
          </w:rPr>
          <w:t>3</w:t>
        </w:r>
        <w:r>
          <w:rPr>
            <w:noProof/>
            <w:webHidden/>
          </w:rPr>
          <w:fldChar w:fldCharType="end"/>
        </w:r>
      </w:hyperlink>
    </w:p>
    <w:p w14:paraId="13B15E06" w14:textId="38FB333B"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64" w:history="1">
        <w:r w:rsidRPr="00707E89">
          <w:rPr>
            <w:rStyle w:val="Hyperlink"/>
            <w:noProof/>
          </w:rPr>
          <w:t>Figure 3: Hardship Overview Screen - Current Hardship On File</w:t>
        </w:r>
        <w:r>
          <w:rPr>
            <w:noProof/>
            <w:webHidden/>
          </w:rPr>
          <w:tab/>
        </w:r>
        <w:r>
          <w:rPr>
            <w:noProof/>
            <w:webHidden/>
          </w:rPr>
          <w:fldChar w:fldCharType="begin"/>
        </w:r>
        <w:r>
          <w:rPr>
            <w:noProof/>
            <w:webHidden/>
          </w:rPr>
          <w:instrText xml:space="preserve"> PAGEREF _Toc31637864 \h </w:instrText>
        </w:r>
        <w:r>
          <w:rPr>
            <w:noProof/>
            <w:webHidden/>
          </w:rPr>
        </w:r>
        <w:r>
          <w:rPr>
            <w:noProof/>
            <w:webHidden/>
          </w:rPr>
          <w:fldChar w:fldCharType="separate"/>
        </w:r>
        <w:r>
          <w:rPr>
            <w:noProof/>
            <w:webHidden/>
          </w:rPr>
          <w:t>3</w:t>
        </w:r>
        <w:r>
          <w:rPr>
            <w:noProof/>
            <w:webHidden/>
          </w:rPr>
          <w:fldChar w:fldCharType="end"/>
        </w:r>
      </w:hyperlink>
    </w:p>
    <w:p w14:paraId="1670C73A" w14:textId="28AF4E00"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65" w:history="1">
        <w:r w:rsidRPr="00707E89">
          <w:rPr>
            <w:rStyle w:val="Hyperlink"/>
            <w:noProof/>
          </w:rPr>
          <w:t>Figure 4: Delete Hardship</w:t>
        </w:r>
        <w:r>
          <w:rPr>
            <w:noProof/>
            <w:webHidden/>
          </w:rPr>
          <w:tab/>
        </w:r>
        <w:r>
          <w:rPr>
            <w:noProof/>
            <w:webHidden/>
          </w:rPr>
          <w:fldChar w:fldCharType="begin"/>
        </w:r>
        <w:r>
          <w:rPr>
            <w:noProof/>
            <w:webHidden/>
          </w:rPr>
          <w:instrText xml:space="preserve"> PAGEREF _Toc31637865 \h </w:instrText>
        </w:r>
        <w:r>
          <w:rPr>
            <w:noProof/>
            <w:webHidden/>
          </w:rPr>
        </w:r>
        <w:r>
          <w:rPr>
            <w:noProof/>
            <w:webHidden/>
          </w:rPr>
          <w:fldChar w:fldCharType="separate"/>
        </w:r>
        <w:r>
          <w:rPr>
            <w:noProof/>
            <w:webHidden/>
          </w:rPr>
          <w:t>4</w:t>
        </w:r>
        <w:r>
          <w:rPr>
            <w:noProof/>
            <w:webHidden/>
          </w:rPr>
          <w:fldChar w:fldCharType="end"/>
        </w:r>
      </w:hyperlink>
    </w:p>
    <w:p w14:paraId="7F97B4A3" w14:textId="7381DCFD"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66" w:history="1">
        <w:r w:rsidRPr="00707E89">
          <w:rPr>
            <w:rStyle w:val="Hyperlink"/>
            <w:noProof/>
          </w:rPr>
          <w:t>Figure 5: Edit Hardship Details Screen</w:t>
        </w:r>
        <w:r>
          <w:rPr>
            <w:noProof/>
            <w:webHidden/>
          </w:rPr>
          <w:tab/>
        </w:r>
        <w:r>
          <w:rPr>
            <w:noProof/>
            <w:webHidden/>
          </w:rPr>
          <w:fldChar w:fldCharType="begin"/>
        </w:r>
        <w:r>
          <w:rPr>
            <w:noProof/>
            <w:webHidden/>
          </w:rPr>
          <w:instrText xml:space="preserve"> PAGEREF _Toc31637866 \h </w:instrText>
        </w:r>
        <w:r>
          <w:rPr>
            <w:noProof/>
            <w:webHidden/>
          </w:rPr>
        </w:r>
        <w:r>
          <w:rPr>
            <w:noProof/>
            <w:webHidden/>
          </w:rPr>
          <w:fldChar w:fldCharType="separate"/>
        </w:r>
        <w:r>
          <w:rPr>
            <w:noProof/>
            <w:webHidden/>
          </w:rPr>
          <w:t>4</w:t>
        </w:r>
        <w:r>
          <w:rPr>
            <w:noProof/>
            <w:webHidden/>
          </w:rPr>
          <w:fldChar w:fldCharType="end"/>
        </w:r>
      </w:hyperlink>
    </w:p>
    <w:p w14:paraId="79F9D6BC" w14:textId="6C020F1A"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67" w:history="1">
        <w:r w:rsidRPr="00707E89">
          <w:rPr>
            <w:rStyle w:val="Hyperlink"/>
            <w:noProof/>
          </w:rPr>
          <w:t>Figure 6: Financials Tab</w:t>
        </w:r>
        <w:r>
          <w:rPr>
            <w:noProof/>
            <w:webHidden/>
          </w:rPr>
          <w:tab/>
        </w:r>
        <w:r>
          <w:rPr>
            <w:noProof/>
            <w:webHidden/>
          </w:rPr>
          <w:fldChar w:fldCharType="begin"/>
        </w:r>
        <w:r>
          <w:rPr>
            <w:noProof/>
            <w:webHidden/>
          </w:rPr>
          <w:instrText xml:space="preserve"> PAGEREF _Toc31637867 \h </w:instrText>
        </w:r>
        <w:r>
          <w:rPr>
            <w:noProof/>
            <w:webHidden/>
          </w:rPr>
        </w:r>
        <w:r>
          <w:rPr>
            <w:noProof/>
            <w:webHidden/>
          </w:rPr>
          <w:fldChar w:fldCharType="separate"/>
        </w:r>
        <w:r>
          <w:rPr>
            <w:noProof/>
            <w:webHidden/>
          </w:rPr>
          <w:t>5</w:t>
        </w:r>
        <w:r>
          <w:rPr>
            <w:noProof/>
            <w:webHidden/>
          </w:rPr>
          <w:fldChar w:fldCharType="end"/>
        </w:r>
      </w:hyperlink>
    </w:p>
    <w:p w14:paraId="00AFDE84" w14:textId="5732C4BE"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68" w:history="1">
        <w:r w:rsidRPr="00707E89">
          <w:rPr>
            <w:rStyle w:val="Hyperlink"/>
            <w:noProof/>
          </w:rPr>
          <w:t>Figure 7: HCA Farewell Message</w:t>
        </w:r>
        <w:r>
          <w:rPr>
            <w:noProof/>
            <w:webHidden/>
          </w:rPr>
          <w:tab/>
        </w:r>
        <w:r>
          <w:rPr>
            <w:noProof/>
            <w:webHidden/>
          </w:rPr>
          <w:fldChar w:fldCharType="begin"/>
        </w:r>
        <w:r>
          <w:rPr>
            <w:noProof/>
            <w:webHidden/>
          </w:rPr>
          <w:instrText xml:space="preserve"> PAGEREF _Toc31637868 \h </w:instrText>
        </w:r>
        <w:r>
          <w:rPr>
            <w:noProof/>
            <w:webHidden/>
          </w:rPr>
        </w:r>
        <w:r>
          <w:rPr>
            <w:noProof/>
            <w:webHidden/>
          </w:rPr>
          <w:fldChar w:fldCharType="separate"/>
        </w:r>
        <w:r>
          <w:rPr>
            <w:noProof/>
            <w:webHidden/>
          </w:rPr>
          <w:t>6</w:t>
        </w:r>
        <w:r>
          <w:rPr>
            <w:noProof/>
            <w:webHidden/>
          </w:rPr>
          <w:fldChar w:fldCharType="end"/>
        </w:r>
      </w:hyperlink>
    </w:p>
    <w:p w14:paraId="75F816F0" w14:textId="4389E659"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69" w:history="1">
        <w:r w:rsidRPr="00707E89">
          <w:rPr>
            <w:rStyle w:val="Hyperlink"/>
            <w:noProof/>
          </w:rPr>
          <w:t>Figure 8: VMBP Label Change: Reference Page</w:t>
        </w:r>
        <w:r>
          <w:rPr>
            <w:noProof/>
            <w:webHidden/>
          </w:rPr>
          <w:tab/>
        </w:r>
        <w:r>
          <w:rPr>
            <w:noProof/>
            <w:webHidden/>
          </w:rPr>
          <w:fldChar w:fldCharType="begin"/>
        </w:r>
        <w:r>
          <w:rPr>
            <w:noProof/>
            <w:webHidden/>
          </w:rPr>
          <w:instrText xml:space="preserve"> PAGEREF _Toc31637869 \h </w:instrText>
        </w:r>
        <w:r>
          <w:rPr>
            <w:noProof/>
            <w:webHidden/>
          </w:rPr>
        </w:r>
        <w:r>
          <w:rPr>
            <w:noProof/>
            <w:webHidden/>
          </w:rPr>
          <w:fldChar w:fldCharType="separate"/>
        </w:r>
        <w:r>
          <w:rPr>
            <w:noProof/>
            <w:webHidden/>
          </w:rPr>
          <w:t>6</w:t>
        </w:r>
        <w:r>
          <w:rPr>
            <w:noProof/>
            <w:webHidden/>
          </w:rPr>
          <w:fldChar w:fldCharType="end"/>
        </w:r>
      </w:hyperlink>
    </w:p>
    <w:p w14:paraId="4994DCBD" w14:textId="390BCABA"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70" w:history="1">
        <w:r w:rsidRPr="00707E89">
          <w:rPr>
            <w:rStyle w:val="Hyperlink"/>
            <w:noProof/>
          </w:rPr>
          <w:t>Figure 9: VMBP Label Change: Person Search / Eligibility / VHA Profile Page</w:t>
        </w:r>
        <w:r>
          <w:rPr>
            <w:noProof/>
            <w:webHidden/>
          </w:rPr>
          <w:tab/>
        </w:r>
        <w:r>
          <w:rPr>
            <w:noProof/>
            <w:webHidden/>
          </w:rPr>
          <w:fldChar w:fldCharType="begin"/>
        </w:r>
        <w:r>
          <w:rPr>
            <w:noProof/>
            <w:webHidden/>
          </w:rPr>
          <w:instrText xml:space="preserve"> PAGEREF _Toc31637870 \h </w:instrText>
        </w:r>
        <w:r>
          <w:rPr>
            <w:noProof/>
            <w:webHidden/>
          </w:rPr>
        </w:r>
        <w:r>
          <w:rPr>
            <w:noProof/>
            <w:webHidden/>
          </w:rPr>
          <w:fldChar w:fldCharType="separate"/>
        </w:r>
        <w:r>
          <w:rPr>
            <w:noProof/>
            <w:webHidden/>
          </w:rPr>
          <w:t>7</w:t>
        </w:r>
        <w:r>
          <w:rPr>
            <w:noProof/>
            <w:webHidden/>
          </w:rPr>
          <w:fldChar w:fldCharType="end"/>
        </w:r>
      </w:hyperlink>
    </w:p>
    <w:p w14:paraId="6EE52516" w14:textId="0276A4B0"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71" w:history="1">
        <w:r w:rsidRPr="00707E89">
          <w:rPr>
            <w:rStyle w:val="Hyperlink"/>
            <w:noProof/>
          </w:rPr>
          <w:t>Figure 10: VMBP Label Change: Person Search / Eligibility / VHA Profile Change History Page</w:t>
        </w:r>
        <w:r>
          <w:rPr>
            <w:noProof/>
            <w:webHidden/>
          </w:rPr>
          <w:tab/>
        </w:r>
        <w:r>
          <w:rPr>
            <w:noProof/>
            <w:webHidden/>
          </w:rPr>
          <w:fldChar w:fldCharType="begin"/>
        </w:r>
        <w:r>
          <w:rPr>
            <w:noProof/>
            <w:webHidden/>
          </w:rPr>
          <w:instrText xml:space="preserve"> PAGEREF _Toc31637871 \h </w:instrText>
        </w:r>
        <w:r>
          <w:rPr>
            <w:noProof/>
            <w:webHidden/>
          </w:rPr>
        </w:r>
        <w:r>
          <w:rPr>
            <w:noProof/>
            <w:webHidden/>
          </w:rPr>
          <w:fldChar w:fldCharType="separate"/>
        </w:r>
        <w:r>
          <w:rPr>
            <w:noProof/>
            <w:webHidden/>
          </w:rPr>
          <w:t>7</w:t>
        </w:r>
        <w:r>
          <w:rPr>
            <w:noProof/>
            <w:webHidden/>
          </w:rPr>
          <w:fldChar w:fldCharType="end"/>
        </w:r>
      </w:hyperlink>
    </w:p>
    <w:p w14:paraId="67CCA271" w14:textId="194FD403"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72" w:history="1">
        <w:r w:rsidRPr="00707E89">
          <w:rPr>
            <w:rStyle w:val="Hyperlink"/>
            <w:noProof/>
          </w:rPr>
          <w:t>Figure 11: VMBP Label Change: Person Search / Eligibility Page</w:t>
        </w:r>
        <w:r>
          <w:rPr>
            <w:noProof/>
            <w:webHidden/>
          </w:rPr>
          <w:tab/>
        </w:r>
        <w:r>
          <w:rPr>
            <w:noProof/>
            <w:webHidden/>
          </w:rPr>
          <w:fldChar w:fldCharType="begin"/>
        </w:r>
        <w:r>
          <w:rPr>
            <w:noProof/>
            <w:webHidden/>
          </w:rPr>
          <w:instrText xml:space="preserve"> PAGEREF _Toc31637872 \h </w:instrText>
        </w:r>
        <w:r>
          <w:rPr>
            <w:noProof/>
            <w:webHidden/>
          </w:rPr>
        </w:r>
        <w:r>
          <w:rPr>
            <w:noProof/>
            <w:webHidden/>
          </w:rPr>
          <w:fldChar w:fldCharType="separate"/>
        </w:r>
        <w:r>
          <w:rPr>
            <w:noProof/>
            <w:webHidden/>
          </w:rPr>
          <w:t>7</w:t>
        </w:r>
        <w:r>
          <w:rPr>
            <w:noProof/>
            <w:webHidden/>
          </w:rPr>
          <w:fldChar w:fldCharType="end"/>
        </w:r>
      </w:hyperlink>
    </w:p>
    <w:p w14:paraId="3080C728" w14:textId="0063051C"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73" w:history="1">
        <w:r w:rsidRPr="00707E89">
          <w:rPr>
            <w:rStyle w:val="Hyperlink"/>
            <w:noProof/>
          </w:rPr>
          <w:t>Figure 12: VHA Profiles Link on Update Current Eligibility Panel</w:t>
        </w:r>
        <w:r>
          <w:rPr>
            <w:noProof/>
            <w:webHidden/>
          </w:rPr>
          <w:tab/>
        </w:r>
        <w:r>
          <w:rPr>
            <w:noProof/>
            <w:webHidden/>
          </w:rPr>
          <w:fldChar w:fldCharType="begin"/>
        </w:r>
        <w:r>
          <w:rPr>
            <w:noProof/>
            <w:webHidden/>
          </w:rPr>
          <w:instrText xml:space="preserve"> PAGEREF _Toc31637873 \h </w:instrText>
        </w:r>
        <w:r>
          <w:rPr>
            <w:noProof/>
            <w:webHidden/>
          </w:rPr>
        </w:r>
        <w:r>
          <w:rPr>
            <w:noProof/>
            <w:webHidden/>
          </w:rPr>
          <w:fldChar w:fldCharType="separate"/>
        </w:r>
        <w:r>
          <w:rPr>
            <w:noProof/>
            <w:webHidden/>
          </w:rPr>
          <w:t>8</w:t>
        </w:r>
        <w:r>
          <w:rPr>
            <w:noProof/>
            <w:webHidden/>
          </w:rPr>
          <w:fldChar w:fldCharType="end"/>
        </w:r>
      </w:hyperlink>
    </w:p>
    <w:p w14:paraId="576517E8" w14:textId="0D443F85"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74" w:history="1">
        <w:r w:rsidRPr="00707E89">
          <w:rPr>
            <w:rStyle w:val="Hyperlink"/>
            <w:noProof/>
          </w:rPr>
          <w:t>Figure 13: Return to Eligibility Hyperlink on VHA Profiles Screen</w:t>
        </w:r>
        <w:r>
          <w:rPr>
            <w:noProof/>
            <w:webHidden/>
          </w:rPr>
          <w:tab/>
        </w:r>
        <w:r>
          <w:rPr>
            <w:noProof/>
            <w:webHidden/>
          </w:rPr>
          <w:fldChar w:fldCharType="begin"/>
        </w:r>
        <w:r>
          <w:rPr>
            <w:noProof/>
            <w:webHidden/>
          </w:rPr>
          <w:instrText xml:space="preserve"> PAGEREF _Toc31637874 \h </w:instrText>
        </w:r>
        <w:r>
          <w:rPr>
            <w:noProof/>
            <w:webHidden/>
          </w:rPr>
        </w:r>
        <w:r>
          <w:rPr>
            <w:noProof/>
            <w:webHidden/>
          </w:rPr>
          <w:fldChar w:fldCharType="separate"/>
        </w:r>
        <w:r>
          <w:rPr>
            <w:noProof/>
            <w:webHidden/>
          </w:rPr>
          <w:t>8</w:t>
        </w:r>
        <w:r>
          <w:rPr>
            <w:noProof/>
            <w:webHidden/>
          </w:rPr>
          <w:fldChar w:fldCharType="end"/>
        </w:r>
      </w:hyperlink>
    </w:p>
    <w:p w14:paraId="5C52F8F8" w14:textId="2F426E39"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75" w:history="1">
        <w:r w:rsidRPr="00707E89">
          <w:rPr>
            <w:rStyle w:val="Hyperlink"/>
            <w:noProof/>
          </w:rPr>
          <w:t>Figure 14: Initial and Subsequent 90-Day Periods of Care</w:t>
        </w:r>
        <w:r>
          <w:rPr>
            <w:noProof/>
            <w:webHidden/>
          </w:rPr>
          <w:tab/>
        </w:r>
        <w:r>
          <w:rPr>
            <w:noProof/>
            <w:webHidden/>
          </w:rPr>
          <w:fldChar w:fldCharType="begin"/>
        </w:r>
        <w:r>
          <w:rPr>
            <w:noProof/>
            <w:webHidden/>
          </w:rPr>
          <w:instrText xml:space="preserve"> PAGEREF _Toc31637875 \h </w:instrText>
        </w:r>
        <w:r>
          <w:rPr>
            <w:noProof/>
            <w:webHidden/>
          </w:rPr>
        </w:r>
        <w:r>
          <w:rPr>
            <w:noProof/>
            <w:webHidden/>
          </w:rPr>
          <w:fldChar w:fldCharType="separate"/>
        </w:r>
        <w:r>
          <w:rPr>
            <w:noProof/>
            <w:webHidden/>
          </w:rPr>
          <w:t>9</w:t>
        </w:r>
        <w:r>
          <w:rPr>
            <w:noProof/>
            <w:webHidden/>
          </w:rPr>
          <w:fldChar w:fldCharType="end"/>
        </w:r>
      </w:hyperlink>
    </w:p>
    <w:p w14:paraId="76262C30" w14:textId="5BED927D" w:rsidR="00766B7E" w:rsidRDefault="00766B7E">
      <w:pPr>
        <w:pStyle w:val="TableofFigures"/>
        <w:tabs>
          <w:tab w:val="right" w:leader="dot" w:pos="9350"/>
        </w:tabs>
        <w:rPr>
          <w:rFonts w:asciiTheme="minorHAnsi" w:eastAsiaTheme="minorEastAsia" w:hAnsiTheme="minorHAnsi" w:cstheme="minorBidi"/>
          <w:noProof/>
          <w:color w:val="auto"/>
          <w:szCs w:val="22"/>
        </w:rPr>
      </w:pPr>
      <w:hyperlink w:anchor="_Toc31637876" w:history="1">
        <w:r w:rsidRPr="00707E89">
          <w:rPr>
            <w:rStyle w:val="Hyperlink"/>
            <w:noProof/>
          </w:rPr>
          <w:t>Figure 15: 15-Day Backdating and Forward-Dating for Subsequent 90-Day Periods of Care</w:t>
        </w:r>
        <w:r>
          <w:rPr>
            <w:noProof/>
            <w:webHidden/>
          </w:rPr>
          <w:tab/>
        </w:r>
        <w:r>
          <w:rPr>
            <w:noProof/>
            <w:webHidden/>
          </w:rPr>
          <w:fldChar w:fldCharType="begin"/>
        </w:r>
        <w:r>
          <w:rPr>
            <w:noProof/>
            <w:webHidden/>
          </w:rPr>
          <w:instrText xml:space="preserve"> PAGEREF _Toc31637876 \h </w:instrText>
        </w:r>
        <w:r>
          <w:rPr>
            <w:noProof/>
            <w:webHidden/>
          </w:rPr>
        </w:r>
        <w:r>
          <w:rPr>
            <w:noProof/>
            <w:webHidden/>
          </w:rPr>
          <w:fldChar w:fldCharType="separate"/>
        </w:r>
        <w:r>
          <w:rPr>
            <w:noProof/>
            <w:webHidden/>
          </w:rPr>
          <w:t>9</w:t>
        </w:r>
        <w:r>
          <w:rPr>
            <w:noProof/>
            <w:webHidden/>
          </w:rPr>
          <w:fldChar w:fldCharType="end"/>
        </w:r>
      </w:hyperlink>
    </w:p>
    <w:p w14:paraId="35E2B474" w14:textId="7F021515" w:rsidR="00045AAC" w:rsidRPr="00B3183F" w:rsidRDefault="00B3183F" w:rsidP="00B3183F">
      <w:pPr>
        <w:spacing w:before="480" w:after="480"/>
        <w:rPr>
          <w:rFonts w:ascii="Arial" w:hAnsi="Arial" w:cs="Arial"/>
          <w:b/>
          <w:sz w:val="32"/>
          <w:szCs w:val="32"/>
        </w:rPr>
        <w:sectPr w:rsidR="00045AAC" w:rsidRPr="00B3183F" w:rsidSect="0010407E">
          <w:pgSz w:w="12240" w:h="15840"/>
          <w:pgMar w:top="1440" w:right="1440" w:bottom="1440" w:left="1440" w:header="720" w:footer="720" w:gutter="0"/>
          <w:pgNumType w:fmt="lowerRoman"/>
          <w:cols w:space="720"/>
          <w:docGrid w:linePitch="299"/>
        </w:sectPr>
      </w:pPr>
      <w:r>
        <w:fldChar w:fldCharType="end"/>
      </w:r>
    </w:p>
    <w:p w14:paraId="55319D35" w14:textId="77777777" w:rsidR="00045AAC" w:rsidRDefault="00045AAC" w:rsidP="00045AAC">
      <w:pPr>
        <w:pStyle w:val="Heading1"/>
      </w:pPr>
      <w:bookmarkStart w:id="2" w:name="_Toc31637846"/>
      <w:r>
        <w:lastRenderedPageBreak/>
        <w:t>Introduction</w:t>
      </w:r>
      <w:bookmarkEnd w:id="2"/>
    </w:p>
    <w:p w14:paraId="6B68D6A3" w14:textId="77777777" w:rsidR="00045AAC" w:rsidRPr="00F60E09" w:rsidRDefault="00045AAC" w:rsidP="00045AAC">
      <w:pPr>
        <w:pStyle w:val="BodyText"/>
      </w:pPr>
      <w:r w:rsidRPr="00F60E09">
        <w:t>The mission of the Department of Veterans Affairs (VA) Office of Information and Technology (OIT), Enterprise Program Management Office (EPMO) is to provide benefits to Veterans and their families. To meet this overarching goal, OIT is charged with providing high quality, effective, and efficient IT services and Operations and Maintenance (O&amp;M) to persons and organizations that provide point-of-care services to our Veterans.</w:t>
      </w:r>
    </w:p>
    <w:p w14:paraId="2FFF29FF" w14:textId="77777777" w:rsidR="00045AAC" w:rsidRPr="00F60E09" w:rsidRDefault="00045AAC" w:rsidP="00045AAC">
      <w:pPr>
        <w:pStyle w:val="BodyText"/>
      </w:pPr>
      <w:r w:rsidRPr="00F60E09">
        <w:t>The VA’s goals for its Veterans and families include:</w:t>
      </w:r>
    </w:p>
    <w:p w14:paraId="6AFADBFF"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Make it easier for Veterans and their families to receive the right benefits, and meet their expectations for quality, timeliness, and responsiveness.</w:t>
      </w:r>
    </w:p>
    <w:p w14:paraId="34D6C6F7"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Improve the quality and accessibility of health care, benefits, and memorial services while optimizing value.</w:t>
      </w:r>
    </w:p>
    <w:p w14:paraId="2E9BB8FD"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Provide world-class health care delivery by partnering with each Veteran to create a personalized, proactive strategy to optimize health and well-being, while providing state-of-the-art disease management.</w:t>
      </w:r>
    </w:p>
    <w:p w14:paraId="271491C9"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Ensure awareness and understanding of the personalized, proactive, and patient-driven health care model through education and monitoring.</w:t>
      </w:r>
    </w:p>
    <w:p w14:paraId="5B29979F"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Provide convenient access to information regarding VA health benefits, medical records, health information, expert advice, and ongoing support needed to make informed health decisions and successfully implement the Veteran’s personal health plans.</w:t>
      </w:r>
    </w:p>
    <w:p w14:paraId="65AA932A"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Receive timely, high quality, personalized, safe, effective, and equitable health care, not dependent upon geography, gender, age, culture, race, or sexual orientation.</w:t>
      </w:r>
    </w:p>
    <w:p w14:paraId="5BDC9B61" w14:textId="7777777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Strengthen collaborations with communities and organizations, such as the Department of Defense (DoD), Department of Health and Human Services (DHHS), academic affiliates, and other service organizations.</w:t>
      </w:r>
    </w:p>
    <w:p w14:paraId="3941D25F" w14:textId="77777777" w:rsidR="00045AAC" w:rsidRPr="00F60E09" w:rsidRDefault="00045AAC" w:rsidP="00045AAC">
      <w:pPr>
        <w:pStyle w:val="BodyText"/>
      </w:pPr>
      <w:r w:rsidRPr="00F60E09">
        <w:t>To assist in meeting these goals, the Enterprise Health Benefits Determination (EHBD) program provides enterprise-wide enhancements and sustainment for the following systems/applications:</w:t>
      </w:r>
    </w:p>
    <w:p w14:paraId="2D306333" w14:textId="193E55AE"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 xml:space="preserve">The Enrollment System (ES) </w:t>
      </w:r>
      <w:r w:rsidR="00493EBD">
        <w:rPr>
          <w:rFonts w:ascii="Times New Roman" w:hAnsi="Times New Roman" w:cs="Times New Roman"/>
        </w:rPr>
        <w:t>is the authoritative system for VA enrollment determination</w:t>
      </w:r>
      <w:r w:rsidRPr="00F60E09">
        <w:rPr>
          <w:rFonts w:ascii="Times New Roman" w:hAnsi="Times New Roman" w:cs="Times New Roman"/>
        </w:rPr>
        <w:t>.</w:t>
      </w:r>
    </w:p>
    <w:p w14:paraId="345A6974" w14:textId="32BF7102"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Income Verification Match (IVM)</w:t>
      </w:r>
      <w:r w:rsidR="00AB3930">
        <w:rPr>
          <w:rFonts w:ascii="Times New Roman" w:hAnsi="Times New Roman" w:cs="Times New Roman"/>
        </w:rPr>
        <w:t>/Enrollment Database (EDB)</w:t>
      </w:r>
      <w:r w:rsidRPr="00F60E09">
        <w:rPr>
          <w:rFonts w:ascii="Times New Roman" w:hAnsi="Times New Roman" w:cs="Times New Roman"/>
        </w:rPr>
        <w:t xml:space="preserve"> assists in determining priority grouping for health</w:t>
      </w:r>
      <w:r w:rsidR="00D367B7">
        <w:rPr>
          <w:rFonts w:ascii="Times New Roman" w:hAnsi="Times New Roman" w:cs="Times New Roman"/>
        </w:rPr>
        <w:t xml:space="preserve"> </w:t>
      </w:r>
      <w:r w:rsidRPr="00F60E09">
        <w:rPr>
          <w:rFonts w:ascii="Times New Roman" w:hAnsi="Times New Roman" w:cs="Times New Roman"/>
        </w:rPr>
        <w:t>care eligibility.</w:t>
      </w:r>
    </w:p>
    <w:p w14:paraId="0B8C5D63" w14:textId="03124987" w:rsidR="00045AAC" w:rsidRPr="00F60E09" w:rsidRDefault="00045AAC" w:rsidP="00045AAC">
      <w:pPr>
        <w:pStyle w:val="BodyTextBullet1"/>
        <w:rPr>
          <w:rFonts w:ascii="Times New Roman" w:hAnsi="Times New Roman" w:cs="Times New Roman"/>
        </w:rPr>
      </w:pPr>
      <w:r w:rsidRPr="00F60E09">
        <w:rPr>
          <w:rFonts w:ascii="Times New Roman" w:hAnsi="Times New Roman" w:cs="Times New Roman"/>
        </w:rPr>
        <w:t xml:space="preserve">Veterans Information Systems and Technology Architecture (VistA) Registration, Eligibility &amp; Enrollment (REE) shares information with other VistA applications and enables registration and </w:t>
      </w:r>
      <w:r w:rsidR="00493EBD">
        <w:rPr>
          <w:rFonts w:ascii="Times New Roman" w:hAnsi="Times New Roman" w:cs="Times New Roman"/>
        </w:rPr>
        <w:t xml:space="preserve">preliminary </w:t>
      </w:r>
      <w:r w:rsidRPr="00F60E09">
        <w:rPr>
          <w:rFonts w:ascii="Times New Roman" w:hAnsi="Times New Roman" w:cs="Times New Roman"/>
        </w:rPr>
        <w:t>eligibility determinations and enrollment at VA Medical Centers (VAMC).</w:t>
      </w:r>
      <w:r w:rsidR="00493EBD">
        <w:rPr>
          <w:rFonts w:ascii="Times New Roman" w:hAnsi="Times New Roman" w:cs="Times New Roman"/>
        </w:rPr>
        <w:t xml:space="preserve"> ES makes the final eligibility determinations.</w:t>
      </w:r>
    </w:p>
    <w:p w14:paraId="22E75511" w14:textId="3BDDBD68" w:rsidR="00045AAC" w:rsidRPr="00F60E09" w:rsidRDefault="00DE0DDA" w:rsidP="00045AAC">
      <w:pPr>
        <w:pStyle w:val="BodyTextBullet1"/>
        <w:rPr>
          <w:rFonts w:ascii="Times New Roman" w:hAnsi="Times New Roman" w:cs="Times New Roman"/>
        </w:rPr>
      </w:pPr>
      <w:r>
        <w:rPr>
          <w:rFonts w:ascii="Times New Roman" w:hAnsi="Times New Roman" w:cs="Times New Roman"/>
        </w:rPr>
        <w:t xml:space="preserve">The </w:t>
      </w:r>
      <w:r w:rsidR="00045AAC" w:rsidRPr="00F60E09">
        <w:rPr>
          <w:rFonts w:ascii="Times New Roman" w:hAnsi="Times New Roman" w:cs="Times New Roman"/>
        </w:rPr>
        <w:t>Veteran’s On-Line Application (VOA)</w:t>
      </w:r>
      <w:r>
        <w:rPr>
          <w:rFonts w:ascii="Times New Roman" w:hAnsi="Times New Roman" w:cs="Times New Roman"/>
        </w:rPr>
        <w:t xml:space="preserve">, now referred to as </w:t>
      </w:r>
      <w:r w:rsidR="00D84A58">
        <w:rPr>
          <w:rFonts w:ascii="Times New Roman" w:hAnsi="Times New Roman" w:cs="Times New Roman"/>
        </w:rPr>
        <w:t>Health</w:t>
      </w:r>
      <w:r w:rsidR="00D367B7">
        <w:rPr>
          <w:rFonts w:ascii="Times New Roman" w:hAnsi="Times New Roman" w:cs="Times New Roman"/>
        </w:rPr>
        <w:t xml:space="preserve"> C</w:t>
      </w:r>
      <w:r w:rsidR="00D84A58">
        <w:rPr>
          <w:rFonts w:ascii="Times New Roman" w:hAnsi="Times New Roman" w:cs="Times New Roman"/>
        </w:rPr>
        <w:t>are Application (</w:t>
      </w:r>
      <w:r w:rsidR="008803CA">
        <w:rPr>
          <w:rFonts w:ascii="Times New Roman" w:hAnsi="Times New Roman" w:cs="Times New Roman"/>
        </w:rPr>
        <w:t>HCA</w:t>
      </w:r>
      <w:r w:rsidR="00D84A58">
        <w:rPr>
          <w:rFonts w:ascii="Times New Roman" w:hAnsi="Times New Roman" w:cs="Times New Roman"/>
        </w:rPr>
        <w:t xml:space="preserve">), </w:t>
      </w:r>
      <w:r w:rsidR="00500776" w:rsidRPr="00500776">
        <w:rPr>
          <w:rFonts w:ascii="Times New Roman" w:hAnsi="Times New Roman" w:cs="Times New Roman"/>
        </w:rPr>
        <w:t>enables Veterans to self-enroll in VA health</w:t>
      </w:r>
      <w:r w:rsidR="0018182F">
        <w:rPr>
          <w:rFonts w:ascii="Times New Roman" w:hAnsi="Times New Roman" w:cs="Times New Roman"/>
        </w:rPr>
        <w:t xml:space="preserve"> </w:t>
      </w:r>
      <w:r w:rsidR="00500776" w:rsidRPr="00500776">
        <w:rPr>
          <w:rFonts w:ascii="Times New Roman" w:hAnsi="Times New Roman" w:cs="Times New Roman"/>
        </w:rPr>
        <w:t xml:space="preserve">care </w:t>
      </w:r>
      <w:r w:rsidR="00DD6A0C">
        <w:rPr>
          <w:rFonts w:ascii="Times New Roman" w:hAnsi="Times New Roman" w:cs="Times New Roman"/>
        </w:rPr>
        <w:t xml:space="preserve">and is another entry point for records to be added to ES. </w:t>
      </w:r>
    </w:p>
    <w:p w14:paraId="1FB72633" w14:textId="60C5F15C" w:rsidR="00045AAC" w:rsidRPr="00F60E09" w:rsidRDefault="00045AAC" w:rsidP="00045AAC">
      <w:pPr>
        <w:pStyle w:val="BodyText"/>
      </w:pPr>
      <w:r w:rsidRPr="00F60E09">
        <w:t xml:space="preserve">Enrollment System Modernization (ESM) defines </w:t>
      </w:r>
      <w:r w:rsidR="00B72EB8">
        <w:t>VHA Profiles (VHAP)</w:t>
      </w:r>
      <w:r w:rsidRPr="00F60E09">
        <w:t xml:space="preserve"> for which a client (Veteran, </w:t>
      </w:r>
      <w:r w:rsidR="00833BF9">
        <w:t>s</w:t>
      </w:r>
      <w:r w:rsidRPr="00F60E09">
        <w:t xml:space="preserve">ervice </w:t>
      </w:r>
      <w:r w:rsidR="00833BF9">
        <w:t>m</w:t>
      </w:r>
      <w:r w:rsidRPr="00F60E09">
        <w:t xml:space="preserve">ember, or beneficiary) is eligible and ties them to the authority for care. Key enhancements to be completed include </w:t>
      </w:r>
      <w:r w:rsidR="00833BF9">
        <w:t>p</w:t>
      </w:r>
      <w:r w:rsidRPr="00F60E09">
        <w:t xml:space="preserve">ending </w:t>
      </w:r>
      <w:r w:rsidR="00833BF9">
        <w:t>e</w:t>
      </w:r>
      <w:r w:rsidRPr="00F60E09">
        <w:t xml:space="preserve">ligibility </w:t>
      </w:r>
      <w:r w:rsidR="00833BF9">
        <w:t>d</w:t>
      </w:r>
      <w:r w:rsidRPr="00F60E09">
        <w:t xml:space="preserve">etermination, fixes to the Enrollment System, </w:t>
      </w:r>
      <w:r w:rsidR="00833BF9">
        <w:t>d</w:t>
      </w:r>
      <w:r w:rsidRPr="00F60E09">
        <w:t xml:space="preserve">ate of </w:t>
      </w:r>
      <w:r w:rsidR="00833BF9">
        <w:t>d</w:t>
      </w:r>
      <w:r w:rsidRPr="00F60E09">
        <w:t xml:space="preserve">eath, </w:t>
      </w:r>
      <w:r w:rsidR="00833BF9">
        <w:t>i</w:t>
      </w:r>
      <w:r w:rsidRPr="00F60E09">
        <w:t xml:space="preserve">nternal </w:t>
      </w:r>
      <w:r w:rsidR="00833BF9">
        <w:t>c</w:t>
      </w:r>
      <w:r w:rsidRPr="00F60E09">
        <w:t xml:space="preserve">ontrols, </w:t>
      </w:r>
      <w:r w:rsidR="00833BF9">
        <w:t>w</w:t>
      </w:r>
      <w:r w:rsidRPr="00F60E09">
        <w:t>orkflow, Veterans Financial Assessment, converting of Military Service Data Sharing (MSDS) to Enterprise Military Information Service (eMIS), Manage Relationships, Veteran Contact Service, and support for Enrollment System Community Care (ESCC).</w:t>
      </w:r>
    </w:p>
    <w:p w14:paraId="50412EC5" w14:textId="77777777" w:rsidR="00045AAC" w:rsidRDefault="00045AAC" w:rsidP="00045AAC">
      <w:pPr>
        <w:pStyle w:val="Heading1"/>
      </w:pPr>
      <w:bookmarkStart w:id="3" w:name="_Toc520380586"/>
      <w:bookmarkStart w:id="4" w:name="_Toc31637847"/>
      <w:r>
        <w:lastRenderedPageBreak/>
        <w:t>Purpose</w:t>
      </w:r>
      <w:bookmarkEnd w:id="3"/>
      <w:bookmarkEnd w:id="4"/>
    </w:p>
    <w:p w14:paraId="6FAC16E7" w14:textId="216754ED" w:rsidR="00045AAC" w:rsidRDefault="00045AAC" w:rsidP="00045AAC">
      <w:pPr>
        <w:pStyle w:val="BodyText"/>
      </w:pPr>
      <w:r>
        <w:t xml:space="preserve">The purpose of this Release Notes document is to announce the release of the ES </w:t>
      </w:r>
      <w:r w:rsidR="00DC053A">
        <w:t>5.10</w:t>
      </w:r>
      <w:r>
        <w:t xml:space="preserve">. This release, developed in Java technology, contains ESM Phase 2 development and upgrade efforts, including enhancements and defect fixes to support </w:t>
      </w:r>
      <w:r w:rsidR="00DC053A">
        <w:t xml:space="preserve">ESCC, Suicide High-Risk Patient Enhancements (SHRPE), </w:t>
      </w:r>
      <w:bookmarkStart w:id="5" w:name="_Hlk26948492"/>
      <w:r w:rsidR="00BB51E7" w:rsidRPr="00BB51E7">
        <w:t>Electronic Health Record Modernization (EHRM)</w:t>
      </w:r>
      <w:bookmarkEnd w:id="5"/>
      <w:r w:rsidR="00BB51E7">
        <w:t xml:space="preserve">, </w:t>
      </w:r>
      <w:r w:rsidR="00DC053A">
        <w:t xml:space="preserve">and </w:t>
      </w:r>
      <w:r>
        <w:t>ES Sustainment.</w:t>
      </w:r>
    </w:p>
    <w:p w14:paraId="37F785DE" w14:textId="77777777" w:rsidR="00045AAC" w:rsidRDefault="00045AAC" w:rsidP="00045AAC">
      <w:pPr>
        <w:pStyle w:val="Heading1"/>
      </w:pPr>
      <w:bookmarkStart w:id="6" w:name="_Toc520380587"/>
      <w:bookmarkStart w:id="7" w:name="_Toc31637848"/>
      <w:r>
        <w:t>Audience</w:t>
      </w:r>
      <w:bookmarkEnd w:id="6"/>
      <w:bookmarkEnd w:id="7"/>
    </w:p>
    <w:p w14:paraId="2DD7697F" w14:textId="7C2F904F" w:rsidR="00045AAC" w:rsidRDefault="00045AAC" w:rsidP="00045AAC">
      <w:pPr>
        <w:pStyle w:val="BodyText"/>
      </w:pPr>
      <w:r>
        <w:t xml:space="preserve">This document targets users and administrators of ES </w:t>
      </w:r>
      <w:r w:rsidR="00DC053A">
        <w:t>5.10</w:t>
      </w:r>
      <w:r>
        <w:t xml:space="preserve"> and applies to the changes made between this release and any previous release for this software.</w:t>
      </w:r>
    </w:p>
    <w:p w14:paraId="3BF6EA6E" w14:textId="77777777" w:rsidR="00045AAC" w:rsidRDefault="00045AAC" w:rsidP="00045AAC">
      <w:pPr>
        <w:pStyle w:val="Heading1"/>
      </w:pPr>
      <w:bookmarkStart w:id="8" w:name="_Toc520380588"/>
      <w:bookmarkStart w:id="9" w:name="_Toc31637849"/>
      <w:r>
        <w:t>This Release</w:t>
      </w:r>
      <w:bookmarkEnd w:id="8"/>
      <w:bookmarkEnd w:id="9"/>
    </w:p>
    <w:p w14:paraId="0A8C47C5" w14:textId="4D457B70" w:rsidR="00045AAC" w:rsidRDefault="00045AAC" w:rsidP="00045AAC">
      <w:pPr>
        <w:pStyle w:val="BodyText"/>
      </w:pPr>
      <w:r>
        <w:t>ES will be upgraded from Versio</w:t>
      </w:r>
      <w:r w:rsidR="00B44704">
        <w:t xml:space="preserve">n </w:t>
      </w:r>
      <w:r w:rsidR="00386833" w:rsidRPr="00386833">
        <w:t>5.</w:t>
      </w:r>
      <w:r w:rsidR="00294332">
        <w:t>9.1</w:t>
      </w:r>
      <w:r w:rsidR="00386833">
        <w:t xml:space="preserve"> </w:t>
      </w:r>
      <w:r>
        <w:t xml:space="preserve">to Version </w:t>
      </w:r>
      <w:r w:rsidR="00DC053A">
        <w:t>5.10</w:t>
      </w:r>
      <w:r>
        <w:t xml:space="preserve"> and hosted at the Austin Information Technology Center (AITC). </w:t>
      </w:r>
    </w:p>
    <w:p w14:paraId="42AA00D2" w14:textId="6DDF2EEE" w:rsidR="00045AAC" w:rsidRDefault="00045AAC" w:rsidP="00045AAC">
      <w:pPr>
        <w:pStyle w:val="BodyText"/>
      </w:pPr>
      <w:r>
        <w:t xml:space="preserve">The following sections provide a summary of the enhancements and updates to the existing software and any known issues for ES </w:t>
      </w:r>
      <w:r w:rsidR="00DC053A">
        <w:t>5.10</w:t>
      </w:r>
      <w:r>
        <w:t>.</w:t>
      </w:r>
    </w:p>
    <w:p w14:paraId="0EEE513B" w14:textId="77777777" w:rsidR="00045AAC" w:rsidRDefault="00045AAC" w:rsidP="00045AAC">
      <w:pPr>
        <w:pStyle w:val="Heading2"/>
      </w:pPr>
      <w:bookmarkStart w:id="10" w:name="_Toc7775918"/>
      <w:bookmarkStart w:id="11" w:name="_Toc31637850"/>
      <w:r>
        <w:t>Enhancements and Modifications</w:t>
      </w:r>
      <w:bookmarkEnd w:id="10"/>
      <w:bookmarkEnd w:id="11"/>
    </w:p>
    <w:p w14:paraId="67AF0F36" w14:textId="71C526FA" w:rsidR="00045AAC" w:rsidRDefault="00656D3F" w:rsidP="00045AAC">
      <w:pPr>
        <w:pStyle w:val="Header"/>
        <w:spacing w:before="120" w:after="120"/>
        <w:rPr>
          <w:b/>
        </w:rPr>
      </w:pPr>
      <w:bookmarkStart w:id="12" w:name="_Toc520380490"/>
      <w:bookmarkStart w:id="13" w:name="_Toc518390234"/>
      <w:bookmarkStart w:id="14" w:name="_Hlk518928673"/>
      <w:r>
        <w:rPr>
          <w:b/>
        </w:rPr>
        <w:t>Enrollment System Modernization (</w:t>
      </w:r>
      <w:r w:rsidR="00045AAC">
        <w:rPr>
          <w:b/>
        </w:rPr>
        <w:t>ESM</w:t>
      </w:r>
      <w:bookmarkEnd w:id="12"/>
      <w:bookmarkEnd w:id="13"/>
      <w:r>
        <w:rPr>
          <w:b/>
        </w:rPr>
        <w:t>)</w:t>
      </w:r>
    </w:p>
    <w:p w14:paraId="41E76F19" w14:textId="0F35D79C" w:rsidR="00045AAC" w:rsidRDefault="00045AAC" w:rsidP="00045AAC">
      <w:pPr>
        <w:pStyle w:val="BodyText"/>
      </w:pPr>
      <w:r>
        <w:fldChar w:fldCharType="begin"/>
      </w:r>
      <w:r>
        <w:instrText xml:space="preserve"> REF _Ref533696768 \h </w:instrText>
      </w:r>
      <w:r>
        <w:fldChar w:fldCharType="separate"/>
      </w:r>
      <w:r>
        <w:t xml:space="preserve">Table </w:t>
      </w:r>
      <w:r>
        <w:rPr>
          <w:noProof/>
        </w:rPr>
        <w:t>1</w:t>
      </w:r>
      <w:r>
        <w:fldChar w:fldCharType="end"/>
      </w:r>
      <w:r>
        <w:t xml:space="preserve"> shows the ESM enhancements and modifications included in the ES </w:t>
      </w:r>
      <w:r w:rsidR="00DC053A">
        <w:t>5.10</w:t>
      </w:r>
      <w:r>
        <w:t xml:space="preserve"> release as tracked in Rational Team Concert (RTC) Requirements Management (RM).</w:t>
      </w:r>
    </w:p>
    <w:p w14:paraId="669DDBCF" w14:textId="6E1D9FD8" w:rsidR="00045AAC" w:rsidRDefault="00045AAC" w:rsidP="00B3183F">
      <w:pPr>
        <w:pStyle w:val="Caption"/>
      </w:pPr>
      <w:bookmarkStart w:id="15" w:name="_Ref533696768"/>
      <w:bookmarkStart w:id="16" w:name="_Toc7775922"/>
      <w:bookmarkStart w:id="17" w:name="_Hlk14190097"/>
      <w:bookmarkStart w:id="18" w:name="_Hlk527737050"/>
      <w:bookmarkStart w:id="19" w:name="_Toc31637854"/>
      <w:r>
        <w:t xml:space="preserve">Table </w:t>
      </w:r>
      <w:r>
        <w:fldChar w:fldCharType="begin"/>
      </w:r>
      <w:r>
        <w:rPr>
          <w:noProof/>
        </w:rPr>
        <w:instrText xml:space="preserve"> SEQ Table \* ARABIC </w:instrText>
      </w:r>
      <w:r>
        <w:fldChar w:fldCharType="separate"/>
      </w:r>
      <w:r w:rsidR="009E6FD9">
        <w:rPr>
          <w:noProof/>
        </w:rPr>
        <w:t>1</w:t>
      </w:r>
      <w:r>
        <w:fldChar w:fldCharType="end"/>
      </w:r>
      <w:bookmarkEnd w:id="15"/>
      <w:r>
        <w:t xml:space="preserve">: ES </w:t>
      </w:r>
      <w:r w:rsidR="00DC053A">
        <w:t>5.10</w:t>
      </w:r>
      <w:r>
        <w:t xml:space="preserve"> ESM Enhancements and Modifications</w:t>
      </w:r>
      <w:bookmarkEnd w:id="16"/>
      <w:bookmarkEnd w:id="19"/>
    </w:p>
    <w:tbl>
      <w:tblPr>
        <w:tblStyle w:val="TableGrid4"/>
        <w:tblW w:w="9324" w:type="dxa"/>
        <w:tblInd w:w="0" w:type="dxa"/>
        <w:tblLayout w:type="fixed"/>
        <w:tblCellMar>
          <w:left w:w="115" w:type="dxa"/>
          <w:right w:w="115" w:type="dxa"/>
        </w:tblCellMar>
        <w:tblLook w:val="0620" w:firstRow="1" w:lastRow="0" w:firstColumn="0" w:lastColumn="0" w:noHBand="1" w:noVBand="1"/>
        <w:tblDescription w:val="Table listing RM numbers and summaries of ESM updates included in this release"/>
      </w:tblPr>
      <w:tblGrid>
        <w:gridCol w:w="1073"/>
        <w:gridCol w:w="8251"/>
      </w:tblGrid>
      <w:tr w:rsidR="006C2C96" w:rsidRPr="006C2C96" w14:paraId="646ED602" w14:textId="77777777" w:rsidTr="002921B8">
        <w:trPr>
          <w:trHeight w:val="233"/>
          <w:tblHeader/>
        </w:trPr>
        <w:tc>
          <w:tcPr>
            <w:tcW w:w="10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0400DA" w14:textId="77777777" w:rsidR="00F60C86" w:rsidRPr="006C2C96" w:rsidRDefault="00F60C86">
            <w:pPr>
              <w:pStyle w:val="BodyText"/>
              <w:spacing w:before="60" w:after="60"/>
              <w:rPr>
                <w:rFonts w:ascii="Arial" w:hAnsi="Arial" w:cs="Arial"/>
                <w:b/>
                <w:szCs w:val="22"/>
              </w:rPr>
            </w:pPr>
            <w:r w:rsidRPr="006C2C96">
              <w:rPr>
                <w:rFonts w:ascii="Arial" w:hAnsi="Arial" w:cs="Arial"/>
                <w:b/>
                <w:szCs w:val="22"/>
              </w:rPr>
              <w:t>RTC</w:t>
            </w:r>
            <w:r w:rsidRPr="006C2C96">
              <w:rPr>
                <w:rFonts w:ascii="Arial" w:hAnsi="Arial" w:cs="Arial"/>
                <w:b/>
                <w:szCs w:val="22"/>
              </w:rPr>
              <w:br/>
              <w:t>RM #</w:t>
            </w:r>
          </w:p>
        </w:tc>
        <w:tc>
          <w:tcPr>
            <w:tcW w:w="825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A16364" w14:textId="77777777" w:rsidR="00F60C86" w:rsidRPr="006C2C96" w:rsidRDefault="00F60C86">
            <w:pPr>
              <w:pStyle w:val="BodyText"/>
              <w:spacing w:before="60" w:after="60"/>
              <w:rPr>
                <w:rFonts w:ascii="Arial" w:hAnsi="Arial" w:cs="Arial"/>
                <w:b/>
                <w:szCs w:val="22"/>
              </w:rPr>
            </w:pPr>
            <w:r w:rsidRPr="006C2C96">
              <w:rPr>
                <w:rFonts w:ascii="Arial" w:hAnsi="Arial" w:cs="Arial"/>
                <w:b/>
                <w:szCs w:val="22"/>
              </w:rPr>
              <w:t>Summary</w:t>
            </w:r>
          </w:p>
        </w:tc>
      </w:tr>
      <w:tr w:rsidR="006C2C96" w:rsidRPr="006C2C96" w14:paraId="150DBEC4" w14:textId="77777777" w:rsidTr="002921B8">
        <w:tblPrEx>
          <w:tblCellMar>
            <w:left w:w="108" w:type="dxa"/>
            <w:right w:w="108" w:type="dxa"/>
          </w:tblCellMar>
          <w:tblLook w:val="04A0" w:firstRow="1" w:lastRow="0" w:firstColumn="1" w:lastColumn="0" w:noHBand="0" w:noVBand="1"/>
        </w:tblPrEx>
        <w:trPr>
          <w:trHeight w:val="255"/>
        </w:trPr>
        <w:tc>
          <w:tcPr>
            <w:tcW w:w="1073" w:type="dxa"/>
          </w:tcPr>
          <w:p w14:paraId="655ADEAF" w14:textId="77777777" w:rsidR="009F5D88" w:rsidRPr="006C2C96" w:rsidRDefault="009F5D88" w:rsidP="00D14E62">
            <w:pPr>
              <w:rPr>
                <w:rFonts w:ascii="Arial" w:hAnsi="Arial" w:cs="Arial"/>
                <w:szCs w:val="22"/>
              </w:rPr>
            </w:pPr>
            <w:r w:rsidRPr="006C2C96">
              <w:rPr>
                <w:rFonts w:ascii="Arial" w:hAnsi="Arial" w:cs="Arial"/>
                <w:szCs w:val="22"/>
              </w:rPr>
              <w:t>1085902</w:t>
            </w:r>
          </w:p>
        </w:tc>
        <w:tc>
          <w:tcPr>
            <w:tcW w:w="8251" w:type="dxa"/>
            <w:noWrap/>
            <w:hideMark/>
          </w:tcPr>
          <w:p w14:paraId="6A1DD1FD" w14:textId="09B8FE44" w:rsidR="00C97D20" w:rsidRPr="006C2C96" w:rsidRDefault="00DC7657" w:rsidP="00D14E62">
            <w:pPr>
              <w:rPr>
                <w:rFonts w:ascii="Arial" w:hAnsi="Arial" w:cs="Arial"/>
                <w:szCs w:val="22"/>
              </w:rPr>
            </w:pPr>
            <w:r>
              <w:rPr>
                <w:rFonts w:ascii="Arial" w:hAnsi="Arial" w:cs="Arial"/>
                <w:szCs w:val="22"/>
              </w:rPr>
              <w:t>VMBP</w:t>
            </w:r>
            <w:r w:rsidR="009F5D88" w:rsidRPr="006C2C96">
              <w:rPr>
                <w:rFonts w:ascii="Arial" w:hAnsi="Arial" w:cs="Arial"/>
                <w:szCs w:val="22"/>
              </w:rPr>
              <w:t>: Hardship</w:t>
            </w:r>
          </w:p>
        </w:tc>
      </w:tr>
      <w:tr w:rsidR="00C97D20" w:rsidRPr="00F60C86" w14:paraId="5F9F3559" w14:textId="77777777" w:rsidTr="002921B8">
        <w:tblPrEx>
          <w:tblCellMar>
            <w:left w:w="108" w:type="dxa"/>
            <w:right w:w="108" w:type="dxa"/>
          </w:tblCellMar>
          <w:tblLook w:val="04A0" w:firstRow="1" w:lastRow="0" w:firstColumn="1" w:lastColumn="0" w:noHBand="0" w:noVBand="1"/>
        </w:tblPrEx>
        <w:trPr>
          <w:trHeight w:val="324"/>
        </w:trPr>
        <w:tc>
          <w:tcPr>
            <w:tcW w:w="1073" w:type="dxa"/>
            <w:hideMark/>
          </w:tcPr>
          <w:p w14:paraId="519FE364" w14:textId="77777777" w:rsidR="00C97D20" w:rsidRPr="006718FB" w:rsidRDefault="00C97D20" w:rsidP="00D14E62">
            <w:pPr>
              <w:pStyle w:val="BodyText"/>
              <w:spacing w:before="60" w:after="60"/>
              <w:rPr>
                <w:rFonts w:ascii="Arial" w:hAnsi="Arial" w:cs="Arial"/>
              </w:rPr>
            </w:pPr>
            <w:r w:rsidRPr="006718FB">
              <w:rPr>
                <w:rFonts w:ascii="Arial" w:hAnsi="Arial" w:cs="Arial"/>
              </w:rPr>
              <w:t>1051868</w:t>
            </w:r>
          </w:p>
        </w:tc>
        <w:tc>
          <w:tcPr>
            <w:tcW w:w="8251" w:type="dxa"/>
            <w:hideMark/>
          </w:tcPr>
          <w:p w14:paraId="13312683" w14:textId="213BF8E3" w:rsidR="00C97D20" w:rsidRPr="006718FB" w:rsidRDefault="00C97D20" w:rsidP="00D14E62">
            <w:pPr>
              <w:pStyle w:val="BodyText"/>
              <w:spacing w:before="60" w:after="60"/>
              <w:rPr>
                <w:rFonts w:ascii="Arial" w:hAnsi="Arial" w:cs="Arial"/>
              </w:rPr>
            </w:pPr>
            <w:r w:rsidRPr="006718FB">
              <w:rPr>
                <w:rFonts w:ascii="Arial" w:hAnsi="Arial" w:cs="Arial"/>
              </w:rPr>
              <w:t>ESCC Quality</w:t>
            </w:r>
          </w:p>
        </w:tc>
      </w:tr>
      <w:tr w:rsidR="006C2C96" w:rsidRPr="006C2C96" w14:paraId="308DFF54" w14:textId="77777777" w:rsidTr="002921B8">
        <w:tblPrEx>
          <w:tblCellMar>
            <w:left w:w="108" w:type="dxa"/>
            <w:right w:w="108" w:type="dxa"/>
          </w:tblCellMar>
          <w:tblLook w:val="04A0" w:firstRow="1" w:lastRow="0" w:firstColumn="1" w:lastColumn="0" w:noHBand="0" w:noVBand="1"/>
        </w:tblPrEx>
        <w:trPr>
          <w:trHeight w:val="255"/>
        </w:trPr>
        <w:tc>
          <w:tcPr>
            <w:tcW w:w="1073" w:type="dxa"/>
          </w:tcPr>
          <w:p w14:paraId="420E3DC7" w14:textId="77777777" w:rsidR="009F5D88" w:rsidRPr="006C2C96" w:rsidRDefault="009F5D88" w:rsidP="00D14E62">
            <w:pPr>
              <w:rPr>
                <w:rFonts w:ascii="Arial" w:hAnsi="Arial" w:cs="Arial"/>
                <w:szCs w:val="22"/>
              </w:rPr>
            </w:pPr>
            <w:r w:rsidRPr="006C2C96">
              <w:rPr>
                <w:rFonts w:ascii="Arial" w:hAnsi="Arial" w:cs="Arial"/>
                <w:szCs w:val="22"/>
              </w:rPr>
              <w:t>1145494</w:t>
            </w:r>
          </w:p>
        </w:tc>
        <w:tc>
          <w:tcPr>
            <w:tcW w:w="8251" w:type="dxa"/>
            <w:noWrap/>
            <w:hideMark/>
          </w:tcPr>
          <w:p w14:paraId="3764C95E" w14:textId="77777777" w:rsidR="009F5D88" w:rsidRPr="006C2C96" w:rsidRDefault="009F5D88" w:rsidP="00D14E62">
            <w:pPr>
              <w:rPr>
                <w:rFonts w:ascii="Arial" w:hAnsi="Arial" w:cs="Arial"/>
                <w:szCs w:val="22"/>
              </w:rPr>
            </w:pPr>
            <w:r w:rsidRPr="006C2C96">
              <w:rPr>
                <w:rFonts w:ascii="Arial" w:hAnsi="Arial" w:cs="Arial"/>
                <w:szCs w:val="22"/>
              </w:rPr>
              <w:t>Reroute Anonymous HCA Applications</w:t>
            </w:r>
          </w:p>
        </w:tc>
      </w:tr>
      <w:tr w:rsidR="006C2C96" w:rsidRPr="006C2C96" w14:paraId="59EAEE0C" w14:textId="77777777" w:rsidTr="002921B8">
        <w:tblPrEx>
          <w:tblCellMar>
            <w:left w:w="108" w:type="dxa"/>
            <w:right w:w="108" w:type="dxa"/>
          </w:tblCellMar>
          <w:tblLook w:val="04A0" w:firstRow="1" w:lastRow="0" w:firstColumn="1" w:lastColumn="0" w:noHBand="0" w:noVBand="1"/>
        </w:tblPrEx>
        <w:trPr>
          <w:trHeight w:val="255"/>
        </w:trPr>
        <w:tc>
          <w:tcPr>
            <w:tcW w:w="1073" w:type="dxa"/>
          </w:tcPr>
          <w:p w14:paraId="4A9F3552" w14:textId="77777777" w:rsidR="009F5D88" w:rsidRPr="006C2C96" w:rsidRDefault="009F5D88" w:rsidP="00D14E62">
            <w:pPr>
              <w:rPr>
                <w:rFonts w:ascii="Arial" w:hAnsi="Arial" w:cs="Arial"/>
                <w:szCs w:val="22"/>
              </w:rPr>
            </w:pPr>
            <w:r w:rsidRPr="006C2C96">
              <w:rPr>
                <w:rFonts w:ascii="Arial" w:hAnsi="Arial" w:cs="Arial"/>
                <w:szCs w:val="22"/>
              </w:rPr>
              <w:t>1154759</w:t>
            </w:r>
          </w:p>
        </w:tc>
        <w:tc>
          <w:tcPr>
            <w:tcW w:w="8251" w:type="dxa"/>
            <w:noWrap/>
            <w:hideMark/>
          </w:tcPr>
          <w:p w14:paraId="58CD600E" w14:textId="0274F7F6" w:rsidR="006839C3" w:rsidRPr="006C2C96" w:rsidRDefault="009F5D88" w:rsidP="00D14E62">
            <w:pPr>
              <w:rPr>
                <w:rFonts w:ascii="Arial" w:hAnsi="Arial" w:cs="Arial"/>
                <w:szCs w:val="22"/>
              </w:rPr>
            </w:pPr>
            <w:r w:rsidRPr="006C2C96">
              <w:rPr>
                <w:rFonts w:ascii="Arial" w:hAnsi="Arial" w:cs="Arial"/>
                <w:szCs w:val="22"/>
              </w:rPr>
              <w:t>Send Address Override Key to VA Profile</w:t>
            </w:r>
          </w:p>
        </w:tc>
      </w:tr>
      <w:tr w:rsidR="006C2C96" w:rsidRPr="006C2C96" w14:paraId="2BCCEBA2" w14:textId="77777777" w:rsidTr="002921B8">
        <w:tblPrEx>
          <w:tblCellMar>
            <w:left w:w="108" w:type="dxa"/>
            <w:right w:w="108" w:type="dxa"/>
          </w:tblCellMar>
          <w:tblLook w:val="04A0" w:firstRow="1" w:lastRow="0" w:firstColumn="1" w:lastColumn="0" w:noHBand="0" w:noVBand="1"/>
        </w:tblPrEx>
        <w:trPr>
          <w:trHeight w:val="255"/>
        </w:trPr>
        <w:tc>
          <w:tcPr>
            <w:tcW w:w="1073" w:type="dxa"/>
          </w:tcPr>
          <w:p w14:paraId="24BB30F5" w14:textId="77777777" w:rsidR="009F5D88" w:rsidRPr="006C2C96" w:rsidRDefault="009F5D88" w:rsidP="00D14E62">
            <w:pPr>
              <w:rPr>
                <w:rFonts w:ascii="Arial" w:hAnsi="Arial" w:cs="Arial"/>
                <w:szCs w:val="22"/>
              </w:rPr>
            </w:pPr>
            <w:r w:rsidRPr="006C2C96">
              <w:rPr>
                <w:rFonts w:ascii="Arial" w:hAnsi="Arial" w:cs="Arial"/>
                <w:szCs w:val="22"/>
              </w:rPr>
              <w:t>1158673</w:t>
            </w:r>
          </w:p>
        </w:tc>
        <w:tc>
          <w:tcPr>
            <w:tcW w:w="8251" w:type="dxa"/>
            <w:noWrap/>
            <w:hideMark/>
          </w:tcPr>
          <w:p w14:paraId="3C51DE60" w14:textId="5895CCAA" w:rsidR="006839C3" w:rsidRPr="006C2C96" w:rsidRDefault="009F5D88" w:rsidP="00D14E62">
            <w:pPr>
              <w:rPr>
                <w:rFonts w:ascii="Arial" w:hAnsi="Arial" w:cs="Arial"/>
                <w:szCs w:val="22"/>
              </w:rPr>
            </w:pPr>
            <w:r w:rsidRPr="006C2C96">
              <w:rPr>
                <w:rFonts w:ascii="Arial" w:hAnsi="Arial" w:cs="Arial"/>
                <w:szCs w:val="22"/>
              </w:rPr>
              <w:t xml:space="preserve">Assign </w:t>
            </w:r>
            <w:r w:rsidR="00395222">
              <w:rPr>
                <w:rFonts w:ascii="Arial" w:hAnsi="Arial" w:cs="Arial"/>
                <w:szCs w:val="22"/>
              </w:rPr>
              <w:t>Medical Benefit Plan</w:t>
            </w:r>
            <w:r w:rsidRPr="006C2C96">
              <w:rPr>
                <w:rFonts w:ascii="Arial" w:hAnsi="Arial" w:cs="Arial"/>
                <w:szCs w:val="22"/>
              </w:rPr>
              <w:t xml:space="preserve"> to Individuals with no Veteran Eligibility Code</w:t>
            </w:r>
          </w:p>
        </w:tc>
      </w:tr>
      <w:tr w:rsidR="006C2C96" w:rsidRPr="006C2C96" w14:paraId="3B9AE94E" w14:textId="77777777" w:rsidTr="002921B8">
        <w:tblPrEx>
          <w:tblCellMar>
            <w:left w:w="108" w:type="dxa"/>
            <w:right w:w="108" w:type="dxa"/>
          </w:tblCellMar>
          <w:tblLook w:val="04A0" w:firstRow="1" w:lastRow="0" w:firstColumn="1" w:lastColumn="0" w:noHBand="0" w:noVBand="1"/>
        </w:tblPrEx>
        <w:trPr>
          <w:trHeight w:val="255"/>
        </w:trPr>
        <w:tc>
          <w:tcPr>
            <w:tcW w:w="1073" w:type="dxa"/>
          </w:tcPr>
          <w:p w14:paraId="6F7868C3" w14:textId="77777777" w:rsidR="009F5D88" w:rsidRPr="006C2C96" w:rsidRDefault="009F5D88" w:rsidP="00D14E62">
            <w:pPr>
              <w:rPr>
                <w:rFonts w:ascii="Arial" w:hAnsi="Arial" w:cs="Arial"/>
                <w:szCs w:val="22"/>
              </w:rPr>
            </w:pPr>
            <w:r w:rsidRPr="006C2C96">
              <w:rPr>
                <w:rFonts w:ascii="Arial" w:hAnsi="Arial" w:cs="Arial"/>
                <w:szCs w:val="22"/>
              </w:rPr>
              <w:t>1158674</w:t>
            </w:r>
          </w:p>
        </w:tc>
        <w:tc>
          <w:tcPr>
            <w:tcW w:w="8251" w:type="dxa"/>
            <w:noWrap/>
            <w:hideMark/>
          </w:tcPr>
          <w:p w14:paraId="7957E28B" w14:textId="6FC693C2" w:rsidR="006839C3" w:rsidRPr="006C2C96" w:rsidRDefault="009F5D88" w:rsidP="00D14E62">
            <w:pPr>
              <w:rPr>
                <w:rFonts w:ascii="Arial" w:hAnsi="Arial" w:cs="Arial"/>
                <w:szCs w:val="22"/>
              </w:rPr>
            </w:pPr>
            <w:r w:rsidRPr="006C2C96">
              <w:rPr>
                <w:rFonts w:ascii="Arial" w:hAnsi="Arial" w:cs="Arial"/>
                <w:szCs w:val="22"/>
              </w:rPr>
              <w:t xml:space="preserve">Overview Link to </w:t>
            </w:r>
            <w:r w:rsidR="00DC7657">
              <w:rPr>
                <w:rFonts w:ascii="Arial" w:hAnsi="Arial" w:cs="Arial"/>
                <w:szCs w:val="22"/>
              </w:rPr>
              <w:t>VMBP</w:t>
            </w:r>
            <w:r w:rsidRPr="006C2C96">
              <w:rPr>
                <w:rFonts w:ascii="Arial" w:hAnsi="Arial" w:cs="Arial"/>
                <w:szCs w:val="22"/>
              </w:rPr>
              <w:t xml:space="preserve"> Listing</w:t>
            </w:r>
          </w:p>
        </w:tc>
      </w:tr>
      <w:tr w:rsidR="006C2C96" w:rsidRPr="006C2C96" w14:paraId="2D089864" w14:textId="77777777" w:rsidTr="002921B8">
        <w:tblPrEx>
          <w:tblCellMar>
            <w:left w:w="108" w:type="dxa"/>
            <w:right w:w="108" w:type="dxa"/>
          </w:tblCellMar>
          <w:tblLook w:val="04A0" w:firstRow="1" w:lastRow="0" w:firstColumn="1" w:lastColumn="0" w:noHBand="0" w:noVBand="1"/>
        </w:tblPrEx>
        <w:trPr>
          <w:trHeight w:val="255"/>
        </w:trPr>
        <w:tc>
          <w:tcPr>
            <w:tcW w:w="1073" w:type="dxa"/>
          </w:tcPr>
          <w:p w14:paraId="40F52416" w14:textId="77777777" w:rsidR="009F5D88" w:rsidRPr="006C2C96" w:rsidRDefault="009F5D88" w:rsidP="00D14E62">
            <w:pPr>
              <w:rPr>
                <w:rFonts w:ascii="Arial" w:hAnsi="Arial" w:cs="Arial"/>
                <w:szCs w:val="22"/>
              </w:rPr>
            </w:pPr>
            <w:r w:rsidRPr="006C2C96">
              <w:rPr>
                <w:rFonts w:ascii="Arial" w:hAnsi="Arial" w:cs="Arial"/>
                <w:szCs w:val="22"/>
              </w:rPr>
              <w:t>1159224</w:t>
            </w:r>
          </w:p>
        </w:tc>
        <w:tc>
          <w:tcPr>
            <w:tcW w:w="8251" w:type="dxa"/>
            <w:noWrap/>
            <w:hideMark/>
          </w:tcPr>
          <w:p w14:paraId="1776362A" w14:textId="2EA9FE74" w:rsidR="006839C3" w:rsidRPr="006C2C96" w:rsidRDefault="00DC7657" w:rsidP="000A5F52">
            <w:pPr>
              <w:rPr>
                <w:rFonts w:ascii="Arial" w:hAnsi="Arial" w:cs="Arial"/>
                <w:szCs w:val="22"/>
              </w:rPr>
            </w:pPr>
            <w:r>
              <w:rPr>
                <w:rFonts w:ascii="Arial" w:hAnsi="Arial" w:cs="Arial"/>
                <w:szCs w:val="22"/>
              </w:rPr>
              <w:t>VMBP</w:t>
            </w:r>
            <w:r w:rsidR="009F5D88" w:rsidRPr="006C2C96">
              <w:rPr>
                <w:rFonts w:ascii="Arial" w:hAnsi="Arial" w:cs="Arial"/>
                <w:szCs w:val="22"/>
              </w:rPr>
              <w:t xml:space="preserve"> Names Changed</w:t>
            </w:r>
          </w:p>
        </w:tc>
      </w:tr>
      <w:tr w:rsidR="002921B8" w:rsidRPr="006C2C96" w14:paraId="269872E2" w14:textId="77777777" w:rsidTr="002921B8">
        <w:tblPrEx>
          <w:tblCellMar>
            <w:left w:w="108" w:type="dxa"/>
            <w:right w:w="108" w:type="dxa"/>
          </w:tblCellMar>
          <w:tblLook w:val="04A0" w:firstRow="1" w:lastRow="0" w:firstColumn="1" w:lastColumn="0" w:noHBand="0" w:noVBand="1"/>
        </w:tblPrEx>
        <w:trPr>
          <w:trHeight w:val="255"/>
        </w:trPr>
        <w:tc>
          <w:tcPr>
            <w:tcW w:w="1073" w:type="dxa"/>
          </w:tcPr>
          <w:p w14:paraId="2EF66609" w14:textId="77777777" w:rsidR="002921B8" w:rsidRPr="006C2C96" w:rsidRDefault="002921B8" w:rsidP="00D14E62">
            <w:pPr>
              <w:rPr>
                <w:rFonts w:ascii="Arial" w:hAnsi="Arial" w:cs="Arial"/>
                <w:szCs w:val="22"/>
              </w:rPr>
            </w:pPr>
            <w:r w:rsidRPr="006C2C96">
              <w:rPr>
                <w:rFonts w:ascii="Arial" w:hAnsi="Arial" w:cs="Arial"/>
                <w:szCs w:val="22"/>
              </w:rPr>
              <w:t>1161819</w:t>
            </w:r>
          </w:p>
        </w:tc>
        <w:tc>
          <w:tcPr>
            <w:tcW w:w="8251" w:type="dxa"/>
            <w:noWrap/>
            <w:hideMark/>
          </w:tcPr>
          <w:p w14:paraId="73EEAE0F" w14:textId="03BA3380" w:rsidR="002921B8" w:rsidRPr="006C2C96" w:rsidRDefault="002921B8" w:rsidP="00D14E62">
            <w:pPr>
              <w:rPr>
                <w:rFonts w:ascii="Arial" w:hAnsi="Arial" w:cs="Arial"/>
                <w:szCs w:val="22"/>
              </w:rPr>
            </w:pPr>
            <w:r w:rsidRPr="006C2C96">
              <w:rPr>
                <w:rFonts w:ascii="Arial" w:hAnsi="Arial" w:cs="Arial"/>
                <w:szCs w:val="22"/>
              </w:rPr>
              <w:t>SHRPE</w:t>
            </w:r>
            <w:r w:rsidR="00DC053A">
              <w:rPr>
                <w:rFonts w:ascii="Arial" w:hAnsi="Arial" w:cs="Arial"/>
                <w:szCs w:val="22"/>
              </w:rPr>
              <w:t xml:space="preserve">: </w:t>
            </w:r>
            <w:r w:rsidRPr="006C2C96">
              <w:rPr>
                <w:rFonts w:ascii="Arial" w:hAnsi="Arial" w:cs="Arial"/>
                <w:szCs w:val="22"/>
              </w:rPr>
              <w:t>New "Expanded Mental Health" Eligibility Functionality and OTH Periods</w:t>
            </w:r>
          </w:p>
        </w:tc>
      </w:tr>
      <w:tr w:rsidR="006C2C96" w:rsidRPr="006C2C96" w14:paraId="6BFB8DA5" w14:textId="77777777" w:rsidTr="002921B8">
        <w:tblPrEx>
          <w:tblCellMar>
            <w:left w:w="108" w:type="dxa"/>
            <w:right w:w="108" w:type="dxa"/>
          </w:tblCellMar>
          <w:tblLook w:val="04A0" w:firstRow="1" w:lastRow="0" w:firstColumn="1" w:lastColumn="0" w:noHBand="0" w:noVBand="1"/>
        </w:tblPrEx>
        <w:trPr>
          <w:trHeight w:val="255"/>
        </w:trPr>
        <w:tc>
          <w:tcPr>
            <w:tcW w:w="1073" w:type="dxa"/>
          </w:tcPr>
          <w:p w14:paraId="707B1CC7" w14:textId="77777777" w:rsidR="009F5D88" w:rsidRPr="006C2C96" w:rsidRDefault="009F5D88" w:rsidP="00D14E62">
            <w:pPr>
              <w:rPr>
                <w:rFonts w:ascii="Arial" w:hAnsi="Arial" w:cs="Arial"/>
                <w:szCs w:val="22"/>
              </w:rPr>
            </w:pPr>
            <w:r w:rsidRPr="006C2C96">
              <w:rPr>
                <w:rFonts w:ascii="Arial" w:hAnsi="Arial" w:cs="Arial"/>
                <w:szCs w:val="22"/>
              </w:rPr>
              <w:t>1162279</w:t>
            </w:r>
          </w:p>
        </w:tc>
        <w:tc>
          <w:tcPr>
            <w:tcW w:w="8251" w:type="dxa"/>
            <w:noWrap/>
            <w:hideMark/>
          </w:tcPr>
          <w:p w14:paraId="3E0BF67A" w14:textId="3A9630B1" w:rsidR="006839C3" w:rsidRPr="006C2C96" w:rsidRDefault="009F5D88" w:rsidP="000A5F52">
            <w:pPr>
              <w:rPr>
                <w:rFonts w:ascii="Arial" w:hAnsi="Arial" w:cs="Arial"/>
                <w:szCs w:val="22"/>
              </w:rPr>
            </w:pPr>
            <w:r w:rsidRPr="006C2C96">
              <w:rPr>
                <w:rFonts w:ascii="Arial" w:hAnsi="Arial" w:cs="Arial"/>
                <w:szCs w:val="22"/>
              </w:rPr>
              <w:t>Enhance Demographic BIO for HIE</w:t>
            </w:r>
          </w:p>
        </w:tc>
      </w:tr>
      <w:tr w:rsidR="006C2C96" w:rsidRPr="006C2C96" w14:paraId="4DAFE8A4" w14:textId="77777777" w:rsidTr="002921B8">
        <w:tblPrEx>
          <w:tblCellMar>
            <w:left w:w="108" w:type="dxa"/>
            <w:right w:w="108" w:type="dxa"/>
          </w:tblCellMar>
          <w:tblLook w:val="04A0" w:firstRow="1" w:lastRow="0" w:firstColumn="1" w:lastColumn="0" w:noHBand="0" w:noVBand="1"/>
        </w:tblPrEx>
        <w:trPr>
          <w:trHeight w:val="255"/>
        </w:trPr>
        <w:tc>
          <w:tcPr>
            <w:tcW w:w="1073" w:type="dxa"/>
          </w:tcPr>
          <w:p w14:paraId="2C75DF4A" w14:textId="77777777" w:rsidR="009F5D88" w:rsidRPr="006C2C96" w:rsidRDefault="009F5D88" w:rsidP="00D14E62">
            <w:pPr>
              <w:rPr>
                <w:rFonts w:ascii="Arial" w:hAnsi="Arial" w:cs="Arial"/>
                <w:szCs w:val="22"/>
              </w:rPr>
            </w:pPr>
            <w:r w:rsidRPr="006C2C96">
              <w:rPr>
                <w:rFonts w:ascii="Arial" w:hAnsi="Arial" w:cs="Arial"/>
                <w:szCs w:val="22"/>
              </w:rPr>
              <w:t>1162280</w:t>
            </w:r>
          </w:p>
        </w:tc>
        <w:tc>
          <w:tcPr>
            <w:tcW w:w="8251" w:type="dxa"/>
            <w:noWrap/>
            <w:hideMark/>
          </w:tcPr>
          <w:p w14:paraId="4103E689" w14:textId="23229E7C" w:rsidR="006839C3" w:rsidRPr="006C2C96" w:rsidRDefault="00DC7657" w:rsidP="00D14E62">
            <w:pPr>
              <w:rPr>
                <w:rFonts w:ascii="Arial" w:hAnsi="Arial" w:cs="Arial"/>
                <w:szCs w:val="22"/>
              </w:rPr>
            </w:pPr>
            <w:bookmarkStart w:id="20" w:name="_Hlk25304463"/>
            <w:r>
              <w:rPr>
                <w:rFonts w:ascii="Arial" w:hAnsi="Arial" w:cs="Arial"/>
                <w:szCs w:val="22"/>
              </w:rPr>
              <w:t>VMBP</w:t>
            </w:r>
            <w:r w:rsidR="008779F9">
              <w:rPr>
                <w:rFonts w:ascii="Arial" w:hAnsi="Arial" w:cs="Arial"/>
                <w:szCs w:val="22"/>
              </w:rPr>
              <w:t xml:space="preserve"> Category</w:t>
            </w:r>
            <w:r w:rsidR="009F5D88" w:rsidRPr="006C2C96">
              <w:rPr>
                <w:rFonts w:ascii="Arial" w:hAnsi="Arial" w:cs="Arial"/>
                <w:szCs w:val="22"/>
              </w:rPr>
              <w:t>: Add new and update existing manual plans</w:t>
            </w:r>
            <w:bookmarkEnd w:id="20"/>
          </w:p>
        </w:tc>
      </w:tr>
      <w:tr w:rsidR="002921B8" w:rsidRPr="006C2C96" w14:paraId="550CAF1A" w14:textId="77777777" w:rsidTr="002921B8">
        <w:tblPrEx>
          <w:tblCellMar>
            <w:left w:w="108" w:type="dxa"/>
            <w:right w:w="108" w:type="dxa"/>
          </w:tblCellMar>
          <w:tblLook w:val="04A0" w:firstRow="1" w:lastRow="0" w:firstColumn="1" w:lastColumn="0" w:noHBand="0" w:noVBand="1"/>
        </w:tblPrEx>
        <w:trPr>
          <w:trHeight w:val="255"/>
        </w:trPr>
        <w:tc>
          <w:tcPr>
            <w:tcW w:w="1073" w:type="dxa"/>
          </w:tcPr>
          <w:p w14:paraId="2CA8315D" w14:textId="77777777" w:rsidR="002921B8" w:rsidRPr="006C2C96" w:rsidRDefault="002921B8" w:rsidP="00D14E62">
            <w:pPr>
              <w:rPr>
                <w:rFonts w:ascii="Arial" w:hAnsi="Arial" w:cs="Arial"/>
                <w:szCs w:val="22"/>
              </w:rPr>
            </w:pPr>
            <w:r w:rsidRPr="006C2C96">
              <w:rPr>
                <w:rFonts w:ascii="Arial" w:hAnsi="Arial" w:cs="Arial"/>
                <w:szCs w:val="22"/>
              </w:rPr>
              <w:t>1164623</w:t>
            </w:r>
          </w:p>
        </w:tc>
        <w:tc>
          <w:tcPr>
            <w:tcW w:w="8251" w:type="dxa"/>
            <w:noWrap/>
            <w:hideMark/>
          </w:tcPr>
          <w:p w14:paraId="2FC5DF1A" w14:textId="70D3ED7F" w:rsidR="002921B8" w:rsidRPr="006C2C96" w:rsidRDefault="002921B8" w:rsidP="00D14E62">
            <w:pPr>
              <w:rPr>
                <w:rFonts w:ascii="Arial" w:hAnsi="Arial" w:cs="Arial"/>
                <w:szCs w:val="22"/>
              </w:rPr>
            </w:pPr>
            <w:bookmarkStart w:id="21" w:name="_Hlk25304501"/>
            <w:r w:rsidRPr="006C2C96">
              <w:rPr>
                <w:rFonts w:ascii="Arial" w:hAnsi="Arial" w:cs="Arial"/>
                <w:szCs w:val="22"/>
              </w:rPr>
              <w:t>Clarification of "future" subsequent 90</w:t>
            </w:r>
            <w:r>
              <w:rPr>
                <w:rFonts w:ascii="Arial" w:hAnsi="Arial" w:cs="Arial"/>
                <w:szCs w:val="22"/>
              </w:rPr>
              <w:t>-</w:t>
            </w:r>
            <w:r w:rsidRPr="006C2C96">
              <w:rPr>
                <w:rFonts w:ascii="Arial" w:hAnsi="Arial" w:cs="Arial"/>
                <w:szCs w:val="22"/>
              </w:rPr>
              <w:t>day periods</w:t>
            </w:r>
            <w:bookmarkEnd w:id="21"/>
          </w:p>
        </w:tc>
      </w:tr>
      <w:tr w:rsidR="002921B8" w:rsidRPr="006C2C96" w14:paraId="2934868A" w14:textId="77777777" w:rsidTr="002921B8">
        <w:tblPrEx>
          <w:tblCellMar>
            <w:left w:w="108" w:type="dxa"/>
            <w:right w:w="108" w:type="dxa"/>
          </w:tblCellMar>
          <w:tblLook w:val="04A0" w:firstRow="1" w:lastRow="0" w:firstColumn="1" w:lastColumn="0" w:noHBand="0" w:noVBand="1"/>
        </w:tblPrEx>
        <w:trPr>
          <w:trHeight w:val="255"/>
        </w:trPr>
        <w:tc>
          <w:tcPr>
            <w:tcW w:w="1073" w:type="dxa"/>
          </w:tcPr>
          <w:p w14:paraId="62A65D4C" w14:textId="77777777" w:rsidR="002921B8" w:rsidRPr="006C2C96" w:rsidRDefault="002921B8" w:rsidP="00D14E62">
            <w:pPr>
              <w:rPr>
                <w:rFonts w:ascii="Arial" w:hAnsi="Arial" w:cs="Arial"/>
                <w:szCs w:val="22"/>
              </w:rPr>
            </w:pPr>
            <w:r w:rsidRPr="006C2C96">
              <w:rPr>
                <w:rFonts w:ascii="Arial" w:hAnsi="Arial" w:cs="Arial"/>
                <w:szCs w:val="22"/>
              </w:rPr>
              <w:t>1164624</w:t>
            </w:r>
          </w:p>
        </w:tc>
        <w:tc>
          <w:tcPr>
            <w:tcW w:w="8251" w:type="dxa"/>
            <w:noWrap/>
            <w:hideMark/>
          </w:tcPr>
          <w:p w14:paraId="56B2ECD5" w14:textId="709E00B5" w:rsidR="002921B8" w:rsidRPr="006C2C96" w:rsidRDefault="002921B8" w:rsidP="00D14E62">
            <w:pPr>
              <w:rPr>
                <w:rFonts w:ascii="Arial" w:hAnsi="Arial" w:cs="Arial"/>
                <w:szCs w:val="22"/>
              </w:rPr>
            </w:pPr>
            <w:r w:rsidRPr="006C2C96">
              <w:rPr>
                <w:rFonts w:ascii="Arial" w:hAnsi="Arial" w:cs="Arial"/>
                <w:szCs w:val="22"/>
              </w:rPr>
              <w:t>“Authorization Received Date" - A future date is not allowed</w:t>
            </w:r>
          </w:p>
        </w:tc>
      </w:tr>
    </w:tbl>
    <w:p w14:paraId="48685D8E" w14:textId="77777777" w:rsidR="0048207D" w:rsidRDefault="0048207D" w:rsidP="00A14646">
      <w:pPr>
        <w:pStyle w:val="BodyText"/>
        <w:rPr>
          <w:szCs w:val="22"/>
        </w:rPr>
      </w:pPr>
    </w:p>
    <w:p w14:paraId="5041E758" w14:textId="15B47ADA" w:rsidR="00A14646" w:rsidRDefault="0048207D" w:rsidP="0048207D">
      <w:pPr>
        <w:spacing w:before="0" w:after="160" w:line="259" w:lineRule="auto"/>
        <w:rPr>
          <w:szCs w:val="22"/>
        </w:rPr>
      </w:pPr>
      <w:r>
        <w:rPr>
          <w:szCs w:val="22"/>
        </w:rPr>
        <w:br w:type="page"/>
      </w:r>
      <w:r w:rsidR="00A14646">
        <w:rPr>
          <w:szCs w:val="22"/>
        </w:rPr>
        <w:lastRenderedPageBreak/>
        <w:t>ES is</w:t>
      </w:r>
      <w:r w:rsidR="00A14646" w:rsidRPr="00A14646">
        <w:rPr>
          <w:szCs w:val="22"/>
        </w:rPr>
        <w:t xml:space="preserve"> enhanced to allow entry of financial hardships so that Veterans will be placed in the appropriate enrollment priority and</w:t>
      </w:r>
      <w:r w:rsidR="008779F9">
        <w:rPr>
          <w:szCs w:val="22"/>
        </w:rPr>
        <w:t xml:space="preserve"> </w:t>
      </w:r>
      <w:r w:rsidR="00B72EB8">
        <w:rPr>
          <w:szCs w:val="22"/>
        </w:rPr>
        <w:t>VHAP</w:t>
      </w:r>
      <w:r w:rsidR="00A14646" w:rsidRPr="00A14646">
        <w:rPr>
          <w:szCs w:val="22"/>
        </w:rPr>
        <w:t>.</w:t>
      </w:r>
    </w:p>
    <w:p w14:paraId="31DCEFB3" w14:textId="1059AC25" w:rsidR="00DD4E75" w:rsidRDefault="00DD4E75" w:rsidP="00DD4E75">
      <w:pPr>
        <w:pStyle w:val="BodyText"/>
        <w:rPr>
          <w:szCs w:val="22"/>
        </w:rPr>
      </w:pPr>
      <w:r w:rsidRPr="00237EAE">
        <w:rPr>
          <w:szCs w:val="22"/>
        </w:rPr>
        <w:t>Three new capabilities</w:t>
      </w:r>
      <w:r>
        <w:rPr>
          <w:szCs w:val="22"/>
        </w:rPr>
        <w:t xml:space="preserve"> – “</w:t>
      </w:r>
      <w:r w:rsidRPr="00237EAE">
        <w:rPr>
          <w:szCs w:val="22"/>
        </w:rPr>
        <w:t xml:space="preserve">Add Hardship”, "Edit Hardship", and "Delete Hardship" </w:t>
      </w:r>
      <w:r>
        <w:rPr>
          <w:szCs w:val="22"/>
        </w:rPr>
        <w:t>– are added to ES. The system allows only users with the appropriate capabilities to add, edit, or delete hardships.</w:t>
      </w:r>
    </w:p>
    <w:p w14:paraId="5BC6C51C" w14:textId="10FE21A6" w:rsidR="00A14646" w:rsidRDefault="00A14646" w:rsidP="00A14646">
      <w:pPr>
        <w:pStyle w:val="BodyText"/>
        <w:rPr>
          <w:szCs w:val="22"/>
        </w:rPr>
      </w:pPr>
      <w:r w:rsidRPr="00A14646">
        <w:rPr>
          <w:szCs w:val="22"/>
        </w:rPr>
        <w:t>Hardship</w:t>
      </w:r>
      <w:r>
        <w:rPr>
          <w:szCs w:val="22"/>
        </w:rPr>
        <w:t xml:space="preserve"> information is added</w:t>
      </w:r>
      <w:r w:rsidRPr="00A14646">
        <w:rPr>
          <w:szCs w:val="22"/>
        </w:rPr>
        <w:t xml:space="preserve"> to </w:t>
      </w:r>
      <w:r>
        <w:rPr>
          <w:szCs w:val="22"/>
        </w:rPr>
        <w:t xml:space="preserve">the </w:t>
      </w:r>
      <w:r w:rsidRPr="00A14646">
        <w:rPr>
          <w:szCs w:val="22"/>
        </w:rPr>
        <w:t>ES User Interface</w:t>
      </w:r>
      <w:r>
        <w:rPr>
          <w:szCs w:val="22"/>
        </w:rPr>
        <w:t xml:space="preserve"> (UI)</w:t>
      </w:r>
      <w:r w:rsidR="00237EAE">
        <w:rPr>
          <w:szCs w:val="22"/>
        </w:rPr>
        <w:t>:</w:t>
      </w:r>
    </w:p>
    <w:p w14:paraId="43F8554B" w14:textId="3F88B958" w:rsidR="008C038D" w:rsidRDefault="00A14646" w:rsidP="008C038D">
      <w:pPr>
        <w:pStyle w:val="BodyText"/>
        <w:numPr>
          <w:ilvl w:val="0"/>
          <w:numId w:val="30"/>
        </w:numPr>
        <w:rPr>
          <w:szCs w:val="22"/>
        </w:rPr>
      </w:pPr>
      <w:r>
        <w:rPr>
          <w:szCs w:val="22"/>
        </w:rPr>
        <w:t>A</w:t>
      </w:r>
      <w:r w:rsidRPr="00A14646">
        <w:rPr>
          <w:szCs w:val="22"/>
        </w:rPr>
        <w:t xml:space="preserve"> hyperlink titled “View Hardship Details” </w:t>
      </w:r>
      <w:r>
        <w:rPr>
          <w:szCs w:val="22"/>
        </w:rPr>
        <w:t>is added to</w:t>
      </w:r>
      <w:r w:rsidRPr="00A14646">
        <w:rPr>
          <w:szCs w:val="22"/>
        </w:rPr>
        <w:t xml:space="preserve"> the Hardship section of the Person Search </w:t>
      </w:r>
      <w:r w:rsidR="00237EAE" w:rsidRPr="00237EAE">
        <w:rPr>
          <w:szCs w:val="22"/>
        </w:rPr>
        <w:sym w:font="Wingdings" w:char="F0E0"/>
      </w:r>
      <w:r w:rsidR="00237EAE">
        <w:rPr>
          <w:szCs w:val="22"/>
        </w:rPr>
        <w:t xml:space="preserve"> </w:t>
      </w:r>
      <w:r w:rsidRPr="00A14646">
        <w:rPr>
          <w:szCs w:val="22"/>
        </w:rPr>
        <w:t>Financials screen</w:t>
      </w:r>
      <w:r>
        <w:rPr>
          <w:szCs w:val="22"/>
        </w:rPr>
        <w:t>. Clicking the</w:t>
      </w:r>
      <w:r w:rsidRPr="00A14646">
        <w:rPr>
          <w:szCs w:val="22"/>
        </w:rPr>
        <w:t xml:space="preserve"> “View Hardship Details” hyperlink </w:t>
      </w:r>
      <w:r>
        <w:rPr>
          <w:szCs w:val="22"/>
        </w:rPr>
        <w:t xml:space="preserve">directs </w:t>
      </w:r>
      <w:r w:rsidRPr="00A14646">
        <w:rPr>
          <w:szCs w:val="22"/>
        </w:rPr>
        <w:t>the user to a new screen titled “Hardship Overview”.</w:t>
      </w:r>
    </w:p>
    <w:p w14:paraId="4F672D7F" w14:textId="77777777" w:rsidR="008C038D" w:rsidRDefault="008C038D" w:rsidP="008C038D">
      <w:pPr>
        <w:pStyle w:val="BodyText"/>
        <w:keepNext/>
        <w:jc w:val="center"/>
      </w:pPr>
      <w:r>
        <w:rPr>
          <w:noProof/>
        </w:rPr>
        <w:drawing>
          <wp:inline distT="0" distB="0" distL="0" distR="0" wp14:anchorId="2A0D66D4" wp14:editId="0A3D2E1C">
            <wp:extent cx="5486400" cy="479942"/>
            <wp:effectExtent l="0" t="0" r="0" b="0"/>
            <wp:docPr id="1" name="Picture 1" descr="View Hardship Details hyp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79942"/>
                    </a:xfrm>
                    <a:prstGeom prst="rect">
                      <a:avLst/>
                    </a:prstGeom>
                    <a:noFill/>
                    <a:ln>
                      <a:noFill/>
                    </a:ln>
                  </pic:spPr>
                </pic:pic>
              </a:graphicData>
            </a:graphic>
          </wp:inline>
        </w:drawing>
      </w:r>
    </w:p>
    <w:p w14:paraId="7B3B41E0" w14:textId="2D91E2EA" w:rsidR="008C038D" w:rsidRPr="008C038D" w:rsidRDefault="008C038D" w:rsidP="008C038D">
      <w:pPr>
        <w:pStyle w:val="Caption"/>
        <w:rPr>
          <w:szCs w:val="22"/>
        </w:rPr>
      </w:pPr>
      <w:bookmarkStart w:id="22" w:name="_Toc31637862"/>
      <w:r>
        <w:t xml:space="preserve">Figure </w:t>
      </w:r>
      <w:r w:rsidR="00766B7E">
        <w:fldChar w:fldCharType="begin"/>
      </w:r>
      <w:r w:rsidR="00766B7E">
        <w:instrText xml:space="preserve"> SEQ Figure \* ARABIC </w:instrText>
      </w:r>
      <w:r w:rsidR="00766B7E">
        <w:fldChar w:fldCharType="separate"/>
      </w:r>
      <w:r w:rsidR="00880CE4">
        <w:rPr>
          <w:noProof/>
        </w:rPr>
        <w:t>1</w:t>
      </w:r>
      <w:r w:rsidR="00766B7E">
        <w:rPr>
          <w:noProof/>
        </w:rPr>
        <w:fldChar w:fldCharType="end"/>
      </w:r>
      <w:r>
        <w:t>: View Hardship Details Hyperlink</w:t>
      </w:r>
      <w:bookmarkEnd w:id="22"/>
    </w:p>
    <w:p w14:paraId="03DE8246" w14:textId="39CBCA8D" w:rsidR="00A14646" w:rsidRDefault="00D0464F" w:rsidP="00237EAE">
      <w:pPr>
        <w:pStyle w:val="BodyText"/>
        <w:numPr>
          <w:ilvl w:val="1"/>
          <w:numId w:val="30"/>
        </w:numPr>
        <w:rPr>
          <w:szCs w:val="22"/>
        </w:rPr>
      </w:pPr>
      <w:r w:rsidRPr="00D0464F">
        <w:rPr>
          <w:szCs w:val="22"/>
        </w:rPr>
        <w:t>If there is no current hardship on file, the system display</w:t>
      </w:r>
      <w:r>
        <w:rPr>
          <w:szCs w:val="22"/>
        </w:rPr>
        <w:t>s</w:t>
      </w:r>
      <w:r w:rsidRPr="00D0464F">
        <w:rPr>
          <w:szCs w:val="22"/>
        </w:rPr>
        <w:t xml:space="preserve"> the blank hardship fields, the “Cancel” button, and the “Grant Hardship” button</w:t>
      </w:r>
      <w:r>
        <w:rPr>
          <w:szCs w:val="22"/>
        </w:rPr>
        <w:t>.</w:t>
      </w:r>
    </w:p>
    <w:p w14:paraId="62F49739" w14:textId="77777777" w:rsidR="008C038D" w:rsidRDefault="008C038D" w:rsidP="008C038D">
      <w:pPr>
        <w:pStyle w:val="BodyText"/>
        <w:keepNext/>
        <w:jc w:val="center"/>
      </w:pPr>
      <w:r>
        <w:rPr>
          <w:noProof/>
        </w:rPr>
        <w:drawing>
          <wp:inline distT="0" distB="0" distL="0" distR="0" wp14:anchorId="424B5991" wp14:editId="5EDFA9BA">
            <wp:extent cx="5486400" cy="1953490"/>
            <wp:effectExtent l="0" t="0" r="0" b="8890"/>
            <wp:docPr id="4" name="Picture 4" descr="Hardship Overview Screen - No Current Hardship 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bedded Image"/>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953490"/>
                    </a:xfrm>
                    <a:prstGeom prst="rect">
                      <a:avLst/>
                    </a:prstGeom>
                    <a:noFill/>
                    <a:ln>
                      <a:noFill/>
                    </a:ln>
                  </pic:spPr>
                </pic:pic>
              </a:graphicData>
            </a:graphic>
          </wp:inline>
        </w:drawing>
      </w:r>
    </w:p>
    <w:p w14:paraId="5A266501" w14:textId="40F66CDA" w:rsidR="008C038D" w:rsidRDefault="008C038D" w:rsidP="008C038D">
      <w:pPr>
        <w:pStyle w:val="Caption"/>
        <w:rPr>
          <w:szCs w:val="22"/>
        </w:rPr>
      </w:pPr>
      <w:bookmarkStart w:id="23" w:name="_Toc31637863"/>
      <w:r>
        <w:t xml:space="preserve">Figure </w:t>
      </w:r>
      <w:r w:rsidR="00766B7E">
        <w:fldChar w:fldCharType="begin"/>
      </w:r>
      <w:r w:rsidR="00766B7E">
        <w:instrText xml:space="preserve"> SEQ Figure \* ARABIC </w:instrText>
      </w:r>
      <w:r w:rsidR="00766B7E">
        <w:fldChar w:fldCharType="separate"/>
      </w:r>
      <w:r w:rsidR="00880CE4">
        <w:rPr>
          <w:noProof/>
        </w:rPr>
        <w:t>2</w:t>
      </w:r>
      <w:r w:rsidR="00766B7E">
        <w:rPr>
          <w:noProof/>
        </w:rPr>
        <w:fldChar w:fldCharType="end"/>
      </w:r>
      <w:r>
        <w:t>: Hardship Overview</w:t>
      </w:r>
      <w:r w:rsidR="00C75A64">
        <w:t xml:space="preserve"> Screen</w:t>
      </w:r>
      <w:r>
        <w:t xml:space="preserve"> - No Current Hardship On File</w:t>
      </w:r>
      <w:bookmarkEnd w:id="23"/>
    </w:p>
    <w:p w14:paraId="63DC5746" w14:textId="3EA48A06" w:rsidR="00D0464F" w:rsidRDefault="00237EAE" w:rsidP="00237EAE">
      <w:pPr>
        <w:pStyle w:val="BodyText"/>
        <w:numPr>
          <w:ilvl w:val="1"/>
          <w:numId w:val="30"/>
        </w:numPr>
        <w:rPr>
          <w:szCs w:val="22"/>
        </w:rPr>
      </w:pPr>
      <w:r w:rsidRPr="00237EAE">
        <w:rPr>
          <w:szCs w:val="22"/>
        </w:rPr>
        <w:t>If a current hardship is on file, the system display</w:t>
      </w:r>
      <w:r>
        <w:rPr>
          <w:szCs w:val="22"/>
        </w:rPr>
        <w:t>s</w:t>
      </w:r>
      <w:r w:rsidRPr="00237EAE">
        <w:rPr>
          <w:szCs w:val="22"/>
        </w:rPr>
        <w:t xml:space="preserve"> the current hardship details within the hardship fields, the “Cancel” button, the “Delete Hardship” button, and the “Edit Hardship” button</w:t>
      </w:r>
      <w:r>
        <w:rPr>
          <w:szCs w:val="22"/>
        </w:rPr>
        <w:t>.</w:t>
      </w:r>
    </w:p>
    <w:p w14:paraId="0B0E8DEB" w14:textId="77777777" w:rsidR="008C038D" w:rsidRDefault="008C038D" w:rsidP="008C038D">
      <w:pPr>
        <w:pStyle w:val="BodyText"/>
        <w:keepNext/>
        <w:jc w:val="center"/>
      </w:pPr>
      <w:r>
        <w:rPr>
          <w:noProof/>
        </w:rPr>
        <w:drawing>
          <wp:inline distT="0" distB="0" distL="0" distR="0" wp14:anchorId="163D46E9" wp14:editId="78BC9592">
            <wp:extent cx="5486400" cy="1953490"/>
            <wp:effectExtent l="0" t="0" r="0" b="8890"/>
            <wp:docPr id="3" name="Picture 3" descr="Hardship Overview Screen - Current Hardship 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bedded Image"/>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53490"/>
                    </a:xfrm>
                    <a:prstGeom prst="rect">
                      <a:avLst/>
                    </a:prstGeom>
                    <a:noFill/>
                    <a:ln>
                      <a:noFill/>
                    </a:ln>
                  </pic:spPr>
                </pic:pic>
              </a:graphicData>
            </a:graphic>
          </wp:inline>
        </w:drawing>
      </w:r>
    </w:p>
    <w:p w14:paraId="2B36C682" w14:textId="5494EAD2" w:rsidR="0048207D" w:rsidRDefault="008C038D" w:rsidP="00997994">
      <w:pPr>
        <w:pStyle w:val="Caption"/>
        <w:rPr>
          <w:szCs w:val="22"/>
        </w:rPr>
      </w:pPr>
      <w:bookmarkStart w:id="24" w:name="_Toc31637864"/>
      <w:r>
        <w:t xml:space="preserve">Figure </w:t>
      </w:r>
      <w:r w:rsidR="00766B7E">
        <w:fldChar w:fldCharType="begin"/>
      </w:r>
      <w:r w:rsidR="00766B7E">
        <w:instrText xml:space="preserve"> SEQ Figure \* ARABIC </w:instrText>
      </w:r>
      <w:r w:rsidR="00766B7E">
        <w:fldChar w:fldCharType="separate"/>
      </w:r>
      <w:r w:rsidR="00880CE4">
        <w:rPr>
          <w:noProof/>
        </w:rPr>
        <w:t>3</w:t>
      </w:r>
      <w:r w:rsidR="00766B7E">
        <w:rPr>
          <w:noProof/>
        </w:rPr>
        <w:fldChar w:fldCharType="end"/>
      </w:r>
      <w:r>
        <w:t>: Hardship Overview</w:t>
      </w:r>
      <w:r w:rsidR="00C75A64">
        <w:t xml:space="preserve"> Screen</w:t>
      </w:r>
      <w:r>
        <w:t xml:space="preserve"> - Current Hardship</w:t>
      </w:r>
      <w:r w:rsidR="004F12F2">
        <w:t xml:space="preserve"> On File</w:t>
      </w:r>
      <w:bookmarkEnd w:id="24"/>
    </w:p>
    <w:p w14:paraId="1C76FAE0" w14:textId="46028E6F" w:rsidR="00196F37" w:rsidRDefault="00196F37" w:rsidP="00196F37">
      <w:pPr>
        <w:pStyle w:val="ListParagraph"/>
        <w:numPr>
          <w:ilvl w:val="0"/>
          <w:numId w:val="30"/>
        </w:numPr>
        <w:spacing w:before="120" w:after="120"/>
        <w:contextualSpacing w:val="0"/>
        <w:rPr>
          <w:szCs w:val="22"/>
        </w:rPr>
      </w:pPr>
      <w:bookmarkStart w:id="25" w:name="_Hlk27239798"/>
      <w:r w:rsidRPr="00196F37">
        <w:rPr>
          <w:szCs w:val="22"/>
        </w:rPr>
        <w:lastRenderedPageBreak/>
        <w:t>Selecting the “Delete Hardship” button display</w:t>
      </w:r>
      <w:r>
        <w:rPr>
          <w:szCs w:val="22"/>
        </w:rPr>
        <w:t>s</w:t>
      </w:r>
      <w:r w:rsidRPr="00196F37">
        <w:rPr>
          <w:szCs w:val="22"/>
        </w:rPr>
        <w:t xml:space="preserve"> a free text field on the Person Search</w:t>
      </w:r>
      <w:r>
        <w:rPr>
          <w:szCs w:val="22"/>
        </w:rPr>
        <w:t xml:space="preserve"> </w:t>
      </w:r>
      <w:r w:rsidRPr="00196F37">
        <w:rPr>
          <w:szCs w:val="22"/>
        </w:rPr>
        <w:sym w:font="Wingdings" w:char="F0E0"/>
      </w:r>
      <w:r w:rsidRPr="00196F37">
        <w:rPr>
          <w:szCs w:val="22"/>
        </w:rPr>
        <w:t xml:space="preserve"> Financials </w:t>
      </w:r>
      <w:r w:rsidRPr="00196F37">
        <w:rPr>
          <w:szCs w:val="22"/>
        </w:rPr>
        <w:sym w:font="Wingdings" w:char="F0E0"/>
      </w:r>
      <w:r w:rsidRPr="00196F37">
        <w:rPr>
          <w:szCs w:val="22"/>
        </w:rPr>
        <w:t xml:space="preserve"> Hardship Overview screen with the title: “Reason for Hardship Deletion” along with an “Accept Changes” and “Cancel” button</w:t>
      </w:r>
      <w:r>
        <w:rPr>
          <w:szCs w:val="22"/>
        </w:rPr>
        <w:t>.</w:t>
      </w:r>
    </w:p>
    <w:bookmarkEnd w:id="25"/>
    <w:p w14:paraId="525682B3" w14:textId="77777777" w:rsidR="00196F37" w:rsidRDefault="00196F37" w:rsidP="00196F37">
      <w:pPr>
        <w:keepNext/>
        <w:jc w:val="center"/>
      </w:pPr>
      <w:r>
        <w:rPr>
          <w:noProof/>
        </w:rPr>
        <w:drawing>
          <wp:inline distT="0" distB="0" distL="0" distR="0" wp14:anchorId="6E7EF77F" wp14:editId="2401D6BF">
            <wp:extent cx="5486400" cy="1953490"/>
            <wp:effectExtent l="0" t="0" r="0" b="8890"/>
            <wp:docPr id="9" name="Picture 9" descr="Delete Hard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Image"/>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953490"/>
                    </a:xfrm>
                    <a:prstGeom prst="rect">
                      <a:avLst/>
                    </a:prstGeom>
                    <a:noFill/>
                    <a:ln>
                      <a:noFill/>
                    </a:ln>
                  </pic:spPr>
                </pic:pic>
              </a:graphicData>
            </a:graphic>
          </wp:inline>
        </w:drawing>
      </w:r>
    </w:p>
    <w:p w14:paraId="6B1F23B2" w14:textId="00C9C82D" w:rsidR="00196F37" w:rsidRPr="00196F37" w:rsidRDefault="00196F37" w:rsidP="00196F37">
      <w:pPr>
        <w:pStyle w:val="Caption"/>
        <w:spacing w:before="120"/>
        <w:rPr>
          <w:szCs w:val="22"/>
        </w:rPr>
      </w:pPr>
      <w:bookmarkStart w:id="26" w:name="_Toc31637865"/>
      <w:r>
        <w:t xml:space="preserve">Figure </w:t>
      </w:r>
      <w:r w:rsidR="00766B7E">
        <w:fldChar w:fldCharType="begin"/>
      </w:r>
      <w:r w:rsidR="00766B7E">
        <w:instrText xml:space="preserve"> SEQ Figure \* ARABIC </w:instrText>
      </w:r>
      <w:r w:rsidR="00766B7E">
        <w:fldChar w:fldCharType="separate"/>
      </w:r>
      <w:r w:rsidR="00880CE4">
        <w:rPr>
          <w:noProof/>
        </w:rPr>
        <w:t>4</w:t>
      </w:r>
      <w:r w:rsidR="00766B7E">
        <w:rPr>
          <w:noProof/>
        </w:rPr>
        <w:fldChar w:fldCharType="end"/>
      </w:r>
      <w:r>
        <w:t>: Delete Hardship</w:t>
      </w:r>
      <w:bookmarkEnd w:id="26"/>
    </w:p>
    <w:p w14:paraId="6DFAA6FD" w14:textId="5DD055C3" w:rsidR="00A14646" w:rsidRDefault="00237EAE" w:rsidP="00237EAE">
      <w:pPr>
        <w:pStyle w:val="BodyText"/>
        <w:numPr>
          <w:ilvl w:val="0"/>
          <w:numId w:val="30"/>
        </w:numPr>
        <w:rPr>
          <w:szCs w:val="22"/>
        </w:rPr>
      </w:pPr>
      <w:r>
        <w:rPr>
          <w:szCs w:val="22"/>
        </w:rPr>
        <w:t>A</w:t>
      </w:r>
      <w:r w:rsidRPr="00237EAE">
        <w:rPr>
          <w:szCs w:val="22"/>
        </w:rPr>
        <w:t xml:space="preserve"> new screen</w:t>
      </w:r>
      <w:r>
        <w:rPr>
          <w:szCs w:val="22"/>
        </w:rPr>
        <w:t>,</w:t>
      </w:r>
      <w:r w:rsidRPr="00237EAE">
        <w:rPr>
          <w:szCs w:val="22"/>
        </w:rPr>
        <w:t xml:space="preserve"> “Edit Hardship Details”</w:t>
      </w:r>
      <w:r>
        <w:rPr>
          <w:szCs w:val="22"/>
        </w:rPr>
        <w:t>,</w:t>
      </w:r>
      <w:r w:rsidRPr="00237EAE">
        <w:rPr>
          <w:szCs w:val="22"/>
        </w:rPr>
        <w:t xml:space="preserve"> </w:t>
      </w:r>
      <w:r>
        <w:rPr>
          <w:szCs w:val="22"/>
        </w:rPr>
        <w:t>is added and is displayed when a user clicks t</w:t>
      </w:r>
      <w:r w:rsidRPr="00237EAE">
        <w:rPr>
          <w:szCs w:val="22"/>
        </w:rPr>
        <w:t xml:space="preserve">he “Grant Hardship” or "Edit Hardship" button from the Person Search </w:t>
      </w:r>
      <w:r w:rsidRPr="00237EAE">
        <w:rPr>
          <w:szCs w:val="22"/>
        </w:rPr>
        <w:sym w:font="Wingdings" w:char="F0E0"/>
      </w:r>
      <w:r w:rsidRPr="00237EAE">
        <w:rPr>
          <w:szCs w:val="22"/>
        </w:rPr>
        <w:t xml:space="preserve">Financials </w:t>
      </w:r>
      <w:r w:rsidRPr="00237EAE">
        <w:rPr>
          <w:szCs w:val="22"/>
        </w:rPr>
        <w:sym w:font="Wingdings" w:char="F0E0"/>
      </w:r>
      <w:r w:rsidRPr="00237EAE">
        <w:rPr>
          <w:szCs w:val="22"/>
        </w:rPr>
        <w:t xml:space="preserve"> Hardship Overview screen</w:t>
      </w:r>
      <w:r>
        <w:rPr>
          <w:szCs w:val="22"/>
        </w:rPr>
        <w:t>.</w:t>
      </w:r>
    </w:p>
    <w:p w14:paraId="5F6617A4" w14:textId="77777777" w:rsidR="00C75A64" w:rsidRDefault="00C75A64" w:rsidP="00C75A64">
      <w:pPr>
        <w:pStyle w:val="BodyText"/>
        <w:keepNext/>
        <w:jc w:val="center"/>
      </w:pPr>
      <w:r>
        <w:rPr>
          <w:noProof/>
        </w:rPr>
        <w:drawing>
          <wp:inline distT="0" distB="0" distL="0" distR="0" wp14:anchorId="09E22BB0" wp14:editId="51E0D4D1">
            <wp:extent cx="5486400" cy="2150921"/>
            <wp:effectExtent l="0" t="0" r="0" b="1905"/>
            <wp:docPr id="6" name="Picture 6" descr="Edit Hardship Detail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bedded Image"/>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150921"/>
                    </a:xfrm>
                    <a:prstGeom prst="rect">
                      <a:avLst/>
                    </a:prstGeom>
                    <a:noFill/>
                    <a:ln>
                      <a:noFill/>
                    </a:ln>
                  </pic:spPr>
                </pic:pic>
              </a:graphicData>
            </a:graphic>
          </wp:inline>
        </w:drawing>
      </w:r>
    </w:p>
    <w:p w14:paraId="528EFD20" w14:textId="0CBF5809" w:rsidR="00C75A64" w:rsidRDefault="00C75A64" w:rsidP="00C75A64">
      <w:pPr>
        <w:pStyle w:val="Caption"/>
        <w:rPr>
          <w:szCs w:val="22"/>
        </w:rPr>
      </w:pPr>
      <w:bookmarkStart w:id="27" w:name="_Toc31637866"/>
      <w:r>
        <w:t xml:space="preserve">Figure </w:t>
      </w:r>
      <w:r w:rsidR="00766B7E">
        <w:fldChar w:fldCharType="begin"/>
      </w:r>
      <w:r w:rsidR="00766B7E">
        <w:instrText xml:space="preserve"> SEQ Figure \* ARABIC </w:instrText>
      </w:r>
      <w:r w:rsidR="00766B7E">
        <w:fldChar w:fldCharType="separate"/>
      </w:r>
      <w:r w:rsidR="00880CE4">
        <w:rPr>
          <w:noProof/>
        </w:rPr>
        <w:t>5</w:t>
      </w:r>
      <w:r w:rsidR="00766B7E">
        <w:rPr>
          <w:noProof/>
        </w:rPr>
        <w:fldChar w:fldCharType="end"/>
      </w:r>
      <w:r>
        <w:t xml:space="preserve">: </w:t>
      </w:r>
      <w:bookmarkStart w:id="28" w:name="_Hlk26952133"/>
      <w:r>
        <w:t>Edit Hardship Details Screen</w:t>
      </w:r>
      <w:bookmarkEnd w:id="28"/>
      <w:bookmarkEnd w:id="27"/>
    </w:p>
    <w:p w14:paraId="23238470" w14:textId="77777777" w:rsidR="00196F37" w:rsidRDefault="00196F37">
      <w:pPr>
        <w:spacing w:before="0" w:after="160" w:line="259" w:lineRule="auto"/>
        <w:rPr>
          <w:szCs w:val="22"/>
        </w:rPr>
      </w:pPr>
      <w:r>
        <w:rPr>
          <w:szCs w:val="22"/>
        </w:rPr>
        <w:br w:type="page"/>
      </w:r>
    </w:p>
    <w:p w14:paraId="1328AFC9" w14:textId="60D9C35E" w:rsidR="00495EB2" w:rsidRPr="00495EB2" w:rsidRDefault="00E42406" w:rsidP="00495EB2">
      <w:pPr>
        <w:pStyle w:val="BodyText"/>
        <w:numPr>
          <w:ilvl w:val="0"/>
          <w:numId w:val="30"/>
        </w:numPr>
        <w:rPr>
          <w:szCs w:val="22"/>
        </w:rPr>
      </w:pPr>
      <w:r>
        <w:rPr>
          <w:szCs w:val="22"/>
        </w:rPr>
        <w:lastRenderedPageBreak/>
        <w:t>The Financials tab is updated to include ES</w:t>
      </w:r>
      <w:r w:rsidR="0070081B">
        <w:rPr>
          <w:szCs w:val="22"/>
        </w:rPr>
        <w:t>-</w:t>
      </w:r>
      <w:r>
        <w:rPr>
          <w:szCs w:val="22"/>
        </w:rPr>
        <w:t xml:space="preserve">entered </w:t>
      </w:r>
      <w:r w:rsidR="00DD4E75">
        <w:rPr>
          <w:szCs w:val="22"/>
        </w:rPr>
        <w:t>h</w:t>
      </w:r>
      <w:r>
        <w:rPr>
          <w:szCs w:val="22"/>
        </w:rPr>
        <w:t>ardship</w:t>
      </w:r>
      <w:r w:rsidR="004524FA">
        <w:rPr>
          <w:szCs w:val="22"/>
        </w:rPr>
        <w:t>s</w:t>
      </w:r>
      <w:r>
        <w:rPr>
          <w:szCs w:val="22"/>
        </w:rPr>
        <w:t>.</w:t>
      </w:r>
      <w:r w:rsidR="00495EB2">
        <w:rPr>
          <w:szCs w:val="22"/>
        </w:rPr>
        <w:t xml:space="preserve"> </w:t>
      </w:r>
      <w:bookmarkStart w:id="29" w:name="_Hlk26952340"/>
      <w:r w:rsidR="00495EB2" w:rsidRPr="00495EB2">
        <w:rPr>
          <w:szCs w:val="22"/>
        </w:rPr>
        <w:t>The system delete</w:t>
      </w:r>
      <w:r w:rsidR="00495EB2">
        <w:rPr>
          <w:szCs w:val="22"/>
        </w:rPr>
        <w:t>s</w:t>
      </w:r>
      <w:r w:rsidR="00495EB2" w:rsidRPr="00495EB2">
        <w:rPr>
          <w:szCs w:val="22"/>
        </w:rPr>
        <w:t xml:space="preserve"> the hardship when the associated income test is deleted</w:t>
      </w:r>
      <w:r w:rsidR="00495EB2">
        <w:rPr>
          <w:szCs w:val="22"/>
        </w:rPr>
        <w:t xml:space="preserve">, </w:t>
      </w:r>
      <w:r w:rsidR="00495EB2" w:rsidRPr="00495EB2">
        <w:rPr>
          <w:szCs w:val="22"/>
        </w:rPr>
        <w:t>disable</w:t>
      </w:r>
      <w:r w:rsidR="00495EB2">
        <w:rPr>
          <w:szCs w:val="22"/>
        </w:rPr>
        <w:t>s</w:t>
      </w:r>
      <w:r w:rsidR="00495EB2" w:rsidRPr="00495EB2">
        <w:rPr>
          <w:szCs w:val="22"/>
        </w:rPr>
        <w:t xml:space="preserve"> the “Add Income Test” button when there is a current hardship</w:t>
      </w:r>
      <w:r w:rsidR="00495EB2">
        <w:rPr>
          <w:szCs w:val="22"/>
        </w:rPr>
        <w:t>, and</w:t>
      </w:r>
      <w:r w:rsidR="00495EB2" w:rsidRPr="00495EB2">
        <w:rPr>
          <w:szCs w:val="22"/>
        </w:rPr>
        <w:t xml:space="preserve"> gray</w:t>
      </w:r>
      <w:r w:rsidR="00495EB2">
        <w:rPr>
          <w:szCs w:val="22"/>
        </w:rPr>
        <w:t>s</w:t>
      </w:r>
      <w:r w:rsidR="00495EB2" w:rsidRPr="00495EB2">
        <w:rPr>
          <w:szCs w:val="22"/>
        </w:rPr>
        <w:t xml:space="preserve"> out the “Married Last Calendar Year”, “Disclose Financial Income”, and “Agree to Pay Deductible” radio buttons on the Person Search </w:t>
      </w:r>
      <w:r w:rsidR="00495EB2" w:rsidRPr="00495EB2">
        <w:rPr>
          <w:szCs w:val="22"/>
        </w:rPr>
        <w:sym w:font="Wingdings" w:char="F0E0"/>
      </w:r>
      <w:r w:rsidR="00495EB2" w:rsidRPr="00495EB2">
        <w:rPr>
          <w:szCs w:val="22"/>
        </w:rPr>
        <w:t xml:space="preserve"> Financials </w:t>
      </w:r>
      <w:r w:rsidR="00495EB2" w:rsidRPr="00495EB2">
        <w:rPr>
          <w:szCs w:val="22"/>
        </w:rPr>
        <w:sym w:font="Wingdings" w:char="F0E0"/>
      </w:r>
      <w:r w:rsidR="00495EB2" w:rsidRPr="00495EB2">
        <w:rPr>
          <w:szCs w:val="22"/>
        </w:rPr>
        <w:t xml:space="preserve"> Edit Financial Details screen when a hardship is entered in ES</w:t>
      </w:r>
      <w:r w:rsidR="00495EB2">
        <w:rPr>
          <w:szCs w:val="22"/>
        </w:rPr>
        <w:t>.</w:t>
      </w:r>
      <w:bookmarkEnd w:id="29"/>
    </w:p>
    <w:p w14:paraId="12C069FE" w14:textId="77777777" w:rsidR="00C75A64" w:rsidRDefault="00C75A64" w:rsidP="00C75A64">
      <w:pPr>
        <w:pStyle w:val="BodyText"/>
        <w:keepNext/>
        <w:jc w:val="center"/>
      </w:pPr>
      <w:r>
        <w:rPr>
          <w:noProof/>
        </w:rPr>
        <w:drawing>
          <wp:inline distT="0" distB="0" distL="0" distR="0" wp14:anchorId="5AE8659A" wp14:editId="28B592A7">
            <wp:extent cx="3657600" cy="1742148"/>
            <wp:effectExtent l="0" t="0" r="0" b="0"/>
            <wp:docPr id="7" name="Picture 7" descr="Financial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742148"/>
                    </a:xfrm>
                    <a:prstGeom prst="rect">
                      <a:avLst/>
                    </a:prstGeom>
                    <a:noFill/>
                    <a:ln>
                      <a:noFill/>
                    </a:ln>
                  </pic:spPr>
                </pic:pic>
              </a:graphicData>
            </a:graphic>
          </wp:inline>
        </w:drawing>
      </w:r>
    </w:p>
    <w:p w14:paraId="0EEC5A26" w14:textId="171209C9" w:rsidR="00C75A64" w:rsidRDefault="00C75A64" w:rsidP="00C75A64">
      <w:pPr>
        <w:pStyle w:val="Caption"/>
        <w:rPr>
          <w:szCs w:val="22"/>
        </w:rPr>
      </w:pPr>
      <w:bookmarkStart w:id="30" w:name="_Toc31637867"/>
      <w:r>
        <w:t xml:space="preserve">Figure </w:t>
      </w:r>
      <w:r w:rsidR="00766B7E">
        <w:fldChar w:fldCharType="begin"/>
      </w:r>
      <w:r w:rsidR="00766B7E">
        <w:instrText xml:space="preserve"> SEQ Figure \* ARABIC </w:instrText>
      </w:r>
      <w:r w:rsidR="00766B7E">
        <w:fldChar w:fldCharType="separate"/>
      </w:r>
      <w:r w:rsidR="00880CE4">
        <w:rPr>
          <w:noProof/>
        </w:rPr>
        <w:t>6</w:t>
      </w:r>
      <w:r w:rsidR="00766B7E">
        <w:rPr>
          <w:noProof/>
        </w:rPr>
        <w:fldChar w:fldCharType="end"/>
      </w:r>
      <w:r>
        <w:t>: Financials Tab</w:t>
      </w:r>
      <w:bookmarkEnd w:id="30"/>
    </w:p>
    <w:p w14:paraId="6D0832CA" w14:textId="7C01861C" w:rsidR="000A5F52" w:rsidRPr="000A5F52" w:rsidRDefault="00CD2138" w:rsidP="006962DD">
      <w:pPr>
        <w:pStyle w:val="BodyText"/>
        <w:rPr>
          <w:szCs w:val="22"/>
        </w:rPr>
      </w:pPr>
      <w:r>
        <w:rPr>
          <w:szCs w:val="22"/>
        </w:rPr>
        <w:t xml:space="preserve">ES is enhanced to send </w:t>
      </w:r>
      <w:r w:rsidR="00DD4E75">
        <w:rPr>
          <w:szCs w:val="22"/>
        </w:rPr>
        <w:t>h</w:t>
      </w:r>
      <w:r w:rsidR="000A5F52" w:rsidRPr="000A5F52">
        <w:rPr>
          <w:szCs w:val="22"/>
        </w:rPr>
        <w:t xml:space="preserve">ardship </w:t>
      </w:r>
      <w:r>
        <w:rPr>
          <w:szCs w:val="22"/>
        </w:rPr>
        <w:t>u</w:t>
      </w:r>
      <w:r w:rsidR="000A5F52" w:rsidRPr="000A5F52">
        <w:rPr>
          <w:szCs w:val="22"/>
        </w:rPr>
        <w:t>pdates to Vist</w:t>
      </w:r>
      <w:r>
        <w:rPr>
          <w:szCs w:val="22"/>
        </w:rPr>
        <w:t xml:space="preserve">A by triggering an updated Z10 message to correlated VistA site(s) upon </w:t>
      </w:r>
      <w:r w:rsidR="00DD4E75">
        <w:rPr>
          <w:szCs w:val="22"/>
        </w:rPr>
        <w:t>h</w:t>
      </w:r>
      <w:r>
        <w:rPr>
          <w:szCs w:val="22"/>
        </w:rPr>
        <w:t>ardship entry completion.</w:t>
      </w:r>
    </w:p>
    <w:p w14:paraId="7A47D2B7" w14:textId="70D3B60D" w:rsidR="00747146" w:rsidRDefault="00747146" w:rsidP="000A5F52">
      <w:pPr>
        <w:pStyle w:val="BodyText"/>
        <w:rPr>
          <w:szCs w:val="22"/>
        </w:rPr>
      </w:pPr>
      <w:r>
        <w:rPr>
          <w:szCs w:val="22"/>
        </w:rPr>
        <w:t>ES will generate a daily report</w:t>
      </w:r>
      <w:r w:rsidRPr="00747146">
        <w:rPr>
          <w:szCs w:val="22"/>
        </w:rPr>
        <w:t xml:space="preserve"> </w:t>
      </w:r>
      <w:r>
        <w:rPr>
          <w:szCs w:val="22"/>
        </w:rPr>
        <w:t>for the Office of Community Care</w:t>
      </w:r>
      <w:r w:rsidR="000A7207">
        <w:rPr>
          <w:szCs w:val="22"/>
        </w:rPr>
        <w:t xml:space="preserve"> (OCC) so that</w:t>
      </w:r>
      <w:r w:rsidR="00B94743">
        <w:rPr>
          <w:szCs w:val="22"/>
        </w:rPr>
        <w:t xml:space="preserve"> it is</w:t>
      </w:r>
      <w:r>
        <w:rPr>
          <w:szCs w:val="22"/>
        </w:rPr>
        <w:t xml:space="preserve"> </w:t>
      </w:r>
      <w:r w:rsidR="000A7207" w:rsidRPr="000A7207">
        <w:rPr>
          <w:szCs w:val="22"/>
        </w:rPr>
        <w:t>notified when a job or routine</w:t>
      </w:r>
      <w:r w:rsidR="00B94743">
        <w:rPr>
          <w:szCs w:val="22"/>
        </w:rPr>
        <w:t xml:space="preserve"> </w:t>
      </w:r>
      <w:r w:rsidR="000A7207" w:rsidRPr="000A7207">
        <w:rPr>
          <w:szCs w:val="22"/>
        </w:rPr>
        <w:t>fails in the processes of determining, communicating, and tracking CC eligibility</w:t>
      </w:r>
      <w:r w:rsidR="0070081B">
        <w:rPr>
          <w:szCs w:val="22"/>
        </w:rPr>
        <w:t>.</w:t>
      </w:r>
      <w:r w:rsidR="000A7207" w:rsidRPr="000A7207">
        <w:rPr>
          <w:szCs w:val="22"/>
        </w:rPr>
        <w:t xml:space="preserve"> </w:t>
      </w:r>
      <w:r w:rsidRPr="00747146">
        <w:rPr>
          <w:szCs w:val="22"/>
        </w:rPr>
        <w:t>The report will be generated in the morning and will include the data for the day before.</w:t>
      </w:r>
      <w:r>
        <w:rPr>
          <w:szCs w:val="22"/>
        </w:rPr>
        <w:t xml:space="preserve"> </w:t>
      </w:r>
      <w:r w:rsidRPr="00747146">
        <w:rPr>
          <w:szCs w:val="22"/>
        </w:rPr>
        <w:t>This report will be created out of Oracle and displayed as part of a daily email.</w:t>
      </w:r>
      <w:r>
        <w:rPr>
          <w:szCs w:val="22"/>
        </w:rPr>
        <w:t xml:space="preserve"> The report includes:</w:t>
      </w:r>
    </w:p>
    <w:p w14:paraId="1F404E11" w14:textId="54635EA4" w:rsidR="00747146" w:rsidRDefault="00747146" w:rsidP="00747146">
      <w:pPr>
        <w:pStyle w:val="BodyText"/>
        <w:numPr>
          <w:ilvl w:val="0"/>
          <w:numId w:val="32"/>
        </w:numPr>
        <w:rPr>
          <w:szCs w:val="22"/>
        </w:rPr>
      </w:pPr>
      <w:r>
        <w:rPr>
          <w:szCs w:val="22"/>
        </w:rPr>
        <w:t>D</w:t>
      </w:r>
      <w:r w:rsidR="000A5F52" w:rsidRPr="000A5F52">
        <w:rPr>
          <w:szCs w:val="22"/>
        </w:rPr>
        <w:t xml:space="preserve">aily counts of Veteran records that were slated to be sent to VistA for </w:t>
      </w:r>
      <w:r w:rsidR="00B72EB8">
        <w:rPr>
          <w:szCs w:val="22"/>
        </w:rPr>
        <w:t>VHAP</w:t>
      </w:r>
      <w:r w:rsidR="000A5F52" w:rsidRPr="000A5F52">
        <w:rPr>
          <w:szCs w:val="22"/>
        </w:rPr>
        <w:t xml:space="preserve"> changes</w:t>
      </w:r>
      <w:r>
        <w:rPr>
          <w:szCs w:val="22"/>
        </w:rPr>
        <w:t xml:space="preserve"> and</w:t>
      </w:r>
      <w:r w:rsidRPr="000A5F52">
        <w:rPr>
          <w:szCs w:val="22"/>
        </w:rPr>
        <w:t xml:space="preserve"> failed</w:t>
      </w:r>
      <w:r w:rsidR="000A5F52" w:rsidRPr="000A5F52">
        <w:rPr>
          <w:szCs w:val="22"/>
        </w:rPr>
        <w:t>.</w:t>
      </w:r>
    </w:p>
    <w:p w14:paraId="3FA2705E" w14:textId="77777777" w:rsidR="00747146" w:rsidRDefault="00747146" w:rsidP="000A5F52">
      <w:pPr>
        <w:pStyle w:val="BodyText"/>
        <w:numPr>
          <w:ilvl w:val="0"/>
          <w:numId w:val="32"/>
        </w:numPr>
        <w:rPr>
          <w:szCs w:val="22"/>
        </w:rPr>
      </w:pPr>
      <w:r>
        <w:rPr>
          <w:szCs w:val="22"/>
        </w:rPr>
        <w:t>D</w:t>
      </w:r>
      <w:r w:rsidR="000A5F52" w:rsidRPr="000A5F52">
        <w:rPr>
          <w:szCs w:val="22"/>
        </w:rPr>
        <w:t xml:space="preserve">aily counts of how many Veterans </w:t>
      </w:r>
      <w:r>
        <w:rPr>
          <w:szCs w:val="22"/>
        </w:rPr>
        <w:t>with</w:t>
      </w:r>
      <w:r w:rsidR="000A5F52" w:rsidRPr="000A5F52">
        <w:rPr>
          <w:szCs w:val="22"/>
        </w:rPr>
        <w:t xml:space="preserve"> </w:t>
      </w:r>
      <w:r>
        <w:rPr>
          <w:szCs w:val="22"/>
        </w:rPr>
        <w:t>“</w:t>
      </w:r>
      <w:r w:rsidR="000A5F52" w:rsidRPr="000A5F52">
        <w:rPr>
          <w:szCs w:val="22"/>
        </w:rPr>
        <w:t>State with No Full-Service Medical Facility (N)</w:t>
      </w:r>
      <w:r>
        <w:rPr>
          <w:szCs w:val="22"/>
        </w:rPr>
        <w:t>”</w:t>
      </w:r>
      <w:r w:rsidR="000A5F52" w:rsidRPr="000A5F52">
        <w:rPr>
          <w:szCs w:val="22"/>
        </w:rPr>
        <w:t xml:space="preserve"> did not meet the </w:t>
      </w:r>
      <w:r>
        <w:rPr>
          <w:szCs w:val="22"/>
        </w:rPr>
        <w:t>b</w:t>
      </w:r>
      <w:r w:rsidR="000A5F52" w:rsidRPr="000A5F52">
        <w:rPr>
          <w:szCs w:val="22"/>
        </w:rPr>
        <w:t xml:space="preserve">usiness </w:t>
      </w:r>
      <w:r>
        <w:rPr>
          <w:szCs w:val="22"/>
        </w:rPr>
        <w:t>r</w:t>
      </w:r>
      <w:r w:rsidR="000A5F52" w:rsidRPr="000A5F52">
        <w:rPr>
          <w:szCs w:val="22"/>
        </w:rPr>
        <w:t>ules and need to be investigated.</w:t>
      </w:r>
    </w:p>
    <w:p w14:paraId="001999FC" w14:textId="77777777" w:rsidR="00747146" w:rsidRDefault="00747146" w:rsidP="000A5F52">
      <w:pPr>
        <w:pStyle w:val="BodyText"/>
        <w:numPr>
          <w:ilvl w:val="0"/>
          <w:numId w:val="32"/>
        </w:numPr>
        <w:rPr>
          <w:szCs w:val="22"/>
        </w:rPr>
      </w:pPr>
      <w:r>
        <w:rPr>
          <w:szCs w:val="22"/>
        </w:rPr>
        <w:t>D</w:t>
      </w:r>
      <w:r w:rsidR="000A5F52" w:rsidRPr="00747146">
        <w:rPr>
          <w:szCs w:val="22"/>
        </w:rPr>
        <w:t xml:space="preserve">aily counts of how many Veterans </w:t>
      </w:r>
      <w:r>
        <w:rPr>
          <w:szCs w:val="22"/>
        </w:rPr>
        <w:t>with</w:t>
      </w:r>
      <w:r w:rsidR="000A5F52" w:rsidRPr="00747146">
        <w:rPr>
          <w:szCs w:val="22"/>
        </w:rPr>
        <w:t xml:space="preserve"> </w:t>
      </w:r>
      <w:r>
        <w:rPr>
          <w:szCs w:val="22"/>
        </w:rPr>
        <w:t>“</w:t>
      </w:r>
      <w:r w:rsidR="000A5F52" w:rsidRPr="00747146">
        <w:rPr>
          <w:szCs w:val="22"/>
        </w:rPr>
        <w:t>Urgent Care (U)</w:t>
      </w:r>
      <w:r>
        <w:rPr>
          <w:szCs w:val="22"/>
        </w:rPr>
        <w:t>”</w:t>
      </w:r>
      <w:r w:rsidR="000A5F52" w:rsidRPr="00747146">
        <w:rPr>
          <w:szCs w:val="22"/>
        </w:rPr>
        <w:t xml:space="preserve"> did not meet the </w:t>
      </w:r>
      <w:r>
        <w:rPr>
          <w:szCs w:val="22"/>
        </w:rPr>
        <w:t>b</w:t>
      </w:r>
      <w:r w:rsidR="000A5F52" w:rsidRPr="00747146">
        <w:rPr>
          <w:szCs w:val="22"/>
        </w:rPr>
        <w:t xml:space="preserve">usiness </w:t>
      </w:r>
      <w:r>
        <w:rPr>
          <w:szCs w:val="22"/>
        </w:rPr>
        <w:t>r</w:t>
      </w:r>
      <w:r w:rsidR="000A5F52" w:rsidRPr="00747146">
        <w:rPr>
          <w:szCs w:val="22"/>
        </w:rPr>
        <w:t>ules and need to be investigated.</w:t>
      </w:r>
    </w:p>
    <w:p w14:paraId="6684F8A1" w14:textId="77777777" w:rsidR="00747146" w:rsidRDefault="00747146" w:rsidP="000A5F52">
      <w:pPr>
        <w:pStyle w:val="BodyText"/>
        <w:numPr>
          <w:ilvl w:val="0"/>
          <w:numId w:val="32"/>
        </w:numPr>
        <w:rPr>
          <w:szCs w:val="22"/>
        </w:rPr>
      </w:pPr>
      <w:r>
        <w:rPr>
          <w:szCs w:val="22"/>
        </w:rPr>
        <w:t>D</w:t>
      </w:r>
      <w:r w:rsidR="000A5F52" w:rsidRPr="00747146">
        <w:rPr>
          <w:szCs w:val="22"/>
        </w:rPr>
        <w:t xml:space="preserve">aily counts of the number of records processed for Title 38 care received from </w:t>
      </w:r>
      <w:r>
        <w:rPr>
          <w:szCs w:val="22"/>
        </w:rPr>
        <w:t>Corporate Date Warehouse (</w:t>
      </w:r>
      <w:r w:rsidR="000A5F52" w:rsidRPr="00747146">
        <w:rPr>
          <w:szCs w:val="22"/>
        </w:rPr>
        <w:t>CDW</w:t>
      </w:r>
      <w:r>
        <w:rPr>
          <w:szCs w:val="22"/>
        </w:rPr>
        <w:t>)</w:t>
      </w:r>
      <w:r w:rsidR="000A5F52" w:rsidRPr="00747146">
        <w:rPr>
          <w:szCs w:val="22"/>
        </w:rPr>
        <w:t xml:space="preserve"> and the number of records ES assigned </w:t>
      </w:r>
      <w:r>
        <w:rPr>
          <w:szCs w:val="22"/>
        </w:rPr>
        <w:t>“</w:t>
      </w:r>
      <w:r w:rsidR="000A5F52" w:rsidRPr="00747146">
        <w:rPr>
          <w:szCs w:val="22"/>
        </w:rPr>
        <w:t>Grandfather (G)</w:t>
      </w:r>
      <w:r>
        <w:rPr>
          <w:szCs w:val="22"/>
        </w:rPr>
        <w:t>”</w:t>
      </w:r>
      <w:r w:rsidR="000A5F52" w:rsidRPr="00747146">
        <w:rPr>
          <w:szCs w:val="22"/>
        </w:rPr>
        <w:t xml:space="preserve"> </w:t>
      </w:r>
      <w:r>
        <w:rPr>
          <w:szCs w:val="22"/>
        </w:rPr>
        <w:t>s</w:t>
      </w:r>
      <w:r w:rsidR="000A5F52" w:rsidRPr="00747146">
        <w:rPr>
          <w:szCs w:val="22"/>
        </w:rPr>
        <w:t>tatus.</w:t>
      </w:r>
    </w:p>
    <w:p w14:paraId="3FBD069B" w14:textId="13D712CF" w:rsidR="000A5F52" w:rsidRPr="00747146" w:rsidRDefault="00747146" w:rsidP="000A5F52">
      <w:pPr>
        <w:pStyle w:val="BodyText"/>
        <w:numPr>
          <w:ilvl w:val="0"/>
          <w:numId w:val="32"/>
        </w:numPr>
        <w:rPr>
          <w:szCs w:val="22"/>
        </w:rPr>
      </w:pPr>
      <w:r>
        <w:rPr>
          <w:szCs w:val="22"/>
        </w:rPr>
        <w:t>D</w:t>
      </w:r>
      <w:r w:rsidR="000A5F52" w:rsidRPr="00747146">
        <w:rPr>
          <w:szCs w:val="22"/>
        </w:rPr>
        <w:t xml:space="preserve">aily counts to show the difference between the number of records ES sent to </w:t>
      </w:r>
      <w:r>
        <w:rPr>
          <w:szCs w:val="22"/>
        </w:rPr>
        <w:t>Planning Systems Support Group (</w:t>
      </w:r>
      <w:r w:rsidR="000A5F52" w:rsidRPr="00747146">
        <w:rPr>
          <w:szCs w:val="22"/>
        </w:rPr>
        <w:t>PSSG</w:t>
      </w:r>
      <w:r>
        <w:rPr>
          <w:szCs w:val="22"/>
        </w:rPr>
        <w:t>)</w:t>
      </w:r>
      <w:r w:rsidR="000A5F52" w:rsidRPr="00747146">
        <w:rPr>
          <w:szCs w:val="22"/>
        </w:rPr>
        <w:t xml:space="preserve"> and the number of records returned.</w:t>
      </w:r>
    </w:p>
    <w:p w14:paraId="0C99B692" w14:textId="77777777" w:rsidR="00880CE4" w:rsidRPr="00880CE4" w:rsidRDefault="00880CE4" w:rsidP="00880CE4">
      <w:pPr>
        <w:pStyle w:val="BodyText"/>
        <w:rPr>
          <w:szCs w:val="22"/>
        </w:rPr>
      </w:pPr>
      <w:r w:rsidRPr="00880CE4">
        <w:rPr>
          <w:szCs w:val="22"/>
        </w:rPr>
        <w:t xml:space="preserve">When online Health Care Applications (HCAs) are transmitted to the Enrollment System, (if  HCAs have incorrect information or information that cannot be verified), the Enrollment System determines the HCAs to be “anonymous”; however, rather than failing HCAs because they are “anonymous”, the anonymous HCAs are rerouted to the Workload Reporting and Productivity (WRAP) system so the anonymous HCAs can be reviewed and processed manually in order to validate the incorrect or missing information. </w:t>
      </w:r>
    </w:p>
    <w:p w14:paraId="7FFDC744" w14:textId="77777777" w:rsidR="00880CE4" w:rsidRPr="00880CE4" w:rsidRDefault="00880CE4" w:rsidP="00880CE4">
      <w:pPr>
        <w:pStyle w:val="BodyText"/>
        <w:rPr>
          <w:szCs w:val="22"/>
        </w:rPr>
      </w:pPr>
      <w:r w:rsidRPr="00880CE4">
        <w:rPr>
          <w:szCs w:val="22"/>
        </w:rPr>
        <w:t>Note: Anonymous HCAs are treated the same as mailed-in applications once rerouted to WRAP.</w:t>
      </w:r>
    </w:p>
    <w:p w14:paraId="787956BA" w14:textId="63F1EBDF" w:rsidR="00880CE4" w:rsidRPr="00880CE4" w:rsidRDefault="00880CE4" w:rsidP="00880CE4">
      <w:pPr>
        <w:pStyle w:val="BodyText"/>
        <w:rPr>
          <w:b/>
          <w:szCs w:val="22"/>
        </w:rPr>
      </w:pPr>
      <w:r w:rsidRPr="00880CE4">
        <w:rPr>
          <w:b/>
          <w:szCs w:val="22"/>
          <w:highlight w:val="yellow"/>
        </w:rPr>
        <w:t xml:space="preserve">Important: </w:t>
      </w:r>
      <w:r>
        <w:rPr>
          <w:b/>
          <w:szCs w:val="22"/>
          <w:highlight w:val="yellow"/>
        </w:rPr>
        <w:t>The WRAP</w:t>
      </w:r>
      <w:r w:rsidRPr="00880CE4">
        <w:rPr>
          <w:b/>
          <w:szCs w:val="22"/>
          <w:highlight w:val="yellow"/>
        </w:rPr>
        <w:t xml:space="preserve"> functionality will be delivered in ES 5.10 but turned off in Production until WRAP is ready</w:t>
      </w:r>
      <w:r>
        <w:rPr>
          <w:b/>
          <w:szCs w:val="22"/>
        </w:rPr>
        <w:t>.</w:t>
      </w:r>
    </w:p>
    <w:p w14:paraId="377DBE4E" w14:textId="0040F6A7" w:rsidR="00880CE4" w:rsidRDefault="00880CE4" w:rsidP="00880CE4">
      <w:pPr>
        <w:pStyle w:val="BodyText"/>
        <w:rPr>
          <w:szCs w:val="22"/>
        </w:rPr>
      </w:pPr>
      <w:r w:rsidRPr="00880CE4">
        <w:rPr>
          <w:szCs w:val="22"/>
        </w:rPr>
        <w:t xml:space="preserve">If the Veteran provides an email address, the initial email confirmation will continue to be sent to the Veteran after the online HCA is saved and submitted. The same confirmation email will be used for both </w:t>
      </w:r>
      <w:r w:rsidRPr="00880CE4">
        <w:rPr>
          <w:szCs w:val="22"/>
        </w:rPr>
        <w:lastRenderedPageBreak/>
        <w:t>anonymous and authenticated online HCAs. Concurrently, the farewell message will continue to display on the Farewell screen after the online HCA is saved and submitted. The same farewell message will be used for both anonymous and authenticated online HCAs.</w:t>
      </w:r>
    </w:p>
    <w:p w14:paraId="375A0B0A" w14:textId="77777777" w:rsidR="00880CE4" w:rsidRDefault="00880CE4" w:rsidP="00880CE4">
      <w:pPr>
        <w:pStyle w:val="BodyText"/>
        <w:keepNext/>
        <w:jc w:val="center"/>
      </w:pPr>
      <w:r>
        <w:rPr>
          <w:noProof/>
        </w:rPr>
        <w:drawing>
          <wp:inline distT="0" distB="0" distL="0" distR="0" wp14:anchorId="5BDA137B" wp14:editId="4F5F71B7">
            <wp:extent cx="3228975" cy="3117080"/>
            <wp:effectExtent l="19050" t="19050" r="9525" b="26670"/>
            <wp:docPr id="1550" name="Picture 1550" descr="Screen shot of the Farewell Message for the Reroute Anonymous Health Care Applications (H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9230" cy="3126980"/>
                    </a:xfrm>
                    <a:prstGeom prst="rect">
                      <a:avLst/>
                    </a:prstGeom>
                    <a:ln w="3175">
                      <a:solidFill>
                        <a:schemeClr val="tx1"/>
                      </a:solidFill>
                    </a:ln>
                  </pic:spPr>
                </pic:pic>
              </a:graphicData>
            </a:graphic>
          </wp:inline>
        </w:drawing>
      </w:r>
    </w:p>
    <w:p w14:paraId="574309D5" w14:textId="59B0EE91" w:rsidR="00880CE4" w:rsidRPr="00880CE4" w:rsidRDefault="00880CE4" w:rsidP="00880CE4">
      <w:pPr>
        <w:pStyle w:val="Caption"/>
        <w:rPr>
          <w:szCs w:val="22"/>
        </w:rPr>
      </w:pPr>
      <w:bookmarkStart w:id="31" w:name="_Toc31637868"/>
      <w:r>
        <w:t xml:space="preserve">Figure </w:t>
      </w:r>
      <w:r w:rsidR="00766B7E">
        <w:fldChar w:fldCharType="begin"/>
      </w:r>
      <w:r w:rsidR="00766B7E">
        <w:instrText xml:space="preserve"> SEQ Figure \* ARABIC </w:instrText>
      </w:r>
      <w:r w:rsidR="00766B7E">
        <w:fldChar w:fldCharType="separate"/>
      </w:r>
      <w:r>
        <w:rPr>
          <w:noProof/>
        </w:rPr>
        <w:t>7</w:t>
      </w:r>
      <w:r w:rsidR="00766B7E">
        <w:rPr>
          <w:noProof/>
        </w:rPr>
        <w:fldChar w:fldCharType="end"/>
      </w:r>
      <w:r>
        <w:t>: HCA Farewell Message</w:t>
      </w:r>
      <w:bookmarkEnd w:id="31"/>
    </w:p>
    <w:p w14:paraId="385790C0" w14:textId="5A86C58B" w:rsidR="00B34E44" w:rsidRDefault="00527D26" w:rsidP="00B42F80">
      <w:pPr>
        <w:pStyle w:val="BodyText"/>
        <w:rPr>
          <w:szCs w:val="22"/>
        </w:rPr>
      </w:pPr>
      <w:r>
        <w:rPr>
          <w:szCs w:val="22"/>
        </w:rPr>
        <w:t xml:space="preserve">ES is enhanced to allow users to update a Veteran’s address on the Address screen when the address is “invalid” according to the Universal Addressing Module (UAM) but the Veteran has indicated that it is a valid address. </w:t>
      </w:r>
      <w:r w:rsidRPr="00527D26">
        <w:rPr>
          <w:szCs w:val="22"/>
        </w:rPr>
        <w:t>Th</w:t>
      </w:r>
      <w:r>
        <w:rPr>
          <w:szCs w:val="22"/>
        </w:rPr>
        <w:t>e</w:t>
      </w:r>
      <w:r w:rsidRPr="00527D26">
        <w:rPr>
          <w:szCs w:val="22"/>
        </w:rPr>
        <w:t xml:space="preserve"> address </w:t>
      </w:r>
      <w:r>
        <w:rPr>
          <w:szCs w:val="22"/>
        </w:rPr>
        <w:t>is</w:t>
      </w:r>
      <w:r w:rsidRPr="00527D26">
        <w:rPr>
          <w:szCs w:val="22"/>
        </w:rPr>
        <w:t xml:space="preserve"> stored to </w:t>
      </w:r>
      <w:r>
        <w:rPr>
          <w:szCs w:val="22"/>
        </w:rPr>
        <w:t>VA Profile</w:t>
      </w:r>
      <w:r w:rsidRPr="00527D26">
        <w:rPr>
          <w:szCs w:val="22"/>
        </w:rPr>
        <w:t xml:space="preserve"> without further UAM validation</w:t>
      </w:r>
      <w:r>
        <w:rPr>
          <w:szCs w:val="22"/>
        </w:rPr>
        <w:t>.</w:t>
      </w:r>
    </w:p>
    <w:p w14:paraId="0ACDFEEE" w14:textId="42ECAE9B" w:rsidR="00C21F99" w:rsidRDefault="00C21F99" w:rsidP="00C21F99">
      <w:pPr>
        <w:pStyle w:val="BodyText"/>
        <w:rPr>
          <w:szCs w:val="22"/>
        </w:rPr>
      </w:pPr>
      <w:r>
        <w:rPr>
          <w:szCs w:val="22"/>
        </w:rPr>
        <w:t xml:space="preserve">In order to support </w:t>
      </w:r>
      <w:r w:rsidRPr="00C21F99">
        <w:rPr>
          <w:szCs w:val="22"/>
        </w:rPr>
        <w:t xml:space="preserve">the Electronic Health Record (EHR) in Cerner's Millennium </w:t>
      </w:r>
      <w:r>
        <w:rPr>
          <w:szCs w:val="22"/>
        </w:rPr>
        <w:t>application, a</w:t>
      </w:r>
      <w:r w:rsidR="00B34E44">
        <w:rPr>
          <w:szCs w:val="22"/>
        </w:rPr>
        <w:t>ll VMBP labels are updated to display “VHA Profile” or “VHA Profiles”</w:t>
      </w:r>
      <w:r>
        <w:rPr>
          <w:szCs w:val="22"/>
        </w:rPr>
        <w:t>.</w:t>
      </w:r>
    </w:p>
    <w:p w14:paraId="3529E629" w14:textId="6DE87B45" w:rsidR="00E461C0" w:rsidRDefault="00997994" w:rsidP="00C21F99">
      <w:pPr>
        <w:pStyle w:val="BodyText"/>
        <w:numPr>
          <w:ilvl w:val="0"/>
          <w:numId w:val="37"/>
        </w:numPr>
        <w:rPr>
          <w:szCs w:val="22"/>
        </w:rPr>
      </w:pPr>
      <w:r>
        <w:rPr>
          <w:szCs w:val="22"/>
        </w:rPr>
        <w:t>The Reference page title and all VMBP labels within are updated to display “VHA Profile”</w:t>
      </w:r>
      <w:r w:rsidR="00E461C0">
        <w:rPr>
          <w:szCs w:val="22"/>
        </w:rPr>
        <w:t>.</w:t>
      </w:r>
    </w:p>
    <w:p w14:paraId="7DFA3689" w14:textId="78409685" w:rsidR="00E461C0" w:rsidRDefault="003B0829" w:rsidP="00E461C0">
      <w:pPr>
        <w:pStyle w:val="BodyText"/>
        <w:keepNext/>
        <w:jc w:val="center"/>
      </w:pPr>
      <w:r w:rsidRPr="003B0829">
        <w:rPr>
          <w:noProof/>
        </w:rPr>
        <w:drawing>
          <wp:inline distT="0" distB="0" distL="0" distR="0" wp14:anchorId="7D38562F" wp14:editId="220E388A">
            <wp:extent cx="5943600" cy="1579245"/>
            <wp:effectExtent l="0" t="0" r="0" b="1905"/>
            <wp:docPr id="15" name="Picture 4" descr="VHA Profile - Reference Page">
              <a:extLst xmlns:a="http://schemas.openxmlformats.org/drawingml/2006/main">
                <a:ext uri="{FF2B5EF4-FFF2-40B4-BE49-F238E27FC236}">
                  <a16:creationId xmlns:a16="http://schemas.microsoft.com/office/drawing/2014/main" id="{BC93A280-A8D8-47AB-A569-1BD9D278EF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VHA Profile - Reference Page">
                      <a:extLst>
                        <a:ext uri="{FF2B5EF4-FFF2-40B4-BE49-F238E27FC236}">
                          <a16:creationId xmlns:a16="http://schemas.microsoft.com/office/drawing/2014/main" id="{BC93A280-A8D8-47AB-A569-1BD9D278EFBB}"/>
                        </a:ext>
                      </a:extLst>
                    </pic:cNvPr>
                    <pic:cNvPicPr>
                      <a:picLocks noChangeAspect="1"/>
                    </pic:cNvPicPr>
                  </pic:nvPicPr>
                  <pic:blipFill>
                    <a:blip r:embed="rId17"/>
                    <a:stretch>
                      <a:fillRect/>
                    </a:stretch>
                  </pic:blipFill>
                  <pic:spPr>
                    <a:xfrm>
                      <a:off x="0" y="0"/>
                      <a:ext cx="5943600" cy="1579245"/>
                    </a:xfrm>
                    <a:prstGeom prst="rect">
                      <a:avLst/>
                    </a:prstGeom>
                  </pic:spPr>
                </pic:pic>
              </a:graphicData>
            </a:graphic>
          </wp:inline>
        </w:drawing>
      </w:r>
    </w:p>
    <w:p w14:paraId="2C252483" w14:textId="419341E0" w:rsidR="00E461C0" w:rsidRDefault="00E461C0" w:rsidP="00E461C0">
      <w:pPr>
        <w:pStyle w:val="Caption"/>
        <w:rPr>
          <w:szCs w:val="22"/>
        </w:rPr>
      </w:pPr>
      <w:bookmarkStart w:id="32" w:name="_Toc31637869"/>
      <w:r>
        <w:t xml:space="preserve">Figure </w:t>
      </w:r>
      <w:r w:rsidR="00766B7E">
        <w:fldChar w:fldCharType="begin"/>
      </w:r>
      <w:r w:rsidR="00766B7E">
        <w:instrText xml:space="preserve"> SEQ Figure \* ARABIC </w:instrText>
      </w:r>
      <w:r w:rsidR="00766B7E">
        <w:fldChar w:fldCharType="separate"/>
      </w:r>
      <w:r w:rsidR="00880CE4">
        <w:rPr>
          <w:noProof/>
        </w:rPr>
        <w:t>8</w:t>
      </w:r>
      <w:r w:rsidR="00766B7E">
        <w:rPr>
          <w:noProof/>
        </w:rPr>
        <w:fldChar w:fldCharType="end"/>
      </w:r>
      <w:r>
        <w:t>: VMBP Label Change</w:t>
      </w:r>
      <w:r w:rsidR="007627CE">
        <w:t xml:space="preserve">: </w:t>
      </w:r>
      <w:r w:rsidR="00AD19C5">
        <w:t>Reference Page</w:t>
      </w:r>
      <w:bookmarkEnd w:id="32"/>
    </w:p>
    <w:p w14:paraId="7AF58058" w14:textId="77777777" w:rsidR="00880CE4" w:rsidRDefault="00880CE4">
      <w:pPr>
        <w:spacing w:before="0" w:after="160" w:line="259" w:lineRule="auto"/>
        <w:rPr>
          <w:szCs w:val="22"/>
        </w:rPr>
      </w:pPr>
      <w:r>
        <w:rPr>
          <w:szCs w:val="22"/>
        </w:rPr>
        <w:br w:type="page"/>
      </w:r>
    </w:p>
    <w:p w14:paraId="11D84D2D" w14:textId="2C37FD19" w:rsidR="00997994" w:rsidRDefault="00997994" w:rsidP="0000442D">
      <w:pPr>
        <w:pStyle w:val="BodyText"/>
        <w:numPr>
          <w:ilvl w:val="0"/>
          <w:numId w:val="33"/>
        </w:numPr>
        <w:rPr>
          <w:szCs w:val="22"/>
        </w:rPr>
      </w:pPr>
      <w:r>
        <w:rPr>
          <w:szCs w:val="22"/>
        </w:rPr>
        <w:lastRenderedPageBreak/>
        <w:t xml:space="preserve">The Person Search </w:t>
      </w:r>
      <w:r w:rsidRPr="00997994">
        <w:rPr>
          <w:szCs w:val="22"/>
        </w:rPr>
        <w:sym w:font="Wingdings" w:char="F0E0"/>
      </w:r>
      <w:r>
        <w:rPr>
          <w:szCs w:val="22"/>
        </w:rPr>
        <w:t xml:space="preserve"> Eligibility </w:t>
      </w:r>
      <w:r w:rsidRPr="00997994">
        <w:rPr>
          <w:szCs w:val="22"/>
        </w:rPr>
        <w:sym w:font="Wingdings" w:char="F0E0"/>
      </w:r>
      <w:r>
        <w:rPr>
          <w:szCs w:val="22"/>
        </w:rPr>
        <w:t xml:space="preserve"> VMBP page title and all labels within are updated to display “VHA Profile”.</w:t>
      </w:r>
    </w:p>
    <w:p w14:paraId="6EB8187F" w14:textId="06F6BA42" w:rsidR="00997994" w:rsidRDefault="003B0829" w:rsidP="004E1D2E">
      <w:pPr>
        <w:pStyle w:val="BodyText"/>
        <w:keepNext/>
        <w:ind w:left="360"/>
        <w:jc w:val="center"/>
      </w:pPr>
      <w:r w:rsidRPr="003B0829">
        <w:rPr>
          <w:noProof/>
        </w:rPr>
        <w:drawing>
          <wp:inline distT="0" distB="0" distL="0" distR="0" wp14:anchorId="64322049" wp14:editId="5001D493">
            <wp:extent cx="5943600" cy="1559560"/>
            <wp:effectExtent l="0" t="0" r="0" b="2540"/>
            <wp:docPr id="17" name="Picture 4" descr="VHA Profile - Person Search / Eligibility / VMBP">
              <a:extLst xmlns:a="http://schemas.openxmlformats.org/drawingml/2006/main">
                <a:ext uri="{FF2B5EF4-FFF2-40B4-BE49-F238E27FC236}">
                  <a16:creationId xmlns:a16="http://schemas.microsoft.com/office/drawing/2014/main" id="{2466F860-A934-486F-AD76-9D8AF01F8B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VHA Profile - Person Search / Eligibility / VMBP">
                      <a:extLst>
                        <a:ext uri="{FF2B5EF4-FFF2-40B4-BE49-F238E27FC236}">
                          <a16:creationId xmlns:a16="http://schemas.microsoft.com/office/drawing/2014/main" id="{2466F860-A934-486F-AD76-9D8AF01F8B5F}"/>
                        </a:ext>
                      </a:extLst>
                    </pic:cNvPr>
                    <pic:cNvPicPr>
                      <a:picLocks noChangeAspect="1"/>
                    </pic:cNvPicPr>
                  </pic:nvPicPr>
                  <pic:blipFill>
                    <a:blip r:embed="rId18"/>
                    <a:stretch>
                      <a:fillRect/>
                    </a:stretch>
                  </pic:blipFill>
                  <pic:spPr>
                    <a:xfrm>
                      <a:off x="0" y="0"/>
                      <a:ext cx="5943600" cy="1559560"/>
                    </a:xfrm>
                    <a:prstGeom prst="rect">
                      <a:avLst/>
                    </a:prstGeom>
                  </pic:spPr>
                </pic:pic>
              </a:graphicData>
            </a:graphic>
          </wp:inline>
        </w:drawing>
      </w:r>
    </w:p>
    <w:p w14:paraId="6338E97D" w14:textId="00A41D74" w:rsidR="00997994" w:rsidRDefault="00997994" w:rsidP="004E1D2E">
      <w:pPr>
        <w:pStyle w:val="Caption"/>
        <w:rPr>
          <w:szCs w:val="22"/>
        </w:rPr>
      </w:pPr>
      <w:bookmarkStart w:id="33" w:name="_Toc31637870"/>
      <w:r>
        <w:t xml:space="preserve">Figure </w:t>
      </w:r>
      <w:r w:rsidR="00766B7E">
        <w:fldChar w:fldCharType="begin"/>
      </w:r>
      <w:r w:rsidR="00766B7E">
        <w:instrText xml:space="preserve"> SEQ Figure \* ARABIC </w:instrText>
      </w:r>
      <w:r w:rsidR="00766B7E">
        <w:fldChar w:fldCharType="separate"/>
      </w:r>
      <w:r w:rsidR="00880CE4">
        <w:rPr>
          <w:noProof/>
        </w:rPr>
        <w:t>9</w:t>
      </w:r>
      <w:r w:rsidR="00766B7E">
        <w:rPr>
          <w:noProof/>
        </w:rPr>
        <w:fldChar w:fldCharType="end"/>
      </w:r>
      <w:r>
        <w:t>: VMBP Label Change</w:t>
      </w:r>
      <w:r w:rsidR="007627CE">
        <w:t xml:space="preserve">: </w:t>
      </w:r>
      <w:r>
        <w:t xml:space="preserve">Person Search </w:t>
      </w:r>
      <w:r w:rsidR="007627CE">
        <w:t xml:space="preserve">/ </w:t>
      </w:r>
      <w:r>
        <w:t xml:space="preserve">Eligibility </w:t>
      </w:r>
      <w:r w:rsidR="007627CE">
        <w:t>/</w:t>
      </w:r>
      <w:r>
        <w:t xml:space="preserve"> V</w:t>
      </w:r>
      <w:r w:rsidR="00CB41E4">
        <w:t>H</w:t>
      </w:r>
      <w:r>
        <w:t>A Profile Page</w:t>
      </w:r>
      <w:bookmarkEnd w:id="33"/>
    </w:p>
    <w:p w14:paraId="7F74431E" w14:textId="648201E8" w:rsidR="00EC0500" w:rsidRDefault="00EC0500" w:rsidP="0000442D">
      <w:pPr>
        <w:pStyle w:val="BodyText"/>
        <w:numPr>
          <w:ilvl w:val="0"/>
          <w:numId w:val="33"/>
        </w:numPr>
        <w:rPr>
          <w:szCs w:val="22"/>
        </w:rPr>
      </w:pPr>
      <w:r>
        <w:rPr>
          <w:szCs w:val="22"/>
        </w:rPr>
        <w:t xml:space="preserve">The Person Search </w:t>
      </w:r>
      <w:r w:rsidRPr="00EC0500">
        <w:rPr>
          <w:szCs w:val="22"/>
        </w:rPr>
        <w:sym w:font="Wingdings" w:char="F0E0"/>
      </w:r>
      <w:r>
        <w:rPr>
          <w:szCs w:val="22"/>
        </w:rPr>
        <w:t xml:space="preserve"> Eligibility </w:t>
      </w:r>
      <w:r w:rsidR="00CB41E4" w:rsidRPr="00CB41E4">
        <w:rPr>
          <w:szCs w:val="22"/>
        </w:rPr>
        <w:sym w:font="Wingdings" w:char="F0E0"/>
      </w:r>
      <w:r w:rsidR="00CB41E4">
        <w:rPr>
          <w:szCs w:val="22"/>
        </w:rPr>
        <w:t xml:space="preserve"> </w:t>
      </w:r>
      <w:r>
        <w:rPr>
          <w:szCs w:val="22"/>
        </w:rPr>
        <w:t>VMBP Change History page title and all labels within are updated to display “VHA Profile”.</w:t>
      </w:r>
    </w:p>
    <w:p w14:paraId="5BDFA930" w14:textId="54DFA411" w:rsidR="00EC0500" w:rsidRDefault="003B0829" w:rsidP="00EC0500">
      <w:pPr>
        <w:pStyle w:val="BodyText"/>
        <w:keepNext/>
        <w:jc w:val="center"/>
      </w:pPr>
      <w:r w:rsidRPr="003B0829">
        <w:rPr>
          <w:noProof/>
        </w:rPr>
        <w:drawing>
          <wp:inline distT="0" distB="0" distL="0" distR="0" wp14:anchorId="5838FEBF" wp14:editId="31014559">
            <wp:extent cx="5943600" cy="2092325"/>
            <wp:effectExtent l="0" t="0" r="0" b="3175"/>
            <wp:docPr id="18" name="Picture 4" descr="VHA Profile - Person Search / Eligibility / VMBP Change History">
              <a:extLst xmlns:a="http://schemas.openxmlformats.org/drawingml/2006/main">
                <a:ext uri="{FF2B5EF4-FFF2-40B4-BE49-F238E27FC236}">
                  <a16:creationId xmlns:a16="http://schemas.microsoft.com/office/drawing/2014/main" id="{FD35994F-0C45-4A48-9804-BD9385F508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VHA Profile - Person Search / Eligibility / VMBP Change History">
                      <a:extLst>
                        <a:ext uri="{FF2B5EF4-FFF2-40B4-BE49-F238E27FC236}">
                          <a16:creationId xmlns:a16="http://schemas.microsoft.com/office/drawing/2014/main" id="{FD35994F-0C45-4A48-9804-BD9385F508D2}"/>
                        </a:ext>
                      </a:extLst>
                    </pic:cNvPr>
                    <pic:cNvPicPr>
                      <a:picLocks noChangeAspect="1"/>
                    </pic:cNvPicPr>
                  </pic:nvPicPr>
                  <pic:blipFill>
                    <a:blip r:embed="rId19"/>
                    <a:stretch>
                      <a:fillRect/>
                    </a:stretch>
                  </pic:blipFill>
                  <pic:spPr>
                    <a:xfrm>
                      <a:off x="0" y="0"/>
                      <a:ext cx="5943600" cy="2092325"/>
                    </a:xfrm>
                    <a:prstGeom prst="rect">
                      <a:avLst/>
                    </a:prstGeom>
                  </pic:spPr>
                </pic:pic>
              </a:graphicData>
            </a:graphic>
          </wp:inline>
        </w:drawing>
      </w:r>
    </w:p>
    <w:p w14:paraId="4C67D7C6" w14:textId="421408F2" w:rsidR="00EC0500" w:rsidRDefault="00EC0500" w:rsidP="00EC0500">
      <w:pPr>
        <w:pStyle w:val="Caption"/>
        <w:rPr>
          <w:szCs w:val="22"/>
        </w:rPr>
      </w:pPr>
      <w:bookmarkStart w:id="34" w:name="_Toc31637871"/>
      <w:r>
        <w:t xml:space="preserve">Figure </w:t>
      </w:r>
      <w:r w:rsidR="00766B7E">
        <w:fldChar w:fldCharType="begin"/>
      </w:r>
      <w:r w:rsidR="00766B7E">
        <w:instrText xml:space="preserve"> SEQ Figure \* ARABIC </w:instrText>
      </w:r>
      <w:r w:rsidR="00766B7E">
        <w:fldChar w:fldCharType="separate"/>
      </w:r>
      <w:r w:rsidR="00880CE4">
        <w:rPr>
          <w:noProof/>
        </w:rPr>
        <w:t>10</w:t>
      </w:r>
      <w:r w:rsidR="00766B7E">
        <w:rPr>
          <w:noProof/>
        </w:rPr>
        <w:fldChar w:fldCharType="end"/>
      </w:r>
      <w:r>
        <w:t>: VMBP Label Change</w:t>
      </w:r>
      <w:r w:rsidR="007627CE">
        <w:t xml:space="preserve">: </w:t>
      </w:r>
      <w:r>
        <w:t xml:space="preserve">Person Search </w:t>
      </w:r>
      <w:r w:rsidR="007627CE">
        <w:t>/</w:t>
      </w:r>
      <w:r>
        <w:t xml:space="preserve"> Eligibility </w:t>
      </w:r>
      <w:r w:rsidR="007627CE">
        <w:t xml:space="preserve">/ </w:t>
      </w:r>
      <w:r>
        <w:t>V</w:t>
      </w:r>
      <w:r w:rsidR="00CB41E4">
        <w:t>H</w:t>
      </w:r>
      <w:r>
        <w:t>A Profile Change History Page</w:t>
      </w:r>
      <w:bookmarkEnd w:id="34"/>
    </w:p>
    <w:p w14:paraId="7CD83ADF" w14:textId="5078564A" w:rsidR="00EC0500" w:rsidRDefault="00EC0500" w:rsidP="0000442D">
      <w:pPr>
        <w:pStyle w:val="BodyText"/>
        <w:numPr>
          <w:ilvl w:val="0"/>
          <w:numId w:val="33"/>
        </w:numPr>
        <w:rPr>
          <w:szCs w:val="22"/>
        </w:rPr>
      </w:pPr>
      <w:r>
        <w:rPr>
          <w:szCs w:val="22"/>
        </w:rPr>
        <w:t xml:space="preserve">The Person Search </w:t>
      </w:r>
      <w:r w:rsidRPr="00EC0500">
        <w:rPr>
          <w:szCs w:val="22"/>
        </w:rPr>
        <w:sym w:font="Wingdings" w:char="F0E0"/>
      </w:r>
      <w:r>
        <w:rPr>
          <w:szCs w:val="22"/>
        </w:rPr>
        <w:t xml:space="preserve"> Eligibility page title and all labels within are updated to display “VHA Profile”.</w:t>
      </w:r>
    </w:p>
    <w:p w14:paraId="5D5E5074" w14:textId="7753E68E" w:rsidR="00EC0500" w:rsidRDefault="003B0829" w:rsidP="00EC0500">
      <w:pPr>
        <w:pStyle w:val="BodyText"/>
        <w:keepNext/>
        <w:jc w:val="center"/>
      </w:pPr>
      <w:r w:rsidRPr="003B0829">
        <w:rPr>
          <w:noProof/>
        </w:rPr>
        <w:drawing>
          <wp:inline distT="0" distB="0" distL="0" distR="0" wp14:anchorId="5A78DFA8" wp14:editId="7B92D0D4">
            <wp:extent cx="5943600" cy="1016000"/>
            <wp:effectExtent l="0" t="0" r="0" b="0"/>
            <wp:docPr id="19" name="Picture 4" descr="VHA Profile - Person Search / Eligibility">
              <a:extLst xmlns:a="http://schemas.openxmlformats.org/drawingml/2006/main">
                <a:ext uri="{FF2B5EF4-FFF2-40B4-BE49-F238E27FC236}">
                  <a16:creationId xmlns:a16="http://schemas.microsoft.com/office/drawing/2014/main" id="{325B38AD-CD37-42C5-82F6-B13B32BDC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VHA Profile - Person Search / Eligibility">
                      <a:extLst>
                        <a:ext uri="{FF2B5EF4-FFF2-40B4-BE49-F238E27FC236}">
                          <a16:creationId xmlns:a16="http://schemas.microsoft.com/office/drawing/2014/main" id="{325B38AD-CD37-42C5-82F6-B13B32BDCAE7}"/>
                        </a:ext>
                      </a:extLst>
                    </pic:cNvPr>
                    <pic:cNvPicPr>
                      <a:picLocks noChangeAspect="1"/>
                    </pic:cNvPicPr>
                  </pic:nvPicPr>
                  <pic:blipFill>
                    <a:blip r:embed="rId20"/>
                    <a:stretch>
                      <a:fillRect/>
                    </a:stretch>
                  </pic:blipFill>
                  <pic:spPr>
                    <a:xfrm>
                      <a:off x="0" y="0"/>
                      <a:ext cx="5943600" cy="1016000"/>
                    </a:xfrm>
                    <a:prstGeom prst="rect">
                      <a:avLst/>
                    </a:prstGeom>
                  </pic:spPr>
                </pic:pic>
              </a:graphicData>
            </a:graphic>
          </wp:inline>
        </w:drawing>
      </w:r>
    </w:p>
    <w:p w14:paraId="2E0ADA17" w14:textId="4129C744" w:rsidR="00EC0500" w:rsidRDefault="00EC0500" w:rsidP="00EC0500">
      <w:pPr>
        <w:pStyle w:val="Caption"/>
        <w:rPr>
          <w:szCs w:val="22"/>
        </w:rPr>
      </w:pPr>
      <w:bookmarkStart w:id="35" w:name="_Toc31637872"/>
      <w:r>
        <w:t xml:space="preserve">Figure </w:t>
      </w:r>
      <w:r w:rsidR="00766B7E">
        <w:fldChar w:fldCharType="begin"/>
      </w:r>
      <w:r w:rsidR="00766B7E">
        <w:instrText xml:space="preserve"> SEQ Figure \* ARABIC </w:instrText>
      </w:r>
      <w:r w:rsidR="00766B7E">
        <w:fldChar w:fldCharType="separate"/>
      </w:r>
      <w:r w:rsidR="00880CE4">
        <w:rPr>
          <w:noProof/>
        </w:rPr>
        <w:t>11</w:t>
      </w:r>
      <w:r w:rsidR="00766B7E">
        <w:rPr>
          <w:noProof/>
        </w:rPr>
        <w:fldChar w:fldCharType="end"/>
      </w:r>
      <w:r>
        <w:t>: VMBP Label Change</w:t>
      </w:r>
      <w:r w:rsidR="007627CE">
        <w:t xml:space="preserve">: </w:t>
      </w:r>
      <w:r>
        <w:t xml:space="preserve">Person Search </w:t>
      </w:r>
      <w:r w:rsidR="007627CE">
        <w:t>/</w:t>
      </w:r>
      <w:r>
        <w:t xml:space="preserve"> Eligibility Page</w:t>
      </w:r>
      <w:bookmarkEnd w:id="35"/>
    </w:p>
    <w:p w14:paraId="6ABD70D2" w14:textId="77777777" w:rsidR="00880CE4" w:rsidRDefault="00880CE4">
      <w:pPr>
        <w:spacing w:before="0" w:after="160" w:line="259" w:lineRule="auto"/>
        <w:rPr>
          <w:szCs w:val="22"/>
        </w:rPr>
      </w:pPr>
      <w:r>
        <w:rPr>
          <w:szCs w:val="22"/>
        </w:rPr>
        <w:br w:type="page"/>
      </w:r>
    </w:p>
    <w:p w14:paraId="71BF613E" w14:textId="20D01B8B" w:rsidR="00B34E44" w:rsidRDefault="00B34E44" w:rsidP="00B34E44">
      <w:pPr>
        <w:pStyle w:val="BodyText"/>
        <w:rPr>
          <w:szCs w:val="22"/>
        </w:rPr>
      </w:pPr>
      <w:r>
        <w:rPr>
          <w:szCs w:val="22"/>
        </w:rPr>
        <w:lastRenderedPageBreak/>
        <w:t>ES is enhanced to</w:t>
      </w:r>
      <w:r w:rsidRPr="0000442D">
        <w:rPr>
          <w:szCs w:val="22"/>
        </w:rPr>
        <w:t xml:space="preserve"> shorten </w:t>
      </w:r>
      <w:r>
        <w:rPr>
          <w:szCs w:val="22"/>
        </w:rPr>
        <w:t>VHAP</w:t>
      </w:r>
      <w:r w:rsidRPr="0000442D">
        <w:rPr>
          <w:szCs w:val="22"/>
        </w:rPr>
        <w:t xml:space="preserve"> names </w:t>
      </w:r>
      <w:r>
        <w:rPr>
          <w:szCs w:val="22"/>
        </w:rPr>
        <w:t>to</w:t>
      </w:r>
      <w:r w:rsidRPr="0000442D">
        <w:rPr>
          <w:szCs w:val="22"/>
        </w:rPr>
        <w:t xml:space="preserve"> allow the p</w:t>
      </w:r>
      <w:r w:rsidR="00E372A9">
        <w:rPr>
          <w:szCs w:val="22"/>
        </w:rPr>
        <w:t>rofile</w:t>
      </w:r>
      <w:r w:rsidRPr="0000442D">
        <w:rPr>
          <w:szCs w:val="22"/>
        </w:rPr>
        <w:t>s to be successfully sent to the Cerner system</w:t>
      </w:r>
      <w:r>
        <w:rPr>
          <w:szCs w:val="22"/>
        </w:rPr>
        <w:t xml:space="preserve">, </w:t>
      </w:r>
      <w:r w:rsidRPr="0000442D">
        <w:rPr>
          <w:szCs w:val="22"/>
        </w:rPr>
        <w:t xml:space="preserve">provide an easier way for ES users to access </w:t>
      </w:r>
      <w:r>
        <w:rPr>
          <w:szCs w:val="22"/>
        </w:rPr>
        <w:t>VHAP</w:t>
      </w:r>
      <w:r w:rsidRPr="0000442D">
        <w:rPr>
          <w:szCs w:val="22"/>
        </w:rPr>
        <w:t xml:space="preserve"> details</w:t>
      </w:r>
      <w:r>
        <w:rPr>
          <w:szCs w:val="22"/>
        </w:rPr>
        <w:t>,</w:t>
      </w:r>
      <w:r w:rsidRPr="0000442D">
        <w:rPr>
          <w:szCs w:val="22"/>
        </w:rPr>
        <w:t xml:space="preserve"> and add a new </w:t>
      </w:r>
      <w:r w:rsidR="00E372A9">
        <w:rPr>
          <w:szCs w:val="22"/>
        </w:rPr>
        <w:t>profile</w:t>
      </w:r>
      <w:r w:rsidRPr="0000442D">
        <w:rPr>
          <w:szCs w:val="22"/>
        </w:rPr>
        <w:t xml:space="preserve"> for employee records.</w:t>
      </w:r>
    </w:p>
    <w:p w14:paraId="7372B558" w14:textId="38890D83" w:rsidR="0000442D" w:rsidRDefault="00B72EB8" w:rsidP="0000442D">
      <w:pPr>
        <w:pStyle w:val="BodyText"/>
        <w:numPr>
          <w:ilvl w:val="0"/>
          <w:numId w:val="33"/>
        </w:numPr>
        <w:rPr>
          <w:szCs w:val="22"/>
        </w:rPr>
      </w:pPr>
      <w:r>
        <w:rPr>
          <w:szCs w:val="22"/>
        </w:rPr>
        <w:t>VHAP</w:t>
      </w:r>
      <w:r w:rsidR="0000442D" w:rsidRPr="0000442D">
        <w:rPr>
          <w:szCs w:val="22"/>
        </w:rPr>
        <w:t xml:space="preserve"> </w:t>
      </w:r>
      <w:r w:rsidR="0000442D">
        <w:rPr>
          <w:szCs w:val="22"/>
        </w:rPr>
        <w:t>names are</w:t>
      </w:r>
      <w:r w:rsidR="0000442D" w:rsidRPr="0000442D">
        <w:rPr>
          <w:szCs w:val="22"/>
        </w:rPr>
        <w:t xml:space="preserve"> changed so that they don’t contain special characters or exceed 60 characters total per Cerner limitations</w:t>
      </w:r>
      <w:r w:rsidR="00C94FAB">
        <w:rPr>
          <w:szCs w:val="22"/>
        </w:rPr>
        <w:t>.</w:t>
      </w:r>
    </w:p>
    <w:p w14:paraId="0EFC2B25" w14:textId="22E1EAFA" w:rsidR="0000442D" w:rsidRDefault="0000442D" w:rsidP="000A5F52">
      <w:pPr>
        <w:pStyle w:val="BodyText"/>
        <w:numPr>
          <w:ilvl w:val="0"/>
          <w:numId w:val="33"/>
        </w:numPr>
        <w:rPr>
          <w:szCs w:val="22"/>
        </w:rPr>
      </w:pPr>
      <w:r w:rsidRPr="0000442D">
        <w:rPr>
          <w:szCs w:val="22"/>
        </w:rPr>
        <w:t xml:space="preserve">ES users can access the list of </w:t>
      </w:r>
      <w:r w:rsidR="00B72EB8">
        <w:rPr>
          <w:szCs w:val="22"/>
        </w:rPr>
        <w:t>VHAP</w:t>
      </w:r>
      <w:r w:rsidRPr="0000442D">
        <w:rPr>
          <w:szCs w:val="22"/>
        </w:rPr>
        <w:t xml:space="preserve"> with a single click from the Overview </w:t>
      </w:r>
      <w:r w:rsidRPr="00E34132">
        <w:rPr>
          <w:szCs w:val="22"/>
        </w:rPr>
        <w:sym w:font="Wingdings" w:char="F0E0"/>
      </w:r>
      <w:r w:rsidRPr="0000442D">
        <w:rPr>
          <w:szCs w:val="22"/>
        </w:rPr>
        <w:t>Update Current Eligibility panel.</w:t>
      </w:r>
    </w:p>
    <w:p w14:paraId="45D39122" w14:textId="66B4CC09" w:rsidR="000B6409" w:rsidRDefault="003B0829" w:rsidP="000B6409">
      <w:pPr>
        <w:pStyle w:val="BodyText"/>
        <w:keepNext/>
        <w:jc w:val="center"/>
      </w:pPr>
      <w:r w:rsidRPr="003B0829">
        <w:rPr>
          <w:noProof/>
        </w:rPr>
        <w:drawing>
          <wp:inline distT="0" distB="0" distL="0" distR="0" wp14:anchorId="298C64B0" wp14:editId="7E4937F7">
            <wp:extent cx="5943600" cy="1144905"/>
            <wp:effectExtent l="0" t="0" r="0" b="0"/>
            <wp:docPr id="20" name="Picture 4" descr="VHA Profiles Hyperlink">
              <a:extLst xmlns:a="http://schemas.openxmlformats.org/drawingml/2006/main">
                <a:ext uri="{FF2B5EF4-FFF2-40B4-BE49-F238E27FC236}">
                  <a16:creationId xmlns:a16="http://schemas.microsoft.com/office/drawing/2014/main" id="{2CA1E860-D5BA-434B-8D3A-0FC2A26E9E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VHA Profiles Hyperlink">
                      <a:extLst>
                        <a:ext uri="{FF2B5EF4-FFF2-40B4-BE49-F238E27FC236}">
                          <a16:creationId xmlns:a16="http://schemas.microsoft.com/office/drawing/2014/main" id="{2CA1E860-D5BA-434B-8D3A-0FC2A26E9ED0}"/>
                        </a:ext>
                      </a:extLst>
                    </pic:cNvPr>
                    <pic:cNvPicPr>
                      <a:picLocks noChangeAspect="1"/>
                    </pic:cNvPicPr>
                  </pic:nvPicPr>
                  <pic:blipFill>
                    <a:blip r:embed="rId21"/>
                    <a:stretch>
                      <a:fillRect/>
                    </a:stretch>
                  </pic:blipFill>
                  <pic:spPr>
                    <a:xfrm>
                      <a:off x="0" y="0"/>
                      <a:ext cx="5943600" cy="1144905"/>
                    </a:xfrm>
                    <a:prstGeom prst="rect">
                      <a:avLst/>
                    </a:prstGeom>
                  </pic:spPr>
                </pic:pic>
              </a:graphicData>
            </a:graphic>
          </wp:inline>
        </w:drawing>
      </w:r>
    </w:p>
    <w:p w14:paraId="0E14B38F" w14:textId="3C142CA0" w:rsidR="000B6409" w:rsidRDefault="000B6409" w:rsidP="000B6409">
      <w:pPr>
        <w:pStyle w:val="Caption"/>
        <w:rPr>
          <w:szCs w:val="22"/>
        </w:rPr>
      </w:pPr>
      <w:bookmarkStart w:id="36" w:name="_Toc31637873"/>
      <w:r>
        <w:t xml:space="preserve">Figure </w:t>
      </w:r>
      <w:r w:rsidR="00766B7E">
        <w:fldChar w:fldCharType="begin"/>
      </w:r>
      <w:r w:rsidR="00766B7E">
        <w:instrText xml:space="preserve"> SEQ Figure \* ARABIC </w:instrText>
      </w:r>
      <w:r w:rsidR="00766B7E">
        <w:fldChar w:fldCharType="separate"/>
      </w:r>
      <w:r w:rsidR="00880CE4">
        <w:rPr>
          <w:noProof/>
        </w:rPr>
        <w:t>12</w:t>
      </w:r>
      <w:r w:rsidR="00766B7E">
        <w:rPr>
          <w:noProof/>
        </w:rPr>
        <w:fldChar w:fldCharType="end"/>
      </w:r>
      <w:r>
        <w:t xml:space="preserve">: </w:t>
      </w:r>
      <w:r w:rsidR="00B72EB8">
        <w:t xml:space="preserve">VHA Profiles </w:t>
      </w:r>
      <w:r>
        <w:t>Link on Update Current Eligibility Panel</w:t>
      </w:r>
      <w:bookmarkEnd w:id="36"/>
    </w:p>
    <w:p w14:paraId="0871755D" w14:textId="33B937A2" w:rsidR="009949A1" w:rsidRDefault="009949A1" w:rsidP="009949A1">
      <w:pPr>
        <w:pStyle w:val="BodyText"/>
        <w:numPr>
          <w:ilvl w:val="0"/>
          <w:numId w:val="33"/>
        </w:numPr>
        <w:rPr>
          <w:szCs w:val="22"/>
        </w:rPr>
      </w:pPr>
      <w:bookmarkStart w:id="37" w:name="_Hlk26957102"/>
      <w:r>
        <w:rPr>
          <w:szCs w:val="22"/>
        </w:rPr>
        <w:t>ES is</w:t>
      </w:r>
      <w:r w:rsidRPr="009949A1">
        <w:rPr>
          <w:szCs w:val="22"/>
        </w:rPr>
        <w:t xml:space="preserve"> updated to display a “Return to Eligibility” hyperlink on the Person Search </w:t>
      </w:r>
      <w:r w:rsidRPr="009949A1">
        <w:rPr>
          <w:szCs w:val="22"/>
        </w:rPr>
        <w:sym w:font="Wingdings" w:char="F0E0"/>
      </w:r>
      <w:r w:rsidRPr="009949A1">
        <w:rPr>
          <w:szCs w:val="22"/>
        </w:rPr>
        <w:t xml:space="preserve"> Eligibility </w:t>
      </w:r>
      <w:r w:rsidRPr="009949A1">
        <w:rPr>
          <w:szCs w:val="22"/>
        </w:rPr>
        <w:sym w:font="Wingdings" w:char="F0E0"/>
      </w:r>
      <w:r w:rsidRPr="009949A1">
        <w:rPr>
          <w:szCs w:val="22"/>
        </w:rPr>
        <w:t xml:space="preserve"> </w:t>
      </w:r>
      <w:r w:rsidR="00B72EB8">
        <w:rPr>
          <w:szCs w:val="22"/>
        </w:rPr>
        <w:t>VHA Profiles</w:t>
      </w:r>
      <w:r w:rsidRPr="009949A1">
        <w:rPr>
          <w:szCs w:val="22"/>
        </w:rPr>
        <w:t xml:space="preserve"> screen.</w:t>
      </w:r>
      <w:r>
        <w:rPr>
          <w:szCs w:val="22"/>
        </w:rPr>
        <w:t xml:space="preserve"> </w:t>
      </w:r>
      <w:r w:rsidRPr="009949A1">
        <w:rPr>
          <w:szCs w:val="22"/>
        </w:rPr>
        <w:t>Upon clicking, the hyperlink direct</w:t>
      </w:r>
      <w:r>
        <w:rPr>
          <w:szCs w:val="22"/>
        </w:rPr>
        <w:t>s</w:t>
      </w:r>
      <w:r w:rsidRPr="009949A1">
        <w:rPr>
          <w:szCs w:val="22"/>
        </w:rPr>
        <w:t xml:space="preserve"> the user to the Person Search </w:t>
      </w:r>
      <w:r w:rsidRPr="009949A1">
        <w:rPr>
          <w:szCs w:val="22"/>
        </w:rPr>
        <w:sym w:font="Wingdings" w:char="F0E0"/>
      </w:r>
      <w:r w:rsidRPr="009949A1">
        <w:rPr>
          <w:szCs w:val="22"/>
        </w:rPr>
        <w:t xml:space="preserve"> Eligibility screen</w:t>
      </w:r>
      <w:r>
        <w:rPr>
          <w:szCs w:val="22"/>
        </w:rPr>
        <w:t>.</w:t>
      </w:r>
    </w:p>
    <w:bookmarkEnd w:id="37"/>
    <w:p w14:paraId="3B4C2290" w14:textId="1E15EFD0" w:rsidR="009949A1" w:rsidRDefault="003B0829" w:rsidP="009949A1">
      <w:pPr>
        <w:pStyle w:val="BodyText"/>
        <w:keepNext/>
        <w:jc w:val="center"/>
      </w:pPr>
      <w:r w:rsidRPr="003B0829">
        <w:rPr>
          <w:noProof/>
        </w:rPr>
        <w:drawing>
          <wp:inline distT="0" distB="0" distL="0" distR="0" wp14:anchorId="68E17B0D" wp14:editId="04880136">
            <wp:extent cx="5943600" cy="1559560"/>
            <wp:effectExtent l="0" t="0" r="0" b="2540"/>
            <wp:docPr id="21" name="Picture 4" descr="Return to Eligibility Hyperlink">
              <a:extLst xmlns:a="http://schemas.openxmlformats.org/drawingml/2006/main">
                <a:ext uri="{FF2B5EF4-FFF2-40B4-BE49-F238E27FC236}">
                  <a16:creationId xmlns:a16="http://schemas.microsoft.com/office/drawing/2014/main" id="{A4C27A5E-1E21-4311-989D-E241EB19F2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Return to Eligibility Hyperlink">
                      <a:extLst>
                        <a:ext uri="{FF2B5EF4-FFF2-40B4-BE49-F238E27FC236}">
                          <a16:creationId xmlns:a16="http://schemas.microsoft.com/office/drawing/2014/main" id="{A4C27A5E-1E21-4311-989D-E241EB19F26C}"/>
                        </a:ext>
                      </a:extLst>
                    </pic:cNvPr>
                    <pic:cNvPicPr>
                      <a:picLocks noChangeAspect="1"/>
                    </pic:cNvPicPr>
                  </pic:nvPicPr>
                  <pic:blipFill>
                    <a:blip r:embed="rId22"/>
                    <a:stretch>
                      <a:fillRect/>
                    </a:stretch>
                  </pic:blipFill>
                  <pic:spPr>
                    <a:xfrm>
                      <a:off x="0" y="0"/>
                      <a:ext cx="5943600" cy="1559560"/>
                    </a:xfrm>
                    <a:prstGeom prst="rect">
                      <a:avLst/>
                    </a:prstGeom>
                  </pic:spPr>
                </pic:pic>
              </a:graphicData>
            </a:graphic>
          </wp:inline>
        </w:drawing>
      </w:r>
    </w:p>
    <w:p w14:paraId="68495B10" w14:textId="5B12982E" w:rsidR="009949A1" w:rsidRPr="009949A1" w:rsidRDefault="009949A1" w:rsidP="009949A1">
      <w:pPr>
        <w:pStyle w:val="Caption"/>
        <w:rPr>
          <w:szCs w:val="22"/>
        </w:rPr>
      </w:pPr>
      <w:bookmarkStart w:id="38" w:name="_Toc31637874"/>
      <w:r>
        <w:t xml:space="preserve">Figure </w:t>
      </w:r>
      <w:r w:rsidR="00766B7E">
        <w:fldChar w:fldCharType="begin"/>
      </w:r>
      <w:r w:rsidR="00766B7E">
        <w:instrText xml:space="preserve"> SEQ Figure \* ARABIC </w:instrText>
      </w:r>
      <w:r w:rsidR="00766B7E">
        <w:fldChar w:fldCharType="separate"/>
      </w:r>
      <w:r w:rsidR="00880CE4">
        <w:rPr>
          <w:noProof/>
        </w:rPr>
        <w:t>13</w:t>
      </w:r>
      <w:r w:rsidR="00766B7E">
        <w:rPr>
          <w:noProof/>
        </w:rPr>
        <w:fldChar w:fldCharType="end"/>
      </w:r>
      <w:r>
        <w:t xml:space="preserve">: Return to Eligibility Hyperlink on </w:t>
      </w:r>
      <w:r w:rsidR="00B72EB8">
        <w:t>VHA Profiles</w:t>
      </w:r>
      <w:r>
        <w:t xml:space="preserve"> Screen</w:t>
      </w:r>
      <w:bookmarkEnd w:id="38"/>
    </w:p>
    <w:p w14:paraId="46D83EF9" w14:textId="32236D7B" w:rsidR="00527D26" w:rsidRPr="0000442D" w:rsidRDefault="0000442D" w:rsidP="000A5F52">
      <w:pPr>
        <w:pStyle w:val="BodyText"/>
        <w:numPr>
          <w:ilvl w:val="0"/>
          <w:numId w:val="33"/>
        </w:numPr>
        <w:rPr>
          <w:szCs w:val="22"/>
        </w:rPr>
      </w:pPr>
      <w:bookmarkStart w:id="39" w:name="_Hlk26957871"/>
      <w:bookmarkStart w:id="40" w:name="_Hlk26957629"/>
      <w:r>
        <w:rPr>
          <w:szCs w:val="22"/>
        </w:rPr>
        <w:t>ES</w:t>
      </w:r>
      <w:r w:rsidR="0048207D">
        <w:rPr>
          <w:szCs w:val="22"/>
        </w:rPr>
        <w:t xml:space="preserve"> </w:t>
      </w:r>
      <w:bookmarkStart w:id="41" w:name="_Hlk26959368"/>
      <w:r w:rsidR="0048207D">
        <w:rPr>
          <w:szCs w:val="22"/>
        </w:rPr>
        <w:t>is enhanced to allow</w:t>
      </w:r>
      <w:r>
        <w:rPr>
          <w:szCs w:val="22"/>
        </w:rPr>
        <w:t xml:space="preserve"> </w:t>
      </w:r>
      <w:r w:rsidR="00E34132" w:rsidRPr="0000442D">
        <w:rPr>
          <w:szCs w:val="22"/>
        </w:rPr>
        <w:t xml:space="preserve">users </w:t>
      </w:r>
      <w:r w:rsidR="0048207D">
        <w:rPr>
          <w:szCs w:val="22"/>
        </w:rPr>
        <w:t>to</w:t>
      </w:r>
      <w:r w:rsidR="00E34132" w:rsidRPr="0000442D">
        <w:rPr>
          <w:szCs w:val="22"/>
        </w:rPr>
        <w:t xml:space="preserve"> assign</w:t>
      </w:r>
      <w:bookmarkEnd w:id="39"/>
      <w:r w:rsidR="00E34132" w:rsidRPr="0000442D">
        <w:rPr>
          <w:szCs w:val="22"/>
        </w:rPr>
        <w:t xml:space="preserve"> a </w:t>
      </w:r>
      <w:r w:rsidR="00B72EB8">
        <w:rPr>
          <w:szCs w:val="22"/>
        </w:rPr>
        <w:t>VHAP</w:t>
      </w:r>
      <w:r w:rsidR="00E34132" w:rsidRPr="0000442D">
        <w:rPr>
          <w:szCs w:val="22"/>
        </w:rPr>
        <w:t xml:space="preserve"> </w:t>
      </w:r>
      <w:bookmarkEnd w:id="41"/>
      <w:r w:rsidR="00E34132" w:rsidRPr="0000442D">
        <w:rPr>
          <w:szCs w:val="22"/>
        </w:rPr>
        <w:t>to individuals who have no Veteran eligibility code and who have either a primary or secondary code of Employee</w:t>
      </w:r>
      <w:r>
        <w:rPr>
          <w:szCs w:val="22"/>
        </w:rPr>
        <w:t>.</w:t>
      </w:r>
    </w:p>
    <w:p w14:paraId="23A28FA2" w14:textId="7698217E" w:rsidR="009949A1" w:rsidRPr="009949A1" w:rsidRDefault="009949A1" w:rsidP="009949A1">
      <w:pPr>
        <w:pStyle w:val="BodyText"/>
        <w:numPr>
          <w:ilvl w:val="1"/>
          <w:numId w:val="33"/>
        </w:numPr>
        <w:rPr>
          <w:szCs w:val="22"/>
        </w:rPr>
      </w:pPr>
      <w:r w:rsidRPr="009949A1">
        <w:rPr>
          <w:szCs w:val="22"/>
        </w:rPr>
        <w:t xml:space="preserve">The “Employee Only” </w:t>
      </w:r>
      <w:r w:rsidR="00E372A9">
        <w:rPr>
          <w:szCs w:val="22"/>
        </w:rPr>
        <w:t>profile</w:t>
      </w:r>
      <w:r w:rsidRPr="009949A1">
        <w:rPr>
          <w:szCs w:val="22"/>
        </w:rPr>
        <w:t xml:space="preserve"> </w:t>
      </w:r>
      <w:r>
        <w:rPr>
          <w:szCs w:val="22"/>
        </w:rPr>
        <w:t>is</w:t>
      </w:r>
      <w:r w:rsidRPr="009949A1">
        <w:rPr>
          <w:szCs w:val="22"/>
        </w:rPr>
        <w:t xml:space="preserve"> displayed on the Person Search </w:t>
      </w:r>
      <w:r w:rsidRPr="009949A1">
        <w:rPr>
          <w:szCs w:val="22"/>
        </w:rPr>
        <w:sym w:font="Wingdings" w:char="F0E0"/>
      </w:r>
      <w:r w:rsidRPr="009949A1">
        <w:rPr>
          <w:szCs w:val="22"/>
        </w:rPr>
        <w:t xml:space="preserve"> Eligibility </w:t>
      </w:r>
      <w:r w:rsidRPr="009949A1">
        <w:rPr>
          <w:szCs w:val="22"/>
        </w:rPr>
        <w:sym w:font="Wingdings" w:char="F0E0"/>
      </w:r>
      <w:r w:rsidRPr="009949A1">
        <w:rPr>
          <w:szCs w:val="22"/>
        </w:rPr>
        <w:t xml:space="preserve"> </w:t>
      </w:r>
      <w:r w:rsidR="00B72EB8">
        <w:rPr>
          <w:szCs w:val="22"/>
        </w:rPr>
        <w:t>VHA Profiles</w:t>
      </w:r>
      <w:r w:rsidRPr="009949A1">
        <w:rPr>
          <w:szCs w:val="22"/>
        </w:rPr>
        <w:t xml:space="preserve"> page with a non-grayed out checkbox and </w:t>
      </w:r>
      <w:r>
        <w:rPr>
          <w:szCs w:val="22"/>
        </w:rPr>
        <w:t>is</w:t>
      </w:r>
      <w:r w:rsidRPr="009949A1">
        <w:rPr>
          <w:szCs w:val="22"/>
        </w:rPr>
        <w:t xml:space="preserve"> manually assignable to records by users with the appropriate capability</w:t>
      </w:r>
      <w:r>
        <w:rPr>
          <w:szCs w:val="22"/>
        </w:rPr>
        <w:t>.</w:t>
      </w:r>
    </w:p>
    <w:p w14:paraId="27183BD0" w14:textId="09CFEDA6" w:rsidR="009949A1" w:rsidRPr="009949A1" w:rsidRDefault="009949A1" w:rsidP="009949A1">
      <w:pPr>
        <w:pStyle w:val="BodyText"/>
        <w:numPr>
          <w:ilvl w:val="1"/>
          <w:numId w:val="33"/>
        </w:numPr>
        <w:rPr>
          <w:szCs w:val="22"/>
        </w:rPr>
      </w:pPr>
      <w:r w:rsidRPr="009949A1">
        <w:rPr>
          <w:szCs w:val="22"/>
        </w:rPr>
        <w:t xml:space="preserve">The “Employee Only” </w:t>
      </w:r>
      <w:r w:rsidR="00E372A9">
        <w:rPr>
          <w:szCs w:val="22"/>
        </w:rPr>
        <w:t>profile</w:t>
      </w:r>
      <w:r w:rsidRPr="009949A1">
        <w:rPr>
          <w:szCs w:val="22"/>
        </w:rPr>
        <w:t xml:space="preserve"> is considered a Carveout/Supplemental </w:t>
      </w:r>
      <w:r w:rsidR="00E372A9">
        <w:rPr>
          <w:szCs w:val="22"/>
        </w:rPr>
        <w:t>profile</w:t>
      </w:r>
      <w:r w:rsidRPr="009949A1">
        <w:rPr>
          <w:szCs w:val="22"/>
        </w:rPr>
        <w:t xml:space="preserve"> that can be assigned in addition to other p</w:t>
      </w:r>
      <w:r w:rsidR="00E372A9">
        <w:rPr>
          <w:szCs w:val="22"/>
        </w:rPr>
        <w:t>rofiles</w:t>
      </w:r>
      <w:r w:rsidRPr="009949A1">
        <w:rPr>
          <w:szCs w:val="22"/>
        </w:rPr>
        <w:t>.</w:t>
      </w:r>
    </w:p>
    <w:bookmarkEnd w:id="40"/>
    <w:p w14:paraId="68C05968" w14:textId="68E0E08B" w:rsidR="000A5F52" w:rsidRDefault="008C2B60" w:rsidP="006962DD">
      <w:pPr>
        <w:pStyle w:val="BodyText"/>
        <w:rPr>
          <w:szCs w:val="22"/>
        </w:rPr>
      </w:pPr>
      <w:r>
        <w:rPr>
          <w:szCs w:val="22"/>
        </w:rPr>
        <w:t>ES is</w:t>
      </w:r>
      <w:r w:rsidRPr="008C2B60">
        <w:rPr>
          <w:szCs w:val="22"/>
        </w:rPr>
        <w:t xml:space="preserve"> updated to gray out and disable all </w:t>
      </w:r>
      <w:r w:rsidR="00E372A9">
        <w:rPr>
          <w:szCs w:val="22"/>
        </w:rPr>
        <w:t>profile</w:t>
      </w:r>
      <w:r w:rsidRPr="008C2B60">
        <w:rPr>
          <w:szCs w:val="22"/>
        </w:rPr>
        <w:t xml:space="preserve"> checkboxes when a record has a Deceased enrollment status</w:t>
      </w:r>
      <w:r>
        <w:rPr>
          <w:szCs w:val="22"/>
        </w:rPr>
        <w:t xml:space="preserve">. </w:t>
      </w:r>
      <w:r w:rsidRPr="008C2B60">
        <w:rPr>
          <w:szCs w:val="22"/>
        </w:rPr>
        <w:t>Upon a date of death being entered in or received by ES, the system unassign</w:t>
      </w:r>
      <w:r>
        <w:rPr>
          <w:szCs w:val="22"/>
        </w:rPr>
        <w:t>s</w:t>
      </w:r>
      <w:r w:rsidRPr="008C2B60">
        <w:rPr>
          <w:szCs w:val="22"/>
        </w:rPr>
        <w:t xml:space="preserve"> and move</w:t>
      </w:r>
      <w:r>
        <w:rPr>
          <w:szCs w:val="22"/>
        </w:rPr>
        <w:t>s</w:t>
      </w:r>
      <w:r w:rsidRPr="008C2B60">
        <w:rPr>
          <w:szCs w:val="22"/>
        </w:rPr>
        <w:t xml:space="preserve"> to history all manually assigned p</w:t>
      </w:r>
      <w:r w:rsidR="00E372A9">
        <w:rPr>
          <w:szCs w:val="22"/>
        </w:rPr>
        <w:t>rofile</w:t>
      </w:r>
      <w:r w:rsidRPr="008C2B60">
        <w:rPr>
          <w:szCs w:val="22"/>
        </w:rPr>
        <w:t>s.</w:t>
      </w:r>
    </w:p>
    <w:p w14:paraId="4B5F5FA8" w14:textId="77777777" w:rsidR="00880CE4" w:rsidRDefault="00880CE4">
      <w:pPr>
        <w:spacing w:before="0" w:after="160" w:line="259" w:lineRule="auto"/>
        <w:rPr>
          <w:szCs w:val="22"/>
        </w:rPr>
      </w:pPr>
      <w:r>
        <w:rPr>
          <w:szCs w:val="22"/>
        </w:rPr>
        <w:br w:type="page"/>
      </w:r>
    </w:p>
    <w:p w14:paraId="66036B6B" w14:textId="009E1384" w:rsidR="007D3384" w:rsidRDefault="00A45D96" w:rsidP="000A5F52">
      <w:pPr>
        <w:pStyle w:val="BodyText"/>
        <w:rPr>
          <w:szCs w:val="22"/>
        </w:rPr>
      </w:pPr>
      <w:r>
        <w:rPr>
          <w:szCs w:val="22"/>
        </w:rPr>
        <w:lastRenderedPageBreak/>
        <w:t xml:space="preserve">ES </w:t>
      </w:r>
      <w:r w:rsidR="007D3384">
        <w:rPr>
          <w:szCs w:val="22"/>
        </w:rPr>
        <w:t>is updated to include</w:t>
      </w:r>
      <w:r>
        <w:rPr>
          <w:szCs w:val="22"/>
        </w:rPr>
        <w:t xml:space="preserve"> </w:t>
      </w:r>
      <w:r w:rsidR="007D3384">
        <w:rPr>
          <w:szCs w:val="22"/>
        </w:rPr>
        <w:t xml:space="preserve">the following </w:t>
      </w:r>
      <w:r>
        <w:rPr>
          <w:szCs w:val="22"/>
        </w:rPr>
        <w:t>Suicide High Risk Patient Enhancement</w:t>
      </w:r>
      <w:r w:rsidR="007D3384">
        <w:rPr>
          <w:szCs w:val="22"/>
        </w:rPr>
        <w:t>s</w:t>
      </w:r>
      <w:r>
        <w:rPr>
          <w:szCs w:val="22"/>
        </w:rPr>
        <w:t xml:space="preserve"> (SHRPE)</w:t>
      </w:r>
      <w:r w:rsidR="007D3384">
        <w:rPr>
          <w:szCs w:val="22"/>
        </w:rPr>
        <w:t xml:space="preserve"> for Emergent MH OTH:</w:t>
      </w:r>
    </w:p>
    <w:p w14:paraId="6CE41368" w14:textId="3FCFBFA0" w:rsidR="00660405" w:rsidRDefault="007D3384" w:rsidP="007D3384">
      <w:pPr>
        <w:pStyle w:val="BodyText"/>
        <w:numPr>
          <w:ilvl w:val="0"/>
          <w:numId w:val="34"/>
        </w:numPr>
        <w:rPr>
          <w:szCs w:val="22"/>
        </w:rPr>
      </w:pPr>
      <w:r>
        <w:rPr>
          <w:szCs w:val="22"/>
        </w:rPr>
        <w:t xml:space="preserve">ES </w:t>
      </w:r>
      <w:r w:rsidR="00660405">
        <w:rPr>
          <w:szCs w:val="22"/>
        </w:rPr>
        <w:t>c</w:t>
      </w:r>
      <w:r w:rsidR="00660405" w:rsidRPr="00660405">
        <w:rPr>
          <w:szCs w:val="22"/>
        </w:rPr>
        <w:t>alcula</w:t>
      </w:r>
      <w:r w:rsidR="00660405">
        <w:rPr>
          <w:szCs w:val="22"/>
        </w:rPr>
        <w:t>te</w:t>
      </w:r>
      <w:r w:rsidR="00A45D96">
        <w:rPr>
          <w:szCs w:val="22"/>
        </w:rPr>
        <w:t>s</w:t>
      </w:r>
      <w:r w:rsidR="00660405">
        <w:rPr>
          <w:szCs w:val="22"/>
        </w:rPr>
        <w:t xml:space="preserve"> </w:t>
      </w:r>
      <w:r w:rsidR="00660405" w:rsidRPr="00660405">
        <w:rPr>
          <w:szCs w:val="22"/>
        </w:rPr>
        <w:t xml:space="preserve">the </w:t>
      </w:r>
      <w:r>
        <w:rPr>
          <w:szCs w:val="22"/>
        </w:rPr>
        <w:t>i</w:t>
      </w:r>
      <w:r w:rsidR="00660405" w:rsidRPr="00660405">
        <w:rPr>
          <w:szCs w:val="22"/>
        </w:rPr>
        <w:t xml:space="preserve">nitial and </w:t>
      </w:r>
      <w:r>
        <w:rPr>
          <w:szCs w:val="22"/>
        </w:rPr>
        <w:t>s</w:t>
      </w:r>
      <w:r w:rsidR="00660405" w:rsidRPr="00660405">
        <w:rPr>
          <w:szCs w:val="22"/>
        </w:rPr>
        <w:t>ubsequent 90-</w:t>
      </w:r>
      <w:r>
        <w:rPr>
          <w:szCs w:val="22"/>
        </w:rPr>
        <w:t>d</w:t>
      </w:r>
      <w:r w:rsidR="00660405" w:rsidRPr="00660405">
        <w:rPr>
          <w:szCs w:val="22"/>
        </w:rPr>
        <w:t xml:space="preserve">ay </w:t>
      </w:r>
      <w:r>
        <w:rPr>
          <w:szCs w:val="22"/>
        </w:rPr>
        <w:t>p</w:t>
      </w:r>
      <w:r w:rsidR="00660405" w:rsidRPr="00660405">
        <w:rPr>
          <w:szCs w:val="22"/>
        </w:rPr>
        <w:t xml:space="preserve">eriods of </w:t>
      </w:r>
      <w:r>
        <w:rPr>
          <w:szCs w:val="22"/>
        </w:rPr>
        <w:t>c</w:t>
      </w:r>
      <w:r w:rsidR="00660405" w:rsidRPr="00660405">
        <w:rPr>
          <w:szCs w:val="22"/>
        </w:rPr>
        <w:t>are</w:t>
      </w:r>
      <w:r>
        <w:rPr>
          <w:szCs w:val="22"/>
        </w:rPr>
        <w:t>.</w:t>
      </w:r>
    </w:p>
    <w:p w14:paraId="429E0D49" w14:textId="267A415F" w:rsidR="00A45D96" w:rsidRDefault="00A45D96" w:rsidP="007D3384">
      <w:pPr>
        <w:pStyle w:val="BodyText"/>
        <w:numPr>
          <w:ilvl w:val="1"/>
          <w:numId w:val="34"/>
        </w:numPr>
        <w:rPr>
          <w:szCs w:val="22"/>
        </w:rPr>
      </w:pPr>
      <w:r w:rsidRPr="00A45D96">
        <w:rPr>
          <w:szCs w:val="22"/>
        </w:rPr>
        <w:t xml:space="preserve">The initial 90-day period of care in any 365-day period </w:t>
      </w:r>
      <w:r>
        <w:rPr>
          <w:szCs w:val="22"/>
        </w:rPr>
        <w:t>has</w:t>
      </w:r>
      <w:r w:rsidRPr="00A45D96">
        <w:rPr>
          <w:szCs w:val="22"/>
        </w:rPr>
        <w:t xml:space="preserve"> a total of 91 days.</w:t>
      </w:r>
    </w:p>
    <w:p w14:paraId="034B0348" w14:textId="62D8C9C7" w:rsidR="00A45D96" w:rsidRPr="00A70527" w:rsidRDefault="00A45D96" w:rsidP="007D3384">
      <w:pPr>
        <w:pStyle w:val="BodyText"/>
        <w:numPr>
          <w:ilvl w:val="1"/>
          <w:numId w:val="34"/>
        </w:numPr>
        <w:rPr>
          <w:szCs w:val="22"/>
        </w:rPr>
      </w:pPr>
      <w:r>
        <w:t>Any additional 90-day periods of care within a 365-day period have a total of 90 days.</w:t>
      </w:r>
    </w:p>
    <w:p w14:paraId="65BF0DB0" w14:textId="77777777" w:rsidR="00A70527" w:rsidRDefault="00A70527" w:rsidP="00A70527">
      <w:pPr>
        <w:pStyle w:val="BodyText"/>
        <w:keepNext/>
        <w:jc w:val="center"/>
      </w:pPr>
      <w:r w:rsidRPr="00FC33DD">
        <w:rPr>
          <w:noProof/>
          <w:highlight w:val="yellow"/>
        </w:rPr>
        <w:drawing>
          <wp:inline distT="0" distB="0" distL="0" distR="0" wp14:anchorId="2BBF9186" wp14:editId="66E589CD">
            <wp:extent cx="5486400" cy="1828800"/>
            <wp:effectExtent l="0" t="0" r="0" b="0"/>
            <wp:docPr id="10" name="Picture 10" descr="Initial and Subsequent 90-Day Periods of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Image"/>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31C1D300" w14:textId="7D7FC7C8" w:rsidR="00A70527" w:rsidRPr="00A45D96" w:rsidRDefault="00A70527" w:rsidP="00A70527">
      <w:pPr>
        <w:pStyle w:val="Caption"/>
        <w:rPr>
          <w:szCs w:val="22"/>
        </w:rPr>
      </w:pPr>
      <w:bookmarkStart w:id="42" w:name="_Toc31637875"/>
      <w:r>
        <w:t xml:space="preserve">Figure </w:t>
      </w:r>
      <w:r w:rsidR="00766B7E">
        <w:fldChar w:fldCharType="begin"/>
      </w:r>
      <w:r w:rsidR="00766B7E">
        <w:instrText xml:space="preserve"> SEQ Figure \* ARABIC </w:instrText>
      </w:r>
      <w:r w:rsidR="00766B7E">
        <w:fldChar w:fldCharType="separate"/>
      </w:r>
      <w:r w:rsidR="00880CE4">
        <w:rPr>
          <w:noProof/>
        </w:rPr>
        <w:t>14</w:t>
      </w:r>
      <w:r w:rsidR="00766B7E">
        <w:rPr>
          <w:noProof/>
        </w:rPr>
        <w:fldChar w:fldCharType="end"/>
      </w:r>
      <w:r>
        <w:t xml:space="preserve">: </w:t>
      </w:r>
      <w:r w:rsidRPr="00670F2E">
        <w:t>Initial and Subsequent 90-Day Periods of Care</w:t>
      </w:r>
      <w:bookmarkEnd w:id="42"/>
    </w:p>
    <w:p w14:paraId="227369C1" w14:textId="091D3FB2" w:rsidR="007D3384" w:rsidRDefault="007D3384" w:rsidP="007D3384">
      <w:pPr>
        <w:pStyle w:val="BodyText"/>
        <w:numPr>
          <w:ilvl w:val="0"/>
          <w:numId w:val="34"/>
        </w:numPr>
        <w:rPr>
          <w:szCs w:val="22"/>
        </w:rPr>
      </w:pPr>
      <w:r>
        <w:rPr>
          <w:szCs w:val="22"/>
        </w:rPr>
        <w:t>O</w:t>
      </w:r>
      <w:r w:rsidR="00195C0B" w:rsidRPr="00195C0B">
        <w:rPr>
          <w:szCs w:val="22"/>
        </w:rPr>
        <w:t xml:space="preserve">nly </w:t>
      </w:r>
      <w:r w:rsidR="00195C0B">
        <w:rPr>
          <w:szCs w:val="22"/>
        </w:rPr>
        <w:t>t</w:t>
      </w:r>
      <w:r w:rsidR="00195C0B" w:rsidRPr="00195C0B">
        <w:rPr>
          <w:szCs w:val="22"/>
        </w:rPr>
        <w:t xml:space="preserve">oday’s date (current date) or a past date </w:t>
      </w:r>
      <w:r>
        <w:rPr>
          <w:szCs w:val="22"/>
        </w:rPr>
        <w:t xml:space="preserve">is allowed </w:t>
      </w:r>
      <w:r w:rsidR="00195C0B" w:rsidRPr="00195C0B">
        <w:rPr>
          <w:szCs w:val="22"/>
        </w:rPr>
        <w:t>for the “Authorization Received Date”</w:t>
      </w:r>
      <w:r>
        <w:rPr>
          <w:szCs w:val="22"/>
        </w:rPr>
        <w:t>.</w:t>
      </w:r>
    </w:p>
    <w:p w14:paraId="3AAC2A3D" w14:textId="3563F8A5" w:rsidR="000A5F52" w:rsidRPr="007D3384" w:rsidRDefault="007D3384" w:rsidP="007D3384">
      <w:pPr>
        <w:pStyle w:val="BodyText"/>
        <w:numPr>
          <w:ilvl w:val="0"/>
          <w:numId w:val="34"/>
        </w:numPr>
        <w:rPr>
          <w:szCs w:val="22"/>
        </w:rPr>
      </w:pPr>
      <w:r>
        <w:rPr>
          <w:szCs w:val="22"/>
        </w:rPr>
        <w:t xml:space="preserve">A </w:t>
      </w:r>
      <w:r w:rsidR="000A5F52" w:rsidRPr="007D3384">
        <w:rPr>
          <w:szCs w:val="22"/>
        </w:rPr>
        <w:t>15-</w:t>
      </w:r>
      <w:r w:rsidRPr="007D3384">
        <w:rPr>
          <w:szCs w:val="22"/>
        </w:rPr>
        <w:t>d</w:t>
      </w:r>
      <w:r w:rsidR="000A5F52" w:rsidRPr="007D3384">
        <w:rPr>
          <w:szCs w:val="22"/>
        </w:rPr>
        <w:t xml:space="preserve">ay </w:t>
      </w:r>
      <w:r w:rsidRPr="007D3384">
        <w:rPr>
          <w:szCs w:val="22"/>
        </w:rPr>
        <w:t>b</w:t>
      </w:r>
      <w:r w:rsidR="000A5F52" w:rsidRPr="007D3384">
        <w:rPr>
          <w:szCs w:val="22"/>
        </w:rPr>
        <w:t xml:space="preserve">ackdating and </w:t>
      </w:r>
      <w:r w:rsidRPr="007D3384">
        <w:rPr>
          <w:szCs w:val="22"/>
        </w:rPr>
        <w:t>f</w:t>
      </w:r>
      <w:r w:rsidR="000A5F52" w:rsidRPr="007D3384">
        <w:rPr>
          <w:szCs w:val="22"/>
        </w:rPr>
        <w:t>orward-</w:t>
      </w:r>
      <w:r w:rsidRPr="007D3384">
        <w:rPr>
          <w:szCs w:val="22"/>
        </w:rPr>
        <w:t>d</w:t>
      </w:r>
      <w:r w:rsidR="000A5F52" w:rsidRPr="007D3384">
        <w:rPr>
          <w:szCs w:val="22"/>
        </w:rPr>
        <w:t xml:space="preserve">ating </w:t>
      </w:r>
      <w:r w:rsidRPr="007D3384">
        <w:rPr>
          <w:szCs w:val="22"/>
        </w:rPr>
        <w:t>r</w:t>
      </w:r>
      <w:r w:rsidR="000A5F52" w:rsidRPr="007D3384">
        <w:rPr>
          <w:szCs w:val="22"/>
        </w:rPr>
        <w:t xml:space="preserve">ule for </w:t>
      </w:r>
      <w:r w:rsidRPr="007D3384">
        <w:rPr>
          <w:szCs w:val="22"/>
        </w:rPr>
        <w:t>s</w:t>
      </w:r>
      <w:r w:rsidR="000A5F52" w:rsidRPr="007D3384">
        <w:rPr>
          <w:szCs w:val="22"/>
        </w:rPr>
        <w:t>ubsequent 90-</w:t>
      </w:r>
      <w:r w:rsidRPr="007D3384">
        <w:rPr>
          <w:szCs w:val="22"/>
        </w:rPr>
        <w:t>d</w:t>
      </w:r>
      <w:r w:rsidR="000A5F52" w:rsidRPr="007D3384">
        <w:rPr>
          <w:szCs w:val="22"/>
        </w:rPr>
        <w:t xml:space="preserve">ay </w:t>
      </w:r>
      <w:r w:rsidRPr="007D3384">
        <w:rPr>
          <w:szCs w:val="22"/>
        </w:rPr>
        <w:t>p</w:t>
      </w:r>
      <w:r w:rsidR="000A5F52" w:rsidRPr="007D3384">
        <w:rPr>
          <w:szCs w:val="22"/>
        </w:rPr>
        <w:t xml:space="preserve">eriods of </w:t>
      </w:r>
      <w:r w:rsidRPr="007D3384">
        <w:rPr>
          <w:szCs w:val="22"/>
        </w:rPr>
        <w:t>c</w:t>
      </w:r>
      <w:r w:rsidR="000A5F52" w:rsidRPr="007D3384">
        <w:rPr>
          <w:szCs w:val="22"/>
        </w:rPr>
        <w:t xml:space="preserve">are </w:t>
      </w:r>
      <w:r>
        <w:rPr>
          <w:szCs w:val="22"/>
        </w:rPr>
        <w:t>is added.</w:t>
      </w:r>
    </w:p>
    <w:p w14:paraId="20B71F44" w14:textId="2C328A30" w:rsidR="007D3384" w:rsidRDefault="007D3384" w:rsidP="007D3384">
      <w:pPr>
        <w:pStyle w:val="BodyText"/>
        <w:numPr>
          <w:ilvl w:val="1"/>
          <w:numId w:val="34"/>
        </w:numPr>
        <w:rPr>
          <w:szCs w:val="22"/>
        </w:rPr>
      </w:pPr>
      <w:r w:rsidRPr="007D3384">
        <w:rPr>
          <w:szCs w:val="22"/>
        </w:rPr>
        <w:t xml:space="preserve">If the current 90-day period is ACTIVE, then the Start Date of the subsequent 90-day period </w:t>
      </w:r>
      <w:r>
        <w:rPr>
          <w:szCs w:val="22"/>
        </w:rPr>
        <w:t>is</w:t>
      </w:r>
      <w:r w:rsidRPr="007D3384">
        <w:rPr>
          <w:szCs w:val="22"/>
        </w:rPr>
        <w:t xml:space="preserve"> limited to the “current period’s End Date+1” (the next consecutive day after the current period ends) through forward-dating up to 15 days</w:t>
      </w:r>
      <w:r>
        <w:rPr>
          <w:szCs w:val="22"/>
        </w:rPr>
        <w:t>.</w:t>
      </w:r>
    </w:p>
    <w:p w14:paraId="3D7DB0D3" w14:textId="043BAE64" w:rsidR="007D3384" w:rsidRDefault="007D3384" w:rsidP="007D3384">
      <w:pPr>
        <w:pStyle w:val="BodyText"/>
        <w:numPr>
          <w:ilvl w:val="1"/>
          <w:numId w:val="34"/>
        </w:numPr>
        <w:rPr>
          <w:szCs w:val="22"/>
        </w:rPr>
      </w:pPr>
      <w:r w:rsidRPr="007D3384">
        <w:rPr>
          <w:szCs w:val="22"/>
        </w:rPr>
        <w:t xml:space="preserve">If the current 90-day period is EXPIRED, then the Start Date of the subsequent 90-day period </w:t>
      </w:r>
      <w:r>
        <w:rPr>
          <w:szCs w:val="22"/>
        </w:rPr>
        <w:t>is</w:t>
      </w:r>
      <w:r w:rsidRPr="007D3384">
        <w:rPr>
          <w:szCs w:val="22"/>
        </w:rPr>
        <w:t xml:space="preserve"> limited to backdating and forward-dating up to 15 days from the current date.</w:t>
      </w:r>
    </w:p>
    <w:p w14:paraId="3C1F64CC" w14:textId="77777777" w:rsidR="00A70527" w:rsidRDefault="00A70527" w:rsidP="00997994">
      <w:pPr>
        <w:pStyle w:val="BodyText"/>
        <w:keepNext/>
        <w:jc w:val="center"/>
      </w:pPr>
      <w:r>
        <w:rPr>
          <w:noProof/>
        </w:rPr>
        <w:drawing>
          <wp:inline distT="0" distB="0" distL="0" distR="0" wp14:anchorId="5F9B40C1" wp14:editId="4BE3BB6B">
            <wp:extent cx="5486400" cy="1141237"/>
            <wp:effectExtent l="0" t="0" r="0" b="1905"/>
            <wp:docPr id="11" name="Picture 11" descr="15-Day Backdating and Forward-Dating for Subsequent 90-Day Periods of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bedded Image"/>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141237"/>
                    </a:xfrm>
                    <a:prstGeom prst="rect">
                      <a:avLst/>
                    </a:prstGeom>
                    <a:noFill/>
                    <a:ln>
                      <a:noFill/>
                    </a:ln>
                  </pic:spPr>
                </pic:pic>
              </a:graphicData>
            </a:graphic>
          </wp:inline>
        </w:drawing>
      </w:r>
    </w:p>
    <w:p w14:paraId="009DD446" w14:textId="0D18F116" w:rsidR="00A70527" w:rsidRDefault="00A70527" w:rsidP="00614133">
      <w:pPr>
        <w:pStyle w:val="Caption"/>
        <w:rPr>
          <w:szCs w:val="22"/>
        </w:rPr>
      </w:pPr>
      <w:bookmarkStart w:id="43" w:name="_Toc31637876"/>
      <w:r>
        <w:t xml:space="preserve">Figure </w:t>
      </w:r>
      <w:r w:rsidR="00766B7E">
        <w:fldChar w:fldCharType="begin"/>
      </w:r>
      <w:r w:rsidR="00766B7E">
        <w:instrText xml:space="preserve"> SEQ Figure \* ARABIC </w:instrText>
      </w:r>
      <w:r w:rsidR="00766B7E">
        <w:fldChar w:fldCharType="separate"/>
      </w:r>
      <w:r w:rsidR="00880CE4">
        <w:rPr>
          <w:noProof/>
        </w:rPr>
        <w:t>15</w:t>
      </w:r>
      <w:r w:rsidR="00766B7E">
        <w:rPr>
          <w:noProof/>
        </w:rPr>
        <w:fldChar w:fldCharType="end"/>
      </w:r>
      <w:r>
        <w:t xml:space="preserve">: </w:t>
      </w:r>
      <w:r w:rsidRPr="00F430AA">
        <w:t>15-Day Backdating and Forward-Dating for Subsequent 90-Day Periods of Care</w:t>
      </w:r>
      <w:bookmarkEnd w:id="43"/>
    </w:p>
    <w:p w14:paraId="53FD6928" w14:textId="0108E10F" w:rsidR="00EE5416" w:rsidRDefault="00B24B03" w:rsidP="000A5F52">
      <w:pPr>
        <w:pStyle w:val="BodyText"/>
        <w:rPr>
          <w:szCs w:val="22"/>
        </w:rPr>
      </w:pPr>
      <w:r w:rsidRPr="00B24B03">
        <w:rPr>
          <w:szCs w:val="22"/>
        </w:rPr>
        <w:t xml:space="preserve">The Health Information Exchange (HIE) initiative requires ES to now </w:t>
      </w:r>
      <w:r w:rsidR="00EE5416">
        <w:rPr>
          <w:szCs w:val="22"/>
        </w:rPr>
        <w:t>share</w:t>
      </w:r>
      <w:r w:rsidRPr="00B24B03">
        <w:rPr>
          <w:szCs w:val="22"/>
        </w:rPr>
        <w:t xml:space="preserve"> several demographic data fields. </w:t>
      </w:r>
      <w:r w:rsidR="00EE5416">
        <w:rPr>
          <w:szCs w:val="22"/>
        </w:rPr>
        <w:t xml:space="preserve">ES is enhanced to </w:t>
      </w:r>
      <w:r w:rsidR="00EE5416" w:rsidRPr="00EE5416">
        <w:rPr>
          <w:szCs w:val="22"/>
        </w:rPr>
        <w:t xml:space="preserve">create and send a message to the VA Profile Micro Service when applicable </w:t>
      </w:r>
      <w:r w:rsidR="00EE5416">
        <w:rPr>
          <w:szCs w:val="22"/>
        </w:rPr>
        <w:t>d</w:t>
      </w:r>
      <w:r w:rsidR="00EE5416" w:rsidRPr="00EE5416">
        <w:rPr>
          <w:szCs w:val="22"/>
        </w:rPr>
        <w:t xml:space="preserve">emographics data </w:t>
      </w:r>
      <w:r w:rsidR="00EE5416">
        <w:rPr>
          <w:szCs w:val="22"/>
        </w:rPr>
        <w:t>(</w:t>
      </w:r>
      <w:r w:rsidR="00EE5416" w:rsidRPr="00EE5416">
        <w:rPr>
          <w:szCs w:val="22"/>
        </w:rPr>
        <w:t>Race, Religion, Ethnicity, and Marital Status</w:t>
      </w:r>
      <w:r w:rsidR="00EE5416">
        <w:rPr>
          <w:szCs w:val="22"/>
        </w:rPr>
        <w:t xml:space="preserve">) </w:t>
      </w:r>
      <w:r w:rsidR="00EE5416" w:rsidRPr="00EE5416">
        <w:rPr>
          <w:szCs w:val="22"/>
        </w:rPr>
        <w:t>ha</w:t>
      </w:r>
      <w:r w:rsidR="007C0BC5">
        <w:rPr>
          <w:szCs w:val="22"/>
        </w:rPr>
        <w:t>ve</w:t>
      </w:r>
      <w:r w:rsidR="00EE5416" w:rsidRPr="00EE5416">
        <w:rPr>
          <w:szCs w:val="22"/>
        </w:rPr>
        <w:t xml:space="preserve"> been updated or deleted in</w:t>
      </w:r>
      <w:r w:rsidR="0070081B">
        <w:rPr>
          <w:szCs w:val="22"/>
        </w:rPr>
        <w:t xml:space="preserve"> Administrative Database Repository</w:t>
      </w:r>
      <w:r w:rsidR="00EE5416" w:rsidRPr="00EE5416">
        <w:rPr>
          <w:szCs w:val="22"/>
        </w:rPr>
        <w:t xml:space="preserve"> </w:t>
      </w:r>
      <w:r w:rsidR="0070081B">
        <w:rPr>
          <w:szCs w:val="22"/>
        </w:rPr>
        <w:t>(</w:t>
      </w:r>
      <w:r w:rsidR="00EE5416" w:rsidRPr="00EE5416">
        <w:rPr>
          <w:szCs w:val="22"/>
        </w:rPr>
        <w:t>ADR</w:t>
      </w:r>
      <w:r w:rsidR="0070081B">
        <w:rPr>
          <w:szCs w:val="22"/>
        </w:rPr>
        <w:t>)</w:t>
      </w:r>
      <w:r w:rsidR="00EE5416" w:rsidRPr="00EE5416">
        <w:rPr>
          <w:szCs w:val="22"/>
        </w:rPr>
        <w:t>.</w:t>
      </w:r>
    </w:p>
    <w:p w14:paraId="1548C8C1" w14:textId="77777777" w:rsidR="00880CE4" w:rsidRDefault="00880CE4">
      <w:pPr>
        <w:spacing w:before="0" w:after="160" w:line="259" w:lineRule="auto"/>
      </w:pPr>
      <w:r>
        <w:br w:type="page"/>
      </w:r>
    </w:p>
    <w:p w14:paraId="4FCEF131" w14:textId="24E58C6C" w:rsidR="00BB51E7" w:rsidRDefault="00BB51E7" w:rsidP="00BB51E7">
      <w:pPr>
        <w:pStyle w:val="BodyText"/>
      </w:pPr>
      <w:r>
        <w:lastRenderedPageBreak/>
        <w:fldChar w:fldCharType="begin"/>
      </w:r>
      <w:r>
        <w:instrText xml:space="preserve"> REF _Ref26948291 \h </w:instrText>
      </w:r>
      <w:r>
        <w:fldChar w:fldCharType="separate"/>
      </w:r>
      <w:r>
        <w:t xml:space="preserve">Table </w:t>
      </w:r>
      <w:r>
        <w:rPr>
          <w:noProof/>
        </w:rPr>
        <w:t>2</w:t>
      </w:r>
      <w:r>
        <w:fldChar w:fldCharType="end"/>
      </w:r>
      <w:r>
        <w:t xml:space="preserve"> shows the EHRM enhancements and modifications included in the ES 5.10 release as tracked in RTC</w:t>
      </w:r>
      <w:r w:rsidR="0070081B">
        <w:t xml:space="preserve"> </w:t>
      </w:r>
      <w:r>
        <w:t>RM.</w:t>
      </w:r>
    </w:p>
    <w:p w14:paraId="271AA759" w14:textId="72E0888B" w:rsidR="00BB51E7" w:rsidRDefault="00BB51E7" w:rsidP="00BB51E7">
      <w:pPr>
        <w:pStyle w:val="Caption"/>
      </w:pPr>
      <w:bookmarkStart w:id="44" w:name="_Ref26948291"/>
      <w:bookmarkStart w:id="45" w:name="_Toc31637855"/>
      <w:r>
        <w:t xml:space="preserve">Table </w:t>
      </w:r>
      <w:r>
        <w:fldChar w:fldCharType="begin"/>
      </w:r>
      <w:r>
        <w:rPr>
          <w:noProof/>
        </w:rPr>
        <w:instrText xml:space="preserve"> SEQ Table \* ARABIC </w:instrText>
      </w:r>
      <w:r>
        <w:fldChar w:fldCharType="separate"/>
      </w:r>
      <w:r>
        <w:rPr>
          <w:noProof/>
        </w:rPr>
        <w:t>2</w:t>
      </w:r>
      <w:r>
        <w:fldChar w:fldCharType="end"/>
      </w:r>
      <w:bookmarkEnd w:id="44"/>
      <w:r>
        <w:t>: ES 5.10 EHRM Enhancements and Modifications</w:t>
      </w:r>
      <w:bookmarkEnd w:id="45"/>
    </w:p>
    <w:tbl>
      <w:tblPr>
        <w:tblStyle w:val="TableGrid4"/>
        <w:tblW w:w="9324" w:type="dxa"/>
        <w:tblInd w:w="0" w:type="dxa"/>
        <w:tblLayout w:type="fixed"/>
        <w:tblCellMar>
          <w:left w:w="115" w:type="dxa"/>
          <w:right w:w="115" w:type="dxa"/>
        </w:tblCellMar>
        <w:tblLook w:val="0620" w:firstRow="1" w:lastRow="0" w:firstColumn="0" w:lastColumn="0" w:noHBand="1" w:noVBand="1"/>
        <w:tblDescription w:val="Table listing RM numbers and summaries of ESM updates included in this release"/>
      </w:tblPr>
      <w:tblGrid>
        <w:gridCol w:w="1073"/>
        <w:gridCol w:w="8251"/>
      </w:tblGrid>
      <w:tr w:rsidR="00BB51E7" w:rsidRPr="006C2C96" w14:paraId="56D88543" w14:textId="77777777" w:rsidTr="00D14E62">
        <w:trPr>
          <w:trHeight w:val="233"/>
          <w:tblHeader/>
        </w:trPr>
        <w:tc>
          <w:tcPr>
            <w:tcW w:w="10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92DACC" w14:textId="77777777" w:rsidR="00BB51E7" w:rsidRPr="006C2C96" w:rsidRDefault="00BB51E7" w:rsidP="00D14E62">
            <w:pPr>
              <w:pStyle w:val="BodyText"/>
              <w:spacing w:before="60" w:after="60"/>
              <w:rPr>
                <w:rFonts w:ascii="Arial" w:hAnsi="Arial" w:cs="Arial"/>
                <w:b/>
                <w:szCs w:val="22"/>
              </w:rPr>
            </w:pPr>
            <w:r w:rsidRPr="006C2C96">
              <w:rPr>
                <w:rFonts w:ascii="Arial" w:hAnsi="Arial" w:cs="Arial"/>
                <w:b/>
                <w:szCs w:val="22"/>
              </w:rPr>
              <w:t>RTC</w:t>
            </w:r>
            <w:r w:rsidRPr="006C2C96">
              <w:rPr>
                <w:rFonts w:ascii="Arial" w:hAnsi="Arial" w:cs="Arial"/>
                <w:b/>
                <w:szCs w:val="22"/>
              </w:rPr>
              <w:br/>
              <w:t>RM #</w:t>
            </w:r>
          </w:p>
        </w:tc>
        <w:tc>
          <w:tcPr>
            <w:tcW w:w="825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E0B04E" w14:textId="77777777" w:rsidR="00BB51E7" w:rsidRPr="006C2C96" w:rsidRDefault="00BB51E7" w:rsidP="00D14E62">
            <w:pPr>
              <w:pStyle w:val="BodyText"/>
              <w:spacing w:before="60" w:after="60"/>
              <w:rPr>
                <w:rFonts w:ascii="Arial" w:hAnsi="Arial" w:cs="Arial"/>
                <w:b/>
                <w:szCs w:val="22"/>
              </w:rPr>
            </w:pPr>
            <w:r w:rsidRPr="006C2C96">
              <w:rPr>
                <w:rFonts w:ascii="Arial" w:hAnsi="Arial" w:cs="Arial"/>
                <w:b/>
                <w:szCs w:val="22"/>
              </w:rPr>
              <w:t>Summary</w:t>
            </w:r>
          </w:p>
        </w:tc>
      </w:tr>
      <w:tr w:rsidR="00BB51E7" w:rsidRPr="006C2C96" w14:paraId="1E591107" w14:textId="77777777" w:rsidTr="00D14E62">
        <w:tblPrEx>
          <w:tblCellMar>
            <w:left w:w="108" w:type="dxa"/>
            <w:right w:w="108" w:type="dxa"/>
          </w:tblCellMar>
          <w:tblLook w:val="04A0" w:firstRow="1" w:lastRow="0" w:firstColumn="1" w:lastColumn="0" w:noHBand="0" w:noVBand="1"/>
        </w:tblPrEx>
        <w:trPr>
          <w:trHeight w:val="255"/>
        </w:trPr>
        <w:tc>
          <w:tcPr>
            <w:tcW w:w="1073" w:type="dxa"/>
          </w:tcPr>
          <w:p w14:paraId="56D07312" w14:textId="77777777" w:rsidR="00BB51E7" w:rsidRPr="006C2C96" w:rsidRDefault="00BB51E7" w:rsidP="00D14E62">
            <w:pPr>
              <w:rPr>
                <w:rFonts w:ascii="Arial" w:hAnsi="Arial" w:cs="Arial"/>
                <w:szCs w:val="22"/>
              </w:rPr>
            </w:pPr>
            <w:r w:rsidRPr="006C2C96">
              <w:rPr>
                <w:rFonts w:ascii="Arial" w:hAnsi="Arial" w:cs="Arial"/>
                <w:szCs w:val="22"/>
              </w:rPr>
              <w:t>1147835</w:t>
            </w:r>
          </w:p>
        </w:tc>
        <w:tc>
          <w:tcPr>
            <w:tcW w:w="8251" w:type="dxa"/>
            <w:noWrap/>
            <w:hideMark/>
          </w:tcPr>
          <w:p w14:paraId="15DB6FB4" w14:textId="66D7719E" w:rsidR="00BB51E7" w:rsidRPr="006C2C96" w:rsidRDefault="00612645" w:rsidP="00D14E62">
            <w:pPr>
              <w:rPr>
                <w:rFonts w:ascii="Arial" w:hAnsi="Arial" w:cs="Arial"/>
                <w:szCs w:val="22"/>
              </w:rPr>
            </w:pPr>
            <w:r w:rsidRPr="00612645">
              <w:rPr>
                <w:rFonts w:ascii="Arial" w:hAnsi="Arial" w:cs="Arial"/>
                <w:szCs w:val="22"/>
              </w:rPr>
              <w:t>VA Individual Service Connected Ratings SmartApp</w:t>
            </w:r>
          </w:p>
        </w:tc>
      </w:tr>
    </w:tbl>
    <w:p w14:paraId="3CC26E44" w14:textId="77777777" w:rsidR="00BB51E7" w:rsidRDefault="00BB51E7" w:rsidP="00BB51E7">
      <w:pPr>
        <w:pStyle w:val="BodyText"/>
        <w:rPr>
          <w:szCs w:val="22"/>
        </w:rPr>
      </w:pPr>
      <w:bookmarkStart w:id="46" w:name="_Hlk527737516"/>
      <w:bookmarkEnd w:id="14"/>
      <w:bookmarkEnd w:id="17"/>
      <w:bookmarkEnd w:id="18"/>
      <w:r w:rsidRPr="0089764D">
        <w:rPr>
          <w:szCs w:val="22"/>
        </w:rPr>
        <w:t xml:space="preserve">Within Cerner Millennium, there is not a way for clinicians to view </w:t>
      </w:r>
      <w:r>
        <w:rPr>
          <w:szCs w:val="22"/>
        </w:rPr>
        <w:t>an individual’s service connected (</w:t>
      </w:r>
      <w:r w:rsidRPr="0089764D">
        <w:rPr>
          <w:szCs w:val="22"/>
        </w:rPr>
        <w:t>SC</w:t>
      </w:r>
      <w:r>
        <w:rPr>
          <w:szCs w:val="22"/>
        </w:rPr>
        <w:t>)</w:t>
      </w:r>
      <w:r w:rsidRPr="0089764D">
        <w:rPr>
          <w:szCs w:val="22"/>
        </w:rPr>
        <w:t xml:space="preserve"> disability rating data. This information is critical for clinicians to access within the course of patient encounters and orders.</w:t>
      </w:r>
      <w:r>
        <w:rPr>
          <w:szCs w:val="22"/>
        </w:rPr>
        <w:t xml:space="preserve"> ES is enhanced</w:t>
      </w:r>
      <w:r w:rsidRPr="0089764D">
        <w:rPr>
          <w:szCs w:val="22"/>
        </w:rPr>
        <w:t xml:space="preserve"> to provide a view of an individual’s </w:t>
      </w:r>
      <w:r>
        <w:rPr>
          <w:szCs w:val="22"/>
        </w:rPr>
        <w:t>SC</w:t>
      </w:r>
      <w:r w:rsidRPr="0089764D">
        <w:rPr>
          <w:szCs w:val="22"/>
        </w:rPr>
        <w:t xml:space="preserve"> disability rating data to clinicians using Cerner Millennium</w:t>
      </w:r>
      <w:r>
        <w:rPr>
          <w:szCs w:val="22"/>
        </w:rPr>
        <w:t>.</w:t>
      </w:r>
    </w:p>
    <w:p w14:paraId="0A0CF143" w14:textId="77777777" w:rsidR="00BB51E7" w:rsidRDefault="00BB51E7" w:rsidP="00BB51E7">
      <w:pPr>
        <w:pStyle w:val="BodyText"/>
        <w:numPr>
          <w:ilvl w:val="0"/>
          <w:numId w:val="31"/>
        </w:numPr>
        <w:rPr>
          <w:szCs w:val="22"/>
        </w:rPr>
      </w:pPr>
      <w:r>
        <w:rPr>
          <w:szCs w:val="22"/>
        </w:rPr>
        <w:t xml:space="preserve">ES receives and validates ratings requests from Cerner. </w:t>
      </w:r>
      <w:r w:rsidRPr="0089764D">
        <w:rPr>
          <w:szCs w:val="22"/>
        </w:rPr>
        <w:t xml:space="preserve">Upon receipt of the message, </w:t>
      </w:r>
      <w:r>
        <w:rPr>
          <w:szCs w:val="22"/>
        </w:rPr>
        <w:t xml:space="preserve">ES performs </w:t>
      </w:r>
      <w:r w:rsidRPr="0089764D">
        <w:rPr>
          <w:szCs w:val="22"/>
        </w:rPr>
        <w:t xml:space="preserve">basic format validation to assure that it is in a recognized structure by </w:t>
      </w:r>
      <w:r>
        <w:rPr>
          <w:szCs w:val="22"/>
        </w:rPr>
        <w:t>ES</w:t>
      </w:r>
      <w:r w:rsidRPr="0089764D">
        <w:rPr>
          <w:szCs w:val="22"/>
        </w:rPr>
        <w:t xml:space="preserve"> and perform</w:t>
      </w:r>
      <w:r>
        <w:rPr>
          <w:szCs w:val="22"/>
        </w:rPr>
        <w:t>s</w:t>
      </w:r>
      <w:r w:rsidRPr="0089764D">
        <w:rPr>
          <w:szCs w:val="22"/>
        </w:rPr>
        <w:t xml:space="preserve"> authentication of the message</w:t>
      </w:r>
      <w:r>
        <w:rPr>
          <w:szCs w:val="22"/>
        </w:rPr>
        <w:t>.</w:t>
      </w:r>
    </w:p>
    <w:p w14:paraId="2D90408D" w14:textId="77777777" w:rsidR="00BB51E7" w:rsidRDefault="00BB51E7" w:rsidP="00BB51E7">
      <w:pPr>
        <w:pStyle w:val="BodyText"/>
        <w:numPr>
          <w:ilvl w:val="0"/>
          <w:numId w:val="31"/>
        </w:numPr>
        <w:rPr>
          <w:szCs w:val="22"/>
        </w:rPr>
      </w:pPr>
      <w:r>
        <w:rPr>
          <w:szCs w:val="22"/>
        </w:rPr>
        <w:t>ES calls the</w:t>
      </w:r>
      <w:r w:rsidRPr="000A5F52">
        <w:rPr>
          <w:szCs w:val="22"/>
        </w:rPr>
        <w:t xml:space="preserve"> VA Profile Ratings Service</w:t>
      </w:r>
      <w:r>
        <w:rPr>
          <w:szCs w:val="22"/>
        </w:rPr>
        <w:t>, receives a response, and evaluates</w:t>
      </w:r>
      <w:r w:rsidRPr="0089764D">
        <w:rPr>
          <w:szCs w:val="22"/>
        </w:rPr>
        <w:t xml:space="preserve"> the outcome based on that reply.</w:t>
      </w:r>
    </w:p>
    <w:p w14:paraId="12093752" w14:textId="77777777" w:rsidR="00BB51E7" w:rsidRPr="000A5F52" w:rsidRDefault="00BB51E7" w:rsidP="00BB51E7">
      <w:pPr>
        <w:pStyle w:val="BodyText"/>
        <w:numPr>
          <w:ilvl w:val="0"/>
          <w:numId w:val="31"/>
        </w:numPr>
        <w:rPr>
          <w:szCs w:val="22"/>
        </w:rPr>
      </w:pPr>
      <w:r>
        <w:rPr>
          <w:szCs w:val="22"/>
        </w:rPr>
        <w:t>ES constructs a view from the VA Profile response message.</w:t>
      </w:r>
    </w:p>
    <w:p w14:paraId="069BECF4" w14:textId="77777777" w:rsidR="00BB51E7" w:rsidRPr="000A5F52" w:rsidRDefault="00BB51E7" w:rsidP="00BB51E7">
      <w:pPr>
        <w:pStyle w:val="BodyText"/>
        <w:numPr>
          <w:ilvl w:val="1"/>
          <w:numId w:val="31"/>
        </w:numPr>
        <w:rPr>
          <w:szCs w:val="22"/>
        </w:rPr>
      </w:pPr>
      <w:r>
        <w:rPr>
          <w:szCs w:val="22"/>
        </w:rPr>
        <w:t xml:space="preserve">If the VA Profile response message succeeds, ES constructs a view (formatted as an HTML page following Cerner style guidelines) from the VA Profile response message, </w:t>
      </w:r>
      <w:r w:rsidRPr="00B23E6C">
        <w:rPr>
          <w:szCs w:val="22"/>
        </w:rPr>
        <w:t>render</w:t>
      </w:r>
      <w:r>
        <w:rPr>
          <w:szCs w:val="22"/>
        </w:rPr>
        <w:t>s</w:t>
      </w:r>
      <w:r w:rsidRPr="00B23E6C">
        <w:rPr>
          <w:szCs w:val="22"/>
        </w:rPr>
        <w:t xml:space="preserve"> the HTML view</w:t>
      </w:r>
      <w:r>
        <w:rPr>
          <w:szCs w:val="22"/>
        </w:rPr>
        <w:t>,</w:t>
      </w:r>
      <w:r w:rsidRPr="00B23E6C">
        <w:rPr>
          <w:szCs w:val="22"/>
        </w:rPr>
        <w:t xml:space="preserve"> and send</w:t>
      </w:r>
      <w:r>
        <w:rPr>
          <w:szCs w:val="22"/>
        </w:rPr>
        <w:t>s</w:t>
      </w:r>
      <w:r w:rsidRPr="00B23E6C">
        <w:rPr>
          <w:szCs w:val="22"/>
        </w:rPr>
        <w:t xml:space="preserve"> a reply code indicating </w:t>
      </w:r>
      <w:r>
        <w:rPr>
          <w:szCs w:val="22"/>
        </w:rPr>
        <w:t>“</w:t>
      </w:r>
      <w:r w:rsidRPr="00B23E6C">
        <w:rPr>
          <w:szCs w:val="22"/>
        </w:rPr>
        <w:t>success</w:t>
      </w:r>
      <w:r>
        <w:rPr>
          <w:szCs w:val="22"/>
        </w:rPr>
        <w:t>”</w:t>
      </w:r>
      <w:r w:rsidRPr="00B23E6C">
        <w:rPr>
          <w:szCs w:val="22"/>
        </w:rPr>
        <w:t>.</w:t>
      </w:r>
    </w:p>
    <w:p w14:paraId="26DE0DE8" w14:textId="740B9AC5" w:rsidR="00BB51E7" w:rsidRDefault="00BB51E7" w:rsidP="00BB51E7">
      <w:pPr>
        <w:pStyle w:val="BodyText"/>
        <w:numPr>
          <w:ilvl w:val="1"/>
          <w:numId w:val="31"/>
        </w:numPr>
        <w:rPr>
          <w:szCs w:val="22"/>
        </w:rPr>
      </w:pPr>
      <w:r>
        <w:rPr>
          <w:szCs w:val="22"/>
        </w:rPr>
        <w:t xml:space="preserve">If the VA Profile response message fails, ES constructs the view (formatted as an HTML page following Cerner style guidelines) from existing ADR ratings data. The </w:t>
      </w:r>
      <w:r w:rsidRPr="00B23E6C">
        <w:rPr>
          <w:szCs w:val="22"/>
        </w:rPr>
        <w:t xml:space="preserve">view </w:t>
      </w:r>
      <w:r>
        <w:rPr>
          <w:szCs w:val="22"/>
        </w:rPr>
        <w:t>c</w:t>
      </w:r>
      <w:r w:rsidRPr="00B23E6C">
        <w:rPr>
          <w:szCs w:val="22"/>
        </w:rPr>
        <w:t>ontain</w:t>
      </w:r>
      <w:r>
        <w:rPr>
          <w:szCs w:val="22"/>
        </w:rPr>
        <w:t>s</w:t>
      </w:r>
      <w:r w:rsidRPr="00B23E6C">
        <w:rPr>
          <w:szCs w:val="22"/>
        </w:rPr>
        <w:t xml:space="preserve"> a message indicating that the data being displayed is from </w:t>
      </w:r>
      <w:r>
        <w:rPr>
          <w:szCs w:val="22"/>
        </w:rPr>
        <w:t>ES</w:t>
      </w:r>
      <w:r w:rsidRPr="00B23E6C">
        <w:rPr>
          <w:szCs w:val="22"/>
        </w:rPr>
        <w:t xml:space="preserve"> and </w:t>
      </w:r>
      <w:r>
        <w:rPr>
          <w:szCs w:val="22"/>
        </w:rPr>
        <w:t>the reason it could not be retrieved from VA Profile.</w:t>
      </w:r>
    </w:p>
    <w:p w14:paraId="0E1A8503" w14:textId="27944E47" w:rsidR="00045AAC" w:rsidRDefault="00045AAC" w:rsidP="00045AAC">
      <w:pPr>
        <w:pStyle w:val="BodyText"/>
        <w:spacing w:before="240"/>
        <w:rPr>
          <w:rFonts w:ascii="Arial" w:hAnsi="Arial" w:cs="Arial"/>
          <w:b/>
          <w:sz w:val="24"/>
        </w:rPr>
      </w:pPr>
      <w:r>
        <w:rPr>
          <w:rFonts w:ascii="Arial" w:hAnsi="Arial" w:cs="Arial"/>
          <w:b/>
          <w:sz w:val="24"/>
        </w:rPr>
        <w:t>Operational Decision Manager (ODM)</w:t>
      </w:r>
    </w:p>
    <w:p w14:paraId="2A6D6C07" w14:textId="48CF48A5" w:rsidR="00045AAC" w:rsidRDefault="00045AAC" w:rsidP="00045AAC">
      <w:pPr>
        <w:pStyle w:val="BodyText"/>
      </w:pPr>
      <w:r>
        <w:fldChar w:fldCharType="begin"/>
      </w:r>
      <w:r>
        <w:instrText xml:space="preserve"> REF _Ref533696793 \h </w:instrText>
      </w:r>
      <w:r>
        <w:fldChar w:fldCharType="separate"/>
      </w:r>
      <w:r w:rsidR="00BB51E7">
        <w:t xml:space="preserve">Table </w:t>
      </w:r>
      <w:r w:rsidR="00BB51E7">
        <w:rPr>
          <w:noProof/>
        </w:rPr>
        <w:t>3</w:t>
      </w:r>
      <w:r>
        <w:fldChar w:fldCharType="end"/>
      </w:r>
      <w:r>
        <w:t xml:space="preserve"> shows the ODM enhancements and modifications included in the ES </w:t>
      </w:r>
      <w:r w:rsidR="00DC053A">
        <w:t>5.10</w:t>
      </w:r>
      <w:r>
        <w:t xml:space="preserve"> release as tracked in RTC RM.</w:t>
      </w:r>
    </w:p>
    <w:p w14:paraId="42D61B44" w14:textId="24DFE711" w:rsidR="00045AAC" w:rsidRDefault="00045AAC" w:rsidP="00B3183F">
      <w:pPr>
        <w:pStyle w:val="Caption"/>
      </w:pPr>
      <w:bookmarkStart w:id="47" w:name="_Ref533696793"/>
      <w:bookmarkStart w:id="48" w:name="_Toc7775924"/>
      <w:bookmarkStart w:id="49" w:name="_Toc31637856"/>
      <w:r>
        <w:t xml:space="preserve">Table </w:t>
      </w:r>
      <w:r>
        <w:fldChar w:fldCharType="begin"/>
      </w:r>
      <w:r>
        <w:rPr>
          <w:noProof/>
        </w:rPr>
        <w:instrText xml:space="preserve"> SEQ Table \* ARABIC </w:instrText>
      </w:r>
      <w:r>
        <w:fldChar w:fldCharType="separate"/>
      </w:r>
      <w:r w:rsidR="00BB51E7">
        <w:rPr>
          <w:noProof/>
        </w:rPr>
        <w:t>3</w:t>
      </w:r>
      <w:r>
        <w:fldChar w:fldCharType="end"/>
      </w:r>
      <w:bookmarkEnd w:id="47"/>
      <w:r>
        <w:t xml:space="preserve">: ES </w:t>
      </w:r>
      <w:r w:rsidR="00DC053A">
        <w:t>5.10</w:t>
      </w:r>
      <w:r>
        <w:t xml:space="preserve"> ODM Enhancements and Modifications</w:t>
      </w:r>
      <w:bookmarkEnd w:id="48"/>
      <w:bookmarkEnd w:id="49"/>
    </w:p>
    <w:tbl>
      <w:tblPr>
        <w:tblStyle w:val="TableGrid4"/>
        <w:tblW w:w="5000" w:type="pct"/>
        <w:tblInd w:w="0" w:type="dxa"/>
        <w:tblCellMar>
          <w:left w:w="115" w:type="dxa"/>
          <w:right w:w="115" w:type="dxa"/>
        </w:tblCellMar>
        <w:tblLook w:val="0620" w:firstRow="1" w:lastRow="0" w:firstColumn="0" w:lastColumn="0" w:noHBand="1" w:noVBand="1"/>
        <w:tblDescription w:val="Table listing RM numbers and summaries of ODM updates included in this release"/>
      </w:tblPr>
      <w:tblGrid>
        <w:gridCol w:w="1133"/>
        <w:gridCol w:w="8217"/>
      </w:tblGrid>
      <w:tr w:rsidR="00F60C86" w14:paraId="7F3A9A4B" w14:textId="77777777" w:rsidTr="009B79B2">
        <w:trPr>
          <w:trHeight w:val="70"/>
          <w:tblHeader/>
        </w:trPr>
        <w:tc>
          <w:tcPr>
            <w:tcW w:w="60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4856C73" w14:textId="77777777" w:rsidR="00F60C86" w:rsidRDefault="00F60C86">
            <w:pPr>
              <w:pStyle w:val="BodyText"/>
              <w:spacing w:before="60" w:after="60"/>
              <w:rPr>
                <w:rFonts w:ascii="Arial" w:hAnsi="Arial" w:cs="Arial"/>
                <w:b/>
              </w:rPr>
            </w:pPr>
            <w:r>
              <w:rPr>
                <w:rFonts w:ascii="Arial" w:hAnsi="Arial" w:cs="Arial"/>
                <w:b/>
              </w:rPr>
              <w:t>RTC</w:t>
            </w:r>
            <w:r>
              <w:rPr>
                <w:rFonts w:ascii="Arial" w:hAnsi="Arial" w:cs="Arial"/>
                <w:b/>
              </w:rPr>
              <w:br/>
              <w:t>RM #</w:t>
            </w:r>
          </w:p>
        </w:tc>
        <w:tc>
          <w:tcPr>
            <w:tcW w:w="4394"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D9E5BF5" w14:textId="77777777" w:rsidR="00F60C86" w:rsidRDefault="00F60C86">
            <w:pPr>
              <w:pStyle w:val="BodyText"/>
              <w:spacing w:before="60" w:after="60"/>
              <w:rPr>
                <w:rFonts w:ascii="Arial" w:hAnsi="Arial" w:cs="Arial"/>
                <w:b/>
              </w:rPr>
            </w:pPr>
            <w:r>
              <w:rPr>
                <w:rFonts w:ascii="Arial" w:hAnsi="Arial" w:cs="Arial"/>
                <w:b/>
              </w:rPr>
              <w:t>Summary</w:t>
            </w:r>
          </w:p>
        </w:tc>
      </w:tr>
      <w:tr w:rsidR="006C2C96" w:rsidRPr="006C2C96" w14:paraId="281CC4C2" w14:textId="77777777" w:rsidTr="009B79B2">
        <w:tblPrEx>
          <w:tblCellMar>
            <w:left w:w="108" w:type="dxa"/>
            <w:right w:w="108" w:type="dxa"/>
          </w:tblCellMar>
          <w:tblLook w:val="04A0" w:firstRow="1" w:lastRow="0" w:firstColumn="1" w:lastColumn="0" w:noHBand="0" w:noVBand="1"/>
        </w:tblPrEx>
        <w:trPr>
          <w:trHeight w:val="255"/>
        </w:trPr>
        <w:tc>
          <w:tcPr>
            <w:tcW w:w="606" w:type="pct"/>
          </w:tcPr>
          <w:p w14:paraId="639B3CFF" w14:textId="77777777" w:rsidR="006C2C96" w:rsidRPr="006C2C96" w:rsidRDefault="006C2C96" w:rsidP="00D14E62">
            <w:pPr>
              <w:rPr>
                <w:rFonts w:ascii="Arial" w:hAnsi="Arial" w:cs="Arial"/>
                <w:szCs w:val="22"/>
              </w:rPr>
            </w:pPr>
            <w:r w:rsidRPr="006C2C96">
              <w:rPr>
                <w:rFonts w:ascii="Arial" w:hAnsi="Arial" w:cs="Arial"/>
                <w:szCs w:val="22"/>
              </w:rPr>
              <w:t>1057405</w:t>
            </w:r>
          </w:p>
        </w:tc>
        <w:tc>
          <w:tcPr>
            <w:tcW w:w="4394" w:type="pct"/>
            <w:noWrap/>
            <w:hideMark/>
          </w:tcPr>
          <w:p w14:paraId="557FEFBB" w14:textId="0B849C22" w:rsidR="006C2C96" w:rsidRPr="006C2C96" w:rsidRDefault="006C2C96" w:rsidP="00D14E62">
            <w:pPr>
              <w:rPr>
                <w:rFonts w:ascii="Arial" w:hAnsi="Arial" w:cs="Arial"/>
                <w:szCs w:val="22"/>
              </w:rPr>
            </w:pPr>
            <w:r w:rsidRPr="006C2C96">
              <w:rPr>
                <w:rFonts w:ascii="Arial" w:hAnsi="Arial" w:cs="Arial"/>
                <w:szCs w:val="22"/>
              </w:rPr>
              <w:t>C</w:t>
            </w:r>
            <w:r w:rsidR="00294332">
              <w:rPr>
                <w:rFonts w:ascii="Arial" w:hAnsi="Arial" w:cs="Arial"/>
                <w:szCs w:val="22"/>
              </w:rPr>
              <w:t xml:space="preserve">hange </w:t>
            </w:r>
            <w:r w:rsidRPr="006C2C96">
              <w:rPr>
                <w:rFonts w:ascii="Arial" w:hAnsi="Arial" w:cs="Arial"/>
                <w:szCs w:val="22"/>
              </w:rPr>
              <w:t>R</w:t>
            </w:r>
            <w:r w:rsidR="00294332">
              <w:rPr>
                <w:rFonts w:ascii="Arial" w:hAnsi="Arial" w:cs="Arial"/>
                <w:szCs w:val="22"/>
              </w:rPr>
              <w:t>equest</w:t>
            </w:r>
            <w:r w:rsidRPr="006C2C96">
              <w:rPr>
                <w:rFonts w:ascii="Arial" w:hAnsi="Arial" w:cs="Arial"/>
                <w:szCs w:val="22"/>
              </w:rPr>
              <w:t xml:space="preserve"> </w:t>
            </w:r>
            <w:r w:rsidR="00294332">
              <w:rPr>
                <w:rFonts w:ascii="Arial" w:hAnsi="Arial" w:cs="Arial"/>
                <w:szCs w:val="22"/>
              </w:rPr>
              <w:t>#</w:t>
            </w:r>
            <w:r w:rsidRPr="006C2C96">
              <w:rPr>
                <w:rFonts w:ascii="Arial" w:hAnsi="Arial" w:cs="Arial"/>
                <w:szCs w:val="22"/>
              </w:rPr>
              <w:t>881133</w:t>
            </w:r>
            <w:r w:rsidR="00294332">
              <w:rPr>
                <w:rFonts w:ascii="Arial" w:hAnsi="Arial" w:cs="Arial"/>
                <w:szCs w:val="22"/>
              </w:rPr>
              <w:t>:</w:t>
            </w:r>
            <w:r w:rsidRPr="006C2C96">
              <w:rPr>
                <w:rFonts w:ascii="Arial" w:hAnsi="Arial" w:cs="Arial"/>
                <w:szCs w:val="22"/>
              </w:rPr>
              <w:t xml:space="preserve"> Integrate Determine Eligibility Rules</w:t>
            </w:r>
          </w:p>
        </w:tc>
      </w:tr>
      <w:tr w:rsidR="006C2C96" w:rsidRPr="006C2C96" w14:paraId="7E2E5601" w14:textId="77777777" w:rsidTr="009B79B2">
        <w:tblPrEx>
          <w:tblCellMar>
            <w:left w:w="108" w:type="dxa"/>
            <w:right w:w="108" w:type="dxa"/>
          </w:tblCellMar>
          <w:tblLook w:val="04A0" w:firstRow="1" w:lastRow="0" w:firstColumn="1" w:lastColumn="0" w:noHBand="0" w:noVBand="1"/>
        </w:tblPrEx>
        <w:trPr>
          <w:trHeight w:val="255"/>
        </w:trPr>
        <w:tc>
          <w:tcPr>
            <w:tcW w:w="606" w:type="pct"/>
          </w:tcPr>
          <w:p w14:paraId="32CF98F9" w14:textId="77777777" w:rsidR="006C2C96" w:rsidRPr="006C2C96" w:rsidRDefault="006C2C96" w:rsidP="00D14E62">
            <w:pPr>
              <w:rPr>
                <w:rFonts w:ascii="Arial" w:hAnsi="Arial" w:cs="Arial"/>
                <w:szCs w:val="22"/>
              </w:rPr>
            </w:pPr>
            <w:r w:rsidRPr="006C2C96">
              <w:rPr>
                <w:rFonts w:ascii="Arial" w:hAnsi="Arial" w:cs="Arial"/>
                <w:szCs w:val="22"/>
              </w:rPr>
              <w:t>1090581</w:t>
            </w:r>
          </w:p>
        </w:tc>
        <w:tc>
          <w:tcPr>
            <w:tcW w:w="4394" w:type="pct"/>
            <w:noWrap/>
            <w:hideMark/>
          </w:tcPr>
          <w:p w14:paraId="612C5E66" w14:textId="77777777" w:rsidR="006C2C96" w:rsidRPr="006C2C96" w:rsidRDefault="006C2C96" w:rsidP="00D14E62">
            <w:pPr>
              <w:rPr>
                <w:rFonts w:ascii="Arial" w:hAnsi="Arial" w:cs="Arial"/>
                <w:szCs w:val="22"/>
              </w:rPr>
            </w:pPr>
            <w:r w:rsidRPr="006C2C96">
              <w:rPr>
                <w:rFonts w:ascii="Arial" w:hAnsi="Arial" w:cs="Arial"/>
                <w:szCs w:val="22"/>
              </w:rPr>
              <w:t>Integrate Manage Communications Log Rules</w:t>
            </w:r>
          </w:p>
        </w:tc>
      </w:tr>
      <w:tr w:rsidR="009B79B2" w14:paraId="57D1323A" w14:textId="77777777" w:rsidTr="009B79B2">
        <w:tblPrEx>
          <w:tblCellMar>
            <w:left w:w="108" w:type="dxa"/>
            <w:right w:w="108" w:type="dxa"/>
          </w:tblCellMar>
          <w:tblLook w:val="04A0" w:firstRow="1" w:lastRow="0" w:firstColumn="1" w:lastColumn="0" w:noHBand="0" w:noVBand="1"/>
        </w:tblPrEx>
        <w:trPr>
          <w:trHeight w:val="324"/>
        </w:trPr>
        <w:tc>
          <w:tcPr>
            <w:tcW w:w="606" w:type="pct"/>
            <w:hideMark/>
          </w:tcPr>
          <w:p w14:paraId="2CA7A5B6" w14:textId="77777777" w:rsidR="009B79B2" w:rsidRDefault="009B79B2">
            <w:pPr>
              <w:pStyle w:val="BodyText"/>
              <w:spacing w:before="60" w:after="60"/>
              <w:rPr>
                <w:rFonts w:ascii="Arial" w:hAnsi="Arial" w:cs="Arial"/>
              </w:rPr>
            </w:pPr>
            <w:r>
              <w:rPr>
                <w:rFonts w:ascii="Arial" w:hAnsi="Arial" w:cs="Arial"/>
              </w:rPr>
              <w:t>1090582</w:t>
            </w:r>
          </w:p>
        </w:tc>
        <w:tc>
          <w:tcPr>
            <w:tcW w:w="4394" w:type="pct"/>
            <w:hideMark/>
          </w:tcPr>
          <w:p w14:paraId="368CEF9D" w14:textId="536C474F" w:rsidR="009B79B2" w:rsidRDefault="009B79B2">
            <w:pPr>
              <w:pStyle w:val="BodyText"/>
              <w:spacing w:before="60" w:after="60"/>
              <w:rPr>
                <w:rFonts w:ascii="Arial" w:hAnsi="Arial" w:cs="Arial"/>
              </w:rPr>
            </w:pPr>
            <w:r>
              <w:rPr>
                <w:rFonts w:ascii="Arial" w:hAnsi="Arial" w:cs="Arial"/>
              </w:rPr>
              <w:t>Integrate</w:t>
            </w:r>
            <w:r>
              <w:rPr>
                <w:rFonts w:ascii="Arial" w:hAnsi="Arial" w:cs="Arial"/>
              </w:rPr>
              <w:t xml:space="preserve"> </w:t>
            </w:r>
            <w:r>
              <w:rPr>
                <w:rFonts w:ascii="Arial" w:hAnsi="Arial" w:cs="Arial"/>
              </w:rPr>
              <w:t>Process</w:t>
            </w:r>
            <w:r>
              <w:rPr>
                <w:rFonts w:ascii="Arial" w:hAnsi="Arial" w:cs="Arial"/>
              </w:rPr>
              <w:t xml:space="preserve"> </w:t>
            </w:r>
            <w:r>
              <w:rPr>
                <w:rFonts w:ascii="Arial" w:hAnsi="Arial" w:cs="Arial"/>
              </w:rPr>
              <w:t>Mail</w:t>
            </w:r>
            <w:r>
              <w:rPr>
                <w:rFonts w:ascii="Arial" w:hAnsi="Arial" w:cs="Arial"/>
              </w:rPr>
              <w:t xml:space="preserve"> </w:t>
            </w:r>
            <w:r>
              <w:rPr>
                <w:rFonts w:ascii="Arial" w:hAnsi="Arial" w:cs="Arial"/>
              </w:rPr>
              <w:t>Responses</w:t>
            </w:r>
            <w:r>
              <w:rPr>
                <w:rFonts w:ascii="Arial" w:hAnsi="Arial" w:cs="Arial"/>
              </w:rPr>
              <w:t xml:space="preserve"> Rules</w:t>
            </w:r>
          </w:p>
        </w:tc>
      </w:tr>
      <w:tr w:rsidR="006C2C96" w:rsidRPr="006C2C96" w14:paraId="07F4436E" w14:textId="77777777" w:rsidTr="009B79B2">
        <w:tblPrEx>
          <w:tblCellMar>
            <w:left w:w="108" w:type="dxa"/>
            <w:right w:w="108" w:type="dxa"/>
          </w:tblCellMar>
          <w:tblLook w:val="04A0" w:firstRow="1" w:lastRow="0" w:firstColumn="1" w:lastColumn="0" w:noHBand="0" w:noVBand="1"/>
        </w:tblPrEx>
        <w:trPr>
          <w:trHeight w:val="255"/>
        </w:trPr>
        <w:tc>
          <w:tcPr>
            <w:tcW w:w="606" w:type="pct"/>
          </w:tcPr>
          <w:p w14:paraId="52A6543B" w14:textId="77777777" w:rsidR="006C2C96" w:rsidRPr="006C2C96" w:rsidRDefault="006C2C96" w:rsidP="00D14E62">
            <w:pPr>
              <w:rPr>
                <w:rFonts w:ascii="Arial" w:hAnsi="Arial" w:cs="Arial"/>
                <w:szCs w:val="22"/>
              </w:rPr>
            </w:pPr>
            <w:r w:rsidRPr="006C2C96">
              <w:rPr>
                <w:rFonts w:ascii="Arial" w:hAnsi="Arial" w:cs="Arial"/>
                <w:szCs w:val="22"/>
              </w:rPr>
              <w:t>1090610</w:t>
            </w:r>
          </w:p>
        </w:tc>
        <w:tc>
          <w:tcPr>
            <w:tcW w:w="4394" w:type="pct"/>
            <w:noWrap/>
            <w:hideMark/>
          </w:tcPr>
          <w:p w14:paraId="51FA3C9D" w14:textId="77777777" w:rsidR="006C2C96" w:rsidRPr="006C2C96" w:rsidRDefault="006C2C96" w:rsidP="00D14E62">
            <w:pPr>
              <w:rPr>
                <w:rFonts w:ascii="Arial" w:hAnsi="Arial" w:cs="Arial"/>
                <w:szCs w:val="22"/>
              </w:rPr>
            </w:pPr>
            <w:r w:rsidRPr="006C2C96">
              <w:rPr>
                <w:rFonts w:ascii="Arial" w:hAnsi="Arial" w:cs="Arial"/>
                <w:szCs w:val="22"/>
              </w:rPr>
              <w:t>Integrate Calculate Period Of Service Rules</w:t>
            </w:r>
          </w:p>
        </w:tc>
      </w:tr>
      <w:tr w:rsidR="009B79B2" w14:paraId="391D2EC5" w14:textId="77777777" w:rsidTr="009B79B2">
        <w:tblPrEx>
          <w:tblCellMar>
            <w:left w:w="108" w:type="dxa"/>
            <w:right w:w="108" w:type="dxa"/>
          </w:tblCellMar>
          <w:tblLook w:val="04A0" w:firstRow="1" w:lastRow="0" w:firstColumn="1" w:lastColumn="0" w:noHBand="0" w:noVBand="1"/>
        </w:tblPrEx>
        <w:trPr>
          <w:trHeight w:val="324"/>
        </w:trPr>
        <w:tc>
          <w:tcPr>
            <w:tcW w:w="606" w:type="pct"/>
            <w:hideMark/>
          </w:tcPr>
          <w:p w14:paraId="55AB6658" w14:textId="77777777" w:rsidR="009B79B2" w:rsidRDefault="009B79B2">
            <w:pPr>
              <w:pStyle w:val="BodyText"/>
              <w:spacing w:before="60" w:after="60"/>
              <w:rPr>
                <w:rFonts w:ascii="Arial" w:hAnsi="Arial" w:cs="Arial"/>
              </w:rPr>
            </w:pPr>
            <w:r>
              <w:rPr>
                <w:rFonts w:ascii="Arial" w:hAnsi="Arial" w:cs="Arial"/>
              </w:rPr>
              <w:t>1090612</w:t>
            </w:r>
          </w:p>
        </w:tc>
        <w:tc>
          <w:tcPr>
            <w:tcW w:w="4394" w:type="pct"/>
            <w:hideMark/>
          </w:tcPr>
          <w:p w14:paraId="2B82199C" w14:textId="25C5ECA1" w:rsidR="009B79B2" w:rsidRDefault="009B79B2">
            <w:pPr>
              <w:pStyle w:val="BodyText"/>
              <w:spacing w:before="60" w:after="60"/>
              <w:rPr>
                <w:rFonts w:ascii="Arial" w:hAnsi="Arial" w:cs="Arial"/>
              </w:rPr>
            </w:pPr>
            <w:r>
              <w:rPr>
                <w:rFonts w:ascii="Arial" w:hAnsi="Arial" w:cs="Arial"/>
              </w:rPr>
              <w:t>Integrate Conflict</w:t>
            </w:r>
            <w:r>
              <w:rPr>
                <w:rFonts w:ascii="Arial" w:hAnsi="Arial" w:cs="Arial"/>
              </w:rPr>
              <w:t xml:space="preserve"> </w:t>
            </w:r>
            <w:r>
              <w:rPr>
                <w:rFonts w:ascii="Arial" w:hAnsi="Arial" w:cs="Arial"/>
              </w:rPr>
              <w:t>Experience</w:t>
            </w:r>
            <w:r>
              <w:rPr>
                <w:rFonts w:ascii="Arial" w:hAnsi="Arial" w:cs="Arial"/>
              </w:rPr>
              <w:t xml:space="preserve"> </w:t>
            </w:r>
            <w:r>
              <w:rPr>
                <w:rFonts w:ascii="Arial" w:hAnsi="Arial" w:cs="Arial"/>
              </w:rPr>
              <w:t>Validation</w:t>
            </w:r>
            <w:r>
              <w:rPr>
                <w:rFonts w:ascii="Arial" w:hAnsi="Arial" w:cs="Arial"/>
              </w:rPr>
              <w:t xml:space="preserve"> Rules</w:t>
            </w:r>
          </w:p>
        </w:tc>
      </w:tr>
      <w:tr w:rsidR="00C97D20" w:rsidRPr="006C2C96" w14:paraId="42D1D333" w14:textId="77777777" w:rsidTr="009B79B2">
        <w:tblPrEx>
          <w:tblCellMar>
            <w:left w:w="108" w:type="dxa"/>
            <w:right w:w="108" w:type="dxa"/>
          </w:tblCellMar>
          <w:tblLook w:val="04A0" w:firstRow="1" w:lastRow="0" w:firstColumn="1" w:lastColumn="0" w:noHBand="0" w:noVBand="1"/>
        </w:tblPrEx>
        <w:trPr>
          <w:trHeight w:val="255"/>
        </w:trPr>
        <w:tc>
          <w:tcPr>
            <w:tcW w:w="606" w:type="pct"/>
          </w:tcPr>
          <w:p w14:paraId="6706F03B" w14:textId="77777777" w:rsidR="00C97D20" w:rsidRPr="006C2C96" w:rsidRDefault="00C97D20" w:rsidP="00D14E62">
            <w:pPr>
              <w:rPr>
                <w:rFonts w:ascii="Arial" w:hAnsi="Arial" w:cs="Arial"/>
                <w:szCs w:val="22"/>
              </w:rPr>
            </w:pPr>
            <w:r w:rsidRPr="006C2C96">
              <w:rPr>
                <w:rFonts w:ascii="Arial" w:hAnsi="Arial" w:cs="Arial"/>
                <w:szCs w:val="22"/>
              </w:rPr>
              <w:t>1163287</w:t>
            </w:r>
          </w:p>
        </w:tc>
        <w:tc>
          <w:tcPr>
            <w:tcW w:w="4394" w:type="pct"/>
            <w:noWrap/>
            <w:hideMark/>
          </w:tcPr>
          <w:p w14:paraId="103B023F" w14:textId="6DA21412" w:rsidR="00C97D20" w:rsidRPr="006C2C96" w:rsidRDefault="00C97D20" w:rsidP="00D14E62">
            <w:pPr>
              <w:rPr>
                <w:rFonts w:ascii="Arial" w:hAnsi="Arial" w:cs="Arial"/>
                <w:szCs w:val="22"/>
              </w:rPr>
            </w:pPr>
            <w:r w:rsidRPr="006C2C96">
              <w:rPr>
                <w:rFonts w:ascii="Arial" w:hAnsi="Arial" w:cs="Arial"/>
                <w:szCs w:val="22"/>
              </w:rPr>
              <w:t>Integrate Determine CL</w:t>
            </w:r>
            <w:r>
              <w:rPr>
                <w:rFonts w:ascii="Arial" w:hAnsi="Arial" w:cs="Arial"/>
                <w:szCs w:val="22"/>
              </w:rPr>
              <w:t>-</w:t>
            </w:r>
            <w:r w:rsidRPr="006C2C96">
              <w:rPr>
                <w:rFonts w:ascii="Arial" w:hAnsi="Arial" w:cs="Arial"/>
                <w:szCs w:val="22"/>
              </w:rPr>
              <w:t xml:space="preserve">V </w:t>
            </w:r>
            <w:r w:rsidR="00294332">
              <w:rPr>
                <w:rFonts w:ascii="Arial" w:hAnsi="Arial" w:cs="Arial"/>
                <w:szCs w:val="22"/>
              </w:rPr>
              <w:t>R</w:t>
            </w:r>
            <w:r w:rsidRPr="006C2C96">
              <w:rPr>
                <w:rFonts w:ascii="Arial" w:hAnsi="Arial" w:cs="Arial"/>
                <w:szCs w:val="22"/>
              </w:rPr>
              <w:t>ules</w:t>
            </w:r>
          </w:p>
        </w:tc>
      </w:tr>
    </w:tbl>
    <w:p w14:paraId="11587603" w14:textId="25933B62" w:rsidR="00854877" w:rsidRDefault="00161B4D" w:rsidP="00854877">
      <w:pPr>
        <w:pStyle w:val="BodyText"/>
      </w:pPr>
      <w:r w:rsidRPr="00161B4D">
        <w:t>Under ODM, the 71 iLOG rule sets were transferred from iLOG to ODM. A</w:t>
      </w:r>
      <w:r>
        <w:t xml:space="preserve"> </w:t>
      </w:r>
      <w:r w:rsidRPr="00161B4D">
        <w:t>Mediation Framework was</w:t>
      </w:r>
      <w:r>
        <w:t xml:space="preserve"> </w:t>
      </w:r>
      <w:r w:rsidRPr="00161B4D">
        <w:t xml:space="preserve">established to allow the </w:t>
      </w:r>
      <w:r w:rsidR="00833BF9">
        <w:t>s</w:t>
      </w:r>
      <w:r w:rsidRPr="00161B4D">
        <w:t xml:space="preserve">ystem </w:t>
      </w:r>
      <w:r w:rsidR="00833BF9">
        <w:t>a</w:t>
      </w:r>
      <w:r w:rsidRPr="00161B4D">
        <w:t>dministrators to</w:t>
      </w:r>
      <w:r>
        <w:t xml:space="preserve"> </w:t>
      </w:r>
      <w:r w:rsidRPr="00161B4D">
        <w:t>switch between the iLOG and ODM rules sets as the rules sets are integrated</w:t>
      </w:r>
      <w:r>
        <w:t xml:space="preserve"> </w:t>
      </w:r>
      <w:r w:rsidRPr="00161B4D">
        <w:t>into the ES application. Once the migration is fully completed to ODM, the</w:t>
      </w:r>
      <w:r>
        <w:t xml:space="preserve"> </w:t>
      </w:r>
      <w:r w:rsidRPr="00161B4D">
        <w:t>rules</w:t>
      </w:r>
      <w:r>
        <w:t xml:space="preserve"> </w:t>
      </w:r>
      <w:r w:rsidRPr="00161B4D">
        <w:t>will not be switched back to iLOG unless there is a systemic issue with</w:t>
      </w:r>
      <w:r>
        <w:t xml:space="preserve"> </w:t>
      </w:r>
      <w:r w:rsidRPr="00161B4D">
        <w:t xml:space="preserve">ODM. </w:t>
      </w:r>
      <w:r w:rsidR="00854877" w:rsidRPr="00161B4D">
        <w:t xml:space="preserve">ES </w:t>
      </w:r>
      <w:r w:rsidR="00DC053A">
        <w:t>5.10</w:t>
      </w:r>
      <w:r w:rsidR="00854877" w:rsidRPr="00161B4D">
        <w:t xml:space="preserve"> support</w:t>
      </w:r>
      <w:r w:rsidR="00854877">
        <w:t xml:space="preserve">s </w:t>
      </w:r>
      <w:r w:rsidR="00854877">
        <w:lastRenderedPageBreak/>
        <w:t xml:space="preserve">integration of the </w:t>
      </w:r>
      <w:r w:rsidR="000A5F52">
        <w:t xml:space="preserve">Determine Eligibility, Manage Communications Log, </w:t>
      </w:r>
      <w:r w:rsidR="009B79B2">
        <w:t xml:space="preserve">Process Mail Responses, </w:t>
      </w:r>
      <w:r w:rsidR="000A5F52">
        <w:t>Calculate Period of Service,</w:t>
      </w:r>
      <w:r w:rsidR="009B79B2">
        <w:t xml:space="preserve"> Conflict Experience Validation,</w:t>
      </w:r>
      <w:r w:rsidR="000A5F52">
        <w:t xml:space="preserve"> and Camp Lejeune Veterans (CL-V)</w:t>
      </w:r>
      <w:r w:rsidR="00854877">
        <w:t xml:space="preserve"> rule sets.</w:t>
      </w:r>
    </w:p>
    <w:p w14:paraId="3CA3BD8B" w14:textId="290B94BB" w:rsidR="00045AAC" w:rsidRDefault="00045AAC" w:rsidP="00045AAC">
      <w:pPr>
        <w:pStyle w:val="Heading2"/>
      </w:pPr>
      <w:bookmarkStart w:id="50" w:name="_Toc31637851"/>
      <w:bookmarkEnd w:id="46"/>
      <w:r>
        <w:t>Defects and Fixes</w:t>
      </w:r>
      <w:bookmarkEnd w:id="50"/>
    </w:p>
    <w:p w14:paraId="70AB50F7" w14:textId="3302AD1D" w:rsidR="00045AAC" w:rsidRDefault="00833BF9" w:rsidP="00045AAC">
      <w:pPr>
        <w:pStyle w:val="BodyText"/>
      </w:pPr>
      <w:r>
        <w:fldChar w:fldCharType="begin"/>
      </w:r>
      <w:r>
        <w:instrText xml:space="preserve"> REF _Ref23319755 \h </w:instrText>
      </w:r>
      <w:r>
        <w:fldChar w:fldCharType="separate"/>
      </w:r>
      <w:r w:rsidR="00BB51E7">
        <w:t xml:space="preserve">Table </w:t>
      </w:r>
      <w:r w:rsidR="00BB51E7">
        <w:rPr>
          <w:noProof/>
        </w:rPr>
        <w:t>4</w:t>
      </w:r>
      <w:r>
        <w:fldChar w:fldCharType="end"/>
      </w:r>
      <w:r>
        <w:t xml:space="preserve"> </w:t>
      </w:r>
      <w:r w:rsidR="00045AAC">
        <w:t xml:space="preserve">lists the defects and fixes and corresponding RTC Change and </w:t>
      </w:r>
      <w:r w:rsidR="00045AAC" w:rsidRPr="005E7F07">
        <w:t xml:space="preserve">Configuration Management (CM) numbers included in ES </w:t>
      </w:r>
      <w:r w:rsidR="00DC053A">
        <w:t>5.10</w:t>
      </w:r>
      <w:r w:rsidR="00045AAC" w:rsidRPr="005E7F07">
        <w:t xml:space="preserve"> (RM# </w:t>
      </w:r>
      <w:r w:rsidR="006C2C96" w:rsidRPr="006C2C96">
        <w:t>1165388: ES 5.10 Maintain the Enrollment System</w:t>
      </w:r>
      <w:r w:rsidR="006839C3">
        <w:t xml:space="preserve"> - </w:t>
      </w:r>
      <w:r w:rsidR="006839C3" w:rsidRPr="006839C3">
        <w:t>Maintain the Enrollment System - ESM Defect Fixes in Build 9 ver 5.10.0</w:t>
      </w:r>
      <w:r w:rsidR="00565B6B" w:rsidRPr="005E7F07">
        <w:t>).</w:t>
      </w:r>
    </w:p>
    <w:p w14:paraId="774DFAE7" w14:textId="3BE646F3" w:rsidR="00045AAC" w:rsidRDefault="00045AAC" w:rsidP="00B3183F">
      <w:pPr>
        <w:pStyle w:val="Caption"/>
      </w:pPr>
      <w:bookmarkStart w:id="51" w:name="_Ref23319755"/>
      <w:bookmarkStart w:id="52" w:name="_Toc31637857"/>
      <w:r>
        <w:t xml:space="preserve">Table </w:t>
      </w:r>
      <w:r>
        <w:fldChar w:fldCharType="begin"/>
      </w:r>
      <w:r>
        <w:rPr>
          <w:noProof/>
        </w:rPr>
        <w:instrText xml:space="preserve"> SEQ Table \* ARABIC </w:instrText>
      </w:r>
      <w:r>
        <w:fldChar w:fldCharType="separate"/>
      </w:r>
      <w:r w:rsidR="00BB51E7">
        <w:rPr>
          <w:noProof/>
        </w:rPr>
        <w:t>4</w:t>
      </w:r>
      <w:r>
        <w:fldChar w:fldCharType="end"/>
      </w:r>
      <w:bookmarkEnd w:id="51"/>
      <w:r>
        <w:t xml:space="preserve">: Defects and Fixes in ES </w:t>
      </w:r>
      <w:r w:rsidR="00DC053A">
        <w:t>5.10</w:t>
      </w:r>
      <w:bookmarkEnd w:id="52"/>
    </w:p>
    <w:tbl>
      <w:tblPr>
        <w:tblStyle w:val="TableGrid4"/>
        <w:tblW w:w="0" w:type="auto"/>
        <w:tblInd w:w="0" w:type="dxa"/>
        <w:tblLook w:val="0620" w:firstRow="1" w:lastRow="0" w:firstColumn="0" w:lastColumn="0" w:noHBand="1" w:noVBand="1"/>
        <w:tblDescription w:val="Table listing defects and fixes in this release"/>
      </w:tblPr>
      <w:tblGrid>
        <w:gridCol w:w="1075"/>
        <w:gridCol w:w="8275"/>
      </w:tblGrid>
      <w:tr w:rsidR="00F60C86" w:rsidRPr="00A74072" w14:paraId="19EFF45B" w14:textId="77777777" w:rsidTr="008E7E20">
        <w:trPr>
          <w:tblHeader/>
        </w:trPr>
        <w:tc>
          <w:tcPr>
            <w:tcW w:w="1075" w:type="dxa"/>
            <w:shd w:val="clear" w:color="auto" w:fill="E7E6E6" w:themeFill="background2"/>
            <w:noWrap/>
            <w:hideMark/>
          </w:tcPr>
          <w:p w14:paraId="3B914AC9" w14:textId="77777777" w:rsidR="00F60C86" w:rsidRPr="00A74072" w:rsidRDefault="00F60C86" w:rsidP="00A74072">
            <w:pPr>
              <w:pStyle w:val="BodyText"/>
              <w:spacing w:before="60" w:after="60"/>
              <w:rPr>
                <w:rFonts w:ascii="Arial" w:hAnsi="Arial" w:cs="Arial"/>
                <w:b/>
              </w:rPr>
            </w:pPr>
            <w:bookmarkStart w:id="53" w:name="_Hlk15906530"/>
            <w:r w:rsidRPr="00A74072">
              <w:rPr>
                <w:rFonts w:ascii="Arial" w:hAnsi="Arial" w:cs="Arial"/>
                <w:b/>
              </w:rPr>
              <w:t>RTC</w:t>
            </w:r>
            <w:r w:rsidRPr="00A74072">
              <w:rPr>
                <w:rFonts w:ascii="Arial" w:hAnsi="Arial" w:cs="Arial"/>
                <w:b/>
              </w:rPr>
              <w:br/>
              <w:t>CM #</w:t>
            </w:r>
          </w:p>
        </w:tc>
        <w:tc>
          <w:tcPr>
            <w:tcW w:w="8275" w:type="dxa"/>
            <w:shd w:val="clear" w:color="auto" w:fill="E7E6E6" w:themeFill="background2"/>
            <w:hideMark/>
          </w:tcPr>
          <w:p w14:paraId="4FEEDF0E" w14:textId="77777777" w:rsidR="00F60C86" w:rsidRPr="00A74072" w:rsidRDefault="00F60C86" w:rsidP="00A74072">
            <w:pPr>
              <w:pStyle w:val="BodyText"/>
              <w:spacing w:before="60" w:after="60"/>
              <w:rPr>
                <w:rFonts w:ascii="Arial" w:hAnsi="Arial" w:cs="Arial"/>
                <w:b/>
              </w:rPr>
            </w:pPr>
            <w:r w:rsidRPr="00A74072">
              <w:rPr>
                <w:rFonts w:ascii="Arial" w:hAnsi="Arial" w:cs="Arial"/>
                <w:b/>
              </w:rPr>
              <w:t>Summary</w:t>
            </w:r>
          </w:p>
        </w:tc>
      </w:tr>
      <w:tr w:rsidR="00FE40B3" w:rsidRPr="002841A6" w14:paraId="7F86ED6F" w14:textId="77777777" w:rsidTr="008E7E20">
        <w:trPr>
          <w:trHeight w:val="417"/>
        </w:trPr>
        <w:tc>
          <w:tcPr>
            <w:tcW w:w="1075" w:type="dxa"/>
          </w:tcPr>
          <w:p w14:paraId="6D2EFC79" w14:textId="62E1EF27" w:rsidR="00FE40B3" w:rsidRPr="00CC4009" w:rsidRDefault="00FE40B3">
            <w:pPr>
              <w:pStyle w:val="TableText"/>
              <w:rPr>
                <w:bCs/>
              </w:rPr>
            </w:pPr>
            <w:bookmarkStart w:id="54" w:name="_Hlk11143259"/>
            <w:r w:rsidRPr="00FE40B3">
              <w:rPr>
                <w:bCs/>
              </w:rPr>
              <w:t>1120309</w:t>
            </w:r>
          </w:p>
        </w:tc>
        <w:tc>
          <w:tcPr>
            <w:tcW w:w="8275" w:type="dxa"/>
          </w:tcPr>
          <w:p w14:paraId="10146678" w14:textId="3F08DCF7" w:rsidR="00FE40B3" w:rsidRDefault="00FE40B3">
            <w:pPr>
              <w:pStyle w:val="TableText"/>
              <w:rPr>
                <w:bCs/>
              </w:rPr>
            </w:pPr>
            <w:r>
              <w:rPr>
                <w:b/>
                <w:bCs/>
              </w:rPr>
              <w:t>Defect</w:t>
            </w:r>
            <w:r>
              <w:rPr>
                <w:bCs/>
              </w:rPr>
              <w:t xml:space="preserve">: </w:t>
            </w:r>
            <w:r w:rsidR="00DC053A">
              <w:rPr>
                <w:bCs/>
              </w:rPr>
              <w:t>Cerner</w:t>
            </w:r>
            <w:r w:rsidRPr="00FE40B3">
              <w:rPr>
                <w:bCs/>
              </w:rPr>
              <w:t xml:space="preserve"> Notification</w:t>
            </w:r>
            <w:r w:rsidR="00294332">
              <w:rPr>
                <w:bCs/>
              </w:rPr>
              <w:t>:</w:t>
            </w:r>
            <w:r w:rsidR="00FA0BCD">
              <w:t xml:space="preserve"> </w:t>
            </w:r>
            <w:r w:rsidR="003856F7">
              <w:t>The p</w:t>
            </w:r>
            <w:r w:rsidR="00FA0BCD" w:rsidRPr="00FA0BCD">
              <w:rPr>
                <w:bCs/>
              </w:rPr>
              <w:t xml:space="preserve">ush </w:t>
            </w:r>
            <w:r w:rsidR="003856F7">
              <w:rPr>
                <w:bCs/>
              </w:rPr>
              <w:t>n</w:t>
            </w:r>
            <w:r w:rsidR="00FA0BCD" w:rsidRPr="00FA0BCD">
              <w:rPr>
                <w:bCs/>
              </w:rPr>
              <w:t>otification does not contain</w:t>
            </w:r>
            <w:r w:rsidR="003856F7">
              <w:rPr>
                <w:bCs/>
              </w:rPr>
              <w:t xml:space="preserve"> the</w:t>
            </w:r>
            <w:r w:rsidR="00FA0BCD" w:rsidRPr="00FA0BCD">
              <w:rPr>
                <w:bCs/>
              </w:rPr>
              <w:t xml:space="preserve"> “Eligibility Report Date” for Special Authorities Bio</w:t>
            </w:r>
            <w:r>
              <w:rPr>
                <w:bCs/>
              </w:rPr>
              <w:t>.</w:t>
            </w:r>
          </w:p>
          <w:p w14:paraId="3E989B34" w14:textId="22E48CF7" w:rsidR="00FE40B3" w:rsidRPr="00FE40B3" w:rsidRDefault="00FE40B3">
            <w:pPr>
              <w:pStyle w:val="TableText"/>
              <w:rPr>
                <w:bCs/>
              </w:rPr>
            </w:pPr>
            <w:r w:rsidRPr="00FE40B3">
              <w:rPr>
                <w:b/>
                <w:bCs/>
              </w:rPr>
              <w:t>Fix</w:t>
            </w:r>
            <w:r>
              <w:rPr>
                <w:bCs/>
              </w:rPr>
              <w:t xml:space="preserve">: </w:t>
            </w:r>
            <w:r w:rsidR="001E27C1">
              <w:rPr>
                <w:bCs/>
              </w:rPr>
              <w:t>Updated code to add</w:t>
            </w:r>
            <w:r w:rsidR="00541BE0">
              <w:rPr>
                <w:bCs/>
              </w:rPr>
              <w:t xml:space="preserve"> Special Factors report dates to</w:t>
            </w:r>
            <w:r w:rsidR="001E27C1">
              <w:rPr>
                <w:bCs/>
              </w:rPr>
              <w:t xml:space="preserve"> the</w:t>
            </w:r>
            <w:r w:rsidR="003856F7">
              <w:rPr>
                <w:bCs/>
              </w:rPr>
              <w:t xml:space="preserve"> </w:t>
            </w:r>
            <w:r w:rsidR="00FA0BCD" w:rsidRPr="00FA0BCD">
              <w:rPr>
                <w:bCs/>
              </w:rPr>
              <w:t>E</w:t>
            </w:r>
            <w:r w:rsidR="00FA0BCD">
              <w:rPr>
                <w:bCs/>
              </w:rPr>
              <w:t>nrollment &amp; Eligibility (</w:t>
            </w:r>
            <w:r w:rsidR="00FA0BCD" w:rsidRPr="00FA0BCD">
              <w:rPr>
                <w:bCs/>
              </w:rPr>
              <w:t>E</w:t>
            </w:r>
            <w:r w:rsidR="00FA0BCD">
              <w:rPr>
                <w:bCs/>
              </w:rPr>
              <w:t>&amp;E)</w:t>
            </w:r>
            <w:r w:rsidR="00FA0BCD" w:rsidRPr="00FA0BCD">
              <w:rPr>
                <w:bCs/>
              </w:rPr>
              <w:t xml:space="preserve"> </w:t>
            </w:r>
            <w:r w:rsidR="00FA0BCD">
              <w:rPr>
                <w:bCs/>
              </w:rPr>
              <w:t>S</w:t>
            </w:r>
            <w:r w:rsidR="00FA0BCD" w:rsidRPr="00FA0BCD">
              <w:rPr>
                <w:bCs/>
              </w:rPr>
              <w:t>ervice</w:t>
            </w:r>
            <w:r w:rsidR="00FA0BCD">
              <w:rPr>
                <w:bCs/>
              </w:rPr>
              <w:t>.</w:t>
            </w:r>
          </w:p>
        </w:tc>
      </w:tr>
      <w:tr w:rsidR="00FE40B3" w:rsidRPr="002841A6" w14:paraId="4750078A" w14:textId="77777777" w:rsidTr="008E7E20">
        <w:trPr>
          <w:trHeight w:val="417"/>
        </w:trPr>
        <w:tc>
          <w:tcPr>
            <w:tcW w:w="1075" w:type="dxa"/>
          </w:tcPr>
          <w:p w14:paraId="20A7313B" w14:textId="229D3FCC" w:rsidR="00FE40B3" w:rsidRPr="00CC4009" w:rsidRDefault="00FE40B3">
            <w:pPr>
              <w:pStyle w:val="TableText"/>
              <w:rPr>
                <w:bCs/>
              </w:rPr>
            </w:pPr>
            <w:r w:rsidRPr="00FE40B3">
              <w:rPr>
                <w:bCs/>
              </w:rPr>
              <w:t>1127129</w:t>
            </w:r>
          </w:p>
        </w:tc>
        <w:tc>
          <w:tcPr>
            <w:tcW w:w="8275" w:type="dxa"/>
          </w:tcPr>
          <w:p w14:paraId="17DD7878" w14:textId="061C7EC4" w:rsidR="00FE40B3" w:rsidRDefault="00FE40B3">
            <w:pPr>
              <w:pStyle w:val="TableText"/>
              <w:rPr>
                <w:bCs/>
              </w:rPr>
            </w:pPr>
            <w:r>
              <w:rPr>
                <w:b/>
                <w:bCs/>
              </w:rPr>
              <w:t>Defect</w:t>
            </w:r>
            <w:r>
              <w:rPr>
                <w:bCs/>
              </w:rPr>
              <w:t xml:space="preserve">: </w:t>
            </w:r>
            <w:r w:rsidR="001E27C1" w:rsidRPr="001E27C1">
              <w:rPr>
                <w:bCs/>
              </w:rPr>
              <w:t>C</w:t>
            </w:r>
            <w:r w:rsidR="001E27C1">
              <w:rPr>
                <w:bCs/>
              </w:rPr>
              <w:t>erner</w:t>
            </w:r>
            <w:r w:rsidR="001E27C1" w:rsidRPr="001E27C1">
              <w:rPr>
                <w:bCs/>
              </w:rPr>
              <w:t xml:space="preserve"> Notification</w:t>
            </w:r>
            <w:r w:rsidR="001E27C1">
              <w:rPr>
                <w:bCs/>
              </w:rPr>
              <w:t xml:space="preserve">: </w:t>
            </w:r>
            <w:r w:rsidR="001E27C1" w:rsidRPr="001E27C1">
              <w:rPr>
                <w:bCs/>
              </w:rPr>
              <w:t>ES is not updating the "Nose and Throat" indicator</w:t>
            </w:r>
            <w:r w:rsidR="001E27C1">
              <w:rPr>
                <w:bCs/>
              </w:rPr>
              <w:t>.</w:t>
            </w:r>
          </w:p>
          <w:p w14:paraId="4918610D" w14:textId="2393DEB8" w:rsidR="00FE40B3" w:rsidRPr="00FE40B3" w:rsidRDefault="00FE40B3">
            <w:pPr>
              <w:pStyle w:val="TableText"/>
              <w:rPr>
                <w:bCs/>
              </w:rPr>
            </w:pPr>
            <w:r w:rsidRPr="00FE40B3">
              <w:rPr>
                <w:b/>
                <w:bCs/>
              </w:rPr>
              <w:t>Fix</w:t>
            </w:r>
            <w:r>
              <w:rPr>
                <w:bCs/>
              </w:rPr>
              <w:t xml:space="preserve">: </w:t>
            </w:r>
            <w:r w:rsidR="001E27C1">
              <w:rPr>
                <w:bCs/>
              </w:rPr>
              <w:t>Updated</w:t>
            </w:r>
            <w:r w:rsidR="001E27C1" w:rsidRPr="001E27C1">
              <w:rPr>
                <w:bCs/>
              </w:rPr>
              <w:t xml:space="preserve"> the rules to </w:t>
            </w:r>
            <w:r w:rsidR="001E27C1">
              <w:rPr>
                <w:bCs/>
              </w:rPr>
              <w:t>conduct a</w:t>
            </w:r>
            <w:r w:rsidR="001E27C1" w:rsidRPr="001E27C1">
              <w:rPr>
                <w:bCs/>
              </w:rPr>
              <w:t xml:space="preserve"> null check for verification date on </w:t>
            </w:r>
            <w:r w:rsidR="001E27C1">
              <w:rPr>
                <w:bCs/>
              </w:rPr>
              <w:t>the Nose Throat Radium (</w:t>
            </w:r>
            <w:r w:rsidR="001E27C1" w:rsidRPr="001E27C1">
              <w:rPr>
                <w:bCs/>
              </w:rPr>
              <w:t>NTR</w:t>
            </w:r>
            <w:r w:rsidR="001E27C1">
              <w:rPr>
                <w:bCs/>
              </w:rPr>
              <w:t>) indicator from Cerner</w:t>
            </w:r>
            <w:r w:rsidR="001E27C1" w:rsidRPr="001E27C1">
              <w:rPr>
                <w:bCs/>
              </w:rPr>
              <w:t>.</w:t>
            </w:r>
          </w:p>
        </w:tc>
      </w:tr>
      <w:tr w:rsidR="00FC24EA" w:rsidRPr="002841A6" w14:paraId="77BBBECF" w14:textId="77777777" w:rsidTr="008E7E20">
        <w:trPr>
          <w:trHeight w:val="417"/>
        </w:trPr>
        <w:tc>
          <w:tcPr>
            <w:tcW w:w="1075" w:type="dxa"/>
          </w:tcPr>
          <w:p w14:paraId="1FCC6182" w14:textId="7157F3AF" w:rsidR="00FC24EA" w:rsidRPr="00FE40B3" w:rsidRDefault="00FC24EA">
            <w:pPr>
              <w:pStyle w:val="TableText"/>
              <w:rPr>
                <w:bCs/>
              </w:rPr>
            </w:pPr>
            <w:r w:rsidRPr="00FC24EA">
              <w:rPr>
                <w:bCs/>
              </w:rPr>
              <w:t>1147553</w:t>
            </w:r>
          </w:p>
        </w:tc>
        <w:tc>
          <w:tcPr>
            <w:tcW w:w="8275" w:type="dxa"/>
          </w:tcPr>
          <w:p w14:paraId="4B59E75E" w14:textId="746A147A" w:rsidR="00FC24EA" w:rsidRDefault="00FC24EA">
            <w:pPr>
              <w:pStyle w:val="TableText"/>
              <w:rPr>
                <w:bCs/>
              </w:rPr>
            </w:pPr>
            <w:r>
              <w:rPr>
                <w:b/>
                <w:bCs/>
              </w:rPr>
              <w:t>Defect</w:t>
            </w:r>
            <w:r>
              <w:rPr>
                <w:bCs/>
              </w:rPr>
              <w:t>: Cerner</w:t>
            </w:r>
            <w:r w:rsidRPr="00FC24EA">
              <w:rPr>
                <w:bCs/>
              </w:rPr>
              <w:t xml:space="preserve"> Notification</w:t>
            </w:r>
            <w:r>
              <w:rPr>
                <w:bCs/>
              </w:rPr>
              <w:t xml:space="preserve">: </w:t>
            </w:r>
            <w:r w:rsidR="003856F7">
              <w:rPr>
                <w:bCs/>
              </w:rPr>
              <w:t>There are d</w:t>
            </w:r>
            <w:r w:rsidRPr="00FC24EA">
              <w:rPr>
                <w:bCs/>
              </w:rPr>
              <w:t xml:space="preserve">iscrepancies </w:t>
            </w:r>
            <w:r>
              <w:rPr>
                <w:bCs/>
              </w:rPr>
              <w:t>in</w:t>
            </w:r>
            <w:r w:rsidRPr="00FC24EA">
              <w:rPr>
                <w:bCs/>
              </w:rPr>
              <w:t xml:space="preserve"> </w:t>
            </w:r>
            <w:r w:rsidR="003856F7">
              <w:rPr>
                <w:bCs/>
              </w:rPr>
              <w:t xml:space="preserve">the </w:t>
            </w:r>
            <w:r w:rsidRPr="00FC24EA">
              <w:rPr>
                <w:bCs/>
              </w:rPr>
              <w:t>Diagnosis</w:t>
            </w:r>
            <w:r>
              <w:rPr>
                <w:bCs/>
              </w:rPr>
              <w:t xml:space="preserve"> </w:t>
            </w:r>
            <w:r w:rsidRPr="00FC24EA">
              <w:rPr>
                <w:bCs/>
              </w:rPr>
              <w:t>&amp; C</w:t>
            </w:r>
            <w:r>
              <w:rPr>
                <w:bCs/>
              </w:rPr>
              <w:t>atastrophic Disability d</w:t>
            </w:r>
            <w:r w:rsidRPr="00FC24EA">
              <w:rPr>
                <w:bCs/>
              </w:rPr>
              <w:t xml:space="preserve">escriptors </w:t>
            </w:r>
            <w:r>
              <w:rPr>
                <w:bCs/>
              </w:rPr>
              <w:t>between</w:t>
            </w:r>
            <w:r w:rsidR="003856F7">
              <w:rPr>
                <w:bCs/>
              </w:rPr>
              <w:t xml:space="preserve"> the</w:t>
            </w:r>
            <w:r w:rsidRPr="00FC24EA">
              <w:rPr>
                <w:bCs/>
              </w:rPr>
              <w:t xml:space="preserve"> </w:t>
            </w:r>
            <w:r>
              <w:rPr>
                <w:bCs/>
              </w:rPr>
              <w:t>E&amp;E</w:t>
            </w:r>
            <w:r w:rsidRPr="00FC24EA">
              <w:rPr>
                <w:bCs/>
              </w:rPr>
              <w:t xml:space="preserve"> summary and </w:t>
            </w:r>
            <w:r w:rsidR="003856F7">
              <w:rPr>
                <w:bCs/>
              </w:rPr>
              <w:t xml:space="preserve">the </w:t>
            </w:r>
            <w:r>
              <w:rPr>
                <w:bCs/>
              </w:rPr>
              <w:t>Cerner</w:t>
            </w:r>
            <w:r w:rsidRPr="00FC24EA">
              <w:rPr>
                <w:bCs/>
              </w:rPr>
              <w:t xml:space="preserve"> </w:t>
            </w:r>
            <w:r>
              <w:rPr>
                <w:bCs/>
              </w:rPr>
              <w:t>Outbound Bio.</w:t>
            </w:r>
          </w:p>
          <w:p w14:paraId="7EC57238" w14:textId="4EC780B4" w:rsidR="00FC24EA" w:rsidRPr="00FC24EA" w:rsidRDefault="00FC24EA">
            <w:pPr>
              <w:pStyle w:val="TableText"/>
              <w:rPr>
                <w:bCs/>
              </w:rPr>
            </w:pPr>
            <w:r w:rsidRPr="00FC24EA">
              <w:rPr>
                <w:b/>
                <w:bCs/>
              </w:rPr>
              <w:t>Fix</w:t>
            </w:r>
            <w:r>
              <w:rPr>
                <w:bCs/>
              </w:rPr>
              <w:t xml:space="preserve">: </w:t>
            </w:r>
            <w:r w:rsidR="001E27C1">
              <w:rPr>
                <w:bCs/>
              </w:rPr>
              <w:t>Updated code to reconcile</w:t>
            </w:r>
            <w:r w:rsidR="003856F7">
              <w:rPr>
                <w:bCs/>
              </w:rPr>
              <w:t xml:space="preserve"> the </w:t>
            </w:r>
            <w:r w:rsidR="001E27C1">
              <w:rPr>
                <w:bCs/>
              </w:rPr>
              <w:t xml:space="preserve">inbound and outbound </w:t>
            </w:r>
            <w:r w:rsidR="003856F7">
              <w:rPr>
                <w:bCs/>
              </w:rPr>
              <w:t>descriptors.</w:t>
            </w:r>
          </w:p>
        </w:tc>
      </w:tr>
      <w:tr w:rsidR="00771DDE" w:rsidRPr="00771DDE" w14:paraId="3E6D3C87" w14:textId="77777777" w:rsidTr="008E7E20">
        <w:trPr>
          <w:trHeight w:val="417"/>
        </w:trPr>
        <w:tc>
          <w:tcPr>
            <w:tcW w:w="1075" w:type="dxa"/>
          </w:tcPr>
          <w:p w14:paraId="2B1C84B3" w14:textId="36282B91" w:rsidR="00771DDE" w:rsidRPr="00043C8F" w:rsidRDefault="00771DDE">
            <w:pPr>
              <w:pStyle w:val="TableText"/>
              <w:rPr>
                <w:bCs/>
              </w:rPr>
            </w:pPr>
            <w:bookmarkStart w:id="55" w:name="_Hlk27542506"/>
            <w:r w:rsidRPr="00043C8F">
              <w:rPr>
                <w:bCs/>
              </w:rPr>
              <w:t>1151082</w:t>
            </w:r>
          </w:p>
        </w:tc>
        <w:tc>
          <w:tcPr>
            <w:tcW w:w="8275" w:type="dxa"/>
          </w:tcPr>
          <w:p w14:paraId="33FD1A4F" w14:textId="62EEBB51" w:rsidR="00771DDE" w:rsidRPr="00043C8F" w:rsidRDefault="00771DDE" w:rsidP="00771DDE">
            <w:pPr>
              <w:pStyle w:val="TableText"/>
              <w:rPr>
                <w:bCs/>
              </w:rPr>
            </w:pPr>
            <w:r w:rsidRPr="00043C8F">
              <w:rPr>
                <w:b/>
                <w:bCs/>
              </w:rPr>
              <w:t>Defect</w:t>
            </w:r>
            <w:r w:rsidRPr="00043C8F">
              <w:rPr>
                <w:bCs/>
              </w:rPr>
              <w:t>: Search Screen: Searching using Member ID and other traits (social security number (SSN), first and last names, birth sex, and date of birth (DOB)) displays a red banner with a hidden error message.</w:t>
            </w:r>
          </w:p>
          <w:p w14:paraId="001B9D46" w14:textId="0DF1BE44" w:rsidR="00771DDE" w:rsidRPr="00771DDE" w:rsidRDefault="00771DDE" w:rsidP="00771DDE">
            <w:pPr>
              <w:pStyle w:val="TableText"/>
              <w:rPr>
                <w:bCs/>
              </w:rPr>
            </w:pPr>
            <w:r w:rsidRPr="00043C8F">
              <w:rPr>
                <w:b/>
                <w:bCs/>
              </w:rPr>
              <w:t>Fix</w:t>
            </w:r>
            <w:r w:rsidRPr="00043C8F">
              <w:rPr>
                <w:bCs/>
              </w:rPr>
              <w:t>: Added exclusive Member ID message.</w:t>
            </w:r>
          </w:p>
        </w:tc>
      </w:tr>
      <w:bookmarkEnd w:id="55"/>
      <w:tr w:rsidR="00FC24EA" w:rsidRPr="002841A6" w14:paraId="2561ABBA" w14:textId="77777777" w:rsidTr="008E7E20">
        <w:trPr>
          <w:trHeight w:val="417"/>
        </w:trPr>
        <w:tc>
          <w:tcPr>
            <w:tcW w:w="1075" w:type="dxa"/>
          </w:tcPr>
          <w:p w14:paraId="6D492396" w14:textId="14601973" w:rsidR="00FC24EA" w:rsidRPr="00FE40B3" w:rsidRDefault="00FC24EA">
            <w:pPr>
              <w:pStyle w:val="TableText"/>
              <w:rPr>
                <w:bCs/>
              </w:rPr>
            </w:pPr>
            <w:r w:rsidRPr="00FC24EA">
              <w:rPr>
                <w:bCs/>
              </w:rPr>
              <w:t>1159993</w:t>
            </w:r>
          </w:p>
        </w:tc>
        <w:tc>
          <w:tcPr>
            <w:tcW w:w="8275" w:type="dxa"/>
          </w:tcPr>
          <w:p w14:paraId="4F76ACDD" w14:textId="2C017348" w:rsidR="00FC24EA" w:rsidRDefault="00C254E9">
            <w:pPr>
              <w:pStyle w:val="TableText"/>
              <w:rPr>
                <w:bCs/>
              </w:rPr>
            </w:pPr>
            <w:r>
              <w:rPr>
                <w:b/>
                <w:bCs/>
              </w:rPr>
              <w:t>Defect</w:t>
            </w:r>
            <w:r>
              <w:rPr>
                <w:bCs/>
              </w:rPr>
              <w:t xml:space="preserve">: </w:t>
            </w:r>
            <w:r w:rsidRPr="00C254E9">
              <w:rPr>
                <w:bCs/>
              </w:rPr>
              <w:t>C</w:t>
            </w:r>
            <w:r w:rsidR="00DF16CB">
              <w:rPr>
                <w:bCs/>
              </w:rPr>
              <w:t>erner</w:t>
            </w:r>
            <w:r w:rsidRPr="00C254E9">
              <w:rPr>
                <w:bCs/>
              </w:rPr>
              <w:t xml:space="preserve"> Notification</w:t>
            </w:r>
            <w:r>
              <w:rPr>
                <w:bCs/>
              </w:rPr>
              <w:t xml:space="preserve">: </w:t>
            </w:r>
            <w:r w:rsidRPr="00C254E9">
              <w:rPr>
                <w:bCs/>
              </w:rPr>
              <w:t xml:space="preserve">Medicaid </w:t>
            </w:r>
            <w:r>
              <w:rPr>
                <w:bCs/>
              </w:rPr>
              <w:t xml:space="preserve">last updated </w:t>
            </w:r>
            <w:r w:rsidRPr="00C254E9">
              <w:rPr>
                <w:bCs/>
              </w:rPr>
              <w:t>date is mapped to updated date on inbound mapper</w:t>
            </w:r>
            <w:r>
              <w:rPr>
                <w:bCs/>
              </w:rPr>
              <w:t>.</w:t>
            </w:r>
          </w:p>
          <w:p w14:paraId="29E73179" w14:textId="0848BBE6" w:rsidR="00C254E9" w:rsidRPr="00C254E9" w:rsidRDefault="00C254E9">
            <w:pPr>
              <w:pStyle w:val="TableText"/>
              <w:rPr>
                <w:bCs/>
              </w:rPr>
            </w:pPr>
            <w:r w:rsidRPr="00C254E9">
              <w:rPr>
                <w:b/>
                <w:bCs/>
              </w:rPr>
              <w:t>Fix</w:t>
            </w:r>
            <w:r>
              <w:rPr>
                <w:bCs/>
              </w:rPr>
              <w:t>: Updated code to read the Medicaid last updated date from the “medicaidlastupdated” field instead of the audit field.</w:t>
            </w:r>
          </w:p>
        </w:tc>
      </w:tr>
      <w:tr w:rsidR="00487B5D" w:rsidRPr="002841A6" w14:paraId="51745746" w14:textId="77777777" w:rsidTr="008E7E20">
        <w:trPr>
          <w:trHeight w:val="417"/>
        </w:trPr>
        <w:tc>
          <w:tcPr>
            <w:tcW w:w="1075" w:type="dxa"/>
          </w:tcPr>
          <w:p w14:paraId="3C229424" w14:textId="576216D5" w:rsidR="00487B5D" w:rsidRPr="00FC24EA" w:rsidRDefault="00487B5D">
            <w:pPr>
              <w:pStyle w:val="TableText"/>
              <w:rPr>
                <w:bCs/>
              </w:rPr>
            </w:pPr>
            <w:r w:rsidRPr="00487B5D">
              <w:rPr>
                <w:bCs/>
              </w:rPr>
              <w:t>1160669</w:t>
            </w:r>
          </w:p>
        </w:tc>
        <w:tc>
          <w:tcPr>
            <w:tcW w:w="8275" w:type="dxa"/>
          </w:tcPr>
          <w:p w14:paraId="5A1B1AE7" w14:textId="37BFFD0F" w:rsidR="00487B5D" w:rsidRDefault="00487B5D">
            <w:pPr>
              <w:pStyle w:val="TableText"/>
              <w:rPr>
                <w:bCs/>
              </w:rPr>
            </w:pPr>
            <w:r>
              <w:rPr>
                <w:b/>
                <w:bCs/>
              </w:rPr>
              <w:t>Defect</w:t>
            </w:r>
            <w:r>
              <w:rPr>
                <w:bCs/>
              </w:rPr>
              <w:t xml:space="preserve">: Section </w:t>
            </w:r>
            <w:r w:rsidRPr="00487B5D">
              <w:rPr>
                <w:bCs/>
              </w:rPr>
              <w:t>508</w:t>
            </w:r>
            <w:r>
              <w:rPr>
                <w:bCs/>
              </w:rPr>
              <w:t>:</w:t>
            </w:r>
            <w:r w:rsidRPr="00487B5D">
              <w:rPr>
                <w:bCs/>
              </w:rPr>
              <w:t xml:space="preserve"> Headings and labels do not describe the topics or purpose of the content to which they belong. (Demographics, Associates)</w:t>
            </w:r>
          </w:p>
          <w:p w14:paraId="159A09BD" w14:textId="7CFDBB32" w:rsidR="00487B5D" w:rsidRPr="00487B5D" w:rsidRDefault="00487B5D">
            <w:pPr>
              <w:pStyle w:val="TableText"/>
              <w:rPr>
                <w:bCs/>
              </w:rPr>
            </w:pPr>
            <w:r w:rsidRPr="00487B5D">
              <w:rPr>
                <w:b/>
                <w:bCs/>
              </w:rPr>
              <w:t>Fix</w:t>
            </w:r>
            <w:r>
              <w:rPr>
                <w:bCs/>
              </w:rPr>
              <w:t>: Changed</w:t>
            </w:r>
            <w:r w:rsidRPr="00487B5D">
              <w:rPr>
                <w:bCs/>
              </w:rPr>
              <w:t xml:space="preserve"> delete check box count label to name</w:t>
            </w:r>
            <w:r>
              <w:rPr>
                <w:bCs/>
              </w:rPr>
              <w:t>.</w:t>
            </w:r>
          </w:p>
        </w:tc>
      </w:tr>
      <w:tr w:rsidR="00487B5D" w:rsidRPr="002841A6" w14:paraId="60F9F94A" w14:textId="77777777" w:rsidTr="008E7E20">
        <w:trPr>
          <w:trHeight w:val="417"/>
        </w:trPr>
        <w:tc>
          <w:tcPr>
            <w:tcW w:w="1075" w:type="dxa"/>
          </w:tcPr>
          <w:p w14:paraId="7049CC34" w14:textId="725BC2C8" w:rsidR="00487B5D" w:rsidRPr="00FC24EA" w:rsidRDefault="00487B5D">
            <w:pPr>
              <w:pStyle w:val="TableText"/>
              <w:rPr>
                <w:bCs/>
              </w:rPr>
            </w:pPr>
            <w:r w:rsidRPr="00487B5D">
              <w:rPr>
                <w:bCs/>
              </w:rPr>
              <w:t>1160678</w:t>
            </w:r>
          </w:p>
        </w:tc>
        <w:tc>
          <w:tcPr>
            <w:tcW w:w="8275" w:type="dxa"/>
          </w:tcPr>
          <w:p w14:paraId="724C9403" w14:textId="77777777" w:rsidR="00487B5D" w:rsidRDefault="00487B5D">
            <w:pPr>
              <w:pStyle w:val="TableText"/>
              <w:rPr>
                <w:bCs/>
              </w:rPr>
            </w:pPr>
            <w:r>
              <w:rPr>
                <w:b/>
                <w:bCs/>
              </w:rPr>
              <w:t>Defect</w:t>
            </w:r>
            <w:r>
              <w:rPr>
                <w:bCs/>
              </w:rPr>
              <w:t xml:space="preserve">: Section 508: </w:t>
            </w:r>
            <w:r w:rsidRPr="00487B5D">
              <w:rPr>
                <w:bCs/>
              </w:rPr>
              <w:t>Labels and instructions are not provided when content requires user input. (Add Associate)</w:t>
            </w:r>
          </w:p>
          <w:p w14:paraId="5A2BE4EB" w14:textId="28A47F49" w:rsidR="00487B5D" w:rsidRPr="00487B5D" w:rsidRDefault="00487B5D">
            <w:pPr>
              <w:pStyle w:val="TableText"/>
              <w:rPr>
                <w:bCs/>
              </w:rPr>
            </w:pPr>
            <w:r w:rsidRPr="00487B5D">
              <w:rPr>
                <w:b/>
                <w:bCs/>
              </w:rPr>
              <w:t>Fix</w:t>
            </w:r>
            <w:r>
              <w:rPr>
                <w:bCs/>
              </w:rPr>
              <w:t xml:space="preserve">: </w:t>
            </w:r>
            <w:r w:rsidRPr="00487B5D">
              <w:rPr>
                <w:bCs/>
              </w:rPr>
              <w:t xml:space="preserve">Associate page role is changed to remove </w:t>
            </w:r>
            <w:r>
              <w:rPr>
                <w:bCs/>
              </w:rPr>
              <w:t>“</w:t>
            </w:r>
            <w:r w:rsidRPr="00487B5D">
              <w:rPr>
                <w:bCs/>
              </w:rPr>
              <w:t>required</w:t>
            </w:r>
            <w:r>
              <w:rPr>
                <w:bCs/>
              </w:rPr>
              <w:t>”</w:t>
            </w:r>
            <w:r w:rsidRPr="00487B5D">
              <w:rPr>
                <w:bCs/>
              </w:rPr>
              <w:t xml:space="preserve"> from the label name.</w:t>
            </w:r>
          </w:p>
        </w:tc>
      </w:tr>
      <w:tr w:rsidR="00254C4C" w:rsidRPr="002841A6" w14:paraId="12D12E44" w14:textId="77777777" w:rsidTr="008E7E20">
        <w:trPr>
          <w:trHeight w:val="417"/>
        </w:trPr>
        <w:tc>
          <w:tcPr>
            <w:tcW w:w="1075" w:type="dxa"/>
          </w:tcPr>
          <w:p w14:paraId="2A761EC0" w14:textId="5F65EA39" w:rsidR="00254C4C" w:rsidRPr="00FC24EA" w:rsidRDefault="00254C4C">
            <w:pPr>
              <w:pStyle w:val="TableText"/>
              <w:rPr>
                <w:bCs/>
              </w:rPr>
            </w:pPr>
            <w:r w:rsidRPr="00254C4C">
              <w:rPr>
                <w:bCs/>
              </w:rPr>
              <w:t>1172132</w:t>
            </w:r>
          </w:p>
        </w:tc>
        <w:tc>
          <w:tcPr>
            <w:tcW w:w="8275" w:type="dxa"/>
          </w:tcPr>
          <w:p w14:paraId="7F7E683A" w14:textId="5C9C8160" w:rsidR="00254C4C" w:rsidRDefault="00254C4C">
            <w:pPr>
              <w:pStyle w:val="TableText"/>
              <w:rPr>
                <w:bCs/>
              </w:rPr>
            </w:pPr>
            <w:r>
              <w:rPr>
                <w:b/>
                <w:bCs/>
              </w:rPr>
              <w:t>Defect</w:t>
            </w:r>
            <w:r>
              <w:rPr>
                <w:bCs/>
              </w:rPr>
              <w:t xml:space="preserve">: </w:t>
            </w:r>
            <w:r w:rsidRPr="00254C4C">
              <w:rPr>
                <w:bCs/>
              </w:rPr>
              <w:t>Calculate</w:t>
            </w:r>
            <w:r>
              <w:rPr>
                <w:bCs/>
              </w:rPr>
              <w:t xml:space="preserve"> </w:t>
            </w:r>
            <w:r w:rsidRPr="00254C4C">
              <w:rPr>
                <w:bCs/>
              </w:rPr>
              <w:t>Period</w:t>
            </w:r>
            <w:r>
              <w:rPr>
                <w:bCs/>
              </w:rPr>
              <w:t xml:space="preserve"> of </w:t>
            </w:r>
            <w:r w:rsidRPr="00254C4C">
              <w:rPr>
                <w:bCs/>
              </w:rPr>
              <w:t>Service</w:t>
            </w:r>
            <w:r>
              <w:rPr>
                <w:bCs/>
              </w:rPr>
              <w:t xml:space="preserve">: </w:t>
            </w:r>
            <w:r w:rsidRPr="00254C4C">
              <w:rPr>
                <w:bCs/>
              </w:rPr>
              <w:t xml:space="preserve">When a new </w:t>
            </w:r>
            <w:r w:rsidR="002D3AD5">
              <w:rPr>
                <w:bCs/>
              </w:rPr>
              <w:t>record</w:t>
            </w:r>
            <w:r w:rsidRPr="00254C4C">
              <w:rPr>
                <w:bCs/>
              </w:rPr>
              <w:t xml:space="preserve"> is generated, manual updates </w:t>
            </w:r>
            <w:r>
              <w:rPr>
                <w:bCs/>
              </w:rPr>
              <w:t>are</w:t>
            </w:r>
            <w:r w:rsidRPr="00254C4C">
              <w:rPr>
                <w:bCs/>
              </w:rPr>
              <w:t xml:space="preserve"> lost</w:t>
            </w:r>
            <w:r w:rsidR="002D3AD5">
              <w:rPr>
                <w:bCs/>
              </w:rPr>
              <w:t>.</w:t>
            </w:r>
          </w:p>
          <w:p w14:paraId="10867F60" w14:textId="6B07B741" w:rsidR="00254C4C" w:rsidRPr="00254C4C" w:rsidRDefault="00254C4C">
            <w:pPr>
              <w:pStyle w:val="TableText"/>
              <w:rPr>
                <w:bCs/>
              </w:rPr>
            </w:pPr>
            <w:r w:rsidRPr="00254C4C">
              <w:rPr>
                <w:b/>
                <w:bCs/>
              </w:rPr>
              <w:t>Fix</w:t>
            </w:r>
            <w:r>
              <w:rPr>
                <w:bCs/>
              </w:rPr>
              <w:t>: Manual changes were added back in; ODM version will be used in future.</w:t>
            </w:r>
          </w:p>
        </w:tc>
      </w:tr>
      <w:tr w:rsidR="00FF268D" w:rsidRPr="002841A6" w14:paraId="3171FB4E" w14:textId="77777777" w:rsidTr="008E7E20">
        <w:trPr>
          <w:trHeight w:val="417"/>
        </w:trPr>
        <w:tc>
          <w:tcPr>
            <w:tcW w:w="1075" w:type="dxa"/>
          </w:tcPr>
          <w:p w14:paraId="777224AF" w14:textId="53EE6D71" w:rsidR="00FF268D" w:rsidRPr="00254C4C" w:rsidRDefault="00FF268D">
            <w:pPr>
              <w:pStyle w:val="TableText"/>
              <w:rPr>
                <w:bCs/>
              </w:rPr>
            </w:pPr>
            <w:r>
              <w:rPr>
                <w:bCs/>
              </w:rPr>
              <w:t>1176663</w:t>
            </w:r>
          </w:p>
        </w:tc>
        <w:tc>
          <w:tcPr>
            <w:tcW w:w="8275" w:type="dxa"/>
          </w:tcPr>
          <w:p w14:paraId="00865289" w14:textId="77777777" w:rsidR="00FF268D" w:rsidRDefault="00FF268D">
            <w:pPr>
              <w:pStyle w:val="TableText"/>
              <w:rPr>
                <w:bCs/>
              </w:rPr>
            </w:pPr>
            <w:r>
              <w:rPr>
                <w:b/>
                <w:bCs/>
              </w:rPr>
              <w:t>Defect</w:t>
            </w:r>
            <w:r>
              <w:rPr>
                <w:bCs/>
              </w:rPr>
              <w:t xml:space="preserve">: </w:t>
            </w:r>
            <w:bookmarkStart w:id="56" w:name="_Hlk26862627"/>
            <w:r>
              <w:rPr>
                <w:bCs/>
              </w:rPr>
              <w:t>VA Profile</w:t>
            </w:r>
            <w:r w:rsidRPr="001707ED">
              <w:rPr>
                <w:bCs/>
              </w:rPr>
              <w:t xml:space="preserve"> Contact Info</w:t>
            </w:r>
            <w:r>
              <w:rPr>
                <w:bCs/>
              </w:rPr>
              <w:t>rmation: VA Profile i</w:t>
            </w:r>
            <w:r w:rsidRPr="001707ED">
              <w:rPr>
                <w:bCs/>
              </w:rPr>
              <w:t>nbound</w:t>
            </w:r>
            <w:r>
              <w:rPr>
                <w:bCs/>
              </w:rPr>
              <w:t xml:space="preserve"> p</w:t>
            </w:r>
            <w:r w:rsidRPr="001707ED">
              <w:rPr>
                <w:bCs/>
              </w:rPr>
              <w:t xml:space="preserve">rocess </w:t>
            </w:r>
            <w:r>
              <w:rPr>
                <w:bCs/>
              </w:rPr>
              <w:t>s</w:t>
            </w:r>
            <w:r w:rsidRPr="001707ED">
              <w:rPr>
                <w:bCs/>
              </w:rPr>
              <w:t xml:space="preserve">ervice </w:t>
            </w:r>
            <w:r>
              <w:rPr>
                <w:bCs/>
              </w:rPr>
              <w:t>returns</w:t>
            </w:r>
            <w:r w:rsidRPr="001707ED">
              <w:rPr>
                <w:bCs/>
              </w:rPr>
              <w:t xml:space="preserve"> </w:t>
            </w:r>
            <w:r>
              <w:rPr>
                <w:bCs/>
              </w:rPr>
              <w:t>a null pointer exception.</w:t>
            </w:r>
            <w:bookmarkEnd w:id="56"/>
          </w:p>
          <w:p w14:paraId="70F63C3E" w14:textId="3F599A01" w:rsidR="00FF268D" w:rsidRPr="00FF268D" w:rsidRDefault="00FF268D" w:rsidP="00FF268D">
            <w:pPr>
              <w:pStyle w:val="TableText"/>
              <w:rPr>
                <w:bCs/>
              </w:rPr>
            </w:pPr>
            <w:r w:rsidRPr="00FF268D">
              <w:rPr>
                <w:b/>
                <w:bCs/>
              </w:rPr>
              <w:lastRenderedPageBreak/>
              <w:t>Fix</w:t>
            </w:r>
            <w:r>
              <w:rPr>
                <w:bCs/>
              </w:rPr>
              <w:t xml:space="preserve">: </w:t>
            </w:r>
            <w:bookmarkStart w:id="57" w:name="_Hlk26862642"/>
            <w:r>
              <w:rPr>
                <w:bCs/>
              </w:rPr>
              <w:t>The n</w:t>
            </w:r>
            <w:r w:rsidRPr="00FF268D">
              <w:rPr>
                <w:bCs/>
              </w:rPr>
              <w:t>ull</w:t>
            </w:r>
            <w:r>
              <w:rPr>
                <w:bCs/>
              </w:rPr>
              <w:t xml:space="preserve"> </w:t>
            </w:r>
            <w:r w:rsidRPr="00FF268D">
              <w:rPr>
                <w:bCs/>
              </w:rPr>
              <w:t xml:space="preserve">pointer </w:t>
            </w:r>
            <w:r>
              <w:rPr>
                <w:bCs/>
              </w:rPr>
              <w:t>occurs</w:t>
            </w:r>
            <w:r w:rsidRPr="00FF268D">
              <w:rPr>
                <w:bCs/>
              </w:rPr>
              <w:t xml:space="preserve"> when there is no CHANGE_EFFECTIVE_DATE on the </w:t>
            </w:r>
            <w:r>
              <w:rPr>
                <w:bCs/>
              </w:rPr>
              <w:t>p</w:t>
            </w:r>
            <w:r w:rsidRPr="00FF268D">
              <w:rPr>
                <w:bCs/>
              </w:rPr>
              <w:t xml:space="preserve">hone or </w:t>
            </w:r>
            <w:r>
              <w:rPr>
                <w:bCs/>
              </w:rPr>
              <w:t>e</w:t>
            </w:r>
            <w:r w:rsidRPr="00FF268D">
              <w:rPr>
                <w:bCs/>
              </w:rPr>
              <w:t xml:space="preserve">mail and there is a delete request coming in from </w:t>
            </w:r>
            <w:r w:rsidR="00201156">
              <w:rPr>
                <w:bCs/>
              </w:rPr>
              <w:t>VA Profile</w:t>
            </w:r>
            <w:r w:rsidRPr="00FF268D">
              <w:rPr>
                <w:bCs/>
              </w:rPr>
              <w:t>. Fixed code to look at the record</w:t>
            </w:r>
            <w:r>
              <w:rPr>
                <w:bCs/>
              </w:rPr>
              <w:t xml:space="preserve"> </w:t>
            </w:r>
            <w:r w:rsidRPr="00FF268D">
              <w:rPr>
                <w:bCs/>
              </w:rPr>
              <w:t>modified</w:t>
            </w:r>
            <w:r>
              <w:rPr>
                <w:bCs/>
              </w:rPr>
              <w:t xml:space="preserve"> </w:t>
            </w:r>
            <w:r w:rsidRPr="00FF268D">
              <w:rPr>
                <w:bCs/>
              </w:rPr>
              <w:t xml:space="preserve">date if the CHANGE_EFFECTIVE_DATE is not present on file for </w:t>
            </w:r>
            <w:r>
              <w:rPr>
                <w:bCs/>
              </w:rPr>
              <w:t>email or phone</w:t>
            </w:r>
            <w:r w:rsidR="00201156">
              <w:rPr>
                <w:bCs/>
              </w:rPr>
              <w:t>.</w:t>
            </w:r>
            <w:bookmarkEnd w:id="57"/>
          </w:p>
        </w:tc>
      </w:tr>
      <w:tr w:rsidR="00D34939" w:rsidRPr="002841A6" w14:paraId="438D602C" w14:textId="77777777" w:rsidTr="008E7E20">
        <w:trPr>
          <w:trHeight w:val="417"/>
        </w:trPr>
        <w:tc>
          <w:tcPr>
            <w:tcW w:w="1075" w:type="dxa"/>
          </w:tcPr>
          <w:p w14:paraId="684F5944" w14:textId="315FB0C1" w:rsidR="00D34939" w:rsidRDefault="00D34939">
            <w:pPr>
              <w:pStyle w:val="TableText"/>
              <w:rPr>
                <w:bCs/>
              </w:rPr>
            </w:pPr>
            <w:r>
              <w:rPr>
                <w:bCs/>
              </w:rPr>
              <w:lastRenderedPageBreak/>
              <w:t>1180972</w:t>
            </w:r>
          </w:p>
        </w:tc>
        <w:tc>
          <w:tcPr>
            <w:tcW w:w="8275" w:type="dxa"/>
          </w:tcPr>
          <w:p w14:paraId="55734966" w14:textId="5543122C" w:rsidR="00D34939" w:rsidRDefault="00D34939">
            <w:pPr>
              <w:pStyle w:val="TableText"/>
              <w:rPr>
                <w:bCs/>
              </w:rPr>
            </w:pPr>
            <w:r>
              <w:rPr>
                <w:b/>
                <w:bCs/>
              </w:rPr>
              <w:t>Defect</w:t>
            </w:r>
            <w:r>
              <w:rPr>
                <w:bCs/>
              </w:rPr>
              <w:t xml:space="preserve">: </w:t>
            </w:r>
            <w:r w:rsidRPr="00D34939">
              <w:rPr>
                <w:bCs/>
              </w:rPr>
              <w:t>ES is excluding address</w:t>
            </w:r>
            <w:r w:rsidR="00334E11">
              <w:rPr>
                <w:bCs/>
              </w:rPr>
              <w:t>es</w:t>
            </w:r>
            <w:r w:rsidRPr="00D34939">
              <w:rPr>
                <w:bCs/>
              </w:rPr>
              <w:t xml:space="preserve"> with country code PHL from geocoding request</w:t>
            </w:r>
            <w:r w:rsidR="00334E11">
              <w:rPr>
                <w:bCs/>
              </w:rPr>
              <w:t>s</w:t>
            </w:r>
            <w:r w:rsidRPr="00D34939">
              <w:rPr>
                <w:bCs/>
              </w:rPr>
              <w:t xml:space="preserve">. Residential address in PHL should also be included in </w:t>
            </w:r>
            <w:r w:rsidR="00334E11">
              <w:rPr>
                <w:bCs/>
              </w:rPr>
              <w:t xml:space="preserve">the </w:t>
            </w:r>
            <w:r w:rsidRPr="00D34939">
              <w:rPr>
                <w:bCs/>
              </w:rPr>
              <w:t>geocoding request.</w:t>
            </w:r>
          </w:p>
          <w:p w14:paraId="4720774B" w14:textId="25C514B7" w:rsidR="00D34939" w:rsidRPr="00D34939" w:rsidRDefault="00D34939">
            <w:pPr>
              <w:pStyle w:val="TableText"/>
              <w:rPr>
                <w:bCs/>
              </w:rPr>
            </w:pPr>
            <w:r w:rsidRPr="00D34939">
              <w:rPr>
                <w:b/>
                <w:bCs/>
              </w:rPr>
              <w:t>Fix</w:t>
            </w:r>
            <w:r>
              <w:rPr>
                <w:bCs/>
              </w:rPr>
              <w:t xml:space="preserve">: </w:t>
            </w:r>
            <w:r w:rsidR="00042E41">
              <w:rPr>
                <w:bCs/>
              </w:rPr>
              <w:t xml:space="preserve">The </w:t>
            </w:r>
            <w:r w:rsidR="00042E41" w:rsidRPr="00042E41">
              <w:rPr>
                <w:bCs/>
              </w:rPr>
              <w:t>PHL country code is not excluded from geocoding</w:t>
            </w:r>
            <w:r w:rsidR="009D2D46">
              <w:rPr>
                <w:bCs/>
              </w:rPr>
              <w:t>;</w:t>
            </w:r>
            <w:r w:rsidR="00042E41" w:rsidRPr="00042E41">
              <w:rPr>
                <w:bCs/>
              </w:rPr>
              <w:t xml:space="preserve"> however, the state and zip code check is skipped.</w:t>
            </w:r>
          </w:p>
        </w:tc>
      </w:tr>
      <w:tr w:rsidR="007A6ABF" w:rsidRPr="002841A6" w14:paraId="501262F3" w14:textId="77777777" w:rsidTr="00CA5D10">
        <w:trPr>
          <w:trHeight w:val="170"/>
        </w:trPr>
        <w:tc>
          <w:tcPr>
            <w:tcW w:w="1075" w:type="dxa"/>
          </w:tcPr>
          <w:p w14:paraId="2D8FB8ED" w14:textId="154395A0" w:rsidR="007A6ABF" w:rsidRDefault="007A6ABF">
            <w:pPr>
              <w:pStyle w:val="TableText"/>
              <w:rPr>
                <w:bCs/>
              </w:rPr>
            </w:pPr>
            <w:r w:rsidRPr="007A6ABF">
              <w:rPr>
                <w:bCs/>
              </w:rPr>
              <w:t>1182332</w:t>
            </w:r>
          </w:p>
        </w:tc>
        <w:tc>
          <w:tcPr>
            <w:tcW w:w="8275" w:type="dxa"/>
          </w:tcPr>
          <w:p w14:paraId="3B1B157A" w14:textId="77777777" w:rsidR="007A6ABF" w:rsidRDefault="00B40CB8">
            <w:pPr>
              <w:pStyle w:val="TableText"/>
              <w:rPr>
                <w:bCs/>
              </w:rPr>
            </w:pPr>
            <w:r>
              <w:rPr>
                <w:b/>
                <w:bCs/>
              </w:rPr>
              <w:t>Defect</w:t>
            </w:r>
            <w:r>
              <w:rPr>
                <w:bCs/>
              </w:rPr>
              <w:t xml:space="preserve">: </w:t>
            </w:r>
            <w:r w:rsidR="00042E41">
              <w:rPr>
                <w:bCs/>
              </w:rPr>
              <w:t xml:space="preserve">The </w:t>
            </w:r>
            <w:r w:rsidR="00042E41" w:rsidRPr="00042E41">
              <w:rPr>
                <w:bCs/>
              </w:rPr>
              <w:t>EHRM</w:t>
            </w:r>
            <w:r w:rsidR="00042E41">
              <w:rPr>
                <w:bCs/>
              </w:rPr>
              <w:t xml:space="preserve"> o</w:t>
            </w:r>
            <w:r w:rsidR="00042E41" w:rsidRPr="00042E41">
              <w:rPr>
                <w:bCs/>
              </w:rPr>
              <w:t>utbound message retries on validation errors from VA Profile</w:t>
            </w:r>
            <w:r w:rsidR="00042E41">
              <w:rPr>
                <w:bCs/>
              </w:rPr>
              <w:t>.</w:t>
            </w:r>
          </w:p>
          <w:p w14:paraId="7DB62766" w14:textId="15FB9784" w:rsidR="00042E41" w:rsidRPr="00B40CB8" w:rsidRDefault="00042E41">
            <w:pPr>
              <w:pStyle w:val="TableText"/>
              <w:rPr>
                <w:bCs/>
              </w:rPr>
            </w:pPr>
            <w:r w:rsidRPr="00042E41">
              <w:rPr>
                <w:b/>
                <w:bCs/>
              </w:rPr>
              <w:t>Fix</w:t>
            </w:r>
            <w:r>
              <w:rPr>
                <w:bCs/>
              </w:rPr>
              <w:t>: Updated code to not retry</w:t>
            </w:r>
            <w:r w:rsidRPr="00042E41">
              <w:rPr>
                <w:bCs/>
              </w:rPr>
              <w:t xml:space="preserve"> </w:t>
            </w:r>
            <w:r>
              <w:rPr>
                <w:bCs/>
              </w:rPr>
              <w:t>when</w:t>
            </w:r>
            <w:r w:rsidRPr="00042E41">
              <w:rPr>
                <w:bCs/>
              </w:rPr>
              <w:t xml:space="preserve"> the </w:t>
            </w:r>
            <w:r>
              <w:rPr>
                <w:bCs/>
              </w:rPr>
              <w:t>HTTP s</w:t>
            </w:r>
            <w:r w:rsidRPr="00042E41">
              <w:rPr>
                <w:bCs/>
              </w:rPr>
              <w:t>tatus is 400 BAD_REQUEST</w:t>
            </w:r>
            <w:r>
              <w:rPr>
                <w:bCs/>
              </w:rPr>
              <w:t>.</w:t>
            </w:r>
          </w:p>
        </w:tc>
      </w:tr>
    </w:tbl>
    <w:p w14:paraId="0B734C7B" w14:textId="73693A52" w:rsidR="00045AAC" w:rsidRDefault="00045AAC" w:rsidP="00045AAC">
      <w:pPr>
        <w:pStyle w:val="Heading2"/>
      </w:pPr>
      <w:bookmarkStart w:id="58" w:name="_Toc520380592"/>
      <w:bookmarkStart w:id="59" w:name="_Toc31637852"/>
      <w:bookmarkEnd w:id="53"/>
      <w:bookmarkEnd w:id="54"/>
      <w:r>
        <w:t>Known Issues</w:t>
      </w:r>
      <w:bookmarkEnd w:id="58"/>
      <w:bookmarkEnd w:id="59"/>
    </w:p>
    <w:p w14:paraId="640F092B" w14:textId="77777777" w:rsidR="00726170" w:rsidRDefault="00726170" w:rsidP="00045AAC">
      <w:pPr>
        <w:pStyle w:val="BodyText"/>
      </w:pPr>
      <w:r>
        <w:t>No known issues were identified in this release.</w:t>
      </w:r>
    </w:p>
    <w:p w14:paraId="4C22B741" w14:textId="5BE324C6" w:rsidR="00045AAC" w:rsidRDefault="00045AAC" w:rsidP="00045AAC">
      <w:pPr>
        <w:pStyle w:val="Heading1"/>
      </w:pPr>
      <w:bookmarkStart w:id="60" w:name="_Toc31637853"/>
      <w:r>
        <w:t>Product Documentation</w:t>
      </w:r>
      <w:bookmarkEnd w:id="60"/>
    </w:p>
    <w:p w14:paraId="6ADD0AF5" w14:textId="77777777" w:rsidR="00045AAC" w:rsidRDefault="00045AAC" w:rsidP="00045AAC">
      <w:pPr>
        <w:pStyle w:val="BodyText"/>
      </w:pPr>
      <w:r>
        <w:t>The following documents apply to this release:</w:t>
      </w:r>
    </w:p>
    <w:p w14:paraId="3CFA4ABF" w14:textId="1DCD40EC" w:rsidR="00045AAC" w:rsidRPr="003F513B" w:rsidRDefault="00045AAC" w:rsidP="00045AAC">
      <w:pPr>
        <w:pStyle w:val="BodyTextBullet1"/>
        <w:rPr>
          <w:rFonts w:ascii="Times New Roman" w:hAnsi="Times New Roman" w:cs="Times New Roman"/>
        </w:rPr>
      </w:pPr>
      <w:r w:rsidRPr="003F513B">
        <w:rPr>
          <w:rFonts w:ascii="Times New Roman" w:hAnsi="Times New Roman" w:cs="Times New Roman"/>
        </w:rPr>
        <w:t xml:space="preserve">ES </w:t>
      </w:r>
      <w:r w:rsidR="00DC053A">
        <w:rPr>
          <w:rFonts w:ascii="Times New Roman" w:hAnsi="Times New Roman" w:cs="Times New Roman"/>
        </w:rPr>
        <w:t>5.10</w:t>
      </w:r>
      <w:r w:rsidRPr="003F513B">
        <w:rPr>
          <w:rFonts w:ascii="Times New Roman" w:hAnsi="Times New Roman" w:cs="Times New Roman"/>
        </w:rPr>
        <w:t xml:space="preserve"> Release Notes are uploaded to the </w:t>
      </w:r>
      <w:hyperlink r:id="rId25" w:history="1">
        <w:r w:rsidRPr="003F513B">
          <w:rPr>
            <w:rStyle w:val="Hyperlink"/>
            <w:rFonts w:ascii="Times New Roman" w:hAnsi="Times New Roman" w:cs="Times New Roman"/>
          </w:rPr>
          <w:t>VA Software Document Library</w:t>
        </w:r>
      </w:hyperlink>
      <w:r w:rsidRPr="003F513B">
        <w:rPr>
          <w:rFonts w:ascii="Times New Roman" w:hAnsi="Times New Roman" w:cs="Times New Roman"/>
        </w:rPr>
        <w:t xml:space="preserve"> (VDL).</w:t>
      </w:r>
    </w:p>
    <w:p w14:paraId="7EBBA354" w14:textId="3AC7DF2F" w:rsidR="005E7559" w:rsidRPr="003F513B" w:rsidRDefault="00045AAC" w:rsidP="003F513B">
      <w:pPr>
        <w:pStyle w:val="BodyTextBullet1"/>
        <w:rPr>
          <w:rFonts w:ascii="Times New Roman" w:hAnsi="Times New Roman" w:cs="Times New Roman"/>
        </w:rPr>
      </w:pPr>
      <w:r w:rsidRPr="003F513B">
        <w:rPr>
          <w:rFonts w:ascii="Times New Roman" w:hAnsi="Times New Roman" w:cs="Times New Roman"/>
        </w:rPr>
        <w:t>Additional reference documentation related to this release is stored in RTC.</w:t>
      </w:r>
      <w:bookmarkEnd w:id="0"/>
    </w:p>
    <w:sectPr w:rsidR="005E7559" w:rsidRPr="003F513B" w:rsidSect="003868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EECB7" w14:textId="77777777" w:rsidR="00D14E62" w:rsidRDefault="00D14E62" w:rsidP="000D5C81">
      <w:pPr>
        <w:spacing w:before="0" w:after="0"/>
      </w:pPr>
      <w:r>
        <w:separator/>
      </w:r>
    </w:p>
  </w:endnote>
  <w:endnote w:type="continuationSeparator" w:id="0">
    <w:p w14:paraId="3FF9B23A" w14:textId="77777777" w:rsidR="00D14E62" w:rsidRDefault="00D14E62" w:rsidP="000D5C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70393" w14:textId="7145095B" w:rsidR="00D14E62" w:rsidRDefault="00D14E62" w:rsidP="000E7F2B">
    <w:pPr>
      <w:pStyle w:val="Footer"/>
    </w:pPr>
    <w:r>
      <w:t>ES 5.10</w:t>
    </w:r>
    <w:r>
      <w:br/>
      <w:t>Release Notes</w:t>
    </w:r>
    <w:r w:rsidRPr="003373ED">
      <w:tab/>
    </w:r>
    <w:r w:rsidRPr="003373ED">
      <w:fldChar w:fldCharType="begin"/>
    </w:r>
    <w:r w:rsidRPr="003373ED">
      <w:instrText xml:space="preserve"> PAGE </w:instrText>
    </w:r>
    <w:r w:rsidRPr="003373ED">
      <w:fldChar w:fldCharType="separate"/>
    </w:r>
    <w:r>
      <w:t>1</w:t>
    </w:r>
    <w:r w:rsidRPr="003373ED">
      <w:fldChar w:fldCharType="end"/>
    </w:r>
    <w:r w:rsidRPr="003373ED">
      <w:tab/>
    </w:r>
    <w:r>
      <w:t>February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9FD32" w14:textId="77777777" w:rsidR="00D14E62" w:rsidRDefault="00D14E62" w:rsidP="000D5C81">
      <w:pPr>
        <w:spacing w:before="0" w:after="0"/>
      </w:pPr>
      <w:r>
        <w:separator/>
      </w:r>
    </w:p>
  </w:footnote>
  <w:footnote w:type="continuationSeparator" w:id="0">
    <w:p w14:paraId="2F66F7C2" w14:textId="77777777" w:rsidR="00D14E62" w:rsidRDefault="00D14E62" w:rsidP="000D5C8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tem of special interest symbol" style="width:15pt;height:15pt;visibility:visible" o:bullet="t">
        <v:imagedata r:id="rId1" o:title="Item of special interest symbol"/>
      </v:shape>
    </w:pict>
  </w:numPicBullet>
  <w:abstractNum w:abstractNumId="0" w15:restartNumberingAfterBreak="0">
    <w:nsid w:val="005D208A"/>
    <w:multiLevelType w:val="hybridMultilevel"/>
    <w:tmpl w:val="14FAF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1471D"/>
    <w:multiLevelType w:val="hybridMultilevel"/>
    <w:tmpl w:val="CE2AB714"/>
    <w:lvl w:ilvl="0" w:tplc="2F680DB6">
      <w:start w:val="1"/>
      <w:numFmt w:val="bullet"/>
      <w:lvlText w:val="•"/>
      <w:lvlJc w:val="left"/>
      <w:pPr>
        <w:tabs>
          <w:tab w:val="num" w:pos="720"/>
        </w:tabs>
        <w:ind w:left="720" w:hanging="360"/>
      </w:pPr>
      <w:rPr>
        <w:rFonts w:ascii="Arial" w:hAnsi="Arial" w:hint="default"/>
      </w:rPr>
    </w:lvl>
    <w:lvl w:ilvl="1" w:tplc="5D76DB5A">
      <w:start w:val="24"/>
      <w:numFmt w:val="bullet"/>
      <w:lvlText w:val="•"/>
      <w:lvlJc w:val="left"/>
      <w:pPr>
        <w:tabs>
          <w:tab w:val="num" w:pos="1440"/>
        </w:tabs>
        <w:ind w:left="1440" w:hanging="360"/>
      </w:pPr>
      <w:rPr>
        <w:rFonts w:ascii="Arial" w:hAnsi="Arial" w:hint="default"/>
      </w:rPr>
    </w:lvl>
    <w:lvl w:ilvl="2" w:tplc="975624D0">
      <w:start w:val="24"/>
      <w:numFmt w:val="bullet"/>
      <w:lvlText w:val="•"/>
      <w:lvlJc w:val="left"/>
      <w:pPr>
        <w:tabs>
          <w:tab w:val="num" w:pos="2160"/>
        </w:tabs>
        <w:ind w:left="2160" w:hanging="360"/>
      </w:pPr>
      <w:rPr>
        <w:rFonts w:ascii="Arial" w:hAnsi="Arial" w:hint="default"/>
      </w:rPr>
    </w:lvl>
    <w:lvl w:ilvl="3" w:tplc="9A16AB36" w:tentative="1">
      <w:start w:val="1"/>
      <w:numFmt w:val="bullet"/>
      <w:lvlText w:val="•"/>
      <w:lvlJc w:val="left"/>
      <w:pPr>
        <w:tabs>
          <w:tab w:val="num" w:pos="2880"/>
        </w:tabs>
        <w:ind w:left="2880" w:hanging="360"/>
      </w:pPr>
      <w:rPr>
        <w:rFonts w:ascii="Arial" w:hAnsi="Arial" w:hint="default"/>
      </w:rPr>
    </w:lvl>
    <w:lvl w:ilvl="4" w:tplc="D8B643BC" w:tentative="1">
      <w:start w:val="1"/>
      <w:numFmt w:val="bullet"/>
      <w:lvlText w:val="•"/>
      <w:lvlJc w:val="left"/>
      <w:pPr>
        <w:tabs>
          <w:tab w:val="num" w:pos="3600"/>
        </w:tabs>
        <w:ind w:left="3600" w:hanging="360"/>
      </w:pPr>
      <w:rPr>
        <w:rFonts w:ascii="Arial" w:hAnsi="Arial" w:hint="default"/>
      </w:rPr>
    </w:lvl>
    <w:lvl w:ilvl="5" w:tplc="F424BACA" w:tentative="1">
      <w:start w:val="1"/>
      <w:numFmt w:val="bullet"/>
      <w:lvlText w:val="•"/>
      <w:lvlJc w:val="left"/>
      <w:pPr>
        <w:tabs>
          <w:tab w:val="num" w:pos="4320"/>
        </w:tabs>
        <w:ind w:left="4320" w:hanging="360"/>
      </w:pPr>
      <w:rPr>
        <w:rFonts w:ascii="Arial" w:hAnsi="Arial" w:hint="default"/>
      </w:rPr>
    </w:lvl>
    <w:lvl w:ilvl="6" w:tplc="5FD4B2E8" w:tentative="1">
      <w:start w:val="1"/>
      <w:numFmt w:val="bullet"/>
      <w:lvlText w:val="•"/>
      <w:lvlJc w:val="left"/>
      <w:pPr>
        <w:tabs>
          <w:tab w:val="num" w:pos="5040"/>
        </w:tabs>
        <w:ind w:left="5040" w:hanging="360"/>
      </w:pPr>
      <w:rPr>
        <w:rFonts w:ascii="Arial" w:hAnsi="Arial" w:hint="default"/>
      </w:rPr>
    </w:lvl>
    <w:lvl w:ilvl="7" w:tplc="EC146A2A" w:tentative="1">
      <w:start w:val="1"/>
      <w:numFmt w:val="bullet"/>
      <w:lvlText w:val="•"/>
      <w:lvlJc w:val="left"/>
      <w:pPr>
        <w:tabs>
          <w:tab w:val="num" w:pos="5760"/>
        </w:tabs>
        <w:ind w:left="5760" w:hanging="360"/>
      </w:pPr>
      <w:rPr>
        <w:rFonts w:ascii="Arial" w:hAnsi="Arial" w:hint="default"/>
      </w:rPr>
    </w:lvl>
    <w:lvl w:ilvl="8" w:tplc="380471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3C40E7"/>
    <w:multiLevelType w:val="hybridMultilevel"/>
    <w:tmpl w:val="60900E6E"/>
    <w:lvl w:ilvl="0" w:tplc="E39C5E68">
      <w:start w:val="1"/>
      <w:numFmt w:val="bullet"/>
      <w:lvlText w:val="•"/>
      <w:lvlJc w:val="left"/>
      <w:pPr>
        <w:tabs>
          <w:tab w:val="num" w:pos="720"/>
        </w:tabs>
        <w:ind w:left="720" w:hanging="360"/>
      </w:pPr>
      <w:rPr>
        <w:rFonts w:ascii="Arial" w:hAnsi="Arial" w:hint="default"/>
      </w:rPr>
    </w:lvl>
    <w:lvl w:ilvl="1" w:tplc="305ECC58" w:tentative="1">
      <w:start w:val="1"/>
      <w:numFmt w:val="bullet"/>
      <w:lvlText w:val="•"/>
      <w:lvlJc w:val="left"/>
      <w:pPr>
        <w:tabs>
          <w:tab w:val="num" w:pos="1440"/>
        </w:tabs>
        <w:ind w:left="1440" w:hanging="360"/>
      </w:pPr>
      <w:rPr>
        <w:rFonts w:ascii="Arial" w:hAnsi="Arial" w:hint="default"/>
      </w:rPr>
    </w:lvl>
    <w:lvl w:ilvl="2" w:tplc="E1365B0E" w:tentative="1">
      <w:start w:val="1"/>
      <w:numFmt w:val="bullet"/>
      <w:lvlText w:val="•"/>
      <w:lvlJc w:val="left"/>
      <w:pPr>
        <w:tabs>
          <w:tab w:val="num" w:pos="2160"/>
        </w:tabs>
        <w:ind w:left="2160" w:hanging="360"/>
      </w:pPr>
      <w:rPr>
        <w:rFonts w:ascii="Arial" w:hAnsi="Arial" w:hint="default"/>
      </w:rPr>
    </w:lvl>
    <w:lvl w:ilvl="3" w:tplc="A20C537A" w:tentative="1">
      <w:start w:val="1"/>
      <w:numFmt w:val="bullet"/>
      <w:lvlText w:val="•"/>
      <w:lvlJc w:val="left"/>
      <w:pPr>
        <w:tabs>
          <w:tab w:val="num" w:pos="2880"/>
        </w:tabs>
        <w:ind w:left="2880" w:hanging="360"/>
      </w:pPr>
      <w:rPr>
        <w:rFonts w:ascii="Arial" w:hAnsi="Arial" w:hint="default"/>
      </w:rPr>
    </w:lvl>
    <w:lvl w:ilvl="4" w:tplc="ED8A878A" w:tentative="1">
      <w:start w:val="1"/>
      <w:numFmt w:val="bullet"/>
      <w:lvlText w:val="•"/>
      <w:lvlJc w:val="left"/>
      <w:pPr>
        <w:tabs>
          <w:tab w:val="num" w:pos="3600"/>
        </w:tabs>
        <w:ind w:left="3600" w:hanging="360"/>
      </w:pPr>
      <w:rPr>
        <w:rFonts w:ascii="Arial" w:hAnsi="Arial" w:hint="default"/>
      </w:rPr>
    </w:lvl>
    <w:lvl w:ilvl="5" w:tplc="1C682BCA" w:tentative="1">
      <w:start w:val="1"/>
      <w:numFmt w:val="bullet"/>
      <w:lvlText w:val="•"/>
      <w:lvlJc w:val="left"/>
      <w:pPr>
        <w:tabs>
          <w:tab w:val="num" w:pos="4320"/>
        </w:tabs>
        <w:ind w:left="4320" w:hanging="360"/>
      </w:pPr>
      <w:rPr>
        <w:rFonts w:ascii="Arial" w:hAnsi="Arial" w:hint="default"/>
      </w:rPr>
    </w:lvl>
    <w:lvl w:ilvl="6" w:tplc="2CEA8146" w:tentative="1">
      <w:start w:val="1"/>
      <w:numFmt w:val="bullet"/>
      <w:lvlText w:val="•"/>
      <w:lvlJc w:val="left"/>
      <w:pPr>
        <w:tabs>
          <w:tab w:val="num" w:pos="5040"/>
        </w:tabs>
        <w:ind w:left="5040" w:hanging="360"/>
      </w:pPr>
      <w:rPr>
        <w:rFonts w:ascii="Arial" w:hAnsi="Arial" w:hint="default"/>
      </w:rPr>
    </w:lvl>
    <w:lvl w:ilvl="7" w:tplc="D1148568" w:tentative="1">
      <w:start w:val="1"/>
      <w:numFmt w:val="bullet"/>
      <w:lvlText w:val="•"/>
      <w:lvlJc w:val="left"/>
      <w:pPr>
        <w:tabs>
          <w:tab w:val="num" w:pos="5760"/>
        </w:tabs>
        <w:ind w:left="5760" w:hanging="360"/>
      </w:pPr>
      <w:rPr>
        <w:rFonts w:ascii="Arial" w:hAnsi="Arial" w:hint="default"/>
      </w:rPr>
    </w:lvl>
    <w:lvl w:ilvl="8" w:tplc="79D426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3DB1515"/>
    <w:multiLevelType w:val="hybridMultilevel"/>
    <w:tmpl w:val="1A4054EA"/>
    <w:lvl w:ilvl="0" w:tplc="29B0A07C">
      <w:start w:val="1"/>
      <w:numFmt w:val="bullet"/>
      <w:lvlText w:val="•"/>
      <w:lvlJc w:val="left"/>
      <w:pPr>
        <w:tabs>
          <w:tab w:val="num" w:pos="720"/>
        </w:tabs>
        <w:ind w:left="720" w:hanging="360"/>
      </w:pPr>
      <w:rPr>
        <w:rFonts w:ascii="Arial" w:hAnsi="Arial" w:hint="default"/>
      </w:rPr>
    </w:lvl>
    <w:lvl w:ilvl="1" w:tplc="4ABEF24E" w:tentative="1">
      <w:start w:val="1"/>
      <w:numFmt w:val="bullet"/>
      <w:lvlText w:val="•"/>
      <w:lvlJc w:val="left"/>
      <w:pPr>
        <w:tabs>
          <w:tab w:val="num" w:pos="1440"/>
        </w:tabs>
        <w:ind w:left="1440" w:hanging="360"/>
      </w:pPr>
      <w:rPr>
        <w:rFonts w:ascii="Arial" w:hAnsi="Arial" w:hint="default"/>
      </w:rPr>
    </w:lvl>
    <w:lvl w:ilvl="2" w:tplc="32184652" w:tentative="1">
      <w:start w:val="1"/>
      <w:numFmt w:val="bullet"/>
      <w:lvlText w:val="•"/>
      <w:lvlJc w:val="left"/>
      <w:pPr>
        <w:tabs>
          <w:tab w:val="num" w:pos="2160"/>
        </w:tabs>
        <w:ind w:left="2160" w:hanging="360"/>
      </w:pPr>
      <w:rPr>
        <w:rFonts w:ascii="Arial" w:hAnsi="Arial" w:hint="default"/>
      </w:rPr>
    </w:lvl>
    <w:lvl w:ilvl="3" w:tplc="2B7ED1FE" w:tentative="1">
      <w:start w:val="1"/>
      <w:numFmt w:val="bullet"/>
      <w:lvlText w:val="•"/>
      <w:lvlJc w:val="left"/>
      <w:pPr>
        <w:tabs>
          <w:tab w:val="num" w:pos="2880"/>
        </w:tabs>
        <w:ind w:left="2880" w:hanging="360"/>
      </w:pPr>
      <w:rPr>
        <w:rFonts w:ascii="Arial" w:hAnsi="Arial" w:hint="default"/>
      </w:rPr>
    </w:lvl>
    <w:lvl w:ilvl="4" w:tplc="8BF4B43E" w:tentative="1">
      <w:start w:val="1"/>
      <w:numFmt w:val="bullet"/>
      <w:lvlText w:val="•"/>
      <w:lvlJc w:val="left"/>
      <w:pPr>
        <w:tabs>
          <w:tab w:val="num" w:pos="3600"/>
        </w:tabs>
        <w:ind w:left="3600" w:hanging="360"/>
      </w:pPr>
      <w:rPr>
        <w:rFonts w:ascii="Arial" w:hAnsi="Arial" w:hint="default"/>
      </w:rPr>
    </w:lvl>
    <w:lvl w:ilvl="5" w:tplc="3E2A36FC" w:tentative="1">
      <w:start w:val="1"/>
      <w:numFmt w:val="bullet"/>
      <w:lvlText w:val="•"/>
      <w:lvlJc w:val="left"/>
      <w:pPr>
        <w:tabs>
          <w:tab w:val="num" w:pos="4320"/>
        </w:tabs>
        <w:ind w:left="4320" w:hanging="360"/>
      </w:pPr>
      <w:rPr>
        <w:rFonts w:ascii="Arial" w:hAnsi="Arial" w:hint="default"/>
      </w:rPr>
    </w:lvl>
    <w:lvl w:ilvl="6" w:tplc="E6FAA726" w:tentative="1">
      <w:start w:val="1"/>
      <w:numFmt w:val="bullet"/>
      <w:lvlText w:val="•"/>
      <w:lvlJc w:val="left"/>
      <w:pPr>
        <w:tabs>
          <w:tab w:val="num" w:pos="5040"/>
        </w:tabs>
        <w:ind w:left="5040" w:hanging="360"/>
      </w:pPr>
      <w:rPr>
        <w:rFonts w:ascii="Arial" w:hAnsi="Arial" w:hint="default"/>
      </w:rPr>
    </w:lvl>
    <w:lvl w:ilvl="7" w:tplc="F6629CDC" w:tentative="1">
      <w:start w:val="1"/>
      <w:numFmt w:val="bullet"/>
      <w:lvlText w:val="•"/>
      <w:lvlJc w:val="left"/>
      <w:pPr>
        <w:tabs>
          <w:tab w:val="num" w:pos="5760"/>
        </w:tabs>
        <w:ind w:left="5760" w:hanging="360"/>
      </w:pPr>
      <w:rPr>
        <w:rFonts w:ascii="Arial" w:hAnsi="Arial" w:hint="default"/>
      </w:rPr>
    </w:lvl>
    <w:lvl w:ilvl="8" w:tplc="276A8B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2C02F7"/>
    <w:multiLevelType w:val="hybridMultilevel"/>
    <w:tmpl w:val="B6DA7240"/>
    <w:lvl w:ilvl="0" w:tplc="8FCE6186">
      <w:start w:val="1"/>
      <w:numFmt w:val="bullet"/>
      <w:lvlText w:val="•"/>
      <w:lvlJc w:val="left"/>
      <w:pPr>
        <w:tabs>
          <w:tab w:val="num" w:pos="720"/>
        </w:tabs>
        <w:ind w:left="720" w:hanging="360"/>
      </w:pPr>
      <w:rPr>
        <w:rFonts w:ascii="Arial" w:hAnsi="Arial" w:hint="default"/>
      </w:rPr>
    </w:lvl>
    <w:lvl w:ilvl="1" w:tplc="CB2C1212" w:tentative="1">
      <w:start w:val="1"/>
      <w:numFmt w:val="bullet"/>
      <w:lvlText w:val="•"/>
      <w:lvlJc w:val="left"/>
      <w:pPr>
        <w:tabs>
          <w:tab w:val="num" w:pos="1440"/>
        </w:tabs>
        <w:ind w:left="1440" w:hanging="360"/>
      </w:pPr>
      <w:rPr>
        <w:rFonts w:ascii="Arial" w:hAnsi="Arial" w:hint="default"/>
      </w:rPr>
    </w:lvl>
    <w:lvl w:ilvl="2" w:tplc="BA6A1C38" w:tentative="1">
      <w:start w:val="1"/>
      <w:numFmt w:val="bullet"/>
      <w:lvlText w:val="•"/>
      <w:lvlJc w:val="left"/>
      <w:pPr>
        <w:tabs>
          <w:tab w:val="num" w:pos="2160"/>
        </w:tabs>
        <w:ind w:left="2160" w:hanging="360"/>
      </w:pPr>
      <w:rPr>
        <w:rFonts w:ascii="Arial" w:hAnsi="Arial" w:hint="default"/>
      </w:rPr>
    </w:lvl>
    <w:lvl w:ilvl="3" w:tplc="06BE1FAE" w:tentative="1">
      <w:start w:val="1"/>
      <w:numFmt w:val="bullet"/>
      <w:lvlText w:val="•"/>
      <w:lvlJc w:val="left"/>
      <w:pPr>
        <w:tabs>
          <w:tab w:val="num" w:pos="2880"/>
        </w:tabs>
        <w:ind w:left="2880" w:hanging="360"/>
      </w:pPr>
      <w:rPr>
        <w:rFonts w:ascii="Arial" w:hAnsi="Arial" w:hint="default"/>
      </w:rPr>
    </w:lvl>
    <w:lvl w:ilvl="4" w:tplc="ACDAAA24" w:tentative="1">
      <w:start w:val="1"/>
      <w:numFmt w:val="bullet"/>
      <w:lvlText w:val="•"/>
      <w:lvlJc w:val="left"/>
      <w:pPr>
        <w:tabs>
          <w:tab w:val="num" w:pos="3600"/>
        </w:tabs>
        <w:ind w:left="3600" w:hanging="360"/>
      </w:pPr>
      <w:rPr>
        <w:rFonts w:ascii="Arial" w:hAnsi="Arial" w:hint="default"/>
      </w:rPr>
    </w:lvl>
    <w:lvl w:ilvl="5" w:tplc="B29CAE2C" w:tentative="1">
      <w:start w:val="1"/>
      <w:numFmt w:val="bullet"/>
      <w:lvlText w:val="•"/>
      <w:lvlJc w:val="left"/>
      <w:pPr>
        <w:tabs>
          <w:tab w:val="num" w:pos="4320"/>
        </w:tabs>
        <w:ind w:left="4320" w:hanging="360"/>
      </w:pPr>
      <w:rPr>
        <w:rFonts w:ascii="Arial" w:hAnsi="Arial" w:hint="default"/>
      </w:rPr>
    </w:lvl>
    <w:lvl w:ilvl="6" w:tplc="5BC6364A" w:tentative="1">
      <w:start w:val="1"/>
      <w:numFmt w:val="bullet"/>
      <w:lvlText w:val="•"/>
      <w:lvlJc w:val="left"/>
      <w:pPr>
        <w:tabs>
          <w:tab w:val="num" w:pos="5040"/>
        </w:tabs>
        <w:ind w:left="5040" w:hanging="360"/>
      </w:pPr>
      <w:rPr>
        <w:rFonts w:ascii="Arial" w:hAnsi="Arial" w:hint="default"/>
      </w:rPr>
    </w:lvl>
    <w:lvl w:ilvl="7" w:tplc="366C5722" w:tentative="1">
      <w:start w:val="1"/>
      <w:numFmt w:val="bullet"/>
      <w:lvlText w:val="•"/>
      <w:lvlJc w:val="left"/>
      <w:pPr>
        <w:tabs>
          <w:tab w:val="num" w:pos="5760"/>
        </w:tabs>
        <w:ind w:left="5760" w:hanging="360"/>
      </w:pPr>
      <w:rPr>
        <w:rFonts w:ascii="Arial" w:hAnsi="Arial" w:hint="default"/>
      </w:rPr>
    </w:lvl>
    <w:lvl w:ilvl="8" w:tplc="244AB8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8A552F1"/>
    <w:multiLevelType w:val="hybridMultilevel"/>
    <w:tmpl w:val="73724D38"/>
    <w:lvl w:ilvl="0" w:tplc="B1EC579E">
      <w:start w:val="1"/>
      <w:numFmt w:val="bullet"/>
      <w:lvlText w:val="•"/>
      <w:lvlJc w:val="left"/>
      <w:pPr>
        <w:tabs>
          <w:tab w:val="num" w:pos="720"/>
        </w:tabs>
        <w:ind w:left="720" w:hanging="360"/>
      </w:pPr>
      <w:rPr>
        <w:rFonts w:ascii="Arial" w:hAnsi="Arial" w:hint="default"/>
      </w:rPr>
    </w:lvl>
    <w:lvl w:ilvl="1" w:tplc="DB2CA970">
      <w:start w:val="24"/>
      <w:numFmt w:val="bullet"/>
      <w:lvlText w:val="•"/>
      <w:lvlJc w:val="left"/>
      <w:pPr>
        <w:tabs>
          <w:tab w:val="num" w:pos="1440"/>
        </w:tabs>
        <w:ind w:left="1440" w:hanging="360"/>
      </w:pPr>
      <w:rPr>
        <w:rFonts w:ascii="Arial" w:hAnsi="Arial" w:hint="default"/>
      </w:rPr>
    </w:lvl>
    <w:lvl w:ilvl="2" w:tplc="C4BC0BC6" w:tentative="1">
      <w:start w:val="1"/>
      <w:numFmt w:val="bullet"/>
      <w:lvlText w:val="•"/>
      <w:lvlJc w:val="left"/>
      <w:pPr>
        <w:tabs>
          <w:tab w:val="num" w:pos="2160"/>
        </w:tabs>
        <w:ind w:left="2160" w:hanging="360"/>
      </w:pPr>
      <w:rPr>
        <w:rFonts w:ascii="Arial" w:hAnsi="Arial" w:hint="default"/>
      </w:rPr>
    </w:lvl>
    <w:lvl w:ilvl="3" w:tplc="21FAB734" w:tentative="1">
      <w:start w:val="1"/>
      <w:numFmt w:val="bullet"/>
      <w:lvlText w:val="•"/>
      <w:lvlJc w:val="left"/>
      <w:pPr>
        <w:tabs>
          <w:tab w:val="num" w:pos="2880"/>
        </w:tabs>
        <w:ind w:left="2880" w:hanging="360"/>
      </w:pPr>
      <w:rPr>
        <w:rFonts w:ascii="Arial" w:hAnsi="Arial" w:hint="default"/>
      </w:rPr>
    </w:lvl>
    <w:lvl w:ilvl="4" w:tplc="F7E0096A" w:tentative="1">
      <w:start w:val="1"/>
      <w:numFmt w:val="bullet"/>
      <w:lvlText w:val="•"/>
      <w:lvlJc w:val="left"/>
      <w:pPr>
        <w:tabs>
          <w:tab w:val="num" w:pos="3600"/>
        </w:tabs>
        <w:ind w:left="3600" w:hanging="360"/>
      </w:pPr>
      <w:rPr>
        <w:rFonts w:ascii="Arial" w:hAnsi="Arial" w:hint="default"/>
      </w:rPr>
    </w:lvl>
    <w:lvl w:ilvl="5" w:tplc="94D0673E" w:tentative="1">
      <w:start w:val="1"/>
      <w:numFmt w:val="bullet"/>
      <w:lvlText w:val="•"/>
      <w:lvlJc w:val="left"/>
      <w:pPr>
        <w:tabs>
          <w:tab w:val="num" w:pos="4320"/>
        </w:tabs>
        <w:ind w:left="4320" w:hanging="360"/>
      </w:pPr>
      <w:rPr>
        <w:rFonts w:ascii="Arial" w:hAnsi="Arial" w:hint="default"/>
      </w:rPr>
    </w:lvl>
    <w:lvl w:ilvl="6" w:tplc="4BE05866" w:tentative="1">
      <w:start w:val="1"/>
      <w:numFmt w:val="bullet"/>
      <w:lvlText w:val="•"/>
      <w:lvlJc w:val="left"/>
      <w:pPr>
        <w:tabs>
          <w:tab w:val="num" w:pos="5040"/>
        </w:tabs>
        <w:ind w:left="5040" w:hanging="360"/>
      </w:pPr>
      <w:rPr>
        <w:rFonts w:ascii="Arial" w:hAnsi="Arial" w:hint="default"/>
      </w:rPr>
    </w:lvl>
    <w:lvl w:ilvl="7" w:tplc="D7A2E704" w:tentative="1">
      <w:start w:val="1"/>
      <w:numFmt w:val="bullet"/>
      <w:lvlText w:val="•"/>
      <w:lvlJc w:val="left"/>
      <w:pPr>
        <w:tabs>
          <w:tab w:val="num" w:pos="5760"/>
        </w:tabs>
        <w:ind w:left="5760" w:hanging="360"/>
      </w:pPr>
      <w:rPr>
        <w:rFonts w:ascii="Arial" w:hAnsi="Arial" w:hint="default"/>
      </w:rPr>
    </w:lvl>
    <w:lvl w:ilvl="8" w:tplc="08A890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9AC2F76"/>
    <w:multiLevelType w:val="hybridMultilevel"/>
    <w:tmpl w:val="E180AD50"/>
    <w:lvl w:ilvl="0" w:tplc="6980EC80">
      <w:start w:val="1"/>
      <w:numFmt w:val="bullet"/>
      <w:lvlText w:val="•"/>
      <w:lvlJc w:val="left"/>
      <w:pPr>
        <w:tabs>
          <w:tab w:val="num" w:pos="720"/>
        </w:tabs>
        <w:ind w:left="720" w:hanging="360"/>
      </w:pPr>
      <w:rPr>
        <w:rFonts w:ascii="Arial" w:hAnsi="Arial" w:hint="default"/>
      </w:rPr>
    </w:lvl>
    <w:lvl w:ilvl="1" w:tplc="7A8256FE" w:tentative="1">
      <w:start w:val="1"/>
      <w:numFmt w:val="bullet"/>
      <w:lvlText w:val="•"/>
      <w:lvlJc w:val="left"/>
      <w:pPr>
        <w:tabs>
          <w:tab w:val="num" w:pos="1440"/>
        </w:tabs>
        <w:ind w:left="1440" w:hanging="360"/>
      </w:pPr>
      <w:rPr>
        <w:rFonts w:ascii="Arial" w:hAnsi="Arial" w:hint="default"/>
      </w:rPr>
    </w:lvl>
    <w:lvl w:ilvl="2" w:tplc="CF50EBE4" w:tentative="1">
      <w:start w:val="1"/>
      <w:numFmt w:val="bullet"/>
      <w:lvlText w:val="•"/>
      <w:lvlJc w:val="left"/>
      <w:pPr>
        <w:tabs>
          <w:tab w:val="num" w:pos="2160"/>
        </w:tabs>
        <w:ind w:left="2160" w:hanging="360"/>
      </w:pPr>
      <w:rPr>
        <w:rFonts w:ascii="Arial" w:hAnsi="Arial" w:hint="default"/>
      </w:rPr>
    </w:lvl>
    <w:lvl w:ilvl="3" w:tplc="0B4EFCDC" w:tentative="1">
      <w:start w:val="1"/>
      <w:numFmt w:val="bullet"/>
      <w:lvlText w:val="•"/>
      <w:lvlJc w:val="left"/>
      <w:pPr>
        <w:tabs>
          <w:tab w:val="num" w:pos="2880"/>
        </w:tabs>
        <w:ind w:left="2880" w:hanging="360"/>
      </w:pPr>
      <w:rPr>
        <w:rFonts w:ascii="Arial" w:hAnsi="Arial" w:hint="default"/>
      </w:rPr>
    </w:lvl>
    <w:lvl w:ilvl="4" w:tplc="318E689A" w:tentative="1">
      <w:start w:val="1"/>
      <w:numFmt w:val="bullet"/>
      <w:lvlText w:val="•"/>
      <w:lvlJc w:val="left"/>
      <w:pPr>
        <w:tabs>
          <w:tab w:val="num" w:pos="3600"/>
        </w:tabs>
        <w:ind w:left="3600" w:hanging="360"/>
      </w:pPr>
      <w:rPr>
        <w:rFonts w:ascii="Arial" w:hAnsi="Arial" w:hint="default"/>
      </w:rPr>
    </w:lvl>
    <w:lvl w:ilvl="5" w:tplc="524470A4" w:tentative="1">
      <w:start w:val="1"/>
      <w:numFmt w:val="bullet"/>
      <w:lvlText w:val="•"/>
      <w:lvlJc w:val="left"/>
      <w:pPr>
        <w:tabs>
          <w:tab w:val="num" w:pos="4320"/>
        </w:tabs>
        <w:ind w:left="4320" w:hanging="360"/>
      </w:pPr>
      <w:rPr>
        <w:rFonts w:ascii="Arial" w:hAnsi="Arial" w:hint="default"/>
      </w:rPr>
    </w:lvl>
    <w:lvl w:ilvl="6" w:tplc="A9440054" w:tentative="1">
      <w:start w:val="1"/>
      <w:numFmt w:val="bullet"/>
      <w:lvlText w:val="•"/>
      <w:lvlJc w:val="left"/>
      <w:pPr>
        <w:tabs>
          <w:tab w:val="num" w:pos="5040"/>
        </w:tabs>
        <w:ind w:left="5040" w:hanging="360"/>
      </w:pPr>
      <w:rPr>
        <w:rFonts w:ascii="Arial" w:hAnsi="Arial" w:hint="default"/>
      </w:rPr>
    </w:lvl>
    <w:lvl w:ilvl="7" w:tplc="E13C5348" w:tentative="1">
      <w:start w:val="1"/>
      <w:numFmt w:val="bullet"/>
      <w:lvlText w:val="•"/>
      <w:lvlJc w:val="left"/>
      <w:pPr>
        <w:tabs>
          <w:tab w:val="num" w:pos="5760"/>
        </w:tabs>
        <w:ind w:left="5760" w:hanging="360"/>
      </w:pPr>
      <w:rPr>
        <w:rFonts w:ascii="Arial" w:hAnsi="Arial" w:hint="default"/>
      </w:rPr>
    </w:lvl>
    <w:lvl w:ilvl="8" w:tplc="7D6883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9DE3BA3"/>
    <w:multiLevelType w:val="hybridMultilevel"/>
    <w:tmpl w:val="4582179E"/>
    <w:lvl w:ilvl="0" w:tplc="568A52A8">
      <w:start w:val="1"/>
      <w:numFmt w:val="bullet"/>
      <w:lvlText w:val="•"/>
      <w:lvlJc w:val="left"/>
      <w:pPr>
        <w:tabs>
          <w:tab w:val="num" w:pos="720"/>
        </w:tabs>
        <w:ind w:left="720" w:hanging="360"/>
      </w:pPr>
      <w:rPr>
        <w:rFonts w:ascii="Arial" w:hAnsi="Arial" w:hint="default"/>
      </w:rPr>
    </w:lvl>
    <w:lvl w:ilvl="1" w:tplc="54549E42" w:tentative="1">
      <w:start w:val="1"/>
      <w:numFmt w:val="bullet"/>
      <w:lvlText w:val="•"/>
      <w:lvlJc w:val="left"/>
      <w:pPr>
        <w:tabs>
          <w:tab w:val="num" w:pos="1440"/>
        </w:tabs>
        <w:ind w:left="1440" w:hanging="360"/>
      </w:pPr>
      <w:rPr>
        <w:rFonts w:ascii="Arial" w:hAnsi="Arial" w:hint="default"/>
      </w:rPr>
    </w:lvl>
    <w:lvl w:ilvl="2" w:tplc="DA0A52F4" w:tentative="1">
      <w:start w:val="1"/>
      <w:numFmt w:val="bullet"/>
      <w:lvlText w:val="•"/>
      <w:lvlJc w:val="left"/>
      <w:pPr>
        <w:tabs>
          <w:tab w:val="num" w:pos="2160"/>
        </w:tabs>
        <w:ind w:left="2160" w:hanging="360"/>
      </w:pPr>
      <w:rPr>
        <w:rFonts w:ascii="Arial" w:hAnsi="Arial" w:hint="default"/>
      </w:rPr>
    </w:lvl>
    <w:lvl w:ilvl="3" w:tplc="C97E7ED2" w:tentative="1">
      <w:start w:val="1"/>
      <w:numFmt w:val="bullet"/>
      <w:lvlText w:val="•"/>
      <w:lvlJc w:val="left"/>
      <w:pPr>
        <w:tabs>
          <w:tab w:val="num" w:pos="2880"/>
        </w:tabs>
        <w:ind w:left="2880" w:hanging="360"/>
      </w:pPr>
      <w:rPr>
        <w:rFonts w:ascii="Arial" w:hAnsi="Arial" w:hint="default"/>
      </w:rPr>
    </w:lvl>
    <w:lvl w:ilvl="4" w:tplc="B030AB1C" w:tentative="1">
      <w:start w:val="1"/>
      <w:numFmt w:val="bullet"/>
      <w:lvlText w:val="•"/>
      <w:lvlJc w:val="left"/>
      <w:pPr>
        <w:tabs>
          <w:tab w:val="num" w:pos="3600"/>
        </w:tabs>
        <w:ind w:left="3600" w:hanging="360"/>
      </w:pPr>
      <w:rPr>
        <w:rFonts w:ascii="Arial" w:hAnsi="Arial" w:hint="default"/>
      </w:rPr>
    </w:lvl>
    <w:lvl w:ilvl="5" w:tplc="BE1A5D94" w:tentative="1">
      <w:start w:val="1"/>
      <w:numFmt w:val="bullet"/>
      <w:lvlText w:val="•"/>
      <w:lvlJc w:val="left"/>
      <w:pPr>
        <w:tabs>
          <w:tab w:val="num" w:pos="4320"/>
        </w:tabs>
        <w:ind w:left="4320" w:hanging="360"/>
      </w:pPr>
      <w:rPr>
        <w:rFonts w:ascii="Arial" w:hAnsi="Arial" w:hint="default"/>
      </w:rPr>
    </w:lvl>
    <w:lvl w:ilvl="6" w:tplc="64A8FED6" w:tentative="1">
      <w:start w:val="1"/>
      <w:numFmt w:val="bullet"/>
      <w:lvlText w:val="•"/>
      <w:lvlJc w:val="left"/>
      <w:pPr>
        <w:tabs>
          <w:tab w:val="num" w:pos="5040"/>
        </w:tabs>
        <w:ind w:left="5040" w:hanging="360"/>
      </w:pPr>
      <w:rPr>
        <w:rFonts w:ascii="Arial" w:hAnsi="Arial" w:hint="default"/>
      </w:rPr>
    </w:lvl>
    <w:lvl w:ilvl="7" w:tplc="20EC801A" w:tentative="1">
      <w:start w:val="1"/>
      <w:numFmt w:val="bullet"/>
      <w:lvlText w:val="•"/>
      <w:lvlJc w:val="left"/>
      <w:pPr>
        <w:tabs>
          <w:tab w:val="num" w:pos="5760"/>
        </w:tabs>
        <w:ind w:left="5760" w:hanging="360"/>
      </w:pPr>
      <w:rPr>
        <w:rFonts w:ascii="Arial" w:hAnsi="Arial" w:hint="default"/>
      </w:rPr>
    </w:lvl>
    <w:lvl w:ilvl="8" w:tplc="000404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C263175"/>
    <w:multiLevelType w:val="hybridMultilevel"/>
    <w:tmpl w:val="484A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45E45"/>
    <w:multiLevelType w:val="hybridMultilevel"/>
    <w:tmpl w:val="2898CBF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02E71"/>
    <w:multiLevelType w:val="hybridMultilevel"/>
    <w:tmpl w:val="A1388A3A"/>
    <w:lvl w:ilvl="0" w:tplc="671C23F0">
      <w:start w:val="1"/>
      <w:numFmt w:val="bullet"/>
      <w:lvlText w:val="•"/>
      <w:lvlJc w:val="left"/>
      <w:pPr>
        <w:tabs>
          <w:tab w:val="num" w:pos="720"/>
        </w:tabs>
        <w:ind w:left="720" w:hanging="360"/>
      </w:pPr>
      <w:rPr>
        <w:rFonts w:ascii="Arial" w:hAnsi="Arial" w:hint="default"/>
      </w:rPr>
    </w:lvl>
    <w:lvl w:ilvl="1" w:tplc="05527E64" w:tentative="1">
      <w:start w:val="1"/>
      <w:numFmt w:val="bullet"/>
      <w:lvlText w:val="•"/>
      <w:lvlJc w:val="left"/>
      <w:pPr>
        <w:tabs>
          <w:tab w:val="num" w:pos="1440"/>
        </w:tabs>
        <w:ind w:left="1440" w:hanging="360"/>
      </w:pPr>
      <w:rPr>
        <w:rFonts w:ascii="Arial" w:hAnsi="Arial" w:hint="default"/>
      </w:rPr>
    </w:lvl>
    <w:lvl w:ilvl="2" w:tplc="3830DAE8" w:tentative="1">
      <w:start w:val="1"/>
      <w:numFmt w:val="bullet"/>
      <w:lvlText w:val="•"/>
      <w:lvlJc w:val="left"/>
      <w:pPr>
        <w:tabs>
          <w:tab w:val="num" w:pos="2160"/>
        </w:tabs>
        <w:ind w:left="2160" w:hanging="360"/>
      </w:pPr>
      <w:rPr>
        <w:rFonts w:ascii="Arial" w:hAnsi="Arial" w:hint="default"/>
      </w:rPr>
    </w:lvl>
    <w:lvl w:ilvl="3" w:tplc="B1CEBDFA" w:tentative="1">
      <w:start w:val="1"/>
      <w:numFmt w:val="bullet"/>
      <w:lvlText w:val="•"/>
      <w:lvlJc w:val="left"/>
      <w:pPr>
        <w:tabs>
          <w:tab w:val="num" w:pos="2880"/>
        </w:tabs>
        <w:ind w:left="2880" w:hanging="360"/>
      </w:pPr>
      <w:rPr>
        <w:rFonts w:ascii="Arial" w:hAnsi="Arial" w:hint="default"/>
      </w:rPr>
    </w:lvl>
    <w:lvl w:ilvl="4" w:tplc="BEF8A37A" w:tentative="1">
      <w:start w:val="1"/>
      <w:numFmt w:val="bullet"/>
      <w:lvlText w:val="•"/>
      <w:lvlJc w:val="left"/>
      <w:pPr>
        <w:tabs>
          <w:tab w:val="num" w:pos="3600"/>
        </w:tabs>
        <w:ind w:left="3600" w:hanging="360"/>
      </w:pPr>
      <w:rPr>
        <w:rFonts w:ascii="Arial" w:hAnsi="Arial" w:hint="default"/>
      </w:rPr>
    </w:lvl>
    <w:lvl w:ilvl="5" w:tplc="322E5F98" w:tentative="1">
      <w:start w:val="1"/>
      <w:numFmt w:val="bullet"/>
      <w:lvlText w:val="•"/>
      <w:lvlJc w:val="left"/>
      <w:pPr>
        <w:tabs>
          <w:tab w:val="num" w:pos="4320"/>
        </w:tabs>
        <w:ind w:left="4320" w:hanging="360"/>
      </w:pPr>
      <w:rPr>
        <w:rFonts w:ascii="Arial" w:hAnsi="Arial" w:hint="default"/>
      </w:rPr>
    </w:lvl>
    <w:lvl w:ilvl="6" w:tplc="A4141D7C" w:tentative="1">
      <w:start w:val="1"/>
      <w:numFmt w:val="bullet"/>
      <w:lvlText w:val="•"/>
      <w:lvlJc w:val="left"/>
      <w:pPr>
        <w:tabs>
          <w:tab w:val="num" w:pos="5040"/>
        </w:tabs>
        <w:ind w:left="5040" w:hanging="360"/>
      </w:pPr>
      <w:rPr>
        <w:rFonts w:ascii="Arial" w:hAnsi="Arial" w:hint="default"/>
      </w:rPr>
    </w:lvl>
    <w:lvl w:ilvl="7" w:tplc="77D2245E" w:tentative="1">
      <w:start w:val="1"/>
      <w:numFmt w:val="bullet"/>
      <w:lvlText w:val="•"/>
      <w:lvlJc w:val="left"/>
      <w:pPr>
        <w:tabs>
          <w:tab w:val="num" w:pos="5760"/>
        </w:tabs>
        <w:ind w:left="5760" w:hanging="360"/>
      </w:pPr>
      <w:rPr>
        <w:rFonts w:ascii="Arial" w:hAnsi="Arial" w:hint="default"/>
      </w:rPr>
    </w:lvl>
    <w:lvl w:ilvl="8" w:tplc="9B0CB17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1F4287"/>
    <w:multiLevelType w:val="hybridMultilevel"/>
    <w:tmpl w:val="DEB2D0DA"/>
    <w:lvl w:ilvl="0" w:tplc="B87609F4">
      <w:start w:val="1"/>
      <w:numFmt w:val="bullet"/>
      <w:lvlText w:val="•"/>
      <w:lvlJc w:val="left"/>
      <w:pPr>
        <w:tabs>
          <w:tab w:val="num" w:pos="720"/>
        </w:tabs>
        <w:ind w:left="720" w:hanging="360"/>
      </w:pPr>
      <w:rPr>
        <w:rFonts w:ascii="Arial" w:hAnsi="Arial" w:hint="default"/>
      </w:rPr>
    </w:lvl>
    <w:lvl w:ilvl="1" w:tplc="0ECAB4E0" w:tentative="1">
      <w:start w:val="1"/>
      <w:numFmt w:val="bullet"/>
      <w:lvlText w:val="•"/>
      <w:lvlJc w:val="left"/>
      <w:pPr>
        <w:tabs>
          <w:tab w:val="num" w:pos="1440"/>
        </w:tabs>
        <w:ind w:left="1440" w:hanging="360"/>
      </w:pPr>
      <w:rPr>
        <w:rFonts w:ascii="Arial" w:hAnsi="Arial" w:hint="default"/>
      </w:rPr>
    </w:lvl>
    <w:lvl w:ilvl="2" w:tplc="AC3C294E" w:tentative="1">
      <w:start w:val="1"/>
      <w:numFmt w:val="bullet"/>
      <w:lvlText w:val="•"/>
      <w:lvlJc w:val="left"/>
      <w:pPr>
        <w:tabs>
          <w:tab w:val="num" w:pos="2160"/>
        </w:tabs>
        <w:ind w:left="2160" w:hanging="360"/>
      </w:pPr>
      <w:rPr>
        <w:rFonts w:ascii="Arial" w:hAnsi="Arial" w:hint="default"/>
      </w:rPr>
    </w:lvl>
    <w:lvl w:ilvl="3" w:tplc="F20411FE" w:tentative="1">
      <w:start w:val="1"/>
      <w:numFmt w:val="bullet"/>
      <w:lvlText w:val="•"/>
      <w:lvlJc w:val="left"/>
      <w:pPr>
        <w:tabs>
          <w:tab w:val="num" w:pos="2880"/>
        </w:tabs>
        <w:ind w:left="2880" w:hanging="360"/>
      </w:pPr>
      <w:rPr>
        <w:rFonts w:ascii="Arial" w:hAnsi="Arial" w:hint="default"/>
      </w:rPr>
    </w:lvl>
    <w:lvl w:ilvl="4" w:tplc="7F881668" w:tentative="1">
      <w:start w:val="1"/>
      <w:numFmt w:val="bullet"/>
      <w:lvlText w:val="•"/>
      <w:lvlJc w:val="left"/>
      <w:pPr>
        <w:tabs>
          <w:tab w:val="num" w:pos="3600"/>
        </w:tabs>
        <w:ind w:left="3600" w:hanging="360"/>
      </w:pPr>
      <w:rPr>
        <w:rFonts w:ascii="Arial" w:hAnsi="Arial" w:hint="default"/>
      </w:rPr>
    </w:lvl>
    <w:lvl w:ilvl="5" w:tplc="0EAE9D3E" w:tentative="1">
      <w:start w:val="1"/>
      <w:numFmt w:val="bullet"/>
      <w:lvlText w:val="•"/>
      <w:lvlJc w:val="left"/>
      <w:pPr>
        <w:tabs>
          <w:tab w:val="num" w:pos="4320"/>
        </w:tabs>
        <w:ind w:left="4320" w:hanging="360"/>
      </w:pPr>
      <w:rPr>
        <w:rFonts w:ascii="Arial" w:hAnsi="Arial" w:hint="default"/>
      </w:rPr>
    </w:lvl>
    <w:lvl w:ilvl="6" w:tplc="CB3436BA" w:tentative="1">
      <w:start w:val="1"/>
      <w:numFmt w:val="bullet"/>
      <w:lvlText w:val="•"/>
      <w:lvlJc w:val="left"/>
      <w:pPr>
        <w:tabs>
          <w:tab w:val="num" w:pos="5040"/>
        </w:tabs>
        <w:ind w:left="5040" w:hanging="360"/>
      </w:pPr>
      <w:rPr>
        <w:rFonts w:ascii="Arial" w:hAnsi="Arial" w:hint="default"/>
      </w:rPr>
    </w:lvl>
    <w:lvl w:ilvl="7" w:tplc="D534C63A" w:tentative="1">
      <w:start w:val="1"/>
      <w:numFmt w:val="bullet"/>
      <w:lvlText w:val="•"/>
      <w:lvlJc w:val="left"/>
      <w:pPr>
        <w:tabs>
          <w:tab w:val="num" w:pos="5760"/>
        </w:tabs>
        <w:ind w:left="5760" w:hanging="360"/>
      </w:pPr>
      <w:rPr>
        <w:rFonts w:ascii="Arial" w:hAnsi="Arial" w:hint="default"/>
      </w:rPr>
    </w:lvl>
    <w:lvl w:ilvl="8" w:tplc="52AE6B1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8C3195A"/>
    <w:multiLevelType w:val="hybridMultilevel"/>
    <w:tmpl w:val="9B3CD796"/>
    <w:lvl w:ilvl="0" w:tplc="5824EC50">
      <w:start w:val="1"/>
      <w:numFmt w:val="bullet"/>
      <w:lvlText w:val="•"/>
      <w:lvlJc w:val="left"/>
      <w:pPr>
        <w:tabs>
          <w:tab w:val="num" w:pos="720"/>
        </w:tabs>
        <w:ind w:left="720" w:hanging="360"/>
      </w:pPr>
      <w:rPr>
        <w:rFonts w:ascii="Arial" w:hAnsi="Arial" w:hint="default"/>
      </w:rPr>
    </w:lvl>
    <w:lvl w:ilvl="1" w:tplc="41D4DB10" w:tentative="1">
      <w:start w:val="1"/>
      <w:numFmt w:val="bullet"/>
      <w:lvlText w:val="•"/>
      <w:lvlJc w:val="left"/>
      <w:pPr>
        <w:tabs>
          <w:tab w:val="num" w:pos="1440"/>
        </w:tabs>
        <w:ind w:left="1440" w:hanging="360"/>
      </w:pPr>
      <w:rPr>
        <w:rFonts w:ascii="Arial" w:hAnsi="Arial" w:hint="default"/>
      </w:rPr>
    </w:lvl>
    <w:lvl w:ilvl="2" w:tplc="75C8193A" w:tentative="1">
      <w:start w:val="1"/>
      <w:numFmt w:val="bullet"/>
      <w:lvlText w:val="•"/>
      <w:lvlJc w:val="left"/>
      <w:pPr>
        <w:tabs>
          <w:tab w:val="num" w:pos="2160"/>
        </w:tabs>
        <w:ind w:left="2160" w:hanging="360"/>
      </w:pPr>
      <w:rPr>
        <w:rFonts w:ascii="Arial" w:hAnsi="Arial" w:hint="default"/>
      </w:rPr>
    </w:lvl>
    <w:lvl w:ilvl="3" w:tplc="07E40B92" w:tentative="1">
      <w:start w:val="1"/>
      <w:numFmt w:val="bullet"/>
      <w:lvlText w:val="•"/>
      <w:lvlJc w:val="left"/>
      <w:pPr>
        <w:tabs>
          <w:tab w:val="num" w:pos="2880"/>
        </w:tabs>
        <w:ind w:left="2880" w:hanging="360"/>
      </w:pPr>
      <w:rPr>
        <w:rFonts w:ascii="Arial" w:hAnsi="Arial" w:hint="default"/>
      </w:rPr>
    </w:lvl>
    <w:lvl w:ilvl="4" w:tplc="3F08A524" w:tentative="1">
      <w:start w:val="1"/>
      <w:numFmt w:val="bullet"/>
      <w:lvlText w:val="•"/>
      <w:lvlJc w:val="left"/>
      <w:pPr>
        <w:tabs>
          <w:tab w:val="num" w:pos="3600"/>
        </w:tabs>
        <w:ind w:left="3600" w:hanging="360"/>
      </w:pPr>
      <w:rPr>
        <w:rFonts w:ascii="Arial" w:hAnsi="Arial" w:hint="default"/>
      </w:rPr>
    </w:lvl>
    <w:lvl w:ilvl="5" w:tplc="E258E354" w:tentative="1">
      <w:start w:val="1"/>
      <w:numFmt w:val="bullet"/>
      <w:lvlText w:val="•"/>
      <w:lvlJc w:val="left"/>
      <w:pPr>
        <w:tabs>
          <w:tab w:val="num" w:pos="4320"/>
        </w:tabs>
        <w:ind w:left="4320" w:hanging="360"/>
      </w:pPr>
      <w:rPr>
        <w:rFonts w:ascii="Arial" w:hAnsi="Arial" w:hint="default"/>
      </w:rPr>
    </w:lvl>
    <w:lvl w:ilvl="6" w:tplc="B6E2A53E" w:tentative="1">
      <w:start w:val="1"/>
      <w:numFmt w:val="bullet"/>
      <w:lvlText w:val="•"/>
      <w:lvlJc w:val="left"/>
      <w:pPr>
        <w:tabs>
          <w:tab w:val="num" w:pos="5040"/>
        </w:tabs>
        <w:ind w:left="5040" w:hanging="360"/>
      </w:pPr>
      <w:rPr>
        <w:rFonts w:ascii="Arial" w:hAnsi="Arial" w:hint="default"/>
      </w:rPr>
    </w:lvl>
    <w:lvl w:ilvl="7" w:tplc="E01E6918" w:tentative="1">
      <w:start w:val="1"/>
      <w:numFmt w:val="bullet"/>
      <w:lvlText w:val="•"/>
      <w:lvlJc w:val="left"/>
      <w:pPr>
        <w:tabs>
          <w:tab w:val="num" w:pos="5760"/>
        </w:tabs>
        <w:ind w:left="5760" w:hanging="360"/>
      </w:pPr>
      <w:rPr>
        <w:rFonts w:ascii="Arial" w:hAnsi="Arial" w:hint="default"/>
      </w:rPr>
    </w:lvl>
    <w:lvl w:ilvl="8" w:tplc="34980AE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A1F4276"/>
    <w:multiLevelType w:val="hybridMultilevel"/>
    <w:tmpl w:val="B03A0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B93BC1"/>
    <w:multiLevelType w:val="hybridMultilevel"/>
    <w:tmpl w:val="260E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BA5786"/>
    <w:multiLevelType w:val="hybridMultilevel"/>
    <w:tmpl w:val="61CC2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F0B1C25"/>
    <w:multiLevelType w:val="hybridMultilevel"/>
    <w:tmpl w:val="027E090C"/>
    <w:lvl w:ilvl="0" w:tplc="8F18F37C">
      <w:start w:val="1"/>
      <w:numFmt w:val="bullet"/>
      <w:lvlText w:val="•"/>
      <w:lvlJc w:val="left"/>
      <w:pPr>
        <w:tabs>
          <w:tab w:val="num" w:pos="720"/>
        </w:tabs>
        <w:ind w:left="720" w:hanging="360"/>
      </w:pPr>
      <w:rPr>
        <w:rFonts w:ascii="Arial" w:hAnsi="Arial" w:hint="default"/>
      </w:rPr>
    </w:lvl>
    <w:lvl w:ilvl="1" w:tplc="8FEA9182" w:tentative="1">
      <w:start w:val="1"/>
      <w:numFmt w:val="bullet"/>
      <w:lvlText w:val="•"/>
      <w:lvlJc w:val="left"/>
      <w:pPr>
        <w:tabs>
          <w:tab w:val="num" w:pos="1440"/>
        </w:tabs>
        <w:ind w:left="1440" w:hanging="360"/>
      </w:pPr>
      <w:rPr>
        <w:rFonts w:ascii="Arial" w:hAnsi="Arial" w:hint="default"/>
      </w:rPr>
    </w:lvl>
    <w:lvl w:ilvl="2" w:tplc="C3EEFA1E" w:tentative="1">
      <w:start w:val="1"/>
      <w:numFmt w:val="bullet"/>
      <w:lvlText w:val="•"/>
      <w:lvlJc w:val="left"/>
      <w:pPr>
        <w:tabs>
          <w:tab w:val="num" w:pos="2160"/>
        </w:tabs>
        <w:ind w:left="2160" w:hanging="360"/>
      </w:pPr>
      <w:rPr>
        <w:rFonts w:ascii="Arial" w:hAnsi="Arial" w:hint="default"/>
      </w:rPr>
    </w:lvl>
    <w:lvl w:ilvl="3" w:tplc="F40C124C" w:tentative="1">
      <w:start w:val="1"/>
      <w:numFmt w:val="bullet"/>
      <w:lvlText w:val="•"/>
      <w:lvlJc w:val="left"/>
      <w:pPr>
        <w:tabs>
          <w:tab w:val="num" w:pos="2880"/>
        </w:tabs>
        <w:ind w:left="2880" w:hanging="360"/>
      </w:pPr>
      <w:rPr>
        <w:rFonts w:ascii="Arial" w:hAnsi="Arial" w:hint="default"/>
      </w:rPr>
    </w:lvl>
    <w:lvl w:ilvl="4" w:tplc="401839E0" w:tentative="1">
      <w:start w:val="1"/>
      <w:numFmt w:val="bullet"/>
      <w:lvlText w:val="•"/>
      <w:lvlJc w:val="left"/>
      <w:pPr>
        <w:tabs>
          <w:tab w:val="num" w:pos="3600"/>
        </w:tabs>
        <w:ind w:left="3600" w:hanging="360"/>
      </w:pPr>
      <w:rPr>
        <w:rFonts w:ascii="Arial" w:hAnsi="Arial" w:hint="default"/>
      </w:rPr>
    </w:lvl>
    <w:lvl w:ilvl="5" w:tplc="D11CBEA8" w:tentative="1">
      <w:start w:val="1"/>
      <w:numFmt w:val="bullet"/>
      <w:lvlText w:val="•"/>
      <w:lvlJc w:val="left"/>
      <w:pPr>
        <w:tabs>
          <w:tab w:val="num" w:pos="4320"/>
        </w:tabs>
        <w:ind w:left="4320" w:hanging="360"/>
      </w:pPr>
      <w:rPr>
        <w:rFonts w:ascii="Arial" w:hAnsi="Arial" w:hint="default"/>
      </w:rPr>
    </w:lvl>
    <w:lvl w:ilvl="6" w:tplc="CBB42D5E" w:tentative="1">
      <w:start w:val="1"/>
      <w:numFmt w:val="bullet"/>
      <w:lvlText w:val="•"/>
      <w:lvlJc w:val="left"/>
      <w:pPr>
        <w:tabs>
          <w:tab w:val="num" w:pos="5040"/>
        </w:tabs>
        <w:ind w:left="5040" w:hanging="360"/>
      </w:pPr>
      <w:rPr>
        <w:rFonts w:ascii="Arial" w:hAnsi="Arial" w:hint="default"/>
      </w:rPr>
    </w:lvl>
    <w:lvl w:ilvl="7" w:tplc="E3CE0092" w:tentative="1">
      <w:start w:val="1"/>
      <w:numFmt w:val="bullet"/>
      <w:lvlText w:val="•"/>
      <w:lvlJc w:val="left"/>
      <w:pPr>
        <w:tabs>
          <w:tab w:val="num" w:pos="5760"/>
        </w:tabs>
        <w:ind w:left="5760" w:hanging="360"/>
      </w:pPr>
      <w:rPr>
        <w:rFonts w:ascii="Arial" w:hAnsi="Arial" w:hint="default"/>
      </w:rPr>
    </w:lvl>
    <w:lvl w:ilvl="8" w:tplc="2612F1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FF81C14"/>
    <w:multiLevelType w:val="hybridMultilevel"/>
    <w:tmpl w:val="D9F8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6F0566"/>
    <w:multiLevelType w:val="hybridMultilevel"/>
    <w:tmpl w:val="8004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1B33A4"/>
    <w:multiLevelType w:val="hybridMultilevel"/>
    <w:tmpl w:val="8FCA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CC6959"/>
    <w:multiLevelType w:val="hybridMultilevel"/>
    <w:tmpl w:val="DCB8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6B2CEA"/>
    <w:multiLevelType w:val="hybridMultilevel"/>
    <w:tmpl w:val="8B12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808E2"/>
    <w:multiLevelType w:val="hybridMultilevel"/>
    <w:tmpl w:val="F48C67D8"/>
    <w:lvl w:ilvl="0" w:tplc="2A5C6502">
      <w:start w:val="1"/>
      <w:numFmt w:val="bullet"/>
      <w:lvlText w:val="•"/>
      <w:lvlJc w:val="left"/>
      <w:pPr>
        <w:tabs>
          <w:tab w:val="num" w:pos="720"/>
        </w:tabs>
        <w:ind w:left="720" w:hanging="360"/>
      </w:pPr>
      <w:rPr>
        <w:rFonts w:ascii="Arial" w:hAnsi="Arial" w:hint="default"/>
      </w:rPr>
    </w:lvl>
    <w:lvl w:ilvl="1" w:tplc="96A6F7AC">
      <w:start w:val="24"/>
      <w:numFmt w:val="bullet"/>
      <w:lvlText w:val="•"/>
      <w:lvlJc w:val="left"/>
      <w:pPr>
        <w:tabs>
          <w:tab w:val="num" w:pos="1440"/>
        </w:tabs>
        <w:ind w:left="1440" w:hanging="360"/>
      </w:pPr>
      <w:rPr>
        <w:rFonts w:ascii="Arial" w:hAnsi="Arial" w:hint="default"/>
      </w:rPr>
    </w:lvl>
    <w:lvl w:ilvl="2" w:tplc="3EFCDB5A" w:tentative="1">
      <w:start w:val="1"/>
      <w:numFmt w:val="bullet"/>
      <w:lvlText w:val="•"/>
      <w:lvlJc w:val="left"/>
      <w:pPr>
        <w:tabs>
          <w:tab w:val="num" w:pos="2160"/>
        </w:tabs>
        <w:ind w:left="2160" w:hanging="360"/>
      </w:pPr>
      <w:rPr>
        <w:rFonts w:ascii="Arial" w:hAnsi="Arial" w:hint="default"/>
      </w:rPr>
    </w:lvl>
    <w:lvl w:ilvl="3" w:tplc="BAA6EE4E" w:tentative="1">
      <w:start w:val="1"/>
      <w:numFmt w:val="bullet"/>
      <w:lvlText w:val="•"/>
      <w:lvlJc w:val="left"/>
      <w:pPr>
        <w:tabs>
          <w:tab w:val="num" w:pos="2880"/>
        </w:tabs>
        <w:ind w:left="2880" w:hanging="360"/>
      </w:pPr>
      <w:rPr>
        <w:rFonts w:ascii="Arial" w:hAnsi="Arial" w:hint="default"/>
      </w:rPr>
    </w:lvl>
    <w:lvl w:ilvl="4" w:tplc="A8AE97B4" w:tentative="1">
      <w:start w:val="1"/>
      <w:numFmt w:val="bullet"/>
      <w:lvlText w:val="•"/>
      <w:lvlJc w:val="left"/>
      <w:pPr>
        <w:tabs>
          <w:tab w:val="num" w:pos="3600"/>
        </w:tabs>
        <w:ind w:left="3600" w:hanging="360"/>
      </w:pPr>
      <w:rPr>
        <w:rFonts w:ascii="Arial" w:hAnsi="Arial" w:hint="default"/>
      </w:rPr>
    </w:lvl>
    <w:lvl w:ilvl="5" w:tplc="63FC5AA8" w:tentative="1">
      <w:start w:val="1"/>
      <w:numFmt w:val="bullet"/>
      <w:lvlText w:val="•"/>
      <w:lvlJc w:val="left"/>
      <w:pPr>
        <w:tabs>
          <w:tab w:val="num" w:pos="4320"/>
        </w:tabs>
        <w:ind w:left="4320" w:hanging="360"/>
      </w:pPr>
      <w:rPr>
        <w:rFonts w:ascii="Arial" w:hAnsi="Arial" w:hint="default"/>
      </w:rPr>
    </w:lvl>
    <w:lvl w:ilvl="6" w:tplc="41629C8C" w:tentative="1">
      <w:start w:val="1"/>
      <w:numFmt w:val="bullet"/>
      <w:lvlText w:val="•"/>
      <w:lvlJc w:val="left"/>
      <w:pPr>
        <w:tabs>
          <w:tab w:val="num" w:pos="5040"/>
        </w:tabs>
        <w:ind w:left="5040" w:hanging="360"/>
      </w:pPr>
      <w:rPr>
        <w:rFonts w:ascii="Arial" w:hAnsi="Arial" w:hint="default"/>
      </w:rPr>
    </w:lvl>
    <w:lvl w:ilvl="7" w:tplc="45FA16C0" w:tentative="1">
      <w:start w:val="1"/>
      <w:numFmt w:val="bullet"/>
      <w:lvlText w:val="•"/>
      <w:lvlJc w:val="left"/>
      <w:pPr>
        <w:tabs>
          <w:tab w:val="num" w:pos="5760"/>
        </w:tabs>
        <w:ind w:left="5760" w:hanging="360"/>
      </w:pPr>
      <w:rPr>
        <w:rFonts w:ascii="Arial" w:hAnsi="Arial" w:hint="default"/>
      </w:rPr>
    </w:lvl>
    <w:lvl w:ilvl="8" w:tplc="3FB44A1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29C51B9"/>
    <w:multiLevelType w:val="hybridMultilevel"/>
    <w:tmpl w:val="F43C46A0"/>
    <w:lvl w:ilvl="0" w:tplc="F724E2AA">
      <w:start w:val="1"/>
      <w:numFmt w:val="bullet"/>
      <w:lvlText w:val="•"/>
      <w:lvlJc w:val="left"/>
      <w:pPr>
        <w:tabs>
          <w:tab w:val="num" w:pos="720"/>
        </w:tabs>
        <w:ind w:left="720" w:hanging="360"/>
      </w:pPr>
      <w:rPr>
        <w:rFonts w:ascii="Arial" w:hAnsi="Arial" w:hint="default"/>
      </w:rPr>
    </w:lvl>
    <w:lvl w:ilvl="1" w:tplc="221274F0">
      <w:start w:val="24"/>
      <w:numFmt w:val="bullet"/>
      <w:lvlText w:val="•"/>
      <w:lvlJc w:val="left"/>
      <w:pPr>
        <w:tabs>
          <w:tab w:val="num" w:pos="1440"/>
        </w:tabs>
        <w:ind w:left="1440" w:hanging="360"/>
      </w:pPr>
      <w:rPr>
        <w:rFonts w:ascii="Arial" w:hAnsi="Arial" w:hint="default"/>
      </w:rPr>
    </w:lvl>
    <w:lvl w:ilvl="2" w:tplc="B29A3E24" w:tentative="1">
      <w:start w:val="1"/>
      <w:numFmt w:val="bullet"/>
      <w:lvlText w:val="•"/>
      <w:lvlJc w:val="left"/>
      <w:pPr>
        <w:tabs>
          <w:tab w:val="num" w:pos="2160"/>
        </w:tabs>
        <w:ind w:left="2160" w:hanging="360"/>
      </w:pPr>
      <w:rPr>
        <w:rFonts w:ascii="Arial" w:hAnsi="Arial" w:hint="default"/>
      </w:rPr>
    </w:lvl>
    <w:lvl w:ilvl="3" w:tplc="73864540" w:tentative="1">
      <w:start w:val="1"/>
      <w:numFmt w:val="bullet"/>
      <w:lvlText w:val="•"/>
      <w:lvlJc w:val="left"/>
      <w:pPr>
        <w:tabs>
          <w:tab w:val="num" w:pos="2880"/>
        </w:tabs>
        <w:ind w:left="2880" w:hanging="360"/>
      </w:pPr>
      <w:rPr>
        <w:rFonts w:ascii="Arial" w:hAnsi="Arial" w:hint="default"/>
      </w:rPr>
    </w:lvl>
    <w:lvl w:ilvl="4" w:tplc="F8625776" w:tentative="1">
      <w:start w:val="1"/>
      <w:numFmt w:val="bullet"/>
      <w:lvlText w:val="•"/>
      <w:lvlJc w:val="left"/>
      <w:pPr>
        <w:tabs>
          <w:tab w:val="num" w:pos="3600"/>
        </w:tabs>
        <w:ind w:left="3600" w:hanging="360"/>
      </w:pPr>
      <w:rPr>
        <w:rFonts w:ascii="Arial" w:hAnsi="Arial" w:hint="default"/>
      </w:rPr>
    </w:lvl>
    <w:lvl w:ilvl="5" w:tplc="DC32062A" w:tentative="1">
      <w:start w:val="1"/>
      <w:numFmt w:val="bullet"/>
      <w:lvlText w:val="•"/>
      <w:lvlJc w:val="left"/>
      <w:pPr>
        <w:tabs>
          <w:tab w:val="num" w:pos="4320"/>
        </w:tabs>
        <w:ind w:left="4320" w:hanging="360"/>
      </w:pPr>
      <w:rPr>
        <w:rFonts w:ascii="Arial" w:hAnsi="Arial" w:hint="default"/>
      </w:rPr>
    </w:lvl>
    <w:lvl w:ilvl="6" w:tplc="BE6237E0" w:tentative="1">
      <w:start w:val="1"/>
      <w:numFmt w:val="bullet"/>
      <w:lvlText w:val="•"/>
      <w:lvlJc w:val="left"/>
      <w:pPr>
        <w:tabs>
          <w:tab w:val="num" w:pos="5040"/>
        </w:tabs>
        <w:ind w:left="5040" w:hanging="360"/>
      </w:pPr>
      <w:rPr>
        <w:rFonts w:ascii="Arial" w:hAnsi="Arial" w:hint="default"/>
      </w:rPr>
    </w:lvl>
    <w:lvl w:ilvl="7" w:tplc="00A4EE1C" w:tentative="1">
      <w:start w:val="1"/>
      <w:numFmt w:val="bullet"/>
      <w:lvlText w:val="•"/>
      <w:lvlJc w:val="left"/>
      <w:pPr>
        <w:tabs>
          <w:tab w:val="num" w:pos="5760"/>
        </w:tabs>
        <w:ind w:left="5760" w:hanging="360"/>
      </w:pPr>
      <w:rPr>
        <w:rFonts w:ascii="Arial" w:hAnsi="Arial" w:hint="default"/>
      </w:rPr>
    </w:lvl>
    <w:lvl w:ilvl="8" w:tplc="4B7C24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3726283"/>
    <w:multiLevelType w:val="hybridMultilevel"/>
    <w:tmpl w:val="09F436AE"/>
    <w:lvl w:ilvl="0" w:tplc="3536DE82">
      <w:start w:val="1"/>
      <w:numFmt w:val="bullet"/>
      <w:lvlText w:val="•"/>
      <w:lvlJc w:val="left"/>
      <w:pPr>
        <w:tabs>
          <w:tab w:val="num" w:pos="720"/>
        </w:tabs>
        <w:ind w:left="720" w:hanging="360"/>
      </w:pPr>
      <w:rPr>
        <w:rFonts w:ascii="Arial" w:hAnsi="Arial" w:hint="default"/>
      </w:rPr>
    </w:lvl>
    <w:lvl w:ilvl="1" w:tplc="E0EC3AFC" w:tentative="1">
      <w:start w:val="1"/>
      <w:numFmt w:val="bullet"/>
      <w:lvlText w:val="•"/>
      <w:lvlJc w:val="left"/>
      <w:pPr>
        <w:tabs>
          <w:tab w:val="num" w:pos="1440"/>
        </w:tabs>
        <w:ind w:left="1440" w:hanging="360"/>
      </w:pPr>
      <w:rPr>
        <w:rFonts w:ascii="Arial" w:hAnsi="Arial" w:hint="default"/>
      </w:rPr>
    </w:lvl>
    <w:lvl w:ilvl="2" w:tplc="2AFA29EA" w:tentative="1">
      <w:start w:val="1"/>
      <w:numFmt w:val="bullet"/>
      <w:lvlText w:val="•"/>
      <w:lvlJc w:val="left"/>
      <w:pPr>
        <w:tabs>
          <w:tab w:val="num" w:pos="2160"/>
        </w:tabs>
        <w:ind w:left="2160" w:hanging="360"/>
      </w:pPr>
      <w:rPr>
        <w:rFonts w:ascii="Arial" w:hAnsi="Arial" w:hint="default"/>
      </w:rPr>
    </w:lvl>
    <w:lvl w:ilvl="3" w:tplc="7C3CAEBA" w:tentative="1">
      <w:start w:val="1"/>
      <w:numFmt w:val="bullet"/>
      <w:lvlText w:val="•"/>
      <w:lvlJc w:val="left"/>
      <w:pPr>
        <w:tabs>
          <w:tab w:val="num" w:pos="2880"/>
        </w:tabs>
        <w:ind w:left="2880" w:hanging="360"/>
      </w:pPr>
      <w:rPr>
        <w:rFonts w:ascii="Arial" w:hAnsi="Arial" w:hint="default"/>
      </w:rPr>
    </w:lvl>
    <w:lvl w:ilvl="4" w:tplc="9D1E18FE" w:tentative="1">
      <w:start w:val="1"/>
      <w:numFmt w:val="bullet"/>
      <w:lvlText w:val="•"/>
      <w:lvlJc w:val="left"/>
      <w:pPr>
        <w:tabs>
          <w:tab w:val="num" w:pos="3600"/>
        </w:tabs>
        <w:ind w:left="3600" w:hanging="360"/>
      </w:pPr>
      <w:rPr>
        <w:rFonts w:ascii="Arial" w:hAnsi="Arial" w:hint="default"/>
      </w:rPr>
    </w:lvl>
    <w:lvl w:ilvl="5" w:tplc="29B21BD6" w:tentative="1">
      <w:start w:val="1"/>
      <w:numFmt w:val="bullet"/>
      <w:lvlText w:val="•"/>
      <w:lvlJc w:val="left"/>
      <w:pPr>
        <w:tabs>
          <w:tab w:val="num" w:pos="4320"/>
        </w:tabs>
        <w:ind w:left="4320" w:hanging="360"/>
      </w:pPr>
      <w:rPr>
        <w:rFonts w:ascii="Arial" w:hAnsi="Arial" w:hint="default"/>
      </w:rPr>
    </w:lvl>
    <w:lvl w:ilvl="6" w:tplc="2FFAE544" w:tentative="1">
      <w:start w:val="1"/>
      <w:numFmt w:val="bullet"/>
      <w:lvlText w:val="•"/>
      <w:lvlJc w:val="left"/>
      <w:pPr>
        <w:tabs>
          <w:tab w:val="num" w:pos="5040"/>
        </w:tabs>
        <w:ind w:left="5040" w:hanging="360"/>
      </w:pPr>
      <w:rPr>
        <w:rFonts w:ascii="Arial" w:hAnsi="Arial" w:hint="default"/>
      </w:rPr>
    </w:lvl>
    <w:lvl w:ilvl="7" w:tplc="F75E93AC" w:tentative="1">
      <w:start w:val="1"/>
      <w:numFmt w:val="bullet"/>
      <w:lvlText w:val="•"/>
      <w:lvlJc w:val="left"/>
      <w:pPr>
        <w:tabs>
          <w:tab w:val="num" w:pos="5760"/>
        </w:tabs>
        <w:ind w:left="5760" w:hanging="360"/>
      </w:pPr>
      <w:rPr>
        <w:rFonts w:ascii="Arial" w:hAnsi="Arial" w:hint="default"/>
      </w:rPr>
    </w:lvl>
    <w:lvl w:ilvl="8" w:tplc="A3383C3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DCA331E"/>
    <w:multiLevelType w:val="hybridMultilevel"/>
    <w:tmpl w:val="3072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AF5F8C"/>
    <w:multiLevelType w:val="hybridMultilevel"/>
    <w:tmpl w:val="7736AF70"/>
    <w:lvl w:ilvl="0" w:tplc="C798A7CC">
      <w:start w:val="1"/>
      <w:numFmt w:val="bullet"/>
      <w:lvlText w:val="•"/>
      <w:lvlJc w:val="left"/>
      <w:pPr>
        <w:tabs>
          <w:tab w:val="num" w:pos="720"/>
        </w:tabs>
        <w:ind w:left="720" w:hanging="360"/>
      </w:pPr>
      <w:rPr>
        <w:rFonts w:ascii="Arial" w:hAnsi="Arial" w:hint="default"/>
      </w:rPr>
    </w:lvl>
    <w:lvl w:ilvl="1" w:tplc="E8FC9DAE" w:tentative="1">
      <w:start w:val="1"/>
      <w:numFmt w:val="bullet"/>
      <w:lvlText w:val="•"/>
      <w:lvlJc w:val="left"/>
      <w:pPr>
        <w:tabs>
          <w:tab w:val="num" w:pos="1440"/>
        </w:tabs>
        <w:ind w:left="1440" w:hanging="360"/>
      </w:pPr>
      <w:rPr>
        <w:rFonts w:ascii="Arial" w:hAnsi="Arial" w:hint="default"/>
      </w:rPr>
    </w:lvl>
    <w:lvl w:ilvl="2" w:tplc="985C929A" w:tentative="1">
      <w:start w:val="1"/>
      <w:numFmt w:val="bullet"/>
      <w:lvlText w:val="•"/>
      <w:lvlJc w:val="left"/>
      <w:pPr>
        <w:tabs>
          <w:tab w:val="num" w:pos="2160"/>
        </w:tabs>
        <w:ind w:left="2160" w:hanging="360"/>
      </w:pPr>
      <w:rPr>
        <w:rFonts w:ascii="Arial" w:hAnsi="Arial" w:hint="default"/>
      </w:rPr>
    </w:lvl>
    <w:lvl w:ilvl="3" w:tplc="90A69DBA" w:tentative="1">
      <w:start w:val="1"/>
      <w:numFmt w:val="bullet"/>
      <w:lvlText w:val="•"/>
      <w:lvlJc w:val="left"/>
      <w:pPr>
        <w:tabs>
          <w:tab w:val="num" w:pos="2880"/>
        </w:tabs>
        <w:ind w:left="2880" w:hanging="360"/>
      </w:pPr>
      <w:rPr>
        <w:rFonts w:ascii="Arial" w:hAnsi="Arial" w:hint="default"/>
      </w:rPr>
    </w:lvl>
    <w:lvl w:ilvl="4" w:tplc="70F605BE" w:tentative="1">
      <w:start w:val="1"/>
      <w:numFmt w:val="bullet"/>
      <w:lvlText w:val="•"/>
      <w:lvlJc w:val="left"/>
      <w:pPr>
        <w:tabs>
          <w:tab w:val="num" w:pos="3600"/>
        </w:tabs>
        <w:ind w:left="3600" w:hanging="360"/>
      </w:pPr>
      <w:rPr>
        <w:rFonts w:ascii="Arial" w:hAnsi="Arial" w:hint="default"/>
      </w:rPr>
    </w:lvl>
    <w:lvl w:ilvl="5" w:tplc="907C7B28" w:tentative="1">
      <w:start w:val="1"/>
      <w:numFmt w:val="bullet"/>
      <w:lvlText w:val="•"/>
      <w:lvlJc w:val="left"/>
      <w:pPr>
        <w:tabs>
          <w:tab w:val="num" w:pos="4320"/>
        </w:tabs>
        <w:ind w:left="4320" w:hanging="360"/>
      </w:pPr>
      <w:rPr>
        <w:rFonts w:ascii="Arial" w:hAnsi="Arial" w:hint="default"/>
      </w:rPr>
    </w:lvl>
    <w:lvl w:ilvl="6" w:tplc="2DF69E44" w:tentative="1">
      <w:start w:val="1"/>
      <w:numFmt w:val="bullet"/>
      <w:lvlText w:val="•"/>
      <w:lvlJc w:val="left"/>
      <w:pPr>
        <w:tabs>
          <w:tab w:val="num" w:pos="5040"/>
        </w:tabs>
        <w:ind w:left="5040" w:hanging="360"/>
      </w:pPr>
      <w:rPr>
        <w:rFonts w:ascii="Arial" w:hAnsi="Arial" w:hint="default"/>
      </w:rPr>
    </w:lvl>
    <w:lvl w:ilvl="7" w:tplc="3FBC817C" w:tentative="1">
      <w:start w:val="1"/>
      <w:numFmt w:val="bullet"/>
      <w:lvlText w:val="•"/>
      <w:lvlJc w:val="left"/>
      <w:pPr>
        <w:tabs>
          <w:tab w:val="num" w:pos="5760"/>
        </w:tabs>
        <w:ind w:left="5760" w:hanging="360"/>
      </w:pPr>
      <w:rPr>
        <w:rFonts w:ascii="Arial" w:hAnsi="Arial" w:hint="default"/>
      </w:rPr>
    </w:lvl>
    <w:lvl w:ilvl="8" w:tplc="F6523BD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173250E"/>
    <w:multiLevelType w:val="hybridMultilevel"/>
    <w:tmpl w:val="D9B45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052C2"/>
    <w:multiLevelType w:val="hybridMultilevel"/>
    <w:tmpl w:val="37700FCE"/>
    <w:lvl w:ilvl="0" w:tplc="9CB8E188">
      <w:start w:val="1"/>
      <w:numFmt w:val="bullet"/>
      <w:lvlText w:val="•"/>
      <w:lvlJc w:val="left"/>
      <w:pPr>
        <w:tabs>
          <w:tab w:val="num" w:pos="720"/>
        </w:tabs>
        <w:ind w:left="720" w:hanging="360"/>
      </w:pPr>
      <w:rPr>
        <w:rFonts w:ascii="Arial" w:hAnsi="Arial" w:hint="default"/>
      </w:rPr>
    </w:lvl>
    <w:lvl w:ilvl="1" w:tplc="B620A0D4">
      <w:start w:val="24"/>
      <w:numFmt w:val="bullet"/>
      <w:lvlText w:val="•"/>
      <w:lvlJc w:val="left"/>
      <w:pPr>
        <w:tabs>
          <w:tab w:val="num" w:pos="1440"/>
        </w:tabs>
        <w:ind w:left="1440" w:hanging="360"/>
      </w:pPr>
      <w:rPr>
        <w:rFonts w:ascii="Arial" w:hAnsi="Arial" w:hint="default"/>
      </w:rPr>
    </w:lvl>
    <w:lvl w:ilvl="2" w:tplc="86525E1E">
      <w:start w:val="24"/>
      <w:numFmt w:val="bullet"/>
      <w:lvlText w:val="•"/>
      <w:lvlJc w:val="left"/>
      <w:pPr>
        <w:tabs>
          <w:tab w:val="num" w:pos="2160"/>
        </w:tabs>
        <w:ind w:left="2160" w:hanging="360"/>
      </w:pPr>
      <w:rPr>
        <w:rFonts w:ascii="Arial" w:hAnsi="Arial" w:hint="default"/>
      </w:rPr>
    </w:lvl>
    <w:lvl w:ilvl="3" w:tplc="04D48A2E" w:tentative="1">
      <w:start w:val="1"/>
      <w:numFmt w:val="bullet"/>
      <w:lvlText w:val="•"/>
      <w:lvlJc w:val="left"/>
      <w:pPr>
        <w:tabs>
          <w:tab w:val="num" w:pos="2880"/>
        </w:tabs>
        <w:ind w:left="2880" w:hanging="360"/>
      </w:pPr>
      <w:rPr>
        <w:rFonts w:ascii="Arial" w:hAnsi="Arial" w:hint="default"/>
      </w:rPr>
    </w:lvl>
    <w:lvl w:ilvl="4" w:tplc="81DC67FC" w:tentative="1">
      <w:start w:val="1"/>
      <w:numFmt w:val="bullet"/>
      <w:lvlText w:val="•"/>
      <w:lvlJc w:val="left"/>
      <w:pPr>
        <w:tabs>
          <w:tab w:val="num" w:pos="3600"/>
        </w:tabs>
        <w:ind w:left="3600" w:hanging="360"/>
      </w:pPr>
      <w:rPr>
        <w:rFonts w:ascii="Arial" w:hAnsi="Arial" w:hint="default"/>
      </w:rPr>
    </w:lvl>
    <w:lvl w:ilvl="5" w:tplc="A8EA8F14" w:tentative="1">
      <w:start w:val="1"/>
      <w:numFmt w:val="bullet"/>
      <w:lvlText w:val="•"/>
      <w:lvlJc w:val="left"/>
      <w:pPr>
        <w:tabs>
          <w:tab w:val="num" w:pos="4320"/>
        </w:tabs>
        <w:ind w:left="4320" w:hanging="360"/>
      </w:pPr>
      <w:rPr>
        <w:rFonts w:ascii="Arial" w:hAnsi="Arial" w:hint="default"/>
      </w:rPr>
    </w:lvl>
    <w:lvl w:ilvl="6" w:tplc="6F766CD0" w:tentative="1">
      <w:start w:val="1"/>
      <w:numFmt w:val="bullet"/>
      <w:lvlText w:val="•"/>
      <w:lvlJc w:val="left"/>
      <w:pPr>
        <w:tabs>
          <w:tab w:val="num" w:pos="5040"/>
        </w:tabs>
        <w:ind w:left="5040" w:hanging="360"/>
      </w:pPr>
      <w:rPr>
        <w:rFonts w:ascii="Arial" w:hAnsi="Arial" w:hint="default"/>
      </w:rPr>
    </w:lvl>
    <w:lvl w:ilvl="7" w:tplc="F3525AD8" w:tentative="1">
      <w:start w:val="1"/>
      <w:numFmt w:val="bullet"/>
      <w:lvlText w:val="•"/>
      <w:lvlJc w:val="left"/>
      <w:pPr>
        <w:tabs>
          <w:tab w:val="num" w:pos="5760"/>
        </w:tabs>
        <w:ind w:left="5760" w:hanging="360"/>
      </w:pPr>
      <w:rPr>
        <w:rFonts w:ascii="Arial" w:hAnsi="Arial" w:hint="default"/>
      </w:rPr>
    </w:lvl>
    <w:lvl w:ilvl="8" w:tplc="6AC68C4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9A2898"/>
    <w:multiLevelType w:val="hybridMultilevel"/>
    <w:tmpl w:val="031A7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8A1436"/>
    <w:multiLevelType w:val="hybridMultilevel"/>
    <w:tmpl w:val="3F343E0E"/>
    <w:lvl w:ilvl="0" w:tplc="FC12D1C6">
      <w:start w:val="1"/>
      <w:numFmt w:val="bullet"/>
      <w:lvlText w:val="•"/>
      <w:lvlJc w:val="left"/>
      <w:pPr>
        <w:tabs>
          <w:tab w:val="num" w:pos="720"/>
        </w:tabs>
        <w:ind w:left="720" w:hanging="360"/>
      </w:pPr>
      <w:rPr>
        <w:rFonts w:ascii="Arial" w:hAnsi="Arial" w:hint="default"/>
      </w:rPr>
    </w:lvl>
    <w:lvl w:ilvl="1" w:tplc="4ADAFBE0">
      <w:start w:val="1"/>
      <w:numFmt w:val="bullet"/>
      <w:lvlText w:val="•"/>
      <w:lvlJc w:val="left"/>
      <w:pPr>
        <w:tabs>
          <w:tab w:val="num" w:pos="1440"/>
        </w:tabs>
        <w:ind w:left="1440" w:hanging="360"/>
      </w:pPr>
      <w:rPr>
        <w:rFonts w:ascii="Arial" w:hAnsi="Arial" w:hint="default"/>
      </w:rPr>
    </w:lvl>
    <w:lvl w:ilvl="2" w:tplc="4648AA70">
      <w:start w:val="1"/>
      <w:numFmt w:val="bullet"/>
      <w:lvlText w:val="•"/>
      <w:lvlJc w:val="left"/>
      <w:pPr>
        <w:tabs>
          <w:tab w:val="num" w:pos="2160"/>
        </w:tabs>
        <w:ind w:left="2160" w:hanging="360"/>
      </w:pPr>
      <w:rPr>
        <w:rFonts w:ascii="Arial" w:hAnsi="Arial" w:hint="default"/>
      </w:rPr>
    </w:lvl>
    <w:lvl w:ilvl="3" w:tplc="0AFCDCFE" w:tentative="1">
      <w:start w:val="1"/>
      <w:numFmt w:val="bullet"/>
      <w:lvlText w:val="•"/>
      <w:lvlJc w:val="left"/>
      <w:pPr>
        <w:tabs>
          <w:tab w:val="num" w:pos="2880"/>
        </w:tabs>
        <w:ind w:left="2880" w:hanging="360"/>
      </w:pPr>
      <w:rPr>
        <w:rFonts w:ascii="Arial" w:hAnsi="Arial" w:hint="default"/>
      </w:rPr>
    </w:lvl>
    <w:lvl w:ilvl="4" w:tplc="9186577C" w:tentative="1">
      <w:start w:val="1"/>
      <w:numFmt w:val="bullet"/>
      <w:lvlText w:val="•"/>
      <w:lvlJc w:val="left"/>
      <w:pPr>
        <w:tabs>
          <w:tab w:val="num" w:pos="3600"/>
        </w:tabs>
        <w:ind w:left="3600" w:hanging="360"/>
      </w:pPr>
      <w:rPr>
        <w:rFonts w:ascii="Arial" w:hAnsi="Arial" w:hint="default"/>
      </w:rPr>
    </w:lvl>
    <w:lvl w:ilvl="5" w:tplc="C152191C" w:tentative="1">
      <w:start w:val="1"/>
      <w:numFmt w:val="bullet"/>
      <w:lvlText w:val="•"/>
      <w:lvlJc w:val="left"/>
      <w:pPr>
        <w:tabs>
          <w:tab w:val="num" w:pos="4320"/>
        </w:tabs>
        <w:ind w:left="4320" w:hanging="360"/>
      </w:pPr>
      <w:rPr>
        <w:rFonts w:ascii="Arial" w:hAnsi="Arial" w:hint="default"/>
      </w:rPr>
    </w:lvl>
    <w:lvl w:ilvl="6" w:tplc="A99EBE9E" w:tentative="1">
      <w:start w:val="1"/>
      <w:numFmt w:val="bullet"/>
      <w:lvlText w:val="•"/>
      <w:lvlJc w:val="left"/>
      <w:pPr>
        <w:tabs>
          <w:tab w:val="num" w:pos="5040"/>
        </w:tabs>
        <w:ind w:left="5040" w:hanging="360"/>
      </w:pPr>
      <w:rPr>
        <w:rFonts w:ascii="Arial" w:hAnsi="Arial" w:hint="default"/>
      </w:rPr>
    </w:lvl>
    <w:lvl w:ilvl="7" w:tplc="3C7484BC" w:tentative="1">
      <w:start w:val="1"/>
      <w:numFmt w:val="bullet"/>
      <w:lvlText w:val="•"/>
      <w:lvlJc w:val="left"/>
      <w:pPr>
        <w:tabs>
          <w:tab w:val="num" w:pos="5760"/>
        </w:tabs>
        <w:ind w:left="5760" w:hanging="360"/>
      </w:pPr>
      <w:rPr>
        <w:rFonts w:ascii="Arial" w:hAnsi="Arial" w:hint="default"/>
      </w:rPr>
    </w:lvl>
    <w:lvl w:ilvl="8" w:tplc="9A9028F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7EA65E5"/>
    <w:multiLevelType w:val="hybridMultilevel"/>
    <w:tmpl w:val="19145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950C5"/>
    <w:multiLevelType w:val="hybridMultilevel"/>
    <w:tmpl w:val="857C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34" w15:restartNumberingAfterBreak="0">
    <w:nsid w:val="5EFF14B5"/>
    <w:multiLevelType w:val="hybridMultilevel"/>
    <w:tmpl w:val="50B0DBB6"/>
    <w:lvl w:ilvl="0" w:tplc="8B6C4574">
      <w:start w:val="1"/>
      <w:numFmt w:val="bullet"/>
      <w:lvlText w:val="•"/>
      <w:lvlJc w:val="left"/>
      <w:pPr>
        <w:tabs>
          <w:tab w:val="num" w:pos="720"/>
        </w:tabs>
        <w:ind w:left="720" w:hanging="360"/>
      </w:pPr>
      <w:rPr>
        <w:rFonts w:ascii="Arial" w:hAnsi="Arial" w:hint="default"/>
      </w:rPr>
    </w:lvl>
    <w:lvl w:ilvl="1" w:tplc="FD427FBE" w:tentative="1">
      <w:start w:val="1"/>
      <w:numFmt w:val="bullet"/>
      <w:lvlText w:val="•"/>
      <w:lvlJc w:val="left"/>
      <w:pPr>
        <w:tabs>
          <w:tab w:val="num" w:pos="1440"/>
        </w:tabs>
        <w:ind w:left="1440" w:hanging="360"/>
      </w:pPr>
      <w:rPr>
        <w:rFonts w:ascii="Arial" w:hAnsi="Arial" w:hint="default"/>
      </w:rPr>
    </w:lvl>
    <w:lvl w:ilvl="2" w:tplc="11C8A676" w:tentative="1">
      <w:start w:val="1"/>
      <w:numFmt w:val="bullet"/>
      <w:lvlText w:val="•"/>
      <w:lvlJc w:val="left"/>
      <w:pPr>
        <w:tabs>
          <w:tab w:val="num" w:pos="2160"/>
        </w:tabs>
        <w:ind w:left="2160" w:hanging="360"/>
      </w:pPr>
      <w:rPr>
        <w:rFonts w:ascii="Arial" w:hAnsi="Arial" w:hint="default"/>
      </w:rPr>
    </w:lvl>
    <w:lvl w:ilvl="3" w:tplc="A7C271A6" w:tentative="1">
      <w:start w:val="1"/>
      <w:numFmt w:val="bullet"/>
      <w:lvlText w:val="•"/>
      <w:lvlJc w:val="left"/>
      <w:pPr>
        <w:tabs>
          <w:tab w:val="num" w:pos="2880"/>
        </w:tabs>
        <w:ind w:left="2880" w:hanging="360"/>
      </w:pPr>
      <w:rPr>
        <w:rFonts w:ascii="Arial" w:hAnsi="Arial" w:hint="default"/>
      </w:rPr>
    </w:lvl>
    <w:lvl w:ilvl="4" w:tplc="5330B6EE" w:tentative="1">
      <w:start w:val="1"/>
      <w:numFmt w:val="bullet"/>
      <w:lvlText w:val="•"/>
      <w:lvlJc w:val="left"/>
      <w:pPr>
        <w:tabs>
          <w:tab w:val="num" w:pos="3600"/>
        </w:tabs>
        <w:ind w:left="3600" w:hanging="360"/>
      </w:pPr>
      <w:rPr>
        <w:rFonts w:ascii="Arial" w:hAnsi="Arial" w:hint="default"/>
      </w:rPr>
    </w:lvl>
    <w:lvl w:ilvl="5" w:tplc="4C92E02E" w:tentative="1">
      <w:start w:val="1"/>
      <w:numFmt w:val="bullet"/>
      <w:lvlText w:val="•"/>
      <w:lvlJc w:val="left"/>
      <w:pPr>
        <w:tabs>
          <w:tab w:val="num" w:pos="4320"/>
        </w:tabs>
        <w:ind w:left="4320" w:hanging="360"/>
      </w:pPr>
      <w:rPr>
        <w:rFonts w:ascii="Arial" w:hAnsi="Arial" w:hint="default"/>
      </w:rPr>
    </w:lvl>
    <w:lvl w:ilvl="6" w:tplc="03DC483C" w:tentative="1">
      <w:start w:val="1"/>
      <w:numFmt w:val="bullet"/>
      <w:lvlText w:val="•"/>
      <w:lvlJc w:val="left"/>
      <w:pPr>
        <w:tabs>
          <w:tab w:val="num" w:pos="5040"/>
        </w:tabs>
        <w:ind w:left="5040" w:hanging="360"/>
      </w:pPr>
      <w:rPr>
        <w:rFonts w:ascii="Arial" w:hAnsi="Arial" w:hint="default"/>
      </w:rPr>
    </w:lvl>
    <w:lvl w:ilvl="7" w:tplc="B2AA9574" w:tentative="1">
      <w:start w:val="1"/>
      <w:numFmt w:val="bullet"/>
      <w:lvlText w:val="•"/>
      <w:lvlJc w:val="left"/>
      <w:pPr>
        <w:tabs>
          <w:tab w:val="num" w:pos="5760"/>
        </w:tabs>
        <w:ind w:left="5760" w:hanging="360"/>
      </w:pPr>
      <w:rPr>
        <w:rFonts w:ascii="Arial" w:hAnsi="Arial" w:hint="default"/>
      </w:rPr>
    </w:lvl>
    <w:lvl w:ilvl="8" w:tplc="32B0024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40B37C2"/>
    <w:multiLevelType w:val="hybridMultilevel"/>
    <w:tmpl w:val="95961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ED430D"/>
    <w:multiLevelType w:val="hybridMultilevel"/>
    <w:tmpl w:val="021E9962"/>
    <w:lvl w:ilvl="0" w:tplc="B27E31BE">
      <w:start w:val="1"/>
      <w:numFmt w:val="bullet"/>
      <w:lvlText w:val="•"/>
      <w:lvlJc w:val="left"/>
      <w:pPr>
        <w:tabs>
          <w:tab w:val="num" w:pos="720"/>
        </w:tabs>
        <w:ind w:left="720" w:hanging="360"/>
      </w:pPr>
      <w:rPr>
        <w:rFonts w:ascii="Arial" w:hAnsi="Arial" w:hint="default"/>
      </w:rPr>
    </w:lvl>
    <w:lvl w:ilvl="1" w:tplc="A6F81774" w:tentative="1">
      <w:start w:val="1"/>
      <w:numFmt w:val="bullet"/>
      <w:lvlText w:val="•"/>
      <w:lvlJc w:val="left"/>
      <w:pPr>
        <w:tabs>
          <w:tab w:val="num" w:pos="1440"/>
        </w:tabs>
        <w:ind w:left="1440" w:hanging="360"/>
      </w:pPr>
      <w:rPr>
        <w:rFonts w:ascii="Arial" w:hAnsi="Arial" w:hint="default"/>
      </w:rPr>
    </w:lvl>
    <w:lvl w:ilvl="2" w:tplc="2DAC9F80" w:tentative="1">
      <w:start w:val="1"/>
      <w:numFmt w:val="bullet"/>
      <w:lvlText w:val="•"/>
      <w:lvlJc w:val="left"/>
      <w:pPr>
        <w:tabs>
          <w:tab w:val="num" w:pos="2160"/>
        </w:tabs>
        <w:ind w:left="2160" w:hanging="360"/>
      </w:pPr>
      <w:rPr>
        <w:rFonts w:ascii="Arial" w:hAnsi="Arial" w:hint="default"/>
      </w:rPr>
    </w:lvl>
    <w:lvl w:ilvl="3" w:tplc="694637F2" w:tentative="1">
      <w:start w:val="1"/>
      <w:numFmt w:val="bullet"/>
      <w:lvlText w:val="•"/>
      <w:lvlJc w:val="left"/>
      <w:pPr>
        <w:tabs>
          <w:tab w:val="num" w:pos="2880"/>
        </w:tabs>
        <w:ind w:left="2880" w:hanging="360"/>
      </w:pPr>
      <w:rPr>
        <w:rFonts w:ascii="Arial" w:hAnsi="Arial" w:hint="default"/>
      </w:rPr>
    </w:lvl>
    <w:lvl w:ilvl="4" w:tplc="CB4CD2C4" w:tentative="1">
      <w:start w:val="1"/>
      <w:numFmt w:val="bullet"/>
      <w:lvlText w:val="•"/>
      <w:lvlJc w:val="left"/>
      <w:pPr>
        <w:tabs>
          <w:tab w:val="num" w:pos="3600"/>
        </w:tabs>
        <w:ind w:left="3600" w:hanging="360"/>
      </w:pPr>
      <w:rPr>
        <w:rFonts w:ascii="Arial" w:hAnsi="Arial" w:hint="default"/>
      </w:rPr>
    </w:lvl>
    <w:lvl w:ilvl="5" w:tplc="33AE0914" w:tentative="1">
      <w:start w:val="1"/>
      <w:numFmt w:val="bullet"/>
      <w:lvlText w:val="•"/>
      <w:lvlJc w:val="left"/>
      <w:pPr>
        <w:tabs>
          <w:tab w:val="num" w:pos="4320"/>
        </w:tabs>
        <w:ind w:left="4320" w:hanging="360"/>
      </w:pPr>
      <w:rPr>
        <w:rFonts w:ascii="Arial" w:hAnsi="Arial" w:hint="default"/>
      </w:rPr>
    </w:lvl>
    <w:lvl w:ilvl="6" w:tplc="9DC4D6A6" w:tentative="1">
      <w:start w:val="1"/>
      <w:numFmt w:val="bullet"/>
      <w:lvlText w:val="•"/>
      <w:lvlJc w:val="left"/>
      <w:pPr>
        <w:tabs>
          <w:tab w:val="num" w:pos="5040"/>
        </w:tabs>
        <w:ind w:left="5040" w:hanging="360"/>
      </w:pPr>
      <w:rPr>
        <w:rFonts w:ascii="Arial" w:hAnsi="Arial" w:hint="default"/>
      </w:rPr>
    </w:lvl>
    <w:lvl w:ilvl="7" w:tplc="465E00E8" w:tentative="1">
      <w:start w:val="1"/>
      <w:numFmt w:val="bullet"/>
      <w:lvlText w:val="•"/>
      <w:lvlJc w:val="left"/>
      <w:pPr>
        <w:tabs>
          <w:tab w:val="num" w:pos="5760"/>
        </w:tabs>
        <w:ind w:left="5760" w:hanging="360"/>
      </w:pPr>
      <w:rPr>
        <w:rFonts w:ascii="Arial" w:hAnsi="Arial" w:hint="default"/>
      </w:rPr>
    </w:lvl>
    <w:lvl w:ilvl="8" w:tplc="11C2AA2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D46382E"/>
    <w:multiLevelType w:val="hybridMultilevel"/>
    <w:tmpl w:val="16B69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start w:val="1"/>
      <w:numFmt w:val="bullet"/>
      <w:lvlText w:val=""/>
      <w:lvlJc w:val="left"/>
      <w:pPr>
        <w:tabs>
          <w:tab w:val="num" w:pos="2880"/>
        </w:tabs>
        <w:ind w:left="2880" w:hanging="360"/>
      </w:pPr>
      <w:rPr>
        <w:rFonts w:ascii="Symbol" w:hAnsi="Symbol" w:hint="default"/>
      </w:rPr>
    </w:lvl>
    <w:lvl w:ilvl="4" w:tplc="F21A6C30">
      <w:start w:val="1"/>
      <w:numFmt w:val="bullet"/>
      <w:lvlText w:val="o"/>
      <w:lvlJc w:val="left"/>
      <w:pPr>
        <w:tabs>
          <w:tab w:val="num" w:pos="3600"/>
        </w:tabs>
        <w:ind w:left="3600" w:hanging="360"/>
      </w:pPr>
      <w:rPr>
        <w:rFonts w:ascii="Courier New" w:hAnsi="Courier New" w:cs="Courier New" w:hint="default"/>
      </w:rPr>
    </w:lvl>
    <w:lvl w:ilvl="5" w:tplc="F24ABA8E">
      <w:start w:val="1"/>
      <w:numFmt w:val="bullet"/>
      <w:lvlText w:val=""/>
      <w:lvlJc w:val="left"/>
      <w:pPr>
        <w:tabs>
          <w:tab w:val="num" w:pos="4320"/>
        </w:tabs>
        <w:ind w:left="4320" w:hanging="360"/>
      </w:pPr>
      <w:rPr>
        <w:rFonts w:ascii="Wingdings" w:hAnsi="Wingdings" w:hint="default"/>
      </w:rPr>
    </w:lvl>
    <w:lvl w:ilvl="6" w:tplc="65A04658">
      <w:start w:val="1"/>
      <w:numFmt w:val="bullet"/>
      <w:lvlText w:val=""/>
      <w:lvlJc w:val="left"/>
      <w:pPr>
        <w:tabs>
          <w:tab w:val="num" w:pos="5040"/>
        </w:tabs>
        <w:ind w:left="5040" w:hanging="360"/>
      </w:pPr>
      <w:rPr>
        <w:rFonts w:ascii="Symbol" w:hAnsi="Symbol" w:hint="default"/>
      </w:rPr>
    </w:lvl>
    <w:lvl w:ilvl="7" w:tplc="F1F6EDCC">
      <w:start w:val="1"/>
      <w:numFmt w:val="bullet"/>
      <w:lvlText w:val="o"/>
      <w:lvlJc w:val="left"/>
      <w:pPr>
        <w:tabs>
          <w:tab w:val="num" w:pos="5760"/>
        </w:tabs>
        <w:ind w:left="5760" w:hanging="360"/>
      </w:pPr>
      <w:rPr>
        <w:rFonts w:ascii="Courier New" w:hAnsi="Courier New" w:cs="Courier New" w:hint="default"/>
      </w:rPr>
    </w:lvl>
    <w:lvl w:ilvl="8" w:tplc="2B42D954">
      <w:start w:val="1"/>
      <w:numFmt w:val="bullet"/>
      <w:lvlText w:val=""/>
      <w:lvlJc w:val="left"/>
      <w:pPr>
        <w:tabs>
          <w:tab w:val="num" w:pos="6480"/>
        </w:tabs>
        <w:ind w:left="6480" w:hanging="360"/>
      </w:pPr>
      <w:rPr>
        <w:rFonts w:ascii="Wingdings" w:hAnsi="Wingding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15"/>
  </w:num>
  <w:num w:numId="4">
    <w:abstractNumId w:val="37"/>
  </w:num>
  <w:num w:numId="5">
    <w:abstractNumId w:val="29"/>
  </w:num>
  <w:num w:numId="6">
    <w:abstractNumId w:val="25"/>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4"/>
  </w:num>
  <w:num w:numId="10">
    <w:abstractNumId w:val="16"/>
  </w:num>
  <w:num w:numId="11">
    <w:abstractNumId w:val="23"/>
  </w:num>
  <w:num w:numId="12">
    <w:abstractNumId w:val="5"/>
  </w:num>
  <w:num w:numId="13">
    <w:abstractNumId w:val="11"/>
  </w:num>
  <w:num w:numId="14">
    <w:abstractNumId w:val="9"/>
  </w:num>
  <w:num w:numId="15">
    <w:abstractNumId w:val="10"/>
  </w:num>
  <w:num w:numId="16">
    <w:abstractNumId w:val="4"/>
  </w:num>
  <w:num w:numId="17">
    <w:abstractNumId w:val="12"/>
  </w:num>
  <w:num w:numId="18">
    <w:abstractNumId w:val="7"/>
  </w:num>
  <w:num w:numId="19">
    <w:abstractNumId w:val="2"/>
  </w:num>
  <w:num w:numId="20">
    <w:abstractNumId w:val="20"/>
  </w:num>
  <w:num w:numId="21">
    <w:abstractNumId w:val="36"/>
  </w:num>
  <w:num w:numId="22">
    <w:abstractNumId w:val="24"/>
  </w:num>
  <w:num w:numId="23">
    <w:abstractNumId w:val="30"/>
  </w:num>
  <w:num w:numId="24">
    <w:abstractNumId w:val="26"/>
  </w:num>
  <w:num w:numId="25">
    <w:abstractNumId w:val="28"/>
  </w:num>
  <w:num w:numId="26">
    <w:abstractNumId w:val="22"/>
  </w:num>
  <w:num w:numId="27">
    <w:abstractNumId w:val="1"/>
  </w:num>
  <w:num w:numId="28">
    <w:abstractNumId w:val="13"/>
  </w:num>
  <w:num w:numId="29">
    <w:abstractNumId w:val="35"/>
  </w:num>
  <w:num w:numId="30">
    <w:abstractNumId w:val="0"/>
  </w:num>
  <w:num w:numId="31">
    <w:abstractNumId w:val="32"/>
  </w:num>
  <w:num w:numId="32">
    <w:abstractNumId w:val="21"/>
  </w:num>
  <w:num w:numId="33">
    <w:abstractNumId w:val="31"/>
  </w:num>
  <w:num w:numId="34">
    <w:abstractNumId w:val="27"/>
  </w:num>
  <w:num w:numId="35">
    <w:abstractNumId w:val="17"/>
  </w:num>
  <w:num w:numId="36">
    <w:abstractNumId w:val="18"/>
  </w:num>
  <w:num w:numId="37">
    <w:abstractNumId w:val="14"/>
  </w:num>
  <w:num w:numId="38">
    <w:abstractNumId w:val="3"/>
  </w:num>
  <w:num w:numId="39">
    <w:abstractNumId w:val="6"/>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AC"/>
    <w:rsid w:val="00003509"/>
    <w:rsid w:val="0000442D"/>
    <w:rsid w:val="000156B1"/>
    <w:rsid w:val="00024681"/>
    <w:rsid w:val="000308CA"/>
    <w:rsid w:val="00042E41"/>
    <w:rsid w:val="00043BE9"/>
    <w:rsid w:val="00043C8F"/>
    <w:rsid w:val="00045AAC"/>
    <w:rsid w:val="000501E8"/>
    <w:rsid w:val="000509C3"/>
    <w:rsid w:val="00053D12"/>
    <w:rsid w:val="00065B22"/>
    <w:rsid w:val="000849D6"/>
    <w:rsid w:val="0009190A"/>
    <w:rsid w:val="00093FD8"/>
    <w:rsid w:val="000A545A"/>
    <w:rsid w:val="000A5F52"/>
    <w:rsid w:val="000A7207"/>
    <w:rsid w:val="000B6409"/>
    <w:rsid w:val="000B6EDB"/>
    <w:rsid w:val="000C661F"/>
    <w:rsid w:val="000C6CDE"/>
    <w:rsid w:val="000D2F1E"/>
    <w:rsid w:val="000D5C81"/>
    <w:rsid w:val="000D7B65"/>
    <w:rsid w:val="000E37A6"/>
    <w:rsid w:val="000E7F2B"/>
    <w:rsid w:val="000F61A0"/>
    <w:rsid w:val="000F7800"/>
    <w:rsid w:val="0010407E"/>
    <w:rsid w:val="00145586"/>
    <w:rsid w:val="001458BE"/>
    <w:rsid w:val="00154F32"/>
    <w:rsid w:val="001557C5"/>
    <w:rsid w:val="00157DD3"/>
    <w:rsid w:val="00161B4D"/>
    <w:rsid w:val="001652C6"/>
    <w:rsid w:val="00171BEA"/>
    <w:rsid w:val="0017545D"/>
    <w:rsid w:val="00180AAF"/>
    <w:rsid w:val="0018182F"/>
    <w:rsid w:val="00195C0B"/>
    <w:rsid w:val="00196F37"/>
    <w:rsid w:val="001E27C1"/>
    <w:rsid w:val="001E7513"/>
    <w:rsid w:val="001F3CF3"/>
    <w:rsid w:val="00201156"/>
    <w:rsid w:val="00210765"/>
    <w:rsid w:val="0021766E"/>
    <w:rsid w:val="0022115A"/>
    <w:rsid w:val="00230907"/>
    <w:rsid w:val="00232F74"/>
    <w:rsid w:val="00237EAE"/>
    <w:rsid w:val="00253458"/>
    <w:rsid w:val="00254C4C"/>
    <w:rsid w:val="00281E87"/>
    <w:rsid w:val="002841A6"/>
    <w:rsid w:val="00284EBE"/>
    <w:rsid w:val="00284FCC"/>
    <w:rsid w:val="0028730A"/>
    <w:rsid w:val="00287B07"/>
    <w:rsid w:val="00291644"/>
    <w:rsid w:val="002921B8"/>
    <w:rsid w:val="00294332"/>
    <w:rsid w:val="002A32C4"/>
    <w:rsid w:val="002D0385"/>
    <w:rsid w:val="002D1041"/>
    <w:rsid w:val="002D3AD5"/>
    <w:rsid w:val="002F4A21"/>
    <w:rsid w:val="00313AB3"/>
    <w:rsid w:val="00316112"/>
    <w:rsid w:val="00324864"/>
    <w:rsid w:val="00334876"/>
    <w:rsid w:val="00334E11"/>
    <w:rsid w:val="0034416B"/>
    <w:rsid w:val="003528B7"/>
    <w:rsid w:val="00371920"/>
    <w:rsid w:val="00380A1F"/>
    <w:rsid w:val="00383764"/>
    <w:rsid w:val="003856F7"/>
    <w:rsid w:val="00386833"/>
    <w:rsid w:val="00386C33"/>
    <w:rsid w:val="00395222"/>
    <w:rsid w:val="003A4D8E"/>
    <w:rsid w:val="003B0829"/>
    <w:rsid w:val="003D6440"/>
    <w:rsid w:val="003F3567"/>
    <w:rsid w:val="003F513B"/>
    <w:rsid w:val="00400565"/>
    <w:rsid w:val="00404AD9"/>
    <w:rsid w:val="00405B0E"/>
    <w:rsid w:val="0042148B"/>
    <w:rsid w:val="004306C8"/>
    <w:rsid w:val="00443073"/>
    <w:rsid w:val="004451FF"/>
    <w:rsid w:val="004524FA"/>
    <w:rsid w:val="00453201"/>
    <w:rsid w:val="0046200C"/>
    <w:rsid w:val="00465453"/>
    <w:rsid w:val="00475276"/>
    <w:rsid w:val="0048207D"/>
    <w:rsid w:val="00487B5D"/>
    <w:rsid w:val="00490AF7"/>
    <w:rsid w:val="00493EBD"/>
    <w:rsid w:val="00495EB2"/>
    <w:rsid w:val="004C2011"/>
    <w:rsid w:val="004E1D2E"/>
    <w:rsid w:val="004F12F2"/>
    <w:rsid w:val="004F4110"/>
    <w:rsid w:val="004F49AA"/>
    <w:rsid w:val="00500776"/>
    <w:rsid w:val="00506876"/>
    <w:rsid w:val="00516CDF"/>
    <w:rsid w:val="00525127"/>
    <w:rsid w:val="00527D26"/>
    <w:rsid w:val="005358BF"/>
    <w:rsid w:val="00541BE0"/>
    <w:rsid w:val="00547180"/>
    <w:rsid w:val="00557BD3"/>
    <w:rsid w:val="00565B6B"/>
    <w:rsid w:val="00575251"/>
    <w:rsid w:val="005B4C40"/>
    <w:rsid w:val="005B7173"/>
    <w:rsid w:val="005C0A12"/>
    <w:rsid w:val="005C4041"/>
    <w:rsid w:val="005C4077"/>
    <w:rsid w:val="005E6672"/>
    <w:rsid w:val="005E7559"/>
    <w:rsid w:val="005E7F07"/>
    <w:rsid w:val="005F3893"/>
    <w:rsid w:val="00600D8C"/>
    <w:rsid w:val="006022CA"/>
    <w:rsid w:val="00612645"/>
    <w:rsid w:val="00614133"/>
    <w:rsid w:val="006231C3"/>
    <w:rsid w:val="0062530F"/>
    <w:rsid w:val="00626E40"/>
    <w:rsid w:val="00627582"/>
    <w:rsid w:val="00656D3F"/>
    <w:rsid w:val="00660405"/>
    <w:rsid w:val="006620AC"/>
    <w:rsid w:val="00664452"/>
    <w:rsid w:val="006675AB"/>
    <w:rsid w:val="006718FB"/>
    <w:rsid w:val="0067631E"/>
    <w:rsid w:val="00677AF2"/>
    <w:rsid w:val="006839C3"/>
    <w:rsid w:val="00690B05"/>
    <w:rsid w:val="006928C9"/>
    <w:rsid w:val="006962DD"/>
    <w:rsid w:val="00696E57"/>
    <w:rsid w:val="006A1E31"/>
    <w:rsid w:val="006A2878"/>
    <w:rsid w:val="006A7D26"/>
    <w:rsid w:val="006B10C9"/>
    <w:rsid w:val="006B12B3"/>
    <w:rsid w:val="006C2C96"/>
    <w:rsid w:val="006C7265"/>
    <w:rsid w:val="006E2FA6"/>
    <w:rsid w:val="006E4992"/>
    <w:rsid w:val="006F0291"/>
    <w:rsid w:val="006F44A8"/>
    <w:rsid w:val="0070081B"/>
    <w:rsid w:val="007024C8"/>
    <w:rsid w:val="007154A7"/>
    <w:rsid w:val="00717588"/>
    <w:rsid w:val="00721E06"/>
    <w:rsid w:val="00722499"/>
    <w:rsid w:val="00723939"/>
    <w:rsid w:val="00726170"/>
    <w:rsid w:val="00736620"/>
    <w:rsid w:val="00737954"/>
    <w:rsid w:val="00737CFA"/>
    <w:rsid w:val="0074039F"/>
    <w:rsid w:val="00747146"/>
    <w:rsid w:val="00751E4C"/>
    <w:rsid w:val="007547B1"/>
    <w:rsid w:val="007627CE"/>
    <w:rsid w:val="007664C5"/>
    <w:rsid w:val="00766B7E"/>
    <w:rsid w:val="00771DDE"/>
    <w:rsid w:val="0077464A"/>
    <w:rsid w:val="00780256"/>
    <w:rsid w:val="00782B18"/>
    <w:rsid w:val="00786F42"/>
    <w:rsid w:val="00791FA4"/>
    <w:rsid w:val="00793872"/>
    <w:rsid w:val="007A6ABF"/>
    <w:rsid w:val="007B59A3"/>
    <w:rsid w:val="007C0BC5"/>
    <w:rsid w:val="007D25DA"/>
    <w:rsid w:val="007D3384"/>
    <w:rsid w:val="007E4246"/>
    <w:rsid w:val="007F1E4C"/>
    <w:rsid w:val="008056DD"/>
    <w:rsid w:val="008260ED"/>
    <w:rsid w:val="008302B0"/>
    <w:rsid w:val="00832110"/>
    <w:rsid w:val="00833BF9"/>
    <w:rsid w:val="0085113B"/>
    <w:rsid w:val="00853738"/>
    <w:rsid w:val="00854877"/>
    <w:rsid w:val="008779F9"/>
    <w:rsid w:val="008803CA"/>
    <w:rsid w:val="00880CE4"/>
    <w:rsid w:val="008829D8"/>
    <w:rsid w:val="008906C5"/>
    <w:rsid w:val="0089764D"/>
    <w:rsid w:val="008B7F66"/>
    <w:rsid w:val="008C038D"/>
    <w:rsid w:val="008C2B60"/>
    <w:rsid w:val="008E7E20"/>
    <w:rsid w:val="00902B6F"/>
    <w:rsid w:val="00904365"/>
    <w:rsid w:val="00912A0C"/>
    <w:rsid w:val="00922AD9"/>
    <w:rsid w:val="00933356"/>
    <w:rsid w:val="00935AF6"/>
    <w:rsid w:val="00947814"/>
    <w:rsid w:val="00953643"/>
    <w:rsid w:val="00961508"/>
    <w:rsid w:val="00970E49"/>
    <w:rsid w:val="009949A1"/>
    <w:rsid w:val="00997994"/>
    <w:rsid w:val="009A1DD5"/>
    <w:rsid w:val="009A2E68"/>
    <w:rsid w:val="009B0F12"/>
    <w:rsid w:val="009B79B2"/>
    <w:rsid w:val="009C0F83"/>
    <w:rsid w:val="009D2D46"/>
    <w:rsid w:val="009E6FD9"/>
    <w:rsid w:val="009F58D4"/>
    <w:rsid w:val="009F5D88"/>
    <w:rsid w:val="00A042A5"/>
    <w:rsid w:val="00A14646"/>
    <w:rsid w:val="00A156A2"/>
    <w:rsid w:val="00A15E19"/>
    <w:rsid w:val="00A34522"/>
    <w:rsid w:val="00A45D96"/>
    <w:rsid w:val="00A47003"/>
    <w:rsid w:val="00A53B2E"/>
    <w:rsid w:val="00A61595"/>
    <w:rsid w:val="00A626B8"/>
    <w:rsid w:val="00A70527"/>
    <w:rsid w:val="00A74072"/>
    <w:rsid w:val="00A8647C"/>
    <w:rsid w:val="00A93FD6"/>
    <w:rsid w:val="00AA1C85"/>
    <w:rsid w:val="00AA1D9A"/>
    <w:rsid w:val="00AB0824"/>
    <w:rsid w:val="00AB3930"/>
    <w:rsid w:val="00AC2AB1"/>
    <w:rsid w:val="00AC6EE7"/>
    <w:rsid w:val="00AC7FFD"/>
    <w:rsid w:val="00AD19C5"/>
    <w:rsid w:val="00AF34E5"/>
    <w:rsid w:val="00B12B55"/>
    <w:rsid w:val="00B1752A"/>
    <w:rsid w:val="00B232D1"/>
    <w:rsid w:val="00B23E6C"/>
    <w:rsid w:val="00B24B03"/>
    <w:rsid w:val="00B3183F"/>
    <w:rsid w:val="00B34E44"/>
    <w:rsid w:val="00B3752A"/>
    <w:rsid w:val="00B40CB8"/>
    <w:rsid w:val="00B42F80"/>
    <w:rsid w:val="00B44704"/>
    <w:rsid w:val="00B65046"/>
    <w:rsid w:val="00B66999"/>
    <w:rsid w:val="00B72EB8"/>
    <w:rsid w:val="00B8146F"/>
    <w:rsid w:val="00B94743"/>
    <w:rsid w:val="00BB31BB"/>
    <w:rsid w:val="00BB3AC9"/>
    <w:rsid w:val="00BB51E7"/>
    <w:rsid w:val="00BC6CA8"/>
    <w:rsid w:val="00BD235F"/>
    <w:rsid w:val="00BD37E0"/>
    <w:rsid w:val="00BE5FC4"/>
    <w:rsid w:val="00BF6F2A"/>
    <w:rsid w:val="00C11474"/>
    <w:rsid w:val="00C16C21"/>
    <w:rsid w:val="00C21F99"/>
    <w:rsid w:val="00C254E9"/>
    <w:rsid w:val="00C34F9F"/>
    <w:rsid w:val="00C60EB0"/>
    <w:rsid w:val="00C622FC"/>
    <w:rsid w:val="00C70266"/>
    <w:rsid w:val="00C75A64"/>
    <w:rsid w:val="00C85B4A"/>
    <w:rsid w:val="00C932CB"/>
    <w:rsid w:val="00C93A0C"/>
    <w:rsid w:val="00C94FAB"/>
    <w:rsid w:val="00C97D20"/>
    <w:rsid w:val="00CA5D10"/>
    <w:rsid w:val="00CB149E"/>
    <w:rsid w:val="00CB41E4"/>
    <w:rsid w:val="00CC4009"/>
    <w:rsid w:val="00CD0696"/>
    <w:rsid w:val="00CD2138"/>
    <w:rsid w:val="00CD6D84"/>
    <w:rsid w:val="00CE3F58"/>
    <w:rsid w:val="00CF2F76"/>
    <w:rsid w:val="00CF473E"/>
    <w:rsid w:val="00CF63EF"/>
    <w:rsid w:val="00D0464F"/>
    <w:rsid w:val="00D149A2"/>
    <w:rsid w:val="00D14E62"/>
    <w:rsid w:val="00D2247C"/>
    <w:rsid w:val="00D2636B"/>
    <w:rsid w:val="00D34939"/>
    <w:rsid w:val="00D367B7"/>
    <w:rsid w:val="00D41375"/>
    <w:rsid w:val="00D52EA0"/>
    <w:rsid w:val="00D55D1A"/>
    <w:rsid w:val="00D64518"/>
    <w:rsid w:val="00D6631A"/>
    <w:rsid w:val="00D84A58"/>
    <w:rsid w:val="00D9379A"/>
    <w:rsid w:val="00DC053A"/>
    <w:rsid w:val="00DC7657"/>
    <w:rsid w:val="00DD4E75"/>
    <w:rsid w:val="00DD51F6"/>
    <w:rsid w:val="00DD5BDC"/>
    <w:rsid w:val="00DD6A0C"/>
    <w:rsid w:val="00DE0DDA"/>
    <w:rsid w:val="00DE6207"/>
    <w:rsid w:val="00DF0307"/>
    <w:rsid w:val="00DF16CB"/>
    <w:rsid w:val="00DF5C8A"/>
    <w:rsid w:val="00E04AF9"/>
    <w:rsid w:val="00E128E3"/>
    <w:rsid w:val="00E20F67"/>
    <w:rsid w:val="00E22C5D"/>
    <w:rsid w:val="00E233E1"/>
    <w:rsid w:val="00E23B67"/>
    <w:rsid w:val="00E23D8A"/>
    <w:rsid w:val="00E34132"/>
    <w:rsid w:val="00E372A9"/>
    <w:rsid w:val="00E3741A"/>
    <w:rsid w:val="00E40AB1"/>
    <w:rsid w:val="00E42406"/>
    <w:rsid w:val="00E461C0"/>
    <w:rsid w:val="00E50FB1"/>
    <w:rsid w:val="00E55644"/>
    <w:rsid w:val="00E56DD4"/>
    <w:rsid w:val="00E67A56"/>
    <w:rsid w:val="00E71DDE"/>
    <w:rsid w:val="00E97315"/>
    <w:rsid w:val="00EA433B"/>
    <w:rsid w:val="00EB2749"/>
    <w:rsid w:val="00EC0500"/>
    <w:rsid w:val="00EC3587"/>
    <w:rsid w:val="00EC46A3"/>
    <w:rsid w:val="00ED5CF9"/>
    <w:rsid w:val="00EE1390"/>
    <w:rsid w:val="00EE5416"/>
    <w:rsid w:val="00EE54B4"/>
    <w:rsid w:val="00EE5D77"/>
    <w:rsid w:val="00EF2AA9"/>
    <w:rsid w:val="00F1541B"/>
    <w:rsid w:val="00F1634D"/>
    <w:rsid w:val="00F219E4"/>
    <w:rsid w:val="00F410D8"/>
    <w:rsid w:val="00F44A11"/>
    <w:rsid w:val="00F51BA6"/>
    <w:rsid w:val="00F539A7"/>
    <w:rsid w:val="00F55FDB"/>
    <w:rsid w:val="00F603F9"/>
    <w:rsid w:val="00F60C86"/>
    <w:rsid w:val="00F60E09"/>
    <w:rsid w:val="00F6183F"/>
    <w:rsid w:val="00F6649A"/>
    <w:rsid w:val="00F85ED4"/>
    <w:rsid w:val="00FA0BCD"/>
    <w:rsid w:val="00FA2BE1"/>
    <w:rsid w:val="00FC24EA"/>
    <w:rsid w:val="00FD2F92"/>
    <w:rsid w:val="00FE0597"/>
    <w:rsid w:val="00FE40B3"/>
    <w:rsid w:val="00FF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6355"/>
  <w15:chartTrackingRefBased/>
  <w15:docId w15:val="{49C7891B-1B4D-4B0E-B82F-85C9CC2E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AAC"/>
    <w:pPr>
      <w:spacing w:before="40" w:after="40" w:line="240" w:lineRule="auto"/>
    </w:pPr>
    <w:rPr>
      <w:rFonts w:ascii="Times New Roman" w:eastAsia="Times New Roman" w:hAnsi="Times New Roman" w:cs="Times New Roman"/>
      <w:szCs w:val="24"/>
    </w:rPr>
  </w:style>
  <w:style w:type="paragraph" w:styleId="Heading1">
    <w:name w:val="heading 1"/>
    <w:basedOn w:val="Normal"/>
    <w:next w:val="BodyText"/>
    <w:link w:val="Heading1Char"/>
    <w:qFormat/>
    <w:rsid w:val="00045AAC"/>
    <w:pPr>
      <w:numPr>
        <w:numId w:val="1"/>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unhideWhenUsed/>
    <w:qFormat/>
    <w:rsid w:val="00045AAC"/>
    <w:pPr>
      <w:numPr>
        <w:ilvl w:val="1"/>
        <w:numId w:val="1"/>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semiHidden/>
    <w:unhideWhenUsed/>
    <w:qFormat/>
    <w:rsid w:val="00045AAC"/>
    <w:pPr>
      <w:numPr>
        <w:ilvl w:val="2"/>
        <w:numId w:val="1"/>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semiHidden/>
    <w:unhideWhenUsed/>
    <w:qFormat/>
    <w:rsid w:val="00045AAC"/>
    <w:pPr>
      <w:numPr>
        <w:ilvl w:val="3"/>
        <w:numId w:val="1"/>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semiHidden/>
    <w:unhideWhenUsed/>
    <w:qFormat/>
    <w:rsid w:val="00045AAC"/>
    <w:pPr>
      <w:numPr>
        <w:ilvl w:val="4"/>
        <w:numId w:val="1"/>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semiHidden/>
    <w:unhideWhenUsed/>
    <w:qFormat/>
    <w:rsid w:val="00045AAC"/>
    <w:pPr>
      <w:numPr>
        <w:ilvl w:val="5"/>
        <w:numId w:val="1"/>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uiPriority w:val="99"/>
    <w:semiHidden/>
    <w:unhideWhenUsed/>
    <w:qFormat/>
    <w:rsid w:val="00045AAC"/>
    <w:pPr>
      <w:numPr>
        <w:ilvl w:val="6"/>
        <w:numId w:val="1"/>
      </w:numPr>
      <w:spacing w:before="240" w:after="240"/>
      <w:ind w:left="1440" w:hanging="1440"/>
      <w:outlineLvl w:val="6"/>
    </w:pPr>
    <w:rPr>
      <w:rFonts w:ascii="Arial" w:hAnsi="Arial"/>
      <w:b/>
    </w:rPr>
  </w:style>
  <w:style w:type="paragraph" w:styleId="Heading8">
    <w:name w:val="heading 8"/>
    <w:basedOn w:val="Normal"/>
    <w:next w:val="BodyText"/>
    <w:link w:val="Heading8Char"/>
    <w:uiPriority w:val="99"/>
    <w:semiHidden/>
    <w:unhideWhenUsed/>
    <w:qFormat/>
    <w:rsid w:val="00045AAC"/>
    <w:pPr>
      <w:numPr>
        <w:ilvl w:val="7"/>
        <w:numId w:val="1"/>
      </w:numPr>
      <w:spacing w:before="240" w:after="240"/>
      <w:ind w:left="1584" w:hanging="1584"/>
      <w:outlineLvl w:val="7"/>
    </w:pPr>
    <w:rPr>
      <w:rFonts w:ascii="Arial" w:hAnsi="Arial"/>
      <w:b/>
      <w:iCs/>
    </w:rPr>
  </w:style>
  <w:style w:type="paragraph" w:styleId="Heading9">
    <w:name w:val="heading 9"/>
    <w:basedOn w:val="Normal"/>
    <w:next w:val="BodyText"/>
    <w:link w:val="Heading9Char"/>
    <w:uiPriority w:val="99"/>
    <w:semiHidden/>
    <w:unhideWhenUsed/>
    <w:qFormat/>
    <w:rsid w:val="00045AAC"/>
    <w:pPr>
      <w:numPr>
        <w:ilvl w:val="8"/>
        <w:numId w:val="1"/>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5AAC"/>
    <w:rPr>
      <w:rFonts w:ascii="Arial" w:eastAsia="Times New Roman" w:hAnsi="Arial" w:cs="Arial"/>
      <w:b/>
      <w:bCs/>
      <w:sz w:val="36"/>
      <w:szCs w:val="32"/>
    </w:rPr>
  </w:style>
  <w:style w:type="character" w:customStyle="1" w:styleId="Heading2Char">
    <w:name w:val="Heading 2 Char"/>
    <w:basedOn w:val="DefaultParagraphFont"/>
    <w:link w:val="Heading2"/>
    <w:rsid w:val="00045AAC"/>
    <w:rPr>
      <w:rFonts w:ascii="Arial" w:eastAsia="Times New Roman" w:hAnsi="Arial" w:cs="Times New Roman"/>
      <w:b/>
      <w:iCs/>
      <w:sz w:val="32"/>
      <w:szCs w:val="28"/>
    </w:rPr>
  </w:style>
  <w:style w:type="character" w:customStyle="1" w:styleId="Heading3Char">
    <w:name w:val="Heading 3 Char"/>
    <w:basedOn w:val="DefaultParagraphFont"/>
    <w:link w:val="Heading3"/>
    <w:semiHidden/>
    <w:rsid w:val="00045AAC"/>
    <w:rPr>
      <w:rFonts w:ascii="Arial" w:eastAsia="Times New Roman" w:hAnsi="Arial" w:cs="Times New Roman"/>
      <w:b/>
      <w:bCs/>
      <w:iCs/>
      <w:sz w:val="28"/>
      <w:szCs w:val="26"/>
    </w:rPr>
  </w:style>
  <w:style w:type="character" w:customStyle="1" w:styleId="Heading4Char">
    <w:name w:val="Heading 4 Char"/>
    <w:basedOn w:val="DefaultParagraphFont"/>
    <w:link w:val="Heading4"/>
    <w:semiHidden/>
    <w:rsid w:val="00045AAC"/>
    <w:rPr>
      <w:rFonts w:ascii="Arial" w:eastAsia="Times New Roman" w:hAnsi="Arial" w:cs="Times New Roman"/>
      <w:b/>
      <w:sz w:val="24"/>
      <w:szCs w:val="28"/>
    </w:rPr>
  </w:style>
  <w:style w:type="character" w:customStyle="1" w:styleId="Heading5Char">
    <w:name w:val="Heading 5 Char"/>
    <w:basedOn w:val="DefaultParagraphFont"/>
    <w:link w:val="Heading5"/>
    <w:semiHidden/>
    <w:rsid w:val="00045AAC"/>
    <w:rPr>
      <w:rFonts w:ascii="Arial" w:eastAsia="Times New Roman" w:hAnsi="Arial" w:cs="Arial"/>
      <w:b/>
      <w:bCs/>
      <w:iCs/>
      <w:sz w:val="24"/>
      <w:szCs w:val="26"/>
    </w:rPr>
  </w:style>
  <w:style w:type="character" w:customStyle="1" w:styleId="Heading6Char">
    <w:name w:val="Heading 6 Char"/>
    <w:basedOn w:val="DefaultParagraphFont"/>
    <w:link w:val="Heading6"/>
    <w:semiHidden/>
    <w:rsid w:val="00045AAC"/>
    <w:rPr>
      <w:rFonts w:ascii="Arial" w:eastAsia="Times New Roman" w:hAnsi="Arial" w:cs="Arial"/>
      <w:b/>
      <w:bCs/>
      <w:color w:val="000000" w:themeColor="text1"/>
    </w:rPr>
  </w:style>
  <w:style w:type="character" w:customStyle="1" w:styleId="Heading7Char">
    <w:name w:val="Heading 7 Char"/>
    <w:basedOn w:val="DefaultParagraphFont"/>
    <w:link w:val="Heading7"/>
    <w:uiPriority w:val="99"/>
    <w:semiHidden/>
    <w:rsid w:val="00045AAC"/>
    <w:rPr>
      <w:rFonts w:ascii="Arial" w:eastAsia="Times New Roman" w:hAnsi="Arial" w:cs="Times New Roman"/>
      <w:b/>
      <w:szCs w:val="24"/>
    </w:rPr>
  </w:style>
  <w:style w:type="character" w:customStyle="1" w:styleId="Heading8Char">
    <w:name w:val="Heading 8 Char"/>
    <w:basedOn w:val="DefaultParagraphFont"/>
    <w:link w:val="Heading8"/>
    <w:uiPriority w:val="99"/>
    <w:semiHidden/>
    <w:rsid w:val="00045AAC"/>
    <w:rPr>
      <w:rFonts w:ascii="Arial" w:eastAsia="Times New Roman" w:hAnsi="Arial" w:cs="Times New Roman"/>
      <w:b/>
      <w:iCs/>
      <w:szCs w:val="24"/>
    </w:rPr>
  </w:style>
  <w:style w:type="character" w:customStyle="1" w:styleId="Heading9Char">
    <w:name w:val="Heading 9 Char"/>
    <w:basedOn w:val="DefaultParagraphFont"/>
    <w:link w:val="Heading9"/>
    <w:uiPriority w:val="99"/>
    <w:semiHidden/>
    <w:rsid w:val="00045AAC"/>
    <w:rPr>
      <w:rFonts w:ascii="Arial" w:eastAsia="Times New Roman" w:hAnsi="Arial" w:cs="Arial"/>
      <w:b/>
    </w:rPr>
  </w:style>
  <w:style w:type="character" w:styleId="Hyperlink">
    <w:name w:val="Hyperlink"/>
    <w:uiPriority w:val="99"/>
    <w:unhideWhenUsed/>
    <w:rsid w:val="00045AAC"/>
    <w:rPr>
      <w:color w:val="0000FF"/>
      <w:u w:val="single"/>
    </w:rPr>
  </w:style>
  <w:style w:type="paragraph" w:styleId="BodyText">
    <w:name w:val="Body Text"/>
    <w:basedOn w:val="Normal"/>
    <w:link w:val="BodyTextChar"/>
    <w:uiPriority w:val="99"/>
    <w:unhideWhenUsed/>
    <w:rsid w:val="00045AAC"/>
    <w:pPr>
      <w:spacing w:before="120" w:after="120"/>
    </w:pPr>
  </w:style>
  <w:style w:type="character" w:customStyle="1" w:styleId="BodyTextChar">
    <w:name w:val="Body Text Char"/>
    <w:basedOn w:val="DefaultParagraphFont"/>
    <w:link w:val="BodyText"/>
    <w:uiPriority w:val="99"/>
    <w:rsid w:val="00045AAC"/>
    <w:rPr>
      <w:rFonts w:ascii="Times New Roman" w:eastAsia="Times New Roman" w:hAnsi="Times New Roman" w:cs="Times New Roman"/>
      <w:szCs w:val="24"/>
    </w:rPr>
  </w:style>
  <w:style w:type="paragraph" w:styleId="TOC1">
    <w:name w:val="toc 1"/>
    <w:basedOn w:val="Normal"/>
    <w:next w:val="Normal"/>
    <w:autoRedefine/>
    <w:uiPriority w:val="39"/>
    <w:unhideWhenUsed/>
    <w:rsid w:val="00E71DDE"/>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autoRedefine/>
    <w:uiPriority w:val="39"/>
    <w:unhideWhenUsed/>
    <w:rsid w:val="00045AAC"/>
    <w:pPr>
      <w:tabs>
        <w:tab w:val="left" w:pos="900"/>
        <w:tab w:val="right" w:leader="dot" w:pos="9350"/>
      </w:tabs>
      <w:spacing w:before="60"/>
      <w:ind w:left="360"/>
    </w:pPr>
    <w:rPr>
      <w:rFonts w:ascii="Arial" w:hAnsi="Arial"/>
      <w:b/>
      <w:sz w:val="24"/>
    </w:rPr>
  </w:style>
  <w:style w:type="paragraph" w:styleId="CommentText">
    <w:name w:val="annotation text"/>
    <w:basedOn w:val="Normal"/>
    <w:link w:val="CommentTextChar"/>
    <w:uiPriority w:val="99"/>
    <w:semiHidden/>
    <w:unhideWhenUsed/>
    <w:rsid w:val="00045AAC"/>
    <w:rPr>
      <w:sz w:val="20"/>
      <w:szCs w:val="20"/>
    </w:rPr>
  </w:style>
  <w:style w:type="character" w:customStyle="1" w:styleId="CommentTextChar">
    <w:name w:val="Comment Text Char"/>
    <w:basedOn w:val="DefaultParagraphFont"/>
    <w:link w:val="CommentText"/>
    <w:uiPriority w:val="99"/>
    <w:semiHidden/>
    <w:rsid w:val="00045AAC"/>
    <w:rPr>
      <w:rFonts w:ascii="Times New Roman" w:eastAsia="Times New Roman" w:hAnsi="Times New Roman" w:cs="Times New Roman"/>
      <w:sz w:val="20"/>
      <w:szCs w:val="20"/>
    </w:rPr>
  </w:style>
  <w:style w:type="paragraph" w:styleId="Header">
    <w:name w:val="header"/>
    <w:basedOn w:val="BodyText"/>
    <w:next w:val="BodyText"/>
    <w:link w:val="HeaderChar"/>
    <w:uiPriority w:val="99"/>
    <w:unhideWhenUsed/>
    <w:rsid w:val="00045AAC"/>
    <w:pPr>
      <w:spacing w:before="240" w:after="240"/>
    </w:pPr>
    <w:rPr>
      <w:rFonts w:ascii="Arial" w:hAnsi="Arial"/>
      <w:sz w:val="24"/>
    </w:rPr>
  </w:style>
  <w:style w:type="character" w:customStyle="1" w:styleId="HeaderChar">
    <w:name w:val="Header Char"/>
    <w:basedOn w:val="DefaultParagraphFont"/>
    <w:link w:val="Header"/>
    <w:uiPriority w:val="99"/>
    <w:rsid w:val="00045AAC"/>
    <w:rPr>
      <w:rFonts w:ascii="Arial" w:eastAsia="Times New Roman" w:hAnsi="Arial" w:cs="Times New Roman"/>
      <w:sz w:val="24"/>
      <w:szCs w:val="24"/>
    </w:rPr>
  </w:style>
  <w:style w:type="paragraph" w:styleId="Caption">
    <w:name w:val="caption"/>
    <w:next w:val="BodyText"/>
    <w:uiPriority w:val="99"/>
    <w:unhideWhenUsed/>
    <w:qFormat/>
    <w:rsid w:val="00B3183F"/>
    <w:pPr>
      <w:spacing w:after="240" w:line="240" w:lineRule="auto"/>
      <w:jc w:val="center"/>
    </w:pPr>
    <w:rPr>
      <w:rFonts w:ascii="Arial" w:eastAsia="Times New Roman" w:hAnsi="Arial" w:cs="Arial"/>
      <w:b/>
      <w:bCs/>
      <w:sz w:val="20"/>
      <w:szCs w:val="20"/>
    </w:rPr>
  </w:style>
  <w:style w:type="paragraph" w:styleId="TableofFigures">
    <w:name w:val="table of figures"/>
    <w:basedOn w:val="Normal"/>
    <w:next w:val="Normal"/>
    <w:uiPriority w:val="99"/>
    <w:unhideWhenUsed/>
    <w:rsid w:val="00045AAC"/>
    <w:pPr>
      <w:spacing w:before="0" w:after="0"/>
    </w:pPr>
    <w:rPr>
      <w:rFonts w:ascii="Arial" w:hAnsi="Arial"/>
      <w:color w:val="000000" w:themeColor="text1"/>
    </w:rPr>
  </w:style>
  <w:style w:type="paragraph" w:styleId="Title">
    <w:name w:val="Title"/>
    <w:link w:val="TitleChar"/>
    <w:uiPriority w:val="99"/>
    <w:qFormat/>
    <w:rsid w:val="00045AAC"/>
    <w:pPr>
      <w:autoSpaceDE w:val="0"/>
      <w:autoSpaceDN w:val="0"/>
      <w:adjustRightInd w:val="0"/>
      <w:spacing w:before="960" w:after="9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uiPriority w:val="99"/>
    <w:rsid w:val="00045AAC"/>
    <w:rPr>
      <w:rFonts w:ascii="Arial" w:eastAsia="Times New Roman" w:hAnsi="Arial" w:cs="Arial"/>
      <w:b/>
      <w:bCs/>
      <w:sz w:val="36"/>
      <w:szCs w:val="32"/>
    </w:rPr>
  </w:style>
  <w:style w:type="paragraph" w:customStyle="1" w:styleId="Title2">
    <w:name w:val="Title 2"/>
    <w:uiPriority w:val="99"/>
    <w:semiHidden/>
    <w:rsid w:val="00045AAC"/>
    <w:pPr>
      <w:spacing w:before="480" w:after="480" w:line="240" w:lineRule="auto"/>
      <w:jc w:val="center"/>
    </w:pPr>
    <w:rPr>
      <w:rFonts w:ascii="Arial" w:eastAsia="Times New Roman" w:hAnsi="Arial" w:cs="Arial"/>
      <w:b/>
      <w:bCs/>
      <w:sz w:val="28"/>
      <w:szCs w:val="32"/>
    </w:rPr>
  </w:style>
  <w:style w:type="character" w:customStyle="1" w:styleId="TableTextChar">
    <w:name w:val="Table Text Char"/>
    <w:link w:val="TableText"/>
    <w:semiHidden/>
    <w:locked/>
    <w:rsid w:val="00045AAC"/>
    <w:rPr>
      <w:rFonts w:ascii="Arial" w:hAnsi="Arial" w:cs="Arial"/>
    </w:rPr>
  </w:style>
  <w:style w:type="paragraph" w:customStyle="1" w:styleId="TableText">
    <w:name w:val="Table Text"/>
    <w:link w:val="TableTextChar"/>
    <w:semiHidden/>
    <w:rsid w:val="00045AAC"/>
    <w:pPr>
      <w:spacing w:before="60" w:after="60" w:line="240" w:lineRule="auto"/>
    </w:pPr>
    <w:rPr>
      <w:rFonts w:ascii="Arial" w:hAnsi="Arial" w:cs="Arial"/>
    </w:rPr>
  </w:style>
  <w:style w:type="character" w:customStyle="1" w:styleId="BodyTextBullet1Char">
    <w:name w:val="Body Text Bullet 1 Char"/>
    <w:link w:val="BodyTextBullet1"/>
    <w:uiPriority w:val="99"/>
    <w:semiHidden/>
    <w:locked/>
    <w:rsid w:val="00045AAC"/>
    <w:rPr>
      <w:szCs w:val="24"/>
    </w:rPr>
  </w:style>
  <w:style w:type="paragraph" w:customStyle="1" w:styleId="BodyTextBullet1">
    <w:name w:val="Body Text Bullet 1"/>
    <w:basedOn w:val="Normal"/>
    <w:link w:val="BodyTextBullet1Char"/>
    <w:uiPriority w:val="99"/>
    <w:semiHidden/>
    <w:rsid w:val="00045AAC"/>
    <w:pPr>
      <w:numPr>
        <w:numId w:val="2"/>
      </w:numPr>
      <w:spacing w:before="60" w:after="60"/>
    </w:pPr>
    <w:rPr>
      <w:rFonts w:asciiTheme="minorHAnsi" w:eastAsiaTheme="minorHAnsi" w:hAnsiTheme="minorHAnsi" w:cstheme="minorBidi"/>
    </w:rPr>
  </w:style>
  <w:style w:type="paragraph" w:customStyle="1" w:styleId="screentitlep">
    <w:name w:val="screen title p"/>
    <w:basedOn w:val="Normal"/>
    <w:next w:val="Normal"/>
    <w:uiPriority w:val="99"/>
    <w:semiHidden/>
    <w:rsid w:val="00045AAC"/>
    <w:pPr>
      <w:widowControl w:val="0"/>
      <w:autoSpaceDE w:val="0"/>
      <w:autoSpaceDN w:val="0"/>
      <w:adjustRightInd w:val="0"/>
      <w:spacing w:before="960" w:after="960"/>
      <w:jc w:val="center"/>
    </w:pPr>
    <w:rPr>
      <w:iCs/>
      <w:sz w:val="24"/>
      <w:szCs w:val="28"/>
    </w:rPr>
  </w:style>
  <w:style w:type="paragraph" w:customStyle="1" w:styleId="Hdr">
    <w:name w:val="Hdr"/>
    <w:basedOn w:val="Header"/>
    <w:next w:val="BodyText"/>
    <w:uiPriority w:val="99"/>
    <w:semiHidden/>
    <w:rsid w:val="00045AAC"/>
    <w:pPr>
      <w:spacing w:before="480" w:after="480"/>
      <w:jc w:val="center"/>
    </w:pPr>
    <w:rPr>
      <w:b/>
      <w:sz w:val="32"/>
    </w:rPr>
  </w:style>
  <w:style w:type="paragraph" w:customStyle="1" w:styleId="TableHdg">
    <w:name w:val="Table Hdg"/>
    <w:basedOn w:val="Normal"/>
    <w:next w:val="BodyText"/>
    <w:uiPriority w:val="99"/>
    <w:semiHidden/>
    <w:rsid w:val="00045AAC"/>
    <w:pPr>
      <w:spacing w:before="60" w:after="60"/>
    </w:pPr>
    <w:rPr>
      <w:rFonts w:ascii="Arial" w:hAnsi="Arial" w:cs="Arial"/>
      <w:b/>
      <w:szCs w:val="22"/>
    </w:rPr>
  </w:style>
  <w:style w:type="character" w:customStyle="1" w:styleId="FigureChar">
    <w:name w:val="Figure Char"/>
    <w:basedOn w:val="BodyTextChar"/>
    <w:link w:val="Figure"/>
    <w:semiHidden/>
    <w:locked/>
    <w:rsid w:val="00045AAC"/>
    <w:rPr>
      <w:rFonts w:ascii="Times New Roman" w:eastAsia="Times New Roman" w:hAnsi="Times New Roman" w:cs="Calibri"/>
      <w:sz w:val="12"/>
      <w:szCs w:val="24"/>
    </w:rPr>
  </w:style>
  <w:style w:type="paragraph" w:customStyle="1" w:styleId="Figure">
    <w:name w:val="Figure"/>
    <w:basedOn w:val="BodyText"/>
    <w:link w:val="FigureChar"/>
    <w:semiHidden/>
    <w:qFormat/>
    <w:rsid w:val="00045AAC"/>
    <w:pPr>
      <w:keepNext/>
      <w:widowControl w:val="0"/>
      <w:spacing w:after="0"/>
    </w:pPr>
    <w:rPr>
      <w:rFonts w:cs="Calibri"/>
      <w:sz w:val="12"/>
    </w:rPr>
  </w:style>
  <w:style w:type="character" w:styleId="CommentReference">
    <w:name w:val="annotation reference"/>
    <w:basedOn w:val="DefaultParagraphFont"/>
    <w:semiHidden/>
    <w:unhideWhenUsed/>
    <w:rsid w:val="00045AAC"/>
    <w:rPr>
      <w:sz w:val="16"/>
      <w:szCs w:val="16"/>
    </w:rPr>
  </w:style>
  <w:style w:type="table" w:styleId="TableGrid">
    <w:name w:val="Table Grid"/>
    <w:basedOn w:val="TableNormal"/>
    <w:uiPriority w:val="39"/>
    <w:rsid w:val="00045AA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045AA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5AA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AAC"/>
    <w:rPr>
      <w:rFonts w:ascii="Segoe UI" w:eastAsia="Times New Roman" w:hAnsi="Segoe UI" w:cs="Segoe UI"/>
      <w:sz w:val="18"/>
      <w:szCs w:val="18"/>
    </w:rPr>
  </w:style>
  <w:style w:type="paragraph" w:styleId="NormalWeb">
    <w:name w:val="Normal (Web)"/>
    <w:basedOn w:val="Normal"/>
    <w:uiPriority w:val="99"/>
    <w:semiHidden/>
    <w:unhideWhenUsed/>
    <w:rsid w:val="00C16C21"/>
    <w:pPr>
      <w:spacing w:before="100" w:beforeAutospacing="1" w:after="100" w:afterAutospacing="1"/>
    </w:pPr>
    <w:rPr>
      <w:sz w:val="24"/>
    </w:rPr>
  </w:style>
  <w:style w:type="paragraph" w:styleId="Footer">
    <w:name w:val="footer"/>
    <w:basedOn w:val="Normal"/>
    <w:link w:val="FooterChar"/>
    <w:unhideWhenUsed/>
    <w:rsid w:val="000D5C81"/>
    <w:pPr>
      <w:tabs>
        <w:tab w:val="center" w:pos="4680"/>
        <w:tab w:val="right" w:pos="9360"/>
      </w:tabs>
      <w:spacing w:before="0" w:after="0"/>
    </w:pPr>
  </w:style>
  <w:style w:type="character" w:customStyle="1" w:styleId="FooterChar">
    <w:name w:val="Footer Char"/>
    <w:basedOn w:val="DefaultParagraphFont"/>
    <w:link w:val="Footer"/>
    <w:rsid w:val="000D5C81"/>
    <w:rPr>
      <w:rFonts w:ascii="Times New Roman" w:eastAsia="Times New Roman" w:hAnsi="Times New Roman" w:cs="Times New Roman"/>
      <w:szCs w:val="24"/>
    </w:rPr>
  </w:style>
  <w:style w:type="paragraph" w:styleId="CommentSubject">
    <w:name w:val="annotation subject"/>
    <w:basedOn w:val="CommentText"/>
    <w:next w:val="CommentText"/>
    <w:link w:val="CommentSubjectChar"/>
    <w:uiPriority w:val="99"/>
    <w:semiHidden/>
    <w:unhideWhenUsed/>
    <w:rsid w:val="00A156A2"/>
    <w:rPr>
      <w:b/>
      <w:bCs/>
    </w:rPr>
  </w:style>
  <w:style w:type="character" w:customStyle="1" w:styleId="CommentSubjectChar">
    <w:name w:val="Comment Subject Char"/>
    <w:basedOn w:val="CommentTextChar"/>
    <w:link w:val="CommentSubject"/>
    <w:uiPriority w:val="99"/>
    <w:semiHidden/>
    <w:rsid w:val="00A156A2"/>
    <w:rPr>
      <w:rFonts w:ascii="Times New Roman" w:eastAsia="Times New Roman" w:hAnsi="Times New Roman" w:cs="Times New Roman"/>
      <w:b/>
      <w:bCs/>
      <w:sz w:val="20"/>
      <w:szCs w:val="20"/>
    </w:rPr>
  </w:style>
  <w:style w:type="paragraph" w:styleId="Revision">
    <w:name w:val="Revision"/>
    <w:hidden/>
    <w:uiPriority w:val="99"/>
    <w:semiHidden/>
    <w:rsid w:val="002841A6"/>
    <w:pPr>
      <w:spacing w:after="0"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F473E"/>
    <w:pPr>
      <w:ind w:left="720"/>
      <w:contextualSpacing/>
    </w:pPr>
  </w:style>
  <w:style w:type="character" w:styleId="FollowedHyperlink">
    <w:name w:val="FollowedHyperlink"/>
    <w:basedOn w:val="DefaultParagraphFont"/>
    <w:uiPriority w:val="99"/>
    <w:semiHidden/>
    <w:unhideWhenUsed/>
    <w:rsid w:val="005C4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173">
      <w:bodyDiv w:val="1"/>
      <w:marLeft w:val="0"/>
      <w:marRight w:val="0"/>
      <w:marTop w:val="0"/>
      <w:marBottom w:val="0"/>
      <w:divBdr>
        <w:top w:val="none" w:sz="0" w:space="0" w:color="auto"/>
        <w:left w:val="none" w:sz="0" w:space="0" w:color="auto"/>
        <w:bottom w:val="none" w:sz="0" w:space="0" w:color="auto"/>
        <w:right w:val="none" w:sz="0" w:space="0" w:color="auto"/>
      </w:divBdr>
    </w:div>
    <w:div w:id="9917979">
      <w:bodyDiv w:val="1"/>
      <w:marLeft w:val="0"/>
      <w:marRight w:val="0"/>
      <w:marTop w:val="0"/>
      <w:marBottom w:val="0"/>
      <w:divBdr>
        <w:top w:val="none" w:sz="0" w:space="0" w:color="auto"/>
        <w:left w:val="none" w:sz="0" w:space="0" w:color="auto"/>
        <w:bottom w:val="none" w:sz="0" w:space="0" w:color="auto"/>
        <w:right w:val="none" w:sz="0" w:space="0" w:color="auto"/>
      </w:divBdr>
    </w:div>
    <w:div w:id="60181124">
      <w:bodyDiv w:val="1"/>
      <w:marLeft w:val="0"/>
      <w:marRight w:val="0"/>
      <w:marTop w:val="0"/>
      <w:marBottom w:val="0"/>
      <w:divBdr>
        <w:top w:val="none" w:sz="0" w:space="0" w:color="auto"/>
        <w:left w:val="none" w:sz="0" w:space="0" w:color="auto"/>
        <w:bottom w:val="none" w:sz="0" w:space="0" w:color="auto"/>
        <w:right w:val="none" w:sz="0" w:space="0" w:color="auto"/>
      </w:divBdr>
    </w:div>
    <w:div w:id="62534525">
      <w:bodyDiv w:val="1"/>
      <w:marLeft w:val="0"/>
      <w:marRight w:val="0"/>
      <w:marTop w:val="0"/>
      <w:marBottom w:val="0"/>
      <w:divBdr>
        <w:top w:val="none" w:sz="0" w:space="0" w:color="auto"/>
        <w:left w:val="none" w:sz="0" w:space="0" w:color="auto"/>
        <w:bottom w:val="none" w:sz="0" w:space="0" w:color="auto"/>
        <w:right w:val="none" w:sz="0" w:space="0" w:color="auto"/>
      </w:divBdr>
      <w:divsChild>
        <w:div w:id="900096050">
          <w:marLeft w:val="360"/>
          <w:marRight w:val="0"/>
          <w:marTop w:val="0"/>
          <w:marBottom w:val="360"/>
          <w:divBdr>
            <w:top w:val="none" w:sz="0" w:space="0" w:color="auto"/>
            <w:left w:val="none" w:sz="0" w:space="0" w:color="auto"/>
            <w:bottom w:val="none" w:sz="0" w:space="0" w:color="auto"/>
            <w:right w:val="none" w:sz="0" w:space="0" w:color="auto"/>
          </w:divBdr>
        </w:div>
      </w:divsChild>
    </w:div>
    <w:div w:id="64836439">
      <w:bodyDiv w:val="1"/>
      <w:marLeft w:val="0"/>
      <w:marRight w:val="0"/>
      <w:marTop w:val="0"/>
      <w:marBottom w:val="0"/>
      <w:divBdr>
        <w:top w:val="none" w:sz="0" w:space="0" w:color="auto"/>
        <w:left w:val="none" w:sz="0" w:space="0" w:color="auto"/>
        <w:bottom w:val="none" w:sz="0" w:space="0" w:color="auto"/>
        <w:right w:val="none" w:sz="0" w:space="0" w:color="auto"/>
      </w:divBdr>
    </w:div>
    <w:div w:id="111830607">
      <w:bodyDiv w:val="1"/>
      <w:marLeft w:val="0"/>
      <w:marRight w:val="0"/>
      <w:marTop w:val="0"/>
      <w:marBottom w:val="0"/>
      <w:divBdr>
        <w:top w:val="none" w:sz="0" w:space="0" w:color="auto"/>
        <w:left w:val="none" w:sz="0" w:space="0" w:color="auto"/>
        <w:bottom w:val="none" w:sz="0" w:space="0" w:color="auto"/>
        <w:right w:val="none" w:sz="0" w:space="0" w:color="auto"/>
      </w:divBdr>
    </w:div>
    <w:div w:id="120272469">
      <w:bodyDiv w:val="1"/>
      <w:marLeft w:val="0"/>
      <w:marRight w:val="0"/>
      <w:marTop w:val="0"/>
      <w:marBottom w:val="0"/>
      <w:divBdr>
        <w:top w:val="none" w:sz="0" w:space="0" w:color="auto"/>
        <w:left w:val="none" w:sz="0" w:space="0" w:color="auto"/>
        <w:bottom w:val="none" w:sz="0" w:space="0" w:color="auto"/>
        <w:right w:val="none" w:sz="0" w:space="0" w:color="auto"/>
      </w:divBdr>
    </w:div>
    <w:div w:id="223949226">
      <w:bodyDiv w:val="1"/>
      <w:marLeft w:val="0"/>
      <w:marRight w:val="0"/>
      <w:marTop w:val="0"/>
      <w:marBottom w:val="0"/>
      <w:divBdr>
        <w:top w:val="none" w:sz="0" w:space="0" w:color="auto"/>
        <w:left w:val="none" w:sz="0" w:space="0" w:color="auto"/>
        <w:bottom w:val="none" w:sz="0" w:space="0" w:color="auto"/>
        <w:right w:val="none" w:sz="0" w:space="0" w:color="auto"/>
      </w:divBdr>
    </w:div>
    <w:div w:id="234240602">
      <w:bodyDiv w:val="1"/>
      <w:marLeft w:val="0"/>
      <w:marRight w:val="0"/>
      <w:marTop w:val="0"/>
      <w:marBottom w:val="0"/>
      <w:divBdr>
        <w:top w:val="none" w:sz="0" w:space="0" w:color="auto"/>
        <w:left w:val="none" w:sz="0" w:space="0" w:color="auto"/>
        <w:bottom w:val="none" w:sz="0" w:space="0" w:color="auto"/>
        <w:right w:val="none" w:sz="0" w:space="0" w:color="auto"/>
      </w:divBdr>
    </w:div>
    <w:div w:id="270674730">
      <w:bodyDiv w:val="1"/>
      <w:marLeft w:val="0"/>
      <w:marRight w:val="0"/>
      <w:marTop w:val="0"/>
      <w:marBottom w:val="0"/>
      <w:divBdr>
        <w:top w:val="none" w:sz="0" w:space="0" w:color="auto"/>
        <w:left w:val="none" w:sz="0" w:space="0" w:color="auto"/>
        <w:bottom w:val="none" w:sz="0" w:space="0" w:color="auto"/>
        <w:right w:val="none" w:sz="0" w:space="0" w:color="auto"/>
      </w:divBdr>
    </w:div>
    <w:div w:id="276640423">
      <w:bodyDiv w:val="1"/>
      <w:marLeft w:val="0"/>
      <w:marRight w:val="0"/>
      <w:marTop w:val="0"/>
      <w:marBottom w:val="0"/>
      <w:divBdr>
        <w:top w:val="none" w:sz="0" w:space="0" w:color="auto"/>
        <w:left w:val="none" w:sz="0" w:space="0" w:color="auto"/>
        <w:bottom w:val="none" w:sz="0" w:space="0" w:color="auto"/>
        <w:right w:val="none" w:sz="0" w:space="0" w:color="auto"/>
      </w:divBdr>
      <w:divsChild>
        <w:div w:id="211624004">
          <w:marLeft w:val="360"/>
          <w:marRight w:val="0"/>
          <w:marTop w:val="0"/>
          <w:marBottom w:val="360"/>
          <w:divBdr>
            <w:top w:val="none" w:sz="0" w:space="0" w:color="auto"/>
            <w:left w:val="none" w:sz="0" w:space="0" w:color="auto"/>
            <w:bottom w:val="none" w:sz="0" w:space="0" w:color="auto"/>
            <w:right w:val="none" w:sz="0" w:space="0" w:color="auto"/>
          </w:divBdr>
        </w:div>
        <w:div w:id="2081053936">
          <w:marLeft w:val="1080"/>
          <w:marRight w:val="0"/>
          <w:marTop w:val="0"/>
          <w:marBottom w:val="360"/>
          <w:divBdr>
            <w:top w:val="none" w:sz="0" w:space="0" w:color="auto"/>
            <w:left w:val="none" w:sz="0" w:space="0" w:color="auto"/>
            <w:bottom w:val="none" w:sz="0" w:space="0" w:color="auto"/>
            <w:right w:val="none" w:sz="0" w:space="0" w:color="auto"/>
          </w:divBdr>
        </w:div>
      </w:divsChild>
    </w:div>
    <w:div w:id="319386809">
      <w:bodyDiv w:val="1"/>
      <w:marLeft w:val="0"/>
      <w:marRight w:val="0"/>
      <w:marTop w:val="0"/>
      <w:marBottom w:val="0"/>
      <w:divBdr>
        <w:top w:val="none" w:sz="0" w:space="0" w:color="auto"/>
        <w:left w:val="none" w:sz="0" w:space="0" w:color="auto"/>
        <w:bottom w:val="none" w:sz="0" w:space="0" w:color="auto"/>
        <w:right w:val="none" w:sz="0" w:space="0" w:color="auto"/>
      </w:divBdr>
    </w:div>
    <w:div w:id="323238930">
      <w:bodyDiv w:val="1"/>
      <w:marLeft w:val="0"/>
      <w:marRight w:val="0"/>
      <w:marTop w:val="0"/>
      <w:marBottom w:val="0"/>
      <w:divBdr>
        <w:top w:val="none" w:sz="0" w:space="0" w:color="auto"/>
        <w:left w:val="none" w:sz="0" w:space="0" w:color="auto"/>
        <w:bottom w:val="none" w:sz="0" w:space="0" w:color="auto"/>
        <w:right w:val="none" w:sz="0" w:space="0" w:color="auto"/>
      </w:divBdr>
    </w:div>
    <w:div w:id="323706296">
      <w:bodyDiv w:val="1"/>
      <w:marLeft w:val="0"/>
      <w:marRight w:val="0"/>
      <w:marTop w:val="0"/>
      <w:marBottom w:val="0"/>
      <w:divBdr>
        <w:top w:val="none" w:sz="0" w:space="0" w:color="auto"/>
        <w:left w:val="none" w:sz="0" w:space="0" w:color="auto"/>
        <w:bottom w:val="none" w:sz="0" w:space="0" w:color="auto"/>
        <w:right w:val="none" w:sz="0" w:space="0" w:color="auto"/>
      </w:divBdr>
    </w:div>
    <w:div w:id="326134567">
      <w:bodyDiv w:val="1"/>
      <w:marLeft w:val="0"/>
      <w:marRight w:val="0"/>
      <w:marTop w:val="0"/>
      <w:marBottom w:val="0"/>
      <w:divBdr>
        <w:top w:val="none" w:sz="0" w:space="0" w:color="auto"/>
        <w:left w:val="none" w:sz="0" w:space="0" w:color="auto"/>
        <w:bottom w:val="none" w:sz="0" w:space="0" w:color="auto"/>
        <w:right w:val="none" w:sz="0" w:space="0" w:color="auto"/>
      </w:divBdr>
    </w:div>
    <w:div w:id="326983010">
      <w:bodyDiv w:val="1"/>
      <w:marLeft w:val="0"/>
      <w:marRight w:val="0"/>
      <w:marTop w:val="0"/>
      <w:marBottom w:val="0"/>
      <w:divBdr>
        <w:top w:val="none" w:sz="0" w:space="0" w:color="auto"/>
        <w:left w:val="none" w:sz="0" w:space="0" w:color="auto"/>
        <w:bottom w:val="none" w:sz="0" w:space="0" w:color="auto"/>
        <w:right w:val="none" w:sz="0" w:space="0" w:color="auto"/>
      </w:divBdr>
    </w:div>
    <w:div w:id="333844481">
      <w:bodyDiv w:val="1"/>
      <w:marLeft w:val="0"/>
      <w:marRight w:val="0"/>
      <w:marTop w:val="0"/>
      <w:marBottom w:val="0"/>
      <w:divBdr>
        <w:top w:val="none" w:sz="0" w:space="0" w:color="auto"/>
        <w:left w:val="none" w:sz="0" w:space="0" w:color="auto"/>
        <w:bottom w:val="none" w:sz="0" w:space="0" w:color="auto"/>
        <w:right w:val="none" w:sz="0" w:space="0" w:color="auto"/>
      </w:divBdr>
    </w:div>
    <w:div w:id="374160455">
      <w:bodyDiv w:val="1"/>
      <w:marLeft w:val="0"/>
      <w:marRight w:val="0"/>
      <w:marTop w:val="0"/>
      <w:marBottom w:val="0"/>
      <w:divBdr>
        <w:top w:val="none" w:sz="0" w:space="0" w:color="auto"/>
        <w:left w:val="none" w:sz="0" w:space="0" w:color="auto"/>
        <w:bottom w:val="none" w:sz="0" w:space="0" w:color="auto"/>
        <w:right w:val="none" w:sz="0" w:space="0" w:color="auto"/>
      </w:divBdr>
    </w:div>
    <w:div w:id="377708380">
      <w:bodyDiv w:val="1"/>
      <w:marLeft w:val="0"/>
      <w:marRight w:val="0"/>
      <w:marTop w:val="0"/>
      <w:marBottom w:val="0"/>
      <w:divBdr>
        <w:top w:val="none" w:sz="0" w:space="0" w:color="auto"/>
        <w:left w:val="none" w:sz="0" w:space="0" w:color="auto"/>
        <w:bottom w:val="none" w:sz="0" w:space="0" w:color="auto"/>
        <w:right w:val="none" w:sz="0" w:space="0" w:color="auto"/>
      </w:divBdr>
    </w:div>
    <w:div w:id="396245340">
      <w:bodyDiv w:val="1"/>
      <w:marLeft w:val="0"/>
      <w:marRight w:val="0"/>
      <w:marTop w:val="0"/>
      <w:marBottom w:val="0"/>
      <w:divBdr>
        <w:top w:val="none" w:sz="0" w:space="0" w:color="auto"/>
        <w:left w:val="none" w:sz="0" w:space="0" w:color="auto"/>
        <w:bottom w:val="none" w:sz="0" w:space="0" w:color="auto"/>
        <w:right w:val="none" w:sz="0" w:space="0" w:color="auto"/>
      </w:divBdr>
    </w:div>
    <w:div w:id="400521238">
      <w:bodyDiv w:val="1"/>
      <w:marLeft w:val="0"/>
      <w:marRight w:val="0"/>
      <w:marTop w:val="0"/>
      <w:marBottom w:val="0"/>
      <w:divBdr>
        <w:top w:val="none" w:sz="0" w:space="0" w:color="auto"/>
        <w:left w:val="none" w:sz="0" w:space="0" w:color="auto"/>
        <w:bottom w:val="none" w:sz="0" w:space="0" w:color="auto"/>
        <w:right w:val="none" w:sz="0" w:space="0" w:color="auto"/>
      </w:divBdr>
      <w:divsChild>
        <w:div w:id="434980824">
          <w:marLeft w:val="360"/>
          <w:marRight w:val="0"/>
          <w:marTop w:val="0"/>
          <w:marBottom w:val="360"/>
          <w:divBdr>
            <w:top w:val="none" w:sz="0" w:space="0" w:color="auto"/>
            <w:left w:val="none" w:sz="0" w:space="0" w:color="auto"/>
            <w:bottom w:val="none" w:sz="0" w:space="0" w:color="auto"/>
            <w:right w:val="none" w:sz="0" w:space="0" w:color="auto"/>
          </w:divBdr>
        </w:div>
        <w:div w:id="218906123">
          <w:marLeft w:val="360"/>
          <w:marRight w:val="0"/>
          <w:marTop w:val="0"/>
          <w:marBottom w:val="360"/>
          <w:divBdr>
            <w:top w:val="none" w:sz="0" w:space="0" w:color="auto"/>
            <w:left w:val="none" w:sz="0" w:space="0" w:color="auto"/>
            <w:bottom w:val="none" w:sz="0" w:space="0" w:color="auto"/>
            <w:right w:val="none" w:sz="0" w:space="0" w:color="auto"/>
          </w:divBdr>
        </w:div>
        <w:div w:id="2110656410">
          <w:marLeft w:val="1080"/>
          <w:marRight w:val="0"/>
          <w:marTop w:val="0"/>
          <w:marBottom w:val="360"/>
          <w:divBdr>
            <w:top w:val="none" w:sz="0" w:space="0" w:color="auto"/>
            <w:left w:val="none" w:sz="0" w:space="0" w:color="auto"/>
            <w:bottom w:val="none" w:sz="0" w:space="0" w:color="auto"/>
            <w:right w:val="none" w:sz="0" w:space="0" w:color="auto"/>
          </w:divBdr>
        </w:div>
      </w:divsChild>
    </w:div>
    <w:div w:id="413471935">
      <w:bodyDiv w:val="1"/>
      <w:marLeft w:val="0"/>
      <w:marRight w:val="0"/>
      <w:marTop w:val="0"/>
      <w:marBottom w:val="0"/>
      <w:divBdr>
        <w:top w:val="none" w:sz="0" w:space="0" w:color="auto"/>
        <w:left w:val="none" w:sz="0" w:space="0" w:color="auto"/>
        <w:bottom w:val="none" w:sz="0" w:space="0" w:color="auto"/>
        <w:right w:val="none" w:sz="0" w:space="0" w:color="auto"/>
      </w:divBdr>
      <w:divsChild>
        <w:div w:id="836264470">
          <w:marLeft w:val="360"/>
          <w:marRight w:val="0"/>
          <w:marTop w:val="0"/>
          <w:marBottom w:val="360"/>
          <w:divBdr>
            <w:top w:val="none" w:sz="0" w:space="0" w:color="auto"/>
            <w:left w:val="none" w:sz="0" w:space="0" w:color="auto"/>
            <w:bottom w:val="none" w:sz="0" w:space="0" w:color="auto"/>
            <w:right w:val="none" w:sz="0" w:space="0" w:color="auto"/>
          </w:divBdr>
        </w:div>
      </w:divsChild>
    </w:div>
    <w:div w:id="421420208">
      <w:bodyDiv w:val="1"/>
      <w:marLeft w:val="0"/>
      <w:marRight w:val="0"/>
      <w:marTop w:val="0"/>
      <w:marBottom w:val="0"/>
      <w:divBdr>
        <w:top w:val="none" w:sz="0" w:space="0" w:color="auto"/>
        <w:left w:val="none" w:sz="0" w:space="0" w:color="auto"/>
        <w:bottom w:val="none" w:sz="0" w:space="0" w:color="auto"/>
        <w:right w:val="none" w:sz="0" w:space="0" w:color="auto"/>
      </w:divBdr>
      <w:divsChild>
        <w:div w:id="1276863238">
          <w:marLeft w:val="360"/>
          <w:marRight w:val="0"/>
          <w:marTop w:val="0"/>
          <w:marBottom w:val="360"/>
          <w:divBdr>
            <w:top w:val="none" w:sz="0" w:space="0" w:color="auto"/>
            <w:left w:val="none" w:sz="0" w:space="0" w:color="auto"/>
            <w:bottom w:val="none" w:sz="0" w:space="0" w:color="auto"/>
            <w:right w:val="none" w:sz="0" w:space="0" w:color="auto"/>
          </w:divBdr>
        </w:div>
        <w:div w:id="2140028753">
          <w:marLeft w:val="360"/>
          <w:marRight w:val="0"/>
          <w:marTop w:val="0"/>
          <w:marBottom w:val="360"/>
          <w:divBdr>
            <w:top w:val="none" w:sz="0" w:space="0" w:color="auto"/>
            <w:left w:val="none" w:sz="0" w:space="0" w:color="auto"/>
            <w:bottom w:val="none" w:sz="0" w:space="0" w:color="auto"/>
            <w:right w:val="none" w:sz="0" w:space="0" w:color="auto"/>
          </w:divBdr>
        </w:div>
      </w:divsChild>
    </w:div>
    <w:div w:id="435290360">
      <w:bodyDiv w:val="1"/>
      <w:marLeft w:val="0"/>
      <w:marRight w:val="0"/>
      <w:marTop w:val="0"/>
      <w:marBottom w:val="0"/>
      <w:divBdr>
        <w:top w:val="none" w:sz="0" w:space="0" w:color="auto"/>
        <w:left w:val="none" w:sz="0" w:space="0" w:color="auto"/>
        <w:bottom w:val="none" w:sz="0" w:space="0" w:color="auto"/>
        <w:right w:val="none" w:sz="0" w:space="0" w:color="auto"/>
      </w:divBdr>
    </w:div>
    <w:div w:id="453793622">
      <w:bodyDiv w:val="1"/>
      <w:marLeft w:val="0"/>
      <w:marRight w:val="0"/>
      <w:marTop w:val="0"/>
      <w:marBottom w:val="0"/>
      <w:divBdr>
        <w:top w:val="none" w:sz="0" w:space="0" w:color="auto"/>
        <w:left w:val="none" w:sz="0" w:space="0" w:color="auto"/>
        <w:bottom w:val="none" w:sz="0" w:space="0" w:color="auto"/>
        <w:right w:val="none" w:sz="0" w:space="0" w:color="auto"/>
      </w:divBdr>
    </w:div>
    <w:div w:id="467629676">
      <w:bodyDiv w:val="1"/>
      <w:marLeft w:val="0"/>
      <w:marRight w:val="0"/>
      <w:marTop w:val="0"/>
      <w:marBottom w:val="0"/>
      <w:divBdr>
        <w:top w:val="none" w:sz="0" w:space="0" w:color="auto"/>
        <w:left w:val="none" w:sz="0" w:space="0" w:color="auto"/>
        <w:bottom w:val="none" w:sz="0" w:space="0" w:color="auto"/>
        <w:right w:val="none" w:sz="0" w:space="0" w:color="auto"/>
      </w:divBdr>
    </w:div>
    <w:div w:id="470170070">
      <w:bodyDiv w:val="1"/>
      <w:marLeft w:val="0"/>
      <w:marRight w:val="0"/>
      <w:marTop w:val="0"/>
      <w:marBottom w:val="0"/>
      <w:divBdr>
        <w:top w:val="none" w:sz="0" w:space="0" w:color="auto"/>
        <w:left w:val="none" w:sz="0" w:space="0" w:color="auto"/>
        <w:bottom w:val="none" w:sz="0" w:space="0" w:color="auto"/>
        <w:right w:val="none" w:sz="0" w:space="0" w:color="auto"/>
      </w:divBdr>
    </w:div>
    <w:div w:id="476150062">
      <w:bodyDiv w:val="1"/>
      <w:marLeft w:val="0"/>
      <w:marRight w:val="0"/>
      <w:marTop w:val="0"/>
      <w:marBottom w:val="0"/>
      <w:divBdr>
        <w:top w:val="none" w:sz="0" w:space="0" w:color="auto"/>
        <w:left w:val="none" w:sz="0" w:space="0" w:color="auto"/>
        <w:bottom w:val="none" w:sz="0" w:space="0" w:color="auto"/>
        <w:right w:val="none" w:sz="0" w:space="0" w:color="auto"/>
      </w:divBdr>
    </w:div>
    <w:div w:id="503281762">
      <w:bodyDiv w:val="1"/>
      <w:marLeft w:val="0"/>
      <w:marRight w:val="0"/>
      <w:marTop w:val="0"/>
      <w:marBottom w:val="0"/>
      <w:divBdr>
        <w:top w:val="none" w:sz="0" w:space="0" w:color="auto"/>
        <w:left w:val="none" w:sz="0" w:space="0" w:color="auto"/>
        <w:bottom w:val="none" w:sz="0" w:space="0" w:color="auto"/>
        <w:right w:val="none" w:sz="0" w:space="0" w:color="auto"/>
      </w:divBdr>
    </w:div>
    <w:div w:id="534932099">
      <w:bodyDiv w:val="1"/>
      <w:marLeft w:val="0"/>
      <w:marRight w:val="0"/>
      <w:marTop w:val="0"/>
      <w:marBottom w:val="0"/>
      <w:divBdr>
        <w:top w:val="none" w:sz="0" w:space="0" w:color="auto"/>
        <w:left w:val="none" w:sz="0" w:space="0" w:color="auto"/>
        <w:bottom w:val="none" w:sz="0" w:space="0" w:color="auto"/>
        <w:right w:val="none" w:sz="0" w:space="0" w:color="auto"/>
      </w:divBdr>
    </w:div>
    <w:div w:id="537670780">
      <w:bodyDiv w:val="1"/>
      <w:marLeft w:val="0"/>
      <w:marRight w:val="0"/>
      <w:marTop w:val="0"/>
      <w:marBottom w:val="0"/>
      <w:divBdr>
        <w:top w:val="none" w:sz="0" w:space="0" w:color="auto"/>
        <w:left w:val="none" w:sz="0" w:space="0" w:color="auto"/>
        <w:bottom w:val="none" w:sz="0" w:space="0" w:color="auto"/>
        <w:right w:val="none" w:sz="0" w:space="0" w:color="auto"/>
      </w:divBdr>
    </w:div>
    <w:div w:id="553351578">
      <w:bodyDiv w:val="1"/>
      <w:marLeft w:val="0"/>
      <w:marRight w:val="0"/>
      <w:marTop w:val="0"/>
      <w:marBottom w:val="0"/>
      <w:divBdr>
        <w:top w:val="none" w:sz="0" w:space="0" w:color="auto"/>
        <w:left w:val="none" w:sz="0" w:space="0" w:color="auto"/>
        <w:bottom w:val="none" w:sz="0" w:space="0" w:color="auto"/>
        <w:right w:val="none" w:sz="0" w:space="0" w:color="auto"/>
      </w:divBdr>
      <w:divsChild>
        <w:div w:id="1894073292">
          <w:marLeft w:val="360"/>
          <w:marRight w:val="0"/>
          <w:marTop w:val="0"/>
          <w:marBottom w:val="360"/>
          <w:divBdr>
            <w:top w:val="none" w:sz="0" w:space="0" w:color="auto"/>
            <w:left w:val="none" w:sz="0" w:space="0" w:color="auto"/>
            <w:bottom w:val="none" w:sz="0" w:space="0" w:color="auto"/>
            <w:right w:val="none" w:sz="0" w:space="0" w:color="auto"/>
          </w:divBdr>
        </w:div>
        <w:div w:id="392773040">
          <w:marLeft w:val="360"/>
          <w:marRight w:val="0"/>
          <w:marTop w:val="0"/>
          <w:marBottom w:val="360"/>
          <w:divBdr>
            <w:top w:val="none" w:sz="0" w:space="0" w:color="auto"/>
            <w:left w:val="none" w:sz="0" w:space="0" w:color="auto"/>
            <w:bottom w:val="none" w:sz="0" w:space="0" w:color="auto"/>
            <w:right w:val="none" w:sz="0" w:space="0" w:color="auto"/>
          </w:divBdr>
        </w:div>
      </w:divsChild>
    </w:div>
    <w:div w:id="588150944">
      <w:bodyDiv w:val="1"/>
      <w:marLeft w:val="0"/>
      <w:marRight w:val="0"/>
      <w:marTop w:val="0"/>
      <w:marBottom w:val="0"/>
      <w:divBdr>
        <w:top w:val="none" w:sz="0" w:space="0" w:color="auto"/>
        <w:left w:val="none" w:sz="0" w:space="0" w:color="auto"/>
        <w:bottom w:val="none" w:sz="0" w:space="0" w:color="auto"/>
        <w:right w:val="none" w:sz="0" w:space="0" w:color="auto"/>
      </w:divBdr>
    </w:div>
    <w:div w:id="590240573">
      <w:bodyDiv w:val="1"/>
      <w:marLeft w:val="0"/>
      <w:marRight w:val="0"/>
      <w:marTop w:val="0"/>
      <w:marBottom w:val="0"/>
      <w:divBdr>
        <w:top w:val="none" w:sz="0" w:space="0" w:color="auto"/>
        <w:left w:val="none" w:sz="0" w:space="0" w:color="auto"/>
        <w:bottom w:val="none" w:sz="0" w:space="0" w:color="auto"/>
        <w:right w:val="none" w:sz="0" w:space="0" w:color="auto"/>
      </w:divBdr>
      <w:divsChild>
        <w:div w:id="2077438363">
          <w:marLeft w:val="360"/>
          <w:marRight w:val="0"/>
          <w:marTop w:val="0"/>
          <w:marBottom w:val="360"/>
          <w:divBdr>
            <w:top w:val="none" w:sz="0" w:space="0" w:color="auto"/>
            <w:left w:val="none" w:sz="0" w:space="0" w:color="auto"/>
            <w:bottom w:val="none" w:sz="0" w:space="0" w:color="auto"/>
            <w:right w:val="none" w:sz="0" w:space="0" w:color="auto"/>
          </w:divBdr>
        </w:div>
      </w:divsChild>
    </w:div>
    <w:div w:id="622002398">
      <w:bodyDiv w:val="1"/>
      <w:marLeft w:val="0"/>
      <w:marRight w:val="0"/>
      <w:marTop w:val="0"/>
      <w:marBottom w:val="0"/>
      <w:divBdr>
        <w:top w:val="none" w:sz="0" w:space="0" w:color="auto"/>
        <w:left w:val="none" w:sz="0" w:space="0" w:color="auto"/>
        <w:bottom w:val="none" w:sz="0" w:space="0" w:color="auto"/>
        <w:right w:val="none" w:sz="0" w:space="0" w:color="auto"/>
      </w:divBdr>
      <w:divsChild>
        <w:div w:id="350836823">
          <w:marLeft w:val="360"/>
          <w:marRight w:val="0"/>
          <w:marTop w:val="0"/>
          <w:marBottom w:val="360"/>
          <w:divBdr>
            <w:top w:val="none" w:sz="0" w:space="0" w:color="auto"/>
            <w:left w:val="none" w:sz="0" w:space="0" w:color="auto"/>
            <w:bottom w:val="none" w:sz="0" w:space="0" w:color="auto"/>
            <w:right w:val="none" w:sz="0" w:space="0" w:color="auto"/>
          </w:divBdr>
        </w:div>
      </w:divsChild>
    </w:div>
    <w:div w:id="625619089">
      <w:bodyDiv w:val="1"/>
      <w:marLeft w:val="0"/>
      <w:marRight w:val="0"/>
      <w:marTop w:val="0"/>
      <w:marBottom w:val="0"/>
      <w:divBdr>
        <w:top w:val="none" w:sz="0" w:space="0" w:color="auto"/>
        <w:left w:val="none" w:sz="0" w:space="0" w:color="auto"/>
        <w:bottom w:val="none" w:sz="0" w:space="0" w:color="auto"/>
        <w:right w:val="none" w:sz="0" w:space="0" w:color="auto"/>
      </w:divBdr>
    </w:div>
    <w:div w:id="630749834">
      <w:bodyDiv w:val="1"/>
      <w:marLeft w:val="0"/>
      <w:marRight w:val="0"/>
      <w:marTop w:val="0"/>
      <w:marBottom w:val="0"/>
      <w:divBdr>
        <w:top w:val="none" w:sz="0" w:space="0" w:color="auto"/>
        <w:left w:val="none" w:sz="0" w:space="0" w:color="auto"/>
        <w:bottom w:val="none" w:sz="0" w:space="0" w:color="auto"/>
        <w:right w:val="none" w:sz="0" w:space="0" w:color="auto"/>
      </w:divBdr>
    </w:div>
    <w:div w:id="632752155">
      <w:bodyDiv w:val="1"/>
      <w:marLeft w:val="0"/>
      <w:marRight w:val="0"/>
      <w:marTop w:val="0"/>
      <w:marBottom w:val="0"/>
      <w:divBdr>
        <w:top w:val="none" w:sz="0" w:space="0" w:color="auto"/>
        <w:left w:val="none" w:sz="0" w:space="0" w:color="auto"/>
        <w:bottom w:val="none" w:sz="0" w:space="0" w:color="auto"/>
        <w:right w:val="none" w:sz="0" w:space="0" w:color="auto"/>
      </w:divBdr>
    </w:div>
    <w:div w:id="636640879">
      <w:bodyDiv w:val="1"/>
      <w:marLeft w:val="0"/>
      <w:marRight w:val="0"/>
      <w:marTop w:val="0"/>
      <w:marBottom w:val="0"/>
      <w:divBdr>
        <w:top w:val="none" w:sz="0" w:space="0" w:color="auto"/>
        <w:left w:val="none" w:sz="0" w:space="0" w:color="auto"/>
        <w:bottom w:val="none" w:sz="0" w:space="0" w:color="auto"/>
        <w:right w:val="none" w:sz="0" w:space="0" w:color="auto"/>
      </w:divBdr>
    </w:div>
    <w:div w:id="670329217">
      <w:bodyDiv w:val="1"/>
      <w:marLeft w:val="0"/>
      <w:marRight w:val="0"/>
      <w:marTop w:val="0"/>
      <w:marBottom w:val="0"/>
      <w:divBdr>
        <w:top w:val="none" w:sz="0" w:space="0" w:color="auto"/>
        <w:left w:val="none" w:sz="0" w:space="0" w:color="auto"/>
        <w:bottom w:val="none" w:sz="0" w:space="0" w:color="auto"/>
        <w:right w:val="none" w:sz="0" w:space="0" w:color="auto"/>
      </w:divBdr>
      <w:divsChild>
        <w:div w:id="863907384">
          <w:marLeft w:val="360"/>
          <w:marRight w:val="0"/>
          <w:marTop w:val="0"/>
          <w:marBottom w:val="360"/>
          <w:divBdr>
            <w:top w:val="none" w:sz="0" w:space="0" w:color="auto"/>
            <w:left w:val="none" w:sz="0" w:space="0" w:color="auto"/>
            <w:bottom w:val="none" w:sz="0" w:space="0" w:color="auto"/>
            <w:right w:val="none" w:sz="0" w:space="0" w:color="auto"/>
          </w:divBdr>
        </w:div>
      </w:divsChild>
    </w:div>
    <w:div w:id="686831719">
      <w:bodyDiv w:val="1"/>
      <w:marLeft w:val="0"/>
      <w:marRight w:val="0"/>
      <w:marTop w:val="0"/>
      <w:marBottom w:val="0"/>
      <w:divBdr>
        <w:top w:val="none" w:sz="0" w:space="0" w:color="auto"/>
        <w:left w:val="none" w:sz="0" w:space="0" w:color="auto"/>
        <w:bottom w:val="none" w:sz="0" w:space="0" w:color="auto"/>
        <w:right w:val="none" w:sz="0" w:space="0" w:color="auto"/>
      </w:divBdr>
    </w:div>
    <w:div w:id="712510314">
      <w:bodyDiv w:val="1"/>
      <w:marLeft w:val="0"/>
      <w:marRight w:val="0"/>
      <w:marTop w:val="0"/>
      <w:marBottom w:val="0"/>
      <w:divBdr>
        <w:top w:val="none" w:sz="0" w:space="0" w:color="auto"/>
        <w:left w:val="none" w:sz="0" w:space="0" w:color="auto"/>
        <w:bottom w:val="none" w:sz="0" w:space="0" w:color="auto"/>
        <w:right w:val="none" w:sz="0" w:space="0" w:color="auto"/>
      </w:divBdr>
      <w:divsChild>
        <w:div w:id="1472822552">
          <w:marLeft w:val="360"/>
          <w:marRight w:val="0"/>
          <w:marTop w:val="0"/>
          <w:marBottom w:val="360"/>
          <w:divBdr>
            <w:top w:val="none" w:sz="0" w:space="0" w:color="auto"/>
            <w:left w:val="none" w:sz="0" w:space="0" w:color="auto"/>
            <w:bottom w:val="none" w:sz="0" w:space="0" w:color="auto"/>
            <w:right w:val="none" w:sz="0" w:space="0" w:color="auto"/>
          </w:divBdr>
        </w:div>
      </w:divsChild>
    </w:div>
    <w:div w:id="725372399">
      <w:bodyDiv w:val="1"/>
      <w:marLeft w:val="0"/>
      <w:marRight w:val="0"/>
      <w:marTop w:val="0"/>
      <w:marBottom w:val="0"/>
      <w:divBdr>
        <w:top w:val="none" w:sz="0" w:space="0" w:color="auto"/>
        <w:left w:val="none" w:sz="0" w:space="0" w:color="auto"/>
        <w:bottom w:val="none" w:sz="0" w:space="0" w:color="auto"/>
        <w:right w:val="none" w:sz="0" w:space="0" w:color="auto"/>
      </w:divBdr>
    </w:div>
    <w:div w:id="734664167">
      <w:bodyDiv w:val="1"/>
      <w:marLeft w:val="0"/>
      <w:marRight w:val="0"/>
      <w:marTop w:val="0"/>
      <w:marBottom w:val="0"/>
      <w:divBdr>
        <w:top w:val="none" w:sz="0" w:space="0" w:color="auto"/>
        <w:left w:val="none" w:sz="0" w:space="0" w:color="auto"/>
        <w:bottom w:val="none" w:sz="0" w:space="0" w:color="auto"/>
        <w:right w:val="none" w:sz="0" w:space="0" w:color="auto"/>
      </w:divBdr>
    </w:div>
    <w:div w:id="778961013">
      <w:bodyDiv w:val="1"/>
      <w:marLeft w:val="0"/>
      <w:marRight w:val="0"/>
      <w:marTop w:val="0"/>
      <w:marBottom w:val="0"/>
      <w:divBdr>
        <w:top w:val="none" w:sz="0" w:space="0" w:color="auto"/>
        <w:left w:val="none" w:sz="0" w:space="0" w:color="auto"/>
        <w:bottom w:val="none" w:sz="0" w:space="0" w:color="auto"/>
        <w:right w:val="none" w:sz="0" w:space="0" w:color="auto"/>
      </w:divBdr>
    </w:div>
    <w:div w:id="780609582">
      <w:bodyDiv w:val="1"/>
      <w:marLeft w:val="0"/>
      <w:marRight w:val="0"/>
      <w:marTop w:val="0"/>
      <w:marBottom w:val="0"/>
      <w:divBdr>
        <w:top w:val="none" w:sz="0" w:space="0" w:color="auto"/>
        <w:left w:val="none" w:sz="0" w:space="0" w:color="auto"/>
        <w:bottom w:val="none" w:sz="0" w:space="0" w:color="auto"/>
        <w:right w:val="none" w:sz="0" w:space="0" w:color="auto"/>
      </w:divBdr>
    </w:div>
    <w:div w:id="797837500">
      <w:bodyDiv w:val="1"/>
      <w:marLeft w:val="0"/>
      <w:marRight w:val="0"/>
      <w:marTop w:val="0"/>
      <w:marBottom w:val="0"/>
      <w:divBdr>
        <w:top w:val="none" w:sz="0" w:space="0" w:color="auto"/>
        <w:left w:val="none" w:sz="0" w:space="0" w:color="auto"/>
        <w:bottom w:val="none" w:sz="0" w:space="0" w:color="auto"/>
        <w:right w:val="none" w:sz="0" w:space="0" w:color="auto"/>
      </w:divBdr>
    </w:div>
    <w:div w:id="798382757">
      <w:bodyDiv w:val="1"/>
      <w:marLeft w:val="0"/>
      <w:marRight w:val="0"/>
      <w:marTop w:val="0"/>
      <w:marBottom w:val="0"/>
      <w:divBdr>
        <w:top w:val="none" w:sz="0" w:space="0" w:color="auto"/>
        <w:left w:val="none" w:sz="0" w:space="0" w:color="auto"/>
        <w:bottom w:val="none" w:sz="0" w:space="0" w:color="auto"/>
        <w:right w:val="none" w:sz="0" w:space="0" w:color="auto"/>
      </w:divBdr>
      <w:divsChild>
        <w:div w:id="2119249401">
          <w:marLeft w:val="360"/>
          <w:marRight w:val="0"/>
          <w:marTop w:val="0"/>
          <w:marBottom w:val="120"/>
          <w:divBdr>
            <w:top w:val="none" w:sz="0" w:space="0" w:color="auto"/>
            <w:left w:val="none" w:sz="0" w:space="0" w:color="auto"/>
            <w:bottom w:val="none" w:sz="0" w:space="0" w:color="auto"/>
            <w:right w:val="none" w:sz="0" w:space="0" w:color="auto"/>
          </w:divBdr>
        </w:div>
      </w:divsChild>
    </w:div>
    <w:div w:id="821774282">
      <w:bodyDiv w:val="1"/>
      <w:marLeft w:val="0"/>
      <w:marRight w:val="0"/>
      <w:marTop w:val="0"/>
      <w:marBottom w:val="0"/>
      <w:divBdr>
        <w:top w:val="none" w:sz="0" w:space="0" w:color="auto"/>
        <w:left w:val="none" w:sz="0" w:space="0" w:color="auto"/>
        <w:bottom w:val="none" w:sz="0" w:space="0" w:color="auto"/>
        <w:right w:val="none" w:sz="0" w:space="0" w:color="auto"/>
      </w:divBdr>
    </w:div>
    <w:div w:id="865293259">
      <w:bodyDiv w:val="1"/>
      <w:marLeft w:val="0"/>
      <w:marRight w:val="0"/>
      <w:marTop w:val="0"/>
      <w:marBottom w:val="0"/>
      <w:divBdr>
        <w:top w:val="none" w:sz="0" w:space="0" w:color="auto"/>
        <w:left w:val="none" w:sz="0" w:space="0" w:color="auto"/>
        <w:bottom w:val="none" w:sz="0" w:space="0" w:color="auto"/>
        <w:right w:val="none" w:sz="0" w:space="0" w:color="auto"/>
      </w:divBdr>
    </w:div>
    <w:div w:id="894971209">
      <w:bodyDiv w:val="1"/>
      <w:marLeft w:val="0"/>
      <w:marRight w:val="0"/>
      <w:marTop w:val="0"/>
      <w:marBottom w:val="0"/>
      <w:divBdr>
        <w:top w:val="none" w:sz="0" w:space="0" w:color="auto"/>
        <w:left w:val="none" w:sz="0" w:space="0" w:color="auto"/>
        <w:bottom w:val="none" w:sz="0" w:space="0" w:color="auto"/>
        <w:right w:val="none" w:sz="0" w:space="0" w:color="auto"/>
      </w:divBdr>
      <w:divsChild>
        <w:div w:id="660623087">
          <w:marLeft w:val="360"/>
          <w:marRight w:val="0"/>
          <w:marTop w:val="0"/>
          <w:marBottom w:val="360"/>
          <w:divBdr>
            <w:top w:val="none" w:sz="0" w:space="0" w:color="auto"/>
            <w:left w:val="none" w:sz="0" w:space="0" w:color="auto"/>
            <w:bottom w:val="none" w:sz="0" w:space="0" w:color="auto"/>
            <w:right w:val="none" w:sz="0" w:space="0" w:color="auto"/>
          </w:divBdr>
        </w:div>
      </w:divsChild>
    </w:div>
    <w:div w:id="932274988">
      <w:bodyDiv w:val="1"/>
      <w:marLeft w:val="0"/>
      <w:marRight w:val="0"/>
      <w:marTop w:val="0"/>
      <w:marBottom w:val="0"/>
      <w:divBdr>
        <w:top w:val="none" w:sz="0" w:space="0" w:color="auto"/>
        <w:left w:val="none" w:sz="0" w:space="0" w:color="auto"/>
        <w:bottom w:val="none" w:sz="0" w:space="0" w:color="auto"/>
        <w:right w:val="none" w:sz="0" w:space="0" w:color="auto"/>
      </w:divBdr>
    </w:div>
    <w:div w:id="950627658">
      <w:bodyDiv w:val="1"/>
      <w:marLeft w:val="0"/>
      <w:marRight w:val="0"/>
      <w:marTop w:val="0"/>
      <w:marBottom w:val="0"/>
      <w:divBdr>
        <w:top w:val="none" w:sz="0" w:space="0" w:color="auto"/>
        <w:left w:val="none" w:sz="0" w:space="0" w:color="auto"/>
        <w:bottom w:val="none" w:sz="0" w:space="0" w:color="auto"/>
        <w:right w:val="none" w:sz="0" w:space="0" w:color="auto"/>
      </w:divBdr>
    </w:div>
    <w:div w:id="980771828">
      <w:bodyDiv w:val="1"/>
      <w:marLeft w:val="0"/>
      <w:marRight w:val="0"/>
      <w:marTop w:val="0"/>
      <w:marBottom w:val="0"/>
      <w:divBdr>
        <w:top w:val="none" w:sz="0" w:space="0" w:color="auto"/>
        <w:left w:val="none" w:sz="0" w:space="0" w:color="auto"/>
        <w:bottom w:val="none" w:sz="0" w:space="0" w:color="auto"/>
        <w:right w:val="none" w:sz="0" w:space="0" w:color="auto"/>
      </w:divBdr>
    </w:div>
    <w:div w:id="988170686">
      <w:bodyDiv w:val="1"/>
      <w:marLeft w:val="0"/>
      <w:marRight w:val="0"/>
      <w:marTop w:val="0"/>
      <w:marBottom w:val="0"/>
      <w:divBdr>
        <w:top w:val="none" w:sz="0" w:space="0" w:color="auto"/>
        <w:left w:val="none" w:sz="0" w:space="0" w:color="auto"/>
        <w:bottom w:val="none" w:sz="0" w:space="0" w:color="auto"/>
        <w:right w:val="none" w:sz="0" w:space="0" w:color="auto"/>
      </w:divBdr>
    </w:div>
    <w:div w:id="1003044879">
      <w:bodyDiv w:val="1"/>
      <w:marLeft w:val="0"/>
      <w:marRight w:val="0"/>
      <w:marTop w:val="0"/>
      <w:marBottom w:val="0"/>
      <w:divBdr>
        <w:top w:val="none" w:sz="0" w:space="0" w:color="auto"/>
        <w:left w:val="none" w:sz="0" w:space="0" w:color="auto"/>
        <w:bottom w:val="none" w:sz="0" w:space="0" w:color="auto"/>
        <w:right w:val="none" w:sz="0" w:space="0" w:color="auto"/>
      </w:divBdr>
    </w:div>
    <w:div w:id="1023215444">
      <w:bodyDiv w:val="1"/>
      <w:marLeft w:val="0"/>
      <w:marRight w:val="0"/>
      <w:marTop w:val="0"/>
      <w:marBottom w:val="0"/>
      <w:divBdr>
        <w:top w:val="none" w:sz="0" w:space="0" w:color="auto"/>
        <w:left w:val="none" w:sz="0" w:space="0" w:color="auto"/>
        <w:bottom w:val="none" w:sz="0" w:space="0" w:color="auto"/>
        <w:right w:val="none" w:sz="0" w:space="0" w:color="auto"/>
      </w:divBdr>
    </w:div>
    <w:div w:id="1029062157">
      <w:bodyDiv w:val="1"/>
      <w:marLeft w:val="0"/>
      <w:marRight w:val="0"/>
      <w:marTop w:val="0"/>
      <w:marBottom w:val="0"/>
      <w:divBdr>
        <w:top w:val="none" w:sz="0" w:space="0" w:color="auto"/>
        <w:left w:val="none" w:sz="0" w:space="0" w:color="auto"/>
        <w:bottom w:val="none" w:sz="0" w:space="0" w:color="auto"/>
        <w:right w:val="none" w:sz="0" w:space="0" w:color="auto"/>
      </w:divBdr>
      <w:divsChild>
        <w:div w:id="511720621">
          <w:marLeft w:val="360"/>
          <w:marRight w:val="0"/>
          <w:marTop w:val="0"/>
          <w:marBottom w:val="360"/>
          <w:divBdr>
            <w:top w:val="none" w:sz="0" w:space="0" w:color="auto"/>
            <w:left w:val="none" w:sz="0" w:space="0" w:color="auto"/>
            <w:bottom w:val="none" w:sz="0" w:space="0" w:color="auto"/>
            <w:right w:val="none" w:sz="0" w:space="0" w:color="auto"/>
          </w:divBdr>
        </w:div>
        <w:div w:id="231156664">
          <w:marLeft w:val="360"/>
          <w:marRight w:val="0"/>
          <w:marTop w:val="0"/>
          <w:marBottom w:val="360"/>
          <w:divBdr>
            <w:top w:val="none" w:sz="0" w:space="0" w:color="auto"/>
            <w:left w:val="none" w:sz="0" w:space="0" w:color="auto"/>
            <w:bottom w:val="none" w:sz="0" w:space="0" w:color="auto"/>
            <w:right w:val="none" w:sz="0" w:space="0" w:color="auto"/>
          </w:divBdr>
        </w:div>
      </w:divsChild>
    </w:div>
    <w:div w:id="1038287038">
      <w:bodyDiv w:val="1"/>
      <w:marLeft w:val="0"/>
      <w:marRight w:val="0"/>
      <w:marTop w:val="0"/>
      <w:marBottom w:val="0"/>
      <w:divBdr>
        <w:top w:val="none" w:sz="0" w:space="0" w:color="auto"/>
        <w:left w:val="none" w:sz="0" w:space="0" w:color="auto"/>
        <w:bottom w:val="none" w:sz="0" w:space="0" w:color="auto"/>
        <w:right w:val="none" w:sz="0" w:space="0" w:color="auto"/>
      </w:divBdr>
    </w:div>
    <w:div w:id="1044907656">
      <w:bodyDiv w:val="1"/>
      <w:marLeft w:val="0"/>
      <w:marRight w:val="0"/>
      <w:marTop w:val="0"/>
      <w:marBottom w:val="0"/>
      <w:divBdr>
        <w:top w:val="none" w:sz="0" w:space="0" w:color="auto"/>
        <w:left w:val="none" w:sz="0" w:space="0" w:color="auto"/>
        <w:bottom w:val="none" w:sz="0" w:space="0" w:color="auto"/>
        <w:right w:val="none" w:sz="0" w:space="0" w:color="auto"/>
      </w:divBdr>
    </w:div>
    <w:div w:id="1050761343">
      <w:bodyDiv w:val="1"/>
      <w:marLeft w:val="0"/>
      <w:marRight w:val="0"/>
      <w:marTop w:val="0"/>
      <w:marBottom w:val="0"/>
      <w:divBdr>
        <w:top w:val="none" w:sz="0" w:space="0" w:color="auto"/>
        <w:left w:val="none" w:sz="0" w:space="0" w:color="auto"/>
        <w:bottom w:val="none" w:sz="0" w:space="0" w:color="auto"/>
        <w:right w:val="none" w:sz="0" w:space="0" w:color="auto"/>
      </w:divBdr>
    </w:div>
    <w:div w:id="1058935894">
      <w:bodyDiv w:val="1"/>
      <w:marLeft w:val="0"/>
      <w:marRight w:val="0"/>
      <w:marTop w:val="0"/>
      <w:marBottom w:val="0"/>
      <w:divBdr>
        <w:top w:val="none" w:sz="0" w:space="0" w:color="auto"/>
        <w:left w:val="none" w:sz="0" w:space="0" w:color="auto"/>
        <w:bottom w:val="none" w:sz="0" w:space="0" w:color="auto"/>
        <w:right w:val="none" w:sz="0" w:space="0" w:color="auto"/>
      </w:divBdr>
      <w:divsChild>
        <w:div w:id="1206480909">
          <w:marLeft w:val="360"/>
          <w:marRight w:val="0"/>
          <w:marTop w:val="0"/>
          <w:marBottom w:val="360"/>
          <w:divBdr>
            <w:top w:val="none" w:sz="0" w:space="0" w:color="auto"/>
            <w:left w:val="none" w:sz="0" w:space="0" w:color="auto"/>
            <w:bottom w:val="none" w:sz="0" w:space="0" w:color="auto"/>
            <w:right w:val="none" w:sz="0" w:space="0" w:color="auto"/>
          </w:divBdr>
        </w:div>
        <w:div w:id="996609723">
          <w:marLeft w:val="360"/>
          <w:marRight w:val="0"/>
          <w:marTop w:val="0"/>
          <w:marBottom w:val="120"/>
          <w:divBdr>
            <w:top w:val="none" w:sz="0" w:space="0" w:color="auto"/>
            <w:left w:val="none" w:sz="0" w:space="0" w:color="auto"/>
            <w:bottom w:val="none" w:sz="0" w:space="0" w:color="auto"/>
            <w:right w:val="none" w:sz="0" w:space="0" w:color="auto"/>
          </w:divBdr>
        </w:div>
        <w:div w:id="1628663550">
          <w:marLeft w:val="1080"/>
          <w:marRight w:val="0"/>
          <w:marTop w:val="0"/>
          <w:marBottom w:val="120"/>
          <w:divBdr>
            <w:top w:val="none" w:sz="0" w:space="0" w:color="auto"/>
            <w:left w:val="none" w:sz="0" w:space="0" w:color="auto"/>
            <w:bottom w:val="none" w:sz="0" w:space="0" w:color="auto"/>
            <w:right w:val="none" w:sz="0" w:space="0" w:color="auto"/>
          </w:divBdr>
        </w:div>
        <w:div w:id="1430613365">
          <w:marLeft w:val="1080"/>
          <w:marRight w:val="0"/>
          <w:marTop w:val="0"/>
          <w:marBottom w:val="120"/>
          <w:divBdr>
            <w:top w:val="none" w:sz="0" w:space="0" w:color="auto"/>
            <w:left w:val="none" w:sz="0" w:space="0" w:color="auto"/>
            <w:bottom w:val="none" w:sz="0" w:space="0" w:color="auto"/>
            <w:right w:val="none" w:sz="0" w:space="0" w:color="auto"/>
          </w:divBdr>
        </w:div>
        <w:div w:id="1832982971">
          <w:marLeft w:val="1800"/>
          <w:marRight w:val="0"/>
          <w:marTop w:val="0"/>
          <w:marBottom w:val="120"/>
          <w:divBdr>
            <w:top w:val="none" w:sz="0" w:space="0" w:color="auto"/>
            <w:left w:val="none" w:sz="0" w:space="0" w:color="auto"/>
            <w:bottom w:val="none" w:sz="0" w:space="0" w:color="auto"/>
            <w:right w:val="none" w:sz="0" w:space="0" w:color="auto"/>
          </w:divBdr>
        </w:div>
        <w:div w:id="1094135709">
          <w:marLeft w:val="1800"/>
          <w:marRight w:val="0"/>
          <w:marTop w:val="0"/>
          <w:marBottom w:val="120"/>
          <w:divBdr>
            <w:top w:val="none" w:sz="0" w:space="0" w:color="auto"/>
            <w:left w:val="none" w:sz="0" w:space="0" w:color="auto"/>
            <w:bottom w:val="none" w:sz="0" w:space="0" w:color="auto"/>
            <w:right w:val="none" w:sz="0" w:space="0" w:color="auto"/>
          </w:divBdr>
        </w:div>
        <w:div w:id="1774474835">
          <w:marLeft w:val="1800"/>
          <w:marRight w:val="0"/>
          <w:marTop w:val="0"/>
          <w:marBottom w:val="120"/>
          <w:divBdr>
            <w:top w:val="none" w:sz="0" w:space="0" w:color="auto"/>
            <w:left w:val="none" w:sz="0" w:space="0" w:color="auto"/>
            <w:bottom w:val="none" w:sz="0" w:space="0" w:color="auto"/>
            <w:right w:val="none" w:sz="0" w:space="0" w:color="auto"/>
          </w:divBdr>
        </w:div>
      </w:divsChild>
    </w:div>
    <w:div w:id="1061094704">
      <w:bodyDiv w:val="1"/>
      <w:marLeft w:val="0"/>
      <w:marRight w:val="0"/>
      <w:marTop w:val="0"/>
      <w:marBottom w:val="0"/>
      <w:divBdr>
        <w:top w:val="none" w:sz="0" w:space="0" w:color="auto"/>
        <w:left w:val="none" w:sz="0" w:space="0" w:color="auto"/>
        <w:bottom w:val="none" w:sz="0" w:space="0" w:color="auto"/>
        <w:right w:val="none" w:sz="0" w:space="0" w:color="auto"/>
      </w:divBdr>
    </w:div>
    <w:div w:id="1100687365">
      <w:bodyDiv w:val="1"/>
      <w:marLeft w:val="0"/>
      <w:marRight w:val="0"/>
      <w:marTop w:val="0"/>
      <w:marBottom w:val="0"/>
      <w:divBdr>
        <w:top w:val="none" w:sz="0" w:space="0" w:color="auto"/>
        <w:left w:val="none" w:sz="0" w:space="0" w:color="auto"/>
        <w:bottom w:val="none" w:sz="0" w:space="0" w:color="auto"/>
        <w:right w:val="none" w:sz="0" w:space="0" w:color="auto"/>
      </w:divBdr>
    </w:div>
    <w:div w:id="1113743153">
      <w:bodyDiv w:val="1"/>
      <w:marLeft w:val="0"/>
      <w:marRight w:val="0"/>
      <w:marTop w:val="0"/>
      <w:marBottom w:val="0"/>
      <w:divBdr>
        <w:top w:val="none" w:sz="0" w:space="0" w:color="auto"/>
        <w:left w:val="none" w:sz="0" w:space="0" w:color="auto"/>
        <w:bottom w:val="none" w:sz="0" w:space="0" w:color="auto"/>
        <w:right w:val="none" w:sz="0" w:space="0" w:color="auto"/>
      </w:divBdr>
    </w:div>
    <w:div w:id="1180310396">
      <w:bodyDiv w:val="1"/>
      <w:marLeft w:val="0"/>
      <w:marRight w:val="0"/>
      <w:marTop w:val="0"/>
      <w:marBottom w:val="0"/>
      <w:divBdr>
        <w:top w:val="none" w:sz="0" w:space="0" w:color="auto"/>
        <w:left w:val="none" w:sz="0" w:space="0" w:color="auto"/>
        <w:bottom w:val="none" w:sz="0" w:space="0" w:color="auto"/>
        <w:right w:val="none" w:sz="0" w:space="0" w:color="auto"/>
      </w:divBdr>
    </w:div>
    <w:div w:id="1187257208">
      <w:bodyDiv w:val="1"/>
      <w:marLeft w:val="0"/>
      <w:marRight w:val="0"/>
      <w:marTop w:val="0"/>
      <w:marBottom w:val="0"/>
      <w:divBdr>
        <w:top w:val="none" w:sz="0" w:space="0" w:color="auto"/>
        <w:left w:val="none" w:sz="0" w:space="0" w:color="auto"/>
        <w:bottom w:val="none" w:sz="0" w:space="0" w:color="auto"/>
        <w:right w:val="none" w:sz="0" w:space="0" w:color="auto"/>
      </w:divBdr>
    </w:div>
    <w:div w:id="1201363835">
      <w:bodyDiv w:val="1"/>
      <w:marLeft w:val="0"/>
      <w:marRight w:val="0"/>
      <w:marTop w:val="0"/>
      <w:marBottom w:val="0"/>
      <w:divBdr>
        <w:top w:val="none" w:sz="0" w:space="0" w:color="auto"/>
        <w:left w:val="none" w:sz="0" w:space="0" w:color="auto"/>
        <w:bottom w:val="none" w:sz="0" w:space="0" w:color="auto"/>
        <w:right w:val="none" w:sz="0" w:space="0" w:color="auto"/>
      </w:divBdr>
      <w:divsChild>
        <w:div w:id="1195272227">
          <w:marLeft w:val="360"/>
          <w:marRight w:val="0"/>
          <w:marTop w:val="0"/>
          <w:marBottom w:val="360"/>
          <w:divBdr>
            <w:top w:val="none" w:sz="0" w:space="0" w:color="auto"/>
            <w:left w:val="none" w:sz="0" w:space="0" w:color="auto"/>
            <w:bottom w:val="none" w:sz="0" w:space="0" w:color="auto"/>
            <w:right w:val="none" w:sz="0" w:space="0" w:color="auto"/>
          </w:divBdr>
        </w:div>
        <w:div w:id="1595744116">
          <w:marLeft w:val="360"/>
          <w:marRight w:val="0"/>
          <w:marTop w:val="0"/>
          <w:marBottom w:val="360"/>
          <w:divBdr>
            <w:top w:val="none" w:sz="0" w:space="0" w:color="auto"/>
            <w:left w:val="none" w:sz="0" w:space="0" w:color="auto"/>
            <w:bottom w:val="none" w:sz="0" w:space="0" w:color="auto"/>
            <w:right w:val="none" w:sz="0" w:space="0" w:color="auto"/>
          </w:divBdr>
        </w:div>
      </w:divsChild>
    </w:div>
    <w:div w:id="1235091593">
      <w:bodyDiv w:val="1"/>
      <w:marLeft w:val="0"/>
      <w:marRight w:val="0"/>
      <w:marTop w:val="0"/>
      <w:marBottom w:val="0"/>
      <w:divBdr>
        <w:top w:val="none" w:sz="0" w:space="0" w:color="auto"/>
        <w:left w:val="none" w:sz="0" w:space="0" w:color="auto"/>
        <w:bottom w:val="none" w:sz="0" w:space="0" w:color="auto"/>
        <w:right w:val="none" w:sz="0" w:space="0" w:color="auto"/>
      </w:divBdr>
    </w:div>
    <w:div w:id="1267232972">
      <w:bodyDiv w:val="1"/>
      <w:marLeft w:val="0"/>
      <w:marRight w:val="0"/>
      <w:marTop w:val="0"/>
      <w:marBottom w:val="0"/>
      <w:divBdr>
        <w:top w:val="none" w:sz="0" w:space="0" w:color="auto"/>
        <w:left w:val="none" w:sz="0" w:space="0" w:color="auto"/>
        <w:bottom w:val="none" w:sz="0" w:space="0" w:color="auto"/>
        <w:right w:val="none" w:sz="0" w:space="0" w:color="auto"/>
      </w:divBdr>
    </w:div>
    <w:div w:id="1280838074">
      <w:bodyDiv w:val="1"/>
      <w:marLeft w:val="0"/>
      <w:marRight w:val="0"/>
      <w:marTop w:val="0"/>
      <w:marBottom w:val="0"/>
      <w:divBdr>
        <w:top w:val="none" w:sz="0" w:space="0" w:color="auto"/>
        <w:left w:val="none" w:sz="0" w:space="0" w:color="auto"/>
        <w:bottom w:val="none" w:sz="0" w:space="0" w:color="auto"/>
        <w:right w:val="none" w:sz="0" w:space="0" w:color="auto"/>
      </w:divBdr>
    </w:div>
    <w:div w:id="1295915856">
      <w:bodyDiv w:val="1"/>
      <w:marLeft w:val="0"/>
      <w:marRight w:val="0"/>
      <w:marTop w:val="0"/>
      <w:marBottom w:val="0"/>
      <w:divBdr>
        <w:top w:val="none" w:sz="0" w:space="0" w:color="auto"/>
        <w:left w:val="none" w:sz="0" w:space="0" w:color="auto"/>
        <w:bottom w:val="none" w:sz="0" w:space="0" w:color="auto"/>
        <w:right w:val="none" w:sz="0" w:space="0" w:color="auto"/>
      </w:divBdr>
      <w:divsChild>
        <w:div w:id="710954355">
          <w:marLeft w:val="360"/>
          <w:marRight w:val="0"/>
          <w:marTop w:val="0"/>
          <w:marBottom w:val="360"/>
          <w:divBdr>
            <w:top w:val="none" w:sz="0" w:space="0" w:color="auto"/>
            <w:left w:val="none" w:sz="0" w:space="0" w:color="auto"/>
            <w:bottom w:val="none" w:sz="0" w:space="0" w:color="auto"/>
            <w:right w:val="none" w:sz="0" w:space="0" w:color="auto"/>
          </w:divBdr>
        </w:div>
      </w:divsChild>
    </w:div>
    <w:div w:id="1333794281">
      <w:bodyDiv w:val="1"/>
      <w:marLeft w:val="0"/>
      <w:marRight w:val="0"/>
      <w:marTop w:val="0"/>
      <w:marBottom w:val="0"/>
      <w:divBdr>
        <w:top w:val="none" w:sz="0" w:space="0" w:color="auto"/>
        <w:left w:val="none" w:sz="0" w:space="0" w:color="auto"/>
        <w:bottom w:val="none" w:sz="0" w:space="0" w:color="auto"/>
        <w:right w:val="none" w:sz="0" w:space="0" w:color="auto"/>
      </w:divBdr>
      <w:divsChild>
        <w:div w:id="1821266750">
          <w:marLeft w:val="360"/>
          <w:marRight w:val="0"/>
          <w:marTop w:val="0"/>
          <w:marBottom w:val="360"/>
          <w:divBdr>
            <w:top w:val="none" w:sz="0" w:space="0" w:color="auto"/>
            <w:left w:val="none" w:sz="0" w:space="0" w:color="auto"/>
            <w:bottom w:val="none" w:sz="0" w:space="0" w:color="auto"/>
            <w:right w:val="none" w:sz="0" w:space="0" w:color="auto"/>
          </w:divBdr>
        </w:div>
        <w:div w:id="1172724463">
          <w:marLeft w:val="1080"/>
          <w:marRight w:val="0"/>
          <w:marTop w:val="0"/>
          <w:marBottom w:val="0"/>
          <w:divBdr>
            <w:top w:val="none" w:sz="0" w:space="0" w:color="auto"/>
            <w:left w:val="none" w:sz="0" w:space="0" w:color="auto"/>
            <w:bottom w:val="none" w:sz="0" w:space="0" w:color="auto"/>
            <w:right w:val="none" w:sz="0" w:space="0" w:color="auto"/>
          </w:divBdr>
        </w:div>
        <w:div w:id="2016760166">
          <w:marLeft w:val="1080"/>
          <w:marRight w:val="0"/>
          <w:marTop w:val="0"/>
          <w:marBottom w:val="0"/>
          <w:divBdr>
            <w:top w:val="none" w:sz="0" w:space="0" w:color="auto"/>
            <w:left w:val="none" w:sz="0" w:space="0" w:color="auto"/>
            <w:bottom w:val="none" w:sz="0" w:space="0" w:color="auto"/>
            <w:right w:val="none" w:sz="0" w:space="0" w:color="auto"/>
          </w:divBdr>
        </w:div>
        <w:div w:id="592206007">
          <w:marLeft w:val="1080"/>
          <w:marRight w:val="0"/>
          <w:marTop w:val="0"/>
          <w:marBottom w:val="0"/>
          <w:divBdr>
            <w:top w:val="none" w:sz="0" w:space="0" w:color="auto"/>
            <w:left w:val="none" w:sz="0" w:space="0" w:color="auto"/>
            <w:bottom w:val="none" w:sz="0" w:space="0" w:color="auto"/>
            <w:right w:val="none" w:sz="0" w:space="0" w:color="auto"/>
          </w:divBdr>
        </w:div>
        <w:div w:id="830408367">
          <w:marLeft w:val="1080"/>
          <w:marRight w:val="0"/>
          <w:marTop w:val="0"/>
          <w:marBottom w:val="0"/>
          <w:divBdr>
            <w:top w:val="none" w:sz="0" w:space="0" w:color="auto"/>
            <w:left w:val="none" w:sz="0" w:space="0" w:color="auto"/>
            <w:bottom w:val="none" w:sz="0" w:space="0" w:color="auto"/>
            <w:right w:val="none" w:sz="0" w:space="0" w:color="auto"/>
          </w:divBdr>
        </w:div>
        <w:div w:id="1403871287">
          <w:marLeft w:val="1080"/>
          <w:marRight w:val="0"/>
          <w:marTop w:val="0"/>
          <w:marBottom w:val="360"/>
          <w:divBdr>
            <w:top w:val="none" w:sz="0" w:space="0" w:color="auto"/>
            <w:left w:val="none" w:sz="0" w:space="0" w:color="auto"/>
            <w:bottom w:val="none" w:sz="0" w:space="0" w:color="auto"/>
            <w:right w:val="none" w:sz="0" w:space="0" w:color="auto"/>
          </w:divBdr>
        </w:div>
      </w:divsChild>
    </w:div>
    <w:div w:id="1345012465">
      <w:bodyDiv w:val="1"/>
      <w:marLeft w:val="0"/>
      <w:marRight w:val="0"/>
      <w:marTop w:val="0"/>
      <w:marBottom w:val="0"/>
      <w:divBdr>
        <w:top w:val="none" w:sz="0" w:space="0" w:color="auto"/>
        <w:left w:val="none" w:sz="0" w:space="0" w:color="auto"/>
        <w:bottom w:val="none" w:sz="0" w:space="0" w:color="auto"/>
        <w:right w:val="none" w:sz="0" w:space="0" w:color="auto"/>
      </w:divBdr>
    </w:div>
    <w:div w:id="1364398238">
      <w:bodyDiv w:val="1"/>
      <w:marLeft w:val="0"/>
      <w:marRight w:val="0"/>
      <w:marTop w:val="0"/>
      <w:marBottom w:val="0"/>
      <w:divBdr>
        <w:top w:val="none" w:sz="0" w:space="0" w:color="auto"/>
        <w:left w:val="none" w:sz="0" w:space="0" w:color="auto"/>
        <w:bottom w:val="none" w:sz="0" w:space="0" w:color="auto"/>
        <w:right w:val="none" w:sz="0" w:space="0" w:color="auto"/>
      </w:divBdr>
    </w:div>
    <w:div w:id="1397508714">
      <w:bodyDiv w:val="1"/>
      <w:marLeft w:val="0"/>
      <w:marRight w:val="0"/>
      <w:marTop w:val="0"/>
      <w:marBottom w:val="0"/>
      <w:divBdr>
        <w:top w:val="none" w:sz="0" w:space="0" w:color="auto"/>
        <w:left w:val="none" w:sz="0" w:space="0" w:color="auto"/>
        <w:bottom w:val="none" w:sz="0" w:space="0" w:color="auto"/>
        <w:right w:val="none" w:sz="0" w:space="0" w:color="auto"/>
      </w:divBdr>
    </w:div>
    <w:div w:id="1426342561">
      <w:bodyDiv w:val="1"/>
      <w:marLeft w:val="0"/>
      <w:marRight w:val="0"/>
      <w:marTop w:val="0"/>
      <w:marBottom w:val="0"/>
      <w:divBdr>
        <w:top w:val="none" w:sz="0" w:space="0" w:color="auto"/>
        <w:left w:val="none" w:sz="0" w:space="0" w:color="auto"/>
        <w:bottom w:val="none" w:sz="0" w:space="0" w:color="auto"/>
        <w:right w:val="none" w:sz="0" w:space="0" w:color="auto"/>
      </w:divBdr>
      <w:divsChild>
        <w:div w:id="1727679732">
          <w:marLeft w:val="360"/>
          <w:marRight w:val="0"/>
          <w:marTop w:val="0"/>
          <w:marBottom w:val="360"/>
          <w:divBdr>
            <w:top w:val="none" w:sz="0" w:space="0" w:color="auto"/>
            <w:left w:val="none" w:sz="0" w:space="0" w:color="auto"/>
            <w:bottom w:val="none" w:sz="0" w:space="0" w:color="auto"/>
            <w:right w:val="none" w:sz="0" w:space="0" w:color="auto"/>
          </w:divBdr>
        </w:div>
      </w:divsChild>
    </w:div>
    <w:div w:id="1427460722">
      <w:bodyDiv w:val="1"/>
      <w:marLeft w:val="0"/>
      <w:marRight w:val="0"/>
      <w:marTop w:val="0"/>
      <w:marBottom w:val="0"/>
      <w:divBdr>
        <w:top w:val="none" w:sz="0" w:space="0" w:color="auto"/>
        <w:left w:val="none" w:sz="0" w:space="0" w:color="auto"/>
        <w:bottom w:val="none" w:sz="0" w:space="0" w:color="auto"/>
        <w:right w:val="none" w:sz="0" w:space="0" w:color="auto"/>
      </w:divBdr>
    </w:div>
    <w:div w:id="1444232156">
      <w:bodyDiv w:val="1"/>
      <w:marLeft w:val="0"/>
      <w:marRight w:val="0"/>
      <w:marTop w:val="0"/>
      <w:marBottom w:val="0"/>
      <w:divBdr>
        <w:top w:val="none" w:sz="0" w:space="0" w:color="auto"/>
        <w:left w:val="none" w:sz="0" w:space="0" w:color="auto"/>
        <w:bottom w:val="none" w:sz="0" w:space="0" w:color="auto"/>
        <w:right w:val="none" w:sz="0" w:space="0" w:color="auto"/>
      </w:divBdr>
    </w:div>
    <w:div w:id="1492019991">
      <w:bodyDiv w:val="1"/>
      <w:marLeft w:val="0"/>
      <w:marRight w:val="0"/>
      <w:marTop w:val="0"/>
      <w:marBottom w:val="0"/>
      <w:divBdr>
        <w:top w:val="none" w:sz="0" w:space="0" w:color="auto"/>
        <w:left w:val="none" w:sz="0" w:space="0" w:color="auto"/>
        <w:bottom w:val="none" w:sz="0" w:space="0" w:color="auto"/>
        <w:right w:val="none" w:sz="0" w:space="0" w:color="auto"/>
      </w:divBdr>
      <w:divsChild>
        <w:div w:id="1087310330">
          <w:marLeft w:val="360"/>
          <w:marRight w:val="0"/>
          <w:marTop w:val="0"/>
          <w:marBottom w:val="360"/>
          <w:divBdr>
            <w:top w:val="none" w:sz="0" w:space="0" w:color="auto"/>
            <w:left w:val="none" w:sz="0" w:space="0" w:color="auto"/>
            <w:bottom w:val="none" w:sz="0" w:space="0" w:color="auto"/>
            <w:right w:val="none" w:sz="0" w:space="0" w:color="auto"/>
          </w:divBdr>
        </w:div>
      </w:divsChild>
    </w:div>
    <w:div w:id="1503354726">
      <w:bodyDiv w:val="1"/>
      <w:marLeft w:val="0"/>
      <w:marRight w:val="0"/>
      <w:marTop w:val="0"/>
      <w:marBottom w:val="0"/>
      <w:divBdr>
        <w:top w:val="none" w:sz="0" w:space="0" w:color="auto"/>
        <w:left w:val="none" w:sz="0" w:space="0" w:color="auto"/>
        <w:bottom w:val="none" w:sz="0" w:space="0" w:color="auto"/>
        <w:right w:val="none" w:sz="0" w:space="0" w:color="auto"/>
      </w:divBdr>
      <w:divsChild>
        <w:div w:id="2121027817">
          <w:marLeft w:val="360"/>
          <w:marRight w:val="0"/>
          <w:marTop w:val="0"/>
          <w:marBottom w:val="360"/>
          <w:divBdr>
            <w:top w:val="none" w:sz="0" w:space="0" w:color="auto"/>
            <w:left w:val="none" w:sz="0" w:space="0" w:color="auto"/>
            <w:bottom w:val="none" w:sz="0" w:space="0" w:color="auto"/>
            <w:right w:val="none" w:sz="0" w:space="0" w:color="auto"/>
          </w:divBdr>
        </w:div>
        <w:div w:id="265895311">
          <w:marLeft w:val="360"/>
          <w:marRight w:val="0"/>
          <w:marTop w:val="0"/>
          <w:marBottom w:val="360"/>
          <w:divBdr>
            <w:top w:val="none" w:sz="0" w:space="0" w:color="auto"/>
            <w:left w:val="none" w:sz="0" w:space="0" w:color="auto"/>
            <w:bottom w:val="none" w:sz="0" w:space="0" w:color="auto"/>
            <w:right w:val="none" w:sz="0" w:space="0" w:color="auto"/>
          </w:divBdr>
        </w:div>
        <w:div w:id="1595016546">
          <w:marLeft w:val="1440"/>
          <w:marRight w:val="0"/>
          <w:marTop w:val="0"/>
          <w:marBottom w:val="360"/>
          <w:divBdr>
            <w:top w:val="none" w:sz="0" w:space="0" w:color="auto"/>
            <w:left w:val="none" w:sz="0" w:space="0" w:color="auto"/>
            <w:bottom w:val="none" w:sz="0" w:space="0" w:color="auto"/>
            <w:right w:val="none" w:sz="0" w:space="0" w:color="auto"/>
          </w:divBdr>
        </w:div>
        <w:div w:id="2039156784">
          <w:marLeft w:val="1440"/>
          <w:marRight w:val="0"/>
          <w:marTop w:val="0"/>
          <w:marBottom w:val="360"/>
          <w:divBdr>
            <w:top w:val="none" w:sz="0" w:space="0" w:color="auto"/>
            <w:left w:val="none" w:sz="0" w:space="0" w:color="auto"/>
            <w:bottom w:val="none" w:sz="0" w:space="0" w:color="auto"/>
            <w:right w:val="none" w:sz="0" w:space="0" w:color="auto"/>
          </w:divBdr>
        </w:div>
        <w:div w:id="34045830">
          <w:marLeft w:val="1800"/>
          <w:marRight w:val="0"/>
          <w:marTop w:val="0"/>
          <w:marBottom w:val="0"/>
          <w:divBdr>
            <w:top w:val="none" w:sz="0" w:space="0" w:color="auto"/>
            <w:left w:val="none" w:sz="0" w:space="0" w:color="auto"/>
            <w:bottom w:val="none" w:sz="0" w:space="0" w:color="auto"/>
            <w:right w:val="none" w:sz="0" w:space="0" w:color="auto"/>
          </w:divBdr>
        </w:div>
        <w:div w:id="1837190773">
          <w:marLeft w:val="1800"/>
          <w:marRight w:val="0"/>
          <w:marTop w:val="0"/>
          <w:marBottom w:val="0"/>
          <w:divBdr>
            <w:top w:val="none" w:sz="0" w:space="0" w:color="auto"/>
            <w:left w:val="none" w:sz="0" w:space="0" w:color="auto"/>
            <w:bottom w:val="none" w:sz="0" w:space="0" w:color="auto"/>
            <w:right w:val="none" w:sz="0" w:space="0" w:color="auto"/>
          </w:divBdr>
        </w:div>
        <w:div w:id="394281549">
          <w:marLeft w:val="1800"/>
          <w:marRight w:val="0"/>
          <w:marTop w:val="0"/>
          <w:marBottom w:val="360"/>
          <w:divBdr>
            <w:top w:val="none" w:sz="0" w:space="0" w:color="auto"/>
            <w:left w:val="none" w:sz="0" w:space="0" w:color="auto"/>
            <w:bottom w:val="none" w:sz="0" w:space="0" w:color="auto"/>
            <w:right w:val="none" w:sz="0" w:space="0" w:color="auto"/>
          </w:divBdr>
        </w:div>
        <w:div w:id="1722709192">
          <w:marLeft w:val="1440"/>
          <w:marRight w:val="0"/>
          <w:marTop w:val="0"/>
          <w:marBottom w:val="360"/>
          <w:divBdr>
            <w:top w:val="none" w:sz="0" w:space="0" w:color="auto"/>
            <w:left w:val="none" w:sz="0" w:space="0" w:color="auto"/>
            <w:bottom w:val="none" w:sz="0" w:space="0" w:color="auto"/>
            <w:right w:val="none" w:sz="0" w:space="0" w:color="auto"/>
          </w:divBdr>
        </w:div>
        <w:div w:id="1758625326">
          <w:marLeft w:val="1800"/>
          <w:marRight w:val="0"/>
          <w:marTop w:val="0"/>
          <w:marBottom w:val="0"/>
          <w:divBdr>
            <w:top w:val="none" w:sz="0" w:space="0" w:color="auto"/>
            <w:left w:val="none" w:sz="0" w:space="0" w:color="auto"/>
            <w:bottom w:val="none" w:sz="0" w:space="0" w:color="auto"/>
            <w:right w:val="none" w:sz="0" w:space="0" w:color="auto"/>
          </w:divBdr>
        </w:div>
        <w:div w:id="849871334">
          <w:marLeft w:val="1800"/>
          <w:marRight w:val="0"/>
          <w:marTop w:val="0"/>
          <w:marBottom w:val="0"/>
          <w:divBdr>
            <w:top w:val="none" w:sz="0" w:space="0" w:color="auto"/>
            <w:left w:val="none" w:sz="0" w:space="0" w:color="auto"/>
            <w:bottom w:val="none" w:sz="0" w:space="0" w:color="auto"/>
            <w:right w:val="none" w:sz="0" w:space="0" w:color="auto"/>
          </w:divBdr>
        </w:div>
        <w:div w:id="1254902094">
          <w:marLeft w:val="1800"/>
          <w:marRight w:val="0"/>
          <w:marTop w:val="0"/>
          <w:marBottom w:val="360"/>
          <w:divBdr>
            <w:top w:val="none" w:sz="0" w:space="0" w:color="auto"/>
            <w:left w:val="none" w:sz="0" w:space="0" w:color="auto"/>
            <w:bottom w:val="none" w:sz="0" w:space="0" w:color="auto"/>
            <w:right w:val="none" w:sz="0" w:space="0" w:color="auto"/>
          </w:divBdr>
        </w:div>
      </w:divsChild>
    </w:div>
    <w:div w:id="1510023498">
      <w:bodyDiv w:val="1"/>
      <w:marLeft w:val="0"/>
      <w:marRight w:val="0"/>
      <w:marTop w:val="0"/>
      <w:marBottom w:val="0"/>
      <w:divBdr>
        <w:top w:val="none" w:sz="0" w:space="0" w:color="auto"/>
        <w:left w:val="none" w:sz="0" w:space="0" w:color="auto"/>
        <w:bottom w:val="none" w:sz="0" w:space="0" w:color="auto"/>
        <w:right w:val="none" w:sz="0" w:space="0" w:color="auto"/>
      </w:divBdr>
    </w:div>
    <w:div w:id="1554777261">
      <w:bodyDiv w:val="1"/>
      <w:marLeft w:val="0"/>
      <w:marRight w:val="0"/>
      <w:marTop w:val="0"/>
      <w:marBottom w:val="0"/>
      <w:divBdr>
        <w:top w:val="none" w:sz="0" w:space="0" w:color="auto"/>
        <w:left w:val="none" w:sz="0" w:space="0" w:color="auto"/>
        <w:bottom w:val="none" w:sz="0" w:space="0" w:color="auto"/>
        <w:right w:val="none" w:sz="0" w:space="0" w:color="auto"/>
      </w:divBdr>
    </w:div>
    <w:div w:id="1613365675">
      <w:bodyDiv w:val="1"/>
      <w:marLeft w:val="0"/>
      <w:marRight w:val="0"/>
      <w:marTop w:val="0"/>
      <w:marBottom w:val="0"/>
      <w:divBdr>
        <w:top w:val="none" w:sz="0" w:space="0" w:color="auto"/>
        <w:left w:val="none" w:sz="0" w:space="0" w:color="auto"/>
        <w:bottom w:val="none" w:sz="0" w:space="0" w:color="auto"/>
        <w:right w:val="none" w:sz="0" w:space="0" w:color="auto"/>
      </w:divBdr>
    </w:div>
    <w:div w:id="1614897405">
      <w:bodyDiv w:val="1"/>
      <w:marLeft w:val="0"/>
      <w:marRight w:val="0"/>
      <w:marTop w:val="0"/>
      <w:marBottom w:val="0"/>
      <w:divBdr>
        <w:top w:val="none" w:sz="0" w:space="0" w:color="auto"/>
        <w:left w:val="none" w:sz="0" w:space="0" w:color="auto"/>
        <w:bottom w:val="none" w:sz="0" w:space="0" w:color="auto"/>
        <w:right w:val="none" w:sz="0" w:space="0" w:color="auto"/>
      </w:divBdr>
      <w:divsChild>
        <w:div w:id="1678001687">
          <w:marLeft w:val="360"/>
          <w:marRight w:val="0"/>
          <w:marTop w:val="0"/>
          <w:marBottom w:val="360"/>
          <w:divBdr>
            <w:top w:val="none" w:sz="0" w:space="0" w:color="auto"/>
            <w:left w:val="none" w:sz="0" w:space="0" w:color="auto"/>
            <w:bottom w:val="none" w:sz="0" w:space="0" w:color="auto"/>
            <w:right w:val="none" w:sz="0" w:space="0" w:color="auto"/>
          </w:divBdr>
        </w:div>
        <w:div w:id="101194219">
          <w:marLeft w:val="360"/>
          <w:marRight w:val="0"/>
          <w:marTop w:val="0"/>
          <w:marBottom w:val="360"/>
          <w:divBdr>
            <w:top w:val="none" w:sz="0" w:space="0" w:color="auto"/>
            <w:left w:val="none" w:sz="0" w:space="0" w:color="auto"/>
            <w:bottom w:val="none" w:sz="0" w:space="0" w:color="auto"/>
            <w:right w:val="none" w:sz="0" w:space="0" w:color="auto"/>
          </w:divBdr>
        </w:div>
      </w:divsChild>
    </w:div>
    <w:div w:id="1632982235">
      <w:bodyDiv w:val="1"/>
      <w:marLeft w:val="0"/>
      <w:marRight w:val="0"/>
      <w:marTop w:val="0"/>
      <w:marBottom w:val="0"/>
      <w:divBdr>
        <w:top w:val="none" w:sz="0" w:space="0" w:color="auto"/>
        <w:left w:val="none" w:sz="0" w:space="0" w:color="auto"/>
        <w:bottom w:val="none" w:sz="0" w:space="0" w:color="auto"/>
        <w:right w:val="none" w:sz="0" w:space="0" w:color="auto"/>
      </w:divBdr>
    </w:div>
    <w:div w:id="1677002360">
      <w:bodyDiv w:val="1"/>
      <w:marLeft w:val="0"/>
      <w:marRight w:val="0"/>
      <w:marTop w:val="0"/>
      <w:marBottom w:val="0"/>
      <w:divBdr>
        <w:top w:val="none" w:sz="0" w:space="0" w:color="auto"/>
        <w:left w:val="none" w:sz="0" w:space="0" w:color="auto"/>
        <w:bottom w:val="none" w:sz="0" w:space="0" w:color="auto"/>
        <w:right w:val="none" w:sz="0" w:space="0" w:color="auto"/>
      </w:divBdr>
      <w:divsChild>
        <w:div w:id="521361250">
          <w:marLeft w:val="360"/>
          <w:marRight w:val="0"/>
          <w:marTop w:val="0"/>
          <w:marBottom w:val="360"/>
          <w:divBdr>
            <w:top w:val="none" w:sz="0" w:space="0" w:color="auto"/>
            <w:left w:val="none" w:sz="0" w:space="0" w:color="auto"/>
            <w:bottom w:val="none" w:sz="0" w:space="0" w:color="auto"/>
            <w:right w:val="none" w:sz="0" w:space="0" w:color="auto"/>
          </w:divBdr>
        </w:div>
      </w:divsChild>
    </w:div>
    <w:div w:id="1695493709">
      <w:bodyDiv w:val="1"/>
      <w:marLeft w:val="0"/>
      <w:marRight w:val="0"/>
      <w:marTop w:val="0"/>
      <w:marBottom w:val="0"/>
      <w:divBdr>
        <w:top w:val="none" w:sz="0" w:space="0" w:color="auto"/>
        <w:left w:val="none" w:sz="0" w:space="0" w:color="auto"/>
        <w:bottom w:val="none" w:sz="0" w:space="0" w:color="auto"/>
        <w:right w:val="none" w:sz="0" w:space="0" w:color="auto"/>
      </w:divBdr>
    </w:div>
    <w:div w:id="1704358918">
      <w:bodyDiv w:val="1"/>
      <w:marLeft w:val="0"/>
      <w:marRight w:val="0"/>
      <w:marTop w:val="0"/>
      <w:marBottom w:val="0"/>
      <w:divBdr>
        <w:top w:val="none" w:sz="0" w:space="0" w:color="auto"/>
        <w:left w:val="none" w:sz="0" w:space="0" w:color="auto"/>
        <w:bottom w:val="none" w:sz="0" w:space="0" w:color="auto"/>
        <w:right w:val="none" w:sz="0" w:space="0" w:color="auto"/>
      </w:divBdr>
    </w:div>
    <w:div w:id="1705866745">
      <w:bodyDiv w:val="1"/>
      <w:marLeft w:val="0"/>
      <w:marRight w:val="0"/>
      <w:marTop w:val="0"/>
      <w:marBottom w:val="0"/>
      <w:divBdr>
        <w:top w:val="none" w:sz="0" w:space="0" w:color="auto"/>
        <w:left w:val="none" w:sz="0" w:space="0" w:color="auto"/>
        <w:bottom w:val="none" w:sz="0" w:space="0" w:color="auto"/>
        <w:right w:val="none" w:sz="0" w:space="0" w:color="auto"/>
      </w:divBdr>
    </w:div>
    <w:div w:id="1749569978">
      <w:bodyDiv w:val="1"/>
      <w:marLeft w:val="0"/>
      <w:marRight w:val="0"/>
      <w:marTop w:val="0"/>
      <w:marBottom w:val="0"/>
      <w:divBdr>
        <w:top w:val="none" w:sz="0" w:space="0" w:color="auto"/>
        <w:left w:val="none" w:sz="0" w:space="0" w:color="auto"/>
        <w:bottom w:val="none" w:sz="0" w:space="0" w:color="auto"/>
        <w:right w:val="none" w:sz="0" w:space="0" w:color="auto"/>
      </w:divBdr>
    </w:div>
    <w:div w:id="1775710272">
      <w:bodyDiv w:val="1"/>
      <w:marLeft w:val="0"/>
      <w:marRight w:val="0"/>
      <w:marTop w:val="0"/>
      <w:marBottom w:val="0"/>
      <w:divBdr>
        <w:top w:val="none" w:sz="0" w:space="0" w:color="auto"/>
        <w:left w:val="none" w:sz="0" w:space="0" w:color="auto"/>
        <w:bottom w:val="none" w:sz="0" w:space="0" w:color="auto"/>
        <w:right w:val="none" w:sz="0" w:space="0" w:color="auto"/>
      </w:divBdr>
    </w:div>
    <w:div w:id="1778326294">
      <w:bodyDiv w:val="1"/>
      <w:marLeft w:val="0"/>
      <w:marRight w:val="0"/>
      <w:marTop w:val="0"/>
      <w:marBottom w:val="0"/>
      <w:divBdr>
        <w:top w:val="none" w:sz="0" w:space="0" w:color="auto"/>
        <w:left w:val="none" w:sz="0" w:space="0" w:color="auto"/>
        <w:bottom w:val="none" w:sz="0" w:space="0" w:color="auto"/>
        <w:right w:val="none" w:sz="0" w:space="0" w:color="auto"/>
      </w:divBdr>
    </w:div>
    <w:div w:id="1784687845">
      <w:bodyDiv w:val="1"/>
      <w:marLeft w:val="0"/>
      <w:marRight w:val="0"/>
      <w:marTop w:val="0"/>
      <w:marBottom w:val="0"/>
      <w:divBdr>
        <w:top w:val="none" w:sz="0" w:space="0" w:color="auto"/>
        <w:left w:val="none" w:sz="0" w:space="0" w:color="auto"/>
        <w:bottom w:val="none" w:sz="0" w:space="0" w:color="auto"/>
        <w:right w:val="none" w:sz="0" w:space="0" w:color="auto"/>
      </w:divBdr>
    </w:div>
    <w:div w:id="1836726446">
      <w:bodyDiv w:val="1"/>
      <w:marLeft w:val="0"/>
      <w:marRight w:val="0"/>
      <w:marTop w:val="0"/>
      <w:marBottom w:val="0"/>
      <w:divBdr>
        <w:top w:val="none" w:sz="0" w:space="0" w:color="auto"/>
        <w:left w:val="none" w:sz="0" w:space="0" w:color="auto"/>
        <w:bottom w:val="none" w:sz="0" w:space="0" w:color="auto"/>
        <w:right w:val="none" w:sz="0" w:space="0" w:color="auto"/>
      </w:divBdr>
    </w:div>
    <w:div w:id="1849521714">
      <w:bodyDiv w:val="1"/>
      <w:marLeft w:val="0"/>
      <w:marRight w:val="0"/>
      <w:marTop w:val="0"/>
      <w:marBottom w:val="0"/>
      <w:divBdr>
        <w:top w:val="none" w:sz="0" w:space="0" w:color="auto"/>
        <w:left w:val="none" w:sz="0" w:space="0" w:color="auto"/>
        <w:bottom w:val="none" w:sz="0" w:space="0" w:color="auto"/>
        <w:right w:val="none" w:sz="0" w:space="0" w:color="auto"/>
      </w:divBdr>
      <w:divsChild>
        <w:div w:id="277951351">
          <w:marLeft w:val="360"/>
          <w:marRight w:val="0"/>
          <w:marTop w:val="0"/>
          <w:marBottom w:val="360"/>
          <w:divBdr>
            <w:top w:val="none" w:sz="0" w:space="0" w:color="auto"/>
            <w:left w:val="none" w:sz="0" w:space="0" w:color="auto"/>
            <w:bottom w:val="none" w:sz="0" w:space="0" w:color="auto"/>
            <w:right w:val="none" w:sz="0" w:space="0" w:color="auto"/>
          </w:divBdr>
        </w:div>
      </w:divsChild>
    </w:div>
    <w:div w:id="1871721192">
      <w:bodyDiv w:val="1"/>
      <w:marLeft w:val="0"/>
      <w:marRight w:val="0"/>
      <w:marTop w:val="0"/>
      <w:marBottom w:val="0"/>
      <w:divBdr>
        <w:top w:val="none" w:sz="0" w:space="0" w:color="auto"/>
        <w:left w:val="none" w:sz="0" w:space="0" w:color="auto"/>
        <w:bottom w:val="none" w:sz="0" w:space="0" w:color="auto"/>
        <w:right w:val="none" w:sz="0" w:space="0" w:color="auto"/>
      </w:divBdr>
      <w:divsChild>
        <w:div w:id="581719929">
          <w:marLeft w:val="360"/>
          <w:marRight w:val="0"/>
          <w:marTop w:val="0"/>
          <w:marBottom w:val="360"/>
          <w:divBdr>
            <w:top w:val="none" w:sz="0" w:space="0" w:color="auto"/>
            <w:left w:val="none" w:sz="0" w:space="0" w:color="auto"/>
            <w:bottom w:val="none" w:sz="0" w:space="0" w:color="auto"/>
            <w:right w:val="none" w:sz="0" w:space="0" w:color="auto"/>
          </w:divBdr>
        </w:div>
        <w:div w:id="938879031">
          <w:marLeft w:val="1080"/>
          <w:marRight w:val="0"/>
          <w:marTop w:val="0"/>
          <w:marBottom w:val="0"/>
          <w:divBdr>
            <w:top w:val="none" w:sz="0" w:space="0" w:color="auto"/>
            <w:left w:val="none" w:sz="0" w:space="0" w:color="auto"/>
            <w:bottom w:val="none" w:sz="0" w:space="0" w:color="auto"/>
            <w:right w:val="none" w:sz="0" w:space="0" w:color="auto"/>
          </w:divBdr>
        </w:div>
        <w:div w:id="1000503147">
          <w:marLeft w:val="1080"/>
          <w:marRight w:val="0"/>
          <w:marTop w:val="0"/>
          <w:marBottom w:val="0"/>
          <w:divBdr>
            <w:top w:val="none" w:sz="0" w:space="0" w:color="auto"/>
            <w:left w:val="none" w:sz="0" w:space="0" w:color="auto"/>
            <w:bottom w:val="none" w:sz="0" w:space="0" w:color="auto"/>
            <w:right w:val="none" w:sz="0" w:space="0" w:color="auto"/>
          </w:divBdr>
        </w:div>
        <w:div w:id="99301624">
          <w:marLeft w:val="1080"/>
          <w:marRight w:val="0"/>
          <w:marTop w:val="0"/>
          <w:marBottom w:val="0"/>
          <w:divBdr>
            <w:top w:val="none" w:sz="0" w:space="0" w:color="auto"/>
            <w:left w:val="none" w:sz="0" w:space="0" w:color="auto"/>
            <w:bottom w:val="none" w:sz="0" w:space="0" w:color="auto"/>
            <w:right w:val="none" w:sz="0" w:space="0" w:color="auto"/>
          </w:divBdr>
        </w:div>
        <w:div w:id="1868172604">
          <w:marLeft w:val="1080"/>
          <w:marRight w:val="0"/>
          <w:marTop w:val="0"/>
          <w:marBottom w:val="0"/>
          <w:divBdr>
            <w:top w:val="none" w:sz="0" w:space="0" w:color="auto"/>
            <w:left w:val="none" w:sz="0" w:space="0" w:color="auto"/>
            <w:bottom w:val="none" w:sz="0" w:space="0" w:color="auto"/>
            <w:right w:val="none" w:sz="0" w:space="0" w:color="auto"/>
          </w:divBdr>
        </w:div>
        <w:div w:id="1624924383">
          <w:marLeft w:val="1080"/>
          <w:marRight w:val="0"/>
          <w:marTop w:val="0"/>
          <w:marBottom w:val="0"/>
          <w:divBdr>
            <w:top w:val="none" w:sz="0" w:space="0" w:color="auto"/>
            <w:left w:val="none" w:sz="0" w:space="0" w:color="auto"/>
            <w:bottom w:val="none" w:sz="0" w:space="0" w:color="auto"/>
            <w:right w:val="none" w:sz="0" w:space="0" w:color="auto"/>
          </w:divBdr>
        </w:div>
        <w:div w:id="1145395667">
          <w:marLeft w:val="1080"/>
          <w:marRight w:val="0"/>
          <w:marTop w:val="0"/>
          <w:marBottom w:val="0"/>
          <w:divBdr>
            <w:top w:val="none" w:sz="0" w:space="0" w:color="auto"/>
            <w:left w:val="none" w:sz="0" w:space="0" w:color="auto"/>
            <w:bottom w:val="none" w:sz="0" w:space="0" w:color="auto"/>
            <w:right w:val="none" w:sz="0" w:space="0" w:color="auto"/>
          </w:divBdr>
        </w:div>
        <w:div w:id="722948574">
          <w:marLeft w:val="1080"/>
          <w:marRight w:val="0"/>
          <w:marTop w:val="0"/>
          <w:marBottom w:val="0"/>
          <w:divBdr>
            <w:top w:val="none" w:sz="0" w:space="0" w:color="auto"/>
            <w:left w:val="none" w:sz="0" w:space="0" w:color="auto"/>
            <w:bottom w:val="none" w:sz="0" w:space="0" w:color="auto"/>
            <w:right w:val="none" w:sz="0" w:space="0" w:color="auto"/>
          </w:divBdr>
        </w:div>
        <w:div w:id="1457601306">
          <w:marLeft w:val="1080"/>
          <w:marRight w:val="0"/>
          <w:marTop w:val="0"/>
          <w:marBottom w:val="0"/>
          <w:divBdr>
            <w:top w:val="none" w:sz="0" w:space="0" w:color="auto"/>
            <w:left w:val="none" w:sz="0" w:space="0" w:color="auto"/>
            <w:bottom w:val="none" w:sz="0" w:space="0" w:color="auto"/>
            <w:right w:val="none" w:sz="0" w:space="0" w:color="auto"/>
          </w:divBdr>
        </w:div>
        <w:div w:id="1879850435">
          <w:marLeft w:val="1080"/>
          <w:marRight w:val="0"/>
          <w:marTop w:val="0"/>
          <w:marBottom w:val="0"/>
          <w:divBdr>
            <w:top w:val="none" w:sz="0" w:space="0" w:color="auto"/>
            <w:left w:val="none" w:sz="0" w:space="0" w:color="auto"/>
            <w:bottom w:val="none" w:sz="0" w:space="0" w:color="auto"/>
            <w:right w:val="none" w:sz="0" w:space="0" w:color="auto"/>
          </w:divBdr>
        </w:div>
      </w:divsChild>
    </w:div>
    <w:div w:id="1883323073">
      <w:bodyDiv w:val="1"/>
      <w:marLeft w:val="0"/>
      <w:marRight w:val="0"/>
      <w:marTop w:val="0"/>
      <w:marBottom w:val="0"/>
      <w:divBdr>
        <w:top w:val="none" w:sz="0" w:space="0" w:color="auto"/>
        <w:left w:val="none" w:sz="0" w:space="0" w:color="auto"/>
        <w:bottom w:val="none" w:sz="0" w:space="0" w:color="auto"/>
        <w:right w:val="none" w:sz="0" w:space="0" w:color="auto"/>
      </w:divBdr>
      <w:divsChild>
        <w:div w:id="402414675">
          <w:marLeft w:val="360"/>
          <w:marRight w:val="0"/>
          <w:marTop w:val="0"/>
          <w:marBottom w:val="120"/>
          <w:divBdr>
            <w:top w:val="none" w:sz="0" w:space="0" w:color="auto"/>
            <w:left w:val="none" w:sz="0" w:space="0" w:color="auto"/>
            <w:bottom w:val="none" w:sz="0" w:space="0" w:color="auto"/>
            <w:right w:val="none" w:sz="0" w:space="0" w:color="auto"/>
          </w:divBdr>
        </w:div>
        <w:div w:id="694618348">
          <w:marLeft w:val="1080"/>
          <w:marRight w:val="0"/>
          <w:marTop w:val="0"/>
          <w:marBottom w:val="120"/>
          <w:divBdr>
            <w:top w:val="none" w:sz="0" w:space="0" w:color="auto"/>
            <w:left w:val="none" w:sz="0" w:space="0" w:color="auto"/>
            <w:bottom w:val="none" w:sz="0" w:space="0" w:color="auto"/>
            <w:right w:val="none" w:sz="0" w:space="0" w:color="auto"/>
          </w:divBdr>
        </w:div>
        <w:div w:id="381491314">
          <w:marLeft w:val="1080"/>
          <w:marRight w:val="0"/>
          <w:marTop w:val="0"/>
          <w:marBottom w:val="120"/>
          <w:divBdr>
            <w:top w:val="none" w:sz="0" w:space="0" w:color="auto"/>
            <w:left w:val="none" w:sz="0" w:space="0" w:color="auto"/>
            <w:bottom w:val="none" w:sz="0" w:space="0" w:color="auto"/>
            <w:right w:val="none" w:sz="0" w:space="0" w:color="auto"/>
          </w:divBdr>
        </w:div>
        <w:div w:id="272369336">
          <w:marLeft w:val="1800"/>
          <w:marRight w:val="0"/>
          <w:marTop w:val="0"/>
          <w:marBottom w:val="120"/>
          <w:divBdr>
            <w:top w:val="none" w:sz="0" w:space="0" w:color="auto"/>
            <w:left w:val="none" w:sz="0" w:space="0" w:color="auto"/>
            <w:bottom w:val="none" w:sz="0" w:space="0" w:color="auto"/>
            <w:right w:val="none" w:sz="0" w:space="0" w:color="auto"/>
          </w:divBdr>
        </w:div>
        <w:div w:id="955261145">
          <w:marLeft w:val="1800"/>
          <w:marRight w:val="0"/>
          <w:marTop w:val="0"/>
          <w:marBottom w:val="120"/>
          <w:divBdr>
            <w:top w:val="none" w:sz="0" w:space="0" w:color="auto"/>
            <w:left w:val="none" w:sz="0" w:space="0" w:color="auto"/>
            <w:bottom w:val="none" w:sz="0" w:space="0" w:color="auto"/>
            <w:right w:val="none" w:sz="0" w:space="0" w:color="auto"/>
          </w:divBdr>
        </w:div>
        <w:div w:id="224924380">
          <w:marLeft w:val="1800"/>
          <w:marRight w:val="0"/>
          <w:marTop w:val="0"/>
          <w:marBottom w:val="360"/>
          <w:divBdr>
            <w:top w:val="none" w:sz="0" w:space="0" w:color="auto"/>
            <w:left w:val="none" w:sz="0" w:space="0" w:color="auto"/>
            <w:bottom w:val="none" w:sz="0" w:space="0" w:color="auto"/>
            <w:right w:val="none" w:sz="0" w:space="0" w:color="auto"/>
          </w:divBdr>
        </w:div>
        <w:div w:id="823164009">
          <w:marLeft w:val="360"/>
          <w:marRight w:val="0"/>
          <w:marTop w:val="0"/>
          <w:marBottom w:val="120"/>
          <w:divBdr>
            <w:top w:val="none" w:sz="0" w:space="0" w:color="auto"/>
            <w:left w:val="none" w:sz="0" w:space="0" w:color="auto"/>
            <w:bottom w:val="none" w:sz="0" w:space="0" w:color="auto"/>
            <w:right w:val="none" w:sz="0" w:space="0" w:color="auto"/>
          </w:divBdr>
        </w:div>
        <w:div w:id="1976061346">
          <w:marLeft w:val="1080"/>
          <w:marRight w:val="0"/>
          <w:marTop w:val="0"/>
          <w:marBottom w:val="120"/>
          <w:divBdr>
            <w:top w:val="none" w:sz="0" w:space="0" w:color="auto"/>
            <w:left w:val="none" w:sz="0" w:space="0" w:color="auto"/>
            <w:bottom w:val="none" w:sz="0" w:space="0" w:color="auto"/>
            <w:right w:val="none" w:sz="0" w:space="0" w:color="auto"/>
          </w:divBdr>
        </w:div>
        <w:div w:id="1797943837">
          <w:marLeft w:val="1080"/>
          <w:marRight w:val="0"/>
          <w:marTop w:val="0"/>
          <w:marBottom w:val="120"/>
          <w:divBdr>
            <w:top w:val="none" w:sz="0" w:space="0" w:color="auto"/>
            <w:left w:val="none" w:sz="0" w:space="0" w:color="auto"/>
            <w:bottom w:val="none" w:sz="0" w:space="0" w:color="auto"/>
            <w:right w:val="none" w:sz="0" w:space="0" w:color="auto"/>
          </w:divBdr>
        </w:div>
        <w:div w:id="1675105117">
          <w:marLeft w:val="1080"/>
          <w:marRight w:val="0"/>
          <w:marTop w:val="0"/>
          <w:marBottom w:val="360"/>
          <w:divBdr>
            <w:top w:val="none" w:sz="0" w:space="0" w:color="auto"/>
            <w:left w:val="none" w:sz="0" w:space="0" w:color="auto"/>
            <w:bottom w:val="none" w:sz="0" w:space="0" w:color="auto"/>
            <w:right w:val="none" w:sz="0" w:space="0" w:color="auto"/>
          </w:divBdr>
        </w:div>
      </w:divsChild>
    </w:div>
    <w:div w:id="1902011464">
      <w:bodyDiv w:val="1"/>
      <w:marLeft w:val="0"/>
      <w:marRight w:val="0"/>
      <w:marTop w:val="0"/>
      <w:marBottom w:val="0"/>
      <w:divBdr>
        <w:top w:val="none" w:sz="0" w:space="0" w:color="auto"/>
        <w:left w:val="none" w:sz="0" w:space="0" w:color="auto"/>
        <w:bottom w:val="none" w:sz="0" w:space="0" w:color="auto"/>
        <w:right w:val="none" w:sz="0" w:space="0" w:color="auto"/>
      </w:divBdr>
      <w:divsChild>
        <w:div w:id="1505195899">
          <w:marLeft w:val="360"/>
          <w:marRight w:val="0"/>
          <w:marTop w:val="0"/>
          <w:marBottom w:val="360"/>
          <w:divBdr>
            <w:top w:val="none" w:sz="0" w:space="0" w:color="auto"/>
            <w:left w:val="none" w:sz="0" w:space="0" w:color="auto"/>
            <w:bottom w:val="none" w:sz="0" w:space="0" w:color="auto"/>
            <w:right w:val="none" w:sz="0" w:space="0" w:color="auto"/>
          </w:divBdr>
        </w:div>
        <w:div w:id="12079783">
          <w:marLeft w:val="360"/>
          <w:marRight w:val="0"/>
          <w:marTop w:val="0"/>
          <w:marBottom w:val="360"/>
          <w:divBdr>
            <w:top w:val="none" w:sz="0" w:space="0" w:color="auto"/>
            <w:left w:val="none" w:sz="0" w:space="0" w:color="auto"/>
            <w:bottom w:val="none" w:sz="0" w:space="0" w:color="auto"/>
            <w:right w:val="none" w:sz="0" w:space="0" w:color="auto"/>
          </w:divBdr>
        </w:div>
      </w:divsChild>
    </w:div>
    <w:div w:id="1904413000">
      <w:bodyDiv w:val="1"/>
      <w:marLeft w:val="0"/>
      <w:marRight w:val="0"/>
      <w:marTop w:val="0"/>
      <w:marBottom w:val="0"/>
      <w:divBdr>
        <w:top w:val="none" w:sz="0" w:space="0" w:color="auto"/>
        <w:left w:val="none" w:sz="0" w:space="0" w:color="auto"/>
        <w:bottom w:val="none" w:sz="0" w:space="0" w:color="auto"/>
        <w:right w:val="none" w:sz="0" w:space="0" w:color="auto"/>
      </w:divBdr>
    </w:div>
    <w:div w:id="1927835741">
      <w:bodyDiv w:val="1"/>
      <w:marLeft w:val="0"/>
      <w:marRight w:val="0"/>
      <w:marTop w:val="0"/>
      <w:marBottom w:val="0"/>
      <w:divBdr>
        <w:top w:val="none" w:sz="0" w:space="0" w:color="auto"/>
        <w:left w:val="none" w:sz="0" w:space="0" w:color="auto"/>
        <w:bottom w:val="none" w:sz="0" w:space="0" w:color="auto"/>
        <w:right w:val="none" w:sz="0" w:space="0" w:color="auto"/>
      </w:divBdr>
    </w:div>
    <w:div w:id="1932003432">
      <w:bodyDiv w:val="1"/>
      <w:marLeft w:val="0"/>
      <w:marRight w:val="0"/>
      <w:marTop w:val="0"/>
      <w:marBottom w:val="0"/>
      <w:divBdr>
        <w:top w:val="none" w:sz="0" w:space="0" w:color="auto"/>
        <w:left w:val="none" w:sz="0" w:space="0" w:color="auto"/>
        <w:bottom w:val="none" w:sz="0" w:space="0" w:color="auto"/>
        <w:right w:val="none" w:sz="0" w:space="0" w:color="auto"/>
      </w:divBdr>
    </w:div>
    <w:div w:id="1956984525">
      <w:bodyDiv w:val="1"/>
      <w:marLeft w:val="0"/>
      <w:marRight w:val="0"/>
      <w:marTop w:val="0"/>
      <w:marBottom w:val="0"/>
      <w:divBdr>
        <w:top w:val="none" w:sz="0" w:space="0" w:color="auto"/>
        <w:left w:val="none" w:sz="0" w:space="0" w:color="auto"/>
        <w:bottom w:val="none" w:sz="0" w:space="0" w:color="auto"/>
        <w:right w:val="none" w:sz="0" w:space="0" w:color="auto"/>
      </w:divBdr>
    </w:div>
    <w:div w:id="1958482681">
      <w:bodyDiv w:val="1"/>
      <w:marLeft w:val="0"/>
      <w:marRight w:val="0"/>
      <w:marTop w:val="0"/>
      <w:marBottom w:val="0"/>
      <w:divBdr>
        <w:top w:val="none" w:sz="0" w:space="0" w:color="auto"/>
        <w:left w:val="none" w:sz="0" w:space="0" w:color="auto"/>
        <w:bottom w:val="none" w:sz="0" w:space="0" w:color="auto"/>
        <w:right w:val="none" w:sz="0" w:space="0" w:color="auto"/>
      </w:divBdr>
    </w:div>
    <w:div w:id="1969316126">
      <w:bodyDiv w:val="1"/>
      <w:marLeft w:val="0"/>
      <w:marRight w:val="0"/>
      <w:marTop w:val="0"/>
      <w:marBottom w:val="0"/>
      <w:divBdr>
        <w:top w:val="none" w:sz="0" w:space="0" w:color="auto"/>
        <w:left w:val="none" w:sz="0" w:space="0" w:color="auto"/>
        <w:bottom w:val="none" w:sz="0" w:space="0" w:color="auto"/>
        <w:right w:val="none" w:sz="0" w:space="0" w:color="auto"/>
      </w:divBdr>
    </w:div>
    <w:div w:id="1982728886">
      <w:bodyDiv w:val="1"/>
      <w:marLeft w:val="0"/>
      <w:marRight w:val="0"/>
      <w:marTop w:val="0"/>
      <w:marBottom w:val="0"/>
      <w:divBdr>
        <w:top w:val="none" w:sz="0" w:space="0" w:color="auto"/>
        <w:left w:val="none" w:sz="0" w:space="0" w:color="auto"/>
        <w:bottom w:val="none" w:sz="0" w:space="0" w:color="auto"/>
        <w:right w:val="none" w:sz="0" w:space="0" w:color="auto"/>
      </w:divBdr>
    </w:div>
    <w:div w:id="1995524562">
      <w:bodyDiv w:val="1"/>
      <w:marLeft w:val="0"/>
      <w:marRight w:val="0"/>
      <w:marTop w:val="0"/>
      <w:marBottom w:val="0"/>
      <w:divBdr>
        <w:top w:val="none" w:sz="0" w:space="0" w:color="auto"/>
        <w:left w:val="none" w:sz="0" w:space="0" w:color="auto"/>
        <w:bottom w:val="none" w:sz="0" w:space="0" w:color="auto"/>
        <w:right w:val="none" w:sz="0" w:space="0" w:color="auto"/>
      </w:divBdr>
    </w:div>
    <w:div w:id="2026396149">
      <w:bodyDiv w:val="1"/>
      <w:marLeft w:val="0"/>
      <w:marRight w:val="0"/>
      <w:marTop w:val="0"/>
      <w:marBottom w:val="0"/>
      <w:divBdr>
        <w:top w:val="none" w:sz="0" w:space="0" w:color="auto"/>
        <w:left w:val="none" w:sz="0" w:space="0" w:color="auto"/>
        <w:bottom w:val="none" w:sz="0" w:space="0" w:color="auto"/>
        <w:right w:val="none" w:sz="0" w:space="0" w:color="auto"/>
      </w:divBdr>
      <w:divsChild>
        <w:div w:id="1843427619">
          <w:marLeft w:val="360"/>
          <w:marRight w:val="0"/>
          <w:marTop w:val="0"/>
          <w:marBottom w:val="360"/>
          <w:divBdr>
            <w:top w:val="none" w:sz="0" w:space="0" w:color="auto"/>
            <w:left w:val="none" w:sz="0" w:space="0" w:color="auto"/>
            <w:bottom w:val="none" w:sz="0" w:space="0" w:color="auto"/>
            <w:right w:val="none" w:sz="0" w:space="0" w:color="auto"/>
          </w:divBdr>
        </w:div>
        <w:div w:id="1963875579">
          <w:marLeft w:val="1080"/>
          <w:marRight w:val="0"/>
          <w:marTop w:val="0"/>
          <w:marBottom w:val="0"/>
          <w:divBdr>
            <w:top w:val="none" w:sz="0" w:space="0" w:color="auto"/>
            <w:left w:val="none" w:sz="0" w:space="0" w:color="auto"/>
            <w:bottom w:val="none" w:sz="0" w:space="0" w:color="auto"/>
            <w:right w:val="none" w:sz="0" w:space="0" w:color="auto"/>
          </w:divBdr>
        </w:div>
        <w:div w:id="1089471801">
          <w:marLeft w:val="1080"/>
          <w:marRight w:val="0"/>
          <w:marTop w:val="0"/>
          <w:marBottom w:val="0"/>
          <w:divBdr>
            <w:top w:val="none" w:sz="0" w:space="0" w:color="auto"/>
            <w:left w:val="none" w:sz="0" w:space="0" w:color="auto"/>
            <w:bottom w:val="none" w:sz="0" w:space="0" w:color="auto"/>
            <w:right w:val="none" w:sz="0" w:space="0" w:color="auto"/>
          </w:divBdr>
        </w:div>
        <w:div w:id="1229269298">
          <w:marLeft w:val="1080"/>
          <w:marRight w:val="0"/>
          <w:marTop w:val="0"/>
          <w:marBottom w:val="0"/>
          <w:divBdr>
            <w:top w:val="none" w:sz="0" w:space="0" w:color="auto"/>
            <w:left w:val="none" w:sz="0" w:space="0" w:color="auto"/>
            <w:bottom w:val="none" w:sz="0" w:space="0" w:color="auto"/>
            <w:right w:val="none" w:sz="0" w:space="0" w:color="auto"/>
          </w:divBdr>
        </w:div>
        <w:div w:id="2097288278">
          <w:marLeft w:val="1080"/>
          <w:marRight w:val="0"/>
          <w:marTop w:val="0"/>
          <w:marBottom w:val="0"/>
          <w:divBdr>
            <w:top w:val="none" w:sz="0" w:space="0" w:color="auto"/>
            <w:left w:val="none" w:sz="0" w:space="0" w:color="auto"/>
            <w:bottom w:val="none" w:sz="0" w:space="0" w:color="auto"/>
            <w:right w:val="none" w:sz="0" w:space="0" w:color="auto"/>
          </w:divBdr>
        </w:div>
        <w:div w:id="2099718143">
          <w:marLeft w:val="1080"/>
          <w:marRight w:val="0"/>
          <w:marTop w:val="0"/>
          <w:marBottom w:val="360"/>
          <w:divBdr>
            <w:top w:val="none" w:sz="0" w:space="0" w:color="auto"/>
            <w:left w:val="none" w:sz="0" w:space="0" w:color="auto"/>
            <w:bottom w:val="none" w:sz="0" w:space="0" w:color="auto"/>
            <w:right w:val="none" w:sz="0" w:space="0" w:color="auto"/>
          </w:divBdr>
        </w:div>
      </w:divsChild>
    </w:div>
    <w:div w:id="2036882870">
      <w:bodyDiv w:val="1"/>
      <w:marLeft w:val="0"/>
      <w:marRight w:val="0"/>
      <w:marTop w:val="0"/>
      <w:marBottom w:val="0"/>
      <w:divBdr>
        <w:top w:val="none" w:sz="0" w:space="0" w:color="auto"/>
        <w:left w:val="none" w:sz="0" w:space="0" w:color="auto"/>
        <w:bottom w:val="none" w:sz="0" w:space="0" w:color="auto"/>
        <w:right w:val="none" w:sz="0" w:space="0" w:color="auto"/>
      </w:divBdr>
    </w:div>
    <w:div w:id="2046442481">
      <w:bodyDiv w:val="1"/>
      <w:marLeft w:val="0"/>
      <w:marRight w:val="0"/>
      <w:marTop w:val="0"/>
      <w:marBottom w:val="0"/>
      <w:divBdr>
        <w:top w:val="none" w:sz="0" w:space="0" w:color="auto"/>
        <w:left w:val="none" w:sz="0" w:space="0" w:color="auto"/>
        <w:bottom w:val="none" w:sz="0" w:space="0" w:color="auto"/>
        <w:right w:val="none" w:sz="0" w:space="0" w:color="auto"/>
      </w:divBdr>
    </w:div>
    <w:div w:id="2051763602">
      <w:bodyDiv w:val="1"/>
      <w:marLeft w:val="0"/>
      <w:marRight w:val="0"/>
      <w:marTop w:val="0"/>
      <w:marBottom w:val="0"/>
      <w:divBdr>
        <w:top w:val="none" w:sz="0" w:space="0" w:color="auto"/>
        <w:left w:val="none" w:sz="0" w:space="0" w:color="auto"/>
        <w:bottom w:val="none" w:sz="0" w:space="0" w:color="auto"/>
        <w:right w:val="none" w:sz="0" w:space="0" w:color="auto"/>
      </w:divBdr>
    </w:div>
    <w:div w:id="2055998843">
      <w:bodyDiv w:val="1"/>
      <w:marLeft w:val="0"/>
      <w:marRight w:val="0"/>
      <w:marTop w:val="0"/>
      <w:marBottom w:val="0"/>
      <w:divBdr>
        <w:top w:val="none" w:sz="0" w:space="0" w:color="auto"/>
        <w:left w:val="none" w:sz="0" w:space="0" w:color="auto"/>
        <w:bottom w:val="none" w:sz="0" w:space="0" w:color="auto"/>
        <w:right w:val="none" w:sz="0" w:space="0" w:color="auto"/>
      </w:divBdr>
    </w:div>
    <w:div w:id="2091538049">
      <w:bodyDiv w:val="1"/>
      <w:marLeft w:val="0"/>
      <w:marRight w:val="0"/>
      <w:marTop w:val="0"/>
      <w:marBottom w:val="0"/>
      <w:divBdr>
        <w:top w:val="none" w:sz="0" w:space="0" w:color="auto"/>
        <w:left w:val="none" w:sz="0" w:space="0" w:color="auto"/>
        <w:bottom w:val="none" w:sz="0" w:space="0" w:color="auto"/>
        <w:right w:val="none" w:sz="0" w:space="0" w:color="auto"/>
      </w:divBdr>
      <w:divsChild>
        <w:div w:id="1574849433">
          <w:marLeft w:val="360"/>
          <w:marRight w:val="0"/>
          <w:marTop w:val="0"/>
          <w:marBottom w:val="360"/>
          <w:divBdr>
            <w:top w:val="none" w:sz="0" w:space="0" w:color="auto"/>
            <w:left w:val="none" w:sz="0" w:space="0" w:color="auto"/>
            <w:bottom w:val="none" w:sz="0" w:space="0" w:color="auto"/>
            <w:right w:val="none" w:sz="0" w:space="0" w:color="auto"/>
          </w:divBdr>
        </w:div>
        <w:div w:id="1265042045">
          <w:marLeft w:val="36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va.gov/vd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6030F-335A-467F-849B-896701FA9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14</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es_5_10_rn</vt:lpstr>
    </vt:vector>
  </TitlesOfParts>
  <Company/>
  <LinksUpToDate>false</LinksUpToDate>
  <CharactersWithSpaces>23187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es_5_10_rn</dc:title>
  <dc:subject/>
  <dc:creator>Sarah McLean</dc:creator>
  <cp:keywords/>
  <dc:description/>
  <cp:lastModifiedBy>Willbanks, Leanne (Liberty IT Solutions)</cp:lastModifiedBy>
  <cp:revision>109</cp:revision>
  <dcterms:created xsi:type="dcterms:W3CDTF">2019-11-07T16:20:00Z</dcterms:created>
  <dcterms:modified xsi:type="dcterms:W3CDTF">2020-02-03T20:57:00Z</dcterms:modified>
</cp:coreProperties>
</file>