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D5D1A5" w14:textId="77777777" w:rsidR="00360C19" w:rsidRPr="00655AB3" w:rsidRDefault="00360C19" w:rsidP="0042517B">
      <w:pPr>
        <w:pStyle w:val="Title"/>
      </w:pPr>
      <w:bookmarkStart w:id="0" w:name="_Toc513455633"/>
      <w:bookmarkStart w:id="1" w:name="_Toc513819236"/>
      <w:r w:rsidRPr="00655AB3">
        <w:t xml:space="preserve">VA </w:t>
      </w:r>
      <w:r>
        <w:t>Plan of Care</w:t>
      </w:r>
      <w:bookmarkEnd w:id="0"/>
      <w:bookmarkEnd w:id="1"/>
    </w:p>
    <w:p w14:paraId="56D5D1A6" w14:textId="77777777" w:rsidR="00360C19" w:rsidRPr="00655AB3" w:rsidRDefault="00360C19" w:rsidP="0042517B">
      <w:pPr>
        <w:pStyle w:val="Title"/>
      </w:pPr>
      <w:bookmarkStart w:id="2" w:name="_Toc513455634"/>
      <w:bookmarkStart w:id="3" w:name="_Toc513819237"/>
      <w:r w:rsidRPr="00655AB3">
        <w:t xml:space="preserve">Collaborative Terminology Tooling </w:t>
      </w:r>
      <w:r w:rsidRPr="00655AB3">
        <w:br/>
        <w:t>&amp; Data Management (CTT &amp; DM)</w:t>
      </w:r>
      <w:bookmarkEnd w:id="2"/>
      <w:bookmarkEnd w:id="3"/>
    </w:p>
    <w:p w14:paraId="56D5D1A7" w14:textId="77777777" w:rsidR="00360C19" w:rsidRPr="00655AB3" w:rsidRDefault="00360C19" w:rsidP="0042517B">
      <w:pPr>
        <w:pStyle w:val="Title"/>
      </w:pPr>
      <w:bookmarkStart w:id="4" w:name="_Toc513455635"/>
      <w:bookmarkStart w:id="5" w:name="_Toc513819238"/>
      <w:r w:rsidRPr="00655AB3">
        <w:t xml:space="preserve">Native Domain Standardization </w:t>
      </w:r>
      <w:r w:rsidRPr="00655AB3">
        <w:br/>
        <w:t>(NDS)</w:t>
      </w:r>
      <w:bookmarkEnd w:id="4"/>
      <w:bookmarkEnd w:id="5"/>
    </w:p>
    <w:p w14:paraId="56D5D1A8" w14:textId="77777777" w:rsidR="00360C19" w:rsidRPr="0042517B" w:rsidRDefault="00360C19" w:rsidP="0042517B">
      <w:pPr>
        <w:pStyle w:val="Title2"/>
      </w:pPr>
      <w:bookmarkStart w:id="6" w:name="_Toc513455636"/>
      <w:bookmarkStart w:id="7" w:name="_Toc513819239"/>
      <w:r w:rsidRPr="0042517B">
        <w:t>HDI SDO User Manual</w:t>
      </w:r>
      <w:bookmarkEnd w:id="6"/>
      <w:bookmarkEnd w:id="7"/>
    </w:p>
    <w:p w14:paraId="56D5D1A9" w14:textId="77777777" w:rsidR="00C4512C" w:rsidRPr="00C4512C" w:rsidRDefault="00C4512C" w:rsidP="001B305B">
      <w:pPr>
        <w:pStyle w:val="BodyText"/>
      </w:pPr>
    </w:p>
    <w:p w14:paraId="56D5D1AA" w14:textId="77777777" w:rsidR="00F71207" w:rsidRPr="007A6955" w:rsidRDefault="000A180C" w:rsidP="0042517B">
      <w:pPr>
        <w:pStyle w:val="Title2"/>
      </w:pPr>
      <w:r w:rsidRPr="00C4512C">
        <w:drawing>
          <wp:inline distT="0" distB="0" distL="0" distR="0" wp14:anchorId="56D5D6DC" wp14:editId="56D5D6DD">
            <wp:extent cx="2362200" cy="2286000"/>
            <wp:effectExtent l="0" t="0" r="0" b="0"/>
            <wp:docPr id="14" name="Picture 7" descr="Department of Veterans Affair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286000"/>
                    </a:xfrm>
                    <a:prstGeom prst="rect">
                      <a:avLst/>
                    </a:prstGeom>
                    <a:noFill/>
                    <a:ln>
                      <a:noFill/>
                    </a:ln>
                  </pic:spPr>
                </pic:pic>
              </a:graphicData>
            </a:graphic>
          </wp:inline>
        </w:drawing>
      </w:r>
    </w:p>
    <w:p w14:paraId="56D5D1AB" w14:textId="77777777" w:rsidR="00C4512C" w:rsidRDefault="00C4512C" w:rsidP="0042517B">
      <w:pPr>
        <w:pStyle w:val="Title2"/>
      </w:pPr>
    </w:p>
    <w:p w14:paraId="56D5D1AC" w14:textId="77777777" w:rsidR="00D273B1" w:rsidRPr="00C4512C" w:rsidRDefault="00571D04" w:rsidP="00C4512C">
      <w:pPr>
        <w:pStyle w:val="Title2"/>
      </w:pPr>
      <w:r w:rsidRPr="00C4512C">
        <w:t>Version 1.</w:t>
      </w:r>
      <w:r w:rsidR="00360C19">
        <w:t>0</w:t>
      </w:r>
    </w:p>
    <w:p w14:paraId="56D5D1AD" w14:textId="5899BC4B" w:rsidR="001111D4" w:rsidRPr="00C4512C" w:rsidRDefault="002976BF" w:rsidP="00C4512C">
      <w:pPr>
        <w:pStyle w:val="Title2"/>
      </w:pPr>
      <w:r>
        <w:t>October</w:t>
      </w:r>
      <w:r w:rsidRPr="00C4512C">
        <w:t xml:space="preserve"> </w:t>
      </w:r>
      <w:r w:rsidR="00761BB7" w:rsidRPr="00C4512C">
        <w:t>2018</w:t>
      </w:r>
    </w:p>
    <w:p w14:paraId="56D5D1AE" w14:textId="77777777" w:rsidR="008B426C" w:rsidRPr="00C4512C" w:rsidRDefault="00F71207" w:rsidP="00C4512C">
      <w:pPr>
        <w:pStyle w:val="Title2"/>
      </w:pPr>
      <w:r w:rsidRPr="00C4512C">
        <w:t>Department of Veterans Affairs (VA)</w:t>
      </w:r>
      <w:bookmarkStart w:id="8" w:name="_Toc41989686"/>
      <w:bookmarkStart w:id="9" w:name="_Toc83811830"/>
      <w:bookmarkStart w:id="10" w:name="_Toc90375053"/>
      <w:bookmarkStart w:id="11" w:name="_Toc446123253"/>
    </w:p>
    <w:p w14:paraId="56D5D1AF" w14:textId="77777777" w:rsidR="00C3608D" w:rsidRDefault="00C3608D" w:rsidP="008B426C">
      <w:pPr>
        <w:jc w:val="center"/>
        <w:sectPr w:rsidR="00C3608D" w:rsidSect="00861220">
          <w:headerReference w:type="even" r:id="rId13"/>
          <w:footerReference w:type="default" r:id="rId14"/>
          <w:pgSz w:w="12240" w:h="15840" w:code="1"/>
          <w:pgMar w:top="1440" w:right="1440" w:bottom="1440" w:left="1440" w:header="720" w:footer="720" w:gutter="0"/>
          <w:pgNumType w:fmt="lowerRoman"/>
          <w:cols w:space="720"/>
          <w:noEndnote/>
          <w:titlePg/>
        </w:sectPr>
      </w:pPr>
    </w:p>
    <w:p w14:paraId="56D5D1B0" w14:textId="77777777" w:rsidR="00D441DB" w:rsidRPr="00883ABB" w:rsidRDefault="004A7847" w:rsidP="0042517B">
      <w:pPr>
        <w:pStyle w:val="Title2"/>
      </w:pPr>
      <w:r w:rsidRPr="00883ABB">
        <w:lastRenderedPageBreak/>
        <w:t>Revision History</w:t>
      </w:r>
      <w:bookmarkEnd w:id="8"/>
      <w:bookmarkEnd w:id="9"/>
      <w:bookmarkEnd w:id="10"/>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3934"/>
        <w:gridCol w:w="2996"/>
      </w:tblGrid>
      <w:tr w:rsidR="00721C0B" w:rsidRPr="007A6955" w14:paraId="56D5D1B5" w14:textId="77777777" w:rsidTr="00B56A5B">
        <w:trPr>
          <w:cantSplit/>
          <w:tblHeader/>
        </w:trPr>
        <w:tc>
          <w:tcPr>
            <w:tcW w:w="1225" w:type="dxa"/>
            <w:shd w:val="pct12" w:color="auto" w:fill="auto"/>
          </w:tcPr>
          <w:p w14:paraId="56D5D1B1" w14:textId="77777777" w:rsidR="00721C0B" w:rsidRPr="007A6955" w:rsidRDefault="00721C0B" w:rsidP="00F47B50">
            <w:pPr>
              <w:pStyle w:val="TableHeading"/>
              <w:rPr>
                <w:u w:val="single"/>
              </w:rPr>
            </w:pPr>
            <w:bookmarkStart w:id="12" w:name="COL001_TBL001"/>
            <w:bookmarkEnd w:id="12"/>
            <w:r w:rsidRPr="007A6955">
              <w:t>Date</w:t>
            </w:r>
          </w:p>
        </w:tc>
        <w:tc>
          <w:tcPr>
            <w:tcW w:w="1080" w:type="dxa"/>
            <w:shd w:val="pct12" w:color="auto" w:fill="auto"/>
          </w:tcPr>
          <w:p w14:paraId="56D5D1B2" w14:textId="77777777" w:rsidR="00721C0B" w:rsidRPr="007A6955" w:rsidRDefault="00721C0B" w:rsidP="00F47B50">
            <w:pPr>
              <w:pStyle w:val="TableHeading"/>
            </w:pPr>
            <w:r w:rsidRPr="007A6955">
              <w:t>Revision</w:t>
            </w:r>
          </w:p>
        </w:tc>
        <w:tc>
          <w:tcPr>
            <w:tcW w:w="3934" w:type="dxa"/>
            <w:shd w:val="pct12" w:color="auto" w:fill="auto"/>
          </w:tcPr>
          <w:p w14:paraId="56D5D1B3" w14:textId="77777777" w:rsidR="00721C0B" w:rsidRPr="007A6955" w:rsidRDefault="00721C0B" w:rsidP="00F47B50">
            <w:pPr>
              <w:pStyle w:val="TableHeading"/>
              <w:rPr>
                <w:u w:val="single"/>
              </w:rPr>
            </w:pPr>
            <w:r w:rsidRPr="007A6955">
              <w:t>Description</w:t>
            </w:r>
          </w:p>
        </w:tc>
        <w:tc>
          <w:tcPr>
            <w:tcW w:w="2996" w:type="dxa"/>
            <w:shd w:val="pct12" w:color="auto" w:fill="auto"/>
          </w:tcPr>
          <w:p w14:paraId="56D5D1B4" w14:textId="77777777" w:rsidR="00721C0B" w:rsidRPr="007A6955" w:rsidRDefault="00721C0B" w:rsidP="00F47B50">
            <w:pPr>
              <w:pStyle w:val="TableHeading"/>
              <w:rPr>
                <w:u w:val="single"/>
              </w:rPr>
            </w:pPr>
            <w:r w:rsidRPr="007A6955">
              <w:t>Author</w:t>
            </w:r>
          </w:p>
        </w:tc>
      </w:tr>
      <w:tr w:rsidR="0042517B" w:rsidRPr="007A6955" w14:paraId="56D5D1BA" w14:textId="77777777" w:rsidTr="009950FA">
        <w:tc>
          <w:tcPr>
            <w:tcW w:w="1225" w:type="dxa"/>
          </w:tcPr>
          <w:p w14:paraId="56D5D1B6" w14:textId="77777777" w:rsidR="0042517B" w:rsidRPr="001B305B" w:rsidRDefault="0042517B" w:rsidP="001B305B">
            <w:pPr>
              <w:pStyle w:val="TableText"/>
            </w:pPr>
            <w:r w:rsidRPr="001B305B">
              <w:t>0</w:t>
            </w:r>
            <w:r w:rsidR="00FC4B56" w:rsidRPr="001B305B">
              <w:t>8</w:t>
            </w:r>
            <w:r w:rsidRPr="001B305B">
              <w:t>/2018</w:t>
            </w:r>
          </w:p>
        </w:tc>
        <w:tc>
          <w:tcPr>
            <w:tcW w:w="1080" w:type="dxa"/>
          </w:tcPr>
          <w:p w14:paraId="56D5D1B7" w14:textId="77777777" w:rsidR="0042517B" w:rsidRPr="001B305B" w:rsidRDefault="0042517B" w:rsidP="001B305B">
            <w:pPr>
              <w:pStyle w:val="TableText"/>
            </w:pPr>
            <w:r w:rsidRPr="001B305B">
              <w:t>1.0</w:t>
            </w:r>
          </w:p>
        </w:tc>
        <w:tc>
          <w:tcPr>
            <w:tcW w:w="3934" w:type="dxa"/>
          </w:tcPr>
          <w:p w14:paraId="56D5D1B8" w14:textId="77777777" w:rsidR="0042517B" w:rsidRPr="001B305B" w:rsidRDefault="0042517B" w:rsidP="001B305B">
            <w:pPr>
              <w:pStyle w:val="TableText"/>
            </w:pPr>
            <w:r w:rsidRPr="001B305B">
              <w:t>Delivery to VA</w:t>
            </w:r>
          </w:p>
        </w:tc>
        <w:tc>
          <w:tcPr>
            <w:tcW w:w="2996" w:type="dxa"/>
          </w:tcPr>
          <w:p w14:paraId="56D5D1B9" w14:textId="77777777" w:rsidR="0042517B" w:rsidRPr="001B305B" w:rsidRDefault="0042517B" w:rsidP="001B305B">
            <w:pPr>
              <w:pStyle w:val="TableText"/>
            </w:pPr>
            <w:r w:rsidRPr="001B305B">
              <w:t>Mantech Mission Solutions and Services</w:t>
            </w:r>
          </w:p>
        </w:tc>
      </w:tr>
      <w:tr w:rsidR="00F81CD9" w:rsidRPr="007A6955" w14:paraId="1E184365" w14:textId="77777777" w:rsidTr="009950FA">
        <w:tc>
          <w:tcPr>
            <w:tcW w:w="1225" w:type="dxa"/>
          </w:tcPr>
          <w:p w14:paraId="6C8E3E59" w14:textId="7EE92963" w:rsidR="00F81CD9" w:rsidRPr="001B305B" w:rsidRDefault="00F81CD9" w:rsidP="00F81CD9">
            <w:pPr>
              <w:pStyle w:val="TableText"/>
            </w:pPr>
            <w:r w:rsidRPr="00D67BCB">
              <w:t>10/23/2018</w:t>
            </w:r>
          </w:p>
        </w:tc>
        <w:tc>
          <w:tcPr>
            <w:tcW w:w="1080" w:type="dxa"/>
          </w:tcPr>
          <w:p w14:paraId="27FAC78E" w14:textId="28656902" w:rsidR="00F81CD9" w:rsidRPr="001B305B" w:rsidRDefault="00F81CD9" w:rsidP="00F81CD9">
            <w:pPr>
              <w:pStyle w:val="TableText"/>
            </w:pPr>
            <w:r w:rsidRPr="00D67BCB">
              <w:t>0.</w:t>
            </w:r>
            <w:r>
              <w:t>5</w:t>
            </w:r>
          </w:p>
        </w:tc>
        <w:tc>
          <w:tcPr>
            <w:tcW w:w="3934" w:type="dxa"/>
          </w:tcPr>
          <w:p w14:paraId="5AC669BA" w14:textId="57F01054" w:rsidR="00F81CD9" w:rsidRPr="001B305B" w:rsidRDefault="00F81CD9" w:rsidP="00F81CD9">
            <w:pPr>
              <w:pStyle w:val="TableText"/>
            </w:pPr>
            <w:r w:rsidRPr="001B305B">
              <w:t>Technical writer review</w:t>
            </w:r>
          </w:p>
        </w:tc>
        <w:tc>
          <w:tcPr>
            <w:tcW w:w="2996" w:type="dxa"/>
          </w:tcPr>
          <w:p w14:paraId="08D2E7EE" w14:textId="341A9055" w:rsidR="00F81CD9" w:rsidRPr="001B305B" w:rsidRDefault="00F81CD9" w:rsidP="00F81CD9">
            <w:pPr>
              <w:pStyle w:val="TableText"/>
            </w:pPr>
            <w:r w:rsidRPr="001B305B">
              <w:t xml:space="preserve">Mantech Mission Solutions and Services, </w:t>
            </w:r>
            <w:r>
              <w:t>B.S.</w:t>
            </w:r>
          </w:p>
        </w:tc>
      </w:tr>
      <w:tr w:rsidR="00D67BCB" w:rsidRPr="007A6955" w14:paraId="09225431" w14:textId="77777777" w:rsidTr="009950FA">
        <w:tc>
          <w:tcPr>
            <w:tcW w:w="1225" w:type="dxa"/>
          </w:tcPr>
          <w:p w14:paraId="55714652" w14:textId="3FD6A2E4" w:rsidR="00D67BCB" w:rsidRPr="00D67BCB" w:rsidRDefault="00D67BCB" w:rsidP="001B305B">
            <w:pPr>
              <w:pStyle w:val="TableText"/>
            </w:pPr>
            <w:r w:rsidRPr="00D67BCB">
              <w:t>10/23/2018</w:t>
            </w:r>
          </w:p>
        </w:tc>
        <w:tc>
          <w:tcPr>
            <w:tcW w:w="1080" w:type="dxa"/>
          </w:tcPr>
          <w:p w14:paraId="75A38EED" w14:textId="4FC6AE02" w:rsidR="00D67BCB" w:rsidRPr="00D67BCB" w:rsidRDefault="00D67BCB" w:rsidP="001B305B">
            <w:pPr>
              <w:pStyle w:val="TableText"/>
            </w:pPr>
            <w:r w:rsidRPr="00D67BCB">
              <w:t>0.4</w:t>
            </w:r>
          </w:p>
        </w:tc>
        <w:tc>
          <w:tcPr>
            <w:tcW w:w="3934" w:type="dxa"/>
          </w:tcPr>
          <w:p w14:paraId="1EAF23D1" w14:textId="1ABC39BA" w:rsidR="00D67BCB" w:rsidRPr="00D67BCB" w:rsidRDefault="00D67BCB" w:rsidP="001B305B">
            <w:pPr>
              <w:pStyle w:val="TableText"/>
            </w:pPr>
            <w:r w:rsidRPr="00D67BCB">
              <w:t xml:space="preserve">Updates to describe </w:t>
            </w:r>
            <w:r w:rsidR="00F81CD9">
              <w:t>SQA discoveries</w:t>
            </w:r>
          </w:p>
        </w:tc>
        <w:tc>
          <w:tcPr>
            <w:tcW w:w="2996" w:type="dxa"/>
          </w:tcPr>
          <w:p w14:paraId="3FFDDD5F" w14:textId="1DA5BF82" w:rsidR="00D67BCB" w:rsidRPr="001B305B" w:rsidRDefault="00D67BCB" w:rsidP="001B305B">
            <w:pPr>
              <w:pStyle w:val="TableText"/>
            </w:pPr>
            <w:r w:rsidRPr="001B305B">
              <w:t xml:space="preserve">Mantech Mission Solutions and Services, </w:t>
            </w:r>
            <w:r>
              <w:t>R.S.</w:t>
            </w:r>
          </w:p>
        </w:tc>
      </w:tr>
      <w:tr w:rsidR="0042517B" w:rsidRPr="007A6955" w14:paraId="56D5D1BF" w14:textId="77777777" w:rsidTr="009950FA">
        <w:tc>
          <w:tcPr>
            <w:tcW w:w="1225" w:type="dxa"/>
          </w:tcPr>
          <w:p w14:paraId="56D5D1BB" w14:textId="77777777" w:rsidR="0042517B" w:rsidRPr="001B305B" w:rsidRDefault="0042517B" w:rsidP="001B305B">
            <w:pPr>
              <w:pStyle w:val="TableText"/>
            </w:pPr>
            <w:r w:rsidRPr="001B305B">
              <w:t>05/2018</w:t>
            </w:r>
          </w:p>
        </w:tc>
        <w:tc>
          <w:tcPr>
            <w:tcW w:w="1080" w:type="dxa"/>
          </w:tcPr>
          <w:p w14:paraId="56D5D1BC" w14:textId="77777777" w:rsidR="0042517B" w:rsidRPr="001B305B" w:rsidRDefault="0042517B" w:rsidP="001B305B">
            <w:pPr>
              <w:pStyle w:val="TableText"/>
            </w:pPr>
            <w:r w:rsidRPr="001B305B">
              <w:t>0.3</w:t>
            </w:r>
          </w:p>
        </w:tc>
        <w:tc>
          <w:tcPr>
            <w:tcW w:w="3934" w:type="dxa"/>
          </w:tcPr>
          <w:p w14:paraId="56D5D1BD" w14:textId="77777777" w:rsidR="0042517B" w:rsidRPr="001B305B" w:rsidRDefault="0042517B" w:rsidP="001B305B">
            <w:pPr>
              <w:pStyle w:val="TableText"/>
            </w:pPr>
            <w:r w:rsidRPr="001B305B">
              <w:t>Technical writer review</w:t>
            </w:r>
          </w:p>
        </w:tc>
        <w:tc>
          <w:tcPr>
            <w:tcW w:w="2996" w:type="dxa"/>
          </w:tcPr>
          <w:p w14:paraId="56D5D1BE" w14:textId="77777777" w:rsidR="0042517B" w:rsidRPr="001B305B" w:rsidRDefault="0042517B" w:rsidP="001B305B">
            <w:pPr>
              <w:pStyle w:val="TableText"/>
            </w:pPr>
            <w:r w:rsidRPr="001B305B">
              <w:t>Mantech Mission Solutions and Services, Tech Writer, S.K.</w:t>
            </w:r>
          </w:p>
        </w:tc>
      </w:tr>
      <w:tr w:rsidR="0042517B" w:rsidRPr="007A6955" w14:paraId="56D5D1C4" w14:textId="77777777" w:rsidTr="009950FA">
        <w:tc>
          <w:tcPr>
            <w:tcW w:w="1225" w:type="dxa"/>
          </w:tcPr>
          <w:p w14:paraId="56D5D1C0" w14:textId="77777777" w:rsidR="0042517B" w:rsidRPr="001B305B" w:rsidRDefault="0042517B" w:rsidP="001B305B">
            <w:pPr>
              <w:pStyle w:val="TableText"/>
            </w:pPr>
            <w:r w:rsidRPr="001B305B">
              <w:t>04/2018</w:t>
            </w:r>
          </w:p>
        </w:tc>
        <w:tc>
          <w:tcPr>
            <w:tcW w:w="1080" w:type="dxa"/>
          </w:tcPr>
          <w:p w14:paraId="56D5D1C1" w14:textId="77777777" w:rsidR="0042517B" w:rsidRPr="001B305B" w:rsidRDefault="0042517B" w:rsidP="001B305B">
            <w:pPr>
              <w:pStyle w:val="TableText"/>
            </w:pPr>
            <w:r w:rsidRPr="001B305B">
              <w:t>0.2</w:t>
            </w:r>
          </w:p>
        </w:tc>
        <w:tc>
          <w:tcPr>
            <w:tcW w:w="3934" w:type="dxa"/>
          </w:tcPr>
          <w:p w14:paraId="56D5D1C2" w14:textId="77777777" w:rsidR="0042517B" w:rsidRPr="001B305B" w:rsidRDefault="0042517B" w:rsidP="001B305B">
            <w:pPr>
              <w:pStyle w:val="TableText"/>
            </w:pPr>
            <w:r w:rsidRPr="001B305B">
              <w:t>Peer review</w:t>
            </w:r>
          </w:p>
        </w:tc>
        <w:tc>
          <w:tcPr>
            <w:tcW w:w="2996" w:type="dxa"/>
          </w:tcPr>
          <w:p w14:paraId="56D5D1C3" w14:textId="0ED07245" w:rsidR="0042517B" w:rsidRPr="001B305B" w:rsidRDefault="0042517B" w:rsidP="001B305B">
            <w:pPr>
              <w:pStyle w:val="TableText"/>
            </w:pPr>
            <w:r w:rsidRPr="001B305B">
              <w:t>Mantech Mission Solutions</w:t>
            </w:r>
            <w:r w:rsidR="00D67BCB">
              <w:t xml:space="preserve"> and Services, NDS Analyst J.A.</w:t>
            </w:r>
          </w:p>
        </w:tc>
      </w:tr>
      <w:tr w:rsidR="00B56A5B" w:rsidRPr="007A6955" w14:paraId="56D5D1C9" w14:textId="77777777" w:rsidTr="00B56A5B">
        <w:tc>
          <w:tcPr>
            <w:tcW w:w="1225" w:type="dxa"/>
          </w:tcPr>
          <w:p w14:paraId="56D5D1C5" w14:textId="77777777" w:rsidR="00B56A5B" w:rsidRPr="001B305B" w:rsidRDefault="0042517B" w:rsidP="001B305B">
            <w:pPr>
              <w:pStyle w:val="TableText"/>
            </w:pPr>
            <w:r w:rsidRPr="001B305B">
              <w:t>04</w:t>
            </w:r>
            <w:r w:rsidR="00B56A5B" w:rsidRPr="001B305B">
              <w:t>/2018</w:t>
            </w:r>
          </w:p>
        </w:tc>
        <w:tc>
          <w:tcPr>
            <w:tcW w:w="1080" w:type="dxa"/>
          </w:tcPr>
          <w:p w14:paraId="56D5D1C6" w14:textId="77777777" w:rsidR="00B56A5B" w:rsidRPr="001B305B" w:rsidRDefault="00B56A5B" w:rsidP="001B305B">
            <w:pPr>
              <w:pStyle w:val="TableText"/>
            </w:pPr>
            <w:r w:rsidRPr="001B305B">
              <w:t>0.1</w:t>
            </w:r>
          </w:p>
        </w:tc>
        <w:tc>
          <w:tcPr>
            <w:tcW w:w="3934" w:type="dxa"/>
          </w:tcPr>
          <w:p w14:paraId="56D5D1C7" w14:textId="77777777" w:rsidR="00B56A5B" w:rsidRPr="001B305B" w:rsidRDefault="00B56A5B" w:rsidP="001B305B">
            <w:pPr>
              <w:pStyle w:val="TableText"/>
            </w:pPr>
            <w:r w:rsidRPr="001B305B">
              <w:t>Initial draft</w:t>
            </w:r>
          </w:p>
        </w:tc>
        <w:tc>
          <w:tcPr>
            <w:tcW w:w="2996" w:type="dxa"/>
          </w:tcPr>
          <w:p w14:paraId="56D5D1C8" w14:textId="77777777" w:rsidR="00B56A5B" w:rsidRPr="001B305B" w:rsidRDefault="00B56A5B" w:rsidP="001B305B">
            <w:pPr>
              <w:pStyle w:val="TableText"/>
            </w:pPr>
            <w:r w:rsidRPr="001B305B">
              <w:t xml:space="preserve">Mantech Mission Solutions and Services, NDS </w:t>
            </w:r>
            <w:r w:rsidR="0042517B" w:rsidRPr="001B305B">
              <w:t>Developer</w:t>
            </w:r>
            <w:r w:rsidRPr="001B305B">
              <w:t xml:space="preserve"> D.G.</w:t>
            </w:r>
          </w:p>
        </w:tc>
      </w:tr>
    </w:tbl>
    <w:p w14:paraId="56D5D1CA" w14:textId="77777777" w:rsidR="00B22977" w:rsidRDefault="00B22977" w:rsidP="001B305B">
      <w:pPr>
        <w:pStyle w:val="BodyText"/>
      </w:pPr>
    </w:p>
    <w:p w14:paraId="56D5D1CB" w14:textId="77777777" w:rsidR="00B22977" w:rsidRDefault="00B22977" w:rsidP="001B305B">
      <w:pPr>
        <w:pStyle w:val="BodyText"/>
        <w:rPr>
          <w:noProof/>
        </w:rPr>
      </w:pPr>
      <w:r>
        <w:br w:type="page"/>
      </w:r>
    </w:p>
    <w:p w14:paraId="56D5D1CC" w14:textId="77777777" w:rsidR="00015ED4" w:rsidRPr="007A6955" w:rsidRDefault="00015ED4" w:rsidP="00B22977">
      <w:pPr>
        <w:pStyle w:val="Title2"/>
      </w:pPr>
      <w:r w:rsidRPr="007A6955">
        <w:lastRenderedPageBreak/>
        <w:t>Contents</w:t>
      </w:r>
      <w:bookmarkEnd w:id="11"/>
    </w:p>
    <w:p w14:paraId="56D5D1CD" w14:textId="77777777" w:rsidR="00015ED4" w:rsidRPr="007A6955" w:rsidRDefault="00015ED4" w:rsidP="001B305B">
      <w:pPr>
        <w:pStyle w:val="BodyText"/>
      </w:pPr>
    </w:p>
    <w:p w14:paraId="54101D52" w14:textId="3F228994" w:rsidR="00C61446" w:rsidRDefault="003C44BF">
      <w:pPr>
        <w:pStyle w:val="TOC9"/>
        <w:rPr>
          <w:rFonts w:asciiTheme="minorHAnsi" w:eastAsiaTheme="minorEastAsia" w:hAnsiTheme="minorHAnsi" w:cstheme="minorBidi"/>
          <w:noProof/>
          <w:color w:val="auto"/>
          <w:szCs w:val="22"/>
          <w:lang w:eastAsia="en-US"/>
        </w:rPr>
      </w:pPr>
      <w:r w:rsidRPr="007A6955">
        <w:rPr>
          <w:rFonts w:asciiTheme="minorHAnsi" w:hAnsiTheme="minorHAnsi"/>
          <w:bCs/>
          <w:sz w:val="24"/>
        </w:rPr>
        <w:fldChar w:fldCharType="begin"/>
      </w:r>
      <w:r w:rsidRPr="007A6955">
        <w:instrText xml:space="preserve"> TOC \o "3-3" \h \z \t "Heading 1,1,Heading 2,2,Heading Front-Back_Matter,9" </w:instrText>
      </w:r>
      <w:r w:rsidRPr="007A6955">
        <w:rPr>
          <w:rFonts w:asciiTheme="minorHAnsi" w:hAnsiTheme="minorHAnsi"/>
          <w:bCs/>
          <w:sz w:val="24"/>
        </w:rPr>
        <w:fldChar w:fldCharType="separate"/>
      </w:r>
      <w:hyperlink w:anchor="_Toc528066978" w:history="1">
        <w:r w:rsidR="00C61446" w:rsidRPr="00414659">
          <w:rPr>
            <w:rStyle w:val="Hyperlink"/>
            <w:noProof/>
          </w:rPr>
          <w:t>Orientation</w:t>
        </w:r>
        <w:r w:rsidR="00C61446">
          <w:rPr>
            <w:noProof/>
            <w:webHidden/>
          </w:rPr>
          <w:tab/>
        </w:r>
        <w:r w:rsidR="00C61446">
          <w:rPr>
            <w:noProof/>
            <w:webHidden/>
          </w:rPr>
          <w:fldChar w:fldCharType="begin"/>
        </w:r>
        <w:r w:rsidR="00C61446">
          <w:rPr>
            <w:noProof/>
            <w:webHidden/>
          </w:rPr>
          <w:instrText xml:space="preserve"> PAGEREF _Toc528066978 \h </w:instrText>
        </w:r>
        <w:r w:rsidR="00C61446">
          <w:rPr>
            <w:noProof/>
            <w:webHidden/>
          </w:rPr>
        </w:r>
        <w:r w:rsidR="00C61446">
          <w:rPr>
            <w:noProof/>
            <w:webHidden/>
          </w:rPr>
          <w:fldChar w:fldCharType="separate"/>
        </w:r>
        <w:r w:rsidR="00C61446">
          <w:rPr>
            <w:noProof/>
            <w:webHidden/>
          </w:rPr>
          <w:t>1</w:t>
        </w:r>
        <w:r w:rsidR="00C61446">
          <w:rPr>
            <w:noProof/>
            <w:webHidden/>
          </w:rPr>
          <w:fldChar w:fldCharType="end"/>
        </w:r>
      </w:hyperlink>
    </w:p>
    <w:p w14:paraId="0941AF41" w14:textId="50EDBB3F"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79" w:history="1">
        <w:r w:rsidRPr="00414659">
          <w:rPr>
            <w:rStyle w:val="Hyperlink"/>
          </w:rPr>
          <w:t>1</w:t>
        </w:r>
        <w:r>
          <w:rPr>
            <w:rFonts w:asciiTheme="minorHAnsi" w:eastAsiaTheme="minorEastAsia" w:hAnsiTheme="minorHAnsi" w:cstheme="minorBidi"/>
            <w:b w:val="0"/>
            <w:bCs w:val="0"/>
            <w:color w:val="auto"/>
            <w:sz w:val="22"/>
            <w:szCs w:val="22"/>
            <w:lang w:eastAsia="en-US"/>
          </w:rPr>
          <w:tab/>
        </w:r>
        <w:r w:rsidRPr="00414659">
          <w:rPr>
            <w:rStyle w:val="Hyperlink"/>
          </w:rPr>
          <w:t>HDI SDO Summary</w:t>
        </w:r>
        <w:r>
          <w:rPr>
            <w:webHidden/>
          </w:rPr>
          <w:tab/>
        </w:r>
        <w:r>
          <w:rPr>
            <w:webHidden/>
          </w:rPr>
          <w:fldChar w:fldCharType="begin"/>
        </w:r>
        <w:r>
          <w:rPr>
            <w:webHidden/>
          </w:rPr>
          <w:instrText xml:space="preserve"> PAGEREF _Toc528066979 \h </w:instrText>
        </w:r>
        <w:r>
          <w:rPr>
            <w:webHidden/>
          </w:rPr>
        </w:r>
        <w:r>
          <w:rPr>
            <w:webHidden/>
          </w:rPr>
          <w:fldChar w:fldCharType="separate"/>
        </w:r>
        <w:r>
          <w:rPr>
            <w:webHidden/>
          </w:rPr>
          <w:t>5</w:t>
        </w:r>
        <w:r>
          <w:rPr>
            <w:webHidden/>
          </w:rPr>
          <w:fldChar w:fldCharType="end"/>
        </w:r>
      </w:hyperlink>
    </w:p>
    <w:p w14:paraId="37ED09A2" w14:textId="719308F8"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80" w:history="1">
        <w:r w:rsidRPr="00414659">
          <w:rPr>
            <w:rStyle w:val="Hyperlink"/>
          </w:rPr>
          <w:t>2</w:t>
        </w:r>
        <w:r>
          <w:rPr>
            <w:rFonts w:asciiTheme="minorHAnsi" w:eastAsiaTheme="minorEastAsia" w:hAnsiTheme="minorHAnsi" w:cstheme="minorBidi"/>
            <w:b w:val="0"/>
            <w:bCs w:val="0"/>
            <w:color w:val="auto"/>
            <w:sz w:val="22"/>
            <w:szCs w:val="22"/>
            <w:lang w:eastAsia="en-US"/>
          </w:rPr>
          <w:tab/>
        </w:r>
        <w:r w:rsidRPr="00414659">
          <w:rPr>
            <w:rStyle w:val="Hyperlink"/>
          </w:rPr>
          <w:t>Integration Control Registration’s (ICR’s)</w:t>
        </w:r>
        <w:r>
          <w:rPr>
            <w:webHidden/>
          </w:rPr>
          <w:tab/>
        </w:r>
        <w:r>
          <w:rPr>
            <w:webHidden/>
          </w:rPr>
          <w:fldChar w:fldCharType="begin"/>
        </w:r>
        <w:r>
          <w:rPr>
            <w:webHidden/>
          </w:rPr>
          <w:instrText xml:space="preserve"> PAGEREF _Toc528066980 \h </w:instrText>
        </w:r>
        <w:r>
          <w:rPr>
            <w:webHidden/>
          </w:rPr>
        </w:r>
        <w:r>
          <w:rPr>
            <w:webHidden/>
          </w:rPr>
          <w:fldChar w:fldCharType="separate"/>
        </w:r>
        <w:r>
          <w:rPr>
            <w:webHidden/>
          </w:rPr>
          <w:t>5</w:t>
        </w:r>
        <w:r>
          <w:rPr>
            <w:webHidden/>
          </w:rPr>
          <w:fldChar w:fldCharType="end"/>
        </w:r>
      </w:hyperlink>
    </w:p>
    <w:p w14:paraId="1B976E76" w14:textId="2E39C9B5"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81" w:history="1">
        <w:r w:rsidRPr="00414659">
          <w:rPr>
            <w:rStyle w:val="Hyperlink"/>
          </w:rPr>
          <w:t>3</w:t>
        </w:r>
        <w:r>
          <w:rPr>
            <w:rFonts w:asciiTheme="minorHAnsi" w:eastAsiaTheme="minorEastAsia" w:hAnsiTheme="minorHAnsi" w:cstheme="minorBidi"/>
            <w:b w:val="0"/>
            <w:bCs w:val="0"/>
            <w:color w:val="auto"/>
            <w:sz w:val="22"/>
            <w:szCs w:val="22"/>
            <w:lang w:eastAsia="en-US"/>
          </w:rPr>
          <w:tab/>
        </w:r>
        <w:r w:rsidRPr="00414659">
          <w:rPr>
            <w:rStyle w:val="Hyperlink"/>
          </w:rPr>
          <w:t>HDI SDO Options</w:t>
        </w:r>
        <w:r>
          <w:rPr>
            <w:webHidden/>
          </w:rPr>
          <w:tab/>
        </w:r>
        <w:r>
          <w:rPr>
            <w:webHidden/>
          </w:rPr>
          <w:fldChar w:fldCharType="begin"/>
        </w:r>
        <w:r>
          <w:rPr>
            <w:webHidden/>
          </w:rPr>
          <w:instrText xml:space="preserve"> PAGEREF _Toc528066981 \h </w:instrText>
        </w:r>
        <w:r>
          <w:rPr>
            <w:webHidden/>
          </w:rPr>
        </w:r>
        <w:r>
          <w:rPr>
            <w:webHidden/>
          </w:rPr>
          <w:fldChar w:fldCharType="separate"/>
        </w:r>
        <w:r>
          <w:rPr>
            <w:webHidden/>
          </w:rPr>
          <w:t>5</w:t>
        </w:r>
        <w:r>
          <w:rPr>
            <w:webHidden/>
          </w:rPr>
          <w:fldChar w:fldCharType="end"/>
        </w:r>
      </w:hyperlink>
    </w:p>
    <w:p w14:paraId="1B7559D8" w14:textId="2A261062"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82" w:history="1">
        <w:r w:rsidRPr="00414659">
          <w:rPr>
            <w:rStyle w:val="Hyperlink"/>
          </w:rPr>
          <w:t>4</w:t>
        </w:r>
        <w:r>
          <w:rPr>
            <w:rFonts w:asciiTheme="minorHAnsi" w:eastAsiaTheme="minorEastAsia" w:hAnsiTheme="minorHAnsi" w:cstheme="minorBidi"/>
            <w:b w:val="0"/>
            <w:bCs w:val="0"/>
            <w:color w:val="auto"/>
            <w:sz w:val="22"/>
            <w:szCs w:val="22"/>
            <w:lang w:eastAsia="en-US"/>
          </w:rPr>
          <w:tab/>
        </w:r>
        <w:r w:rsidRPr="00414659">
          <w:rPr>
            <w:rStyle w:val="Hyperlink"/>
          </w:rPr>
          <w:t>HDI SDO Look-up</w:t>
        </w:r>
        <w:r>
          <w:rPr>
            <w:webHidden/>
          </w:rPr>
          <w:tab/>
        </w:r>
        <w:r>
          <w:rPr>
            <w:webHidden/>
          </w:rPr>
          <w:fldChar w:fldCharType="begin"/>
        </w:r>
        <w:r>
          <w:rPr>
            <w:webHidden/>
          </w:rPr>
          <w:instrText xml:space="preserve"> PAGEREF _Toc528066982 \h </w:instrText>
        </w:r>
        <w:r>
          <w:rPr>
            <w:webHidden/>
          </w:rPr>
        </w:r>
        <w:r>
          <w:rPr>
            <w:webHidden/>
          </w:rPr>
          <w:fldChar w:fldCharType="separate"/>
        </w:r>
        <w:r>
          <w:rPr>
            <w:webHidden/>
          </w:rPr>
          <w:t>5</w:t>
        </w:r>
        <w:r>
          <w:rPr>
            <w:webHidden/>
          </w:rPr>
          <w:fldChar w:fldCharType="end"/>
        </w:r>
      </w:hyperlink>
    </w:p>
    <w:p w14:paraId="0004770F" w14:textId="3015A553" w:rsidR="00C61446" w:rsidRDefault="00C61446">
      <w:pPr>
        <w:pStyle w:val="TOC2"/>
        <w:rPr>
          <w:rFonts w:asciiTheme="minorHAnsi" w:eastAsiaTheme="minorEastAsia" w:hAnsiTheme="minorHAnsi" w:cstheme="minorBidi"/>
          <w:noProof/>
          <w:color w:val="auto"/>
          <w:sz w:val="22"/>
          <w:szCs w:val="22"/>
          <w:lang w:eastAsia="en-US"/>
        </w:rPr>
      </w:pPr>
      <w:hyperlink w:anchor="_Toc528066983" w:history="1">
        <w:r w:rsidRPr="00414659">
          <w:rPr>
            <w:rStyle w:val="Hyperlink"/>
            <w:noProof/>
          </w:rPr>
          <w:t>4.1</w:t>
        </w:r>
        <w:r>
          <w:rPr>
            <w:rFonts w:asciiTheme="minorHAnsi" w:eastAsiaTheme="minorEastAsia" w:hAnsiTheme="minorHAnsi" w:cstheme="minorBidi"/>
            <w:noProof/>
            <w:color w:val="auto"/>
            <w:sz w:val="22"/>
            <w:szCs w:val="22"/>
            <w:lang w:eastAsia="en-US"/>
          </w:rPr>
          <w:tab/>
        </w:r>
        <w:r w:rsidRPr="00414659">
          <w:rPr>
            <w:rStyle w:val="Hyperlink"/>
            <w:noProof/>
          </w:rPr>
          <w:t>Select Type of Look-up</w:t>
        </w:r>
        <w:r>
          <w:rPr>
            <w:noProof/>
            <w:webHidden/>
          </w:rPr>
          <w:tab/>
        </w:r>
        <w:r>
          <w:rPr>
            <w:noProof/>
            <w:webHidden/>
          </w:rPr>
          <w:fldChar w:fldCharType="begin"/>
        </w:r>
        <w:r>
          <w:rPr>
            <w:noProof/>
            <w:webHidden/>
          </w:rPr>
          <w:instrText xml:space="preserve"> PAGEREF _Toc528066983 \h </w:instrText>
        </w:r>
        <w:r>
          <w:rPr>
            <w:noProof/>
            <w:webHidden/>
          </w:rPr>
        </w:r>
        <w:r>
          <w:rPr>
            <w:noProof/>
            <w:webHidden/>
          </w:rPr>
          <w:fldChar w:fldCharType="separate"/>
        </w:r>
        <w:r>
          <w:rPr>
            <w:noProof/>
            <w:webHidden/>
          </w:rPr>
          <w:t>6</w:t>
        </w:r>
        <w:r>
          <w:rPr>
            <w:noProof/>
            <w:webHidden/>
          </w:rPr>
          <w:fldChar w:fldCharType="end"/>
        </w:r>
      </w:hyperlink>
    </w:p>
    <w:p w14:paraId="465827C8" w14:textId="02C1707F" w:rsidR="00C61446" w:rsidRDefault="00C61446">
      <w:pPr>
        <w:pStyle w:val="TOC2"/>
        <w:rPr>
          <w:rFonts w:asciiTheme="minorHAnsi" w:eastAsiaTheme="minorEastAsia" w:hAnsiTheme="minorHAnsi" w:cstheme="minorBidi"/>
          <w:noProof/>
          <w:color w:val="auto"/>
          <w:sz w:val="22"/>
          <w:szCs w:val="22"/>
          <w:lang w:eastAsia="en-US"/>
        </w:rPr>
      </w:pPr>
      <w:hyperlink w:anchor="_Toc528066984" w:history="1">
        <w:r w:rsidRPr="00414659">
          <w:rPr>
            <w:rStyle w:val="Hyperlink"/>
            <w:noProof/>
          </w:rPr>
          <w:t>4.2</w:t>
        </w:r>
        <w:r>
          <w:rPr>
            <w:rFonts w:asciiTheme="minorHAnsi" w:eastAsiaTheme="minorEastAsia" w:hAnsiTheme="minorHAnsi" w:cstheme="minorBidi"/>
            <w:noProof/>
            <w:color w:val="auto"/>
            <w:sz w:val="22"/>
            <w:szCs w:val="22"/>
            <w:lang w:eastAsia="en-US"/>
          </w:rPr>
          <w:tab/>
        </w:r>
        <w:r w:rsidRPr="00414659">
          <w:rPr>
            <w:rStyle w:val="Hyperlink"/>
            <w:noProof/>
          </w:rPr>
          <w:t>Look-up Return</w:t>
        </w:r>
        <w:r>
          <w:rPr>
            <w:noProof/>
            <w:webHidden/>
          </w:rPr>
          <w:tab/>
        </w:r>
        <w:r>
          <w:rPr>
            <w:noProof/>
            <w:webHidden/>
          </w:rPr>
          <w:fldChar w:fldCharType="begin"/>
        </w:r>
        <w:r>
          <w:rPr>
            <w:noProof/>
            <w:webHidden/>
          </w:rPr>
          <w:instrText xml:space="preserve"> PAGEREF _Toc528066984 \h </w:instrText>
        </w:r>
        <w:r>
          <w:rPr>
            <w:noProof/>
            <w:webHidden/>
          </w:rPr>
        </w:r>
        <w:r>
          <w:rPr>
            <w:noProof/>
            <w:webHidden/>
          </w:rPr>
          <w:fldChar w:fldCharType="separate"/>
        </w:r>
        <w:r>
          <w:rPr>
            <w:noProof/>
            <w:webHidden/>
          </w:rPr>
          <w:t>8</w:t>
        </w:r>
        <w:r>
          <w:rPr>
            <w:noProof/>
            <w:webHidden/>
          </w:rPr>
          <w:fldChar w:fldCharType="end"/>
        </w:r>
      </w:hyperlink>
    </w:p>
    <w:p w14:paraId="3EFAF960" w14:textId="1F8027F0"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85" w:history="1">
        <w:r w:rsidRPr="00414659">
          <w:rPr>
            <w:rStyle w:val="Hyperlink"/>
          </w:rPr>
          <w:t>5</w:t>
        </w:r>
        <w:r>
          <w:rPr>
            <w:rFonts w:asciiTheme="minorHAnsi" w:eastAsiaTheme="minorEastAsia" w:hAnsiTheme="minorHAnsi" w:cstheme="minorBidi"/>
            <w:b w:val="0"/>
            <w:bCs w:val="0"/>
            <w:color w:val="auto"/>
            <w:sz w:val="22"/>
            <w:szCs w:val="22"/>
            <w:lang w:eastAsia="en-US"/>
          </w:rPr>
          <w:tab/>
        </w:r>
        <w:r w:rsidRPr="00414659">
          <w:rPr>
            <w:rStyle w:val="Hyperlink"/>
          </w:rPr>
          <w:t>HDI SDO Server Side MailMan</w:t>
        </w:r>
        <w:r>
          <w:rPr>
            <w:webHidden/>
          </w:rPr>
          <w:tab/>
        </w:r>
        <w:r>
          <w:rPr>
            <w:webHidden/>
          </w:rPr>
          <w:fldChar w:fldCharType="begin"/>
        </w:r>
        <w:r>
          <w:rPr>
            <w:webHidden/>
          </w:rPr>
          <w:instrText xml:space="preserve"> PAGEREF _Toc528066985 \h </w:instrText>
        </w:r>
        <w:r>
          <w:rPr>
            <w:webHidden/>
          </w:rPr>
        </w:r>
        <w:r>
          <w:rPr>
            <w:webHidden/>
          </w:rPr>
          <w:fldChar w:fldCharType="separate"/>
        </w:r>
        <w:r>
          <w:rPr>
            <w:webHidden/>
          </w:rPr>
          <w:t>17</w:t>
        </w:r>
        <w:r>
          <w:rPr>
            <w:webHidden/>
          </w:rPr>
          <w:fldChar w:fldCharType="end"/>
        </w:r>
      </w:hyperlink>
    </w:p>
    <w:p w14:paraId="3D3DB7C9" w14:textId="6B8A4E59"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86" w:history="1">
        <w:r w:rsidRPr="00414659">
          <w:rPr>
            <w:rStyle w:val="Hyperlink"/>
          </w:rPr>
          <w:t>6</w:t>
        </w:r>
        <w:r>
          <w:rPr>
            <w:rFonts w:asciiTheme="minorHAnsi" w:eastAsiaTheme="minorEastAsia" w:hAnsiTheme="minorHAnsi" w:cstheme="minorBidi"/>
            <w:b w:val="0"/>
            <w:bCs w:val="0"/>
            <w:color w:val="auto"/>
            <w:sz w:val="22"/>
            <w:szCs w:val="22"/>
            <w:lang w:eastAsia="en-US"/>
          </w:rPr>
          <w:tab/>
        </w:r>
        <w:r w:rsidRPr="00414659">
          <w:rPr>
            <w:rStyle w:val="Hyperlink"/>
          </w:rPr>
          <w:t>HDI SDO API</w:t>
        </w:r>
        <w:r>
          <w:rPr>
            <w:webHidden/>
          </w:rPr>
          <w:tab/>
        </w:r>
        <w:r>
          <w:rPr>
            <w:webHidden/>
          </w:rPr>
          <w:fldChar w:fldCharType="begin"/>
        </w:r>
        <w:r>
          <w:rPr>
            <w:webHidden/>
          </w:rPr>
          <w:instrText xml:space="preserve"> PAGEREF _Toc528066986 \h </w:instrText>
        </w:r>
        <w:r>
          <w:rPr>
            <w:webHidden/>
          </w:rPr>
        </w:r>
        <w:r>
          <w:rPr>
            <w:webHidden/>
          </w:rPr>
          <w:fldChar w:fldCharType="separate"/>
        </w:r>
        <w:r>
          <w:rPr>
            <w:webHidden/>
          </w:rPr>
          <w:t>21</w:t>
        </w:r>
        <w:r>
          <w:rPr>
            <w:webHidden/>
          </w:rPr>
          <w:fldChar w:fldCharType="end"/>
        </w:r>
      </w:hyperlink>
    </w:p>
    <w:p w14:paraId="03C060AE" w14:textId="3D3265F7" w:rsidR="00C61446" w:rsidRDefault="00C61446">
      <w:pPr>
        <w:pStyle w:val="TOC2"/>
        <w:rPr>
          <w:rFonts w:asciiTheme="minorHAnsi" w:eastAsiaTheme="minorEastAsia" w:hAnsiTheme="minorHAnsi" w:cstheme="minorBidi"/>
          <w:noProof/>
          <w:color w:val="auto"/>
          <w:sz w:val="22"/>
          <w:szCs w:val="22"/>
          <w:lang w:eastAsia="en-US"/>
        </w:rPr>
      </w:pPr>
      <w:hyperlink w:anchor="_Toc528066987" w:history="1">
        <w:r w:rsidRPr="00414659">
          <w:rPr>
            <w:rStyle w:val="Hyperlink"/>
            <w:noProof/>
          </w:rPr>
          <w:t>6.1</w:t>
        </w:r>
        <w:r>
          <w:rPr>
            <w:rFonts w:asciiTheme="minorHAnsi" w:eastAsiaTheme="minorEastAsia" w:hAnsiTheme="minorHAnsi" w:cstheme="minorBidi"/>
            <w:noProof/>
            <w:color w:val="auto"/>
            <w:sz w:val="22"/>
            <w:szCs w:val="22"/>
            <w:lang w:eastAsia="en-US"/>
          </w:rPr>
          <w:tab/>
        </w:r>
        <w:r w:rsidRPr="00414659">
          <w:rPr>
            <w:rStyle w:val="Hyperlink"/>
            <w:noProof/>
          </w:rPr>
          <w:t>Data Collected</w:t>
        </w:r>
        <w:r>
          <w:rPr>
            <w:noProof/>
            <w:webHidden/>
          </w:rPr>
          <w:tab/>
        </w:r>
        <w:r>
          <w:rPr>
            <w:noProof/>
            <w:webHidden/>
          </w:rPr>
          <w:fldChar w:fldCharType="begin"/>
        </w:r>
        <w:r>
          <w:rPr>
            <w:noProof/>
            <w:webHidden/>
          </w:rPr>
          <w:instrText xml:space="preserve"> PAGEREF _Toc528066987 \h </w:instrText>
        </w:r>
        <w:r>
          <w:rPr>
            <w:noProof/>
            <w:webHidden/>
          </w:rPr>
        </w:r>
        <w:r>
          <w:rPr>
            <w:noProof/>
            <w:webHidden/>
          </w:rPr>
          <w:fldChar w:fldCharType="separate"/>
        </w:r>
        <w:r>
          <w:rPr>
            <w:noProof/>
            <w:webHidden/>
          </w:rPr>
          <w:t>22</w:t>
        </w:r>
        <w:r>
          <w:rPr>
            <w:noProof/>
            <w:webHidden/>
          </w:rPr>
          <w:fldChar w:fldCharType="end"/>
        </w:r>
      </w:hyperlink>
    </w:p>
    <w:p w14:paraId="0649B1B4" w14:textId="65C3341C" w:rsidR="00C61446" w:rsidRDefault="00C61446">
      <w:pPr>
        <w:pStyle w:val="TOC3"/>
        <w:rPr>
          <w:rFonts w:asciiTheme="minorHAnsi" w:eastAsiaTheme="minorEastAsia" w:hAnsiTheme="minorHAnsi" w:cstheme="minorBidi"/>
          <w:iCs w:val="0"/>
          <w:noProof/>
          <w:color w:val="auto"/>
          <w:sz w:val="22"/>
          <w:szCs w:val="22"/>
          <w:lang w:eastAsia="en-US"/>
        </w:rPr>
      </w:pPr>
      <w:hyperlink w:anchor="_Toc528066988" w:history="1">
        <w:r w:rsidRPr="00414659">
          <w:rPr>
            <w:rStyle w:val="Hyperlink"/>
            <w:noProof/>
          </w:rPr>
          <w:t>6.1.1</w:t>
        </w:r>
        <w:r>
          <w:rPr>
            <w:rFonts w:asciiTheme="minorHAnsi" w:eastAsiaTheme="minorEastAsia" w:hAnsiTheme="minorHAnsi" w:cstheme="minorBidi"/>
            <w:iCs w:val="0"/>
            <w:noProof/>
            <w:color w:val="auto"/>
            <w:sz w:val="22"/>
            <w:szCs w:val="22"/>
            <w:lang w:eastAsia="en-US"/>
          </w:rPr>
          <w:tab/>
        </w:r>
        <w:r w:rsidRPr="00414659">
          <w:rPr>
            <w:rStyle w:val="Hyperlink"/>
            <w:noProof/>
          </w:rPr>
          <w:t>Data Read</w:t>
        </w:r>
        <w:r>
          <w:rPr>
            <w:noProof/>
            <w:webHidden/>
          </w:rPr>
          <w:tab/>
        </w:r>
        <w:r>
          <w:rPr>
            <w:noProof/>
            <w:webHidden/>
          </w:rPr>
          <w:fldChar w:fldCharType="begin"/>
        </w:r>
        <w:r>
          <w:rPr>
            <w:noProof/>
            <w:webHidden/>
          </w:rPr>
          <w:instrText xml:space="preserve"> PAGEREF _Toc528066988 \h </w:instrText>
        </w:r>
        <w:r>
          <w:rPr>
            <w:noProof/>
            <w:webHidden/>
          </w:rPr>
        </w:r>
        <w:r>
          <w:rPr>
            <w:noProof/>
            <w:webHidden/>
          </w:rPr>
          <w:fldChar w:fldCharType="separate"/>
        </w:r>
        <w:r>
          <w:rPr>
            <w:noProof/>
            <w:webHidden/>
          </w:rPr>
          <w:t>22</w:t>
        </w:r>
        <w:r>
          <w:rPr>
            <w:noProof/>
            <w:webHidden/>
          </w:rPr>
          <w:fldChar w:fldCharType="end"/>
        </w:r>
      </w:hyperlink>
    </w:p>
    <w:p w14:paraId="54330C99" w14:textId="03F95FB2" w:rsidR="00C61446" w:rsidRDefault="00C61446">
      <w:pPr>
        <w:pStyle w:val="TOC3"/>
        <w:rPr>
          <w:rFonts w:asciiTheme="minorHAnsi" w:eastAsiaTheme="minorEastAsia" w:hAnsiTheme="minorHAnsi" w:cstheme="minorBidi"/>
          <w:iCs w:val="0"/>
          <w:noProof/>
          <w:color w:val="auto"/>
          <w:sz w:val="22"/>
          <w:szCs w:val="22"/>
          <w:lang w:eastAsia="en-US"/>
        </w:rPr>
      </w:pPr>
      <w:hyperlink w:anchor="_Toc528066989" w:history="1">
        <w:r w:rsidRPr="00414659">
          <w:rPr>
            <w:rStyle w:val="Hyperlink"/>
            <w:noProof/>
          </w:rPr>
          <w:t>6.1.2</w:t>
        </w:r>
        <w:r>
          <w:rPr>
            <w:rFonts w:asciiTheme="minorHAnsi" w:eastAsiaTheme="minorEastAsia" w:hAnsiTheme="minorHAnsi" w:cstheme="minorBidi"/>
            <w:iCs w:val="0"/>
            <w:noProof/>
            <w:color w:val="auto"/>
            <w:sz w:val="22"/>
            <w:szCs w:val="22"/>
            <w:lang w:eastAsia="en-US"/>
          </w:rPr>
          <w:tab/>
        </w:r>
        <w:r w:rsidRPr="00414659">
          <w:rPr>
            <w:rStyle w:val="Hyperlink"/>
            <w:noProof/>
          </w:rPr>
          <w:t>Data Returned</w:t>
        </w:r>
        <w:r>
          <w:rPr>
            <w:noProof/>
            <w:webHidden/>
          </w:rPr>
          <w:tab/>
        </w:r>
        <w:r>
          <w:rPr>
            <w:noProof/>
            <w:webHidden/>
          </w:rPr>
          <w:fldChar w:fldCharType="begin"/>
        </w:r>
        <w:r>
          <w:rPr>
            <w:noProof/>
            <w:webHidden/>
          </w:rPr>
          <w:instrText xml:space="preserve"> PAGEREF _Toc528066989 \h </w:instrText>
        </w:r>
        <w:r>
          <w:rPr>
            <w:noProof/>
            <w:webHidden/>
          </w:rPr>
        </w:r>
        <w:r>
          <w:rPr>
            <w:noProof/>
            <w:webHidden/>
          </w:rPr>
          <w:fldChar w:fldCharType="separate"/>
        </w:r>
        <w:r>
          <w:rPr>
            <w:noProof/>
            <w:webHidden/>
          </w:rPr>
          <w:t>23</w:t>
        </w:r>
        <w:r>
          <w:rPr>
            <w:noProof/>
            <w:webHidden/>
          </w:rPr>
          <w:fldChar w:fldCharType="end"/>
        </w:r>
      </w:hyperlink>
    </w:p>
    <w:p w14:paraId="45772AFD" w14:textId="07CD480C" w:rsidR="00C61446" w:rsidRDefault="00C61446">
      <w:pPr>
        <w:pStyle w:val="TOC2"/>
        <w:rPr>
          <w:rFonts w:asciiTheme="minorHAnsi" w:eastAsiaTheme="minorEastAsia" w:hAnsiTheme="minorHAnsi" w:cstheme="minorBidi"/>
          <w:noProof/>
          <w:color w:val="auto"/>
          <w:sz w:val="22"/>
          <w:szCs w:val="22"/>
          <w:lang w:eastAsia="en-US"/>
        </w:rPr>
      </w:pPr>
      <w:hyperlink w:anchor="_Toc528066990" w:history="1">
        <w:r w:rsidRPr="00414659">
          <w:rPr>
            <w:rStyle w:val="Hyperlink"/>
            <w:noProof/>
          </w:rPr>
          <w:t>6.2</w:t>
        </w:r>
        <w:r>
          <w:rPr>
            <w:rFonts w:asciiTheme="minorHAnsi" w:eastAsiaTheme="minorEastAsia" w:hAnsiTheme="minorHAnsi" w:cstheme="minorBidi"/>
            <w:noProof/>
            <w:color w:val="auto"/>
            <w:sz w:val="22"/>
            <w:szCs w:val="22"/>
            <w:lang w:eastAsia="en-US"/>
          </w:rPr>
          <w:tab/>
        </w:r>
        <w:r w:rsidRPr="00414659">
          <w:rPr>
            <w:rStyle w:val="Hyperlink"/>
            <w:noProof/>
          </w:rPr>
          <w:t>Count Information</w:t>
        </w:r>
        <w:r>
          <w:rPr>
            <w:noProof/>
            <w:webHidden/>
          </w:rPr>
          <w:tab/>
        </w:r>
        <w:r>
          <w:rPr>
            <w:noProof/>
            <w:webHidden/>
          </w:rPr>
          <w:fldChar w:fldCharType="begin"/>
        </w:r>
        <w:r>
          <w:rPr>
            <w:noProof/>
            <w:webHidden/>
          </w:rPr>
          <w:instrText xml:space="preserve"> PAGEREF _Toc528066990 \h </w:instrText>
        </w:r>
        <w:r>
          <w:rPr>
            <w:noProof/>
            <w:webHidden/>
          </w:rPr>
        </w:r>
        <w:r>
          <w:rPr>
            <w:noProof/>
            <w:webHidden/>
          </w:rPr>
          <w:fldChar w:fldCharType="separate"/>
        </w:r>
        <w:r>
          <w:rPr>
            <w:noProof/>
            <w:webHidden/>
          </w:rPr>
          <w:t>27</w:t>
        </w:r>
        <w:r>
          <w:rPr>
            <w:noProof/>
            <w:webHidden/>
          </w:rPr>
          <w:fldChar w:fldCharType="end"/>
        </w:r>
      </w:hyperlink>
    </w:p>
    <w:p w14:paraId="07B90AD9" w14:textId="20DE3DD5" w:rsidR="00C61446" w:rsidRDefault="00C61446">
      <w:pPr>
        <w:pStyle w:val="TOC3"/>
        <w:rPr>
          <w:rFonts w:asciiTheme="minorHAnsi" w:eastAsiaTheme="minorEastAsia" w:hAnsiTheme="minorHAnsi" w:cstheme="minorBidi"/>
          <w:iCs w:val="0"/>
          <w:noProof/>
          <w:color w:val="auto"/>
          <w:sz w:val="22"/>
          <w:szCs w:val="22"/>
          <w:lang w:eastAsia="en-US"/>
        </w:rPr>
      </w:pPr>
      <w:hyperlink w:anchor="_Toc528066991" w:history="1">
        <w:r w:rsidRPr="00414659">
          <w:rPr>
            <w:rStyle w:val="Hyperlink"/>
            <w:noProof/>
          </w:rPr>
          <w:t>6.2.1</w:t>
        </w:r>
        <w:r>
          <w:rPr>
            <w:rFonts w:asciiTheme="minorHAnsi" w:eastAsiaTheme="minorEastAsia" w:hAnsiTheme="minorHAnsi" w:cstheme="minorBidi"/>
            <w:iCs w:val="0"/>
            <w:noProof/>
            <w:color w:val="auto"/>
            <w:sz w:val="22"/>
            <w:szCs w:val="22"/>
            <w:lang w:eastAsia="en-US"/>
          </w:rPr>
          <w:tab/>
        </w:r>
        <w:r w:rsidRPr="00414659">
          <w:rPr>
            <w:rStyle w:val="Hyperlink"/>
            <w:noProof/>
          </w:rPr>
          <w:t>LABORATORY</w:t>
        </w:r>
        <w:r>
          <w:rPr>
            <w:noProof/>
            <w:webHidden/>
          </w:rPr>
          <w:tab/>
        </w:r>
        <w:r>
          <w:rPr>
            <w:noProof/>
            <w:webHidden/>
          </w:rPr>
          <w:fldChar w:fldCharType="begin"/>
        </w:r>
        <w:r>
          <w:rPr>
            <w:noProof/>
            <w:webHidden/>
          </w:rPr>
          <w:instrText xml:space="preserve"> PAGEREF _Toc528066991 \h </w:instrText>
        </w:r>
        <w:r>
          <w:rPr>
            <w:noProof/>
            <w:webHidden/>
          </w:rPr>
        </w:r>
        <w:r>
          <w:rPr>
            <w:noProof/>
            <w:webHidden/>
          </w:rPr>
          <w:fldChar w:fldCharType="separate"/>
        </w:r>
        <w:r>
          <w:rPr>
            <w:noProof/>
            <w:webHidden/>
          </w:rPr>
          <w:t>27</w:t>
        </w:r>
        <w:r>
          <w:rPr>
            <w:noProof/>
            <w:webHidden/>
          </w:rPr>
          <w:fldChar w:fldCharType="end"/>
        </w:r>
      </w:hyperlink>
    </w:p>
    <w:p w14:paraId="60E1DFA0" w14:textId="4D7D3404"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92" w:history="1">
        <w:r w:rsidRPr="00414659">
          <w:rPr>
            <w:rStyle w:val="Hyperlink"/>
          </w:rPr>
          <w:t>7</w:t>
        </w:r>
        <w:r>
          <w:rPr>
            <w:rFonts w:asciiTheme="minorHAnsi" w:eastAsiaTheme="minorEastAsia" w:hAnsiTheme="minorHAnsi" w:cstheme="minorBidi"/>
            <w:b w:val="0"/>
            <w:bCs w:val="0"/>
            <w:color w:val="auto"/>
            <w:sz w:val="22"/>
            <w:szCs w:val="22"/>
            <w:lang w:eastAsia="en-US"/>
          </w:rPr>
          <w:tab/>
        </w:r>
        <w:r w:rsidRPr="00414659">
          <w:rPr>
            <w:rStyle w:val="Hyperlink"/>
          </w:rPr>
          <w:t>Return Errors</w:t>
        </w:r>
        <w:r>
          <w:rPr>
            <w:webHidden/>
          </w:rPr>
          <w:tab/>
        </w:r>
        <w:r>
          <w:rPr>
            <w:webHidden/>
          </w:rPr>
          <w:fldChar w:fldCharType="begin"/>
        </w:r>
        <w:r>
          <w:rPr>
            <w:webHidden/>
          </w:rPr>
          <w:instrText xml:space="preserve"> PAGEREF _Toc528066992 \h </w:instrText>
        </w:r>
        <w:r>
          <w:rPr>
            <w:webHidden/>
          </w:rPr>
        </w:r>
        <w:r>
          <w:rPr>
            <w:webHidden/>
          </w:rPr>
          <w:fldChar w:fldCharType="separate"/>
        </w:r>
        <w:r>
          <w:rPr>
            <w:webHidden/>
          </w:rPr>
          <w:t>27</w:t>
        </w:r>
        <w:r>
          <w:rPr>
            <w:webHidden/>
          </w:rPr>
          <w:fldChar w:fldCharType="end"/>
        </w:r>
      </w:hyperlink>
    </w:p>
    <w:p w14:paraId="544CF130" w14:textId="540F20E4" w:rsidR="00C61446" w:rsidRDefault="00C61446">
      <w:pPr>
        <w:pStyle w:val="TOC1"/>
        <w:rPr>
          <w:rFonts w:asciiTheme="minorHAnsi" w:eastAsiaTheme="minorEastAsia" w:hAnsiTheme="minorHAnsi" w:cstheme="minorBidi"/>
          <w:b w:val="0"/>
          <w:bCs w:val="0"/>
          <w:color w:val="auto"/>
          <w:sz w:val="22"/>
          <w:szCs w:val="22"/>
          <w:lang w:eastAsia="en-US"/>
        </w:rPr>
      </w:pPr>
      <w:hyperlink w:anchor="_Toc528066993" w:history="1">
        <w:r w:rsidRPr="00414659">
          <w:rPr>
            <w:rStyle w:val="Hyperlink"/>
          </w:rPr>
          <w:t>8</w:t>
        </w:r>
        <w:r>
          <w:rPr>
            <w:rFonts w:asciiTheme="minorHAnsi" w:eastAsiaTheme="minorEastAsia" w:hAnsiTheme="minorHAnsi" w:cstheme="minorBidi"/>
            <w:b w:val="0"/>
            <w:bCs w:val="0"/>
            <w:color w:val="auto"/>
            <w:sz w:val="22"/>
            <w:szCs w:val="22"/>
            <w:lang w:eastAsia="en-US"/>
          </w:rPr>
          <w:tab/>
        </w:r>
        <w:r w:rsidRPr="00414659">
          <w:rPr>
            <w:rStyle w:val="Hyperlink"/>
          </w:rPr>
          <w:t>Option Routines</w:t>
        </w:r>
        <w:r>
          <w:rPr>
            <w:webHidden/>
          </w:rPr>
          <w:tab/>
        </w:r>
        <w:r>
          <w:rPr>
            <w:webHidden/>
          </w:rPr>
          <w:fldChar w:fldCharType="begin"/>
        </w:r>
        <w:r>
          <w:rPr>
            <w:webHidden/>
          </w:rPr>
          <w:instrText xml:space="preserve"> PAGEREF _Toc528066993 \h </w:instrText>
        </w:r>
        <w:r>
          <w:rPr>
            <w:webHidden/>
          </w:rPr>
        </w:r>
        <w:r>
          <w:rPr>
            <w:webHidden/>
          </w:rPr>
          <w:fldChar w:fldCharType="separate"/>
        </w:r>
        <w:r>
          <w:rPr>
            <w:webHidden/>
          </w:rPr>
          <w:t>28</w:t>
        </w:r>
        <w:r>
          <w:rPr>
            <w:webHidden/>
          </w:rPr>
          <w:fldChar w:fldCharType="end"/>
        </w:r>
      </w:hyperlink>
    </w:p>
    <w:p w14:paraId="26CDA624" w14:textId="2783E4D2" w:rsidR="00C61446" w:rsidRDefault="00C61446">
      <w:pPr>
        <w:pStyle w:val="TOC2"/>
        <w:rPr>
          <w:rFonts w:asciiTheme="minorHAnsi" w:eastAsiaTheme="minorEastAsia" w:hAnsiTheme="minorHAnsi" w:cstheme="minorBidi"/>
          <w:noProof/>
          <w:color w:val="auto"/>
          <w:sz w:val="22"/>
          <w:szCs w:val="22"/>
          <w:lang w:eastAsia="en-US"/>
        </w:rPr>
      </w:pPr>
      <w:hyperlink w:anchor="_Toc528066994" w:history="1">
        <w:r w:rsidRPr="00414659">
          <w:rPr>
            <w:rStyle w:val="Hyperlink"/>
            <w:noProof/>
          </w:rPr>
          <w:t>8.1</w:t>
        </w:r>
        <w:r>
          <w:rPr>
            <w:rFonts w:asciiTheme="minorHAnsi" w:eastAsiaTheme="minorEastAsia" w:hAnsiTheme="minorHAnsi" w:cstheme="minorBidi"/>
            <w:noProof/>
            <w:color w:val="auto"/>
            <w:sz w:val="22"/>
            <w:szCs w:val="22"/>
            <w:lang w:eastAsia="en-US"/>
          </w:rPr>
          <w:tab/>
        </w:r>
        <w:r w:rsidRPr="00414659">
          <w:rPr>
            <w:rStyle w:val="Hyperlink"/>
            <w:noProof/>
          </w:rPr>
          <w:t>HDI SDO Look-up</w:t>
        </w:r>
        <w:r>
          <w:rPr>
            <w:noProof/>
            <w:webHidden/>
          </w:rPr>
          <w:tab/>
        </w:r>
        <w:r>
          <w:rPr>
            <w:noProof/>
            <w:webHidden/>
          </w:rPr>
          <w:fldChar w:fldCharType="begin"/>
        </w:r>
        <w:r>
          <w:rPr>
            <w:noProof/>
            <w:webHidden/>
          </w:rPr>
          <w:instrText xml:space="preserve"> PAGEREF _Toc528066994 \h </w:instrText>
        </w:r>
        <w:r>
          <w:rPr>
            <w:noProof/>
            <w:webHidden/>
          </w:rPr>
        </w:r>
        <w:r>
          <w:rPr>
            <w:noProof/>
            <w:webHidden/>
          </w:rPr>
          <w:fldChar w:fldCharType="separate"/>
        </w:r>
        <w:r>
          <w:rPr>
            <w:noProof/>
            <w:webHidden/>
          </w:rPr>
          <w:t>28</w:t>
        </w:r>
        <w:r>
          <w:rPr>
            <w:noProof/>
            <w:webHidden/>
          </w:rPr>
          <w:fldChar w:fldCharType="end"/>
        </w:r>
      </w:hyperlink>
    </w:p>
    <w:p w14:paraId="3A6B758A" w14:textId="37704CF3" w:rsidR="00C61446" w:rsidRDefault="00C61446">
      <w:pPr>
        <w:pStyle w:val="TOC2"/>
        <w:rPr>
          <w:rFonts w:asciiTheme="minorHAnsi" w:eastAsiaTheme="minorEastAsia" w:hAnsiTheme="minorHAnsi" w:cstheme="minorBidi"/>
          <w:noProof/>
          <w:color w:val="auto"/>
          <w:sz w:val="22"/>
          <w:szCs w:val="22"/>
          <w:lang w:eastAsia="en-US"/>
        </w:rPr>
      </w:pPr>
      <w:hyperlink w:anchor="_Toc528066995" w:history="1">
        <w:r w:rsidRPr="00414659">
          <w:rPr>
            <w:rStyle w:val="Hyperlink"/>
            <w:noProof/>
          </w:rPr>
          <w:t>8.2</w:t>
        </w:r>
        <w:r>
          <w:rPr>
            <w:rFonts w:asciiTheme="minorHAnsi" w:eastAsiaTheme="minorEastAsia" w:hAnsiTheme="minorHAnsi" w:cstheme="minorBidi"/>
            <w:noProof/>
            <w:color w:val="auto"/>
            <w:sz w:val="22"/>
            <w:szCs w:val="22"/>
            <w:lang w:eastAsia="en-US"/>
          </w:rPr>
          <w:tab/>
        </w:r>
        <w:r w:rsidRPr="00414659">
          <w:rPr>
            <w:rStyle w:val="Hyperlink"/>
            <w:noProof/>
          </w:rPr>
          <w:t>HDI SDO Server Side MailMan</w:t>
        </w:r>
        <w:r>
          <w:rPr>
            <w:noProof/>
            <w:webHidden/>
          </w:rPr>
          <w:tab/>
        </w:r>
        <w:r>
          <w:rPr>
            <w:noProof/>
            <w:webHidden/>
          </w:rPr>
          <w:fldChar w:fldCharType="begin"/>
        </w:r>
        <w:r>
          <w:rPr>
            <w:noProof/>
            <w:webHidden/>
          </w:rPr>
          <w:instrText xml:space="preserve"> PAGEREF _Toc528066995 \h </w:instrText>
        </w:r>
        <w:r>
          <w:rPr>
            <w:noProof/>
            <w:webHidden/>
          </w:rPr>
        </w:r>
        <w:r>
          <w:rPr>
            <w:noProof/>
            <w:webHidden/>
          </w:rPr>
          <w:fldChar w:fldCharType="separate"/>
        </w:r>
        <w:r>
          <w:rPr>
            <w:noProof/>
            <w:webHidden/>
          </w:rPr>
          <w:t>29</w:t>
        </w:r>
        <w:r>
          <w:rPr>
            <w:noProof/>
            <w:webHidden/>
          </w:rPr>
          <w:fldChar w:fldCharType="end"/>
        </w:r>
      </w:hyperlink>
    </w:p>
    <w:p w14:paraId="47890D64" w14:textId="23434547" w:rsidR="00C61446" w:rsidRDefault="00C61446">
      <w:pPr>
        <w:pStyle w:val="TOC2"/>
        <w:rPr>
          <w:rFonts w:asciiTheme="minorHAnsi" w:eastAsiaTheme="minorEastAsia" w:hAnsiTheme="minorHAnsi" w:cstheme="minorBidi"/>
          <w:noProof/>
          <w:color w:val="auto"/>
          <w:sz w:val="22"/>
          <w:szCs w:val="22"/>
          <w:lang w:eastAsia="en-US"/>
        </w:rPr>
      </w:pPr>
      <w:hyperlink w:anchor="_Toc528066996" w:history="1">
        <w:r w:rsidRPr="00414659">
          <w:rPr>
            <w:rStyle w:val="Hyperlink"/>
            <w:noProof/>
          </w:rPr>
          <w:t>8.3</w:t>
        </w:r>
        <w:r>
          <w:rPr>
            <w:rFonts w:asciiTheme="minorHAnsi" w:eastAsiaTheme="minorEastAsia" w:hAnsiTheme="minorHAnsi" w:cstheme="minorBidi"/>
            <w:noProof/>
            <w:color w:val="auto"/>
            <w:sz w:val="22"/>
            <w:szCs w:val="22"/>
            <w:lang w:eastAsia="en-US"/>
          </w:rPr>
          <w:tab/>
        </w:r>
        <w:r w:rsidRPr="00414659">
          <w:rPr>
            <w:rStyle w:val="Hyperlink"/>
            <w:noProof/>
          </w:rPr>
          <w:t>HDI SDO API</w:t>
        </w:r>
        <w:r>
          <w:rPr>
            <w:noProof/>
            <w:webHidden/>
          </w:rPr>
          <w:tab/>
        </w:r>
        <w:r>
          <w:rPr>
            <w:noProof/>
            <w:webHidden/>
          </w:rPr>
          <w:fldChar w:fldCharType="begin"/>
        </w:r>
        <w:r>
          <w:rPr>
            <w:noProof/>
            <w:webHidden/>
          </w:rPr>
          <w:instrText xml:space="preserve"> PAGEREF _Toc528066996 \h </w:instrText>
        </w:r>
        <w:r>
          <w:rPr>
            <w:noProof/>
            <w:webHidden/>
          </w:rPr>
        </w:r>
        <w:r>
          <w:rPr>
            <w:noProof/>
            <w:webHidden/>
          </w:rPr>
          <w:fldChar w:fldCharType="separate"/>
        </w:r>
        <w:r>
          <w:rPr>
            <w:noProof/>
            <w:webHidden/>
          </w:rPr>
          <w:t>29</w:t>
        </w:r>
        <w:r>
          <w:rPr>
            <w:noProof/>
            <w:webHidden/>
          </w:rPr>
          <w:fldChar w:fldCharType="end"/>
        </w:r>
      </w:hyperlink>
    </w:p>
    <w:p w14:paraId="6FD3A27F" w14:textId="2B98AD28" w:rsidR="00C61446" w:rsidRDefault="00C61446">
      <w:pPr>
        <w:pStyle w:val="TOC9"/>
        <w:rPr>
          <w:rFonts w:asciiTheme="minorHAnsi" w:eastAsiaTheme="minorEastAsia" w:hAnsiTheme="minorHAnsi" w:cstheme="minorBidi"/>
          <w:noProof/>
          <w:color w:val="auto"/>
          <w:szCs w:val="22"/>
          <w:lang w:eastAsia="en-US"/>
        </w:rPr>
      </w:pPr>
      <w:hyperlink w:anchor="_Toc528066997" w:history="1">
        <w:r w:rsidRPr="00414659">
          <w:rPr>
            <w:rStyle w:val="Hyperlink"/>
            <w:noProof/>
          </w:rPr>
          <w:t>Glossary</w:t>
        </w:r>
        <w:r>
          <w:rPr>
            <w:noProof/>
            <w:webHidden/>
          </w:rPr>
          <w:tab/>
        </w:r>
        <w:r>
          <w:rPr>
            <w:noProof/>
            <w:webHidden/>
          </w:rPr>
          <w:fldChar w:fldCharType="begin"/>
        </w:r>
        <w:r>
          <w:rPr>
            <w:noProof/>
            <w:webHidden/>
          </w:rPr>
          <w:instrText xml:space="preserve"> PAGEREF _Toc528066997 \h </w:instrText>
        </w:r>
        <w:r>
          <w:rPr>
            <w:noProof/>
            <w:webHidden/>
          </w:rPr>
        </w:r>
        <w:r>
          <w:rPr>
            <w:noProof/>
            <w:webHidden/>
          </w:rPr>
          <w:fldChar w:fldCharType="separate"/>
        </w:r>
        <w:r>
          <w:rPr>
            <w:noProof/>
            <w:webHidden/>
          </w:rPr>
          <w:t>30</w:t>
        </w:r>
        <w:r>
          <w:rPr>
            <w:noProof/>
            <w:webHidden/>
          </w:rPr>
          <w:fldChar w:fldCharType="end"/>
        </w:r>
      </w:hyperlink>
    </w:p>
    <w:p w14:paraId="250DD4EE" w14:textId="52036AB2" w:rsidR="00C61446" w:rsidRDefault="00C61446">
      <w:pPr>
        <w:pStyle w:val="TOC9"/>
        <w:rPr>
          <w:rFonts w:asciiTheme="minorHAnsi" w:eastAsiaTheme="minorEastAsia" w:hAnsiTheme="minorHAnsi" w:cstheme="minorBidi"/>
          <w:noProof/>
          <w:color w:val="auto"/>
          <w:szCs w:val="22"/>
          <w:lang w:eastAsia="en-US"/>
        </w:rPr>
      </w:pPr>
      <w:hyperlink w:anchor="_Toc528066998" w:history="1">
        <w:r w:rsidRPr="00414659">
          <w:rPr>
            <w:rStyle w:val="Hyperlink"/>
            <w:noProof/>
          </w:rPr>
          <w:t>Index</w:t>
        </w:r>
        <w:r>
          <w:rPr>
            <w:noProof/>
            <w:webHidden/>
          </w:rPr>
          <w:tab/>
        </w:r>
        <w:r>
          <w:rPr>
            <w:noProof/>
            <w:webHidden/>
          </w:rPr>
          <w:fldChar w:fldCharType="begin"/>
        </w:r>
        <w:r>
          <w:rPr>
            <w:noProof/>
            <w:webHidden/>
          </w:rPr>
          <w:instrText xml:space="preserve"> PAGEREF _Toc528066998 \h </w:instrText>
        </w:r>
        <w:r>
          <w:rPr>
            <w:noProof/>
            <w:webHidden/>
          </w:rPr>
        </w:r>
        <w:r>
          <w:rPr>
            <w:noProof/>
            <w:webHidden/>
          </w:rPr>
          <w:fldChar w:fldCharType="separate"/>
        </w:r>
        <w:r>
          <w:rPr>
            <w:noProof/>
            <w:webHidden/>
          </w:rPr>
          <w:t>40</w:t>
        </w:r>
        <w:r>
          <w:rPr>
            <w:noProof/>
            <w:webHidden/>
          </w:rPr>
          <w:fldChar w:fldCharType="end"/>
        </w:r>
      </w:hyperlink>
    </w:p>
    <w:p w14:paraId="114022EC" w14:textId="59134A24" w:rsidR="001B305B" w:rsidRDefault="003C44BF" w:rsidP="00845FA0">
      <w:pPr>
        <w:pStyle w:val="BodyText"/>
      </w:pPr>
      <w:r w:rsidRPr="007A6955">
        <w:fldChar w:fldCharType="end"/>
      </w:r>
    </w:p>
    <w:p w14:paraId="5EB9DCFB" w14:textId="77777777" w:rsidR="001B305B" w:rsidRDefault="001B305B" w:rsidP="00845FA0">
      <w:pPr>
        <w:pStyle w:val="BodyText"/>
        <w:rPr>
          <w:b/>
          <w:noProof/>
          <w:sz w:val="32"/>
          <w:szCs w:val="36"/>
        </w:rPr>
      </w:pPr>
      <w:r>
        <w:br w:type="page"/>
      </w:r>
    </w:p>
    <w:p w14:paraId="56D5D1E3" w14:textId="64885F38" w:rsidR="00354C04" w:rsidRPr="007A6955" w:rsidRDefault="00354C04" w:rsidP="00B91831">
      <w:pPr>
        <w:pStyle w:val="Title2"/>
      </w:pPr>
      <w:r w:rsidRPr="007A6955">
        <w:lastRenderedPageBreak/>
        <w:t>Figures</w:t>
      </w:r>
      <w:r w:rsidR="009F7E7D" w:rsidRPr="007A6955">
        <w:t xml:space="preserve"> and Tables</w:t>
      </w:r>
    </w:p>
    <w:p w14:paraId="56D5D1E4" w14:textId="77777777" w:rsidR="009F7E7D" w:rsidRPr="007A6955" w:rsidRDefault="009F7E7D" w:rsidP="009F7E7D">
      <w:pPr>
        <w:pStyle w:val="BodyText6"/>
      </w:pPr>
    </w:p>
    <w:p w14:paraId="56D5D1E5" w14:textId="77777777" w:rsidR="009F7E7D" w:rsidRPr="007A6955" w:rsidRDefault="009F7E7D" w:rsidP="00943F1A">
      <w:pPr>
        <w:pStyle w:val="AltHeading2"/>
      </w:pPr>
      <w:r w:rsidRPr="007A6955">
        <w:t>Figures</w:t>
      </w:r>
    </w:p>
    <w:p w14:paraId="7EBB1830" w14:textId="61C67292" w:rsidR="00C6144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528066999" w:history="1">
        <w:r w:rsidR="00C61446" w:rsidRPr="000F0586">
          <w:rPr>
            <w:rStyle w:val="Hyperlink"/>
            <w:noProof/>
          </w:rPr>
          <w:t>Figure 1: Sample accessing the HDI SDO LOOK-UP from the programmers prompt</w:t>
        </w:r>
        <w:r w:rsidR="00C61446">
          <w:rPr>
            <w:noProof/>
            <w:webHidden/>
          </w:rPr>
          <w:tab/>
        </w:r>
        <w:r w:rsidR="00C61446">
          <w:rPr>
            <w:noProof/>
            <w:webHidden/>
          </w:rPr>
          <w:fldChar w:fldCharType="begin"/>
        </w:r>
        <w:r w:rsidR="00C61446">
          <w:rPr>
            <w:noProof/>
            <w:webHidden/>
          </w:rPr>
          <w:instrText xml:space="preserve"> PAGEREF _Toc528066999 \h </w:instrText>
        </w:r>
        <w:r w:rsidR="00C61446">
          <w:rPr>
            <w:noProof/>
            <w:webHidden/>
          </w:rPr>
        </w:r>
        <w:r w:rsidR="00C61446">
          <w:rPr>
            <w:noProof/>
            <w:webHidden/>
          </w:rPr>
          <w:fldChar w:fldCharType="separate"/>
        </w:r>
        <w:r w:rsidR="00C61446">
          <w:rPr>
            <w:noProof/>
            <w:webHidden/>
          </w:rPr>
          <w:t>6</w:t>
        </w:r>
        <w:r w:rsidR="00C61446">
          <w:rPr>
            <w:noProof/>
            <w:webHidden/>
          </w:rPr>
          <w:fldChar w:fldCharType="end"/>
        </w:r>
      </w:hyperlink>
    </w:p>
    <w:p w14:paraId="6A9BEB70" w14:textId="646FC0C7" w:rsidR="00C61446" w:rsidRDefault="00C61446">
      <w:pPr>
        <w:pStyle w:val="TableofFigures"/>
        <w:rPr>
          <w:rFonts w:asciiTheme="minorHAnsi" w:eastAsiaTheme="minorEastAsia" w:hAnsiTheme="minorHAnsi" w:cstheme="minorBidi"/>
          <w:noProof/>
          <w:color w:val="auto"/>
          <w:szCs w:val="22"/>
          <w:lang w:eastAsia="en-US"/>
        </w:rPr>
      </w:pPr>
      <w:hyperlink w:anchor="_Toc528067000" w:history="1">
        <w:r w:rsidRPr="000F0586">
          <w:rPr>
            <w:rStyle w:val="Hyperlink"/>
            <w:noProof/>
          </w:rPr>
          <w:t>Figure 2: Sample Look-up Type Selection exit. Enter either &lt;cr&gt; or ‘^’. Returns to prior prompt</w:t>
        </w:r>
        <w:r>
          <w:rPr>
            <w:noProof/>
            <w:webHidden/>
          </w:rPr>
          <w:tab/>
        </w:r>
        <w:r>
          <w:rPr>
            <w:noProof/>
            <w:webHidden/>
          </w:rPr>
          <w:fldChar w:fldCharType="begin"/>
        </w:r>
        <w:r>
          <w:rPr>
            <w:noProof/>
            <w:webHidden/>
          </w:rPr>
          <w:instrText xml:space="preserve"> PAGEREF _Toc528067000 \h </w:instrText>
        </w:r>
        <w:r>
          <w:rPr>
            <w:noProof/>
            <w:webHidden/>
          </w:rPr>
        </w:r>
        <w:r>
          <w:rPr>
            <w:noProof/>
            <w:webHidden/>
          </w:rPr>
          <w:fldChar w:fldCharType="separate"/>
        </w:r>
        <w:r>
          <w:rPr>
            <w:noProof/>
            <w:webHidden/>
          </w:rPr>
          <w:t>7</w:t>
        </w:r>
        <w:r>
          <w:rPr>
            <w:noProof/>
            <w:webHidden/>
          </w:rPr>
          <w:fldChar w:fldCharType="end"/>
        </w:r>
      </w:hyperlink>
    </w:p>
    <w:p w14:paraId="7AA40738" w14:textId="02CFA3B1" w:rsidR="00C61446" w:rsidRDefault="00C61446">
      <w:pPr>
        <w:pStyle w:val="TableofFigures"/>
        <w:rPr>
          <w:rFonts w:asciiTheme="minorHAnsi" w:eastAsiaTheme="minorEastAsia" w:hAnsiTheme="minorHAnsi" w:cstheme="minorBidi"/>
          <w:noProof/>
          <w:color w:val="auto"/>
          <w:szCs w:val="22"/>
          <w:lang w:eastAsia="en-US"/>
        </w:rPr>
      </w:pPr>
      <w:hyperlink w:anchor="_Toc528067001" w:history="1">
        <w:r w:rsidRPr="000F0586">
          <w:rPr>
            <w:rStyle w:val="Hyperlink"/>
            <w:noProof/>
          </w:rPr>
          <w:t>Figure 3: Sample Single look-up selection</w:t>
        </w:r>
        <w:r>
          <w:rPr>
            <w:noProof/>
            <w:webHidden/>
          </w:rPr>
          <w:tab/>
        </w:r>
        <w:r>
          <w:rPr>
            <w:noProof/>
            <w:webHidden/>
          </w:rPr>
          <w:fldChar w:fldCharType="begin"/>
        </w:r>
        <w:r>
          <w:rPr>
            <w:noProof/>
            <w:webHidden/>
          </w:rPr>
          <w:instrText xml:space="preserve"> PAGEREF _Toc528067001 \h </w:instrText>
        </w:r>
        <w:r>
          <w:rPr>
            <w:noProof/>
            <w:webHidden/>
          </w:rPr>
        </w:r>
        <w:r>
          <w:rPr>
            <w:noProof/>
            <w:webHidden/>
          </w:rPr>
          <w:fldChar w:fldCharType="separate"/>
        </w:r>
        <w:r>
          <w:rPr>
            <w:noProof/>
            <w:webHidden/>
          </w:rPr>
          <w:t>7</w:t>
        </w:r>
        <w:r>
          <w:rPr>
            <w:noProof/>
            <w:webHidden/>
          </w:rPr>
          <w:fldChar w:fldCharType="end"/>
        </w:r>
      </w:hyperlink>
    </w:p>
    <w:p w14:paraId="01B5DFE4" w14:textId="23A8D101" w:rsidR="00C61446" w:rsidRDefault="00C61446">
      <w:pPr>
        <w:pStyle w:val="TableofFigures"/>
        <w:rPr>
          <w:rFonts w:asciiTheme="minorHAnsi" w:eastAsiaTheme="minorEastAsia" w:hAnsiTheme="minorHAnsi" w:cstheme="minorBidi"/>
          <w:noProof/>
          <w:color w:val="auto"/>
          <w:szCs w:val="22"/>
          <w:lang w:eastAsia="en-US"/>
        </w:rPr>
      </w:pPr>
      <w:hyperlink w:anchor="_Toc528067002" w:history="1">
        <w:r w:rsidRPr="000F0586">
          <w:rPr>
            <w:rStyle w:val="Hyperlink"/>
            <w:noProof/>
          </w:rPr>
          <w:t>Figure 4: Sample partial look-up selection</w:t>
        </w:r>
        <w:r>
          <w:rPr>
            <w:noProof/>
            <w:webHidden/>
          </w:rPr>
          <w:tab/>
        </w:r>
        <w:r>
          <w:rPr>
            <w:noProof/>
            <w:webHidden/>
          </w:rPr>
          <w:fldChar w:fldCharType="begin"/>
        </w:r>
        <w:r>
          <w:rPr>
            <w:noProof/>
            <w:webHidden/>
          </w:rPr>
          <w:instrText xml:space="preserve"> PAGEREF _Toc528067002 \h </w:instrText>
        </w:r>
        <w:r>
          <w:rPr>
            <w:noProof/>
            <w:webHidden/>
          </w:rPr>
        </w:r>
        <w:r>
          <w:rPr>
            <w:noProof/>
            <w:webHidden/>
          </w:rPr>
          <w:fldChar w:fldCharType="separate"/>
        </w:r>
        <w:r>
          <w:rPr>
            <w:noProof/>
            <w:webHidden/>
          </w:rPr>
          <w:t>8</w:t>
        </w:r>
        <w:r>
          <w:rPr>
            <w:noProof/>
            <w:webHidden/>
          </w:rPr>
          <w:fldChar w:fldCharType="end"/>
        </w:r>
      </w:hyperlink>
    </w:p>
    <w:p w14:paraId="395ADAB6" w14:textId="28EE9821" w:rsidR="00C61446" w:rsidRDefault="00C61446">
      <w:pPr>
        <w:pStyle w:val="TableofFigures"/>
        <w:rPr>
          <w:rFonts w:asciiTheme="minorHAnsi" w:eastAsiaTheme="minorEastAsia" w:hAnsiTheme="minorHAnsi" w:cstheme="minorBidi"/>
          <w:noProof/>
          <w:color w:val="auto"/>
          <w:szCs w:val="22"/>
          <w:lang w:eastAsia="en-US"/>
        </w:rPr>
      </w:pPr>
      <w:hyperlink w:anchor="_Toc528067003" w:history="1">
        <w:r w:rsidRPr="000F0586">
          <w:rPr>
            <w:rStyle w:val="Hyperlink"/>
            <w:noProof/>
          </w:rPr>
          <w:t>Figure 5: Sample ALL look-up selection</w:t>
        </w:r>
        <w:r>
          <w:rPr>
            <w:noProof/>
            <w:webHidden/>
          </w:rPr>
          <w:tab/>
        </w:r>
        <w:r>
          <w:rPr>
            <w:noProof/>
            <w:webHidden/>
          </w:rPr>
          <w:fldChar w:fldCharType="begin"/>
        </w:r>
        <w:r>
          <w:rPr>
            <w:noProof/>
            <w:webHidden/>
          </w:rPr>
          <w:instrText xml:space="preserve"> PAGEREF _Toc528067003 \h </w:instrText>
        </w:r>
        <w:r>
          <w:rPr>
            <w:noProof/>
            <w:webHidden/>
          </w:rPr>
        </w:r>
        <w:r>
          <w:rPr>
            <w:noProof/>
            <w:webHidden/>
          </w:rPr>
          <w:fldChar w:fldCharType="separate"/>
        </w:r>
        <w:r>
          <w:rPr>
            <w:noProof/>
            <w:webHidden/>
          </w:rPr>
          <w:t>8</w:t>
        </w:r>
        <w:r>
          <w:rPr>
            <w:noProof/>
            <w:webHidden/>
          </w:rPr>
          <w:fldChar w:fldCharType="end"/>
        </w:r>
      </w:hyperlink>
    </w:p>
    <w:p w14:paraId="6D854A63" w14:textId="4B445019" w:rsidR="00C61446" w:rsidRDefault="00C61446">
      <w:pPr>
        <w:pStyle w:val="TableofFigures"/>
        <w:rPr>
          <w:rFonts w:asciiTheme="minorHAnsi" w:eastAsiaTheme="minorEastAsia" w:hAnsiTheme="minorHAnsi" w:cstheme="minorBidi"/>
          <w:noProof/>
          <w:color w:val="auto"/>
          <w:szCs w:val="22"/>
          <w:lang w:eastAsia="en-US"/>
        </w:rPr>
      </w:pPr>
      <w:hyperlink w:anchor="_Toc528067004" w:history="1">
        <w:r w:rsidRPr="000F0586">
          <w:rPr>
            <w:rStyle w:val="Hyperlink"/>
            <w:noProof/>
          </w:rPr>
          <w:t>Figure 6: Sample Display of Error(s) Returned From HDI SDO API</w:t>
        </w:r>
        <w:r>
          <w:rPr>
            <w:noProof/>
            <w:webHidden/>
          </w:rPr>
          <w:tab/>
        </w:r>
        <w:r>
          <w:rPr>
            <w:noProof/>
            <w:webHidden/>
          </w:rPr>
          <w:fldChar w:fldCharType="begin"/>
        </w:r>
        <w:r>
          <w:rPr>
            <w:noProof/>
            <w:webHidden/>
          </w:rPr>
          <w:instrText xml:space="preserve"> PAGEREF _Toc528067004 \h </w:instrText>
        </w:r>
        <w:r>
          <w:rPr>
            <w:noProof/>
            <w:webHidden/>
          </w:rPr>
        </w:r>
        <w:r>
          <w:rPr>
            <w:noProof/>
            <w:webHidden/>
          </w:rPr>
          <w:fldChar w:fldCharType="separate"/>
        </w:r>
        <w:r>
          <w:rPr>
            <w:noProof/>
            <w:webHidden/>
          </w:rPr>
          <w:t>8</w:t>
        </w:r>
        <w:r>
          <w:rPr>
            <w:noProof/>
            <w:webHidden/>
          </w:rPr>
          <w:fldChar w:fldCharType="end"/>
        </w:r>
      </w:hyperlink>
    </w:p>
    <w:p w14:paraId="2D83B9BE" w14:textId="1D21CEA4" w:rsidR="00C61446" w:rsidRDefault="00C61446">
      <w:pPr>
        <w:pStyle w:val="TableofFigures"/>
        <w:rPr>
          <w:rFonts w:asciiTheme="minorHAnsi" w:eastAsiaTheme="minorEastAsia" w:hAnsiTheme="minorHAnsi" w:cstheme="minorBidi"/>
          <w:noProof/>
          <w:color w:val="auto"/>
          <w:szCs w:val="22"/>
          <w:lang w:eastAsia="en-US"/>
        </w:rPr>
      </w:pPr>
      <w:hyperlink w:anchor="_Toc528067005" w:history="1">
        <w:r w:rsidRPr="000F0586">
          <w:rPr>
            <w:rStyle w:val="Hyperlink"/>
            <w:noProof/>
          </w:rPr>
          <w:t>Figure 7: Sample Laboratory counts returned by the HDI SDO API</w:t>
        </w:r>
        <w:r>
          <w:rPr>
            <w:noProof/>
            <w:webHidden/>
          </w:rPr>
          <w:tab/>
        </w:r>
        <w:r>
          <w:rPr>
            <w:noProof/>
            <w:webHidden/>
          </w:rPr>
          <w:fldChar w:fldCharType="begin"/>
        </w:r>
        <w:r>
          <w:rPr>
            <w:noProof/>
            <w:webHidden/>
          </w:rPr>
          <w:instrText xml:space="preserve"> PAGEREF _Toc528067005 \h </w:instrText>
        </w:r>
        <w:r>
          <w:rPr>
            <w:noProof/>
            <w:webHidden/>
          </w:rPr>
        </w:r>
        <w:r>
          <w:rPr>
            <w:noProof/>
            <w:webHidden/>
          </w:rPr>
          <w:fldChar w:fldCharType="separate"/>
        </w:r>
        <w:r>
          <w:rPr>
            <w:noProof/>
            <w:webHidden/>
          </w:rPr>
          <w:t>9</w:t>
        </w:r>
        <w:r>
          <w:rPr>
            <w:noProof/>
            <w:webHidden/>
          </w:rPr>
          <w:fldChar w:fldCharType="end"/>
        </w:r>
      </w:hyperlink>
    </w:p>
    <w:p w14:paraId="31797894" w14:textId="22D6FA25" w:rsidR="00C61446" w:rsidRDefault="00C61446">
      <w:pPr>
        <w:pStyle w:val="TableofFigures"/>
        <w:rPr>
          <w:rFonts w:asciiTheme="minorHAnsi" w:eastAsiaTheme="minorEastAsia" w:hAnsiTheme="minorHAnsi" w:cstheme="minorBidi"/>
          <w:noProof/>
          <w:color w:val="auto"/>
          <w:szCs w:val="22"/>
          <w:lang w:eastAsia="en-US"/>
        </w:rPr>
      </w:pPr>
      <w:hyperlink w:anchor="_Toc528067006" w:history="1">
        <w:r w:rsidRPr="000F0586">
          <w:rPr>
            <w:rStyle w:val="Hyperlink"/>
            <w:noProof/>
          </w:rPr>
          <w:t>Figure 8: Output Type Selection Prompt</w:t>
        </w:r>
        <w:r>
          <w:rPr>
            <w:noProof/>
            <w:webHidden/>
          </w:rPr>
          <w:tab/>
        </w:r>
        <w:r>
          <w:rPr>
            <w:noProof/>
            <w:webHidden/>
          </w:rPr>
          <w:fldChar w:fldCharType="begin"/>
        </w:r>
        <w:r>
          <w:rPr>
            <w:noProof/>
            <w:webHidden/>
          </w:rPr>
          <w:instrText xml:space="preserve"> PAGEREF _Toc528067006 \h </w:instrText>
        </w:r>
        <w:r>
          <w:rPr>
            <w:noProof/>
            <w:webHidden/>
          </w:rPr>
        </w:r>
        <w:r>
          <w:rPr>
            <w:noProof/>
            <w:webHidden/>
          </w:rPr>
          <w:fldChar w:fldCharType="separate"/>
        </w:r>
        <w:r>
          <w:rPr>
            <w:noProof/>
            <w:webHidden/>
          </w:rPr>
          <w:t>10</w:t>
        </w:r>
        <w:r>
          <w:rPr>
            <w:noProof/>
            <w:webHidden/>
          </w:rPr>
          <w:fldChar w:fldCharType="end"/>
        </w:r>
      </w:hyperlink>
    </w:p>
    <w:p w14:paraId="1C139558" w14:textId="3AB917DC" w:rsidR="00C61446" w:rsidRDefault="00C61446">
      <w:pPr>
        <w:pStyle w:val="TableofFigures"/>
        <w:rPr>
          <w:rFonts w:asciiTheme="minorHAnsi" w:eastAsiaTheme="minorEastAsia" w:hAnsiTheme="minorHAnsi" w:cstheme="minorBidi"/>
          <w:noProof/>
          <w:color w:val="auto"/>
          <w:szCs w:val="22"/>
          <w:lang w:eastAsia="en-US"/>
        </w:rPr>
      </w:pPr>
      <w:hyperlink w:anchor="_Toc528067007" w:history="1">
        <w:r w:rsidRPr="000F0586">
          <w:rPr>
            <w:rStyle w:val="Hyperlink"/>
            <w:noProof/>
          </w:rPr>
          <w:t>Figure 9: Output Type Selection Prompt</w:t>
        </w:r>
        <w:r>
          <w:rPr>
            <w:noProof/>
            <w:webHidden/>
          </w:rPr>
          <w:tab/>
        </w:r>
        <w:r>
          <w:rPr>
            <w:noProof/>
            <w:webHidden/>
          </w:rPr>
          <w:fldChar w:fldCharType="begin"/>
        </w:r>
        <w:r>
          <w:rPr>
            <w:noProof/>
            <w:webHidden/>
          </w:rPr>
          <w:instrText xml:space="preserve"> PAGEREF _Toc528067007 \h </w:instrText>
        </w:r>
        <w:r>
          <w:rPr>
            <w:noProof/>
            <w:webHidden/>
          </w:rPr>
        </w:r>
        <w:r>
          <w:rPr>
            <w:noProof/>
            <w:webHidden/>
          </w:rPr>
          <w:fldChar w:fldCharType="separate"/>
        </w:r>
        <w:r>
          <w:rPr>
            <w:noProof/>
            <w:webHidden/>
          </w:rPr>
          <w:t>10</w:t>
        </w:r>
        <w:r>
          <w:rPr>
            <w:noProof/>
            <w:webHidden/>
          </w:rPr>
          <w:fldChar w:fldCharType="end"/>
        </w:r>
      </w:hyperlink>
    </w:p>
    <w:p w14:paraId="365500B3" w14:textId="73BCF16B" w:rsidR="00C61446" w:rsidRDefault="00C61446">
      <w:pPr>
        <w:pStyle w:val="TableofFigures"/>
        <w:rPr>
          <w:rFonts w:asciiTheme="minorHAnsi" w:eastAsiaTheme="minorEastAsia" w:hAnsiTheme="minorHAnsi" w:cstheme="minorBidi"/>
          <w:noProof/>
          <w:color w:val="auto"/>
          <w:szCs w:val="22"/>
          <w:lang w:eastAsia="en-US"/>
        </w:rPr>
      </w:pPr>
      <w:hyperlink w:anchor="_Toc528067008" w:history="1">
        <w:r w:rsidRPr="000F0586">
          <w:rPr>
            <w:rStyle w:val="Hyperlink"/>
            <w:noProof/>
          </w:rPr>
          <w:t>Figure 10: Sample XML output to a Host File</w:t>
        </w:r>
        <w:r>
          <w:rPr>
            <w:noProof/>
            <w:webHidden/>
          </w:rPr>
          <w:tab/>
        </w:r>
        <w:r>
          <w:rPr>
            <w:noProof/>
            <w:webHidden/>
          </w:rPr>
          <w:fldChar w:fldCharType="begin"/>
        </w:r>
        <w:r>
          <w:rPr>
            <w:noProof/>
            <w:webHidden/>
          </w:rPr>
          <w:instrText xml:space="preserve"> PAGEREF _Toc528067008 \h </w:instrText>
        </w:r>
        <w:r>
          <w:rPr>
            <w:noProof/>
            <w:webHidden/>
          </w:rPr>
        </w:r>
        <w:r>
          <w:rPr>
            <w:noProof/>
            <w:webHidden/>
          </w:rPr>
          <w:fldChar w:fldCharType="separate"/>
        </w:r>
        <w:r>
          <w:rPr>
            <w:noProof/>
            <w:webHidden/>
          </w:rPr>
          <w:t>11</w:t>
        </w:r>
        <w:r>
          <w:rPr>
            <w:noProof/>
            <w:webHidden/>
          </w:rPr>
          <w:fldChar w:fldCharType="end"/>
        </w:r>
      </w:hyperlink>
    </w:p>
    <w:p w14:paraId="7608A18D" w14:textId="51EDAD4D" w:rsidR="00C61446" w:rsidRDefault="00C61446">
      <w:pPr>
        <w:pStyle w:val="TableofFigures"/>
        <w:rPr>
          <w:rFonts w:asciiTheme="minorHAnsi" w:eastAsiaTheme="minorEastAsia" w:hAnsiTheme="minorHAnsi" w:cstheme="minorBidi"/>
          <w:noProof/>
          <w:color w:val="auto"/>
          <w:szCs w:val="22"/>
          <w:lang w:eastAsia="en-US"/>
        </w:rPr>
      </w:pPr>
      <w:hyperlink w:anchor="_Toc528067009" w:history="1">
        <w:r w:rsidRPr="000F0586">
          <w:rPr>
            <w:rStyle w:val="Hyperlink"/>
            <w:noProof/>
          </w:rPr>
          <w:t>Figure 11: Sample Laboratory XML output to the Home Device.</w:t>
        </w:r>
        <w:r>
          <w:rPr>
            <w:noProof/>
            <w:webHidden/>
          </w:rPr>
          <w:tab/>
        </w:r>
        <w:r>
          <w:rPr>
            <w:noProof/>
            <w:webHidden/>
          </w:rPr>
          <w:fldChar w:fldCharType="begin"/>
        </w:r>
        <w:r>
          <w:rPr>
            <w:noProof/>
            <w:webHidden/>
          </w:rPr>
          <w:instrText xml:space="preserve"> PAGEREF _Toc528067009 \h </w:instrText>
        </w:r>
        <w:r>
          <w:rPr>
            <w:noProof/>
            <w:webHidden/>
          </w:rPr>
        </w:r>
        <w:r>
          <w:rPr>
            <w:noProof/>
            <w:webHidden/>
          </w:rPr>
          <w:fldChar w:fldCharType="separate"/>
        </w:r>
        <w:r>
          <w:rPr>
            <w:noProof/>
            <w:webHidden/>
          </w:rPr>
          <w:t>12</w:t>
        </w:r>
        <w:r>
          <w:rPr>
            <w:noProof/>
            <w:webHidden/>
          </w:rPr>
          <w:fldChar w:fldCharType="end"/>
        </w:r>
      </w:hyperlink>
    </w:p>
    <w:p w14:paraId="442A85D9" w14:textId="6CD0E6A9" w:rsidR="00C61446" w:rsidRDefault="00C61446">
      <w:pPr>
        <w:pStyle w:val="TableofFigures"/>
        <w:rPr>
          <w:rFonts w:asciiTheme="minorHAnsi" w:eastAsiaTheme="minorEastAsia" w:hAnsiTheme="minorHAnsi" w:cstheme="minorBidi"/>
          <w:noProof/>
          <w:color w:val="auto"/>
          <w:szCs w:val="22"/>
          <w:lang w:eastAsia="en-US"/>
        </w:rPr>
      </w:pPr>
      <w:hyperlink w:anchor="_Toc528067010" w:history="1">
        <w:r w:rsidRPr="000F0586">
          <w:rPr>
            <w:rStyle w:val="Hyperlink"/>
            <w:noProof/>
          </w:rPr>
          <w:t>Figure 12: Sample Laboratory EXPORT output to the Home Device.</w:t>
        </w:r>
        <w:r>
          <w:rPr>
            <w:noProof/>
            <w:webHidden/>
          </w:rPr>
          <w:tab/>
        </w:r>
        <w:r>
          <w:rPr>
            <w:noProof/>
            <w:webHidden/>
          </w:rPr>
          <w:fldChar w:fldCharType="begin"/>
        </w:r>
        <w:r>
          <w:rPr>
            <w:noProof/>
            <w:webHidden/>
          </w:rPr>
          <w:instrText xml:space="preserve"> PAGEREF _Toc528067010 \h </w:instrText>
        </w:r>
        <w:r>
          <w:rPr>
            <w:noProof/>
            <w:webHidden/>
          </w:rPr>
        </w:r>
        <w:r>
          <w:rPr>
            <w:noProof/>
            <w:webHidden/>
          </w:rPr>
          <w:fldChar w:fldCharType="separate"/>
        </w:r>
        <w:r>
          <w:rPr>
            <w:noProof/>
            <w:webHidden/>
          </w:rPr>
          <w:t>14</w:t>
        </w:r>
        <w:r>
          <w:rPr>
            <w:noProof/>
            <w:webHidden/>
          </w:rPr>
          <w:fldChar w:fldCharType="end"/>
        </w:r>
      </w:hyperlink>
    </w:p>
    <w:p w14:paraId="2E5DB7C4" w14:textId="7166246C" w:rsidR="00C61446" w:rsidRDefault="00C61446">
      <w:pPr>
        <w:pStyle w:val="TableofFigures"/>
        <w:rPr>
          <w:rFonts w:asciiTheme="minorHAnsi" w:eastAsiaTheme="minorEastAsia" w:hAnsiTheme="minorHAnsi" w:cstheme="minorBidi"/>
          <w:noProof/>
          <w:color w:val="auto"/>
          <w:szCs w:val="22"/>
          <w:lang w:eastAsia="en-US"/>
        </w:rPr>
      </w:pPr>
      <w:hyperlink w:anchor="_Toc528067011" w:history="1">
        <w:r w:rsidRPr="000F0586">
          <w:rPr>
            <w:rStyle w:val="Hyperlink"/>
            <w:noProof/>
          </w:rPr>
          <w:t>Figure 13: Sample Laboratory REPORT output to the Home Device.</w:t>
        </w:r>
        <w:r>
          <w:rPr>
            <w:noProof/>
            <w:webHidden/>
          </w:rPr>
          <w:tab/>
        </w:r>
        <w:r>
          <w:rPr>
            <w:noProof/>
            <w:webHidden/>
          </w:rPr>
          <w:fldChar w:fldCharType="begin"/>
        </w:r>
        <w:r>
          <w:rPr>
            <w:noProof/>
            <w:webHidden/>
          </w:rPr>
          <w:instrText xml:space="preserve"> PAGEREF _Toc528067011 \h </w:instrText>
        </w:r>
        <w:r>
          <w:rPr>
            <w:noProof/>
            <w:webHidden/>
          </w:rPr>
        </w:r>
        <w:r>
          <w:rPr>
            <w:noProof/>
            <w:webHidden/>
          </w:rPr>
          <w:fldChar w:fldCharType="separate"/>
        </w:r>
        <w:r>
          <w:rPr>
            <w:noProof/>
            <w:webHidden/>
          </w:rPr>
          <w:t>16</w:t>
        </w:r>
        <w:r>
          <w:rPr>
            <w:noProof/>
            <w:webHidden/>
          </w:rPr>
          <w:fldChar w:fldCharType="end"/>
        </w:r>
      </w:hyperlink>
    </w:p>
    <w:p w14:paraId="5C5F9D30" w14:textId="4CF888F1" w:rsidR="00C61446" w:rsidRDefault="00C61446">
      <w:pPr>
        <w:pStyle w:val="TableofFigures"/>
        <w:rPr>
          <w:rFonts w:asciiTheme="minorHAnsi" w:eastAsiaTheme="minorEastAsia" w:hAnsiTheme="minorHAnsi" w:cstheme="minorBidi"/>
          <w:noProof/>
          <w:color w:val="auto"/>
          <w:szCs w:val="22"/>
          <w:lang w:eastAsia="en-US"/>
        </w:rPr>
      </w:pPr>
      <w:hyperlink w:anchor="_Toc528067012" w:history="1">
        <w:r w:rsidRPr="000F0586">
          <w:rPr>
            <w:rStyle w:val="Hyperlink"/>
            <w:noProof/>
          </w:rPr>
          <w:t>Figure 14: Sample Laboratory Area HDI SDO MailMan Server Request</w:t>
        </w:r>
        <w:r>
          <w:rPr>
            <w:noProof/>
            <w:webHidden/>
          </w:rPr>
          <w:tab/>
        </w:r>
        <w:r>
          <w:rPr>
            <w:noProof/>
            <w:webHidden/>
          </w:rPr>
          <w:fldChar w:fldCharType="begin"/>
        </w:r>
        <w:r>
          <w:rPr>
            <w:noProof/>
            <w:webHidden/>
          </w:rPr>
          <w:instrText xml:space="preserve"> PAGEREF _Toc528067012 \h </w:instrText>
        </w:r>
        <w:r>
          <w:rPr>
            <w:noProof/>
            <w:webHidden/>
          </w:rPr>
        </w:r>
        <w:r>
          <w:rPr>
            <w:noProof/>
            <w:webHidden/>
          </w:rPr>
          <w:fldChar w:fldCharType="separate"/>
        </w:r>
        <w:r>
          <w:rPr>
            <w:noProof/>
            <w:webHidden/>
          </w:rPr>
          <w:t>18</w:t>
        </w:r>
        <w:r>
          <w:rPr>
            <w:noProof/>
            <w:webHidden/>
          </w:rPr>
          <w:fldChar w:fldCharType="end"/>
        </w:r>
      </w:hyperlink>
    </w:p>
    <w:p w14:paraId="5B1E231C" w14:textId="2F5315CC" w:rsidR="00C61446" w:rsidRDefault="00C61446">
      <w:pPr>
        <w:pStyle w:val="TableofFigures"/>
        <w:rPr>
          <w:rFonts w:asciiTheme="minorHAnsi" w:eastAsiaTheme="minorEastAsia" w:hAnsiTheme="minorHAnsi" w:cstheme="minorBidi"/>
          <w:noProof/>
          <w:color w:val="auto"/>
          <w:szCs w:val="22"/>
          <w:lang w:eastAsia="en-US"/>
        </w:rPr>
      </w:pPr>
      <w:hyperlink w:anchor="_Toc528067013" w:history="1">
        <w:r w:rsidRPr="000F0586">
          <w:rPr>
            <w:rStyle w:val="Hyperlink"/>
            <w:noProof/>
          </w:rPr>
          <w:t>Figure 15: Sample Laboratory HDI SDO MailMan Server Return Message (With attached errors)</w:t>
        </w:r>
        <w:r>
          <w:rPr>
            <w:noProof/>
            <w:webHidden/>
          </w:rPr>
          <w:tab/>
        </w:r>
        <w:r>
          <w:rPr>
            <w:noProof/>
            <w:webHidden/>
          </w:rPr>
          <w:fldChar w:fldCharType="begin"/>
        </w:r>
        <w:r>
          <w:rPr>
            <w:noProof/>
            <w:webHidden/>
          </w:rPr>
          <w:instrText xml:space="preserve"> PAGEREF _Toc528067013 \h </w:instrText>
        </w:r>
        <w:r>
          <w:rPr>
            <w:noProof/>
            <w:webHidden/>
          </w:rPr>
        </w:r>
        <w:r>
          <w:rPr>
            <w:noProof/>
            <w:webHidden/>
          </w:rPr>
          <w:fldChar w:fldCharType="separate"/>
        </w:r>
        <w:r>
          <w:rPr>
            <w:noProof/>
            <w:webHidden/>
          </w:rPr>
          <w:t>19</w:t>
        </w:r>
        <w:r>
          <w:rPr>
            <w:noProof/>
            <w:webHidden/>
          </w:rPr>
          <w:fldChar w:fldCharType="end"/>
        </w:r>
      </w:hyperlink>
    </w:p>
    <w:p w14:paraId="2E35DFDC" w14:textId="62911AC1" w:rsidR="00C61446" w:rsidRDefault="00C61446">
      <w:pPr>
        <w:pStyle w:val="TableofFigures"/>
        <w:rPr>
          <w:rFonts w:asciiTheme="minorHAnsi" w:eastAsiaTheme="minorEastAsia" w:hAnsiTheme="minorHAnsi" w:cstheme="minorBidi"/>
          <w:noProof/>
          <w:color w:val="auto"/>
          <w:szCs w:val="22"/>
          <w:lang w:eastAsia="en-US"/>
        </w:rPr>
      </w:pPr>
      <w:hyperlink w:anchor="_Toc528067014" w:history="1">
        <w:r w:rsidRPr="000F0586">
          <w:rPr>
            <w:rStyle w:val="Hyperlink"/>
            <w:noProof/>
          </w:rPr>
          <w:t>Figure 16: Sample Laboratory HDI SDO MailMan Server Return Message Body</w:t>
        </w:r>
        <w:r>
          <w:rPr>
            <w:noProof/>
            <w:webHidden/>
          </w:rPr>
          <w:tab/>
        </w:r>
        <w:r>
          <w:rPr>
            <w:noProof/>
            <w:webHidden/>
          </w:rPr>
          <w:fldChar w:fldCharType="begin"/>
        </w:r>
        <w:r>
          <w:rPr>
            <w:noProof/>
            <w:webHidden/>
          </w:rPr>
          <w:instrText xml:space="preserve"> PAGEREF _Toc528067014 \h </w:instrText>
        </w:r>
        <w:r>
          <w:rPr>
            <w:noProof/>
            <w:webHidden/>
          </w:rPr>
        </w:r>
        <w:r>
          <w:rPr>
            <w:noProof/>
            <w:webHidden/>
          </w:rPr>
          <w:fldChar w:fldCharType="separate"/>
        </w:r>
        <w:r>
          <w:rPr>
            <w:noProof/>
            <w:webHidden/>
          </w:rPr>
          <w:t>20</w:t>
        </w:r>
        <w:r>
          <w:rPr>
            <w:noProof/>
            <w:webHidden/>
          </w:rPr>
          <w:fldChar w:fldCharType="end"/>
        </w:r>
      </w:hyperlink>
    </w:p>
    <w:p w14:paraId="63D9C9F8" w14:textId="27F2F0F7" w:rsidR="00C61446" w:rsidRDefault="00C61446">
      <w:pPr>
        <w:pStyle w:val="TableofFigures"/>
        <w:rPr>
          <w:rFonts w:asciiTheme="minorHAnsi" w:eastAsiaTheme="minorEastAsia" w:hAnsiTheme="minorHAnsi" w:cstheme="minorBidi"/>
          <w:noProof/>
          <w:color w:val="auto"/>
          <w:szCs w:val="22"/>
          <w:lang w:eastAsia="en-US"/>
        </w:rPr>
      </w:pPr>
      <w:hyperlink w:anchor="_Toc528067015" w:history="1">
        <w:r w:rsidRPr="000F0586">
          <w:rPr>
            <w:rStyle w:val="Hyperlink"/>
            <w:noProof/>
          </w:rPr>
          <w:t>Figure 17: Sample Laboratory HDI SDO MailMan Server Return Second (COMPLETED) Message</w:t>
        </w:r>
        <w:r>
          <w:rPr>
            <w:noProof/>
            <w:webHidden/>
          </w:rPr>
          <w:tab/>
        </w:r>
        <w:r>
          <w:rPr>
            <w:noProof/>
            <w:webHidden/>
          </w:rPr>
          <w:fldChar w:fldCharType="begin"/>
        </w:r>
        <w:r>
          <w:rPr>
            <w:noProof/>
            <w:webHidden/>
          </w:rPr>
          <w:instrText xml:space="preserve"> PAGEREF _Toc528067015 \h </w:instrText>
        </w:r>
        <w:r>
          <w:rPr>
            <w:noProof/>
            <w:webHidden/>
          </w:rPr>
        </w:r>
        <w:r>
          <w:rPr>
            <w:noProof/>
            <w:webHidden/>
          </w:rPr>
          <w:fldChar w:fldCharType="separate"/>
        </w:r>
        <w:r>
          <w:rPr>
            <w:noProof/>
            <w:webHidden/>
          </w:rPr>
          <w:t>21</w:t>
        </w:r>
        <w:r>
          <w:rPr>
            <w:noProof/>
            <w:webHidden/>
          </w:rPr>
          <w:fldChar w:fldCharType="end"/>
        </w:r>
      </w:hyperlink>
    </w:p>
    <w:p w14:paraId="35262123" w14:textId="09E1B9B7" w:rsidR="00C61446" w:rsidRDefault="00C61446">
      <w:pPr>
        <w:pStyle w:val="TableofFigures"/>
        <w:rPr>
          <w:rFonts w:asciiTheme="minorHAnsi" w:eastAsiaTheme="minorEastAsia" w:hAnsiTheme="minorHAnsi" w:cstheme="minorBidi"/>
          <w:noProof/>
          <w:color w:val="auto"/>
          <w:szCs w:val="22"/>
          <w:lang w:eastAsia="en-US"/>
        </w:rPr>
      </w:pPr>
      <w:hyperlink w:anchor="_Toc528067016" w:history="1">
        <w:r w:rsidRPr="000F0586">
          <w:rPr>
            <w:rStyle w:val="Hyperlink"/>
            <w:noProof/>
          </w:rPr>
          <w:t>Figure 18: Laboratory XML Style Return Item Format</w:t>
        </w:r>
        <w:r>
          <w:rPr>
            <w:noProof/>
            <w:webHidden/>
          </w:rPr>
          <w:tab/>
        </w:r>
        <w:r>
          <w:rPr>
            <w:noProof/>
            <w:webHidden/>
          </w:rPr>
          <w:fldChar w:fldCharType="begin"/>
        </w:r>
        <w:r>
          <w:rPr>
            <w:noProof/>
            <w:webHidden/>
          </w:rPr>
          <w:instrText xml:space="preserve"> PAGEREF _Toc528067016 \h </w:instrText>
        </w:r>
        <w:r>
          <w:rPr>
            <w:noProof/>
            <w:webHidden/>
          </w:rPr>
        </w:r>
        <w:r>
          <w:rPr>
            <w:noProof/>
            <w:webHidden/>
          </w:rPr>
          <w:fldChar w:fldCharType="separate"/>
        </w:r>
        <w:r>
          <w:rPr>
            <w:noProof/>
            <w:webHidden/>
          </w:rPr>
          <w:t>25</w:t>
        </w:r>
        <w:r>
          <w:rPr>
            <w:noProof/>
            <w:webHidden/>
          </w:rPr>
          <w:fldChar w:fldCharType="end"/>
        </w:r>
      </w:hyperlink>
    </w:p>
    <w:p w14:paraId="12D200BA" w14:textId="3FCE8F79" w:rsidR="00C61446" w:rsidRDefault="00C61446">
      <w:pPr>
        <w:pStyle w:val="TableofFigures"/>
        <w:rPr>
          <w:rFonts w:asciiTheme="minorHAnsi" w:eastAsiaTheme="minorEastAsia" w:hAnsiTheme="minorHAnsi" w:cstheme="minorBidi"/>
          <w:noProof/>
          <w:color w:val="auto"/>
          <w:szCs w:val="22"/>
          <w:lang w:eastAsia="en-US"/>
        </w:rPr>
      </w:pPr>
      <w:hyperlink w:anchor="_Toc528067017" w:history="1">
        <w:r w:rsidRPr="000F0586">
          <w:rPr>
            <w:rStyle w:val="Hyperlink"/>
            <w:noProof/>
          </w:rPr>
          <w:t>Figure 19: Status Return Codes</w:t>
        </w:r>
        <w:r>
          <w:rPr>
            <w:noProof/>
            <w:webHidden/>
          </w:rPr>
          <w:tab/>
        </w:r>
        <w:r>
          <w:rPr>
            <w:noProof/>
            <w:webHidden/>
          </w:rPr>
          <w:fldChar w:fldCharType="begin"/>
        </w:r>
        <w:r>
          <w:rPr>
            <w:noProof/>
            <w:webHidden/>
          </w:rPr>
          <w:instrText xml:space="preserve"> PAGEREF _Toc528067017 \h </w:instrText>
        </w:r>
        <w:r>
          <w:rPr>
            <w:noProof/>
            <w:webHidden/>
          </w:rPr>
        </w:r>
        <w:r>
          <w:rPr>
            <w:noProof/>
            <w:webHidden/>
          </w:rPr>
          <w:fldChar w:fldCharType="separate"/>
        </w:r>
        <w:r>
          <w:rPr>
            <w:noProof/>
            <w:webHidden/>
          </w:rPr>
          <w:t>28</w:t>
        </w:r>
        <w:r>
          <w:rPr>
            <w:noProof/>
            <w:webHidden/>
          </w:rPr>
          <w:fldChar w:fldCharType="end"/>
        </w:r>
      </w:hyperlink>
    </w:p>
    <w:p w14:paraId="1D729E36" w14:textId="1CE3BD26" w:rsidR="00C61446" w:rsidRDefault="00C61446">
      <w:pPr>
        <w:pStyle w:val="TableofFigures"/>
        <w:rPr>
          <w:rFonts w:asciiTheme="minorHAnsi" w:eastAsiaTheme="minorEastAsia" w:hAnsiTheme="minorHAnsi" w:cstheme="minorBidi"/>
          <w:noProof/>
          <w:color w:val="auto"/>
          <w:szCs w:val="22"/>
          <w:lang w:eastAsia="en-US"/>
        </w:rPr>
      </w:pPr>
      <w:hyperlink w:anchor="_Toc528067018" w:history="1">
        <w:r w:rsidRPr="000F0586">
          <w:rPr>
            <w:rStyle w:val="Hyperlink"/>
            <w:noProof/>
          </w:rPr>
          <w:t>Figure 20: Sample Error Array</w:t>
        </w:r>
        <w:r>
          <w:rPr>
            <w:noProof/>
            <w:webHidden/>
          </w:rPr>
          <w:tab/>
        </w:r>
        <w:r>
          <w:rPr>
            <w:noProof/>
            <w:webHidden/>
          </w:rPr>
          <w:fldChar w:fldCharType="begin"/>
        </w:r>
        <w:r>
          <w:rPr>
            <w:noProof/>
            <w:webHidden/>
          </w:rPr>
          <w:instrText xml:space="preserve"> PAGEREF _Toc528067018 \h </w:instrText>
        </w:r>
        <w:r>
          <w:rPr>
            <w:noProof/>
            <w:webHidden/>
          </w:rPr>
        </w:r>
        <w:r>
          <w:rPr>
            <w:noProof/>
            <w:webHidden/>
          </w:rPr>
          <w:fldChar w:fldCharType="separate"/>
        </w:r>
        <w:r>
          <w:rPr>
            <w:noProof/>
            <w:webHidden/>
          </w:rPr>
          <w:t>28</w:t>
        </w:r>
        <w:r>
          <w:rPr>
            <w:noProof/>
            <w:webHidden/>
          </w:rPr>
          <w:fldChar w:fldCharType="end"/>
        </w:r>
      </w:hyperlink>
    </w:p>
    <w:p w14:paraId="56D5D1FA" w14:textId="11798A4B" w:rsidR="00B91831" w:rsidRDefault="009E472A" w:rsidP="00B91831">
      <w:pPr>
        <w:pStyle w:val="BodyText"/>
      </w:pPr>
      <w:r w:rsidRPr="007A6955">
        <w:fldChar w:fldCharType="end"/>
      </w:r>
    </w:p>
    <w:p w14:paraId="56D5D1FB" w14:textId="77777777" w:rsidR="00B91831" w:rsidRDefault="00B91831" w:rsidP="00B91831">
      <w:pPr>
        <w:pStyle w:val="BodyText"/>
      </w:pPr>
    </w:p>
    <w:p w14:paraId="56D5D1FC" w14:textId="77777777" w:rsidR="00397106" w:rsidRPr="007A6955" w:rsidRDefault="00397106" w:rsidP="00943F1A">
      <w:pPr>
        <w:pStyle w:val="AltHeading2"/>
      </w:pPr>
      <w:r w:rsidRPr="007A6955">
        <w:t>Tables</w:t>
      </w:r>
    </w:p>
    <w:p w14:paraId="5F848208" w14:textId="218A6745" w:rsidR="00C6144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528067019" w:history="1">
        <w:r w:rsidR="00C61446" w:rsidRPr="002D2805">
          <w:rPr>
            <w:rStyle w:val="Hyperlink"/>
            <w:noProof/>
          </w:rPr>
          <w:t>Table 1. Documentation Symbol Descriptions</w:t>
        </w:r>
        <w:r w:rsidR="00C61446">
          <w:rPr>
            <w:noProof/>
            <w:webHidden/>
          </w:rPr>
          <w:tab/>
        </w:r>
        <w:r w:rsidR="00C61446">
          <w:rPr>
            <w:noProof/>
            <w:webHidden/>
          </w:rPr>
          <w:fldChar w:fldCharType="begin"/>
        </w:r>
        <w:r w:rsidR="00C61446">
          <w:rPr>
            <w:noProof/>
            <w:webHidden/>
          </w:rPr>
          <w:instrText xml:space="preserve"> PAGEREF _Toc528067019 \h </w:instrText>
        </w:r>
        <w:r w:rsidR="00C61446">
          <w:rPr>
            <w:noProof/>
            <w:webHidden/>
          </w:rPr>
        </w:r>
        <w:r w:rsidR="00C61446">
          <w:rPr>
            <w:noProof/>
            <w:webHidden/>
          </w:rPr>
          <w:fldChar w:fldCharType="separate"/>
        </w:r>
        <w:r w:rsidR="00C61446">
          <w:rPr>
            <w:noProof/>
            <w:webHidden/>
          </w:rPr>
          <w:t>2</w:t>
        </w:r>
        <w:r w:rsidR="00C61446">
          <w:rPr>
            <w:noProof/>
            <w:webHidden/>
          </w:rPr>
          <w:fldChar w:fldCharType="end"/>
        </w:r>
      </w:hyperlink>
    </w:p>
    <w:p w14:paraId="56D5D1FE" w14:textId="3B4EF7C8" w:rsidR="009143BE" w:rsidRPr="007A6955" w:rsidRDefault="009E472A" w:rsidP="009143BE">
      <w:pPr>
        <w:pStyle w:val="BodyText"/>
        <w:sectPr w:rsidR="009143BE" w:rsidRPr="007A6955" w:rsidSect="00861220">
          <w:footerReference w:type="first" r:id="rId15"/>
          <w:pgSz w:w="12240" w:h="15840" w:code="1"/>
          <w:pgMar w:top="1440" w:right="1440" w:bottom="1440" w:left="1440" w:header="720" w:footer="720" w:gutter="0"/>
          <w:pgNumType w:fmt="lowerRoman"/>
          <w:cols w:space="720"/>
          <w:noEndnote/>
          <w:titlePg/>
        </w:sectPr>
      </w:pPr>
      <w:r w:rsidRPr="007A6955">
        <w:fldChar w:fldCharType="end"/>
      </w:r>
      <w:bookmarkStart w:id="13" w:name="_Hlt446130591"/>
      <w:bookmarkStart w:id="14" w:name="_Toc445622720"/>
      <w:bookmarkStart w:id="15" w:name="_Toc446123504"/>
      <w:bookmarkStart w:id="16" w:name="Orientation"/>
      <w:bookmarkEnd w:id="13"/>
    </w:p>
    <w:p w14:paraId="56D5D1FF" w14:textId="77777777" w:rsidR="00015ED4" w:rsidRPr="007A6955" w:rsidRDefault="00015ED4" w:rsidP="00C4512C">
      <w:pPr>
        <w:pStyle w:val="HeadingFront-BackMatter"/>
      </w:pPr>
      <w:bookmarkStart w:id="17" w:name="_Toc528066978"/>
      <w:r w:rsidRPr="007A6955">
        <w:lastRenderedPageBreak/>
        <w:t>Orientation</w:t>
      </w:r>
      <w:bookmarkEnd w:id="14"/>
      <w:bookmarkEnd w:id="15"/>
      <w:bookmarkEnd w:id="16"/>
      <w:bookmarkEnd w:id="17"/>
    </w:p>
    <w:p w14:paraId="56D5D200" w14:textId="7F7D7FF0" w:rsidR="00277AE4" w:rsidRPr="007A6955" w:rsidRDefault="00277AE4" w:rsidP="00CB3CFA">
      <w:pPr>
        <w:pStyle w:val="AltHeading2"/>
      </w:pPr>
      <w:bookmarkStart w:id="18" w:name="how_to_use_this_manual"/>
      <w:r w:rsidRPr="007A6955">
        <w:t xml:space="preserve">How to </w:t>
      </w:r>
      <w:r w:rsidRPr="00CB3CFA">
        <w:t>Use</w:t>
      </w:r>
      <w:r w:rsidR="00AA7369">
        <w:t xml:space="preserve"> T</w:t>
      </w:r>
      <w:r w:rsidRPr="007A6955">
        <w:t>his Manual</w:t>
      </w:r>
      <w:bookmarkEnd w:id="18"/>
      <w:r w:rsidR="001B305B">
        <w:fldChar w:fldCharType="begin"/>
      </w:r>
      <w:r w:rsidR="001B305B">
        <w:instrText xml:space="preserve"> XE "</w:instrText>
      </w:r>
      <w:r w:rsidR="001B305B" w:rsidRPr="00E70C3C">
        <w:instrText>How to Use This Manual</w:instrText>
      </w:r>
      <w:r w:rsidR="001B305B">
        <w:instrText xml:space="preserve">" </w:instrText>
      </w:r>
      <w:r w:rsidR="001B305B">
        <w:fldChar w:fldCharType="end"/>
      </w:r>
    </w:p>
    <w:p w14:paraId="56D5D201" w14:textId="77777777" w:rsidR="00277AE4" w:rsidRDefault="00B3149B" w:rsidP="00CB3CFA">
      <w:pPr>
        <w:pStyle w:val="BodyText"/>
      </w:pPr>
      <w:r>
        <w:t>In this manual</w:t>
      </w:r>
      <w:r w:rsidR="00C81B49" w:rsidRPr="00815CA0">
        <w:t xml:space="preserve"> t</w:t>
      </w:r>
      <w:r w:rsidR="00277AE4" w:rsidRPr="007A6955">
        <w:t xml:space="preserve">he major features of </w:t>
      </w:r>
      <w:r w:rsidR="00B81625">
        <w:t xml:space="preserve">the </w:t>
      </w:r>
      <w:r w:rsidR="00AA7369" w:rsidRPr="002C4E14">
        <w:t xml:space="preserve">NDS Health Data &amp; Informatics (HDI) SDO </w:t>
      </w:r>
      <w:r w:rsidR="00F35E9F">
        <w:t xml:space="preserve">functions </w:t>
      </w:r>
      <w:r w:rsidR="00277AE4" w:rsidRPr="007A6955">
        <w:t>are introduced along with a</w:t>
      </w:r>
      <w:r w:rsidR="00232284">
        <w:t xml:space="preserve"> description on how to use them.</w:t>
      </w:r>
    </w:p>
    <w:p w14:paraId="56D5D202" w14:textId="115E4A65" w:rsidR="000C49ED" w:rsidRDefault="00441069" w:rsidP="008F437C">
      <w:pPr>
        <w:pStyle w:val="BodyTextBullet1"/>
      </w:pPr>
      <w:r>
        <w:fldChar w:fldCharType="begin"/>
      </w:r>
      <w:r>
        <w:instrText xml:space="preserve"> REF _Ref515968116 \h </w:instrText>
      </w:r>
      <w:r>
        <w:fldChar w:fldCharType="separate"/>
      </w:r>
      <w:r w:rsidR="00CC05C8" w:rsidRPr="00E82742">
        <w:t>Use of a VistA HDI API to collect the Laboratory SDO data.</w:t>
      </w:r>
      <w:r>
        <w:fldChar w:fldCharType="end"/>
      </w:r>
    </w:p>
    <w:p w14:paraId="56D5D203" w14:textId="5C077219" w:rsidR="008F437C" w:rsidRDefault="008F437C" w:rsidP="00045C36">
      <w:pPr>
        <w:pStyle w:val="BodyTextBullet1"/>
      </w:pPr>
      <w:r>
        <w:fldChar w:fldCharType="begin"/>
      </w:r>
      <w:r>
        <w:instrText xml:space="preserve"> REF _Ref515968163 \h </w:instrText>
      </w:r>
      <w:r>
        <w:fldChar w:fldCharType="separate"/>
      </w:r>
      <w:r w:rsidR="00CC05C8" w:rsidRPr="00E82742">
        <w:t>The ability to look-up a Laboratory Orderable Item in the ORDERABLE ITEMS File (#101.43) and view the items associated SDO value. This is done through a VistA option that users can place on their working menu.</w:t>
      </w:r>
      <w:r>
        <w:fldChar w:fldCharType="end"/>
      </w:r>
    </w:p>
    <w:p w14:paraId="56D5D204" w14:textId="636D1ADA" w:rsidR="00835FFD" w:rsidRPr="00E82742" w:rsidRDefault="008F437C" w:rsidP="008F437C">
      <w:pPr>
        <w:pStyle w:val="BodyTextBullet1"/>
      </w:pPr>
      <w:r>
        <w:fldChar w:fldCharType="begin"/>
      </w:r>
      <w:r>
        <w:instrText xml:space="preserve"> REF _Ref515968172 \h </w:instrText>
      </w:r>
      <w:r>
        <w:fldChar w:fldCharType="separate"/>
      </w:r>
      <w:r w:rsidR="00CC05C8" w:rsidRPr="00E82742">
        <w:t>The ability to use e-mail to request a listing of all the SDO values associated to Orderable Items in the ORDERABLE ITEMS File (#101.43) that are related to Laboratory. This uses an HDI SDO MailMan server side function.</w:t>
      </w:r>
      <w:r>
        <w:fldChar w:fldCharType="end"/>
      </w:r>
    </w:p>
    <w:p w14:paraId="56D5D205" w14:textId="77777777" w:rsidR="00AA7369" w:rsidRDefault="00AA7369" w:rsidP="00CB3CFA">
      <w:pPr>
        <w:pStyle w:val="BodyText"/>
      </w:pPr>
    </w:p>
    <w:p w14:paraId="56D5D206" w14:textId="77777777" w:rsidR="0005406A" w:rsidRPr="007A6955" w:rsidRDefault="0005406A" w:rsidP="0097625B">
      <w:pPr>
        <w:pStyle w:val="Note"/>
        <w:spacing w:before="0"/>
      </w:pPr>
      <w:r>
        <w:rPr>
          <w:noProof/>
        </w:rPr>
        <w:drawing>
          <wp:inline distT="0" distB="0" distL="0" distR="0" wp14:anchorId="56D5D6DE" wp14:editId="2BB2A4B0">
            <wp:extent cx="285750" cy="295275"/>
            <wp:effectExtent l="0" t="0" r="0" b="9525"/>
            <wp:docPr id="18"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7A6955">
        <w:tab/>
      </w:r>
      <w:bookmarkStart w:id="19" w:name="_Hlk514663194"/>
      <w:r w:rsidRPr="00B3149B">
        <w:rPr>
          <w:rStyle w:val="NoteChar"/>
          <w:b/>
          <w:sz w:val="24"/>
          <w:szCs w:val="24"/>
        </w:rPr>
        <w:t>NOTE</w:t>
      </w:r>
      <w:r w:rsidRPr="00B3149B">
        <w:rPr>
          <w:rStyle w:val="NoteChar"/>
          <w:sz w:val="24"/>
          <w:szCs w:val="24"/>
        </w:rPr>
        <w:t xml:space="preserve">: This document is available in Microsoft Word (.docx), </w:t>
      </w:r>
      <w:r w:rsidR="00187928">
        <w:rPr>
          <w:rStyle w:val="NoteChar"/>
          <w:sz w:val="24"/>
          <w:szCs w:val="24"/>
        </w:rPr>
        <w:t xml:space="preserve">and </w:t>
      </w:r>
      <w:r w:rsidRPr="00B3149B">
        <w:rPr>
          <w:rStyle w:val="NoteChar"/>
          <w:sz w:val="24"/>
          <w:szCs w:val="24"/>
        </w:rPr>
        <w:t>Adobe Acrobat Portable Document Format (PDF) format</w:t>
      </w:r>
      <w:bookmarkEnd w:id="19"/>
      <w:r w:rsidR="00BE5F7F">
        <w:rPr>
          <w:rStyle w:val="NoteChar"/>
          <w:sz w:val="24"/>
          <w:szCs w:val="24"/>
        </w:rPr>
        <w:t>.</w:t>
      </w:r>
    </w:p>
    <w:p w14:paraId="56D5D207" w14:textId="77777777" w:rsidR="00A97E11" w:rsidRPr="007A6955" w:rsidRDefault="00A97E11" w:rsidP="00A97E11">
      <w:pPr>
        <w:pStyle w:val="BodyText"/>
      </w:pPr>
    </w:p>
    <w:p w14:paraId="56D5D208" w14:textId="77777777" w:rsidR="00277AE4" w:rsidRPr="007A6955" w:rsidRDefault="00277AE4" w:rsidP="00943F1A">
      <w:pPr>
        <w:pStyle w:val="AltHeading2"/>
      </w:pPr>
      <w:bookmarkStart w:id="20" w:name="intended_audience"/>
      <w:r w:rsidRPr="007A6955">
        <w:t>Intended Audience</w:t>
      </w:r>
      <w:bookmarkEnd w:id="20"/>
    </w:p>
    <w:p w14:paraId="56D5D209" w14:textId="77777777" w:rsidR="00277AE4" w:rsidRPr="007A6955" w:rsidRDefault="00277AE4" w:rsidP="00CB3CFA">
      <w:pPr>
        <w:pStyle w:val="BodyText"/>
      </w:pPr>
      <w:r w:rsidRPr="007A6955">
        <w:t>The intended audience of this manual is all key stakeholders. The stakeholders include the following:</w:t>
      </w:r>
    </w:p>
    <w:p w14:paraId="56D5D20A" w14:textId="77777777" w:rsidR="002B0F5D" w:rsidRPr="007A6955" w:rsidRDefault="002B0F5D" w:rsidP="002B0F5D">
      <w:pPr>
        <w:pStyle w:val="BodyTextBullet1"/>
      </w:pPr>
      <w:r w:rsidRPr="007A6955">
        <w:t>Information Resource Management (IRM)—System administrators at Department of Veterans Affairs (VA) sites who are resp</w:t>
      </w:r>
      <w:r>
        <w:t>onsible for computer management.</w:t>
      </w:r>
    </w:p>
    <w:p w14:paraId="56D5D20B" w14:textId="77777777" w:rsidR="00AA7369" w:rsidRDefault="008F437C" w:rsidP="00F02276">
      <w:pPr>
        <w:pStyle w:val="BodyTextBullet1"/>
      </w:pPr>
      <w:r w:rsidRPr="008F437C">
        <w:t>Clinical Application Coordinator</w:t>
      </w:r>
      <w:r>
        <w:t xml:space="preserve"> (CAC)</w:t>
      </w:r>
    </w:p>
    <w:p w14:paraId="56D5D20C" w14:textId="77777777" w:rsidR="00AA7369" w:rsidRDefault="008F437C" w:rsidP="00F02276">
      <w:pPr>
        <w:pStyle w:val="BodyTextBullet1"/>
      </w:pPr>
      <w:r w:rsidRPr="008F437C">
        <w:t>Laboratory Information Manager</w:t>
      </w:r>
      <w:r>
        <w:t xml:space="preserve"> (LIM)</w:t>
      </w:r>
    </w:p>
    <w:p w14:paraId="56D5D20D" w14:textId="77777777" w:rsidR="00AA7369" w:rsidRDefault="00AA7369" w:rsidP="00A97E11">
      <w:pPr>
        <w:pStyle w:val="BodyText"/>
      </w:pPr>
    </w:p>
    <w:p w14:paraId="56D5D20E" w14:textId="77777777" w:rsidR="00C81B49" w:rsidRPr="00815CA0" w:rsidRDefault="00C81B49" w:rsidP="00943F1A">
      <w:pPr>
        <w:pStyle w:val="AltHeading2"/>
      </w:pPr>
      <w:bookmarkStart w:id="21" w:name="documentation_conventions"/>
      <w:r w:rsidRPr="00815CA0">
        <w:t>Disclaimers</w:t>
      </w:r>
    </w:p>
    <w:p w14:paraId="56D5D20F" w14:textId="77777777" w:rsidR="00C81B49" w:rsidRPr="00815CA0" w:rsidRDefault="00C81B49" w:rsidP="00943F1A">
      <w:pPr>
        <w:pStyle w:val="AltHeading3"/>
      </w:pPr>
      <w:bookmarkStart w:id="22" w:name="software_disclaimer"/>
      <w:r w:rsidRPr="00815CA0">
        <w:t>Software</w:t>
      </w:r>
      <w:r w:rsidR="00AA7369">
        <w:t xml:space="preserve"> </w:t>
      </w:r>
      <w:r w:rsidRPr="00815CA0">
        <w:t>Disclaimer</w:t>
      </w:r>
      <w:bookmarkEnd w:id="22"/>
    </w:p>
    <w:p w14:paraId="56D5D210" w14:textId="77777777" w:rsidR="00C81B49" w:rsidRPr="00815CA0" w:rsidRDefault="00C81B49" w:rsidP="00CB3CFA">
      <w:pPr>
        <w:pStyle w:val="BodyText"/>
      </w:pPr>
      <w:r w:rsidRPr="00815CA0">
        <w:t xml:space="preserve">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56D5D211" w14:textId="77777777" w:rsidR="00C81B49" w:rsidRPr="00815CA0" w:rsidRDefault="00C81B49" w:rsidP="00C81B49">
      <w:pPr>
        <w:pStyle w:val="Caution"/>
      </w:pPr>
      <w:r w:rsidRPr="00815CA0">
        <w:rPr>
          <w:noProof/>
        </w:rPr>
        <w:lastRenderedPageBreak/>
        <w:drawing>
          <wp:inline distT="0" distB="0" distL="0" distR="0" wp14:anchorId="56D5D6E0" wp14:editId="693F112F">
            <wp:extent cx="409575" cy="409575"/>
            <wp:effectExtent l="0" t="0" r="9525" b="9525"/>
            <wp:docPr id="339" name="Picture 40" descr="Ca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14:paraId="56D5D212" w14:textId="77777777" w:rsidR="00C81B49" w:rsidRPr="00815CA0" w:rsidRDefault="00C81B49" w:rsidP="00943F1A">
      <w:pPr>
        <w:pStyle w:val="AltHeading3"/>
      </w:pPr>
      <w:bookmarkStart w:id="23" w:name="documentation_disclaimer"/>
      <w:r w:rsidRPr="00815CA0">
        <w:t>Documentation</w:t>
      </w:r>
      <w:r w:rsidR="00A97E11">
        <w:t xml:space="preserve"> </w:t>
      </w:r>
      <w:r w:rsidRPr="00815CA0">
        <w:t>Disclaimer</w:t>
      </w:r>
      <w:bookmarkEnd w:id="23"/>
    </w:p>
    <w:p w14:paraId="56D5D213" w14:textId="77777777" w:rsidR="00C81B49" w:rsidRPr="00815CA0" w:rsidRDefault="00C81B49" w:rsidP="00CB3CFA">
      <w:pPr>
        <w:pStyle w:val="BodyText"/>
      </w:pPr>
      <w:r w:rsidRPr="00815CA0">
        <w:t>This manual provi</w:t>
      </w:r>
      <w:r w:rsidR="00A97E11">
        <w:t>des an overall explanation of the NDS</w:t>
      </w:r>
      <w:r w:rsidR="0085647A">
        <w:t xml:space="preserve"> </w:t>
      </w:r>
      <w:r w:rsidR="00A97E11">
        <w:t>HDI SDO</w:t>
      </w:r>
      <w:r w:rsidR="004327E6">
        <w:t xml:space="preserve"> system </w:t>
      </w:r>
      <w:r w:rsidRPr="00815CA0">
        <w:t>and the functionality;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56D5D214" w14:textId="77777777" w:rsidR="00C81B49" w:rsidRPr="00815CA0" w:rsidRDefault="00C81B49" w:rsidP="00C81B49">
      <w:pPr>
        <w:pStyle w:val="Caution"/>
      </w:pPr>
      <w:r w:rsidRPr="00815CA0">
        <w:rPr>
          <w:noProof/>
        </w:rPr>
        <w:drawing>
          <wp:inline distT="0" distB="0" distL="0" distR="0" wp14:anchorId="56D5D6E2" wp14:editId="56D5D6E3">
            <wp:extent cx="409575" cy="409575"/>
            <wp:effectExtent l="0" t="0" r="9525" b="9525"/>
            <wp:docPr id="338" name="Picture 39" descr="Caution sig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14:paraId="56D5D215" w14:textId="77777777" w:rsidR="00277AE4" w:rsidRPr="007A6955" w:rsidRDefault="00277AE4" w:rsidP="00943F1A">
      <w:pPr>
        <w:pStyle w:val="AltHeading2"/>
      </w:pPr>
      <w:r w:rsidRPr="007A6955">
        <w:t>Documentation Conventions</w:t>
      </w:r>
      <w:bookmarkEnd w:id="21"/>
      <w:r w:rsidR="000D45E5">
        <w:fldChar w:fldCharType="begin"/>
      </w:r>
      <w:r w:rsidR="000D45E5">
        <w:instrText xml:space="preserve"> XE "</w:instrText>
      </w:r>
      <w:r w:rsidR="000D45E5" w:rsidRPr="002710C2">
        <w:instrText>Documentation:Conventions</w:instrText>
      </w:r>
      <w:r w:rsidR="000D45E5">
        <w:instrText xml:space="preserve">" </w:instrText>
      </w:r>
      <w:r w:rsidR="000D45E5">
        <w:fldChar w:fldCharType="end"/>
      </w:r>
    </w:p>
    <w:p w14:paraId="56D5D216" w14:textId="77777777" w:rsidR="00277AE4" w:rsidRPr="007A6955" w:rsidRDefault="00277AE4" w:rsidP="00394C62">
      <w:pPr>
        <w:pStyle w:val="BodyText"/>
      </w:pPr>
      <w:r w:rsidRPr="007A6955">
        <w:t xml:space="preserve">This manual uses several methods to highlight different aspects of the </w:t>
      </w:r>
      <w:r w:rsidRPr="00394C62">
        <w:t>material</w:t>
      </w:r>
      <w:r w:rsidRPr="007A6955">
        <w:t>:</w:t>
      </w:r>
    </w:p>
    <w:p w14:paraId="56D5D217" w14:textId="3263817C" w:rsidR="00277AE4" w:rsidRPr="007A6955" w:rsidRDefault="00277AE4" w:rsidP="00394C62">
      <w:pPr>
        <w:pStyle w:val="ListBullet"/>
      </w:pPr>
      <w:r w:rsidRPr="007A6955">
        <w:t>Various symbols</w:t>
      </w:r>
      <w:r w:rsidR="000D45E5">
        <w:fldChar w:fldCharType="begin"/>
      </w:r>
      <w:r w:rsidR="000D45E5">
        <w:instrText xml:space="preserve"> XE "</w:instrText>
      </w:r>
      <w:r w:rsidR="000D45E5" w:rsidRPr="008D34F9">
        <w:instrText>Documentation:Symbols</w:instrText>
      </w:r>
      <w:r w:rsidR="000D45E5">
        <w:instrText xml:space="preserve">" </w:instrText>
      </w:r>
      <w:r w:rsidR="000D45E5">
        <w:fldChar w:fldCharType="end"/>
      </w:r>
      <w:r w:rsidRPr="007A6955">
        <w:t xml:space="preserve">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CC05C8" w:rsidRPr="00CC05C8">
        <w:rPr>
          <w:color w:val="0000FF"/>
          <w:u w:val="single"/>
        </w:rPr>
        <w:t>Table 1</w:t>
      </w:r>
      <w:r w:rsidR="00223779" w:rsidRPr="007A6955">
        <w:rPr>
          <w:color w:val="0000FF"/>
          <w:u w:val="single"/>
        </w:rPr>
        <w:fldChar w:fldCharType="end"/>
      </w:r>
      <w:r w:rsidRPr="007A6955">
        <w:t xml:space="preserve"> </w:t>
      </w:r>
      <w:r w:rsidR="00934D8E">
        <w:t xml:space="preserve">describes </w:t>
      </w:r>
      <w:r w:rsidRPr="007A6955">
        <w:t>each of these symbols</w:t>
      </w:r>
      <w:r w:rsidR="00224B35">
        <w:t>.</w:t>
      </w:r>
    </w:p>
    <w:p w14:paraId="56D5D218" w14:textId="76844F96" w:rsidR="00277AE4" w:rsidRPr="007A6955" w:rsidRDefault="00223779" w:rsidP="00394C62">
      <w:pPr>
        <w:pStyle w:val="Caption"/>
      </w:pPr>
      <w:bookmarkStart w:id="24" w:name="_Ref386465892"/>
      <w:bookmarkStart w:id="25" w:name="_Toc528067019"/>
      <w:r w:rsidRPr="007A6955">
        <w:t xml:space="preserve">Table </w:t>
      </w:r>
      <w:fldSimple w:instr=" SEQ Table \* ARABIC ">
        <w:r w:rsidR="00CC05C8">
          <w:rPr>
            <w:noProof/>
          </w:rPr>
          <w:t>1</w:t>
        </w:r>
      </w:fldSimple>
      <w:bookmarkEnd w:id="24"/>
      <w:r w:rsidR="00943F1A">
        <w:t xml:space="preserve">. Documentation Symbol </w:t>
      </w:r>
      <w:r w:rsidR="00943F1A" w:rsidRPr="00394C62">
        <w:t>D</w:t>
      </w:r>
      <w:r w:rsidRPr="00394C62">
        <w:t>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2"/>
        <w:gridCol w:w="7768"/>
      </w:tblGrid>
      <w:tr w:rsidR="00277AE4" w:rsidRPr="007A6955" w14:paraId="56D5D21B" w14:textId="77777777" w:rsidTr="00AF7723">
        <w:trPr>
          <w:cantSplit/>
          <w:tblHeader/>
        </w:trPr>
        <w:tc>
          <w:tcPr>
            <w:tcW w:w="1052" w:type="dxa"/>
            <w:tcBorders>
              <w:top w:val="single" w:sz="8" w:space="0" w:color="auto"/>
              <w:bottom w:val="single" w:sz="6" w:space="0" w:color="auto"/>
            </w:tcBorders>
            <w:shd w:val="pct12" w:color="auto" w:fill="FFFFFF"/>
          </w:tcPr>
          <w:p w14:paraId="56D5D219" w14:textId="77777777" w:rsidR="00277AE4" w:rsidRPr="00394C62" w:rsidRDefault="00277AE4" w:rsidP="00394C62">
            <w:pPr>
              <w:pStyle w:val="TableHeading"/>
            </w:pPr>
            <w:bookmarkStart w:id="26" w:name="COL001_TBL098"/>
            <w:bookmarkEnd w:id="26"/>
            <w:r w:rsidRPr="00394C62">
              <w:t>Symbol</w:t>
            </w:r>
          </w:p>
        </w:tc>
        <w:tc>
          <w:tcPr>
            <w:tcW w:w="7768" w:type="dxa"/>
            <w:tcBorders>
              <w:top w:val="single" w:sz="8" w:space="0" w:color="auto"/>
              <w:bottom w:val="single" w:sz="6" w:space="0" w:color="auto"/>
            </w:tcBorders>
            <w:shd w:val="pct12" w:color="auto" w:fill="FFFFFF"/>
          </w:tcPr>
          <w:p w14:paraId="56D5D21A" w14:textId="77777777" w:rsidR="00277AE4" w:rsidRPr="00394C62" w:rsidRDefault="00277AE4" w:rsidP="00394C62">
            <w:pPr>
              <w:pStyle w:val="TableHeading"/>
            </w:pPr>
            <w:r w:rsidRPr="00394C62">
              <w:t>Description</w:t>
            </w:r>
          </w:p>
        </w:tc>
      </w:tr>
      <w:tr w:rsidR="00277AE4" w:rsidRPr="007A6955" w14:paraId="56D5D21E" w14:textId="77777777" w:rsidTr="005F28C4">
        <w:tc>
          <w:tcPr>
            <w:tcW w:w="1052" w:type="dxa"/>
            <w:tcBorders>
              <w:top w:val="single" w:sz="6" w:space="0" w:color="auto"/>
            </w:tcBorders>
          </w:tcPr>
          <w:p w14:paraId="56D5D21C" w14:textId="77777777" w:rsidR="00277AE4" w:rsidRPr="00394C62" w:rsidRDefault="000A180C" w:rsidP="00394C62">
            <w:pPr>
              <w:pStyle w:val="TableText"/>
            </w:pPr>
            <w:r w:rsidRPr="00394C62">
              <w:rPr>
                <w:noProof/>
              </w:rPr>
              <w:drawing>
                <wp:inline distT="0" distB="0" distL="0" distR="0" wp14:anchorId="56D5D6E4" wp14:editId="790D7DF9">
                  <wp:extent cx="285750" cy="285750"/>
                  <wp:effectExtent l="0" t="0" r="0" b="0"/>
                  <wp:docPr id="21" name="Picture 21" descr="Not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768" w:type="dxa"/>
            <w:tcBorders>
              <w:top w:val="single" w:sz="6" w:space="0" w:color="auto"/>
            </w:tcBorders>
          </w:tcPr>
          <w:p w14:paraId="56D5D21D" w14:textId="77777777" w:rsidR="00277AE4" w:rsidRPr="007A6955" w:rsidRDefault="00277AE4" w:rsidP="00394C62">
            <w:pPr>
              <w:pStyle w:val="TableText"/>
            </w:pPr>
            <w:r w:rsidRPr="007A6955">
              <w:rPr>
                <w:b/>
              </w:rPr>
              <w:t>NOTE</w:t>
            </w:r>
            <w:r w:rsidR="00AC780D">
              <w:rPr>
                <w:b/>
              </w:rPr>
              <w:t xml:space="preserve"> </w:t>
            </w:r>
            <w:r w:rsidRPr="007A6955">
              <w:rPr>
                <w:b/>
              </w:rPr>
              <w:t>/</w:t>
            </w:r>
            <w:r w:rsidR="00AC780D">
              <w:rPr>
                <w:b/>
              </w:rPr>
              <w:t xml:space="preserve"> R</w:t>
            </w:r>
            <w:r w:rsidRPr="007A6955">
              <w:rPr>
                <w:b/>
              </w:rPr>
              <w:t>EF:</w:t>
            </w:r>
            <w:r w:rsidRPr="007A6955">
              <w:t xml:space="preserve"> </w:t>
            </w:r>
            <w:r w:rsidRPr="00394C62">
              <w:t>Used</w:t>
            </w:r>
            <w:r w:rsidRPr="007A6955">
              <w:t xml:space="preserve"> to inform the reader of general information including references to additional reading material.</w:t>
            </w:r>
          </w:p>
        </w:tc>
      </w:tr>
      <w:tr w:rsidR="00277AE4" w:rsidRPr="007A6955" w14:paraId="56D5D221" w14:textId="77777777" w:rsidTr="000B288C">
        <w:trPr>
          <w:trHeight w:val="597"/>
        </w:trPr>
        <w:tc>
          <w:tcPr>
            <w:tcW w:w="1052" w:type="dxa"/>
          </w:tcPr>
          <w:p w14:paraId="56D5D21F" w14:textId="77777777" w:rsidR="00277AE4" w:rsidRPr="00394C62" w:rsidRDefault="000A180C" w:rsidP="00394C62">
            <w:pPr>
              <w:pStyle w:val="TableText"/>
            </w:pPr>
            <w:r w:rsidRPr="00394C62">
              <w:rPr>
                <w:noProof/>
              </w:rPr>
              <w:drawing>
                <wp:inline distT="0" distB="0" distL="0" distR="0" wp14:anchorId="56D5D6E6" wp14:editId="6D1382F8">
                  <wp:extent cx="323850" cy="323850"/>
                  <wp:effectExtent l="0" t="0" r="0" b="0"/>
                  <wp:docPr id="22" name="Picture 22" descr="Cautio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p>
        </w:tc>
        <w:tc>
          <w:tcPr>
            <w:tcW w:w="7768" w:type="dxa"/>
          </w:tcPr>
          <w:p w14:paraId="56D5D220" w14:textId="77777777" w:rsidR="00277AE4" w:rsidRPr="007A6955" w:rsidRDefault="00277AE4" w:rsidP="00394C62">
            <w:pPr>
              <w:pStyle w:val="TableText"/>
            </w:pPr>
            <w:r w:rsidRPr="007A6955">
              <w:rPr>
                <w:b/>
              </w:rPr>
              <w:t>CAUTION</w:t>
            </w:r>
            <w:r w:rsidR="00AC780D">
              <w:rPr>
                <w:b/>
              </w:rPr>
              <w:t xml:space="preserve"> </w:t>
            </w:r>
            <w:r w:rsidRPr="007A6955">
              <w:rPr>
                <w:b/>
              </w:rPr>
              <w:t>/</w:t>
            </w:r>
            <w:r w:rsidR="00AC780D">
              <w:rPr>
                <w:b/>
              </w:rPr>
              <w:t xml:space="preserve"> </w:t>
            </w:r>
            <w:r w:rsidRPr="007A6955">
              <w:rPr>
                <w:b/>
              </w:rPr>
              <w:t>RECOMMENDATION</w:t>
            </w:r>
            <w:r w:rsidR="00AC780D">
              <w:rPr>
                <w:b/>
              </w:rPr>
              <w:t xml:space="preserve"> </w:t>
            </w:r>
            <w:r w:rsidRPr="007A6955">
              <w:rPr>
                <w:b/>
              </w:rPr>
              <w:t>/</w:t>
            </w:r>
            <w:r w:rsidR="00AC780D">
              <w:rPr>
                <w:b/>
              </w:rPr>
              <w:t xml:space="preserve"> </w:t>
            </w:r>
            <w:r w:rsidRPr="007A6955">
              <w:rPr>
                <w:b/>
              </w:rPr>
              <w:t>DISCLAIMER:</w:t>
            </w:r>
            <w:r w:rsidRPr="007A6955">
              <w:t xml:space="preserve"> Used to caution the reader to take special notice of critical </w:t>
            </w:r>
            <w:r w:rsidRPr="00394C62">
              <w:t>information</w:t>
            </w:r>
            <w:r w:rsidRPr="007A6955">
              <w:t>.</w:t>
            </w:r>
          </w:p>
        </w:tc>
      </w:tr>
      <w:tr w:rsidR="006B7D99" w:rsidRPr="007A6955" w14:paraId="56D5D224" w14:textId="77777777" w:rsidTr="00943F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3"/>
        </w:trPr>
        <w:tc>
          <w:tcPr>
            <w:tcW w:w="1052" w:type="dxa"/>
          </w:tcPr>
          <w:p w14:paraId="56D5D222" w14:textId="77777777" w:rsidR="006B7D99" w:rsidRPr="00394C62" w:rsidRDefault="00943F1A" w:rsidP="00394C62">
            <w:pPr>
              <w:pStyle w:val="TableText"/>
            </w:pPr>
            <w:r w:rsidRPr="00394C62">
              <w:object w:dxaOrig="2040" w:dyaOrig="6195" w14:anchorId="56D5D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p sign" style="width:11.45pt;height:31.65pt" o:ole="" fillcolor="window">
                  <v:imagedata r:id="rId18" o:title=""/>
                </v:shape>
                <o:OLEObject Type="Embed" ProgID="MS_ClipArt_Gallery" ShapeID="_x0000_i1025" DrawAspect="Content" ObjectID="_1601809424" r:id="rId19"/>
              </w:object>
            </w:r>
          </w:p>
        </w:tc>
        <w:tc>
          <w:tcPr>
            <w:tcW w:w="7768" w:type="dxa"/>
          </w:tcPr>
          <w:p w14:paraId="56D5D223" w14:textId="77777777" w:rsidR="006B7D99" w:rsidRPr="007A6955" w:rsidRDefault="006B7D99" w:rsidP="001848D6">
            <w:pPr>
              <w:pStyle w:val="TableText"/>
              <w:keepNext/>
              <w:keepLines/>
            </w:pPr>
            <w:r w:rsidRPr="007A6955">
              <w:rPr>
                <w:b/>
              </w:rPr>
              <w:t>TIP:</w:t>
            </w:r>
            <w:r w:rsidRPr="007A6955">
              <w:t xml:space="preserve"> Used to inform the reader of helpful tips or tricks they can use.</w:t>
            </w:r>
          </w:p>
        </w:tc>
      </w:tr>
    </w:tbl>
    <w:p w14:paraId="56D5D225" w14:textId="77777777" w:rsidR="00277AE4" w:rsidRPr="00394C62" w:rsidRDefault="00277AE4" w:rsidP="00394C62">
      <w:pPr>
        <w:pStyle w:val="ListBullet"/>
      </w:pPr>
      <w:r w:rsidRPr="007A6955">
        <w:t xml:space="preserve">Descriptive text is </w:t>
      </w:r>
      <w:r w:rsidRPr="00394C62">
        <w:t>presented in a proportional font (as represented by this font).</w:t>
      </w:r>
    </w:p>
    <w:p w14:paraId="56D5D226" w14:textId="77777777" w:rsidR="00277AE4" w:rsidRPr="007A6955" w:rsidRDefault="00277AE4" w:rsidP="00394C62">
      <w:pPr>
        <w:pStyle w:val="ListBullet"/>
        <w:rPr>
          <w:kern w:val="2"/>
        </w:rPr>
      </w:pPr>
      <w:r w:rsidRPr="00394C62">
        <w:t>Conventions</w:t>
      </w:r>
      <w:r w:rsidR="00E033FF">
        <w:fldChar w:fldCharType="begin"/>
      </w:r>
      <w:r w:rsidR="00E033FF">
        <w:instrText xml:space="preserve"> XE "</w:instrText>
      </w:r>
      <w:r w:rsidR="00E033FF" w:rsidRPr="009D5680">
        <w:instrText>Conventions</w:instrText>
      </w:r>
      <w:r w:rsidR="00E033FF">
        <w:instrText xml:space="preserve">" </w:instrText>
      </w:r>
      <w:r w:rsidR="00E033FF">
        <w:fldChar w:fldCharType="end"/>
      </w:r>
      <w:r w:rsidRPr="00394C62">
        <w:t xml:space="preserve"> for displaying</w:t>
      </w:r>
      <w:r w:rsidRPr="007A6955">
        <w:t xml:space="preserve"> TEST data in this document are as follows:</w:t>
      </w:r>
    </w:p>
    <w:p w14:paraId="56D5D227" w14:textId="77777777" w:rsidR="00277AE4" w:rsidRPr="007A6955" w:rsidRDefault="00277AE4" w:rsidP="00394C62">
      <w:pPr>
        <w:pStyle w:val="ListBullet2"/>
        <w:rPr>
          <w:kern w:val="2"/>
        </w:rPr>
      </w:pPr>
      <w:r w:rsidRPr="007A6955">
        <w:t xml:space="preserve">The first three </w:t>
      </w:r>
      <w:r w:rsidRPr="00394C62">
        <w:t>digits</w:t>
      </w:r>
      <w:r w:rsidRPr="007A6955">
        <w:t xml:space="preserve"> (prefix) of any Social Security Numbers (SSN</w:t>
      </w:r>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14:paraId="56D5D228" w14:textId="77777777" w:rsidR="00277AE4" w:rsidRPr="007A6955" w:rsidRDefault="00AC780D" w:rsidP="001138C3">
      <w:pPr>
        <w:pStyle w:val="ListBullet2"/>
        <w:rPr>
          <w:kern w:val="2"/>
        </w:rPr>
      </w:pPr>
      <w:r w:rsidRPr="00815CA0">
        <w:lastRenderedPageBreak/>
        <w:t>Patient and user names are formatted as follows:</w:t>
      </w:r>
      <w:r w:rsidR="00D6056C">
        <w:br/>
      </w:r>
      <w:r w:rsidRPr="00815CA0">
        <w:t xml:space="preserve">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w:t>
      </w:r>
      <w:r w:rsidR="00BF33BE">
        <w:t xml:space="preserve"> </w:t>
      </w:r>
      <w:r w:rsidRPr="00815CA0">
        <w:t>FMPATIENT</w:t>
      </w:r>
      <w:r w:rsidR="00883ABB" w:rsidRPr="00815CA0">
        <w:t>, ONE</w:t>
      </w:r>
      <w:r w:rsidRPr="00815CA0">
        <w:t>; FMPATIENT</w:t>
      </w:r>
      <w:r w:rsidR="00883ABB" w:rsidRPr="00815CA0">
        <w:t>, TWO</w:t>
      </w:r>
      <w:r w:rsidRPr="00815CA0">
        <w:t>; FMPATIENT</w:t>
      </w:r>
      <w:r w:rsidR="00883ABB" w:rsidRPr="00815CA0">
        <w:t>, THREE</w:t>
      </w:r>
      <w:r w:rsidRPr="00815CA0">
        <w:t>; etc.</w:t>
      </w:r>
    </w:p>
    <w:p w14:paraId="56D5D229" w14:textId="77777777" w:rsidR="00277AE4" w:rsidRPr="007A6955" w:rsidRDefault="00850AFF" w:rsidP="00394C62">
      <w:pPr>
        <w:pStyle w:val="ListBullet"/>
      </w:pPr>
      <w:r w:rsidRPr="007A6955">
        <w:t>“</w:t>
      </w:r>
      <w:r w:rsidR="00AC780D">
        <w:t>S</w:t>
      </w:r>
      <w:r w:rsidR="00277AE4" w:rsidRPr="007A6955">
        <w:t>napshots</w:t>
      </w:r>
      <w:r w:rsidRPr="007A6955">
        <w:t>”</w:t>
      </w:r>
      <w:r w:rsidR="00277AE4" w:rsidRPr="007A6955">
        <w:t xml:space="preserve"> of </w:t>
      </w:r>
      <w:r w:rsidR="006603FA" w:rsidRPr="00394C62">
        <w:t>computer</w:t>
      </w:r>
      <w:r w:rsidR="006603FA">
        <w:t xml:space="preserve"> online displays (</w:t>
      </w:r>
      <w:r w:rsidR="00BF33BE">
        <w:t>i.e.,</w:t>
      </w:r>
      <w:r w:rsidR="00BF33BE" w:rsidRPr="00815CA0">
        <w:t xml:space="preserve"> screen</w:t>
      </w:r>
      <w:r w:rsidR="00AC780D" w:rsidRPr="00815CA0">
        <w:t xml:space="preserve"> captures/dialogues</w:t>
      </w:r>
      <w:r w:rsidR="00277AE4" w:rsidRPr="007A6955">
        <w:t xml:space="preserve">) and computer source code, if any, are shown in a </w:t>
      </w:r>
      <w:r w:rsidR="00277AE4" w:rsidRPr="007A6955">
        <w:rPr>
          <w:i/>
          <w:iCs/>
        </w:rPr>
        <w:t>non</w:t>
      </w:r>
      <w:r w:rsidR="00277AE4" w:rsidRPr="007A6955">
        <w:t>-proportional font and enclosed within a box.</w:t>
      </w:r>
    </w:p>
    <w:p w14:paraId="56D5D22A" w14:textId="77777777" w:rsidR="00806B64" w:rsidRPr="007A6955" w:rsidRDefault="00806B64" w:rsidP="00394C62">
      <w:pPr>
        <w:pStyle w:val="ListBullet2"/>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006603FA">
        <w:t xml:space="preserve"> </w:t>
      </w:r>
      <w:r w:rsidR="006603FA" w:rsidRPr="00394C62">
        <w:t>typeface</w:t>
      </w:r>
      <w:r w:rsidR="006603FA">
        <w:t>, underlined</w:t>
      </w:r>
      <w:r w:rsidR="006603FA" w:rsidRPr="007A6955">
        <w:t xml:space="preserve"> </w:t>
      </w:r>
      <w:r w:rsidRPr="007A6955">
        <w:t>a</w:t>
      </w:r>
      <w:r w:rsidR="00A35E81">
        <w:t>nd highlighted in yellow (e.g.</w:t>
      </w:r>
      <w:r w:rsidR="00883ABB">
        <w:t>,</w:t>
      </w:r>
      <w:r w:rsidR="00883ABB" w:rsidRPr="007A6955">
        <w:rPr>
          <w:b/>
          <w:highlight w:val="yellow"/>
        </w:rPr>
        <w:t xml:space="preserve"> &lt;</w:t>
      </w:r>
      <w:r w:rsidRPr="005F28C4">
        <w:rPr>
          <w:b/>
          <w:highlight w:val="yellow"/>
          <w:u w:val="single"/>
        </w:rPr>
        <w:t>Enter</w:t>
      </w:r>
      <w:r w:rsidRPr="007A6955">
        <w:rPr>
          <w:b/>
          <w:highlight w:val="yellow"/>
        </w:rPr>
        <w:t>&gt;</w:t>
      </w:r>
      <w:r w:rsidRPr="007A6955">
        <w:t>).</w:t>
      </w:r>
    </w:p>
    <w:p w14:paraId="56D5D22B" w14:textId="77777777" w:rsidR="00806B64" w:rsidRPr="007A6955" w:rsidRDefault="00806B64" w:rsidP="00394C62">
      <w:pPr>
        <w:pStyle w:val="ListBullet2"/>
      </w:pPr>
      <w:r w:rsidRPr="007A6955">
        <w:t xml:space="preserve">Emphasis within a dialogue box </w:t>
      </w:r>
      <w:r w:rsidR="00251634" w:rsidRPr="007A6955">
        <w:t>is</w:t>
      </w:r>
      <w:r w:rsidRPr="007A6955">
        <w:t xml:space="preserve"> </w:t>
      </w:r>
      <w:r w:rsidRPr="007A6955">
        <w:rPr>
          <w:b/>
        </w:rPr>
        <w:t>bold</w:t>
      </w:r>
      <w:r w:rsidRPr="007A6955">
        <w:t xml:space="preserve"> typeface</w:t>
      </w:r>
      <w:r w:rsidR="00FC479C">
        <w:t xml:space="preserve">, </w:t>
      </w:r>
      <w:r w:rsidR="00FC479C" w:rsidRPr="00394C62">
        <w:t>underlined</w:t>
      </w:r>
      <w:r w:rsidRPr="007A6955">
        <w:t xml:space="preserve"> and highlighted in blue (</w:t>
      </w:r>
      <w:r w:rsidR="00BF33BE" w:rsidRPr="007A6955">
        <w:t xml:space="preserve">e.g. </w:t>
      </w:r>
      <w:r w:rsidR="00BF33BE" w:rsidRPr="005F28C4">
        <w:rPr>
          <w:b/>
          <w:highlight w:val="cyan"/>
          <w:u w:val="single"/>
        </w:rPr>
        <w:t>STANDARD</w:t>
      </w:r>
      <w:r w:rsidR="002D4C39" w:rsidRPr="005F28C4">
        <w:rPr>
          <w:b/>
          <w:highlight w:val="cyan"/>
          <w:u w:val="single"/>
        </w:rPr>
        <w:t xml:space="preserve"> LISTENER: </w:t>
      </w:r>
      <w:r w:rsidRPr="005F28C4">
        <w:rPr>
          <w:b/>
          <w:highlight w:val="cyan"/>
          <w:u w:val="single"/>
        </w:rPr>
        <w:t>RUNNING</w:t>
      </w:r>
      <w:r w:rsidRPr="007A6955">
        <w:t>).</w:t>
      </w:r>
    </w:p>
    <w:p w14:paraId="56D5D22C" w14:textId="77777777" w:rsidR="00806B64" w:rsidRPr="007A6955" w:rsidRDefault="00806B64" w:rsidP="00394C62">
      <w:pPr>
        <w:pStyle w:val="ListBullet2"/>
      </w:pPr>
      <w:r w:rsidRPr="007A6955">
        <w:t xml:space="preserve">Some software code reserved/key words </w:t>
      </w:r>
      <w:r w:rsidR="001C2C09" w:rsidRPr="007A6955">
        <w:t>are</w:t>
      </w:r>
      <w:r w:rsidRPr="007A6955">
        <w:t xml:space="preserve"> </w:t>
      </w:r>
      <w:r w:rsidRPr="007A6955">
        <w:rPr>
          <w:b/>
        </w:rPr>
        <w:t>bold</w:t>
      </w:r>
      <w:r w:rsidRPr="007A6955">
        <w:t xml:space="preserve"> typeface </w:t>
      </w:r>
      <w:r w:rsidRPr="00394C62">
        <w:t>with</w:t>
      </w:r>
      <w:r w:rsidRPr="007A6955">
        <w:t xml:space="preserve"> alternate color font.</w:t>
      </w:r>
    </w:p>
    <w:p w14:paraId="56D5D22D" w14:textId="77777777" w:rsidR="00806B64" w:rsidRPr="007A6955" w:rsidRDefault="007A6955" w:rsidP="00FB583B">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FB583B">
        <w:rPr>
          <w:b/>
        </w:rPr>
        <w:t>PF1</w:t>
      </w:r>
      <w:r w:rsidR="00806B64" w:rsidRPr="007A6955">
        <w:t xml:space="preserve"> key can be represented as pressing </w:t>
      </w:r>
      <w:r w:rsidR="00806B64" w:rsidRPr="00FB583B">
        <w:rPr>
          <w:b/>
          <w:bCs/>
        </w:rPr>
        <w:t>&lt;PF1&gt;</w:t>
      </w:r>
      <w:r w:rsidR="00806B64" w:rsidRPr="007A6955">
        <w:t>.</w:t>
      </w:r>
    </w:p>
    <w:p w14:paraId="56D5D22E" w14:textId="77777777" w:rsidR="00806B64" w:rsidRPr="007A6955" w:rsidRDefault="00806B64" w:rsidP="00FB583B">
      <w:pPr>
        <w:pStyle w:val="ListBullet2"/>
        <w:widowControl w:val="0"/>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p>
    <w:p w14:paraId="56D5D22F" w14:textId="77777777" w:rsidR="00B560AE" w:rsidRPr="007A6955" w:rsidRDefault="000A180C" w:rsidP="004418B0">
      <w:pPr>
        <w:pStyle w:val="NoteIndent2"/>
      </w:pPr>
      <w:r>
        <w:rPr>
          <w:noProof/>
        </w:rPr>
        <w:drawing>
          <wp:inline distT="0" distB="0" distL="0" distR="0" wp14:anchorId="56D5D6E9" wp14:editId="2A703CC4">
            <wp:extent cx="285750" cy="285750"/>
            <wp:effectExtent l="0" t="0" r="0" b="0"/>
            <wp:docPr id="24" name="Picture 24" descr="Not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w:t>
      </w:r>
      <w:r w:rsidR="00E033FF">
        <w:fldChar w:fldCharType="begin"/>
      </w:r>
      <w:r w:rsidR="00E033FF">
        <w:instrText xml:space="preserve"> XE "</w:instrText>
      </w:r>
      <w:r w:rsidR="00E033FF" w:rsidRPr="00BA2270">
        <w:instrText>Callout boxes</w:instrText>
      </w:r>
      <w:r w:rsidR="00E033FF">
        <w:instrText xml:space="preserve">" </w:instrText>
      </w:r>
      <w:r w:rsidR="00E033FF">
        <w:fldChar w:fldCharType="end"/>
      </w:r>
      <w:r w:rsidR="00B560AE" w:rsidRPr="007A6955">
        <w:t xml:space="preserve"> refer to labels or descriptions usually enclosed within a box, which point to specific areas of a displayed image.</w:t>
      </w:r>
    </w:p>
    <w:p w14:paraId="56D5D230" w14:textId="77777777" w:rsidR="00277AE4" w:rsidRPr="007A6955" w:rsidRDefault="00277AE4" w:rsidP="00394C62">
      <w:pPr>
        <w:pStyle w:val="ListBullet"/>
      </w:pPr>
      <w:r w:rsidRPr="007A6955">
        <w:t xml:space="preserve">All uppercase is reserved for the representation </w:t>
      </w:r>
      <w:r w:rsidRPr="00394C62">
        <w:t>of</w:t>
      </w:r>
      <w:r w:rsidRPr="007A6955">
        <w:t xml:space="preserve"> M code, variable names, or the formal name of options, field/file </w:t>
      </w:r>
      <w:r w:rsidR="00CB3CFA">
        <w:t>names, and security keys (e.g.,</w:t>
      </w:r>
      <w:r w:rsidR="0015755B">
        <w:t xml:space="preserve"> </w:t>
      </w:r>
      <w:r w:rsidRPr="007A6955">
        <w:t>DIEXTRACT).</w:t>
      </w:r>
    </w:p>
    <w:p w14:paraId="56D5D231" w14:textId="77777777" w:rsidR="00B560AE" w:rsidRPr="007A6955" w:rsidRDefault="000A180C" w:rsidP="00637BEC">
      <w:pPr>
        <w:pStyle w:val="NoteIndent2"/>
      </w:pPr>
      <w:r>
        <w:rPr>
          <w:noProof/>
        </w:rPr>
        <w:drawing>
          <wp:inline distT="0" distB="0" distL="0" distR="0" wp14:anchorId="56D5D6EB" wp14:editId="025B6F33">
            <wp:extent cx="285750" cy="285750"/>
            <wp:effectExtent l="0" t="0" r="0" b="0"/>
            <wp:docPr id="25" name="Picture 25" descr="Not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F33BE">
        <w:t>Other software code (e.g.,</w:t>
      </w:r>
      <w:r w:rsidR="00BF33BE" w:rsidRPr="007A6955">
        <w:t xml:space="preserve"> Delphi</w:t>
      </w:r>
      <w:r w:rsidR="00B560AE" w:rsidRPr="007A6955">
        <w:t>/Pascal and Java) variable names and file/folder names can be written in lower or mixed case</w:t>
      </w:r>
      <w:r w:rsidR="00BF33BE">
        <w:t xml:space="preserve"> (e.g. </w:t>
      </w:r>
      <w:r w:rsidR="00BF33BE" w:rsidRPr="00815CA0">
        <w:t>CamelCase</w:t>
      </w:r>
      <w:r w:rsidR="00AC780D" w:rsidRPr="00815CA0">
        <w:t>)</w:t>
      </w:r>
      <w:r w:rsidR="00B560AE" w:rsidRPr="007A6955">
        <w:t>.</w:t>
      </w:r>
    </w:p>
    <w:p w14:paraId="56D5D232" w14:textId="173EFE56" w:rsidR="00277AE4" w:rsidRPr="007A6955" w:rsidRDefault="00277AE4" w:rsidP="00394C62">
      <w:pPr>
        <w:pStyle w:val="AltHeading2"/>
      </w:pPr>
      <w:bookmarkStart w:id="27" w:name="navigation"/>
      <w:bookmarkStart w:id="28" w:name="_Toc321921658"/>
      <w:r w:rsidRPr="00394C62">
        <w:t>Documentation</w:t>
      </w:r>
      <w:r w:rsidRPr="007A6955">
        <w:t xml:space="preserve"> Navigation</w:t>
      </w:r>
      <w:bookmarkEnd w:id="27"/>
      <w:bookmarkEnd w:id="28"/>
      <w:r w:rsidR="00F81CD9">
        <w:t xml:space="preserve"> </w:t>
      </w:r>
      <w:r w:rsidR="000F356B" w:rsidRPr="00F81CD9">
        <w:rPr>
          <w:sz w:val="28"/>
          <w:szCs w:val="28"/>
        </w:rPr>
        <w:fldChar w:fldCharType="begin"/>
      </w:r>
      <w:r w:rsidR="000F356B" w:rsidRPr="00F81CD9">
        <w:rPr>
          <w:sz w:val="28"/>
          <w:szCs w:val="28"/>
        </w:rPr>
        <w:instrText xml:space="preserve"> XE "Documentation:Navigation" </w:instrText>
      </w:r>
      <w:r w:rsidR="000F356B" w:rsidRPr="00F81CD9">
        <w:rPr>
          <w:sz w:val="28"/>
          <w:szCs w:val="28"/>
        </w:rPr>
        <w:fldChar w:fldCharType="end"/>
      </w:r>
    </w:p>
    <w:p w14:paraId="56D5D233" w14:textId="77777777" w:rsidR="00277AE4" w:rsidRPr="007A6955" w:rsidRDefault="00277AE4" w:rsidP="00394C62">
      <w:pPr>
        <w:pStyle w:val="BodyText"/>
      </w:pPr>
      <w:r w:rsidRPr="007A6955">
        <w:t>This document uses Microsoft</w:t>
      </w:r>
      <w:r w:rsidRPr="004E4348">
        <w:rPr>
          <w:vertAlign w:val="superscript"/>
        </w:rPr>
        <w:t>®</w:t>
      </w:r>
      <w:r w:rsidRPr="007A6955">
        <w:t xml:space="preserve"> Word</w:t>
      </w:r>
      <w:r w:rsidR="00850AFF" w:rsidRPr="007A6955">
        <w:t>’</w:t>
      </w:r>
      <w:r w:rsidRPr="007A6955">
        <w:t>s built-</w:t>
      </w:r>
      <w:r w:rsidRPr="00394C62">
        <w:t>in</w:t>
      </w:r>
      <w:r w:rsidRPr="007A6955">
        <w:t xml:space="preserve">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14:paraId="56D5D234" w14:textId="77777777" w:rsidR="00277AE4" w:rsidRPr="007A6955" w:rsidRDefault="00277AE4" w:rsidP="00394C62">
      <w:pPr>
        <w:pStyle w:val="ListNumber"/>
      </w:pPr>
      <w:bookmarkStart w:id="29" w:name="_Ref506295739"/>
      <w:r w:rsidRPr="007A6955">
        <w:t xml:space="preserve">Right-click anywhere on the customizable Toolbar in </w:t>
      </w:r>
      <w:r w:rsidRPr="00394C62">
        <w:t>Word</w:t>
      </w:r>
      <w:r w:rsidRPr="007A6955">
        <w:t xml:space="preserve"> (</w:t>
      </w:r>
      <w:r w:rsidR="00BF0AD0" w:rsidRPr="007A6955">
        <w:rPr>
          <w:i/>
        </w:rPr>
        <w:t>not</w:t>
      </w:r>
      <w:r w:rsidRPr="007A6955">
        <w:t xml:space="preserve"> the Ribbon section).</w:t>
      </w:r>
      <w:bookmarkEnd w:id="29"/>
    </w:p>
    <w:p w14:paraId="56D5D235" w14:textId="77777777" w:rsidR="00277AE4" w:rsidRPr="007A6955" w:rsidRDefault="00277AE4" w:rsidP="00394C62">
      <w:pPr>
        <w:pStyle w:val="ListNumber"/>
      </w:pPr>
      <w:r w:rsidRPr="007A6955">
        <w:t xml:space="preserve">Select </w:t>
      </w:r>
      <w:r w:rsidRPr="007A6955">
        <w:rPr>
          <w:b/>
        </w:rPr>
        <w:t>Customize Quick Access Toolbar</w:t>
      </w:r>
      <w:r w:rsidRPr="007A6955">
        <w:t xml:space="preserve"> from </w:t>
      </w:r>
      <w:r w:rsidRPr="00394C62">
        <w:t>the</w:t>
      </w:r>
      <w:r w:rsidRPr="007A6955">
        <w:t xml:space="preserve"> secondary menu.</w:t>
      </w:r>
    </w:p>
    <w:p w14:paraId="56D5D236" w14:textId="77777777" w:rsidR="00277AE4" w:rsidRPr="00394C62" w:rsidRDefault="00AC780D" w:rsidP="00394C62">
      <w:pPr>
        <w:pStyle w:val="ListNumber"/>
      </w:pPr>
      <w:r>
        <w:t>Select</w:t>
      </w:r>
      <w:r w:rsidR="00277AE4" w:rsidRPr="007A6955">
        <w:t xml:space="preserve"> the drop-down </w:t>
      </w:r>
      <w:r w:rsidR="00277AE4" w:rsidRPr="00394C62">
        <w:t xml:space="preserve">arrow in the </w:t>
      </w:r>
      <w:r w:rsidR="00850AFF" w:rsidRPr="00394C62">
        <w:t>“</w:t>
      </w:r>
      <w:r w:rsidR="00277AE4" w:rsidRPr="00394C62">
        <w:t>Choose commands from:</w:t>
      </w:r>
      <w:r w:rsidR="00850AFF" w:rsidRPr="00394C62">
        <w:t>”</w:t>
      </w:r>
      <w:r w:rsidR="00277AE4" w:rsidRPr="00394C62">
        <w:t xml:space="preserve"> box.</w:t>
      </w:r>
    </w:p>
    <w:p w14:paraId="56D5D237" w14:textId="77777777" w:rsidR="00277AE4" w:rsidRPr="00394C62" w:rsidRDefault="00277AE4" w:rsidP="00394C62">
      <w:pPr>
        <w:pStyle w:val="ListNumber"/>
      </w:pPr>
      <w:r w:rsidRPr="00394C62">
        <w:t>Select All Commands from the displayed list.</w:t>
      </w:r>
    </w:p>
    <w:p w14:paraId="56D5D238" w14:textId="77777777" w:rsidR="00277AE4" w:rsidRPr="00394C62" w:rsidRDefault="00277AE4" w:rsidP="00394C62">
      <w:pPr>
        <w:pStyle w:val="ListNumber"/>
      </w:pPr>
      <w:r w:rsidRPr="00394C62">
        <w:t>Scroll through the command list in the left column until you see the Back command (green circle with arrow pointing left).</w:t>
      </w:r>
    </w:p>
    <w:p w14:paraId="56D5D239" w14:textId="77777777" w:rsidR="00277AE4" w:rsidRPr="007A6955" w:rsidRDefault="00AC780D" w:rsidP="00394C62">
      <w:pPr>
        <w:pStyle w:val="ListNumber"/>
      </w:pPr>
      <w:r w:rsidRPr="00394C62">
        <w:t>Select</w:t>
      </w:r>
      <w:r w:rsidR="00277AE4" w:rsidRPr="00394C62">
        <w:t>/Highlight the 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14:paraId="56D5D23A" w14:textId="77777777" w:rsidR="00277AE4" w:rsidRPr="00394C62" w:rsidRDefault="00277AE4" w:rsidP="00394C62">
      <w:pPr>
        <w:pStyle w:val="ListNumber"/>
      </w:pPr>
      <w:r w:rsidRPr="007A6955">
        <w:lastRenderedPageBreak/>
        <w:t xml:space="preserve">Scroll through the command list </w:t>
      </w:r>
      <w:r w:rsidRPr="00394C62">
        <w:t>in the left column until you see the Forward command (green circle with arrow pointing right).</w:t>
      </w:r>
    </w:p>
    <w:p w14:paraId="56D5D23B" w14:textId="77777777" w:rsidR="00277AE4" w:rsidRPr="00394C62" w:rsidRDefault="00AC780D" w:rsidP="00394C62">
      <w:pPr>
        <w:pStyle w:val="ListNumber"/>
      </w:pPr>
      <w:r w:rsidRPr="00394C62">
        <w:t>Select</w:t>
      </w:r>
      <w:r w:rsidR="00277AE4" w:rsidRPr="00394C62">
        <w:t xml:space="preserve">/Highlight the Forward command and </w:t>
      </w:r>
      <w:r w:rsidRPr="00394C62">
        <w:t>select</w:t>
      </w:r>
      <w:r w:rsidR="00277AE4" w:rsidRPr="00394C62">
        <w:t xml:space="preserve"> Add to add it to your customized toolbar.</w:t>
      </w:r>
    </w:p>
    <w:p w14:paraId="56D5D23C" w14:textId="77777777" w:rsidR="00277AE4" w:rsidRPr="00394C62" w:rsidRDefault="00AC780D" w:rsidP="00394C62">
      <w:pPr>
        <w:pStyle w:val="ListNumber"/>
      </w:pPr>
      <w:r w:rsidRPr="00394C62">
        <w:t>Select</w:t>
      </w:r>
      <w:r w:rsidR="00277AE4" w:rsidRPr="00394C62">
        <w:t xml:space="preserve"> OK.</w:t>
      </w:r>
    </w:p>
    <w:p w14:paraId="56D5D23D" w14:textId="77777777" w:rsidR="00277AE4" w:rsidRPr="007A6955" w:rsidRDefault="00277AE4" w:rsidP="00394C62">
      <w:pPr>
        <w:pStyle w:val="BodyText"/>
      </w:pPr>
      <w:r w:rsidRPr="007A6955">
        <w:t xml:space="preserve">You can now use these </w:t>
      </w:r>
      <w:r w:rsidRPr="007A6955">
        <w:rPr>
          <w:b/>
        </w:rPr>
        <w:t>Back</w:t>
      </w:r>
      <w:r w:rsidRPr="007A6955">
        <w:t xml:space="preserve"> and </w:t>
      </w:r>
      <w:r w:rsidRPr="007A6955">
        <w:rPr>
          <w:b/>
        </w:rPr>
        <w:t>Forward</w:t>
      </w:r>
      <w:r w:rsidRPr="007A6955">
        <w:t xml:space="preserve"> command </w:t>
      </w:r>
      <w:r w:rsidRPr="00394C62">
        <w:t>buttons</w:t>
      </w:r>
      <w:r w:rsidRPr="007A6955">
        <w:t xml:space="preserve"> in your Toolbar to navigate back and forth in your Word document when clicking on hyperlinks within the document.</w:t>
      </w:r>
    </w:p>
    <w:p w14:paraId="56D5D23E" w14:textId="77777777" w:rsidR="00B560AE" w:rsidRPr="007A6955" w:rsidRDefault="000A180C" w:rsidP="00A314D5">
      <w:pPr>
        <w:pStyle w:val="Note"/>
      </w:pPr>
      <w:r>
        <w:rPr>
          <w:noProof/>
        </w:rPr>
        <w:drawing>
          <wp:inline distT="0" distB="0" distL="0" distR="0" wp14:anchorId="56D5D6ED" wp14:editId="01DC99B3">
            <wp:extent cx="285750" cy="285750"/>
            <wp:effectExtent l="0" t="0" r="0" b="0"/>
            <wp:docPr id="26" name="Picture 26" descr="Not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14:paraId="56D5D23F" w14:textId="77777777" w:rsidR="00277AE4" w:rsidRPr="007A6955" w:rsidRDefault="00277AE4" w:rsidP="00943F1A">
      <w:pPr>
        <w:pStyle w:val="AltHeading3"/>
      </w:pPr>
      <w:bookmarkStart w:id="30" w:name="Help_at_Prompts"/>
      <w:r w:rsidRPr="007A6955">
        <w:t>Help</w:t>
      </w:r>
      <w:r w:rsidR="000D45E5">
        <w:fldChar w:fldCharType="begin"/>
      </w:r>
      <w:r w:rsidR="000D45E5">
        <w:instrText xml:space="preserve"> XE "</w:instrText>
      </w:r>
      <w:r w:rsidR="000D45E5" w:rsidRPr="00681FA6">
        <w:instrText>Help</w:instrText>
      </w:r>
      <w:r w:rsidR="000D45E5">
        <w:instrText xml:space="preserve">" </w:instrText>
      </w:r>
      <w:r w:rsidR="000D45E5">
        <w:fldChar w:fldCharType="end"/>
      </w:r>
      <w:r w:rsidRPr="007A6955">
        <w:t xml:space="preserve"> at Prompts</w:t>
      </w:r>
      <w:bookmarkEnd w:id="30"/>
      <w:r w:rsidR="000D45E5">
        <w:fldChar w:fldCharType="begin"/>
      </w:r>
      <w:r w:rsidR="000D45E5">
        <w:instrText xml:space="preserve"> XE "</w:instrText>
      </w:r>
      <w:r w:rsidR="000D45E5" w:rsidRPr="002F7B45">
        <w:instrText>Help:at Prompts</w:instrText>
      </w:r>
      <w:r w:rsidR="000D45E5">
        <w:instrText xml:space="preserve">" </w:instrText>
      </w:r>
      <w:r w:rsidR="000D45E5">
        <w:fldChar w:fldCharType="end"/>
      </w:r>
    </w:p>
    <w:p w14:paraId="56D5D240" w14:textId="77777777" w:rsidR="00277AE4" w:rsidRPr="007A6955" w:rsidRDefault="00277AE4" w:rsidP="00CB3CFA">
      <w:pPr>
        <w:pStyle w:val="BodyText"/>
      </w:pPr>
      <w:r w:rsidRPr="007A6955">
        <w:t>VistA software provides online</w:t>
      </w:r>
      <w:r w:rsidR="000D45E5">
        <w:fldChar w:fldCharType="begin"/>
      </w:r>
      <w:r w:rsidR="000D45E5">
        <w:instrText xml:space="preserve"> XE "</w:instrText>
      </w:r>
      <w:r w:rsidR="000D45E5" w:rsidRPr="00B44FA6">
        <w:instrText>Help:Online</w:instrText>
      </w:r>
      <w:r w:rsidR="000D45E5">
        <w:instrText xml:space="preserve">" </w:instrText>
      </w:r>
      <w:r w:rsidR="000D45E5">
        <w:fldChar w:fldCharType="end"/>
      </w:r>
      <w:r w:rsidRPr="007A6955">
        <w:t xml:space="preserve"> help and commonly used system default prompts. Users are encouraged to enter question marks</w:t>
      </w:r>
      <w:r w:rsidR="000D45E5">
        <w:fldChar w:fldCharType="begin"/>
      </w:r>
      <w:r w:rsidR="000D45E5">
        <w:instrText xml:space="preserve"> XE "</w:instrText>
      </w:r>
      <w:r w:rsidR="000D45E5" w:rsidRPr="000551ED">
        <w:instrText>Help:Question Marks</w:instrText>
      </w:r>
      <w:r w:rsidR="000D45E5">
        <w:instrText xml:space="preserve">" </w:instrText>
      </w:r>
      <w:r w:rsidR="000D45E5">
        <w:fldChar w:fldCharType="end"/>
      </w:r>
      <w:r w:rsidR="000D45E5">
        <w:fldChar w:fldCharType="begin"/>
      </w:r>
      <w:r w:rsidR="000D45E5">
        <w:instrText xml:space="preserve"> XE "</w:instrText>
      </w:r>
      <w:r w:rsidR="000D45E5" w:rsidRPr="00633F90">
        <w:instrText>Help:Question Marks</w:instrText>
      </w:r>
      <w:r w:rsidR="000D45E5">
        <w:instrText xml:space="preserve">" </w:instrText>
      </w:r>
      <w:r w:rsidR="000D45E5">
        <w:fldChar w:fldCharType="end"/>
      </w:r>
      <w:r w:rsidRPr="007A6955">
        <w:t xml:space="preserve"> at any response prompt. At the end of the help display, you are immediately returned to the point from which you started. This is an easy way to learn about any aspect of the software.</w:t>
      </w:r>
    </w:p>
    <w:p w14:paraId="56D5D241" w14:textId="77777777" w:rsidR="00277AE4" w:rsidRPr="007A6955" w:rsidRDefault="00277AE4" w:rsidP="00943F1A">
      <w:pPr>
        <w:pStyle w:val="AltHeading2"/>
      </w:pPr>
      <w:bookmarkStart w:id="31" w:name="Assumptions_about_the_Reader"/>
      <w:r w:rsidRPr="007A6955">
        <w:t>Assumptions</w:t>
      </w:r>
      <w:bookmarkEnd w:id="31"/>
      <w:r w:rsidR="00E033FF">
        <w:fldChar w:fldCharType="begin"/>
      </w:r>
      <w:r w:rsidR="00E033FF">
        <w:instrText xml:space="preserve"> XE "</w:instrText>
      </w:r>
      <w:r w:rsidR="00E033FF" w:rsidRPr="005830B6">
        <w:instrText>Assumptions</w:instrText>
      </w:r>
      <w:r w:rsidR="00E033FF">
        <w:instrText xml:space="preserve">" </w:instrText>
      </w:r>
      <w:r w:rsidR="00E033FF">
        <w:fldChar w:fldCharType="end"/>
      </w:r>
    </w:p>
    <w:p w14:paraId="56D5D242" w14:textId="77777777" w:rsidR="00277AE4" w:rsidRPr="007A6955" w:rsidRDefault="00277AE4" w:rsidP="00394C62">
      <w:pPr>
        <w:pStyle w:val="BodyText"/>
      </w:pPr>
      <w:r w:rsidRPr="007A6955">
        <w:t>This manual is written with the assumption that the reader is familiar with the following:</w:t>
      </w:r>
    </w:p>
    <w:p w14:paraId="56D5D243" w14:textId="77777777" w:rsidR="00277AE4" w:rsidRPr="005029C8" w:rsidRDefault="00277AE4" w:rsidP="005029C8">
      <w:pPr>
        <w:pStyle w:val="ListBullet"/>
      </w:pPr>
      <w:r w:rsidRPr="007A6955">
        <w:rPr>
          <w:bCs/>
        </w:rPr>
        <w:t>VistA</w:t>
      </w:r>
      <w:r w:rsidR="00EC1B21">
        <w:t xml:space="preserve"> </w:t>
      </w:r>
      <w:r w:rsidR="00EC1B21" w:rsidRPr="005029C8">
        <w:t>computing environment</w:t>
      </w:r>
    </w:p>
    <w:p w14:paraId="56D5D244" w14:textId="77777777" w:rsidR="008E05A5" w:rsidRPr="005029C8" w:rsidRDefault="00427AE8" w:rsidP="005029C8">
      <w:pPr>
        <w:pStyle w:val="ListBullet"/>
      </w:pPr>
      <w:r w:rsidRPr="005029C8">
        <w:t>Laboratory Information Manager functions</w:t>
      </w:r>
    </w:p>
    <w:p w14:paraId="56D5D245" w14:textId="77777777" w:rsidR="00E50640" w:rsidRPr="007A6955" w:rsidRDefault="00427AE8" w:rsidP="005029C8">
      <w:pPr>
        <w:pStyle w:val="ListBullet"/>
      </w:pPr>
      <w:r w:rsidRPr="005029C8">
        <w:t>Clinical Application</w:t>
      </w:r>
      <w:r w:rsidRPr="00427AE8">
        <w:t xml:space="preserve"> Coordinator</w:t>
      </w:r>
      <w:r>
        <w:t xml:space="preserve"> </w:t>
      </w:r>
      <w:r w:rsidRPr="00427AE8">
        <w:t>functions</w:t>
      </w:r>
    </w:p>
    <w:p w14:paraId="56D5D246" w14:textId="77777777" w:rsidR="00277AE4" w:rsidRPr="007A6955" w:rsidRDefault="00277AE4" w:rsidP="00943F1A">
      <w:pPr>
        <w:pStyle w:val="AltHeading2"/>
      </w:pPr>
      <w:bookmarkStart w:id="32" w:name="_Toc485620884"/>
      <w:bookmarkStart w:id="33" w:name="_Toc4315560"/>
      <w:bookmarkStart w:id="34" w:name="_Toc8096547"/>
      <w:bookmarkStart w:id="35" w:name="_Toc15257685"/>
      <w:bookmarkStart w:id="36" w:name="_Toc18284796"/>
      <w:bookmarkStart w:id="37" w:name="Reference_Materials"/>
      <w:r w:rsidRPr="007A6955">
        <w:t>Reference</w:t>
      </w:r>
      <w:bookmarkEnd w:id="32"/>
      <w:r w:rsidRPr="007A6955">
        <w:t xml:space="preserve"> Materials</w:t>
      </w:r>
      <w:bookmarkEnd w:id="33"/>
      <w:bookmarkEnd w:id="34"/>
      <w:bookmarkEnd w:id="35"/>
      <w:bookmarkEnd w:id="36"/>
      <w:bookmarkEnd w:id="37"/>
    </w:p>
    <w:p w14:paraId="56D5D247" w14:textId="77777777" w:rsidR="00277AE4" w:rsidRPr="007A6955" w:rsidRDefault="00277AE4" w:rsidP="00394C62">
      <w:pPr>
        <w:pStyle w:val="BodyText"/>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 xml:space="preserve">Readers who wish to learn more about </w:t>
      </w:r>
      <w:r w:rsidR="00192E56">
        <w:t xml:space="preserve">the </w:t>
      </w:r>
      <w:r w:rsidRPr="007A6955">
        <w:t xml:space="preserve">VA </w:t>
      </w:r>
      <w:r w:rsidR="00E50640" w:rsidRPr="002C4E14">
        <w:t xml:space="preserve">Health Data &amp; Informatics (HDI) SDO effort </w:t>
      </w:r>
      <w:r w:rsidRPr="007A6955">
        <w:t>should consult the following</w:t>
      </w:r>
      <w:r w:rsidR="006B7D99" w:rsidRPr="007A6955">
        <w:t xml:space="preserve"> documents</w:t>
      </w:r>
      <w:r w:rsidRPr="007A6955">
        <w:t>:</w:t>
      </w:r>
    </w:p>
    <w:p w14:paraId="56D5D248" w14:textId="77777777" w:rsidR="00B6016A" w:rsidRDefault="002B4B76" w:rsidP="00B6016A">
      <w:pPr>
        <w:pStyle w:val="ListBullet"/>
        <w:rPr>
          <w:color w:val="000000"/>
        </w:rPr>
      </w:pPr>
      <w:r>
        <w:rPr>
          <w:color w:val="000000"/>
        </w:rPr>
        <w:t xml:space="preserve"> </w:t>
      </w:r>
      <w:r w:rsidR="00232284">
        <w:rPr>
          <w:color w:val="000000"/>
        </w:rPr>
        <w:t>Pending Orders Compendium</w:t>
      </w:r>
    </w:p>
    <w:p w14:paraId="56D5D249" w14:textId="77777777" w:rsidR="00277AE4" w:rsidRPr="007A6955" w:rsidRDefault="00985957" w:rsidP="00394C62">
      <w:pPr>
        <w:pStyle w:val="BodyText"/>
      </w:pPr>
      <w:r>
        <w:t xml:space="preserve">HDI </w:t>
      </w:r>
      <w:r w:rsidR="00277AE4" w:rsidRPr="007A6955">
        <w:t>documentation is made available online in Microsoft</w:t>
      </w:r>
      <w:r w:rsidR="00184B16" w:rsidRPr="00815CA0">
        <w:rPr>
          <w:vertAlign w:val="superscript"/>
        </w:rPr>
        <w:t>®</w:t>
      </w:r>
      <w:r w:rsidR="00277AE4" w:rsidRPr="007A6955">
        <w:t xml:space="preserve"> Word format and in Adobe</w:t>
      </w:r>
      <w:r w:rsidR="00184B16" w:rsidRPr="00815CA0">
        <w:rPr>
          <w:vertAlign w:val="superscript"/>
        </w:rPr>
        <w:t>®</w:t>
      </w:r>
      <w:r w:rsidR="00277AE4" w:rsidRPr="007A6955">
        <w:t xml:space="preserve"> Acrobat Portable Document Format (PDF). The PDF documents </w:t>
      </w:r>
      <w:r w:rsidR="00277AE4" w:rsidRPr="007A6955">
        <w:rPr>
          <w:rStyle w:val="Emphasis"/>
        </w:rPr>
        <w:t>must</w:t>
      </w:r>
      <w:r w:rsidR="00277AE4" w:rsidRPr="007A6955">
        <w:t xml:space="preserve"> be read using the Adobe</w:t>
      </w:r>
      <w:r w:rsidR="00184B16" w:rsidRPr="00815CA0">
        <w:rPr>
          <w:vertAlign w:val="superscript"/>
        </w:rPr>
        <w:t>®</w:t>
      </w:r>
      <w:r w:rsidR="00277AE4" w:rsidRPr="007A6955">
        <w:t xml:space="preserve"> Acrobat Reader, which is freely distributed by Adobe</w:t>
      </w:r>
      <w:r w:rsidR="008D4A54" w:rsidRPr="007A6955">
        <w:rPr>
          <w:vertAlign w:val="superscript"/>
        </w:rPr>
        <w:t>®</w:t>
      </w:r>
      <w:r w:rsidR="00277AE4" w:rsidRPr="007A6955">
        <w:t xml:space="preserve"> Systems Incorporated at</w:t>
      </w:r>
      <w:r w:rsidR="00277AE4" w:rsidRPr="007A6955">
        <w:fldChar w:fldCharType="begin"/>
      </w:r>
      <w:r w:rsidR="00277AE4" w:rsidRPr="007A6955">
        <w:instrText xml:space="preserve">XE </w:instrText>
      </w:r>
      <w:r w:rsidR="00850AFF" w:rsidRPr="007A6955">
        <w:instrText>“</w:instrText>
      </w:r>
      <w:r w:rsidR="00277AE4" w:rsidRPr="007A6955">
        <w:instrText>Websites:Adobe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URLs:Adobe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Home Pages:Adobe Website</w:instrText>
      </w:r>
      <w:r w:rsidR="00850AFF" w:rsidRPr="007A6955">
        <w:instrText>”</w:instrText>
      </w:r>
      <w:r w:rsidR="00277AE4" w:rsidRPr="007A6955">
        <w:fldChar w:fldCharType="end"/>
      </w:r>
      <w:r w:rsidR="00277AE4" w:rsidRPr="007A6955">
        <w:t xml:space="preserve">: </w:t>
      </w:r>
      <w:hyperlink r:id="rId20" w:tooltip="Adobe® Systems Incorporated website" w:history="1">
        <w:r w:rsidR="00277AE4" w:rsidRPr="007A6955">
          <w:rPr>
            <w:rStyle w:val="Hyperlink"/>
          </w:rPr>
          <w:t>http://www.adobe.com/</w:t>
        </w:r>
      </w:hyperlink>
    </w:p>
    <w:p w14:paraId="56D5D24A" w14:textId="77777777"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1" w:tooltip="VA Software Document Library (VDL)" w:history="1">
        <w:r w:rsidRPr="007A6955">
          <w:rPr>
            <w:rStyle w:val="Hyperlink"/>
          </w:rPr>
          <w:t>http://www.va.gov/vdl/</w:t>
        </w:r>
      </w:hyperlink>
    </w:p>
    <w:p w14:paraId="56D5D24B" w14:textId="77777777" w:rsidR="000C281E" w:rsidRPr="007A6955" w:rsidRDefault="000A180C" w:rsidP="00A314D5">
      <w:pPr>
        <w:pStyle w:val="Note"/>
      </w:pPr>
      <w:r>
        <w:rPr>
          <w:noProof/>
        </w:rPr>
        <w:drawing>
          <wp:inline distT="0" distB="0" distL="0" distR="0" wp14:anchorId="56D5D6EF" wp14:editId="137DE17F">
            <wp:extent cx="285750" cy="285750"/>
            <wp:effectExtent l="0" t="0" r="0" b="0"/>
            <wp:docPr id="31" name="Picture 31" descr="Not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985957">
        <w:rPr>
          <w:kern w:val="2"/>
        </w:rPr>
        <w:t>HDI</w:t>
      </w:r>
      <w:r w:rsidR="00EC1B21">
        <w:rPr>
          <w:kern w:val="2"/>
        </w:rPr>
        <w:t xml:space="preserve"> </w:t>
      </w:r>
      <w:r w:rsidR="000C281E" w:rsidRPr="007A6955">
        <w:rPr>
          <w:kern w:val="2"/>
        </w:rPr>
        <w:t xml:space="preserve">manuals are located on the </w:t>
      </w:r>
      <w:r w:rsidR="00656E9A">
        <w:t>VDL.</w:t>
      </w:r>
    </w:p>
    <w:p w14:paraId="56D5D24D" w14:textId="4C99CB19" w:rsidR="00263436" w:rsidRPr="007A6955" w:rsidRDefault="00263436" w:rsidP="009143BE">
      <w:pPr>
        <w:pStyle w:val="BodyText"/>
        <w:sectPr w:rsidR="00263436" w:rsidRPr="007A6955" w:rsidSect="00861220">
          <w:headerReference w:type="even" r:id="rId22"/>
          <w:headerReference w:type="default" r:id="rId23"/>
          <w:pgSz w:w="12240" w:h="15840" w:code="1"/>
          <w:pgMar w:top="1440" w:right="1440" w:bottom="1440" w:left="1440" w:header="720" w:footer="720" w:gutter="0"/>
          <w:pgNumType w:start="1"/>
          <w:cols w:space="720"/>
          <w:noEndnote/>
          <w:titlePg/>
        </w:sectPr>
      </w:pPr>
    </w:p>
    <w:p w14:paraId="56D5D24E" w14:textId="77777777" w:rsidR="00C01245" w:rsidRPr="00E045A9" w:rsidRDefault="00B56A5B" w:rsidP="001D2BE4">
      <w:pPr>
        <w:pStyle w:val="Heading1"/>
      </w:pPr>
      <w:bookmarkStart w:id="38" w:name="_Ref505669828"/>
      <w:bookmarkStart w:id="39" w:name="_Ref505669875"/>
      <w:bookmarkStart w:id="40" w:name="LIM_NDS_Summary"/>
      <w:bookmarkStart w:id="41" w:name="_Toc448920044"/>
      <w:bookmarkStart w:id="42" w:name="_Toc449027443"/>
      <w:bookmarkStart w:id="43" w:name="_Toc528066979"/>
      <w:r>
        <w:lastRenderedPageBreak/>
        <w:t>HDI SDO</w:t>
      </w:r>
      <w:r w:rsidR="001D2BE4">
        <w:t xml:space="preserve"> </w:t>
      </w:r>
      <w:r w:rsidR="001D2BE4" w:rsidRPr="002D2F63">
        <w:t>Summary</w:t>
      </w:r>
      <w:bookmarkEnd w:id="38"/>
      <w:bookmarkEnd w:id="39"/>
      <w:bookmarkEnd w:id="43"/>
    </w:p>
    <w:p w14:paraId="56D5D24F" w14:textId="77777777" w:rsidR="00B56A5B" w:rsidRPr="002C4E14" w:rsidRDefault="00B56A5B" w:rsidP="00B56A5B">
      <w:pPr>
        <w:pStyle w:val="BodyText"/>
        <w:rPr>
          <w:b/>
        </w:rPr>
      </w:pPr>
      <w:bookmarkStart w:id="44" w:name="_Hlk514399332"/>
      <w:bookmarkEnd w:id="40"/>
      <w:r w:rsidRPr="002C4E14">
        <w:t>Since 2015 the Collaborative Terminology Tooling &amp; Data Management (CTT&amp;DM)</w:t>
      </w:r>
      <w:r w:rsidRPr="002C4E14">
        <w:rPr>
          <w:b/>
        </w:rPr>
        <w:t xml:space="preserve"> </w:t>
      </w:r>
      <w:r w:rsidRPr="00CA36EE">
        <w:t xml:space="preserve">Native </w:t>
      </w:r>
      <w:r w:rsidRPr="002C4E14">
        <w:t>Domain Standardization (NDS)</w:t>
      </w:r>
      <w:r w:rsidRPr="002C4E14">
        <w:rPr>
          <w:b/>
        </w:rPr>
        <w:t xml:space="preserve"> </w:t>
      </w:r>
      <w:r w:rsidRPr="002C4E14">
        <w:t>has worked on several efforts to enhance interoperability of various VA VistA domains.</w:t>
      </w:r>
    </w:p>
    <w:p w14:paraId="56D5D250" w14:textId="77777777" w:rsidR="00B56A5B" w:rsidRPr="002C4E14" w:rsidRDefault="00B56A5B" w:rsidP="00B56A5B">
      <w:pPr>
        <w:pStyle w:val="BodyText"/>
      </w:pPr>
      <w:r w:rsidRPr="002C4E14">
        <w:t xml:space="preserve">Several of our efforts related to Laboratory where NDS worked with Laboratory to create nationally deployed </w:t>
      </w:r>
      <w:r>
        <w:t>f</w:t>
      </w:r>
      <w:r w:rsidRPr="002C4E14">
        <w:t>iles that contain Standards Development Organization (SDO) values. The appropriate Laboratory files were then mapped to their respective national files.</w:t>
      </w:r>
    </w:p>
    <w:p w14:paraId="56D5D251" w14:textId="77777777" w:rsidR="00D16820" w:rsidRPr="002D2F63" w:rsidRDefault="00B56A5B" w:rsidP="00B56A5B">
      <w:pPr>
        <w:pStyle w:val="BodyText"/>
      </w:pPr>
      <w:r w:rsidRPr="002C4E14">
        <w:t>The NDS Health Data &amp; Informatics (HDI) SDO effort is in response to the Plan of Care (Pending Orders) Compendium for the association of SDO values to Laboratory items in the Order Entry/Results Reporting (OE/RR) ORDERABLE ITEM FILE (#101.43). The effort was initially performed in patch HDI*1.0*22</w:t>
      </w:r>
      <w:bookmarkEnd w:id="44"/>
      <w:r w:rsidR="00DA28ED" w:rsidRPr="002D2F63">
        <w:t>.</w:t>
      </w:r>
    </w:p>
    <w:p w14:paraId="56D5D252" w14:textId="77777777" w:rsidR="004E784E" w:rsidRPr="00B56A5B" w:rsidRDefault="00B56A5B" w:rsidP="00B56A5B">
      <w:pPr>
        <w:pStyle w:val="Heading1"/>
      </w:pPr>
      <w:bookmarkStart w:id="45" w:name="_Ref505601498"/>
      <w:bookmarkStart w:id="46" w:name="_Ref505610230"/>
      <w:bookmarkStart w:id="47" w:name="Related_Patches"/>
      <w:bookmarkStart w:id="48" w:name="_Toc528066980"/>
      <w:r w:rsidRPr="00B56A5B">
        <w:t>Integration Control Registration’s (ICR’s</w:t>
      </w:r>
      <w:bookmarkEnd w:id="45"/>
      <w:bookmarkEnd w:id="46"/>
      <w:r>
        <w:t>)</w:t>
      </w:r>
      <w:bookmarkEnd w:id="48"/>
    </w:p>
    <w:bookmarkEnd w:id="47"/>
    <w:p w14:paraId="56D5D253" w14:textId="77777777" w:rsidR="00B56A5B" w:rsidRPr="00B56A5B" w:rsidRDefault="00B56A5B" w:rsidP="00B56A5B">
      <w:pPr>
        <w:pStyle w:val="BodyText"/>
      </w:pPr>
      <w:r w:rsidRPr="00B56A5B">
        <w:t>On the NDS Plan of Care effort we are creating an Application Program Interface (API) and supporting options that allow users to see the Standards Development Organization (SDO) codes that are associated to Laboratory items in the ORDERABLE ITEMS File (#101.43)</w:t>
      </w:r>
    </w:p>
    <w:p w14:paraId="56D5D254" w14:textId="43E2938F" w:rsidR="004E784E" w:rsidRDefault="00B56A5B" w:rsidP="00B56A5B">
      <w:pPr>
        <w:pStyle w:val="BodyText"/>
      </w:pPr>
      <w:r w:rsidRPr="00B56A5B">
        <w:t xml:space="preserve">Since this effort crosses application </w:t>
      </w:r>
      <w:r w:rsidR="001E198C" w:rsidRPr="00B56A5B">
        <w:t>boundaries,</w:t>
      </w:r>
      <w:r w:rsidRPr="00B56A5B">
        <w:t xml:space="preserve"> we need ICR’s that will give us permission to Read from their application files.</w:t>
      </w:r>
    </w:p>
    <w:p w14:paraId="56D5D255" w14:textId="77777777" w:rsidR="00B56A5B" w:rsidRPr="002C4E14" w:rsidRDefault="00B56A5B" w:rsidP="00B56A5B">
      <w:pPr>
        <w:pStyle w:val="BodyText"/>
        <w:rPr>
          <w:lang w:val="en"/>
        </w:rPr>
      </w:pPr>
      <w:r w:rsidRPr="002C4E14">
        <w:t xml:space="preserve">The HDI SDO options use the following </w:t>
      </w:r>
      <w:r w:rsidRPr="002B5719">
        <w:rPr>
          <w:bCs/>
          <w:lang w:val="en"/>
        </w:rPr>
        <w:t>ICR’s</w:t>
      </w:r>
      <w:r>
        <w:rPr>
          <w:lang w:val="en"/>
        </w:rPr>
        <w:t>:</w:t>
      </w:r>
    </w:p>
    <w:p w14:paraId="56D5D256" w14:textId="4BFEC4D1" w:rsidR="00B56A5B" w:rsidRPr="002C4E14" w:rsidRDefault="00B56A5B" w:rsidP="003D60FF">
      <w:pPr>
        <w:pStyle w:val="BodyTextIndent"/>
        <w:tabs>
          <w:tab w:val="left" w:pos="1440"/>
          <w:tab w:val="left" w:pos="5400"/>
        </w:tabs>
        <w:rPr>
          <w:lang w:val="en"/>
        </w:rPr>
      </w:pPr>
      <w:r w:rsidRPr="002C4E14">
        <w:t>5812</w:t>
      </w:r>
      <w:r w:rsidR="003D60FF">
        <w:tab/>
      </w:r>
      <w:r w:rsidRPr="002C4E14">
        <w:t>NAME: MAX LINES SEND/RECEIVE</w:t>
      </w:r>
      <w:r w:rsidR="0032636C">
        <w:tab/>
      </w:r>
      <w:r w:rsidRPr="002C4E14">
        <w:t>A #: 5812</w:t>
      </w:r>
    </w:p>
    <w:p w14:paraId="56D5D257" w14:textId="77777777" w:rsidR="00B56A5B" w:rsidRPr="002C4E14" w:rsidRDefault="00B56A5B" w:rsidP="003D60FF">
      <w:pPr>
        <w:pStyle w:val="BodyTextIndent"/>
        <w:tabs>
          <w:tab w:val="left" w:pos="1440"/>
        </w:tabs>
      </w:pPr>
      <w:r w:rsidRPr="002C4E14">
        <w:t>6895</w:t>
      </w:r>
      <w:r w:rsidR="003D60FF">
        <w:tab/>
      </w:r>
      <w:r w:rsidRPr="002C4E14">
        <w:t>NAME: HDI READ ORDERABLE ITEMS File (#101.43)</w:t>
      </w:r>
    </w:p>
    <w:p w14:paraId="56D5D258" w14:textId="77777777" w:rsidR="00B56A5B" w:rsidRPr="002C4E14" w:rsidRDefault="00B56A5B" w:rsidP="003D60FF">
      <w:pPr>
        <w:pStyle w:val="BodyTextIndent"/>
        <w:tabs>
          <w:tab w:val="left" w:pos="1440"/>
        </w:tabs>
      </w:pPr>
      <w:r w:rsidRPr="002C4E14">
        <w:t>6901</w:t>
      </w:r>
      <w:r w:rsidR="003D60FF">
        <w:tab/>
      </w:r>
      <w:r w:rsidRPr="002C4E14">
        <w:t>NAME: HDI READ LABORATORY SERVICE LABORATORY TEST FILE (#60)</w:t>
      </w:r>
    </w:p>
    <w:p w14:paraId="56D5D259" w14:textId="77777777" w:rsidR="00B56A5B" w:rsidRPr="002C4E14" w:rsidRDefault="00B56A5B" w:rsidP="003D60FF">
      <w:pPr>
        <w:pStyle w:val="BodyTextIndent"/>
        <w:tabs>
          <w:tab w:val="left" w:pos="1440"/>
        </w:tabs>
      </w:pPr>
      <w:r w:rsidRPr="002C4E14">
        <w:t>6902</w:t>
      </w:r>
      <w:r w:rsidR="003D60FF">
        <w:tab/>
      </w:r>
      <w:r w:rsidRPr="002C4E14">
        <w:t>NAME: HDI READ MASTER LABORATORY TEST FILE (#66.3)</w:t>
      </w:r>
    </w:p>
    <w:p w14:paraId="56D5D25B" w14:textId="77777777" w:rsidR="00B56A5B" w:rsidRPr="00E82742" w:rsidRDefault="00E82742" w:rsidP="00DF69AB">
      <w:pPr>
        <w:pStyle w:val="Heading1"/>
      </w:pPr>
      <w:bookmarkStart w:id="49" w:name="_Toc528066981"/>
      <w:r w:rsidRPr="00E82742">
        <w:t>HDI SDO Options</w:t>
      </w:r>
      <w:bookmarkEnd w:id="49"/>
    </w:p>
    <w:p w14:paraId="56D5D25C" w14:textId="77777777" w:rsidR="00E82742" w:rsidRPr="00E82742" w:rsidRDefault="00E82742" w:rsidP="00E82742">
      <w:pPr>
        <w:pStyle w:val="BodyText"/>
      </w:pPr>
      <w:r w:rsidRPr="00E82742">
        <w:t xml:space="preserve">The HDI SDO effort has three components: </w:t>
      </w:r>
    </w:p>
    <w:p w14:paraId="56D5D25D" w14:textId="77777777" w:rsidR="00E82742" w:rsidRPr="00E82742" w:rsidRDefault="00E82742" w:rsidP="00E82742">
      <w:pPr>
        <w:pStyle w:val="BodyTextNumbered1"/>
      </w:pPr>
      <w:bookmarkStart w:id="50" w:name="_Hlk515966612"/>
      <w:bookmarkStart w:id="51" w:name="_Ref515968116"/>
      <w:r w:rsidRPr="00E82742">
        <w:t>Use of a VistA HDI API to collect the Laboratory SDO data</w:t>
      </w:r>
      <w:bookmarkEnd w:id="50"/>
      <w:r w:rsidRPr="00E82742">
        <w:t>.</w:t>
      </w:r>
      <w:bookmarkEnd w:id="51"/>
    </w:p>
    <w:p w14:paraId="56D5D25E" w14:textId="77777777" w:rsidR="00E82742" w:rsidRPr="00E82742" w:rsidRDefault="00E82742" w:rsidP="00E82742">
      <w:pPr>
        <w:pStyle w:val="BodyTextNumbered1"/>
      </w:pPr>
      <w:bookmarkStart w:id="52" w:name="_Ref515968163"/>
      <w:r w:rsidRPr="00E82742">
        <w:t>The ability to look-up a Laboratory Orderable Item in the ORDERABLE ITEMS File (#101.43) and view the items associated SDO value. This is done through a VistA option that users can place on their working menu.</w:t>
      </w:r>
      <w:bookmarkEnd w:id="52"/>
    </w:p>
    <w:p w14:paraId="56D5D25F" w14:textId="6D7083F0" w:rsidR="00E82742" w:rsidRPr="00E82742" w:rsidRDefault="00E82742" w:rsidP="00E82742">
      <w:pPr>
        <w:pStyle w:val="BodyTextNumbered1"/>
      </w:pPr>
      <w:bookmarkStart w:id="53" w:name="_Ref515968172"/>
      <w:r w:rsidRPr="00E82742">
        <w:t xml:space="preserve">The ability to use e-mail to request a listing of all the SDO values associated to Orderable Items in the ORDERABLE ITEMS File (#101.43) that are related to Laboratory. This uses an HDI SDO MailMan </w:t>
      </w:r>
      <w:r w:rsidR="001E198C" w:rsidRPr="00E82742">
        <w:t>server</w:t>
      </w:r>
      <w:r w:rsidR="00076CEC">
        <w:t xml:space="preserve"> </w:t>
      </w:r>
      <w:bookmarkStart w:id="54" w:name="_GoBack"/>
      <w:bookmarkEnd w:id="54"/>
      <w:r w:rsidR="001E198C" w:rsidRPr="00E82742">
        <w:t>side</w:t>
      </w:r>
      <w:r w:rsidRPr="00E82742">
        <w:t xml:space="preserve"> function.</w:t>
      </w:r>
      <w:bookmarkEnd w:id="53"/>
    </w:p>
    <w:p w14:paraId="56D5D261" w14:textId="77777777" w:rsidR="00147974" w:rsidRPr="00147974" w:rsidRDefault="00147974" w:rsidP="00DF69AB">
      <w:pPr>
        <w:pStyle w:val="Heading1"/>
      </w:pPr>
      <w:bookmarkStart w:id="55" w:name="_Toc513819243"/>
      <w:bookmarkStart w:id="56" w:name="_Toc528066982"/>
      <w:r w:rsidRPr="00147974">
        <w:t>HDI SDO L</w:t>
      </w:r>
      <w:bookmarkEnd w:id="55"/>
      <w:r w:rsidR="0074532D">
        <w:t>ook-up</w:t>
      </w:r>
      <w:bookmarkEnd w:id="56"/>
    </w:p>
    <w:p w14:paraId="56D5D262" w14:textId="77777777" w:rsidR="00147974" w:rsidRPr="00147974" w:rsidRDefault="00147974" w:rsidP="00147974">
      <w:pPr>
        <w:pStyle w:val="BodyText"/>
      </w:pPr>
      <w:r w:rsidRPr="00147974">
        <w:t>The HDI SDO LOOK-UP (option HDI REQUEST SDO [HDISDO REQUEST SDO]) allows the user to request SDO values from the ORDERABLE ITEMS File (#101.43) for Laboratory.</w:t>
      </w:r>
    </w:p>
    <w:p w14:paraId="56D5D263" w14:textId="77777777" w:rsidR="00147974" w:rsidRPr="00147974" w:rsidRDefault="00147974" w:rsidP="00147974">
      <w:pPr>
        <w:pStyle w:val="BodyText"/>
      </w:pPr>
      <w:r w:rsidRPr="00147974">
        <w:lastRenderedPageBreak/>
        <w:t>The user would need to follow their facilities normal procedures to have the [HDISDO REQUEST SDO] option added to their working menu.</w:t>
      </w:r>
    </w:p>
    <w:p w14:paraId="56D5D264" w14:textId="2B6532EF" w:rsidR="00B56A5B" w:rsidRDefault="00147974" w:rsidP="00B56A5B">
      <w:pPr>
        <w:pStyle w:val="BodyText"/>
      </w:pPr>
      <w:r w:rsidRPr="00147974">
        <w:t xml:space="preserve">If the user has programming privileges at the facility and access to the </w:t>
      </w:r>
      <w:r w:rsidR="001E198C" w:rsidRPr="00147974">
        <w:t>programmers’</w:t>
      </w:r>
      <w:r w:rsidRPr="00147974">
        <w:t xml:space="preserve"> prompt they may enter the following to use the Look-up option. From the </w:t>
      </w:r>
      <w:r w:rsidR="001E198C" w:rsidRPr="00147974">
        <w:t>programmers’</w:t>
      </w:r>
      <w:r w:rsidRPr="00147974">
        <w:t xml:space="preserve"> prompt enter ‘D ^XUP</w:t>
      </w:r>
      <w:r w:rsidR="0074532D">
        <w:t xml:space="preserve">, at the ‘select option name:’ </w:t>
      </w:r>
      <w:r w:rsidRPr="00147974">
        <w:t>p</w:t>
      </w:r>
      <w:r w:rsidR="00D4010F">
        <w:t>rompt enter HDISDO REQUEST SDO.</w:t>
      </w:r>
    </w:p>
    <w:p w14:paraId="56D5D265" w14:textId="11027E29" w:rsidR="006D3E33" w:rsidRDefault="00D4010F" w:rsidP="00D4010F">
      <w:pPr>
        <w:pStyle w:val="Caption"/>
      </w:pPr>
      <w:bookmarkStart w:id="57" w:name="_Toc528066999"/>
      <w:r>
        <w:t xml:space="preserve">Figure </w:t>
      </w:r>
      <w:fldSimple w:instr=" SEQ Figure \* ARABIC ">
        <w:r w:rsidR="00CC05C8">
          <w:rPr>
            <w:noProof/>
          </w:rPr>
          <w:t>1</w:t>
        </w:r>
      </w:fldSimple>
      <w:r>
        <w:t xml:space="preserve">: </w:t>
      </w:r>
      <w:r w:rsidRPr="008F638C">
        <w:t xml:space="preserve">Sample accessing the HDI SDO LOOK-UP from the </w:t>
      </w:r>
      <w:r w:rsidR="001E198C" w:rsidRPr="008F638C">
        <w:t>programmers’</w:t>
      </w:r>
      <w:r w:rsidRPr="008F638C">
        <w:t xml:space="preserve"> prompt</w:t>
      </w:r>
      <w:bookmarkEnd w:id="57"/>
    </w:p>
    <w:p w14:paraId="56D5D266" w14:textId="77777777" w:rsidR="006D3E33" w:rsidRPr="002C4E14" w:rsidRDefault="006D3E33" w:rsidP="00D4010F">
      <w:pPr>
        <w:pStyle w:val="CodeBox"/>
      </w:pPr>
      <w:r w:rsidRPr="002C4E14">
        <w:t>&gt;</w:t>
      </w:r>
      <w:r w:rsidRPr="002C4E14">
        <w:rPr>
          <w:highlight w:val="yellow"/>
        </w:rPr>
        <w:t>D ^XUP</w:t>
      </w:r>
      <w:r w:rsidRPr="002C4E14">
        <w:t xml:space="preserve">      </w:t>
      </w:r>
    </w:p>
    <w:p w14:paraId="56D5D267" w14:textId="77777777" w:rsidR="006D3E33" w:rsidRPr="002C4E14" w:rsidRDefault="006D3E33" w:rsidP="00D4010F">
      <w:pPr>
        <w:pStyle w:val="CodeBox"/>
      </w:pPr>
    </w:p>
    <w:p w14:paraId="56D5D268" w14:textId="77777777" w:rsidR="006D3E33" w:rsidRPr="002C4E14" w:rsidRDefault="006D3E33" w:rsidP="00D4010F">
      <w:pPr>
        <w:pStyle w:val="CodeBox"/>
      </w:pPr>
      <w:r w:rsidRPr="002C4E14">
        <w:t>Setting up programmer environment</w:t>
      </w:r>
    </w:p>
    <w:p w14:paraId="56D5D269" w14:textId="77777777" w:rsidR="006D3E33" w:rsidRPr="002C4E14" w:rsidRDefault="006D3E33" w:rsidP="00D4010F">
      <w:pPr>
        <w:pStyle w:val="CodeBox"/>
      </w:pPr>
      <w:r w:rsidRPr="002C4E14">
        <w:t>This is a TEST account.</w:t>
      </w:r>
    </w:p>
    <w:p w14:paraId="56D5D26A" w14:textId="77777777" w:rsidR="006D3E33" w:rsidRPr="002C4E14" w:rsidRDefault="006D3E33" w:rsidP="00D4010F">
      <w:pPr>
        <w:pStyle w:val="CodeBox"/>
      </w:pPr>
    </w:p>
    <w:p w14:paraId="56D5D26B" w14:textId="77777777" w:rsidR="006D3E33" w:rsidRPr="002C4E14" w:rsidRDefault="006D3E33" w:rsidP="00D4010F">
      <w:pPr>
        <w:pStyle w:val="CodeBox"/>
      </w:pPr>
      <w:r w:rsidRPr="002C4E14">
        <w:t>Terminal Type set to: C-VT100</w:t>
      </w:r>
    </w:p>
    <w:p w14:paraId="56D5D26C" w14:textId="77777777" w:rsidR="006D3E33" w:rsidRPr="002C4E14" w:rsidRDefault="006D3E33" w:rsidP="00D4010F">
      <w:pPr>
        <w:pStyle w:val="CodeBox"/>
      </w:pPr>
    </w:p>
    <w:p w14:paraId="56D5D26D" w14:textId="77777777" w:rsidR="006D3E33" w:rsidRPr="002C4E14" w:rsidRDefault="006D3E33" w:rsidP="00D4010F">
      <w:pPr>
        <w:pStyle w:val="CodeBox"/>
      </w:pPr>
      <w:r w:rsidRPr="002C4E14">
        <w:t>You have 51 new messages.</w:t>
      </w:r>
    </w:p>
    <w:p w14:paraId="56D5D26E" w14:textId="77777777" w:rsidR="006D3E33" w:rsidRPr="002C4E14" w:rsidRDefault="006D3E33" w:rsidP="00D4010F">
      <w:pPr>
        <w:pStyle w:val="CodeBox"/>
      </w:pPr>
      <w:r w:rsidRPr="002C4E14">
        <w:t xml:space="preserve">Select OPTION NAME: </w:t>
      </w:r>
      <w:r w:rsidRPr="002C4E14">
        <w:rPr>
          <w:highlight w:val="yellow"/>
        </w:rPr>
        <w:t>HDISDO REQUEST SDO</w:t>
      </w:r>
      <w:r w:rsidRPr="002C4E14">
        <w:t xml:space="preserve">       HDI REQUEST SDO</w:t>
      </w:r>
    </w:p>
    <w:p w14:paraId="56D5D26F" w14:textId="77777777" w:rsidR="006D3E33" w:rsidRPr="002C4E14" w:rsidRDefault="006D3E33" w:rsidP="00D4010F">
      <w:pPr>
        <w:pStyle w:val="CodeBox"/>
      </w:pPr>
      <w:r w:rsidRPr="002C4E14">
        <w:t>HDI REQUEST SDO</w:t>
      </w:r>
    </w:p>
    <w:p w14:paraId="56D5D271" w14:textId="77777777" w:rsidR="00D4010F" w:rsidRPr="002C4E14" w:rsidRDefault="00D4010F" w:rsidP="00D4010F">
      <w:pPr>
        <w:pStyle w:val="Heading2"/>
      </w:pPr>
      <w:bookmarkStart w:id="58" w:name="_Toc513819245"/>
      <w:bookmarkStart w:id="59" w:name="_Toc528066983"/>
      <w:r w:rsidRPr="002C4E14">
        <w:t>Select Type of Look-up</w:t>
      </w:r>
      <w:bookmarkEnd w:id="58"/>
      <w:bookmarkEnd w:id="59"/>
    </w:p>
    <w:p w14:paraId="56D5D272" w14:textId="66122E09" w:rsidR="00D4010F" w:rsidRPr="002C4E14" w:rsidRDefault="00D4010F" w:rsidP="00D4010F">
      <w:pPr>
        <w:pStyle w:val="BodyTextBullet1"/>
      </w:pPr>
      <w:r w:rsidRPr="002C4E14">
        <w:t>‘S’ Single – This is for looking up a single item</w:t>
      </w:r>
      <w:r w:rsidR="00E045AD">
        <w:t xml:space="preserve"> f</w:t>
      </w:r>
      <w:r w:rsidRPr="002C4E14">
        <w:t>rom the ORDERABLE ITEMS File (#101.43).</w:t>
      </w:r>
      <w:r w:rsidR="002976BF">
        <w:t xml:space="preserve"> The user is prompted for text to search for. VistA returns a list of all matching ORDERABLE ITEMS, from which the user selects </w:t>
      </w:r>
      <w:r w:rsidR="002976BF" w:rsidRPr="00F81CD9">
        <w:rPr>
          <w:i/>
        </w:rPr>
        <w:t>one</w:t>
      </w:r>
      <w:r w:rsidR="002976BF">
        <w:t xml:space="preserve"> to include in the report. The text to </w:t>
      </w:r>
      <w:r w:rsidR="00F81CD9">
        <w:t xml:space="preserve">search for is </w:t>
      </w:r>
      <w:r w:rsidR="001E198C">
        <w:t xml:space="preserve">not </w:t>
      </w:r>
      <w:r w:rsidR="00F81CD9">
        <w:t>case sens</w:t>
      </w:r>
      <w:r w:rsidR="001E198C">
        <w:t>i</w:t>
      </w:r>
      <w:r w:rsidR="00F81CD9">
        <w:t xml:space="preserve">tive. </w:t>
      </w:r>
      <w:r w:rsidR="002976BF">
        <w:t xml:space="preserve">A match is made if the ORDERABLE ITEM Name field begins with the text entered and the ORDERABLE ITEM belongs </w:t>
      </w:r>
      <w:r w:rsidR="002976BF" w:rsidRPr="00F81CD9">
        <w:rPr>
          <w:i/>
        </w:rPr>
        <w:t>only</w:t>
      </w:r>
      <w:r w:rsidR="002976BF">
        <w:t xml:space="preserve"> to the LAB set.  (A match may also be made if the ORDERABLE ITEM belongs to more than one set, but the LAB set is the last one listed in the SET MEMBERSHIP field.)</w:t>
      </w:r>
    </w:p>
    <w:p w14:paraId="56D5D273" w14:textId="24A4EC55" w:rsidR="00D4010F" w:rsidRPr="002C4E14" w:rsidRDefault="00D4010F" w:rsidP="00D4010F">
      <w:pPr>
        <w:pStyle w:val="BodyTextBullet1"/>
      </w:pPr>
      <w:r w:rsidRPr="002C4E14">
        <w:t xml:space="preserve">‘P’ Partial - This look-up </w:t>
      </w:r>
      <w:r w:rsidR="005A430D">
        <w:t>returns all</w:t>
      </w:r>
      <w:r w:rsidRPr="002C4E14">
        <w:t xml:space="preserve"> </w:t>
      </w:r>
      <w:r w:rsidR="005A430D">
        <w:t>ORDRABLE ITEMS</w:t>
      </w:r>
      <w:r w:rsidRPr="002C4E14">
        <w:t xml:space="preserve"> whose name </w:t>
      </w:r>
      <w:r w:rsidR="00E144C9">
        <w:t>or synonyms</w:t>
      </w:r>
      <w:r w:rsidR="005A430D">
        <w:t xml:space="preserve"> </w:t>
      </w:r>
      <w:r w:rsidRPr="002C4E14">
        <w:t xml:space="preserve">start with </w:t>
      </w:r>
      <w:r w:rsidR="005A430D">
        <w:t>text</w:t>
      </w:r>
      <w:r w:rsidRPr="002C4E14">
        <w:t xml:space="preserve"> entered </w:t>
      </w:r>
      <w:r w:rsidR="005A430D">
        <w:t>by the user</w:t>
      </w:r>
      <w:r w:rsidRPr="002C4E14">
        <w:t xml:space="preserve">. </w:t>
      </w:r>
      <w:r w:rsidRPr="002C4E14">
        <w:rPr>
          <w:u w:val="single"/>
        </w:rPr>
        <w:t>The Partial name is case sensitive</w:t>
      </w:r>
      <w:r w:rsidRPr="002C4E14">
        <w:t>.  A Partial name can be 1 character up to 40 characters in length.</w:t>
      </w:r>
      <w:r w:rsidR="00E144C9">
        <w:t xml:space="preserve"> A match is made if </w:t>
      </w:r>
      <w:r w:rsidR="005A430D">
        <w:t>the ORDERABLE ITEM belongs to the LAB set, regardless of any other set memberships.</w:t>
      </w:r>
    </w:p>
    <w:p w14:paraId="56D5D274" w14:textId="77777777" w:rsidR="00D4010F" w:rsidRPr="002C4E14" w:rsidRDefault="00D4010F" w:rsidP="00D4010F">
      <w:pPr>
        <w:pStyle w:val="BodyTextBullet1"/>
      </w:pPr>
      <w:r w:rsidRPr="002C4E14">
        <w:t>‘ALL’ for All - This look-up will return the SDO values for all of the selected areas orderable items in the ORDERABLE ITEMS File (#101.43)</w:t>
      </w:r>
    </w:p>
    <w:p w14:paraId="56D5D275" w14:textId="77777777" w:rsidR="00D4010F" w:rsidRPr="002C4E14" w:rsidRDefault="00D4010F" w:rsidP="00D4010F">
      <w:pPr>
        <w:pStyle w:val="BodyText"/>
      </w:pPr>
      <w:r w:rsidRPr="002C4E14">
        <w:t xml:space="preserve">If a carriage return without selection or an up caret ‘^’ is entered a message ‘Type Not Selected.’ Is displayed and </w:t>
      </w:r>
      <w:r w:rsidR="00245802" w:rsidRPr="00D4010F">
        <w:t>the options quits</w:t>
      </w:r>
      <w:r w:rsidRPr="002C4E14">
        <w:t>.</w:t>
      </w:r>
    </w:p>
    <w:p w14:paraId="56D5D277" w14:textId="2B53E417" w:rsidR="0086154F" w:rsidRPr="002C4E14" w:rsidRDefault="0086154F" w:rsidP="0086154F">
      <w:pPr>
        <w:pStyle w:val="Caption"/>
        <w:rPr>
          <w:b w:val="0"/>
          <w:bCs w:val="0"/>
        </w:rPr>
      </w:pPr>
      <w:bookmarkStart w:id="60" w:name="_Toc528067000"/>
      <w:r>
        <w:lastRenderedPageBreak/>
        <w:t xml:space="preserve">Figure </w:t>
      </w:r>
      <w:fldSimple w:instr=" SEQ Figure \* ARABIC ">
        <w:r w:rsidR="00CC05C8">
          <w:rPr>
            <w:noProof/>
          </w:rPr>
          <w:t>2</w:t>
        </w:r>
      </w:fldSimple>
      <w:r>
        <w:t xml:space="preserve">: </w:t>
      </w:r>
      <w:r w:rsidRPr="00E019A5">
        <w:t>Sample Look-up Type Selection exit. Enter either &lt;cr&gt; or ‘^’. Returns to prior prompt</w:t>
      </w:r>
      <w:bookmarkEnd w:id="60"/>
    </w:p>
    <w:p w14:paraId="56D5D278" w14:textId="77777777" w:rsidR="0086154F" w:rsidRPr="002C4E14" w:rsidRDefault="0086154F" w:rsidP="0086154F">
      <w:pPr>
        <w:pStyle w:val="CodeBox"/>
      </w:pPr>
      <w:r w:rsidRPr="002C4E14">
        <w:t>Enter the Area to search for SDO codes: LABORATORY</w:t>
      </w:r>
    </w:p>
    <w:p w14:paraId="56D5D279" w14:textId="77777777" w:rsidR="0086154F" w:rsidRPr="002C4E14" w:rsidRDefault="0086154F" w:rsidP="0086154F">
      <w:pPr>
        <w:pStyle w:val="CodeBox"/>
      </w:pPr>
    </w:p>
    <w:p w14:paraId="56D5D27A" w14:textId="77777777" w:rsidR="0086154F" w:rsidRPr="002C4E14" w:rsidRDefault="0086154F" w:rsidP="0086154F">
      <w:pPr>
        <w:pStyle w:val="CodeBox"/>
      </w:pPr>
      <w:r w:rsidRPr="002C4E14">
        <w:t xml:space="preserve">     Select one of the following:</w:t>
      </w:r>
    </w:p>
    <w:p w14:paraId="56D5D27B" w14:textId="77777777" w:rsidR="0086154F" w:rsidRPr="002C4E14" w:rsidRDefault="0086154F" w:rsidP="0086154F">
      <w:pPr>
        <w:pStyle w:val="CodeBox"/>
      </w:pPr>
    </w:p>
    <w:p w14:paraId="56D5D27C" w14:textId="77777777" w:rsidR="0086154F" w:rsidRPr="002C4E14" w:rsidRDefault="0086154F" w:rsidP="0086154F">
      <w:pPr>
        <w:pStyle w:val="CodeBox"/>
      </w:pPr>
      <w:r w:rsidRPr="002C4E14">
        <w:t xml:space="preserve">          P         PARTIAL</w:t>
      </w:r>
    </w:p>
    <w:p w14:paraId="56D5D27D" w14:textId="77777777" w:rsidR="0086154F" w:rsidRPr="002C4E14" w:rsidRDefault="0086154F" w:rsidP="0086154F">
      <w:pPr>
        <w:pStyle w:val="CodeBox"/>
      </w:pPr>
      <w:r w:rsidRPr="002C4E14">
        <w:t xml:space="preserve">          S         SINGLE</w:t>
      </w:r>
    </w:p>
    <w:p w14:paraId="56D5D27E" w14:textId="77777777" w:rsidR="0086154F" w:rsidRPr="002C4E14" w:rsidRDefault="0086154F" w:rsidP="0086154F">
      <w:pPr>
        <w:pStyle w:val="CodeBox"/>
      </w:pPr>
      <w:r w:rsidRPr="002C4E14">
        <w:t xml:space="preserve">          A         ALL</w:t>
      </w:r>
    </w:p>
    <w:p w14:paraId="56D5D27F" w14:textId="77777777" w:rsidR="0086154F" w:rsidRPr="002C4E14" w:rsidRDefault="0086154F" w:rsidP="0086154F">
      <w:pPr>
        <w:pStyle w:val="CodeBox"/>
      </w:pPr>
    </w:p>
    <w:p w14:paraId="56D5D280" w14:textId="77777777" w:rsidR="0086154F" w:rsidRPr="002C4E14" w:rsidRDefault="0086154F" w:rsidP="0086154F">
      <w:pPr>
        <w:pStyle w:val="CodeBox"/>
      </w:pPr>
      <w:r w:rsidRPr="002C4E14">
        <w:t xml:space="preserve">Enter the Type of Search: </w:t>
      </w:r>
      <w:r w:rsidRPr="002C4E14">
        <w:rPr>
          <w:b/>
          <w:highlight w:val="yellow"/>
        </w:rPr>
        <w:t>^</w:t>
      </w:r>
    </w:p>
    <w:p w14:paraId="56D5D281" w14:textId="77777777" w:rsidR="0086154F" w:rsidRPr="002C4E14" w:rsidRDefault="0086154F" w:rsidP="0086154F">
      <w:pPr>
        <w:pStyle w:val="CodeBox"/>
      </w:pPr>
      <w:r w:rsidRPr="002C4E14">
        <w:t>Type Not Selected.</w:t>
      </w:r>
    </w:p>
    <w:p w14:paraId="56D5D282" w14:textId="77777777" w:rsidR="0086154F" w:rsidRPr="002C4E14" w:rsidRDefault="0086154F" w:rsidP="0086154F">
      <w:pPr>
        <w:pStyle w:val="CodeBox"/>
      </w:pPr>
    </w:p>
    <w:p w14:paraId="56D5D283" w14:textId="77777777" w:rsidR="0086154F" w:rsidRPr="002C4E14" w:rsidRDefault="0086154F" w:rsidP="0086154F">
      <w:pPr>
        <w:pStyle w:val="CodeBox"/>
      </w:pPr>
      <w:r w:rsidRPr="002C4E14">
        <w:t xml:space="preserve">     Select one of the following:</w:t>
      </w:r>
    </w:p>
    <w:p w14:paraId="56D5D284" w14:textId="77777777" w:rsidR="0086154F" w:rsidRPr="002C4E14" w:rsidRDefault="0086154F" w:rsidP="0086154F">
      <w:pPr>
        <w:pStyle w:val="CodeBox"/>
      </w:pPr>
    </w:p>
    <w:p w14:paraId="56D5D285" w14:textId="77777777" w:rsidR="0086154F" w:rsidRPr="002C4E14" w:rsidRDefault="0086154F" w:rsidP="0086154F">
      <w:pPr>
        <w:pStyle w:val="CodeBox"/>
      </w:pPr>
      <w:r w:rsidRPr="002C4E14">
        <w:t xml:space="preserve">                    L         LABORATORY</w:t>
      </w:r>
    </w:p>
    <w:p w14:paraId="56D5D286" w14:textId="77777777" w:rsidR="0086154F" w:rsidRPr="002C4E14" w:rsidRDefault="0086154F" w:rsidP="0086154F">
      <w:pPr>
        <w:pStyle w:val="CodeBox"/>
      </w:pPr>
    </w:p>
    <w:p w14:paraId="56D5D287" w14:textId="77777777" w:rsidR="0086154F" w:rsidRPr="002C4E14" w:rsidRDefault="0086154F" w:rsidP="0086154F">
      <w:pPr>
        <w:pStyle w:val="CodeBox"/>
      </w:pPr>
      <w:r w:rsidRPr="002C4E14">
        <w:t>Enter the Area to search for SDO codes:</w:t>
      </w:r>
    </w:p>
    <w:p w14:paraId="56D5D289" w14:textId="2FA851D5" w:rsidR="0086154F" w:rsidRPr="002C4E14" w:rsidRDefault="0086154F" w:rsidP="0086154F">
      <w:pPr>
        <w:pStyle w:val="Caption"/>
        <w:rPr>
          <w:b w:val="0"/>
          <w:bCs w:val="0"/>
        </w:rPr>
      </w:pPr>
      <w:bookmarkStart w:id="61" w:name="_Toc528067001"/>
      <w:r>
        <w:t xml:space="preserve">Figure </w:t>
      </w:r>
      <w:fldSimple w:instr=" SEQ Figure \* ARABIC ">
        <w:r w:rsidR="00CC05C8">
          <w:rPr>
            <w:noProof/>
          </w:rPr>
          <w:t>3</w:t>
        </w:r>
      </w:fldSimple>
      <w:r>
        <w:t xml:space="preserve">: </w:t>
      </w:r>
      <w:r w:rsidRPr="00797040">
        <w:t>Sample Single look-up selection</w:t>
      </w:r>
      <w:bookmarkEnd w:id="61"/>
    </w:p>
    <w:p w14:paraId="56D5D28A" w14:textId="77777777" w:rsidR="0086154F" w:rsidRPr="002C4E14" w:rsidRDefault="0086154F" w:rsidP="0086154F">
      <w:pPr>
        <w:pStyle w:val="CodeBox"/>
      </w:pPr>
      <w:r w:rsidRPr="002C4E14">
        <w:t xml:space="preserve">     Select one of the following:</w:t>
      </w:r>
    </w:p>
    <w:p w14:paraId="56D5D28B" w14:textId="77777777" w:rsidR="0086154F" w:rsidRPr="002C4E14" w:rsidRDefault="0086154F" w:rsidP="0086154F">
      <w:pPr>
        <w:pStyle w:val="CodeBox"/>
      </w:pPr>
    </w:p>
    <w:p w14:paraId="56D5D28C" w14:textId="77777777" w:rsidR="0086154F" w:rsidRPr="002C4E14" w:rsidRDefault="0086154F" w:rsidP="0086154F">
      <w:pPr>
        <w:pStyle w:val="CodeBox"/>
      </w:pPr>
      <w:r w:rsidRPr="002C4E14">
        <w:t xml:space="preserve">          P         PARTIAL</w:t>
      </w:r>
    </w:p>
    <w:p w14:paraId="56D5D28D" w14:textId="77777777" w:rsidR="0086154F" w:rsidRPr="002C4E14" w:rsidRDefault="0086154F" w:rsidP="0086154F">
      <w:pPr>
        <w:pStyle w:val="CodeBox"/>
      </w:pPr>
      <w:r w:rsidRPr="002C4E14">
        <w:t xml:space="preserve">          S         SINGLE</w:t>
      </w:r>
    </w:p>
    <w:p w14:paraId="56D5D28E" w14:textId="77777777" w:rsidR="0086154F" w:rsidRPr="002C4E14" w:rsidRDefault="0086154F" w:rsidP="0086154F">
      <w:pPr>
        <w:pStyle w:val="CodeBox"/>
      </w:pPr>
      <w:r w:rsidRPr="002C4E14">
        <w:t xml:space="preserve">          A         ALL</w:t>
      </w:r>
    </w:p>
    <w:p w14:paraId="56D5D28F" w14:textId="77777777" w:rsidR="0086154F" w:rsidRPr="002C4E14" w:rsidRDefault="0086154F" w:rsidP="0086154F">
      <w:pPr>
        <w:pStyle w:val="CodeBox"/>
      </w:pPr>
    </w:p>
    <w:p w14:paraId="56D5D290" w14:textId="77777777" w:rsidR="0086154F" w:rsidRPr="002C4E14" w:rsidRDefault="0086154F" w:rsidP="0086154F">
      <w:pPr>
        <w:pStyle w:val="CodeBox"/>
      </w:pPr>
      <w:r w:rsidRPr="002C4E14">
        <w:t xml:space="preserve">Enter the Type of Search: </w:t>
      </w:r>
      <w:r w:rsidRPr="002C4E14">
        <w:rPr>
          <w:highlight w:val="yellow"/>
        </w:rPr>
        <w:t>SINGLE</w:t>
      </w:r>
    </w:p>
    <w:p w14:paraId="56D5D291" w14:textId="77777777" w:rsidR="0086154F" w:rsidRPr="002C4E14" w:rsidRDefault="0086154F" w:rsidP="0086154F">
      <w:pPr>
        <w:pStyle w:val="CodeBox"/>
      </w:pPr>
      <w:r w:rsidRPr="002C4E14">
        <w:t xml:space="preserve">Enter the Orderable Item for SDO value: </w:t>
      </w:r>
      <w:r w:rsidRPr="002C4E14">
        <w:rPr>
          <w:highlight w:val="yellow"/>
        </w:rPr>
        <w:t>ACE</w:t>
      </w:r>
    </w:p>
    <w:p w14:paraId="56D5D292" w14:textId="77777777" w:rsidR="0086154F" w:rsidRPr="002C4E14" w:rsidRDefault="0086154F" w:rsidP="0086154F">
      <w:pPr>
        <w:pStyle w:val="CodeBox"/>
      </w:pPr>
      <w:r w:rsidRPr="002C4E14">
        <w:t xml:space="preserve">     1   ACE BANDAGE  BANDAGE,ELASTIC BANDAGE </w:t>
      </w:r>
    </w:p>
    <w:p w14:paraId="56D5D293" w14:textId="77777777" w:rsidR="0086154F" w:rsidRPr="002C4E14" w:rsidRDefault="0086154F" w:rsidP="0086154F">
      <w:pPr>
        <w:pStyle w:val="CodeBox"/>
      </w:pPr>
      <w:r w:rsidRPr="002C4E14">
        <w:t xml:space="preserve">     2   ACEBUTOLOL  ** N/F **  CAP,ORAL   </w:t>
      </w:r>
    </w:p>
    <w:p w14:paraId="56D5D294" w14:textId="77777777" w:rsidR="0086154F" w:rsidRPr="002C4E14" w:rsidRDefault="0086154F" w:rsidP="0086154F">
      <w:pPr>
        <w:pStyle w:val="CodeBox"/>
      </w:pPr>
      <w:r w:rsidRPr="002C4E14">
        <w:t xml:space="preserve">     3   ACETAMINOPHEN LIQUID,ORAL   </w:t>
      </w:r>
    </w:p>
    <w:p w14:paraId="56D5D295" w14:textId="77777777" w:rsidR="0086154F" w:rsidRPr="002C4E14" w:rsidRDefault="0086154F" w:rsidP="0086154F">
      <w:pPr>
        <w:pStyle w:val="CodeBox"/>
      </w:pPr>
      <w:r w:rsidRPr="002C4E14">
        <w:t xml:space="preserve">     4   ACETAMINOPHEN SUPP,RTL   </w:t>
      </w:r>
    </w:p>
    <w:p w14:paraId="56D5D296" w14:textId="77777777" w:rsidR="0086154F" w:rsidRPr="002C4E14" w:rsidRDefault="0086154F" w:rsidP="0086154F">
      <w:pPr>
        <w:pStyle w:val="CodeBox"/>
      </w:pPr>
      <w:r w:rsidRPr="002C4E14">
        <w:t xml:space="preserve">     5   ACETAMINOPHEN TAB   </w:t>
      </w:r>
    </w:p>
    <w:p w14:paraId="56D5D297" w14:textId="77777777" w:rsidR="0086154F" w:rsidRPr="002C4E14" w:rsidRDefault="0086154F" w:rsidP="0086154F">
      <w:pPr>
        <w:pStyle w:val="CodeBox"/>
      </w:pPr>
      <w:r w:rsidRPr="002C4E14">
        <w:t>Press &lt;Enter&gt; to see more, '^' to exit this list,  OR</w:t>
      </w:r>
    </w:p>
    <w:p w14:paraId="56D5D298" w14:textId="77777777" w:rsidR="0086154F" w:rsidRPr="002C4E14" w:rsidRDefault="0086154F" w:rsidP="0086154F">
      <w:pPr>
        <w:pStyle w:val="CodeBox"/>
      </w:pPr>
      <w:r w:rsidRPr="002C4E14">
        <w:t xml:space="preserve">CHOOSE 1-5: </w:t>
      </w:r>
      <w:r w:rsidRPr="002C4E14">
        <w:rPr>
          <w:highlight w:val="yellow"/>
        </w:rPr>
        <w:t>3</w:t>
      </w:r>
      <w:r w:rsidRPr="002C4E14">
        <w:t xml:space="preserve">  ACETAMINOPHEN LIQUID,ORAL</w:t>
      </w:r>
    </w:p>
    <w:p w14:paraId="56D5D299" w14:textId="77777777" w:rsidR="0086154F" w:rsidRDefault="0086154F" w:rsidP="0086154F">
      <w:pPr>
        <w:pStyle w:val="BodyText"/>
      </w:pPr>
    </w:p>
    <w:p w14:paraId="56D5D29A" w14:textId="79F9C2C8" w:rsidR="0086154F" w:rsidRPr="002C4E14" w:rsidRDefault="0086154F" w:rsidP="0086154F">
      <w:pPr>
        <w:pStyle w:val="Caption"/>
      </w:pPr>
      <w:bookmarkStart w:id="62" w:name="_Toc528067002"/>
      <w:r>
        <w:lastRenderedPageBreak/>
        <w:t xml:space="preserve">Figure </w:t>
      </w:r>
      <w:fldSimple w:instr=" SEQ Figure \* ARABIC ">
        <w:r w:rsidR="00CC05C8">
          <w:rPr>
            <w:noProof/>
          </w:rPr>
          <w:t>4</w:t>
        </w:r>
      </w:fldSimple>
      <w:r>
        <w:t xml:space="preserve">: </w:t>
      </w:r>
      <w:r w:rsidRPr="004B6427">
        <w:t>Sample partial look-up selection</w:t>
      </w:r>
      <w:bookmarkEnd w:id="62"/>
    </w:p>
    <w:p w14:paraId="56D5D29B" w14:textId="77777777" w:rsidR="0086154F" w:rsidRPr="002C4E14" w:rsidRDefault="0086154F" w:rsidP="0086154F">
      <w:pPr>
        <w:pStyle w:val="CodeBox"/>
      </w:pPr>
      <w:r w:rsidRPr="002C4E14">
        <w:t xml:space="preserve">     Select one of the following:</w:t>
      </w:r>
    </w:p>
    <w:p w14:paraId="56D5D29C" w14:textId="77777777" w:rsidR="0086154F" w:rsidRPr="002C4E14" w:rsidRDefault="0086154F" w:rsidP="0086154F">
      <w:pPr>
        <w:pStyle w:val="CodeBox"/>
      </w:pPr>
    </w:p>
    <w:p w14:paraId="56D5D29D" w14:textId="77777777" w:rsidR="0086154F" w:rsidRPr="002C4E14" w:rsidRDefault="0086154F" w:rsidP="0086154F">
      <w:pPr>
        <w:pStyle w:val="CodeBox"/>
      </w:pPr>
      <w:r w:rsidRPr="002C4E14">
        <w:t xml:space="preserve">          P         PARTIAL</w:t>
      </w:r>
    </w:p>
    <w:p w14:paraId="56D5D29E" w14:textId="77777777" w:rsidR="0086154F" w:rsidRPr="002C4E14" w:rsidRDefault="0086154F" w:rsidP="0086154F">
      <w:pPr>
        <w:pStyle w:val="CodeBox"/>
      </w:pPr>
      <w:r w:rsidRPr="002C4E14">
        <w:t xml:space="preserve">          S         SINGLE</w:t>
      </w:r>
    </w:p>
    <w:p w14:paraId="56D5D29F" w14:textId="77777777" w:rsidR="0086154F" w:rsidRPr="002C4E14" w:rsidRDefault="0086154F" w:rsidP="0086154F">
      <w:pPr>
        <w:pStyle w:val="CodeBox"/>
      </w:pPr>
      <w:r w:rsidRPr="002C4E14">
        <w:t xml:space="preserve">          A         ALL</w:t>
      </w:r>
    </w:p>
    <w:p w14:paraId="56D5D2A0" w14:textId="77777777" w:rsidR="0086154F" w:rsidRPr="002C4E14" w:rsidRDefault="0086154F" w:rsidP="0086154F">
      <w:pPr>
        <w:pStyle w:val="CodeBox"/>
      </w:pPr>
    </w:p>
    <w:p w14:paraId="56D5D2A1" w14:textId="77777777" w:rsidR="0086154F" w:rsidRPr="002C4E14" w:rsidRDefault="0086154F" w:rsidP="0086154F">
      <w:pPr>
        <w:pStyle w:val="CodeBox"/>
      </w:pPr>
      <w:r w:rsidRPr="002C4E14">
        <w:t xml:space="preserve">Enter the Type of Search: </w:t>
      </w:r>
      <w:r w:rsidRPr="002C4E14">
        <w:rPr>
          <w:highlight w:val="yellow"/>
        </w:rPr>
        <w:t>P</w:t>
      </w:r>
      <w:r w:rsidRPr="002C4E14">
        <w:t xml:space="preserve">  PARTIAL</w:t>
      </w:r>
    </w:p>
    <w:p w14:paraId="56D5D2A2" w14:textId="77777777" w:rsidR="0086154F" w:rsidRPr="002C4E14" w:rsidRDefault="0086154F" w:rsidP="0086154F">
      <w:pPr>
        <w:pStyle w:val="CodeBox"/>
      </w:pPr>
      <w:r w:rsidRPr="002C4E14">
        <w:t xml:space="preserve">Enter a Case Sensitive Partial Match for an Orderable Item Name: </w:t>
      </w:r>
      <w:r w:rsidRPr="002C4E14">
        <w:rPr>
          <w:highlight w:val="yellow"/>
        </w:rPr>
        <w:t>ACT</w:t>
      </w:r>
    </w:p>
    <w:p w14:paraId="56D5D2A3" w14:textId="77777777" w:rsidR="0086154F" w:rsidRPr="002C4E14" w:rsidRDefault="0086154F" w:rsidP="0086154F">
      <w:pPr>
        <w:pStyle w:val="CodeBox"/>
      </w:pPr>
      <w:r w:rsidRPr="002C4E14">
        <w:t xml:space="preserve"> Collecting SDO's</w:t>
      </w:r>
    </w:p>
    <w:p w14:paraId="56D5D2A5" w14:textId="7E47F171" w:rsidR="0086154F" w:rsidRPr="002C4E14" w:rsidRDefault="0086154F" w:rsidP="0086154F">
      <w:pPr>
        <w:pStyle w:val="Caption"/>
      </w:pPr>
      <w:bookmarkStart w:id="63" w:name="_Toc528067003"/>
      <w:r>
        <w:t xml:space="preserve">Figure </w:t>
      </w:r>
      <w:fldSimple w:instr=" SEQ Figure \* ARABIC ">
        <w:r w:rsidR="00CC05C8">
          <w:rPr>
            <w:noProof/>
          </w:rPr>
          <w:t>5</w:t>
        </w:r>
      </w:fldSimple>
      <w:r>
        <w:t xml:space="preserve">: </w:t>
      </w:r>
      <w:r w:rsidRPr="00623048">
        <w:t>Sample ALL look-up selection</w:t>
      </w:r>
      <w:bookmarkEnd w:id="63"/>
    </w:p>
    <w:p w14:paraId="56D5D2A6" w14:textId="77777777" w:rsidR="0086154F" w:rsidRPr="002C4E14" w:rsidRDefault="0086154F" w:rsidP="0086154F">
      <w:pPr>
        <w:pStyle w:val="CodeBox"/>
      </w:pPr>
      <w:r w:rsidRPr="002C4E14">
        <w:t xml:space="preserve">     Select one of the following:</w:t>
      </w:r>
    </w:p>
    <w:p w14:paraId="56D5D2A7" w14:textId="77777777" w:rsidR="0086154F" w:rsidRPr="002C4E14" w:rsidRDefault="0086154F" w:rsidP="0086154F">
      <w:pPr>
        <w:pStyle w:val="CodeBox"/>
      </w:pPr>
    </w:p>
    <w:p w14:paraId="56D5D2A8" w14:textId="77777777" w:rsidR="0086154F" w:rsidRPr="002C4E14" w:rsidRDefault="0086154F" w:rsidP="0086154F">
      <w:pPr>
        <w:pStyle w:val="CodeBox"/>
      </w:pPr>
      <w:r w:rsidRPr="002C4E14">
        <w:t xml:space="preserve">          P         PARTIAL</w:t>
      </w:r>
    </w:p>
    <w:p w14:paraId="56D5D2A9" w14:textId="77777777" w:rsidR="0086154F" w:rsidRPr="002C4E14" w:rsidRDefault="0086154F" w:rsidP="0086154F">
      <w:pPr>
        <w:pStyle w:val="CodeBox"/>
      </w:pPr>
      <w:r w:rsidRPr="002C4E14">
        <w:t xml:space="preserve">          S         SINGLE</w:t>
      </w:r>
    </w:p>
    <w:p w14:paraId="56D5D2AA" w14:textId="77777777" w:rsidR="0086154F" w:rsidRPr="002C4E14" w:rsidRDefault="0086154F" w:rsidP="0086154F">
      <w:pPr>
        <w:pStyle w:val="CodeBox"/>
      </w:pPr>
      <w:r w:rsidRPr="002C4E14">
        <w:t xml:space="preserve">          A         ALL</w:t>
      </w:r>
    </w:p>
    <w:p w14:paraId="56D5D2AB" w14:textId="77777777" w:rsidR="0086154F" w:rsidRPr="002C4E14" w:rsidRDefault="0086154F" w:rsidP="0086154F">
      <w:pPr>
        <w:pStyle w:val="CodeBox"/>
      </w:pPr>
    </w:p>
    <w:p w14:paraId="56D5D2AC" w14:textId="77777777" w:rsidR="0086154F" w:rsidRPr="002C4E14" w:rsidRDefault="0086154F" w:rsidP="0086154F">
      <w:pPr>
        <w:pStyle w:val="CodeBox"/>
      </w:pPr>
      <w:r w:rsidRPr="002C4E14">
        <w:t xml:space="preserve">Enter the Type of Search: </w:t>
      </w:r>
      <w:r w:rsidRPr="002C4E14">
        <w:rPr>
          <w:highlight w:val="yellow"/>
        </w:rPr>
        <w:t>A</w:t>
      </w:r>
      <w:r w:rsidRPr="002C4E14">
        <w:t>LL</w:t>
      </w:r>
    </w:p>
    <w:p w14:paraId="56D5D2AD" w14:textId="77777777" w:rsidR="0086154F" w:rsidRPr="002C4E14" w:rsidRDefault="0086154F" w:rsidP="0086154F">
      <w:pPr>
        <w:pStyle w:val="CodeBox"/>
      </w:pPr>
      <w:r w:rsidRPr="002C4E14">
        <w:t xml:space="preserve"> Collecting SDO's</w:t>
      </w:r>
    </w:p>
    <w:p w14:paraId="56D5D2AF" w14:textId="77777777" w:rsidR="0086154F" w:rsidRPr="002C4E14" w:rsidRDefault="0086154F" w:rsidP="0086154F">
      <w:pPr>
        <w:pStyle w:val="Heading2"/>
      </w:pPr>
      <w:bookmarkStart w:id="64" w:name="_Toc513819246"/>
      <w:bookmarkStart w:id="65" w:name="_Toc528066984"/>
      <w:r w:rsidRPr="002C4E14">
        <w:t>Look-up Return</w:t>
      </w:r>
      <w:bookmarkEnd w:id="64"/>
      <w:bookmarkEnd w:id="65"/>
    </w:p>
    <w:p w14:paraId="56D5D2B0" w14:textId="77777777" w:rsidR="0086154F" w:rsidRPr="002C4E14" w:rsidRDefault="0086154F" w:rsidP="0086154F">
      <w:pPr>
        <w:pStyle w:val="BodyText"/>
        <w:rPr>
          <w:noProof/>
        </w:rPr>
      </w:pPr>
      <w:r w:rsidRPr="002C4E14">
        <w:rPr>
          <w:noProof/>
        </w:rPr>
        <w:t>The HDI SDO LOOK-UP calls the HDI SDO API with the chosen look up parameters. Upon the return from the HDI SDO API the return will first display errors found (if any).</w:t>
      </w:r>
    </w:p>
    <w:p w14:paraId="56D5D2B1" w14:textId="6D9A55A4" w:rsidR="0086154F" w:rsidRPr="002C4E14" w:rsidRDefault="0086154F" w:rsidP="0086154F">
      <w:pPr>
        <w:pStyle w:val="Caption"/>
        <w:rPr>
          <w:noProof/>
        </w:rPr>
      </w:pPr>
      <w:bookmarkStart w:id="66" w:name="_Toc528067004"/>
      <w:r>
        <w:t xml:space="preserve">Figure </w:t>
      </w:r>
      <w:fldSimple w:instr=" SEQ Figure \* ARABIC ">
        <w:r w:rsidR="00CC05C8">
          <w:rPr>
            <w:noProof/>
          </w:rPr>
          <w:t>6</w:t>
        </w:r>
      </w:fldSimple>
      <w:r>
        <w:t xml:space="preserve">: </w:t>
      </w:r>
      <w:r w:rsidRPr="00C20E2E">
        <w:t xml:space="preserve">Sample Display of Error(s) Returned </w:t>
      </w:r>
      <w:r w:rsidR="001E198C" w:rsidRPr="00C20E2E">
        <w:t>from</w:t>
      </w:r>
      <w:r w:rsidRPr="00C20E2E">
        <w:t xml:space="preserve"> HDI SDO API</w:t>
      </w:r>
      <w:bookmarkEnd w:id="66"/>
    </w:p>
    <w:p w14:paraId="56D5D2B2" w14:textId="77777777" w:rsidR="0086154F" w:rsidRPr="002C4E14" w:rsidRDefault="0086154F" w:rsidP="0086154F">
      <w:pPr>
        <w:pStyle w:val="CodeBox"/>
      </w:pPr>
      <w:r w:rsidRPr="002C4E14">
        <w:t>ERROR ITEMS FROM HDI SDO LOOKUP</w:t>
      </w:r>
    </w:p>
    <w:p w14:paraId="56D5D2B3" w14:textId="77777777" w:rsidR="0086154F" w:rsidRPr="002C4E14" w:rsidRDefault="0086154F" w:rsidP="0086154F">
      <w:pPr>
        <w:pStyle w:val="CodeBox"/>
        <w:rPr>
          <w:b/>
          <w:color w:val="548DD4" w:themeColor="text2" w:themeTint="99"/>
        </w:rPr>
      </w:pPr>
      <w:r w:rsidRPr="002C4E14">
        <w:rPr>
          <w:b/>
          <w:color w:val="548DD4" w:themeColor="text2" w:themeTint="99"/>
        </w:rPr>
        <w:t xml:space="preserve">The first item </w:t>
      </w:r>
      <w:r w:rsidRPr="002C4E14">
        <w:rPr>
          <w:b/>
          <w:color w:val="548DD4" w:themeColor="text2" w:themeTint="99"/>
          <w:highlight w:val="yellow"/>
        </w:rPr>
        <w:t>9)</w:t>
      </w:r>
      <w:r w:rsidRPr="002C4E14">
        <w:rPr>
          <w:b/>
          <w:color w:val="548DD4" w:themeColor="text2" w:themeTint="99"/>
        </w:rPr>
        <w:t xml:space="preserve"> is returned by the status. The last two items are returned in the error array.</w:t>
      </w:r>
    </w:p>
    <w:p w14:paraId="56D5D2B4" w14:textId="77777777" w:rsidR="0086154F" w:rsidRPr="002C4E14" w:rsidRDefault="0086154F" w:rsidP="0086154F">
      <w:pPr>
        <w:pStyle w:val="CodeBox"/>
      </w:pPr>
      <w:r w:rsidRPr="002C4E14">
        <w:t>9) Orderable Item Lab Pointer Not Found in Lab File.</w:t>
      </w:r>
    </w:p>
    <w:p w14:paraId="56D5D2B5" w14:textId="77777777" w:rsidR="0086154F" w:rsidRPr="002C4E14" w:rsidRDefault="0086154F" w:rsidP="0086154F">
      <w:pPr>
        <w:pStyle w:val="CodeBox"/>
      </w:pPr>
      <w:r w:rsidRPr="002C4E14">
        <w:t>Orderable Item Lab Pointer Not Found in Lab File. 6800:NEW:5325</w:t>
      </w:r>
    </w:p>
    <w:p w14:paraId="56D5D2B6" w14:textId="77777777" w:rsidR="0086154F" w:rsidRPr="002C4E14" w:rsidRDefault="0086154F" w:rsidP="0086154F">
      <w:pPr>
        <w:pStyle w:val="CodeBox"/>
      </w:pPr>
      <w:r w:rsidRPr="002C4E14">
        <w:t>Orderable Item Lab Pointer Not Found in Lab File. 6842:TEST TEST:5340</w:t>
      </w:r>
    </w:p>
    <w:p w14:paraId="56D5D2B7" w14:textId="77777777" w:rsidR="0086154F" w:rsidRPr="002C4E14" w:rsidRDefault="0086154F" w:rsidP="0086154F">
      <w:pPr>
        <w:pStyle w:val="CodeBox"/>
      </w:pPr>
    </w:p>
    <w:p w14:paraId="56D5D2B8" w14:textId="77777777" w:rsidR="0086154F" w:rsidRPr="002C4E14" w:rsidRDefault="0086154F" w:rsidP="0086154F">
      <w:pPr>
        <w:pStyle w:val="CodeBox"/>
      </w:pPr>
      <w:r w:rsidRPr="002C4E14">
        <w:t>Press ENTER to Continue:  //</w:t>
      </w:r>
    </w:p>
    <w:p w14:paraId="56D5D2B9" w14:textId="77777777" w:rsidR="0086154F" w:rsidRPr="002C4E14" w:rsidRDefault="0086154F" w:rsidP="0086154F">
      <w:pPr>
        <w:pStyle w:val="BodyText"/>
        <w:rPr>
          <w:noProof/>
        </w:rPr>
      </w:pPr>
      <w:r w:rsidRPr="002C4E14">
        <w:rPr>
          <w:noProof/>
        </w:rPr>
        <w:t>For more information on errors please read the RETURN ERRORS section.</w:t>
      </w:r>
    </w:p>
    <w:p w14:paraId="56D5D2BA" w14:textId="77777777" w:rsidR="00F92BF8" w:rsidRPr="002C4E14" w:rsidRDefault="00F92BF8" w:rsidP="00B1592A">
      <w:pPr>
        <w:pStyle w:val="BodyText"/>
        <w:rPr>
          <w:noProof/>
        </w:rPr>
      </w:pPr>
      <w:r w:rsidRPr="002C4E14">
        <w:rPr>
          <w:noProof/>
        </w:rPr>
        <w:lastRenderedPageBreak/>
        <w:t>The return will next display counts collected by the HDI SDO API. The first Line indicates The Type of look-up (Single, Partial, or ALL) and the Area (Laboratory).</w:t>
      </w:r>
    </w:p>
    <w:p w14:paraId="56D5D2BB" w14:textId="3AE0D090" w:rsidR="00B1592A" w:rsidRPr="002C4E14" w:rsidRDefault="00B1592A" w:rsidP="00B1592A">
      <w:pPr>
        <w:pStyle w:val="Caption"/>
        <w:rPr>
          <w:b w:val="0"/>
          <w:bCs w:val="0"/>
        </w:rPr>
      </w:pPr>
      <w:bookmarkStart w:id="67" w:name="_Toc528067005"/>
      <w:r>
        <w:t xml:space="preserve">Figure </w:t>
      </w:r>
      <w:fldSimple w:instr=" SEQ Figure \* ARABIC ">
        <w:r w:rsidR="00CC05C8">
          <w:rPr>
            <w:noProof/>
          </w:rPr>
          <w:t>7</w:t>
        </w:r>
      </w:fldSimple>
      <w:r>
        <w:t xml:space="preserve">: </w:t>
      </w:r>
      <w:r w:rsidRPr="00443676">
        <w:t>Sample Laboratory counts returned by the HDI SDO API</w:t>
      </w:r>
      <w:bookmarkEnd w:id="67"/>
    </w:p>
    <w:p w14:paraId="56D5D2BC" w14:textId="77777777" w:rsidR="00B1592A" w:rsidRDefault="00B1592A" w:rsidP="00B1592A">
      <w:pPr>
        <w:pStyle w:val="CodeBox"/>
      </w:pPr>
    </w:p>
    <w:p w14:paraId="56D5D2BD" w14:textId="77777777" w:rsidR="00F92BF8" w:rsidRPr="002C4E14" w:rsidRDefault="00F92BF8" w:rsidP="00B1592A">
      <w:pPr>
        <w:pStyle w:val="CodeBox"/>
      </w:pPr>
      <w:r w:rsidRPr="002C4E14">
        <w:t xml:space="preserve">              Quick Stat for Single Laboratory Orderable Item Name:</w:t>
      </w:r>
    </w:p>
    <w:p w14:paraId="56D5D2BE" w14:textId="77777777" w:rsidR="00F92BF8" w:rsidRPr="002C4E14" w:rsidRDefault="00F92BF8" w:rsidP="00B1592A">
      <w:pPr>
        <w:pStyle w:val="CodeBox"/>
      </w:pPr>
      <w:r w:rsidRPr="002C4E14">
        <w:t xml:space="preserve">                             IEN: 549 Name: GLUCOSE</w:t>
      </w:r>
    </w:p>
    <w:p w14:paraId="56D5D2BF" w14:textId="77777777" w:rsidR="00F92BF8" w:rsidRPr="002C4E14" w:rsidRDefault="00F92BF8" w:rsidP="00B1592A">
      <w:pPr>
        <w:pStyle w:val="CodeBox"/>
      </w:pPr>
      <w:r w:rsidRPr="002C4E14">
        <w:t xml:space="preserve">   Orderable Items File Count:      1</w:t>
      </w:r>
    </w:p>
    <w:p w14:paraId="56D5D2C0" w14:textId="77777777" w:rsidR="00F92BF8" w:rsidRPr="002C4E14" w:rsidRDefault="00F92BF8" w:rsidP="00B1592A">
      <w:pPr>
        <w:pStyle w:val="CodeBox"/>
      </w:pPr>
      <w:r w:rsidRPr="002C4E14">
        <w:t xml:space="preserve">   Number of Orderable Items File That Are Inactive:       </w:t>
      </w:r>
    </w:p>
    <w:p w14:paraId="56D5D2C1" w14:textId="77777777" w:rsidR="00F92BF8" w:rsidRPr="002C4E14" w:rsidRDefault="00F92BF8" w:rsidP="00B1592A">
      <w:pPr>
        <w:pStyle w:val="CodeBox"/>
      </w:pPr>
      <w:r w:rsidRPr="002C4E14">
        <w:t xml:space="preserve">   Number of Orderable Items Partial Match to Mnemonic:       </w:t>
      </w:r>
    </w:p>
    <w:p w14:paraId="56D5D2C2" w14:textId="77777777" w:rsidR="00F92BF8" w:rsidRPr="002C4E14" w:rsidRDefault="00F92BF8" w:rsidP="00B1592A">
      <w:pPr>
        <w:pStyle w:val="CodeBox"/>
      </w:pPr>
      <w:r w:rsidRPr="002C4E14">
        <w:t xml:space="preserve">   Number of Primary Lab Tests Count:      1</w:t>
      </w:r>
    </w:p>
    <w:p w14:paraId="56D5D2C3" w14:textId="77777777" w:rsidR="00F92BF8" w:rsidRPr="002C4E14" w:rsidRDefault="00F92BF8" w:rsidP="00B1592A">
      <w:pPr>
        <w:pStyle w:val="CodeBox"/>
      </w:pPr>
      <w:r w:rsidRPr="002C4E14">
        <w:t xml:space="preserve">   Number of Primary Tests that are Panels:       </w:t>
      </w:r>
    </w:p>
    <w:p w14:paraId="56D5D2C4" w14:textId="77777777" w:rsidR="00F92BF8" w:rsidRPr="002C4E14" w:rsidRDefault="00F92BF8" w:rsidP="00B1592A">
      <w:pPr>
        <w:pStyle w:val="CodeBox"/>
      </w:pPr>
      <w:r w:rsidRPr="002C4E14">
        <w:t xml:space="preserve">   Number of Laboratory Tests:      1</w:t>
      </w:r>
    </w:p>
    <w:p w14:paraId="56D5D2C5" w14:textId="77777777" w:rsidR="00F92BF8" w:rsidRPr="002C4E14" w:rsidRDefault="00F92BF8" w:rsidP="00B1592A">
      <w:pPr>
        <w:pStyle w:val="CodeBox"/>
      </w:pPr>
      <w:r w:rsidRPr="002C4E14">
        <w:t xml:space="preserve">   Number of Unique Laboratory Tests:      1</w:t>
      </w:r>
    </w:p>
    <w:p w14:paraId="56D5D2C6" w14:textId="77777777" w:rsidR="00F92BF8" w:rsidRPr="002C4E14" w:rsidRDefault="00F92BF8" w:rsidP="00B1592A">
      <w:pPr>
        <w:pStyle w:val="CodeBox"/>
      </w:pPr>
      <w:r w:rsidRPr="002C4E14">
        <w:t xml:space="preserve">   Number of Inactive Laboratory Tests:       </w:t>
      </w:r>
    </w:p>
    <w:p w14:paraId="56D5D2C7" w14:textId="77777777" w:rsidR="00F92BF8" w:rsidRPr="002C4E14" w:rsidRDefault="00F92BF8" w:rsidP="00B1592A">
      <w:pPr>
        <w:pStyle w:val="CodeBox"/>
      </w:pPr>
      <w:r w:rsidRPr="002C4E14">
        <w:t xml:space="preserve">   Number of Specimens:      9</w:t>
      </w:r>
    </w:p>
    <w:p w14:paraId="56D5D2C8" w14:textId="77777777" w:rsidR="00F92BF8" w:rsidRPr="002C4E14" w:rsidRDefault="00F92BF8" w:rsidP="00B1592A">
      <w:pPr>
        <w:pStyle w:val="CodeBox"/>
      </w:pPr>
      <w:r w:rsidRPr="002C4E14">
        <w:t xml:space="preserve">   Number of Inactive Specimens:       </w:t>
      </w:r>
    </w:p>
    <w:p w14:paraId="56D5D2C9" w14:textId="77777777" w:rsidR="00F92BF8" w:rsidRPr="002C4E14" w:rsidRDefault="00F92BF8" w:rsidP="00B1592A">
      <w:pPr>
        <w:pStyle w:val="CodeBox"/>
      </w:pPr>
      <w:r w:rsidRPr="002C4E14">
        <w:t xml:space="preserve">   Number of Master Laboratory Tests:      3</w:t>
      </w:r>
    </w:p>
    <w:p w14:paraId="56D5D2CA" w14:textId="77777777" w:rsidR="00F92BF8" w:rsidRPr="002C4E14" w:rsidRDefault="00F92BF8" w:rsidP="00B1592A">
      <w:pPr>
        <w:pStyle w:val="CodeBox"/>
      </w:pPr>
      <w:r w:rsidRPr="002C4E14">
        <w:t xml:space="preserve">   Number of Unique Master Laboratory Tests:      2</w:t>
      </w:r>
    </w:p>
    <w:p w14:paraId="56D5D2CB" w14:textId="77777777" w:rsidR="00F92BF8" w:rsidRPr="002C4E14" w:rsidRDefault="00F92BF8" w:rsidP="00B1592A">
      <w:pPr>
        <w:pStyle w:val="CodeBox"/>
      </w:pPr>
      <w:r w:rsidRPr="002C4E14">
        <w:t xml:space="preserve">   Number of Inactive Master Laboratory Tests:      1</w:t>
      </w:r>
    </w:p>
    <w:p w14:paraId="56D5D2CC" w14:textId="77777777" w:rsidR="00F92BF8" w:rsidRPr="002C4E14" w:rsidRDefault="00F92BF8" w:rsidP="00B1592A">
      <w:pPr>
        <w:pStyle w:val="CodeBox"/>
      </w:pPr>
    </w:p>
    <w:p w14:paraId="56D5D2CD" w14:textId="77777777" w:rsidR="00F92BF8" w:rsidRPr="002C4E14" w:rsidRDefault="00F92BF8" w:rsidP="00B1592A">
      <w:pPr>
        <w:pStyle w:val="CodeBox"/>
      </w:pPr>
      <w:r w:rsidRPr="002C4E14">
        <w:t>Press ENTER to Continue:  //</w:t>
      </w:r>
    </w:p>
    <w:p w14:paraId="56D5D2CF" w14:textId="77777777" w:rsidR="00F92BF8" w:rsidRDefault="00F92BF8" w:rsidP="00B1592A">
      <w:pPr>
        <w:pStyle w:val="BodyText"/>
        <w:rPr>
          <w:noProof/>
        </w:rPr>
      </w:pPr>
      <w:r w:rsidRPr="002C4E14">
        <w:rPr>
          <w:noProof/>
        </w:rPr>
        <w:t>After the requesting person has reviewed the counts they will be prompted to select the output style. The choices are XML, EXPORT, or REPORT. The XML and EXPORT are more suitable for saving in a file since the display output has no user interaction until the display has completed. The XML displays the requested information in an XML style format. The EXPORT displays the data in a tab delimited format which is suitable for importing into a spreadsheet. The REPORT format is designed for displaying in a traditional user readable formated report.</w:t>
      </w:r>
    </w:p>
    <w:p w14:paraId="56D5D2D1" w14:textId="2827B757" w:rsidR="00B1592A" w:rsidRPr="002C4E14" w:rsidRDefault="00B1592A" w:rsidP="00B1592A">
      <w:pPr>
        <w:pStyle w:val="Caption"/>
        <w:rPr>
          <w:noProof/>
        </w:rPr>
      </w:pPr>
      <w:bookmarkStart w:id="68" w:name="_Toc528067006"/>
      <w:r>
        <w:lastRenderedPageBreak/>
        <w:t xml:space="preserve">Figure </w:t>
      </w:r>
      <w:fldSimple w:instr=" SEQ Figure \* ARABIC ">
        <w:r w:rsidR="00CC05C8">
          <w:rPr>
            <w:noProof/>
          </w:rPr>
          <w:t>8</w:t>
        </w:r>
      </w:fldSimple>
      <w:r>
        <w:t xml:space="preserve">: </w:t>
      </w:r>
      <w:r w:rsidRPr="00243DFE">
        <w:t>Output Type Selection Prompt</w:t>
      </w:r>
      <w:bookmarkEnd w:id="68"/>
    </w:p>
    <w:p w14:paraId="56D5D2D2" w14:textId="77777777" w:rsidR="00F92BF8" w:rsidRPr="002C4E14" w:rsidRDefault="00F92BF8" w:rsidP="00C63146">
      <w:pPr>
        <w:pStyle w:val="CodeBox"/>
      </w:pPr>
      <w:r w:rsidRPr="002C4E14">
        <w:t xml:space="preserve">     Select one of the following:</w:t>
      </w:r>
    </w:p>
    <w:p w14:paraId="56D5D2D3" w14:textId="77777777" w:rsidR="00F92BF8" w:rsidRPr="002C4E14" w:rsidRDefault="00F92BF8" w:rsidP="00C63146">
      <w:pPr>
        <w:pStyle w:val="CodeBox"/>
      </w:pPr>
    </w:p>
    <w:p w14:paraId="56D5D2D4" w14:textId="77777777" w:rsidR="00F92BF8" w:rsidRPr="002C4E14" w:rsidRDefault="00F92BF8" w:rsidP="00C63146">
      <w:pPr>
        <w:pStyle w:val="CodeBox"/>
      </w:pPr>
      <w:r w:rsidRPr="002C4E14">
        <w:t xml:space="preserve">          X         XML</w:t>
      </w:r>
    </w:p>
    <w:p w14:paraId="56D5D2D5" w14:textId="77777777" w:rsidR="00F92BF8" w:rsidRPr="002C4E14" w:rsidRDefault="00F92BF8" w:rsidP="00C63146">
      <w:pPr>
        <w:pStyle w:val="CodeBox"/>
      </w:pPr>
      <w:r w:rsidRPr="002C4E14">
        <w:t xml:space="preserve">          E         EXPORT</w:t>
      </w:r>
    </w:p>
    <w:p w14:paraId="56D5D2D6" w14:textId="77777777" w:rsidR="00F92BF8" w:rsidRPr="002C4E14" w:rsidRDefault="00F92BF8" w:rsidP="00C63146">
      <w:pPr>
        <w:pStyle w:val="CodeBox"/>
      </w:pPr>
      <w:r w:rsidRPr="002C4E14">
        <w:t xml:space="preserve">          R         REPORT</w:t>
      </w:r>
    </w:p>
    <w:p w14:paraId="56D5D2D7" w14:textId="77777777" w:rsidR="00F92BF8" w:rsidRPr="002C4E14" w:rsidRDefault="00F92BF8" w:rsidP="00C63146">
      <w:pPr>
        <w:pStyle w:val="CodeBox"/>
      </w:pPr>
    </w:p>
    <w:p w14:paraId="56D5D2D8" w14:textId="77777777" w:rsidR="00F92BF8" w:rsidRPr="002C4E14" w:rsidRDefault="00F92BF8" w:rsidP="00C63146">
      <w:pPr>
        <w:pStyle w:val="CodeBox"/>
      </w:pPr>
      <w:r w:rsidRPr="002C4E14">
        <w:t xml:space="preserve">Enter the Output Format: </w:t>
      </w:r>
    </w:p>
    <w:p w14:paraId="56D5D2D9" w14:textId="77777777" w:rsidR="00F92BF8" w:rsidRPr="002C4E14" w:rsidRDefault="00F92BF8" w:rsidP="00C63146">
      <w:pPr>
        <w:pStyle w:val="CodeBox"/>
      </w:pPr>
    </w:p>
    <w:p w14:paraId="56D5D2DB" w14:textId="77777777" w:rsidR="00F92BF8" w:rsidRPr="002C4E14" w:rsidRDefault="00F92BF8" w:rsidP="00C63146">
      <w:pPr>
        <w:pStyle w:val="BodyText"/>
        <w:rPr>
          <w:noProof/>
        </w:rPr>
      </w:pPr>
      <w:r w:rsidRPr="002C4E14">
        <w:rPr>
          <w:noProof/>
        </w:rPr>
        <w:t xml:space="preserve">Once the output style has been selected the requester will select the output device. </w:t>
      </w:r>
    </w:p>
    <w:p w14:paraId="56D5D2DC" w14:textId="77777777" w:rsidR="00F92BF8" w:rsidRDefault="00F92BF8" w:rsidP="00C63146">
      <w:pPr>
        <w:pStyle w:val="BodyText"/>
      </w:pPr>
      <w:r w:rsidRPr="002C4E14">
        <w:t>Device Selection Prompt</w:t>
      </w:r>
    </w:p>
    <w:p w14:paraId="56D5D2DD" w14:textId="3056AE5A" w:rsidR="00C63146" w:rsidRPr="002C4E14" w:rsidRDefault="00C63146" w:rsidP="00C63146">
      <w:pPr>
        <w:pStyle w:val="Caption"/>
        <w:rPr>
          <w:b w:val="0"/>
          <w:bCs w:val="0"/>
        </w:rPr>
      </w:pPr>
      <w:bookmarkStart w:id="69" w:name="_Toc528067007"/>
      <w:r>
        <w:t xml:space="preserve">Figure </w:t>
      </w:r>
      <w:fldSimple w:instr=" SEQ Figure \* ARABIC ">
        <w:r w:rsidR="00CC05C8">
          <w:rPr>
            <w:noProof/>
          </w:rPr>
          <w:t>9</w:t>
        </w:r>
      </w:fldSimple>
      <w:r>
        <w:t xml:space="preserve">: </w:t>
      </w:r>
      <w:r w:rsidRPr="001B5875">
        <w:t>Output Type Selection Prompt</w:t>
      </w:r>
      <w:bookmarkEnd w:id="69"/>
    </w:p>
    <w:p w14:paraId="56D5D2DE" w14:textId="77777777" w:rsidR="00F92BF8" w:rsidRPr="002C4E14" w:rsidRDefault="00F92BF8" w:rsidP="00C63146">
      <w:pPr>
        <w:pStyle w:val="CodeBox"/>
      </w:pPr>
      <w:r w:rsidRPr="002C4E14">
        <w:t>Output device: HOME//</w:t>
      </w:r>
    </w:p>
    <w:p w14:paraId="56D5D2E0" w14:textId="6E09967D" w:rsidR="00F92BF8" w:rsidRPr="00C63146" w:rsidRDefault="00F92BF8" w:rsidP="00C63146">
      <w:pPr>
        <w:pStyle w:val="BodyText"/>
      </w:pPr>
      <w:r w:rsidRPr="00C63146">
        <w:t>The standard VistA Device criteria apply</w:t>
      </w:r>
      <w:r w:rsidR="005A430D">
        <w:t>, except that increasing page length (</w:t>
      </w:r>
      <w:r w:rsidR="001E198C">
        <w:t>e.g.</w:t>
      </w:r>
      <w:r w:rsidR="005A430D">
        <w:t xml:space="preserve">, by entering ";;999999" at the DEVICE prompt) will not prevent pagination of results. </w:t>
      </w:r>
    </w:p>
    <w:p w14:paraId="56D5D2E1" w14:textId="77777777" w:rsidR="00F92BF8" w:rsidRPr="00C63146" w:rsidRDefault="00F92BF8" w:rsidP="00C63146">
      <w:pPr>
        <w:pStyle w:val="BodyText"/>
      </w:pPr>
      <w:r w:rsidRPr="00C63146">
        <w:t xml:space="preserve">It is </w:t>
      </w:r>
      <w:r w:rsidR="00187928">
        <w:t>rec</w:t>
      </w:r>
      <w:r w:rsidRPr="00C63146">
        <w:t>ommended that the requester select either Host File (HF) or use their emulator to save the data to their local hard drive for the XML or EXPORT output styles.</w:t>
      </w:r>
    </w:p>
    <w:p w14:paraId="56D5D2E2" w14:textId="77777777" w:rsidR="00F92BF8" w:rsidRPr="00C63146" w:rsidRDefault="00F92BF8" w:rsidP="00C63146">
      <w:pPr>
        <w:pStyle w:val="BodyText"/>
      </w:pPr>
      <w:r w:rsidRPr="00C63146">
        <w:t xml:space="preserve">It is the requesters responsibility to know how to use (HF). If the requester does not know how to use (HF) they should contact their local OI&amp;T team for assistance in creating the (HF) and </w:t>
      </w:r>
      <w:r w:rsidR="00187928" w:rsidRPr="00C63146">
        <w:t>retrieving</w:t>
      </w:r>
      <w:r w:rsidRPr="00C63146">
        <w:t xml:space="preserve"> the (HF) to their local hard drive.</w:t>
      </w:r>
    </w:p>
    <w:p w14:paraId="56D5D2E3" w14:textId="77777777" w:rsidR="00F92BF8" w:rsidRPr="00C63146" w:rsidRDefault="00F92BF8" w:rsidP="00C63146">
      <w:pPr>
        <w:pStyle w:val="BodyText"/>
      </w:pPr>
      <w:r w:rsidRPr="00C63146">
        <w:t>If the Look-up Type is ALL, the Output Type is NOT Report, and the Device selected is the requester’s HOME device the Device selection option will ask the requester if they are sure that they want to have the output displayed to their screen. The ALL option can run to several thousand lines.</w:t>
      </w:r>
    </w:p>
    <w:p w14:paraId="56D5D2E4" w14:textId="77777777" w:rsidR="00F92BF8" w:rsidRPr="00C63146" w:rsidRDefault="00F92BF8" w:rsidP="00C63146">
      <w:pPr>
        <w:pStyle w:val="BodyText"/>
      </w:pPr>
      <w:r w:rsidRPr="00C63146">
        <w:t>After the output is completed (or if the requester does NOT select an output style) the requester is returned to the ‘Enter the Orderable Item for SDO value:’ prompt.</w:t>
      </w:r>
    </w:p>
    <w:p w14:paraId="56D5D2E5" w14:textId="77777777" w:rsidR="00F92BF8" w:rsidRPr="002C4E14" w:rsidRDefault="00600A31" w:rsidP="00C63146">
      <w:pPr>
        <w:pStyle w:val="BodyText"/>
        <w:rPr>
          <w:noProof/>
        </w:rPr>
      </w:pPr>
      <w:r>
        <w:t>If</w:t>
      </w:r>
      <w:r w:rsidR="00F92BF8" w:rsidRPr="00C63146">
        <w:t xml:space="preserve"> the search type is ALL after the output is completed (or if the requester does NOT select an output style) the requester</w:t>
      </w:r>
      <w:r w:rsidR="00F92BF8" w:rsidRPr="002C4E14">
        <w:rPr>
          <w:noProof/>
        </w:rPr>
        <w:t xml:space="preserve"> is returned to the </w:t>
      </w:r>
      <w:r w:rsidR="00F92BF8" w:rsidRPr="002C4E14">
        <w:rPr>
          <w:b/>
          <w:noProof/>
        </w:rPr>
        <w:t>‘Enter the Area to search for SDO codes:’</w:t>
      </w:r>
      <w:r w:rsidR="00F92BF8" w:rsidRPr="002C4E14">
        <w:rPr>
          <w:noProof/>
        </w:rPr>
        <w:t xml:space="preserve"> prompt.</w:t>
      </w:r>
    </w:p>
    <w:p w14:paraId="56D5D2E7" w14:textId="02FADDD6" w:rsidR="00C63146" w:rsidRPr="00C63146" w:rsidRDefault="00C63146" w:rsidP="00C63146">
      <w:pPr>
        <w:pStyle w:val="Caption"/>
      </w:pPr>
      <w:bookmarkStart w:id="70" w:name="_Toc528067008"/>
      <w:r>
        <w:lastRenderedPageBreak/>
        <w:t xml:space="preserve">Figure </w:t>
      </w:r>
      <w:fldSimple w:instr=" SEQ Figure \* ARABIC ">
        <w:r w:rsidR="00CC05C8">
          <w:rPr>
            <w:noProof/>
          </w:rPr>
          <w:t>10</w:t>
        </w:r>
      </w:fldSimple>
      <w:r>
        <w:t xml:space="preserve">: </w:t>
      </w:r>
      <w:r w:rsidRPr="001C6DB9">
        <w:t>Sample XML output to a Host File</w:t>
      </w:r>
      <w:bookmarkEnd w:id="70"/>
    </w:p>
    <w:p w14:paraId="56D5D2E8" w14:textId="77777777" w:rsidR="00F92BF8" w:rsidRPr="002C4E14" w:rsidRDefault="00F92BF8" w:rsidP="00C63146">
      <w:pPr>
        <w:pStyle w:val="CodeBox"/>
      </w:pPr>
      <w:r w:rsidRPr="002C4E14">
        <w:t xml:space="preserve">     Select one of the following:</w:t>
      </w:r>
    </w:p>
    <w:p w14:paraId="56D5D2E9" w14:textId="77777777" w:rsidR="00F92BF8" w:rsidRPr="002C4E14" w:rsidRDefault="00F92BF8" w:rsidP="00C63146">
      <w:pPr>
        <w:pStyle w:val="CodeBox"/>
      </w:pPr>
    </w:p>
    <w:p w14:paraId="56D5D2EA" w14:textId="77777777" w:rsidR="00F92BF8" w:rsidRPr="002C4E14" w:rsidRDefault="00F92BF8" w:rsidP="00C63146">
      <w:pPr>
        <w:pStyle w:val="CodeBox"/>
      </w:pPr>
      <w:r w:rsidRPr="002C4E14">
        <w:t xml:space="preserve">          X         XML</w:t>
      </w:r>
    </w:p>
    <w:p w14:paraId="56D5D2EB" w14:textId="77777777" w:rsidR="00F92BF8" w:rsidRPr="002C4E14" w:rsidRDefault="00F92BF8" w:rsidP="00C63146">
      <w:pPr>
        <w:pStyle w:val="CodeBox"/>
      </w:pPr>
      <w:r w:rsidRPr="002C4E14">
        <w:t xml:space="preserve">          E         EXPORT</w:t>
      </w:r>
    </w:p>
    <w:p w14:paraId="56D5D2EC" w14:textId="77777777" w:rsidR="00F92BF8" w:rsidRPr="002C4E14" w:rsidRDefault="00F92BF8" w:rsidP="00C63146">
      <w:pPr>
        <w:pStyle w:val="CodeBox"/>
      </w:pPr>
      <w:r w:rsidRPr="002C4E14">
        <w:t xml:space="preserve">          R         REPORT</w:t>
      </w:r>
    </w:p>
    <w:p w14:paraId="56D5D2ED" w14:textId="77777777" w:rsidR="00F92BF8" w:rsidRPr="002C4E14" w:rsidRDefault="00F92BF8" w:rsidP="00C63146">
      <w:pPr>
        <w:pStyle w:val="CodeBox"/>
      </w:pPr>
    </w:p>
    <w:p w14:paraId="56D5D2EE" w14:textId="77777777" w:rsidR="00F92BF8" w:rsidRPr="002C4E14" w:rsidRDefault="00F92BF8" w:rsidP="00C63146">
      <w:pPr>
        <w:pStyle w:val="CodeBox"/>
      </w:pPr>
      <w:r w:rsidRPr="002C4E14">
        <w:t>Enter the Output Format: XML</w:t>
      </w:r>
    </w:p>
    <w:p w14:paraId="56D5D2EF" w14:textId="77777777" w:rsidR="00F92BF8" w:rsidRPr="002C4E14" w:rsidRDefault="00F92BF8" w:rsidP="00C63146">
      <w:pPr>
        <w:pStyle w:val="CodeBox"/>
      </w:pPr>
      <w:r w:rsidRPr="002C4E14">
        <w:t>Output device: HOME// HF</w:t>
      </w:r>
    </w:p>
    <w:p w14:paraId="56D5D2F0" w14:textId="77777777" w:rsidR="00F92BF8" w:rsidRPr="002C4E14" w:rsidRDefault="00F92BF8" w:rsidP="00C63146">
      <w:pPr>
        <w:pStyle w:val="CodeBox"/>
      </w:pPr>
    </w:p>
    <w:p w14:paraId="56D5D2F1" w14:textId="77777777" w:rsidR="00F92BF8" w:rsidRPr="002C4E14" w:rsidRDefault="00F92BF8" w:rsidP="00C63146">
      <w:pPr>
        <w:pStyle w:val="CodeBox"/>
      </w:pPr>
      <w:r w:rsidRPr="002C4E14">
        <w:t xml:space="preserve"> 1 HFS   DISK</w:t>
      </w:r>
    </w:p>
    <w:p w14:paraId="56D5D2F2" w14:textId="77777777" w:rsidR="00F92BF8" w:rsidRPr="002C4E14" w:rsidRDefault="00F92BF8" w:rsidP="00C63146">
      <w:pPr>
        <w:pStyle w:val="CodeBox"/>
      </w:pPr>
      <w:r w:rsidRPr="002C4E14">
        <w:t xml:space="preserve"> 2 HFS-GSA   GSA</w:t>
      </w:r>
    </w:p>
    <w:p w14:paraId="56D5D2F3" w14:textId="77777777" w:rsidR="00F92BF8" w:rsidRPr="002C4E14" w:rsidRDefault="00F92BF8" w:rsidP="00C63146">
      <w:pPr>
        <w:pStyle w:val="CodeBox"/>
      </w:pPr>
      <w:r w:rsidRPr="002C4E14">
        <w:t>Choose 1-2&gt; 1  HFS  DISK</w:t>
      </w:r>
    </w:p>
    <w:p w14:paraId="56D5D2F4" w14:textId="77777777" w:rsidR="00F92BF8" w:rsidRPr="002C4E14" w:rsidRDefault="00F92BF8" w:rsidP="00C63146">
      <w:pPr>
        <w:pStyle w:val="CodeBox"/>
      </w:pPr>
      <w:r w:rsidRPr="002C4E14">
        <w:t>HOST FILE NAME: USER$:[TEMP]TMP.DAT//USER$:[CHEY59]LAB_FAST_XML.TXT  ADDRESS/PAR</w:t>
      </w:r>
    </w:p>
    <w:p w14:paraId="56D5D2F5" w14:textId="77777777" w:rsidR="00F92BF8" w:rsidRPr="002C4E14" w:rsidRDefault="00F92BF8" w:rsidP="00C63146">
      <w:pPr>
        <w:pStyle w:val="CodeBox"/>
      </w:pPr>
      <w:r w:rsidRPr="002C4E14">
        <w:t xml:space="preserve">AMETERS: "NWS"// </w:t>
      </w:r>
    </w:p>
    <w:p w14:paraId="56D5D2F6" w14:textId="77777777" w:rsidR="00F92BF8" w:rsidRPr="002C4E14" w:rsidRDefault="00F92BF8" w:rsidP="00C63146">
      <w:pPr>
        <w:pStyle w:val="CodeBox"/>
      </w:pPr>
    </w:p>
    <w:p w14:paraId="56D5D2F7" w14:textId="77777777" w:rsidR="00F92BF8" w:rsidRPr="002C4E14" w:rsidRDefault="00F92BF8" w:rsidP="00C63146">
      <w:pPr>
        <w:pStyle w:val="CodeBox"/>
      </w:pPr>
      <w:r w:rsidRPr="002C4E14">
        <w:t>....Outputting...</w:t>
      </w:r>
    </w:p>
    <w:p w14:paraId="56D5D2F8" w14:textId="77777777" w:rsidR="00F92BF8" w:rsidRDefault="00F92BF8" w:rsidP="00C63146">
      <w:pPr>
        <w:pStyle w:val="BodyText"/>
        <w:rPr>
          <w:noProof/>
        </w:rPr>
      </w:pPr>
    </w:p>
    <w:p w14:paraId="56D5D2F9" w14:textId="2DE024A2" w:rsidR="00C63146" w:rsidRPr="002C4E14" w:rsidRDefault="00C63146" w:rsidP="00C63146">
      <w:pPr>
        <w:pStyle w:val="Caption"/>
        <w:rPr>
          <w:noProof/>
        </w:rPr>
      </w:pPr>
      <w:bookmarkStart w:id="71" w:name="_Toc528067009"/>
      <w:r>
        <w:lastRenderedPageBreak/>
        <w:t xml:space="preserve">Figure </w:t>
      </w:r>
      <w:fldSimple w:instr=" SEQ Figure \* ARABIC ">
        <w:r w:rsidR="00CC05C8">
          <w:rPr>
            <w:noProof/>
          </w:rPr>
          <w:t>11</w:t>
        </w:r>
      </w:fldSimple>
      <w:r>
        <w:t xml:space="preserve">: </w:t>
      </w:r>
      <w:r w:rsidRPr="006E0EDD">
        <w:t>Sample Laboratory XML output to the Home Device.</w:t>
      </w:r>
      <w:bookmarkEnd w:id="71"/>
    </w:p>
    <w:p w14:paraId="56D5D2FA" w14:textId="77777777" w:rsidR="00F92BF8" w:rsidRPr="002C4E14" w:rsidRDefault="00F92BF8" w:rsidP="00C63146">
      <w:pPr>
        <w:pStyle w:val="CodeBox"/>
      </w:pPr>
      <w:r w:rsidRPr="002C4E14">
        <w:t xml:space="preserve">     Select one of the following:</w:t>
      </w:r>
    </w:p>
    <w:p w14:paraId="56D5D2FB" w14:textId="77777777" w:rsidR="00F92BF8" w:rsidRPr="002C4E14" w:rsidRDefault="00F92BF8" w:rsidP="00C63146">
      <w:pPr>
        <w:pStyle w:val="CodeBox"/>
      </w:pPr>
    </w:p>
    <w:p w14:paraId="56D5D2FC" w14:textId="77777777" w:rsidR="00F92BF8" w:rsidRPr="002C4E14" w:rsidRDefault="00F92BF8" w:rsidP="00C63146">
      <w:pPr>
        <w:pStyle w:val="CodeBox"/>
      </w:pPr>
      <w:r w:rsidRPr="002C4E14">
        <w:t xml:space="preserve">          X         XML</w:t>
      </w:r>
    </w:p>
    <w:p w14:paraId="56D5D2FD" w14:textId="77777777" w:rsidR="00F92BF8" w:rsidRPr="002C4E14" w:rsidRDefault="00F92BF8" w:rsidP="00C63146">
      <w:pPr>
        <w:pStyle w:val="CodeBox"/>
      </w:pPr>
      <w:r w:rsidRPr="002C4E14">
        <w:t xml:space="preserve">          E         EXPORT</w:t>
      </w:r>
    </w:p>
    <w:p w14:paraId="56D5D2FE" w14:textId="77777777" w:rsidR="00F92BF8" w:rsidRPr="002C4E14" w:rsidRDefault="00F92BF8" w:rsidP="00C63146">
      <w:pPr>
        <w:pStyle w:val="CodeBox"/>
      </w:pPr>
      <w:r w:rsidRPr="002C4E14">
        <w:t xml:space="preserve">          R         REPORT</w:t>
      </w:r>
    </w:p>
    <w:p w14:paraId="56D5D2FF" w14:textId="77777777" w:rsidR="00F92BF8" w:rsidRPr="002C4E14" w:rsidRDefault="00F92BF8" w:rsidP="00C63146">
      <w:pPr>
        <w:pStyle w:val="CodeBox"/>
      </w:pPr>
    </w:p>
    <w:p w14:paraId="56D5D300" w14:textId="77777777" w:rsidR="00F92BF8" w:rsidRPr="002C4E14" w:rsidRDefault="00F92BF8" w:rsidP="00C63146">
      <w:pPr>
        <w:pStyle w:val="CodeBox"/>
      </w:pPr>
      <w:r w:rsidRPr="002C4E14">
        <w:t>Enter the Output Format: x  XML</w:t>
      </w:r>
    </w:p>
    <w:p w14:paraId="56D5D301" w14:textId="77777777" w:rsidR="00F92BF8" w:rsidRPr="002C4E14" w:rsidRDefault="00F92BF8" w:rsidP="00C63146">
      <w:pPr>
        <w:pStyle w:val="CodeBox"/>
      </w:pPr>
      <w:r w:rsidRPr="002C4E14">
        <w:t>Output device: HOME//   DEC Windows</w:t>
      </w:r>
    </w:p>
    <w:p w14:paraId="56D5D302" w14:textId="77777777" w:rsidR="00F92BF8" w:rsidRPr="002C4E14" w:rsidRDefault="00F92BF8" w:rsidP="00C63146">
      <w:pPr>
        <w:pStyle w:val="CodeBox"/>
      </w:pPr>
      <w:r w:rsidRPr="002C4E14">
        <w:t>&lt;?xml version="1.0" encoding="utf-8" ?&gt;</w:t>
      </w:r>
    </w:p>
    <w:p w14:paraId="56D5D303" w14:textId="77777777" w:rsidR="00F92BF8" w:rsidRPr="002C4E14" w:rsidRDefault="00F92BF8" w:rsidP="00C63146">
      <w:pPr>
        <w:pStyle w:val="CodeBox"/>
      </w:pPr>
      <w:r w:rsidRPr="002C4E14">
        <w:t>&lt;Laboratory_Orderable_Items xmlns:xs="http://www.w3.org/2001/XMLSchema"&gt;</w:t>
      </w:r>
    </w:p>
    <w:p w14:paraId="56D5D304" w14:textId="77777777" w:rsidR="00F92BF8" w:rsidRPr="002C4E14" w:rsidRDefault="00F92BF8" w:rsidP="00C63146">
      <w:pPr>
        <w:pStyle w:val="CodeBox"/>
      </w:pPr>
      <w:r w:rsidRPr="002C4E14">
        <w:t>&lt;Facility&gt;</w:t>
      </w:r>
    </w:p>
    <w:p w14:paraId="56D5D305" w14:textId="77777777" w:rsidR="00F92BF8" w:rsidRPr="002C4E14" w:rsidRDefault="00F92BF8" w:rsidP="00C63146">
      <w:pPr>
        <w:pStyle w:val="CodeBox"/>
      </w:pPr>
      <w:r w:rsidRPr="002C4E14">
        <w:t>&lt;Facility_Name-Number&gt;CHEYENNE VAMC-442&lt;/Facility_Name-Number&gt;</w:t>
      </w:r>
    </w:p>
    <w:p w14:paraId="56D5D306" w14:textId="77777777" w:rsidR="00F92BF8" w:rsidRPr="002C4E14" w:rsidRDefault="00F92BF8" w:rsidP="00C63146">
      <w:pPr>
        <w:pStyle w:val="CodeBox"/>
      </w:pPr>
      <w:r w:rsidRPr="002C4E14">
        <w:t>&lt;Facility_Production_Account&gt;NO&lt;/Facility_Production_Account&gt;</w:t>
      </w:r>
    </w:p>
    <w:p w14:paraId="56D5D307" w14:textId="77777777" w:rsidR="00F92BF8" w:rsidRPr="002C4E14" w:rsidRDefault="00F92BF8" w:rsidP="00C63146">
      <w:pPr>
        <w:pStyle w:val="CodeBox"/>
      </w:pPr>
      <w:r w:rsidRPr="002C4E14">
        <w:t>&lt;Facility_Net_Name&gt;CHEY59.FO-BAYPINES.MED.VA.GOV&lt;/Facility_Net_Name&gt;</w:t>
      </w:r>
    </w:p>
    <w:p w14:paraId="56D5D308" w14:textId="77777777" w:rsidR="00F92BF8" w:rsidRPr="002C4E14" w:rsidRDefault="00F92BF8" w:rsidP="00C63146">
      <w:pPr>
        <w:pStyle w:val="CodeBox"/>
      </w:pPr>
      <w:r w:rsidRPr="002C4E14">
        <w:t>&lt;Look_up_Type&gt;SINGLE&lt;/Look_up_Type&gt;</w:t>
      </w:r>
    </w:p>
    <w:p w14:paraId="56D5D309" w14:textId="77777777" w:rsidR="00F92BF8" w:rsidRPr="002C4E14" w:rsidRDefault="00F92BF8" w:rsidP="00C63146">
      <w:pPr>
        <w:pStyle w:val="CodeBox"/>
      </w:pPr>
      <w:r w:rsidRPr="002C4E14">
        <w:t>&lt;/Facility&gt;</w:t>
      </w:r>
    </w:p>
    <w:p w14:paraId="56D5D30A" w14:textId="77777777" w:rsidR="00F92BF8" w:rsidRPr="002C4E14" w:rsidRDefault="00F92BF8" w:rsidP="00C63146">
      <w:pPr>
        <w:pStyle w:val="CodeBox"/>
      </w:pPr>
      <w:r w:rsidRPr="002C4E14">
        <w:t>&lt;Orderable_Item&gt;</w:t>
      </w:r>
    </w:p>
    <w:p w14:paraId="56D5D30B" w14:textId="77777777" w:rsidR="00F92BF8" w:rsidRPr="002C4E14" w:rsidRDefault="00F92BF8" w:rsidP="00C63146">
      <w:pPr>
        <w:pStyle w:val="CodeBox"/>
      </w:pPr>
      <w:r w:rsidRPr="002C4E14">
        <w:t>&lt;Orderable_Item_Number&gt;805&lt;/Orderable_Item_Number&gt;</w:t>
      </w:r>
    </w:p>
    <w:p w14:paraId="56D5D30C" w14:textId="77777777" w:rsidR="00F92BF8" w:rsidRPr="002C4E14" w:rsidRDefault="00F92BF8" w:rsidP="00C63146">
      <w:pPr>
        <w:pStyle w:val="CodeBox"/>
      </w:pPr>
      <w:r w:rsidRPr="002C4E14">
        <w:t>&lt;Orderable_Item_Name&gt;FASTING GTT&lt;/Orderable_Item_Name&gt;</w:t>
      </w:r>
    </w:p>
    <w:p w14:paraId="56D5D30D" w14:textId="77777777" w:rsidR="00F92BF8" w:rsidRPr="002C4E14" w:rsidRDefault="00F92BF8" w:rsidP="00C63146">
      <w:pPr>
        <w:pStyle w:val="CodeBox"/>
      </w:pPr>
      <w:r w:rsidRPr="002C4E14">
        <w:t>&lt;Orderable_Item_Mnemonic&gt;&lt;/Orderable_Item_Mnemonic&gt;</w:t>
      </w:r>
    </w:p>
    <w:p w14:paraId="56D5D30E" w14:textId="77777777" w:rsidR="00F92BF8" w:rsidRPr="002C4E14" w:rsidRDefault="00F92BF8" w:rsidP="00C63146">
      <w:pPr>
        <w:pStyle w:val="CodeBox"/>
      </w:pPr>
      <w:r w:rsidRPr="002C4E14">
        <w:t>&lt;Orderable_Item_Inactive_Date&gt;&lt;/Orderable_Item_Inactive_Date&gt;</w:t>
      </w:r>
    </w:p>
    <w:p w14:paraId="56D5D30F" w14:textId="77777777" w:rsidR="00F92BF8" w:rsidRPr="002C4E14" w:rsidRDefault="00F92BF8" w:rsidP="00C63146">
      <w:pPr>
        <w:pStyle w:val="CodeBox"/>
      </w:pPr>
      <w:r w:rsidRPr="002C4E14">
        <w:t>&lt;Orderable_Item_Status&gt;0&lt;/Orderable_Item_Status&gt;</w:t>
      </w:r>
    </w:p>
    <w:p w14:paraId="56D5D310" w14:textId="77777777" w:rsidR="00F92BF8" w:rsidRPr="002C4E14" w:rsidRDefault="00F92BF8" w:rsidP="00C63146">
      <w:pPr>
        <w:pStyle w:val="CodeBox"/>
      </w:pPr>
      <w:r w:rsidRPr="002C4E14">
        <w:t>&lt;Orderable_Item_Synonym&gt;</w:t>
      </w:r>
    </w:p>
    <w:p w14:paraId="56D5D311" w14:textId="77777777" w:rsidR="00F92BF8" w:rsidRPr="002C4E14" w:rsidRDefault="00F92BF8" w:rsidP="00C63146">
      <w:pPr>
        <w:pStyle w:val="CodeBox"/>
      </w:pPr>
      <w:r w:rsidRPr="002C4E14">
        <w:t>&lt;Orderable_Item_Synonym_Name&gt;glucose tolerance test&lt;/Orderable_Item_Synonym_Name</w:t>
      </w:r>
    </w:p>
    <w:p w14:paraId="56D5D312" w14:textId="77777777" w:rsidR="00F92BF8" w:rsidRPr="002C4E14" w:rsidRDefault="00F92BF8" w:rsidP="00C63146">
      <w:pPr>
        <w:pStyle w:val="CodeBox"/>
      </w:pPr>
      <w:r w:rsidRPr="002C4E14">
        <w:t>&gt;</w:t>
      </w:r>
    </w:p>
    <w:p w14:paraId="56D5D313" w14:textId="77777777" w:rsidR="00F92BF8" w:rsidRPr="002C4E14" w:rsidRDefault="00F92BF8" w:rsidP="00C63146">
      <w:pPr>
        <w:pStyle w:val="CodeBox"/>
      </w:pPr>
      <w:r w:rsidRPr="002C4E14">
        <w:t>&lt;/Orderable_Item_Synonym&gt;</w:t>
      </w:r>
    </w:p>
    <w:p w14:paraId="56D5D314" w14:textId="77777777" w:rsidR="00F92BF8" w:rsidRPr="002C4E14" w:rsidRDefault="00F92BF8" w:rsidP="00C63146">
      <w:pPr>
        <w:pStyle w:val="CodeBox"/>
      </w:pPr>
      <w:r w:rsidRPr="002C4E14">
        <w:t>&lt;Lab_Primary_Order_Item&gt;</w:t>
      </w:r>
    </w:p>
    <w:p w14:paraId="56D5D315" w14:textId="77777777" w:rsidR="00F92BF8" w:rsidRPr="002C4E14" w:rsidRDefault="00F92BF8" w:rsidP="00C63146">
      <w:pPr>
        <w:pStyle w:val="CodeBox"/>
      </w:pPr>
      <w:r w:rsidRPr="002C4E14">
        <w:t>&lt;Lab_Primary_Test_IEN&gt;469&lt;/Lab_Primary_Test_IEN&gt;</w:t>
      </w:r>
    </w:p>
    <w:p w14:paraId="56D5D316" w14:textId="77777777" w:rsidR="00F92BF8" w:rsidRPr="002C4E14" w:rsidRDefault="00F92BF8" w:rsidP="00C63146">
      <w:pPr>
        <w:pStyle w:val="CodeBox"/>
      </w:pPr>
      <w:r w:rsidRPr="002C4E14">
        <w:t>&lt;Lab_Primary_Test_Name&gt;FASTING GTT&lt;/Lab_Primary_Test_Name&gt;</w:t>
      </w:r>
    </w:p>
    <w:p w14:paraId="56D5D317" w14:textId="77777777" w:rsidR="00F92BF8" w:rsidRPr="002C4E14" w:rsidRDefault="00F92BF8" w:rsidP="00C63146">
      <w:pPr>
        <w:pStyle w:val="CodeBox"/>
      </w:pPr>
      <w:r w:rsidRPr="002C4E14">
        <w:t>&lt;Lab_Primary_Test_Panel&gt;NO&lt;/Lab_Primary_Test_Panel&gt;</w:t>
      </w:r>
    </w:p>
    <w:p w14:paraId="56D5D318" w14:textId="77777777" w:rsidR="00F92BF8" w:rsidRPr="002C4E14" w:rsidRDefault="00F92BF8" w:rsidP="00C63146">
      <w:pPr>
        <w:pStyle w:val="CodeBox"/>
      </w:pPr>
      <w:r w:rsidRPr="002C4E14">
        <w:t>&lt;Laboratory_Test_Item&gt;</w:t>
      </w:r>
    </w:p>
    <w:p w14:paraId="56D5D319" w14:textId="77777777" w:rsidR="00F92BF8" w:rsidRPr="002C4E14" w:rsidRDefault="00F92BF8" w:rsidP="00C63146">
      <w:pPr>
        <w:pStyle w:val="CodeBox"/>
      </w:pPr>
      <w:r w:rsidRPr="002C4E14">
        <w:t>&lt;Lab_Test_IEN&gt;469&lt;/Lab_Test_IEN&gt;</w:t>
      </w:r>
    </w:p>
    <w:p w14:paraId="56D5D31A" w14:textId="77777777" w:rsidR="00F92BF8" w:rsidRPr="002C4E14" w:rsidRDefault="00F92BF8" w:rsidP="00C63146">
      <w:pPr>
        <w:pStyle w:val="CodeBox"/>
      </w:pPr>
      <w:r w:rsidRPr="002C4E14">
        <w:t>&lt;Lab_Test_Name&gt;FASTING GTT&lt;/Lab_Test_Name&gt;</w:t>
      </w:r>
    </w:p>
    <w:p w14:paraId="56D5D31B" w14:textId="77777777" w:rsidR="00F92BF8" w:rsidRPr="002C4E14" w:rsidRDefault="00F92BF8" w:rsidP="00C63146">
      <w:pPr>
        <w:pStyle w:val="CodeBox"/>
      </w:pPr>
      <w:r w:rsidRPr="002C4E14">
        <w:t>&lt;Lab_Test_Type&gt;OUTPUT (CAN BE DISPLAYED)&lt;/Lab_Test_Type&gt;</w:t>
      </w:r>
    </w:p>
    <w:p w14:paraId="56D5D31C" w14:textId="77777777" w:rsidR="00F92BF8" w:rsidRPr="002C4E14" w:rsidRDefault="00F92BF8" w:rsidP="00C63146">
      <w:pPr>
        <w:pStyle w:val="CodeBox"/>
      </w:pPr>
      <w:r w:rsidRPr="002C4E14">
        <w:lastRenderedPageBreak/>
        <w:t>&lt;Lab_Test_Data_Location&gt;CH;149;1&lt;/Lab_Test_Data_Location&gt;</w:t>
      </w:r>
    </w:p>
    <w:p w14:paraId="56D5D31D" w14:textId="77777777" w:rsidR="00F92BF8" w:rsidRPr="002C4E14" w:rsidRDefault="00F92BF8" w:rsidP="00C63146">
      <w:pPr>
        <w:pStyle w:val="CodeBox"/>
      </w:pPr>
      <w:r w:rsidRPr="002C4E14">
        <w:t>&lt;Lab_Test_Data_Loc_Physical&gt;DD(63.04,149,&lt;/Lab_Test_Data_Loc_Physical&gt;</w:t>
      </w:r>
    </w:p>
    <w:p w14:paraId="56D5D31E" w14:textId="77777777" w:rsidR="00F92BF8" w:rsidRPr="002C4E14" w:rsidRDefault="00F92BF8" w:rsidP="00C63146">
      <w:pPr>
        <w:pStyle w:val="CodeBox"/>
      </w:pPr>
      <w:r w:rsidRPr="002C4E14">
        <w:t>&lt;Lab_Test_Inactive_Date&gt;&lt;/Lab_Test_Inactive_Date&gt;</w:t>
      </w:r>
    </w:p>
    <w:p w14:paraId="56D5D31F" w14:textId="77777777" w:rsidR="00F92BF8" w:rsidRPr="002C4E14" w:rsidRDefault="00F92BF8" w:rsidP="00C63146">
      <w:pPr>
        <w:pStyle w:val="CodeBox"/>
      </w:pPr>
      <w:r w:rsidRPr="002C4E14">
        <w:t>&lt;Lab_Test_Status&gt;0&lt;/Lab_Test_Status&gt;</w:t>
      </w:r>
    </w:p>
    <w:p w14:paraId="56D5D320" w14:textId="77777777" w:rsidR="00F92BF8" w:rsidRPr="002C4E14" w:rsidRDefault="00F92BF8" w:rsidP="00C63146">
      <w:pPr>
        <w:pStyle w:val="CodeBox"/>
      </w:pPr>
      <w:r w:rsidRPr="002C4E14">
        <w:t>&lt;Lab_Test_Specimen&gt;</w:t>
      </w:r>
    </w:p>
    <w:p w14:paraId="56D5D321" w14:textId="77777777" w:rsidR="00F92BF8" w:rsidRPr="002C4E14" w:rsidRDefault="00F92BF8" w:rsidP="00C63146">
      <w:pPr>
        <w:pStyle w:val="CodeBox"/>
      </w:pPr>
      <w:r w:rsidRPr="002C4E14">
        <w:t>&lt;Lab_Test_Specimen_IEN&gt;72&lt;/Lab_Test_Specimen_IEN&gt;</w:t>
      </w:r>
    </w:p>
    <w:p w14:paraId="56D5D322" w14:textId="77777777" w:rsidR="00F92BF8" w:rsidRPr="002C4E14" w:rsidRDefault="00F92BF8" w:rsidP="00C63146">
      <w:pPr>
        <w:pStyle w:val="CodeBox"/>
      </w:pPr>
      <w:r w:rsidRPr="002C4E14">
        <w:t>&lt;Lab_Test_Specimen_Name&gt;SERUM&lt;/Lab_Test_Specimen_Name&gt;</w:t>
      </w:r>
    </w:p>
    <w:p w14:paraId="56D5D323" w14:textId="77777777" w:rsidR="00F92BF8" w:rsidRPr="002C4E14" w:rsidRDefault="00F92BF8" w:rsidP="00C63146">
      <w:pPr>
        <w:pStyle w:val="CodeBox"/>
      </w:pPr>
      <w:r w:rsidRPr="002C4E14">
        <w:t>&lt;Lab_Test_Specimen_Units&gt;mg/dl&lt;/Lab_Test_Specimen_Units&gt;</w:t>
      </w:r>
    </w:p>
    <w:p w14:paraId="56D5D324" w14:textId="77777777" w:rsidR="00F92BF8" w:rsidRPr="002C4E14" w:rsidRDefault="00F92BF8" w:rsidP="00C63146">
      <w:pPr>
        <w:pStyle w:val="CodeBox"/>
      </w:pPr>
      <w:r w:rsidRPr="002C4E14">
        <w:t>&lt;Lab_Test_Specimen_Inactive_Date&gt;&lt;/Lab_Test_Specimen_Inactive_Date&gt;</w:t>
      </w:r>
    </w:p>
    <w:p w14:paraId="56D5D325" w14:textId="77777777" w:rsidR="00F92BF8" w:rsidRPr="002C4E14" w:rsidRDefault="00F92BF8" w:rsidP="00C63146">
      <w:pPr>
        <w:pStyle w:val="CodeBox"/>
      </w:pPr>
      <w:r w:rsidRPr="002C4E14">
        <w:t>&lt;Lab_Test_Specimen_Status&gt;0&lt;/Lab_Test_Specimen_Status&gt;</w:t>
      </w:r>
    </w:p>
    <w:p w14:paraId="56D5D326" w14:textId="77777777" w:rsidR="00F92BF8" w:rsidRPr="002C4E14" w:rsidRDefault="00F92BF8" w:rsidP="00C63146">
      <w:pPr>
        <w:pStyle w:val="CodeBox"/>
      </w:pPr>
      <w:r w:rsidRPr="002C4E14">
        <w:t>&lt;Master_Lab_Test_Item&gt;</w:t>
      </w:r>
    </w:p>
    <w:p w14:paraId="56D5D327" w14:textId="77777777" w:rsidR="00F92BF8" w:rsidRPr="002C4E14" w:rsidRDefault="00F92BF8" w:rsidP="00C63146">
      <w:pPr>
        <w:pStyle w:val="CodeBox"/>
      </w:pPr>
      <w:r w:rsidRPr="002C4E14">
        <w:t>&lt;Master_Lab_Test_IEN&gt;17&lt;/Master_Lab_Test_IEN&gt;</w:t>
      </w:r>
    </w:p>
    <w:p w14:paraId="56D5D328" w14:textId="77777777" w:rsidR="00F92BF8" w:rsidRPr="002C4E14" w:rsidRDefault="00F92BF8" w:rsidP="00C63146">
      <w:pPr>
        <w:pStyle w:val="CodeBox"/>
      </w:pPr>
      <w:r w:rsidRPr="002C4E14">
        <w:t>&lt;Master_Lab_Test_Name&gt;GLUCOSE, BODY FLUID&lt;/Master_Lab_Test_Name&gt;</w:t>
      </w:r>
    </w:p>
    <w:p w14:paraId="56D5D329" w14:textId="77777777" w:rsidR="00F92BF8" w:rsidRPr="002C4E14" w:rsidRDefault="00F92BF8" w:rsidP="00C63146">
      <w:pPr>
        <w:pStyle w:val="CodeBox"/>
      </w:pPr>
      <w:r w:rsidRPr="002C4E14">
        <w:t>&lt;Master_Lab_Test_Alternate_Name&gt;Glucose Plr-sCnc&lt;/Master_Lab_Test_Alternate_Name</w:t>
      </w:r>
    </w:p>
    <w:p w14:paraId="56D5D32A" w14:textId="77777777" w:rsidR="00F92BF8" w:rsidRPr="002C4E14" w:rsidRDefault="00F92BF8" w:rsidP="00C63146">
      <w:pPr>
        <w:pStyle w:val="CodeBox"/>
      </w:pPr>
      <w:r w:rsidRPr="002C4E14">
        <w:t>&gt;</w:t>
      </w:r>
    </w:p>
    <w:p w14:paraId="56D5D32B" w14:textId="77777777" w:rsidR="00F92BF8" w:rsidRPr="002C4E14" w:rsidRDefault="00F92BF8" w:rsidP="00C63146">
      <w:pPr>
        <w:pStyle w:val="CodeBox"/>
      </w:pPr>
      <w:r w:rsidRPr="002C4E14">
        <w:t>&lt;Master_Lab_Test_Inactive_Date&gt;5/23/2017&lt;/Master_Lab_Test_Inactive_Date&gt;</w:t>
      </w:r>
    </w:p>
    <w:p w14:paraId="56D5D32C" w14:textId="77777777" w:rsidR="00F92BF8" w:rsidRPr="002C4E14" w:rsidRDefault="00F92BF8" w:rsidP="00C63146">
      <w:pPr>
        <w:pStyle w:val="CodeBox"/>
      </w:pPr>
      <w:r w:rsidRPr="002C4E14">
        <w:t>&lt;Master_Lab_Test_Status&gt;1&lt;/Master_Lab_Test_Status&gt;</w:t>
      </w:r>
    </w:p>
    <w:p w14:paraId="56D5D32D" w14:textId="77777777" w:rsidR="00F92BF8" w:rsidRPr="002C4E14" w:rsidRDefault="00F92BF8" w:rsidP="00C63146">
      <w:pPr>
        <w:pStyle w:val="CodeBox"/>
      </w:pPr>
      <w:r w:rsidRPr="002C4E14">
        <w:t>&lt;Master_Lab_Test_LOINC_Code&gt;14747-0&lt;/Master_Lab_Test_LOINC_Code&gt;</w:t>
      </w:r>
    </w:p>
    <w:p w14:paraId="56D5D32E" w14:textId="77777777" w:rsidR="00F92BF8" w:rsidRPr="002C4E14" w:rsidRDefault="00F92BF8" w:rsidP="00C63146">
      <w:pPr>
        <w:pStyle w:val="CodeBox"/>
      </w:pPr>
      <w:r w:rsidRPr="002C4E14">
        <w:t>&lt;Master_Lab_Test_Component&gt;&lt;/Master_Lab_Test_Component&gt;</w:t>
      </w:r>
    </w:p>
    <w:p w14:paraId="56D5D32F" w14:textId="77777777" w:rsidR="00F92BF8" w:rsidRPr="002C4E14" w:rsidRDefault="00F92BF8" w:rsidP="00C63146">
      <w:pPr>
        <w:pStyle w:val="CodeBox"/>
      </w:pPr>
      <w:r w:rsidRPr="002C4E14">
        <w:t>&lt;Master_Lab_Test_Property&gt;SCnc&lt;/Master_Lab_Test_Property&gt;</w:t>
      </w:r>
    </w:p>
    <w:p w14:paraId="56D5D330" w14:textId="77777777" w:rsidR="00F92BF8" w:rsidRPr="002C4E14" w:rsidRDefault="00F92BF8" w:rsidP="00C63146">
      <w:pPr>
        <w:pStyle w:val="CodeBox"/>
      </w:pPr>
      <w:r w:rsidRPr="002C4E14">
        <w:t>&lt;Master_Lab_Test_Time_Aspect&gt;Pt&lt;/Master_Lab_Test_Time_Aspect&gt;</w:t>
      </w:r>
    </w:p>
    <w:p w14:paraId="56D5D331" w14:textId="77777777" w:rsidR="00F92BF8" w:rsidRPr="002C4E14" w:rsidRDefault="00F92BF8" w:rsidP="00C63146">
      <w:pPr>
        <w:pStyle w:val="CodeBox"/>
      </w:pPr>
      <w:r w:rsidRPr="002C4E14">
        <w:t>&lt;Master_Lab_Test_Specimen&gt;Plr fld&lt;/Master_Lab_Test_Specimen&gt;</w:t>
      </w:r>
    </w:p>
    <w:p w14:paraId="56D5D332" w14:textId="77777777" w:rsidR="00F92BF8" w:rsidRPr="002C4E14" w:rsidRDefault="00F92BF8" w:rsidP="00C63146">
      <w:pPr>
        <w:pStyle w:val="CodeBox"/>
      </w:pPr>
      <w:r w:rsidRPr="002C4E14">
        <w:t>&lt;Master_Lab_Test_Scale&gt;Qn&lt;/Master_Lab_Test_Scale&gt;</w:t>
      </w:r>
    </w:p>
    <w:p w14:paraId="56D5D333" w14:textId="77777777" w:rsidR="00F92BF8" w:rsidRPr="002C4E14" w:rsidRDefault="00F92BF8" w:rsidP="00C63146">
      <w:pPr>
        <w:pStyle w:val="CodeBox"/>
      </w:pPr>
      <w:r w:rsidRPr="002C4E14">
        <w:t>&lt;Master_Lab_Test_Method&gt;&lt;/Master_Lab_Test_Method&gt;</w:t>
      </w:r>
    </w:p>
    <w:p w14:paraId="56D5D334" w14:textId="77777777" w:rsidR="00F92BF8" w:rsidRPr="002C4E14" w:rsidRDefault="00F92BF8" w:rsidP="00C63146">
      <w:pPr>
        <w:pStyle w:val="CodeBox"/>
      </w:pPr>
      <w:r w:rsidRPr="002C4E14">
        <w:t>&lt;/Master_Lab_Test_Item&gt;</w:t>
      </w:r>
    </w:p>
    <w:p w14:paraId="56D5D335" w14:textId="77777777" w:rsidR="00F92BF8" w:rsidRPr="002C4E14" w:rsidRDefault="00F92BF8" w:rsidP="00C63146">
      <w:pPr>
        <w:pStyle w:val="CodeBox"/>
      </w:pPr>
      <w:r w:rsidRPr="002C4E14">
        <w:t>&lt;/Lab_Test_Specimen&gt;</w:t>
      </w:r>
    </w:p>
    <w:p w14:paraId="56D5D336" w14:textId="77777777" w:rsidR="00F92BF8" w:rsidRPr="002C4E14" w:rsidRDefault="00F92BF8" w:rsidP="00C63146">
      <w:pPr>
        <w:pStyle w:val="CodeBox"/>
      </w:pPr>
      <w:r w:rsidRPr="002C4E14">
        <w:t>&lt;/Laboratory_Test_Item&gt;</w:t>
      </w:r>
    </w:p>
    <w:p w14:paraId="56D5D337" w14:textId="77777777" w:rsidR="00F92BF8" w:rsidRPr="002C4E14" w:rsidRDefault="00F92BF8" w:rsidP="00C63146">
      <w:pPr>
        <w:pStyle w:val="CodeBox"/>
      </w:pPr>
      <w:r w:rsidRPr="002C4E14">
        <w:t>&lt;/Lab_Primary_Order_Item&gt;</w:t>
      </w:r>
    </w:p>
    <w:p w14:paraId="56D5D338" w14:textId="77777777" w:rsidR="00F92BF8" w:rsidRPr="002C4E14" w:rsidRDefault="00F92BF8" w:rsidP="00C63146">
      <w:pPr>
        <w:pStyle w:val="CodeBox"/>
      </w:pPr>
      <w:r w:rsidRPr="002C4E14">
        <w:t>&lt;/Orderable_Item&gt;</w:t>
      </w:r>
    </w:p>
    <w:p w14:paraId="56D5D339" w14:textId="77777777" w:rsidR="00F92BF8" w:rsidRPr="002C4E14" w:rsidRDefault="00F92BF8" w:rsidP="00C63146">
      <w:pPr>
        <w:pStyle w:val="CodeBox"/>
      </w:pPr>
      <w:r w:rsidRPr="002C4E14">
        <w:t>&lt;/Laboratory_Orderable_Items&gt;</w:t>
      </w:r>
    </w:p>
    <w:p w14:paraId="56D5D33A" w14:textId="77777777" w:rsidR="00F92BF8" w:rsidRDefault="00F92BF8" w:rsidP="00C63146">
      <w:pPr>
        <w:pStyle w:val="BodyText"/>
        <w:rPr>
          <w:noProof/>
        </w:rPr>
      </w:pPr>
    </w:p>
    <w:p w14:paraId="56D5D33B" w14:textId="5A5B4557" w:rsidR="00C63146" w:rsidRPr="002C4E14" w:rsidRDefault="00C63146" w:rsidP="00C63146">
      <w:pPr>
        <w:pStyle w:val="Caption"/>
        <w:rPr>
          <w:noProof/>
        </w:rPr>
      </w:pPr>
      <w:bookmarkStart w:id="72" w:name="_Toc528067010"/>
      <w:r>
        <w:lastRenderedPageBreak/>
        <w:t xml:space="preserve">Figure </w:t>
      </w:r>
      <w:fldSimple w:instr=" SEQ Figure \* ARABIC ">
        <w:r w:rsidR="00CC05C8">
          <w:rPr>
            <w:noProof/>
          </w:rPr>
          <w:t>12</w:t>
        </w:r>
      </w:fldSimple>
      <w:r>
        <w:t xml:space="preserve">: </w:t>
      </w:r>
      <w:r w:rsidRPr="00F62583">
        <w:t>Sample Laboratory EXPORT output to the Home Device.</w:t>
      </w:r>
      <w:bookmarkEnd w:id="72"/>
    </w:p>
    <w:p w14:paraId="56D5D33C" w14:textId="77777777" w:rsidR="00F92BF8" w:rsidRPr="002C4E14" w:rsidRDefault="00F92BF8" w:rsidP="00C57315">
      <w:pPr>
        <w:pStyle w:val="CodeBox"/>
      </w:pPr>
      <w:r w:rsidRPr="002C4E14">
        <w:t xml:space="preserve">     Select one of the following:</w:t>
      </w:r>
    </w:p>
    <w:p w14:paraId="56D5D33D" w14:textId="77777777" w:rsidR="00F92BF8" w:rsidRPr="002C4E14" w:rsidRDefault="00F92BF8" w:rsidP="00C57315">
      <w:pPr>
        <w:pStyle w:val="CodeBox"/>
      </w:pPr>
    </w:p>
    <w:p w14:paraId="56D5D33E" w14:textId="77777777" w:rsidR="00F92BF8" w:rsidRPr="002C4E14" w:rsidRDefault="00F92BF8" w:rsidP="00C57315">
      <w:pPr>
        <w:pStyle w:val="CodeBox"/>
      </w:pPr>
      <w:r w:rsidRPr="002C4E14">
        <w:t xml:space="preserve">          X         XML</w:t>
      </w:r>
    </w:p>
    <w:p w14:paraId="56D5D33F" w14:textId="77777777" w:rsidR="00F92BF8" w:rsidRPr="002C4E14" w:rsidRDefault="00F92BF8" w:rsidP="00C57315">
      <w:pPr>
        <w:pStyle w:val="CodeBox"/>
      </w:pPr>
      <w:r w:rsidRPr="002C4E14">
        <w:t xml:space="preserve">          E         EXPORT</w:t>
      </w:r>
    </w:p>
    <w:p w14:paraId="56D5D340" w14:textId="77777777" w:rsidR="00F92BF8" w:rsidRPr="002C4E14" w:rsidRDefault="00F92BF8" w:rsidP="00C57315">
      <w:pPr>
        <w:pStyle w:val="CodeBox"/>
      </w:pPr>
      <w:r w:rsidRPr="002C4E14">
        <w:t xml:space="preserve">          R         REPORT</w:t>
      </w:r>
    </w:p>
    <w:p w14:paraId="56D5D341" w14:textId="77777777" w:rsidR="00F92BF8" w:rsidRPr="002C4E14" w:rsidRDefault="00F92BF8" w:rsidP="00C57315">
      <w:pPr>
        <w:pStyle w:val="CodeBox"/>
      </w:pPr>
    </w:p>
    <w:p w14:paraId="56D5D342" w14:textId="77777777" w:rsidR="00F92BF8" w:rsidRPr="002C4E14" w:rsidRDefault="00F92BF8" w:rsidP="00C57315">
      <w:pPr>
        <w:pStyle w:val="CodeBox"/>
      </w:pPr>
      <w:r w:rsidRPr="002C4E14">
        <w:t>Enter the Output Format: EXPORT</w:t>
      </w:r>
    </w:p>
    <w:p w14:paraId="56D5D343" w14:textId="77777777" w:rsidR="00F92BF8" w:rsidRPr="002C4E14" w:rsidRDefault="00F92BF8" w:rsidP="00C57315">
      <w:pPr>
        <w:pStyle w:val="CodeBox"/>
      </w:pPr>
      <w:r w:rsidRPr="002C4E14">
        <w:t>Output device: HOME//   DEC Windows</w:t>
      </w:r>
    </w:p>
    <w:p w14:paraId="56D5D344" w14:textId="77777777" w:rsidR="00F92BF8" w:rsidRPr="002C4E14" w:rsidRDefault="00F92BF8" w:rsidP="00C57315">
      <w:pPr>
        <w:pStyle w:val="CodeBox"/>
      </w:pPr>
      <w:r w:rsidRPr="002C4E14">
        <w:t>Facility_Name-Number    Production_Account      Net_Name        Area    Type_of_</w:t>
      </w:r>
    </w:p>
    <w:p w14:paraId="56D5D345" w14:textId="77777777" w:rsidR="00F92BF8" w:rsidRPr="002C4E14" w:rsidRDefault="00F92BF8" w:rsidP="00C57315">
      <w:pPr>
        <w:pStyle w:val="CodeBox"/>
      </w:pPr>
      <w:r w:rsidRPr="002C4E14">
        <w:t>Lookup  Partial_Nam</w:t>
      </w:r>
    </w:p>
    <w:p w14:paraId="56D5D346" w14:textId="77777777" w:rsidR="00F92BF8" w:rsidRPr="002C4E14" w:rsidRDefault="00F92BF8" w:rsidP="00C57315">
      <w:pPr>
        <w:pStyle w:val="CodeBox"/>
      </w:pPr>
      <w:r w:rsidRPr="002C4E14">
        <w:t>e       Orderable_Item_IEN      Orderable_Item_Name     Orderable_Item_MnemonicO</w:t>
      </w:r>
    </w:p>
    <w:p w14:paraId="56D5D347" w14:textId="77777777" w:rsidR="00F92BF8" w:rsidRPr="002C4E14" w:rsidRDefault="00F92BF8" w:rsidP="00C57315">
      <w:pPr>
        <w:pStyle w:val="CodeBox"/>
      </w:pPr>
      <w:r w:rsidRPr="002C4E14">
        <w:t>rderable_Item_</w:t>
      </w:r>
    </w:p>
    <w:p w14:paraId="56D5D348" w14:textId="77777777" w:rsidR="00F92BF8" w:rsidRPr="002C4E14" w:rsidRDefault="00F92BF8" w:rsidP="00C57315">
      <w:pPr>
        <w:pStyle w:val="CodeBox"/>
      </w:pPr>
      <w:r w:rsidRPr="002C4E14">
        <w:t>Inactive_Date   Orderable_Item_Status   Orderable_Item_Synonyms Lab_Primary_Test</w:t>
      </w:r>
    </w:p>
    <w:p w14:paraId="56D5D349" w14:textId="77777777" w:rsidR="00F92BF8" w:rsidRPr="002C4E14" w:rsidRDefault="00F92BF8" w:rsidP="00C57315">
      <w:pPr>
        <w:pStyle w:val="CodeBox"/>
      </w:pPr>
      <w:r w:rsidRPr="002C4E14">
        <w:t>_IEN</w:t>
      </w:r>
    </w:p>
    <w:p w14:paraId="56D5D34A" w14:textId="77777777" w:rsidR="00F92BF8" w:rsidRPr="002C4E14" w:rsidRDefault="00F92BF8" w:rsidP="00C57315">
      <w:pPr>
        <w:pStyle w:val="CodeBox"/>
      </w:pPr>
      <w:r w:rsidRPr="002C4E14">
        <w:t xml:space="preserve">        Lab_Primary_Test_Name   Lab_Primary_Test_Panel  Lab_Test_IEN    Lab_Test</w:t>
      </w:r>
    </w:p>
    <w:p w14:paraId="56D5D34B" w14:textId="77777777" w:rsidR="00F92BF8" w:rsidRPr="002C4E14" w:rsidRDefault="00F92BF8" w:rsidP="00C57315">
      <w:pPr>
        <w:pStyle w:val="CodeBox"/>
      </w:pPr>
      <w:r w:rsidRPr="002C4E14">
        <w:t>_Name   Lab_Tes</w:t>
      </w:r>
    </w:p>
    <w:p w14:paraId="56D5D34C" w14:textId="77777777" w:rsidR="00F92BF8" w:rsidRPr="002C4E14" w:rsidRDefault="00F92BF8" w:rsidP="00C57315">
      <w:pPr>
        <w:pStyle w:val="CodeBox"/>
      </w:pPr>
      <w:r w:rsidRPr="002C4E14">
        <w:t>t_</w:t>
      </w:r>
      <w:proofErr w:type="gramStart"/>
      <w:r w:rsidRPr="002C4E14">
        <w:t>Type  Lab</w:t>
      </w:r>
      <w:proofErr w:type="gramEnd"/>
      <w:r w:rsidRPr="002C4E14">
        <w:t xml:space="preserve">_Test_Data_Location  Lab_Test_Data_Loc_Physical      </w:t>
      </w:r>
      <w:proofErr w:type="spellStart"/>
      <w:r w:rsidRPr="002C4E14">
        <w:t>Lab_Test_Inactiv</w:t>
      </w:r>
      <w:proofErr w:type="spellEnd"/>
    </w:p>
    <w:p w14:paraId="56D5D34D" w14:textId="77777777" w:rsidR="00F92BF8" w:rsidRPr="002C4E14" w:rsidRDefault="00F92BF8" w:rsidP="00C57315">
      <w:pPr>
        <w:pStyle w:val="CodeBox"/>
      </w:pPr>
      <w:proofErr w:type="spellStart"/>
      <w:r w:rsidRPr="002C4E14">
        <w:t>e_Date</w:t>
      </w:r>
      <w:proofErr w:type="spellEnd"/>
    </w:p>
    <w:p w14:paraId="56D5D34E" w14:textId="77777777" w:rsidR="00F92BF8" w:rsidRPr="002C4E14" w:rsidRDefault="00F92BF8" w:rsidP="00C57315">
      <w:pPr>
        <w:pStyle w:val="CodeBox"/>
      </w:pPr>
      <w:r w:rsidRPr="002C4E14">
        <w:t>Lab_Test_Status Lab_Test_Specimen_IEN   Lab_Test_Specimen_</w:t>
      </w:r>
      <w:proofErr w:type="gramStart"/>
      <w:r w:rsidRPr="002C4E14">
        <w:t xml:space="preserve">Name  </w:t>
      </w:r>
      <w:proofErr w:type="spellStart"/>
      <w:r w:rsidRPr="002C4E14">
        <w:t>Lab</w:t>
      </w:r>
      <w:proofErr w:type="gramEnd"/>
      <w:r w:rsidRPr="002C4E14">
        <w:t>_Test_Specime</w:t>
      </w:r>
      <w:proofErr w:type="spellEnd"/>
    </w:p>
    <w:p w14:paraId="56D5D34F" w14:textId="77777777" w:rsidR="00F92BF8" w:rsidRPr="002C4E14" w:rsidRDefault="00F92BF8" w:rsidP="00C57315">
      <w:pPr>
        <w:pStyle w:val="CodeBox"/>
      </w:pPr>
      <w:proofErr w:type="spellStart"/>
      <w:r w:rsidRPr="002C4E14">
        <w:t>n_U</w:t>
      </w:r>
      <w:proofErr w:type="spellEnd"/>
    </w:p>
    <w:p w14:paraId="56D5D350" w14:textId="77777777" w:rsidR="00F92BF8" w:rsidRPr="002C4E14" w:rsidRDefault="00F92BF8" w:rsidP="00C57315">
      <w:pPr>
        <w:pStyle w:val="CodeBox"/>
      </w:pPr>
      <w:r w:rsidRPr="002C4E14">
        <w:t xml:space="preserve">nits    Lab_Test_Specimen_Inactive_Date Lab_Test_Specimen_Status        </w:t>
      </w:r>
      <w:proofErr w:type="spellStart"/>
      <w:r w:rsidRPr="002C4E14">
        <w:t>Master_L</w:t>
      </w:r>
      <w:proofErr w:type="spellEnd"/>
    </w:p>
    <w:p w14:paraId="56D5D351" w14:textId="77777777" w:rsidR="00F92BF8" w:rsidRPr="002C4E14" w:rsidRDefault="00F92BF8" w:rsidP="00C57315">
      <w:pPr>
        <w:pStyle w:val="CodeBox"/>
      </w:pPr>
      <w:proofErr w:type="spellStart"/>
      <w:r w:rsidRPr="002C4E14">
        <w:t>ab_Test_IE</w:t>
      </w:r>
      <w:proofErr w:type="spellEnd"/>
    </w:p>
    <w:p w14:paraId="56D5D352" w14:textId="77777777" w:rsidR="00F92BF8" w:rsidRPr="002C4E14" w:rsidRDefault="00F92BF8" w:rsidP="00C57315">
      <w:pPr>
        <w:pStyle w:val="CodeBox"/>
      </w:pPr>
      <w:r w:rsidRPr="002C4E14">
        <w:t xml:space="preserve">N       Master_Lab_Test_Name    </w:t>
      </w:r>
      <w:proofErr w:type="spellStart"/>
      <w:r w:rsidRPr="002C4E14">
        <w:t>Master_Lab_Test_Alternate_</w:t>
      </w:r>
      <w:proofErr w:type="gramStart"/>
      <w:r w:rsidRPr="002C4E14">
        <w:t>Name</w:t>
      </w:r>
      <w:proofErr w:type="spellEnd"/>
      <w:r w:rsidRPr="002C4E14">
        <w:t xml:space="preserve">  </w:t>
      </w:r>
      <w:proofErr w:type="spellStart"/>
      <w:r w:rsidRPr="002C4E14">
        <w:t>Master</w:t>
      </w:r>
      <w:proofErr w:type="gramEnd"/>
      <w:r w:rsidRPr="002C4E14">
        <w:t>_Lab_Test</w:t>
      </w:r>
      <w:proofErr w:type="spellEnd"/>
      <w:r w:rsidRPr="002C4E14">
        <w:t>_</w:t>
      </w:r>
    </w:p>
    <w:p w14:paraId="56D5D353" w14:textId="77777777" w:rsidR="00F92BF8" w:rsidRPr="002C4E14" w:rsidRDefault="00F92BF8" w:rsidP="00C57315">
      <w:pPr>
        <w:pStyle w:val="CodeBox"/>
      </w:pPr>
      <w:proofErr w:type="spellStart"/>
      <w:r w:rsidRPr="002C4E14">
        <w:t>Inactive_D</w:t>
      </w:r>
      <w:proofErr w:type="spellEnd"/>
    </w:p>
    <w:p w14:paraId="56D5D354" w14:textId="77777777" w:rsidR="00F92BF8" w:rsidRPr="002C4E14" w:rsidRDefault="00F92BF8" w:rsidP="00C57315">
      <w:pPr>
        <w:pStyle w:val="CodeBox"/>
      </w:pPr>
      <w:r w:rsidRPr="002C4E14">
        <w:t>ate     Master_Lab_Test_</w:t>
      </w:r>
      <w:proofErr w:type="gramStart"/>
      <w:r w:rsidRPr="002C4E14">
        <w:t>Status  Master</w:t>
      </w:r>
      <w:proofErr w:type="gramEnd"/>
      <w:r w:rsidRPr="002C4E14">
        <w:t xml:space="preserve">_Lab_Test_LOINC_Code      </w:t>
      </w:r>
      <w:proofErr w:type="spellStart"/>
      <w:r w:rsidRPr="002C4E14">
        <w:t>Master_Lab_Test</w:t>
      </w:r>
      <w:proofErr w:type="spellEnd"/>
      <w:r w:rsidRPr="002C4E14">
        <w:t>_</w:t>
      </w:r>
    </w:p>
    <w:p w14:paraId="56D5D355" w14:textId="77777777" w:rsidR="00F92BF8" w:rsidRPr="002C4E14" w:rsidRDefault="00F92BF8" w:rsidP="00C57315">
      <w:pPr>
        <w:pStyle w:val="CodeBox"/>
      </w:pPr>
      <w:r w:rsidRPr="002C4E14">
        <w:t>Component</w:t>
      </w:r>
    </w:p>
    <w:p w14:paraId="56D5D356" w14:textId="77777777" w:rsidR="00F92BF8" w:rsidRPr="002C4E14" w:rsidRDefault="00F92BF8" w:rsidP="00C57315">
      <w:pPr>
        <w:pStyle w:val="CodeBox"/>
      </w:pPr>
      <w:r w:rsidRPr="002C4E14">
        <w:t xml:space="preserve">Master_Lab_Test_Property        Master_Lab_Test_Time_Aspect     </w:t>
      </w:r>
      <w:proofErr w:type="spellStart"/>
      <w:r w:rsidRPr="002C4E14">
        <w:t>Master_Lab_Test</w:t>
      </w:r>
      <w:proofErr w:type="spellEnd"/>
      <w:r w:rsidRPr="002C4E14">
        <w:t>_</w:t>
      </w:r>
    </w:p>
    <w:p w14:paraId="56D5D357" w14:textId="77777777" w:rsidR="00F92BF8" w:rsidRPr="002C4E14" w:rsidRDefault="00F92BF8" w:rsidP="00C57315">
      <w:pPr>
        <w:pStyle w:val="CodeBox"/>
      </w:pPr>
      <w:r w:rsidRPr="002C4E14">
        <w:t>Specimen        Ma</w:t>
      </w:r>
    </w:p>
    <w:p w14:paraId="56D5D358" w14:textId="77777777" w:rsidR="00F92BF8" w:rsidRPr="002C4E14" w:rsidRDefault="00F92BF8" w:rsidP="00C57315">
      <w:pPr>
        <w:pStyle w:val="CodeBox"/>
      </w:pPr>
      <w:proofErr w:type="spellStart"/>
      <w:r w:rsidRPr="002C4E14">
        <w:t>ster_Lab_Test_Scale</w:t>
      </w:r>
      <w:proofErr w:type="spellEnd"/>
      <w:r w:rsidRPr="002C4E14">
        <w:t xml:space="preserve">     Master_Lab_Test_Method</w:t>
      </w:r>
    </w:p>
    <w:p w14:paraId="56D5D359" w14:textId="77777777" w:rsidR="00F92BF8" w:rsidRPr="002C4E14" w:rsidRDefault="00F92BF8" w:rsidP="00C57315">
      <w:pPr>
        <w:pStyle w:val="CodeBox"/>
      </w:pPr>
      <w:r w:rsidRPr="002C4E14">
        <w:t>CHEYENNE VAMC-442       NO      CHEY59.FO-BAYPINES.MED.VA.GOV   LABORATORY     S</w:t>
      </w:r>
    </w:p>
    <w:p w14:paraId="56D5D35A" w14:textId="77777777" w:rsidR="00F92BF8" w:rsidRPr="002C4E14" w:rsidRDefault="00F92BF8" w:rsidP="00C57315">
      <w:pPr>
        <w:pStyle w:val="CodeBox"/>
      </w:pPr>
      <w:r w:rsidRPr="002C4E14">
        <w:t>INGLE           805     FASTIN</w:t>
      </w:r>
    </w:p>
    <w:p w14:paraId="56D5D35B" w14:textId="77777777" w:rsidR="00F92BF8" w:rsidRPr="002C4E14" w:rsidRDefault="00F92BF8" w:rsidP="00C57315">
      <w:pPr>
        <w:pStyle w:val="CodeBox"/>
      </w:pPr>
      <w:r w:rsidRPr="002C4E14">
        <w:t xml:space="preserve">G GTT   No              </w:t>
      </w:r>
      <w:proofErr w:type="gramStart"/>
      <w:r w:rsidRPr="002C4E14">
        <w:t>Active  glucose</w:t>
      </w:r>
      <w:proofErr w:type="gramEnd"/>
      <w:r w:rsidRPr="002C4E14">
        <w:t xml:space="preserve"> tolerance test  469     FASTING GTT    N</w:t>
      </w:r>
    </w:p>
    <w:p w14:paraId="56D5D35C" w14:textId="77777777" w:rsidR="00F92BF8" w:rsidRPr="002C4E14" w:rsidRDefault="00F92BF8" w:rsidP="00C57315">
      <w:pPr>
        <w:pStyle w:val="CodeBox"/>
      </w:pPr>
      <w:r w:rsidRPr="002C4E14">
        <w:t>O       469     FASTING GTT     OUTPU</w:t>
      </w:r>
    </w:p>
    <w:p w14:paraId="56D5D35D" w14:textId="77777777" w:rsidR="00F92BF8" w:rsidRPr="002C4E14" w:rsidRDefault="00F92BF8" w:rsidP="00C57315">
      <w:pPr>
        <w:pStyle w:val="CodeBox"/>
      </w:pPr>
      <w:r w:rsidRPr="002C4E14">
        <w:t xml:space="preserve">T (CAN BE </w:t>
      </w:r>
      <w:proofErr w:type="gramStart"/>
      <w:r w:rsidRPr="002C4E14">
        <w:t xml:space="preserve">DISPLAYED)   </w:t>
      </w:r>
      <w:proofErr w:type="gramEnd"/>
      <w:r w:rsidRPr="002C4E14">
        <w:t xml:space="preserve"> CH;149;1        DD(63.04,149,           Active  72     S</w:t>
      </w:r>
    </w:p>
    <w:p w14:paraId="56D5D35E" w14:textId="77777777" w:rsidR="00F92BF8" w:rsidRPr="002C4E14" w:rsidRDefault="00F92BF8" w:rsidP="00C57315">
      <w:pPr>
        <w:pStyle w:val="CodeBox"/>
      </w:pPr>
      <w:r w:rsidRPr="002C4E14">
        <w:lastRenderedPageBreak/>
        <w:t xml:space="preserve">ERUM    mg/dl           </w:t>
      </w:r>
      <w:proofErr w:type="gramStart"/>
      <w:r w:rsidRPr="002C4E14">
        <w:t>Active  17</w:t>
      </w:r>
      <w:proofErr w:type="gramEnd"/>
      <w:r w:rsidRPr="002C4E14">
        <w:t xml:space="preserve">      GL</w:t>
      </w:r>
    </w:p>
    <w:p w14:paraId="56D5D35F" w14:textId="77777777" w:rsidR="00F92BF8" w:rsidRPr="002C4E14" w:rsidRDefault="00F92BF8" w:rsidP="00C57315">
      <w:pPr>
        <w:pStyle w:val="CodeBox"/>
      </w:pPr>
      <w:r w:rsidRPr="002C4E14">
        <w:t xml:space="preserve">UCOSE, BODY FLUID       Glucose </w:t>
      </w:r>
      <w:proofErr w:type="spellStart"/>
      <w:r w:rsidRPr="002C4E14">
        <w:t>Plr-sCnc</w:t>
      </w:r>
      <w:proofErr w:type="spellEnd"/>
      <w:r w:rsidRPr="002C4E14">
        <w:t xml:space="preserve">        5/23/2017       Inactive       1</w:t>
      </w:r>
    </w:p>
    <w:p w14:paraId="56D5D360" w14:textId="77777777" w:rsidR="00F92BF8" w:rsidRPr="002C4E14" w:rsidRDefault="00F92BF8" w:rsidP="00C57315">
      <w:pPr>
        <w:pStyle w:val="CodeBox"/>
      </w:pPr>
      <w:r w:rsidRPr="002C4E14">
        <w:t xml:space="preserve">4747-0          </w:t>
      </w:r>
      <w:proofErr w:type="spellStart"/>
      <w:r w:rsidRPr="002C4E14">
        <w:t>SCnc</w:t>
      </w:r>
      <w:proofErr w:type="spellEnd"/>
      <w:r w:rsidRPr="002C4E14">
        <w:t xml:space="preserve">    Pt      </w:t>
      </w:r>
      <w:proofErr w:type="spellStart"/>
      <w:r w:rsidRPr="002C4E14">
        <w:t>Plr</w:t>
      </w:r>
      <w:proofErr w:type="spellEnd"/>
      <w:r w:rsidRPr="002C4E14">
        <w:t xml:space="preserve"> </w:t>
      </w:r>
      <w:proofErr w:type="spellStart"/>
      <w:r w:rsidRPr="002C4E14">
        <w:t>fld</w:t>
      </w:r>
      <w:proofErr w:type="spellEnd"/>
      <w:r w:rsidRPr="002C4E14">
        <w:t xml:space="preserve"> Q</w:t>
      </w:r>
    </w:p>
    <w:p w14:paraId="56D5D361" w14:textId="77777777" w:rsidR="00F92BF8" w:rsidRPr="002C4E14" w:rsidRDefault="00F92BF8" w:rsidP="00C57315">
      <w:pPr>
        <w:pStyle w:val="CodeBox"/>
      </w:pPr>
      <w:r w:rsidRPr="002C4E14">
        <w:t>n</w:t>
      </w:r>
    </w:p>
    <w:p w14:paraId="56D5D362" w14:textId="77777777" w:rsidR="00C57315" w:rsidRDefault="00C57315" w:rsidP="00C57315">
      <w:pPr>
        <w:pStyle w:val="BodyText"/>
      </w:pPr>
    </w:p>
    <w:p w14:paraId="56D5D363" w14:textId="3423DB60" w:rsidR="00C57315" w:rsidRPr="002C4E14" w:rsidRDefault="00C57315" w:rsidP="00C57315">
      <w:pPr>
        <w:pStyle w:val="Caption"/>
        <w:rPr>
          <w:b w:val="0"/>
          <w:bCs w:val="0"/>
        </w:rPr>
      </w:pPr>
      <w:bookmarkStart w:id="73" w:name="_Toc528067011"/>
      <w:r>
        <w:lastRenderedPageBreak/>
        <w:t xml:space="preserve">Figure </w:t>
      </w:r>
      <w:fldSimple w:instr=" SEQ Figure \* ARABIC ">
        <w:r w:rsidR="00CC05C8">
          <w:rPr>
            <w:noProof/>
          </w:rPr>
          <w:t>13</w:t>
        </w:r>
      </w:fldSimple>
      <w:r>
        <w:t xml:space="preserve">: </w:t>
      </w:r>
      <w:r w:rsidRPr="00972F34">
        <w:t>Sample Laboratory REPORT output to the Home Device.</w:t>
      </w:r>
      <w:bookmarkEnd w:id="73"/>
    </w:p>
    <w:p w14:paraId="56D5D364" w14:textId="77777777" w:rsidR="00F92BF8" w:rsidRPr="002C4E14" w:rsidRDefault="00F92BF8" w:rsidP="00C57315">
      <w:pPr>
        <w:pStyle w:val="CodeBox"/>
      </w:pPr>
      <w:r w:rsidRPr="002C4E14">
        <w:t xml:space="preserve">     Select one of the following:</w:t>
      </w:r>
    </w:p>
    <w:p w14:paraId="56D5D365" w14:textId="77777777" w:rsidR="00F92BF8" w:rsidRPr="002C4E14" w:rsidRDefault="00F92BF8" w:rsidP="00C57315">
      <w:pPr>
        <w:pStyle w:val="CodeBox"/>
      </w:pPr>
    </w:p>
    <w:p w14:paraId="56D5D366" w14:textId="77777777" w:rsidR="00F92BF8" w:rsidRPr="002C4E14" w:rsidRDefault="00F92BF8" w:rsidP="00C57315">
      <w:pPr>
        <w:pStyle w:val="CodeBox"/>
      </w:pPr>
      <w:r w:rsidRPr="002C4E14">
        <w:t xml:space="preserve">          X         XML</w:t>
      </w:r>
    </w:p>
    <w:p w14:paraId="56D5D367" w14:textId="77777777" w:rsidR="00F92BF8" w:rsidRPr="002C4E14" w:rsidRDefault="00F92BF8" w:rsidP="00C57315">
      <w:pPr>
        <w:pStyle w:val="CodeBox"/>
      </w:pPr>
      <w:r w:rsidRPr="002C4E14">
        <w:t xml:space="preserve">          E         EXPORT</w:t>
      </w:r>
    </w:p>
    <w:p w14:paraId="56D5D368" w14:textId="77777777" w:rsidR="00F92BF8" w:rsidRPr="002C4E14" w:rsidRDefault="00F92BF8" w:rsidP="00C57315">
      <w:pPr>
        <w:pStyle w:val="CodeBox"/>
      </w:pPr>
      <w:r w:rsidRPr="002C4E14">
        <w:t xml:space="preserve">          R         REPORT</w:t>
      </w:r>
    </w:p>
    <w:p w14:paraId="56D5D369" w14:textId="77777777" w:rsidR="00F92BF8" w:rsidRPr="002C4E14" w:rsidRDefault="00F92BF8" w:rsidP="00C57315">
      <w:pPr>
        <w:pStyle w:val="CodeBox"/>
      </w:pPr>
    </w:p>
    <w:p w14:paraId="56D5D36A" w14:textId="77777777" w:rsidR="00F92BF8" w:rsidRPr="002C4E14" w:rsidRDefault="00F92BF8" w:rsidP="00C57315">
      <w:pPr>
        <w:pStyle w:val="CodeBox"/>
      </w:pPr>
      <w:r w:rsidRPr="002C4E14">
        <w:t>Enter the Output Format: REPORT</w:t>
      </w:r>
    </w:p>
    <w:p w14:paraId="56D5D36B" w14:textId="77777777" w:rsidR="00F92BF8" w:rsidRPr="002C4E14" w:rsidRDefault="00F92BF8" w:rsidP="00C57315">
      <w:pPr>
        <w:pStyle w:val="CodeBox"/>
      </w:pPr>
      <w:r w:rsidRPr="002C4E14">
        <w:t>Output device: HOME//   DEC Windows</w:t>
      </w:r>
    </w:p>
    <w:p w14:paraId="56D5D36C" w14:textId="77777777" w:rsidR="00F92BF8" w:rsidRPr="002C4E14" w:rsidRDefault="00F92BF8" w:rsidP="00C57315">
      <w:pPr>
        <w:pStyle w:val="CodeBox"/>
      </w:pPr>
    </w:p>
    <w:p w14:paraId="56D5D36D" w14:textId="77777777" w:rsidR="00F92BF8" w:rsidRPr="002C4E14" w:rsidRDefault="00F92BF8" w:rsidP="00C57315">
      <w:pPr>
        <w:pStyle w:val="CodeBox"/>
      </w:pPr>
      <w:r w:rsidRPr="002C4E14">
        <w:t xml:space="preserve">                  HDI Orderable Items SDO List For: LABORATORY</w:t>
      </w:r>
    </w:p>
    <w:p w14:paraId="56D5D36E" w14:textId="77777777" w:rsidR="00F92BF8" w:rsidRPr="002C4E14" w:rsidRDefault="00F92BF8" w:rsidP="00C57315">
      <w:pPr>
        <w:pStyle w:val="CodeBox"/>
      </w:pPr>
      <w:r w:rsidRPr="002C4E14">
        <w:t xml:space="preserve">                        CHEYENNE VAMC-</w:t>
      </w:r>
      <w:proofErr w:type="gramStart"/>
      <w:r w:rsidRPr="002C4E14">
        <w:t>442  NOT</w:t>
      </w:r>
      <w:proofErr w:type="gramEnd"/>
      <w:r w:rsidRPr="002C4E14">
        <w:t>-PRODUCTION</w:t>
      </w:r>
    </w:p>
    <w:p w14:paraId="56D5D36F" w14:textId="77777777" w:rsidR="00F92BF8" w:rsidRPr="002C4E14" w:rsidRDefault="00F92BF8" w:rsidP="00C57315">
      <w:pPr>
        <w:pStyle w:val="CodeBox"/>
      </w:pPr>
      <w:r w:rsidRPr="002C4E14">
        <w:t xml:space="preserve">                             Type of Lookup: SINGLE</w:t>
      </w:r>
    </w:p>
    <w:p w14:paraId="56D5D370" w14:textId="77777777" w:rsidR="00F92BF8" w:rsidRPr="002C4E14" w:rsidRDefault="00F92BF8" w:rsidP="00C57315">
      <w:pPr>
        <w:pStyle w:val="CodeBox"/>
      </w:pPr>
      <w:r w:rsidRPr="002C4E14">
        <w:t xml:space="preserve">                           Date Printed: Apr 17, 2018                 Page 1</w:t>
      </w:r>
    </w:p>
    <w:p w14:paraId="56D5D371" w14:textId="77777777" w:rsidR="00F92BF8" w:rsidRPr="002C4E14" w:rsidRDefault="00F92BF8" w:rsidP="00C57315">
      <w:pPr>
        <w:pStyle w:val="CodeBox"/>
      </w:pPr>
      <w:r w:rsidRPr="002C4E14">
        <w:t>_______________________________________________________________________________</w:t>
      </w:r>
    </w:p>
    <w:p w14:paraId="56D5D372" w14:textId="77777777" w:rsidR="00F92BF8" w:rsidRPr="002C4E14" w:rsidRDefault="00F92BF8" w:rsidP="00C57315">
      <w:pPr>
        <w:pStyle w:val="CodeBox"/>
      </w:pPr>
      <w:r w:rsidRPr="002C4E14">
        <w:t>Orderable Item Name: FASTING GTT</w:t>
      </w:r>
    </w:p>
    <w:p w14:paraId="56D5D373" w14:textId="77777777" w:rsidR="00F92BF8" w:rsidRPr="002C4E14" w:rsidRDefault="00F92BF8" w:rsidP="00C57315">
      <w:pPr>
        <w:pStyle w:val="CodeBox"/>
      </w:pPr>
      <w:r w:rsidRPr="002C4E14">
        <w:t xml:space="preserve">  IEN: 805     Mnemonic: </w:t>
      </w:r>
      <w:proofErr w:type="gramStart"/>
      <w:r w:rsidRPr="002C4E14">
        <w:t>No  Inactive</w:t>
      </w:r>
      <w:proofErr w:type="gramEnd"/>
      <w:r w:rsidRPr="002C4E14">
        <w:t xml:space="preserve"> Date:                    Status:   Active</w:t>
      </w:r>
    </w:p>
    <w:p w14:paraId="56D5D374" w14:textId="77777777" w:rsidR="00F92BF8" w:rsidRPr="002C4E14" w:rsidRDefault="00F92BF8" w:rsidP="00C57315">
      <w:pPr>
        <w:pStyle w:val="CodeBox"/>
      </w:pPr>
      <w:r w:rsidRPr="002C4E14">
        <w:t xml:space="preserve">  Synonyms: glucose tolerance test</w:t>
      </w:r>
    </w:p>
    <w:p w14:paraId="56D5D375" w14:textId="77777777" w:rsidR="00F92BF8" w:rsidRPr="002C4E14" w:rsidRDefault="00F92BF8" w:rsidP="00C57315">
      <w:pPr>
        <w:pStyle w:val="CodeBox"/>
      </w:pPr>
      <w:r w:rsidRPr="002C4E14">
        <w:t>_______________________________________________________________________________</w:t>
      </w:r>
    </w:p>
    <w:p w14:paraId="56D5D376" w14:textId="77777777" w:rsidR="00F92BF8" w:rsidRPr="002C4E14" w:rsidRDefault="00F92BF8" w:rsidP="00C57315">
      <w:pPr>
        <w:pStyle w:val="CodeBox"/>
      </w:pPr>
      <w:r w:rsidRPr="002C4E14">
        <w:t>Laboratory Primary Item: FASTING GTT                                  IEN:   469</w:t>
      </w:r>
    </w:p>
    <w:p w14:paraId="56D5D377" w14:textId="77777777" w:rsidR="00F92BF8" w:rsidRPr="002C4E14" w:rsidRDefault="00F92BF8" w:rsidP="00C57315">
      <w:pPr>
        <w:pStyle w:val="CodeBox"/>
      </w:pPr>
      <w:r w:rsidRPr="002C4E14">
        <w:t xml:space="preserve">  Panel: NO</w:t>
      </w:r>
    </w:p>
    <w:p w14:paraId="56D5D378" w14:textId="77777777" w:rsidR="00F92BF8" w:rsidRPr="002C4E14" w:rsidRDefault="00F92BF8" w:rsidP="00C57315">
      <w:pPr>
        <w:pStyle w:val="CodeBox"/>
      </w:pPr>
      <w:r w:rsidRPr="002C4E14">
        <w:t>Laboratory Test: FASTING GTT                                          IEN:   469</w:t>
      </w:r>
    </w:p>
    <w:p w14:paraId="56D5D379" w14:textId="77777777" w:rsidR="00F92BF8" w:rsidRPr="002C4E14" w:rsidRDefault="00F92BF8" w:rsidP="00C57315">
      <w:pPr>
        <w:pStyle w:val="CodeBox"/>
      </w:pPr>
      <w:r w:rsidRPr="002C4E14">
        <w:t xml:space="preserve">  Type: OUTPUT   Data Location: CH;149;1      Data </w:t>
      </w:r>
      <w:proofErr w:type="spellStart"/>
      <w:r w:rsidRPr="002C4E14">
        <w:t>Loc</w:t>
      </w:r>
      <w:proofErr w:type="spellEnd"/>
      <w:r w:rsidRPr="002C4E14">
        <w:t xml:space="preserve"> Physical: </w:t>
      </w:r>
      <w:proofErr w:type="gramStart"/>
      <w:r w:rsidRPr="002C4E14">
        <w:t>DD(</w:t>
      </w:r>
      <w:proofErr w:type="gramEnd"/>
      <w:r w:rsidRPr="002C4E14">
        <w:t>63.04,149,</w:t>
      </w:r>
    </w:p>
    <w:p w14:paraId="56D5D37A" w14:textId="77777777" w:rsidR="00F92BF8" w:rsidRPr="002C4E14" w:rsidRDefault="00F92BF8" w:rsidP="00C57315">
      <w:pPr>
        <w:pStyle w:val="CodeBox"/>
      </w:pPr>
      <w:r w:rsidRPr="002C4E14">
        <w:t xml:space="preserve">  Inactive Date:                                             Status:   Active</w:t>
      </w:r>
    </w:p>
    <w:p w14:paraId="56D5D37B" w14:textId="77777777" w:rsidR="00F92BF8" w:rsidRPr="002C4E14" w:rsidRDefault="00F92BF8" w:rsidP="00C57315">
      <w:pPr>
        <w:pStyle w:val="CodeBox"/>
      </w:pPr>
      <w:r w:rsidRPr="002C4E14">
        <w:t>Specimen: SERUM                                                       IEN:    72</w:t>
      </w:r>
    </w:p>
    <w:p w14:paraId="56D5D37C" w14:textId="77777777" w:rsidR="00F92BF8" w:rsidRPr="002C4E14" w:rsidRDefault="00F92BF8" w:rsidP="00C57315">
      <w:pPr>
        <w:pStyle w:val="CodeBox"/>
      </w:pPr>
      <w:r w:rsidRPr="002C4E14">
        <w:t xml:space="preserve">  Units: mg/dl        Inactive Date:                         Status:   Active</w:t>
      </w:r>
    </w:p>
    <w:p w14:paraId="56D5D37D" w14:textId="77777777" w:rsidR="00F92BF8" w:rsidRPr="002C4E14" w:rsidRDefault="00F92BF8" w:rsidP="00C57315">
      <w:pPr>
        <w:pStyle w:val="CodeBox"/>
      </w:pPr>
      <w:r w:rsidRPr="002C4E14">
        <w:t>Master Lab Test Name: GLUCOSE, BODY FLUID</w:t>
      </w:r>
    </w:p>
    <w:p w14:paraId="56D5D37E" w14:textId="77777777" w:rsidR="00F92BF8" w:rsidRPr="002C4E14" w:rsidRDefault="00F92BF8" w:rsidP="00C57315">
      <w:pPr>
        <w:pStyle w:val="CodeBox"/>
      </w:pPr>
      <w:r w:rsidRPr="002C4E14">
        <w:t xml:space="preserve">  IEN: 17         Inactive DT: 5/23/2017                     Status: Inactive</w:t>
      </w:r>
    </w:p>
    <w:p w14:paraId="56D5D37F" w14:textId="77777777" w:rsidR="00F92BF8" w:rsidRPr="002C4E14" w:rsidRDefault="00F92BF8" w:rsidP="00C57315">
      <w:pPr>
        <w:pStyle w:val="CodeBox"/>
      </w:pPr>
      <w:r w:rsidRPr="002C4E14">
        <w:t xml:space="preserve">  Alternate Name: Glucose </w:t>
      </w:r>
      <w:proofErr w:type="spellStart"/>
      <w:r w:rsidRPr="002C4E14">
        <w:t>Plr-sCnc</w:t>
      </w:r>
      <w:proofErr w:type="spellEnd"/>
    </w:p>
    <w:p w14:paraId="56D5D380" w14:textId="77777777" w:rsidR="00F92BF8" w:rsidRPr="002C4E14" w:rsidRDefault="00F92BF8" w:rsidP="00C57315">
      <w:pPr>
        <w:pStyle w:val="CodeBox"/>
      </w:pPr>
      <w:r w:rsidRPr="002C4E14">
        <w:t xml:space="preserve">  LOINC Code: 14747-0</w:t>
      </w:r>
    </w:p>
    <w:p w14:paraId="56D5D381" w14:textId="77777777" w:rsidR="00F92BF8" w:rsidRPr="002C4E14" w:rsidRDefault="00F92BF8" w:rsidP="00C57315">
      <w:pPr>
        <w:pStyle w:val="CodeBox"/>
      </w:pPr>
      <w:r w:rsidRPr="002C4E14">
        <w:t xml:space="preserve">  Component: </w:t>
      </w:r>
    </w:p>
    <w:p w14:paraId="56D5D382" w14:textId="77777777" w:rsidR="00F92BF8" w:rsidRPr="002C4E14" w:rsidRDefault="00F92BF8" w:rsidP="00C57315">
      <w:pPr>
        <w:pStyle w:val="CodeBox"/>
      </w:pPr>
      <w:r w:rsidRPr="002C4E14">
        <w:t xml:space="preserve">  Property: </w:t>
      </w:r>
      <w:proofErr w:type="spellStart"/>
      <w:r w:rsidRPr="002C4E14">
        <w:t>SCnc</w:t>
      </w:r>
      <w:proofErr w:type="spellEnd"/>
    </w:p>
    <w:p w14:paraId="56D5D383" w14:textId="77777777" w:rsidR="00F92BF8" w:rsidRPr="002C4E14" w:rsidRDefault="00F92BF8" w:rsidP="00C57315">
      <w:pPr>
        <w:pStyle w:val="CodeBox"/>
      </w:pPr>
      <w:r w:rsidRPr="002C4E14">
        <w:t xml:space="preserve">Type &lt;Enter&gt; to continue or '^' to exit: </w:t>
      </w:r>
    </w:p>
    <w:p w14:paraId="56D5D384" w14:textId="77777777" w:rsidR="00F92BF8" w:rsidRPr="002C4E14" w:rsidRDefault="00F92BF8" w:rsidP="00C57315">
      <w:pPr>
        <w:pStyle w:val="CodeBox"/>
      </w:pPr>
    </w:p>
    <w:p w14:paraId="56D5D385" w14:textId="77777777" w:rsidR="00F92BF8" w:rsidRPr="002C4E14" w:rsidRDefault="00F92BF8" w:rsidP="00C57315">
      <w:pPr>
        <w:pStyle w:val="CodeBox"/>
      </w:pPr>
      <w:r w:rsidRPr="002C4E14">
        <w:t xml:space="preserve">                  HDI Orderable Items SDO List For: LABORATORY</w:t>
      </w:r>
    </w:p>
    <w:p w14:paraId="56D5D386" w14:textId="77777777" w:rsidR="00F92BF8" w:rsidRPr="002C4E14" w:rsidRDefault="00F92BF8" w:rsidP="00C57315">
      <w:pPr>
        <w:pStyle w:val="CodeBox"/>
      </w:pPr>
      <w:r w:rsidRPr="002C4E14">
        <w:lastRenderedPageBreak/>
        <w:t xml:space="preserve">                        CHEYENNE VAMC-</w:t>
      </w:r>
      <w:proofErr w:type="gramStart"/>
      <w:r w:rsidRPr="002C4E14">
        <w:t>442  NOT</w:t>
      </w:r>
      <w:proofErr w:type="gramEnd"/>
      <w:r w:rsidRPr="002C4E14">
        <w:t>-PRODUCTION</w:t>
      </w:r>
    </w:p>
    <w:p w14:paraId="56D5D387" w14:textId="77777777" w:rsidR="00F92BF8" w:rsidRPr="002C4E14" w:rsidRDefault="00F92BF8" w:rsidP="00C57315">
      <w:pPr>
        <w:pStyle w:val="CodeBox"/>
      </w:pPr>
      <w:r w:rsidRPr="002C4E14">
        <w:t xml:space="preserve">                             Type of Lookup: SINGLE</w:t>
      </w:r>
    </w:p>
    <w:p w14:paraId="56D5D388" w14:textId="77777777" w:rsidR="00F92BF8" w:rsidRPr="002C4E14" w:rsidRDefault="00F92BF8" w:rsidP="00C57315">
      <w:pPr>
        <w:pStyle w:val="CodeBox"/>
      </w:pPr>
      <w:r w:rsidRPr="002C4E14">
        <w:t xml:space="preserve">                           Date Printed: Apr 17, 2018                 Page 2</w:t>
      </w:r>
    </w:p>
    <w:p w14:paraId="56D5D389" w14:textId="77777777" w:rsidR="00F92BF8" w:rsidRPr="002C4E14" w:rsidRDefault="00F92BF8" w:rsidP="00C57315">
      <w:pPr>
        <w:pStyle w:val="CodeBox"/>
      </w:pPr>
      <w:r w:rsidRPr="002C4E14">
        <w:t>_______________________________________________________________________________</w:t>
      </w:r>
    </w:p>
    <w:p w14:paraId="56D5D38A" w14:textId="77777777" w:rsidR="00F92BF8" w:rsidRPr="002C4E14" w:rsidRDefault="00F92BF8" w:rsidP="00C57315">
      <w:pPr>
        <w:pStyle w:val="CodeBox"/>
      </w:pPr>
      <w:r w:rsidRPr="002C4E14">
        <w:t xml:space="preserve">  Time Aspect: Pt</w:t>
      </w:r>
    </w:p>
    <w:p w14:paraId="56D5D38B" w14:textId="77777777" w:rsidR="00F92BF8" w:rsidRPr="002C4E14" w:rsidRDefault="00F92BF8" w:rsidP="00C57315">
      <w:pPr>
        <w:pStyle w:val="CodeBox"/>
      </w:pPr>
      <w:r w:rsidRPr="002C4E14">
        <w:t xml:space="preserve">  Specimen: </w:t>
      </w:r>
      <w:proofErr w:type="spellStart"/>
      <w:r w:rsidRPr="002C4E14">
        <w:t>Plr</w:t>
      </w:r>
      <w:proofErr w:type="spellEnd"/>
      <w:r w:rsidRPr="002C4E14">
        <w:t xml:space="preserve"> </w:t>
      </w:r>
      <w:proofErr w:type="spellStart"/>
      <w:r w:rsidRPr="002C4E14">
        <w:t>fld</w:t>
      </w:r>
      <w:proofErr w:type="spellEnd"/>
    </w:p>
    <w:p w14:paraId="56D5D38C" w14:textId="77777777" w:rsidR="00F92BF8" w:rsidRPr="002C4E14" w:rsidRDefault="00F92BF8" w:rsidP="00C57315">
      <w:pPr>
        <w:pStyle w:val="CodeBox"/>
      </w:pPr>
      <w:r w:rsidRPr="002C4E14">
        <w:t xml:space="preserve">  Scale: </w:t>
      </w:r>
      <w:proofErr w:type="spellStart"/>
      <w:r w:rsidRPr="002C4E14">
        <w:t>Qn</w:t>
      </w:r>
      <w:proofErr w:type="spellEnd"/>
    </w:p>
    <w:p w14:paraId="56D5D38D" w14:textId="77777777" w:rsidR="00F92BF8" w:rsidRPr="002C4E14" w:rsidRDefault="00F92BF8" w:rsidP="00C57315">
      <w:pPr>
        <w:pStyle w:val="CodeBox"/>
      </w:pPr>
      <w:r w:rsidRPr="002C4E14">
        <w:t xml:space="preserve">  Method: Pt</w:t>
      </w:r>
    </w:p>
    <w:p w14:paraId="56D5D38E" w14:textId="77777777" w:rsidR="00F92BF8" w:rsidRPr="002C4E14" w:rsidRDefault="00F92BF8" w:rsidP="00C57315">
      <w:pPr>
        <w:pStyle w:val="CodeBox"/>
      </w:pPr>
      <w:r w:rsidRPr="002C4E14">
        <w:t xml:space="preserve">Type &lt;Enter&gt; to continue or '^' to exit: </w:t>
      </w:r>
    </w:p>
    <w:p w14:paraId="56D5D38F" w14:textId="77777777" w:rsidR="00F92BF8" w:rsidRPr="002C4E14" w:rsidRDefault="00F92BF8" w:rsidP="00C57315">
      <w:pPr>
        <w:pStyle w:val="CodeBox"/>
      </w:pPr>
    </w:p>
    <w:p w14:paraId="56D5D390" w14:textId="77777777" w:rsidR="00F92BF8" w:rsidRPr="002C4E14" w:rsidRDefault="00F92BF8" w:rsidP="00C57315">
      <w:pPr>
        <w:pStyle w:val="CodeBox"/>
      </w:pPr>
      <w:r w:rsidRPr="002C4E14">
        <w:t xml:space="preserve">                             --- Report Finished ---</w:t>
      </w:r>
    </w:p>
    <w:p w14:paraId="56D5D392" w14:textId="6DC3D734" w:rsidR="00B1102A" w:rsidRPr="002C4E14" w:rsidRDefault="00B1102A" w:rsidP="00DF69AB">
      <w:pPr>
        <w:pStyle w:val="Heading1"/>
      </w:pPr>
      <w:bookmarkStart w:id="74" w:name="_Toc513819247"/>
      <w:bookmarkStart w:id="75" w:name="_Toc528066985"/>
      <w:r w:rsidRPr="002C4E14">
        <w:t xml:space="preserve">HDI SDO </w:t>
      </w:r>
      <w:r w:rsidR="0032636C">
        <w:t>Server Side</w:t>
      </w:r>
      <w:r w:rsidRPr="002C4E14">
        <w:t xml:space="preserve"> M</w:t>
      </w:r>
      <w:r w:rsidR="0032636C">
        <w:t>ailMan</w:t>
      </w:r>
      <w:bookmarkEnd w:id="74"/>
      <w:bookmarkEnd w:id="75"/>
    </w:p>
    <w:p w14:paraId="56D5D393" w14:textId="77777777" w:rsidR="00B1102A" w:rsidRPr="002C4E14" w:rsidRDefault="00B1102A" w:rsidP="00B1102A">
      <w:pPr>
        <w:pStyle w:val="BodyText"/>
        <w:rPr>
          <w:noProof/>
        </w:rPr>
      </w:pPr>
      <w:r w:rsidRPr="002C4E14">
        <w:rPr>
          <w:noProof/>
        </w:rPr>
        <w:t>Option: HDI SDO ORDER SERVER [HDISDOSERVER]</w:t>
      </w:r>
    </w:p>
    <w:p w14:paraId="56D5D394" w14:textId="77777777" w:rsidR="00B1102A" w:rsidRPr="002C4E14" w:rsidRDefault="00B1102A" w:rsidP="00B1102A">
      <w:pPr>
        <w:pStyle w:val="BodyText"/>
        <w:rPr>
          <w:noProof/>
        </w:rPr>
      </w:pPr>
      <w:r w:rsidRPr="002C4E14">
        <w:rPr>
          <w:noProof/>
        </w:rPr>
        <w:t>The HDI SDO Server Side MailMan function allows requesters to use their VA e-mail to request all of the items associated in the ORDERABLE ITEMS File (#101.43) to a given area (Laboratory) from a facility. The requester would need to know the facility’s ‘NET NAME’ in order to send the request. The requests returned attached file is a tab delimited file, suitable for importing into a spreadsheet. Depending on the size of the data collected, the return could be spread over multiple messages. If errors are encountered during the collection (see the section on RETURN ERRORS) they will be in a separate file attached to the initial return message. If the data is spread over multiple return messages the attached files will be numberd in order. The text file name will be the facility name_area (LAB)_numeric date/time stamp_file number.txt. The last return message will contain the word COMPLETED in the message subject line.</w:t>
      </w:r>
    </w:p>
    <w:p w14:paraId="56D5D395" w14:textId="77777777" w:rsidR="00B1102A" w:rsidRPr="002C4E14" w:rsidRDefault="00B1102A" w:rsidP="00B1102A">
      <w:pPr>
        <w:pStyle w:val="BodyText"/>
        <w:rPr>
          <w:noProof/>
        </w:rPr>
      </w:pPr>
      <w:r w:rsidRPr="002C4E14">
        <w:rPr>
          <w:noProof/>
        </w:rPr>
        <w:t>Steps to request and receive an Areas Orderable Items SDO’s via VA e-mail</w:t>
      </w:r>
    </w:p>
    <w:p w14:paraId="56D5D396" w14:textId="77777777" w:rsidR="00B1102A" w:rsidRPr="002C4E14" w:rsidRDefault="00B1102A" w:rsidP="00B1102A">
      <w:pPr>
        <w:pStyle w:val="BodyTextBullet1"/>
        <w:rPr>
          <w:noProof/>
        </w:rPr>
      </w:pPr>
      <w:r w:rsidRPr="002C4E14">
        <w:rPr>
          <w:noProof/>
        </w:rPr>
        <w:t>Get the facility’s NET NAME. If the requester does not know the facility’s NET NAME there are two options.</w:t>
      </w:r>
    </w:p>
    <w:p w14:paraId="56D5D397" w14:textId="77777777" w:rsidR="00B1102A" w:rsidRPr="002C4E14" w:rsidRDefault="00B1102A" w:rsidP="00543725">
      <w:pPr>
        <w:pStyle w:val="BodyTextNumbered1"/>
        <w:numPr>
          <w:ilvl w:val="0"/>
          <w:numId w:val="21"/>
        </w:numPr>
        <w:tabs>
          <w:tab w:val="clear" w:pos="990"/>
        </w:tabs>
        <w:ind w:left="1080"/>
        <w:rPr>
          <w:noProof/>
        </w:rPr>
      </w:pPr>
      <w:r w:rsidRPr="002C4E14">
        <w:rPr>
          <w:noProof/>
        </w:rPr>
        <w:t>If the requester has MailMan privledge at the facility they can send a MailMan message to their VA.GOV e-mail. When the message comes into the requesters inbox the look at the ‘FROM’ address information  to the right of the ‘@’ is the facilities NET NAME.</w:t>
      </w:r>
    </w:p>
    <w:p w14:paraId="56D5D398" w14:textId="77777777" w:rsidR="00B1102A" w:rsidRPr="002C4E14" w:rsidRDefault="00B1102A" w:rsidP="00B1102A">
      <w:pPr>
        <w:pStyle w:val="BodyTextNumbered1"/>
        <w:rPr>
          <w:noProof/>
        </w:rPr>
      </w:pPr>
      <w:r w:rsidRPr="002C4E14">
        <w:rPr>
          <w:noProof/>
        </w:rPr>
        <w:t>put in an help desk ticket requesting the facility’s NET NAME address for sending e-mail to that facility.</w:t>
      </w:r>
    </w:p>
    <w:p w14:paraId="56D5D399" w14:textId="77777777" w:rsidR="00B1102A" w:rsidRPr="002C4E14" w:rsidRDefault="00B1102A" w:rsidP="00B1102A">
      <w:pPr>
        <w:pStyle w:val="BodyTextBullet1"/>
        <w:rPr>
          <w:noProof/>
        </w:rPr>
      </w:pPr>
      <w:r w:rsidRPr="002C4E14">
        <w:rPr>
          <w:noProof/>
        </w:rPr>
        <w:t>Create a NEW e-mail:</w:t>
      </w:r>
    </w:p>
    <w:p w14:paraId="56D5D39A" w14:textId="77777777" w:rsidR="00B1102A" w:rsidRPr="002C4E14" w:rsidRDefault="00B1102A" w:rsidP="00543725">
      <w:pPr>
        <w:pStyle w:val="BodyTextNumbered1"/>
        <w:numPr>
          <w:ilvl w:val="0"/>
          <w:numId w:val="22"/>
        </w:numPr>
        <w:rPr>
          <w:noProof/>
        </w:rPr>
      </w:pPr>
      <w:r w:rsidRPr="002C4E14">
        <w:rPr>
          <w:noProof/>
        </w:rPr>
        <w:t xml:space="preserve">The TO: will be </w:t>
      </w:r>
      <w:hyperlink r:id="rId24" w:history="1">
        <w:r w:rsidRPr="00B1102A">
          <w:rPr>
            <w:noProof/>
            <w:color w:val="0000FF"/>
            <w:u w:val="single"/>
          </w:rPr>
          <w:t>S.HDISDOSERVER@’Facility</w:t>
        </w:r>
      </w:hyperlink>
      <w:r w:rsidRPr="002C4E14">
        <w:rPr>
          <w:noProof/>
        </w:rPr>
        <w:t xml:space="preserve"> Net Name’.</w:t>
      </w:r>
    </w:p>
    <w:p w14:paraId="56D5D39B" w14:textId="77777777" w:rsidR="00B1102A" w:rsidRPr="002C4E14" w:rsidRDefault="00B1102A" w:rsidP="00543725">
      <w:pPr>
        <w:pStyle w:val="BodyTextNumbered1"/>
        <w:numPr>
          <w:ilvl w:val="0"/>
          <w:numId w:val="22"/>
        </w:numPr>
        <w:rPr>
          <w:noProof/>
        </w:rPr>
      </w:pPr>
      <w:r w:rsidRPr="002C4E14">
        <w:rPr>
          <w:noProof/>
        </w:rPr>
        <w:t>The SUBJECT: will be ‘LAB’ for Laboratory. The subject must be all CAPs and may only be for one area.</w:t>
      </w:r>
    </w:p>
    <w:p w14:paraId="56D5D39C" w14:textId="77777777" w:rsidR="00B1102A" w:rsidRPr="002C4E14" w:rsidRDefault="00B1102A" w:rsidP="00543725">
      <w:pPr>
        <w:pStyle w:val="BodyTextNumbered1"/>
        <w:numPr>
          <w:ilvl w:val="0"/>
          <w:numId w:val="22"/>
        </w:numPr>
        <w:rPr>
          <w:noProof/>
        </w:rPr>
      </w:pPr>
      <w:r w:rsidRPr="002C4E14">
        <w:rPr>
          <w:noProof/>
        </w:rPr>
        <w:t>The Body of the e-mail will be blank.</w:t>
      </w:r>
    </w:p>
    <w:p w14:paraId="56D5D39D" w14:textId="77777777" w:rsidR="00B1102A" w:rsidRPr="002C4E14" w:rsidRDefault="00B1102A" w:rsidP="00543725">
      <w:pPr>
        <w:pStyle w:val="BodyTextNumbered1"/>
        <w:numPr>
          <w:ilvl w:val="0"/>
          <w:numId w:val="22"/>
        </w:numPr>
        <w:rPr>
          <w:noProof/>
        </w:rPr>
      </w:pPr>
      <w:r w:rsidRPr="002C4E14">
        <w:rPr>
          <w:noProof/>
        </w:rPr>
        <w:lastRenderedPageBreak/>
        <w:t>Press SEND.</w:t>
      </w:r>
    </w:p>
    <w:p w14:paraId="56D5D39E" w14:textId="77777777" w:rsidR="00B1102A" w:rsidRPr="002C4E14" w:rsidRDefault="00B1102A" w:rsidP="00B1102A">
      <w:pPr>
        <w:pStyle w:val="BodyText"/>
        <w:rPr>
          <w:noProof/>
        </w:rPr>
      </w:pPr>
      <w:r w:rsidRPr="002C4E14">
        <w:rPr>
          <w:noProof/>
        </w:rPr>
        <w:t>The e-mail message will go to that facilities HDI SDO MailMan Server. The HDI SDO MailMan Server will interface with the HDI SDO API and collect the SDO’s associated to the requested Areas Items in the ORDERABLE ITEMS File (#101.43). The HDI SDO MailMan Server will take the XML style collected data and put into a TAB delimited structure suitable for importing into a spreadsheet.</w:t>
      </w:r>
    </w:p>
    <w:p w14:paraId="56D5D39F" w14:textId="77777777" w:rsidR="00B1102A" w:rsidRPr="002C4E14" w:rsidRDefault="00B1102A" w:rsidP="00B1102A">
      <w:pPr>
        <w:pStyle w:val="BodyText"/>
        <w:rPr>
          <w:noProof/>
        </w:rPr>
      </w:pPr>
      <w:r w:rsidRPr="002C4E14">
        <w:rPr>
          <w:noProof/>
        </w:rPr>
        <w:t>If any errors (status or array) are returned from the HDI SDO API the HDI SDO MailMan Server will place them in a separate text file that will be attached to the first return message.</w:t>
      </w:r>
    </w:p>
    <w:p w14:paraId="56D5D3A0" w14:textId="77777777" w:rsidR="00B1102A" w:rsidRPr="002C4E14" w:rsidRDefault="00B1102A" w:rsidP="00B1102A">
      <w:pPr>
        <w:pStyle w:val="BodyText"/>
        <w:rPr>
          <w:noProof/>
        </w:rPr>
      </w:pPr>
      <w:r w:rsidRPr="002C4E14">
        <w:rPr>
          <w:noProof/>
        </w:rPr>
        <w:t xml:space="preserve">Depending on the amount of data collected and the facilities MailMan policy the data returned to the requester may be in multiple messages. The first message will contain the attached errors text file (if there are any errors), the attached First data file. The First data file is the only one that will have the titles for the columns. The Body of the return message will contain various counts that were returned from the HDI SDO API. </w:t>
      </w:r>
      <w:r w:rsidRPr="00B1102A">
        <w:t>The</w:t>
      </w:r>
      <w:r w:rsidRPr="002C4E14">
        <w:rPr>
          <w:noProof/>
        </w:rPr>
        <w:t xml:space="preserve"> count display will be different depending on the Area collected for. The file name(s) will have an increment number so that the requester will know the file order when importing into their spreadsheet.</w:t>
      </w:r>
    </w:p>
    <w:p w14:paraId="56D5D3A1" w14:textId="77777777" w:rsidR="00B1102A" w:rsidRPr="002C4E14" w:rsidRDefault="00B1102A" w:rsidP="00B1102A">
      <w:pPr>
        <w:pStyle w:val="BodyTextBullet1"/>
        <w:rPr>
          <w:noProof/>
        </w:rPr>
      </w:pPr>
      <w:r w:rsidRPr="002C4E14">
        <w:rPr>
          <w:noProof/>
        </w:rPr>
        <w:t xml:space="preserve">When the requester receives the return message(s) the requester will need to save the attached files to the hard drive using the ‘Save-As’ function for attachments in e-mail. </w:t>
      </w:r>
    </w:p>
    <w:p w14:paraId="56D5D3A2" w14:textId="28F4CE95" w:rsidR="00217AEE" w:rsidRDefault="00217AEE" w:rsidP="00217AEE">
      <w:pPr>
        <w:pStyle w:val="Caption"/>
        <w:jc w:val="left"/>
      </w:pPr>
      <w:bookmarkStart w:id="76" w:name="_Toc528067012"/>
      <w:r>
        <w:t xml:space="preserve">Figure </w:t>
      </w:r>
      <w:fldSimple w:instr=" SEQ Figure \* ARABIC ">
        <w:r w:rsidR="00CC05C8">
          <w:rPr>
            <w:noProof/>
          </w:rPr>
          <w:t>14</w:t>
        </w:r>
      </w:fldSimple>
      <w:r>
        <w:t xml:space="preserve">: </w:t>
      </w:r>
      <w:r w:rsidRPr="004A417A">
        <w:t>Sample Laboratory Area HDI SDO MailMan Server Request</w:t>
      </w:r>
      <w:bookmarkEnd w:id="76"/>
    </w:p>
    <w:p w14:paraId="56D5D3A3" w14:textId="77777777" w:rsidR="00B1102A" w:rsidRPr="002C4E14" w:rsidRDefault="00B1102A" w:rsidP="00217AEE">
      <w:pPr>
        <w:pStyle w:val="BodyText"/>
        <w:rPr>
          <w:rFonts w:eastAsia="Batang"/>
          <w:lang w:eastAsia="ko-KR"/>
        </w:rPr>
      </w:pPr>
      <w:r w:rsidRPr="00217AEE">
        <w:rPr>
          <w:rFonts w:eastAsia="Batang"/>
          <w:noProof/>
        </w:rPr>
        <w:drawing>
          <wp:inline distT="0" distB="0" distL="0" distR="0" wp14:anchorId="56D5D6F1" wp14:editId="56D5D6F2">
            <wp:extent cx="5943600" cy="3341370"/>
            <wp:effectExtent l="0" t="0" r="0" b="0"/>
            <wp:docPr id="5" name="Picture 5" descr="Sample Laboratory Area HDI SDO MailMan Server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14:paraId="56D5D3A4" w14:textId="77777777" w:rsidR="00B1102A" w:rsidRDefault="00B1102A" w:rsidP="008148FD">
      <w:pPr>
        <w:pStyle w:val="BodyText"/>
        <w:rPr>
          <w:noProof/>
        </w:rPr>
      </w:pPr>
    </w:p>
    <w:p w14:paraId="56D5D3A5" w14:textId="707556AB" w:rsidR="008148FD" w:rsidRDefault="008148FD" w:rsidP="008148FD">
      <w:pPr>
        <w:pStyle w:val="Caption"/>
        <w:jc w:val="left"/>
      </w:pPr>
      <w:bookmarkStart w:id="77" w:name="_Toc528067013"/>
      <w:r>
        <w:lastRenderedPageBreak/>
        <w:t xml:space="preserve">Figure </w:t>
      </w:r>
      <w:fldSimple w:instr=" SEQ Figure \* ARABIC ">
        <w:r w:rsidR="00CC05C8">
          <w:rPr>
            <w:noProof/>
          </w:rPr>
          <w:t>15</w:t>
        </w:r>
      </w:fldSimple>
      <w:r>
        <w:t xml:space="preserve">: </w:t>
      </w:r>
      <w:r w:rsidRPr="00A325DA">
        <w:t>Sample Laboratory HDI SDO MailMan Server Return Message (With attached errors)</w:t>
      </w:r>
      <w:bookmarkEnd w:id="77"/>
    </w:p>
    <w:p w14:paraId="56D5D3A6" w14:textId="77777777" w:rsidR="00B1102A" w:rsidRPr="002C4E14" w:rsidRDefault="00B1102A" w:rsidP="008148FD">
      <w:pPr>
        <w:pStyle w:val="BodyText"/>
        <w:rPr>
          <w:rFonts w:eastAsia="Batang"/>
          <w:lang w:eastAsia="ko-KR"/>
        </w:rPr>
      </w:pPr>
      <w:r w:rsidRPr="002C4E14">
        <w:rPr>
          <w:rFonts w:eastAsia="Batang"/>
          <w:noProof/>
        </w:rPr>
        <w:drawing>
          <wp:inline distT="0" distB="0" distL="0" distR="0" wp14:anchorId="56D5D6F3" wp14:editId="56D5D6F4">
            <wp:extent cx="5943600" cy="3341370"/>
            <wp:effectExtent l="0" t="0" r="0" b="0"/>
            <wp:docPr id="6" name="Picture 6" descr="Sample Laboratory HDI SDO MailMan Server Return Message (With attached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r w:rsidRPr="002C4E14">
        <w:rPr>
          <w:rFonts w:eastAsia="Batang"/>
          <w:noProof/>
          <w:lang w:eastAsia="ko-KR"/>
        </w:rPr>
        <w:t xml:space="preserve"> </w:t>
      </w:r>
    </w:p>
    <w:p w14:paraId="56D5D3A7" w14:textId="77777777" w:rsidR="00B1102A" w:rsidRPr="002C4E14" w:rsidRDefault="00B1102A" w:rsidP="008148FD">
      <w:pPr>
        <w:pStyle w:val="BodyText"/>
        <w:rPr>
          <w:noProof/>
        </w:rPr>
      </w:pPr>
    </w:p>
    <w:p w14:paraId="56D5D3A8" w14:textId="65E9502B" w:rsidR="00B1102A" w:rsidRPr="002C4E14" w:rsidRDefault="008148FD" w:rsidP="008148FD">
      <w:pPr>
        <w:pStyle w:val="Caption"/>
        <w:rPr>
          <w:noProof/>
        </w:rPr>
      </w:pPr>
      <w:bookmarkStart w:id="78" w:name="_Toc528067014"/>
      <w:r>
        <w:lastRenderedPageBreak/>
        <w:t xml:space="preserve">Figure </w:t>
      </w:r>
      <w:fldSimple w:instr=" SEQ Figure \* ARABIC ">
        <w:r w:rsidR="00CC05C8">
          <w:rPr>
            <w:noProof/>
          </w:rPr>
          <w:t>16</w:t>
        </w:r>
      </w:fldSimple>
      <w:r>
        <w:t xml:space="preserve">: </w:t>
      </w:r>
      <w:r w:rsidRPr="00C13A28">
        <w:t>Sample Laboratory HDI SDO MailMan Server Return Message Body</w:t>
      </w:r>
      <w:bookmarkEnd w:id="78"/>
    </w:p>
    <w:p w14:paraId="56D5D3A9" w14:textId="77777777" w:rsidR="00B1102A" w:rsidRPr="002C4E14" w:rsidRDefault="00B1102A" w:rsidP="008148FD">
      <w:pPr>
        <w:pStyle w:val="CodeBox"/>
      </w:pPr>
      <w:r w:rsidRPr="002C4E14">
        <w:t>Report Generated.......: Apr 16, 2018@16:36:47 at CHEYENNE VAMC Report requested.......: LAB Extract version........: 1.0</w:t>
      </w:r>
    </w:p>
    <w:p w14:paraId="56D5D3AA" w14:textId="77777777" w:rsidR="00B1102A" w:rsidRPr="002C4E14" w:rsidRDefault="00B1102A" w:rsidP="008148FD">
      <w:pPr>
        <w:pStyle w:val="CodeBox"/>
      </w:pPr>
      <w:r w:rsidRPr="002C4E14">
        <w:t>Orderable Items File Count:   1795</w:t>
      </w:r>
    </w:p>
    <w:p w14:paraId="56D5D3AB" w14:textId="77777777" w:rsidR="00B1102A" w:rsidRPr="002C4E14" w:rsidRDefault="00B1102A" w:rsidP="008148FD">
      <w:pPr>
        <w:pStyle w:val="CodeBox"/>
      </w:pPr>
      <w:r w:rsidRPr="002C4E14">
        <w:t>Number of Orderable Items File That Are Inactive:      2</w:t>
      </w:r>
    </w:p>
    <w:p w14:paraId="56D5D3AC" w14:textId="77777777" w:rsidR="00B1102A" w:rsidRPr="002C4E14" w:rsidRDefault="00B1102A" w:rsidP="008148FD">
      <w:pPr>
        <w:pStyle w:val="CodeBox"/>
      </w:pPr>
      <w:r w:rsidRPr="002C4E14">
        <w:t xml:space="preserve">Number of Orderable Items Mnemonics:       </w:t>
      </w:r>
    </w:p>
    <w:p w14:paraId="56D5D3AD" w14:textId="77777777" w:rsidR="00B1102A" w:rsidRPr="002C4E14" w:rsidRDefault="00B1102A" w:rsidP="008148FD">
      <w:pPr>
        <w:pStyle w:val="CodeBox"/>
      </w:pPr>
      <w:r w:rsidRPr="002C4E14">
        <w:t>Number of Primary Lab Tests Count:   1793</w:t>
      </w:r>
    </w:p>
    <w:p w14:paraId="56D5D3AE" w14:textId="77777777" w:rsidR="00B1102A" w:rsidRPr="002C4E14" w:rsidRDefault="00B1102A" w:rsidP="008148FD">
      <w:pPr>
        <w:pStyle w:val="CodeBox"/>
      </w:pPr>
      <w:r w:rsidRPr="002C4E14">
        <w:t>Number of Primary Tests that are Panels:    174</w:t>
      </w:r>
    </w:p>
    <w:p w14:paraId="56D5D3AF" w14:textId="77777777" w:rsidR="00B1102A" w:rsidRPr="002C4E14" w:rsidRDefault="00B1102A" w:rsidP="008148FD">
      <w:pPr>
        <w:pStyle w:val="CodeBox"/>
      </w:pPr>
      <w:r w:rsidRPr="002C4E14">
        <w:t>Number of  Laboratory Tests:   3170</w:t>
      </w:r>
    </w:p>
    <w:p w14:paraId="56D5D3B0" w14:textId="77777777" w:rsidR="00B1102A" w:rsidRPr="002C4E14" w:rsidRDefault="00B1102A" w:rsidP="008148FD">
      <w:pPr>
        <w:pStyle w:val="CodeBox"/>
      </w:pPr>
      <w:r w:rsidRPr="002C4E14">
        <w:t>Number of  Unique Laboratory Tests:   1622</w:t>
      </w:r>
    </w:p>
    <w:p w14:paraId="56D5D3B1" w14:textId="77777777" w:rsidR="00B1102A" w:rsidRPr="002C4E14" w:rsidRDefault="00B1102A" w:rsidP="008148FD">
      <w:pPr>
        <w:pStyle w:val="CodeBox"/>
      </w:pPr>
      <w:r w:rsidRPr="002C4E14">
        <w:t xml:space="preserve">Number of Inactive Laboratory Tests:       </w:t>
      </w:r>
    </w:p>
    <w:p w14:paraId="56D5D3B2" w14:textId="77777777" w:rsidR="00B1102A" w:rsidRPr="002C4E14" w:rsidRDefault="00B1102A" w:rsidP="008148FD">
      <w:pPr>
        <w:pStyle w:val="CodeBox"/>
      </w:pPr>
      <w:r w:rsidRPr="002C4E14">
        <w:t>Number of Specimens:   4463</w:t>
      </w:r>
    </w:p>
    <w:p w14:paraId="56D5D3B3" w14:textId="77777777" w:rsidR="00B1102A" w:rsidRPr="002C4E14" w:rsidRDefault="00B1102A" w:rsidP="008148FD">
      <w:pPr>
        <w:pStyle w:val="CodeBox"/>
      </w:pPr>
      <w:r w:rsidRPr="002C4E14">
        <w:t xml:space="preserve">Number of  Inactive Specimens:       </w:t>
      </w:r>
    </w:p>
    <w:p w14:paraId="56D5D3B4" w14:textId="77777777" w:rsidR="00B1102A" w:rsidRPr="002C4E14" w:rsidRDefault="00B1102A" w:rsidP="008148FD">
      <w:pPr>
        <w:pStyle w:val="CodeBox"/>
      </w:pPr>
      <w:r w:rsidRPr="002C4E14">
        <w:t>Number of Master Laboratory Tests:     87</w:t>
      </w:r>
    </w:p>
    <w:p w14:paraId="56D5D3B5" w14:textId="77777777" w:rsidR="00B1102A" w:rsidRPr="002C4E14" w:rsidRDefault="00B1102A" w:rsidP="008148FD">
      <w:pPr>
        <w:pStyle w:val="CodeBox"/>
      </w:pPr>
      <w:r w:rsidRPr="002C4E14">
        <w:t>Number of Unique Master Laboratory Tests:     19</w:t>
      </w:r>
    </w:p>
    <w:p w14:paraId="56D5D3B6" w14:textId="77777777" w:rsidR="00B1102A" w:rsidRPr="002C4E14" w:rsidRDefault="00B1102A" w:rsidP="008148FD">
      <w:pPr>
        <w:pStyle w:val="CodeBox"/>
      </w:pPr>
      <w:r w:rsidRPr="002C4E14">
        <w:t>Number of  Inactive Master Laboratory Tests:     52</w:t>
      </w:r>
    </w:p>
    <w:p w14:paraId="56D5D3B7" w14:textId="77777777" w:rsidR="00B1102A" w:rsidRPr="002C4E14" w:rsidRDefault="00B1102A" w:rsidP="008148FD">
      <w:pPr>
        <w:pStyle w:val="CodeBox"/>
      </w:pPr>
      <w:r w:rsidRPr="002C4E14">
        <w:t>---------------------------------------------------------------------------</w:t>
      </w:r>
    </w:p>
    <w:p w14:paraId="56D5D3B8" w14:textId="77777777" w:rsidR="00B1102A" w:rsidRPr="002C4E14" w:rsidRDefault="00B1102A" w:rsidP="008148FD">
      <w:pPr>
        <w:pStyle w:val="CodeBox"/>
      </w:pPr>
      <w:r w:rsidRPr="002C4E14">
        <w:t xml:space="preserve"> </w:t>
      </w:r>
    </w:p>
    <w:p w14:paraId="56D5D3B9" w14:textId="77777777" w:rsidR="00B1102A" w:rsidRPr="002C4E14" w:rsidRDefault="00B1102A" w:rsidP="008148FD">
      <w:pPr>
        <w:pStyle w:val="CodeBox"/>
      </w:pPr>
      <w:r w:rsidRPr="002C4E14">
        <w:t xml:space="preserve">Attached HDI SDO file.....: CHEYENNE_VAMC-LAB-20180416163647_1.TXT       </w:t>
      </w:r>
    </w:p>
    <w:p w14:paraId="56D5D3BA" w14:textId="77777777" w:rsidR="00B1102A" w:rsidRPr="002C4E14" w:rsidRDefault="00B1102A" w:rsidP="008148FD">
      <w:pPr>
        <w:pStyle w:val="CodeBox"/>
      </w:pPr>
      <w:r w:rsidRPr="002C4E14">
        <w:t>Attached HDI SDO LAB Errors...: CHEYENNE_VAMC-LAB-ERRORS-20180416163647.TXT</w:t>
      </w:r>
    </w:p>
    <w:p w14:paraId="56D5D3BB" w14:textId="77777777" w:rsidR="008148FD" w:rsidRPr="002C4E14" w:rsidRDefault="008148FD" w:rsidP="008148FD">
      <w:pPr>
        <w:pStyle w:val="BodyText"/>
        <w:rPr>
          <w:noProof/>
        </w:rPr>
      </w:pPr>
    </w:p>
    <w:p w14:paraId="56D5D3BC" w14:textId="5EB31D83" w:rsidR="008148FD" w:rsidRDefault="008148FD" w:rsidP="008148FD">
      <w:pPr>
        <w:pStyle w:val="Caption"/>
        <w:jc w:val="left"/>
      </w:pPr>
      <w:bookmarkStart w:id="79" w:name="_Toc528067015"/>
      <w:r>
        <w:lastRenderedPageBreak/>
        <w:t xml:space="preserve">Figure </w:t>
      </w:r>
      <w:fldSimple w:instr=" SEQ Figure \* ARABIC ">
        <w:r w:rsidR="00CC05C8">
          <w:rPr>
            <w:noProof/>
          </w:rPr>
          <w:t>17</w:t>
        </w:r>
      </w:fldSimple>
      <w:r>
        <w:t xml:space="preserve">: </w:t>
      </w:r>
      <w:r w:rsidRPr="001335F9">
        <w:t>Sample Laboratory HDI SDO MailMan Server Return Second (COMPLETED) Message</w:t>
      </w:r>
      <w:bookmarkEnd w:id="79"/>
    </w:p>
    <w:p w14:paraId="56D5D3BD" w14:textId="77777777" w:rsidR="00B1102A" w:rsidRPr="002C4E14" w:rsidRDefault="00B1102A" w:rsidP="008148FD">
      <w:pPr>
        <w:pStyle w:val="BodyText"/>
        <w:rPr>
          <w:rFonts w:eastAsia="Batang"/>
          <w:lang w:eastAsia="ko-KR"/>
        </w:rPr>
      </w:pPr>
      <w:r w:rsidRPr="002C4E14">
        <w:rPr>
          <w:rFonts w:eastAsia="Batang"/>
          <w:noProof/>
        </w:rPr>
        <w:drawing>
          <wp:inline distT="0" distB="0" distL="0" distR="0" wp14:anchorId="56D5D6F5" wp14:editId="56D5D6F6">
            <wp:extent cx="5943600" cy="3341370"/>
            <wp:effectExtent l="0" t="0" r="0" b="0"/>
            <wp:docPr id="15" name="Picture 15" descr="Sample Laboratory HDI SDO MailMan Server Return Second (COMPLETE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r w:rsidRPr="002C4E14">
        <w:rPr>
          <w:rFonts w:eastAsia="Batang"/>
          <w:noProof/>
          <w:lang w:eastAsia="ko-KR"/>
        </w:rPr>
        <w:t xml:space="preserve"> </w:t>
      </w:r>
    </w:p>
    <w:p w14:paraId="56D5D3BF" w14:textId="77777777" w:rsidR="00B1102A" w:rsidRPr="002C4E14" w:rsidRDefault="00B1102A" w:rsidP="008A5E9D">
      <w:pPr>
        <w:pStyle w:val="Heading1"/>
      </w:pPr>
      <w:bookmarkStart w:id="80" w:name="_Toc513819248"/>
      <w:bookmarkStart w:id="81" w:name="_Toc528066986"/>
      <w:r w:rsidRPr="002C4E14">
        <w:t>HDI SDO API</w:t>
      </w:r>
      <w:bookmarkEnd w:id="80"/>
      <w:bookmarkEnd w:id="81"/>
    </w:p>
    <w:p w14:paraId="56D5D3C0" w14:textId="77777777" w:rsidR="00B1102A" w:rsidRPr="002C4E14" w:rsidRDefault="00B1102A" w:rsidP="008A5E9D">
      <w:pPr>
        <w:pStyle w:val="BodyText"/>
      </w:pPr>
      <w:r w:rsidRPr="002C4E14">
        <w:t>The HDI SDO API is an API that allows the collection of Laboratory items from the OE/RR ORDERABLE ITEMS File (#101.43).</w:t>
      </w:r>
    </w:p>
    <w:p w14:paraId="56D5D3C1" w14:textId="77777777" w:rsidR="00B1102A" w:rsidRPr="002C4E14" w:rsidRDefault="00B1102A" w:rsidP="008A5E9D">
      <w:pPr>
        <w:pStyle w:val="BodyText"/>
      </w:pPr>
      <w:r w:rsidRPr="002C4E14">
        <w:t>Option: HDI SDO API [HDISDO API]</w:t>
      </w:r>
    </w:p>
    <w:p w14:paraId="56D5D3C2" w14:textId="77777777" w:rsidR="00B1102A" w:rsidRPr="002C4E14" w:rsidRDefault="00B1102A" w:rsidP="008A5E9D">
      <w:pPr>
        <w:pStyle w:val="BodyText"/>
      </w:pPr>
      <w:r w:rsidRPr="002C4E14">
        <w:t>Groups, other than HDI, that want to utilize the HDI SDO API will need to submit to be a subscriber</w:t>
      </w:r>
      <w:r w:rsidR="008A5E9D">
        <w:t xml:space="preserve"> to ICR: 6894 </w:t>
      </w:r>
      <w:r w:rsidR="008A5E9D">
        <w:tab/>
      </w:r>
      <w:r w:rsidRPr="002C4E14">
        <w:t>NAME: HDI COLLECT SDOS.</w:t>
      </w:r>
    </w:p>
    <w:p w14:paraId="56D5D3C3" w14:textId="77777777" w:rsidR="00B1102A" w:rsidRPr="002C4E14" w:rsidRDefault="00B1102A" w:rsidP="008A5E9D">
      <w:pPr>
        <w:pStyle w:val="BodyText"/>
      </w:pPr>
      <w:r w:rsidRPr="002C4E14">
        <w:t xml:space="preserve">The API starts in the ORDERABLE ITEMS File (#101.43) and looks for items that are related to the Area and search criteria passed in. When a suitable item is identified, information about the item is collected to help identify that item in the selection area as well as the items associated SDO’s. </w:t>
      </w:r>
    </w:p>
    <w:p w14:paraId="56D5D3C4" w14:textId="77777777" w:rsidR="00B1102A" w:rsidRPr="002C4E14" w:rsidRDefault="00B1102A" w:rsidP="008A5E9D">
      <w:pPr>
        <w:pStyle w:val="BodyText"/>
      </w:pPr>
      <w:r w:rsidRPr="002C4E14">
        <w:t>The API does NOT collect Laboratory information relating to ORDERABLE ITEMS whose SET codes are associated to Blood Bank (BB) or Anatomic Pathology (AP).</w:t>
      </w:r>
    </w:p>
    <w:p w14:paraId="56D5D3C5" w14:textId="77777777" w:rsidR="00B1102A" w:rsidRPr="002C4E14" w:rsidRDefault="00B1102A" w:rsidP="008A5E9D">
      <w:pPr>
        <w:pStyle w:val="BodyText"/>
      </w:pPr>
      <w:r w:rsidRPr="002C4E14">
        <w:t>The API has several status error numbers (see RETURN ERRORS section) depending on the type of error encountered.</w:t>
      </w:r>
    </w:p>
    <w:p w14:paraId="56D5D3C6" w14:textId="77777777" w:rsidR="00B1102A" w:rsidRPr="002C4E14" w:rsidRDefault="00B1102A" w:rsidP="008A5E9D">
      <w:pPr>
        <w:pStyle w:val="BodyText"/>
      </w:pPr>
      <w:r w:rsidRPr="002C4E14">
        <w:t>The API returns the data in an XML style format.</w:t>
      </w:r>
    </w:p>
    <w:p w14:paraId="56D5D3C7" w14:textId="77777777" w:rsidR="00B1102A" w:rsidRPr="002C4E14" w:rsidRDefault="00B1102A" w:rsidP="008A5E9D">
      <w:pPr>
        <w:pStyle w:val="BodyText"/>
      </w:pPr>
      <w:r w:rsidRPr="002C4E14">
        <w:t>During the collection the API maintains counts on various metrics, depending on the Area selected.</w:t>
      </w:r>
    </w:p>
    <w:p w14:paraId="56D5D3C8" w14:textId="77777777" w:rsidR="00B1102A" w:rsidRPr="008A5E9D" w:rsidRDefault="00B1102A" w:rsidP="008A5E9D">
      <w:pPr>
        <w:pStyle w:val="BodyText"/>
        <w:rPr>
          <w:b/>
        </w:rPr>
      </w:pPr>
      <w:r w:rsidRPr="008A5E9D">
        <w:rPr>
          <w:b/>
        </w:rPr>
        <w:t>Typical call string to the API:</w:t>
      </w:r>
      <w:r w:rsidR="008A5E9D">
        <w:rPr>
          <w:b/>
        </w:rPr>
        <w:t xml:space="preserve"> </w:t>
      </w:r>
    </w:p>
    <w:p w14:paraId="56D5D3C9" w14:textId="77777777" w:rsidR="00B1102A" w:rsidRPr="002C4E14" w:rsidRDefault="00B171ED" w:rsidP="00634517">
      <w:pPr>
        <w:pStyle w:val="BodyText"/>
      </w:pPr>
      <w:r>
        <w:t xml:space="preserve">S </w:t>
      </w:r>
      <w:r w:rsidR="00B1102A" w:rsidRPr="002C4E14">
        <w:t>STATUS=$$EN^</w:t>
      </w:r>
      <w:r w:rsidR="00B1102A" w:rsidRPr="00B171ED">
        <w:rPr>
          <w:rStyle w:val="BodyTextChar"/>
        </w:rPr>
        <w:t>HDISDOC</w:t>
      </w:r>
      <w:r w:rsidRPr="00B171ED">
        <w:rPr>
          <w:rStyle w:val="BodyTextChar"/>
        </w:rPr>
        <w:br/>
      </w:r>
      <w:r w:rsidR="00B1102A" w:rsidRPr="00B171ED">
        <w:rPr>
          <w:rStyle w:val="BodyTextChar"/>
        </w:rPr>
        <w:t>(AREA,TYPE,ID,.RE</w:t>
      </w:r>
      <w:r w:rsidR="00B1102A" w:rsidRPr="002C4E14">
        <w:t>TURN,”ERRORARRAY”,”COUNT”,SINGLE MNEMONIC)</w:t>
      </w:r>
    </w:p>
    <w:p w14:paraId="56D5D3CA" w14:textId="77777777" w:rsidR="00B1102A" w:rsidRPr="002C4E14" w:rsidRDefault="00B1102A" w:rsidP="00B171ED">
      <w:pPr>
        <w:pStyle w:val="BodyText"/>
      </w:pPr>
      <w:r w:rsidRPr="002C4E14">
        <w:lastRenderedPageBreak/>
        <w:t>To invoke the API the following items are needed:</w:t>
      </w:r>
    </w:p>
    <w:p w14:paraId="56D5D3CB" w14:textId="77777777" w:rsidR="00B1102A" w:rsidRPr="002C4E14" w:rsidRDefault="00B1102A" w:rsidP="00B171ED">
      <w:pPr>
        <w:pStyle w:val="BodyText"/>
      </w:pPr>
      <w:r w:rsidRPr="002C4E14">
        <w:t>Required Items:</w:t>
      </w:r>
    </w:p>
    <w:p w14:paraId="56D5D3CC" w14:textId="77777777" w:rsidR="00B1102A" w:rsidRPr="002C4E14" w:rsidRDefault="00B1102A" w:rsidP="00B171ED">
      <w:pPr>
        <w:pStyle w:val="BodyTextBullet1"/>
      </w:pPr>
      <w:r w:rsidRPr="002C4E14">
        <w:t>STATUS - A variable to receive the returned status. See the RETURN ERRORS section for details on status codes.</w:t>
      </w:r>
    </w:p>
    <w:p w14:paraId="56D5D3CD" w14:textId="77777777" w:rsidR="00B1102A" w:rsidRPr="002C4E14" w:rsidRDefault="00B1102A" w:rsidP="00B171ED">
      <w:pPr>
        <w:pStyle w:val="BodyTextBullet1"/>
      </w:pPr>
      <w:r w:rsidRPr="002C4E14">
        <w:t>AREA - The Area for the search (‘L’ for Laboratory).</w:t>
      </w:r>
    </w:p>
    <w:p w14:paraId="56D5D3CE" w14:textId="77777777" w:rsidR="00B1102A" w:rsidRPr="002C4E14" w:rsidRDefault="00B1102A" w:rsidP="00B171ED">
      <w:pPr>
        <w:pStyle w:val="BodyTextBullet1"/>
      </w:pPr>
      <w:r w:rsidRPr="002C4E14">
        <w:t>TYPE - The Type of search (‘S’ for Single Item, ‘P’ for a search on a Partial Match to an Orderable Item name, ‘ALL’ for all items for the Area)</w:t>
      </w:r>
    </w:p>
    <w:p w14:paraId="56D5D3CF" w14:textId="77777777" w:rsidR="00B1102A" w:rsidRPr="002C4E14" w:rsidRDefault="00B1102A" w:rsidP="00B171ED">
      <w:pPr>
        <w:pStyle w:val="BodyTextBullet1"/>
      </w:pPr>
      <w:r w:rsidRPr="002C4E14">
        <w:t>ID - ID of the item to be searched. The ID can be one of three things:</w:t>
      </w:r>
    </w:p>
    <w:p w14:paraId="56D5D3D0" w14:textId="77777777" w:rsidR="00B1102A" w:rsidRPr="002C4E14" w:rsidRDefault="00B1102A" w:rsidP="00543725">
      <w:pPr>
        <w:pStyle w:val="BodyTextNumbered1"/>
        <w:numPr>
          <w:ilvl w:val="0"/>
          <w:numId w:val="23"/>
        </w:numPr>
        <w:tabs>
          <w:tab w:val="clear" w:pos="990"/>
        </w:tabs>
        <w:ind w:left="1080"/>
      </w:pPr>
      <w:r w:rsidRPr="002C4E14">
        <w:t>The Orderable Items internal record number. If the search type is ‘S’ for a single item.</w:t>
      </w:r>
    </w:p>
    <w:p w14:paraId="56D5D3D1" w14:textId="77777777" w:rsidR="00B1102A" w:rsidRPr="002C4E14" w:rsidRDefault="00B1102A" w:rsidP="00B171ED">
      <w:pPr>
        <w:pStyle w:val="BodyTextNumbered1"/>
      </w:pPr>
      <w:r w:rsidRPr="002C4E14">
        <w:t>The case sensitive partial match to an Orderable Item Name for the Area. If the search type is ‘P’ for partial match.</w:t>
      </w:r>
    </w:p>
    <w:p w14:paraId="56D5D3D2" w14:textId="5181425D" w:rsidR="00B1102A" w:rsidRPr="002C4E14" w:rsidRDefault="00B1102A" w:rsidP="00B171ED">
      <w:pPr>
        <w:pStyle w:val="BodyTextNumbered1"/>
      </w:pPr>
      <w:r w:rsidRPr="002C4E14">
        <w:t xml:space="preserve">ALL if the search is for </w:t>
      </w:r>
      <w:r w:rsidR="001E198C" w:rsidRPr="002C4E14">
        <w:t>all</w:t>
      </w:r>
      <w:r w:rsidRPr="002C4E14">
        <w:t xml:space="preserve"> the Orderable Items for the Area. If the search type is ‘ALL’.</w:t>
      </w:r>
    </w:p>
    <w:p w14:paraId="56D5D3D3" w14:textId="77777777" w:rsidR="00B1102A" w:rsidRPr="002C4E14" w:rsidRDefault="00B1102A" w:rsidP="00B171ED">
      <w:pPr>
        <w:pStyle w:val="BodyTextBullet1"/>
      </w:pPr>
      <w:r w:rsidRPr="002C4E14">
        <w:t>RETURN - The Return array variable. This will usually be a global value example ‘^TMP($J,”RETURN”). The return array will contain the XML style output of the search.</w:t>
      </w:r>
    </w:p>
    <w:p w14:paraId="56D5D3D4" w14:textId="77777777" w:rsidR="00B1102A" w:rsidRPr="002C4E14" w:rsidRDefault="00B1102A" w:rsidP="00B171ED">
      <w:pPr>
        <w:pStyle w:val="BodyText"/>
      </w:pPr>
      <w:r w:rsidRPr="002C4E14">
        <w:t>Optional Items:</w:t>
      </w:r>
    </w:p>
    <w:p w14:paraId="56D5D3D5" w14:textId="77777777" w:rsidR="00B1102A" w:rsidRPr="002C4E14" w:rsidRDefault="00B1102A" w:rsidP="00B171ED">
      <w:pPr>
        <w:pStyle w:val="BodyTextBullet1"/>
      </w:pPr>
      <w:r w:rsidRPr="002C4E14">
        <w:t>ERRORARRAY - Error Array variable. If the requester wants an array of incorrect items (see the RETURN ERRORS section) this field must be defined.</w:t>
      </w:r>
    </w:p>
    <w:p w14:paraId="56D5D3D6" w14:textId="77777777" w:rsidR="00B1102A" w:rsidRPr="002C4E14" w:rsidRDefault="00B1102A" w:rsidP="00B171ED">
      <w:pPr>
        <w:pStyle w:val="BodyTextBullet1"/>
      </w:pPr>
      <w:r w:rsidRPr="002C4E14">
        <w:t xml:space="preserve">COUNT - Counts are associated to the Area and the search criteria. If the field is defined the API will collect various counts depending on the Area selected. </w:t>
      </w:r>
    </w:p>
    <w:p w14:paraId="56D5D3D7" w14:textId="77777777" w:rsidR="00B1102A" w:rsidRPr="002C4E14" w:rsidRDefault="00B1102A" w:rsidP="00B171ED">
      <w:pPr>
        <w:pStyle w:val="BodyTextBullet1"/>
      </w:pPr>
      <w:r w:rsidRPr="002C4E14">
        <w:t>SINGLE MNEMONIC - This is for further delineation of a 'SINGLE' item look-up. If the Single item is identified as a mnemonic by the calling routine the value would be 'Y' for yes.</w:t>
      </w:r>
    </w:p>
    <w:p w14:paraId="56D5D3D8" w14:textId="77777777" w:rsidR="00B1102A" w:rsidRPr="002C4E14" w:rsidRDefault="00B1102A" w:rsidP="00F31B75">
      <w:pPr>
        <w:pStyle w:val="Heading2"/>
      </w:pPr>
      <w:bookmarkStart w:id="82" w:name="_Toc513819249"/>
      <w:bookmarkStart w:id="83" w:name="_Toc528066987"/>
      <w:r w:rsidRPr="002C4E14">
        <w:t>Data Collected</w:t>
      </w:r>
      <w:bookmarkEnd w:id="82"/>
      <w:bookmarkEnd w:id="83"/>
    </w:p>
    <w:p w14:paraId="56D5D3D9" w14:textId="19C88EBD" w:rsidR="00B1102A" w:rsidRPr="002C4E14" w:rsidRDefault="00B1102A" w:rsidP="00275142">
      <w:pPr>
        <w:pStyle w:val="BodyText"/>
      </w:pPr>
      <w:r w:rsidRPr="002C4E14">
        <w:t>The following items are read for all Areas</w:t>
      </w:r>
      <w:r w:rsidR="009201A7">
        <w:t>.</w:t>
      </w:r>
    </w:p>
    <w:p w14:paraId="56D5D3DA" w14:textId="77777777" w:rsidR="00B1102A" w:rsidRPr="002C4E14" w:rsidRDefault="00B1102A" w:rsidP="00F31B75">
      <w:pPr>
        <w:pStyle w:val="Heading3"/>
      </w:pPr>
      <w:bookmarkStart w:id="84" w:name="_Toc513819250"/>
      <w:bookmarkStart w:id="85" w:name="_Toc528066988"/>
      <w:r w:rsidRPr="002C4E14">
        <w:t>Data Read</w:t>
      </w:r>
      <w:bookmarkEnd w:id="84"/>
      <w:bookmarkEnd w:id="85"/>
    </w:p>
    <w:p w14:paraId="56D5D3DB" w14:textId="77777777" w:rsidR="00B1102A" w:rsidRPr="00275142" w:rsidRDefault="00B1102A" w:rsidP="00275142">
      <w:pPr>
        <w:pStyle w:val="BodyText"/>
        <w:rPr>
          <w:b/>
        </w:rPr>
      </w:pPr>
      <w:r w:rsidRPr="00275142">
        <w:rPr>
          <w:b/>
        </w:rPr>
        <w:t>ORDERABLE ITEMS File (#101.43)</w:t>
      </w:r>
    </w:p>
    <w:p w14:paraId="56D5D3DC" w14:textId="77777777" w:rsidR="00B1102A" w:rsidRPr="002C4E14" w:rsidRDefault="00B1102A" w:rsidP="00275142">
      <w:pPr>
        <w:pStyle w:val="BodyTextBullet1"/>
      </w:pPr>
      <w:r w:rsidRPr="002C4E14">
        <w:t>Orderable Item IEN</w:t>
      </w:r>
    </w:p>
    <w:p w14:paraId="56D5D3DD" w14:textId="77777777" w:rsidR="00B1102A" w:rsidRPr="002C4E14" w:rsidRDefault="00B1102A" w:rsidP="00275142">
      <w:pPr>
        <w:pStyle w:val="BodyTextBullet1"/>
      </w:pPr>
      <w:r w:rsidRPr="002C4E14">
        <w:t>Orderable Item Name (#.01)</w:t>
      </w:r>
    </w:p>
    <w:p w14:paraId="56D5D3DE" w14:textId="77777777" w:rsidR="00B1102A" w:rsidRPr="002C4E14" w:rsidRDefault="00B1102A" w:rsidP="00275142">
      <w:pPr>
        <w:pStyle w:val="BodyTextBullet1"/>
      </w:pPr>
      <w:r w:rsidRPr="002C4E14">
        <w:t>Orderable Item ID (#2)</w:t>
      </w:r>
    </w:p>
    <w:p w14:paraId="56D5D3DF" w14:textId="77777777" w:rsidR="00B1102A" w:rsidRPr="002C4E14" w:rsidRDefault="00B1102A" w:rsidP="00275142">
      <w:pPr>
        <w:pStyle w:val="BodyTextBullet1"/>
      </w:pPr>
      <w:r w:rsidRPr="002C4E14">
        <w:t>Orderable Item Inactivated (#.1)</w:t>
      </w:r>
    </w:p>
    <w:p w14:paraId="56D5D3E0" w14:textId="77777777" w:rsidR="00B1102A" w:rsidRPr="002C4E14" w:rsidRDefault="00B1102A" w:rsidP="00275142">
      <w:pPr>
        <w:pStyle w:val="BodyTextBullet1"/>
      </w:pPr>
      <w:r w:rsidRPr="002C4E14">
        <w:t>Orderable Item Set Membership (#9)</w:t>
      </w:r>
    </w:p>
    <w:p w14:paraId="56D5D3E1" w14:textId="77777777" w:rsidR="00B1102A" w:rsidRPr="002C4E14" w:rsidRDefault="00B1102A" w:rsidP="00275142">
      <w:pPr>
        <w:pStyle w:val="BodyTextBullet1"/>
      </w:pPr>
      <w:r w:rsidRPr="002C4E14">
        <w:t>Orderable Item Synonyms (#1)</w:t>
      </w:r>
    </w:p>
    <w:p w14:paraId="56D5D3E2" w14:textId="77777777" w:rsidR="00B1102A" w:rsidRPr="002C4E14" w:rsidRDefault="00B1102A" w:rsidP="00275142">
      <w:pPr>
        <w:pStyle w:val="BodyText"/>
      </w:pPr>
      <w:r w:rsidRPr="002C4E14">
        <w:t>The remaining data read is dependent on the Area being searched.</w:t>
      </w:r>
    </w:p>
    <w:p w14:paraId="56D5D3E3" w14:textId="77777777" w:rsidR="00B1102A" w:rsidRPr="002C4E14" w:rsidRDefault="00B1102A" w:rsidP="00E82BFA">
      <w:pPr>
        <w:pStyle w:val="Heading4"/>
      </w:pPr>
      <w:r w:rsidRPr="002C4E14">
        <w:lastRenderedPageBreak/>
        <w:t>LABORATORY</w:t>
      </w:r>
    </w:p>
    <w:p w14:paraId="56D5D3E4" w14:textId="77777777" w:rsidR="00B1102A" w:rsidRPr="00E82BFA" w:rsidRDefault="00B1102A" w:rsidP="00E82BFA">
      <w:pPr>
        <w:pStyle w:val="BodyText"/>
        <w:rPr>
          <w:b/>
        </w:rPr>
      </w:pPr>
      <w:r w:rsidRPr="00E82BFA">
        <w:rPr>
          <w:b/>
        </w:rPr>
        <w:t>LABORATORY TEST File (#60)</w:t>
      </w:r>
    </w:p>
    <w:p w14:paraId="56D5D3E5" w14:textId="77777777" w:rsidR="00B1102A" w:rsidRPr="002C4E14" w:rsidRDefault="00B1102A" w:rsidP="00E82BFA">
      <w:pPr>
        <w:pStyle w:val="BodyTextBullet1"/>
      </w:pPr>
      <w:r w:rsidRPr="002C4E14">
        <w:t>Laboratory Test IEN</w:t>
      </w:r>
    </w:p>
    <w:p w14:paraId="56D5D3E6" w14:textId="77777777" w:rsidR="00B1102A" w:rsidRPr="002C4E14" w:rsidRDefault="00B1102A" w:rsidP="00E82BFA">
      <w:pPr>
        <w:pStyle w:val="BodyTextBullet1"/>
      </w:pPr>
      <w:r w:rsidRPr="002C4E14">
        <w:t>Laboratory Test Name (#.01)</w:t>
      </w:r>
    </w:p>
    <w:p w14:paraId="56D5D3E7" w14:textId="77777777" w:rsidR="00B1102A" w:rsidRPr="002C4E14" w:rsidRDefault="00B1102A" w:rsidP="00E82BFA">
      <w:pPr>
        <w:pStyle w:val="BodyTextBullet1"/>
      </w:pPr>
      <w:r w:rsidRPr="002C4E14">
        <w:t>Laboratory Test Type (#3)</w:t>
      </w:r>
    </w:p>
    <w:p w14:paraId="56D5D3E8" w14:textId="77777777" w:rsidR="00B1102A" w:rsidRPr="002C4E14" w:rsidRDefault="00B1102A" w:rsidP="00E82BFA">
      <w:pPr>
        <w:pStyle w:val="BodyTextBullet1"/>
      </w:pPr>
      <w:r w:rsidRPr="002C4E14">
        <w:t>Laboratory Test Location (Data Name) (#5)</w:t>
      </w:r>
    </w:p>
    <w:p w14:paraId="56D5D3E9" w14:textId="77777777" w:rsidR="00B1102A" w:rsidRPr="002C4E14" w:rsidRDefault="00B1102A" w:rsidP="00E82BFA">
      <w:pPr>
        <w:pStyle w:val="BodyTextBullet1"/>
      </w:pPr>
      <w:r w:rsidRPr="002C4E14">
        <w:t>Laboratory Test Field (#13)</w:t>
      </w:r>
    </w:p>
    <w:p w14:paraId="56D5D3EA" w14:textId="77777777" w:rsidR="00B1102A" w:rsidRPr="002C4E14" w:rsidRDefault="00B1102A" w:rsidP="00E82BFA">
      <w:pPr>
        <w:pStyle w:val="BodyTextBullet1"/>
      </w:pPr>
      <w:r w:rsidRPr="002C4E14">
        <w:t>Laboratory Test Lab Test Included In Panel (#200)</w:t>
      </w:r>
    </w:p>
    <w:p w14:paraId="56D5D3EB" w14:textId="77777777" w:rsidR="00B1102A" w:rsidRPr="002C4E14" w:rsidRDefault="00B1102A" w:rsidP="00E82BFA">
      <w:pPr>
        <w:pStyle w:val="BodyTextBullet1"/>
      </w:pPr>
      <w:r w:rsidRPr="002C4E14">
        <w:t>Laboratory Test Lab Test (#60.02,.01)</w:t>
      </w:r>
    </w:p>
    <w:p w14:paraId="56D5D3EC" w14:textId="77777777" w:rsidR="00B1102A" w:rsidRPr="002C4E14" w:rsidRDefault="00B1102A" w:rsidP="00E82BFA">
      <w:pPr>
        <w:pStyle w:val="BodyTextBullet1"/>
      </w:pPr>
      <w:r w:rsidRPr="002C4E14">
        <w:t>Laboratory Test Test Inactive (#132)</w:t>
      </w:r>
    </w:p>
    <w:p w14:paraId="56D5D3ED" w14:textId="77777777" w:rsidR="00B1102A" w:rsidRPr="002C4E14" w:rsidRDefault="00B1102A" w:rsidP="00E82BFA">
      <w:pPr>
        <w:pStyle w:val="BodyTextBullet1"/>
      </w:pPr>
      <w:r w:rsidRPr="002C4E14">
        <w:t>Laboratory Test Test Inactive Date (#133)</w:t>
      </w:r>
    </w:p>
    <w:p w14:paraId="56D5D3EE" w14:textId="77777777" w:rsidR="00B1102A" w:rsidRPr="002C4E14" w:rsidRDefault="00B1102A" w:rsidP="00E82BFA">
      <w:pPr>
        <w:pStyle w:val="BodyTextBullet1"/>
      </w:pPr>
      <w:r w:rsidRPr="002C4E14">
        <w:t>Laboratory Test Site/Specimen (#100) (IEN)</w:t>
      </w:r>
    </w:p>
    <w:p w14:paraId="56D5D3EF" w14:textId="77777777" w:rsidR="00B1102A" w:rsidRPr="002C4E14" w:rsidRDefault="00B1102A" w:rsidP="00E82BFA">
      <w:pPr>
        <w:pStyle w:val="BodyTextBullet1"/>
      </w:pPr>
      <w:r w:rsidRPr="002C4E14">
        <w:t>Laboratory Test Site/Specimen Name (#60.01,.01)</w:t>
      </w:r>
    </w:p>
    <w:p w14:paraId="56D5D3F0" w14:textId="77777777" w:rsidR="00B1102A" w:rsidRPr="002C4E14" w:rsidRDefault="00B1102A" w:rsidP="00E82BFA">
      <w:pPr>
        <w:pStyle w:val="BodyTextBullet1"/>
      </w:pPr>
      <w:r w:rsidRPr="002C4E14">
        <w:t>Laboratory Test Site/Specimen Units (#60.01,6)</w:t>
      </w:r>
    </w:p>
    <w:p w14:paraId="56D5D3F1" w14:textId="77777777" w:rsidR="00B1102A" w:rsidRPr="002C4E14" w:rsidRDefault="00B1102A" w:rsidP="00E82BFA">
      <w:pPr>
        <w:pStyle w:val="BodyTextBullet1"/>
      </w:pPr>
      <w:r w:rsidRPr="002C4E14">
        <w:t>Laboratory Test Site/Specimen MLTF (#60.01,30)</w:t>
      </w:r>
    </w:p>
    <w:p w14:paraId="56D5D3F2" w14:textId="77777777" w:rsidR="00B1102A" w:rsidRPr="002C4E14" w:rsidRDefault="00B1102A" w:rsidP="00E82BFA">
      <w:pPr>
        <w:pStyle w:val="BodyTextBullet1"/>
      </w:pPr>
      <w:r w:rsidRPr="002C4E14">
        <w:t>Laboratory Test Site/Specimen Result/Specimen Inactive (#60.01,32)</w:t>
      </w:r>
    </w:p>
    <w:p w14:paraId="56D5D3F3" w14:textId="77777777" w:rsidR="00B1102A" w:rsidRPr="002C4E14" w:rsidRDefault="00B1102A" w:rsidP="00E82BFA">
      <w:pPr>
        <w:pStyle w:val="BodyTextBullet1"/>
      </w:pPr>
      <w:r w:rsidRPr="002C4E14">
        <w:t>Laboratory Test Site/Specimen Result/Specimen Inactive Date (#60.01,33)</w:t>
      </w:r>
    </w:p>
    <w:p w14:paraId="56D5D3F4" w14:textId="77777777" w:rsidR="00B1102A" w:rsidRPr="00E82BFA" w:rsidRDefault="00B1102A" w:rsidP="00E82BFA">
      <w:pPr>
        <w:pStyle w:val="BodyText"/>
        <w:rPr>
          <w:b/>
        </w:rPr>
      </w:pPr>
      <w:r w:rsidRPr="00E82BFA">
        <w:rPr>
          <w:b/>
        </w:rPr>
        <w:t>MASTER LABORATORY TEST File (#66.3)</w:t>
      </w:r>
    </w:p>
    <w:p w14:paraId="56D5D3F5" w14:textId="77777777" w:rsidR="00B1102A" w:rsidRPr="002C4E14" w:rsidRDefault="00B1102A" w:rsidP="00E82BFA">
      <w:pPr>
        <w:pStyle w:val="BodyTextBullet1"/>
      </w:pPr>
      <w:r w:rsidRPr="002C4E14">
        <w:t>Master Laboratory Test IEN</w:t>
      </w:r>
    </w:p>
    <w:p w14:paraId="56D5D3F6" w14:textId="77777777" w:rsidR="00B1102A" w:rsidRPr="002C4E14" w:rsidRDefault="00B1102A" w:rsidP="00E82BFA">
      <w:pPr>
        <w:pStyle w:val="BodyTextBullet1"/>
      </w:pPr>
      <w:r w:rsidRPr="002C4E14">
        <w:t>Master Lab</w:t>
      </w:r>
      <w:r w:rsidR="00E82BFA">
        <w:t>oratory Test</w:t>
      </w:r>
      <w:r w:rsidRPr="002C4E14">
        <w:t xml:space="preserve"> Lab Test Name (#.01)</w:t>
      </w:r>
    </w:p>
    <w:p w14:paraId="56D5D3F7" w14:textId="77777777" w:rsidR="00B1102A" w:rsidRPr="002C4E14" w:rsidRDefault="00B1102A" w:rsidP="00E82BFA">
      <w:pPr>
        <w:pStyle w:val="BodyTextBullet1"/>
      </w:pPr>
      <w:r w:rsidRPr="002C4E14">
        <w:t>Master Laboratory Test Alternate Test Name (#.02)</w:t>
      </w:r>
    </w:p>
    <w:p w14:paraId="56D5D3F8" w14:textId="77777777" w:rsidR="00B1102A" w:rsidRPr="002C4E14" w:rsidRDefault="00B1102A" w:rsidP="00E82BFA">
      <w:pPr>
        <w:pStyle w:val="BodyTextBullet1"/>
      </w:pPr>
      <w:r w:rsidRPr="002C4E14">
        <w:t>Master Laboratory Test LOINC Code (#.04)</w:t>
      </w:r>
    </w:p>
    <w:p w14:paraId="56D5D3F9" w14:textId="77777777" w:rsidR="00B1102A" w:rsidRPr="002C4E14" w:rsidRDefault="00B1102A" w:rsidP="00E82BFA">
      <w:pPr>
        <w:pStyle w:val="BodyTextBullet1"/>
      </w:pPr>
      <w:r w:rsidRPr="002C4E14">
        <w:t>Master Laboratory Test Component (#.05)</w:t>
      </w:r>
    </w:p>
    <w:p w14:paraId="56D5D3FA" w14:textId="77777777" w:rsidR="00B1102A" w:rsidRPr="002C4E14" w:rsidRDefault="00B1102A" w:rsidP="00E82BFA">
      <w:pPr>
        <w:pStyle w:val="BodyTextBullet1"/>
      </w:pPr>
      <w:r w:rsidRPr="002C4E14">
        <w:t>Master Laboratory Test Property (#.06)</w:t>
      </w:r>
    </w:p>
    <w:p w14:paraId="56D5D3FB" w14:textId="77777777" w:rsidR="00B1102A" w:rsidRPr="002C4E14" w:rsidRDefault="00B1102A" w:rsidP="00E82BFA">
      <w:pPr>
        <w:pStyle w:val="BodyTextBullet1"/>
      </w:pPr>
      <w:r w:rsidRPr="002C4E14">
        <w:t>Master Laboratory Test Time Aspect (#.07)</w:t>
      </w:r>
    </w:p>
    <w:p w14:paraId="56D5D3FC" w14:textId="77777777" w:rsidR="00B1102A" w:rsidRPr="002C4E14" w:rsidRDefault="00B1102A" w:rsidP="00E82BFA">
      <w:pPr>
        <w:pStyle w:val="BodyTextBullet1"/>
      </w:pPr>
      <w:r w:rsidRPr="002C4E14">
        <w:t>Master Laboratory Test Specimen (#.08)</w:t>
      </w:r>
    </w:p>
    <w:p w14:paraId="56D5D3FD" w14:textId="77777777" w:rsidR="00B1102A" w:rsidRPr="002C4E14" w:rsidRDefault="00B1102A" w:rsidP="00E82BFA">
      <w:pPr>
        <w:pStyle w:val="BodyTextBullet1"/>
      </w:pPr>
      <w:r w:rsidRPr="002C4E14">
        <w:t>Master Laboratory Test Scale (#.09)</w:t>
      </w:r>
    </w:p>
    <w:p w14:paraId="56D5D3FE" w14:textId="77777777" w:rsidR="00B1102A" w:rsidRPr="002C4E14" w:rsidRDefault="00B1102A" w:rsidP="00E82BFA">
      <w:pPr>
        <w:pStyle w:val="BodyTextBullet1"/>
      </w:pPr>
      <w:r w:rsidRPr="002C4E14">
        <w:t>Master Laboratory Test Method (#1)</w:t>
      </w:r>
    </w:p>
    <w:p w14:paraId="56D5D3FF" w14:textId="77777777" w:rsidR="00B1102A" w:rsidRPr="002C4E14" w:rsidRDefault="00B1102A" w:rsidP="00E82BFA">
      <w:pPr>
        <w:pStyle w:val="BodyTextBullet1"/>
      </w:pPr>
      <w:r w:rsidRPr="002C4E14">
        <w:t>Master Laboratory Test Effective Date/Time (#66.399,.01)</w:t>
      </w:r>
    </w:p>
    <w:p w14:paraId="56D5D400" w14:textId="77777777" w:rsidR="00B1102A" w:rsidRPr="002C4E14" w:rsidRDefault="00B1102A" w:rsidP="00E82BFA">
      <w:pPr>
        <w:pStyle w:val="BodyTextBullet1"/>
      </w:pPr>
      <w:r w:rsidRPr="002C4E14">
        <w:t>Master Laboratory Test Status (#66.399,.02)</w:t>
      </w:r>
    </w:p>
    <w:p w14:paraId="56D5D401" w14:textId="77777777" w:rsidR="00B1102A" w:rsidRPr="002C4E14" w:rsidRDefault="00B1102A" w:rsidP="00E82BFA">
      <w:pPr>
        <w:pStyle w:val="BodyText"/>
      </w:pPr>
    </w:p>
    <w:p w14:paraId="56D5D402" w14:textId="77777777" w:rsidR="00B1102A" w:rsidRPr="002C4E14" w:rsidRDefault="00B1102A" w:rsidP="00F31B75">
      <w:pPr>
        <w:pStyle w:val="Heading3"/>
      </w:pPr>
      <w:bookmarkStart w:id="86" w:name="_Toc513819251"/>
      <w:bookmarkStart w:id="87" w:name="_Toc528066989"/>
      <w:r w:rsidRPr="002C4E14">
        <w:t>Data Returned</w:t>
      </w:r>
      <w:bookmarkEnd w:id="86"/>
      <w:bookmarkEnd w:id="87"/>
    </w:p>
    <w:p w14:paraId="56D5D403" w14:textId="77777777" w:rsidR="00B1102A" w:rsidRPr="002C4E14" w:rsidRDefault="00B1102A" w:rsidP="00E678E0">
      <w:pPr>
        <w:pStyle w:val="BodyText"/>
      </w:pPr>
      <w:r w:rsidRPr="002C4E14">
        <w:t>The following data is returned to the requester in an XML style format.</w:t>
      </w:r>
    </w:p>
    <w:p w14:paraId="56D5D404" w14:textId="77777777" w:rsidR="00B1102A" w:rsidRPr="00E678E0" w:rsidRDefault="00B1102A" w:rsidP="00E678E0">
      <w:pPr>
        <w:pStyle w:val="BodyText"/>
        <w:rPr>
          <w:b/>
        </w:rPr>
      </w:pPr>
      <w:r w:rsidRPr="00E678E0">
        <w:rPr>
          <w:b/>
        </w:rPr>
        <w:t>ORDERABLE ITEMS File (#101.43)</w:t>
      </w:r>
    </w:p>
    <w:p w14:paraId="56D5D405" w14:textId="77777777" w:rsidR="00B1102A" w:rsidRPr="00E678E0" w:rsidRDefault="00B1102A" w:rsidP="00E678E0">
      <w:pPr>
        <w:pStyle w:val="BodyTextBullet1"/>
      </w:pPr>
      <w:r w:rsidRPr="002C4E14">
        <w:t xml:space="preserve">Orderable </w:t>
      </w:r>
      <w:r w:rsidRPr="00E678E0">
        <w:t>Item IEN</w:t>
      </w:r>
    </w:p>
    <w:p w14:paraId="56D5D406" w14:textId="77777777" w:rsidR="00B1102A" w:rsidRPr="00E678E0" w:rsidRDefault="00B1102A" w:rsidP="00E678E0">
      <w:pPr>
        <w:pStyle w:val="BodyTextBullet1"/>
      </w:pPr>
      <w:r w:rsidRPr="00E678E0">
        <w:lastRenderedPageBreak/>
        <w:t>Orderable Item Name (#.01)</w:t>
      </w:r>
    </w:p>
    <w:p w14:paraId="56D5D407" w14:textId="77777777" w:rsidR="00B1102A" w:rsidRPr="00E678E0" w:rsidRDefault="00B1102A" w:rsidP="00E678E0">
      <w:pPr>
        <w:pStyle w:val="BodyTextBullet1"/>
      </w:pPr>
      <w:r w:rsidRPr="00E678E0">
        <w:t>Orderable Item Inactivated (#.1)</w:t>
      </w:r>
    </w:p>
    <w:p w14:paraId="56D5D408" w14:textId="77777777" w:rsidR="00B1102A" w:rsidRPr="00E678E0" w:rsidRDefault="00B1102A" w:rsidP="00E678E0">
      <w:pPr>
        <w:pStyle w:val="BodyTextBullet1"/>
      </w:pPr>
      <w:r w:rsidRPr="00E678E0">
        <w:t>Orderable Item Status. Based on the value of the (#.1) field.</w:t>
      </w:r>
    </w:p>
    <w:p w14:paraId="56D5D409" w14:textId="77777777" w:rsidR="00B1102A" w:rsidRPr="002C4E14" w:rsidRDefault="00B1102A" w:rsidP="00E678E0">
      <w:pPr>
        <w:pStyle w:val="BodyTextBullet1"/>
      </w:pPr>
      <w:r w:rsidRPr="00E678E0">
        <w:t>Orderable Item</w:t>
      </w:r>
      <w:r w:rsidRPr="002C4E14">
        <w:t xml:space="preserve"> Synonyms (#1)</w:t>
      </w:r>
    </w:p>
    <w:p w14:paraId="56D5D40A" w14:textId="77777777" w:rsidR="00B1102A" w:rsidRPr="002C4E14" w:rsidRDefault="00B1102A" w:rsidP="00E678E0">
      <w:pPr>
        <w:pStyle w:val="BodyText"/>
      </w:pPr>
      <w:r w:rsidRPr="002C4E14">
        <w:t>The remaining data returned is dependent on the Area being searched.</w:t>
      </w:r>
    </w:p>
    <w:p w14:paraId="56D5D40C" w14:textId="77777777" w:rsidR="00B1102A" w:rsidRPr="002C4E14" w:rsidRDefault="00B1102A" w:rsidP="00DB3613">
      <w:pPr>
        <w:pStyle w:val="Heading4"/>
      </w:pPr>
      <w:r w:rsidRPr="002C4E14">
        <w:t>LABORATORY</w:t>
      </w:r>
    </w:p>
    <w:p w14:paraId="56D5D40D" w14:textId="77777777" w:rsidR="00B1102A" w:rsidRPr="00DB3613" w:rsidRDefault="00B1102A" w:rsidP="00DB3613">
      <w:pPr>
        <w:pStyle w:val="BodyText"/>
        <w:rPr>
          <w:b/>
        </w:rPr>
      </w:pPr>
      <w:r w:rsidRPr="00DB3613">
        <w:rPr>
          <w:b/>
        </w:rPr>
        <w:t>LABORATORY TEST File (#60)</w:t>
      </w:r>
    </w:p>
    <w:p w14:paraId="56D5D40E" w14:textId="77777777" w:rsidR="00B1102A" w:rsidRPr="008D6E7A" w:rsidRDefault="00B1102A" w:rsidP="008D6E7A">
      <w:pPr>
        <w:pStyle w:val="BodyTextBullet1"/>
      </w:pPr>
      <w:r w:rsidRPr="008D6E7A">
        <w:t>Laboratory Test IEN</w:t>
      </w:r>
    </w:p>
    <w:p w14:paraId="56D5D40F" w14:textId="77777777" w:rsidR="00B1102A" w:rsidRPr="008D6E7A" w:rsidRDefault="00B1102A" w:rsidP="008D6E7A">
      <w:pPr>
        <w:pStyle w:val="BodyTextBullet1"/>
      </w:pPr>
      <w:r w:rsidRPr="008D6E7A">
        <w:t>Laboratory Test Name (#.01)</w:t>
      </w:r>
    </w:p>
    <w:p w14:paraId="56D5D410" w14:textId="77777777" w:rsidR="00B1102A" w:rsidRPr="008D6E7A" w:rsidRDefault="00B1102A" w:rsidP="008D6E7A">
      <w:pPr>
        <w:pStyle w:val="BodyTextBullet1"/>
      </w:pPr>
      <w:r w:rsidRPr="008D6E7A">
        <w:t>Laboratory Test Type (#3)</w:t>
      </w:r>
    </w:p>
    <w:p w14:paraId="56D5D411" w14:textId="77777777" w:rsidR="00B1102A" w:rsidRPr="008D6E7A" w:rsidRDefault="00B1102A" w:rsidP="008D6E7A">
      <w:pPr>
        <w:pStyle w:val="BodyTextBullet1"/>
      </w:pPr>
      <w:r w:rsidRPr="008D6E7A">
        <w:t>Laboratory Test Location (Data Name) (#5)</w:t>
      </w:r>
    </w:p>
    <w:p w14:paraId="56D5D412" w14:textId="77777777" w:rsidR="00B1102A" w:rsidRPr="008D6E7A" w:rsidRDefault="00B1102A" w:rsidP="008D6E7A">
      <w:pPr>
        <w:pStyle w:val="BodyTextBullet1"/>
      </w:pPr>
      <w:r w:rsidRPr="008D6E7A">
        <w:t>Laboratory Test Field (#13)</w:t>
      </w:r>
    </w:p>
    <w:p w14:paraId="56D5D413" w14:textId="77777777" w:rsidR="00B1102A" w:rsidRPr="008D6E7A" w:rsidRDefault="00B1102A" w:rsidP="008D6E7A">
      <w:pPr>
        <w:pStyle w:val="BodyTextBullet1"/>
      </w:pPr>
      <w:r w:rsidRPr="008D6E7A">
        <w:t>Laboratory Test Lab Test Included In Panel (#200)</w:t>
      </w:r>
    </w:p>
    <w:p w14:paraId="56D5D414" w14:textId="77777777" w:rsidR="00B1102A" w:rsidRPr="008D6E7A" w:rsidRDefault="00B1102A" w:rsidP="008D6E7A">
      <w:pPr>
        <w:pStyle w:val="BodyTextBullet1"/>
      </w:pPr>
      <w:r w:rsidRPr="008D6E7A">
        <w:t>Laboratory Test Lab Test (#60.02,.01)</w:t>
      </w:r>
    </w:p>
    <w:p w14:paraId="56D5D415" w14:textId="77777777" w:rsidR="00B1102A" w:rsidRPr="008D6E7A" w:rsidRDefault="00B1102A" w:rsidP="008D6E7A">
      <w:pPr>
        <w:pStyle w:val="BodyTextBullet1"/>
      </w:pPr>
      <w:r w:rsidRPr="008D6E7A">
        <w:t>Laboratory Test Test Inactive (#132)</w:t>
      </w:r>
    </w:p>
    <w:p w14:paraId="56D5D416" w14:textId="77777777" w:rsidR="00B1102A" w:rsidRPr="008D6E7A" w:rsidRDefault="00B1102A" w:rsidP="008D6E7A">
      <w:pPr>
        <w:pStyle w:val="BodyTextBullet1"/>
      </w:pPr>
      <w:r w:rsidRPr="008D6E7A">
        <w:t>Laboratory Test Test Inactive Date (#133)</w:t>
      </w:r>
    </w:p>
    <w:p w14:paraId="56D5D417" w14:textId="77777777" w:rsidR="00B1102A" w:rsidRPr="008D6E7A" w:rsidRDefault="00B1102A" w:rsidP="008D6E7A">
      <w:pPr>
        <w:pStyle w:val="BodyTextBullet1"/>
      </w:pPr>
      <w:r w:rsidRPr="008D6E7A">
        <w:t>Laboratory Test Site/Specimen (#100) (IEN)</w:t>
      </w:r>
    </w:p>
    <w:p w14:paraId="56D5D418" w14:textId="77777777" w:rsidR="00B1102A" w:rsidRPr="008D6E7A" w:rsidRDefault="00B1102A" w:rsidP="008D6E7A">
      <w:pPr>
        <w:pStyle w:val="BodyTextBullet1"/>
      </w:pPr>
      <w:r w:rsidRPr="008D6E7A">
        <w:t>Laboratory Test Site/Specimen Name (#60.01,.01)</w:t>
      </w:r>
    </w:p>
    <w:p w14:paraId="56D5D419" w14:textId="77777777" w:rsidR="00B1102A" w:rsidRPr="008D6E7A" w:rsidRDefault="00B1102A" w:rsidP="008D6E7A">
      <w:pPr>
        <w:pStyle w:val="BodyTextBullet1"/>
      </w:pPr>
      <w:r w:rsidRPr="008D6E7A">
        <w:t>Laboratory Test Site/Specimen Units (#60.01,6)</w:t>
      </w:r>
    </w:p>
    <w:p w14:paraId="56D5D41A" w14:textId="77777777" w:rsidR="00B1102A" w:rsidRPr="008D6E7A" w:rsidRDefault="00B1102A" w:rsidP="008D6E7A">
      <w:pPr>
        <w:pStyle w:val="BodyTextBullet1"/>
      </w:pPr>
      <w:r w:rsidRPr="008D6E7A">
        <w:t>Laboratory Test Site/Specimen Result/Specimen Inactive (#60.01,32)</w:t>
      </w:r>
    </w:p>
    <w:p w14:paraId="56D5D41B" w14:textId="77777777" w:rsidR="00B1102A" w:rsidRPr="002C4E14" w:rsidRDefault="00B1102A" w:rsidP="008D6E7A">
      <w:pPr>
        <w:pStyle w:val="BodyTextBullet1"/>
      </w:pPr>
      <w:r w:rsidRPr="008D6E7A">
        <w:t>Laboratory</w:t>
      </w:r>
      <w:r w:rsidRPr="002C4E14">
        <w:t xml:space="preserve"> Test Site/Specimen Result/Specimen Inactive Date (#60.01,33)</w:t>
      </w:r>
    </w:p>
    <w:p w14:paraId="56D5D41C" w14:textId="77777777" w:rsidR="00B1102A" w:rsidRPr="008D6E7A" w:rsidRDefault="00B1102A" w:rsidP="008D6E7A">
      <w:pPr>
        <w:pStyle w:val="BodyText"/>
        <w:rPr>
          <w:b/>
        </w:rPr>
      </w:pPr>
      <w:r w:rsidRPr="008D6E7A">
        <w:rPr>
          <w:b/>
        </w:rPr>
        <w:t>MASTER LABORATORY TEST File (#66.3)</w:t>
      </w:r>
    </w:p>
    <w:p w14:paraId="56D5D41D" w14:textId="77777777" w:rsidR="00B1102A" w:rsidRPr="002C4E14" w:rsidRDefault="00B1102A" w:rsidP="008D6E7A">
      <w:pPr>
        <w:pStyle w:val="BodyTextBullet1"/>
      </w:pPr>
      <w:r w:rsidRPr="002C4E14">
        <w:t>Master Laboratory Test IEN</w:t>
      </w:r>
    </w:p>
    <w:p w14:paraId="56D5D41E" w14:textId="77777777" w:rsidR="00B1102A" w:rsidRPr="002C4E14" w:rsidRDefault="00B1102A" w:rsidP="008D6E7A">
      <w:pPr>
        <w:pStyle w:val="BodyTextBullet1"/>
      </w:pPr>
      <w:r w:rsidRPr="002C4E14">
        <w:t>Master Laboratory Test Lab Test Name (#.01)</w:t>
      </w:r>
    </w:p>
    <w:p w14:paraId="56D5D41F" w14:textId="77777777" w:rsidR="00B1102A" w:rsidRPr="002C4E14" w:rsidRDefault="00B1102A" w:rsidP="008D6E7A">
      <w:pPr>
        <w:pStyle w:val="BodyTextBullet1"/>
      </w:pPr>
      <w:r w:rsidRPr="002C4E14">
        <w:t>Master Laboratory Test Alternate Test Name (#.02)</w:t>
      </w:r>
    </w:p>
    <w:p w14:paraId="56D5D420" w14:textId="77777777" w:rsidR="00B1102A" w:rsidRPr="002C4E14" w:rsidRDefault="00B1102A" w:rsidP="008D6E7A">
      <w:pPr>
        <w:pStyle w:val="BodyTextBullet1"/>
      </w:pPr>
      <w:r w:rsidRPr="002C4E14">
        <w:t>Master Laboratory Test LOINC Code (#.04)</w:t>
      </w:r>
    </w:p>
    <w:p w14:paraId="56D5D421" w14:textId="77777777" w:rsidR="00B1102A" w:rsidRPr="002C4E14" w:rsidRDefault="00B1102A" w:rsidP="008D6E7A">
      <w:pPr>
        <w:pStyle w:val="BodyTextBullet1"/>
      </w:pPr>
      <w:r w:rsidRPr="002C4E14">
        <w:t>Master Laboratory Test Component (#.05)</w:t>
      </w:r>
    </w:p>
    <w:p w14:paraId="56D5D422" w14:textId="77777777" w:rsidR="00B1102A" w:rsidRPr="002C4E14" w:rsidRDefault="00B1102A" w:rsidP="008D6E7A">
      <w:pPr>
        <w:pStyle w:val="BodyTextBullet1"/>
      </w:pPr>
      <w:r w:rsidRPr="002C4E14">
        <w:t>Master Laboratory Test Property (#.06)</w:t>
      </w:r>
    </w:p>
    <w:p w14:paraId="56D5D423" w14:textId="77777777" w:rsidR="00B1102A" w:rsidRPr="002C4E14" w:rsidRDefault="00B1102A" w:rsidP="008D6E7A">
      <w:pPr>
        <w:pStyle w:val="BodyTextBullet1"/>
      </w:pPr>
      <w:r w:rsidRPr="002C4E14">
        <w:t>Master Laboratory Test Time Aspect (#.07)</w:t>
      </w:r>
    </w:p>
    <w:p w14:paraId="56D5D424" w14:textId="77777777" w:rsidR="00B1102A" w:rsidRPr="002C4E14" w:rsidRDefault="00B1102A" w:rsidP="008D6E7A">
      <w:pPr>
        <w:pStyle w:val="BodyTextBullet1"/>
      </w:pPr>
      <w:r w:rsidRPr="002C4E14">
        <w:t>Master Laboratory Test Specimen (#.08)</w:t>
      </w:r>
    </w:p>
    <w:p w14:paraId="56D5D425" w14:textId="77777777" w:rsidR="00B1102A" w:rsidRPr="002C4E14" w:rsidRDefault="00B1102A" w:rsidP="008D6E7A">
      <w:pPr>
        <w:pStyle w:val="BodyTextBullet1"/>
      </w:pPr>
      <w:r w:rsidRPr="002C4E14">
        <w:t>Master Laboratory Test Scale (#.09)</w:t>
      </w:r>
    </w:p>
    <w:p w14:paraId="56D5D426" w14:textId="77777777" w:rsidR="00B1102A" w:rsidRPr="002C4E14" w:rsidRDefault="00B1102A" w:rsidP="008D6E7A">
      <w:pPr>
        <w:pStyle w:val="BodyTextBullet1"/>
      </w:pPr>
      <w:r w:rsidRPr="002C4E14">
        <w:t>Master Laboratory Test Method (#1)</w:t>
      </w:r>
    </w:p>
    <w:p w14:paraId="56D5D427" w14:textId="77777777" w:rsidR="00B1102A" w:rsidRPr="002C4E14" w:rsidRDefault="00B1102A" w:rsidP="008D6E7A">
      <w:pPr>
        <w:pStyle w:val="BodyTextBullet1"/>
      </w:pPr>
      <w:r w:rsidRPr="002C4E14">
        <w:t>Master Laboratory Test Effective Date/Time (#66.399,.01)</w:t>
      </w:r>
    </w:p>
    <w:p w14:paraId="56D5D428" w14:textId="77777777" w:rsidR="00B1102A" w:rsidRPr="002C4E14" w:rsidRDefault="00B1102A" w:rsidP="008D6E7A">
      <w:pPr>
        <w:pStyle w:val="BodyTextBullet1"/>
      </w:pPr>
      <w:r w:rsidRPr="002C4E14">
        <w:t>Master Laboratory Test Status (#66.399,.02)</w:t>
      </w:r>
    </w:p>
    <w:p w14:paraId="56D5D429" w14:textId="0CCC477C" w:rsidR="00B1102A" w:rsidRPr="002C4E14" w:rsidRDefault="008D6E7A" w:rsidP="008D6E7A">
      <w:pPr>
        <w:pStyle w:val="Caption"/>
      </w:pPr>
      <w:bookmarkStart w:id="88" w:name="_Toc528067016"/>
      <w:r>
        <w:lastRenderedPageBreak/>
        <w:t xml:space="preserve">Figure </w:t>
      </w:r>
      <w:fldSimple w:instr=" SEQ Figure \* ARABIC ">
        <w:r w:rsidR="00CC05C8">
          <w:rPr>
            <w:noProof/>
          </w:rPr>
          <w:t>18</w:t>
        </w:r>
      </w:fldSimple>
      <w:r>
        <w:t xml:space="preserve">: </w:t>
      </w:r>
      <w:r w:rsidRPr="00CE3506">
        <w:t>Laboratory XML Style Return Item Format</w:t>
      </w:r>
      <w:bookmarkEnd w:id="88"/>
    </w:p>
    <w:p w14:paraId="56D5D42A" w14:textId="77777777" w:rsidR="00B1102A" w:rsidRPr="002C4E14" w:rsidRDefault="00B1102A" w:rsidP="008D6E7A">
      <w:pPr>
        <w:pStyle w:val="CodeBox"/>
      </w:pPr>
      <w:r w:rsidRPr="002C4E14">
        <w:t>&lt;?xml version="1.0" encoding="utf-8" ?&gt;</w:t>
      </w:r>
    </w:p>
    <w:p w14:paraId="56D5D42B" w14:textId="77777777" w:rsidR="00B1102A" w:rsidRPr="002C4E14" w:rsidRDefault="00B1102A" w:rsidP="008D6E7A">
      <w:pPr>
        <w:pStyle w:val="CodeBox"/>
      </w:pPr>
      <w:r w:rsidRPr="002C4E14">
        <w:t>&lt;Facility&gt;</w:t>
      </w:r>
    </w:p>
    <w:p w14:paraId="56D5D42C" w14:textId="77777777" w:rsidR="00B1102A" w:rsidRPr="002C4E14" w:rsidRDefault="00B1102A" w:rsidP="008D6E7A">
      <w:pPr>
        <w:pStyle w:val="CodeBox"/>
      </w:pPr>
      <w:r w:rsidRPr="002C4E14">
        <w:t>&lt;Facility_Name-Number&gt;’</w:t>
      </w:r>
      <w:r w:rsidRPr="002C4E14">
        <w:rPr>
          <w:b/>
        </w:rPr>
        <w:t>LOCAL FACILITY NAME AND NUMBER’</w:t>
      </w:r>
      <w:r w:rsidRPr="002C4E14">
        <w:t>&lt;/Facility_Name-Number&gt;</w:t>
      </w:r>
    </w:p>
    <w:p w14:paraId="56D5D42D" w14:textId="77777777" w:rsidR="00B1102A" w:rsidRPr="002C4E14" w:rsidRDefault="00B1102A" w:rsidP="008D6E7A">
      <w:pPr>
        <w:pStyle w:val="CodeBox"/>
      </w:pPr>
      <w:r w:rsidRPr="002C4E14">
        <w:t>&lt;Facility_Production_Account&gt;</w:t>
      </w:r>
      <w:r w:rsidRPr="002C4E14">
        <w:rPr>
          <w:b/>
        </w:rPr>
        <w:t>’YES if Production, NO if not a Production account’</w:t>
      </w:r>
      <w:r w:rsidRPr="002C4E14">
        <w:t>&lt;/Facility_Production_Account&gt;</w:t>
      </w:r>
    </w:p>
    <w:p w14:paraId="56D5D42E" w14:textId="77777777" w:rsidR="00B1102A" w:rsidRPr="002C4E14" w:rsidRDefault="00B1102A" w:rsidP="008D6E7A">
      <w:pPr>
        <w:pStyle w:val="CodeBox"/>
      </w:pPr>
      <w:r w:rsidRPr="002C4E14">
        <w:t>&lt;Facility_Net_Name&gt;</w:t>
      </w:r>
      <w:r w:rsidRPr="002C4E14">
        <w:rPr>
          <w:b/>
        </w:rPr>
        <w:t>’LOCAL FACILITY NET NAME’</w:t>
      </w:r>
      <w:r w:rsidRPr="002C4E14">
        <w:t>&lt;/Facility_Net_Name&gt;</w:t>
      </w:r>
    </w:p>
    <w:p w14:paraId="56D5D42F" w14:textId="77777777" w:rsidR="00B1102A" w:rsidRPr="002C4E14" w:rsidRDefault="00B1102A" w:rsidP="008D6E7A">
      <w:pPr>
        <w:pStyle w:val="CodeBox"/>
      </w:pPr>
      <w:r w:rsidRPr="002C4E14">
        <w:t>&lt;Look_up_Type&gt;</w:t>
      </w:r>
      <w:r w:rsidRPr="002C4E14">
        <w:rPr>
          <w:b/>
        </w:rPr>
        <w:t>’Type of look-up SINGLE, PARTIAL, or ALL’</w:t>
      </w:r>
      <w:r w:rsidRPr="002C4E14">
        <w:t>&lt;/Look_up_Type&gt;</w:t>
      </w:r>
    </w:p>
    <w:p w14:paraId="56D5D430" w14:textId="77777777" w:rsidR="00B1102A" w:rsidRPr="002C4E14" w:rsidRDefault="00B1102A" w:rsidP="008D6E7A">
      <w:pPr>
        <w:pStyle w:val="CodeBox"/>
      </w:pPr>
      <w:r w:rsidRPr="002C4E14">
        <w:t>&lt;/Facility&gt;</w:t>
      </w:r>
    </w:p>
    <w:p w14:paraId="56D5D431" w14:textId="77777777" w:rsidR="00B1102A" w:rsidRPr="002C4E14" w:rsidRDefault="00B1102A" w:rsidP="008D6E7A">
      <w:pPr>
        <w:pStyle w:val="CodeBox"/>
      </w:pPr>
      <w:r w:rsidRPr="002C4E14">
        <w:t xml:space="preserve">&lt;Orderable_Item&gt; </w:t>
      </w:r>
      <w:r w:rsidRPr="002C4E14">
        <w:rPr>
          <w:b/>
        </w:rPr>
        <w:t>(Can be multiple)</w:t>
      </w:r>
    </w:p>
    <w:p w14:paraId="56D5D432" w14:textId="77777777" w:rsidR="00B1102A" w:rsidRPr="002C4E14" w:rsidRDefault="00B1102A" w:rsidP="008D6E7A">
      <w:pPr>
        <w:pStyle w:val="CodeBox"/>
      </w:pPr>
      <w:r w:rsidRPr="002C4E14">
        <w:t>&lt;Orderable_Item_Number&gt;</w:t>
      </w:r>
      <w:r w:rsidRPr="002C4E14">
        <w:rPr>
          <w:b/>
        </w:rPr>
        <w:t>’Orderable Item IEN from (#101.43)’</w:t>
      </w:r>
      <w:r w:rsidRPr="002C4E14">
        <w:t>&lt;/Orderable_Item_Number&gt;</w:t>
      </w:r>
    </w:p>
    <w:p w14:paraId="56D5D433" w14:textId="77777777" w:rsidR="00B1102A" w:rsidRPr="002C4E14" w:rsidRDefault="00B1102A" w:rsidP="008D6E7A">
      <w:pPr>
        <w:pStyle w:val="CodeBox"/>
      </w:pPr>
      <w:r w:rsidRPr="002C4E14">
        <w:t>&lt;Orderable_Item_Name&gt;</w:t>
      </w:r>
      <w:r w:rsidRPr="002C4E14">
        <w:rPr>
          <w:b/>
        </w:rPr>
        <w:t>’Orderable Item Name from (#101.43)’</w:t>
      </w:r>
      <w:r w:rsidRPr="002C4E14">
        <w:t>&lt;/Orderable_Item_Name&gt;</w:t>
      </w:r>
    </w:p>
    <w:p w14:paraId="56D5D434" w14:textId="77777777" w:rsidR="00B1102A" w:rsidRPr="002C4E14" w:rsidRDefault="00B1102A" w:rsidP="008D6E7A">
      <w:pPr>
        <w:pStyle w:val="CodeBox"/>
      </w:pPr>
      <w:r w:rsidRPr="002C4E14">
        <w:t>&lt;Orderable_Item_Mnemonic&gt;</w:t>
      </w:r>
      <w:r w:rsidRPr="002C4E14">
        <w:rPr>
          <w:b/>
        </w:rPr>
        <w:t>’Is the Orderable Item a Mnemonic. Used with Partial Look-up’</w:t>
      </w:r>
      <w:r w:rsidRPr="002C4E14">
        <w:t>&lt;/Orderable_Item_Mnemonic&gt;</w:t>
      </w:r>
    </w:p>
    <w:p w14:paraId="56D5D435" w14:textId="77777777" w:rsidR="00B1102A" w:rsidRPr="002C4E14" w:rsidRDefault="00B1102A" w:rsidP="008D6E7A">
      <w:pPr>
        <w:pStyle w:val="CodeBox"/>
      </w:pPr>
      <w:r w:rsidRPr="002C4E14">
        <w:t>&lt;Orderable_Item_Inactive_Date&gt;</w:t>
      </w:r>
      <w:r w:rsidRPr="002C4E14">
        <w:rPr>
          <w:b/>
        </w:rPr>
        <w:t xml:space="preserve"> ’Orderable Item Inactive Date from (#101.43)’</w:t>
      </w:r>
      <w:r w:rsidRPr="002C4E14">
        <w:t>&lt;/Orderable_Item_Inactive_Date&gt;</w:t>
      </w:r>
    </w:p>
    <w:p w14:paraId="56D5D436" w14:textId="77777777" w:rsidR="00B1102A" w:rsidRPr="002C4E14" w:rsidRDefault="00B1102A" w:rsidP="008D6E7A">
      <w:pPr>
        <w:pStyle w:val="CodeBox"/>
      </w:pPr>
      <w:r w:rsidRPr="002C4E14">
        <w:t>&lt;Orderable_Item_Status&gt;</w:t>
      </w:r>
      <w:r w:rsidRPr="002C4E14">
        <w:rPr>
          <w:b/>
        </w:rPr>
        <w:t>’0 (zero) if active 1 (one) if inactive’</w:t>
      </w:r>
      <w:r w:rsidRPr="002C4E14">
        <w:t>&lt;/Orderable_Item_Status&gt;</w:t>
      </w:r>
    </w:p>
    <w:p w14:paraId="56D5D437" w14:textId="77777777" w:rsidR="00B1102A" w:rsidRPr="002C4E14" w:rsidRDefault="00B1102A" w:rsidP="008D6E7A">
      <w:pPr>
        <w:pStyle w:val="CodeBox"/>
      </w:pPr>
      <w:r w:rsidRPr="002C4E14">
        <w:t>&lt;Orderable_Item_Synonym&gt;</w:t>
      </w:r>
    </w:p>
    <w:p w14:paraId="56D5D438" w14:textId="77777777" w:rsidR="00B1102A" w:rsidRPr="002C4E14" w:rsidRDefault="00B1102A" w:rsidP="008D6E7A">
      <w:pPr>
        <w:pStyle w:val="CodeBox"/>
        <w:rPr>
          <w:b/>
        </w:rPr>
      </w:pPr>
      <w:r w:rsidRPr="002C4E14">
        <w:t>&lt;Orderable_Item_Synonym_Name&gt;</w:t>
      </w:r>
      <w:r w:rsidRPr="002C4E14">
        <w:rPr>
          <w:b/>
        </w:rPr>
        <w:t>’Orderable Item Synonym from (#101.43)’</w:t>
      </w:r>
      <w:r w:rsidRPr="002C4E14">
        <w:t xml:space="preserve">&lt;/Orderable_Item_Synonym_Name&gt;  </w:t>
      </w:r>
      <w:r w:rsidRPr="002C4E14">
        <w:rPr>
          <w:b/>
        </w:rPr>
        <w:t>(Can be multiple)</w:t>
      </w:r>
    </w:p>
    <w:p w14:paraId="56D5D439" w14:textId="77777777" w:rsidR="00B1102A" w:rsidRPr="002C4E14" w:rsidRDefault="00B1102A" w:rsidP="008D6E7A">
      <w:pPr>
        <w:pStyle w:val="CodeBox"/>
      </w:pPr>
      <w:r w:rsidRPr="002C4E14">
        <w:t>&lt;/Orderable_Item_Synonym&gt;</w:t>
      </w:r>
    </w:p>
    <w:p w14:paraId="56D5D43A" w14:textId="77777777" w:rsidR="00B1102A" w:rsidRPr="002C4E14" w:rsidRDefault="00B1102A" w:rsidP="008D6E7A">
      <w:pPr>
        <w:pStyle w:val="CodeBox"/>
      </w:pPr>
      <w:r w:rsidRPr="002C4E14">
        <w:t>&lt;Lab_Primary_Order_Item&gt;</w:t>
      </w:r>
    </w:p>
    <w:p w14:paraId="56D5D43B" w14:textId="77777777" w:rsidR="00B1102A" w:rsidRPr="002C4E14" w:rsidRDefault="00B1102A" w:rsidP="008D6E7A">
      <w:pPr>
        <w:pStyle w:val="CodeBox"/>
      </w:pPr>
      <w:r w:rsidRPr="002C4E14">
        <w:t>&lt;Lab_Primary_Test_IEN&gt;</w:t>
      </w:r>
      <w:r w:rsidRPr="002C4E14">
        <w:rPr>
          <w:b/>
        </w:rPr>
        <w:t>’Laboratory Test file (#60) IEN from the ORDERABLE ITEMS File (#101.43)</w:t>
      </w:r>
      <w:r w:rsidRPr="002C4E14">
        <w:t>&lt;/Lab_Primary_Test_IEN&gt;</w:t>
      </w:r>
    </w:p>
    <w:p w14:paraId="56D5D43C" w14:textId="77777777" w:rsidR="00B1102A" w:rsidRPr="002C4E14" w:rsidRDefault="00B1102A" w:rsidP="008D6E7A">
      <w:pPr>
        <w:pStyle w:val="CodeBox"/>
      </w:pPr>
      <w:r w:rsidRPr="002C4E14">
        <w:t>&lt;Lab_Primary_Test_Name&gt;</w:t>
      </w:r>
      <w:r w:rsidRPr="002C4E14">
        <w:rPr>
          <w:b/>
        </w:rPr>
        <w:t>’Laboratory Test Primary Name from (#60)’</w:t>
      </w:r>
      <w:r w:rsidRPr="002C4E14">
        <w:t>&lt;/Lab_Primary_Test_Name&gt;</w:t>
      </w:r>
    </w:p>
    <w:p w14:paraId="56D5D43D" w14:textId="77777777" w:rsidR="00B1102A" w:rsidRPr="002C4E14" w:rsidRDefault="00B1102A" w:rsidP="008D6E7A">
      <w:pPr>
        <w:pStyle w:val="CodeBox"/>
      </w:pPr>
      <w:r w:rsidRPr="002C4E14">
        <w:t>&lt;Lab_Primary_Test_Panel&gt;</w:t>
      </w:r>
      <w:r w:rsidRPr="002C4E14">
        <w:rPr>
          <w:b/>
        </w:rPr>
        <w:t>’is the Laboratory Test Primary Item a Panel ‘YES’ if it is ‘NO’ if it is not’</w:t>
      </w:r>
      <w:r w:rsidRPr="002C4E14">
        <w:t>&lt;/Lab_Primary_Test_Panel&gt;</w:t>
      </w:r>
    </w:p>
    <w:p w14:paraId="56D5D43E" w14:textId="77777777" w:rsidR="00B1102A" w:rsidRPr="002C4E14" w:rsidRDefault="00B1102A" w:rsidP="008D6E7A">
      <w:pPr>
        <w:pStyle w:val="CodeBox"/>
      </w:pPr>
      <w:r w:rsidRPr="002C4E14">
        <w:t xml:space="preserve">&lt;Laboratory_Test_Item&gt; </w:t>
      </w:r>
      <w:r w:rsidRPr="002C4E14">
        <w:rPr>
          <w:b/>
        </w:rPr>
        <w:t>(Can be multiple)</w:t>
      </w:r>
    </w:p>
    <w:p w14:paraId="56D5D43F" w14:textId="77777777" w:rsidR="00B1102A" w:rsidRPr="002C4E14" w:rsidRDefault="00B1102A" w:rsidP="008D6E7A">
      <w:pPr>
        <w:pStyle w:val="CodeBox"/>
      </w:pPr>
      <w:r w:rsidRPr="002C4E14">
        <w:t>&lt;Lab_Test_IEN&gt;</w:t>
      </w:r>
      <w:r w:rsidRPr="002C4E14">
        <w:rPr>
          <w:b/>
        </w:rPr>
        <w:t>’Laboratory Test IEN from (#60)’</w:t>
      </w:r>
      <w:r w:rsidRPr="002C4E14">
        <w:t>&lt;/Lab_Test_IEN&gt;</w:t>
      </w:r>
    </w:p>
    <w:p w14:paraId="56D5D440" w14:textId="77777777" w:rsidR="00B1102A" w:rsidRPr="002C4E14" w:rsidRDefault="00B1102A" w:rsidP="008D6E7A">
      <w:pPr>
        <w:pStyle w:val="CodeBox"/>
      </w:pPr>
      <w:r w:rsidRPr="002C4E14">
        <w:t>&lt;Lab_Test_Name&gt;</w:t>
      </w:r>
      <w:r w:rsidRPr="002C4E14">
        <w:rPr>
          <w:b/>
        </w:rPr>
        <w:t>’Laboratory Test Name from (#60)’</w:t>
      </w:r>
      <w:r w:rsidRPr="002C4E14">
        <w:t>&lt;/Lab_Test_Name&gt;</w:t>
      </w:r>
    </w:p>
    <w:p w14:paraId="56D5D441" w14:textId="77777777" w:rsidR="00B1102A" w:rsidRPr="002C4E14" w:rsidRDefault="00B1102A" w:rsidP="008D6E7A">
      <w:pPr>
        <w:pStyle w:val="CodeBox"/>
      </w:pPr>
      <w:r w:rsidRPr="002C4E14">
        <w:t>&lt;Lab_Test_Type&gt;</w:t>
      </w:r>
      <w:r w:rsidRPr="002C4E14">
        <w:rPr>
          <w:b/>
        </w:rPr>
        <w:t>’Laboratory Test Type from (#60). Can be INPUT, OUTPUT, BOTH, or NEITHER’</w:t>
      </w:r>
      <w:r w:rsidRPr="002C4E14">
        <w:t>&lt;/Lab_Test_Type&gt;</w:t>
      </w:r>
    </w:p>
    <w:p w14:paraId="56D5D442" w14:textId="77777777" w:rsidR="00B1102A" w:rsidRPr="002C4E14" w:rsidRDefault="00B1102A" w:rsidP="008D6E7A">
      <w:pPr>
        <w:pStyle w:val="CodeBox"/>
      </w:pPr>
      <w:r w:rsidRPr="002C4E14">
        <w:t>&lt;Lab_Test_Data_Location&gt;</w:t>
      </w:r>
      <w:r w:rsidRPr="002C4E14">
        <w:rPr>
          <w:b/>
        </w:rPr>
        <w:t>’Laboratory Test Data Location from (#60)’</w:t>
      </w:r>
      <w:r w:rsidRPr="002C4E14">
        <w:t>&lt;/Lab_Test_Data_Location&gt;</w:t>
      </w:r>
    </w:p>
    <w:p w14:paraId="56D5D443" w14:textId="77777777" w:rsidR="00B1102A" w:rsidRPr="002C4E14" w:rsidRDefault="00B1102A" w:rsidP="008D6E7A">
      <w:pPr>
        <w:pStyle w:val="CodeBox"/>
      </w:pPr>
      <w:r w:rsidRPr="002C4E14">
        <w:t>&lt;Lab_Test_Data_Loc_Physical&gt;</w:t>
      </w:r>
      <w:r w:rsidRPr="002C4E14">
        <w:rPr>
          <w:b/>
        </w:rPr>
        <w:t>’Laboratory Test Physical Data Location from (#60)’</w:t>
      </w:r>
      <w:r w:rsidRPr="002C4E14">
        <w:t>,&lt;/Lab_Test_Data_Loc_Physical&gt;</w:t>
      </w:r>
    </w:p>
    <w:p w14:paraId="56D5D444" w14:textId="77777777" w:rsidR="00B1102A" w:rsidRPr="002C4E14" w:rsidRDefault="00B1102A" w:rsidP="008D6E7A">
      <w:pPr>
        <w:pStyle w:val="CodeBox"/>
      </w:pPr>
      <w:r w:rsidRPr="002C4E14">
        <w:t>&lt;Lab_Test_Inactive_Date&gt;</w:t>
      </w:r>
      <w:r w:rsidRPr="002C4E14">
        <w:rPr>
          <w:b/>
        </w:rPr>
        <w:t>’Laboratory Test Inactive Date from (#60)’</w:t>
      </w:r>
      <w:r w:rsidRPr="002C4E14">
        <w:t>&lt;/Lab_Test_Inactive_Date&gt;</w:t>
      </w:r>
    </w:p>
    <w:p w14:paraId="56D5D445" w14:textId="77777777" w:rsidR="00B1102A" w:rsidRPr="002C4E14" w:rsidRDefault="00B1102A" w:rsidP="008D6E7A">
      <w:pPr>
        <w:pStyle w:val="CodeBox"/>
      </w:pPr>
      <w:r w:rsidRPr="002C4E14">
        <w:t>&lt;Lab_Test_Status&gt;</w:t>
      </w:r>
      <w:r w:rsidRPr="002C4E14">
        <w:rPr>
          <w:b/>
        </w:rPr>
        <w:t>’0 (zero) if active 1 (one) if inactive’</w:t>
      </w:r>
      <w:r w:rsidRPr="002C4E14">
        <w:t>&lt;/Lab_Test_Status&gt;</w:t>
      </w:r>
    </w:p>
    <w:p w14:paraId="56D5D446" w14:textId="77777777" w:rsidR="00B1102A" w:rsidRPr="002C4E14" w:rsidRDefault="00B1102A" w:rsidP="008D6E7A">
      <w:pPr>
        <w:pStyle w:val="CodeBox"/>
      </w:pPr>
      <w:r w:rsidRPr="002C4E14">
        <w:lastRenderedPageBreak/>
        <w:t xml:space="preserve">&lt;Lab_Test_Specimen&gt; </w:t>
      </w:r>
      <w:r w:rsidRPr="002C4E14">
        <w:rPr>
          <w:b/>
        </w:rPr>
        <w:t>(Can be multiple)</w:t>
      </w:r>
    </w:p>
    <w:p w14:paraId="56D5D447" w14:textId="77777777" w:rsidR="00B1102A" w:rsidRPr="002C4E14" w:rsidRDefault="00B1102A" w:rsidP="008D6E7A">
      <w:pPr>
        <w:pStyle w:val="CodeBox"/>
      </w:pPr>
      <w:r w:rsidRPr="002C4E14">
        <w:t>&lt;Lab_Test_Specimen_IEN&gt;</w:t>
      </w:r>
      <w:r w:rsidRPr="002C4E14">
        <w:rPr>
          <w:b/>
        </w:rPr>
        <w:t>’Laboratory Test Specimen IEN from (#60.01)’</w:t>
      </w:r>
      <w:r w:rsidRPr="002C4E14">
        <w:t>&lt;/Lab_Test_Specimen_IEN&gt;</w:t>
      </w:r>
    </w:p>
    <w:p w14:paraId="56D5D448" w14:textId="77777777" w:rsidR="00B1102A" w:rsidRPr="002C4E14" w:rsidRDefault="00B1102A" w:rsidP="008D6E7A">
      <w:pPr>
        <w:pStyle w:val="CodeBox"/>
      </w:pPr>
      <w:r w:rsidRPr="002C4E14">
        <w:t>&lt;Lab_Test_Specimen_Name&gt;</w:t>
      </w:r>
      <w:r w:rsidRPr="002C4E14">
        <w:rPr>
          <w:b/>
        </w:rPr>
        <w:t>’Laboratory Test Specimen Name from (#60.01)’</w:t>
      </w:r>
      <w:r w:rsidRPr="002C4E14">
        <w:t>&lt;/Lab_Test_Specimen_Name&gt;</w:t>
      </w:r>
    </w:p>
    <w:p w14:paraId="56D5D449" w14:textId="77777777" w:rsidR="00B1102A" w:rsidRPr="002C4E14" w:rsidRDefault="00B1102A" w:rsidP="008D6E7A">
      <w:pPr>
        <w:pStyle w:val="CodeBox"/>
      </w:pPr>
      <w:r w:rsidRPr="002C4E14">
        <w:t>&lt;Lab_Test_Specimen_Units&gt;</w:t>
      </w:r>
      <w:r w:rsidRPr="002C4E14">
        <w:rPr>
          <w:b/>
        </w:rPr>
        <w:t>’Laboratory Test Specimen Units from (#60.01)’</w:t>
      </w:r>
      <w:r w:rsidRPr="002C4E14">
        <w:t>&lt;/Lab_Test_Specimen_Units&gt;</w:t>
      </w:r>
    </w:p>
    <w:p w14:paraId="56D5D44A" w14:textId="77777777" w:rsidR="00B1102A" w:rsidRPr="002C4E14" w:rsidRDefault="00B1102A" w:rsidP="008D6E7A">
      <w:pPr>
        <w:pStyle w:val="CodeBox"/>
      </w:pPr>
      <w:r w:rsidRPr="002C4E14">
        <w:t>&lt;Lab_Test_Specimen_Inactive_Date&gt;</w:t>
      </w:r>
      <w:r w:rsidRPr="002C4E14">
        <w:rPr>
          <w:b/>
        </w:rPr>
        <w:t>’Laboratory Test Specimen Inactive Date from (#60.01)’</w:t>
      </w:r>
      <w:r w:rsidRPr="002C4E14">
        <w:t>&lt;/Lab_Test_Specimen_Inactive_Date&gt;</w:t>
      </w:r>
    </w:p>
    <w:p w14:paraId="56D5D44B" w14:textId="77777777" w:rsidR="00B1102A" w:rsidRPr="002C4E14" w:rsidRDefault="00B1102A" w:rsidP="008D6E7A">
      <w:pPr>
        <w:pStyle w:val="CodeBox"/>
      </w:pPr>
      <w:r w:rsidRPr="002C4E14">
        <w:t>&lt;Lab_Test_Specimen_Status&gt;</w:t>
      </w:r>
      <w:r w:rsidRPr="002C4E14">
        <w:rPr>
          <w:b/>
        </w:rPr>
        <w:t>’0 (zero) if active 1 (one) if inactive’</w:t>
      </w:r>
      <w:r w:rsidRPr="002C4E14">
        <w:t>&lt;/Lab_Test_Specimen_Status&gt;</w:t>
      </w:r>
    </w:p>
    <w:p w14:paraId="56D5D44C" w14:textId="77777777" w:rsidR="00B1102A" w:rsidRPr="002C4E14" w:rsidRDefault="00B1102A" w:rsidP="008D6E7A">
      <w:pPr>
        <w:pStyle w:val="CodeBox"/>
      </w:pPr>
      <w:r w:rsidRPr="002C4E14">
        <w:t>&lt;Master_Lab_Test_Item&gt;</w:t>
      </w:r>
    </w:p>
    <w:p w14:paraId="56D5D44D" w14:textId="77777777" w:rsidR="00B1102A" w:rsidRPr="002C4E14" w:rsidRDefault="00B1102A" w:rsidP="008D6E7A">
      <w:pPr>
        <w:pStyle w:val="CodeBox"/>
      </w:pPr>
      <w:r w:rsidRPr="002C4E14">
        <w:t>&lt;Master_Lab_Test_IEN&gt;</w:t>
      </w:r>
      <w:r w:rsidRPr="002C4E14">
        <w:rPr>
          <w:b/>
        </w:rPr>
        <w:t>’Master Laboratory Test IEN from (#66.3)’</w:t>
      </w:r>
      <w:r w:rsidRPr="002C4E14">
        <w:t>&lt;/Master_Lab_Test_IEN&gt;</w:t>
      </w:r>
    </w:p>
    <w:p w14:paraId="56D5D44E" w14:textId="77777777" w:rsidR="00B1102A" w:rsidRPr="002C4E14" w:rsidRDefault="00B1102A" w:rsidP="008D6E7A">
      <w:pPr>
        <w:pStyle w:val="CodeBox"/>
      </w:pPr>
      <w:r w:rsidRPr="002C4E14">
        <w:t>&lt;Master_Lab_Test_Name&gt;</w:t>
      </w:r>
      <w:r w:rsidRPr="002C4E14">
        <w:rPr>
          <w:b/>
        </w:rPr>
        <w:t>’Master Laboratory Test Nane from (#66.3)’</w:t>
      </w:r>
      <w:r w:rsidRPr="002C4E14">
        <w:t>&lt;/Master_Lab_Test_Name&gt;</w:t>
      </w:r>
    </w:p>
    <w:p w14:paraId="56D5D44F" w14:textId="77777777" w:rsidR="00B1102A" w:rsidRPr="002C4E14" w:rsidRDefault="00B1102A" w:rsidP="008D6E7A">
      <w:pPr>
        <w:pStyle w:val="CodeBox"/>
      </w:pPr>
      <w:r w:rsidRPr="002C4E14">
        <w:t>&lt;Master_Lab_Test_Alternate_Name&gt;&lt;/Master_Lab_Test_Alternate_Name&gt;</w:t>
      </w:r>
    </w:p>
    <w:p w14:paraId="56D5D450" w14:textId="77777777" w:rsidR="00B1102A" w:rsidRPr="002C4E14" w:rsidRDefault="00B1102A" w:rsidP="008D6E7A">
      <w:pPr>
        <w:pStyle w:val="CodeBox"/>
      </w:pPr>
      <w:r w:rsidRPr="002C4E14">
        <w:t>&lt;Master_Lab_Test_Inactive_Date&gt;</w:t>
      </w:r>
      <w:r w:rsidRPr="002C4E14">
        <w:rPr>
          <w:b/>
        </w:rPr>
        <w:t>’Master Laboratory Test Inactive Date from (#66.3)’</w:t>
      </w:r>
      <w:r w:rsidRPr="002C4E14">
        <w:t>&lt;/Master_Lab_Test_Inactive_Date&gt;</w:t>
      </w:r>
    </w:p>
    <w:p w14:paraId="56D5D451" w14:textId="77777777" w:rsidR="00B1102A" w:rsidRPr="002C4E14" w:rsidRDefault="00B1102A" w:rsidP="008D6E7A">
      <w:pPr>
        <w:pStyle w:val="CodeBox"/>
      </w:pPr>
      <w:r w:rsidRPr="002C4E14">
        <w:t>&lt;Master_Lab_Test_Status&gt;</w:t>
      </w:r>
      <w:r w:rsidRPr="002C4E14">
        <w:rPr>
          <w:b/>
        </w:rPr>
        <w:t>’0 (zero) if active 1 (one) if inactive’</w:t>
      </w:r>
      <w:r w:rsidRPr="002C4E14">
        <w:t>&lt;/Master_Lab_Test_Status&gt;</w:t>
      </w:r>
    </w:p>
    <w:p w14:paraId="56D5D452" w14:textId="77777777" w:rsidR="00B1102A" w:rsidRPr="002C4E14" w:rsidRDefault="00B1102A" w:rsidP="008D6E7A">
      <w:pPr>
        <w:pStyle w:val="CodeBox"/>
      </w:pPr>
      <w:r w:rsidRPr="002C4E14">
        <w:t>&lt;Master_Lab_Test_LOINC_Code&gt;</w:t>
      </w:r>
      <w:r w:rsidRPr="002C4E14">
        <w:rPr>
          <w:b/>
        </w:rPr>
        <w:t>’Master Laboratory Test LOINC Code from (#66.3)’</w:t>
      </w:r>
      <w:r w:rsidRPr="002C4E14">
        <w:t>&lt;/Master_Lab_Test_LOINC_Code&gt;</w:t>
      </w:r>
    </w:p>
    <w:p w14:paraId="56D5D453" w14:textId="77777777" w:rsidR="00B1102A" w:rsidRPr="002C4E14" w:rsidRDefault="00B1102A" w:rsidP="008D6E7A">
      <w:pPr>
        <w:pStyle w:val="CodeBox"/>
      </w:pPr>
      <w:r w:rsidRPr="002C4E14">
        <w:t>&lt;Master_Lab_Test_Component&gt;</w:t>
      </w:r>
      <w:r w:rsidRPr="002C4E14">
        <w:rPr>
          <w:b/>
        </w:rPr>
        <w:t>’Master Laboratory Test Component from (#66.3)’</w:t>
      </w:r>
      <w:r w:rsidRPr="002C4E14">
        <w:t>&lt;/Master_Lab_Test_Component&gt;</w:t>
      </w:r>
    </w:p>
    <w:p w14:paraId="56D5D454" w14:textId="77777777" w:rsidR="00B1102A" w:rsidRPr="002C4E14" w:rsidRDefault="00B1102A" w:rsidP="008D6E7A">
      <w:pPr>
        <w:pStyle w:val="CodeBox"/>
      </w:pPr>
      <w:r w:rsidRPr="002C4E14">
        <w:t>&lt;Master_Lab_Test_Property&gt;</w:t>
      </w:r>
      <w:r w:rsidRPr="002C4E14">
        <w:rPr>
          <w:b/>
        </w:rPr>
        <w:t>’Master Laboratory Test Property from (#66.3)’</w:t>
      </w:r>
      <w:r w:rsidRPr="002C4E14">
        <w:t>&lt;/Master_Lab_Test_Property&gt;</w:t>
      </w:r>
    </w:p>
    <w:p w14:paraId="56D5D455" w14:textId="77777777" w:rsidR="00B1102A" w:rsidRPr="002C4E14" w:rsidRDefault="00B1102A" w:rsidP="008D6E7A">
      <w:pPr>
        <w:pStyle w:val="CodeBox"/>
      </w:pPr>
      <w:r w:rsidRPr="002C4E14">
        <w:t>&lt;Master_Lab_Test_Time_Aspect&gt;</w:t>
      </w:r>
      <w:r w:rsidRPr="002C4E14">
        <w:rPr>
          <w:b/>
        </w:rPr>
        <w:t>’Master Laboratory Test Time Aspect from (#66.3)’</w:t>
      </w:r>
      <w:r w:rsidRPr="002C4E14">
        <w:t>&lt;/Master_Lab_Test_Time_Aspect&gt;</w:t>
      </w:r>
    </w:p>
    <w:p w14:paraId="56D5D456" w14:textId="77777777" w:rsidR="00B1102A" w:rsidRPr="002C4E14" w:rsidRDefault="00B1102A" w:rsidP="008D6E7A">
      <w:pPr>
        <w:pStyle w:val="CodeBox"/>
      </w:pPr>
      <w:r w:rsidRPr="002C4E14">
        <w:t>&lt;Master_Lab_Test_Specimen&gt;</w:t>
      </w:r>
      <w:r w:rsidRPr="002C4E14">
        <w:rPr>
          <w:b/>
        </w:rPr>
        <w:t>’Master Laboratory Test Specimen from (#66.3)’</w:t>
      </w:r>
      <w:r w:rsidRPr="002C4E14">
        <w:t>&lt;/Master_Lab_Test_Specimen&gt;</w:t>
      </w:r>
    </w:p>
    <w:p w14:paraId="56D5D457" w14:textId="77777777" w:rsidR="00B1102A" w:rsidRPr="002C4E14" w:rsidRDefault="00B1102A" w:rsidP="008D6E7A">
      <w:pPr>
        <w:pStyle w:val="CodeBox"/>
      </w:pPr>
      <w:r w:rsidRPr="002C4E14">
        <w:t>&lt;Master_Lab_Test_Scale&gt;</w:t>
      </w:r>
      <w:r w:rsidRPr="002C4E14">
        <w:rPr>
          <w:b/>
        </w:rPr>
        <w:t>’Master Laboratory Test Scale from (#66.3)’</w:t>
      </w:r>
      <w:r w:rsidRPr="002C4E14">
        <w:t>&lt;/Master_Lab_Test_Scale&gt;</w:t>
      </w:r>
    </w:p>
    <w:p w14:paraId="56D5D458" w14:textId="77777777" w:rsidR="00B1102A" w:rsidRPr="002C4E14" w:rsidRDefault="00B1102A" w:rsidP="008D6E7A">
      <w:pPr>
        <w:pStyle w:val="CodeBox"/>
      </w:pPr>
      <w:r w:rsidRPr="002C4E14">
        <w:t>&lt;Master_Lab_Test_Method&gt;</w:t>
      </w:r>
      <w:r w:rsidRPr="002C4E14">
        <w:rPr>
          <w:b/>
        </w:rPr>
        <w:t>’Master Laboratory Test Method from (#66.3)’</w:t>
      </w:r>
      <w:r w:rsidRPr="002C4E14">
        <w:t>&lt;/Master_Lab_Test_Method&gt;</w:t>
      </w:r>
    </w:p>
    <w:p w14:paraId="56D5D459" w14:textId="77777777" w:rsidR="00B1102A" w:rsidRPr="002C4E14" w:rsidRDefault="00B1102A" w:rsidP="008D6E7A">
      <w:pPr>
        <w:pStyle w:val="CodeBox"/>
      </w:pPr>
      <w:r w:rsidRPr="002C4E14">
        <w:t>&lt;/Master_Lab_Test_Item&gt;</w:t>
      </w:r>
    </w:p>
    <w:p w14:paraId="56D5D45A" w14:textId="77777777" w:rsidR="00B1102A" w:rsidRPr="002C4E14" w:rsidRDefault="00B1102A" w:rsidP="008D6E7A">
      <w:pPr>
        <w:pStyle w:val="CodeBox"/>
      </w:pPr>
      <w:r w:rsidRPr="002C4E14">
        <w:t>&lt;/Lab_Test_Specimen&gt;</w:t>
      </w:r>
    </w:p>
    <w:p w14:paraId="56D5D45B" w14:textId="77777777" w:rsidR="00B1102A" w:rsidRPr="002C4E14" w:rsidRDefault="00B1102A" w:rsidP="008D6E7A">
      <w:pPr>
        <w:pStyle w:val="CodeBox"/>
      </w:pPr>
      <w:r w:rsidRPr="002C4E14">
        <w:t>&lt;/Laboratory_Test_Item&gt;</w:t>
      </w:r>
    </w:p>
    <w:p w14:paraId="56D5D45C" w14:textId="77777777" w:rsidR="00B1102A" w:rsidRPr="002C4E14" w:rsidRDefault="00B1102A" w:rsidP="008D6E7A">
      <w:pPr>
        <w:pStyle w:val="CodeBox"/>
      </w:pPr>
      <w:r w:rsidRPr="002C4E14">
        <w:t>&lt;/Lab_Primary_Order_Item&gt;</w:t>
      </w:r>
    </w:p>
    <w:p w14:paraId="56D5D45D" w14:textId="77777777" w:rsidR="00B1102A" w:rsidRPr="002C4E14" w:rsidRDefault="00B1102A" w:rsidP="008D6E7A">
      <w:pPr>
        <w:pStyle w:val="CodeBox"/>
      </w:pPr>
      <w:r w:rsidRPr="002C4E14">
        <w:t>&lt;/Orderable_Item&gt;</w:t>
      </w:r>
    </w:p>
    <w:p w14:paraId="56D5D45E" w14:textId="77777777" w:rsidR="00B1102A" w:rsidRPr="002C4E14" w:rsidRDefault="00B1102A" w:rsidP="008D6E7A">
      <w:pPr>
        <w:pStyle w:val="CodeBox"/>
      </w:pPr>
      <w:r w:rsidRPr="002C4E14">
        <w:t>&lt;/Laboratory_Orderable_Items&gt;</w:t>
      </w:r>
    </w:p>
    <w:p w14:paraId="56D5D45F" w14:textId="77777777" w:rsidR="00B1102A" w:rsidRPr="002C4E14" w:rsidRDefault="00B1102A" w:rsidP="008D6E7A">
      <w:pPr>
        <w:pStyle w:val="BodyText"/>
      </w:pPr>
    </w:p>
    <w:p w14:paraId="56D5D460" w14:textId="77777777" w:rsidR="00B1102A" w:rsidRPr="002C4E14" w:rsidRDefault="00B1102A" w:rsidP="00F31B75">
      <w:pPr>
        <w:pStyle w:val="Heading2"/>
      </w:pPr>
      <w:bookmarkStart w:id="89" w:name="_Toc513819252"/>
      <w:bookmarkStart w:id="90" w:name="_Toc528066990"/>
      <w:r w:rsidRPr="002C4E14">
        <w:lastRenderedPageBreak/>
        <w:t>Count Information</w:t>
      </w:r>
      <w:bookmarkEnd w:id="89"/>
      <w:bookmarkEnd w:id="90"/>
    </w:p>
    <w:p w14:paraId="56D5D461" w14:textId="77777777" w:rsidR="00B1102A" w:rsidRPr="002C4E14" w:rsidRDefault="00B1102A" w:rsidP="008D6E7A">
      <w:pPr>
        <w:pStyle w:val="BodyText"/>
      </w:pPr>
      <w:r w:rsidRPr="002C4E14">
        <w:t>If the COUNT field is defined, the API collects counts of identified data based on the Area being searched and the search criteria.</w:t>
      </w:r>
    </w:p>
    <w:p w14:paraId="56D5D462" w14:textId="77777777" w:rsidR="00B1102A" w:rsidRPr="002C4E14" w:rsidRDefault="00B1102A" w:rsidP="008D6E7A">
      <w:pPr>
        <w:pStyle w:val="BodyText"/>
      </w:pPr>
      <w:r w:rsidRPr="002C4E14">
        <w:t>Both areas collect counts on items from the ORDERABLE ITEMS File (#101.43)</w:t>
      </w:r>
    </w:p>
    <w:p w14:paraId="56D5D463" w14:textId="77777777" w:rsidR="00B1102A" w:rsidRPr="002C4E14" w:rsidRDefault="00B1102A" w:rsidP="004F50CA">
      <w:pPr>
        <w:pStyle w:val="BodyTextBullet1"/>
      </w:pPr>
      <w:r w:rsidRPr="002C4E14">
        <w:t>Orderable Item Count – How many Orderable Items were found for the requested search.</w:t>
      </w:r>
    </w:p>
    <w:p w14:paraId="56D5D464" w14:textId="77777777" w:rsidR="00B1102A" w:rsidRPr="002C4E14" w:rsidRDefault="00B1102A" w:rsidP="004F50CA">
      <w:pPr>
        <w:pStyle w:val="BodyTextBullet1"/>
      </w:pPr>
      <w:r w:rsidRPr="002C4E14">
        <w:t>Number of Inactive Orderable Items – How many of the found Orderable Items are inactive.</w:t>
      </w:r>
    </w:p>
    <w:p w14:paraId="56D5D465" w14:textId="77777777" w:rsidR="00B1102A" w:rsidRPr="002C4E14" w:rsidRDefault="00B1102A" w:rsidP="004F50CA">
      <w:pPr>
        <w:pStyle w:val="BodyTextBullet1"/>
      </w:pPr>
      <w:r w:rsidRPr="002C4E14">
        <w:t>Number of Orderable Item Mnemonics – Of the found Orderable Items how many are mnemonics. This pertains to Partial match searches.</w:t>
      </w:r>
    </w:p>
    <w:p w14:paraId="56D5D467" w14:textId="77777777" w:rsidR="00B1102A" w:rsidRPr="002C4E14" w:rsidRDefault="00B1102A" w:rsidP="00F31B75">
      <w:pPr>
        <w:pStyle w:val="Heading3"/>
      </w:pPr>
      <w:bookmarkStart w:id="91" w:name="_Toc513819254"/>
      <w:bookmarkStart w:id="92" w:name="_Toc528066991"/>
      <w:r w:rsidRPr="002C4E14">
        <w:t>LABORATORY</w:t>
      </w:r>
      <w:bookmarkEnd w:id="91"/>
      <w:bookmarkEnd w:id="92"/>
    </w:p>
    <w:p w14:paraId="56D5D468" w14:textId="77777777" w:rsidR="00B1102A" w:rsidRPr="002C4E14" w:rsidRDefault="00B1102A" w:rsidP="004F50CA">
      <w:pPr>
        <w:pStyle w:val="BodyTextBullet1"/>
      </w:pPr>
      <w:r w:rsidRPr="002C4E14">
        <w:t>Number of Primary Lab Tests Count - This is the number of LABORATORY TEST File (#60) Items associated to the found Orderable Items from the ORDERABLE ITEMS File (#101.43). The primary test may be a regular test or it may be a panel test. If the primary test is a panel then all of tests in that panel will be collected.</w:t>
      </w:r>
    </w:p>
    <w:p w14:paraId="56D5D469" w14:textId="77777777" w:rsidR="00B1102A" w:rsidRPr="002C4E14" w:rsidRDefault="00B1102A" w:rsidP="004F50CA">
      <w:pPr>
        <w:pStyle w:val="BodyTextBullet1"/>
      </w:pPr>
      <w:r w:rsidRPr="002C4E14">
        <w:t>Number of Primary Tests that are Panels – This is the number of tests associated to the found Orderable Items from the ORDERABLE ITEMS File (#101.43) that are panels.</w:t>
      </w:r>
    </w:p>
    <w:p w14:paraId="56D5D46A" w14:textId="77777777" w:rsidR="00B1102A" w:rsidRPr="002C4E14" w:rsidRDefault="004F50CA" w:rsidP="004F50CA">
      <w:pPr>
        <w:pStyle w:val="BodyTextBullet1"/>
      </w:pPr>
      <w:r>
        <w:t>Number of</w:t>
      </w:r>
      <w:r w:rsidR="00B1102A" w:rsidRPr="002C4E14">
        <w:t xml:space="preserve"> Laboratory Tests – The number of LABORATORY TEST File (#60) items identified. This number may be higher than the total number of Laboratory Tests at the facility since multiple panels can be associated to the same tests.</w:t>
      </w:r>
    </w:p>
    <w:p w14:paraId="56D5D46B" w14:textId="77777777" w:rsidR="00B1102A" w:rsidRPr="002C4E14" w:rsidRDefault="00B1102A" w:rsidP="004F50CA">
      <w:pPr>
        <w:pStyle w:val="BodyTextBullet1"/>
      </w:pPr>
      <w:r w:rsidRPr="002C4E14">
        <w:t>Number of Unique Laboratory Tests - How many of the identified Laboratory Test File items are unique. The items can be referenced by more than one Primary Test item.</w:t>
      </w:r>
    </w:p>
    <w:p w14:paraId="56D5D46C" w14:textId="77777777" w:rsidR="00B1102A" w:rsidRPr="002C4E14" w:rsidRDefault="00B1102A" w:rsidP="004F50CA">
      <w:pPr>
        <w:pStyle w:val="BodyTextBullet1"/>
      </w:pPr>
      <w:r w:rsidRPr="002C4E14">
        <w:t>Number of Inactive Laboratory Tests – How many of the identified Laboratory Tests are inactive.</w:t>
      </w:r>
    </w:p>
    <w:p w14:paraId="56D5D46D" w14:textId="77777777" w:rsidR="00B1102A" w:rsidRPr="002C4E14" w:rsidRDefault="00B1102A" w:rsidP="004F50CA">
      <w:pPr>
        <w:pStyle w:val="BodyTextBullet1"/>
      </w:pPr>
      <w:r w:rsidRPr="002C4E14">
        <w:t>Number of Specimens – The number of specimens that are associated to the identified Laboratory Test items. A Laboratory Test may have more than one specimen associated to it.</w:t>
      </w:r>
    </w:p>
    <w:p w14:paraId="56D5D46E" w14:textId="77777777" w:rsidR="00B1102A" w:rsidRPr="002C4E14" w:rsidRDefault="00B1102A" w:rsidP="004F50CA">
      <w:pPr>
        <w:pStyle w:val="BodyTextBullet1"/>
      </w:pPr>
      <w:r w:rsidRPr="002C4E14">
        <w:t>Number of Inactive Specimens – How many of the found specimens are inactive.</w:t>
      </w:r>
    </w:p>
    <w:p w14:paraId="56D5D46F" w14:textId="77777777" w:rsidR="00B1102A" w:rsidRPr="002C4E14" w:rsidRDefault="00B1102A" w:rsidP="004F50CA">
      <w:pPr>
        <w:pStyle w:val="BodyTextBullet1"/>
      </w:pPr>
      <w:r w:rsidRPr="002C4E14">
        <w:t>Number of Master Laboratory Tests - The number of MASTER LABORATORY TEST File (#66.3) items that are associated to the found specimens.</w:t>
      </w:r>
    </w:p>
    <w:p w14:paraId="56D5D470" w14:textId="77777777" w:rsidR="00B1102A" w:rsidRPr="002C4E14" w:rsidRDefault="00B1102A" w:rsidP="004F50CA">
      <w:pPr>
        <w:pStyle w:val="BodyTextBullet1"/>
      </w:pPr>
      <w:r w:rsidRPr="002C4E14">
        <w:t>Number of Unique Master Laboratory Tests – How many of the identified Master Laboratory Test items are unique. Multiple specimens may be associated to the same Master Laboratory Test item.</w:t>
      </w:r>
    </w:p>
    <w:p w14:paraId="56D5D471" w14:textId="77777777" w:rsidR="00B1102A" w:rsidRPr="004F50CA" w:rsidRDefault="004F50CA" w:rsidP="004F50CA">
      <w:pPr>
        <w:pStyle w:val="BodyTextBullet1"/>
      </w:pPr>
      <w:r>
        <w:t xml:space="preserve">Number of </w:t>
      </w:r>
      <w:r w:rsidR="00B1102A" w:rsidRPr="002C4E14">
        <w:t>Inactive Master Laboratory Tests – How many of the identified Master Laboratory Test items are inactive.</w:t>
      </w:r>
    </w:p>
    <w:p w14:paraId="56D5D473" w14:textId="4F71D5FF" w:rsidR="00B1102A" w:rsidRPr="002C4E14" w:rsidRDefault="00B1102A" w:rsidP="00F31B75">
      <w:pPr>
        <w:pStyle w:val="Heading1"/>
      </w:pPr>
      <w:bookmarkStart w:id="93" w:name="_Toc513819255"/>
      <w:bookmarkStart w:id="94" w:name="_Toc528066992"/>
      <w:r w:rsidRPr="002C4E14">
        <w:t>R</w:t>
      </w:r>
      <w:r w:rsidR="009201A7">
        <w:t>eturn Errors</w:t>
      </w:r>
      <w:bookmarkEnd w:id="93"/>
      <w:bookmarkEnd w:id="94"/>
    </w:p>
    <w:p w14:paraId="56D5D474" w14:textId="77777777" w:rsidR="00B1102A" w:rsidRPr="002C4E14" w:rsidRDefault="00B1102A" w:rsidP="004F50CA">
      <w:pPr>
        <w:pStyle w:val="BodyText"/>
      </w:pPr>
      <w:r w:rsidRPr="002C4E14">
        <w:t xml:space="preserve">The HDI SDO API returns two types of error messages. The first is status errors, which can contain more than a single status code. This error code will be returned to the calling routine. The second is an error array for multiple items. The return error array is an optional field </w:t>
      </w:r>
      <w:r w:rsidRPr="002C4E14">
        <w:lastRenderedPageBreak/>
        <w:t>determined by the calling routine. If the error array field contains a variable, the error array (if one) is returned.</w:t>
      </w:r>
    </w:p>
    <w:p w14:paraId="56D5D475" w14:textId="77777777" w:rsidR="00B1102A" w:rsidRDefault="00B1102A" w:rsidP="004F50CA">
      <w:pPr>
        <w:pStyle w:val="BodyText"/>
      </w:pPr>
      <w:r w:rsidRPr="002C4E14">
        <w:t>Status codes 1 – 7 and status code 12 will stop the search.</w:t>
      </w:r>
    </w:p>
    <w:p w14:paraId="56D5D476" w14:textId="66087D33" w:rsidR="00506060" w:rsidRPr="002C4E14" w:rsidRDefault="00506060" w:rsidP="00506060">
      <w:pPr>
        <w:pStyle w:val="Caption"/>
      </w:pPr>
      <w:bookmarkStart w:id="95" w:name="_Toc528067017"/>
      <w:r>
        <w:t xml:space="preserve">Figure </w:t>
      </w:r>
      <w:fldSimple w:instr=" SEQ Figure \* ARABIC ">
        <w:r w:rsidR="00CC05C8">
          <w:rPr>
            <w:noProof/>
          </w:rPr>
          <w:t>19</w:t>
        </w:r>
      </w:fldSimple>
      <w:r>
        <w:t xml:space="preserve">: </w:t>
      </w:r>
      <w:r w:rsidRPr="00A730A2">
        <w:t>Status Return Codes</w:t>
      </w:r>
      <w:bookmarkEnd w:id="95"/>
    </w:p>
    <w:p w14:paraId="56D5D477" w14:textId="77777777" w:rsidR="00B1102A" w:rsidRPr="002C4E14" w:rsidRDefault="00B1102A" w:rsidP="00543725">
      <w:pPr>
        <w:pStyle w:val="CodeBox"/>
        <w:numPr>
          <w:ilvl w:val="0"/>
          <w:numId w:val="24"/>
        </w:numPr>
      </w:pPr>
      <w:r w:rsidRPr="002C4E14">
        <w:t>Null or Zero – no errors encountered</w:t>
      </w:r>
    </w:p>
    <w:p w14:paraId="56D5D478" w14:textId="77777777" w:rsidR="00B1102A" w:rsidRPr="002C4E14" w:rsidRDefault="00B1102A" w:rsidP="00543725">
      <w:pPr>
        <w:pStyle w:val="CodeBox"/>
        <w:numPr>
          <w:ilvl w:val="0"/>
          <w:numId w:val="24"/>
        </w:numPr>
      </w:pPr>
      <w:r w:rsidRPr="002C4E14">
        <w:t>Area Not Sent. The look-up stops.</w:t>
      </w:r>
    </w:p>
    <w:p w14:paraId="56D5D479" w14:textId="77777777" w:rsidR="00B1102A" w:rsidRPr="002C4E14" w:rsidRDefault="00B1102A" w:rsidP="00543725">
      <w:pPr>
        <w:pStyle w:val="CodeBox"/>
        <w:numPr>
          <w:ilvl w:val="0"/>
          <w:numId w:val="24"/>
        </w:numPr>
      </w:pPr>
      <w:r w:rsidRPr="002C4E14">
        <w:t>Lookup Value Not Sent. The look-up stops.</w:t>
      </w:r>
    </w:p>
    <w:p w14:paraId="56D5D47A" w14:textId="77777777" w:rsidR="00B1102A" w:rsidRPr="002C4E14" w:rsidRDefault="00B1102A" w:rsidP="00543725">
      <w:pPr>
        <w:pStyle w:val="CodeBox"/>
        <w:numPr>
          <w:ilvl w:val="0"/>
          <w:numId w:val="24"/>
        </w:numPr>
      </w:pPr>
      <w:r w:rsidRPr="002C4E14">
        <w:t>Return Value Not Sent. The look-up stops.</w:t>
      </w:r>
    </w:p>
    <w:p w14:paraId="56D5D47B" w14:textId="77777777" w:rsidR="00B1102A" w:rsidRPr="002C4E14" w:rsidRDefault="00B1102A" w:rsidP="00543725">
      <w:pPr>
        <w:pStyle w:val="CodeBox"/>
        <w:numPr>
          <w:ilvl w:val="0"/>
          <w:numId w:val="24"/>
        </w:numPr>
      </w:pPr>
      <w:r w:rsidRPr="002C4E14">
        <w:t>Improper Search Area. The look-up stops.</w:t>
      </w:r>
    </w:p>
    <w:p w14:paraId="56D5D47C" w14:textId="77777777" w:rsidR="00B1102A" w:rsidRPr="002C4E14" w:rsidRDefault="00B1102A" w:rsidP="00543725">
      <w:pPr>
        <w:pStyle w:val="CodeBox"/>
        <w:numPr>
          <w:ilvl w:val="0"/>
          <w:numId w:val="24"/>
        </w:numPr>
      </w:pPr>
      <w:r w:rsidRPr="002C4E14">
        <w:t>Single Item Not Found in ORDERABLE ITEMS File 101.43. The look-up stops.</w:t>
      </w:r>
    </w:p>
    <w:p w14:paraId="56D5D47D" w14:textId="77777777" w:rsidR="00B1102A" w:rsidRPr="002C4E14" w:rsidRDefault="00B1102A" w:rsidP="00543725">
      <w:pPr>
        <w:pStyle w:val="CodeBox"/>
        <w:numPr>
          <w:ilvl w:val="0"/>
          <w:numId w:val="24"/>
        </w:numPr>
      </w:pPr>
      <w:r w:rsidRPr="002C4E14">
        <w:t>Single Item Not in Area. The look-up stops.</w:t>
      </w:r>
    </w:p>
    <w:p w14:paraId="56D5D47E" w14:textId="77777777" w:rsidR="00B1102A" w:rsidRPr="002C4E14" w:rsidRDefault="00B1102A" w:rsidP="00543725">
      <w:pPr>
        <w:pStyle w:val="CodeBox"/>
        <w:numPr>
          <w:ilvl w:val="0"/>
          <w:numId w:val="24"/>
        </w:numPr>
      </w:pPr>
      <w:r w:rsidRPr="002C4E14">
        <w:t>Partial Lookup Error. The look-up stops.</w:t>
      </w:r>
    </w:p>
    <w:p w14:paraId="56D5D47F" w14:textId="77777777" w:rsidR="00B1102A" w:rsidRPr="002C4E14" w:rsidRDefault="00B1102A" w:rsidP="00543725">
      <w:pPr>
        <w:pStyle w:val="CodeBox"/>
        <w:numPr>
          <w:ilvl w:val="0"/>
          <w:numId w:val="24"/>
        </w:numPr>
      </w:pPr>
      <w:r w:rsidRPr="002C4E14">
        <w:t>Orderable Items File Does Not Have Lab Pointer for Item. The look-up goes to next item, if one.</w:t>
      </w:r>
    </w:p>
    <w:p w14:paraId="56D5D480" w14:textId="77777777" w:rsidR="00B1102A" w:rsidRPr="002C4E14" w:rsidRDefault="00B1102A" w:rsidP="00543725">
      <w:pPr>
        <w:pStyle w:val="CodeBox"/>
        <w:numPr>
          <w:ilvl w:val="0"/>
          <w:numId w:val="24"/>
        </w:numPr>
      </w:pPr>
      <w:r w:rsidRPr="002C4E14">
        <w:t>Orderable Item Lab Pointer Not Found in Lab File. The look-up goes to next item, if one.</w:t>
      </w:r>
    </w:p>
    <w:p w14:paraId="56D5D481" w14:textId="77777777" w:rsidR="00B1102A" w:rsidRPr="002C4E14" w:rsidRDefault="00B1102A" w:rsidP="00543725">
      <w:pPr>
        <w:pStyle w:val="CodeBox"/>
        <w:numPr>
          <w:ilvl w:val="0"/>
          <w:numId w:val="24"/>
        </w:numPr>
      </w:pPr>
      <w:r w:rsidRPr="002C4E14">
        <w:t>Type of Lookup not sent. The look-up stops.</w:t>
      </w:r>
    </w:p>
    <w:p w14:paraId="56D5D483" w14:textId="77777777" w:rsidR="00B1102A" w:rsidRPr="002C4E14" w:rsidRDefault="00B1102A" w:rsidP="004F50CA">
      <w:pPr>
        <w:pStyle w:val="BodyText"/>
        <w:rPr>
          <w:noProof/>
        </w:rPr>
      </w:pPr>
      <w:r w:rsidRPr="002C4E14">
        <w:rPr>
          <w:noProof/>
        </w:rPr>
        <w:t>The Error array will contain details related to status codes 8, 9, 10, and 11. Below is a sample of error array items. Laboratory error array items have been combined into the single sample.</w:t>
      </w:r>
    </w:p>
    <w:p w14:paraId="56D5D484" w14:textId="77777777" w:rsidR="00B1102A" w:rsidRDefault="00B1102A" w:rsidP="004F50CA">
      <w:pPr>
        <w:pStyle w:val="BodyText"/>
        <w:rPr>
          <w:noProof/>
        </w:rPr>
      </w:pPr>
      <w:r w:rsidRPr="002C4E14">
        <w:rPr>
          <w:noProof/>
        </w:rPr>
        <w:t xml:space="preserve">The error message contains the type of error, the IEN from the 101.43 file </w:t>
      </w:r>
      <w:r w:rsidRPr="002C4E14">
        <w:rPr>
          <w:b/>
          <w:noProof/>
        </w:rPr>
        <w:t>:</w:t>
      </w:r>
      <w:r w:rsidRPr="002C4E14">
        <w:rPr>
          <w:noProof/>
        </w:rPr>
        <w:t xml:space="preserve"> the items name from the 101.43 file </w:t>
      </w:r>
      <w:r w:rsidRPr="002C4E14">
        <w:rPr>
          <w:b/>
          <w:noProof/>
        </w:rPr>
        <w:t xml:space="preserve">: </w:t>
      </w:r>
      <w:r w:rsidRPr="002C4E14">
        <w:rPr>
          <w:noProof/>
        </w:rPr>
        <w:t>if appropiate the IEN for the Laboratory Test file (#60).</w:t>
      </w:r>
    </w:p>
    <w:p w14:paraId="56D5D486" w14:textId="2473ED02" w:rsidR="00506060" w:rsidRPr="002C4E14" w:rsidRDefault="00506060" w:rsidP="00506060">
      <w:pPr>
        <w:pStyle w:val="Caption"/>
        <w:rPr>
          <w:noProof/>
        </w:rPr>
      </w:pPr>
      <w:bookmarkStart w:id="96" w:name="_Toc528067018"/>
      <w:r>
        <w:t xml:space="preserve">Figure </w:t>
      </w:r>
      <w:fldSimple w:instr=" SEQ Figure \* ARABIC ">
        <w:r w:rsidR="00CC05C8">
          <w:rPr>
            <w:noProof/>
          </w:rPr>
          <w:t>20</w:t>
        </w:r>
      </w:fldSimple>
      <w:r>
        <w:t xml:space="preserve">: </w:t>
      </w:r>
      <w:r w:rsidRPr="00AE1FD0">
        <w:t>Sample Error Array</w:t>
      </w:r>
      <w:bookmarkEnd w:id="96"/>
    </w:p>
    <w:p w14:paraId="56D5D487" w14:textId="77777777" w:rsidR="00B1102A" w:rsidRPr="002C4E14" w:rsidRDefault="00B1102A" w:rsidP="00506060">
      <w:pPr>
        <w:pStyle w:val="CodeBox"/>
      </w:pPr>
      <w:r w:rsidRPr="002C4E14">
        <w:t>Orderable Item Lab Pointer Not Found in Lab File. 9089:CD3-FLOW:6271</w:t>
      </w:r>
    </w:p>
    <w:p w14:paraId="56D5D488" w14:textId="77777777" w:rsidR="00B1102A" w:rsidRPr="002C4E14" w:rsidRDefault="00B1102A" w:rsidP="00506060">
      <w:pPr>
        <w:pStyle w:val="CodeBox"/>
      </w:pPr>
      <w:r w:rsidRPr="002C4E14">
        <w:t>Orderable Item File Does Not Have a Lab File Number Associated. 9716:COCC.IMMITIS-LATEX:6526</w:t>
      </w:r>
    </w:p>
    <w:p w14:paraId="56D5D489" w14:textId="77777777" w:rsidR="00B1102A" w:rsidRPr="002C4E14" w:rsidRDefault="00B1102A" w:rsidP="00506060">
      <w:pPr>
        <w:pStyle w:val="CodeBox"/>
      </w:pPr>
    </w:p>
    <w:p w14:paraId="56D5D48B" w14:textId="77777777" w:rsidR="00B1102A" w:rsidRPr="002C4E14" w:rsidRDefault="00B1102A" w:rsidP="00F31B75">
      <w:pPr>
        <w:pStyle w:val="Heading1"/>
      </w:pPr>
      <w:bookmarkStart w:id="97" w:name="_Toc513819256"/>
      <w:bookmarkStart w:id="98" w:name="_Toc528066993"/>
      <w:r w:rsidRPr="002C4E14">
        <w:t>Option Routines</w:t>
      </w:r>
      <w:bookmarkEnd w:id="97"/>
      <w:bookmarkEnd w:id="98"/>
    </w:p>
    <w:p w14:paraId="56D5D48C" w14:textId="55948262" w:rsidR="00B1102A" w:rsidRPr="002C4E14" w:rsidRDefault="00B1102A" w:rsidP="00F31B75">
      <w:pPr>
        <w:pStyle w:val="Heading2"/>
      </w:pPr>
      <w:bookmarkStart w:id="99" w:name="_Toc513819257"/>
      <w:bookmarkStart w:id="100" w:name="_Toc528066994"/>
      <w:r w:rsidRPr="002C4E14">
        <w:t>HDI SDO L</w:t>
      </w:r>
      <w:r w:rsidR="009201A7">
        <w:t>ook-up</w:t>
      </w:r>
      <w:bookmarkEnd w:id="99"/>
      <w:bookmarkEnd w:id="100"/>
    </w:p>
    <w:p w14:paraId="56D5D48D" w14:textId="77777777" w:rsidR="00B1102A" w:rsidRPr="002C4E14" w:rsidRDefault="00B1102A" w:rsidP="00DF3252">
      <w:pPr>
        <w:pStyle w:val="BodyText"/>
      </w:pPr>
      <w:r w:rsidRPr="002C4E14">
        <w:t>HDI REQUEST SDO [HDISDO REQUEST SDO]</w:t>
      </w:r>
    </w:p>
    <w:p w14:paraId="56D5D48E" w14:textId="77777777" w:rsidR="00B1102A" w:rsidRPr="002C4E14" w:rsidRDefault="00B1102A" w:rsidP="00DF3252">
      <w:pPr>
        <w:pStyle w:val="BodyText"/>
      </w:pPr>
      <w:r w:rsidRPr="002C4E14">
        <w:t xml:space="preserve">HDISDOL.INT    </w:t>
      </w:r>
      <w:proofErr w:type="gramStart"/>
      <w:r w:rsidRPr="002C4E14">
        <w:t>HDISDOL ;BPFO</w:t>
      </w:r>
      <w:proofErr w:type="gramEnd"/>
      <w:r w:rsidRPr="002C4E14">
        <w:t>/DTG - LOOK UP SDO CODES FOR ORDERABLE ITEMS; Apr 07, 2018@12:42</w:t>
      </w:r>
    </w:p>
    <w:p w14:paraId="56D5D48F" w14:textId="77777777" w:rsidR="00B1102A" w:rsidRPr="002C4E14" w:rsidRDefault="00B1102A" w:rsidP="00DF3252">
      <w:pPr>
        <w:pStyle w:val="BodyText"/>
      </w:pPr>
      <w:r w:rsidRPr="002C4E14">
        <w:t xml:space="preserve">HDISDOLL.INT   </w:t>
      </w:r>
      <w:proofErr w:type="gramStart"/>
      <w:r w:rsidRPr="002C4E14">
        <w:t>HDISDOLL ;BPFO</w:t>
      </w:r>
      <w:proofErr w:type="gramEnd"/>
      <w:r w:rsidRPr="002C4E14">
        <w:t>/DTG - DISPLAY LOOKUP ITEMS FOR LABORATORY; Apr 07, 2018@12:42</w:t>
      </w:r>
    </w:p>
    <w:p w14:paraId="56D5D491" w14:textId="600C361C" w:rsidR="00B1102A" w:rsidRPr="002C4E14" w:rsidRDefault="00B1102A" w:rsidP="00F31B75">
      <w:pPr>
        <w:pStyle w:val="Heading2"/>
      </w:pPr>
      <w:bookmarkStart w:id="101" w:name="_Toc513819258"/>
      <w:bookmarkStart w:id="102" w:name="_Toc528066995"/>
      <w:r w:rsidRPr="002C4E14">
        <w:lastRenderedPageBreak/>
        <w:t xml:space="preserve">HDI SDO </w:t>
      </w:r>
      <w:proofErr w:type="gramStart"/>
      <w:r w:rsidRPr="002C4E14">
        <w:t>S</w:t>
      </w:r>
      <w:r w:rsidR="009201A7">
        <w:t>erver Side</w:t>
      </w:r>
      <w:proofErr w:type="gramEnd"/>
      <w:r w:rsidR="009201A7">
        <w:t xml:space="preserve"> MailMan</w:t>
      </w:r>
      <w:bookmarkEnd w:id="101"/>
      <w:bookmarkEnd w:id="102"/>
    </w:p>
    <w:p w14:paraId="56D5D493" w14:textId="77777777" w:rsidR="00B1102A" w:rsidRPr="002C4E14" w:rsidRDefault="00B1102A" w:rsidP="00DF3252">
      <w:pPr>
        <w:pStyle w:val="BodyText"/>
      </w:pPr>
      <w:r w:rsidRPr="002C4E14">
        <w:t>HDI SDO ORDER SERVER [HDISDOSERVER]</w:t>
      </w:r>
    </w:p>
    <w:p w14:paraId="56D5D495" w14:textId="77777777" w:rsidR="00B1102A" w:rsidRPr="002C4E14" w:rsidRDefault="00B1102A" w:rsidP="00DF3252">
      <w:pPr>
        <w:pStyle w:val="BodyText"/>
      </w:pPr>
      <w:r w:rsidRPr="002C4E14">
        <w:t xml:space="preserve">HDISDSR.INT    </w:t>
      </w:r>
      <w:proofErr w:type="gramStart"/>
      <w:r w:rsidRPr="002C4E14">
        <w:t>HDISDSR ;BPFO</w:t>
      </w:r>
      <w:proofErr w:type="gramEnd"/>
      <w:r w:rsidRPr="002C4E14">
        <w:t>/DTG - HDI MAILMAN SERVER FOR COLLECTING SDO; Apr 07, 2018@12:42</w:t>
      </w:r>
    </w:p>
    <w:p w14:paraId="56D5D496" w14:textId="77777777" w:rsidR="00B1102A" w:rsidRPr="002C4E14" w:rsidRDefault="00B1102A" w:rsidP="00DF3252">
      <w:pPr>
        <w:pStyle w:val="BodyText"/>
      </w:pPr>
      <w:r w:rsidRPr="002C4E14">
        <w:t>HDISDSR1.INT   HDISDSR</w:t>
      </w:r>
      <w:proofErr w:type="gramStart"/>
      <w:r w:rsidRPr="002C4E14">
        <w:t>1 ;BPFO</w:t>
      </w:r>
      <w:proofErr w:type="gramEnd"/>
      <w:r w:rsidRPr="002C4E14">
        <w:t>/DTG - HDI MAILMAN SERVER COLLECT SDO DATA; Apr 07, 2018@12:42</w:t>
      </w:r>
    </w:p>
    <w:p w14:paraId="56D5D497" w14:textId="77777777" w:rsidR="00B1102A" w:rsidRPr="002C4E14" w:rsidRDefault="00B1102A" w:rsidP="00DF3252">
      <w:pPr>
        <w:pStyle w:val="BodyText"/>
      </w:pPr>
      <w:r w:rsidRPr="002C4E14">
        <w:t xml:space="preserve">HDISDSRL.INT   </w:t>
      </w:r>
      <w:proofErr w:type="gramStart"/>
      <w:r w:rsidRPr="002C4E14">
        <w:t>HDISDSRL ;BPFO</w:t>
      </w:r>
      <w:proofErr w:type="gramEnd"/>
      <w:r w:rsidRPr="002C4E14">
        <w:t>/DTG -</w:t>
      </w:r>
      <w:r w:rsidRPr="002C4E14">
        <w:rPr>
          <w:color w:val="008000"/>
        </w:rPr>
        <w:t xml:space="preserve"> </w:t>
      </w:r>
      <w:r w:rsidRPr="002C4E14">
        <w:t>HDI MAILMAN SERVER COLLECT ITEMS FOR LABORATORY; Apr 07, 2018@12:42</w:t>
      </w:r>
    </w:p>
    <w:p w14:paraId="56D5D499" w14:textId="77777777" w:rsidR="00B1102A" w:rsidRPr="002C4E14" w:rsidRDefault="00B1102A" w:rsidP="00F31B75">
      <w:pPr>
        <w:pStyle w:val="Heading2"/>
      </w:pPr>
      <w:bookmarkStart w:id="103" w:name="_Toc513819259"/>
      <w:bookmarkStart w:id="104" w:name="_Toc528066996"/>
      <w:r w:rsidRPr="002C4E14">
        <w:t>HDI SDO API</w:t>
      </w:r>
      <w:bookmarkEnd w:id="103"/>
      <w:bookmarkEnd w:id="104"/>
    </w:p>
    <w:p w14:paraId="56D5D49B" w14:textId="77777777" w:rsidR="00B1102A" w:rsidRPr="002C4E14" w:rsidRDefault="00B1102A" w:rsidP="009E3820">
      <w:pPr>
        <w:pStyle w:val="BodyText"/>
      </w:pPr>
      <w:r w:rsidRPr="002C4E14">
        <w:t>HDI SDO API [HDISDO API]</w:t>
      </w:r>
    </w:p>
    <w:p w14:paraId="56D5D49D" w14:textId="77777777" w:rsidR="00B1102A" w:rsidRPr="002C4E14" w:rsidRDefault="00B1102A" w:rsidP="009E3820">
      <w:pPr>
        <w:pStyle w:val="BodyText"/>
      </w:pPr>
      <w:r w:rsidRPr="002C4E14">
        <w:t xml:space="preserve">HDISDOC.INT    </w:t>
      </w:r>
      <w:proofErr w:type="gramStart"/>
      <w:r w:rsidRPr="002C4E14">
        <w:t>HDISDOC ;BPFO</w:t>
      </w:r>
      <w:proofErr w:type="gramEnd"/>
      <w:r w:rsidRPr="002C4E14">
        <w:t>/DTG - COMPILE SDO LIST FROM 101.43; Apr 07, 2018@12:42</w:t>
      </w:r>
    </w:p>
    <w:p w14:paraId="56D5D49F" w14:textId="77777777" w:rsidR="00B1102A" w:rsidRPr="002C4E14" w:rsidRDefault="00B1102A" w:rsidP="009E3820">
      <w:pPr>
        <w:pStyle w:val="BodyText"/>
      </w:pPr>
      <w:r w:rsidRPr="002C4E14">
        <w:t xml:space="preserve">HDISDOCL.INT   </w:t>
      </w:r>
      <w:proofErr w:type="gramStart"/>
      <w:r w:rsidRPr="002C4E14">
        <w:t>HDISDOCL ;BPFO</w:t>
      </w:r>
      <w:proofErr w:type="gramEnd"/>
      <w:r w:rsidRPr="002C4E14">
        <w:t>/DTG - COLLECT LABORTORY ITEMS FOR SDO LIST; Apr 07, 2018@12:42</w:t>
      </w:r>
    </w:p>
    <w:p w14:paraId="56D5D4A0" w14:textId="77777777" w:rsidR="00D4010F" w:rsidRDefault="00D4010F" w:rsidP="00B56A5B">
      <w:pPr>
        <w:pStyle w:val="BodyText"/>
      </w:pPr>
    </w:p>
    <w:bookmarkEnd w:id="41"/>
    <w:bookmarkEnd w:id="42"/>
    <w:p w14:paraId="56D5D4A1" w14:textId="77777777" w:rsidR="003C44BF" w:rsidRPr="007A6955" w:rsidRDefault="003C44BF" w:rsidP="009E3820">
      <w:pPr>
        <w:pStyle w:val="BodyText"/>
        <w:sectPr w:rsidR="003C44BF" w:rsidRPr="007A6955" w:rsidSect="00861220">
          <w:headerReference w:type="even" r:id="rId28"/>
          <w:headerReference w:type="default" r:id="rId29"/>
          <w:pgSz w:w="12240" w:h="15840" w:code="1"/>
          <w:pgMar w:top="1440" w:right="1440" w:bottom="1440" w:left="1440" w:header="720" w:footer="720" w:gutter="0"/>
          <w:cols w:space="720"/>
          <w:noEndnote/>
          <w:titlePg/>
        </w:sectPr>
      </w:pPr>
    </w:p>
    <w:p w14:paraId="56D5D4A2" w14:textId="77777777" w:rsidR="00015ED4" w:rsidRPr="007A6955" w:rsidRDefault="00015ED4" w:rsidP="00C4512C">
      <w:pPr>
        <w:pStyle w:val="HeadingFront-BackMatter"/>
      </w:pPr>
      <w:bookmarkStart w:id="105" w:name="_Toc446123570"/>
      <w:bookmarkStart w:id="106" w:name="Glossary"/>
      <w:bookmarkStart w:id="107" w:name="_Toc528066997"/>
      <w:r w:rsidRPr="007A6955">
        <w:lastRenderedPageBreak/>
        <w:t>Glossary</w:t>
      </w:r>
      <w:bookmarkEnd w:id="105"/>
      <w:bookmarkEnd w:id="106"/>
      <w:bookmarkEnd w:id="107"/>
      <w:r w:rsidR="000D45E5">
        <w:fldChar w:fldCharType="begin"/>
      </w:r>
      <w:r w:rsidR="000D45E5">
        <w:instrText xml:space="preserve"> XE "</w:instrText>
      </w:r>
      <w:r w:rsidR="000D45E5" w:rsidRPr="003231BA">
        <w:instrText>Glossary</w:instrText>
      </w:r>
      <w:r w:rsidR="000D45E5">
        <w:instrText xml:space="preserve">" </w:instrText>
      </w:r>
      <w:r w:rsidR="000D45E5">
        <w:fldChar w:fldCharType="end"/>
      </w:r>
    </w:p>
    <w:p w14:paraId="56D5D4A3" w14:textId="77777777" w:rsidR="00015ED4" w:rsidRPr="007A6955" w:rsidRDefault="00015ED4" w:rsidP="000D45E5">
      <w:pPr>
        <w:pStyle w:val="BodyText6"/>
        <w:keepNext/>
        <w:keepLines/>
        <w:ind w:left="0"/>
        <w:rPr>
          <w:b/>
        </w:rPr>
      </w:pPr>
    </w:p>
    <w:tbl>
      <w:tblPr>
        <w:tblW w:w="94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Description w:val="Glossary"/>
      </w:tblPr>
      <w:tblGrid>
        <w:gridCol w:w="1890"/>
        <w:gridCol w:w="7570"/>
      </w:tblGrid>
      <w:tr w:rsidR="004E170B" w:rsidRPr="007A6955" w14:paraId="56D5D4A6" w14:textId="77777777" w:rsidTr="004137DE">
        <w:trPr>
          <w:tblHeader/>
        </w:trPr>
        <w:tc>
          <w:tcPr>
            <w:tcW w:w="1890" w:type="dxa"/>
            <w:shd w:val="clear" w:color="auto" w:fill="D9D9D9" w:themeFill="background1" w:themeFillShade="D9"/>
          </w:tcPr>
          <w:p w14:paraId="56D5D4A4" w14:textId="77777777" w:rsidR="004E170B" w:rsidRPr="007A6955" w:rsidRDefault="004E170B" w:rsidP="00D42511">
            <w:pPr>
              <w:pStyle w:val="TableHeading"/>
            </w:pPr>
            <w:r>
              <w:t>Term</w:t>
            </w:r>
          </w:p>
        </w:tc>
        <w:tc>
          <w:tcPr>
            <w:tcW w:w="7570" w:type="dxa"/>
            <w:shd w:val="clear" w:color="auto" w:fill="D9D9D9" w:themeFill="background1" w:themeFillShade="D9"/>
          </w:tcPr>
          <w:p w14:paraId="56D5D4A5" w14:textId="77777777" w:rsidR="004E170B" w:rsidRPr="007A6955" w:rsidRDefault="004E170B" w:rsidP="00D42511">
            <w:pPr>
              <w:pStyle w:val="TableHeading"/>
            </w:pPr>
            <w:r>
              <w:t>Definition</w:t>
            </w:r>
          </w:p>
        </w:tc>
      </w:tr>
      <w:tr w:rsidR="00073357" w:rsidRPr="007A6955" w14:paraId="56D5D4A9" w14:textId="77777777" w:rsidTr="004137DE">
        <w:tc>
          <w:tcPr>
            <w:tcW w:w="1890" w:type="dxa"/>
          </w:tcPr>
          <w:p w14:paraId="56D5D4A7" w14:textId="77777777" w:rsidR="00073357" w:rsidRPr="007A6955" w:rsidRDefault="007765C8" w:rsidP="00D42511">
            <w:pPr>
              <w:pStyle w:val="TableText"/>
            </w:pPr>
            <w:r w:rsidRPr="007A6955">
              <w:t>.001 FIELD</w:t>
            </w:r>
          </w:p>
        </w:tc>
        <w:tc>
          <w:tcPr>
            <w:tcW w:w="7570" w:type="dxa"/>
          </w:tcPr>
          <w:p w14:paraId="56D5D4A8" w14:textId="77777777" w:rsidR="00073357" w:rsidRPr="007A6955" w:rsidRDefault="00073357" w:rsidP="00D42511">
            <w:pPr>
              <w:pStyle w:val="TableText"/>
            </w:pPr>
            <w:r w:rsidRPr="007A6955">
              <w:t xml:space="preserve">A field containing the </w:t>
            </w:r>
            <w:bookmarkStart w:id="108" w:name="_Hlt446298897"/>
            <w:r w:rsidRPr="007A6955">
              <w:t>internal</w:t>
            </w:r>
            <w:bookmarkEnd w:id="108"/>
            <w:r w:rsidRPr="007A6955">
              <w:t xml:space="preserve"> entry number of the record.</w:t>
            </w:r>
          </w:p>
        </w:tc>
      </w:tr>
      <w:tr w:rsidR="00073357" w:rsidRPr="007A6955" w14:paraId="56D5D4AC" w14:textId="77777777" w:rsidTr="004137DE">
        <w:tc>
          <w:tcPr>
            <w:tcW w:w="1890" w:type="dxa"/>
          </w:tcPr>
          <w:p w14:paraId="56D5D4AA" w14:textId="77777777" w:rsidR="00073357" w:rsidRPr="007A6955" w:rsidRDefault="007765C8" w:rsidP="00D42511">
            <w:pPr>
              <w:pStyle w:val="TableText"/>
            </w:pPr>
            <w:r w:rsidRPr="007A6955">
              <w:t>.01 FIELD</w:t>
            </w:r>
          </w:p>
        </w:tc>
        <w:tc>
          <w:tcPr>
            <w:tcW w:w="7570" w:type="dxa"/>
          </w:tcPr>
          <w:p w14:paraId="56D5D4AB" w14:textId="77777777"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14:paraId="56D5D4AF" w14:textId="77777777" w:rsidTr="004137DE">
        <w:tc>
          <w:tcPr>
            <w:tcW w:w="1890" w:type="dxa"/>
          </w:tcPr>
          <w:p w14:paraId="56D5D4AD" w14:textId="77777777" w:rsidR="00073357" w:rsidRPr="007A6955" w:rsidRDefault="007765C8" w:rsidP="00D42511">
            <w:pPr>
              <w:pStyle w:val="TableText"/>
            </w:pPr>
            <w:r w:rsidRPr="007A6955">
              <w:t>ABBREVIATED RESPONSE</w:t>
            </w:r>
          </w:p>
        </w:tc>
        <w:tc>
          <w:tcPr>
            <w:tcW w:w="7570" w:type="dxa"/>
          </w:tcPr>
          <w:p w14:paraId="56D5D4AE" w14:textId="77777777" w:rsidR="00073357" w:rsidRPr="007A6955" w:rsidRDefault="00073357" w:rsidP="00D42511">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14:paraId="56D5D4B2" w14:textId="77777777" w:rsidTr="004137DE">
        <w:tc>
          <w:tcPr>
            <w:tcW w:w="1890" w:type="dxa"/>
          </w:tcPr>
          <w:p w14:paraId="56D5D4B0" w14:textId="77777777" w:rsidR="00073357" w:rsidRPr="007A6955" w:rsidRDefault="007765C8" w:rsidP="00D42511">
            <w:pPr>
              <w:pStyle w:val="TableText"/>
            </w:pPr>
            <w:r w:rsidRPr="007A6955">
              <w:t>ACCESS CODES</w:t>
            </w:r>
          </w:p>
        </w:tc>
        <w:tc>
          <w:tcPr>
            <w:tcW w:w="7570" w:type="dxa"/>
          </w:tcPr>
          <w:p w14:paraId="56D5D4B1" w14:textId="77777777" w:rsidR="00073357" w:rsidRPr="007A6955" w:rsidRDefault="00073357" w:rsidP="00D42511">
            <w:pPr>
              <w:pStyle w:val="TableText"/>
            </w:pPr>
            <w:r w:rsidRPr="007A6955">
              <w:t>In VA FileMan, a string of codes that determines your security access to files, fields, and templates. In Kernel, you enter an Access Code to identify yourself during sign</w:t>
            </w:r>
            <w:r w:rsidR="00D42511">
              <w:t xml:space="preserve"> </w:t>
            </w:r>
            <w:r w:rsidRPr="007A6955">
              <w:t>on.</w:t>
            </w:r>
          </w:p>
        </w:tc>
      </w:tr>
      <w:tr w:rsidR="00073357" w:rsidRPr="007A6955" w14:paraId="56D5D4B5" w14:textId="77777777" w:rsidTr="004137DE">
        <w:tc>
          <w:tcPr>
            <w:tcW w:w="1890" w:type="dxa"/>
          </w:tcPr>
          <w:p w14:paraId="56D5D4B3" w14:textId="77777777" w:rsidR="00073357" w:rsidRPr="007A6955" w:rsidRDefault="007765C8" w:rsidP="00D42511">
            <w:pPr>
              <w:pStyle w:val="TableText"/>
            </w:pPr>
            <w:r w:rsidRPr="007A6955">
              <w:t>ALERTS</w:t>
            </w:r>
          </w:p>
        </w:tc>
        <w:tc>
          <w:tcPr>
            <w:tcW w:w="7570" w:type="dxa"/>
          </w:tcPr>
          <w:p w14:paraId="56D5D4B4" w14:textId="77777777" w:rsidR="00073357" w:rsidRPr="007A6955" w:rsidRDefault="00073357" w:rsidP="00D42511">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14:paraId="56D5D4B8" w14:textId="77777777" w:rsidTr="004137DE">
        <w:tc>
          <w:tcPr>
            <w:tcW w:w="1890" w:type="dxa"/>
          </w:tcPr>
          <w:p w14:paraId="56D5D4B6" w14:textId="77777777" w:rsidR="00073357" w:rsidRPr="007A6955" w:rsidRDefault="007765C8" w:rsidP="00D42511">
            <w:pPr>
              <w:pStyle w:val="TableText"/>
            </w:pPr>
            <w:r w:rsidRPr="007A6955">
              <w:t>ALTERNATE EDITOR</w:t>
            </w:r>
          </w:p>
        </w:tc>
        <w:tc>
          <w:tcPr>
            <w:tcW w:w="7570" w:type="dxa"/>
          </w:tcPr>
          <w:p w14:paraId="56D5D4B7" w14:textId="77777777" w:rsidR="00073357" w:rsidRPr="007A6955" w:rsidRDefault="00073357" w:rsidP="00D42511">
            <w:pPr>
              <w:pStyle w:val="TableText"/>
            </w:pPr>
            <w:r w:rsidRPr="007A6955">
              <w:t>One of the text editors available for use from VA FileMan. Editors available vary from site to site. They are entries in the ALTERNATE EDITOR file (#1.2).</w:t>
            </w:r>
          </w:p>
        </w:tc>
      </w:tr>
      <w:tr w:rsidR="00073357" w:rsidRPr="007A6955" w14:paraId="56D5D4BB" w14:textId="77777777" w:rsidTr="004137DE">
        <w:tc>
          <w:tcPr>
            <w:tcW w:w="1890" w:type="dxa"/>
          </w:tcPr>
          <w:p w14:paraId="56D5D4B9" w14:textId="77777777" w:rsidR="00073357" w:rsidRPr="007A6955" w:rsidRDefault="007765C8" w:rsidP="00D42511">
            <w:pPr>
              <w:pStyle w:val="TableText"/>
            </w:pPr>
            <w:r w:rsidRPr="007A6955">
              <w:t>ANSI</w:t>
            </w:r>
          </w:p>
        </w:tc>
        <w:tc>
          <w:tcPr>
            <w:tcW w:w="7570" w:type="dxa"/>
          </w:tcPr>
          <w:p w14:paraId="56D5D4BA" w14:textId="77777777" w:rsidR="00073357" w:rsidRPr="007A6955" w:rsidRDefault="00073357" w:rsidP="00D42511">
            <w:pPr>
              <w:pStyle w:val="TableText"/>
            </w:pPr>
            <w:r w:rsidRPr="007A6955">
              <w:t>American National Standards Institute.</w:t>
            </w:r>
          </w:p>
        </w:tc>
      </w:tr>
      <w:tr w:rsidR="00073357" w:rsidRPr="007A6955" w14:paraId="56D5D4BE" w14:textId="77777777" w:rsidTr="004137DE">
        <w:tc>
          <w:tcPr>
            <w:tcW w:w="1890" w:type="dxa"/>
          </w:tcPr>
          <w:p w14:paraId="56D5D4BC" w14:textId="77777777" w:rsidR="00073357" w:rsidRPr="007A6955" w:rsidRDefault="007765C8" w:rsidP="00D42511">
            <w:pPr>
              <w:pStyle w:val="TableText"/>
            </w:pPr>
            <w:r w:rsidRPr="007A6955">
              <w:t>ANSI M</w:t>
            </w:r>
          </w:p>
        </w:tc>
        <w:tc>
          <w:tcPr>
            <w:tcW w:w="7570" w:type="dxa"/>
          </w:tcPr>
          <w:p w14:paraId="56D5D4BD" w14:textId="77777777" w:rsidR="00073357" w:rsidRPr="007A6955" w:rsidRDefault="00073357" w:rsidP="00D42511">
            <w:pPr>
              <w:pStyle w:val="TableText"/>
            </w:pPr>
            <w:r w:rsidRPr="007A6955">
              <w:t>The M (formerly known as MUMPS) programming language is a standard recognized by the American National Standard Institute (ANSI). M stands for Massachusetts Utility Multi-</w:t>
            </w:r>
            <w:r w:rsidR="009E3820" w:rsidRPr="007A6955">
              <w:t>Programming</w:t>
            </w:r>
            <w:r w:rsidRPr="007A6955">
              <w:t xml:space="preserve"> System.</w:t>
            </w:r>
          </w:p>
        </w:tc>
      </w:tr>
      <w:tr w:rsidR="00CD65BE" w:rsidRPr="007A6955" w14:paraId="56D5D4C1" w14:textId="77777777" w:rsidTr="004137DE">
        <w:tc>
          <w:tcPr>
            <w:tcW w:w="1890" w:type="dxa"/>
          </w:tcPr>
          <w:p w14:paraId="56D5D4BF" w14:textId="77777777" w:rsidR="00CD65BE" w:rsidRPr="007A6955" w:rsidRDefault="00CD65BE" w:rsidP="00D42511">
            <w:pPr>
              <w:pStyle w:val="TableText"/>
            </w:pPr>
            <w:r>
              <w:t>API</w:t>
            </w:r>
          </w:p>
        </w:tc>
        <w:tc>
          <w:tcPr>
            <w:tcW w:w="7570" w:type="dxa"/>
          </w:tcPr>
          <w:p w14:paraId="56D5D4C0" w14:textId="77777777" w:rsidR="00CD65BE" w:rsidRPr="007A6955" w:rsidRDefault="00CD65BE" w:rsidP="00D42511">
            <w:pPr>
              <w:pStyle w:val="TableText"/>
            </w:pPr>
            <w:r w:rsidRPr="00B56A5B">
              <w:t>Application Program</w:t>
            </w:r>
            <w:r>
              <w:t xml:space="preserve"> Interface</w:t>
            </w:r>
          </w:p>
        </w:tc>
      </w:tr>
      <w:tr w:rsidR="00073357" w:rsidRPr="007A6955" w14:paraId="56D5D4C4" w14:textId="77777777" w:rsidTr="004137DE">
        <w:tc>
          <w:tcPr>
            <w:tcW w:w="1890" w:type="dxa"/>
          </w:tcPr>
          <w:p w14:paraId="56D5D4C2" w14:textId="77777777" w:rsidR="00073357" w:rsidRPr="007A6955" w:rsidRDefault="007765C8" w:rsidP="00D42511">
            <w:pPr>
              <w:pStyle w:val="TableText"/>
            </w:pPr>
            <w:bookmarkStart w:id="109" w:name="_Hlt446149670"/>
            <w:bookmarkEnd w:id="109"/>
            <w:r w:rsidRPr="007A6955">
              <w:t>AUDIT TRAIL</w:t>
            </w:r>
          </w:p>
        </w:tc>
        <w:tc>
          <w:tcPr>
            <w:tcW w:w="7570" w:type="dxa"/>
          </w:tcPr>
          <w:p w14:paraId="56D5D4C3" w14:textId="77777777" w:rsidR="00073357" w:rsidRPr="007A6955" w:rsidRDefault="00073357" w:rsidP="00D42511">
            <w:pPr>
              <w:pStyle w:val="TableText"/>
            </w:pPr>
            <w:r w:rsidRPr="007A6955">
              <w:t>The record or log of an ongoing audit.</w:t>
            </w:r>
          </w:p>
        </w:tc>
      </w:tr>
      <w:tr w:rsidR="00073357" w:rsidRPr="007A6955" w14:paraId="56D5D4C7" w14:textId="77777777" w:rsidTr="004137DE">
        <w:tc>
          <w:tcPr>
            <w:tcW w:w="1890" w:type="dxa"/>
          </w:tcPr>
          <w:p w14:paraId="56D5D4C5" w14:textId="77777777" w:rsidR="00073357" w:rsidRPr="007A6955" w:rsidRDefault="007765C8" w:rsidP="00D42511">
            <w:pPr>
              <w:pStyle w:val="TableText"/>
            </w:pPr>
            <w:r w:rsidRPr="007A6955">
              <w:t>AUDITING</w:t>
            </w:r>
          </w:p>
        </w:tc>
        <w:tc>
          <w:tcPr>
            <w:tcW w:w="7570" w:type="dxa"/>
          </w:tcPr>
          <w:p w14:paraId="56D5D4C6" w14:textId="77777777" w:rsidR="00073357" w:rsidRPr="007A6955" w:rsidRDefault="00073357" w:rsidP="00D42511">
            <w:pPr>
              <w:pStyle w:val="TableText"/>
            </w:pPr>
            <w:r w:rsidRPr="007A6955">
              <w:t>The monitoring and recording of computer use.</w:t>
            </w:r>
          </w:p>
        </w:tc>
      </w:tr>
      <w:tr w:rsidR="00073357" w:rsidRPr="007A6955" w14:paraId="56D5D4CA" w14:textId="77777777" w:rsidTr="004137DE">
        <w:tc>
          <w:tcPr>
            <w:tcW w:w="1890" w:type="dxa"/>
          </w:tcPr>
          <w:p w14:paraId="56D5D4C8" w14:textId="77777777" w:rsidR="00073357" w:rsidRPr="007A6955" w:rsidRDefault="007765C8" w:rsidP="00D42511">
            <w:pPr>
              <w:pStyle w:val="TableText"/>
            </w:pPr>
            <w:r w:rsidRPr="007A6955">
              <w:t>BACKWARD POINTER</w:t>
            </w:r>
          </w:p>
        </w:tc>
        <w:tc>
          <w:tcPr>
            <w:tcW w:w="7570" w:type="dxa"/>
          </w:tcPr>
          <w:p w14:paraId="56D5D4C9" w14:textId="77777777" w:rsidR="00073357" w:rsidRPr="007A6955" w:rsidRDefault="00073357" w:rsidP="00D42511">
            <w:pPr>
              <w:pStyle w:val="TableText"/>
            </w:pPr>
            <w:r w:rsidRPr="007A6955">
              <w:t>A pointer to your current file from another file; used in the extended pointer syntax.</w:t>
            </w:r>
          </w:p>
        </w:tc>
      </w:tr>
      <w:tr w:rsidR="00073357" w:rsidRPr="007A6955" w14:paraId="56D5D4CD" w14:textId="77777777" w:rsidTr="004137DE">
        <w:tc>
          <w:tcPr>
            <w:tcW w:w="1890" w:type="dxa"/>
          </w:tcPr>
          <w:p w14:paraId="56D5D4CB" w14:textId="77777777" w:rsidR="00073357" w:rsidRPr="007A6955" w:rsidRDefault="007765C8" w:rsidP="00D42511">
            <w:pPr>
              <w:pStyle w:val="TableText"/>
            </w:pPr>
            <w:r w:rsidRPr="007A6955">
              <w:t>BOOLEAN EXPRESSION</w:t>
            </w:r>
          </w:p>
        </w:tc>
        <w:tc>
          <w:tcPr>
            <w:tcW w:w="7570" w:type="dxa"/>
          </w:tcPr>
          <w:p w14:paraId="56D5D4CC" w14:textId="77777777" w:rsidR="00073357" w:rsidRPr="007A6955" w:rsidRDefault="00073357" w:rsidP="00D42511">
            <w:pPr>
              <w:pStyle w:val="TableText"/>
            </w:pPr>
            <w:r w:rsidRPr="007A6955">
              <w:t>A logical comparison between values yielding a true or false result. In M, zero means false and non-zero (often one) means true.</w:t>
            </w:r>
          </w:p>
        </w:tc>
      </w:tr>
      <w:tr w:rsidR="00073357" w:rsidRPr="007A6955" w14:paraId="56D5D4D0" w14:textId="77777777" w:rsidTr="004137DE">
        <w:tc>
          <w:tcPr>
            <w:tcW w:w="1890" w:type="dxa"/>
          </w:tcPr>
          <w:p w14:paraId="56D5D4CE" w14:textId="77777777" w:rsidR="00073357" w:rsidRPr="007A6955" w:rsidRDefault="007765C8" w:rsidP="00D42511">
            <w:pPr>
              <w:pStyle w:val="TableText"/>
            </w:pPr>
            <w:r w:rsidRPr="007A6955">
              <w:t>CALLABLE ENTRY POINT</w:t>
            </w:r>
          </w:p>
        </w:tc>
        <w:tc>
          <w:tcPr>
            <w:tcW w:w="7570" w:type="dxa"/>
          </w:tcPr>
          <w:p w14:paraId="56D5D4CF" w14:textId="77777777" w:rsidR="00073357" w:rsidRPr="007A6955" w:rsidRDefault="00073357" w:rsidP="00D42511">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14:paraId="56D5D4D3" w14:textId="77777777" w:rsidTr="004137DE">
        <w:tc>
          <w:tcPr>
            <w:tcW w:w="1890" w:type="dxa"/>
          </w:tcPr>
          <w:p w14:paraId="56D5D4D1" w14:textId="77777777" w:rsidR="00073357" w:rsidRPr="007A6955" w:rsidRDefault="007765C8" w:rsidP="00D42511">
            <w:pPr>
              <w:pStyle w:val="TableText"/>
            </w:pPr>
            <w:r w:rsidRPr="007A6955">
              <w:t>CANONIC NUMBER</w:t>
            </w:r>
          </w:p>
        </w:tc>
        <w:tc>
          <w:tcPr>
            <w:tcW w:w="7570" w:type="dxa"/>
          </w:tcPr>
          <w:p w14:paraId="56D5D4D2" w14:textId="77777777" w:rsidR="00073357" w:rsidRPr="007A6955" w:rsidRDefault="00073357" w:rsidP="00D42511">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14:paraId="56D5D4D6" w14:textId="77777777" w:rsidTr="004137DE">
        <w:tc>
          <w:tcPr>
            <w:tcW w:w="1890" w:type="dxa"/>
          </w:tcPr>
          <w:p w14:paraId="56D5D4D4" w14:textId="77777777" w:rsidR="00073357" w:rsidRPr="007A6955" w:rsidRDefault="007765C8" w:rsidP="00D42511">
            <w:pPr>
              <w:pStyle w:val="TableText"/>
            </w:pPr>
            <w:r w:rsidRPr="007A6955">
              <w:t>CAPTION</w:t>
            </w:r>
          </w:p>
        </w:tc>
        <w:tc>
          <w:tcPr>
            <w:tcW w:w="7570" w:type="dxa"/>
          </w:tcPr>
          <w:p w14:paraId="56D5D4D5" w14:textId="77777777" w:rsidR="00073357" w:rsidRPr="007A6955" w:rsidRDefault="00073357" w:rsidP="00D42511">
            <w:pPr>
              <w:pStyle w:val="TableText"/>
            </w:pPr>
            <w:r w:rsidRPr="007A6955">
              <w:t xml:space="preserve">In </w:t>
            </w:r>
            <w:proofErr w:type="spellStart"/>
            <w:r w:rsidRPr="007A6955">
              <w:t>Screen</w:t>
            </w:r>
            <w:bookmarkStart w:id="110" w:name="_Hlt446149648"/>
            <w:r w:rsidRPr="007A6955">
              <w:t>M</w:t>
            </w:r>
            <w:bookmarkEnd w:id="110"/>
            <w:r w:rsidRPr="007A6955">
              <w:t>an</w:t>
            </w:r>
            <w:proofErr w:type="spellEnd"/>
            <w:r w:rsidRPr="007A6955">
              <w:t>, a label displayed on the screen. Captions often identify fields that are to be edited.</w:t>
            </w:r>
          </w:p>
        </w:tc>
      </w:tr>
      <w:tr w:rsidR="00073357" w:rsidRPr="007A6955" w14:paraId="56D5D4D9" w14:textId="77777777" w:rsidTr="004137DE">
        <w:tc>
          <w:tcPr>
            <w:tcW w:w="1890" w:type="dxa"/>
          </w:tcPr>
          <w:p w14:paraId="56D5D4D7" w14:textId="77777777" w:rsidR="00073357" w:rsidRPr="007A6955" w:rsidRDefault="007765C8" w:rsidP="00D42511">
            <w:pPr>
              <w:pStyle w:val="TableText"/>
            </w:pPr>
            <w:r w:rsidRPr="007A6955">
              <w:t>CHECKSUM</w:t>
            </w:r>
          </w:p>
        </w:tc>
        <w:tc>
          <w:tcPr>
            <w:tcW w:w="7570" w:type="dxa"/>
          </w:tcPr>
          <w:p w14:paraId="56D5D4D8" w14:textId="77777777" w:rsidR="00073357" w:rsidRPr="007A6955" w:rsidRDefault="00073357" w:rsidP="00D42511">
            <w:pPr>
              <w:pStyle w:val="TableText"/>
            </w:pPr>
            <w:r w:rsidRPr="007A6955">
              <w:t>The result of a mathematical computation involving the individual characters of a routine or file.</w:t>
            </w:r>
          </w:p>
        </w:tc>
      </w:tr>
      <w:tr w:rsidR="00073357" w:rsidRPr="007A6955" w14:paraId="56D5D4DC" w14:textId="77777777" w:rsidTr="004137DE">
        <w:tc>
          <w:tcPr>
            <w:tcW w:w="1890" w:type="dxa"/>
          </w:tcPr>
          <w:p w14:paraId="56D5D4DA" w14:textId="77777777" w:rsidR="00073357" w:rsidRPr="007A6955" w:rsidRDefault="007765C8" w:rsidP="00D42511">
            <w:pPr>
              <w:pStyle w:val="TableText"/>
            </w:pPr>
            <w:r w:rsidRPr="007A6955">
              <w:t>COMMAND AREA</w:t>
            </w:r>
          </w:p>
        </w:tc>
        <w:tc>
          <w:tcPr>
            <w:tcW w:w="7570" w:type="dxa"/>
          </w:tcPr>
          <w:p w14:paraId="56D5D4DB" w14:textId="77777777" w:rsidR="00073357" w:rsidRPr="007A6955" w:rsidRDefault="00073357" w:rsidP="00D42511">
            <w:pPr>
              <w:pStyle w:val="TableText"/>
            </w:pPr>
            <w:r w:rsidRPr="007A6955">
              <w:t xml:space="preserve">In </w:t>
            </w:r>
            <w:proofErr w:type="spellStart"/>
            <w:r w:rsidRPr="007A6955">
              <w:t>S</w:t>
            </w:r>
            <w:bookmarkStart w:id="111" w:name="_Hlt446149651"/>
            <w:r w:rsidRPr="007A6955">
              <w:t>c</w:t>
            </w:r>
            <w:bookmarkEnd w:id="111"/>
            <w:r w:rsidRPr="007A6955">
              <w:t>reenMan</w:t>
            </w:r>
            <w:proofErr w:type="spellEnd"/>
            <w:r w:rsidRPr="007A6955">
              <w:t>, the bottom portion of the screen used to display help information and to accept user commands.</w:t>
            </w:r>
          </w:p>
        </w:tc>
      </w:tr>
      <w:tr w:rsidR="00073357" w:rsidRPr="007A6955" w14:paraId="56D5D4DF" w14:textId="77777777" w:rsidTr="00A97321">
        <w:trPr>
          <w:cantSplit/>
        </w:trPr>
        <w:tc>
          <w:tcPr>
            <w:tcW w:w="1890" w:type="dxa"/>
          </w:tcPr>
          <w:p w14:paraId="56D5D4DD" w14:textId="77777777" w:rsidR="00073357" w:rsidRPr="007A6955" w:rsidRDefault="007765C8" w:rsidP="00D42511">
            <w:pPr>
              <w:pStyle w:val="TableText"/>
            </w:pPr>
            <w:r w:rsidRPr="007A6955">
              <w:lastRenderedPageBreak/>
              <w:t>COMMON MENU</w:t>
            </w:r>
          </w:p>
        </w:tc>
        <w:tc>
          <w:tcPr>
            <w:tcW w:w="7570" w:type="dxa"/>
          </w:tcPr>
          <w:p w14:paraId="56D5D4DE" w14:textId="77777777" w:rsidR="00073357" w:rsidRPr="007A6955" w:rsidRDefault="00073357" w:rsidP="00D42511">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14:paraId="56D5D4E2" w14:textId="77777777" w:rsidTr="004137DE">
        <w:tc>
          <w:tcPr>
            <w:tcW w:w="1890" w:type="dxa"/>
          </w:tcPr>
          <w:p w14:paraId="56D5D4E0" w14:textId="77777777" w:rsidR="00073357" w:rsidRPr="007A6955" w:rsidRDefault="007765C8" w:rsidP="00D42511">
            <w:pPr>
              <w:pStyle w:val="TableText"/>
            </w:pPr>
            <w:bookmarkStart w:id="112" w:name="_Hlt446149822"/>
            <w:bookmarkEnd w:id="112"/>
            <w:r w:rsidRPr="007A6955">
              <w:t>CONTROLLED SUBSCRIPTION INTEGRATION AGREEMENT</w:t>
            </w:r>
          </w:p>
        </w:tc>
        <w:tc>
          <w:tcPr>
            <w:tcW w:w="7570" w:type="dxa"/>
          </w:tcPr>
          <w:p w14:paraId="56D5D4E1" w14:textId="77777777" w:rsidR="00073357" w:rsidRPr="007A6955" w:rsidRDefault="00073357" w:rsidP="00D42511">
            <w:pPr>
              <w:pStyle w:val="TableText"/>
            </w:pPr>
            <w:r w:rsidRPr="007A6955">
              <w:t xml:space="preserve">This applies where the IA describes attributes/functions that </w:t>
            </w:r>
            <w:r w:rsidR="004B359E" w:rsidRPr="007A6955">
              <w:rPr>
                <w:i/>
              </w:rPr>
              <w:t>must</w:t>
            </w:r>
            <w:r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Pr="007A6955">
              <w:t xml:space="preserve">s features. For the IA to be </w:t>
            </w:r>
            <w:r w:rsidR="006F40CF" w:rsidRPr="007A6955">
              <w:t>approved</w:t>
            </w:r>
            <w:r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Pr="007A6955">
              <w:t>Spinal Cord Dysfunction) to define and update a component that is supported within the Health Summary package file structures.</w:t>
            </w:r>
          </w:p>
        </w:tc>
      </w:tr>
      <w:tr w:rsidR="00073357" w:rsidRPr="007A6955" w14:paraId="56D5D4E5" w14:textId="77777777" w:rsidTr="004137DE">
        <w:tc>
          <w:tcPr>
            <w:tcW w:w="1890" w:type="dxa"/>
          </w:tcPr>
          <w:p w14:paraId="56D5D4E3" w14:textId="77777777" w:rsidR="00073357" w:rsidRPr="007A6955" w:rsidRDefault="007765C8" w:rsidP="00D42511">
            <w:pPr>
              <w:pStyle w:val="TableText"/>
            </w:pPr>
            <w:r w:rsidRPr="007A6955">
              <w:t>CURSOR</w:t>
            </w:r>
          </w:p>
        </w:tc>
        <w:tc>
          <w:tcPr>
            <w:tcW w:w="7570" w:type="dxa"/>
          </w:tcPr>
          <w:p w14:paraId="56D5D4E4" w14:textId="77777777" w:rsidR="00073357" w:rsidRPr="007A6955" w:rsidRDefault="00073357" w:rsidP="00D42511">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14:paraId="56D5D4E8" w14:textId="77777777" w:rsidTr="004137DE">
        <w:tc>
          <w:tcPr>
            <w:tcW w:w="1890" w:type="dxa"/>
          </w:tcPr>
          <w:p w14:paraId="56D5D4E6" w14:textId="77777777" w:rsidR="00073357" w:rsidRPr="007A6955" w:rsidRDefault="007765C8" w:rsidP="00D42511">
            <w:pPr>
              <w:pStyle w:val="TableText"/>
            </w:pPr>
            <w:r w:rsidRPr="007A6955">
              <w:t>DATA</w:t>
            </w:r>
          </w:p>
        </w:tc>
        <w:tc>
          <w:tcPr>
            <w:tcW w:w="7570" w:type="dxa"/>
          </w:tcPr>
          <w:p w14:paraId="56D5D4E7" w14:textId="77777777" w:rsidR="00073357" w:rsidRPr="007A6955" w:rsidRDefault="00073357" w:rsidP="00D42511">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14:paraId="56D5D4EB" w14:textId="77777777" w:rsidTr="004137DE">
        <w:tc>
          <w:tcPr>
            <w:tcW w:w="1890" w:type="dxa"/>
          </w:tcPr>
          <w:p w14:paraId="56D5D4E9" w14:textId="77777777" w:rsidR="00073357" w:rsidRPr="007A6955" w:rsidRDefault="007765C8" w:rsidP="00D42511">
            <w:pPr>
              <w:pStyle w:val="TableText"/>
            </w:pPr>
            <w:r w:rsidRPr="007A6955">
              <w:t>DATA ATTRIBUTE</w:t>
            </w:r>
          </w:p>
        </w:tc>
        <w:tc>
          <w:tcPr>
            <w:tcW w:w="7570" w:type="dxa"/>
          </w:tcPr>
          <w:p w14:paraId="56D5D4EA" w14:textId="77777777" w:rsidR="00073357" w:rsidRPr="007A6955" w:rsidRDefault="00073357" w:rsidP="00D42511">
            <w:pPr>
              <w:pStyle w:val="TableText"/>
            </w:pPr>
            <w:r w:rsidRPr="007A6955">
              <w:t>A characteristic unit of data such as length, value, or method of representation. VA FileMan field definitions specify data attributes.</w:t>
            </w:r>
          </w:p>
        </w:tc>
      </w:tr>
      <w:tr w:rsidR="00073357" w:rsidRPr="007A6955" w14:paraId="56D5D4EE" w14:textId="77777777" w:rsidTr="004137DE">
        <w:tc>
          <w:tcPr>
            <w:tcW w:w="1890" w:type="dxa"/>
          </w:tcPr>
          <w:p w14:paraId="56D5D4EC" w14:textId="77777777" w:rsidR="00073357" w:rsidRPr="007A6955" w:rsidRDefault="007765C8" w:rsidP="00D42511">
            <w:pPr>
              <w:pStyle w:val="TableText"/>
            </w:pPr>
            <w:r w:rsidRPr="007A6955">
              <w:t>DATA DICTIONARY</w:t>
            </w:r>
          </w:p>
        </w:tc>
        <w:tc>
          <w:tcPr>
            <w:tcW w:w="7570" w:type="dxa"/>
          </w:tcPr>
          <w:p w14:paraId="56D5D4ED" w14:textId="77777777" w:rsidR="00073357" w:rsidRPr="007A6955" w:rsidRDefault="00073357" w:rsidP="00D42511">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14:paraId="56D5D4F1" w14:textId="77777777" w:rsidTr="004137DE">
        <w:tc>
          <w:tcPr>
            <w:tcW w:w="1890" w:type="dxa"/>
          </w:tcPr>
          <w:p w14:paraId="56D5D4EF" w14:textId="77777777" w:rsidR="00073357" w:rsidRPr="007A6955" w:rsidRDefault="007765C8" w:rsidP="00D42511">
            <w:pPr>
              <w:pStyle w:val="TableText"/>
            </w:pPr>
            <w:bookmarkStart w:id="113" w:name="_Hlt446149668"/>
            <w:bookmarkStart w:id="114" w:name="_Hlt446149790"/>
            <w:bookmarkEnd w:id="113"/>
            <w:bookmarkEnd w:id="114"/>
            <w:r w:rsidRPr="007A6955">
              <w:t>DATA DICTIONARY ACCESS</w:t>
            </w:r>
          </w:p>
        </w:tc>
        <w:tc>
          <w:tcPr>
            <w:tcW w:w="7570" w:type="dxa"/>
          </w:tcPr>
          <w:p w14:paraId="56D5D4F0" w14:textId="77777777" w:rsidR="00073357" w:rsidRPr="007A6955" w:rsidRDefault="00073357" w:rsidP="00D42511">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14:paraId="56D5D4F4" w14:textId="77777777" w:rsidTr="004137DE">
        <w:tc>
          <w:tcPr>
            <w:tcW w:w="1890" w:type="dxa"/>
          </w:tcPr>
          <w:p w14:paraId="56D5D4F2" w14:textId="77777777" w:rsidR="00073357" w:rsidRPr="007A6955" w:rsidRDefault="007765C8" w:rsidP="00D42511">
            <w:pPr>
              <w:pStyle w:val="TableText"/>
            </w:pPr>
            <w:r w:rsidRPr="007A6955">
              <w:t>DATA INTEGRITY</w:t>
            </w:r>
          </w:p>
        </w:tc>
        <w:tc>
          <w:tcPr>
            <w:tcW w:w="7570" w:type="dxa"/>
          </w:tcPr>
          <w:p w14:paraId="56D5D4F3" w14:textId="77777777" w:rsidR="00073357" w:rsidRPr="007A6955" w:rsidRDefault="00073357" w:rsidP="00D42511">
            <w:pPr>
              <w:pStyle w:val="TableText"/>
            </w:pPr>
            <w:r w:rsidRPr="007A6955">
              <w:t xml:space="preserve">This term refers to the condition of patient records in terms of completeness and correctness. It also refers to the process in which a </w:t>
            </w:r>
            <w:proofErr w:type="gramStart"/>
            <w:r w:rsidRPr="007A6955">
              <w:t>particular patient</w:t>
            </w:r>
            <w:r w:rsidR="00850AFF" w:rsidRPr="007A6955">
              <w:t>’</w:t>
            </w:r>
            <w:r w:rsidRPr="007A6955">
              <w:t>s</w:t>
            </w:r>
            <w:proofErr w:type="gramEnd"/>
            <w:r w:rsidRPr="007A6955">
              <w:t xml:space="preserve"> data is synchronized at all the sites in which that patient receives care.</w:t>
            </w:r>
          </w:p>
        </w:tc>
      </w:tr>
      <w:tr w:rsidR="00073357" w:rsidRPr="007A6955" w14:paraId="56D5D4FA" w14:textId="77777777" w:rsidTr="004137DE">
        <w:tc>
          <w:tcPr>
            <w:tcW w:w="1890" w:type="dxa"/>
          </w:tcPr>
          <w:p w14:paraId="56D5D4F5" w14:textId="77777777" w:rsidR="00073357" w:rsidRPr="007A6955" w:rsidRDefault="007765C8" w:rsidP="00D42511">
            <w:pPr>
              <w:pStyle w:val="TableText"/>
            </w:pPr>
            <w:r w:rsidRPr="007A6955">
              <w:t>DATA TYPE</w:t>
            </w:r>
          </w:p>
        </w:tc>
        <w:tc>
          <w:tcPr>
            <w:tcW w:w="7570" w:type="dxa"/>
          </w:tcPr>
          <w:p w14:paraId="56D5D4F6" w14:textId="77777777" w:rsidR="00BD3E7A" w:rsidRPr="007A6955" w:rsidRDefault="00073357" w:rsidP="00D42511">
            <w:pPr>
              <w:pStyle w:val="TableText"/>
            </w:pPr>
            <w:r w:rsidRPr="007A6955">
              <w:t xml:space="preserve">The kind of data stored in a field. </w:t>
            </w:r>
            <w:r w:rsidR="00BD3E7A" w:rsidRPr="007A6955">
              <w:t>For example, the following are VA FileMan DATA TYPE field values:</w:t>
            </w:r>
          </w:p>
          <w:p w14:paraId="56D5D4F7" w14:textId="77777777" w:rsidR="00BD3E7A" w:rsidRPr="007A6955" w:rsidRDefault="00BD3E7A" w:rsidP="00D42511">
            <w:pPr>
              <w:pStyle w:val="TableText"/>
            </w:pPr>
            <w:r w:rsidRPr="007A6955">
              <w:t>NUMERIC</w:t>
            </w:r>
          </w:p>
          <w:p w14:paraId="56D5D4F8" w14:textId="77777777" w:rsidR="00BD3E7A" w:rsidRPr="007A6955" w:rsidRDefault="00073357" w:rsidP="00D42511">
            <w:pPr>
              <w:pStyle w:val="TableText"/>
            </w:pPr>
            <w:r w:rsidRPr="007A6955">
              <w:t>COMPUTED</w:t>
            </w:r>
          </w:p>
          <w:p w14:paraId="56D5D4F9" w14:textId="77777777" w:rsidR="00073357" w:rsidRPr="007A6955" w:rsidRDefault="00073357" w:rsidP="00D42511">
            <w:pPr>
              <w:pStyle w:val="TableText"/>
            </w:pPr>
            <w:r w:rsidRPr="007A6955">
              <w:t>WORD-PROCESSING</w:t>
            </w:r>
          </w:p>
        </w:tc>
      </w:tr>
      <w:tr w:rsidR="00073357" w:rsidRPr="007A6955" w14:paraId="56D5D4FD" w14:textId="77777777" w:rsidTr="004137DE">
        <w:tc>
          <w:tcPr>
            <w:tcW w:w="1890" w:type="dxa"/>
          </w:tcPr>
          <w:p w14:paraId="56D5D4FB" w14:textId="77777777" w:rsidR="00073357" w:rsidRPr="007A6955" w:rsidRDefault="007765C8" w:rsidP="00D42511">
            <w:pPr>
              <w:pStyle w:val="TableText"/>
            </w:pPr>
            <w:bookmarkStart w:id="115" w:name="_Hlt446149796"/>
            <w:bookmarkEnd w:id="115"/>
            <w:r w:rsidRPr="007A6955">
              <w:t>DATABASE</w:t>
            </w:r>
          </w:p>
        </w:tc>
        <w:tc>
          <w:tcPr>
            <w:tcW w:w="7570" w:type="dxa"/>
          </w:tcPr>
          <w:p w14:paraId="56D5D4FC" w14:textId="77777777" w:rsidR="00073357" w:rsidRPr="007A6955" w:rsidRDefault="00073357" w:rsidP="00D42511">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14:paraId="56D5D500" w14:textId="77777777" w:rsidTr="004137DE">
        <w:tc>
          <w:tcPr>
            <w:tcW w:w="1890" w:type="dxa"/>
          </w:tcPr>
          <w:p w14:paraId="56D5D4FE" w14:textId="77777777" w:rsidR="00073357" w:rsidRPr="007A6955" w:rsidRDefault="007765C8" w:rsidP="00D42511">
            <w:pPr>
              <w:pStyle w:val="TableText"/>
            </w:pPr>
            <w:r w:rsidRPr="007A6955">
              <w:t>DATABASE MANAGEMENT SYSTEM (DBMS)</w:t>
            </w:r>
          </w:p>
        </w:tc>
        <w:tc>
          <w:tcPr>
            <w:tcW w:w="7570" w:type="dxa"/>
          </w:tcPr>
          <w:p w14:paraId="56D5D4FF" w14:textId="77777777" w:rsidR="00073357" w:rsidRPr="007A6955" w:rsidRDefault="00073357" w:rsidP="00D42511">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14:paraId="56D5D503" w14:textId="77777777" w:rsidTr="004137DE">
        <w:tc>
          <w:tcPr>
            <w:tcW w:w="1890" w:type="dxa"/>
          </w:tcPr>
          <w:p w14:paraId="56D5D501" w14:textId="77777777" w:rsidR="00073357" w:rsidRPr="007A6955" w:rsidRDefault="007765C8" w:rsidP="00D42511">
            <w:pPr>
              <w:pStyle w:val="TableText"/>
            </w:pPr>
            <w:r w:rsidRPr="007A6955">
              <w:t>DATABASE, NATIONAL</w:t>
            </w:r>
          </w:p>
        </w:tc>
        <w:tc>
          <w:tcPr>
            <w:tcW w:w="7570" w:type="dxa"/>
          </w:tcPr>
          <w:p w14:paraId="56D5D502" w14:textId="77777777" w:rsidR="00073357" w:rsidRPr="007A6955" w:rsidRDefault="00073357" w:rsidP="00D42511">
            <w:pPr>
              <w:pStyle w:val="TableText"/>
            </w:pPr>
            <w:r w:rsidRPr="007A6955">
              <w:t>A database that contains data collected or entered for all VHA sites.</w:t>
            </w:r>
          </w:p>
        </w:tc>
      </w:tr>
      <w:tr w:rsidR="00073357" w:rsidRPr="007A6955" w14:paraId="56D5D506" w14:textId="77777777" w:rsidTr="004137DE">
        <w:tc>
          <w:tcPr>
            <w:tcW w:w="1890" w:type="dxa"/>
          </w:tcPr>
          <w:p w14:paraId="56D5D504" w14:textId="77777777" w:rsidR="00073357" w:rsidRPr="007A6955" w:rsidRDefault="007765C8" w:rsidP="00D42511">
            <w:pPr>
              <w:pStyle w:val="TableText"/>
            </w:pPr>
            <w:bookmarkStart w:id="116" w:name="_Hlt446143601"/>
            <w:bookmarkEnd w:id="116"/>
            <w:r w:rsidRPr="007A6955">
              <w:t>DBA</w:t>
            </w:r>
          </w:p>
        </w:tc>
        <w:tc>
          <w:tcPr>
            <w:tcW w:w="7570" w:type="dxa"/>
          </w:tcPr>
          <w:p w14:paraId="56D5D505" w14:textId="77777777" w:rsidR="00073357" w:rsidRPr="007A6955" w:rsidRDefault="00073357" w:rsidP="00D42511">
            <w:pPr>
              <w:pStyle w:val="TableText"/>
            </w:pPr>
            <w:r w:rsidRPr="007A6955">
              <w:t xml:space="preserve">Database Administrator, oversees software development with respect to VistA Standards and Conventions (SAC) such as </w:t>
            </w:r>
            <w:proofErr w:type="spellStart"/>
            <w:r w:rsidRPr="007A6955">
              <w:t>namespacing</w:t>
            </w:r>
            <w:proofErr w:type="spellEnd"/>
            <w:r w:rsidRPr="007A6955">
              <w:t>. Also, this term refers to the Database Administration function and staff.</w:t>
            </w:r>
          </w:p>
        </w:tc>
      </w:tr>
      <w:tr w:rsidR="00073357" w:rsidRPr="007A6955" w14:paraId="56D5D509" w14:textId="77777777" w:rsidTr="004137DE">
        <w:tc>
          <w:tcPr>
            <w:tcW w:w="1890" w:type="dxa"/>
          </w:tcPr>
          <w:p w14:paraId="56D5D507" w14:textId="77777777" w:rsidR="00073357" w:rsidRPr="007A6955" w:rsidRDefault="007765C8" w:rsidP="00D42511">
            <w:pPr>
              <w:pStyle w:val="TableText"/>
            </w:pPr>
            <w:r w:rsidRPr="007A6955">
              <w:t>DBIA</w:t>
            </w:r>
          </w:p>
        </w:tc>
        <w:tc>
          <w:tcPr>
            <w:tcW w:w="7570" w:type="dxa"/>
          </w:tcPr>
          <w:p w14:paraId="56D5D508" w14:textId="77777777" w:rsidR="00073357" w:rsidRPr="007A6955" w:rsidRDefault="00073357" w:rsidP="00D42511">
            <w:pPr>
              <w:pStyle w:val="TableText"/>
            </w:pPr>
            <w:r w:rsidRPr="007A6955">
              <w:t>Database Integration Agreement (see Integration Agreements [IA]).</w:t>
            </w:r>
          </w:p>
        </w:tc>
      </w:tr>
      <w:tr w:rsidR="00073357" w:rsidRPr="007A6955" w14:paraId="56D5D50C" w14:textId="77777777" w:rsidTr="004137DE">
        <w:tc>
          <w:tcPr>
            <w:tcW w:w="1890" w:type="dxa"/>
          </w:tcPr>
          <w:p w14:paraId="56D5D50A" w14:textId="77777777" w:rsidR="00073357" w:rsidRPr="007A6955" w:rsidRDefault="007765C8" w:rsidP="00D42511">
            <w:pPr>
              <w:pStyle w:val="TableText"/>
            </w:pPr>
            <w:r w:rsidRPr="007A6955">
              <w:t>DECENTRALIZED HOSPITAL COMPUTER PROGRAM (DHCP)</w:t>
            </w:r>
          </w:p>
        </w:tc>
        <w:tc>
          <w:tcPr>
            <w:tcW w:w="7570" w:type="dxa"/>
          </w:tcPr>
          <w:p w14:paraId="56D5D50B" w14:textId="77777777" w:rsidR="00073357" w:rsidRPr="007A6955" w:rsidRDefault="00073357" w:rsidP="00D42511">
            <w:pPr>
              <w:pStyle w:val="TableText"/>
            </w:pPr>
            <w:r w:rsidRPr="007A6955">
              <w:t>See VI</w:t>
            </w:r>
            <w:bookmarkStart w:id="117" w:name="_Hlt446149656"/>
            <w:r w:rsidRPr="007A6955">
              <w:t>S</w:t>
            </w:r>
            <w:bookmarkEnd w:id="117"/>
            <w:r w:rsidRPr="007A6955">
              <w:t>TA.</w:t>
            </w:r>
          </w:p>
        </w:tc>
      </w:tr>
      <w:tr w:rsidR="00073357" w:rsidRPr="007A6955" w14:paraId="56D5D50F" w14:textId="77777777" w:rsidTr="004137DE">
        <w:tc>
          <w:tcPr>
            <w:tcW w:w="1890" w:type="dxa"/>
          </w:tcPr>
          <w:p w14:paraId="56D5D50D" w14:textId="77777777" w:rsidR="00073357" w:rsidRPr="007A6955" w:rsidRDefault="007765C8" w:rsidP="00D42511">
            <w:pPr>
              <w:pStyle w:val="TableText"/>
            </w:pPr>
            <w:r w:rsidRPr="007A6955">
              <w:t>DEFAULT</w:t>
            </w:r>
          </w:p>
        </w:tc>
        <w:tc>
          <w:tcPr>
            <w:tcW w:w="7570" w:type="dxa"/>
          </w:tcPr>
          <w:p w14:paraId="56D5D50E" w14:textId="77777777" w:rsidR="00073357" w:rsidRPr="007A6955" w:rsidRDefault="00073357" w:rsidP="00D42511">
            <w:pPr>
              <w:pStyle w:val="TableText"/>
            </w:pPr>
            <w:r w:rsidRPr="007A6955">
              <w:t>A computer-provided response to a question or prompt. The default might be a value pre-existing in a file. Often, you can change a default.</w:t>
            </w:r>
          </w:p>
        </w:tc>
      </w:tr>
      <w:tr w:rsidR="00073357" w:rsidRPr="007A6955" w14:paraId="56D5D512" w14:textId="77777777" w:rsidTr="004137DE">
        <w:tc>
          <w:tcPr>
            <w:tcW w:w="1890" w:type="dxa"/>
          </w:tcPr>
          <w:p w14:paraId="56D5D510" w14:textId="77777777" w:rsidR="00073357" w:rsidRPr="007A6955" w:rsidRDefault="007765C8" w:rsidP="00D42511">
            <w:pPr>
              <w:pStyle w:val="TableText"/>
            </w:pPr>
            <w:r w:rsidRPr="007A6955">
              <w:t>DEPARTMENT OF VETERANS AFFAIRS</w:t>
            </w:r>
          </w:p>
        </w:tc>
        <w:tc>
          <w:tcPr>
            <w:tcW w:w="7570" w:type="dxa"/>
          </w:tcPr>
          <w:p w14:paraId="56D5D511" w14:textId="77777777" w:rsidR="00073357" w:rsidRPr="007A6955" w:rsidRDefault="00073357" w:rsidP="00D42511">
            <w:pPr>
              <w:pStyle w:val="TableText"/>
            </w:pPr>
            <w:r w:rsidRPr="007A6955">
              <w:t>The Department of Veterans Affairs (formerly known as the Veterans Administration.)</w:t>
            </w:r>
          </w:p>
        </w:tc>
      </w:tr>
      <w:tr w:rsidR="00073357" w:rsidRPr="007A6955" w14:paraId="56D5D515" w14:textId="77777777" w:rsidTr="004137DE">
        <w:tc>
          <w:tcPr>
            <w:tcW w:w="1890" w:type="dxa"/>
          </w:tcPr>
          <w:p w14:paraId="56D5D513" w14:textId="77777777" w:rsidR="00073357" w:rsidRPr="007A6955" w:rsidRDefault="007765C8" w:rsidP="00D42511">
            <w:pPr>
              <w:pStyle w:val="TableText"/>
            </w:pPr>
            <w:r w:rsidRPr="007A6955">
              <w:t>DEVICE</w:t>
            </w:r>
          </w:p>
        </w:tc>
        <w:tc>
          <w:tcPr>
            <w:tcW w:w="7570" w:type="dxa"/>
          </w:tcPr>
          <w:p w14:paraId="56D5D514" w14:textId="77777777" w:rsidR="00073357" w:rsidRPr="007A6955" w:rsidRDefault="00073357" w:rsidP="00D42511">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14:paraId="56D5D518" w14:textId="77777777" w:rsidTr="004137DE">
        <w:tc>
          <w:tcPr>
            <w:tcW w:w="1890" w:type="dxa"/>
          </w:tcPr>
          <w:p w14:paraId="56D5D516" w14:textId="77777777" w:rsidR="00073357" w:rsidRPr="007A6955" w:rsidRDefault="007765C8" w:rsidP="00D42511">
            <w:pPr>
              <w:pStyle w:val="TableText"/>
            </w:pPr>
            <w:r w:rsidRPr="007A6955">
              <w:t>DEVICE PROMPT</w:t>
            </w:r>
          </w:p>
        </w:tc>
        <w:tc>
          <w:tcPr>
            <w:tcW w:w="7570" w:type="dxa"/>
          </w:tcPr>
          <w:p w14:paraId="56D5D517" w14:textId="77777777" w:rsidR="00073357" w:rsidRPr="007A6955" w:rsidRDefault="00073357" w:rsidP="00D42511">
            <w:pPr>
              <w:pStyle w:val="TableText"/>
            </w:pPr>
            <w:r w:rsidRPr="007A6955">
              <w:t>A Kernel prompt at which you identify where to send your output.</w:t>
            </w:r>
          </w:p>
        </w:tc>
      </w:tr>
      <w:tr w:rsidR="00073357" w:rsidRPr="007A6955" w14:paraId="56D5D51B" w14:textId="77777777" w:rsidTr="004137DE">
        <w:tc>
          <w:tcPr>
            <w:tcW w:w="1890" w:type="dxa"/>
          </w:tcPr>
          <w:p w14:paraId="56D5D519" w14:textId="77777777" w:rsidR="00073357" w:rsidRPr="007A6955" w:rsidRDefault="007765C8" w:rsidP="00D42511">
            <w:pPr>
              <w:pStyle w:val="TableText"/>
            </w:pPr>
            <w:r w:rsidRPr="007A6955">
              <w:t>DHCP</w:t>
            </w:r>
          </w:p>
        </w:tc>
        <w:tc>
          <w:tcPr>
            <w:tcW w:w="7570" w:type="dxa"/>
          </w:tcPr>
          <w:p w14:paraId="56D5D51A" w14:textId="77777777" w:rsidR="00073357" w:rsidRPr="007A6955" w:rsidRDefault="00073357" w:rsidP="00D42511">
            <w:pPr>
              <w:pStyle w:val="TableText"/>
            </w:pPr>
            <w:r w:rsidRPr="007A6955">
              <w:t xml:space="preserve">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w:t>
            </w:r>
            <w:proofErr w:type="spellStart"/>
            <w:r w:rsidRPr="007A6955">
              <w:t>namespacing</w:t>
            </w:r>
            <w:proofErr w:type="spellEnd"/>
            <w:r w:rsidRPr="007A6955">
              <w:t xml:space="preserve"> and other VistA standards and conventions.</w:t>
            </w:r>
          </w:p>
        </w:tc>
      </w:tr>
      <w:tr w:rsidR="00073357" w:rsidRPr="007A6955" w14:paraId="56D5D51E" w14:textId="77777777" w:rsidTr="004137DE">
        <w:tc>
          <w:tcPr>
            <w:tcW w:w="1890" w:type="dxa"/>
          </w:tcPr>
          <w:p w14:paraId="56D5D51C" w14:textId="77777777" w:rsidR="00073357" w:rsidRPr="007A6955" w:rsidRDefault="007765C8" w:rsidP="00D42511">
            <w:pPr>
              <w:pStyle w:val="TableText"/>
            </w:pPr>
            <w:r w:rsidRPr="007A6955">
              <w:t>DICTIONARY</w:t>
            </w:r>
          </w:p>
        </w:tc>
        <w:tc>
          <w:tcPr>
            <w:tcW w:w="7570" w:type="dxa"/>
          </w:tcPr>
          <w:p w14:paraId="56D5D51D" w14:textId="77777777" w:rsidR="00073357" w:rsidRPr="007A6955" w:rsidRDefault="00073357" w:rsidP="00D42511">
            <w:pPr>
              <w:pStyle w:val="TableText"/>
            </w:pPr>
            <w:r w:rsidRPr="007A6955">
              <w:t xml:space="preserve">Database of specifications of data and information processing resources. </w:t>
            </w:r>
            <w:r w:rsidR="008C2197">
              <w:t xml:space="preserve">The </w:t>
            </w:r>
            <w:r w:rsidRPr="007A6955">
              <w:t>VA FileMan database of data dictionaries is stored in the FILE of files (#1).</w:t>
            </w:r>
          </w:p>
        </w:tc>
      </w:tr>
      <w:tr w:rsidR="00073357" w:rsidRPr="007A6955" w14:paraId="56D5D521" w14:textId="77777777" w:rsidTr="004137DE">
        <w:tc>
          <w:tcPr>
            <w:tcW w:w="1890" w:type="dxa"/>
          </w:tcPr>
          <w:p w14:paraId="56D5D51F" w14:textId="77777777" w:rsidR="00073357" w:rsidRPr="007A6955" w:rsidRDefault="007765C8" w:rsidP="00D42511">
            <w:pPr>
              <w:pStyle w:val="TableText"/>
            </w:pPr>
            <w:r w:rsidRPr="007A6955">
              <w:t>DIRECT MODE UTILITY</w:t>
            </w:r>
          </w:p>
        </w:tc>
        <w:tc>
          <w:tcPr>
            <w:tcW w:w="7570" w:type="dxa"/>
          </w:tcPr>
          <w:p w14:paraId="56D5D520" w14:textId="77777777" w:rsidR="00073357" w:rsidRPr="007A6955" w:rsidRDefault="00073357" w:rsidP="00D42511">
            <w:pPr>
              <w:pStyle w:val="TableText"/>
            </w:pPr>
            <w:r w:rsidRPr="007A6955">
              <w:t xml:space="preserve">A </w:t>
            </w:r>
            <w:r w:rsidR="0041514E" w:rsidRPr="007A6955">
              <w:t>develop</w:t>
            </w:r>
            <w:r w:rsidRPr="007A6955">
              <w:t xml:space="preserve">er call that is made when working in direct programmer mode. A direct mode utility is entered at the MUMPS prompt (e.g.,&gt;D ^XUP). Calls that are documented as direct mode utilities </w:t>
            </w:r>
            <w:r w:rsidR="00BF0AD0" w:rsidRPr="007A6955">
              <w:rPr>
                <w:i/>
              </w:rPr>
              <w:t>cannot</w:t>
            </w:r>
            <w:r w:rsidRPr="007A6955">
              <w:t xml:space="preserve"> be used in application software code.</w:t>
            </w:r>
          </w:p>
        </w:tc>
      </w:tr>
      <w:tr w:rsidR="00073357" w:rsidRPr="007A6955" w14:paraId="56D5D524" w14:textId="77777777" w:rsidTr="004137DE">
        <w:tc>
          <w:tcPr>
            <w:tcW w:w="1890" w:type="dxa"/>
          </w:tcPr>
          <w:p w14:paraId="56D5D522" w14:textId="77777777" w:rsidR="00073357" w:rsidRPr="007A6955" w:rsidRDefault="007765C8" w:rsidP="00D42511">
            <w:pPr>
              <w:pStyle w:val="TableText"/>
            </w:pPr>
            <w:r w:rsidRPr="007A6955">
              <w:t>DOMAIN</w:t>
            </w:r>
          </w:p>
        </w:tc>
        <w:tc>
          <w:tcPr>
            <w:tcW w:w="7570" w:type="dxa"/>
          </w:tcPr>
          <w:p w14:paraId="56D5D523" w14:textId="77777777" w:rsidR="00073357" w:rsidRPr="007A6955" w:rsidRDefault="00073357" w:rsidP="00D42511">
            <w:pPr>
              <w:pStyle w:val="TableText"/>
            </w:pPr>
            <w:r w:rsidRPr="007A6955">
              <w:t>A site for sending and receiving mail.</w:t>
            </w:r>
          </w:p>
        </w:tc>
      </w:tr>
      <w:tr w:rsidR="00073357" w:rsidRPr="007A6955" w14:paraId="56D5D527" w14:textId="77777777" w:rsidTr="004137DE">
        <w:tc>
          <w:tcPr>
            <w:tcW w:w="1890" w:type="dxa"/>
          </w:tcPr>
          <w:p w14:paraId="56D5D525" w14:textId="77777777" w:rsidR="00073357" w:rsidRPr="007A6955" w:rsidRDefault="007765C8" w:rsidP="00D42511">
            <w:pPr>
              <w:pStyle w:val="TableText"/>
            </w:pPr>
            <w:r w:rsidRPr="007A6955">
              <w:t>DOUBLE QUOTES (</w:t>
            </w:r>
            <w:r w:rsidR="00850AFF" w:rsidRPr="007A6955">
              <w:t>““</w:t>
            </w:r>
            <w:r w:rsidRPr="007A6955">
              <w:t>)</w:t>
            </w:r>
          </w:p>
        </w:tc>
        <w:tc>
          <w:tcPr>
            <w:tcW w:w="7570" w:type="dxa"/>
          </w:tcPr>
          <w:p w14:paraId="56D5D526" w14:textId="77777777" w:rsidR="00073357" w:rsidRPr="007A6955" w:rsidRDefault="00073357" w:rsidP="00D42511">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14:paraId="56D5D52A" w14:textId="77777777" w:rsidTr="004137DE">
        <w:tc>
          <w:tcPr>
            <w:tcW w:w="1890" w:type="dxa"/>
          </w:tcPr>
          <w:p w14:paraId="56D5D528" w14:textId="77777777" w:rsidR="00073357" w:rsidRPr="007A6955" w:rsidRDefault="007765C8" w:rsidP="00D42511">
            <w:pPr>
              <w:pStyle w:val="TableText"/>
            </w:pPr>
            <w:r w:rsidRPr="007A6955">
              <w:t>EDIT WINDOW</w:t>
            </w:r>
          </w:p>
        </w:tc>
        <w:tc>
          <w:tcPr>
            <w:tcW w:w="7570" w:type="dxa"/>
          </w:tcPr>
          <w:p w14:paraId="56D5D529" w14:textId="77777777" w:rsidR="00073357" w:rsidRPr="007A6955" w:rsidRDefault="00073357" w:rsidP="00D42511">
            <w:pPr>
              <w:pStyle w:val="TableText"/>
            </w:pPr>
            <w:r w:rsidRPr="007A6955">
              <w:t xml:space="preserve">In </w:t>
            </w:r>
            <w:proofErr w:type="spellStart"/>
            <w:r w:rsidRPr="007A6955">
              <w:t>Screen</w:t>
            </w:r>
            <w:bookmarkStart w:id="118" w:name="_Hlt446149660"/>
            <w:r w:rsidRPr="007A6955">
              <w:t>M</w:t>
            </w:r>
            <w:bookmarkEnd w:id="118"/>
            <w:r w:rsidRPr="007A6955">
              <w:t>an</w:t>
            </w:r>
            <w:proofErr w:type="spellEnd"/>
            <w:r w:rsidRPr="007A6955">
              <w:t>, the area in which you enter or edit data. It is highlighted with either reverse video or an underline. In Screen Editor, the area in which you enter and edit text; the area between the status bar and the ruler.</w:t>
            </w:r>
          </w:p>
        </w:tc>
      </w:tr>
      <w:tr w:rsidR="00073357" w:rsidRPr="007A6955" w14:paraId="56D5D52D" w14:textId="77777777" w:rsidTr="004137DE">
        <w:tc>
          <w:tcPr>
            <w:tcW w:w="1890" w:type="dxa"/>
          </w:tcPr>
          <w:p w14:paraId="56D5D52B" w14:textId="77777777" w:rsidR="00073357" w:rsidRPr="007A6955" w:rsidRDefault="007765C8" w:rsidP="00D42511">
            <w:pPr>
              <w:pStyle w:val="TableText"/>
            </w:pPr>
            <w:r w:rsidRPr="007A6955">
              <w:t>ENTRY</w:t>
            </w:r>
          </w:p>
        </w:tc>
        <w:tc>
          <w:tcPr>
            <w:tcW w:w="7570" w:type="dxa"/>
          </w:tcPr>
          <w:p w14:paraId="56D5D52C" w14:textId="77777777" w:rsidR="00073357" w:rsidRPr="007A6955" w:rsidRDefault="00073357" w:rsidP="00D42511">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073357" w:rsidRPr="007A6955" w14:paraId="56D5D530" w14:textId="77777777" w:rsidTr="004137DE">
        <w:tc>
          <w:tcPr>
            <w:tcW w:w="1890" w:type="dxa"/>
          </w:tcPr>
          <w:p w14:paraId="56D5D52E" w14:textId="77777777" w:rsidR="00073357" w:rsidRPr="007A6955" w:rsidRDefault="007765C8" w:rsidP="00D42511">
            <w:pPr>
              <w:pStyle w:val="TableText"/>
            </w:pPr>
            <w:bookmarkStart w:id="119" w:name="_Hlt446149645"/>
            <w:bookmarkEnd w:id="119"/>
            <w:r w:rsidRPr="007A6955">
              <w:t>ERROR TRAP</w:t>
            </w:r>
          </w:p>
        </w:tc>
        <w:tc>
          <w:tcPr>
            <w:tcW w:w="7570" w:type="dxa"/>
          </w:tcPr>
          <w:p w14:paraId="56D5D52F" w14:textId="77777777" w:rsidR="00073357" w:rsidRPr="007A6955" w:rsidRDefault="00073357" w:rsidP="00D42511">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14:paraId="56D5D533" w14:textId="77777777" w:rsidTr="004137DE">
        <w:tc>
          <w:tcPr>
            <w:tcW w:w="1890" w:type="dxa"/>
          </w:tcPr>
          <w:p w14:paraId="56D5D531" w14:textId="77777777" w:rsidR="00073357" w:rsidRPr="007A6955" w:rsidRDefault="007765C8" w:rsidP="00D42511">
            <w:pPr>
              <w:pStyle w:val="TableText"/>
            </w:pPr>
            <w:r w:rsidRPr="007A6955">
              <w:t>EXTENDED POINTERS</w:t>
            </w:r>
          </w:p>
        </w:tc>
        <w:tc>
          <w:tcPr>
            <w:tcW w:w="7570" w:type="dxa"/>
          </w:tcPr>
          <w:p w14:paraId="56D5D532" w14:textId="77777777" w:rsidR="00073357" w:rsidRPr="007A6955" w:rsidRDefault="00073357" w:rsidP="00D42511">
            <w:pPr>
              <w:pStyle w:val="TableText"/>
            </w:pPr>
            <w:r w:rsidRPr="007A6955">
              <w:t>A means to reference fields in files other than your current file.</w:t>
            </w:r>
          </w:p>
        </w:tc>
      </w:tr>
      <w:tr w:rsidR="00073357" w:rsidRPr="007A6955" w14:paraId="56D5D536" w14:textId="77777777" w:rsidTr="004137DE">
        <w:tc>
          <w:tcPr>
            <w:tcW w:w="1890" w:type="dxa"/>
          </w:tcPr>
          <w:p w14:paraId="56D5D534" w14:textId="77777777" w:rsidR="00073357" w:rsidRPr="007A6955" w:rsidRDefault="007765C8" w:rsidP="00D42511">
            <w:pPr>
              <w:pStyle w:val="TableText"/>
            </w:pPr>
            <w:r w:rsidRPr="007A6955">
              <w:t>FACILITY</w:t>
            </w:r>
          </w:p>
        </w:tc>
        <w:tc>
          <w:tcPr>
            <w:tcW w:w="7570" w:type="dxa"/>
          </w:tcPr>
          <w:p w14:paraId="56D5D535" w14:textId="77777777" w:rsidR="00073357" w:rsidRPr="007A6955" w:rsidRDefault="00073357" w:rsidP="00D42511">
            <w:pPr>
              <w:pStyle w:val="TableText"/>
            </w:pPr>
            <w:r w:rsidRPr="007A6955">
              <w:t>Geographic location at which VA business is performed.</w:t>
            </w:r>
          </w:p>
        </w:tc>
      </w:tr>
      <w:tr w:rsidR="00073357" w:rsidRPr="007A6955" w14:paraId="56D5D539" w14:textId="77777777" w:rsidTr="004137DE">
        <w:tc>
          <w:tcPr>
            <w:tcW w:w="1890" w:type="dxa"/>
          </w:tcPr>
          <w:p w14:paraId="56D5D537" w14:textId="77777777" w:rsidR="00073357" w:rsidRPr="007A6955" w:rsidRDefault="007765C8" w:rsidP="00D42511">
            <w:pPr>
              <w:pStyle w:val="TableText"/>
            </w:pPr>
            <w:r w:rsidRPr="007A6955">
              <w:t>FIELD</w:t>
            </w:r>
          </w:p>
        </w:tc>
        <w:tc>
          <w:tcPr>
            <w:tcW w:w="7570" w:type="dxa"/>
          </w:tcPr>
          <w:p w14:paraId="56D5D538" w14:textId="77777777" w:rsidR="00073357" w:rsidRPr="007A6955" w:rsidRDefault="00073357" w:rsidP="00D42511">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14:paraId="56D5D53C" w14:textId="77777777" w:rsidTr="004137DE">
        <w:tc>
          <w:tcPr>
            <w:tcW w:w="1890" w:type="dxa"/>
          </w:tcPr>
          <w:p w14:paraId="56D5D53A" w14:textId="77777777" w:rsidR="00073357" w:rsidRPr="007A6955" w:rsidRDefault="007765C8" w:rsidP="00D42511">
            <w:pPr>
              <w:pStyle w:val="TableText"/>
            </w:pPr>
            <w:r w:rsidRPr="007A6955">
              <w:t>FIELD NUMBER</w:t>
            </w:r>
          </w:p>
        </w:tc>
        <w:tc>
          <w:tcPr>
            <w:tcW w:w="7570" w:type="dxa"/>
          </w:tcPr>
          <w:p w14:paraId="56D5D53B" w14:textId="77777777" w:rsidR="00073357" w:rsidRPr="007A6955" w:rsidRDefault="00073357" w:rsidP="00D42511">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14:paraId="56D5D53F" w14:textId="77777777" w:rsidTr="004137DE">
        <w:tc>
          <w:tcPr>
            <w:tcW w:w="1890" w:type="dxa"/>
          </w:tcPr>
          <w:p w14:paraId="56D5D53D" w14:textId="77777777" w:rsidR="00073357" w:rsidRPr="007A6955" w:rsidRDefault="007765C8" w:rsidP="00D42511">
            <w:pPr>
              <w:pStyle w:val="TableText"/>
            </w:pPr>
            <w:bookmarkStart w:id="120" w:name="_Hlt446149682"/>
            <w:bookmarkEnd w:id="120"/>
            <w:r w:rsidRPr="007A6955">
              <w:t>FILE</w:t>
            </w:r>
          </w:p>
        </w:tc>
        <w:tc>
          <w:tcPr>
            <w:tcW w:w="7570" w:type="dxa"/>
          </w:tcPr>
          <w:p w14:paraId="56D5D53E" w14:textId="77777777" w:rsidR="00073357" w:rsidRPr="007A6955" w:rsidRDefault="00073357" w:rsidP="00D42511">
            <w:pPr>
              <w:pStyle w:val="TableText"/>
            </w:pPr>
            <w:r w:rsidRPr="007A6955">
              <w:t>A set of related records (or entries) treated as a unit.</w:t>
            </w:r>
          </w:p>
        </w:tc>
      </w:tr>
      <w:tr w:rsidR="00073357" w:rsidRPr="007A6955" w14:paraId="56D5D542" w14:textId="77777777" w:rsidTr="004137DE">
        <w:tc>
          <w:tcPr>
            <w:tcW w:w="1890" w:type="dxa"/>
          </w:tcPr>
          <w:p w14:paraId="56D5D540" w14:textId="77777777" w:rsidR="00073357" w:rsidRPr="007A6955" w:rsidRDefault="007765C8" w:rsidP="00D42511">
            <w:pPr>
              <w:pStyle w:val="TableText"/>
            </w:pPr>
            <w:bookmarkStart w:id="121" w:name="_Hlt446149793"/>
            <w:bookmarkStart w:id="122" w:name="_Hlt445775660"/>
            <w:bookmarkEnd w:id="121"/>
            <w:bookmarkEnd w:id="122"/>
            <w:r w:rsidRPr="007A6955">
              <w:t>FILE MANAGER (VA FILEMAN)</w:t>
            </w:r>
          </w:p>
        </w:tc>
        <w:tc>
          <w:tcPr>
            <w:tcW w:w="7570" w:type="dxa"/>
          </w:tcPr>
          <w:p w14:paraId="56D5D541" w14:textId="77777777" w:rsidR="00073357" w:rsidRPr="007A6955" w:rsidRDefault="00073357" w:rsidP="00D42511">
            <w:pPr>
              <w:pStyle w:val="TableText"/>
            </w:pPr>
            <w:r w:rsidRPr="007A6955">
              <w:t>VistA Database Management System (DBMS). The central component of Kernel that defines the way standard VistA files are structured and manipulated.</w:t>
            </w:r>
          </w:p>
        </w:tc>
      </w:tr>
      <w:tr w:rsidR="00073357" w:rsidRPr="007A6955" w14:paraId="56D5D545" w14:textId="77777777" w:rsidTr="004137DE">
        <w:tc>
          <w:tcPr>
            <w:tcW w:w="1890" w:type="dxa"/>
          </w:tcPr>
          <w:p w14:paraId="56D5D543" w14:textId="77777777" w:rsidR="00073357" w:rsidRPr="007A6955" w:rsidRDefault="007765C8" w:rsidP="00D42511">
            <w:pPr>
              <w:pStyle w:val="TableText"/>
            </w:pPr>
            <w:bookmarkStart w:id="123" w:name="_Hlt446149799"/>
            <w:bookmarkEnd w:id="123"/>
            <w:r w:rsidRPr="007A6955">
              <w:t>FORM</w:t>
            </w:r>
          </w:p>
        </w:tc>
        <w:tc>
          <w:tcPr>
            <w:tcW w:w="7570" w:type="dxa"/>
          </w:tcPr>
          <w:p w14:paraId="56D5D544" w14:textId="77777777" w:rsidR="00073357" w:rsidRPr="007A6955" w:rsidRDefault="00073357" w:rsidP="00D42511">
            <w:pPr>
              <w:pStyle w:val="TableText"/>
            </w:pPr>
            <w:r w:rsidRPr="007A6955">
              <w:t xml:space="preserve">In </w:t>
            </w:r>
            <w:proofErr w:type="spellStart"/>
            <w:r w:rsidRPr="007A6955">
              <w:t>Scre</w:t>
            </w:r>
            <w:bookmarkStart w:id="124" w:name="_Hlt445775658"/>
            <w:r w:rsidRPr="007A6955">
              <w:t>e</w:t>
            </w:r>
            <w:bookmarkEnd w:id="124"/>
            <w:r w:rsidRPr="007A6955">
              <w:t>n</w:t>
            </w:r>
            <w:bookmarkStart w:id="125" w:name="_Hlt446149664"/>
            <w:r w:rsidRPr="007A6955">
              <w:t>M</w:t>
            </w:r>
            <w:bookmarkStart w:id="126" w:name="_Hlt452260938"/>
            <w:bookmarkEnd w:id="125"/>
            <w:r w:rsidRPr="007A6955">
              <w:t>a</w:t>
            </w:r>
            <w:bookmarkEnd w:id="126"/>
            <w:r w:rsidRPr="007A6955">
              <w:t>n</w:t>
            </w:r>
            <w:proofErr w:type="spellEnd"/>
            <w:r w:rsidRPr="007A6955">
              <w:t>, a group of one or more pages that comprise a complete transaction. Comparable to an INPU</w:t>
            </w:r>
            <w:bookmarkStart w:id="127" w:name="_Hlt446149667"/>
            <w:r w:rsidRPr="007A6955">
              <w:t>T</w:t>
            </w:r>
            <w:bookmarkEnd w:id="127"/>
            <w:r w:rsidRPr="007A6955">
              <w:t xml:space="preserve"> template.</w:t>
            </w:r>
          </w:p>
        </w:tc>
      </w:tr>
      <w:tr w:rsidR="00073357" w:rsidRPr="007A6955" w14:paraId="56D5D548" w14:textId="77777777" w:rsidTr="004137DE">
        <w:tc>
          <w:tcPr>
            <w:tcW w:w="1890" w:type="dxa"/>
          </w:tcPr>
          <w:p w14:paraId="56D5D546" w14:textId="77777777" w:rsidR="00073357" w:rsidRPr="007A6955" w:rsidRDefault="007765C8" w:rsidP="00D42511">
            <w:pPr>
              <w:pStyle w:val="TableText"/>
            </w:pPr>
            <w:r w:rsidRPr="007A6955">
              <w:t>FORUM</w:t>
            </w:r>
          </w:p>
        </w:tc>
        <w:tc>
          <w:tcPr>
            <w:tcW w:w="7570" w:type="dxa"/>
          </w:tcPr>
          <w:p w14:paraId="56D5D547" w14:textId="77777777" w:rsidR="00073357" w:rsidRPr="007A6955" w:rsidRDefault="00073357" w:rsidP="00D42511">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14:paraId="56D5D54B" w14:textId="77777777" w:rsidTr="004137DE">
        <w:tc>
          <w:tcPr>
            <w:tcW w:w="1890" w:type="dxa"/>
          </w:tcPr>
          <w:p w14:paraId="56D5D549" w14:textId="77777777" w:rsidR="00073357" w:rsidRPr="007A6955" w:rsidRDefault="007765C8" w:rsidP="00D42511">
            <w:pPr>
              <w:pStyle w:val="TableText"/>
            </w:pPr>
            <w:r w:rsidRPr="007A6955">
              <w:t>FREE TEXT</w:t>
            </w:r>
          </w:p>
        </w:tc>
        <w:tc>
          <w:tcPr>
            <w:tcW w:w="7570" w:type="dxa"/>
          </w:tcPr>
          <w:p w14:paraId="56D5D54A" w14:textId="77777777" w:rsidR="00073357" w:rsidRPr="007A6955" w:rsidRDefault="00073357" w:rsidP="00D42511">
            <w:pPr>
              <w:pStyle w:val="TableText"/>
            </w:pPr>
            <w:r w:rsidRPr="007A6955">
              <w:t>A DATA TYPE</w:t>
            </w:r>
            <w:r w:rsidR="00BD3E7A" w:rsidRPr="007A6955">
              <w:t xml:space="preserve"> field value</w:t>
            </w:r>
            <w:r w:rsidRPr="007A6955">
              <w:t xml:space="preserve"> that can contain any printable characters.</w:t>
            </w:r>
          </w:p>
        </w:tc>
      </w:tr>
      <w:tr w:rsidR="00073357" w:rsidRPr="007A6955" w14:paraId="56D5D54E" w14:textId="77777777" w:rsidTr="004137DE">
        <w:tc>
          <w:tcPr>
            <w:tcW w:w="1890" w:type="dxa"/>
          </w:tcPr>
          <w:p w14:paraId="56D5D54C" w14:textId="77777777" w:rsidR="00073357" w:rsidRPr="007A6955" w:rsidRDefault="007765C8" w:rsidP="00D42511">
            <w:pPr>
              <w:pStyle w:val="TableText"/>
            </w:pPr>
            <w:r w:rsidRPr="007A6955">
              <w:t>FULL-SCREEN EDITING</w:t>
            </w:r>
          </w:p>
        </w:tc>
        <w:tc>
          <w:tcPr>
            <w:tcW w:w="7570" w:type="dxa"/>
          </w:tcPr>
          <w:p w14:paraId="56D5D54D" w14:textId="77777777" w:rsidR="00073357" w:rsidRPr="007A6955" w:rsidRDefault="00073357" w:rsidP="00D42511">
            <w:pPr>
              <w:pStyle w:val="TableText"/>
            </w:pPr>
            <w:r w:rsidRPr="007A6955">
              <w:t>The ability to enter data in various locations on the two-dimensional computer display. Compare to scrolling mode.</w:t>
            </w:r>
          </w:p>
        </w:tc>
      </w:tr>
      <w:tr w:rsidR="00073357" w:rsidRPr="007A6955" w14:paraId="56D5D551" w14:textId="77777777" w:rsidTr="004137DE">
        <w:tc>
          <w:tcPr>
            <w:tcW w:w="1890" w:type="dxa"/>
          </w:tcPr>
          <w:p w14:paraId="56D5D54F" w14:textId="77777777" w:rsidR="00073357" w:rsidRPr="007A6955" w:rsidRDefault="007765C8" w:rsidP="00D42511">
            <w:pPr>
              <w:pStyle w:val="TableText"/>
            </w:pPr>
            <w:r w:rsidRPr="007A6955">
              <w:t>GLOBAL VARIABLE</w:t>
            </w:r>
          </w:p>
        </w:tc>
        <w:tc>
          <w:tcPr>
            <w:tcW w:w="7570" w:type="dxa"/>
          </w:tcPr>
          <w:p w14:paraId="56D5D550" w14:textId="77777777" w:rsidR="00073357" w:rsidRPr="007A6955" w:rsidRDefault="00073357" w:rsidP="00D42511">
            <w:pPr>
              <w:pStyle w:val="TableText"/>
            </w:pPr>
            <w:r w:rsidRPr="007A6955">
              <w:t>Variable that is stored on disk (M usage).</w:t>
            </w:r>
          </w:p>
        </w:tc>
      </w:tr>
      <w:tr w:rsidR="00350176" w:rsidRPr="007A6955" w14:paraId="56D5D554" w14:textId="77777777" w:rsidTr="004137DE">
        <w:tc>
          <w:tcPr>
            <w:tcW w:w="1890" w:type="dxa"/>
          </w:tcPr>
          <w:p w14:paraId="56D5D552" w14:textId="77777777" w:rsidR="00350176" w:rsidRPr="007A6955" w:rsidRDefault="00350176" w:rsidP="00D42511">
            <w:pPr>
              <w:pStyle w:val="TableText"/>
            </w:pPr>
            <w:r>
              <w:t>HDI</w:t>
            </w:r>
          </w:p>
        </w:tc>
        <w:tc>
          <w:tcPr>
            <w:tcW w:w="7570" w:type="dxa"/>
          </w:tcPr>
          <w:p w14:paraId="56D5D553" w14:textId="77777777" w:rsidR="00350176" w:rsidRPr="007A6955" w:rsidRDefault="00144244" w:rsidP="00D42511">
            <w:pPr>
              <w:pStyle w:val="TableText"/>
            </w:pPr>
            <w:r>
              <w:t>Health Data &amp; Informatics</w:t>
            </w:r>
          </w:p>
        </w:tc>
      </w:tr>
      <w:tr w:rsidR="00073357" w:rsidRPr="007A6955" w14:paraId="56D5D557" w14:textId="77777777" w:rsidTr="004137DE">
        <w:tc>
          <w:tcPr>
            <w:tcW w:w="1890" w:type="dxa"/>
          </w:tcPr>
          <w:p w14:paraId="56D5D555" w14:textId="77777777" w:rsidR="00073357" w:rsidRPr="007A6955" w:rsidRDefault="007765C8" w:rsidP="00D42511">
            <w:pPr>
              <w:pStyle w:val="TableText"/>
            </w:pPr>
            <w:r w:rsidRPr="007A6955">
              <w:t>HELP PROMPT</w:t>
            </w:r>
          </w:p>
        </w:tc>
        <w:tc>
          <w:tcPr>
            <w:tcW w:w="7570" w:type="dxa"/>
          </w:tcPr>
          <w:p w14:paraId="56D5D556" w14:textId="77777777" w:rsidR="00073357" w:rsidRPr="007A6955" w:rsidRDefault="00073357" w:rsidP="00D42511">
            <w:pPr>
              <w:pStyle w:val="TableText"/>
            </w:pPr>
            <w:r w:rsidRPr="007A6955">
              <w:t>The brief help that is available at the field level when entering one or more question marks.</w:t>
            </w:r>
          </w:p>
        </w:tc>
      </w:tr>
      <w:tr w:rsidR="00073357" w:rsidRPr="007A6955" w14:paraId="56D5D55A" w14:textId="77777777" w:rsidTr="004137DE">
        <w:tc>
          <w:tcPr>
            <w:tcW w:w="1890" w:type="dxa"/>
          </w:tcPr>
          <w:p w14:paraId="56D5D558" w14:textId="77777777" w:rsidR="00073357" w:rsidRPr="007A6955" w:rsidRDefault="007765C8" w:rsidP="00D42511">
            <w:pPr>
              <w:pStyle w:val="TableText"/>
            </w:pPr>
            <w:r w:rsidRPr="007A6955">
              <w:t>HISTOGRAM</w:t>
            </w:r>
          </w:p>
        </w:tc>
        <w:tc>
          <w:tcPr>
            <w:tcW w:w="7570" w:type="dxa"/>
          </w:tcPr>
          <w:p w14:paraId="56D5D559" w14:textId="77777777" w:rsidR="00073357" w:rsidRPr="007A6955" w:rsidRDefault="00073357" w:rsidP="00D42511">
            <w:pPr>
              <w:pStyle w:val="TableText"/>
            </w:pPr>
            <w:r w:rsidRPr="007A6955">
              <w:t xml:space="preserve">A type of bar graph that indicates frequency of occurrence of </w:t>
            </w:r>
            <w:proofErr w:type="gramStart"/>
            <w:r w:rsidRPr="007A6955">
              <w:t>particular values</w:t>
            </w:r>
            <w:proofErr w:type="gramEnd"/>
            <w:r w:rsidRPr="007A6955">
              <w:t>.</w:t>
            </w:r>
          </w:p>
        </w:tc>
      </w:tr>
      <w:tr w:rsidR="00144244" w:rsidRPr="007A6955" w14:paraId="56D5D55D" w14:textId="77777777" w:rsidTr="004137DE">
        <w:tc>
          <w:tcPr>
            <w:tcW w:w="1890" w:type="dxa"/>
          </w:tcPr>
          <w:p w14:paraId="56D5D55B" w14:textId="77777777" w:rsidR="00144244" w:rsidRPr="007A6955" w:rsidRDefault="00144244" w:rsidP="00D42511">
            <w:pPr>
              <w:pStyle w:val="TableText"/>
            </w:pPr>
            <w:r>
              <w:t>ICR</w:t>
            </w:r>
          </w:p>
        </w:tc>
        <w:tc>
          <w:tcPr>
            <w:tcW w:w="7570" w:type="dxa"/>
          </w:tcPr>
          <w:p w14:paraId="56D5D55C" w14:textId="77777777" w:rsidR="00144244" w:rsidRPr="007A6955" w:rsidRDefault="00144244" w:rsidP="00D42511">
            <w:pPr>
              <w:pStyle w:val="TableText"/>
            </w:pPr>
            <w:r>
              <w:t>Integration Control Registration</w:t>
            </w:r>
          </w:p>
        </w:tc>
      </w:tr>
      <w:tr w:rsidR="00073357" w:rsidRPr="007A6955" w14:paraId="56D5D560" w14:textId="77777777" w:rsidTr="004137DE">
        <w:tc>
          <w:tcPr>
            <w:tcW w:w="1890" w:type="dxa"/>
          </w:tcPr>
          <w:p w14:paraId="56D5D55E" w14:textId="77777777" w:rsidR="00073357" w:rsidRPr="007A6955" w:rsidRDefault="007765C8" w:rsidP="00D42511">
            <w:pPr>
              <w:pStyle w:val="TableText"/>
            </w:pPr>
            <w:r w:rsidRPr="007A6955">
              <w:t>IDENTIFIER</w:t>
            </w:r>
          </w:p>
        </w:tc>
        <w:tc>
          <w:tcPr>
            <w:tcW w:w="7570" w:type="dxa"/>
          </w:tcPr>
          <w:p w14:paraId="56D5D55F" w14:textId="77777777" w:rsidR="00073357" w:rsidRPr="007A6955" w:rsidRDefault="00073357" w:rsidP="00D42511">
            <w:pPr>
              <w:pStyle w:val="TableText"/>
            </w:pPr>
            <w:r w:rsidRPr="007A6955">
              <w:t>In VA FileMan, a field that is defined to aid in identifying an entry in conjunction with the NAME field.</w:t>
            </w:r>
          </w:p>
        </w:tc>
      </w:tr>
      <w:tr w:rsidR="00073357" w:rsidRPr="007A6955" w14:paraId="56D5D563" w14:textId="77777777" w:rsidTr="004137DE">
        <w:tc>
          <w:tcPr>
            <w:tcW w:w="1890" w:type="dxa"/>
          </w:tcPr>
          <w:p w14:paraId="56D5D561" w14:textId="77777777" w:rsidR="00073357" w:rsidRPr="007A6955" w:rsidRDefault="007765C8" w:rsidP="00D42511">
            <w:pPr>
              <w:pStyle w:val="TableText"/>
            </w:pPr>
            <w:r w:rsidRPr="007A6955">
              <w:t>INDEX</w:t>
            </w:r>
          </w:p>
        </w:tc>
        <w:tc>
          <w:tcPr>
            <w:tcW w:w="7570" w:type="dxa"/>
          </w:tcPr>
          <w:p w14:paraId="56D5D562" w14:textId="77777777" w:rsidR="00073357" w:rsidRPr="007A6955" w:rsidRDefault="00073357" w:rsidP="00D42511">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14:paraId="56D5D566" w14:textId="77777777" w:rsidTr="004137DE">
        <w:tc>
          <w:tcPr>
            <w:tcW w:w="1890" w:type="dxa"/>
          </w:tcPr>
          <w:p w14:paraId="56D5D564" w14:textId="77777777" w:rsidR="00073357" w:rsidRPr="007A6955" w:rsidRDefault="007765C8" w:rsidP="00D42511">
            <w:pPr>
              <w:pStyle w:val="TableText"/>
            </w:pPr>
            <w:bookmarkStart w:id="128" w:name="_Hlt446149746"/>
            <w:bookmarkEnd w:id="128"/>
            <w:r w:rsidRPr="007A6955">
              <w:t>INPUT TEMPLATE</w:t>
            </w:r>
          </w:p>
        </w:tc>
        <w:tc>
          <w:tcPr>
            <w:tcW w:w="7570" w:type="dxa"/>
          </w:tcPr>
          <w:p w14:paraId="56D5D565" w14:textId="77777777" w:rsidR="00073357" w:rsidRPr="007A6955" w:rsidRDefault="00073357" w:rsidP="00D42511">
            <w:pPr>
              <w:pStyle w:val="TableText"/>
            </w:pPr>
            <w:r w:rsidRPr="007A6955">
              <w:t>A pre-defined list of fields that together comprise an editing session.</w:t>
            </w:r>
          </w:p>
        </w:tc>
      </w:tr>
      <w:tr w:rsidR="00073357" w:rsidRPr="007A6955" w14:paraId="56D5D569" w14:textId="77777777" w:rsidTr="004137DE">
        <w:tc>
          <w:tcPr>
            <w:tcW w:w="1890" w:type="dxa"/>
          </w:tcPr>
          <w:p w14:paraId="56D5D567" w14:textId="77777777" w:rsidR="00073357" w:rsidRPr="007A6955" w:rsidRDefault="007765C8" w:rsidP="00D42511">
            <w:pPr>
              <w:pStyle w:val="TableText"/>
            </w:pPr>
            <w:r w:rsidRPr="007A6955">
              <w:t>INTEGRATION AGREEMENTS (IA)</w:t>
            </w:r>
          </w:p>
        </w:tc>
        <w:tc>
          <w:tcPr>
            <w:tcW w:w="7570" w:type="dxa"/>
          </w:tcPr>
          <w:p w14:paraId="56D5D568" w14:textId="77777777" w:rsidR="00073357" w:rsidRPr="007A6955" w:rsidRDefault="00073357" w:rsidP="00D42511">
            <w:pPr>
              <w:pStyle w:val="TableText"/>
            </w:pPr>
            <w:r w:rsidRPr="007A6955">
              <w:t xml:space="preserve">Integration Agreements define agreements between two or more VistA software applications to allow access to one development domain by another. VistA software developers </w:t>
            </w:r>
            <w:proofErr w:type="gramStart"/>
            <w:r w:rsidRPr="007A6955">
              <w:t>are allowed to</w:t>
            </w:r>
            <w:proofErr w:type="gramEnd"/>
            <w:r w:rsidRPr="007A6955">
              <w:t xml:space="preserve">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 xml:space="preserve">MUMPS </w:t>
            </w:r>
            <w:proofErr w:type="spellStart"/>
            <w:r w:rsidRPr="007A6955">
              <w:t>AudioFax</w:t>
            </w:r>
            <w:proofErr w:type="spellEnd"/>
            <w:r w:rsidRPr="007A6955">
              <w:t>). An IA defines the attributes and functions that specify access. The DBA maintains and records all IAs in the Integration Agreement database on FORUM. Content can be viewed using the DBA menu or the Health Systems Design &amp; Development</w:t>
            </w:r>
            <w:r w:rsidR="00850AFF" w:rsidRPr="007A6955">
              <w:t>’</w:t>
            </w:r>
            <w:r w:rsidRPr="007A6955">
              <w:t>s Web page.</w:t>
            </w:r>
          </w:p>
        </w:tc>
      </w:tr>
      <w:tr w:rsidR="00073357" w:rsidRPr="007A6955" w14:paraId="56D5D56C" w14:textId="77777777" w:rsidTr="004137DE">
        <w:tc>
          <w:tcPr>
            <w:tcW w:w="1890" w:type="dxa"/>
          </w:tcPr>
          <w:p w14:paraId="56D5D56A" w14:textId="77777777" w:rsidR="00073357" w:rsidRPr="007A6955" w:rsidRDefault="007765C8" w:rsidP="00D42511">
            <w:pPr>
              <w:pStyle w:val="TableText"/>
            </w:pPr>
            <w:r w:rsidRPr="007A6955">
              <w:t>INTERNAL ENTRY NUMBER</w:t>
            </w:r>
          </w:p>
        </w:tc>
        <w:tc>
          <w:tcPr>
            <w:tcW w:w="7570" w:type="dxa"/>
          </w:tcPr>
          <w:p w14:paraId="56D5D56B" w14:textId="77777777" w:rsidR="00073357" w:rsidRPr="007A6955" w:rsidRDefault="00073357" w:rsidP="00D42511">
            <w:pPr>
              <w:pStyle w:val="TableText"/>
            </w:pPr>
            <w:r w:rsidRPr="007A6955">
              <w:t>The number used to identify an entry within a file. Every record has a unique internal entry number. Often abbreviated as IEN.</w:t>
            </w:r>
          </w:p>
        </w:tc>
      </w:tr>
      <w:tr w:rsidR="00073357" w:rsidRPr="007A6955" w14:paraId="56D5D56F" w14:textId="77777777" w:rsidTr="004137DE">
        <w:tc>
          <w:tcPr>
            <w:tcW w:w="1890" w:type="dxa"/>
          </w:tcPr>
          <w:p w14:paraId="56D5D56D" w14:textId="77777777" w:rsidR="00073357" w:rsidRPr="007A6955" w:rsidRDefault="007765C8" w:rsidP="00D42511">
            <w:pPr>
              <w:pStyle w:val="TableText"/>
            </w:pPr>
            <w:r w:rsidRPr="007A6955">
              <w:t>INTERNAL ENTRY NUMBER (IEN)</w:t>
            </w:r>
          </w:p>
        </w:tc>
        <w:tc>
          <w:tcPr>
            <w:tcW w:w="7570" w:type="dxa"/>
          </w:tcPr>
          <w:p w14:paraId="56D5D56E" w14:textId="77777777" w:rsidR="00073357" w:rsidRPr="007A6955" w:rsidRDefault="00073357" w:rsidP="00D42511">
            <w:pPr>
              <w:pStyle w:val="TableText"/>
            </w:pPr>
            <w:r w:rsidRPr="007A6955">
              <w:t>The number used to identify an entry within a file. Every record has a unique internal entry number.</w:t>
            </w:r>
          </w:p>
        </w:tc>
      </w:tr>
      <w:tr w:rsidR="00073357" w:rsidRPr="007A6955" w14:paraId="56D5D572" w14:textId="77777777" w:rsidTr="004137DE">
        <w:tc>
          <w:tcPr>
            <w:tcW w:w="1890" w:type="dxa"/>
          </w:tcPr>
          <w:p w14:paraId="56D5D570" w14:textId="77777777" w:rsidR="00073357" w:rsidRPr="007A6955" w:rsidRDefault="007765C8" w:rsidP="00D42511">
            <w:pPr>
              <w:pStyle w:val="TableText"/>
            </w:pPr>
            <w:r w:rsidRPr="007A6955">
              <w:t>IRM</w:t>
            </w:r>
          </w:p>
        </w:tc>
        <w:tc>
          <w:tcPr>
            <w:tcW w:w="7570" w:type="dxa"/>
          </w:tcPr>
          <w:p w14:paraId="56D5D571" w14:textId="77777777" w:rsidR="00073357" w:rsidRPr="007A6955" w:rsidRDefault="00073357" w:rsidP="00D42511">
            <w:pPr>
              <w:pStyle w:val="TableText"/>
            </w:pPr>
            <w:r w:rsidRPr="007A6955">
              <w:t>Information Resource Management. A service at VA medical centers responsible for computer management and system security.</w:t>
            </w:r>
          </w:p>
        </w:tc>
      </w:tr>
      <w:tr w:rsidR="00073357" w:rsidRPr="007A6955" w14:paraId="56D5D575" w14:textId="77777777" w:rsidTr="004137DE">
        <w:tc>
          <w:tcPr>
            <w:tcW w:w="1890" w:type="dxa"/>
          </w:tcPr>
          <w:p w14:paraId="56D5D573" w14:textId="77777777" w:rsidR="00073357" w:rsidRPr="007A6955" w:rsidRDefault="007765C8" w:rsidP="00D42511">
            <w:pPr>
              <w:pStyle w:val="TableText"/>
            </w:pPr>
            <w:bookmarkStart w:id="129" w:name="_Hlt445773681"/>
            <w:bookmarkEnd w:id="129"/>
            <w:r w:rsidRPr="007A6955">
              <w:t>ISO</w:t>
            </w:r>
          </w:p>
        </w:tc>
        <w:tc>
          <w:tcPr>
            <w:tcW w:w="7570" w:type="dxa"/>
          </w:tcPr>
          <w:p w14:paraId="56D5D574" w14:textId="77777777" w:rsidR="00073357" w:rsidRPr="007A6955" w:rsidRDefault="00073357" w:rsidP="00D42511">
            <w:pPr>
              <w:pStyle w:val="TableText"/>
            </w:pPr>
            <w:r w:rsidRPr="007A6955">
              <w:t>Information Security Officer.</w:t>
            </w:r>
          </w:p>
        </w:tc>
      </w:tr>
      <w:tr w:rsidR="00073357" w:rsidRPr="007A6955" w14:paraId="56D5D578" w14:textId="77777777" w:rsidTr="004137DE">
        <w:tc>
          <w:tcPr>
            <w:tcW w:w="1890" w:type="dxa"/>
          </w:tcPr>
          <w:p w14:paraId="56D5D576" w14:textId="77777777" w:rsidR="00073357" w:rsidRPr="007A6955" w:rsidRDefault="007765C8" w:rsidP="00D42511">
            <w:pPr>
              <w:pStyle w:val="TableText"/>
            </w:pPr>
            <w:bookmarkStart w:id="130" w:name="_Hlt445772258"/>
            <w:bookmarkEnd w:id="130"/>
            <w:r w:rsidRPr="007A6955">
              <w:t>KERNEL</w:t>
            </w:r>
          </w:p>
        </w:tc>
        <w:tc>
          <w:tcPr>
            <w:tcW w:w="7570" w:type="dxa"/>
          </w:tcPr>
          <w:p w14:paraId="56D5D577" w14:textId="77777777" w:rsidR="00073357" w:rsidRPr="007A6955" w:rsidRDefault="00073357" w:rsidP="00D42511">
            <w:pPr>
              <w:pStyle w:val="TableText"/>
            </w:pPr>
            <w:r w:rsidRPr="007A6955">
              <w:t xml:space="preserve">A </w:t>
            </w:r>
            <w:bookmarkStart w:id="131" w:name="_Hlt445772256"/>
            <w:r w:rsidRPr="007A6955">
              <w:t>VIS</w:t>
            </w:r>
            <w:bookmarkStart w:id="132" w:name="_Hlt446149673"/>
            <w:r w:rsidRPr="007A6955">
              <w:t>T</w:t>
            </w:r>
            <w:bookmarkEnd w:id="132"/>
            <w:r w:rsidRPr="007A6955">
              <w:t>A</w:t>
            </w:r>
            <w:bookmarkEnd w:id="131"/>
            <w:r w:rsidRPr="007A6955">
              <w:t xml:space="preserve"> software package that functions as an intermediary between the host operating system and VI</w:t>
            </w:r>
            <w:bookmarkStart w:id="133" w:name="_Hlt446149676"/>
            <w:r w:rsidRPr="007A6955">
              <w:t>S</w:t>
            </w:r>
            <w:bookmarkEnd w:id="133"/>
            <w:r w:rsidRPr="007A6955">
              <w:t>TA application packages. Kernel includes installation, menu, security, and device services.</w:t>
            </w:r>
          </w:p>
        </w:tc>
      </w:tr>
      <w:tr w:rsidR="00073357" w:rsidRPr="007A6955" w14:paraId="56D5D57B" w14:textId="77777777" w:rsidTr="004137DE">
        <w:tc>
          <w:tcPr>
            <w:tcW w:w="1890" w:type="dxa"/>
          </w:tcPr>
          <w:p w14:paraId="56D5D579" w14:textId="77777777" w:rsidR="00073357" w:rsidRPr="007A6955" w:rsidRDefault="007765C8" w:rsidP="00D42511">
            <w:pPr>
              <w:pStyle w:val="TableText"/>
            </w:pPr>
            <w:r w:rsidRPr="007A6955">
              <w:t>KEY</w:t>
            </w:r>
          </w:p>
        </w:tc>
        <w:tc>
          <w:tcPr>
            <w:tcW w:w="7570" w:type="dxa"/>
          </w:tcPr>
          <w:p w14:paraId="56D5D57A" w14:textId="77777777" w:rsidR="00073357" w:rsidRPr="007A6955" w:rsidRDefault="00073357" w:rsidP="00D42511">
            <w:pPr>
              <w:pStyle w:val="TableText"/>
            </w:pPr>
            <w:r w:rsidRPr="007A6955">
              <w:t xml:space="preserve">A group of fields that, taken collectively, uniquely identifies a record in a file or </w:t>
            </w:r>
            <w:proofErr w:type="spellStart"/>
            <w:r w:rsidRPr="007A6955">
              <w:t>subfile</w:t>
            </w:r>
            <w:proofErr w:type="spellEnd"/>
            <w:r w:rsidRPr="007A6955">
              <w:t xml:space="preserv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14:paraId="56D5D57E" w14:textId="77777777" w:rsidTr="004137DE">
        <w:tc>
          <w:tcPr>
            <w:tcW w:w="1890" w:type="dxa"/>
          </w:tcPr>
          <w:p w14:paraId="56D5D57C" w14:textId="77777777" w:rsidR="00073357" w:rsidRPr="007A6955" w:rsidRDefault="007765C8" w:rsidP="00D42511">
            <w:pPr>
              <w:pStyle w:val="TableText"/>
            </w:pPr>
            <w:r w:rsidRPr="007A6955">
              <w:t>LAN</w:t>
            </w:r>
          </w:p>
        </w:tc>
        <w:tc>
          <w:tcPr>
            <w:tcW w:w="7570" w:type="dxa"/>
          </w:tcPr>
          <w:p w14:paraId="56D5D57D" w14:textId="77777777" w:rsidR="00073357" w:rsidRPr="007A6955" w:rsidRDefault="00073357" w:rsidP="00D42511">
            <w:pPr>
              <w:pStyle w:val="TableText"/>
            </w:pPr>
            <w:r w:rsidRPr="007A6955">
              <w:t>Local Area Network.</w:t>
            </w:r>
          </w:p>
        </w:tc>
      </w:tr>
      <w:tr w:rsidR="00073357" w:rsidRPr="007A6955" w14:paraId="56D5D581" w14:textId="77777777" w:rsidTr="004137DE">
        <w:tc>
          <w:tcPr>
            <w:tcW w:w="1890" w:type="dxa"/>
          </w:tcPr>
          <w:p w14:paraId="56D5D57F" w14:textId="77777777" w:rsidR="00073357" w:rsidRPr="007A6955" w:rsidRDefault="007765C8" w:rsidP="00D42511">
            <w:pPr>
              <w:pStyle w:val="TableText"/>
            </w:pPr>
            <w:r w:rsidRPr="007A6955">
              <w:t>LAYGO</w:t>
            </w:r>
          </w:p>
        </w:tc>
        <w:tc>
          <w:tcPr>
            <w:tcW w:w="7570" w:type="dxa"/>
          </w:tcPr>
          <w:p w14:paraId="56D5D580" w14:textId="77777777" w:rsidR="00073357" w:rsidRPr="007A6955" w:rsidRDefault="00073357" w:rsidP="00D42511">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proofErr w:type="gramStart"/>
            <w:r w:rsidRPr="007A6955">
              <w:rPr>
                <w:b/>
              </w:rPr>
              <w:t>A</w:t>
            </w:r>
            <w:r w:rsidRPr="007A6955">
              <w:t>s</w:t>
            </w:r>
            <w:proofErr w:type="gramEnd"/>
            <w:r w:rsidRPr="007A6955">
              <w:t xml:space="preserve"> </w:t>
            </w:r>
            <w:r w:rsidRPr="007A6955">
              <w:rPr>
                <w:b/>
              </w:rPr>
              <w:t>Y</w:t>
            </w:r>
            <w:r w:rsidRPr="007A6955">
              <w:t xml:space="preserve">ou </w:t>
            </w:r>
            <w:r w:rsidRPr="007A6955">
              <w:rPr>
                <w:b/>
              </w:rPr>
              <w:t>Go</w:t>
            </w:r>
            <w:r w:rsidRPr="007A6955">
              <w:t>.</w:t>
            </w:r>
          </w:p>
        </w:tc>
      </w:tr>
      <w:tr w:rsidR="002B352F" w:rsidRPr="007A6955" w14:paraId="56D5D584" w14:textId="77777777" w:rsidTr="004137DE">
        <w:tc>
          <w:tcPr>
            <w:tcW w:w="1890" w:type="dxa"/>
          </w:tcPr>
          <w:p w14:paraId="56D5D582" w14:textId="77777777" w:rsidR="002B352F" w:rsidRPr="007A6955" w:rsidRDefault="002B352F" w:rsidP="00D42511">
            <w:pPr>
              <w:pStyle w:val="TableText"/>
            </w:pPr>
            <w:r>
              <w:t>LIM</w:t>
            </w:r>
          </w:p>
        </w:tc>
        <w:tc>
          <w:tcPr>
            <w:tcW w:w="7570" w:type="dxa"/>
          </w:tcPr>
          <w:p w14:paraId="56D5D583" w14:textId="77777777" w:rsidR="002B352F" w:rsidRPr="007A6955" w:rsidRDefault="002B352F" w:rsidP="00D42511">
            <w:pPr>
              <w:pStyle w:val="TableText"/>
            </w:pPr>
            <w:r>
              <w:t>Laboratory Information Manager</w:t>
            </w:r>
          </w:p>
        </w:tc>
      </w:tr>
      <w:tr w:rsidR="00073357" w:rsidRPr="007A6955" w14:paraId="56D5D587" w14:textId="77777777" w:rsidTr="004137DE">
        <w:tc>
          <w:tcPr>
            <w:tcW w:w="1890" w:type="dxa"/>
          </w:tcPr>
          <w:p w14:paraId="56D5D585" w14:textId="77777777" w:rsidR="00073357" w:rsidRPr="007A6955" w:rsidRDefault="007765C8" w:rsidP="00D42511">
            <w:pPr>
              <w:pStyle w:val="TableText"/>
            </w:pPr>
            <w:r w:rsidRPr="007A6955">
              <w:t>LINE EDITOR</w:t>
            </w:r>
          </w:p>
        </w:tc>
        <w:tc>
          <w:tcPr>
            <w:tcW w:w="7570" w:type="dxa"/>
          </w:tcPr>
          <w:p w14:paraId="56D5D586" w14:textId="77777777" w:rsidR="00073357" w:rsidRPr="007A6955" w:rsidRDefault="00073357" w:rsidP="00D42511">
            <w:pPr>
              <w:pStyle w:val="TableText"/>
            </w:pPr>
            <w:r w:rsidRPr="007A6955">
              <w:t xml:space="preserve">The VA FileMan editor that lets you input and change text on a line-by-line basis. The Line Editor works in scrolling mode. See Screen </w:t>
            </w:r>
            <w:bookmarkStart w:id="134" w:name="_Hlt446149680"/>
            <w:r w:rsidRPr="007A6955">
              <w:t>E</w:t>
            </w:r>
            <w:bookmarkEnd w:id="134"/>
            <w:r w:rsidRPr="007A6955">
              <w:t>ditor.</w:t>
            </w:r>
          </w:p>
        </w:tc>
      </w:tr>
      <w:tr w:rsidR="004E4348" w:rsidRPr="007A6955" w14:paraId="56D5D58A" w14:textId="77777777" w:rsidTr="004137DE">
        <w:tc>
          <w:tcPr>
            <w:tcW w:w="1890" w:type="dxa"/>
          </w:tcPr>
          <w:p w14:paraId="56D5D588" w14:textId="77777777" w:rsidR="004E4348" w:rsidRPr="007A6955" w:rsidRDefault="004E4348" w:rsidP="00D42511">
            <w:pPr>
              <w:pStyle w:val="TableText"/>
            </w:pPr>
            <w:r w:rsidRPr="004E4348">
              <w:t>LOINC</w:t>
            </w:r>
          </w:p>
        </w:tc>
        <w:tc>
          <w:tcPr>
            <w:tcW w:w="7570" w:type="dxa"/>
          </w:tcPr>
          <w:p w14:paraId="56D5D589" w14:textId="77777777" w:rsidR="004E4348" w:rsidRPr="007A6955" w:rsidRDefault="004E4348" w:rsidP="00D42511">
            <w:pPr>
              <w:pStyle w:val="TableText"/>
            </w:pPr>
            <w:r w:rsidRPr="004E4348">
              <w:t>Logical Observat</w:t>
            </w:r>
            <w:r>
              <w:t>ion Identifier Names and Codes.</w:t>
            </w:r>
          </w:p>
        </w:tc>
      </w:tr>
      <w:tr w:rsidR="00073357" w:rsidRPr="007A6955" w14:paraId="56D5D58D" w14:textId="77777777" w:rsidTr="004137DE">
        <w:tc>
          <w:tcPr>
            <w:tcW w:w="1890" w:type="dxa"/>
          </w:tcPr>
          <w:p w14:paraId="56D5D58B" w14:textId="77777777" w:rsidR="00073357" w:rsidRPr="007A6955" w:rsidRDefault="007765C8" w:rsidP="00D42511">
            <w:pPr>
              <w:pStyle w:val="TableText"/>
            </w:pPr>
            <w:r w:rsidRPr="007A6955">
              <w:t>LOOKUP</w:t>
            </w:r>
          </w:p>
        </w:tc>
        <w:tc>
          <w:tcPr>
            <w:tcW w:w="7570" w:type="dxa"/>
          </w:tcPr>
          <w:p w14:paraId="56D5D58C" w14:textId="77777777" w:rsidR="00073357" w:rsidRPr="007A6955" w:rsidRDefault="00073357" w:rsidP="00D42511">
            <w:pPr>
              <w:pStyle w:val="TableText"/>
            </w:pPr>
            <w:r w:rsidRPr="007A6955">
              <w:t>To find an entry in a file using a value for one of its fields.</w:t>
            </w:r>
          </w:p>
        </w:tc>
      </w:tr>
      <w:tr w:rsidR="00073357" w:rsidRPr="007A6955" w14:paraId="56D5D590" w14:textId="77777777" w:rsidTr="004137DE">
        <w:tc>
          <w:tcPr>
            <w:tcW w:w="1890" w:type="dxa"/>
          </w:tcPr>
          <w:p w14:paraId="56D5D58E" w14:textId="77777777" w:rsidR="00073357" w:rsidRPr="007A6955" w:rsidRDefault="007765C8" w:rsidP="00D42511">
            <w:pPr>
              <w:pStyle w:val="TableText"/>
            </w:pPr>
            <w:r w:rsidRPr="007A6955">
              <w:t>M (ANSI STANDARD)</w:t>
            </w:r>
          </w:p>
        </w:tc>
        <w:tc>
          <w:tcPr>
            <w:tcW w:w="7570" w:type="dxa"/>
          </w:tcPr>
          <w:p w14:paraId="56D5D58F" w14:textId="77777777" w:rsidR="00073357" w:rsidRPr="007A6955" w:rsidRDefault="00073357" w:rsidP="00D42511">
            <w:pPr>
              <w:pStyle w:val="TableText"/>
            </w:pPr>
            <w:r w:rsidRPr="007A6955">
              <w:t xml:space="preserve">Massachusetts General Hospital Utility Multi-Programming System (M, formerly named MUMPS) is a software package, which consists of a </w:t>
            </w:r>
            <w:proofErr w:type="gramStart"/>
            <w:r w:rsidRPr="007A6955">
              <w:t>high level</w:t>
            </w:r>
            <w:proofErr w:type="gramEnd"/>
            <w:r w:rsidRPr="007A6955">
              <w:t xml:space="preserve"> programming language and a built-in database.</w:t>
            </w:r>
          </w:p>
        </w:tc>
      </w:tr>
      <w:tr w:rsidR="00073357" w:rsidRPr="007A6955" w14:paraId="56D5D593" w14:textId="77777777" w:rsidTr="004137DE">
        <w:tc>
          <w:tcPr>
            <w:tcW w:w="1890" w:type="dxa"/>
          </w:tcPr>
          <w:p w14:paraId="56D5D591" w14:textId="77777777" w:rsidR="00073357" w:rsidRPr="007A6955" w:rsidRDefault="007765C8" w:rsidP="00D42511">
            <w:pPr>
              <w:pStyle w:val="TableText"/>
            </w:pPr>
            <w:r w:rsidRPr="007A6955">
              <w:t>MAILMAN</w:t>
            </w:r>
          </w:p>
        </w:tc>
        <w:tc>
          <w:tcPr>
            <w:tcW w:w="7570" w:type="dxa"/>
          </w:tcPr>
          <w:p w14:paraId="56D5D592" w14:textId="77777777" w:rsidR="00073357" w:rsidRPr="007A6955" w:rsidRDefault="00073357" w:rsidP="00D42511">
            <w:pPr>
              <w:pStyle w:val="TableText"/>
            </w:pPr>
            <w:r w:rsidRPr="007A6955">
              <w:t>An electronic mail system (e-mail) that allows you to send messages to and receive them from other users via the computer. It is part of VI</w:t>
            </w:r>
            <w:bookmarkStart w:id="135" w:name="_Hlt446149683"/>
            <w:r w:rsidRPr="007A6955">
              <w:t>S</w:t>
            </w:r>
            <w:bookmarkEnd w:id="135"/>
            <w:r w:rsidRPr="007A6955">
              <w:t>TA.</w:t>
            </w:r>
          </w:p>
        </w:tc>
      </w:tr>
      <w:tr w:rsidR="00073357" w:rsidRPr="007A6955" w14:paraId="56D5D596" w14:textId="77777777" w:rsidTr="004137DE">
        <w:tc>
          <w:tcPr>
            <w:tcW w:w="1890" w:type="dxa"/>
          </w:tcPr>
          <w:p w14:paraId="56D5D594" w14:textId="77777777" w:rsidR="00073357" w:rsidRPr="007A6955" w:rsidRDefault="007765C8" w:rsidP="00D42511">
            <w:pPr>
              <w:pStyle w:val="TableText"/>
            </w:pPr>
            <w:r w:rsidRPr="007A6955">
              <w:t>MENU</w:t>
            </w:r>
          </w:p>
        </w:tc>
        <w:tc>
          <w:tcPr>
            <w:tcW w:w="7570" w:type="dxa"/>
          </w:tcPr>
          <w:p w14:paraId="56D5D595" w14:textId="77777777" w:rsidR="00073357" w:rsidRPr="007A6955" w:rsidRDefault="00073357" w:rsidP="00D42511">
            <w:pPr>
              <w:pStyle w:val="TableText"/>
            </w:pPr>
            <w:r w:rsidRPr="007A6955">
              <w:t>A list that includes the names of options from which you can select an activity.</w:t>
            </w:r>
          </w:p>
        </w:tc>
      </w:tr>
      <w:tr w:rsidR="00073357" w:rsidRPr="007A6955" w14:paraId="56D5D599" w14:textId="77777777" w:rsidTr="004137DE">
        <w:tc>
          <w:tcPr>
            <w:tcW w:w="1890" w:type="dxa"/>
          </w:tcPr>
          <w:p w14:paraId="56D5D597" w14:textId="77777777" w:rsidR="00073357" w:rsidRPr="007A6955" w:rsidRDefault="007765C8" w:rsidP="00D42511">
            <w:pPr>
              <w:pStyle w:val="TableText"/>
            </w:pPr>
            <w:r w:rsidRPr="007A6955">
              <w:t>MENU SYSTEM</w:t>
            </w:r>
          </w:p>
        </w:tc>
        <w:tc>
          <w:tcPr>
            <w:tcW w:w="7570" w:type="dxa"/>
          </w:tcPr>
          <w:p w14:paraId="56D5D598" w14:textId="77777777" w:rsidR="00073357" w:rsidRPr="007A6955" w:rsidRDefault="00073357" w:rsidP="00D42511">
            <w:pPr>
              <w:pStyle w:val="TableText"/>
            </w:pPr>
            <w:r w:rsidRPr="007A6955">
              <w:t>The overall Menu Manager logic as it functions within the Kernel framework.</w:t>
            </w:r>
          </w:p>
        </w:tc>
      </w:tr>
      <w:tr w:rsidR="00073357" w:rsidRPr="007A6955" w14:paraId="56D5D59C" w14:textId="77777777" w:rsidTr="004137DE">
        <w:tc>
          <w:tcPr>
            <w:tcW w:w="1890" w:type="dxa"/>
          </w:tcPr>
          <w:p w14:paraId="56D5D59A" w14:textId="77777777" w:rsidR="00073357" w:rsidRPr="007A6955" w:rsidRDefault="007765C8" w:rsidP="00D42511">
            <w:pPr>
              <w:pStyle w:val="TableText"/>
            </w:pPr>
            <w:r w:rsidRPr="007A6955">
              <w:t>MENU TEXT</w:t>
            </w:r>
          </w:p>
        </w:tc>
        <w:tc>
          <w:tcPr>
            <w:tcW w:w="7570" w:type="dxa"/>
          </w:tcPr>
          <w:p w14:paraId="56D5D59B" w14:textId="77777777" w:rsidR="00073357" w:rsidRPr="007A6955" w:rsidRDefault="00073357" w:rsidP="00D42511">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14:paraId="56D5D59F" w14:textId="77777777" w:rsidTr="004137DE">
        <w:tc>
          <w:tcPr>
            <w:tcW w:w="1890" w:type="dxa"/>
          </w:tcPr>
          <w:p w14:paraId="56D5D59D" w14:textId="77777777" w:rsidR="00073357" w:rsidRPr="007A6955" w:rsidRDefault="00E6570C" w:rsidP="00D42511">
            <w:pPr>
              <w:pStyle w:val="TableText"/>
            </w:pPr>
            <w:r w:rsidRPr="00375181">
              <w:t>MLTF</w:t>
            </w:r>
          </w:p>
        </w:tc>
        <w:tc>
          <w:tcPr>
            <w:tcW w:w="7570" w:type="dxa"/>
          </w:tcPr>
          <w:p w14:paraId="56D5D59E" w14:textId="77777777" w:rsidR="00073357" w:rsidRPr="007A6955" w:rsidRDefault="00227EE3" w:rsidP="00D42511">
            <w:pPr>
              <w:pStyle w:val="TableText"/>
            </w:pPr>
            <w:r>
              <w:t>MASTER</w:t>
            </w:r>
            <w:r w:rsidR="00E6570C">
              <w:t xml:space="preserve"> </w:t>
            </w:r>
            <w:r>
              <w:t>LABORATORY TEST</w:t>
            </w:r>
            <w:r w:rsidR="00CB7611">
              <w:t xml:space="preserve"> file</w:t>
            </w:r>
            <w:r>
              <w:t xml:space="preserve"> (#66.3)</w:t>
            </w:r>
            <w:r w:rsidR="003C47A1">
              <w:t xml:space="preserve">. </w:t>
            </w:r>
          </w:p>
        </w:tc>
      </w:tr>
      <w:tr w:rsidR="00073357" w:rsidRPr="007A6955" w14:paraId="56D5D5A2" w14:textId="77777777" w:rsidTr="004137DE">
        <w:tc>
          <w:tcPr>
            <w:tcW w:w="1890" w:type="dxa"/>
          </w:tcPr>
          <w:p w14:paraId="56D5D5A0" w14:textId="77777777" w:rsidR="00073357" w:rsidRPr="007A6955" w:rsidRDefault="007765C8" w:rsidP="00D42511">
            <w:pPr>
              <w:pStyle w:val="TableText"/>
            </w:pPr>
            <w:r w:rsidRPr="007A6955">
              <w:t>MUMPS</w:t>
            </w:r>
          </w:p>
        </w:tc>
        <w:tc>
          <w:tcPr>
            <w:tcW w:w="7570" w:type="dxa"/>
          </w:tcPr>
          <w:p w14:paraId="56D5D5A1" w14:textId="77777777" w:rsidR="00073357" w:rsidRPr="007A6955" w:rsidRDefault="00073357" w:rsidP="00D42511">
            <w:pPr>
              <w:pStyle w:val="TableText"/>
            </w:pPr>
            <w:r w:rsidRPr="007A6955">
              <w:t>Abbreviated as M. The American National Standards Institute (ANSI) computer language used by VA FileMan and throughout VI</w:t>
            </w:r>
            <w:bookmarkStart w:id="136" w:name="_Hlt446149687"/>
            <w:r w:rsidRPr="007A6955">
              <w:t>S</w:t>
            </w:r>
            <w:bookmarkEnd w:id="136"/>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14:paraId="56D5D5A5" w14:textId="77777777" w:rsidTr="004137DE">
        <w:tc>
          <w:tcPr>
            <w:tcW w:w="1890" w:type="dxa"/>
          </w:tcPr>
          <w:p w14:paraId="56D5D5A3" w14:textId="77777777" w:rsidR="00073357" w:rsidRPr="007A6955" w:rsidRDefault="007765C8" w:rsidP="00D42511">
            <w:pPr>
              <w:pStyle w:val="TableText"/>
            </w:pPr>
            <w:r w:rsidRPr="007A6955">
              <w:t>NAME FIELD</w:t>
            </w:r>
          </w:p>
        </w:tc>
        <w:tc>
          <w:tcPr>
            <w:tcW w:w="7570" w:type="dxa"/>
          </w:tcPr>
          <w:p w14:paraId="56D5D5A4" w14:textId="77777777"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14:paraId="56D5D5A8" w14:textId="77777777" w:rsidTr="004137DE">
        <w:tc>
          <w:tcPr>
            <w:tcW w:w="1890" w:type="dxa"/>
          </w:tcPr>
          <w:p w14:paraId="56D5D5A6" w14:textId="77777777" w:rsidR="00073357" w:rsidRPr="007A6955" w:rsidRDefault="007765C8" w:rsidP="00D42511">
            <w:pPr>
              <w:pStyle w:val="TableText"/>
            </w:pPr>
            <w:r w:rsidRPr="007A6955">
              <w:t>NAMESPACE</w:t>
            </w:r>
          </w:p>
        </w:tc>
        <w:tc>
          <w:tcPr>
            <w:tcW w:w="7570" w:type="dxa"/>
          </w:tcPr>
          <w:p w14:paraId="56D5D5A7" w14:textId="77777777" w:rsidR="00073357" w:rsidRPr="007A6955" w:rsidRDefault="00073357" w:rsidP="00D42511">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14:paraId="56D5D5AD" w14:textId="77777777" w:rsidTr="004137DE">
        <w:tc>
          <w:tcPr>
            <w:tcW w:w="1890" w:type="dxa"/>
          </w:tcPr>
          <w:p w14:paraId="56D5D5A9" w14:textId="77777777" w:rsidR="00073357" w:rsidRPr="007A6955" w:rsidRDefault="007765C8" w:rsidP="00D42511">
            <w:pPr>
              <w:pStyle w:val="TableText"/>
            </w:pPr>
            <w:r w:rsidRPr="007A6955">
              <w:t>NAVIGATION</w:t>
            </w:r>
          </w:p>
        </w:tc>
        <w:tc>
          <w:tcPr>
            <w:tcW w:w="7570" w:type="dxa"/>
          </w:tcPr>
          <w:p w14:paraId="56D5D5AA" w14:textId="77777777" w:rsidR="0057592E" w:rsidRPr="007A6955" w:rsidRDefault="0057592E" w:rsidP="00D42511">
            <w:pPr>
              <w:pStyle w:val="TableText"/>
            </w:pPr>
            <w:r w:rsidRPr="007A6955">
              <w:t>Navigation meanings:</w:t>
            </w:r>
          </w:p>
          <w:p w14:paraId="56D5D5AB" w14:textId="77777777" w:rsidR="00073357" w:rsidRPr="007A6955" w:rsidRDefault="0057592E" w:rsidP="00D42511">
            <w:pPr>
              <w:pStyle w:val="TableText"/>
            </w:pPr>
            <w:r w:rsidRPr="007A6955">
              <w:t>S</w:t>
            </w:r>
            <w:r w:rsidR="00073357" w:rsidRPr="007A6955">
              <w:t>witching your reference point from one file to another.</w:t>
            </w:r>
          </w:p>
          <w:p w14:paraId="56D5D5AC" w14:textId="77777777" w:rsidR="00073357" w:rsidRPr="007A6955" w:rsidRDefault="0057592E" w:rsidP="00D42511">
            <w:pPr>
              <w:pStyle w:val="TableText"/>
            </w:pPr>
            <w:r w:rsidRPr="007A6955">
              <w:t>M</w:t>
            </w:r>
            <w:r w:rsidR="00073357" w:rsidRPr="007A6955">
              <w:t>oving your cursor around a terminal display or a document using cursor keys and other commands.</w:t>
            </w:r>
          </w:p>
        </w:tc>
      </w:tr>
      <w:tr w:rsidR="006D0C50" w:rsidRPr="007A6955" w14:paraId="56D5D5B0" w14:textId="77777777" w:rsidTr="004137DE">
        <w:tc>
          <w:tcPr>
            <w:tcW w:w="1890" w:type="dxa"/>
          </w:tcPr>
          <w:p w14:paraId="56D5D5AE" w14:textId="77777777" w:rsidR="006D0C50" w:rsidRPr="007A6955" w:rsidRDefault="006D0C50" w:rsidP="00D42511">
            <w:pPr>
              <w:pStyle w:val="TableText"/>
            </w:pPr>
            <w:r>
              <w:t>NDS</w:t>
            </w:r>
          </w:p>
        </w:tc>
        <w:tc>
          <w:tcPr>
            <w:tcW w:w="7570" w:type="dxa"/>
          </w:tcPr>
          <w:p w14:paraId="56D5D5AF" w14:textId="77777777" w:rsidR="006D0C50" w:rsidRPr="007A6955" w:rsidRDefault="006D0C50" w:rsidP="00D42511">
            <w:pPr>
              <w:pStyle w:val="TableText"/>
            </w:pPr>
            <w:r>
              <w:t xml:space="preserve">Native Domain </w:t>
            </w:r>
            <w:r w:rsidR="002B2A27">
              <w:t>Standardization</w:t>
            </w:r>
          </w:p>
        </w:tc>
      </w:tr>
      <w:tr w:rsidR="00073357" w:rsidRPr="007A6955" w14:paraId="56D5D5B3" w14:textId="77777777" w:rsidTr="004137DE">
        <w:tc>
          <w:tcPr>
            <w:tcW w:w="1890" w:type="dxa"/>
          </w:tcPr>
          <w:p w14:paraId="56D5D5B1" w14:textId="77777777" w:rsidR="00073357" w:rsidRPr="007A6955" w:rsidRDefault="007765C8" w:rsidP="00D42511">
            <w:pPr>
              <w:pStyle w:val="TableText"/>
            </w:pPr>
            <w:r w:rsidRPr="007A6955">
              <w:t>NODE</w:t>
            </w:r>
          </w:p>
        </w:tc>
        <w:tc>
          <w:tcPr>
            <w:tcW w:w="7570" w:type="dxa"/>
          </w:tcPr>
          <w:p w14:paraId="56D5D5B2" w14:textId="77777777" w:rsidR="00073357" w:rsidRPr="007A6955" w:rsidRDefault="00073357" w:rsidP="00D42511">
            <w:pPr>
              <w:pStyle w:val="TableText"/>
            </w:pPr>
            <w:r w:rsidRPr="007A6955">
              <w:t xml:space="preserve">In a tree structure, a point at which subordinate items of data originate. An M array element is characterized by a name and a unique subscript. </w:t>
            </w:r>
            <w:proofErr w:type="gramStart"/>
            <w:r w:rsidRPr="007A6955">
              <w:t>Thus</w:t>
            </w:r>
            <w:proofErr w:type="gramEnd"/>
            <w:r w:rsidRPr="007A6955">
              <w:t xml:space="preserve">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14:paraId="56D5D5B6" w14:textId="77777777" w:rsidTr="004137DE">
        <w:tc>
          <w:tcPr>
            <w:tcW w:w="1890" w:type="dxa"/>
          </w:tcPr>
          <w:p w14:paraId="56D5D5B4" w14:textId="77777777" w:rsidR="00073357" w:rsidRPr="007A6955" w:rsidRDefault="007765C8" w:rsidP="00D42511">
            <w:pPr>
              <w:pStyle w:val="TableText"/>
            </w:pPr>
            <w:r w:rsidRPr="007A6955">
              <w:t>NON-CANONIC NUMBER</w:t>
            </w:r>
          </w:p>
        </w:tc>
        <w:tc>
          <w:tcPr>
            <w:tcW w:w="7570" w:type="dxa"/>
          </w:tcPr>
          <w:p w14:paraId="56D5D5B5" w14:textId="77777777" w:rsidR="00073357" w:rsidRPr="007A6955" w:rsidRDefault="00073357" w:rsidP="00D42511">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14:paraId="56D5D5B9" w14:textId="77777777" w:rsidTr="004137DE">
        <w:tc>
          <w:tcPr>
            <w:tcW w:w="1890" w:type="dxa"/>
          </w:tcPr>
          <w:p w14:paraId="56D5D5B7" w14:textId="77777777" w:rsidR="00073357" w:rsidRPr="007A6955" w:rsidRDefault="007765C8" w:rsidP="00D42511">
            <w:pPr>
              <w:pStyle w:val="TableText"/>
            </w:pPr>
            <w:r w:rsidRPr="007A6955">
              <w:t>NON-NULL</w:t>
            </w:r>
          </w:p>
        </w:tc>
        <w:tc>
          <w:tcPr>
            <w:tcW w:w="7570" w:type="dxa"/>
          </w:tcPr>
          <w:p w14:paraId="56D5D5B8" w14:textId="77777777" w:rsidR="00073357" w:rsidRPr="007A6955" w:rsidRDefault="00073357" w:rsidP="00D42511">
            <w:pPr>
              <w:pStyle w:val="TableText"/>
            </w:pPr>
            <w:r w:rsidRPr="007A6955">
              <w:t>A value other than null. A space and zero are non-null values.</w:t>
            </w:r>
          </w:p>
        </w:tc>
      </w:tr>
      <w:tr w:rsidR="00106279" w:rsidRPr="007A6955" w14:paraId="56D5D5BC" w14:textId="77777777" w:rsidTr="004137DE">
        <w:tc>
          <w:tcPr>
            <w:tcW w:w="1890" w:type="dxa"/>
          </w:tcPr>
          <w:p w14:paraId="56D5D5BA" w14:textId="77777777" w:rsidR="00106279" w:rsidRPr="007A6955" w:rsidRDefault="00106279" w:rsidP="00D42511">
            <w:pPr>
              <w:pStyle w:val="TableText"/>
            </w:pPr>
            <w:r>
              <w:t xml:space="preserve">NTRT </w:t>
            </w:r>
          </w:p>
        </w:tc>
        <w:tc>
          <w:tcPr>
            <w:tcW w:w="7570" w:type="dxa"/>
          </w:tcPr>
          <w:p w14:paraId="56D5D5BB" w14:textId="77777777" w:rsidR="00106279" w:rsidRPr="007A6955" w:rsidRDefault="00106279" w:rsidP="00D42511">
            <w:pPr>
              <w:pStyle w:val="TableText"/>
            </w:pPr>
            <w:r>
              <w:t xml:space="preserve">New Term Rapid Turnaround (NTRT). The process to distribute standard reference files to VistA environments. </w:t>
            </w:r>
          </w:p>
        </w:tc>
      </w:tr>
      <w:tr w:rsidR="00073357" w:rsidRPr="007A6955" w14:paraId="56D5D5BF" w14:textId="77777777" w:rsidTr="004137DE">
        <w:tc>
          <w:tcPr>
            <w:tcW w:w="1890" w:type="dxa"/>
          </w:tcPr>
          <w:p w14:paraId="56D5D5BD" w14:textId="77777777" w:rsidR="00073357" w:rsidRPr="007A6955" w:rsidRDefault="007765C8" w:rsidP="00D42511">
            <w:pPr>
              <w:pStyle w:val="TableText"/>
            </w:pPr>
            <w:r w:rsidRPr="007A6955">
              <w:t>NULL</w:t>
            </w:r>
          </w:p>
        </w:tc>
        <w:tc>
          <w:tcPr>
            <w:tcW w:w="7570" w:type="dxa"/>
          </w:tcPr>
          <w:p w14:paraId="56D5D5BE" w14:textId="77777777" w:rsidR="00073357" w:rsidRPr="007A6955" w:rsidRDefault="00073357" w:rsidP="00D42511">
            <w:pPr>
              <w:pStyle w:val="TableText"/>
            </w:pPr>
            <w:r w:rsidRPr="007A6955">
              <w:t>Empty. A field or variable that has no value associated with it is null.</w:t>
            </w:r>
          </w:p>
        </w:tc>
      </w:tr>
      <w:tr w:rsidR="00073357" w:rsidRPr="007A6955" w14:paraId="56D5D5C2" w14:textId="77777777" w:rsidTr="004137DE">
        <w:tc>
          <w:tcPr>
            <w:tcW w:w="1890" w:type="dxa"/>
          </w:tcPr>
          <w:p w14:paraId="56D5D5C0" w14:textId="77777777" w:rsidR="00073357" w:rsidRPr="007A6955" w:rsidRDefault="007765C8" w:rsidP="00D42511">
            <w:pPr>
              <w:pStyle w:val="TableText"/>
            </w:pPr>
            <w:r w:rsidRPr="007A6955">
              <w:t>NULL RESPONSE</w:t>
            </w:r>
          </w:p>
        </w:tc>
        <w:tc>
          <w:tcPr>
            <w:tcW w:w="7570" w:type="dxa"/>
          </w:tcPr>
          <w:p w14:paraId="56D5D5C1" w14:textId="77777777" w:rsidR="00073357" w:rsidRPr="007A6955" w:rsidRDefault="00073357" w:rsidP="00D42511">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14:paraId="56D5D5C5" w14:textId="77777777" w:rsidTr="004137DE">
        <w:tc>
          <w:tcPr>
            <w:tcW w:w="1890" w:type="dxa"/>
          </w:tcPr>
          <w:p w14:paraId="56D5D5C3" w14:textId="77777777" w:rsidR="00073357" w:rsidRPr="007A6955" w:rsidRDefault="007765C8" w:rsidP="00D42511">
            <w:pPr>
              <w:pStyle w:val="TableText"/>
            </w:pPr>
            <w:r w:rsidRPr="007A6955">
              <w:t>NUMERIC EXPRESSION</w:t>
            </w:r>
          </w:p>
        </w:tc>
        <w:tc>
          <w:tcPr>
            <w:tcW w:w="7570" w:type="dxa"/>
          </w:tcPr>
          <w:p w14:paraId="56D5D5C4" w14:textId="77777777" w:rsidR="00073357" w:rsidRPr="007A6955" w:rsidRDefault="00073357" w:rsidP="00D42511">
            <w:pPr>
              <w:pStyle w:val="TableText"/>
            </w:pPr>
            <w:r w:rsidRPr="007A6955">
              <w:t>An expression whose value is a number. Compare to string expression.</w:t>
            </w:r>
          </w:p>
        </w:tc>
      </w:tr>
      <w:tr w:rsidR="00073357" w:rsidRPr="007A6955" w14:paraId="56D5D5C8" w14:textId="77777777" w:rsidTr="004137DE">
        <w:tc>
          <w:tcPr>
            <w:tcW w:w="1890" w:type="dxa"/>
          </w:tcPr>
          <w:p w14:paraId="56D5D5C6" w14:textId="77777777" w:rsidR="00073357" w:rsidRPr="007A6955" w:rsidRDefault="007765C8" w:rsidP="00D42511">
            <w:pPr>
              <w:pStyle w:val="TableText"/>
            </w:pPr>
            <w:r w:rsidRPr="007A6955">
              <w:t>NUMERIC FIELD</w:t>
            </w:r>
          </w:p>
        </w:tc>
        <w:tc>
          <w:tcPr>
            <w:tcW w:w="7570" w:type="dxa"/>
          </w:tcPr>
          <w:p w14:paraId="56D5D5C7" w14:textId="77777777" w:rsidR="00073357" w:rsidRPr="007A6955" w:rsidRDefault="00073357" w:rsidP="00D42511">
            <w:pPr>
              <w:pStyle w:val="TableText"/>
            </w:pPr>
            <w:r w:rsidRPr="007A6955">
              <w:t>Response that is limited to a restricted number of digits. It can be dollar valued or a decimal figure of specified precision.</w:t>
            </w:r>
          </w:p>
        </w:tc>
      </w:tr>
      <w:tr w:rsidR="00073357" w:rsidRPr="007A6955" w14:paraId="56D5D5CB" w14:textId="77777777" w:rsidTr="004137DE">
        <w:tc>
          <w:tcPr>
            <w:tcW w:w="1890" w:type="dxa"/>
          </w:tcPr>
          <w:p w14:paraId="56D5D5C9" w14:textId="77777777" w:rsidR="00073357" w:rsidRPr="007A6955" w:rsidRDefault="007765C8" w:rsidP="00D42511">
            <w:pPr>
              <w:pStyle w:val="TableText"/>
            </w:pPr>
            <w:r w:rsidRPr="007A6955">
              <w:t>OED</w:t>
            </w:r>
          </w:p>
        </w:tc>
        <w:tc>
          <w:tcPr>
            <w:tcW w:w="7570" w:type="dxa"/>
          </w:tcPr>
          <w:p w14:paraId="56D5D5CA" w14:textId="77777777" w:rsidR="00073357" w:rsidRPr="007A6955" w:rsidRDefault="00073357" w:rsidP="00D42511">
            <w:pPr>
              <w:pStyle w:val="TableText"/>
            </w:pPr>
            <w:r w:rsidRPr="007A6955">
              <w:t>Office of Enterprise Development</w:t>
            </w:r>
          </w:p>
        </w:tc>
      </w:tr>
      <w:tr w:rsidR="00144244" w:rsidRPr="007A6955" w14:paraId="56D5D5CE" w14:textId="77777777" w:rsidTr="004137DE">
        <w:tc>
          <w:tcPr>
            <w:tcW w:w="1890" w:type="dxa"/>
          </w:tcPr>
          <w:p w14:paraId="56D5D5CC" w14:textId="77777777" w:rsidR="00144244" w:rsidRPr="007A6955" w:rsidRDefault="00144244" w:rsidP="00D42511">
            <w:pPr>
              <w:pStyle w:val="TableText"/>
            </w:pPr>
            <w:r>
              <w:t>OE/RR</w:t>
            </w:r>
          </w:p>
        </w:tc>
        <w:tc>
          <w:tcPr>
            <w:tcW w:w="7570" w:type="dxa"/>
          </w:tcPr>
          <w:p w14:paraId="56D5D5CD" w14:textId="77777777" w:rsidR="00144244" w:rsidRPr="007A6955" w:rsidRDefault="00144244" w:rsidP="00D42511">
            <w:pPr>
              <w:pStyle w:val="TableText"/>
            </w:pPr>
            <w:r w:rsidRPr="002C4E14">
              <w:t>Order</w:t>
            </w:r>
            <w:r>
              <w:t xml:space="preserve"> Entry/Results Reporting</w:t>
            </w:r>
          </w:p>
        </w:tc>
      </w:tr>
      <w:tr w:rsidR="00073357" w:rsidRPr="007A6955" w14:paraId="56D5D5D1" w14:textId="77777777" w:rsidTr="004137DE">
        <w:tc>
          <w:tcPr>
            <w:tcW w:w="1890" w:type="dxa"/>
          </w:tcPr>
          <w:p w14:paraId="56D5D5CF" w14:textId="77777777" w:rsidR="00073357" w:rsidRPr="007A6955" w:rsidRDefault="007765C8" w:rsidP="00D42511">
            <w:pPr>
              <w:pStyle w:val="TableText"/>
            </w:pPr>
            <w:r w:rsidRPr="007A6955">
              <w:t>OI&amp;T</w:t>
            </w:r>
          </w:p>
        </w:tc>
        <w:tc>
          <w:tcPr>
            <w:tcW w:w="7570" w:type="dxa"/>
          </w:tcPr>
          <w:p w14:paraId="56D5D5D0" w14:textId="77777777" w:rsidR="00073357" w:rsidRPr="007A6955" w:rsidRDefault="00073357" w:rsidP="00D42511">
            <w:pPr>
              <w:pStyle w:val="TableText"/>
            </w:pPr>
            <w:r w:rsidRPr="007A6955">
              <w:t>Office of Information Technology</w:t>
            </w:r>
          </w:p>
        </w:tc>
      </w:tr>
      <w:tr w:rsidR="00073357" w:rsidRPr="007A6955" w14:paraId="56D5D5D4" w14:textId="77777777" w:rsidTr="004137DE">
        <w:tc>
          <w:tcPr>
            <w:tcW w:w="1890" w:type="dxa"/>
          </w:tcPr>
          <w:p w14:paraId="56D5D5D2" w14:textId="77777777" w:rsidR="00073357" w:rsidRPr="007A6955" w:rsidRDefault="007765C8" w:rsidP="00D42511">
            <w:pPr>
              <w:pStyle w:val="TableText"/>
            </w:pPr>
            <w:r w:rsidRPr="007A6955">
              <w:t>OIFO</w:t>
            </w:r>
          </w:p>
        </w:tc>
        <w:tc>
          <w:tcPr>
            <w:tcW w:w="7570" w:type="dxa"/>
          </w:tcPr>
          <w:p w14:paraId="56D5D5D3" w14:textId="77777777" w:rsidR="00073357" w:rsidRPr="007A6955" w:rsidRDefault="00073357" w:rsidP="00D42511">
            <w:pPr>
              <w:pStyle w:val="TableText"/>
            </w:pPr>
            <w:r w:rsidRPr="007A6955">
              <w:t>Office of Information Field Office.</w:t>
            </w:r>
          </w:p>
        </w:tc>
      </w:tr>
      <w:tr w:rsidR="00073357" w:rsidRPr="007A6955" w14:paraId="56D5D5D7" w14:textId="77777777" w:rsidTr="004137DE">
        <w:tc>
          <w:tcPr>
            <w:tcW w:w="1890" w:type="dxa"/>
          </w:tcPr>
          <w:p w14:paraId="56D5D5D5" w14:textId="77777777" w:rsidR="00073357" w:rsidRPr="007A6955" w:rsidRDefault="007765C8" w:rsidP="00D42511">
            <w:pPr>
              <w:pStyle w:val="TableText"/>
            </w:pPr>
            <w:r w:rsidRPr="007A6955">
              <w:t>OPERATOR</w:t>
            </w:r>
          </w:p>
        </w:tc>
        <w:tc>
          <w:tcPr>
            <w:tcW w:w="7570" w:type="dxa"/>
          </w:tcPr>
          <w:p w14:paraId="56D5D5D6" w14:textId="77777777" w:rsidR="00073357" w:rsidRPr="007A6955" w:rsidRDefault="00073357" w:rsidP="00D42511">
            <w:pPr>
              <w:pStyle w:val="TableText"/>
            </w:pPr>
            <w:r w:rsidRPr="007A6955">
              <w:t>One of the processes done to the elements in an expression to create a value.</w:t>
            </w:r>
          </w:p>
        </w:tc>
      </w:tr>
      <w:tr w:rsidR="00073357" w:rsidRPr="007A6955" w14:paraId="56D5D5DA" w14:textId="77777777" w:rsidTr="004137DE">
        <w:tc>
          <w:tcPr>
            <w:tcW w:w="1890" w:type="dxa"/>
          </w:tcPr>
          <w:p w14:paraId="56D5D5D8" w14:textId="77777777" w:rsidR="00073357" w:rsidRPr="007A6955" w:rsidRDefault="007765C8" w:rsidP="00D42511">
            <w:pPr>
              <w:pStyle w:val="TableText"/>
            </w:pPr>
            <w:r w:rsidRPr="007A6955">
              <w:t>OPTION</w:t>
            </w:r>
          </w:p>
        </w:tc>
        <w:tc>
          <w:tcPr>
            <w:tcW w:w="7570" w:type="dxa"/>
          </w:tcPr>
          <w:p w14:paraId="56D5D5D9" w14:textId="77777777" w:rsidR="00073357" w:rsidRPr="007A6955" w:rsidRDefault="00073357" w:rsidP="00D42511">
            <w:pPr>
              <w:pStyle w:val="TableText"/>
            </w:pPr>
            <w:r w:rsidRPr="007A6955">
              <w:t>A computing activity that you can select, usually a choice from a menu.</w:t>
            </w:r>
          </w:p>
        </w:tc>
      </w:tr>
      <w:tr w:rsidR="00073357" w:rsidRPr="007A6955" w14:paraId="56D5D5DD" w14:textId="77777777" w:rsidTr="004137DE">
        <w:tc>
          <w:tcPr>
            <w:tcW w:w="1890" w:type="dxa"/>
          </w:tcPr>
          <w:p w14:paraId="56D5D5DB" w14:textId="77777777" w:rsidR="00073357" w:rsidRPr="007A6955" w:rsidRDefault="007765C8" w:rsidP="00D42511">
            <w:pPr>
              <w:pStyle w:val="TableText"/>
            </w:pPr>
            <w:r w:rsidRPr="007A6955">
              <w:t>OPTION NAME</w:t>
            </w:r>
          </w:p>
        </w:tc>
        <w:tc>
          <w:tcPr>
            <w:tcW w:w="7570" w:type="dxa"/>
          </w:tcPr>
          <w:p w14:paraId="56D5D5DC" w14:textId="77777777" w:rsidR="00073357" w:rsidRPr="007A6955" w:rsidRDefault="00073357" w:rsidP="00D42511">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xml:space="preserve">). Options are </w:t>
            </w:r>
            <w:proofErr w:type="spellStart"/>
            <w:r w:rsidRPr="007A6955">
              <w:t>namespaced</w:t>
            </w:r>
            <w:proofErr w:type="spellEnd"/>
            <w:r w:rsidRPr="007A6955">
              <w:t xml:space="preserve"> according to VistA conventions monitored by the DBA.</w:t>
            </w:r>
          </w:p>
        </w:tc>
      </w:tr>
      <w:tr w:rsidR="00073357" w:rsidRPr="007A6955" w14:paraId="56D5D5E0" w14:textId="77777777" w:rsidTr="004137DE">
        <w:tc>
          <w:tcPr>
            <w:tcW w:w="1890" w:type="dxa"/>
          </w:tcPr>
          <w:p w14:paraId="56D5D5DE" w14:textId="77777777" w:rsidR="00073357" w:rsidRPr="007A6955" w:rsidRDefault="007765C8" w:rsidP="00D42511">
            <w:pPr>
              <w:pStyle w:val="TableText"/>
            </w:pPr>
            <w:r w:rsidRPr="007A6955">
              <w:t>PACKAGE (SOFTWARE)</w:t>
            </w:r>
          </w:p>
        </w:tc>
        <w:tc>
          <w:tcPr>
            <w:tcW w:w="7570" w:type="dxa"/>
          </w:tcPr>
          <w:p w14:paraId="56D5D5DF" w14:textId="77777777"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 xml:space="preserve">Laboratory, Pharmacy, and PIMS). A VistA software environment is composed of elements specified via the PACKAGE file (#9.4). Elements include files, associated templates, </w:t>
            </w:r>
            <w:proofErr w:type="spellStart"/>
            <w:r w:rsidRPr="007A6955">
              <w:t>namespaced</w:t>
            </w:r>
            <w:proofErr w:type="spellEnd"/>
            <w:r w:rsidRPr="007A6955">
              <w:t xml:space="preserve"> routines, and </w:t>
            </w:r>
            <w:proofErr w:type="spellStart"/>
            <w:r w:rsidRPr="007A6955">
              <w:t>namespaced</w:t>
            </w:r>
            <w:proofErr w:type="spellEnd"/>
            <w:r w:rsidRPr="007A6955">
              <w:t xml:space="preserve"> file entries from the OPTION, HELP FRAME, BULLETIN, and FUNCTION files. As public domain software, VistA software can be requested through the Freedom of Information Act (FOIA).</w:t>
            </w:r>
          </w:p>
        </w:tc>
      </w:tr>
      <w:tr w:rsidR="00073357" w:rsidRPr="007A6955" w14:paraId="56D5D5E3" w14:textId="77777777" w:rsidTr="004137DE">
        <w:tc>
          <w:tcPr>
            <w:tcW w:w="1890" w:type="dxa"/>
          </w:tcPr>
          <w:p w14:paraId="56D5D5E1" w14:textId="77777777" w:rsidR="00073357" w:rsidRPr="007A6955" w:rsidRDefault="007765C8" w:rsidP="00D42511">
            <w:pPr>
              <w:pStyle w:val="TableText"/>
            </w:pPr>
            <w:r w:rsidRPr="007A6955">
              <w:t>PATTERN MATCH</w:t>
            </w:r>
          </w:p>
        </w:tc>
        <w:tc>
          <w:tcPr>
            <w:tcW w:w="7570" w:type="dxa"/>
          </w:tcPr>
          <w:p w14:paraId="56D5D5E2" w14:textId="77777777" w:rsidR="00073357" w:rsidRPr="007A6955" w:rsidRDefault="00073357" w:rsidP="00D42511">
            <w:pPr>
              <w:pStyle w:val="TableText"/>
            </w:pPr>
            <w:r w:rsidRPr="007A6955">
              <w:t>In M, an operator that compares the contents of a variable or literal to a specified pattern of characters or kinds of characters.</w:t>
            </w:r>
          </w:p>
        </w:tc>
      </w:tr>
      <w:tr w:rsidR="003C03C1" w:rsidRPr="007A6955" w14:paraId="56D5D5E6" w14:textId="77777777" w:rsidTr="004137DE">
        <w:tc>
          <w:tcPr>
            <w:tcW w:w="1890" w:type="dxa"/>
          </w:tcPr>
          <w:p w14:paraId="56D5D5E4" w14:textId="77777777" w:rsidR="003C03C1" w:rsidRPr="007A6955" w:rsidRDefault="003C03C1" w:rsidP="00D42511">
            <w:pPr>
              <w:pStyle w:val="TableText"/>
            </w:pPr>
            <w:r>
              <w:t>POC</w:t>
            </w:r>
          </w:p>
        </w:tc>
        <w:tc>
          <w:tcPr>
            <w:tcW w:w="7570" w:type="dxa"/>
          </w:tcPr>
          <w:p w14:paraId="56D5D5E5" w14:textId="77777777" w:rsidR="003C03C1" w:rsidRPr="007A6955" w:rsidRDefault="003C03C1" w:rsidP="00D42511">
            <w:pPr>
              <w:pStyle w:val="TableText"/>
            </w:pPr>
            <w:r>
              <w:t>Plan of Care (</w:t>
            </w:r>
            <w:r w:rsidR="00B40D2E">
              <w:t>Pending Orders)</w:t>
            </w:r>
          </w:p>
        </w:tc>
      </w:tr>
      <w:tr w:rsidR="00073357" w:rsidRPr="007A6955" w14:paraId="56D5D5E9" w14:textId="77777777" w:rsidTr="004137DE">
        <w:tc>
          <w:tcPr>
            <w:tcW w:w="1890" w:type="dxa"/>
          </w:tcPr>
          <w:p w14:paraId="56D5D5E7" w14:textId="77777777" w:rsidR="00073357" w:rsidRPr="007A6955" w:rsidRDefault="007765C8" w:rsidP="00D42511">
            <w:pPr>
              <w:pStyle w:val="TableText"/>
            </w:pPr>
            <w:r w:rsidRPr="007A6955">
              <w:t>POINTER TO A FILE</w:t>
            </w:r>
          </w:p>
        </w:tc>
        <w:tc>
          <w:tcPr>
            <w:tcW w:w="7570" w:type="dxa"/>
          </w:tcPr>
          <w:p w14:paraId="56D5D5E8" w14:textId="77777777" w:rsidR="00073357" w:rsidRPr="007A6955" w:rsidRDefault="00073357" w:rsidP="00D42511">
            <w:pPr>
              <w:pStyle w:val="TableText"/>
            </w:pPr>
            <w:r w:rsidRPr="007A6955">
              <w:t xml:space="preserve">A </w:t>
            </w:r>
            <w:r w:rsidR="000F3279" w:rsidRPr="007A6955">
              <w:t>DATA TY</w:t>
            </w:r>
            <w:bookmarkStart w:id="137" w:name="_Hlt446149692"/>
            <w:r w:rsidR="000F3279" w:rsidRPr="007A6955">
              <w:t>P</w:t>
            </w:r>
            <w:bookmarkEnd w:id="137"/>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14:paraId="56D5D5EC" w14:textId="77777777" w:rsidTr="004137DE">
        <w:tc>
          <w:tcPr>
            <w:tcW w:w="1890" w:type="dxa"/>
          </w:tcPr>
          <w:p w14:paraId="56D5D5EA" w14:textId="77777777" w:rsidR="00073357" w:rsidRPr="007A6955" w:rsidRDefault="004B359E" w:rsidP="00D42511">
            <w:pPr>
              <w:pStyle w:val="TableText"/>
            </w:pPr>
            <w:r w:rsidRPr="007A6955">
              <w:t>POP</w:t>
            </w:r>
            <w:r w:rsidR="007765C8" w:rsidRPr="007A6955">
              <w:t>UP PAGE</w:t>
            </w:r>
          </w:p>
        </w:tc>
        <w:tc>
          <w:tcPr>
            <w:tcW w:w="7570" w:type="dxa"/>
          </w:tcPr>
          <w:p w14:paraId="56D5D5EB" w14:textId="77777777" w:rsidR="00073357" w:rsidRPr="007A6955" w:rsidRDefault="00073357" w:rsidP="00D42511">
            <w:pPr>
              <w:pStyle w:val="TableText"/>
            </w:pPr>
            <w:r w:rsidRPr="007A6955">
              <w:t xml:space="preserve">In </w:t>
            </w:r>
            <w:proofErr w:type="spellStart"/>
            <w:r w:rsidRPr="007A6955">
              <w:t>Scree</w:t>
            </w:r>
            <w:bookmarkStart w:id="138" w:name="_Hlt446149695"/>
            <w:r w:rsidRPr="007A6955">
              <w:t>n</w:t>
            </w:r>
            <w:bookmarkEnd w:id="138"/>
            <w:r w:rsidRPr="007A6955">
              <w:t>Man</w:t>
            </w:r>
            <w:proofErr w:type="spellEnd"/>
            <w:r w:rsidRPr="007A6955">
              <w:t xml:space="preserve">, a page that overlays the regular </w:t>
            </w:r>
            <w:proofErr w:type="spellStart"/>
            <w:r w:rsidRPr="007A6955">
              <w:t>ScreenMan</w:t>
            </w:r>
            <w:proofErr w:type="spellEnd"/>
            <w:r w:rsidRPr="007A6955">
              <w:t xml:space="preserve"> screen </w:t>
            </w:r>
            <w:proofErr w:type="gramStart"/>
            <w:r w:rsidRPr="007A6955">
              <w:t>in order to</w:t>
            </w:r>
            <w:proofErr w:type="gramEnd"/>
            <w:r w:rsidRPr="007A6955">
              <w:t xml:space="preserve"> present the contents of a selected Multiple.</w:t>
            </w:r>
          </w:p>
        </w:tc>
      </w:tr>
      <w:tr w:rsidR="00073357" w:rsidRPr="007A6955" w14:paraId="56D5D5EF" w14:textId="77777777" w:rsidTr="004137DE">
        <w:tc>
          <w:tcPr>
            <w:tcW w:w="1890" w:type="dxa"/>
          </w:tcPr>
          <w:p w14:paraId="56D5D5ED" w14:textId="77777777" w:rsidR="00073357" w:rsidRPr="007A6955" w:rsidRDefault="007765C8" w:rsidP="00D42511">
            <w:pPr>
              <w:pStyle w:val="TableText"/>
            </w:pPr>
            <w:r w:rsidRPr="007A6955">
              <w:t>PREFERRED EDITOR</w:t>
            </w:r>
          </w:p>
        </w:tc>
        <w:tc>
          <w:tcPr>
            <w:tcW w:w="7570" w:type="dxa"/>
          </w:tcPr>
          <w:p w14:paraId="56D5D5EE" w14:textId="77777777" w:rsidR="00073357" w:rsidRPr="007A6955" w:rsidRDefault="00073357" w:rsidP="00D42511">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14:paraId="56D5D5F2" w14:textId="77777777" w:rsidTr="004137DE">
        <w:tc>
          <w:tcPr>
            <w:tcW w:w="1890" w:type="dxa"/>
          </w:tcPr>
          <w:p w14:paraId="56D5D5F0" w14:textId="77777777" w:rsidR="00073357" w:rsidRPr="007A6955" w:rsidRDefault="007765C8" w:rsidP="00D42511">
            <w:pPr>
              <w:pStyle w:val="TableText"/>
            </w:pPr>
            <w:r w:rsidRPr="007A6955">
              <w:t>PRIMARY KEY</w:t>
            </w:r>
          </w:p>
        </w:tc>
        <w:tc>
          <w:tcPr>
            <w:tcW w:w="7570" w:type="dxa"/>
          </w:tcPr>
          <w:p w14:paraId="56D5D5F1" w14:textId="77777777" w:rsidR="00073357" w:rsidRPr="007A6955" w:rsidRDefault="00073357" w:rsidP="00D42511">
            <w:pPr>
              <w:pStyle w:val="TableText"/>
            </w:pPr>
            <w:r w:rsidRPr="007A6955">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14:paraId="56D5D5F5" w14:textId="77777777" w:rsidTr="00D8236A">
        <w:trPr>
          <w:cantSplit/>
        </w:trPr>
        <w:tc>
          <w:tcPr>
            <w:tcW w:w="1890" w:type="dxa"/>
          </w:tcPr>
          <w:p w14:paraId="56D5D5F3" w14:textId="77777777" w:rsidR="00073357" w:rsidRPr="007A6955" w:rsidRDefault="007765C8" w:rsidP="00D42511">
            <w:pPr>
              <w:pStyle w:val="TableText"/>
            </w:pPr>
            <w:r w:rsidRPr="007A6955">
              <w:t>PRIMARY MENU</w:t>
            </w:r>
          </w:p>
        </w:tc>
        <w:tc>
          <w:tcPr>
            <w:tcW w:w="7570" w:type="dxa"/>
          </w:tcPr>
          <w:p w14:paraId="56D5D5F4" w14:textId="77777777" w:rsidR="00073357" w:rsidRPr="007A6955" w:rsidRDefault="00073357" w:rsidP="00D42511">
            <w:pPr>
              <w:pStyle w:val="TableText"/>
            </w:pPr>
            <w:r w:rsidRPr="007A6955">
              <w:t xml:space="preserve">The list of options presented at sign-on. Each user </w:t>
            </w:r>
            <w:r w:rsidR="004B359E" w:rsidRPr="007A6955">
              <w:rPr>
                <w:i/>
              </w:rPr>
              <w:t>must</w:t>
            </w:r>
            <w:r w:rsidRPr="007A6955">
              <w:t xml:space="preserve"> have a primary menu </w:t>
            </w:r>
            <w:proofErr w:type="gramStart"/>
            <w:r w:rsidRPr="007A6955">
              <w:t>in order to</w:t>
            </w:r>
            <w:proofErr w:type="gramEnd"/>
            <w:r w:rsidRPr="007A6955">
              <w:t xml:space="preserve"> sign-on and reach Menu Manager. Users are given primary menus by Information Resource Management (IRM). This menu should include most of the computing activities the user needs.</w:t>
            </w:r>
          </w:p>
        </w:tc>
      </w:tr>
      <w:tr w:rsidR="00073357" w:rsidRPr="007A6955" w14:paraId="56D5D5F8" w14:textId="77777777" w:rsidTr="004137DE">
        <w:tc>
          <w:tcPr>
            <w:tcW w:w="1890" w:type="dxa"/>
          </w:tcPr>
          <w:p w14:paraId="56D5D5F6" w14:textId="77777777" w:rsidR="00073357" w:rsidRPr="007A6955" w:rsidRDefault="007765C8" w:rsidP="00D42511">
            <w:pPr>
              <w:pStyle w:val="TableText"/>
            </w:pPr>
            <w:r w:rsidRPr="007A6955">
              <w:t>PRINT TEMPLATE</w:t>
            </w:r>
          </w:p>
        </w:tc>
        <w:tc>
          <w:tcPr>
            <w:tcW w:w="7570" w:type="dxa"/>
          </w:tcPr>
          <w:p w14:paraId="56D5D5F7" w14:textId="77777777" w:rsidR="00073357" w:rsidRPr="007A6955" w:rsidRDefault="00073357" w:rsidP="00D42511">
            <w:pPr>
              <w:pStyle w:val="TableText"/>
            </w:pPr>
            <w:r w:rsidRPr="007A6955">
              <w:t>The stored specifications of a printed report, including fields to be printed and formatting instructions.</w:t>
            </w:r>
          </w:p>
        </w:tc>
      </w:tr>
      <w:tr w:rsidR="00073357" w:rsidRPr="007A6955" w14:paraId="56D5D5FB" w14:textId="77777777" w:rsidTr="004137DE">
        <w:tc>
          <w:tcPr>
            <w:tcW w:w="1890" w:type="dxa"/>
          </w:tcPr>
          <w:p w14:paraId="56D5D5F9" w14:textId="77777777" w:rsidR="00073357" w:rsidRPr="007A6955" w:rsidRDefault="007765C8" w:rsidP="00D42511">
            <w:pPr>
              <w:pStyle w:val="TableText"/>
            </w:pPr>
            <w:r w:rsidRPr="007A6955">
              <w:t>PRIVATE INTEGRATION AGREEMENT</w:t>
            </w:r>
          </w:p>
        </w:tc>
        <w:tc>
          <w:tcPr>
            <w:tcW w:w="7570" w:type="dxa"/>
          </w:tcPr>
          <w:p w14:paraId="56D5D5FA" w14:textId="77777777" w:rsidR="00073357" w:rsidRPr="007A6955" w:rsidRDefault="00073357" w:rsidP="00D42511">
            <w:pPr>
              <w:pStyle w:val="TableText"/>
            </w:pPr>
            <w:r w:rsidRPr="007A6955">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14:paraId="56D5D5FE" w14:textId="77777777" w:rsidTr="004137DE">
        <w:tc>
          <w:tcPr>
            <w:tcW w:w="1890" w:type="dxa"/>
          </w:tcPr>
          <w:p w14:paraId="56D5D5FC" w14:textId="77777777" w:rsidR="00073357" w:rsidRPr="007A6955" w:rsidRDefault="007765C8" w:rsidP="00D42511">
            <w:pPr>
              <w:pStyle w:val="TableText"/>
            </w:pPr>
            <w:r w:rsidRPr="007A6955">
              <w:t>PROMPT</w:t>
            </w:r>
          </w:p>
        </w:tc>
        <w:tc>
          <w:tcPr>
            <w:tcW w:w="7570" w:type="dxa"/>
          </w:tcPr>
          <w:p w14:paraId="56D5D5FD" w14:textId="77777777" w:rsidR="00073357" w:rsidRPr="007A6955" w:rsidRDefault="00073357" w:rsidP="00D42511">
            <w:pPr>
              <w:pStyle w:val="TableText"/>
            </w:pPr>
            <w:r w:rsidRPr="007A6955">
              <w:t>A question or message from the computer requiring your response.</w:t>
            </w:r>
          </w:p>
        </w:tc>
      </w:tr>
      <w:tr w:rsidR="00073357" w:rsidRPr="007A6955" w14:paraId="56D5D601" w14:textId="77777777" w:rsidTr="004137DE">
        <w:tc>
          <w:tcPr>
            <w:tcW w:w="1890" w:type="dxa"/>
          </w:tcPr>
          <w:p w14:paraId="56D5D5FF" w14:textId="77777777" w:rsidR="00073357" w:rsidRPr="007A6955" w:rsidRDefault="007765C8" w:rsidP="00D42511">
            <w:pPr>
              <w:pStyle w:val="TableText"/>
            </w:pPr>
            <w:r w:rsidRPr="007A6955">
              <w:t>RECORD</w:t>
            </w:r>
          </w:p>
        </w:tc>
        <w:tc>
          <w:tcPr>
            <w:tcW w:w="7570" w:type="dxa"/>
          </w:tcPr>
          <w:p w14:paraId="56D5D600" w14:textId="77777777" w:rsidR="00073357" w:rsidRPr="007A6955" w:rsidRDefault="00073357" w:rsidP="00D42511">
            <w:pPr>
              <w:pStyle w:val="TableText"/>
            </w:pPr>
            <w:r w:rsidRPr="007A6955">
              <w:t>A set of data pertaining to a single entity in a file; an entry in a file.</w:t>
            </w:r>
          </w:p>
        </w:tc>
      </w:tr>
      <w:tr w:rsidR="00073357" w:rsidRPr="007A6955" w14:paraId="56D5D604" w14:textId="77777777" w:rsidTr="004137DE">
        <w:tc>
          <w:tcPr>
            <w:tcW w:w="1890" w:type="dxa"/>
          </w:tcPr>
          <w:p w14:paraId="56D5D602" w14:textId="77777777" w:rsidR="00073357" w:rsidRPr="007A6955" w:rsidRDefault="007765C8" w:rsidP="00D42511">
            <w:pPr>
              <w:pStyle w:val="TableText"/>
            </w:pPr>
            <w:r w:rsidRPr="007A6955">
              <w:t>RECORD NUMBER</w:t>
            </w:r>
          </w:p>
        </w:tc>
        <w:tc>
          <w:tcPr>
            <w:tcW w:w="7570" w:type="dxa"/>
          </w:tcPr>
          <w:p w14:paraId="56D5D603" w14:textId="77777777" w:rsidR="00073357" w:rsidRPr="007A6955" w:rsidRDefault="00073357" w:rsidP="00D42511">
            <w:pPr>
              <w:pStyle w:val="TableText"/>
            </w:pPr>
            <w:r w:rsidRPr="007A6955">
              <w:t xml:space="preserve">See Internal </w:t>
            </w:r>
            <w:bookmarkStart w:id="139" w:name="_Hlt446149788"/>
            <w:r w:rsidRPr="007A6955">
              <w:t>E</w:t>
            </w:r>
            <w:bookmarkEnd w:id="139"/>
            <w:r w:rsidRPr="007A6955">
              <w:t>ntry Number.</w:t>
            </w:r>
          </w:p>
        </w:tc>
      </w:tr>
      <w:tr w:rsidR="00073357" w:rsidRPr="007A6955" w14:paraId="56D5D607" w14:textId="77777777" w:rsidTr="004137DE">
        <w:tc>
          <w:tcPr>
            <w:tcW w:w="1890" w:type="dxa"/>
          </w:tcPr>
          <w:p w14:paraId="56D5D605" w14:textId="77777777" w:rsidR="00073357" w:rsidRPr="007A6955" w:rsidRDefault="007765C8" w:rsidP="00D42511">
            <w:pPr>
              <w:pStyle w:val="TableText"/>
            </w:pPr>
            <w:r w:rsidRPr="007A6955">
              <w:t>RELATIONAL NAVIGATION</w:t>
            </w:r>
          </w:p>
        </w:tc>
        <w:tc>
          <w:tcPr>
            <w:tcW w:w="7570" w:type="dxa"/>
          </w:tcPr>
          <w:p w14:paraId="56D5D606" w14:textId="77777777" w:rsidR="00073357" w:rsidRPr="007A6955" w:rsidRDefault="00073357" w:rsidP="00D42511">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14:paraId="56D5D60A" w14:textId="77777777" w:rsidTr="004137DE">
        <w:tc>
          <w:tcPr>
            <w:tcW w:w="1890" w:type="dxa"/>
          </w:tcPr>
          <w:p w14:paraId="56D5D608" w14:textId="77777777" w:rsidR="00073357" w:rsidRPr="007A6955" w:rsidRDefault="007765C8" w:rsidP="00D42511">
            <w:pPr>
              <w:pStyle w:val="TableText"/>
            </w:pPr>
            <w:r w:rsidRPr="007A6955">
              <w:t>REQUIRED FIELD</w:t>
            </w:r>
          </w:p>
        </w:tc>
        <w:tc>
          <w:tcPr>
            <w:tcW w:w="7570" w:type="dxa"/>
          </w:tcPr>
          <w:p w14:paraId="56D5D609" w14:textId="77777777" w:rsidR="00073357" w:rsidRPr="007A6955" w:rsidRDefault="00073357" w:rsidP="00D42511">
            <w:pPr>
              <w:pStyle w:val="TableText"/>
            </w:pPr>
            <w:r w:rsidRPr="007A6955">
              <w:t xml:space="preserve">A field that </w:t>
            </w:r>
            <w:r w:rsidR="00BF0AD0" w:rsidRPr="007A6955">
              <w:rPr>
                <w:i/>
              </w:rPr>
              <w:t>cannot</w:t>
            </w:r>
            <w:r w:rsidRPr="007A6955">
              <w:t xml:space="preserve"> be left null for an entry.</w:t>
            </w:r>
          </w:p>
        </w:tc>
      </w:tr>
      <w:tr w:rsidR="00073357" w:rsidRPr="007A6955" w14:paraId="56D5D60D" w14:textId="77777777" w:rsidTr="004137DE">
        <w:tc>
          <w:tcPr>
            <w:tcW w:w="1890" w:type="dxa"/>
          </w:tcPr>
          <w:p w14:paraId="56D5D60B" w14:textId="77777777" w:rsidR="00073357" w:rsidRPr="007A6955" w:rsidRDefault="007765C8" w:rsidP="00D42511">
            <w:pPr>
              <w:pStyle w:val="TableText"/>
            </w:pPr>
            <w:r w:rsidRPr="007A6955">
              <w:t>REVERSE VIDEO</w:t>
            </w:r>
          </w:p>
        </w:tc>
        <w:tc>
          <w:tcPr>
            <w:tcW w:w="7570" w:type="dxa"/>
          </w:tcPr>
          <w:p w14:paraId="56D5D60C" w14:textId="77777777" w:rsidR="00073357" w:rsidRPr="007A6955" w:rsidRDefault="00073357" w:rsidP="00D42511">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14:paraId="56D5D610" w14:textId="77777777" w:rsidTr="004137DE">
        <w:tc>
          <w:tcPr>
            <w:tcW w:w="1890" w:type="dxa"/>
          </w:tcPr>
          <w:p w14:paraId="56D5D60E" w14:textId="77777777" w:rsidR="00073357" w:rsidRPr="007A6955" w:rsidRDefault="007765C8" w:rsidP="00D42511">
            <w:pPr>
              <w:pStyle w:val="TableText"/>
            </w:pPr>
            <w:r w:rsidRPr="007A6955">
              <w:t>ROUTINE</w:t>
            </w:r>
          </w:p>
        </w:tc>
        <w:tc>
          <w:tcPr>
            <w:tcW w:w="7570" w:type="dxa"/>
          </w:tcPr>
          <w:p w14:paraId="56D5D60F" w14:textId="77777777" w:rsidR="00073357" w:rsidRPr="007A6955" w:rsidRDefault="00073357" w:rsidP="00D42511">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14:paraId="56D5D613" w14:textId="77777777" w:rsidTr="004137DE">
        <w:tc>
          <w:tcPr>
            <w:tcW w:w="1890" w:type="dxa"/>
          </w:tcPr>
          <w:p w14:paraId="56D5D611" w14:textId="77777777" w:rsidR="00073357" w:rsidRPr="007A6955" w:rsidRDefault="007765C8" w:rsidP="00D42511">
            <w:pPr>
              <w:pStyle w:val="TableText"/>
            </w:pPr>
            <w:r w:rsidRPr="007A6955">
              <w:t>SAC</w:t>
            </w:r>
          </w:p>
        </w:tc>
        <w:tc>
          <w:tcPr>
            <w:tcW w:w="7570" w:type="dxa"/>
          </w:tcPr>
          <w:p w14:paraId="56D5D612" w14:textId="77777777" w:rsidR="00073357" w:rsidRPr="007A6955" w:rsidRDefault="00073357" w:rsidP="00D42511">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14:paraId="56D5D616" w14:textId="77777777" w:rsidTr="004137DE">
        <w:tc>
          <w:tcPr>
            <w:tcW w:w="1890" w:type="dxa"/>
          </w:tcPr>
          <w:p w14:paraId="56D5D614" w14:textId="77777777" w:rsidR="00073357" w:rsidRPr="007A6955" w:rsidRDefault="007765C8" w:rsidP="00D42511">
            <w:pPr>
              <w:pStyle w:val="TableText"/>
            </w:pPr>
            <w:r w:rsidRPr="007A6955">
              <w:t>SACC</w:t>
            </w:r>
          </w:p>
        </w:tc>
        <w:tc>
          <w:tcPr>
            <w:tcW w:w="7570" w:type="dxa"/>
          </w:tcPr>
          <w:p w14:paraId="56D5D615" w14:textId="77777777" w:rsidR="00073357" w:rsidRPr="007A6955" w:rsidRDefault="00073357" w:rsidP="00D42511">
            <w:pPr>
              <w:pStyle w:val="TableText"/>
            </w:pPr>
            <w:r w:rsidRPr="007A6955">
              <w:t>VistA Standards and Conventions Committee. This Committee is responsible for maintaining the SAC.</w:t>
            </w:r>
          </w:p>
        </w:tc>
      </w:tr>
      <w:tr w:rsidR="00073357" w:rsidRPr="007A6955" w14:paraId="56D5D619" w14:textId="77777777" w:rsidTr="004137DE">
        <w:tc>
          <w:tcPr>
            <w:tcW w:w="1890" w:type="dxa"/>
          </w:tcPr>
          <w:p w14:paraId="56D5D617" w14:textId="77777777" w:rsidR="00073357" w:rsidRPr="007A6955" w:rsidRDefault="007765C8" w:rsidP="00D42511">
            <w:pPr>
              <w:pStyle w:val="TableText"/>
            </w:pPr>
            <w:r w:rsidRPr="007A6955">
              <w:t>SCATTERGRAM</w:t>
            </w:r>
          </w:p>
        </w:tc>
        <w:tc>
          <w:tcPr>
            <w:tcW w:w="7570" w:type="dxa"/>
          </w:tcPr>
          <w:p w14:paraId="56D5D618" w14:textId="77777777" w:rsidR="00073357" w:rsidRPr="007A6955" w:rsidRDefault="00073357" w:rsidP="00D42511">
            <w:pPr>
              <w:pStyle w:val="TableText"/>
            </w:pPr>
            <w:r w:rsidRPr="007A6955">
              <w:t>A graph in which occurrences of two fields are displayed on an X-Y coordinate grid to aid in data analysis.</w:t>
            </w:r>
          </w:p>
        </w:tc>
      </w:tr>
      <w:tr w:rsidR="00073357" w:rsidRPr="007A6955" w14:paraId="56D5D61C" w14:textId="77777777" w:rsidTr="004137DE">
        <w:tc>
          <w:tcPr>
            <w:tcW w:w="1890" w:type="dxa"/>
          </w:tcPr>
          <w:p w14:paraId="56D5D61A" w14:textId="77777777" w:rsidR="00073357" w:rsidRPr="007A6955" w:rsidRDefault="007765C8" w:rsidP="00D42511">
            <w:pPr>
              <w:pStyle w:val="TableText"/>
            </w:pPr>
            <w:r w:rsidRPr="007A6955">
              <w:t>SCREEN EDITOR</w:t>
            </w:r>
          </w:p>
        </w:tc>
        <w:tc>
          <w:tcPr>
            <w:tcW w:w="7570" w:type="dxa"/>
          </w:tcPr>
          <w:p w14:paraId="56D5D61B" w14:textId="77777777" w:rsidR="00073357" w:rsidRPr="007A6955" w:rsidRDefault="00073357" w:rsidP="00D42511">
            <w:pPr>
              <w:pStyle w:val="TableText"/>
            </w:pPr>
            <w:r w:rsidRPr="007A6955">
              <w:t>VA FileMan Screen-or</w:t>
            </w:r>
            <w:bookmarkStart w:id="140" w:name="_Hlt446149791"/>
            <w:r w:rsidRPr="007A6955">
              <w:t>i</w:t>
            </w:r>
            <w:bookmarkEnd w:id="140"/>
            <w:r w:rsidRPr="007A6955">
              <w:t>ented text editor. It can be used to enter data into any WORD-PROCESSING field using full-screen editing instead of line-by-line editing. See L</w:t>
            </w:r>
            <w:bookmarkStart w:id="141" w:name="_Hlt446149795"/>
            <w:r w:rsidRPr="007A6955">
              <w:t>i</w:t>
            </w:r>
            <w:bookmarkEnd w:id="141"/>
            <w:r w:rsidRPr="007A6955">
              <w:t>ne Editor.</w:t>
            </w:r>
          </w:p>
        </w:tc>
      </w:tr>
      <w:tr w:rsidR="00073357" w:rsidRPr="007A6955" w14:paraId="56D5D61F" w14:textId="77777777" w:rsidTr="004137DE">
        <w:tc>
          <w:tcPr>
            <w:tcW w:w="1890" w:type="dxa"/>
          </w:tcPr>
          <w:p w14:paraId="56D5D61D" w14:textId="77777777" w:rsidR="00073357" w:rsidRPr="007A6955" w:rsidRDefault="007765C8" w:rsidP="00D42511">
            <w:pPr>
              <w:pStyle w:val="TableText"/>
            </w:pPr>
            <w:r w:rsidRPr="007A6955">
              <w:t>SCREENMAN</w:t>
            </w:r>
          </w:p>
        </w:tc>
        <w:tc>
          <w:tcPr>
            <w:tcW w:w="7570" w:type="dxa"/>
          </w:tcPr>
          <w:p w14:paraId="56D5D61E" w14:textId="77777777" w:rsidR="00073357" w:rsidRPr="007A6955" w:rsidRDefault="00073357" w:rsidP="00D42511">
            <w:pPr>
              <w:pStyle w:val="TableText"/>
            </w:pPr>
            <w:r w:rsidRPr="007A6955">
              <w:t>The set of routines that supports Screen-o</w:t>
            </w:r>
            <w:bookmarkStart w:id="142" w:name="_Hlt446149800"/>
            <w:r w:rsidRPr="007A6955">
              <w:t>r</w:t>
            </w:r>
            <w:bookmarkEnd w:id="142"/>
            <w:r w:rsidRPr="007A6955">
              <w:t>iented data editing and data display.</w:t>
            </w:r>
          </w:p>
        </w:tc>
      </w:tr>
      <w:tr w:rsidR="00073357" w:rsidRPr="007A6955" w14:paraId="56D5D622" w14:textId="77777777" w:rsidTr="004137DE">
        <w:tc>
          <w:tcPr>
            <w:tcW w:w="1890" w:type="dxa"/>
          </w:tcPr>
          <w:p w14:paraId="56D5D620" w14:textId="77777777" w:rsidR="00073357" w:rsidRPr="007A6955" w:rsidRDefault="007765C8" w:rsidP="00D42511">
            <w:pPr>
              <w:pStyle w:val="TableText"/>
            </w:pPr>
            <w:r w:rsidRPr="007A6955">
              <w:t>SCREENMAN FORMS</w:t>
            </w:r>
          </w:p>
        </w:tc>
        <w:tc>
          <w:tcPr>
            <w:tcW w:w="7570" w:type="dxa"/>
          </w:tcPr>
          <w:p w14:paraId="56D5D621" w14:textId="77777777" w:rsidR="00073357" w:rsidRPr="007A6955" w:rsidRDefault="00073357" w:rsidP="00D42511">
            <w:pPr>
              <w:pStyle w:val="TableText"/>
            </w:pPr>
            <w:r w:rsidRPr="007A6955">
              <w:t xml:space="preserve">Screen-oriented display of fields, for editing or simply for reading. VA FileMan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14:paraId="56D5D625" w14:textId="77777777" w:rsidTr="00D8236A">
        <w:trPr>
          <w:cantSplit/>
        </w:trPr>
        <w:tc>
          <w:tcPr>
            <w:tcW w:w="1890" w:type="dxa"/>
          </w:tcPr>
          <w:p w14:paraId="56D5D623" w14:textId="77777777" w:rsidR="00073357" w:rsidRPr="007A6955" w:rsidRDefault="007765C8" w:rsidP="00D42511">
            <w:pPr>
              <w:pStyle w:val="TableText"/>
            </w:pPr>
            <w:r w:rsidRPr="007A6955">
              <w:t>SCREEN-ORIENTED</w:t>
            </w:r>
          </w:p>
        </w:tc>
        <w:tc>
          <w:tcPr>
            <w:tcW w:w="7570" w:type="dxa"/>
          </w:tcPr>
          <w:p w14:paraId="56D5D624" w14:textId="77777777" w:rsidR="00073357" w:rsidRPr="007A6955" w:rsidRDefault="00073357" w:rsidP="00D42511">
            <w:pPr>
              <w:pStyle w:val="TableText"/>
            </w:pPr>
            <w:r w:rsidRPr="007A6955">
              <w:t>A computer interface in which you see many lines of data at a time and in which you can move your cursor around the display screen using screen navigation commands. Compare to Scrolli</w:t>
            </w:r>
            <w:bookmarkStart w:id="143" w:name="_Hlt446149798"/>
            <w:r w:rsidRPr="007A6955">
              <w:t>n</w:t>
            </w:r>
            <w:bookmarkEnd w:id="143"/>
            <w:r w:rsidRPr="007A6955">
              <w:t>g Mode.</w:t>
            </w:r>
          </w:p>
        </w:tc>
      </w:tr>
      <w:tr w:rsidR="00073357" w:rsidRPr="007A6955" w14:paraId="56D5D628" w14:textId="77777777" w:rsidTr="004137DE">
        <w:tc>
          <w:tcPr>
            <w:tcW w:w="1890" w:type="dxa"/>
          </w:tcPr>
          <w:p w14:paraId="56D5D626" w14:textId="77777777" w:rsidR="00073357" w:rsidRPr="007A6955" w:rsidRDefault="007765C8" w:rsidP="00D42511">
            <w:pPr>
              <w:pStyle w:val="TableText"/>
            </w:pPr>
            <w:r w:rsidRPr="007A6955">
              <w:t>SCROLLING MODE</w:t>
            </w:r>
          </w:p>
        </w:tc>
        <w:tc>
          <w:tcPr>
            <w:tcW w:w="7570" w:type="dxa"/>
          </w:tcPr>
          <w:p w14:paraId="56D5D627" w14:textId="77777777" w:rsidR="00073357" w:rsidRPr="007A6955" w:rsidRDefault="00073357" w:rsidP="00D42511">
            <w:pPr>
              <w:pStyle w:val="TableText"/>
            </w:pPr>
            <w:r w:rsidRPr="007A6955">
              <w:t>The presentation of the interactive dialogue one line at a time. Compare to Sc</w:t>
            </w:r>
            <w:bookmarkStart w:id="144" w:name="_Hlt446149804"/>
            <w:r w:rsidRPr="007A6955">
              <w:t>r</w:t>
            </w:r>
            <w:bookmarkEnd w:id="144"/>
            <w:r w:rsidRPr="007A6955">
              <w:t>een-oriented.</w:t>
            </w:r>
          </w:p>
        </w:tc>
      </w:tr>
      <w:tr w:rsidR="00CD65BE" w:rsidRPr="007A6955" w14:paraId="56D5D62B" w14:textId="77777777" w:rsidTr="004137DE">
        <w:tc>
          <w:tcPr>
            <w:tcW w:w="1890" w:type="dxa"/>
          </w:tcPr>
          <w:p w14:paraId="56D5D629" w14:textId="77777777" w:rsidR="00CD65BE" w:rsidRPr="007A6955" w:rsidRDefault="00CD65BE" w:rsidP="00D42511">
            <w:pPr>
              <w:pStyle w:val="TableText"/>
            </w:pPr>
            <w:r>
              <w:t>SDO</w:t>
            </w:r>
          </w:p>
        </w:tc>
        <w:tc>
          <w:tcPr>
            <w:tcW w:w="7570" w:type="dxa"/>
          </w:tcPr>
          <w:p w14:paraId="56D5D62A" w14:textId="77777777" w:rsidR="00CD65BE" w:rsidRPr="007A6955" w:rsidRDefault="00CD65BE" w:rsidP="00D42511">
            <w:pPr>
              <w:pStyle w:val="TableText"/>
            </w:pPr>
            <w:r w:rsidRPr="00B56A5B">
              <w:t>Standard</w:t>
            </w:r>
            <w:r>
              <w:t>s Development Organization</w:t>
            </w:r>
          </w:p>
        </w:tc>
      </w:tr>
      <w:tr w:rsidR="00073357" w:rsidRPr="007A6955" w14:paraId="56D5D62E" w14:textId="77777777" w:rsidTr="004137DE">
        <w:tc>
          <w:tcPr>
            <w:tcW w:w="1890" w:type="dxa"/>
          </w:tcPr>
          <w:p w14:paraId="56D5D62C" w14:textId="77777777" w:rsidR="00073357" w:rsidRPr="007A6955" w:rsidRDefault="007765C8" w:rsidP="00D42511">
            <w:pPr>
              <w:pStyle w:val="TableText"/>
            </w:pPr>
            <w:r w:rsidRPr="007A6955">
              <w:t>SEARCH TEMPLATE</w:t>
            </w:r>
          </w:p>
        </w:tc>
        <w:tc>
          <w:tcPr>
            <w:tcW w:w="7570" w:type="dxa"/>
          </w:tcPr>
          <w:p w14:paraId="56D5D62D" w14:textId="77777777" w:rsidR="00073357" w:rsidRPr="007A6955" w:rsidRDefault="00073357" w:rsidP="00D42511">
            <w:pPr>
              <w:pStyle w:val="TableText"/>
            </w:pPr>
            <w:r w:rsidRPr="007A6955">
              <w:t>The saved results of a search operation. Usually, the actual entries found are stored in addition to the criteria used to select those entries.</w:t>
            </w:r>
          </w:p>
        </w:tc>
      </w:tr>
      <w:tr w:rsidR="00073357" w:rsidRPr="007A6955" w14:paraId="56D5D631" w14:textId="77777777" w:rsidTr="004137DE">
        <w:tc>
          <w:tcPr>
            <w:tcW w:w="1890" w:type="dxa"/>
          </w:tcPr>
          <w:p w14:paraId="56D5D62F" w14:textId="77777777" w:rsidR="00073357" w:rsidRPr="007A6955" w:rsidRDefault="007765C8" w:rsidP="00D42511">
            <w:pPr>
              <w:pStyle w:val="TableText"/>
            </w:pPr>
            <w:r w:rsidRPr="007A6955">
              <w:t>SECURITY KEY</w:t>
            </w:r>
          </w:p>
        </w:tc>
        <w:tc>
          <w:tcPr>
            <w:tcW w:w="7570" w:type="dxa"/>
          </w:tcPr>
          <w:p w14:paraId="56D5D630" w14:textId="77777777" w:rsidR="00073357" w:rsidRPr="007A6955" w:rsidRDefault="00073357" w:rsidP="00D42511">
            <w:pPr>
              <w:pStyle w:val="TableText"/>
            </w:pPr>
            <w:r w:rsidRPr="007A6955">
              <w:t xml:space="preserve">The purpose of Security Keys is to set a layer of protection on the range of computing capabilities available with a </w:t>
            </w:r>
            <w:proofErr w:type="gramStart"/>
            <w:r w:rsidRPr="007A6955">
              <w:t>particular software</w:t>
            </w:r>
            <w:proofErr w:type="gramEnd"/>
            <w:r w:rsidRPr="007A6955">
              <w:t xml:space="preserve"> package. The availability of options is based on the level of system access granted to each user.</w:t>
            </w:r>
          </w:p>
        </w:tc>
      </w:tr>
      <w:tr w:rsidR="00073357" w:rsidRPr="007A6955" w14:paraId="56D5D634" w14:textId="77777777" w:rsidTr="004137DE">
        <w:tc>
          <w:tcPr>
            <w:tcW w:w="1890" w:type="dxa"/>
          </w:tcPr>
          <w:p w14:paraId="56D5D632" w14:textId="77777777" w:rsidR="00073357" w:rsidRPr="007A6955" w:rsidRDefault="007765C8" w:rsidP="00D42511">
            <w:pPr>
              <w:pStyle w:val="TableText"/>
            </w:pPr>
            <w:r w:rsidRPr="007A6955">
              <w:t>SENSITIVE PATIENT</w:t>
            </w:r>
          </w:p>
        </w:tc>
        <w:tc>
          <w:tcPr>
            <w:tcW w:w="7570" w:type="dxa"/>
          </w:tcPr>
          <w:p w14:paraId="56D5D633" w14:textId="77777777" w:rsidR="00073357" w:rsidRPr="007A6955" w:rsidRDefault="00073357" w:rsidP="00D42511">
            <w:pPr>
              <w:pStyle w:val="TableText"/>
            </w:pPr>
            <w:r w:rsidRPr="007A6955">
              <w:t xml:space="preserve">Patient whose record contains certain information, which may be deemed sensitive by a facility, such as political figures, employees, patients with a </w:t>
            </w:r>
            <w:proofErr w:type="gramStart"/>
            <w:r w:rsidRPr="007A6955">
              <w:t>particular eligibility</w:t>
            </w:r>
            <w:proofErr w:type="gramEnd"/>
            <w:r w:rsidRPr="007A6955">
              <w:t xml:space="preserve">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14:paraId="56D5D637" w14:textId="77777777" w:rsidTr="004137DE">
        <w:tc>
          <w:tcPr>
            <w:tcW w:w="1890" w:type="dxa"/>
          </w:tcPr>
          <w:p w14:paraId="56D5D635" w14:textId="77777777" w:rsidR="00073357" w:rsidRPr="007A6955" w:rsidRDefault="007765C8" w:rsidP="00D42511">
            <w:pPr>
              <w:pStyle w:val="TableText"/>
            </w:pPr>
            <w:r w:rsidRPr="007A6955">
              <w:t>SEPG</w:t>
            </w:r>
          </w:p>
        </w:tc>
        <w:tc>
          <w:tcPr>
            <w:tcW w:w="7570" w:type="dxa"/>
          </w:tcPr>
          <w:p w14:paraId="56D5D636" w14:textId="77777777" w:rsidR="00073357" w:rsidRPr="007A6955" w:rsidRDefault="00073357" w:rsidP="00D42511">
            <w:pPr>
              <w:pStyle w:val="TableText"/>
            </w:pPr>
            <w:r w:rsidRPr="007A6955">
              <w:t>Software Engineering Process Group (SEPG) (renamed the Engineering Process Group [EPG])</w:t>
            </w:r>
          </w:p>
        </w:tc>
      </w:tr>
      <w:tr w:rsidR="00073357" w:rsidRPr="007A6955" w14:paraId="56D5D63A" w14:textId="77777777" w:rsidTr="004137DE">
        <w:tc>
          <w:tcPr>
            <w:tcW w:w="1890" w:type="dxa"/>
          </w:tcPr>
          <w:p w14:paraId="56D5D638" w14:textId="77777777" w:rsidR="00073357" w:rsidRPr="007A6955" w:rsidRDefault="007765C8" w:rsidP="00D42511">
            <w:pPr>
              <w:pStyle w:val="TableText"/>
            </w:pPr>
            <w:r w:rsidRPr="007A6955">
              <w:t>SERVER</w:t>
            </w:r>
          </w:p>
        </w:tc>
        <w:tc>
          <w:tcPr>
            <w:tcW w:w="7570" w:type="dxa"/>
          </w:tcPr>
          <w:p w14:paraId="56D5D639" w14:textId="77777777" w:rsidR="00073357" w:rsidRPr="007A6955" w:rsidRDefault="00073357" w:rsidP="00D42511">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proofErr w:type="spellStart"/>
            <w:proofErr w:type="gramStart"/>
            <w:r w:rsidRPr="007A6955">
              <w:t>S.server</w:t>
            </w:r>
            <w:proofErr w:type="spellEnd"/>
            <w:proofErr w:type="gramEnd"/>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14:paraId="56D5D63D" w14:textId="77777777" w:rsidTr="004137DE">
        <w:tc>
          <w:tcPr>
            <w:tcW w:w="1890" w:type="dxa"/>
          </w:tcPr>
          <w:p w14:paraId="56D5D63B" w14:textId="77777777" w:rsidR="00073357" w:rsidRPr="007A6955" w:rsidRDefault="007765C8" w:rsidP="00D42511">
            <w:pPr>
              <w:pStyle w:val="TableText"/>
            </w:pPr>
            <w:r w:rsidRPr="007A6955">
              <w:t>SET OF CODES</w:t>
            </w:r>
          </w:p>
        </w:tc>
        <w:tc>
          <w:tcPr>
            <w:tcW w:w="7570" w:type="dxa"/>
          </w:tcPr>
          <w:p w14:paraId="56D5D63C" w14:textId="77777777" w:rsidR="00073357" w:rsidRPr="007A6955" w:rsidRDefault="00073357" w:rsidP="00D42511">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14:paraId="56D5D640" w14:textId="77777777" w:rsidTr="004137DE">
        <w:tc>
          <w:tcPr>
            <w:tcW w:w="1890" w:type="dxa"/>
          </w:tcPr>
          <w:p w14:paraId="56D5D63E" w14:textId="77777777" w:rsidR="00073357" w:rsidRPr="007A6955" w:rsidRDefault="007765C8" w:rsidP="00D42511">
            <w:pPr>
              <w:pStyle w:val="TableText"/>
            </w:pPr>
            <w:r w:rsidRPr="007A6955">
              <w:t>SIMPLE EXTENDED POINTERS</w:t>
            </w:r>
          </w:p>
        </w:tc>
        <w:tc>
          <w:tcPr>
            <w:tcW w:w="7570" w:type="dxa"/>
          </w:tcPr>
          <w:p w14:paraId="56D5D63F" w14:textId="77777777" w:rsidR="00073357" w:rsidRPr="007A6955" w:rsidRDefault="00073357" w:rsidP="00D42511">
            <w:pPr>
              <w:pStyle w:val="TableText"/>
            </w:pPr>
            <w:r w:rsidRPr="007A6955">
              <w:t>An extended pointer that uses a pre-existing pointer relationship to access entries in another file.</w:t>
            </w:r>
          </w:p>
        </w:tc>
      </w:tr>
      <w:tr w:rsidR="00073357" w:rsidRPr="007A6955" w14:paraId="56D5D643" w14:textId="77777777" w:rsidTr="004137DE">
        <w:tc>
          <w:tcPr>
            <w:tcW w:w="1890" w:type="dxa"/>
          </w:tcPr>
          <w:p w14:paraId="56D5D641" w14:textId="77777777" w:rsidR="00073357" w:rsidRPr="007A6955" w:rsidRDefault="007765C8" w:rsidP="00D42511">
            <w:pPr>
              <w:pStyle w:val="TableText"/>
            </w:pPr>
            <w:r w:rsidRPr="007A6955">
              <w:t>SITE MANGER/IRM CHIEF</w:t>
            </w:r>
          </w:p>
        </w:tc>
        <w:tc>
          <w:tcPr>
            <w:tcW w:w="7570" w:type="dxa"/>
          </w:tcPr>
          <w:p w14:paraId="56D5D642" w14:textId="77777777" w:rsidR="00073357" w:rsidRPr="007A6955" w:rsidRDefault="00073357" w:rsidP="00D42511">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14:paraId="56D5D646" w14:textId="77777777" w:rsidTr="004137DE">
        <w:tc>
          <w:tcPr>
            <w:tcW w:w="1890" w:type="dxa"/>
          </w:tcPr>
          <w:p w14:paraId="56D5D644" w14:textId="77777777" w:rsidR="00073357" w:rsidRPr="007A6955" w:rsidRDefault="007765C8" w:rsidP="00D42511">
            <w:pPr>
              <w:pStyle w:val="TableText"/>
            </w:pPr>
            <w:r w:rsidRPr="007A6955">
              <w:t>SOFTWARE (PACKAGE)</w:t>
            </w:r>
          </w:p>
        </w:tc>
        <w:tc>
          <w:tcPr>
            <w:tcW w:w="7570" w:type="dxa"/>
          </w:tcPr>
          <w:p w14:paraId="56D5D645" w14:textId="77777777"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 xml:space="preserve">Laboratory, Pharmacy, and PIMS). A VistA software environment is composed of elements specified via the PACKAGE file (#9.4). Elements include files, associated templates, </w:t>
            </w:r>
            <w:proofErr w:type="spellStart"/>
            <w:r w:rsidRPr="007A6955">
              <w:t>namespaced</w:t>
            </w:r>
            <w:proofErr w:type="spellEnd"/>
            <w:r w:rsidRPr="007A6955">
              <w:t xml:space="preserve"> routines, and </w:t>
            </w:r>
            <w:proofErr w:type="spellStart"/>
            <w:r w:rsidRPr="007A6955">
              <w:t>namespaced</w:t>
            </w:r>
            <w:proofErr w:type="spellEnd"/>
            <w:r w:rsidRPr="007A6955">
              <w:t xml:space="preserve"> file entries from the OPTION, HELP FRAME, BULLETIN, and FUNCTION files. As public domain software, VistA software can be requested through the Freedom of Information Act (FOIA).</w:t>
            </w:r>
          </w:p>
        </w:tc>
      </w:tr>
      <w:tr w:rsidR="00073357" w:rsidRPr="007A6955" w14:paraId="56D5D649" w14:textId="77777777" w:rsidTr="004137DE">
        <w:tc>
          <w:tcPr>
            <w:tcW w:w="1890" w:type="dxa"/>
          </w:tcPr>
          <w:p w14:paraId="56D5D647" w14:textId="77777777" w:rsidR="00073357" w:rsidRPr="007A6955" w:rsidRDefault="007765C8" w:rsidP="00D42511">
            <w:pPr>
              <w:pStyle w:val="TableText"/>
            </w:pPr>
            <w:r w:rsidRPr="007A6955">
              <w:t>SORT</w:t>
            </w:r>
          </w:p>
        </w:tc>
        <w:tc>
          <w:tcPr>
            <w:tcW w:w="7570" w:type="dxa"/>
          </w:tcPr>
          <w:p w14:paraId="56D5D648" w14:textId="77777777" w:rsidR="00073357" w:rsidRPr="007A6955" w:rsidRDefault="00073357" w:rsidP="00D42511">
            <w:pPr>
              <w:pStyle w:val="TableText"/>
            </w:pPr>
            <w:r w:rsidRPr="007A6955">
              <w:t>To place items in order, often in alphabetical or numeric sequence.</w:t>
            </w:r>
          </w:p>
        </w:tc>
      </w:tr>
      <w:tr w:rsidR="00073357" w:rsidRPr="007A6955" w14:paraId="56D5D64C" w14:textId="77777777" w:rsidTr="004137DE">
        <w:tc>
          <w:tcPr>
            <w:tcW w:w="1890" w:type="dxa"/>
          </w:tcPr>
          <w:p w14:paraId="56D5D64A" w14:textId="77777777" w:rsidR="00073357" w:rsidRPr="007A6955" w:rsidRDefault="007765C8" w:rsidP="00D42511">
            <w:pPr>
              <w:pStyle w:val="TableText"/>
            </w:pPr>
            <w:r w:rsidRPr="007A6955">
              <w:t>SORT TEMPLATE</w:t>
            </w:r>
          </w:p>
        </w:tc>
        <w:tc>
          <w:tcPr>
            <w:tcW w:w="7570" w:type="dxa"/>
          </w:tcPr>
          <w:p w14:paraId="56D5D64B" w14:textId="77777777" w:rsidR="00073357" w:rsidRPr="007A6955" w:rsidRDefault="00073357" w:rsidP="00D42511">
            <w:pPr>
              <w:pStyle w:val="TableText"/>
            </w:pPr>
            <w:r w:rsidRPr="007A6955">
              <w:t>The stored record of sort specifications. It contains sorting order as well as restrictions on the selection of entries. Used to prepare entries for printing.</w:t>
            </w:r>
          </w:p>
        </w:tc>
      </w:tr>
      <w:tr w:rsidR="00073357" w:rsidRPr="007A6955" w14:paraId="56D5D64F" w14:textId="77777777" w:rsidTr="004137DE">
        <w:tc>
          <w:tcPr>
            <w:tcW w:w="1890" w:type="dxa"/>
          </w:tcPr>
          <w:p w14:paraId="56D5D64D" w14:textId="77777777" w:rsidR="00073357" w:rsidRPr="007A6955" w:rsidRDefault="007765C8" w:rsidP="00D42511">
            <w:pPr>
              <w:pStyle w:val="TableText"/>
            </w:pPr>
            <w:r w:rsidRPr="007A6955">
              <w:t>SPACEBAR RETURN</w:t>
            </w:r>
          </w:p>
        </w:tc>
        <w:tc>
          <w:tcPr>
            <w:tcW w:w="7570" w:type="dxa"/>
          </w:tcPr>
          <w:p w14:paraId="56D5D64E" w14:textId="77777777" w:rsidR="00073357" w:rsidRPr="007A6955" w:rsidRDefault="00073357" w:rsidP="00D42511">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14:paraId="56D5D652" w14:textId="77777777" w:rsidTr="00D8236A">
        <w:trPr>
          <w:cantSplit/>
        </w:trPr>
        <w:tc>
          <w:tcPr>
            <w:tcW w:w="1890" w:type="dxa"/>
          </w:tcPr>
          <w:p w14:paraId="56D5D650" w14:textId="77777777" w:rsidR="00073357" w:rsidRPr="007A6955" w:rsidRDefault="007765C8" w:rsidP="00D42511">
            <w:pPr>
              <w:pStyle w:val="TableText"/>
            </w:pPr>
            <w:r w:rsidRPr="007A6955">
              <w:t>SPECIAL QUEUING</w:t>
            </w:r>
          </w:p>
        </w:tc>
        <w:tc>
          <w:tcPr>
            <w:tcW w:w="7570" w:type="dxa"/>
          </w:tcPr>
          <w:p w14:paraId="56D5D651" w14:textId="77777777" w:rsidR="00073357" w:rsidRPr="007A6955" w:rsidRDefault="00073357" w:rsidP="00D42511">
            <w:pPr>
              <w:pStyle w:val="TableText"/>
            </w:pPr>
            <w:r w:rsidRPr="007A6955">
              <w:t>Option attribute indicating that Task Manager should automatically run the option whenever the system reboots.</w:t>
            </w:r>
          </w:p>
        </w:tc>
      </w:tr>
      <w:tr w:rsidR="00073357" w:rsidRPr="007A6955" w14:paraId="56D5D655" w14:textId="77777777" w:rsidTr="004137DE">
        <w:tc>
          <w:tcPr>
            <w:tcW w:w="1890" w:type="dxa"/>
          </w:tcPr>
          <w:p w14:paraId="56D5D653" w14:textId="77777777" w:rsidR="00073357" w:rsidRPr="007A6955" w:rsidRDefault="007765C8" w:rsidP="00D42511">
            <w:pPr>
              <w:pStyle w:val="TableText"/>
            </w:pPr>
            <w:r w:rsidRPr="007A6955">
              <w:t>STUFF</w:t>
            </w:r>
          </w:p>
        </w:tc>
        <w:tc>
          <w:tcPr>
            <w:tcW w:w="7570" w:type="dxa"/>
          </w:tcPr>
          <w:p w14:paraId="56D5D654" w14:textId="77777777" w:rsidR="00073357" w:rsidRPr="007A6955" w:rsidRDefault="00073357" w:rsidP="00D42511">
            <w:pPr>
              <w:pStyle w:val="TableText"/>
            </w:pPr>
            <w:r w:rsidRPr="007A6955">
              <w:t>To place values directly into a field, usually with no user interaction.</w:t>
            </w:r>
          </w:p>
        </w:tc>
      </w:tr>
      <w:tr w:rsidR="00073357" w:rsidRPr="007A6955" w14:paraId="56D5D658" w14:textId="77777777" w:rsidTr="004137DE">
        <w:tc>
          <w:tcPr>
            <w:tcW w:w="1890" w:type="dxa"/>
          </w:tcPr>
          <w:p w14:paraId="56D5D656" w14:textId="77777777" w:rsidR="00073357" w:rsidRPr="007A6955" w:rsidRDefault="007765C8" w:rsidP="00D42511">
            <w:pPr>
              <w:pStyle w:val="TableText"/>
            </w:pPr>
            <w:r w:rsidRPr="007A6955">
              <w:t>SUBENTRY</w:t>
            </w:r>
          </w:p>
        </w:tc>
        <w:tc>
          <w:tcPr>
            <w:tcW w:w="7570" w:type="dxa"/>
          </w:tcPr>
          <w:p w14:paraId="56D5D657" w14:textId="77777777" w:rsidR="00073357" w:rsidRPr="007A6955" w:rsidRDefault="00073357" w:rsidP="00D42511">
            <w:pPr>
              <w:pStyle w:val="TableText"/>
            </w:pPr>
            <w:r w:rsidRPr="007A6955">
              <w:t xml:space="preserve">An entry in a Multiple; also called a </w:t>
            </w:r>
            <w:proofErr w:type="spellStart"/>
            <w:r w:rsidRPr="007A6955">
              <w:t>Subrecord</w:t>
            </w:r>
            <w:proofErr w:type="spellEnd"/>
            <w:r w:rsidRPr="007A6955">
              <w:t>.</w:t>
            </w:r>
          </w:p>
        </w:tc>
      </w:tr>
      <w:tr w:rsidR="00073357" w:rsidRPr="007A6955" w14:paraId="56D5D65B" w14:textId="77777777" w:rsidTr="004137DE">
        <w:tc>
          <w:tcPr>
            <w:tcW w:w="1890" w:type="dxa"/>
          </w:tcPr>
          <w:p w14:paraId="56D5D659" w14:textId="77777777" w:rsidR="00073357" w:rsidRPr="007A6955" w:rsidRDefault="007765C8" w:rsidP="00D42511">
            <w:pPr>
              <w:pStyle w:val="TableText"/>
            </w:pPr>
            <w:r w:rsidRPr="007A6955">
              <w:t>SUBFIELD</w:t>
            </w:r>
          </w:p>
        </w:tc>
        <w:tc>
          <w:tcPr>
            <w:tcW w:w="7570" w:type="dxa"/>
          </w:tcPr>
          <w:p w14:paraId="56D5D65A" w14:textId="77777777" w:rsidR="00073357" w:rsidRPr="007A6955" w:rsidRDefault="00073357" w:rsidP="00D42511">
            <w:pPr>
              <w:pStyle w:val="TableText"/>
            </w:pPr>
            <w:r w:rsidRPr="007A6955">
              <w:t>A field in a Mul</w:t>
            </w:r>
            <w:bookmarkStart w:id="145" w:name="_Hlt446149813"/>
            <w:r w:rsidRPr="007A6955">
              <w:t>t</w:t>
            </w:r>
            <w:bookmarkEnd w:id="145"/>
            <w:r w:rsidRPr="007A6955">
              <w:t>iple.</w:t>
            </w:r>
          </w:p>
        </w:tc>
      </w:tr>
      <w:tr w:rsidR="00073357" w:rsidRPr="007A6955" w14:paraId="56D5D65E" w14:textId="77777777" w:rsidTr="004137DE">
        <w:tc>
          <w:tcPr>
            <w:tcW w:w="1890" w:type="dxa"/>
          </w:tcPr>
          <w:p w14:paraId="56D5D65C" w14:textId="77777777" w:rsidR="00073357" w:rsidRPr="007A6955" w:rsidRDefault="007765C8" w:rsidP="00D42511">
            <w:pPr>
              <w:pStyle w:val="TableText"/>
            </w:pPr>
            <w:r w:rsidRPr="007A6955">
              <w:t>SUBFILE</w:t>
            </w:r>
          </w:p>
        </w:tc>
        <w:tc>
          <w:tcPr>
            <w:tcW w:w="7570" w:type="dxa"/>
          </w:tcPr>
          <w:p w14:paraId="56D5D65D" w14:textId="77777777" w:rsidR="00073357" w:rsidRPr="007A6955" w:rsidRDefault="00073357" w:rsidP="00D42511">
            <w:pPr>
              <w:pStyle w:val="TableText"/>
            </w:pPr>
            <w:r w:rsidRPr="007A6955">
              <w:t>The data structure of a M</w:t>
            </w:r>
            <w:bookmarkStart w:id="146" w:name="_Hlt446149817"/>
            <w:r w:rsidRPr="007A6955">
              <w:t>u</w:t>
            </w:r>
            <w:bookmarkEnd w:id="146"/>
            <w:r w:rsidRPr="007A6955">
              <w:t xml:space="preserve">ltiple. In many respects, a </w:t>
            </w:r>
            <w:proofErr w:type="spellStart"/>
            <w:r w:rsidRPr="007A6955">
              <w:t>Subfile</w:t>
            </w:r>
            <w:proofErr w:type="spellEnd"/>
            <w:r w:rsidRPr="007A6955">
              <w:t xml:space="preserve"> has the same characteristics as a F</w:t>
            </w:r>
            <w:bookmarkStart w:id="147" w:name="_Hlt446149820"/>
            <w:r w:rsidRPr="007A6955">
              <w:t>i</w:t>
            </w:r>
            <w:bookmarkEnd w:id="147"/>
            <w:r w:rsidRPr="007A6955">
              <w:t>le.</w:t>
            </w:r>
          </w:p>
        </w:tc>
      </w:tr>
      <w:tr w:rsidR="00073357" w:rsidRPr="007A6955" w14:paraId="56D5D661" w14:textId="77777777" w:rsidTr="004137DE">
        <w:tc>
          <w:tcPr>
            <w:tcW w:w="1890" w:type="dxa"/>
          </w:tcPr>
          <w:p w14:paraId="56D5D65F" w14:textId="77777777" w:rsidR="00073357" w:rsidRPr="007A6955" w:rsidRDefault="007765C8" w:rsidP="00D42511">
            <w:pPr>
              <w:pStyle w:val="TableText"/>
            </w:pPr>
            <w:r w:rsidRPr="007A6955">
              <w:t>SUBSCRIPT</w:t>
            </w:r>
          </w:p>
        </w:tc>
        <w:tc>
          <w:tcPr>
            <w:tcW w:w="7570" w:type="dxa"/>
          </w:tcPr>
          <w:p w14:paraId="56D5D660" w14:textId="77777777" w:rsidR="00073357" w:rsidRPr="007A6955" w:rsidRDefault="00073357" w:rsidP="00D42511">
            <w:pPr>
              <w:pStyle w:val="TableText"/>
            </w:pPr>
            <w:r w:rsidRPr="007A6955">
              <w:t xml:space="preserve">A symbol that is associated with the name of a set to identify a </w:t>
            </w:r>
            <w:proofErr w:type="gramStart"/>
            <w:r w:rsidRPr="007A6955">
              <w:t>particular subset</w:t>
            </w:r>
            <w:proofErr w:type="gramEnd"/>
            <w:r w:rsidRPr="007A6955">
              <w:t xml:space="preserve"> or element. In M, a numeric or string value that: is enclosed in parentheses, is appended to the name of a local or global variable, and identifies a specific node within an array.</w:t>
            </w:r>
          </w:p>
        </w:tc>
      </w:tr>
      <w:tr w:rsidR="00073357" w:rsidRPr="007A6955" w14:paraId="56D5D664" w14:textId="77777777" w:rsidTr="004137DE">
        <w:tc>
          <w:tcPr>
            <w:tcW w:w="1890" w:type="dxa"/>
          </w:tcPr>
          <w:p w14:paraId="56D5D662" w14:textId="77777777" w:rsidR="00073357" w:rsidRPr="007A6955" w:rsidRDefault="007765C8" w:rsidP="00D42511">
            <w:pPr>
              <w:pStyle w:val="TableText"/>
            </w:pPr>
            <w:r w:rsidRPr="007A6955">
              <w:t>SUPPORTED REFERENCE INTEGRATION AGREEMENT</w:t>
            </w:r>
          </w:p>
        </w:tc>
        <w:tc>
          <w:tcPr>
            <w:tcW w:w="7570" w:type="dxa"/>
          </w:tcPr>
          <w:p w14:paraId="56D5D663" w14:textId="77777777" w:rsidR="00073357" w:rsidRPr="007A6955" w:rsidRDefault="00073357" w:rsidP="00D42511">
            <w:pPr>
              <w:pStyle w:val="TableText"/>
            </w:pPr>
            <w:r w:rsidRPr="007A6955">
              <w:t xml:space="preserve">This applies where any VistA application may use the attributes/functions defined by the IA (these are also called </w:t>
            </w:r>
            <w:r w:rsidR="00850AFF" w:rsidRPr="007A6955">
              <w:t>“</w:t>
            </w:r>
            <w:r w:rsidRPr="007A6955">
              <w:t xml:space="preserve">Public </w:t>
            </w:r>
            <w:r w:rsidR="00850AFF" w:rsidRPr="007A6955">
              <w:t>“</w:t>
            </w:r>
            <w:r w:rsidRPr="007A6955">
              <w:t xml:space="preserve">). An example is an IA that describes a standard API such as DIE or VADPT. The package that creates/maintains the Supported Reference </w:t>
            </w:r>
            <w:r w:rsidR="004B359E" w:rsidRPr="007A6955">
              <w:rPr>
                <w:i/>
              </w:rPr>
              <w:t>must</w:t>
            </w:r>
            <w:r w:rsidRPr="007A6955">
              <w:t xml:space="preserve"> ensure it is recorded as a Supported Reference in the IA database. There is no need for other VistA packages to request an IA to use these references; they are open to all by default.</w:t>
            </w:r>
          </w:p>
        </w:tc>
      </w:tr>
      <w:tr w:rsidR="00073357" w:rsidRPr="007A6955" w14:paraId="56D5D667" w14:textId="77777777" w:rsidTr="004137DE">
        <w:tc>
          <w:tcPr>
            <w:tcW w:w="1890" w:type="dxa"/>
          </w:tcPr>
          <w:p w14:paraId="56D5D665" w14:textId="77777777" w:rsidR="00073357" w:rsidRPr="007A6955" w:rsidRDefault="007765C8" w:rsidP="00D42511">
            <w:pPr>
              <w:pStyle w:val="TableText"/>
            </w:pPr>
            <w:r w:rsidRPr="007A6955">
              <w:t>TASK MANAGER</w:t>
            </w:r>
          </w:p>
        </w:tc>
        <w:tc>
          <w:tcPr>
            <w:tcW w:w="7570" w:type="dxa"/>
          </w:tcPr>
          <w:p w14:paraId="56D5D666" w14:textId="77777777" w:rsidR="00073357" w:rsidRPr="007A6955" w:rsidRDefault="00073357" w:rsidP="00D42511">
            <w:pPr>
              <w:pStyle w:val="TableText"/>
            </w:pPr>
            <w:r w:rsidRPr="007A6955">
              <w:t xml:space="preserve">Kernel module that schedules and processes background tasks (also called </w:t>
            </w:r>
            <w:proofErr w:type="spellStart"/>
            <w:r w:rsidRPr="007A6955">
              <w:t>TaskMan</w:t>
            </w:r>
            <w:proofErr w:type="spellEnd"/>
            <w:r w:rsidRPr="007A6955">
              <w:t>)</w:t>
            </w:r>
          </w:p>
        </w:tc>
      </w:tr>
      <w:tr w:rsidR="00073357" w:rsidRPr="007A6955" w14:paraId="56D5D66A" w14:textId="77777777" w:rsidTr="004137DE">
        <w:tc>
          <w:tcPr>
            <w:tcW w:w="1890" w:type="dxa"/>
          </w:tcPr>
          <w:p w14:paraId="56D5D668" w14:textId="77777777" w:rsidR="00073357" w:rsidRPr="007A6955" w:rsidRDefault="007765C8" w:rsidP="00D42511">
            <w:pPr>
              <w:pStyle w:val="TableText"/>
            </w:pPr>
            <w:r w:rsidRPr="007A6955">
              <w:t>TEMPLATE</w:t>
            </w:r>
          </w:p>
        </w:tc>
        <w:tc>
          <w:tcPr>
            <w:tcW w:w="7570" w:type="dxa"/>
          </w:tcPr>
          <w:p w14:paraId="56D5D669" w14:textId="77777777" w:rsidR="00073357" w:rsidRPr="007A6955" w:rsidRDefault="00073357" w:rsidP="00D42511">
            <w:pPr>
              <w:pStyle w:val="TableText"/>
            </w:pPr>
            <w:r w:rsidRPr="007A6955">
              <w:t xml:space="preserve">Means of storing report formats, data entry formats, and sorted entry sequences. A template is a permanent place to store selected fields for use </w:t>
            </w:r>
            <w:proofErr w:type="gramStart"/>
            <w:r w:rsidRPr="007A6955">
              <w:t>at a later time</w:t>
            </w:r>
            <w:proofErr w:type="gramEnd"/>
            <w:r w:rsidRPr="007A6955">
              <w:t>. Edit sequences are stored in the INPUT TEMPLATE file (#.402), print specifications are stored in the PRINT TEMPLATE file (#.4), and search or sort specifications are stored in the SORT TEMPLATE file (#.401).</w:t>
            </w:r>
          </w:p>
        </w:tc>
      </w:tr>
      <w:tr w:rsidR="00073357" w:rsidRPr="007A6955" w14:paraId="56D5D66D" w14:textId="77777777" w:rsidTr="004137DE">
        <w:tc>
          <w:tcPr>
            <w:tcW w:w="1890" w:type="dxa"/>
          </w:tcPr>
          <w:p w14:paraId="56D5D66B" w14:textId="77777777" w:rsidR="00073357" w:rsidRPr="007A6955" w:rsidRDefault="007765C8" w:rsidP="00D42511">
            <w:pPr>
              <w:pStyle w:val="TableText"/>
            </w:pPr>
            <w:r w:rsidRPr="007A6955">
              <w:t>TERMINAL EMULATION</w:t>
            </w:r>
          </w:p>
        </w:tc>
        <w:tc>
          <w:tcPr>
            <w:tcW w:w="7570" w:type="dxa"/>
          </w:tcPr>
          <w:p w14:paraId="56D5D66C" w14:textId="77777777" w:rsidR="00073357" w:rsidRPr="007A6955" w:rsidRDefault="00073357" w:rsidP="00D42511">
            <w:pPr>
              <w:pStyle w:val="TableText"/>
            </w:pPr>
            <w:r w:rsidRPr="007A6955">
              <w:t>Using one kind of terminal or computer display to mimic another kind. Often used with PC remote communication applications.</w:t>
            </w:r>
          </w:p>
        </w:tc>
      </w:tr>
      <w:tr w:rsidR="00073357" w:rsidRPr="007A6955" w14:paraId="56D5D670" w14:textId="77777777" w:rsidTr="004137DE">
        <w:tc>
          <w:tcPr>
            <w:tcW w:w="1890" w:type="dxa"/>
          </w:tcPr>
          <w:p w14:paraId="56D5D66E" w14:textId="77777777" w:rsidR="00073357" w:rsidRPr="007A6955" w:rsidRDefault="007765C8" w:rsidP="00D42511">
            <w:pPr>
              <w:pStyle w:val="TableText"/>
            </w:pPr>
            <w:r w:rsidRPr="007A6955">
              <w:t>TERMINAL TYPE</w:t>
            </w:r>
          </w:p>
        </w:tc>
        <w:tc>
          <w:tcPr>
            <w:tcW w:w="7570" w:type="dxa"/>
          </w:tcPr>
          <w:p w14:paraId="56D5D66F" w14:textId="77777777" w:rsidR="00073357" w:rsidRPr="007A6955" w:rsidRDefault="00073357" w:rsidP="00D42511">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14:paraId="56D5D673" w14:textId="77777777" w:rsidTr="004137DE">
        <w:tc>
          <w:tcPr>
            <w:tcW w:w="1890" w:type="dxa"/>
          </w:tcPr>
          <w:p w14:paraId="56D5D671" w14:textId="77777777" w:rsidR="00073357" w:rsidRPr="007A6955" w:rsidRDefault="007765C8" w:rsidP="00D42511">
            <w:pPr>
              <w:pStyle w:val="TableText"/>
            </w:pPr>
            <w:r w:rsidRPr="007A6955">
              <w:t>TRIGGER</w:t>
            </w:r>
          </w:p>
        </w:tc>
        <w:tc>
          <w:tcPr>
            <w:tcW w:w="7570" w:type="dxa"/>
          </w:tcPr>
          <w:p w14:paraId="56D5D672" w14:textId="77777777" w:rsidR="00073357" w:rsidRPr="007A6955" w:rsidRDefault="00073357" w:rsidP="00D42511">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14:paraId="56D5D676" w14:textId="77777777" w:rsidTr="004137DE">
        <w:tc>
          <w:tcPr>
            <w:tcW w:w="1890" w:type="dxa"/>
          </w:tcPr>
          <w:p w14:paraId="56D5D674" w14:textId="77777777" w:rsidR="00073357" w:rsidRPr="007A6955" w:rsidRDefault="007765C8" w:rsidP="00D42511">
            <w:pPr>
              <w:pStyle w:val="TableText"/>
            </w:pPr>
            <w:r w:rsidRPr="007A6955">
              <w:t>TRUTH TEST</w:t>
            </w:r>
          </w:p>
        </w:tc>
        <w:tc>
          <w:tcPr>
            <w:tcW w:w="7570" w:type="dxa"/>
          </w:tcPr>
          <w:p w14:paraId="56D5D675" w14:textId="77777777" w:rsidR="00073357" w:rsidRPr="007A6955" w:rsidRDefault="00073357" w:rsidP="00D42511">
            <w:pPr>
              <w:pStyle w:val="TableText"/>
            </w:pPr>
            <w:r w:rsidRPr="007A6955">
              <w:t>An evaluation of an expression yielding a true or false result. In M, usually a 1 (true) or a 0 (false) is returned from a truth test.</w:t>
            </w:r>
          </w:p>
        </w:tc>
      </w:tr>
      <w:tr w:rsidR="00073357" w:rsidRPr="007A6955" w14:paraId="56D5D679" w14:textId="77777777" w:rsidTr="004137DE">
        <w:tc>
          <w:tcPr>
            <w:tcW w:w="1890" w:type="dxa"/>
          </w:tcPr>
          <w:p w14:paraId="56D5D677" w14:textId="77777777" w:rsidR="00073357" w:rsidRPr="007A6955" w:rsidRDefault="007765C8" w:rsidP="00D42511">
            <w:pPr>
              <w:pStyle w:val="TableText"/>
            </w:pPr>
            <w:r w:rsidRPr="007A6955">
              <w:t>UCI</w:t>
            </w:r>
          </w:p>
        </w:tc>
        <w:tc>
          <w:tcPr>
            <w:tcW w:w="7570" w:type="dxa"/>
          </w:tcPr>
          <w:p w14:paraId="56D5D678" w14:textId="77777777" w:rsidR="00073357" w:rsidRPr="007A6955" w:rsidRDefault="00073357" w:rsidP="00D42511">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14:paraId="56D5D67C" w14:textId="77777777" w:rsidTr="004137DE">
        <w:tc>
          <w:tcPr>
            <w:tcW w:w="1890" w:type="dxa"/>
          </w:tcPr>
          <w:p w14:paraId="56D5D67A" w14:textId="77777777" w:rsidR="00073357" w:rsidRPr="007A6955" w:rsidRDefault="007765C8" w:rsidP="00D42511">
            <w:pPr>
              <w:pStyle w:val="TableText"/>
            </w:pPr>
            <w:r w:rsidRPr="007A6955">
              <w:t>UP-ARROW</w:t>
            </w:r>
          </w:p>
        </w:tc>
        <w:tc>
          <w:tcPr>
            <w:tcW w:w="7570" w:type="dxa"/>
          </w:tcPr>
          <w:p w14:paraId="56D5D67B" w14:textId="77777777" w:rsidR="00073357" w:rsidRPr="007A6955" w:rsidRDefault="00073357" w:rsidP="00D42511">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14:paraId="56D5D67F" w14:textId="77777777" w:rsidTr="004137DE">
        <w:tc>
          <w:tcPr>
            <w:tcW w:w="1890" w:type="dxa"/>
          </w:tcPr>
          <w:p w14:paraId="56D5D67D" w14:textId="77777777" w:rsidR="00073357" w:rsidRPr="007A6955" w:rsidRDefault="007765C8" w:rsidP="00D42511">
            <w:pPr>
              <w:pStyle w:val="TableText"/>
            </w:pPr>
            <w:r w:rsidRPr="007A6955">
              <w:t>UPLOAD</w:t>
            </w:r>
          </w:p>
        </w:tc>
        <w:tc>
          <w:tcPr>
            <w:tcW w:w="7570" w:type="dxa"/>
          </w:tcPr>
          <w:p w14:paraId="56D5D67E" w14:textId="77777777" w:rsidR="00073357" w:rsidRPr="007A6955" w:rsidRDefault="00073357" w:rsidP="00D42511">
            <w:pPr>
              <w:pStyle w:val="TableText"/>
            </w:pPr>
            <w:r w:rsidRPr="007A6955">
              <w:t>Send a file from one computer system to another (usually using communications software).</w:t>
            </w:r>
          </w:p>
        </w:tc>
      </w:tr>
      <w:tr w:rsidR="00073357" w:rsidRPr="007A6955" w14:paraId="56D5D682" w14:textId="77777777" w:rsidTr="00D8236A">
        <w:trPr>
          <w:cantSplit/>
        </w:trPr>
        <w:tc>
          <w:tcPr>
            <w:tcW w:w="1890" w:type="dxa"/>
          </w:tcPr>
          <w:p w14:paraId="56D5D680" w14:textId="77777777" w:rsidR="00073357" w:rsidRPr="007A6955" w:rsidRDefault="007765C8" w:rsidP="00D42511">
            <w:pPr>
              <w:pStyle w:val="TableText"/>
            </w:pPr>
            <w:r w:rsidRPr="007A6955">
              <w:t>USER ACCESS</w:t>
            </w:r>
          </w:p>
        </w:tc>
        <w:tc>
          <w:tcPr>
            <w:tcW w:w="7570" w:type="dxa"/>
          </w:tcPr>
          <w:p w14:paraId="56D5D681" w14:textId="77777777" w:rsidR="00073357" w:rsidRPr="007A6955" w:rsidRDefault="00073357" w:rsidP="00D42511">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r w:rsidR="00D8236A">
              <w:t xml:space="preserve"> </w:t>
            </w: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14:paraId="56D5D685" w14:textId="77777777" w:rsidTr="004137DE">
        <w:tc>
          <w:tcPr>
            <w:tcW w:w="1890" w:type="dxa"/>
          </w:tcPr>
          <w:p w14:paraId="56D5D683" w14:textId="77777777" w:rsidR="00073357" w:rsidRPr="007A6955" w:rsidRDefault="007765C8" w:rsidP="00D42511">
            <w:pPr>
              <w:pStyle w:val="TableText"/>
            </w:pPr>
            <w:r w:rsidRPr="007A6955">
              <w:t>VA</w:t>
            </w:r>
          </w:p>
        </w:tc>
        <w:tc>
          <w:tcPr>
            <w:tcW w:w="7570" w:type="dxa"/>
          </w:tcPr>
          <w:p w14:paraId="56D5D684" w14:textId="77777777" w:rsidR="00073357" w:rsidRPr="007A6955" w:rsidRDefault="00073357" w:rsidP="00D42511">
            <w:pPr>
              <w:pStyle w:val="TableText"/>
            </w:pPr>
            <w:r w:rsidRPr="007A6955">
              <w:t>Department of Veterans Affairs</w:t>
            </w:r>
          </w:p>
        </w:tc>
      </w:tr>
      <w:tr w:rsidR="00073357" w:rsidRPr="007A6955" w14:paraId="56D5D688" w14:textId="77777777" w:rsidTr="004137DE">
        <w:tc>
          <w:tcPr>
            <w:tcW w:w="1890" w:type="dxa"/>
          </w:tcPr>
          <w:p w14:paraId="56D5D686" w14:textId="77777777" w:rsidR="00073357" w:rsidRPr="007A6955" w:rsidRDefault="007765C8" w:rsidP="00D42511">
            <w:pPr>
              <w:pStyle w:val="TableText"/>
            </w:pPr>
            <w:r w:rsidRPr="007A6955">
              <w:t>VA FILEMAN</w:t>
            </w:r>
          </w:p>
        </w:tc>
        <w:tc>
          <w:tcPr>
            <w:tcW w:w="7570" w:type="dxa"/>
          </w:tcPr>
          <w:p w14:paraId="56D5D687" w14:textId="77777777" w:rsidR="00073357" w:rsidRPr="007A6955" w:rsidRDefault="00073357" w:rsidP="00D42511">
            <w:pPr>
              <w:pStyle w:val="TableText"/>
            </w:pPr>
            <w:r w:rsidRPr="007A6955">
              <w:t>VistA Database Management System (DBMS). The central component that defines the way standard VistA files are structured and manipulated.</w:t>
            </w:r>
          </w:p>
        </w:tc>
      </w:tr>
      <w:tr w:rsidR="00073357" w:rsidRPr="007A6955" w14:paraId="56D5D68B" w14:textId="77777777" w:rsidTr="004137DE">
        <w:tc>
          <w:tcPr>
            <w:tcW w:w="1890" w:type="dxa"/>
          </w:tcPr>
          <w:p w14:paraId="56D5D689" w14:textId="77777777" w:rsidR="00073357" w:rsidRPr="007A6955" w:rsidRDefault="007765C8" w:rsidP="00D42511">
            <w:pPr>
              <w:pStyle w:val="TableText"/>
            </w:pPr>
            <w:r w:rsidRPr="007A6955">
              <w:t>VAMC</w:t>
            </w:r>
          </w:p>
        </w:tc>
        <w:tc>
          <w:tcPr>
            <w:tcW w:w="7570" w:type="dxa"/>
          </w:tcPr>
          <w:p w14:paraId="56D5D68A" w14:textId="77777777" w:rsidR="00073357" w:rsidRPr="007A6955" w:rsidRDefault="00073357" w:rsidP="00D42511">
            <w:pPr>
              <w:pStyle w:val="TableText"/>
            </w:pPr>
            <w:r w:rsidRPr="007A6955">
              <w:t>Veterans Affairs Medical Center.</w:t>
            </w:r>
          </w:p>
        </w:tc>
      </w:tr>
      <w:tr w:rsidR="00073357" w:rsidRPr="007A6955" w14:paraId="56D5D68E" w14:textId="77777777" w:rsidTr="004137DE">
        <w:tc>
          <w:tcPr>
            <w:tcW w:w="1890" w:type="dxa"/>
          </w:tcPr>
          <w:p w14:paraId="56D5D68C" w14:textId="77777777" w:rsidR="00073357" w:rsidRPr="007A6955" w:rsidRDefault="007765C8" w:rsidP="00D42511">
            <w:pPr>
              <w:pStyle w:val="TableText"/>
            </w:pPr>
            <w:r w:rsidRPr="007A6955">
              <w:t>VARIABLE</w:t>
            </w:r>
          </w:p>
        </w:tc>
        <w:tc>
          <w:tcPr>
            <w:tcW w:w="7570" w:type="dxa"/>
          </w:tcPr>
          <w:p w14:paraId="56D5D68D" w14:textId="77777777" w:rsidR="00073357" w:rsidRPr="007A6955" w:rsidRDefault="006F40CF" w:rsidP="00D42511">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14:paraId="56D5D696" w14:textId="77777777" w:rsidTr="004137DE">
        <w:tc>
          <w:tcPr>
            <w:tcW w:w="1890" w:type="dxa"/>
          </w:tcPr>
          <w:p w14:paraId="56D5D68F" w14:textId="77777777" w:rsidR="00073357" w:rsidRPr="007A6955" w:rsidRDefault="007765C8" w:rsidP="00D42511">
            <w:pPr>
              <w:pStyle w:val="TableText"/>
            </w:pPr>
            <w:r w:rsidRPr="007A6955">
              <w:t>VERIFY CODE</w:t>
            </w:r>
          </w:p>
        </w:tc>
        <w:tc>
          <w:tcPr>
            <w:tcW w:w="7570" w:type="dxa"/>
          </w:tcPr>
          <w:p w14:paraId="56D5D690" w14:textId="77777777" w:rsidR="0024358F" w:rsidRPr="007A6955" w:rsidRDefault="00073357" w:rsidP="00D42511">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14:paraId="56D5D691" w14:textId="77777777" w:rsidR="0024358F" w:rsidRPr="007A6955" w:rsidRDefault="0024358F" w:rsidP="00D42511">
            <w:pPr>
              <w:pStyle w:val="TableText"/>
            </w:pPr>
            <w:r w:rsidRPr="007A6955">
              <w:t>L</w:t>
            </w:r>
            <w:r w:rsidR="00073357" w:rsidRPr="007A6955">
              <w:t>etters (</w:t>
            </w:r>
            <w:r w:rsidRPr="007A6955">
              <w:t>lowercase)</w:t>
            </w:r>
          </w:p>
          <w:p w14:paraId="56D5D692" w14:textId="77777777" w:rsidR="0024358F" w:rsidRPr="007A6955" w:rsidRDefault="0024358F" w:rsidP="00D42511">
            <w:pPr>
              <w:pStyle w:val="TableText"/>
            </w:pPr>
            <w:r w:rsidRPr="007A6955">
              <w:t>Letters (</w:t>
            </w:r>
            <w:r w:rsidR="00073357" w:rsidRPr="007A6955">
              <w:t>uppercase)</w:t>
            </w:r>
          </w:p>
          <w:p w14:paraId="56D5D693" w14:textId="77777777" w:rsidR="0024358F" w:rsidRPr="007A6955" w:rsidRDefault="0024358F" w:rsidP="00D42511">
            <w:pPr>
              <w:pStyle w:val="TableText"/>
            </w:pPr>
            <w:r w:rsidRPr="007A6955">
              <w:t>N</w:t>
            </w:r>
            <w:r w:rsidR="00073357" w:rsidRPr="007A6955">
              <w:t>umbers</w:t>
            </w:r>
          </w:p>
          <w:p w14:paraId="56D5D694" w14:textId="77777777" w:rsidR="0024358F" w:rsidRPr="007A6955" w:rsidRDefault="0024358F" w:rsidP="00D42511">
            <w:pPr>
              <w:pStyle w:val="TableText"/>
            </w:pPr>
            <w:r w:rsidRPr="007A6955">
              <w:t>C</w:t>
            </w:r>
            <w:r w:rsidR="00073357" w:rsidRPr="007A6955">
              <w:t>haracters that are neither letters nor numbers (e.g.,</w:t>
            </w:r>
            <w:r w:rsidR="004B359E" w:rsidRPr="007A6955">
              <w:rPr>
                <w:rFonts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14:paraId="56D5D695" w14:textId="77777777" w:rsidR="00073357" w:rsidRPr="007A6955" w:rsidRDefault="00073357" w:rsidP="00D42511">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14:paraId="56D5D699" w14:textId="77777777" w:rsidTr="004137DE">
        <w:tc>
          <w:tcPr>
            <w:tcW w:w="1890" w:type="dxa"/>
          </w:tcPr>
          <w:p w14:paraId="56D5D697" w14:textId="77777777" w:rsidR="00073357" w:rsidRPr="007A6955" w:rsidRDefault="007765C8" w:rsidP="00D42511">
            <w:pPr>
              <w:pStyle w:val="TableText"/>
            </w:pPr>
            <w:r w:rsidRPr="007A6955">
              <w:t>VHA</w:t>
            </w:r>
          </w:p>
        </w:tc>
        <w:tc>
          <w:tcPr>
            <w:tcW w:w="7570" w:type="dxa"/>
          </w:tcPr>
          <w:p w14:paraId="56D5D698" w14:textId="77777777" w:rsidR="00073357" w:rsidRPr="007A6955" w:rsidRDefault="00073357" w:rsidP="00D42511">
            <w:pPr>
              <w:pStyle w:val="TableText"/>
            </w:pPr>
            <w:proofErr w:type="spellStart"/>
            <w:r w:rsidRPr="007A6955">
              <w:t>Veterans</w:t>
            </w:r>
            <w:proofErr w:type="spellEnd"/>
            <w:r w:rsidRPr="007A6955">
              <w:t xml:space="preserve"> Health Administration.</w:t>
            </w:r>
          </w:p>
        </w:tc>
      </w:tr>
      <w:tr w:rsidR="00073357" w:rsidRPr="007A6955" w14:paraId="56D5D69C" w14:textId="77777777" w:rsidTr="004137DE">
        <w:tc>
          <w:tcPr>
            <w:tcW w:w="1890" w:type="dxa"/>
          </w:tcPr>
          <w:p w14:paraId="56D5D69A" w14:textId="77777777" w:rsidR="00073357" w:rsidRPr="007A6955" w:rsidRDefault="007765C8" w:rsidP="00D42511">
            <w:pPr>
              <w:pStyle w:val="TableText"/>
            </w:pPr>
            <w:r w:rsidRPr="007A6955">
              <w:t>VISN</w:t>
            </w:r>
          </w:p>
        </w:tc>
        <w:tc>
          <w:tcPr>
            <w:tcW w:w="7570" w:type="dxa"/>
          </w:tcPr>
          <w:p w14:paraId="56D5D69B" w14:textId="77777777" w:rsidR="00073357" w:rsidRPr="007A6955" w:rsidRDefault="00073357" w:rsidP="00D42511">
            <w:pPr>
              <w:pStyle w:val="TableText"/>
            </w:pPr>
            <w:r w:rsidRPr="007A6955">
              <w:t>Veterans Integrated Service Network</w:t>
            </w:r>
          </w:p>
        </w:tc>
      </w:tr>
      <w:tr w:rsidR="00073357" w:rsidRPr="007A6955" w14:paraId="56D5D69F" w14:textId="77777777" w:rsidTr="004137DE">
        <w:tc>
          <w:tcPr>
            <w:tcW w:w="1890" w:type="dxa"/>
          </w:tcPr>
          <w:p w14:paraId="56D5D69D" w14:textId="77777777" w:rsidR="00073357" w:rsidRPr="007A6955" w:rsidRDefault="007765C8" w:rsidP="00D42511">
            <w:pPr>
              <w:pStyle w:val="TableText"/>
            </w:pPr>
            <w:r w:rsidRPr="007A6955">
              <w:t>V</w:t>
            </w:r>
            <w:r w:rsidR="009D654D" w:rsidRPr="007A6955">
              <w:t>ist</w:t>
            </w:r>
            <w:r w:rsidRPr="007A6955">
              <w:t>A</w:t>
            </w:r>
          </w:p>
        </w:tc>
        <w:tc>
          <w:tcPr>
            <w:tcW w:w="7570" w:type="dxa"/>
          </w:tcPr>
          <w:p w14:paraId="56D5D69E" w14:textId="77777777" w:rsidR="00073357" w:rsidRPr="007A6955" w:rsidRDefault="00073357" w:rsidP="00D42511">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14:paraId="56D5D6A2" w14:textId="77777777" w:rsidTr="004137DE">
        <w:tc>
          <w:tcPr>
            <w:tcW w:w="1890" w:type="dxa"/>
          </w:tcPr>
          <w:p w14:paraId="56D5D6A0" w14:textId="77777777" w:rsidR="00073357" w:rsidRPr="007A6955" w:rsidRDefault="007765C8" w:rsidP="00D42511">
            <w:pPr>
              <w:pStyle w:val="TableText"/>
            </w:pPr>
            <w:r w:rsidRPr="007A6955">
              <w:t>VPID</w:t>
            </w:r>
          </w:p>
        </w:tc>
        <w:tc>
          <w:tcPr>
            <w:tcW w:w="7570" w:type="dxa"/>
          </w:tcPr>
          <w:p w14:paraId="56D5D6A1" w14:textId="77777777" w:rsidR="00073357" w:rsidRPr="007A6955" w:rsidRDefault="00073357" w:rsidP="00D42511">
            <w:pPr>
              <w:pStyle w:val="TableText"/>
            </w:pPr>
            <w:r w:rsidRPr="007A6955">
              <w:t>Veterans Administration Personal Identifier.</w:t>
            </w:r>
          </w:p>
        </w:tc>
      </w:tr>
      <w:tr w:rsidR="004E170B" w:rsidRPr="007A6955" w14:paraId="56D5D6A5" w14:textId="77777777" w:rsidTr="004137DE">
        <w:tc>
          <w:tcPr>
            <w:tcW w:w="1890" w:type="dxa"/>
          </w:tcPr>
          <w:p w14:paraId="56D5D6A3" w14:textId="77777777" w:rsidR="004E170B" w:rsidRPr="007A6955" w:rsidRDefault="004E170B" w:rsidP="00D42511">
            <w:pPr>
              <w:pStyle w:val="TableText"/>
            </w:pPr>
            <w:r w:rsidRPr="004E170B">
              <w:t>VUID</w:t>
            </w:r>
          </w:p>
        </w:tc>
        <w:tc>
          <w:tcPr>
            <w:tcW w:w="7570" w:type="dxa"/>
          </w:tcPr>
          <w:p w14:paraId="56D5D6A4" w14:textId="77777777" w:rsidR="004E170B" w:rsidRPr="007A6955" w:rsidRDefault="00E41622" w:rsidP="00D42511">
            <w:pPr>
              <w:pStyle w:val="TableText"/>
            </w:pPr>
            <w:r>
              <w:t>The VA unique identifier.</w:t>
            </w:r>
          </w:p>
        </w:tc>
      </w:tr>
      <w:tr w:rsidR="00073357" w:rsidRPr="007A6955" w14:paraId="56D5D6A8" w14:textId="77777777" w:rsidTr="004137DE">
        <w:tc>
          <w:tcPr>
            <w:tcW w:w="1890" w:type="dxa"/>
          </w:tcPr>
          <w:p w14:paraId="56D5D6A6" w14:textId="77777777" w:rsidR="00073357" w:rsidRPr="007A6955" w:rsidRDefault="007765C8" w:rsidP="00D42511">
            <w:pPr>
              <w:pStyle w:val="TableText"/>
            </w:pPr>
            <w:r w:rsidRPr="007A6955">
              <w:t>WAN</w:t>
            </w:r>
          </w:p>
        </w:tc>
        <w:tc>
          <w:tcPr>
            <w:tcW w:w="7570" w:type="dxa"/>
          </w:tcPr>
          <w:p w14:paraId="56D5D6A7" w14:textId="77777777" w:rsidR="00073357" w:rsidRPr="007A6955" w:rsidRDefault="00073357" w:rsidP="00D42511">
            <w:pPr>
              <w:pStyle w:val="TableText"/>
            </w:pPr>
            <w:r w:rsidRPr="007A6955">
              <w:t>Wide Area Network.</w:t>
            </w:r>
          </w:p>
        </w:tc>
      </w:tr>
    </w:tbl>
    <w:p w14:paraId="56D5D6A9" w14:textId="77777777" w:rsidR="00EE24C4" w:rsidRDefault="00EE24C4" w:rsidP="00EE24C4">
      <w:pPr>
        <w:rPr>
          <w:lang w:eastAsia="en-US"/>
        </w:rPr>
      </w:pPr>
    </w:p>
    <w:p w14:paraId="56D5D6AA" w14:textId="77777777" w:rsidR="0080163C" w:rsidRPr="00EE24C4" w:rsidRDefault="0080163C" w:rsidP="00EE24C4">
      <w:pPr>
        <w:rPr>
          <w:lang w:eastAsia="en-US"/>
        </w:rPr>
        <w:sectPr w:rsidR="0080163C" w:rsidRPr="00EE24C4" w:rsidSect="00861220">
          <w:headerReference w:type="even" r:id="rId30"/>
          <w:headerReference w:type="default" r:id="rId31"/>
          <w:pgSz w:w="12240" w:h="15840" w:code="1"/>
          <w:pgMar w:top="1440" w:right="1440" w:bottom="1440" w:left="1440" w:header="720" w:footer="720" w:gutter="0"/>
          <w:cols w:space="720"/>
          <w:noEndnote/>
          <w:titlePg/>
        </w:sectPr>
      </w:pPr>
    </w:p>
    <w:p w14:paraId="56D5D6AB" w14:textId="77777777" w:rsidR="00015ED4" w:rsidRPr="007A6955" w:rsidRDefault="00015ED4" w:rsidP="00C4512C">
      <w:pPr>
        <w:pStyle w:val="HeadingFront-BackMatter"/>
      </w:pPr>
      <w:bookmarkStart w:id="148" w:name="_Hlt446131684"/>
      <w:bookmarkStart w:id="149" w:name="_Toc446123571"/>
      <w:bookmarkStart w:id="150" w:name="Index"/>
      <w:bookmarkStart w:id="151" w:name="_Toc528066998"/>
      <w:bookmarkEnd w:id="148"/>
      <w:r w:rsidRPr="007A6955">
        <w:t>Index</w:t>
      </w:r>
      <w:bookmarkEnd w:id="149"/>
      <w:bookmarkEnd w:id="150"/>
      <w:bookmarkEnd w:id="151"/>
    </w:p>
    <w:p w14:paraId="2285401A" w14:textId="77777777" w:rsidR="00744C84" w:rsidRDefault="00B27511" w:rsidP="00FA0DA6">
      <w:pPr>
        <w:pStyle w:val="BodyText"/>
        <w:rPr>
          <w:noProof/>
        </w:rPr>
        <w:sectPr w:rsidR="00744C84" w:rsidSect="00744C84">
          <w:headerReference w:type="even" r:id="rId32"/>
          <w:headerReference w:type="default" r:id="rId33"/>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14:paraId="6CF8DCD1" w14:textId="77777777" w:rsidR="00744C84" w:rsidRDefault="00744C84">
      <w:pPr>
        <w:pStyle w:val="IndexHeading"/>
        <w:tabs>
          <w:tab w:val="right" w:leader="dot" w:pos="4310"/>
        </w:tabs>
        <w:rPr>
          <w:rFonts w:asciiTheme="minorHAnsi" w:eastAsiaTheme="minorEastAsia" w:hAnsiTheme="minorHAnsi" w:cstheme="minorBidi"/>
          <w:b w:val="0"/>
          <w:bCs w:val="0"/>
        </w:rPr>
      </w:pPr>
      <w:r>
        <w:t>A</w:t>
      </w:r>
    </w:p>
    <w:p w14:paraId="223C20AF" w14:textId="77777777" w:rsidR="00744C84" w:rsidRDefault="00744C84">
      <w:pPr>
        <w:pStyle w:val="Index1"/>
        <w:tabs>
          <w:tab w:val="right" w:leader="dot" w:pos="4310"/>
        </w:tabs>
      </w:pPr>
      <w:r>
        <w:t>Assumptions, 4</w:t>
      </w:r>
    </w:p>
    <w:p w14:paraId="77BE9CA2" w14:textId="77777777" w:rsidR="00744C84" w:rsidRDefault="00744C84">
      <w:pPr>
        <w:pStyle w:val="IndexHeading"/>
        <w:tabs>
          <w:tab w:val="right" w:leader="dot" w:pos="4310"/>
        </w:tabs>
        <w:rPr>
          <w:rFonts w:asciiTheme="minorHAnsi" w:eastAsiaTheme="minorEastAsia" w:hAnsiTheme="minorHAnsi" w:cstheme="minorBidi"/>
          <w:b w:val="0"/>
          <w:bCs w:val="0"/>
        </w:rPr>
      </w:pPr>
      <w:r>
        <w:t>C</w:t>
      </w:r>
    </w:p>
    <w:p w14:paraId="668BE27E" w14:textId="77777777" w:rsidR="00744C84" w:rsidRDefault="00744C84">
      <w:pPr>
        <w:pStyle w:val="Index1"/>
        <w:tabs>
          <w:tab w:val="right" w:leader="dot" w:pos="4310"/>
        </w:tabs>
      </w:pPr>
      <w:r>
        <w:t>Callout boxes, 3</w:t>
      </w:r>
    </w:p>
    <w:p w14:paraId="1F7CEE7E" w14:textId="77777777" w:rsidR="00744C84" w:rsidRDefault="00744C84">
      <w:pPr>
        <w:pStyle w:val="Index1"/>
        <w:tabs>
          <w:tab w:val="right" w:leader="dot" w:pos="4310"/>
        </w:tabs>
      </w:pPr>
      <w:r>
        <w:t>Conventions, 2</w:t>
      </w:r>
    </w:p>
    <w:p w14:paraId="16D60EC6" w14:textId="77777777" w:rsidR="00744C84" w:rsidRDefault="00744C84">
      <w:pPr>
        <w:pStyle w:val="IndexHeading"/>
        <w:tabs>
          <w:tab w:val="right" w:leader="dot" w:pos="4310"/>
        </w:tabs>
        <w:rPr>
          <w:rFonts w:asciiTheme="minorHAnsi" w:eastAsiaTheme="minorEastAsia" w:hAnsiTheme="minorHAnsi" w:cstheme="minorBidi"/>
          <w:b w:val="0"/>
          <w:bCs w:val="0"/>
        </w:rPr>
      </w:pPr>
      <w:r>
        <w:t>D</w:t>
      </w:r>
    </w:p>
    <w:p w14:paraId="2D0181D8" w14:textId="77777777" w:rsidR="00744C84" w:rsidRDefault="00744C84">
      <w:pPr>
        <w:pStyle w:val="Index1"/>
        <w:tabs>
          <w:tab w:val="right" w:leader="dot" w:pos="4310"/>
        </w:tabs>
      </w:pPr>
      <w:r>
        <w:t>Documentation</w:t>
      </w:r>
    </w:p>
    <w:p w14:paraId="2DDF12FD" w14:textId="77777777" w:rsidR="00744C84" w:rsidRDefault="00744C84">
      <w:pPr>
        <w:pStyle w:val="Index2"/>
        <w:tabs>
          <w:tab w:val="right" w:leader="dot" w:pos="4310"/>
        </w:tabs>
      </w:pPr>
      <w:r>
        <w:t>Conventions, 2</w:t>
      </w:r>
    </w:p>
    <w:p w14:paraId="61E82D61" w14:textId="77777777" w:rsidR="00744C84" w:rsidRDefault="00744C84">
      <w:pPr>
        <w:pStyle w:val="Index2"/>
        <w:tabs>
          <w:tab w:val="right" w:leader="dot" w:pos="4310"/>
        </w:tabs>
      </w:pPr>
      <w:r>
        <w:t>Navigation, 3</w:t>
      </w:r>
    </w:p>
    <w:p w14:paraId="2321C84B" w14:textId="77777777" w:rsidR="00744C84" w:rsidRDefault="00744C84">
      <w:pPr>
        <w:pStyle w:val="Index2"/>
        <w:tabs>
          <w:tab w:val="right" w:leader="dot" w:pos="4310"/>
        </w:tabs>
      </w:pPr>
      <w:r>
        <w:t>Symbols, 2</w:t>
      </w:r>
    </w:p>
    <w:p w14:paraId="620DA7DB" w14:textId="77777777" w:rsidR="00744C84" w:rsidRDefault="00744C84">
      <w:pPr>
        <w:pStyle w:val="IndexHeading"/>
        <w:tabs>
          <w:tab w:val="right" w:leader="dot" w:pos="4310"/>
        </w:tabs>
        <w:rPr>
          <w:rFonts w:asciiTheme="minorHAnsi" w:eastAsiaTheme="minorEastAsia" w:hAnsiTheme="minorHAnsi" w:cstheme="minorBidi"/>
          <w:b w:val="0"/>
          <w:bCs w:val="0"/>
        </w:rPr>
      </w:pPr>
      <w:r>
        <w:t>G</w:t>
      </w:r>
    </w:p>
    <w:p w14:paraId="40ED68C1" w14:textId="77777777" w:rsidR="00744C84" w:rsidRDefault="00744C84">
      <w:pPr>
        <w:pStyle w:val="Index1"/>
        <w:tabs>
          <w:tab w:val="right" w:leader="dot" w:pos="4310"/>
        </w:tabs>
      </w:pPr>
      <w:r>
        <w:t>Glossary, 31</w:t>
      </w:r>
    </w:p>
    <w:p w14:paraId="6ED8990A" w14:textId="77777777" w:rsidR="00744C84" w:rsidRDefault="00744C84">
      <w:pPr>
        <w:pStyle w:val="IndexHeading"/>
        <w:tabs>
          <w:tab w:val="right" w:leader="dot" w:pos="4310"/>
        </w:tabs>
        <w:rPr>
          <w:rFonts w:asciiTheme="minorHAnsi" w:eastAsiaTheme="minorEastAsia" w:hAnsiTheme="minorHAnsi" w:cstheme="minorBidi"/>
          <w:b w:val="0"/>
          <w:bCs w:val="0"/>
        </w:rPr>
      </w:pPr>
      <w:r>
        <w:t>H</w:t>
      </w:r>
    </w:p>
    <w:p w14:paraId="0674082D" w14:textId="77777777" w:rsidR="00744C84" w:rsidRDefault="00744C84">
      <w:pPr>
        <w:pStyle w:val="Index1"/>
        <w:tabs>
          <w:tab w:val="right" w:leader="dot" w:pos="4310"/>
        </w:tabs>
      </w:pPr>
      <w:r>
        <w:t>Help, 4</w:t>
      </w:r>
    </w:p>
    <w:p w14:paraId="2C6A5D6C" w14:textId="77777777" w:rsidR="00744C84" w:rsidRDefault="00744C84">
      <w:pPr>
        <w:pStyle w:val="Index2"/>
        <w:tabs>
          <w:tab w:val="right" w:leader="dot" w:pos="4310"/>
        </w:tabs>
      </w:pPr>
      <w:r>
        <w:t>at Prompts, 4</w:t>
      </w:r>
    </w:p>
    <w:p w14:paraId="078EBF1F" w14:textId="77777777" w:rsidR="00744C84" w:rsidRDefault="00744C84">
      <w:pPr>
        <w:pStyle w:val="Index2"/>
        <w:tabs>
          <w:tab w:val="right" w:leader="dot" w:pos="4310"/>
        </w:tabs>
      </w:pPr>
      <w:r>
        <w:t>Online, 4</w:t>
      </w:r>
    </w:p>
    <w:p w14:paraId="0A46B54C" w14:textId="77777777" w:rsidR="00744C84" w:rsidRDefault="00744C84">
      <w:pPr>
        <w:pStyle w:val="Index2"/>
        <w:tabs>
          <w:tab w:val="right" w:leader="dot" w:pos="4310"/>
        </w:tabs>
      </w:pPr>
      <w:r>
        <w:t>Question Marks, 4</w:t>
      </w:r>
    </w:p>
    <w:p w14:paraId="55A5DE74" w14:textId="77777777" w:rsidR="00744C84" w:rsidRDefault="00744C84">
      <w:pPr>
        <w:pStyle w:val="Index1"/>
        <w:tabs>
          <w:tab w:val="right" w:leader="dot" w:pos="4310"/>
        </w:tabs>
      </w:pPr>
      <w:r>
        <w:t>Home Pages</w:t>
      </w:r>
    </w:p>
    <w:p w14:paraId="5753EAAC" w14:textId="77777777" w:rsidR="00744C84" w:rsidRDefault="00744C84">
      <w:pPr>
        <w:pStyle w:val="Index2"/>
        <w:tabs>
          <w:tab w:val="right" w:leader="dot" w:pos="4310"/>
        </w:tabs>
      </w:pPr>
      <w:r>
        <w:t>Adobe Website, 4</w:t>
      </w:r>
    </w:p>
    <w:p w14:paraId="495E9CDA" w14:textId="77777777" w:rsidR="00744C84" w:rsidRDefault="00744C84">
      <w:pPr>
        <w:pStyle w:val="Index2"/>
        <w:tabs>
          <w:tab w:val="right" w:leader="dot" w:pos="4310"/>
        </w:tabs>
      </w:pPr>
      <w:r>
        <w:t>VA Software Document Library (</w:t>
      </w:r>
      <w:r w:rsidRPr="008500F9">
        <w:rPr>
          <w:kern w:val="2"/>
        </w:rPr>
        <w:t>VDL) Website</w:t>
      </w:r>
      <w:r>
        <w:t>, 4</w:t>
      </w:r>
    </w:p>
    <w:p w14:paraId="4DB44544" w14:textId="77777777" w:rsidR="00744C84" w:rsidRDefault="00744C84">
      <w:pPr>
        <w:pStyle w:val="Index1"/>
        <w:tabs>
          <w:tab w:val="right" w:leader="dot" w:pos="4310"/>
        </w:tabs>
      </w:pPr>
      <w:r>
        <w:t>How to Use This Manual, 1</w:t>
      </w:r>
    </w:p>
    <w:p w14:paraId="17D21507" w14:textId="77777777" w:rsidR="00744C84" w:rsidRDefault="00744C84">
      <w:pPr>
        <w:pStyle w:val="IndexHeading"/>
        <w:tabs>
          <w:tab w:val="right" w:leader="dot" w:pos="4310"/>
        </w:tabs>
        <w:rPr>
          <w:rFonts w:asciiTheme="minorHAnsi" w:eastAsiaTheme="minorEastAsia" w:hAnsiTheme="minorHAnsi" w:cstheme="minorBidi"/>
          <w:b w:val="0"/>
          <w:bCs w:val="0"/>
        </w:rPr>
      </w:pPr>
      <w:r>
        <w:t>M</w:t>
      </w:r>
    </w:p>
    <w:p w14:paraId="717D606B" w14:textId="77777777" w:rsidR="00744C84" w:rsidRDefault="00744C84">
      <w:pPr>
        <w:pStyle w:val="Index1"/>
        <w:tabs>
          <w:tab w:val="right" w:leader="dot" w:pos="4310"/>
        </w:tabs>
      </w:pPr>
      <w:r>
        <w:t>Manuals</w:t>
      </w:r>
    </w:p>
    <w:p w14:paraId="71E8CF85" w14:textId="77777777" w:rsidR="00744C84" w:rsidRDefault="00744C84">
      <w:pPr>
        <w:pStyle w:val="Index2"/>
        <w:tabs>
          <w:tab w:val="right" w:leader="dot" w:pos="4310"/>
        </w:tabs>
      </w:pPr>
      <w:r>
        <w:t>Reference, 4</w:t>
      </w:r>
    </w:p>
    <w:p w14:paraId="0B6E1BD4" w14:textId="77777777" w:rsidR="00744C84" w:rsidRDefault="00744C84">
      <w:pPr>
        <w:pStyle w:val="IndexHeading"/>
        <w:tabs>
          <w:tab w:val="right" w:leader="dot" w:pos="4310"/>
        </w:tabs>
        <w:rPr>
          <w:rFonts w:asciiTheme="minorHAnsi" w:eastAsiaTheme="minorEastAsia" w:hAnsiTheme="minorHAnsi" w:cstheme="minorBidi"/>
          <w:b w:val="0"/>
          <w:bCs w:val="0"/>
        </w:rPr>
      </w:pPr>
      <w:r>
        <w:t>R</w:t>
      </w:r>
    </w:p>
    <w:p w14:paraId="1A2E46E5" w14:textId="77777777" w:rsidR="00744C84" w:rsidRDefault="00744C84">
      <w:pPr>
        <w:pStyle w:val="Index1"/>
        <w:tabs>
          <w:tab w:val="right" w:leader="dot" w:pos="4310"/>
        </w:tabs>
      </w:pPr>
      <w:r>
        <w:t>Reference Materials, 4</w:t>
      </w:r>
    </w:p>
    <w:p w14:paraId="7C627F7A" w14:textId="77777777" w:rsidR="00744C84" w:rsidRDefault="00744C84">
      <w:pPr>
        <w:pStyle w:val="IndexHeading"/>
        <w:tabs>
          <w:tab w:val="right" w:leader="dot" w:pos="4310"/>
        </w:tabs>
        <w:rPr>
          <w:rFonts w:asciiTheme="minorHAnsi" w:eastAsiaTheme="minorEastAsia" w:hAnsiTheme="minorHAnsi" w:cstheme="minorBidi"/>
          <w:b w:val="0"/>
          <w:bCs w:val="0"/>
        </w:rPr>
      </w:pPr>
      <w:r>
        <w:t>U</w:t>
      </w:r>
    </w:p>
    <w:p w14:paraId="69C165AD" w14:textId="77777777" w:rsidR="00744C84" w:rsidRDefault="00744C84">
      <w:pPr>
        <w:pStyle w:val="Index1"/>
        <w:tabs>
          <w:tab w:val="right" w:leader="dot" w:pos="4310"/>
        </w:tabs>
      </w:pPr>
      <w:r>
        <w:t>URLs</w:t>
      </w:r>
    </w:p>
    <w:p w14:paraId="3B668F84" w14:textId="77777777" w:rsidR="00744C84" w:rsidRDefault="00744C84">
      <w:pPr>
        <w:pStyle w:val="Index2"/>
        <w:tabs>
          <w:tab w:val="right" w:leader="dot" w:pos="4310"/>
        </w:tabs>
      </w:pPr>
      <w:r>
        <w:t>Adobe Website, 4</w:t>
      </w:r>
    </w:p>
    <w:p w14:paraId="689C837B" w14:textId="77777777" w:rsidR="00744C84" w:rsidRDefault="00744C84">
      <w:pPr>
        <w:pStyle w:val="Index2"/>
        <w:tabs>
          <w:tab w:val="right" w:leader="dot" w:pos="4310"/>
        </w:tabs>
      </w:pPr>
      <w:r>
        <w:t>VA Software Document Library (</w:t>
      </w:r>
      <w:r w:rsidRPr="008500F9">
        <w:rPr>
          <w:kern w:val="2"/>
        </w:rPr>
        <w:t>VDL) Website</w:t>
      </w:r>
      <w:r>
        <w:t>, 4</w:t>
      </w:r>
    </w:p>
    <w:p w14:paraId="576CFF4B" w14:textId="77777777" w:rsidR="00744C84" w:rsidRDefault="00744C84">
      <w:pPr>
        <w:pStyle w:val="IndexHeading"/>
        <w:tabs>
          <w:tab w:val="right" w:leader="dot" w:pos="4310"/>
        </w:tabs>
        <w:rPr>
          <w:rFonts w:asciiTheme="minorHAnsi" w:eastAsiaTheme="minorEastAsia" w:hAnsiTheme="minorHAnsi" w:cstheme="minorBidi"/>
          <w:b w:val="0"/>
          <w:bCs w:val="0"/>
        </w:rPr>
      </w:pPr>
      <w:r>
        <w:t>V</w:t>
      </w:r>
    </w:p>
    <w:p w14:paraId="0B8AB285" w14:textId="77777777" w:rsidR="00744C84" w:rsidRDefault="00744C84">
      <w:pPr>
        <w:pStyle w:val="Index1"/>
        <w:tabs>
          <w:tab w:val="right" w:leader="dot" w:pos="4310"/>
        </w:tabs>
      </w:pPr>
      <w:r>
        <w:t>VA Software Document Library (</w:t>
      </w:r>
      <w:r w:rsidRPr="008500F9">
        <w:rPr>
          <w:kern w:val="2"/>
        </w:rPr>
        <w:t>VDL)</w:t>
      </w:r>
    </w:p>
    <w:p w14:paraId="62EF5CB9" w14:textId="77777777" w:rsidR="00744C84" w:rsidRDefault="00744C84">
      <w:pPr>
        <w:pStyle w:val="Index2"/>
        <w:tabs>
          <w:tab w:val="right" w:leader="dot" w:pos="4310"/>
        </w:tabs>
      </w:pPr>
      <w:r w:rsidRPr="008500F9">
        <w:rPr>
          <w:kern w:val="2"/>
        </w:rPr>
        <w:t>Website</w:t>
      </w:r>
      <w:r>
        <w:t>, 4</w:t>
      </w:r>
    </w:p>
    <w:p w14:paraId="13C51F31" w14:textId="77777777" w:rsidR="00744C84" w:rsidRDefault="00744C84">
      <w:pPr>
        <w:pStyle w:val="IndexHeading"/>
        <w:tabs>
          <w:tab w:val="right" w:leader="dot" w:pos="4310"/>
        </w:tabs>
        <w:rPr>
          <w:rFonts w:asciiTheme="minorHAnsi" w:eastAsiaTheme="minorEastAsia" w:hAnsiTheme="minorHAnsi" w:cstheme="minorBidi"/>
          <w:b w:val="0"/>
          <w:bCs w:val="0"/>
        </w:rPr>
      </w:pPr>
      <w:r>
        <w:t>W</w:t>
      </w:r>
    </w:p>
    <w:p w14:paraId="0C4A698E" w14:textId="77777777" w:rsidR="00744C84" w:rsidRDefault="00744C84">
      <w:pPr>
        <w:pStyle w:val="Index1"/>
        <w:tabs>
          <w:tab w:val="right" w:leader="dot" w:pos="4310"/>
        </w:tabs>
      </w:pPr>
      <w:r>
        <w:t>Websites</w:t>
      </w:r>
    </w:p>
    <w:p w14:paraId="1DC01C65" w14:textId="77777777" w:rsidR="00744C84" w:rsidRDefault="00744C84">
      <w:pPr>
        <w:pStyle w:val="Index2"/>
        <w:tabs>
          <w:tab w:val="right" w:leader="dot" w:pos="4310"/>
        </w:tabs>
      </w:pPr>
      <w:r>
        <w:t>Adobe Website, 4</w:t>
      </w:r>
    </w:p>
    <w:p w14:paraId="6E0DFDD2" w14:textId="77777777" w:rsidR="00744C84" w:rsidRDefault="00744C84">
      <w:pPr>
        <w:pStyle w:val="Index2"/>
        <w:tabs>
          <w:tab w:val="right" w:leader="dot" w:pos="4310"/>
        </w:tabs>
      </w:pPr>
      <w:r>
        <w:t>VA Software Document Library (</w:t>
      </w:r>
      <w:r w:rsidRPr="008500F9">
        <w:rPr>
          <w:kern w:val="2"/>
        </w:rPr>
        <w:t>VDL)</w:t>
      </w:r>
      <w:r>
        <w:t>, 4</w:t>
      </w:r>
    </w:p>
    <w:p w14:paraId="6006A48B" w14:textId="79E35D75" w:rsidR="00744C84" w:rsidRDefault="00744C84" w:rsidP="00FA0DA6">
      <w:pPr>
        <w:pStyle w:val="BodyText"/>
        <w:rPr>
          <w:noProof/>
        </w:rPr>
        <w:sectPr w:rsidR="00744C84" w:rsidSect="00744C84">
          <w:type w:val="continuous"/>
          <w:pgSz w:w="12240" w:h="15840" w:code="1"/>
          <w:pgMar w:top="1440" w:right="1440" w:bottom="1440" w:left="1440" w:header="720" w:footer="720" w:gutter="0"/>
          <w:cols w:num="2" w:space="720"/>
          <w:noEndnote/>
          <w:titlePg/>
        </w:sectPr>
      </w:pPr>
    </w:p>
    <w:p w14:paraId="56D5D6DA" w14:textId="5D6AA9F3" w:rsidR="00A8289E" w:rsidRDefault="00B27511" w:rsidP="00FA0DA6">
      <w:pPr>
        <w:pStyle w:val="BodyText"/>
      </w:pPr>
      <w:r w:rsidRPr="007A6955">
        <w:fldChar w:fldCharType="end"/>
      </w:r>
    </w:p>
    <w:p w14:paraId="56D5D6DB" w14:textId="77777777" w:rsidR="009E6077" w:rsidRPr="00A03595" w:rsidRDefault="009E6077" w:rsidP="00A03595">
      <w:pPr>
        <w:spacing w:before="0" w:after="0"/>
        <w:rPr>
          <w:rFonts w:eastAsia="Times New Roman"/>
          <w:sz w:val="24"/>
          <w:lang w:eastAsia="en-US"/>
        </w:rPr>
      </w:pPr>
    </w:p>
    <w:sectPr w:rsidR="009E6077" w:rsidRPr="00A03595" w:rsidSect="00744C84">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961C4" w14:textId="77777777" w:rsidR="001E198C" w:rsidRDefault="001E198C">
      <w:r>
        <w:separator/>
      </w:r>
    </w:p>
  </w:endnote>
  <w:endnote w:type="continuationSeparator" w:id="0">
    <w:p w14:paraId="7D8338A4" w14:textId="77777777" w:rsidR="001E198C" w:rsidRDefault="001E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6FC" w14:textId="0500F8CB" w:rsidR="001E198C" w:rsidRDefault="001E198C" w:rsidP="00D70E52">
    <w:pPr>
      <w:pStyle w:val="Footer"/>
      <w:tabs>
        <w:tab w:val="clear" w:pos="4680"/>
        <w:tab w:val="center" w:pos="5040"/>
      </w:tabs>
    </w:pPr>
    <w:r>
      <w:t>NDS HDI SDO User Manual</w:t>
    </w:r>
    <w:r w:rsidRPr="006D3E6F">
      <w:tab/>
    </w:r>
    <w:r w:rsidRPr="006D3E6F">
      <w:fldChar w:fldCharType="begin"/>
    </w:r>
    <w:r w:rsidRPr="006D3E6F">
      <w:instrText xml:space="preserve"> PAGE   \* MERGEFORMAT </w:instrText>
    </w:r>
    <w:r w:rsidRPr="006D3E6F">
      <w:fldChar w:fldCharType="separate"/>
    </w:r>
    <w:r w:rsidR="00076CEC">
      <w:rPr>
        <w:noProof/>
      </w:rPr>
      <w:t>17</w:t>
    </w:r>
    <w:r w:rsidRPr="006D3E6F">
      <w:fldChar w:fldCharType="end"/>
    </w:r>
    <w:r w:rsidRPr="006D3E6F">
      <w:tab/>
    </w:r>
    <w:r>
      <w:t>October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6FD" w14:textId="0BFDE559" w:rsidR="001E198C" w:rsidRDefault="001E198C">
    <w:pPr>
      <w:pStyle w:val="Footer"/>
    </w:pPr>
    <w:r>
      <w:t>HDI SDO User Manual</w:t>
    </w:r>
    <w:r>
      <w:ptab w:relativeTo="margin" w:alignment="center" w:leader="none"/>
    </w:r>
    <w:r>
      <w:fldChar w:fldCharType="begin"/>
    </w:r>
    <w:r>
      <w:instrText xml:space="preserve"> PAGE   \* MERGEFORMAT </w:instrText>
    </w:r>
    <w:r>
      <w:fldChar w:fldCharType="separate"/>
    </w:r>
    <w:r w:rsidR="00076CEC">
      <w:rPr>
        <w:noProof/>
      </w:rPr>
      <w:t>5</w:t>
    </w:r>
    <w:r>
      <w:rPr>
        <w:noProof/>
      </w:rPr>
      <w:fldChar w:fldCharType="end"/>
    </w:r>
    <w:r>
      <w:ptab w:relativeTo="margin" w:alignment="right" w:leader="none"/>
    </w: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6F28" w14:textId="77777777" w:rsidR="001E198C" w:rsidRDefault="001E198C">
      <w:r>
        <w:separator/>
      </w:r>
    </w:p>
  </w:footnote>
  <w:footnote w:type="continuationSeparator" w:id="0">
    <w:p w14:paraId="5FA7C0BB" w14:textId="77777777" w:rsidR="001E198C" w:rsidRDefault="001E1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6FB" w14:textId="77777777" w:rsidR="001E198C" w:rsidRDefault="001E198C">
    <w:pPr>
      <w:pStyle w:val="Header"/>
    </w:pPr>
    <w:r w:rsidRPr="00827152">
      <w:t>Figures and Tables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6FE" w14:textId="77777777" w:rsidR="001E198C" w:rsidRDefault="001E198C">
    <w:pPr>
      <w:pStyle w:val="Header"/>
    </w:pPr>
    <w:r w:rsidRPr="00827152">
      <w:t>Orientation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6FF" w14:textId="77777777" w:rsidR="001E198C" w:rsidRDefault="001E19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0" w14:textId="77777777" w:rsidR="001E198C" w:rsidRDefault="001E198C">
    <w:pPr>
      <w:pStyle w:val="Header"/>
    </w:pPr>
    <w:r>
      <w:t>Archiving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1" w14:textId="77777777" w:rsidR="001E198C" w:rsidRDefault="001E19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2" w14:textId="77777777" w:rsidR="001E198C" w:rsidRDefault="001E198C">
    <w:pPr>
      <w:pStyle w:val="Header"/>
    </w:pPr>
    <w:r>
      <w:t>Glossary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3" w14:textId="77777777" w:rsidR="001E198C" w:rsidRDefault="001E19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4" w14:textId="77777777" w:rsidR="001E198C" w:rsidRDefault="001E198C">
    <w:pPr>
      <w:pStyle w:val="Header"/>
    </w:pPr>
    <w:r>
      <w:t>Index</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D705" w14:textId="77777777" w:rsidR="001E198C" w:rsidRDefault="001E1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8"/>
    <w:multiLevelType w:val="singleLevel"/>
    <w:tmpl w:val="D0EEE150"/>
    <w:lvl w:ilvl="0">
      <w:start w:val="1"/>
      <w:numFmt w:val="decimal"/>
      <w:pStyle w:val="ListNumber"/>
      <w:lvlText w:val="%1."/>
      <w:lvlJc w:val="left"/>
      <w:pPr>
        <w:tabs>
          <w:tab w:val="num" w:pos="810"/>
        </w:tabs>
        <w:ind w:left="810" w:hanging="360"/>
      </w:pPr>
      <w:rPr>
        <w:color w:val="auto"/>
      </w:rPr>
    </w:lvl>
  </w:abstractNum>
  <w:abstractNum w:abstractNumId="2"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15:restartNumberingAfterBreak="0">
    <w:nsid w:val="022747A8"/>
    <w:multiLevelType w:val="multilevel"/>
    <w:tmpl w:val="33F6BE30"/>
    <w:styleLink w:val="Headings"/>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045D"/>
    <w:multiLevelType w:val="hybridMultilevel"/>
    <w:tmpl w:val="487C4794"/>
    <w:lvl w:ilvl="0" w:tplc="04090011">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9"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182A87"/>
    <w:multiLevelType w:val="hybridMultilevel"/>
    <w:tmpl w:val="09A8DB78"/>
    <w:lvl w:ilvl="0" w:tplc="2BF6F092">
      <w:start w:val="1"/>
      <w:numFmt w:val="decimal"/>
      <w:pStyle w:val="BodyTextNumbered1"/>
      <w:lvlText w:val="%1."/>
      <w:lvlJc w:val="left"/>
      <w:pPr>
        <w:tabs>
          <w:tab w:val="num" w:pos="990"/>
        </w:tabs>
        <w:ind w:left="990" w:hanging="360"/>
      </w:pPr>
    </w:lvl>
    <w:lvl w:ilvl="1" w:tplc="04090003" w:tentative="1">
      <w:start w:val="1"/>
      <w:numFmt w:val="lowerLetter"/>
      <w:lvlText w:val="%2."/>
      <w:lvlJc w:val="left"/>
      <w:pPr>
        <w:tabs>
          <w:tab w:val="num" w:pos="1710"/>
        </w:tabs>
        <w:ind w:left="1710" w:hanging="360"/>
      </w:pPr>
    </w:lvl>
    <w:lvl w:ilvl="2" w:tplc="04090005" w:tentative="1">
      <w:start w:val="1"/>
      <w:numFmt w:val="lowerRoman"/>
      <w:lvlText w:val="%3."/>
      <w:lvlJc w:val="right"/>
      <w:pPr>
        <w:tabs>
          <w:tab w:val="num" w:pos="2430"/>
        </w:tabs>
        <w:ind w:left="2430" w:hanging="180"/>
      </w:pPr>
    </w:lvl>
    <w:lvl w:ilvl="3" w:tplc="04090001" w:tentative="1">
      <w:start w:val="1"/>
      <w:numFmt w:val="decimal"/>
      <w:lvlText w:val="%4."/>
      <w:lvlJc w:val="left"/>
      <w:pPr>
        <w:tabs>
          <w:tab w:val="num" w:pos="3150"/>
        </w:tabs>
        <w:ind w:left="3150" w:hanging="360"/>
      </w:pPr>
    </w:lvl>
    <w:lvl w:ilvl="4" w:tplc="04090003" w:tentative="1">
      <w:start w:val="1"/>
      <w:numFmt w:val="lowerLetter"/>
      <w:lvlText w:val="%5."/>
      <w:lvlJc w:val="left"/>
      <w:pPr>
        <w:tabs>
          <w:tab w:val="num" w:pos="3870"/>
        </w:tabs>
        <w:ind w:left="3870" w:hanging="360"/>
      </w:pPr>
    </w:lvl>
    <w:lvl w:ilvl="5" w:tplc="04090005" w:tentative="1">
      <w:start w:val="1"/>
      <w:numFmt w:val="lowerRoman"/>
      <w:lvlText w:val="%6."/>
      <w:lvlJc w:val="right"/>
      <w:pPr>
        <w:tabs>
          <w:tab w:val="num" w:pos="4590"/>
        </w:tabs>
        <w:ind w:left="4590" w:hanging="180"/>
      </w:pPr>
    </w:lvl>
    <w:lvl w:ilvl="6" w:tplc="04090001" w:tentative="1">
      <w:start w:val="1"/>
      <w:numFmt w:val="decimal"/>
      <w:lvlText w:val="%7."/>
      <w:lvlJc w:val="left"/>
      <w:pPr>
        <w:tabs>
          <w:tab w:val="num" w:pos="5310"/>
        </w:tabs>
        <w:ind w:left="5310" w:hanging="360"/>
      </w:pPr>
    </w:lvl>
    <w:lvl w:ilvl="7" w:tplc="04090003" w:tentative="1">
      <w:start w:val="1"/>
      <w:numFmt w:val="lowerLetter"/>
      <w:lvlText w:val="%8."/>
      <w:lvlJc w:val="left"/>
      <w:pPr>
        <w:tabs>
          <w:tab w:val="num" w:pos="6030"/>
        </w:tabs>
        <w:ind w:left="6030" w:hanging="360"/>
      </w:pPr>
    </w:lvl>
    <w:lvl w:ilvl="8" w:tplc="04090005" w:tentative="1">
      <w:start w:val="1"/>
      <w:numFmt w:val="lowerRoman"/>
      <w:lvlText w:val="%9."/>
      <w:lvlJc w:val="right"/>
      <w:pPr>
        <w:tabs>
          <w:tab w:val="num" w:pos="6750"/>
        </w:tabs>
        <w:ind w:left="6750" w:hanging="180"/>
      </w:pPr>
    </w:lvl>
  </w:abstractNum>
  <w:abstractNum w:abstractNumId="16"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17"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CD3758"/>
    <w:multiLevelType w:val="multilevel"/>
    <w:tmpl w:val="0E5AFE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630"/>
        </w:tabs>
        <w:ind w:left="63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9"/>
  </w:num>
  <w:num w:numId="4">
    <w:abstractNumId w:val="7"/>
  </w:num>
  <w:num w:numId="5">
    <w:abstractNumId w:val="2"/>
  </w:num>
  <w:num w:numId="6">
    <w:abstractNumId w:val="13"/>
  </w:num>
  <w:num w:numId="7">
    <w:abstractNumId w:val="11"/>
  </w:num>
  <w:num w:numId="8">
    <w:abstractNumId w:val="12"/>
  </w:num>
  <w:num w:numId="9">
    <w:abstractNumId w:val="18"/>
  </w:num>
  <w:num w:numId="10">
    <w:abstractNumId w:val="8"/>
  </w:num>
  <w:num w:numId="11">
    <w:abstractNumId w:val="14"/>
  </w:num>
  <w:num w:numId="12">
    <w:abstractNumId w:val="10"/>
  </w:num>
  <w:num w:numId="13">
    <w:abstractNumId w:val="17"/>
  </w:num>
  <w:num w:numId="14">
    <w:abstractNumId w:val="0"/>
  </w:num>
  <w:num w:numId="15">
    <w:abstractNumId w:val="4"/>
  </w:num>
  <w:num w:numId="16">
    <w:abstractNumId w:val="16"/>
  </w:num>
  <w:num w:numId="17">
    <w:abstractNumId w:val="6"/>
  </w:num>
  <w:num w:numId="18">
    <w:abstractNumId w:val="15"/>
  </w:num>
  <w:num w:numId="19">
    <w:abstractNumId w:val="20"/>
  </w:num>
  <w:num w:numId="20">
    <w:abstractNumId w:val="3"/>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bordersDoNotSurroundHeader/>
  <w:bordersDoNotSurroundFooter/>
  <w:hideSpellingErrors/>
  <w:activeWritingStyle w:appName="MSWord" w:lang="en-US" w:vendorID="8" w:dllVersion="513"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D4"/>
    <w:rsid w:val="0000009E"/>
    <w:rsid w:val="00001779"/>
    <w:rsid w:val="00002CCE"/>
    <w:rsid w:val="0000386C"/>
    <w:rsid w:val="00003A55"/>
    <w:rsid w:val="000042C3"/>
    <w:rsid w:val="00005804"/>
    <w:rsid w:val="00007307"/>
    <w:rsid w:val="0001179B"/>
    <w:rsid w:val="00011D20"/>
    <w:rsid w:val="00011E0E"/>
    <w:rsid w:val="00012DC2"/>
    <w:rsid w:val="0001322B"/>
    <w:rsid w:val="00013347"/>
    <w:rsid w:val="000134B2"/>
    <w:rsid w:val="000141FA"/>
    <w:rsid w:val="00014803"/>
    <w:rsid w:val="00015ED4"/>
    <w:rsid w:val="00016C89"/>
    <w:rsid w:val="00020853"/>
    <w:rsid w:val="00020E08"/>
    <w:rsid w:val="000227C2"/>
    <w:rsid w:val="00023F34"/>
    <w:rsid w:val="000240F2"/>
    <w:rsid w:val="00024C62"/>
    <w:rsid w:val="00026DD7"/>
    <w:rsid w:val="000275EB"/>
    <w:rsid w:val="00027F71"/>
    <w:rsid w:val="000301AB"/>
    <w:rsid w:val="000303A6"/>
    <w:rsid w:val="00031127"/>
    <w:rsid w:val="000314AB"/>
    <w:rsid w:val="000316ED"/>
    <w:rsid w:val="00032552"/>
    <w:rsid w:val="000330E4"/>
    <w:rsid w:val="00034FF7"/>
    <w:rsid w:val="00036416"/>
    <w:rsid w:val="00036633"/>
    <w:rsid w:val="00037042"/>
    <w:rsid w:val="00041FB0"/>
    <w:rsid w:val="000424AC"/>
    <w:rsid w:val="00043D33"/>
    <w:rsid w:val="00044E98"/>
    <w:rsid w:val="00045C36"/>
    <w:rsid w:val="00047569"/>
    <w:rsid w:val="00050B7E"/>
    <w:rsid w:val="000515CB"/>
    <w:rsid w:val="000518F6"/>
    <w:rsid w:val="00051EFB"/>
    <w:rsid w:val="0005281B"/>
    <w:rsid w:val="0005341D"/>
    <w:rsid w:val="00053CE9"/>
    <w:rsid w:val="00053E11"/>
    <w:rsid w:val="0005406A"/>
    <w:rsid w:val="00054909"/>
    <w:rsid w:val="0005524D"/>
    <w:rsid w:val="00055EAF"/>
    <w:rsid w:val="000563A6"/>
    <w:rsid w:val="000564C8"/>
    <w:rsid w:val="000646E2"/>
    <w:rsid w:val="00064BF9"/>
    <w:rsid w:val="00066108"/>
    <w:rsid w:val="000669D5"/>
    <w:rsid w:val="000673A2"/>
    <w:rsid w:val="000674F5"/>
    <w:rsid w:val="00067B0B"/>
    <w:rsid w:val="00067D87"/>
    <w:rsid w:val="00070D95"/>
    <w:rsid w:val="00071023"/>
    <w:rsid w:val="00071453"/>
    <w:rsid w:val="00071C4C"/>
    <w:rsid w:val="00073357"/>
    <w:rsid w:val="00073A3E"/>
    <w:rsid w:val="00073ACC"/>
    <w:rsid w:val="00073F14"/>
    <w:rsid w:val="00074B86"/>
    <w:rsid w:val="00075651"/>
    <w:rsid w:val="00075C37"/>
    <w:rsid w:val="00075F66"/>
    <w:rsid w:val="00076CEC"/>
    <w:rsid w:val="00077760"/>
    <w:rsid w:val="000777C2"/>
    <w:rsid w:val="00080D11"/>
    <w:rsid w:val="00082737"/>
    <w:rsid w:val="00082780"/>
    <w:rsid w:val="00082DD5"/>
    <w:rsid w:val="00083248"/>
    <w:rsid w:val="0008347B"/>
    <w:rsid w:val="00083501"/>
    <w:rsid w:val="0008408D"/>
    <w:rsid w:val="000844AC"/>
    <w:rsid w:val="00085157"/>
    <w:rsid w:val="00087EDE"/>
    <w:rsid w:val="00090F72"/>
    <w:rsid w:val="00093A52"/>
    <w:rsid w:val="000945F4"/>
    <w:rsid w:val="0009504D"/>
    <w:rsid w:val="00096596"/>
    <w:rsid w:val="0009691F"/>
    <w:rsid w:val="00097DF3"/>
    <w:rsid w:val="00097E85"/>
    <w:rsid w:val="000A006A"/>
    <w:rsid w:val="000A02C3"/>
    <w:rsid w:val="000A10BE"/>
    <w:rsid w:val="000A13E5"/>
    <w:rsid w:val="000A180C"/>
    <w:rsid w:val="000A1A09"/>
    <w:rsid w:val="000A1DE0"/>
    <w:rsid w:val="000A2688"/>
    <w:rsid w:val="000A31A1"/>
    <w:rsid w:val="000A37C2"/>
    <w:rsid w:val="000A4106"/>
    <w:rsid w:val="000A49A1"/>
    <w:rsid w:val="000A597B"/>
    <w:rsid w:val="000A629C"/>
    <w:rsid w:val="000A65DB"/>
    <w:rsid w:val="000A7495"/>
    <w:rsid w:val="000B190A"/>
    <w:rsid w:val="000B287C"/>
    <w:rsid w:val="000B288C"/>
    <w:rsid w:val="000B360F"/>
    <w:rsid w:val="000B36DC"/>
    <w:rsid w:val="000B4EEF"/>
    <w:rsid w:val="000B5222"/>
    <w:rsid w:val="000B7B91"/>
    <w:rsid w:val="000B7C67"/>
    <w:rsid w:val="000C1BE1"/>
    <w:rsid w:val="000C1FF2"/>
    <w:rsid w:val="000C20ED"/>
    <w:rsid w:val="000C281E"/>
    <w:rsid w:val="000C28D7"/>
    <w:rsid w:val="000C4420"/>
    <w:rsid w:val="000C49ED"/>
    <w:rsid w:val="000C5596"/>
    <w:rsid w:val="000C68A9"/>
    <w:rsid w:val="000C70D2"/>
    <w:rsid w:val="000D088F"/>
    <w:rsid w:val="000D0E62"/>
    <w:rsid w:val="000D1737"/>
    <w:rsid w:val="000D249C"/>
    <w:rsid w:val="000D2C73"/>
    <w:rsid w:val="000D3175"/>
    <w:rsid w:val="000D34B2"/>
    <w:rsid w:val="000D406F"/>
    <w:rsid w:val="000D45E5"/>
    <w:rsid w:val="000D63E5"/>
    <w:rsid w:val="000D68AD"/>
    <w:rsid w:val="000D7E72"/>
    <w:rsid w:val="000E084E"/>
    <w:rsid w:val="000E0F02"/>
    <w:rsid w:val="000E140D"/>
    <w:rsid w:val="000E1E1E"/>
    <w:rsid w:val="000E22CD"/>
    <w:rsid w:val="000E3221"/>
    <w:rsid w:val="000E3735"/>
    <w:rsid w:val="000E46D3"/>
    <w:rsid w:val="000E492E"/>
    <w:rsid w:val="000E4AB3"/>
    <w:rsid w:val="000E56AD"/>
    <w:rsid w:val="000E57AE"/>
    <w:rsid w:val="000E58A2"/>
    <w:rsid w:val="000E7810"/>
    <w:rsid w:val="000F0D0D"/>
    <w:rsid w:val="000F2B22"/>
    <w:rsid w:val="000F3279"/>
    <w:rsid w:val="000F356B"/>
    <w:rsid w:val="000F4AA0"/>
    <w:rsid w:val="000F4CEF"/>
    <w:rsid w:val="000F5C19"/>
    <w:rsid w:val="000F6A50"/>
    <w:rsid w:val="000F7CD0"/>
    <w:rsid w:val="00100D14"/>
    <w:rsid w:val="00103F89"/>
    <w:rsid w:val="0010583F"/>
    <w:rsid w:val="00105ABE"/>
    <w:rsid w:val="00106279"/>
    <w:rsid w:val="00107082"/>
    <w:rsid w:val="0011112E"/>
    <w:rsid w:val="001111D4"/>
    <w:rsid w:val="00111AE3"/>
    <w:rsid w:val="00111CBB"/>
    <w:rsid w:val="00111D1E"/>
    <w:rsid w:val="00112562"/>
    <w:rsid w:val="001127C6"/>
    <w:rsid w:val="00112EB3"/>
    <w:rsid w:val="001138C3"/>
    <w:rsid w:val="001144D9"/>
    <w:rsid w:val="00116C07"/>
    <w:rsid w:val="00116F8F"/>
    <w:rsid w:val="0011790E"/>
    <w:rsid w:val="00117D16"/>
    <w:rsid w:val="001207ED"/>
    <w:rsid w:val="00121744"/>
    <w:rsid w:val="001232C7"/>
    <w:rsid w:val="00124114"/>
    <w:rsid w:val="00124146"/>
    <w:rsid w:val="001265B8"/>
    <w:rsid w:val="001269CA"/>
    <w:rsid w:val="00126E08"/>
    <w:rsid w:val="00130ECE"/>
    <w:rsid w:val="0013178F"/>
    <w:rsid w:val="0013192D"/>
    <w:rsid w:val="0013257B"/>
    <w:rsid w:val="00132B72"/>
    <w:rsid w:val="00133537"/>
    <w:rsid w:val="00137040"/>
    <w:rsid w:val="00140071"/>
    <w:rsid w:val="001403B5"/>
    <w:rsid w:val="0014061D"/>
    <w:rsid w:val="00142EB9"/>
    <w:rsid w:val="001430A6"/>
    <w:rsid w:val="00144244"/>
    <w:rsid w:val="001459E1"/>
    <w:rsid w:val="00147974"/>
    <w:rsid w:val="00147BC3"/>
    <w:rsid w:val="00147C69"/>
    <w:rsid w:val="00150DD0"/>
    <w:rsid w:val="00150E5A"/>
    <w:rsid w:val="00151095"/>
    <w:rsid w:val="00151426"/>
    <w:rsid w:val="00151D09"/>
    <w:rsid w:val="00151EC5"/>
    <w:rsid w:val="0015256F"/>
    <w:rsid w:val="0015276B"/>
    <w:rsid w:val="00152FF4"/>
    <w:rsid w:val="00156080"/>
    <w:rsid w:val="001562F8"/>
    <w:rsid w:val="0015755B"/>
    <w:rsid w:val="001575EF"/>
    <w:rsid w:val="00157901"/>
    <w:rsid w:val="00157B2F"/>
    <w:rsid w:val="001628BD"/>
    <w:rsid w:val="00163150"/>
    <w:rsid w:val="00163F51"/>
    <w:rsid w:val="00165F1E"/>
    <w:rsid w:val="001667C2"/>
    <w:rsid w:val="0016782C"/>
    <w:rsid w:val="0017183A"/>
    <w:rsid w:val="001719C0"/>
    <w:rsid w:val="001724F1"/>
    <w:rsid w:val="00174018"/>
    <w:rsid w:val="001767E5"/>
    <w:rsid w:val="00176E45"/>
    <w:rsid w:val="00177B0C"/>
    <w:rsid w:val="00180649"/>
    <w:rsid w:val="001806DC"/>
    <w:rsid w:val="001813E3"/>
    <w:rsid w:val="00181CBC"/>
    <w:rsid w:val="00182F71"/>
    <w:rsid w:val="00182FCA"/>
    <w:rsid w:val="0018487D"/>
    <w:rsid w:val="001848D6"/>
    <w:rsid w:val="00184B16"/>
    <w:rsid w:val="00185406"/>
    <w:rsid w:val="001856D6"/>
    <w:rsid w:val="00186E08"/>
    <w:rsid w:val="00186FE0"/>
    <w:rsid w:val="00187928"/>
    <w:rsid w:val="001925DA"/>
    <w:rsid w:val="00192A1A"/>
    <w:rsid w:val="00192E56"/>
    <w:rsid w:val="00192EFF"/>
    <w:rsid w:val="00193238"/>
    <w:rsid w:val="001933C2"/>
    <w:rsid w:val="00193CB8"/>
    <w:rsid w:val="00194197"/>
    <w:rsid w:val="001957AA"/>
    <w:rsid w:val="00195DB4"/>
    <w:rsid w:val="0019660F"/>
    <w:rsid w:val="001966F8"/>
    <w:rsid w:val="00196789"/>
    <w:rsid w:val="00196DD2"/>
    <w:rsid w:val="001977C6"/>
    <w:rsid w:val="001A026E"/>
    <w:rsid w:val="001A1AF0"/>
    <w:rsid w:val="001A2885"/>
    <w:rsid w:val="001A4196"/>
    <w:rsid w:val="001A59A1"/>
    <w:rsid w:val="001A763D"/>
    <w:rsid w:val="001B03DB"/>
    <w:rsid w:val="001B305B"/>
    <w:rsid w:val="001B3D5E"/>
    <w:rsid w:val="001B44CE"/>
    <w:rsid w:val="001B46FE"/>
    <w:rsid w:val="001B48CC"/>
    <w:rsid w:val="001B59EE"/>
    <w:rsid w:val="001B6F85"/>
    <w:rsid w:val="001B73BC"/>
    <w:rsid w:val="001B7F7E"/>
    <w:rsid w:val="001C003A"/>
    <w:rsid w:val="001C0BDF"/>
    <w:rsid w:val="001C1300"/>
    <w:rsid w:val="001C166E"/>
    <w:rsid w:val="001C238D"/>
    <w:rsid w:val="001C2557"/>
    <w:rsid w:val="001C2C09"/>
    <w:rsid w:val="001C339A"/>
    <w:rsid w:val="001C3793"/>
    <w:rsid w:val="001C424C"/>
    <w:rsid w:val="001C5D2D"/>
    <w:rsid w:val="001C6729"/>
    <w:rsid w:val="001C7967"/>
    <w:rsid w:val="001D0D96"/>
    <w:rsid w:val="001D2BE4"/>
    <w:rsid w:val="001D2D3D"/>
    <w:rsid w:val="001D376E"/>
    <w:rsid w:val="001D3A63"/>
    <w:rsid w:val="001D408E"/>
    <w:rsid w:val="001D590A"/>
    <w:rsid w:val="001E0C36"/>
    <w:rsid w:val="001E1416"/>
    <w:rsid w:val="001E165E"/>
    <w:rsid w:val="001E198C"/>
    <w:rsid w:val="001E2B4E"/>
    <w:rsid w:val="001E2F0D"/>
    <w:rsid w:val="001E393B"/>
    <w:rsid w:val="001E43CE"/>
    <w:rsid w:val="001E45F4"/>
    <w:rsid w:val="001E5A08"/>
    <w:rsid w:val="001E5D88"/>
    <w:rsid w:val="001E63CA"/>
    <w:rsid w:val="001E6703"/>
    <w:rsid w:val="001E69A8"/>
    <w:rsid w:val="001F0095"/>
    <w:rsid w:val="001F023F"/>
    <w:rsid w:val="001F26DD"/>
    <w:rsid w:val="001F330C"/>
    <w:rsid w:val="001F3FBD"/>
    <w:rsid w:val="001F4638"/>
    <w:rsid w:val="001F59B3"/>
    <w:rsid w:val="001F5B65"/>
    <w:rsid w:val="002007BD"/>
    <w:rsid w:val="00200B12"/>
    <w:rsid w:val="002031D7"/>
    <w:rsid w:val="00203204"/>
    <w:rsid w:val="0020377A"/>
    <w:rsid w:val="00205093"/>
    <w:rsid w:val="002050E2"/>
    <w:rsid w:val="00205909"/>
    <w:rsid w:val="0020594D"/>
    <w:rsid w:val="002059DD"/>
    <w:rsid w:val="00205A1B"/>
    <w:rsid w:val="00206A8A"/>
    <w:rsid w:val="002124C1"/>
    <w:rsid w:val="00212E1B"/>
    <w:rsid w:val="0021722C"/>
    <w:rsid w:val="00217AEE"/>
    <w:rsid w:val="002204B7"/>
    <w:rsid w:val="00222EE1"/>
    <w:rsid w:val="00223779"/>
    <w:rsid w:val="00224476"/>
    <w:rsid w:val="00224B35"/>
    <w:rsid w:val="00224E04"/>
    <w:rsid w:val="0022531A"/>
    <w:rsid w:val="0022683B"/>
    <w:rsid w:val="00227EE3"/>
    <w:rsid w:val="002300F3"/>
    <w:rsid w:val="00231CF9"/>
    <w:rsid w:val="00232284"/>
    <w:rsid w:val="00233938"/>
    <w:rsid w:val="0023465F"/>
    <w:rsid w:val="0023472B"/>
    <w:rsid w:val="002359F3"/>
    <w:rsid w:val="00235C7F"/>
    <w:rsid w:val="00236A67"/>
    <w:rsid w:val="00241148"/>
    <w:rsid w:val="00241380"/>
    <w:rsid w:val="002413F5"/>
    <w:rsid w:val="00241DBB"/>
    <w:rsid w:val="00242394"/>
    <w:rsid w:val="002424F1"/>
    <w:rsid w:val="00242581"/>
    <w:rsid w:val="00242F77"/>
    <w:rsid w:val="0024358F"/>
    <w:rsid w:val="00243D1B"/>
    <w:rsid w:val="002453A4"/>
    <w:rsid w:val="00245802"/>
    <w:rsid w:val="00247CFB"/>
    <w:rsid w:val="00250F10"/>
    <w:rsid w:val="00251062"/>
    <w:rsid w:val="00251634"/>
    <w:rsid w:val="002516C1"/>
    <w:rsid w:val="00251901"/>
    <w:rsid w:val="00253223"/>
    <w:rsid w:val="002540C7"/>
    <w:rsid w:val="0025419D"/>
    <w:rsid w:val="00255D6D"/>
    <w:rsid w:val="002572E1"/>
    <w:rsid w:val="002578FC"/>
    <w:rsid w:val="00260162"/>
    <w:rsid w:val="00260ED5"/>
    <w:rsid w:val="002610E3"/>
    <w:rsid w:val="00261424"/>
    <w:rsid w:val="002619CF"/>
    <w:rsid w:val="002621CA"/>
    <w:rsid w:val="00263436"/>
    <w:rsid w:val="00263ABB"/>
    <w:rsid w:val="00266246"/>
    <w:rsid w:val="00266F3D"/>
    <w:rsid w:val="00267274"/>
    <w:rsid w:val="00270B0C"/>
    <w:rsid w:val="00271B31"/>
    <w:rsid w:val="00271DB3"/>
    <w:rsid w:val="002723B8"/>
    <w:rsid w:val="00273633"/>
    <w:rsid w:val="0027395F"/>
    <w:rsid w:val="002743F5"/>
    <w:rsid w:val="00274557"/>
    <w:rsid w:val="002747D5"/>
    <w:rsid w:val="00274A99"/>
    <w:rsid w:val="00275142"/>
    <w:rsid w:val="00276884"/>
    <w:rsid w:val="00277084"/>
    <w:rsid w:val="0027753C"/>
    <w:rsid w:val="00277AE4"/>
    <w:rsid w:val="0028079A"/>
    <w:rsid w:val="00280EAB"/>
    <w:rsid w:val="00282D69"/>
    <w:rsid w:val="00283312"/>
    <w:rsid w:val="00283915"/>
    <w:rsid w:val="00283A39"/>
    <w:rsid w:val="00283BD8"/>
    <w:rsid w:val="00284AF3"/>
    <w:rsid w:val="00284D42"/>
    <w:rsid w:val="00284DEC"/>
    <w:rsid w:val="00285278"/>
    <w:rsid w:val="00286406"/>
    <w:rsid w:val="00286882"/>
    <w:rsid w:val="00286DCD"/>
    <w:rsid w:val="0029033E"/>
    <w:rsid w:val="002904D8"/>
    <w:rsid w:val="002905A6"/>
    <w:rsid w:val="002918ED"/>
    <w:rsid w:val="00291CAC"/>
    <w:rsid w:val="002933AE"/>
    <w:rsid w:val="00294C0F"/>
    <w:rsid w:val="002976BF"/>
    <w:rsid w:val="002A1F90"/>
    <w:rsid w:val="002A2FFF"/>
    <w:rsid w:val="002A3BC0"/>
    <w:rsid w:val="002A4497"/>
    <w:rsid w:val="002A7712"/>
    <w:rsid w:val="002A7F05"/>
    <w:rsid w:val="002B0893"/>
    <w:rsid w:val="002B0D2A"/>
    <w:rsid w:val="002B0F5D"/>
    <w:rsid w:val="002B24B0"/>
    <w:rsid w:val="002B266F"/>
    <w:rsid w:val="002B28D3"/>
    <w:rsid w:val="002B2A27"/>
    <w:rsid w:val="002B2FCF"/>
    <w:rsid w:val="002B352F"/>
    <w:rsid w:val="002B353E"/>
    <w:rsid w:val="002B373E"/>
    <w:rsid w:val="002B4778"/>
    <w:rsid w:val="002B4B76"/>
    <w:rsid w:val="002B4D73"/>
    <w:rsid w:val="002B5521"/>
    <w:rsid w:val="002B6E73"/>
    <w:rsid w:val="002B7C3F"/>
    <w:rsid w:val="002C14B1"/>
    <w:rsid w:val="002C1A54"/>
    <w:rsid w:val="002C5241"/>
    <w:rsid w:val="002C5B51"/>
    <w:rsid w:val="002C60FE"/>
    <w:rsid w:val="002C7ACC"/>
    <w:rsid w:val="002D0360"/>
    <w:rsid w:val="002D287A"/>
    <w:rsid w:val="002D2F63"/>
    <w:rsid w:val="002D4068"/>
    <w:rsid w:val="002D4714"/>
    <w:rsid w:val="002D4C39"/>
    <w:rsid w:val="002D4CE4"/>
    <w:rsid w:val="002D50B7"/>
    <w:rsid w:val="002D5445"/>
    <w:rsid w:val="002D79A3"/>
    <w:rsid w:val="002E1454"/>
    <w:rsid w:val="002E20F8"/>
    <w:rsid w:val="002E2191"/>
    <w:rsid w:val="002E3A4F"/>
    <w:rsid w:val="002E5DD2"/>
    <w:rsid w:val="002E6AE3"/>
    <w:rsid w:val="002E78AC"/>
    <w:rsid w:val="002F283E"/>
    <w:rsid w:val="002F2BC4"/>
    <w:rsid w:val="002F4BBD"/>
    <w:rsid w:val="002F4BCF"/>
    <w:rsid w:val="002F5679"/>
    <w:rsid w:val="002F5D6A"/>
    <w:rsid w:val="002F6736"/>
    <w:rsid w:val="002F70CF"/>
    <w:rsid w:val="002F7146"/>
    <w:rsid w:val="002F7F1B"/>
    <w:rsid w:val="00300FE5"/>
    <w:rsid w:val="00301374"/>
    <w:rsid w:val="00301DAC"/>
    <w:rsid w:val="00301EFA"/>
    <w:rsid w:val="003021B2"/>
    <w:rsid w:val="003028C8"/>
    <w:rsid w:val="0030325A"/>
    <w:rsid w:val="003034A6"/>
    <w:rsid w:val="00304500"/>
    <w:rsid w:val="00304FBB"/>
    <w:rsid w:val="00305026"/>
    <w:rsid w:val="003050E3"/>
    <w:rsid w:val="00306430"/>
    <w:rsid w:val="003064F2"/>
    <w:rsid w:val="0030682E"/>
    <w:rsid w:val="00310272"/>
    <w:rsid w:val="00310D79"/>
    <w:rsid w:val="003123C2"/>
    <w:rsid w:val="003127E8"/>
    <w:rsid w:val="00316418"/>
    <w:rsid w:val="003165ED"/>
    <w:rsid w:val="0032086E"/>
    <w:rsid w:val="0032254F"/>
    <w:rsid w:val="00322773"/>
    <w:rsid w:val="0032296C"/>
    <w:rsid w:val="00322A10"/>
    <w:rsid w:val="003230FB"/>
    <w:rsid w:val="0032636C"/>
    <w:rsid w:val="0032687C"/>
    <w:rsid w:val="0032720F"/>
    <w:rsid w:val="00327438"/>
    <w:rsid w:val="00327477"/>
    <w:rsid w:val="00327EE9"/>
    <w:rsid w:val="0033197F"/>
    <w:rsid w:val="003326BD"/>
    <w:rsid w:val="003333DF"/>
    <w:rsid w:val="003346AA"/>
    <w:rsid w:val="0033473A"/>
    <w:rsid w:val="00335D15"/>
    <w:rsid w:val="00336B2E"/>
    <w:rsid w:val="003370A2"/>
    <w:rsid w:val="00337D62"/>
    <w:rsid w:val="00340860"/>
    <w:rsid w:val="003431FF"/>
    <w:rsid w:val="00343663"/>
    <w:rsid w:val="00344E1F"/>
    <w:rsid w:val="003450CD"/>
    <w:rsid w:val="00345AB7"/>
    <w:rsid w:val="0034600A"/>
    <w:rsid w:val="003472C2"/>
    <w:rsid w:val="003473C2"/>
    <w:rsid w:val="00347672"/>
    <w:rsid w:val="00350176"/>
    <w:rsid w:val="00350F44"/>
    <w:rsid w:val="00351E30"/>
    <w:rsid w:val="00352086"/>
    <w:rsid w:val="0035270E"/>
    <w:rsid w:val="0035466B"/>
    <w:rsid w:val="00354C04"/>
    <w:rsid w:val="003609C7"/>
    <w:rsid w:val="00360C19"/>
    <w:rsid w:val="00360DE4"/>
    <w:rsid w:val="0036145E"/>
    <w:rsid w:val="003634EB"/>
    <w:rsid w:val="00364619"/>
    <w:rsid w:val="003649B5"/>
    <w:rsid w:val="00365242"/>
    <w:rsid w:val="00365624"/>
    <w:rsid w:val="0036614C"/>
    <w:rsid w:val="00366735"/>
    <w:rsid w:val="0036755C"/>
    <w:rsid w:val="00370611"/>
    <w:rsid w:val="00370AB5"/>
    <w:rsid w:val="003728AC"/>
    <w:rsid w:val="00373630"/>
    <w:rsid w:val="00373859"/>
    <w:rsid w:val="003738C2"/>
    <w:rsid w:val="00373CFF"/>
    <w:rsid w:val="00374632"/>
    <w:rsid w:val="0037483D"/>
    <w:rsid w:val="00375181"/>
    <w:rsid w:val="00375448"/>
    <w:rsid w:val="0037567C"/>
    <w:rsid w:val="0037628E"/>
    <w:rsid w:val="00377B47"/>
    <w:rsid w:val="0038132B"/>
    <w:rsid w:val="00381F8D"/>
    <w:rsid w:val="003831C8"/>
    <w:rsid w:val="00383A77"/>
    <w:rsid w:val="00383F44"/>
    <w:rsid w:val="0038585E"/>
    <w:rsid w:val="00386298"/>
    <w:rsid w:val="00386C4A"/>
    <w:rsid w:val="003875AF"/>
    <w:rsid w:val="0039018F"/>
    <w:rsid w:val="003903FC"/>
    <w:rsid w:val="003904D8"/>
    <w:rsid w:val="00391868"/>
    <w:rsid w:val="00391D13"/>
    <w:rsid w:val="00392260"/>
    <w:rsid w:val="00392332"/>
    <w:rsid w:val="00394C62"/>
    <w:rsid w:val="0039561B"/>
    <w:rsid w:val="0039580F"/>
    <w:rsid w:val="00397106"/>
    <w:rsid w:val="003A098E"/>
    <w:rsid w:val="003A1213"/>
    <w:rsid w:val="003A237E"/>
    <w:rsid w:val="003A3A46"/>
    <w:rsid w:val="003A4A4C"/>
    <w:rsid w:val="003A5122"/>
    <w:rsid w:val="003A5506"/>
    <w:rsid w:val="003A5604"/>
    <w:rsid w:val="003A63FF"/>
    <w:rsid w:val="003A7742"/>
    <w:rsid w:val="003A7998"/>
    <w:rsid w:val="003B1109"/>
    <w:rsid w:val="003B2BDD"/>
    <w:rsid w:val="003B2DD0"/>
    <w:rsid w:val="003B3111"/>
    <w:rsid w:val="003B40E4"/>
    <w:rsid w:val="003B5317"/>
    <w:rsid w:val="003B5527"/>
    <w:rsid w:val="003B6264"/>
    <w:rsid w:val="003B64D7"/>
    <w:rsid w:val="003C02F7"/>
    <w:rsid w:val="003C03C1"/>
    <w:rsid w:val="003C2965"/>
    <w:rsid w:val="003C3031"/>
    <w:rsid w:val="003C44BF"/>
    <w:rsid w:val="003C47A1"/>
    <w:rsid w:val="003C4C11"/>
    <w:rsid w:val="003C5216"/>
    <w:rsid w:val="003C5D33"/>
    <w:rsid w:val="003C63F3"/>
    <w:rsid w:val="003C7E89"/>
    <w:rsid w:val="003C7F85"/>
    <w:rsid w:val="003D085D"/>
    <w:rsid w:val="003D33D3"/>
    <w:rsid w:val="003D363F"/>
    <w:rsid w:val="003D4BC4"/>
    <w:rsid w:val="003D5A74"/>
    <w:rsid w:val="003D60FF"/>
    <w:rsid w:val="003D6183"/>
    <w:rsid w:val="003D69CB"/>
    <w:rsid w:val="003D7891"/>
    <w:rsid w:val="003D7EFE"/>
    <w:rsid w:val="003E03DB"/>
    <w:rsid w:val="003E0804"/>
    <w:rsid w:val="003E182A"/>
    <w:rsid w:val="003E2808"/>
    <w:rsid w:val="003E2D77"/>
    <w:rsid w:val="003E2E66"/>
    <w:rsid w:val="003E3E02"/>
    <w:rsid w:val="003E5091"/>
    <w:rsid w:val="003E5349"/>
    <w:rsid w:val="003E538A"/>
    <w:rsid w:val="003E5EB6"/>
    <w:rsid w:val="003E64AB"/>
    <w:rsid w:val="003E7725"/>
    <w:rsid w:val="003E77F9"/>
    <w:rsid w:val="003E7F18"/>
    <w:rsid w:val="003F0C5E"/>
    <w:rsid w:val="003F0EE9"/>
    <w:rsid w:val="003F20F4"/>
    <w:rsid w:val="003F31A6"/>
    <w:rsid w:val="003F40D5"/>
    <w:rsid w:val="003F4118"/>
    <w:rsid w:val="003F4C64"/>
    <w:rsid w:val="003F4EF0"/>
    <w:rsid w:val="003F4F63"/>
    <w:rsid w:val="003F6687"/>
    <w:rsid w:val="00401464"/>
    <w:rsid w:val="00401F2D"/>
    <w:rsid w:val="004031DE"/>
    <w:rsid w:val="00403AD7"/>
    <w:rsid w:val="00403B27"/>
    <w:rsid w:val="00403FAB"/>
    <w:rsid w:val="0040480F"/>
    <w:rsid w:val="00404E61"/>
    <w:rsid w:val="0040531D"/>
    <w:rsid w:val="004058A2"/>
    <w:rsid w:val="00405C1B"/>
    <w:rsid w:val="00406B3E"/>
    <w:rsid w:val="00407520"/>
    <w:rsid w:val="0040766B"/>
    <w:rsid w:val="00407A1E"/>
    <w:rsid w:val="00410C39"/>
    <w:rsid w:val="00411BC5"/>
    <w:rsid w:val="00412126"/>
    <w:rsid w:val="00413505"/>
    <w:rsid w:val="004137DE"/>
    <w:rsid w:val="0041514E"/>
    <w:rsid w:val="00415AEC"/>
    <w:rsid w:val="00415F50"/>
    <w:rsid w:val="00416312"/>
    <w:rsid w:val="00416D58"/>
    <w:rsid w:val="00416DEA"/>
    <w:rsid w:val="004206CA"/>
    <w:rsid w:val="00420707"/>
    <w:rsid w:val="00420BA8"/>
    <w:rsid w:val="004232EE"/>
    <w:rsid w:val="0042517B"/>
    <w:rsid w:val="0042538E"/>
    <w:rsid w:val="0042580E"/>
    <w:rsid w:val="0042665A"/>
    <w:rsid w:val="00426A8A"/>
    <w:rsid w:val="00427AE8"/>
    <w:rsid w:val="00430CEF"/>
    <w:rsid w:val="004318CF"/>
    <w:rsid w:val="00431D48"/>
    <w:rsid w:val="00431FB1"/>
    <w:rsid w:val="004327E6"/>
    <w:rsid w:val="00432A90"/>
    <w:rsid w:val="00433E91"/>
    <w:rsid w:val="00433F01"/>
    <w:rsid w:val="00433F6D"/>
    <w:rsid w:val="00433F84"/>
    <w:rsid w:val="004350D4"/>
    <w:rsid w:val="00436005"/>
    <w:rsid w:val="00436531"/>
    <w:rsid w:val="00436E54"/>
    <w:rsid w:val="00437A84"/>
    <w:rsid w:val="00437E7D"/>
    <w:rsid w:val="00440F6B"/>
    <w:rsid w:val="00441069"/>
    <w:rsid w:val="0044178A"/>
    <w:rsid w:val="004418B0"/>
    <w:rsid w:val="00441A7E"/>
    <w:rsid w:val="00442203"/>
    <w:rsid w:val="00442915"/>
    <w:rsid w:val="00442C79"/>
    <w:rsid w:val="0044302C"/>
    <w:rsid w:val="004436A6"/>
    <w:rsid w:val="00443AD6"/>
    <w:rsid w:val="00444307"/>
    <w:rsid w:val="00444472"/>
    <w:rsid w:val="0044466D"/>
    <w:rsid w:val="00444A27"/>
    <w:rsid w:val="00445F80"/>
    <w:rsid w:val="00446861"/>
    <w:rsid w:val="00446B3C"/>
    <w:rsid w:val="004503B9"/>
    <w:rsid w:val="00450457"/>
    <w:rsid w:val="004518AD"/>
    <w:rsid w:val="00451AA6"/>
    <w:rsid w:val="00452A88"/>
    <w:rsid w:val="0045345E"/>
    <w:rsid w:val="004544ED"/>
    <w:rsid w:val="0045476D"/>
    <w:rsid w:val="00456E42"/>
    <w:rsid w:val="004577FB"/>
    <w:rsid w:val="00460008"/>
    <w:rsid w:val="00462196"/>
    <w:rsid w:val="00463714"/>
    <w:rsid w:val="00464195"/>
    <w:rsid w:val="00464433"/>
    <w:rsid w:val="0046498E"/>
    <w:rsid w:val="00465A78"/>
    <w:rsid w:val="00465BC1"/>
    <w:rsid w:val="00467F35"/>
    <w:rsid w:val="00470B25"/>
    <w:rsid w:val="004715C9"/>
    <w:rsid w:val="00471F72"/>
    <w:rsid w:val="00472FF6"/>
    <w:rsid w:val="00474378"/>
    <w:rsid w:val="00474AC1"/>
    <w:rsid w:val="00475D23"/>
    <w:rsid w:val="00476CE8"/>
    <w:rsid w:val="0047719D"/>
    <w:rsid w:val="0047789D"/>
    <w:rsid w:val="00480A9C"/>
    <w:rsid w:val="00480B50"/>
    <w:rsid w:val="00481F9E"/>
    <w:rsid w:val="004826F1"/>
    <w:rsid w:val="0048305F"/>
    <w:rsid w:val="00483E3F"/>
    <w:rsid w:val="0048456B"/>
    <w:rsid w:val="00484715"/>
    <w:rsid w:val="00484A03"/>
    <w:rsid w:val="004863B5"/>
    <w:rsid w:val="00486767"/>
    <w:rsid w:val="00486A14"/>
    <w:rsid w:val="00486FB2"/>
    <w:rsid w:val="0049041A"/>
    <w:rsid w:val="0049091E"/>
    <w:rsid w:val="004911EB"/>
    <w:rsid w:val="00491B71"/>
    <w:rsid w:val="004923B5"/>
    <w:rsid w:val="00492A0F"/>
    <w:rsid w:val="00494BDA"/>
    <w:rsid w:val="00495077"/>
    <w:rsid w:val="00496252"/>
    <w:rsid w:val="0049743F"/>
    <w:rsid w:val="0049751E"/>
    <w:rsid w:val="004A190C"/>
    <w:rsid w:val="004A26E8"/>
    <w:rsid w:val="004A2B14"/>
    <w:rsid w:val="004A2FDF"/>
    <w:rsid w:val="004A331F"/>
    <w:rsid w:val="004A40CF"/>
    <w:rsid w:val="004A4991"/>
    <w:rsid w:val="004A6FDB"/>
    <w:rsid w:val="004A746E"/>
    <w:rsid w:val="004A7847"/>
    <w:rsid w:val="004A7EB8"/>
    <w:rsid w:val="004B04D5"/>
    <w:rsid w:val="004B08D6"/>
    <w:rsid w:val="004B0937"/>
    <w:rsid w:val="004B208C"/>
    <w:rsid w:val="004B359E"/>
    <w:rsid w:val="004B3770"/>
    <w:rsid w:val="004B39BC"/>
    <w:rsid w:val="004B4A25"/>
    <w:rsid w:val="004B5041"/>
    <w:rsid w:val="004B5157"/>
    <w:rsid w:val="004B5AA4"/>
    <w:rsid w:val="004B6DC3"/>
    <w:rsid w:val="004B7135"/>
    <w:rsid w:val="004B7664"/>
    <w:rsid w:val="004B7779"/>
    <w:rsid w:val="004C0E7C"/>
    <w:rsid w:val="004C259B"/>
    <w:rsid w:val="004C25C4"/>
    <w:rsid w:val="004C41A1"/>
    <w:rsid w:val="004C4909"/>
    <w:rsid w:val="004C4C0B"/>
    <w:rsid w:val="004C4FDB"/>
    <w:rsid w:val="004C5F76"/>
    <w:rsid w:val="004C6120"/>
    <w:rsid w:val="004C7AAC"/>
    <w:rsid w:val="004C7B23"/>
    <w:rsid w:val="004D277B"/>
    <w:rsid w:val="004D5929"/>
    <w:rsid w:val="004D61A3"/>
    <w:rsid w:val="004D62F6"/>
    <w:rsid w:val="004D7C61"/>
    <w:rsid w:val="004D7D68"/>
    <w:rsid w:val="004D7DA7"/>
    <w:rsid w:val="004E0642"/>
    <w:rsid w:val="004E1249"/>
    <w:rsid w:val="004E170B"/>
    <w:rsid w:val="004E1B65"/>
    <w:rsid w:val="004E2065"/>
    <w:rsid w:val="004E2FFA"/>
    <w:rsid w:val="004E3D95"/>
    <w:rsid w:val="004E4348"/>
    <w:rsid w:val="004E514E"/>
    <w:rsid w:val="004E5EC0"/>
    <w:rsid w:val="004E6587"/>
    <w:rsid w:val="004E7358"/>
    <w:rsid w:val="004E784E"/>
    <w:rsid w:val="004E7D1F"/>
    <w:rsid w:val="004F04BA"/>
    <w:rsid w:val="004F07F0"/>
    <w:rsid w:val="004F2CF5"/>
    <w:rsid w:val="004F3664"/>
    <w:rsid w:val="004F3885"/>
    <w:rsid w:val="004F3894"/>
    <w:rsid w:val="004F487A"/>
    <w:rsid w:val="004F48D4"/>
    <w:rsid w:val="004F50CA"/>
    <w:rsid w:val="004F5AA1"/>
    <w:rsid w:val="004F5B50"/>
    <w:rsid w:val="004F6397"/>
    <w:rsid w:val="004F6BF7"/>
    <w:rsid w:val="004F7DE4"/>
    <w:rsid w:val="005005ED"/>
    <w:rsid w:val="005006DF"/>
    <w:rsid w:val="005017C8"/>
    <w:rsid w:val="00501B28"/>
    <w:rsid w:val="005022D6"/>
    <w:rsid w:val="005025D1"/>
    <w:rsid w:val="005029C8"/>
    <w:rsid w:val="00503119"/>
    <w:rsid w:val="005032D2"/>
    <w:rsid w:val="00504C16"/>
    <w:rsid w:val="00506060"/>
    <w:rsid w:val="005065B0"/>
    <w:rsid w:val="00506E75"/>
    <w:rsid w:val="00510118"/>
    <w:rsid w:val="00511350"/>
    <w:rsid w:val="00512F29"/>
    <w:rsid w:val="005133FE"/>
    <w:rsid w:val="005143EE"/>
    <w:rsid w:val="00514613"/>
    <w:rsid w:val="00514938"/>
    <w:rsid w:val="0051758F"/>
    <w:rsid w:val="00517A6B"/>
    <w:rsid w:val="00520DBD"/>
    <w:rsid w:val="00520DC7"/>
    <w:rsid w:val="005211CD"/>
    <w:rsid w:val="00521590"/>
    <w:rsid w:val="00522AF5"/>
    <w:rsid w:val="00523DCE"/>
    <w:rsid w:val="00523DF7"/>
    <w:rsid w:val="0052495E"/>
    <w:rsid w:val="00524CC6"/>
    <w:rsid w:val="00524EF5"/>
    <w:rsid w:val="005252AE"/>
    <w:rsid w:val="00525AA0"/>
    <w:rsid w:val="00525CF7"/>
    <w:rsid w:val="0052657C"/>
    <w:rsid w:val="0052733B"/>
    <w:rsid w:val="00527598"/>
    <w:rsid w:val="005316EF"/>
    <w:rsid w:val="00531D66"/>
    <w:rsid w:val="00532229"/>
    <w:rsid w:val="00532B30"/>
    <w:rsid w:val="00533293"/>
    <w:rsid w:val="0053330C"/>
    <w:rsid w:val="00533833"/>
    <w:rsid w:val="00533A4E"/>
    <w:rsid w:val="00534394"/>
    <w:rsid w:val="0053656F"/>
    <w:rsid w:val="00540800"/>
    <w:rsid w:val="00540D1C"/>
    <w:rsid w:val="0054115F"/>
    <w:rsid w:val="00541B6F"/>
    <w:rsid w:val="00541BF6"/>
    <w:rsid w:val="00541C8C"/>
    <w:rsid w:val="0054256E"/>
    <w:rsid w:val="00543725"/>
    <w:rsid w:val="00544701"/>
    <w:rsid w:val="00545438"/>
    <w:rsid w:val="00545DDE"/>
    <w:rsid w:val="00546593"/>
    <w:rsid w:val="00550057"/>
    <w:rsid w:val="00553217"/>
    <w:rsid w:val="00553C9A"/>
    <w:rsid w:val="00554841"/>
    <w:rsid w:val="00554B36"/>
    <w:rsid w:val="0055514B"/>
    <w:rsid w:val="005560B9"/>
    <w:rsid w:val="00556819"/>
    <w:rsid w:val="005578DA"/>
    <w:rsid w:val="00560209"/>
    <w:rsid w:val="0056040E"/>
    <w:rsid w:val="00560525"/>
    <w:rsid w:val="00560D12"/>
    <w:rsid w:val="00561430"/>
    <w:rsid w:val="005617F0"/>
    <w:rsid w:val="00561922"/>
    <w:rsid w:val="00564AC4"/>
    <w:rsid w:val="00565589"/>
    <w:rsid w:val="00565D20"/>
    <w:rsid w:val="00565D98"/>
    <w:rsid w:val="00566136"/>
    <w:rsid w:val="00567970"/>
    <w:rsid w:val="005679A2"/>
    <w:rsid w:val="00567B44"/>
    <w:rsid w:val="00567DD7"/>
    <w:rsid w:val="00570DF3"/>
    <w:rsid w:val="005710CD"/>
    <w:rsid w:val="0057178B"/>
    <w:rsid w:val="005717D0"/>
    <w:rsid w:val="00571D04"/>
    <w:rsid w:val="00572058"/>
    <w:rsid w:val="00572F3F"/>
    <w:rsid w:val="00573B1C"/>
    <w:rsid w:val="00573EBF"/>
    <w:rsid w:val="005741D9"/>
    <w:rsid w:val="005742A5"/>
    <w:rsid w:val="00575867"/>
    <w:rsid w:val="0057592E"/>
    <w:rsid w:val="00575A3F"/>
    <w:rsid w:val="005761B8"/>
    <w:rsid w:val="00576727"/>
    <w:rsid w:val="00577A06"/>
    <w:rsid w:val="00577A7E"/>
    <w:rsid w:val="00577B87"/>
    <w:rsid w:val="00577BF9"/>
    <w:rsid w:val="00580B7B"/>
    <w:rsid w:val="00580BEF"/>
    <w:rsid w:val="0058160D"/>
    <w:rsid w:val="00581F22"/>
    <w:rsid w:val="005820D9"/>
    <w:rsid w:val="00582646"/>
    <w:rsid w:val="00584849"/>
    <w:rsid w:val="00585362"/>
    <w:rsid w:val="0058537D"/>
    <w:rsid w:val="00585A86"/>
    <w:rsid w:val="00586030"/>
    <w:rsid w:val="005866C9"/>
    <w:rsid w:val="0059069C"/>
    <w:rsid w:val="005908B1"/>
    <w:rsid w:val="00590F86"/>
    <w:rsid w:val="005915A7"/>
    <w:rsid w:val="005916D6"/>
    <w:rsid w:val="0059185D"/>
    <w:rsid w:val="00593144"/>
    <w:rsid w:val="005931CF"/>
    <w:rsid w:val="00593623"/>
    <w:rsid w:val="00593FA4"/>
    <w:rsid w:val="0059783C"/>
    <w:rsid w:val="00597879"/>
    <w:rsid w:val="005A037C"/>
    <w:rsid w:val="005A0545"/>
    <w:rsid w:val="005A0805"/>
    <w:rsid w:val="005A189C"/>
    <w:rsid w:val="005A1A9F"/>
    <w:rsid w:val="005A1BB5"/>
    <w:rsid w:val="005A2548"/>
    <w:rsid w:val="005A430D"/>
    <w:rsid w:val="005A4AEB"/>
    <w:rsid w:val="005A4B38"/>
    <w:rsid w:val="005A4DAB"/>
    <w:rsid w:val="005A625C"/>
    <w:rsid w:val="005A6757"/>
    <w:rsid w:val="005A6CA9"/>
    <w:rsid w:val="005A76C0"/>
    <w:rsid w:val="005A7DC3"/>
    <w:rsid w:val="005B2714"/>
    <w:rsid w:val="005B32FA"/>
    <w:rsid w:val="005B3997"/>
    <w:rsid w:val="005B4E03"/>
    <w:rsid w:val="005B5988"/>
    <w:rsid w:val="005B6926"/>
    <w:rsid w:val="005C02DA"/>
    <w:rsid w:val="005C11BA"/>
    <w:rsid w:val="005C1CF9"/>
    <w:rsid w:val="005C1DF6"/>
    <w:rsid w:val="005C3325"/>
    <w:rsid w:val="005C3E0E"/>
    <w:rsid w:val="005C41F8"/>
    <w:rsid w:val="005C4543"/>
    <w:rsid w:val="005D17DE"/>
    <w:rsid w:val="005D21E2"/>
    <w:rsid w:val="005D25DD"/>
    <w:rsid w:val="005D260B"/>
    <w:rsid w:val="005D266E"/>
    <w:rsid w:val="005D275C"/>
    <w:rsid w:val="005D2CF7"/>
    <w:rsid w:val="005D4BE8"/>
    <w:rsid w:val="005D6347"/>
    <w:rsid w:val="005D6423"/>
    <w:rsid w:val="005D6F50"/>
    <w:rsid w:val="005E186A"/>
    <w:rsid w:val="005E2345"/>
    <w:rsid w:val="005E30F2"/>
    <w:rsid w:val="005E48CB"/>
    <w:rsid w:val="005E4DB7"/>
    <w:rsid w:val="005E5EDD"/>
    <w:rsid w:val="005E7E55"/>
    <w:rsid w:val="005F073A"/>
    <w:rsid w:val="005F0EFB"/>
    <w:rsid w:val="005F1C9D"/>
    <w:rsid w:val="005F28C4"/>
    <w:rsid w:val="005F3F57"/>
    <w:rsid w:val="005F497A"/>
    <w:rsid w:val="005F50D7"/>
    <w:rsid w:val="005F6E28"/>
    <w:rsid w:val="006007F3"/>
    <w:rsid w:val="00600A31"/>
    <w:rsid w:val="00600DC9"/>
    <w:rsid w:val="00600E08"/>
    <w:rsid w:val="00601BB7"/>
    <w:rsid w:val="00602676"/>
    <w:rsid w:val="00602855"/>
    <w:rsid w:val="00602F32"/>
    <w:rsid w:val="00605322"/>
    <w:rsid w:val="00605543"/>
    <w:rsid w:val="0060564C"/>
    <w:rsid w:val="00605F99"/>
    <w:rsid w:val="00605FB8"/>
    <w:rsid w:val="006075AE"/>
    <w:rsid w:val="006078CC"/>
    <w:rsid w:val="00607AE0"/>
    <w:rsid w:val="00607C99"/>
    <w:rsid w:val="00607F58"/>
    <w:rsid w:val="0061069A"/>
    <w:rsid w:val="006106C0"/>
    <w:rsid w:val="0061121C"/>
    <w:rsid w:val="006121A1"/>
    <w:rsid w:val="0061236E"/>
    <w:rsid w:val="00612D0B"/>
    <w:rsid w:val="006132F4"/>
    <w:rsid w:val="00614CC1"/>
    <w:rsid w:val="006152C7"/>
    <w:rsid w:val="00616A45"/>
    <w:rsid w:val="006200AC"/>
    <w:rsid w:val="006204D0"/>
    <w:rsid w:val="00620BF6"/>
    <w:rsid w:val="0062163D"/>
    <w:rsid w:val="0062175A"/>
    <w:rsid w:val="006219F4"/>
    <w:rsid w:val="00622C2D"/>
    <w:rsid w:val="00623445"/>
    <w:rsid w:val="0062346A"/>
    <w:rsid w:val="00623D3C"/>
    <w:rsid w:val="00623D7E"/>
    <w:rsid w:val="00625357"/>
    <w:rsid w:val="006262FD"/>
    <w:rsid w:val="00630127"/>
    <w:rsid w:val="0063055E"/>
    <w:rsid w:val="00630677"/>
    <w:rsid w:val="00633C41"/>
    <w:rsid w:val="00634517"/>
    <w:rsid w:val="00635363"/>
    <w:rsid w:val="00636C67"/>
    <w:rsid w:val="00636FC7"/>
    <w:rsid w:val="00637ABC"/>
    <w:rsid w:val="00637BEC"/>
    <w:rsid w:val="00637FEC"/>
    <w:rsid w:val="0064134F"/>
    <w:rsid w:val="00644627"/>
    <w:rsid w:val="006449CD"/>
    <w:rsid w:val="0064530B"/>
    <w:rsid w:val="00645311"/>
    <w:rsid w:val="0064611B"/>
    <w:rsid w:val="00650439"/>
    <w:rsid w:val="006505D1"/>
    <w:rsid w:val="006506F8"/>
    <w:rsid w:val="00653F10"/>
    <w:rsid w:val="00654378"/>
    <w:rsid w:val="0065475A"/>
    <w:rsid w:val="00654822"/>
    <w:rsid w:val="00656B5B"/>
    <w:rsid w:val="00656E9A"/>
    <w:rsid w:val="00657BE4"/>
    <w:rsid w:val="00660067"/>
    <w:rsid w:val="006603FA"/>
    <w:rsid w:val="006606F0"/>
    <w:rsid w:val="0066183B"/>
    <w:rsid w:val="00661E29"/>
    <w:rsid w:val="00662CA2"/>
    <w:rsid w:val="00662DF2"/>
    <w:rsid w:val="00663824"/>
    <w:rsid w:val="0066468C"/>
    <w:rsid w:val="00665B28"/>
    <w:rsid w:val="00665BB7"/>
    <w:rsid w:val="00667761"/>
    <w:rsid w:val="00667CD3"/>
    <w:rsid w:val="00667E7E"/>
    <w:rsid w:val="006701C0"/>
    <w:rsid w:val="006725EF"/>
    <w:rsid w:val="00672D18"/>
    <w:rsid w:val="00673024"/>
    <w:rsid w:val="00673D27"/>
    <w:rsid w:val="00674220"/>
    <w:rsid w:val="006747C5"/>
    <w:rsid w:val="00674A79"/>
    <w:rsid w:val="00674E27"/>
    <w:rsid w:val="00675EBD"/>
    <w:rsid w:val="00675F7A"/>
    <w:rsid w:val="00677AD1"/>
    <w:rsid w:val="006805FE"/>
    <w:rsid w:val="00680A4C"/>
    <w:rsid w:val="00682560"/>
    <w:rsid w:val="00682C57"/>
    <w:rsid w:val="0068532B"/>
    <w:rsid w:val="006854F2"/>
    <w:rsid w:val="006868A6"/>
    <w:rsid w:val="006910E6"/>
    <w:rsid w:val="006915D0"/>
    <w:rsid w:val="006928D9"/>
    <w:rsid w:val="00692B5A"/>
    <w:rsid w:val="00693174"/>
    <w:rsid w:val="006935AB"/>
    <w:rsid w:val="00694DC4"/>
    <w:rsid w:val="00695D5A"/>
    <w:rsid w:val="00696B5C"/>
    <w:rsid w:val="0069735C"/>
    <w:rsid w:val="006A1A80"/>
    <w:rsid w:val="006A1D05"/>
    <w:rsid w:val="006A29D5"/>
    <w:rsid w:val="006A30ED"/>
    <w:rsid w:val="006A42F7"/>
    <w:rsid w:val="006A5A2F"/>
    <w:rsid w:val="006A6132"/>
    <w:rsid w:val="006A76E0"/>
    <w:rsid w:val="006A76FB"/>
    <w:rsid w:val="006B02F9"/>
    <w:rsid w:val="006B089F"/>
    <w:rsid w:val="006B09BA"/>
    <w:rsid w:val="006B1315"/>
    <w:rsid w:val="006B1D65"/>
    <w:rsid w:val="006B32C1"/>
    <w:rsid w:val="006B3392"/>
    <w:rsid w:val="006B44A5"/>
    <w:rsid w:val="006B5747"/>
    <w:rsid w:val="006B5FA8"/>
    <w:rsid w:val="006B7D99"/>
    <w:rsid w:val="006C0933"/>
    <w:rsid w:val="006C2C0A"/>
    <w:rsid w:val="006C5148"/>
    <w:rsid w:val="006C5366"/>
    <w:rsid w:val="006C564B"/>
    <w:rsid w:val="006C5657"/>
    <w:rsid w:val="006D0B5F"/>
    <w:rsid w:val="006D0C50"/>
    <w:rsid w:val="006D2687"/>
    <w:rsid w:val="006D3554"/>
    <w:rsid w:val="006D3599"/>
    <w:rsid w:val="006D3E33"/>
    <w:rsid w:val="006D3E6F"/>
    <w:rsid w:val="006D3FFF"/>
    <w:rsid w:val="006D49FB"/>
    <w:rsid w:val="006D547E"/>
    <w:rsid w:val="006D6526"/>
    <w:rsid w:val="006D6C3A"/>
    <w:rsid w:val="006D728F"/>
    <w:rsid w:val="006D76D0"/>
    <w:rsid w:val="006E1155"/>
    <w:rsid w:val="006E11C9"/>
    <w:rsid w:val="006E1CEB"/>
    <w:rsid w:val="006E30DF"/>
    <w:rsid w:val="006E3DC0"/>
    <w:rsid w:val="006E4007"/>
    <w:rsid w:val="006E61FF"/>
    <w:rsid w:val="006F0A0A"/>
    <w:rsid w:val="006F2FC8"/>
    <w:rsid w:val="006F40CF"/>
    <w:rsid w:val="006F4FC4"/>
    <w:rsid w:val="006F5D19"/>
    <w:rsid w:val="006F5D44"/>
    <w:rsid w:val="006F5D8C"/>
    <w:rsid w:val="006F5F3A"/>
    <w:rsid w:val="006F61B3"/>
    <w:rsid w:val="006F67D1"/>
    <w:rsid w:val="006F69C8"/>
    <w:rsid w:val="0070015A"/>
    <w:rsid w:val="00700D30"/>
    <w:rsid w:val="00701894"/>
    <w:rsid w:val="007027DD"/>
    <w:rsid w:val="007032B3"/>
    <w:rsid w:val="00703548"/>
    <w:rsid w:val="007054EF"/>
    <w:rsid w:val="0070577E"/>
    <w:rsid w:val="00705BE6"/>
    <w:rsid w:val="0070656B"/>
    <w:rsid w:val="00707114"/>
    <w:rsid w:val="00710C37"/>
    <w:rsid w:val="00710EC5"/>
    <w:rsid w:val="00711411"/>
    <w:rsid w:val="007129A9"/>
    <w:rsid w:val="007143F4"/>
    <w:rsid w:val="00714778"/>
    <w:rsid w:val="00714D9C"/>
    <w:rsid w:val="00714F47"/>
    <w:rsid w:val="007160A7"/>
    <w:rsid w:val="00716BB5"/>
    <w:rsid w:val="00720593"/>
    <w:rsid w:val="0072130C"/>
    <w:rsid w:val="00721C0B"/>
    <w:rsid w:val="00721CA6"/>
    <w:rsid w:val="00721D38"/>
    <w:rsid w:val="007264B6"/>
    <w:rsid w:val="00727503"/>
    <w:rsid w:val="00727F94"/>
    <w:rsid w:val="00730658"/>
    <w:rsid w:val="00731590"/>
    <w:rsid w:val="007318E8"/>
    <w:rsid w:val="007329C3"/>
    <w:rsid w:val="00732D21"/>
    <w:rsid w:val="00732D70"/>
    <w:rsid w:val="00732F5F"/>
    <w:rsid w:val="00733184"/>
    <w:rsid w:val="00734359"/>
    <w:rsid w:val="00735AA7"/>
    <w:rsid w:val="00735E2F"/>
    <w:rsid w:val="007404A2"/>
    <w:rsid w:val="0074109E"/>
    <w:rsid w:val="00742CB7"/>
    <w:rsid w:val="00743A60"/>
    <w:rsid w:val="00744B9E"/>
    <w:rsid w:val="00744C84"/>
    <w:rsid w:val="0074532D"/>
    <w:rsid w:val="00745F74"/>
    <w:rsid w:val="00746DE1"/>
    <w:rsid w:val="00750DC1"/>
    <w:rsid w:val="00752358"/>
    <w:rsid w:val="00752CCB"/>
    <w:rsid w:val="00753C13"/>
    <w:rsid w:val="0075567A"/>
    <w:rsid w:val="007579D1"/>
    <w:rsid w:val="00757F76"/>
    <w:rsid w:val="00761BB7"/>
    <w:rsid w:val="00762242"/>
    <w:rsid w:val="0076262D"/>
    <w:rsid w:val="00765269"/>
    <w:rsid w:val="00765C14"/>
    <w:rsid w:val="007660C6"/>
    <w:rsid w:val="007664FE"/>
    <w:rsid w:val="0076716A"/>
    <w:rsid w:val="0076773E"/>
    <w:rsid w:val="00767D9D"/>
    <w:rsid w:val="007712E1"/>
    <w:rsid w:val="00772F45"/>
    <w:rsid w:val="00773E8B"/>
    <w:rsid w:val="007749B7"/>
    <w:rsid w:val="00774D82"/>
    <w:rsid w:val="00774DC2"/>
    <w:rsid w:val="007765C8"/>
    <w:rsid w:val="00776F78"/>
    <w:rsid w:val="0078032F"/>
    <w:rsid w:val="00780789"/>
    <w:rsid w:val="00782440"/>
    <w:rsid w:val="007827CB"/>
    <w:rsid w:val="00783325"/>
    <w:rsid w:val="00784A61"/>
    <w:rsid w:val="00784AAF"/>
    <w:rsid w:val="007851A5"/>
    <w:rsid w:val="00785FB4"/>
    <w:rsid w:val="0078608C"/>
    <w:rsid w:val="00790D9F"/>
    <w:rsid w:val="00791BF7"/>
    <w:rsid w:val="00792C5C"/>
    <w:rsid w:val="00792C60"/>
    <w:rsid w:val="00793281"/>
    <w:rsid w:val="0079338A"/>
    <w:rsid w:val="00793615"/>
    <w:rsid w:val="00794493"/>
    <w:rsid w:val="007948C4"/>
    <w:rsid w:val="00794CC3"/>
    <w:rsid w:val="00794EE4"/>
    <w:rsid w:val="00795FD1"/>
    <w:rsid w:val="007968EC"/>
    <w:rsid w:val="00796ECD"/>
    <w:rsid w:val="007A0733"/>
    <w:rsid w:val="007A0EDA"/>
    <w:rsid w:val="007A1620"/>
    <w:rsid w:val="007A17A1"/>
    <w:rsid w:val="007A2783"/>
    <w:rsid w:val="007A2917"/>
    <w:rsid w:val="007A2A1A"/>
    <w:rsid w:val="007A3029"/>
    <w:rsid w:val="007A3A23"/>
    <w:rsid w:val="007A43C2"/>
    <w:rsid w:val="007A5D36"/>
    <w:rsid w:val="007A6841"/>
    <w:rsid w:val="007A6955"/>
    <w:rsid w:val="007A6ACB"/>
    <w:rsid w:val="007A73CF"/>
    <w:rsid w:val="007A779C"/>
    <w:rsid w:val="007A7C8E"/>
    <w:rsid w:val="007B0AB5"/>
    <w:rsid w:val="007B193F"/>
    <w:rsid w:val="007B3B7A"/>
    <w:rsid w:val="007B581E"/>
    <w:rsid w:val="007B6497"/>
    <w:rsid w:val="007B75A0"/>
    <w:rsid w:val="007C0FBF"/>
    <w:rsid w:val="007C114F"/>
    <w:rsid w:val="007C17F8"/>
    <w:rsid w:val="007C1857"/>
    <w:rsid w:val="007C18F8"/>
    <w:rsid w:val="007C1FB9"/>
    <w:rsid w:val="007C2A1A"/>
    <w:rsid w:val="007C2EB0"/>
    <w:rsid w:val="007C3BF0"/>
    <w:rsid w:val="007C46EA"/>
    <w:rsid w:val="007C68AD"/>
    <w:rsid w:val="007C6C1A"/>
    <w:rsid w:val="007C6C7F"/>
    <w:rsid w:val="007C71D9"/>
    <w:rsid w:val="007C75AD"/>
    <w:rsid w:val="007C792F"/>
    <w:rsid w:val="007C7DCA"/>
    <w:rsid w:val="007C7F76"/>
    <w:rsid w:val="007D0A31"/>
    <w:rsid w:val="007D17D0"/>
    <w:rsid w:val="007D1D2A"/>
    <w:rsid w:val="007D28BC"/>
    <w:rsid w:val="007D361F"/>
    <w:rsid w:val="007D5006"/>
    <w:rsid w:val="007D5CE3"/>
    <w:rsid w:val="007D5F2F"/>
    <w:rsid w:val="007D6399"/>
    <w:rsid w:val="007E32EE"/>
    <w:rsid w:val="007E675B"/>
    <w:rsid w:val="007E6A18"/>
    <w:rsid w:val="007E72F2"/>
    <w:rsid w:val="007E7907"/>
    <w:rsid w:val="007E7D6F"/>
    <w:rsid w:val="007F1A98"/>
    <w:rsid w:val="007F1BCD"/>
    <w:rsid w:val="007F200B"/>
    <w:rsid w:val="007F35CB"/>
    <w:rsid w:val="007F36A1"/>
    <w:rsid w:val="007F402E"/>
    <w:rsid w:val="007F4B85"/>
    <w:rsid w:val="007F5315"/>
    <w:rsid w:val="007F5570"/>
    <w:rsid w:val="007F5652"/>
    <w:rsid w:val="007F5CFB"/>
    <w:rsid w:val="007F6A6B"/>
    <w:rsid w:val="007F6CD0"/>
    <w:rsid w:val="008000A8"/>
    <w:rsid w:val="008003F7"/>
    <w:rsid w:val="0080125A"/>
    <w:rsid w:val="00801614"/>
    <w:rsid w:val="0080163C"/>
    <w:rsid w:val="00802876"/>
    <w:rsid w:val="00802DA3"/>
    <w:rsid w:val="008033E9"/>
    <w:rsid w:val="00805B15"/>
    <w:rsid w:val="00806B64"/>
    <w:rsid w:val="00806CB5"/>
    <w:rsid w:val="00807265"/>
    <w:rsid w:val="00807398"/>
    <w:rsid w:val="00811335"/>
    <w:rsid w:val="00812236"/>
    <w:rsid w:val="008129B9"/>
    <w:rsid w:val="00813448"/>
    <w:rsid w:val="008148FD"/>
    <w:rsid w:val="00814ED5"/>
    <w:rsid w:val="00815523"/>
    <w:rsid w:val="008168CC"/>
    <w:rsid w:val="00816FF5"/>
    <w:rsid w:val="00820020"/>
    <w:rsid w:val="0082033A"/>
    <w:rsid w:val="00820973"/>
    <w:rsid w:val="00820C95"/>
    <w:rsid w:val="008211E8"/>
    <w:rsid w:val="008214AF"/>
    <w:rsid w:val="008214BA"/>
    <w:rsid w:val="00822ADC"/>
    <w:rsid w:val="00822F62"/>
    <w:rsid w:val="0082381E"/>
    <w:rsid w:val="00824115"/>
    <w:rsid w:val="008241B1"/>
    <w:rsid w:val="00824D67"/>
    <w:rsid w:val="008257A6"/>
    <w:rsid w:val="008267C7"/>
    <w:rsid w:val="00827152"/>
    <w:rsid w:val="00827895"/>
    <w:rsid w:val="00832BC7"/>
    <w:rsid w:val="00832C0E"/>
    <w:rsid w:val="00834D8A"/>
    <w:rsid w:val="0083527F"/>
    <w:rsid w:val="00835FFD"/>
    <w:rsid w:val="00837F3F"/>
    <w:rsid w:val="00840008"/>
    <w:rsid w:val="00840345"/>
    <w:rsid w:val="00841209"/>
    <w:rsid w:val="0084128A"/>
    <w:rsid w:val="00841E08"/>
    <w:rsid w:val="008423F0"/>
    <w:rsid w:val="00842665"/>
    <w:rsid w:val="0084345E"/>
    <w:rsid w:val="00843A3E"/>
    <w:rsid w:val="00844F21"/>
    <w:rsid w:val="00845FA0"/>
    <w:rsid w:val="0084643E"/>
    <w:rsid w:val="00846A9B"/>
    <w:rsid w:val="00846E84"/>
    <w:rsid w:val="0084795C"/>
    <w:rsid w:val="00850903"/>
    <w:rsid w:val="00850AFF"/>
    <w:rsid w:val="00850FC6"/>
    <w:rsid w:val="008514BD"/>
    <w:rsid w:val="00851BF7"/>
    <w:rsid w:val="00852186"/>
    <w:rsid w:val="0085286E"/>
    <w:rsid w:val="00854102"/>
    <w:rsid w:val="008558EA"/>
    <w:rsid w:val="00855FF3"/>
    <w:rsid w:val="0085642F"/>
    <w:rsid w:val="0085647A"/>
    <w:rsid w:val="00856B3F"/>
    <w:rsid w:val="0085749C"/>
    <w:rsid w:val="00857834"/>
    <w:rsid w:val="008601CE"/>
    <w:rsid w:val="00860734"/>
    <w:rsid w:val="00860861"/>
    <w:rsid w:val="008609D5"/>
    <w:rsid w:val="00861220"/>
    <w:rsid w:val="0086133A"/>
    <w:rsid w:val="0086154F"/>
    <w:rsid w:val="00863C68"/>
    <w:rsid w:val="00863D78"/>
    <w:rsid w:val="008641B4"/>
    <w:rsid w:val="00864D18"/>
    <w:rsid w:val="00864D1C"/>
    <w:rsid w:val="00865022"/>
    <w:rsid w:val="00865361"/>
    <w:rsid w:val="00865ADA"/>
    <w:rsid w:val="00866DFF"/>
    <w:rsid w:val="00867E91"/>
    <w:rsid w:val="0087006B"/>
    <w:rsid w:val="00870943"/>
    <w:rsid w:val="008709B5"/>
    <w:rsid w:val="00872C43"/>
    <w:rsid w:val="00873953"/>
    <w:rsid w:val="0088217E"/>
    <w:rsid w:val="00883ABB"/>
    <w:rsid w:val="008851DB"/>
    <w:rsid w:val="00886351"/>
    <w:rsid w:val="0088667C"/>
    <w:rsid w:val="0088765B"/>
    <w:rsid w:val="0089089D"/>
    <w:rsid w:val="00891D5C"/>
    <w:rsid w:val="0089245E"/>
    <w:rsid w:val="008940CF"/>
    <w:rsid w:val="008960C9"/>
    <w:rsid w:val="00896598"/>
    <w:rsid w:val="00896628"/>
    <w:rsid w:val="00896EC3"/>
    <w:rsid w:val="00897A14"/>
    <w:rsid w:val="008A0CE2"/>
    <w:rsid w:val="008A0FD6"/>
    <w:rsid w:val="008A114D"/>
    <w:rsid w:val="008A1655"/>
    <w:rsid w:val="008A1969"/>
    <w:rsid w:val="008A259D"/>
    <w:rsid w:val="008A30DC"/>
    <w:rsid w:val="008A364E"/>
    <w:rsid w:val="008A3ED9"/>
    <w:rsid w:val="008A41FB"/>
    <w:rsid w:val="008A5E9D"/>
    <w:rsid w:val="008A7580"/>
    <w:rsid w:val="008B04AE"/>
    <w:rsid w:val="008B0764"/>
    <w:rsid w:val="008B0C9E"/>
    <w:rsid w:val="008B133A"/>
    <w:rsid w:val="008B1CA8"/>
    <w:rsid w:val="008B25DB"/>
    <w:rsid w:val="008B2746"/>
    <w:rsid w:val="008B37AE"/>
    <w:rsid w:val="008B426C"/>
    <w:rsid w:val="008B43E6"/>
    <w:rsid w:val="008B4F6A"/>
    <w:rsid w:val="008B54BB"/>
    <w:rsid w:val="008B60D8"/>
    <w:rsid w:val="008B6D2B"/>
    <w:rsid w:val="008C03C8"/>
    <w:rsid w:val="008C0E47"/>
    <w:rsid w:val="008C15BA"/>
    <w:rsid w:val="008C1665"/>
    <w:rsid w:val="008C171C"/>
    <w:rsid w:val="008C1C1A"/>
    <w:rsid w:val="008C205B"/>
    <w:rsid w:val="008C2197"/>
    <w:rsid w:val="008C2322"/>
    <w:rsid w:val="008C33AE"/>
    <w:rsid w:val="008C34B2"/>
    <w:rsid w:val="008C360A"/>
    <w:rsid w:val="008C40BA"/>
    <w:rsid w:val="008C760C"/>
    <w:rsid w:val="008D127F"/>
    <w:rsid w:val="008D28BE"/>
    <w:rsid w:val="008D4A54"/>
    <w:rsid w:val="008D5F5D"/>
    <w:rsid w:val="008D6E7A"/>
    <w:rsid w:val="008D6F53"/>
    <w:rsid w:val="008D760C"/>
    <w:rsid w:val="008D7E03"/>
    <w:rsid w:val="008E05A5"/>
    <w:rsid w:val="008E05DB"/>
    <w:rsid w:val="008E0C1E"/>
    <w:rsid w:val="008E3137"/>
    <w:rsid w:val="008E3194"/>
    <w:rsid w:val="008E346D"/>
    <w:rsid w:val="008E3E9B"/>
    <w:rsid w:val="008E5603"/>
    <w:rsid w:val="008E624D"/>
    <w:rsid w:val="008E7C17"/>
    <w:rsid w:val="008F1A09"/>
    <w:rsid w:val="008F26E8"/>
    <w:rsid w:val="008F3EA9"/>
    <w:rsid w:val="008F437C"/>
    <w:rsid w:val="008F4CE7"/>
    <w:rsid w:val="008F56BB"/>
    <w:rsid w:val="008F5E13"/>
    <w:rsid w:val="008F6029"/>
    <w:rsid w:val="008F6047"/>
    <w:rsid w:val="008F784E"/>
    <w:rsid w:val="00901C8D"/>
    <w:rsid w:val="00902AB7"/>
    <w:rsid w:val="00903446"/>
    <w:rsid w:val="0090368D"/>
    <w:rsid w:val="00904579"/>
    <w:rsid w:val="00904A6B"/>
    <w:rsid w:val="00904ABA"/>
    <w:rsid w:val="00904DAA"/>
    <w:rsid w:val="0090567F"/>
    <w:rsid w:val="00905EC4"/>
    <w:rsid w:val="009077CC"/>
    <w:rsid w:val="009106DF"/>
    <w:rsid w:val="00911387"/>
    <w:rsid w:val="00911C4F"/>
    <w:rsid w:val="009134A6"/>
    <w:rsid w:val="009143BE"/>
    <w:rsid w:val="00914EC3"/>
    <w:rsid w:val="00915C48"/>
    <w:rsid w:val="00915EED"/>
    <w:rsid w:val="00916218"/>
    <w:rsid w:val="00917D27"/>
    <w:rsid w:val="00917DEF"/>
    <w:rsid w:val="009201A7"/>
    <w:rsid w:val="00924772"/>
    <w:rsid w:val="00924D47"/>
    <w:rsid w:val="00925185"/>
    <w:rsid w:val="00925247"/>
    <w:rsid w:val="009311DB"/>
    <w:rsid w:val="0093189F"/>
    <w:rsid w:val="009320B1"/>
    <w:rsid w:val="00932E98"/>
    <w:rsid w:val="00932FA9"/>
    <w:rsid w:val="009348DF"/>
    <w:rsid w:val="00934D8E"/>
    <w:rsid w:val="009358A5"/>
    <w:rsid w:val="00935E36"/>
    <w:rsid w:val="00937367"/>
    <w:rsid w:val="00940722"/>
    <w:rsid w:val="00943B2B"/>
    <w:rsid w:val="00943C95"/>
    <w:rsid w:val="00943F1A"/>
    <w:rsid w:val="009450F8"/>
    <w:rsid w:val="00945645"/>
    <w:rsid w:val="00946C7B"/>
    <w:rsid w:val="0094744A"/>
    <w:rsid w:val="0095040D"/>
    <w:rsid w:val="00950873"/>
    <w:rsid w:val="00950BAB"/>
    <w:rsid w:val="00950D83"/>
    <w:rsid w:val="00951608"/>
    <w:rsid w:val="00951F58"/>
    <w:rsid w:val="009524AD"/>
    <w:rsid w:val="00952CEC"/>
    <w:rsid w:val="009543A2"/>
    <w:rsid w:val="0095465C"/>
    <w:rsid w:val="009558C5"/>
    <w:rsid w:val="00955C53"/>
    <w:rsid w:val="009568DD"/>
    <w:rsid w:val="009575FE"/>
    <w:rsid w:val="00960518"/>
    <w:rsid w:val="009607E0"/>
    <w:rsid w:val="00960EC3"/>
    <w:rsid w:val="0096159A"/>
    <w:rsid w:val="00961683"/>
    <w:rsid w:val="00964693"/>
    <w:rsid w:val="00964988"/>
    <w:rsid w:val="00964D41"/>
    <w:rsid w:val="0097067B"/>
    <w:rsid w:val="00970A16"/>
    <w:rsid w:val="00970F00"/>
    <w:rsid w:val="009716C4"/>
    <w:rsid w:val="0097469D"/>
    <w:rsid w:val="00975A84"/>
    <w:rsid w:val="00975EDC"/>
    <w:rsid w:val="0097625B"/>
    <w:rsid w:val="00976824"/>
    <w:rsid w:val="00976C8E"/>
    <w:rsid w:val="009811A9"/>
    <w:rsid w:val="0098172F"/>
    <w:rsid w:val="00983A8B"/>
    <w:rsid w:val="00983E0F"/>
    <w:rsid w:val="009846D1"/>
    <w:rsid w:val="00984A4E"/>
    <w:rsid w:val="009850AB"/>
    <w:rsid w:val="00985957"/>
    <w:rsid w:val="00986131"/>
    <w:rsid w:val="009861D7"/>
    <w:rsid w:val="009865D5"/>
    <w:rsid w:val="00986AD3"/>
    <w:rsid w:val="0098760C"/>
    <w:rsid w:val="00990FCA"/>
    <w:rsid w:val="00992F8E"/>
    <w:rsid w:val="009934B8"/>
    <w:rsid w:val="00993848"/>
    <w:rsid w:val="00994704"/>
    <w:rsid w:val="00994C67"/>
    <w:rsid w:val="009950FA"/>
    <w:rsid w:val="0099714D"/>
    <w:rsid w:val="009A0451"/>
    <w:rsid w:val="009A09C8"/>
    <w:rsid w:val="009A12D7"/>
    <w:rsid w:val="009A55F3"/>
    <w:rsid w:val="009A668B"/>
    <w:rsid w:val="009A6B90"/>
    <w:rsid w:val="009A7282"/>
    <w:rsid w:val="009A7C1A"/>
    <w:rsid w:val="009B1DFB"/>
    <w:rsid w:val="009B28BC"/>
    <w:rsid w:val="009B2F92"/>
    <w:rsid w:val="009B30DD"/>
    <w:rsid w:val="009B3BA2"/>
    <w:rsid w:val="009B43F6"/>
    <w:rsid w:val="009B508E"/>
    <w:rsid w:val="009B563F"/>
    <w:rsid w:val="009B5FDB"/>
    <w:rsid w:val="009B6796"/>
    <w:rsid w:val="009B7615"/>
    <w:rsid w:val="009C290A"/>
    <w:rsid w:val="009C2B53"/>
    <w:rsid w:val="009C4AFF"/>
    <w:rsid w:val="009C62F9"/>
    <w:rsid w:val="009D0D06"/>
    <w:rsid w:val="009D1191"/>
    <w:rsid w:val="009D189B"/>
    <w:rsid w:val="009D2DDB"/>
    <w:rsid w:val="009D342B"/>
    <w:rsid w:val="009D35F4"/>
    <w:rsid w:val="009D3A21"/>
    <w:rsid w:val="009D3E41"/>
    <w:rsid w:val="009D44F8"/>
    <w:rsid w:val="009D4FB8"/>
    <w:rsid w:val="009D59F1"/>
    <w:rsid w:val="009D654D"/>
    <w:rsid w:val="009D77D8"/>
    <w:rsid w:val="009D7C9E"/>
    <w:rsid w:val="009E039F"/>
    <w:rsid w:val="009E0CC5"/>
    <w:rsid w:val="009E29DD"/>
    <w:rsid w:val="009E3820"/>
    <w:rsid w:val="009E472A"/>
    <w:rsid w:val="009E5BD9"/>
    <w:rsid w:val="009E6077"/>
    <w:rsid w:val="009E64E6"/>
    <w:rsid w:val="009E6D45"/>
    <w:rsid w:val="009E77C8"/>
    <w:rsid w:val="009F0058"/>
    <w:rsid w:val="009F23A7"/>
    <w:rsid w:val="009F260F"/>
    <w:rsid w:val="009F29F2"/>
    <w:rsid w:val="009F4324"/>
    <w:rsid w:val="009F73C7"/>
    <w:rsid w:val="009F7E7D"/>
    <w:rsid w:val="00A00C4C"/>
    <w:rsid w:val="00A012A9"/>
    <w:rsid w:val="00A02DF3"/>
    <w:rsid w:val="00A03595"/>
    <w:rsid w:val="00A03F20"/>
    <w:rsid w:val="00A04798"/>
    <w:rsid w:val="00A04F18"/>
    <w:rsid w:val="00A06076"/>
    <w:rsid w:val="00A0618F"/>
    <w:rsid w:val="00A06BC4"/>
    <w:rsid w:val="00A11D87"/>
    <w:rsid w:val="00A120C6"/>
    <w:rsid w:val="00A127AA"/>
    <w:rsid w:val="00A1307F"/>
    <w:rsid w:val="00A140B2"/>
    <w:rsid w:val="00A14E43"/>
    <w:rsid w:val="00A1532D"/>
    <w:rsid w:val="00A16251"/>
    <w:rsid w:val="00A16484"/>
    <w:rsid w:val="00A17A4C"/>
    <w:rsid w:val="00A20A4B"/>
    <w:rsid w:val="00A21038"/>
    <w:rsid w:val="00A21819"/>
    <w:rsid w:val="00A221D2"/>
    <w:rsid w:val="00A22270"/>
    <w:rsid w:val="00A228FA"/>
    <w:rsid w:val="00A22E7E"/>
    <w:rsid w:val="00A23891"/>
    <w:rsid w:val="00A23E5D"/>
    <w:rsid w:val="00A24391"/>
    <w:rsid w:val="00A24590"/>
    <w:rsid w:val="00A24DA9"/>
    <w:rsid w:val="00A25A96"/>
    <w:rsid w:val="00A25C61"/>
    <w:rsid w:val="00A264F6"/>
    <w:rsid w:val="00A26797"/>
    <w:rsid w:val="00A27643"/>
    <w:rsid w:val="00A30548"/>
    <w:rsid w:val="00A314D5"/>
    <w:rsid w:val="00A31684"/>
    <w:rsid w:val="00A31C98"/>
    <w:rsid w:val="00A32ADB"/>
    <w:rsid w:val="00A337CF"/>
    <w:rsid w:val="00A3503E"/>
    <w:rsid w:val="00A35B07"/>
    <w:rsid w:val="00A35E81"/>
    <w:rsid w:val="00A40BA2"/>
    <w:rsid w:val="00A40ED7"/>
    <w:rsid w:val="00A412D3"/>
    <w:rsid w:val="00A41321"/>
    <w:rsid w:val="00A419E8"/>
    <w:rsid w:val="00A41A1A"/>
    <w:rsid w:val="00A42074"/>
    <w:rsid w:val="00A42275"/>
    <w:rsid w:val="00A42CCB"/>
    <w:rsid w:val="00A434B6"/>
    <w:rsid w:val="00A43FCE"/>
    <w:rsid w:val="00A44984"/>
    <w:rsid w:val="00A44D34"/>
    <w:rsid w:val="00A45542"/>
    <w:rsid w:val="00A4584F"/>
    <w:rsid w:val="00A4637C"/>
    <w:rsid w:val="00A46DC6"/>
    <w:rsid w:val="00A473B9"/>
    <w:rsid w:val="00A47BEC"/>
    <w:rsid w:val="00A47C84"/>
    <w:rsid w:val="00A50FE2"/>
    <w:rsid w:val="00A514FC"/>
    <w:rsid w:val="00A52FB6"/>
    <w:rsid w:val="00A53BAC"/>
    <w:rsid w:val="00A53FE7"/>
    <w:rsid w:val="00A550B6"/>
    <w:rsid w:val="00A557BF"/>
    <w:rsid w:val="00A56E3F"/>
    <w:rsid w:val="00A60156"/>
    <w:rsid w:val="00A6132F"/>
    <w:rsid w:val="00A61D50"/>
    <w:rsid w:val="00A6249B"/>
    <w:rsid w:val="00A63372"/>
    <w:rsid w:val="00A63EDE"/>
    <w:rsid w:val="00A6405C"/>
    <w:rsid w:val="00A641CE"/>
    <w:rsid w:val="00A65183"/>
    <w:rsid w:val="00A65F6A"/>
    <w:rsid w:val="00A661CD"/>
    <w:rsid w:val="00A66F39"/>
    <w:rsid w:val="00A70644"/>
    <w:rsid w:val="00A7174E"/>
    <w:rsid w:val="00A71975"/>
    <w:rsid w:val="00A71EAA"/>
    <w:rsid w:val="00A72848"/>
    <w:rsid w:val="00A73FC7"/>
    <w:rsid w:val="00A757EA"/>
    <w:rsid w:val="00A75C8C"/>
    <w:rsid w:val="00A7760E"/>
    <w:rsid w:val="00A77E2E"/>
    <w:rsid w:val="00A8289E"/>
    <w:rsid w:val="00A82CBA"/>
    <w:rsid w:val="00A84478"/>
    <w:rsid w:val="00A851D1"/>
    <w:rsid w:val="00A8661C"/>
    <w:rsid w:val="00A86651"/>
    <w:rsid w:val="00A86E79"/>
    <w:rsid w:val="00A877BA"/>
    <w:rsid w:val="00A90E85"/>
    <w:rsid w:val="00A92C81"/>
    <w:rsid w:val="00A93A14"/>
    <w:rsid w:val="00A93B92"/>
    <w:rsid w:val="00A9533A"/>
    <w:rsid w:val="00A9594B"/>
    <w:rsid w:val="00A95B44"/>
    <w:rsid w:val="00A963C1"/>
    <w:rsid w:val="00A97321"/>
    <w:rsid w:val="00A97ADF"/>
    <w:rsid w:val="00A97E11"/>
    <w:rsid w:val="00A97E19"/>
    <w:rsid w:val="00A97E36"/>
    <w:rsid w:val="00AA018F"/>
    <w:rsid w:val="00AA0221"/>
    <w:rsid w:val="00AA0373"/>
    <w:rsid w:val="00AA03FE"/>
    <w:rsid w:val="00AA0E95"/>
    <w:rsid w:val="00AA14F1"/>
    <w:rsid w:val="00AA1866"/>
    <w:rsid w:val="00AA288C"/>
    <w:rsid w:val="00AA2975"/>
    <w:rsid w:val="00AA4014"/>
    <w:rsid w:val="00AA57B2"/>
    <w:rsid w:val="00AA5CBB"/>
    <w:rsid w:val="00AA5D3D"/>
    <w:rsid w:val="00AA5E07"/>
    <w:rsid w:val="00AA6417"/>
    <w:rsid w:val="00AA68C7"/>
    <w:rsid w:val="00AA710D"/>
    <w:rsid w:val="00AA7369"/>
    <w:rsid w:val="00AA7BE3"/>
    <w:rsid w:val="00AB04E9"/>
    <w:rsid w:val="00AB1EA4"/>
    <w:rsid w:val="00AB230E"/>
    <w:rsid w:val="00AB2ECB"/>
    <w:rsid w:val="00AB31F0"/>
    <w:rsid w:val="00AB3294"/>
    <w:rsid w:val="00AB3750"/>
    <w:rsid w:val="00AB448C"/>
    <w:rsid w:val="00AB5281"/>
    <w:rsid w:val="00AB5722"/>
    <w:rsid w:val="00AB79FA"/>
    <w:rsid w:val="00AC008D"/>
    <w:rsid w:val="00AC02A7"/>
    <w:rsid w:val="00AC0AA4"/>
    <w:rsid w:val="00AC134B"/>
    <w:rsid w:val="00AC350D"/>
    <w:rsid w:val="00AC3527"/>
    <w:rsid w:val="00AC53A5"/>
    <w:rsid w:val="00AC5C6D"/>
    <w:rsid w:val="00AC69D1"/>
    <w:rsid w:val="00AC765B"/>
    <w:rsid w:val="00AC780D"/>
    <w:rsid w:val="00AD03AA"/>
    <w:rsid w:val="00AD1597"/>
    <w:rsid w:val="00AD15E9"/>
    <w:rsid w:val="00AD17EF"/>
    <w:rsid w:val="00AD23D0"/>
    <w:rsid w:val="00AD45F4"/>
    <w:rsid w:val="00AD6A47"/>
    <w:rsid w:val="00AD6AF0"/>
    <w:rsid w:val="00AE0E1F"/>
    <w:rsid w:val="00AE27FD"/>
    <w:rsid w:val="00AE3672"/>
    <w:rsid w:val="00AE3B2C"/>
    <w:rsid w:val="00AE3E3D"/>
    <w:rsid w:val="00AE45D0"/>
    <w:rsid w:val="00AE579C"/>
    <w:rsid w:val="00AE5B10"/>
    <w:rsid w:val="00AE6006"/>
    <w:rsid w:val="00AE6336"/>
    <w:rsid w:val="00AE7216"/>
    <w:rsid w:val="00AE737A"/>
    <w:rsid w:val="00AE76BE"/>
    <w:rsid w:val="00AE7D40"/>
    <w:rsid w:val="00AF02A3"/>
    <w:rsid w:val="00AF0970"/>
    <w:rsid w:val="00AF1086"/>
    <w:rsid w:val="00AF16E9"/>
    <w:rsid w:val="00AF2B7C"/>
    <w:rsid w:val="00AF45B0"/>
    <w:rsid w:val="00AF5920"/>
    <w:rsid w:val="00AF649B"/>
    <w:rsid w:val="00AF6DE7"/>
    <w:rsid w:val="00AF74E0"/>
    <w:rsid w:val="00AF7503"/>
    <w:rsid w:val="00AF75F8"/>
    <w:rsid w:val="00AF7723"/>
    <w:rsid w:val="00AF7CA7"/>
    <w:rsid w:val="00B001B7"/>
    <w:rsid w:val="00B003BA"/>
    <w:rsid w:val="00B00624"/>
    <w:rsid w:val="00B00DC8"/>
    <w:rsid w:val="00B00E4F"/>
    <w:rsid w:val="00B0132C"/>
    <w:rsid w:val="00B01DCF"/>
    <w:rsid w:val="00B01EE5"/>
    <w:rsid w:val="00B02E36"/>
    <w:rsid w:val="00B0397E"/>
    <w:rsid w:val="00B03F4A"/>
    <w:rsid w:val="00B04296"/>
    <w:rsid w:val="00B05B70"/>
    <w:rsid w:val="00B063FE"/>
    <w:rsid w:val="00B064D1"/>
    <w:rsid w:val="00B0696D"/>
    <w:rsid w:val="00B07B21"/>
    <w:rsid w:val="00B1102A"/>
    <w:rsid w:val="00B11493"/>
    <w:rsid w:val="00B11586"/>
    <w:rsid w:val="00B11A9F"/>
    <w:rsid w:val="00B126E4"/>
    <w:rsid w:val="00B1592A"/>
    <w:rsid w:val="00B171ED"/>
    <w:rsid w:val="00B21ED4"/>
    <w:rsid w:val="00B21EE1"/>
    <w:rsid w:val="00B2210A"/>
    <w:rsid w:val="00B221E1"/>
    <w:rsid w:val="00B22977"/>
    <w:rsid w:val="00B234C1"/>
    <w:rsid w:val="00B24491"/>
    <w:rsid w:val="00B24CE4"/>
    <w:rsid w:val="00B251CE"/>
    <w:rsid w:val="00B267EA"/>
    <w:rsid w:val="00B27511"/>
    <w:rsid w:val="00B3074D"/>
    <w:rsid w:val="00B3149B"/>
    <w:rsid w:val="00B3186F"/>
    <w:rsid w:val="00B31BEE"/>
    <w:rsid w:val="00B31E3A"/>
    <w:rsid w:val="00B32D0A"/>
    <w:rsid w:val="00B32D63"/>
    <w:rsid w:val="00B335BC"/>
    <w:rsid w:val="00B33A1D"/>
    <w:rsid w:val="00B33D37"/>
    <w:rsid w:val="00B33EEA"/>
    <w:rsid w:val="00B341DA"/>
    <w:rsid w:val="00B342E0"/>
    <w:rsid w:val="00B35664"/>
    <w:rsid w:val="00B35880"/>
    <w:rsid w:val="00B35A22"/>
    <w:rsid w:val="00B37EAD"/>
    <w:rsid w:val="00B40D2E"/>
    <w:rsid w:val="00B43A0E"/>
    <w:rsid w:val="00B44CA8"/>
    <w:rsid w:val="00B46823"/>
    <w:rsid w:val="00B4778D"/>
    <w:rsid w:val="00B47889"/>
    <w:rsid w:val="00B47A54"/>
    <w:rsid w:val="00B518B5"/>
    <w:rsid w:val="00B51BD8"/>
    <w:rsid w:val="00B523F4"/>
    <w:rsid w:val="00B526F2"/>
    <w:rsid w:val="00B5362D"/>
    <w:rsid w:val="00B53BBD"/>
    <w:rsid w:val="00B5457E"/>
    <w:rsid w:val="00B55785"/>
    <w:rsid w:val="00B55E9C"/>
    <w:rsid w:val="00B560AE"/>
    <w:rsid w:val="00B56A5B"/>
    <w:rsid w:val="00B56B76"/>
    <w:rsid w:val="00B56E87"/>
    <w:rsid w:val="00B6016A"/>
    <w:rsid w:val="00B606B9"/>
    <w:rsid w:val="00B60B57"/>
    <w:rsid w:val="00B60FEC"/>
    <w:rsid w:val="00B612DE"/>
    <w:rsid w:val="00B622AF"/>
    <w:rsid w:val="00B625AE"/>
    <w:rsid w:val="00B6402D"/>
    <w:rsid w:val="00B643E1"/>
    <w:rsid w:val="00B6472B"/>
    <w:rsid w:val="00B64BF7"/>
    <w:rsid w:val="00B651A3"/>
    <w:rsid w:val="00B661B4"/>
    <w:rsid w:val="00B66B0F"/>
    <w:rsid w:val="00B67889"/>
    <w:rsid w:val="00B7079F"/>
    <w:rsid w:val="00B70ECB"/>
    <w:rsid w:val="00B70F70"/>
    <w:rsid w:val="00B7128A"/>
    <w:rsid w:val="00B718A9"/>
    <w:rsid w:val="00B72671"/>
    <w:rsid w:val="00B72696"/>
    <w:rsid w:val="00B72C45"/>
    <w:rsid w:val="00B73CEB"/>
    <w:rsid w:val="00B75BF7"/>
    <w:rsid w:val="00B761DE"/>
    <w:rsid w:val="00B7670B"/>
    <w:rsid w:val="00B806BD"/>
    <w:rsid w:val="00B807C6"/>
    <w:rsid w:val="00B80807"/>
    <w:rsid w:val="00B80B71"/>
    <w:rsid w:val="00B81625"/>
    <w:rsid w:val="00B81F89"/>
    <w:rsid w:val="00B82F26"/>
    <w:rsid w:val="00B834F9"/>
    <w:rsid w:val="00B8395E"/>
    <w:rsid w:val="00B85423"/>
    <w:rsid w:val="00B85B7B"/>
    <w:rsid w:val="00B913D6"/>
    <w:rsid w:val="00B91831"/>
    <w:rsid w:val="00B92385"/>
    <w:rsid w:val="00B9292D"/>
    <w:rsid w:val="00B93D0C"/>
    <w:rsid w:val="00B95A8E"/>
    <w:rsid w:val="00B964A2"/>
    <w:rsid w:val="00BA0474"/>
    <w:rsid w:val="00BA1276"/>
    <w:rsid w:val="00BA17A4"/>
    <w:rsid w:val="00BA2EB7"/>
    <w:rsid w:val="00BA3500"/>
    <w:rsid w:val="00BA4B73"/>
    <w:rsid w:val="00BA50FD"/>
    <w:rsid w:val="00BA5B96"/>
    <w:rsid w:val="00BA5BB6"/>
    <w:rsid w:val="00BA65DE"/>
    <w:rsid w:val="00BA6E07"/>
    <w:rsid w:val="00BA7041"/>
    <w:rsid w:val="00BA724E"/>
    <w:rsid w:val="00BA7C4C"/>
    <w:rsid w:val="00BB0CBA"/>
    <w:rsid w:val="00BB16D4"/>
    <w:rsid w:val="00BB257E"/>
    <w:rsid w:val="00BB2A67"/>
    <w:rsid w:val="00BB43DE"/>
    <w:rsid w:val="00BB4F5C"/>
    <w:rsid w:val="00BB75AE"/>
    <w:rsid w:val="00BC22E3"/>
    <w:rsid w:val="00BC2B26"/>
    <w:rsid w:val="00BC3335"/>
    <w:rsid w:val="00BC3403"/>
    <w:rsid w:val="00BC3B1D"/>
    <w:rsid w:val="00BC459C"/>
    <w:rsid w:val="00BC595D"/>
    <w:rsid w:val="00BC5A15"/>
    <w:rsid w:val="00BC5E0B"/>
    <w:rsid w:val="00BD04E2"/>
    <w:rsid w:val="00BD2065"/>
    <w:rsid w:val="00BD3E7A"/>
    <w:rsid w:val="00BD4142"/>
    <w:rsid w:val="00BD42AF"/>
    <w:rsid w:val="00BD6A20"/>
    <w:rsid w:val="00BD6ADE"/>
    <w:rsid w:val="00BD6B32"/>
    <w:rsid w:val="00BD7581"/>
    <w:rsid w:val="00BD7DBF"/>
    <w:rsid w:val="00BE0197"/>
    <w:rsid w:val="00BE0868"/>
    <w:rsid w:val="00BE12BF"/>
    <w:rsid w:val="00BE144B"/>
    <w:rsid w:val="00BE1BE5"/>
    <w:rsid w:val="00BE1D46"/>
    <w:rsid w:val="00BE38F6"/>
    <w:rsid w:val="00BE49EC"/>
    <w:rsid w:val="00BE5F7F"/>
    <w:rsid w:val="00BE63D9"/>
    <w:rsid w:val="00BF0AD0"/>
    <w:rsid w:val="00BF21D2"/>
    <w:rsid w:val="00BF3399"/>
    <w:rsid w:val="00BF33BE"/>
    <w:rsid w:val="00BF5045"/>
    <w:rsid w:val="00BF59FB"/>
    <w:rsid w:val="00BF5EE2"/>
    <w:rsid w:val="00BF63A4"/>
    <w:rsid w:val="00BF6C69"/>
    <w:rsid w:val="00C00A93"/>
    <w:rsid w:val="00C01245"/>
    <w:rsid w:val="00C016E9"/>
    <w:rsid w:val="00C01D11"/>
    <w:rsid w:val="00C02858"/>
    <w:rsid w:val="00C03A64"/>
    <w:rsid w:val="00C03BD0"/>
    <w:rsid w:val="00C05224"/>
    <w:rsid w:val="00C06CA4"/>
    <w:rsid w:val="00C100B8"/>
    <w:rsid w:val="00C10469"/>
    <w:rsid w:val="00C11990"/>
    <w:rsid w:val="00C11B43"/>
    <w:rsid w:val="00C121FE"/>
    <w:rsid w:val="00C123F2"/>
    <w:rsid w:val="00C14D15"/>
    <w:rsid w:val="00C1567A"/>
    <w:rsid w:val="00C16FCF"/>
    <w:rsid w:val="00C21F0A"/>
    <w:rsid w:val="00C2255A"/>
    <w:rsid w:val="00C2469B"/>
    <w:rsid w:val="00C248DA"/>
    <w:rsid w:val="00C24C2D"/>
    <w:rsid w:val="00C24D90"/>
    <w:rsid w:val="00C24F6D"/>
    <w:rsid w:val="00C25185"/>
    <w:rsid w:val="00C260BF"/>
    <w:rsid w:val="00C30AA2"/>
    <w:rsid w:val="00C3126F"/>
    <w:rsid w:val="00C33F5E"/>
    <w:rsid w:val="00C345D0"/>
    <w:rsid w:val="00C3487B"/>
    <w:rsid w:val="00C34BC9"/>
    <w:rsid w:val="00C3513F"/>
    <w:rsid w:val="00C35642"/>
    <w:rsid w:val="00C3608D"/>
    <w:rsid w:val="00C36D4D"/>
    <w:rsid w:val="00C37076"/>
    <w:rsid w:val="00C40937"/>
    <w:rsid w:val="00C40F0C"/>
    <w:rsid w:val="00C42052"/>
    <w:rsid w:val="00C43271"/>
    <w:rsid w:val="00C4364B"/>
    <w:rsid w:val="00C4512A"/>
    <w:rsid w:val="00C4512C"/>
    <w:rsid w:val="00C452AF"/>
    <w:rsid w:val="00C455D7"/>
    <w:rsid w:val="00C45A3E"/>
    <w:rsid w:val="00C45BBD"/>
    <w:rsid w:val="00C45E31"/>
    <w:rsid w:val="00C45EFF"/>
    <w:rsid w:val="00C468EB"/>
    <w:rsid w:val="00C470AC"/>
    <w:rsid w:val="00C4737B"/>
    <w:rsid w:val="00C4759F"/>
    <w:rsid w:val="00C47B9D"/>
    <w:rsid w:val="00C47DC6"/>
    <w:rsid w:val="00C50A08"/>
    <w:rsid w:val="00C50F4A"/>
    <w:rsid w:val="00C528DE"/>
    <w:rsid w:val="00C5314D"/>
    <w:rsid w:val="00C53565"/>
    <w:rsid w:val="00C54527"/>
    <w:rsid w:val="00C546DE"/>
    <w:rsid w:val="00C55288"/>
    <w:rsid w:val="00C56407"/>
    <w:rsid w:val="00C57315"/>
    <w:rsid w:val="00C574B5"/>
    <w:rsid w:val="00C602AB"/>
    <w:rsid w:val="00C6049D"/>
    <w:rsid w:val="00C61446"/>
    <w:rsid w:val="00C618F2"/>
    <w:rsid w:val="00C622BB"/>
    <w:rsid w:val="00C62C78"/>
    <w:rsid w:val="00C63146"/>
    <w:rsid w:val="00C633F1"/>
    <w:rsid w:val="00C63CBB"/>
    <w:rsid w:val="00C63F4F"/>
    <w:rsid w:val="00C6402A"/>
    <w:rsid w:val="00C645BE"/>
    <w:rsid w:val="00C64E76"/>
    <w:rsid w:val="00C67B31"/>
    <w:rsid w:val="00C67E58"/>
    <w:rsid w:val="00C707C0"/>
    <w:rsid w:val="00C714DE"/>
    <w:rsid w:val="00C71629"/>
    <w:rsid w:val="00C71AF5"/>
    <w:rsid w:val="00C73623"/>
    <w:rsid w:val="00C75394"/>
    <w:rsid w:val="00C757E7"/>
    <w:rsid w:val="00C76038"/>
    <w:rsid w:val="00C764B2"/>
    <w:rsid w:val="00C766DC"/>
    <w:rsid w:val="00C77CB0"/>
    <w:rsid w:val="00C80395"/>
    <w:rsid w:val="00C805AD"/>
    <w:rsid w:val="00C80BA3"/>
    <w:rsid w:val="00C81B49"/>
    <w:rsid w:val="00C81E82"/>
    <w:rsid w:val="00C82158"/>
    <w:rsid w:val="00C82AD1"/>
    <w:rsid w:val="00C83396"/>
    <w:rsid w:val="00C8464D"/>
    <w:rsid w:val="00C84FAF"/>
    <w:rsid w:val="00C85226"/>
    <w:rsid w:val="00C861B1"/>
    <w:rsid w:val="00C8742D"/>
    <w:rsid w:val="00C87E3D"/>
    <w:rsid w:val="00C90335"/>
    <w:rsid w:val="00C91E33"/>
    <w:rsid w:val="00C91EDE"/>
    <w:rsid w:val="00C92393"/>
    <w:rsid w:val="00C93DBF"/>
    <w:rsid w:val="00C94A2A"/>
    <w:rsid w:val="00C96433"/>
    <w:rsid w:val="00C972B4"/>
    <w:rsid w:val="00C976B4"/>
    <w:rsid w:val="00CA36EE"/>
    <w:rsid w:val="00CA3D60"/>
    <w:rsid w:val="00CA4EC5"/>
    <w:rsid w:val="00CA539B"/>
    <w:rsid w:val="00CA6094"/>
    <w:rsid w:val="00CA773E"/>
    <w:rsid w:val="00CA78F6"/>
    <w:rsid w:val="00CA7934"/>
    <w:rsid w:val="00CB04A4"/>
    <w:rsid w:val="00CB0D17"/>
    <w:rsid w:val="00CB0F2E"/>
    <w:rsid w:val="00CB15E0"/>
    <w:rsid w:val="00CB292B"/>
    <w:rsid w:val="00CB29C5"/>
    <w:rsid w:val="00CB2C25"/>
    <w:rsid w:val="00CB38A2"/>
    <w:rsid w:val="00CB3CFA"/>
    <w:rsid w:val="00CB47B7"/>
    <w:rsid w:val="00CB549B"/>
    <w:rsid w:val="00CB7389"/>
    <w:rsid w:val="00CB7611"/>
    <w:rsid w:val="00CC05C8"/>
    <w:rsid w:val="00CC1280"/>
    <w:rsid w:val="00CC1B05"/>
    <w:rsid w:val="00CC340D"/>
    <w:rsid w:val="00CC3AEB"/>
    <w:rsid w:val="00CC4882"/>
    <w:rsid w:val="00CC496C"/>
    <w:rsid w:val="00CC51A3"/>
    <w:rsid w:val="00CC54CB"/>
    <w:rsid w:val="00CC6830"/>
    <w:rsid w:val="00CC75B2"/>
    <w:rsid w:val="00CD1A0B"/>
    <w:rsid w:val="00CD3EA6"/>
    <w:rsid w:val="00CD5173"/>
    <w:rsid w:val="00CD5593"/>
    <w:rsid w:val="00CD65BE"/>
    <w:rsid w:val="00CD6D4B"/>
    <w:rsid w:val="00CE0BD3"/>
    <w:rsid w:val="00CE10A4"/>
    <w:rsid w:val="00CE362C"/>
    <w:rsid w:val="00CE56FD"/>
    <w:rsid w:val="00CE672D"/>
    <w:rsid w:val="00CE6FC8"/>
    <w:rsid w:val="00CE7B0F"/>
    <w:rsid w:val="00CE7E3D"/>
    <w:rsid w:val="00CF0CD8"/>
    <w:rsid w:val="00CF0E01"/>
    <w:rsid w:val="00CF0EA7"/>
    <w:rsid w:val="00CF1498"/>
    <w:rsid w:val="00CF1F15"/>
    <w:rsid w:val="00CF1F2B"/>
    <w:rsid w:val="00CF50CF"/>
    <w:rsid w:val="00CF5528"/>
    <w:rsid w:val="00CF5E87"/>
    <w:rsid w:val="00CF5F31"/>
    <w:rsid w:val="00CF6729"/>
    <w:rsid w:val="00CF7AD7"/>
    <w:rsid w:val="00CF7CEE"/>
    <w:rsid w:val="00D01868"/>
    <w:rsid w:val="00D02070"/>
    <w:rsid w:val="00D052C6"/>
    <w:rsid w:val="00D0594F"/>
    <w:rsid w:val="00D06BE7"/>
    <w:rsid w:val="00D07072"/>
    <w:rsid w:val="00D0712F"/>
    <w:rsid w:val="00D07C3F"/>
    <w:rsid w:val="00D1173A"/>
    <w:rsid w:val="00D1220A"/>
    <w:rsid w:val="00D132E5"/>
    <w:rsid w:val="00D13FAE"/>
    <w:rsid w:val="00D1463C"/>
    <w:rsid w:val="00D146E5"/>
    <w:rsid w:val="00D14874"/>
    <w:rsid w:val="00D14CAF"/>
    <w:rsid w:val="00D1532B"/>
    <w:rsid w:val="00D158B0"/>
    <w:rsid w:val="00D16686"/>
    <w:rsid w:val="00D16820"/>
    <w:rsid w:val="00D171C6"/>
    <w:rsid w:val="00D17BF6"/>
    <w:rsid w:val="00D20324"/>
    <w:rsid w:val="00D209E1"/>
    <w:rsid w:val="00D22E7E"/>
    <w:rsid w:val="00D2418F"/>
    <w:rsid w:val="00D246B5"/>
    <w:rsid w:val="00D246CC"/>
    <w:rsid w:val="00D26702"/>
    <w:rsid w:val="00D26BE1"/>
    <w:rsid w:val="00D273B1"/>
    <w:rsid w:val="00D27512"/>
    <w:rsid w:val="00D27F8C"/>
    <w:rsid w:val="00D300C5"/>
    <w:rsid w:val="00D307EE"/>
    <w:rsid w:val="00D30ECF"/>
    <w:rsid w:val="00D3358C"/>
    <w:rsid w:val="00D34BFF"/>
    <w:rsid w:val="00D351E3"/>
    <w:rsid w:val="00D35614"/>
    <w:rsid w:val="00D361B8"/>
    <w:rsid w:val="00D36C35"/>
    <w:rsid w:val="00D36F64"/>
    <w:rsid w:val="00D4010F"/>
    <w:rsid w:val="00D408D6"/>
    <w:rsid w:val="00D408EE"/>
    <w:rsid w:val="00D41953"/>
    <w:rsid w:val="00D42287"/>
    <w:rsid w:val="00D42511"/>
    <w:rsid w:val="00D43171"/>
    <w:rsid w:val="00D43660"/>
    <w:rsid w:val="00D441DB"/>
    <w:rsid w:val="00D44F06"/>
    <w:rsid w:val="00D4559D"/>
    <w:rsid w:val="00D457BB"/>
    <w:rsid w:val="00D45E11"/>
    <w:rsid w:val="00D46FC8"/>
    <w:rsid w:val="00D518B9"/>
    <w:rsid w:val="00D51F2A"/>
    <w:rsid w:val="00D52226"/>
    <w:rsid w:val="00D531B3"/>
    <w:rsid w:val="00D53240"/>
    <w:rsid w:val="00D546B3"/>
    <w:rsid w:val="00D5619A"/>
    <w:rsid w:val="00D56D1D"/>
    <w:rsid w:val="00D5716B"/>
    <w:rsid w:val="00D57226"/>
    <w:rsid w:val="00D57892"/>
    <w:rsid w:val="00D6002B"/>
    <w:rsid w:val="00D60236"/>
    <w:rsid w:val="00D60432"/>
    <w:rsid w:val="00D6056C"/>
    <w:rsid w:val="00D61136"/>
    <w:rsid w:val="00D61330"/>
    <w:rsid w:val="00D6148C"/>
    <w:rsid w:val="00D6228C"/>
    <w:rsid w:val="00D62A7A"/>
    <w:rsid w:val="00D63B46"/>
    <w:rsid w:val="00D6474B"/>
    <w:rsid w:val="00D65297"/>
    <w:rsid w:val="00D65D23"/>
    <w:rsid w:val="00D66139"/>
    <w:rsid w:val="00D6678E"/>
    <w:rsid w:val="00D66E5A"/>
    <w:rsid w:val="00D67A4F"/>
    <w:rsid w:val="00D67BA1"/>
    <w:rsid w:val="00D67BCB"/>
    <w:rsid w:val="00D67FAA"/>
    <w:rsid w:val="00D7013A"/>
    <w:rsid w:val="00D70E52"/>
    <w:rsid w:val="00D71782"/>
    <w:rsid w:val="00D71F30"/>
    <w:rsid w:val="00D73276"/>
    <w:rsid w:val="00D73280"/>
    <w:rsid w:val="00D7400D"/>
    <w:rsid w:val="00D74EE4"/>
    <w:rsid w:val="00D74F11"/>
    <w:rsid w:val="00D75F24"/>
    <w:rsid w:val="00D76176"/>
    <w:rsid w:val="00D8010F"/>
    <w:rsid w:val="00D80656"/>
    <w:rsid w:val="00D82298"/>
    <w:rsid w:val="00D8236A"/>
    <w:rsid w:val="00D82450"/>
    <w:rsid w:val="00D82577"/>
    <w:rsid w:val="00D82B66"/>
    <w:rsid w:val="00D82E9F"/>
    <w:rsid w:val="00D83694"/>
    <w:rsid w:val="00D852AA"/>
    <w:rsid w:val="00D872EE"/>
    <w:rsid w:val="00D900CB"/>
    <w:rsid w:val="00D91515"/>
    <w:rsid w:val="00D917B5"/>
    <w:rsid w:val="00D91837"/>
    <w:rsid w:val="00D92D62"/>
    <w:rsid w:val="00D93A3C"/>
    <w:rsid w:val="00D944B4"/>
    <w:rsid w:val="00D95117"/>
    <w:rsid w:val="00D957BC"/>
    <w:rsid w:val="00D97437"/>
    <w:rsid w:val="00DA1E16"/>
    <w:rsid w:val="00DA22EB"/>
    <w:rsid w:val="00DA2546"/>
    <w:rsid w:val="00DA28ED"/>
    <w:rsid w:val="00DA40CA"/>
    <w:rsid w:val="00DA410B"/>
    <w:rsid w:val="00DA7379"/>
    <w:rsid w:val="00DA744B"/>
    <w:rsid w:val="00DB002F"/>
    <w:rsid w:val="00DB1905"/>
    <w:rsid w:val="00DB2C32"/>
    <w:rsid w:val="00DB3613"/>
    <w:rsid w:val="00DB3BDB"/>
    <w:rsid w:val="00DB44CD"/>
    <w:rsid w:val="00DB6BC3"/>
    <w:rsid w:val="00DB75B8"/>
    <w:rsid w:val="00DC02F6"/>
    <w:rsid w:val="00DC03A3"/>
    <w:rsid w:val="00DC060D"/>
    <w:rsid w:val="00DC2E5F"/>
    <w:rsid w:val="00DC3B90"/>
    <w:rsid w:val="00DC3FFB"/>
    <w:rsid w:val="00DC4F3B"/>
    <w:rsid w:val="00DC4FFB"/>
    <w:rsid w:val="00DC737A"/>
    <w:rsid w:val="00DD032A"/>
    <w:rsid w:val="00DD07B5"/>
    <w:rsid w:val="00DD081A"/>
    <w:rsid w:val="00DD126F"/>
    <w:rsid w:val="00DD1389"/>
    <w:rsid w:val="00DD39E6"/>
    <w:rsid w:val="00DD60A1"/>
    <w:rsid w:val="00DD64BA"/>
    <w:rsid w:val="00DD6661"/>
    <w:rsid w:val="00DD6C2F"/>
    <w:rsid w:val="00DD6C41"/>
    <w:rsid w:val="00DD74BA"/>
    <w:rsid w:val="00DE0CC0"/>
    <w:rsid w:val="00DE0DA9"/>
    <w:rsid w:val="00DE0DFB"/>
    <w:rsid w:val="00DE19BF"/>
    <w:rsid w:val="00DE23C6"/>
    <w:rsid w:val="00DE2817"/>
    <w:rsid w:val="00DE2AAC"/>
    <w:rsid w:val="00DE2C03"/>
    <w:rsid w:val="00DE52BE"/>
    <w:rsid w:val="00DE59CA"/>
    <w:rsid w:val="00DE6544"/>
    <w:rsid w:val="00DE66DE"/>
    <w:rsid w:val="00DE7E69"/>
    <w:rsid w:val="00DF0B10"/>
    <w:rsid w:val="00DF1393"/>
    <w:rsid w:val="00DF153A"/>
    <w:rsid w:val="00DF1D04"/>
    <w:rsid w:val="00DF3252"/>
    <w:rsid w:val="00DF3537"/>
    <w:rsid w:val="00DF3C53"/>
    <w:rsid w:val="00DF3EE1"/>
    <w:rsid w:val="00DF4106"/>
    <w:rsid w:val="00DF42F5"/>
    <w:rsid w:val="00DF4731"/>
    <w:rsid w:val="00DF5A88"/>
    <w:rsid w:val="00DF69AB"/>
    <w:rsid w:val="00DF73F4"/>
    <w:rsid w:val="00DF7937"/>
    <w:rsid w:val="00E0094E"/>
    <w:rsid w:val="00E011B6"/>
    <w:rsid w:val="00E02788"/>
    <w:rsid w:val="00E03085"/>
    <w:rsid w:val="00E033FF"/>
    <w:rsid w:val="00E034C6"/>
    <w:rsid w:val="00E0394A"/>
    <w:rsid w:val="00E045A9"/>
    <w:rsid w:val="00E045AD"/>
    <w:rsid w:val="00E046FD"/>
    <w:rsid w:val="00E047D9"/>
    <w:rsid w:val="00E04A23"/>
    <w:rsid w:val="00E0677E"/>
    <w:rsid w:val="00E06D6A"/>
    <w:rsid w:val="00E10490"/>
    <w:rsid w:val="00E10564"/>
    <w:rsid w:val="00E115D0"/>
    <w:rsid w:val="00E11857"/>
    <w:rsid w:val="00E11E98"/>
    <w:rsid w:val="00E1349C"/>
    <w:rsid w:val="00E13938"/>
    <w:rsid w:val="00E13ACA"/>
    <w:rsid w:val="00E14133"/>
    <w:rsid w:val="00E144C9"/>
    <w:rsid w:val="00E1470B"/>
    <w:rsid w:val="00E158DD"/>
    <w:rsid w:val="00E1617F"/>
    <w:rsid w:val="00E16AD9"/>
    <w:rsid w:val="00E16E8E"/>
    <w:rsid w:val="00E20115"/>
    <w:rsid w:val="00E2024B"/>
    <w:rsid w:val="00E214A9"/>
    <w:rsid w:val="00E22323"/>
    <w:rsid w:val="00E2373B"/>
    <w:rsid w:val="00E2461F"/>
    <w:rsid w:val="00E30B8B"/>
    <w:rsid w:val="00E32061"/>
    <w:rsid w:val="00E322E3"/>
    <w:rsid w:val="00E3261B"/>
    <w:rsid w:val="00E32FEE"/>
    <w:rsid w:val="00E3342E"/>
    <w:rsid w:val="00E342CD"/>
    <w:rsid w:val="00E3430D"/>
    <w:rsid w:val="00E34885"/>
    <w:rsid w:val="00E353CD"/>
    <w:rsid w:val="00E36411"/>
    <w:rsid w:val="00E368DA"/>
    <w:rsid w:val="00E3753A"/>
    <w:rsid w:val="00E377F3"/>
    <w:rsid w:val="00E37D8B"/>
    <w:rsid w:val="00E41622"/>
    <w:rsid w:val="00E417BF"/>
    <w:rsid w:val="00E41CCD"/>
    <w:rsid w:val="00E45B94"/>
    <w:rsid w:val="00E45CF7"/>
    <w:rsid w:val="00E45D80"/>
    <w:rsid w:val="00E476D4"/>
    <w:rsid w:val="00E50640"/>
    <w:rsid w:val="00E50BE4"/>
    <w:rsid w:val="00E51D0F"/>
    <w:rsid w:val="00E52A25"/>
    <w:rsid w:val="00E52AE3"/>
    <w:rsid w:val="00E52E21"/>
    <w:rsid w:val="00E53692"/>
    <w:rsid w:val="00E54CE3"/>
    <w:rsid w:val="00E55DF5"/>
    <w:rsid w:val="00E56255"/>
    <w:rsid w:val="00E600D3"/>
    <w:rsid w:val="00E600FF"/>
    <w:rsid w:val="00E60F62"/>
    <w:rsid w:val="00E623A4"/>
    <w:rsid w:val="00E627B3"/>
    <w:rsid w:val="00E62A96"/>
    <w:rsid w:val="00E6323B"/>
    <w:rsid w:val="00E63725"/>
    <w:rsid w:val="00E641B3"/>
    <w:rsid w:val="00E64FC2"/>
    <w:rsid w:val="00E6570C"/>
    <w:rsid w:val="00E667AA"/>
    <w:rsid w:val="00E671DA"/>
    <w:rsid w:val="00E67473"/>
    <w:rsid w:val="00E678E0"/>
    <w:rsid w:val="00E70278"/>
    <w:rsid w:val="00E70884"/>
    <w:rsid w:val="00E710A6"/>
    <w:rsid w:val="00E7123B"/>
    <w:rsid w:val="00E71A3D"/>
    <w:rsid w:val="00E72C0D"/>
    <w:rsid w:val="00E745D0"/>
    <w:rsid w:val="00E74DF7"/>
    <w:rsid w:val="00E74FE2"/>
    <w:rsid w:val="00E750D2"/>
    <w:rsid w:val="00E75317"/>
    <w:rsid w:val="00E75C94"/>
    <w:rsid w:val="00E76D06"/>
    <w:rsid w:val="00E77454"/>
    <w:rsid w:val="00E7797C"/>
    <w:rsid w:val="00E80B87"/>
    <w:rsid w:val="00E80F49"/>
    <w:rsid w:val="00E812C4"/>
    <w:rsid w:val="00E81552"/>
    <w:rsid w:val="00E823E2"/>
    <w:rsid w:val="00E823EE"/>
    <w:rsid w:val="00E82742"/>
    <w:rsid w:val="00E82BFA"/>
    <w:rsid w:val="00E82DED"/>
    <w:rsid w:val="00E83171"/>
    <w:rsid w:val="00E834DD"/>
    <w:rsid w:val="00E855BB"/>
    <w:rsid w:val="00E85C30"/>
    <w:rsid w:val="00E85E53"/>
    <w:rsid w:val="00E86FE3"/>
    <w:rsid w:val="00E87280"/>
    <w:rsid w:val="00E879E0"/>
    <w:rsid w:val="00E900E3"/>
    <w:rsid w:val="00E902C0"/>
    <w:rsid w:val="00E91053"/>
    <w:rsid w:val="00E91111"/>
    <w:rsid w:val="00E91630"/>
    <w:rsid w:val="00E91F48"/>
    <w:rsid w:val="00E9369E"/>
    <w:rsid w:val="00E962CA"/>
    <w:rsid w:val="00E97B98"/>
    <w:rsid w:val="00E97C46"/>
    <w:rsid w:val="00E97E6B"/>
    <w:rsid w:val="00EA0313"/>
    <w:rsid w:val="00EA069C"/>
    <w:rsid w:val="00EA13DA"/>
    <w:rsid w:val="00EA174B"/>
    <w:rsid w:val="00EA1B59"/>
    <w:rsid w:val="00EA2898"/>
    <w:rsid w:val="00EA3743"/>
    <w:rsid w:val="00EA425A"/>
    <w:rsid w:val="00EA44F4"/>
    <w:rsid w:val="00EA5972"/>
    <w:rsid w:val="00EA70E1"/>
    <w:rsid w:val="00EA73BE"/>
    <w:rsid w:val="00EA7824"/>
    <w:rsid w:val="00EB0606"/>
    <w:rsid w:val="00EB081E"/>
    <w:rsid w:val="00EB33A9"/>
    <w:rsid w:val="00EB443C"/>
    <w:rsid w:val="00EB46A7"/>
    <w:rsid w:val="00EB49E1"/>
    <w:rsid w:val="00EB4D59"/>
    <w:rsid w:val="00EB4D94"/>
    <w:rsid w:val="00EB4DBD"/>
    <w:rsid w:val="00EB55E1"/>
    <w:rsid w:val="00EB60F9"/>
    <w:rsid w:val="00EB7D3A"/>
    <w:rsid w:val="00EC0372"/>
    <w:rsid w:val="00EC0B59"/>
    <w:rsid w:val="00EC0DC0"/>
    <w:rsid w:val="00EC1B21"/>
    <w:rsid w:val="00EC218D"/>
    <w:rsid w:val="00EC229A"/>
    <w:rsid w:val="00EC254B"/>
    <w:rsid w:val="00EC261C"/>
    <w:rsid w:val="00EC2CAD"/>
    <w:rsid w:val="00EC55BB"/>
    <w:rsid w:val="00EC5890"/>
    <w:rsid w:val="00EC5A72"/>
    <w:rsid w:val="00EC6DB1"/>
    <w:rsid w:val="00EC7767"/>
    <w:rsid w:val="00ED0402"/>
    <w:rsid w:val="00ED1824"/>
    <w:rsid w:val="00ED1CFB"/>
    <w:rsid w:val="00ED5504"/>
    <w:rsid w:val="00ED65C2"/>
    <w:rsid w:val="00ED6653"/>
    <w:rsid w:val="00ED78D5"/>
    <w:rsid w:val="00EE0F39"/>
    <w:rsid w:val="00EE1ACB"/>
    <w:rsid w:val="00EE24C4"/>
    <w:rsid w:val="00EE3AD4"/>
    <w:rsid w:val="00EE5D3E"/>
    <w:rsid w:val="00EE72DF"/>
    <w:rsid w:val="00EE7C69"/>
    <w:rsid w:val="00EE7F12"/>
    <w:rsid w:val="00EF18D5"/>
    <w:rsid w:val="00EF1E77"/>
    <w:rsid w:val="00EF478E"/>
    <w:rsid w:val="00EF495C"/>
    <w:rsid w:val="00EF52C4"/>
    <w:rsid w:val="00EF6DB2"/>
    <w:rsid w:val="00EF7348"/>
    <w:rsid w:val="00EF7DE7"/>
    <w:rsid w:val="00F000A6"/>
    <w:rsid w:val="00F0098C"/>
    <w:rsid w:val="00F014B2"/>
    <w:rsid w:val="00F02276"/>
    <w:rsid w:val="00F029FE"/>
    <w:rsid w:val="00F041C2"/>
    <w:rsid w:val="00F05412"/>
    <w:rsid w:val="00F06F9F"/>
    <w:rsid w:val="00F0718F"/>
    <w:rsid w:val="00F07C2A"/>
    <w:rsid w:val="00F07D96"/>
    <w:rsid w:val="00F109DF"/>
    <w:rsid w:val="00F11770"/>
    <w:rsid w:val="00F12102"/>
    <w:rsid w:val="00F122A7"/>
    <w:rsid w:val="00F1613B"/>
    <w:rsid w:val="00F16400"/>
    <w:rsid w:val="00F16EE9"/>
    <w:rsid w:val="00F1785A"/>
    <w:rsid w:val="00F20E1A"/>
    <w:rsid w:val="00F20FAB"/>
    <w:rsid w:val="00F2110C"/>
    <w:rsid w:val="00F23B1A"/>
    <w:rsid w:val="00F23C19"/>
    <w:rsid w:val="00F25E42"/>
    <w:rsid w:val="00F266B3"/>
    <w:rsid w:val="00F26894"/>
    <w:rsid w:val="00F26B33"/>
    <w:rsid w:val="00F27A94"/>
    <w:rsid w:val="00F30314"/>
    <w:rsid w:val="00F3076F"/>
    <w:rsid w:val="00F30973"/>
    <w:rsid w:val="00F30FCE"/>
    <w:rsid w:val="00F31872"/>
    <w:rsid w:val="00F31B75"/>
    <w:rsid w:val="00F32C64"/>
    <w:rsid w:val="00F33AE0"/>
    <w:rsid w:val="00F35E9F"/>
    <w:rsid w:val="00F3631C"/>
    <w:rsid w:val="00F3676F"/>
    <w:rsid w:val="00F36A57"/>
    <w:rsid w:val="00F40118"/>
    <w:rsid w:val="00F4068E"/>
    <w:rsid w:val="00F40AFE"/>
    <w:rsid w:val="00F41552"/>
    <w:rsid w:val="00F41CFC"/>
    <w:rsid w:val="00F4212F"/>
    <w:rsid w:val="00F43913"/>
    <w:rsid w:val="00F44542"/>
    <w:rsid w:val="00F4481F"/>
    <w:rsid w:val="00F44A1B"/>
    <w:rsid w:val="00F44E7E"/>
    <w:rsid w:val="00F460A0"/>
    <w:rsid w:val="00F46D57"/>
    <w:rsid w:val="00F46FCE"/>
    <w:rsid w:val="00F47B50"/>
    <w:rsid w:val="00F5052A"/>
    <w:rsid w:val="00F5134D"/>
    <w:rsid w:val="00F51D97"/>
    <w:rsid w:val="00F52951"/>
    <w:rsid w:val="00F529DC"/>
    <w:rsid w:val="00F53AA6"/>
    <w:rsid w:val="00F53EA9"/>
    <w:rsid w:val="00F546CB"/>
    <w:rsid w:val="00F55AD2"/>
    <w:rsid w:val="00F567BC"/>
    <w:rsid w:val="00F5713C"/>
    <w:rsid w:val="00F61772"/>
    <w:rsid w:val="00F633F9"/>
    <w:rsid w:val="00F63982"/>
    <w:rsid w:val="00F66FDF"/>
    <w:rsid w:val="00F67EAF"/>
    <w:rsid w:val="00F70563"/>
    <w:rsid w:val="00F705A6"/>
    <w:rsid w:val="00F70926"/>
    <w:rsid w:val="00F70AD8"/>
    <w:rsid w:val="00F71207"/>
    <w:rsid w:val="00F71254"/>
    <w:rsid w:val="00F71BBF"/>
    <w:rsid w:val="00F71D31"/>
    <w:rsid w:val="00F72672"/>
    <w:rsid w:val="00F72DDA"/>
    <w:rsid w:val="00F72FFF"/>
    <w:rsid w:val="00F7316B"/>
    <w:rsid w:val="00F7623E"/>
    <w:rsid w:val="00F7673A"/>
    <w:rsid w:val="00F76889"/>
    <w:rsid w:val="00F8025C"/>
    <w:rsid w:val="00F80B7C"/>
    <w:rsid w:val="00F80BC7"/>
    <w:rsid w:val="00F81CD9"/>
    <w:rsid w:val="00F81F2B"/>
    <w:rsid w:val="00F8201B"/>
    <w:rsid w:val="00F82BFC"/>
    <w:rsid w:val="00F8313D"/>
    <w:rsid w:val="00F84736"/>
    <w:rsid w:val="00F84AA9"/>
    <w:rsid w:val="00F85638"/>
    <w:rsid w:val="00F86B0D"/>
    <w:rsid w:val="00F87A41"/>
    <w:rsid w:val="00F87C40"/>
    <w:rsid w:val="00F90361"/>
    <w:rsid w:val="00F9067C"/>
    <w:rsid w:val="00F9074F"/>
    <w:rsid w:val="00F90FCB"/>
    <w:rsid w:val="00F9178C"/>
    <w:rsid w:val="00F91B0F"/>
    <w:rsid w:val="00F92BF8"/>
    <w:rsid w:val="00F93253"/>
    <w:rsid w:val="00F93B6D"/>
    <w:rsid w:val="00F947CB"/>
    <w:rsid w:val="00F9555D"/>
    <w:rsid w:val="00F95F21"/>
    <w:rsid w:val="00F967C4"/>
    <w:rsid w:val="00FA01F0"/>
    <w:rsid w:val="00FA0DA6"/>
    <w:rsid w:val="00FA220F"/>
    <w:rsid w:val="00FA37CB"/>
    <w:rsid w:val="00FA3AC8"/>
    <w:rsid w:val="00FA448B"/>
    <w:rsid w:val="00FA4BE3"/>
    <w:rsid w:val="00FA6BA1"/>
    <w:rsid w:val="00FA77B1"/>
    <w:rsid w:val="00FB0D0B"/>
    <w:rsid w:val="00FB2AA6"/>
    <w:rsid w:val="00FB3977"/>
    <w:rsid w:val="00FB4462"/>
    <w:rsid w:val="00FB4D42"/>
    <w:rsid w:val="00FB4FB2"/>
    <w:rsid w:val="00FB57F0"/>
    <w:rsid w:val="00FB583B"/>
    <w:rsid w:val="00FB6467"/>
    <w:rsid w:val="00FB7702"/>
    <w:rsid w:val="00FB7938"/>
    <w:rsid w:val="00FB7B17"/>
    <w:rsid w:val="00FB7C8B"/>
    <w:rsid w:val="00FC0A36"/>
    <w:rsid w:val="00FC1582"/>
    <w:rsid w:val="00FC2760"/>
    <w:rsid w:val="00FC2C19"/>
    <w:rsid w:val="00FC31FF"/>
    <w:rsid w:val="00FC39AB"/>
    <w:rsid w:val="00FC3B0F"/>
    <w:rsid w:val="00FC479C"/>
    <w:rsid w:val="00FC4B56"/>
    <w:rsid w:val="00FC51FB"/>
    <w:rsid w:val="00FC5C4F"/>
    <w:rsid w:val="00FC5D8B"/>
    <w:rsid w:val="00FD03ED"/>
    <w:rsid w:val="00FD08DF"/>
    <w:rsid w:val="00FD12EC"/>
    <w:rsid w:val="00FD1710"/>
    <w:rsid w:val="00FD2A48"/>
    <w:rsid w:val="00FD3A0B"/>
    <w:rsid w:val="00FD4213"/>
    <w:rsid w:val="00FD4B71"/>
    <w:rsid w:val="00FD5255"/>
    <w:rsid w:val="00FD681C"/>
    <w:rsid w:val="00FD6863"/>
    <w:rsid w:val="00FD7025"/>
    <w:rsid w:val="00FE2281"/>
    <w:rsid w:val="00FE3C4B"/>
    <w:rsid w:val="00FE41BF"/>
    <w:rsid w:val="00FE5603"/>
    <w:rsid w:val="00FE71CD"/>
    <w:rsid w:val="00FF027D"/>
    <w:rsid w:val="00FF2223"/>
    <w:rsid w:val="00FF27EB"/>
    <w:rsid w:val="00FF28F8"/>
    <w:rsid w:val="00FF29A4"/>
    <w:rsid w:val="00FF39DA"/>
    <w:rsid w:val="00FF3DC1"/>
    <w:rsid w:val="00FF4161"/>
    <w:rsid w:val="00FF4781"/>
    <w:rsid w:val="00FF5B33"/>
    <w:rsid w:val="00FF603C"/>
    <w:rsid w:val="00FF648B"/>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6D5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B56A5B"/>
    <w:pPr>
      <w:keepNext/>
      <w:keepLines/>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CB04A4"/>
    <w:pPr>
      <w:keepNext/>
      <w:keepLines/>
      <w:numPr>
        <w:ilvl w:val="1"/>
        <w:numId w:val="3"/>
      </w:numPr>
      <w:tabs>
        <w:tab w:val="clear" w:pos="756"/>
        <w:tab w:val="num" w:pos="666"/>
      </w:tabs>
      <w:spacing w:before="120"/>
      <w:ind w:left="662"/>
      <w:outlineLvl w:val="1"/>
    </w:pPr>
    <w:rPr>
      <w:rFonts w:ascii="Arial" w:hAnsi="Arial" w:cs="Arial"/>
      <w:b/>
      <w:bCs/>
      <w:iCs/>
      <w:sz w:val="32"/>
      <w:szCs w:val="28"/>
    </w:rPr>
  </w:style>
  <w:style w:type="paragraph" w:styleId="Heading3">
    <w:name w:val="heading 3"/>
    <w:basedOn w:val="Normal"/>
    <w:next w:val="Normal"/>
    <w:link w:val="Heading3Char"/>
    <w:autoRedefine/>
    <w:qFormat/>
    <w:rsid w:val="00C91EDE"/>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394C62"/>
    <w:rPr>
      <w:sz w:val="24"/>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1B305B"/>
    <w:pPr>
      <w:keepNext/>
      <w:keepLines/>
      <w:tabs>
        <w:tab w:val="left" w:pos="360"/>
        <w:tab w:val="right" w:leader="dot" w:pos="9346"/>
      </w:tabs>
      <w:spacing w:before="60" w:after="60"/>
      <w:ind w:left="360" w:hanging="360"/>
    </w:pPr>
    <w:rPr>
      <w:b/>
      <w:bCs/>
      <w:noProof/>
      <w:sz w:val="24"/>
    </w:rPr>
  </w:style>
  <w:style w:type="paragraph" w:styleId="TOC2">
    <w:name w:val="toc 2"/>
    <w:basedOn w:val="Normal"/>
    <w:next w:val="Normal"/>
    <w:autoRedefine/>
    <w:uiPriority w:val="39"/>
    <w:qFormat/>
    <w:rsid w:val="0038132B"/>
    <w:pPr>
      <w:tabs>
        <w:tab w:val="left" w:pos="1080"/>
        <w:tab w:val="right" w:leader="dot" w:pos="9346"/>
      </w:tabs>
      <w:spacing w:before="60" w:after="60"/>
      <w:ind w:left="1080" w:hanging="720"/>
    </w:pPr>
    <w:rPr>
      <w:sz w:val="24"/>
    </w:rPr>
  </w:style>
  <w:style w:type="paragraph" w:styleId="TOC3">
    <w:name w:val="toc 3"/>
    <w:basedOn w:val="Normal"/>
    <w:next w:val="Normal"/>
    <w:autoRedefine/>
    <w:uiPriority w:val="39"/>
    <w:qFormat/>
    <w:rsid w:val="0038132B"/>
    <w:pPr>
      <w:tabs>
        <w:tab w:val="left" w:pos="1980"/>
        <w:tab w:val="right" w:leader="dot" w:pos="9346"/>
      </w:tabs>
      <w:spacing w:before="60" w:after="60"/>
      <w:ind w:left="1987" w:hanging="907"/>
    </w:pPr>
    <w:rPr>
      <w:iCs/>
      <w:sz w:val="24"/>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394C62"/>
    <w:pPr>
      <w:numPr>
        <w:numId w:val="5"/>
      </w:numPr>
      <w:spacing w:before="120"/>
    </w:pPr>
    <w:rPr>
      <w:sz w:val="24"/>
    </w:rPr>
  </w:style>
  <w:style w:type="paragraph" w:styleId="ListBullet2">
    <w:name w:val="List Bullet 2"/>
    <w:basedOn w:val="Normal"/>
    <w:qFormat/>
    <w:rsid w:val="00394C62"/>
    <w:pPr>
      <w:numPr>
        <w:numId w:val="6"/>
      </w:numPr>
      <w:tabs>
        <w:tab w:val="clear" w:pos="720"/>
        <w:tab w:val="left" w:pos="1080"/>
      </w:tabs>
      <w:spacing w:before="120" w:after="0"/>
      <w:ind w:left="1080"/>
    </w:pPr>
    <w:rPr>
      <w:sz w:val="24"/>
    </w:rPr>
  </w:style>
  <w:style w:type="paragraph" w:styleId="ListNumber">
    <w:name w:val="List Number"/>
    <w:basedOn w:val="Normal"/>
    <w:link w:val="ListNumberChar"/>
    <w:qFormat/>
    <w:rsid w:val="00394C62"/>
    <w:pPr>
      <w:numPr>
        <w:numId w:val="1"/>
      </w:numPr>
      <w:tabs>
        <w:tab w:val="left" w:pos="720"/>
      </w:tabs>
      <w:ind w:left="806"/>
    </w:pPr>
    <w:rPr>
      <w:sz w:val="24"/>
    </w:r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394C62"/>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394C62"/>
    <w:rPr>
      <w:rFonts w:eastAsia="Batang"/>
      <w:color w:val="000000"/>
      <w:sz w:val="24"/>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A6405C"/>
    <w:pPr>
      <w:keepNext/>
      <w:keepLines/>
      <w:spacing w:before="120"/>
      <w:ind w:left="720"/>
    </w:pPr>
    <w:rPr>
      <w:sz w:val="24"/>
    </w:rPr>
  </w:style>
  <w:style w:type="character" w:customStyle="1" w:styleId="BodyTextIndent2Char">
    <w:name w:val="Body Text Indent 2 Char"/>
    <w:link w:val="BodyTextIndent2"/>
    <w:uiPriority w:val="99"/>
    <w:rsid w:val="00A6405C"/>
    <w:rPr>
      <w:rFonts w:eastAsia="Batang"/>
      <w:color w:val="000000"/>
      <w:sz w:val="24"/>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8132B"/>
    <w:pPr>
      <w:keepNext/>
      <w:keepLines/>
      <w:pageBreakBefore/>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42517B"/>
    <w:pPr>
      <w:spacing w:before="240"/>
      <w:jc w:val="center"/>
    </w:pPr>
    <w:rPr>
      <w:rFonts w:ascii="Arial" w:hAnsi="Arial"/>
      <w:b/>
      <w:noProof/>
      <w:sz w:val="32"/>
      <w:szCs w:val="36"/>
      <w:lang w:eastAsia="en-US"/>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B21ED4"/>
    <w:pPr>
      <w:numPr>
        <w:numId w:val="18"/>
      </w:numPr>
      <w:tabs>
        <w:tab w:val="num" w:pos="1080"/>
      </w:tabs>
      <w:spacing w:before="120"/>
      <w:ind w:left="1080"/>
    </w:pPr>
    <w:rPr>
      <w:sz w:val="24"/>
    </w:rPr>
  </w:style>
  <w:style w:type="character" w:customStyle="1" w:styleId="Heading3Char">
    <w:name w:val="Heading 3 Char"/>
    <w:basedOn w:val="DefaultParagraphFont"/>
    <w:link w:val="Heading3"/>
    <w:rsid w:val="00C91EDE"/>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 w:type="paragraph" w:customStyle="1" w:styleId="BodyTextNumbered2">
    <w:name w:val="Body Text Numbered 2"/>
    <w:basedOn w:val="BodyTextNumbered1"/>
    <w:qFormat/>
    <w:rsid w:val="00B21ED4"/>
  </w:style>
  <w:style w:type="numbering" w:customStyle="1" w:styleId="Headings">
    <w:name w:val="Headings"/>
    <w:uiPriority w:val="99"/>
    <w:rsid w:val="00B1102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848">
      <w:bodyDiv w:val="1"/>
      <w:marLeft w:val="0"/>
      <w:marRight w:val="0"/>
      <w:marTop w:val="0"/>
      <w:marBottom w:val="0"/>
      <w:divBdr>
        <w:top w:val="none" w:sz="0" w:space="0" w:color="auto"/>
        <w:left w:val="none" w:sz="0" w:space="0" w:color="auto"/>
        <w:bottom w:val="none" w:sz="0" w:space="0" w:color="auto"/>
        <w:right w:val="none" w:sz="0" w:space="0" w:color="auto"/>
      </w:divBdr>
      <w:divsChild>
        <w:div w:id="44989839">
          <w:marLeft w:val="0"/>
          <w:marRight w:val="0"/>
          <w:marTop w:val="0"/>
          <w:marBottom w:val="0"/>
          <w:divBdr>
            <w:top w:val="none" w:sz="0" w:space="0" w:color="auto"/>
            <w:left w:val="none" w:sz="0" w:space="0" w:color="auto"/>
            <w:bottom w:val="none" w:sz="0" w:space="0" w:color="auto"/>
            <w:right w:val="none" w:sz="0" w:space="0" w:color="auto"/>
          </w:divBdr>
        </w:div>
        <w:div w:id="2035841726">
          <w:marLeft w:val="0"/>
          <w:marRight w:val="0"/>
          <w:marTop w:val="0"/>
          <w:marBottom w:val="0"/>
          <w:divBdr>
            <w:top w:val="none" w:sz="0" w:space="0" w:color="auto"/>
            <w:left w:val="none" w:sz="0" w:space="0" w:color="auto"/>
            <w:bottom w:val="none" w:sz="0" w:space="0" w:color="auto"/>
            <w:right w:val="none" w:sz="0" w:space="0" w:color="auto"/>
          </w:divBdr>
        </w:div>
      </w:divsChild>
    </w:div>
    <w:div w:id="25954738">
      <w:bodyDiv w:val="1"/>
      <w:marLeft w:val="0"/>
      <w:marRight w:val="0"/>
      <w:marTop w:val="0"/>
      <w:marBottom w:val="0"/>
      <w:divBdr>
        <w:top w:val="none" w:sz="0" w:space="0" w:color="auto"/>
        <w:left w:val="none" w:sz="0" w:space="0" w:color="auto"/>
        <w:bottom w:val="none" w:sz="0" w:space="0" w:color="auto"/>
        <w:right w:val="none" w:sz="0" w:space="0" w:color="auto"/>
      </w:divBdr>
    </w:div>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01811419">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755203810">
      <w:bodyDiv w:val="1"/>
      <w:marLeft w:val="0"/>
      <w:marRight w:val="0"/>
      <w:marTop w:val="0"/>
      <w:marBottom w:val="0"/>
      <w:divBdr>
        <w:top w:val="none" w:sz="0" w:space="0" w:color="auto"/>
        <w:left w:val="none" w:sz="0" w:space="0" w:color="auto"/>
        <w:bottom w:val="none" w:sz="0" w:space="0" w:color="auto"/>
        <w:right w:val="none" w:sz="0" w:space="0" w:color="auto"/>
      </w:divBdr>
      <w:divsChild>
        <w:div w:id="1732386293">
          <w:marLeft w:val="0"/>
          <w:marRight w:val="0"/>
          <w:marTop w:val="0"/>
          <w:marBottom w:val="0"/>
          <w:divBdr>
            <w:top w:val="none" w:sz="0" w:space="0" w:color="auto"/>
            <w:left w:val="none" w:sz="0" w:space="0" w:color="auto"/>
            <w:bottom w:val="none" w:sz="0" w:space="0" w:color="auto"/>
            <w:right w:val="none" w:sz="0" w:space="0" w:color="auto"/>
          </w:divBdr>
        </w:div>
        <w:div w:id="1768771352">
          <w:marLeft w:val="0"/>
          <w:marRight w:val="0"/>
          <w:marTop w:val="0"/>
          <w:marBottom w:val="0"/>
          <w:divBdr>
            <w:top w:val="none" w:sz="0" w:space="0" w:color="auto"/>
            <w:left w:val="none" w:sz="0" w:space="0" w:color="auto"/>
            <w:bottom w:val="none" w:sz="0" w:space="0" w:color="auto"/>
            <w:right w:val="none" w:sz="0" w:space="0" w:color="auto"/>
          </w:divBdr>
          <w:divsChild>
            <w:div w:id="340818125">
              <w:marLeft w:val="0"/>
              <w:marRight w:val="0"/>
              <w:marTop w:val="0"/>
              <w:marBottom w:val="0"/>
              <w:divBdr>
                <w:top w:val="none" w:sz="0" w:space="0" w:color="auto"/>
                <w:left w:val="none" w:sz="0" w:space="0" w:color="auto"/>
                <w:bottom w:val="none" w:sz="0" w:space="0" w:color="auto"/>
                <w:right w:val="none" w:sz="0" w:space="0" w:color="auto"/>
              </w:divBdr>
            </w:div>
            <w:div w:id="421221356">
              <w:marLeft w:val="0"/>
              <w:marRight w:val="0"/>
              <w:marTop w:val="0"/>
              <w:marBottom w:val="0"/>
              <w:divBdr>
                <w:top w:val="none" w:sz="0" w:space="0" w:color="auto"/>
                <w:left w:val="none" w:sz="0" w:space="0" w:color="auto"/>
                <w:bottom w:val="none" w:sz="0" w:space="0" w:color="auto"/>
                <w:right w:val="none" w:sz="0" w:space="0" w:color="auto"/>
              </w:divBdr>
            </w:div>
          </w:divsChild>
        </w:div>
        <w:div w:id="1800568315">
          <w:marLeft w:val="0"/>
          <w:marRight w:val="0"/>
          <w:marTop w:val="0"/>
          <w:marBottom w:val="0"/>
          <w:divBdr>
            <w:top w:val="none" w:sz="0" w:space="0" w:color="auto"/>
            <w:left w:val="none" w:sz="0" w:space="0" w:color="auto"/>
            <w:bottom w:val="none" w:sz="0" w:space="0" w:color="auto"/>
            <w:right w:val="none" w:sz="0" w:space="0" w:color="auto"/>
          </w:divBdr>
          <w:divsChild>
            <w:div w:id="772434490">
              <w:marLeft w:val="0"/>
              <w:marRight w:val="0"/>
              <w:marTop w:val="0"/>
              <w:marBottom w:val="0"/>
              <w:divBdr>
                <w:top w:val="none" w:sz="0" w:space="0" w:color="auto"/>
                <w:left w:val="none" w:sz="0" w:space="0" w:color="auto"/>
                <w:bottom w:val="none" w:sz="0" w:space="0" w:color="auto"/>
                <w:right w:val="none" w:sz="0" w:space="0" w:color="auto"/>
              </w:divBdr>
            </w:div>
            <w:div w:id="114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03126729">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056008381">
      <w:bodyDiv w:val="1"/>
      <w:marLeft w:val="0"/>
      <w:marRight w:val="0"/>
      <w:marTop w:val="0"/>
      <w:marBottom w:val="0"/>
      <w:divBdr>
        <w:top w:val="none" w:sz="0" w:space="0" w:color="auto"/>
        <w:left w:val="none" w:sz="0" w:space="0" w:color="auto"/>
        <w:bottom w:val="none" w:sz="0" w:space="0" w:color="auto"/>
        <w:right w:val="none" w:sz="0" w:space="0" w:color="auto"/>
      </w:divBdr>
    </w:div>
    <w:div w:id="1075859353">
      <w:bodyDiv w:val="1"/>
      <w:marLeft w:val="0"/>
      <w:marRight w:val="0"/>
      <w:marTop w:val="0"/>
      <w:marBottom w:val="0"/>
      <w:divBdr>
        <w:top w:val="none" w:sz="0" w:space="0" w:color="auto"/>
        <w:left w:val="none" w:sz="0" w:space="0" w:color="auto"/>
        <w:bottom w:val="none" w:sz="0" w:space="0" w:color="auto"/>
        <w:right w:val="none" w:sz="0" w:space="0" w:color="auto"/>
      </w:divBdr>
    </w:div>
    <w:div w:id="1303121710">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21775374">
      <w:bodyDiv w:val="1"/>
      <w:marLeft w:val="0"/>
      <w:marRight w:val="0"/>
      <w:marTop w:val="0"/>
      <w:marBottom w:val="0"/>
      <w:divBdr>
        <w:top w:val="none" w:sz="0" w:space="0" w:color="auto"/>
        <w:left w:val="none" w:sz="0" w:space="0" w:color="auto"/>
        <w:bottom w:val="none" w:sz="0" w:space="0" w:color="auto"/>
        <w:right w:val="none" w:sz="0" w:space="0" w:color="auto"/>
      </w:divBdr>
    </w:div>
    <w:div w:id="1524712462">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754475733">
      <w:bodyDiv w:val="1"/>
      <w:marLeft w:val="0"/>
      <w:marRight w:val="0"/>
      <w:marTop w:val="0"/>
      <w:marBottom w:val="0"/>
      <w:divBdr>
        <w:top w:val="none" w:sz="0" w:space="0" w:color="auto"/>
        <w:left w:val="none" w:sz="0" w:space="0" w:color="auto"/>
        <w:bottom w:val="none" w:sz="0" w:space="0" w:color="auto"/>
        <w:right w:val="none" w:sz="0" w:space="0" w:color="auto"/>
      </w:divBdr>
    </w:div>
    <w:div w:id="1907371731">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 w:id="2037923758">
      <w:bodyDiv w:val="1"/>
      <w:marLeft w:val="0"/>
      <w:marRight w:val="0"/>
      <w:marTop w:val="0"/>
      <w:marBottom w:val="0"/>
      <w:divBdr>
        <w:top w:val="none" w:sz="0" w:space="0" w:color="auto"/>
        <w:left w:val="none" w:sz="0" w:space="0" w:color="auto"/>
        <w:bottom w:val="none" w:sz="0" w:space="0" w:color="auto"/>
        <w:right w:val="none" w:sz="0" w:space="0" w:color="auto"/>
      </w:divBdr>
    </w:div>
    <w:div w:id="2088646019">
      <w:bodyDiv w:val="1"/>
      <w:marLeft w:val="0"/>
      <w:marRight w:val="0"/>
      <w:marTop w:val="0"/>
      <w:marBottom w:val="0"/>
      <w:divBdr>
        <w:top w:val="none" w:sz="0" w:space="0" w:color="auto"/>
        <w:left w:val="none" w:sz="0" w:space="0" w:color="auto"/>
        <w:bottom w:val="none" w:sz="0" w:space="0" w:color="auto"/>
        <w:right w:val="none" w:sz="0" w:space="0" w:color="auto"/>
      </w:divBdr>
    </w:div>
    <w:div w:id="211801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wm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www.va.gov/vdl/"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dobe.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S.HDISDOSERVER@'Facility" TargetMode="External"/><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657KNE7CTRDA-8515-1850</_dlc_DocId>
    <_dlc_DocIdUrl xmlns="cdd665a5-4d39-4c80-990a-8a3abca4f55f">
      <Url>http://vaww.oed.portal.va.gov/pm/hppmd/ETS/_layouts/DocIdRedir.aspx?ID=657KNE7CTRDA-8515-1850</Url>
      <Description>657KNE7CTRDA-8515-1850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223D0-4DBB-4B89-B8C6-EFA196B2EA60}">
  <ds:schemaRefs>
    <ds:schemaRef ds:uri="http://schemas.microsoft.com/sharepoint/events"/>
  </ds:schemaRefs>
</ds:datastoreItem>
</file>

<file path=customXml/itemProps2.xml><?xml version="1.0" encoding="utf-8"?>
<ds:datastoreItem xmlns:ds="http://schemas.openxmlformats.org/officeDocument/2006/customXml" ds:itemID="{58664645-4FD6-457F-989C-8216DA5F8C18}">
  <ds:schemaRefs>
    <ds:schemaRef ds:uri="http://purl.org/dc/terms/"/>
    <ds:schemaRef ds:uri="http://purl.org/dc/dcmitype/"/>
    <ds:schemaRef ds:uri="http://www.w3.org/XML/1998/namespace"/>
    <ds:schemaRef ds:uri="http://schemas.microsoft.com/office/2006/documentManagement/types"/>
    <ds:schemaRef ds:uri="http://purl.org/dc/elements/1.1/"/>
    <ds:schemaRef ds:uri="cdd665a5-4d39-4c80-990a-8a3abca4f55f"/>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1DC7B566-00E9-49C2-8C1A-17C726A8C3A2}">
  <ds:schemaRefs>
    <ds:schemaRef ds:uri="http://schemas.microsoft.com/sharepoint/v3/contenttype/forms"/>
  </ds:schemaRefs>
</ds:datastoreItem>
</file>

<file path=customXml/itemProps4.xml><?xml version="1.0" encoding="utf-8"?>
<ds:datastoreItem xmlns:ds="http://schemas.openxmlformats.org/officeDocument/2006/customXml" ds:itemID="{0E970CCA-1AE3-4D79-80AB-189421FB8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D18407-E027-452C-ADD7-2927D30D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10929</Words>
  <Characters>68350</Characters>
  <Application>Microsoft Office Word</Application>
  <DocSecurity>0</DocSecurity>
  <Lines>569</Lines>
  <Paragraphs>158</Paragraphs>
  <ScaleCrop>false</ScaleCrop>
  <HeadingPairs>
    <vt:vector size="2" baseType="variant">
      <vt:variant>
        <vt:lpstr>Title</vt:lpstr>
      </vt:variant>
      <vt:variant>
        <vt:i4>1</vt:i4>
      </vt:variant>
    </vt:vector>
  </HeadingPairs>
  <TitlesOfParts>
    <vt:vector size="1" baseType="lpstr">
      <vt:lpstr>CTT&amp;DM NDS HDI SDO User Manual</vt:lpstr>
    </vt:vector>
  </TitlesOfParts>
  <LinksUpToDate>false</LinksUpToDate>
  <CharactersWithSpaces>79121</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CTT&amp;DM NDS HDI SDO User Manual</dc:title>
  <dc:subject>HDI SDO User Manual</dc:subject>
  <dc:creator/>
  <cp:keywords>HDI; SDO; User Manual</cp:keywords>
  <dc:description/>
  <cp:lastModifiedBy/>
  <cp:revision>1</cp:revision>
  <dcterms:created xsi:type="dcterms:W3CDTF">2018-10-23T17:41:00Z</dcterms:created>
  <dcterms:modified xsi:type="dcterms:W3CDTF">2018-10-23T18:17:00Z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0x010100E223C008795CA64699B8D09A60AB81CC</vt:lpwstr>
  </property>
  <property fmtid="{D5CDD505-2E9C-101B-9397-08002B2CF9AE}" pid="3" name="_dlc_DocIdItemGuid">
    <vt:lpwstr>4d21caf4-93de-4b93-8936-0defb36355af</vt:lpwstr>
  </property>
</Properties>
</file>