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E24" w:rsidRDefault="00773A16">
      <w:pPr>
        <w:keepNext/>
        <w:spacing w:before="373" w:after="0" w:line="240" w:lineRule="auto"/>
        <w:jc w:val="center"/>
      </w:pPr>
      <w:bookmarkStart w:id="0" w:name="d0e3"/>
      <w:r>
        <w:rPr>
          <w:rFonts w:ascii="Arial" w:hAnsi="Arial"/>
          <w:b/>
          <w:color w:val="000000"/>
          <w:sz w:val="50"/>
        </w:rPr>
        <w:t>Clinical Decision Support (CDS) Content and Health Level 7 (HL7)-Compliant Knowledge Artifacts (KNARTs)</w:t>
      </w:r>
    </w:p>
    <w:bookmarkEnd w:id="0"/>
    <w:p w:rsidR="00523E24" w:rsidRDefault="00773A16">
      <w:pPr>
        <w:spacing w:before="311" w:after="0" w:line="240" w:lineRule="auto"/>
        <w:jc w:val="center"/>
      </w:pPr>
      <w:r>
        <w:rPr>
          <w:rFonts w:ascii="Arial" w:hAnsi="Arial"/>
          <w:b/>
          <w:color w:val="000000"/>
          <w:sz w:val="41"/>
        </w:rPr>
        <w:t>Cardiology: (EP) Arrhythmias Clinical Content White Paper</w:t>
      </w:r>
    </w:p>
    <w:p w:rsidR="00523E24" w:rsidRDefault="00773A16">
      <w:pPr>
        <w:spacing w:before="2880" w:after="0" w:line="240" w:lineRule="auto"/>
        <w:jc w:val="center"/>
      </w:pPr>
      <w:r>
        <w:rPr>
          <w:rFonts w:ascii="Arial" w:hAnsi="Arial"/>
          <w:b/>
          <w:color w:val="000000"/>
          <w:sz w:val="24"/>
        </w:rPr>
        <w:t>Department of Veterans Affairs (VA)</w:t>
      </w:r>
    </w:p>
    <w:p w:rsidR="00523E24" w:rsidRDefault="00773A16">
      <w:pPr>
        <w:spacing w:after="0" w:line="240" w:lineRule="auto"/>
        <w:jc w:val="center"/>
      </w:pPr>
      <w:r>
        <w:rPr>
          <w:rFonts w:ascii="Arial" w:hAnsi="Arial"/>
          <w:b/>
          <w:noProof/>
          <w:color w:val="000000"/>
          <w:sz w:val="24"/>
        </w:rPr>
        <w:drawing>
          <wp:inline distT="0" distB="0" distL="0" distR="0">
            <wp:extent cx="1828800" cy="1828800"/>
            <wp:effectExtent l="0" t="0" r="0" b="0"/>
            <wp:docPr id="1" name="C:\Users\sjmah\AppData\Local\Temp\xxe558848919594613096_d\resources\VASealColor.jpg"/>
            <wp:cNvGraphicFramePr/>
            <a:graphic xmlns:a="http://schemas.openxmlformats.org/drawingml/2006/main">
              <a:graphicData uri="http://schemas.openxmlformats.org/drawingml/2006/picture">
                <pic:pic xmlns:pic="http://schemas.openxmlformats.org/drawingml/2006/picture">
                  <pic:nvPicPr>
                    <pic:cNvPr id="2" name="C:\Users\sjmah\AppData\Local\Temp\xxe558848919594613096_d\resources\VASealColor.jpg"/>
                    <pic:cNvPicPr/>
                  </pic:nvPicPr>
                  <pic:blipFill>
                    <a:blip r:embed="rId7"/>
                    <a:srcRect/>
                    <a:stretch>
                      <a:fillRect/>
                    </a:stretch>
                  </pic:blipFill>
                  <pic:spPr>
                    <a:xfrm>
                      <a:off x="0" y="0"/>
                      <a:ext cx="1828800" cy="1828800"/>
                    </a:xfrm>
                    <a:prstGeom prst="rect">
                      <a:avLst/>
                    </a:prstGeom>
                  </pic:spPr>
                </pic:pic>
              </a:graphicData>
            </a:graphic>
          </wp:inline>
        </w:drawing>
      </w:r>
    </w:p>
    <w:p w:rsidR="00523E24" w:rsidRDefault="00773A16">
      <w:pPr>
        <w:spacing w:after="0" w:line="240" w:lineRule="auto"/>
        <w:jc w:val="center"/>
      </w:pPr>
      <w:r>
        <w:rPr>
          <w:rFonts w:ascii="Arial" w:hAnsi="Arial"/>
          <w:b/>
          <w:color w:val="000000"/>
          <w:sz w:val="24"/>
        </w:rPr>
        <w:t>Knowledge Based Systems (KBS)</w:t>
      </w:r>
    </w:p>
    <w:p w:rsidR="00523E24" w:rsidRDefault="00773A16">
      <w:pPr>
        <w:spacing w:after="0" w:line="240" w:lineRule="auto"/>
        <w:jc w:val="center"/>
      </w:pPr>
      <w:r>
        <w:rPr>
          <w:rFonts w:ascii="Arial" w:hAnsi="Arial"/>
          <w:b/>
          <w:color w:val="000000"/>
          <w:sz w:val="24"/>
        </w:rPr>
        <w:t>Office of Informatics and Information Governance (OIIG)</w:t>
      </w:r>
    </w:p>
    <w:p w:rsidR="00523E24" w:rsidRDefault="00773A16">
      <w:pPr>
        <w:spacing w:after="0" w:line="240" w:lineRule="auto"/>
        <w:jc w:val="center"/>
      </w:pPr>
      <w:r>
        <w:rPr>
          <w:rFonts w:ascii="Arial" w:hAnsi="Arial"/>
          <w:b/>
          <w:color w:val="000000"/>
          <w:sz w:val="24"/>
        </w:rPr>
        <w:t>Clinical Decision Support (CDS)</w:t>
      </w:r>
    </w:p>
    <w:p w:rsidR="00523E24" w:rsidRDefault="00773A16">
      <w:pPr>
        <w:pageBreakBefore/>
        <w:spacing w:after="0" w:line="240" w:lineRule="auto"/>
      </w:pPr>
      <w:r>
        <w:rPr>
          <w:rFonts w:ascii="Arial" w:hAnsi="Arial"/>
          <w:b/>
          <w:color w:val="000000"/>
          <w:sz w:val="29"/>
        </w:rPr>
        <w:lastRenderedPageBreak/>
        <w:t>Clinical Decision Support (CDS) Content and Health Level 7 (HL7)-Compliant Knowledge Artifacts (KNARTs): Cardiology: (EP) Arrhythmias Clinical Content White Paper</w:t>
      </w:r>
    </w:p>
    <w:p w:rsidR="00523E24" w:rsidRDefault="00773A16">
      <w:pPr>
        <w:spacing w:after="0" w:line="240" w:lineRule="auto"/>
      </w:pPr>
      <w:r>
        <w:rPr>
          <w:color w:val="000000"/>
        </w:rPr>
        <w:t>by Department of Veterans Affairs (VA)</w:t>
      </w:r>
      <w:bookmarkStart w:id="1" w:name="_GoBack"/>
      <w:bookmarkEnd w:id="1"/>
    </w:p>
    <w:p w:rsidR="00523E24" w:rsidRDefault="00773A16">
      <w:pPr>
        <w:spacing w:before="200" w:after="0" w:line="240" w:lineRule="auto"/>
      </w:pPr>
      <w:r>
        <w:rPr>
          <w:color w:val="000000"/>
        </w:rPr>
        <w:t>Publication date December 2017</w:t>
      </w:r>
    </w:p>
    <w:p w:rsidR="00523E24" w:rsidRDefault="00773A16">
      <w:pPr>
        <w:keepNext/>
        <w:spacing w:before="200" w:after="0" w:line="240" w:lineRule="auto"/>
        <w:jc w:val="center"/>
      </w:pPr>
      <w:r>
        <w:rPr>
          <w:rFonts w:ascii="Arial" w:hAnsi="Arial"/>
          <w:b/>
          <w:color w:val="000000"/>
        </w:rPr>
        <w:t>Contract: VA118-16-D-1008, Task Order (TO): VA-118-16-F-1008-0007</w:t>
      </w:r>
    </w:p>
    <w:p w:rsidR="00523E24" w:rsidRDefault="00773A16">
      <w:pPr>
        <w:keepNext/>
        <w:spacing w:before="240" w:after="0" w:line="240" w:lineRule="auto"/>
      </w:pPr>
      <w:bookmarkStart w:id="2" w:name="d0e34"/>
      <w:r>
        <w:rPr>
          <w:b/>
          <w:color w:val="000000"/>
          <w:sz w:val="24"/>
        </w:rPr>
        <w:t>Table 1. Summary of Cardiology: (EP) Arrhythmias KNARTs</w:t>
      </w:r>
    </w:p>
    <w:bookmarkEnd w:id="2"/>
    <w:p w:rsidR="00523E24" w:rsidRDefault="00523E24">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23E24">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523E24" w:rsidRDefault="00773A16">
            <w:pPr>
              <w:keepNext/>
              <w:spacing w:after="0" w:line="240" w:lineRule="auto"/>
            </w:pPr>
            <w:r>
              <w:rPr>
                <w:b/>
                <w:color w:val="000000"/>
              </w:rPr>
              <w:t>Cardiology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523E24" w:rsidRDefault="00773A16">
            <w:pPr>
              <w:spacing w:after="0" w:line="240" w:lineRule="auto"/>
            </w:pPr>
            <w:r>
              <w:rPr>
                <w:b/>
                <w:color w:val="000000"/>
              </w:rPr>
              <w:t>Associated CLIN</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(EP) Arrhythmias - Composite/Consult Request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N/A</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(EP) Arrhythmias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CLIN0005AC</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(EP) Arrhythmias: Atrial Fibrillation/Atrial Flutter -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(EP) Arrhythmias: Supraventricular Tachycardia -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(EP) Arrhythmias: Bradycardia and Syncope/Presyncope -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(EP) Arrhythmias: Other Arrhythmia -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bl>
    <w:p w:rsidR="00523E24" w:rsidRDefault="00523E24">
      <w:pPr>
        <w:sectPr w:rsidR="00523E2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fmt="lowerRoman"/>
          <w:cols w:space="720"/>
          <w:titlePg/>
        </w:sectPr>
      </w:pPr>
    </w:p>
    <w:p w:rsidR="00523E24" w:rsidRDefault="00773A16">
      <w:pPr>
        <w:spacing w:before="518" w:after="0" w:line="240" w:lineRule="auto"/>
      </w:pPr>
      <w:bookmarkStart w:id="3" w:name="toc___d0e3"/>
      <w:r>
        <w:rPr>
          <w:rFonts w:ascii="Arial" w:hAnsi="Arial"/>
          <w:b/>
          <w:color w:val="000000"/>
          <w:sz w:val="35"/>
        </w:rPr>
        <w:lastRenderedPageBreak/>
        <w:t>Table of Contents</w:t>
      </w:r>
    </w:p>
    <w:bookmarkEnd w:id="3"/>
    <w:p w:rsidR="00523E24" w:rsidRDefault="00773A16">
      <w:pPr>
        <w:tabs>
          <w:tab w:val="right" w:leader="dot" w:pos="8120"/>
        </w:tabs>
        <w:spacing w:before="173" w:after="0" w:line="240" w:lineRule="auto"/>
        <w:ind w:right="480"/>
      </w:pPr>
      <w:r>
        <w:fldChar w:fldCharType="begin"/>
      </w:r>
      <w:r>
        <w:instrText xml:space="preserve"> HYPERLINK \l "d0e181" \h </w:instrText>
      </w:r>
      <w:r>
        <w:fldChar w:fldCharType="separate"/>
      </w:r>
      <w:r>
        <w:rPr>
          <w:color w:val="000000"/>
        </w:rPr>
        <w:t>VA Subject Matter Expert (</w:t>
      </w:r>
      <w:hyperlink w:anchor="d11e530">
        <w:r>
          <w:rPr>
            <w:i/>
            <w:color w:val="000000"/>
          </w:rPr>
          <w:t>SME</w:t>
        </w:r>
      </w:hyperlink>
      <w:r>
        <w:rPr>
          <w:color w:val="000000"/>
        </w:rPr>
        <w:t>) Panel</w:t>
      </w:r>
      <w:r>
        <w:rPr>
          <w:color w:val="000000"/>
        </w:rPr>
        <w:fldChar w:fldCharType="end"/>
      </w:r>
      <w:r>
        <w:rPr>
          <w:color w:val="000000"/>
        </w:rPr>
        <w:tab/>
      </w:r>
      <w:hyperlink w:anchor="d0e181">
        <w:r>
          <w:fldChar w:fldCharType="begin"/>
        </w:r>
        <w:r>
          <w:rPr>
            <w:color w:val="000000"/>
          </w:rPr>
          <w:instrText>PAGEREF d0e181</w:instrText>
        </w:r>
        <w:r>
          <w:fldChar w:fldCharType="separate"/>
        </w:r>
        <w:r w:rsidR="000D6B77">
          <w:rPr>
            <w:noProof/>
            <w:color w:val="000000"/>
          </w:rPr>
          <w:t>vi</w:t>
        </w:r>
        <w:r>
          <w:fldChar w:fldCharType="end"/>
        </w:r>
      </w:hyperlink>
    </w:p>
    <w:p w:rsidR="00523E24" w:rsidRDefault="00817CAE">
      <w:pPr>
        <w:tabs>
          <w:tab w:val="right" w:leader="dot" w:pos="8120"/>
        </w:tabs>
        <w:spacing w:after="0" w:line="240" w:lineRule="auto"/>
        <w:ind w:right="480"/>
      </w:pPr>
      <w:hyperlink w:anchor="d0e224">
        <w:r w:rsidR="00773A16">
          <w:rPr>
            <w:color w:val="000000"/>
          </w:rPr>
          <w:t>Introduction</w:t>
        </w:r>
      </w:hyperlink>
      <w:r w:rsidR="00773A16">
        <w:rPr>
          <w:color w:val="000000"/>
        </w:rPr>
        <w:tab/>
      </w:r>
      <w:hyperlink w:anchor="d0e224">
        <w:r w:rsidR="00773A16">
          <w:fldChar w:fldCharType="begin"/>
        </w:r>
        <w:r w:rsidR="00773A16">
          <w:rPr>
            <w:color w:val="000000"/>
          </w:rPr>
          <w:instrText>PAGEREF d0e224</w:instrText>
        </w:r>
        <w:r w:rsidR="00773A16">
          <w:fldChar w:fldCharType="separate"/>
        </w:r>
        <w:r w:rsidR="000D6B77">
          <w:rPr>
            <w:noProof/>
            <w:color w:val="000000"/>
          </w:rPr>
          <w:t>vii</w:t>
        </w:r>
        <w:r w:rsidR="00773A16">
          <w:fldChar w:fldCharType="end"/>
        </w:r>
      </w:hyperlink>
    </w:p>
    <w:p w:rsidR="00523E24" w:rsidRDefault="00817CAE">
      <w:pPr>
        <w:tabs>
          <w:tab w:val="right" w:leader="dot" w:pos="8120"/>
        </w:tabs>
        <w:spacing w:after="0" w:line="240" w:lineRule="auto"/>
        <w:ind w:right="480"/>
      </w:pPr>
      <w:hyperlink w:anchor="d0e254">
        <w:r w:rsidR="00773A16">
          <w:rPr>
            <w:color w:val="000000"/>
          </w:rPr>
          <w:t>Conventions Used</w:t>
        </w:r>
      </w:hyperlink>
      <w:r w:rsidR="00773A16">
        <w:rPr>
          <w:color w:val="000000"/>
        </w:rPr>
        <w:tab/>
      </w:r>
      <w:hyperlink w:anchor="d0e254">
        <w:r w:rsidR="00773A16">
          <w:fldChar w:fldCharType="begin"/>
        </w:r>
        <w:r w:rsidR="00773A16">
          <w:rPr>
            <w:color w:val="000000"/>
          </w:rPr>
          <w:instrText>PAGEREF d0e254</w:instrText>
        </w:r>
        <w:r w:rsidR="00773A16">
          <w:fldChar w:fldCharType="separate"/>
        </w:r>
        <w:r w:rsidR="000D6B77">
          <w:rPr>
            <w:noProof/>
            <w:color w:val="000000"/>
          </w:rPr>
          <w:t>viii</w:t>
        </w:r>
        <w:r w:rsidR="00773A16">
          <w:fldChar w:fldCharType="end"/>
        </w:r>
      </w:hyperlink>
    </w:p>
    <w:p w:rsidR="00523E24" w:rsidRDefault="00817CAE">
      <w:pPr>
        <w:tabs>
          <w:tab w:val="right" w:leader="dot" w:pos="8120"/>
        </w:tabs>
        <w:spacing w:after="0" w:line="240" w:lineRule="auto"/>
        <w:ind w:right="480"/>
      </w:pPr>
      <w:hyperlink w:anchor="d0e336">
        <w:r w:rsidR="00773A16">
          <w:rPr>
            <w:color w:val="000000"/>
          </w:rPr>
          <w:t>1. Cardiology: Arrhythmias</w:t>
        </w:r>
      </w:hyperlink>
      <w:r w:rsidR="00773A16">
        <w:rPr>
          <w:color w:val="000000"/>
        </w:rPr>
        <w:tab/>
      </w:r>
      <w:hyperlink w:anchor="d0e336">
        <w:r w:rsidR="00773A16">
          <w:fldChar w:fldCharType="begin"/>
        </w:r>
        <w:r w:rsidR="00773A16">
          <w:rPr>
            <w:color w:val="000000"/>
          </w:rPr>
          <w:instrText>PAGEREF d0e336</w:instrText>
        </w:r>
        <w:r w:rsidR="00773A16">
          <w:fldChar w:fldCharType="separate"/>
        </w:r>
        <w:r w:rsidR="000D6B77">
          <w:rPr>
            <w:noProof/>
            <w:color w:val="000000"/>
          </w:rPr>
          <w:t>1</w:t>
        </w:r>
        <w:r w:rsidR="00773A16">
          <w:fldChar w:fldCharType="end"/>
        </w:r>
      </w:hyperlink>
    </w:p>
    <w:bookmarkStart w:id="4" w:name="toc_d0e3_d0e336"/>
    <w:p w:rsidR="00523E24" w:rsidRDefault="00773A16">
      <w:pPr>
        <w:tabs>
          <w:tab w:val="right" w:leader="dot" w:pos="8120"/>
        </w:tabs>
        <w:spacing w:after="0" w:line="240" w:lineRule="auto"/>
        <w:ind w:left="480" w:right="480"/>
      </w:pPr>
      <w:r>
        <w:fldChar w:fldCharType="begin"/>
      </w:r>
      <w:r>
        <w:instrText xml:space="preserve"> HYPERLINK \l "d0e339" \h </w:instrText>
      </w:r>
      <w:r>
        <w:fldChar w:fldCharType="separate"/>
      </w:r>
      <w:r>
        <w:rPr>
          <w:color w:val="000000"/>
        </w:rPr>
        <w:t>1.1. Clinical Context</w:t>
      </w:r>
      <w:r>
        <w:rPr>
          <w:color w:val="000000"/>
        </w:rPr>
        <w:fldChar w:fldCharType="end"/>
      </w:r>
      <w:r>
        <w:rPr>
          <w:color w:val="000000"/>
        </w:rPr>
        <w:tab/>
      </w:r>
      <w:hyperlink w:anchor="d0e339">
        <w:r>
          <w:fldChar w:fldCharType="begin"/>
        </w:r>
        <w:r>
          <w:rPr>
            <w:color w:val="000000"/>
          </w:rPr>
          <w:instrText>PAGEREF d0e339</w:instrText>
        </w:r>
        <w:r>
          <w:fldChar w:fldCharType="separate"/>
        </w:r>
        <w:r w:rsidR="000D6B77">
          <w:rPr>
            <w:noProof/>
            <w:color w:val="000000"/>
          </w:rPr>
          <w:t>1</w:t>
        </w:r>
        <w:r>
          <w:fldChar w:fldCharType="end"/>
        </w:r>
      </w:hyperlink>
    </w:p>
    <w:bookmarkEnd w:id="4"/>
    <w:p w:rsidR="00523E24" w:rsidRDefault="00773A16">
      <w:pPr>
        <w:tabs>
          <w:tab w:val="right" w:leader="dot" w:pos="8120"/>
        </w:tabs>
        <w:spacing w:after="0" w:line="240" w:lineRule="auto"/>
        <w:ind w:left="480" w:right="480"/>
      </w:pPr>
      <w:r>
        <w:fldChar w:fldCharType="begin"/>
      </w:r>
      <w:r>
        <w:instrText xml:space="preserve"> HYPERLINK \l "d0e389" \h </w:instrText>
      </w:r>
      <w:r>
        <w:fldChar w:fldCharType="separate"/>
      </w:r>
      <w:r>
        <w:rPr>
          <w:color w:val="000000"/>
        </w:rPr>
        <w:t>1.2. Knowledge Artifacts</w:t>
      </w:r>
      <w:r>
        <w:rPr>
          <w:color w:val="000000"/>
        </w:rPr>
        <w:fldChar w:fldCharType="end"/>
      </w:r>
      <w:r>
        <w:rPr>
          <w:color w:val="000000"/>
        </w:rPr>
        <w:tab/>
      </w:r>
      <w:hyperlink w:anchor="d0e389">
        <w:r>
          <w:fldChar w:fldCharType="begin"/>
        </w:r>
        <w:r>
          <w:rPr>
            <w:color w:val="000000"/>
          </w:rPr>
          <w:instrText>PAGEREF d0e389</w:instrText>
        </w:r>
        <w:r>
          <w:fldChar w:fldCharType="separate"/>
        </w:r>
        <w:r w:rsidR="000D6B77">
          <w:rPr>
            <w:noProof/>
            <w:color w:val="000000"/>
          </w:rPr>
          <w:t>1</w:t>
        </w:r>
        <w:r>
          <w:fldChar w:fldCharType="end"/>
        </w:r>
      </w:hyperlink>
    </w:p>
    <w:p w:rsidR="00523E24" w:rsidRDefault="00817CAE">
      <w:pPr>
        <w:tabs>
          <w:tab w:val="right" w:leader="dot" w:pos="8120"/>
        </w:tabs>
        <w:spacing w:after="0" w:line="240" w:lineRule="auto"/>
        <w:ind w:right="480"/>
      </w:pPr>
      <w:hyperlink w:anchor="d0e450">
        <w:r w:rsidR="00773A16">
          <w:rPr>
            <w:color w:val="000000"/>
          </w:rPr>
          <w:t>2. Composite: Arrhythmias Consult Request</w:t>
        </w:r>
      </w:hyperlink>
      <w:r w:rsidR="00773A16">
        <w:rPr>
          <w:color w:val="000000"/>
        </w:rPr>
        <w:tab/>
      </w:r>
      <w:hyperlink w:anchor="d0e450">
        <w:r w:rsidR="00773A16">
          <w:fldChar w:fldCharType="begin"/>
        </w:r>
        <w:r w:rsidR="00773A16">
          <w:rPr>
            <w:color w:val="000000"/>
          </w:rPr>
          <w:instrText>PAGEREF d0e450</w:instrText>
        </w:r>
        <w:r w:rsidR="00773A16">
          <w:fldChar w:fldCharType="separate"/>
        </w:r>
        <w:r w:rsidR="000D6B77">
          <w:rPr>
            <w:noProof/>
            <w:color w:val="000000"/>
          </w:rPr>
          <w:t>3</w:t>
        </w:r>
        <w:r w:rsidR="00773A16">
          <w:fldChar w:fldCharType="end"/>
        </w:r>
      </w:hyperlink>
    </w:p>
    <w:bookmarkStart w:id="5" w:name="toc_d0e3_d0e450"/>
    <w:p w:rsidR="00523E24" w:rsidRDefault="00773A16">
      <w:pPr>
        <w:tabs>
          <w:tab w:val="right" w:leader="dot" w:pos="8120"/>
        </w:tabs>
        <w:spacing w:after="0" w:line="240" w:lineRule="auto"/>
        <w:ind w:left="480" w:right="480"/>
      </w:pPr>
      <w:r>
        <w:fldChar w:fldCharType="begin"/>
      </w:r>
      <w:r>
        <w:instrText xml:space="preserve"> HYPERLINK \l "d0e455" \h </w:instrText>
      </w:r>
      <w:r>
        <w:fldChar w:fldCharType="separate"/>
      </w:r>
      <w:r>
        <w:rPr>
          <w:color w:val="000000"/>
        </w:rPr>
        <w:t>2.1. Knowledge Narrative</w:t>
      </w:r>
      <w:r>
        <w:rPr>
          <w:color w:val="000000"/>
        </w:rPr>
        <w:fldChar w:fldCharType="end"/>
      </w:r>
      <w:r>
        <w:rPr>
          <w:color w:val="000000"/>
        </w:rPr>
        <w:tab/>
      </w:r>
      <w:hyperlink w:anchor="d0e455">
        <w:r>
          <w:fldChar w:fldCharType="begin"/>
        </w:r>
        <w:r>
          <w:rPr>
            <w:color w:val="000000"/>
          </w:rPr>
          <w:instrText>PAGEREF d0e455</w:instrText>
        </w:r>
        <w:r>
          <w:fldChar w:fldCharType="separate"/>
        </w:r>
        <w:r w:rsidR="000D6B77">
          <w:rPr>
            <w:noProof/>
            <w:color w:val="000000"/>
          </w:rPr>
          <w:t>3</w:t>
        </w:r>
        <w:r>
          <w:fldChar w:fldCharType="end"/>
        </w:r>
      </w:hyperlink>
    </w:p>
    <w:bookmarkEnd w:id="5"/>
    <w:p w:rsidR="00523E24" w:rsidRDefault="00773A16">
      <w:pPr>
        <w:tabs>
          <w:tab w:val="right" w:leader="dot" w:pos="8120"/>
        </w:tabs>
        <w:spacing w:after="0" w:line="240" w:lineRule="auto"/>
        <w:ind w:left="480" w:right="480"/>
      </w:pPr>
      <w:r>
        <w:fldChar w:fldCharType="begin"/>
      </w:r>
      <w:r>
        <w:instrText xml:space="preserve"> HYPERLINK \l "d0e464" \h </w:instrText>
      </w:r>
      <w:r>
        <w:fldChar w:fldCharType="separate"/>
      </w:r>
      <w:r>
        <w:rPr>
          <w:color w:val="000000"/>
        </w:rPr>
        <w:t>2.2. Consult Request</w:t>
      </w:r>
      <w:r>
        <w:rPr>
          <w:color w:val="000000"/>
        </w:rPr>
        <w:fldChar w:fldCharType="end"/>
      </w:r>
      <w:r>
        <w:rPr>
          <w:color w:val="000000"/>
        </w:rPr>
        <w:tab/>
      </w:r>
      <w:hyperlink w:anchor="d0e464">
        <w:r>
          <w:fldChar w:fldCharType="begin"/>
        </w:r>
        <w:r>
          <w:rPr>
            <w:color w:val="000000"/>
          </w:rPr>
          <w:instrText>PAGEREF d0e464</w:instrText>
        </w:r>
        <w:r>
          <w:fldChar w:fldCharType="separate"/>
        </w:r>
        <w:r w:rsidR="000D6B77">
          <w:rPr>
            <w:noProof/>
            <w:color w:val="000000"/>
          </w:rPr>
          <w:t>3</w:t>
        </w:r>
        <w:r>
          <w:fldChar w:fldCharType="end"/>
        </w:r>
      </w:hyperlink>
    </w:p>
    <w:p w:rsidR="00523E24" w:rsidRDefault="00817CAE">
      <w:pPr>
        <w:tabs>
          <w:tab w:val="right" w:leader="dot" w:pos="8120"/>
        </w:tabs>
        <w:spacing w:after="0" w:line="240" w:lineRule="auto"/>
        <w:ind w:right="480"/>
      </w:pPr>
      <w:hyperlink w:anchor="d0e510">
        <w:r w:rsidR="00773A16">
          <w:rPr>
            <w:color w:val="000000"/>
          </w:rPr>
          <w:t>3. Documentation Template: Arrhythmias</w:t>
        </w:r>
      </w:hyperlink>
      <w:r w:rsidR="00773A16">
        <w:rPr>
          <w:color w:val="000000"/>
        </w:rPr>
        <w:tab/>
      </w:r>
      <w:hyperlink w:anchor="d0e510">
        <w:r w:rsidR="00773A16">
          <w:fldChar w:fldCharType="begin"/>
        </w:r>
        <w:r w:rsidR="00773A16">
          <w:rPr>
            <w:color w:val="000000"/>
          </w:rPr>
          <w:instrText>PAGEREF d0e510</w:instrText>
        </w:r>
        <w:r w:rsidR="00773A16">
          <w:fldChar w:fldCharType="separate"/>
        </w:r>
        <w:r w:rsidR="000D6B77">
          <w:rPr>
            <w:noProof/>
            <w:color w:val="000000"/>
          </w:rPr>
          <w:t>4</w:t>
        </w:r>
        <w:r w:rsidR="00773A16">
          <w:fldChar w:fldCharType="end"/>
        </w:r>
      </w:hyperlink>
    </w:p>
    <w:bookmarkStart w:id="6" w:name="toc_d0e3_d0e510"/>
    <w:p w:rsidR="00523E24" w:rsidRDefault="00773A16">
      <w:pPr>
        <w:tabs>
          <w:tab w:val="right" w:leader="dot" w:pos="8120"/>
        </w:tabs>
        <w:spacing w:after="0" w:line="240" w:lineRule="auto"/>
        <w:ind w:left="480" w:right="480"/>
      </w:pPr>
      <w:r>
        <w:fldChar w:fldCharType="begin"/>
      </w:r>
      <w:r>
        <w:instrText xml:space="preserve"> HYPERLINK \l "d0e515" \h </w:instrText>
      </w:r>
      <w:r>
        <w:fldChar w:fldCharType="separate"/>
      </w:r>
      <w:r>
        <w:rPr>
          <w:color w:val="000000"/>
        </w:rPr>
        <w:t>3.1. Knowledge Narrative</w:t>
      </w:r>
      <w:r>
        <w:rPr>
          <w:color w:val="000000"/>
        </w:rPr>
        <w:fldChar w:fldCharType="end"/>
      </w:r>
      <w:r>
        <w:rPr>
          <w:color w:val="000000"/>
        </w:rPr>
        <w:tab/>
      </w:r>
      <w:hyperlink w:anchor="d0e515">
        <w:r>
          <w:fldChar w:fldCharType="begin"/>
        </w:r>
        <w:r>
          <w:rPr>
            <w:color w:val="000000"/>
          </w:rPr>
          <w:instrText>PAGEREF d0e515</w:instrText>
        </w:r>
        <w:r>
          <w:fldChar w:fldCharType="separate"/>
        </w:r>
        <w:r w:rsidR="000D6B77">
          <w:rPr>
            <w:noProof/>
            <w:color w:val="000000"/>
          </w:rPr>
          <w:t>4</w:t>
        </w:r>
        <w:r>
          <w:fldChar w:fldCharType="end"/>
        </w:r>
      </w:hyperlink>
    </w:p>
    <w:bookmarkEnd w:id="6"/>
    <w:p w:rsidR="00523E24" w:rsidRDefault="00773A16">
      <w:pPr>
        <w:tabs>
          <w:tab w:val="right" w:leader="dot" w:pos="8120"/>
        </w:tabs>
        <w:spacing w:after="0" w:line="240" w:lineRule="auto"/>
        <w:ind w:left="480" w:right="480"/>
      </w:pPr>
      <w:r>
        <w:fldChar w:fldCharType="begin"/>
      </w:r>
      <w:r>
        <w:instrText xml:space="preserve"> HYPERLINK \l "d0e524" \h </w:instrText>
      </w:r>
      <w:r>
        <w:fldChar w:fldCharType="separate"/>
      </w:r>
      <w:r>
        <w:rPr>
          <w:color w:val="000000"/>
        </w:rPr>
        <w:t>3.2. Clinical Stability</w:t>
      </w:r>
      <w:r>
        <w:rPr>
          <w:color w:val="000000"/>
        </w:rPr>
        <w:fldChar w:fldCharType="end"/>
      </w:r>
      <w:r>
        <w:rPr>
          <w:color w:val="000000"/>
        </w:rPr>
        <w:tab/>
      </w:r>
      <w:hyperlink w:anchor="d0e524">
        <w:r>
          <w:fldChar w:fldCharType="begin"/>
        </w:r>
        <w:r>
          <w:rPr>
            <w:color w:val="000000"/>
          </w:rPr>
          <w:instrText>PAGEREF d0e524</w:instrText>
        </w:r>
        <w:r>
          <w:fldChar w:fldCharType="separate"/>
        </w:r>
        <w:r w:rsidR="000D6B77">
          <w:rPr>
            <w:noProof/>
            <w:color w:val="000000"/>
          </w:rPr>
          <w:t>4</w:t>
        </w:r>
        <w:r>
          <w:fldChar w:fldCharType="end"/>
        </w:r>
      </w:hyperlink>
    </w:p>
    <w:p w:rsidR="00523E24" w:rsidRDefault="00817CAE">
      <w:pPr>
        <w:tabs>
          <w:tab w:val="right" w:leader="dot" w:pos="8120"/>
        </w:tabs>
        <w:spacing w:after="0" w:line="240" w:lineRule="auto"/>
        <w:ind w:left="480" w:right="480"/>
      </w:pPr>
      <w:hyperlink w:anchor="d0e539">
        <w:r w:rsidR="00773A16">
          <w:rPr>
            <w:color w:val="000000"/>
          </w:rPr>
          <w:t>3.3. History and Physical</w:t>
        </w:r>
      </w:hyperlink>
      <w:r w:rsidR="00773A16">
        <w:rPr>
          <w:color w:val="000000"/>
        </w:rPr>
        <w:tab/>
      </w:r>
      <w:hyperlink w:anchor="d0e539">
        <w:r w:rsidR="00773A16">
          <w:fldChar w:fldCharType="begin"/>
        </w:r>
        <w:r w:rsidR="00773A16">
          <w:rPr>
            <w:color w:val="000000"/>
          </w:rPr>
          <w:instrText>PAGEREF d0e539</w:instrText>
        </w:r>
        <w:r w:rsidR="00773A16">
          <w:fldChar w:fldCharType="separate"/>
        </w:r>
        <w:r w:rsidR="000D6B77">
          <w:rPr>
            <w:noProof/>
            <w:color w:val="000000"/>
          </w:rPr>
          <w:t>4</w:t>
        </w:r>
        <w:r w:rsidR="00773A16">
          <w:fldChar w:fldCharType="end"/>
        </w:r>
      </w:hyperlink>
    </w:p>
    <w:p w:rsidR="00523E24" w:rsidRDefault="00817CAE">
      <w:pPr>
        <w:tabs>
          <w:tab w:val="right" w:leader="dot" w:pos="8120"/>
        </w:tabs>
        <w:spacing w:after="0" w:line="240" w:lineRule="auto"/>
        <w:ind w:left="480" w:right="480"/>
      </w:pPr>
      <w:hyperlink w:anchor="d0e611">
        <w:r w:rsidR="00773A16">
          <w:rPr>
            <w:color w:val="000000"/>
          </w:rPr>
          <w:t>3.4. Treatment Provided</w:t>
        </w:r>
      </w:hyperlink>
      <w:r w:rsidR="00773A16">
        <w:rPr>
          <w:color w:val="000000"/>
        </w:rPr>
        <w:tab/>
      </w:r>
      <w:hyperlink w:anchor="d0e611">
        <w:r w:rsidR="00773A16">
          <w:fldChar w:fldCharType="begin"/>
        </w:r>
        <w:r w:rsidR="00773A16">
          <w:rPr>
            <w:color w:val="000000"/>
          </w:rPr>
          <w:instrText>PAGEREF d0e611</w:instrText>
        </w:r>
        <w:r w:rsidR="00773A16">
          <w:fldChar w:fldCharType="separate"/>
        </w:r>
        <w:r w:rsidR="000D6B77">
          <w:rPr>
            <w:noProof/>
            <w:color w:val="000000"/>
          </w:rPr>
          <w:t>5</w:t>
        </w:r>
        <w:r w:rsidR="00773A16">
          <w:fldChar w:fldCharType="end"/>
        </w:r>
      </w:hyperlink>
    </w:p>
    <w:p w:rsidR="00523E24" w:rsidRDefault="00817CAE">
      <w:pPr>
        <w:tabs>
          <w:tab w:val="right" w:leader="dot" w:pos="8120"/>
        </w:tabs>
        <w:spacing w:after="0" w:line="240" w:lineRule="auto"/>
        <w:ind w:left="480" w:right="480"/>
      </w:pPr>
      <w:hyperlink w:anchor="d0e627">
        <w:r w:rsidR="00773A16">
          <w:rPr>
            <w:color w:val="000000"/>
          </w:rPr>
          <w:t>3.5. Laboratory Studies</w:t>
        </w:r>
      </w:hyperlink>
      <w:r w:rsidR="00773A16">
        <w:rPr>
          <w:color w:val="000000"/>
        </w:rPr>
        <w:tab/>
      </w:r>
      <w:hyperlink w:anchor="d0e627">
        <w:r w:rsidR="00773A16">
          <w:fldChar w:fldCharType="begin"/>
        </w:r>
        <w:r w:rsidR="00773A16">
          <w:rPr>
            <w:color w:val="000000"/>
          </w:rPr>
          <w:instrText>PAGEREF d0e627</w:instrText>
        </w:r>
        <w:r w:rsidR="00773A16">
          <w:fldChar w:fldCharType="separate"/>
        </w:r>
        <w:r w:rsidR="000D6B77">
          <w:rPr>
            <w:noProof/>
            <w:color w:val="000000"/>
          </w:rPr>
          <w:t>5</w:t>
        </w:r>
        <w:r w:rsidR="00773A16">
          <w:fldChar w:fldCharType="end"/>
        </w:r>
      </w:hyperlink>
    </w:p>
    <w:p w:rsidR="00523E24" w:rsidRDefault="00817CAE">
      <w:pPr>
        <w:tabs>
          <w:tab w:val="right" w:leader="dot" w:pos="8120"/>
        </w:tabs>
        <w:spacing w:after="0" w:line="240" w:lineRule="auto"/>
        <w:ind w:left="480" w:right="480"/>
      </w:pPr>
      <w:hyperlink w:anchor="d0e658">
        <w:r w:rsidR="00773A16">
          <w:rPr>
            <w:color w:val="000000"/>
          </w:rPr>
          <w:t>3.6. Imaging and Diagnostic Studies</w:t>
        </w:r>
      </w:hyperlink>
      <w:r w:rsidR="00773A16">
        <w:rPr>
          <w:color w:val="000000"/>
        </w:rPr>
        <w:tab/>
      </w:r>
      <w:hyperlink w:anchor="d0e658">
        <w:r w:rsidR="00773A16">
          <w:fldChar w:fldCharType="begin"/>
        </w:r>
        <w:r w:rsidR="00773A16">
          <w:rPr>
            <w:color w:val="000000"/>
          </w:rPr>
          <w:instrText>PAGEREF d0e658</w:instrText>
        </w:r>
        <w:r w:rsidR="00773A16">
          <w:fldChar w:fldCharType="separate"/>
        </w:r>
        <w:r w:rsidR="000D6B77">
          <w:rPr>
            <w:noProof/>
            <w:color w:val="000000"/>
          </w:rPr>
          <w:t>5</w:t>
        </w:r>
        <w:r w:rsidR="00773A16">
          <w:fldChar w:fldCharType="end"/>
        </w:r>
      </w:hyperlink>
    </w:p>
    <w:p w:rsidR="00523E24" w:rsidRDefault="00817CAE">
      <w:pPr>
        <w:tabs>
          <w:tab w:val="right" w:leader="dot" w:pos="8120"/>
        </w:tabs>
        <w:spacing w:after="0" w:line="240" w:lineRule="auto"/>
        <w:ind w:left="480" w:right="480"/>
      </w:pPr>
      <w:hyperlink w:anchor="d0e741">
        <w:r w:rsidR="00773A16">
          <w:rPr>
            <w:color w:val="000000"/>
          </w:rPr>
          <w:t>3.7. Reason for Cardiology Arrhythmia Consult</w:t>
        </w:r>
      </w:hyperlink>
      <w:r w:rsidR="00773A16">
        <w:rPr>
          <w:color w:val="000000"/>
        </w:rPr>
        <w:tab/>
      </w:r>
      <w:hyperlink w:anchor="d0e741">
        <w:r w:rsidR="00773A16">
          <w:fldChar w:fldCharType="begin"/>
        </w:r>
        <w:r w:rsidR="00773A16">
          <w:rPr>
            <w:color w:val="000000"/>
          </w:rPr>
          <w:instrText>PAGEREF d0e741</w:instrText>
        </w:r>
        <w:r w:rsidR="00773A16">
          <w:fldChar w:fldCharType="separate"/>
        </w:r>
        <w:r w:rsidR="000D6B77">
          <w:rPr>
            <w:noProof/>
            <w:color w:val="000000"/>
          </w:rPr>
          <w:t>6</w:t>
        </w:r>
        <w:r w:rsidR="00773A16">
          <w:fldChar w:fldCharType="end"/>
        </w:r>
      </w:hyperlink>
    </w:p>
    <w:p w:rsidR="00523E24" w:rsidRDefault="00817CAE">
      <w:pPr>
        <w:tabs>
          <w:tab w:val="right" w:leader="dot" w:pos="8120"/>
        </w:tabs>
        <w:spacing w:after="0" w:line="240" w:lineRule="auto"/>
        <w:ind w:left="480" w:right="480"/>
      </w:pPr>
      <w:hyperlink w:anchor="d0e780">
        <w:r w:rsidR="00773A16">
          <w:rPr>
            <w:color w:val="000000"/>
          </w:rPr>
          <w:t>3.8. Stroke and Bleeding Risk</w:t>
        </w:r>
      </w:hyperlink>
      <w:r w:rsidR="00773A16">
        <w:rPr>
          <w:color w:val="000000"/>
        </w:rPr>
        <w:tab/>
      </w:r>
      <w:hyperlink w:anchor="d0e780">
        <w:r w:rsidR="00773A16">
          <w:fldChar w:fldCharType="begin"/>
        </w:r>
        <w:r w:rsidR="00773A16">
          <w:rPr>
            <w:color w:val="000000"/>
          </w:rPr>
          <w:instrText>PAGEREF d0e780</w:instrText>
        </w:r>
        <w:r w:rsidR="00773A16">
          <w:fldChar w:fldCharType="separate"/>
        </w:r>
        <w:r w:rsidR="000D6B77">
          <w:rPr>
            <w:noProof/>
            <w:color w:val="000000"/>
          </w:rPr>
          <w:t>7</w:t>
        </w:r>
        <w:r w:rsidR="00773A16">
          <w:fldChar w:fldCharType="end"/>
        </w:r>
      </w:hyperlink>
    </w:p>
    <w:p w:rsidR="00523E24" w:rsidRDefault="00817CAE">
      <w:pPr>
        <w:tabs>
          <w:tab w:val="right" w:leader="dot" w:pos="8120"/>
        </w:tabs>
        <w:spacing w:after="0" w:line="240" w:lineRule="auto"/>
        <w:ind w:right="480"/>
      </w:pPr>
      <w:hyperlink w:anchor="d0e884">
        <w:r w:rsidR="00773A16">
          <w:rPr>
            <w:color w:val="000000"/>
          </w:rPr>
          <w:t>4. Order Set: Atrial Fibrillation/Atrial Flutter</w:t>
        </w:r>
      </w:hyperlink>
      <w:r w:rsidR="00773A16">
        <w:rPr>
          <w:color w:val="000000"/>
        </w:rPr>
        <w:tab/>
      </w:r>
      <w:hyperlink w:anchor="d0e884">
        <w:r w:rsidR="00773A16">
          <w:fldChar w:fldCharType="begin"/>
        </w:r>
        <w:r w:rsidR="00773A16">
          <w:rPr>
            <w:color w:val="000000"/>
          </w:rPr>
          <w:instrText>PAGEREF d0e884</w:instrText>
        </w:r>
        <w:r w:rsidR="00773A16">
          <w:fldChar w:fldCharType="separate"/>
        </w:r>
        <w:r w:rsidR="000D6B77">
          <w:rPr>
            <w:noProof/>
            <w:color w:val="000000"/>
          </w:rPr>
          <w:t>9</w:t>
        </w:r>
        <w:r w:rsidR="00773A16">
          <w:fldChar w:fldCharType="end"/>
        </w:r>
      </w:hyperlink>
    </w:p>
    <w:bookmarkStart w:id="7" w:name="toc_d0e3_d0e884"/>
    <w:p w:rsidR="00523E24" w:rsidRDefault="00773A16">
      <w:pPr>
        <w:tabs>
          <w:tab w:val="right" w:leader="dot" w:pos="8120"/>
        </w:tabs>
        <w:spacing w:after="0" w:line="240" w:lineRule="auto"/>
        <w:ind w:left="480" w:right="480"/>
      </w:pPr>
      <w:r>
        <w:fldChar w:fldCharType="begin"/>
      </w:r>
      <w:r>
        <w:instrText xml:space="preserve"> HYPERLINK \l "d0e889" \h </w:instrText>
      </w:r>
      <w:r>
        <w:fldChar w:fldCharType="separate"/>
      </w:r>
      <w:r>
        <w:rPr>
          <w:color w:val="000000"/>
        </w:rPr>
        <w:t>4.1. Knowledge Narrative</w:t>
      </w:r>
      <w:r>
        <w:rPr>
          <w:color w:val="000000"/>
        </w:rPr>
        <w:fldChar w:fldCharType="end"/>
      </w:r>
      <w:r>
        <w:rPr>
          <w:color w:val="000000"/>
        </w:rPr>
        <w:tab/>
      </w:r>
      <w:hyperlink w:anchor="d0e889">
        <w:r>
          <w:fldChar w:fldCharType="begin"/>
        </w:r>
        <w:r>
          <w:rPr>
            <w:color w:val="000000"/>
          </w:rPr>
          <w:instrText>PAGEREF d0e889</w:instrText>
        </w:r>
        <w:r>
          <w:fldChar w:fldCharType="separate"/>
        </w:r>
        <w:r w:rsidR="000D6B77">
          <w:rPr>
            <w:noProof/>
            <w:color w:val="000000"/>
          </w:rPr>
          <w:t>9</w:t>
        </w:r>
        <w:r>
          <w:fldChar w:fldCharType="end"/>
        </w:r>
      </w:hyperlink>
    </w:p>
    <w:bookmarkEnd w:id="7"/>
    <w:p w:rsidR="00523E24" w:rsidRDefault="00773A16">
      <w:pPr>
        <w:tabs>
          <w:tab w:val="right" w:leader="dot" w:pos="8120"/>
        </w:tabs>
        <w:spacing w:after="0" w:line="240" w:lineRule="auto"/>
        <w:ind w:left="480" w:right="480"/>
      </w:pPr>
      <w:r>
        <w:fldChar w:fldCharType="begin"/>
      </w:r>
      <w:r>
        <w:instrText xml:space="preserve"> HYPERLINK \l "d0e898" \h </w:instrText>
      </w:r>
      <w:r>
        <w:fldChar w:fldCharType="separate"/>
      </w:r>
      <w:r>
        <w:rPr>
          <w:color w:val="000000"/>
        </w:rPr>
        <w:t>4.2. Consults and Referrals</w:t>
      </w:r>
      <w:r>
        <w:rPr>
          <w:color w:val="000000"/>
        </w:rPr>
        <w:fldChar w:fldCharType="end"/>
      </w:r>
      <w:r>
        <w:rPr>
          <w:color w:val="000000"/>
        </w:rPr>
        <w:tab/>
      </w:r>
      <w:hyperlink w:anchor="d0e898">
        <w:r>
          <w:fldChar w:fldCharType="begin"/>
        </w:r>
        <w:r>
          <w:rPr>
            <w:color w:val="000000"/>
          </w:rPr>
          <w:instrText>PAGEREF d0e898</w:instrText>
        </w:r>
        <w:r>
          <w:fldChar w:fldCharType="separate"/>
        </w:r>
        <w:r w:rsidR="000D6B77">
          <w:rPr>
            <w:noProof/>
            <w:color w:val="000000"/>
          </w:rPr>
          <w:t>9</w:t>
        </w:r>
        <w:r>
          <w:fldChar w:fldCharType="end"/>
        </w:r>
      </w:hyperlink>
    </w:p>
    <w:p w:rsidR="00523E24" w:rsidRDefault="00817CAE">
      <w:pPr>
        <w:tabs>
          <w:tab w:val="right" w:leader="dot" w:pos="8120"/>
        </w:tabs>
        <w:spacing w:after="0" w:line="240" w:lineRule="auto"/>
        <w:ind w:left="480" w:right="480"/>
      </w:pPr>
      <w:hyperlink w:anchor="d0e917">
        <w:r w:rsidR="00773A16">
          <w:rPr>
            <w:color w:val="000000"/>
          </w:rPr>
          <w:t>4.3. Imaging and ECG</w:t>
        </w:r>
      </w:hyperlink>
      <w:r w:rsidR="00773A16">
        <w:rPr>
          <w:color w:val="000000"/>
        </w:rPr>
        <w:tab/>
      </w:r>
      <w:hyperlink w:anchor="d0e917">
        <w:r w:rsidR="00773A16">
          <w:fldChar w:fldCharType="begin"/>
        </w:r>
        <w:r w:rsidR="00773A16">
          <w:rPr>
            <w:color w:val="000000"/>
          </w:rPr>
          <w:instrText>PAGEREF d0e917</w:instrText>
        </w:r>
        <w:r w:rsidR="00773A16">
          <w:fldChar w:fldCharType="separate"/>
        </w:r>
        <w:r w:rsidR="000D6B77">
          <w:rPr>
            <w:noProof/>
            <w:color w:val="000000"/>
          </w:rPr>
          <w:t>9</w:t>
        </w:r>
        <w:r w:rsidR="00773A16">
          <w:fldChar w:fldCharType="end"/>
        </w:r>
      </w:hyperlink>
    </w:p>
    <w:p w:rsidR="00523E24" w:rsidRDefault="00817CAE">
      <w:pPr>
        <w:tabs>
          <w:tab w:val="right" w:leader="dot" w:pos="8120"/>
        </w:tabs>
        <w:spacing w:after="0" w:line="240" w:lineRule="auto"/>
        <w:ind w:left="480" w:right="480"/>
      </w:pPr>
      <w:hyperlink w:anchor="d0e938">
        <w:r w:rsidR="00773A16">
          <w:rPr>
            <w:color w:val="000000"/>
          </w:rPr>
          <w:t>4.4. Laboratory Tests</w:t>
        </w:r>
      </w:hyperlink>
      <w:r w:rsidR="00773A16">
        <w:rPr>
          <w:color w:val="000000"/>
        </w:rPr>
        <w:tab/>
      </w:r>
      <w:hyperlink w:anchor="d0e938">
        <w:r w:rsidR="00773A16">
          <w:fldChar w:fldCharType="begin"/>
        </w:r>
        <w:r w:rsidR="00773A16">
          <w:rPr>
            <w:color w:val="000000"/>
          </w:rPr>
          <w:instrText>PAGEREF d0e938</w:instrText>
        </w:r>
        <w:r w:rsidR="00773A16">
          <w:fldChar w:fldCharType="separate"/>
        </w:r>
        <w:r w:rsidR="000D6B77">
          <w:rPr>
            <w:noProof/>
            <w:color w:val="000000"/>
          </w:rPr>
          <w:t>9</w:t>
        </w:r>
        <w:r w:rsidR="00773A16">
          <w:fldChar w:fldCharType="end"/>
        </w:r>
      </w:hyperlink>
    </w:p>
    <w:p w:rsidR="00523E24" w:rsidRDefault="00817CAE">
      <w:pPr>
        <w:tabs>
          <w:tab w:val="right" w:leader="dot" w:pos="8120"/>
        </w:tabs>
        <w:spacing w:after="0" w:line="240" w:lineRule="auto"/>
        <w:ind w:left="480" w:right="480"/>
      </w:pPr>
      <w:hyperlink w:anchor="d0e971">
        <w:r w:rsidR="00773A16">
          <w:rPr>
            <w:color w:val="000000"/>
          </w:rPr>
          <w:t>4.5. Medications</w:t>
        </w:r>
      </w:hyperlink>
      <w:r w:rsidR="00773A16">
        <w:rPr>
          <w:color w:val="000000"/>
        </w:rPr>
        <w:tab/>
      </w:r>
      <w:hyperlink w:anchor="d0e971">
        <w:r w:rsidR="00773A16">
          <w:fldChar w:fldCharType="begin"/>
        </w:r>
        <w:r w:rsidR="00773A16">
          <w:rPr>
            <w:color w:val="000000"/>
          </w:rPr>
          <w:instrText>PAGEREF d0e971</w:instrText>
        </w:r>
        <w:r w:rsidR="00773A16">
          <w:fldChar w:fldCharType="separate"/>
        </w:r>
        <w:r w:rsidR="000D6B77">
          <w:rPr>
            <w:noProof/>
            <w:color w:val="000000"/>
          </w:rPr>
          <w:t>10</w:t>
        </w:r>
        <w:r w:rsidR="00773A16">
          <w:fldChar w:fldCharType="end"/>
        </w:r>
      </w:hyperlink>
    </w:p>
    <w:p w:rsidR="00523E24" w:rsidRDefault="00817CAE">
      <w:pPr>
        <w:tabs>
          <w:tab w:val="right" w:leader="dot" w:pos="8120"/>
        </w:tabs>
        <w:spacing w:after="0" w:line="240" w:lineRule="auto"/>
        <w:ind w:right="480"/>
      </w:pPr>
      <w:hyperlink w:anchor="d0e1057">
        <w:r w:rsidR="00773A16">
          <w:rPr>
            <w:color w:val="000000"/>
          </w:rPr>
          <w:t>5. Order Set: Supraventricular Tachycardia (SVT)</w:t>
        </w:r>
      </w:hyperlink>
      <w:r w:rsidR="00773A16">
        <w:rPr>
          <w:color w:val="000000"/>
        </w:rPr>
        <w:tab/>
      </w:r>
      <w:hyperlink w:anchor="d0e1057">
        <w:r w:rsidR="00773A16">
          <w:fldChar w:fldCharType="begin"/>
        </w:r>
        <w:r w:rsidR="00773A16">
          <w:rPr>
            <w:color w:val="000000"/>
          </w:rPr>
          <w:instrText>PAGEREF d0e1057</w:instrText>
        </w:r>
        <w:r w:rsidR="00773A16">
          <w:fldChar w:fldCharType="separate"/>
        </w:r>
        <w:r w:rsidR="000D6B77">
          <w:rPr>
            <w:noProof/>
            <w:color w:val="000000"/>
          </w:rPr>
          <w:t>12</w:t>
        </w:r>
        <w:r w:rsidR="00773A16">
          <w:fldChar w:fldCharType="end"/>
        </w:r>
      </w:hyperlink>
    </w:p>
    <w:bookmarkStart w:id="8" w:name="toc_d0e3_d0e1057"/>
    <w:p w:rsidR="00523E24" w:rsidRDefault="00773A16">
      <w:pPr>
        <w:tabs>
          <w:tab w:val="right" w:leader="dot" w:pos="8120"/>
        </w:tabs>
        <w:spacing w:after="0" w:line="240" w:lineRule="auto"/>
        <w:ind w:left="480" w:right="480"/>
      </w:pPr>
      <w:r>
        <w:fldChar w:fldCharType="begin"/>
      </w:r>
      <w:r>
        <w:instrText xml:space="preserve"> HYPERLINK \l "d0e1062" \h </w:instrText>
      </w:r>
      <w:r>
        <w:fldChar w:fldCharType="separate"/>
      </w:r>
      <w:r>
        <w:rPr>
          <w:color w:val="000000"/>
        </w:rPr>
        <w:t>5.1. Knowledge Narrative</w:t>
      </w:r>
      <w:r>
        <w:rPr>
          <w:color w:val="000000"/>
        </w:rPr>
        <w:fldChar w:fldCharType="end"/>
      </w:r>
      <w:r>
        <w:rPr>
          <w:color w:val="000000"/>
        </w:rPr>
        <w:tab/>
      </w:r>
      <w:hyperlink w:anchor="d0e1062">
        <w:r>
          <w:fldChar w:fldCharType="begin"/>
        </w:r>
        <w:r>
          <w:rPr>
            <w:color w:val="000000"/>
          </w:rPr>
          <w:instrText>PAGEREF d0e1062</w:instrText>
        </w:r>
        <w:r>
          <w:fldChar w:fldCharType="separate"/>
        </w:r>
        <w:r w:rsidR="000D6B77">
          <w:rPr>
            <w:noProof/>
            <w:color w:val="000000"/>
          </w:rPr>
          <w:t>12</w:t>
        </w:r>
        <w:r>
          <w:fldChar w:fldCharType="end"/>
        </w:r>
      </w:hyperlink>
    </w:p>
    <w:bookmarkEnd w:id="8"/>
    <w:p w:rsidR="00523E24" w:rsidRDefault="00773A16">
      <w:pPr>
        <w:tabs>
          <w:tab w:val="right" w:leader="dot" w:pos="8120"/>
        </w:tabs>
        <w:spacing w:after="0" w:line="240" w:lineRule="auto"/>
        <w:ind w:left="480" w:right="480"/>
      </w:pPr>
      <w:r>
        <w:fldChar w:fldCharType="begin"/>
      </w:r>
      <w:r>
        <w:instrText xml:space="preserve"> HYPERLINK \l "d0e1088" \h </w:instrText>
      </w:r>
      <w:r>
        <w:fldChar w:fldCharType="separate"/>
      </w:r>
      <w:r>
        <w:rPr>
          <w:color w:val="000000"/>
        </w:rPr>
        <w:t>5.2. Consults and Referrals</w:t>
      </w:r>
      <w:r>
        <w:rPr>
          <w:color w:val="000000"/>
        </w:rPr>
        <w:fldChar w:fldCharType="end"/>
      </w:r>
      <w:r>
        <w:rPr>
          <w:color w:val="000000"/>
        </w:rPr>
        <w:tab/>
      </w:r>
      <w:hyperlink w:anchor="d0e1088">
        <w:r>
          <w:fldChar w:fldCharType="begin"/>
        </w:r>
        <w:r>
          <w:rPr>
            <w:color w:val="000000"/>
          </w:rPr>
          <w:instrText>PAGEREF d0e1088</w:instrText>
        </w:r>
        <w:r>
          <w:fldChar w:fldCharType="separate"/>
        </w:r>
        <w:r w:rsidR="000D6B77">
          <w:rPr>
            <w:noProof/>
            <w:color w:val="000000"/>
          </w:rPr>
          <w:t>12</w:t>
        </w:r>
        <w:r>
          <w:fldChar w:fldCharType="end"/>
        </w:r>
      </w:hyperlink>
    </w:p>
    <w:p w:rsidR="00523E24" w:rsidRDefault="00817CAE">
      <w:pPr>
        <w:tabs>
          <w:tab w:val="right" w:leader="dot" w:pos="8120"/>
        </w:tabs>
        <w:spacing w:after="0" w:line="240" w:lineRule="auto"/>
        <w:ind w:left="480" w:right="480"/>
      </w:pPr>
      <w:hyperlink w:anchor="d0e1107">
        <w:r w:rsidR="00773A16">
          <w:rPr>
            <w:color w:val="000000"/>
          </w:rPr>
          <w:t>5.3. Imaging and ECG</w:t>
        </w:r>
      </w:hyperlink>
      <w:r w:rsidR="00773A16">
        <w:rPr>
          <w:color w:val="000000"/>
        </w:rPr>
        <w:tab/>
      </w:r>
      <w:hyperlink w:anchor="d0e1107">
        <w:r w:rsidR="00773A16">
          <w:fldChar w:fldCharType="begin"/>
        </w:r>
        <w:r w:rsidR="00773A16">
          <w:rPr>
            <w:color w:val="000000"/>
          </w:rPr>
          <w:instrText>PAGEREF d0e1107</w:instrText>
        </w:r>
        <w:r w:rsidR="00773A16">
          <w:fldChar w:fldCharType="separate"/>
        </w:r>
        <w:r w:rsidR="000D6B77">
          <w:rPr>
            <w:noProof/>
            <w:color w:val="000000"/>
          </w:rPr>
          <w:t>12</w:t>
        </w:r>
        <w:r w:rsidR="00773A16">
          <w:fldChar w:fldCharType="end"/>
        </w:r>
      </w:hyperlink>
    </w:p>
    <w:p w:rsidR="00523E24" w:rsidRDefault="00817CAE">
      <w:pPr>
        <w:tabs>
          <w:tab w:val="right" w:leader="dot" w:pos="8120"/>
        </w:tabs>
        <w:spacing w:after="0" w:line="240" w:lineRule="auto"/>
        <w:ind w:left="480" w:right="480"/>
      </w:pPr>
      <w:hyperlink w:anchor="d0e1131">
        <w:r w:rsidR="00773A16">
          <w:rPr>
            <w:color w:val="000000"/>
          </w:rPr>
          <w:t>5.4. Laboratory Tests</w:t>
        </w:r>
      </w:hyperlink>
      <w:r w:rsidR="00773A16">
        <w:rPr>
          <w:color w:val="000000"/>
        </w:rPr>
        <w:tab/>
      </w:r>
      <w:hyperlink w:anchor="d0e1131">
        <w:r w:rsidR="00773A16">
          <w:fldChar w:fldCharType="begin"/>
        </w:r>
        <w:r w:rsidR="00773A16">
          <w:rPr>
            <w:color w:val="000000"/>
          </w:rPr>
          <w:instrText>PAGEREF d0e1131</w:instrText>
        </w:r>
        <w:r w:rsidR="00773A16">
          <w:fldChar w:fldCharType="separate"/>
        </w:r>
        <w:r w:rsidR="000D6B77">
          <w:rPr>
            <w:noProof/>
            <w:color w:val="000000"/>
          </w:rPr>
          <w:t>13</w:t>
        </w:r>
        <w:r w:rsidR="00773A16">
          <w:fldChar w:fldCharType="end"/>
        </w:r>
      </w:hyperlink>
    </w:p>
    <w:p w:rsidR="00523E24" w:rsidRDefault="00817CAE">
      <w:pPr>
        <w:tabs>
          <w:tab w:val="right" w:leader="dot" w:pos="8120"/>
        </w:tabs>
        <w:spacing w:after="0" w:line="240" w:lineRule="auto"/>
        <w:ind w:left="480" w:right="480"/>
      </w:pPr>
      <w:hyperlink w:anchor="d0e1167">
        <w:r w:rsidR="00773A16">
          <w:rPr>
            <w:color w:val="000000"/>
          </w:rPr>
          <w:t>5.5. Medications</w:t>
        </w:r>
      </w:hyperlink>
      <w:r w:rsidR="00773A16">
        <w:rPr>
          <w:color w:val="000000"/>
        </w:rPr>
        <w:tab/>
      </w:r>
      <w:hyperlink w:anchor="d0e1167">
        <w:r w:rsidR="00773A16">
          <w:fldChar w:fldCharType="begin"/>
        </w:r>
        <w:r w:rsidR="00773A16">
          <w:rPr>
            <w:color w:val="000000"/>
          </w:rPr>
          <w:instrText>PAGEREF d0e1167</w:instrText>
        </w:r>
        <w:r w:rsidR="00773A16">
          <w:fldChar w:fldCharType="separate"/>
        </w:r>
        <w:r w:rsidR="000D6B77">
          <w:rPr>
            <w:noProof/>
            <w:color w:val="000000"/>
          </w:rPr>
          <w:t>13</w:t>
        </w:r>
        <w:r w:rsidR="00773A16">
          <w:fldChar w:fldCharType="end"/>
        </w:r>
      </w:hyperlink>
    </w:p>
    <w:p w:rsidR="00523E24" w:rsidRDefault="00817CAE">
      <w:pPr>
        <w:tabs>
          <w:tab w:val="right" w:leader="dot" w:pos="8120"/>
        </w:tabs>
        <w:spacing w:after="0" w:line="240" w:lineRule="auto"/>
        <w:ind w:left="480" w:right="480"/>
      </w:pPr>
      <w:hyperlink w:anchor="d0e1198">
        <w:r w:rsidR="00773A16">
          <w:rPr>
            <w:color w:val="000000"/>
          </w:rPr>
          <w:t>5.6. Patient and Caregiver Education</w:t>
        </w:r>
      </w:hyperlink>
      <w:r w:rsidR="00773A16">
        <w:rPr>
          <w:color w:val="000000"/>
        </w:rPr>
        <w:tab/>
      </w:r>
      <w:hyperlink w:anchor="d0e1198">
        <w:r w:rsidR="00773A16">
          <w:fldChar w:fldCharType="begin"/>
        </w:r>
        <w:r w:rsidR="00773A16">
          <w:rPr>
            <w:color w:val="000000"/>
          </w:rPr>
          <w:instrText>PAGEREF d0e1198</w:instrText>
        </w:r>
        <w:r w:rsidR="00773A16">
          <w:fldChar w:fldCharType="separate"/>
        </w:r>
        <w:r w:rsidR="000D6B77">
          <w:rPr>
            <w:noProof/>
            <w:color w:val="000000"/>
          </w:rPr>
          <w:t>14</w:t>
        </w:r>
        <w:r w:rsidR="00773A16">
          <w:fldChar w:fldCharType="end"/>
        </w:r>
      </w:hyperlink>
    </w:p>
    <w:p w:rsidR="00523E24" w:rsidRDefault="00817CAE">
      <w:pPr>
        <w:tabs>
          <w:tab w:val="right" w:leader="dot" w:pos="8120"/>
        </w:tabs>
        <w:spacing w:after="0" w:line="240" w:lineRule="auto"/>
        <w:ind w:right="480"/>
      </w:pPr>
      <w:hyperlink w:anchor="d0e1217">
        <w:r w:rsidR="00773A16">
          <w:rPr>
            <w:color w:val="000000"/>
          </w:rPr>
          <w:t>6. Order Set: Bradycardia and Syncope/Presyncope</w:t>
        </w:r>
      </w:hyperlink>
      <w:r w:rsidR="00773A16">
        <w:rPr>
          <w:color w:val="000000"/>
        </w:rPr>
        <w:tab/>
      </w:r>
      <w:hyperlink w:anchor="d0e1217">
        <w:r w:rsidR="00773A16">
          <w:fldChar w:fldCharType="begin"/>
        </w:r>
        <w:r w:rsidR="00773A16">
          <w:rPr>
            <w:color w:val="000000"/>
          </w:rPr>
          <w:instrText>PAGEREF d0e1217</w:instrText>
        </w:r>
        <w:r w:rsidR="00773A16">
          <w:fldChar w:fldCharType="separate"/>
        </w:r>
        <w:r w:rsidR="000D6B77">
          <w:rPr>
            <w:noProof/>
            <w:color w:val="000000"/>
          </w:rPr>
          <w:t>15</w:t>
        </w:r>
        <w:r w:rsidR="00773A16">
          <w:fldChar w:fldCharType="end"/>
        </w:r>
      </w:hyperlink>
    </w:p>
    <w:bookmarkStart w:id="9" w:name="toc_d0e3_d0e1217"/>
    <w:p w:rsidR="00523E24" w:rsidRDefault="00773A16">
      <w:pPr>
        <w:tabs>
          <w:tab w:val="right" w:leader="dot" w:pos="8120"/>
        </w:tabs>
        <w:spacing w:after="0" w:line="240" w:lineRule="auto"/>
        <w:ind w:left="480" w:right="480"/>
      </w:pPr>
      <w:r>
        <w:fldChar w:fldCharType="begin"/>
      </w:r>
      <w:r>
        <w:instrText xml:space="preserve"> HYPERLINK \l "d0e1222" \h </w:instrText>
      </w:r>
      <w:r>
        <w:fldChar w:fldCharType="separate"/>
      </w:r>
      <w:r>
        <w:rPr>
          <w:color w:val="000000"/>
        </w:rPr>
        <w:t>6.1. Knowledge Narrative</w:t>
      </w:r>
      <w:r>
        <w:rPr>
          <w:color w:val="000000"/>
        </w:rPr>
        <w:fldChar w:fldCharType="end"/>
      </w:r>
      <w:r>
        <w:rPr>
          <w:color w:val="000000"/>
        </w:rPr>
        <w:tab/>
      </w:r>
      <w:hyperlink w:anchor="d0e1222">
        <w:r>
          <w:fldChar w:fldCharType="begin"/>
        </w:r>
        <w:r>
          <w:rPr>
            <w:color w:val="000000"/>
          </w:rPr>
          <w:instrText>PAGEREF d0e1222</w:instrText>
        </w:r>
        <w:r>
          <w:fldChar w:fldCharType="separate"/>
        </w:r>
        <w:r w:rsidR="000D6B77">
          <w:rPr>
            <w:noProof/>
            <w:color w:val="000000"/>
          </w:rPr>
          <w:t>15</w:t>
        </w:r>
        <w:r>
          <w:fldChar w:fldCharType="end"/>
        </w:r>
      </w:hyperlink>
    </w:p>
    <w:bookmarkEnd w:id="9"/>
    <w:p w:rsidR="00523E24" w:rsidRDefault="00773A16">
      <w:pPr>
        <w:tabs>
          <w:tab w:val="right" w:leader="dot" w:pos="8120"/>
        </w:tabs>
        <w:spacing w:after="0" w:line="240" w:lineRule="auto"/>
        <w:ind w:left="480" w:right="480"/>
      </w:pPr>
      <w:r>
        <w:fldChar w:fldCharType="begin"/>
      </w:r>
      <w:r>
        <w:instrText xml:space="preserve"> HYPERLINK \l "d0e1238" \h </w:instrText>
      </w:r>
      <w:r>
        <w:fldChar w:fldCharType="separate"/>
      </w:r>
      <w:r>
        <w:rPr>
          <w:color w:val="000000"/>
        </w:rPr>
        <w:t>6.2. Bradycardia</w:t>
      </w:r>
      <w:r>
        <w:rPr>
          <w:color w:val="000000"/>
        </w:rPr>
        <w:fldChar w:fldCharType="end"/>
      </w:r>
      <w:r>
        <w:rPr>
          <w:color w:val="000000"/>
        </w:rPr>
        <w:tab/>
      </w:r>
      <w:hyperlink w:anchor="d0e1238">
        <w:r>
          <w:fldChar w:fldCharType="begin"/>
        </w:r>
        <w:r>
          <w:rPr>
            <w:color w:val="000000"/>
          </w:rPr>
          <w:instrText>PAGEREF d0e1238</w:instrText>
        </w:r>
        <w:r>
          <w:fldChar w:fldCharType="separate"/>
        </w:r>
        <w:r w:rsidR="000D6B77">
          <w:rPr>
            <w:noProof/>
            <w:color w:val="000000"/>
          </w:rPr>
          <w:t>15</w:t>
        </w:r>
        <w:r>
          <w:fldChar w:fldCharType="end"/>
        </w:r>
      </w:hyperlink>
    </w:p>
    <w:p w:rsidR="00523E24" w:rsidRDefault="00817CAE">
      <w:pPr>
        <w:tabs>
          <w:tab w:val="right" w:leader="dot" w:pos="8120"/>
        </w:tabs>
        <w:spacing w:after="0" w:line="240" w:lineRule="auto"/>
        <w:ind w:left="480" w:right="480"/>
      </w:pPr>
      <w:hyperlink w:anchor="d0e1320">
        <w:r w:rsidR="00773A16">
          <w:rPr>
            <w:color w:val="000000"/>
          </w:rPr>
          <w:t>6.3. Syncope/Presyncope</w:t>
        </w:r>
      </w:hyperlink>
      <w:r w:rsidR="00773A16">
        <w:rPr>
          <w:color w:val="000000"/>
        </w:rPr>
        <w:tab/>
      </w:r>
      <w:hyperlink w:anchor="d0e1320">
        <w:r w:rsidR="00773A16">
          <w:fldChar w:fldCharType="begin"/>
        </w:r>
        <w:r w:rsidR="00773A16">
          <w:rPr>
            <w:color w:val="000000"/>
          </w:rPr>
          <w:instrText>PAGEREF d0e1320</w:instrText>
        </w:r>
        <w:r w:rsidR="00773A16">
          <w:fldChar w:fldCharType="separate"/>
        </w:r>
        <w:r w:rsidR="000D6B77">
          <w:rPr>
            <w:noProof/>
            <w:color w:val="000000"/>
          </w:rPr>
          <w:t>16</w:t>
        </w:r>
        <w:r w:rsidR="00773A16">
          <w:fldChar w:fldCharType="end"/>
        </w:r>
      </w:hyperlink>
    </w:p>
    <w:p w:rsidR="00523E24" w:rsidRDefault="00817CAE">
      <w:pPr>
        <w:tabs>
          <w:tab w:val="right" w:leader="dot" w:pos="8120"/>
        </w:tabs>
        <w:spacing w:after="0" w:line="240" w:lineRule="auto"/>
        <w:ind w:right="480"/>
      </w:pPr>
      <w:hyperlink w:anchor="d0e1427">
        <w:r w:rsidR="00773A16">
          <w:rPr>
            <w:color w:val="000000"/>
          </w:rPr>
          <w:t>7. Order Set: Other Arrhythmia</w:t>
        </w:r>
      </w:hyperlink>
      <w:r w:rsidR="00773A16">
        <w:rPr>
          <w:color w:val="000000"/>
        </w:rPr>
        <w:tab/>
      </w:r>
      <w:hyperlink w:anchor="d0e1427">
        <w:r w:rsidR="00773A16">
          <w:fldChar w:fldCharType="begin"/>
        </w:r>
        <w:r w:rsidR="00773A16">
          <w:rPr>
            <w:color w:val="000000"/>
          </w:rPr>
          <w:instrText>PAGEREF d0e1427</w:instrText>
        </w:r>
        <w:r w:rsidR="00773A16">
          <w:fldChar w:fldCharType="separate"/>
        </w:r>
        <w:r w:rsidR="000D6B77">
          <w:rPr>
            <w:noProof/>
            <w:color w:val="000000"/>
          </w:rPr>
          <w:t>18</w:t>
        </w:r>
        <w:r w:rsidR="00773A16">
          <w:fldChar w:fldCharType="end"/>
        </w:r>
      </w:hyperlink>
    </w:p>
    <w:bookmarkStart w:id="10" w:name="toc_d0e3_d0e1427"/>
    <w:p w:rsidR="00523E24" w:rsidRDefault="00773A16">
      <w:pPr>
        <w:tabs>
          <w:tab w:val="right" w:leader="dot" w:pos="8120"/>
        </w:tabs>
        <w:spacing w:after="0" w:line="240" w:lineRule="auto"/>
        <w:ind w:left="480" w:right="480"/>
      </w:pPr>
      <w:r>
        <w:fldChar w:fldCharType="begin"/>
      </w:r>
      <w:r>
        <w:instrText xml:space="preserve"> HYPERLINK \l "d0e1432" \h </w:instrText>
      </w:r>
      <w:r>
        <w:fldChar w:fldCharType="separate"/>
      </w:r>
      <w:r>
        <w:rPr>
          <w:color w:val="000000"/>
        </w:rPr>
        <w:t>7.1. Knowledge Narrative</w:t>
      </w:r>
      <w:r>
        <w:rPr>
          <w:color w:val="000000"/>
        </w:rPr>
        <w:fldChar w:fldCharType="end"/>
      </w:r>
      <w:r>
        <w:rPr>
          <w:color w:val="000000"/>
        </w:rPr>
        <w:tab/>
      </w:r>
      <w:hyperlink w:anchor="d0e1432">
        <w:r>
          <w:fldChar w:fldCharType="begin"/>
        </w:r>
        <w:r>
          <w:rPr>
            <w:color w:val="000000"/>
          </w:rPr>
          <w:instrText>PAGEREF d0e1432</w:instrText>
        </w:r>
        <w:r>
          <w:fldChar w:fldCharType="separate"/>
        </w:r>
        <w:r w:rsidR="000D6B77">
          <w:rPr>
            <w:noProof/>
            <w:color w:val="000000"/>
          </w:rPr>
          <w:t>18</w:t>
        </w:r>
        <w:r>
          <w:fldChar w:fldCharType="end"/>
        </w:r>
      </w:hyperlink>
    </w:p>
    <w:bookmarkEnd w:id="10"/>
    <w:p w:rsidR="00523E24" w:rsidRDefault="00773A16">
      <w:pPr>
        <w:tabs>
          <w:tab w:val="right" w:leader="dot" w:pos="8120"/>
        </w:tabs>
        <w:spacing w:after="0" w:line="240" w:lineRule="auto"/>
        <w:ind w:left="480" w:right="480"/>
      </w:pPr>
      <w:r>
        <w:fldChar w:fldCharType="begin"/>
      </w:r>
      <w:r>
        <w:instrText xml:space="preserve"> HYPERLINK \l "d0e1441" \h </w:instrText>
      </w:r>
      <w:r>
        <w:fldChar w:fldCharType="separate"/>
      </w:r>
      <w:r>
        <w:rPr>
          <w:color w:val="000000"/>
        </w:rPr>
        <w:t>7.2. Consults and Referrals</w:t>
      </w:r>
      <w:r>
        <w:rPr>
          <w:color w:val="000000"/>
        </w:rPr>
        <w:fldChar w:fldCharType="end"/>
      </w:r>
      <w:r>
        <w:rPr>
          <w:color w:val="000000"/>
        </w:rPr>
        <w:tab/>
      </w:r>
      <w:hyperlink w:anchor="d0e1441">
        <w:r>
          <w:fldChar w:fldCharType="begin"/>
        </w:r>
        <w:r>
          <w:rPr>
            <w:color w:val="000000"/>
          </w:rPr>
          <w:instrText>PAGEREF d0e1441</w:instrText>
        </w:r>
        <w:r>
          <w:fldChar w:fldCharType="separate"/>
        </w:r>
        <w:r w:rsidR="000D6B77">
          <w:rPr>
            <w:noProof/>
            <w:color w:val="000000"/>
          </w:rPr>
          <w:t>18</w:t>
        </w:r>
        <w:r>
          <w:fldChar w:fldCharType="end"/>
        </w:r>
      </w:hyperlink>
    </w:p>
    <w:p w:rsidR="00523E24" w:rsidRDefault="00817CAE">
      <w:pPr>
        <w:tabs>
          <w:tab w:val="right" w:leader="dot" w:pos="8120"/>
        </w:tabs>
        <w:spacing w:after="0" w:line="240" w:lineRule="auto"/>
        <w:ind w:left="480" w:right="480"/>
      </w:pPr>
      <w:hyperlink w:anchor="d0e1468">
        <w:r w:rsidR="00773A16">
          <w:rPr>
            <w:color w:val="000000"/>
          </w:rPr>
          <w:t>7.3. Imaging and ECG</w:t>
        </w:r>
      </w:hyperlink>
      <w:r w:rsidR="00773A16">
        <w:rPr>
          <w:color w:val="000000"/>
        </w:rPr>
        <w:tab/>
      </w:r>
      <w:hyperlink w:anchor="d0e1468">
        <w:r w:rsidR="00773A16">
          <w:fldChar w:fldCharType="begin"/>
        </w:r>
        <w:r w:rsidR="00773A16">
          <w:rPr>
            <w:color w:val="000000"/>
          </w:rPr>
          <w:instrText>PAGEREF d0e1468</w:instrText>
        </w:r>
        <w:r w:rsidR="00773A16">
          <w:fldChar w:fldCharType="separate"/>
        </w:r>
        <w:r w:rsidR="000D6B77">
          <w:rPr>
            <w:noProof/>
            <w:color w:val="000000"/>
          </w:rPr>
          <w:t>18</w:t>
        </w:r>
        <w:r w:rsidR="00773A16">
          <w:fldChar w:fldCharType="end"/>
        </w:r>
      </w:hyperlink>
    </w:p>
    <w:p w:rsidR="00523E24" w:rsidRDefault="00817CAE">
      <w:pPr>
        <w:tabs>
          <w:tab w:val="right" w:leader="dot" w:pos="8120"/>
        </w:tabs>
        <w:spacing w:after="0" w:line="240" w:lineRule="auto"/>
        <w:ind w:left="480" w:right="480"/>
      </w:pPr>
      <w:hyperlink w:anchor="d0e1509">
        <w:r w:rsidR="00773A16">
          <w:rPr>
            <w:color w:val="000000"/>
          </w:rPr>
          <w:t>7.4. Laboratory Tests</w:t>
        </w:r>
      </w:hyperlink>
      <w:r w:rsidR="00773A16">
        <w:rPr>
          <w:color w:val="000000"/>
        </w:rPr>
        <w:tab/>
      </w:r>
      <w:hyperlink w:anchor="d0e1509">
        <w:r w:rsidR="00773A16">
          <w:fldChar w:fldCharType="begin"/>
        </w:r>
        <w:r w:rsidR="00773A16">
          <w:rPr>
            <w:color w:val="000000"/>
          </w:rPr>
          <w:instrText>PAGEREF d0e1509</w:instrText>
        </w:r>
        <w:r w:rsidR="00773A16">
          <w:fldChar w:fldCharType="separate"/>
        </w:r>
        <w:r w:rsidR="000D6B77">
          <w:rPr>
            <w:noProof/>
            <w:color w:val="000000"/>
          </w:rPr>
          <w:t>19</w:t>
        </w:r>
        <w:r w:rsidR="00773A16">
          <w:fldChar w:fldCharType="end"/>
        </w:r>
      </w:hyperlink>
    </w:p>
    <w:p w:rsidR="00523E24" w:rsidRDefault="00817CAE">
      <w:pPr>
        <w:tabs>
          <w:tab w:val="right" w:leader="dot" w:pos="8120"/>
        </w:tabs>
        <w:spacing w:after="0" w:line="240" w:lineRule="auto"/>
        <w:ind w:left="480" w:right="480"/>
      </w:pPr>
      <w:hyperlink w:anchor="d0e1542">
        <w:r w:rsidR="00773A16">
          <w:rPr>
            <w:color w:val="000000"/>
          </w:rPr>
          <w:t>7.5. Medications</w:t>
        </w:r>
      </w:hyperlink>
      <w:r w:rsidR="00773A16">
        <w:rPr>
          <w:color w:val="000000"/>
        </w:rPr>
        <w:tab/>
      </w:r>
      <w:hyperlink w:anchor="d0e1542">
        <w:r w:rsidR="00773A16">
          <w:fldChar w:fldCharType="begin"/>
        </w:r>
        <w:r w:rsidR="00773A16">
          <w:rPr>
            <w:color w:val="000000"/>
          </w:rPr>
          <w:instrText>PAGEREF d0e1542</w:instrText>
        </w:r>
        <w:r w:rsidR="00773A16">
          <w:fldChar w:fldCharType="separate"/>
        </w:r>
        <w:r w:rsidR="000D6B77">
          <w:rPr>
            <w:noProof/>
            <w:color w:val="000000"/>
          </w:rPr>
          <w:t>19</w:t>
        </w:r>
        <w:r w:rsidR="00773A16">
          <w:fldChar w:fldCharType="end"/>
        </w:r>
      </w:hyperlink>
    </w:p>
    <w:p w:rsidR="00523E24" w:rsidRDefault="00817CAE">
      <w:pPr>
        <w:tabs>
          <w:tab w:val="right" w:leader="dot" w:pos="8120"/>
        </w:tabs>
        <w:spacing w:after="0" w:line="240" w:lineRule="auto"/>
        <w:ind w:right="480"/>
      </w:pPr>
      <w:hyperlink w:anchor="d0e1553">
        <w:r w:rsidR="00773A16">
          <w:rPr>
            <w:color w:val="000000"/>
          </w:rPr>
          <w:t>Bibliography/Evidence</w:t>
        </w:r>
      </w:hyperlink>
      <w:r w:rsidR="00773A16">
        <w:rPr>
          <w:color w:val="000000"/>
        </w:rPr>
        <w:tab/>
      </w:r>
      <w:hyperlink w:anchor="d0e1553">
        <w:r w:rsidR="00773A16">
          <w:fldChar w:fldCharType="begin"/>
        </w:r>
        <w:r w:rsidR="00773A16">
          <w:rPr>
            <w:color w:val="000000"/>
          </w:rPr>
          <w:instrText>PAGEREF d0e1553</w:instrText>
        </w:r>
        <w:r w:rsidR="00773A16">
          <w:fldChar w:fldCharType="separate"/>
        </w:r>
        <w:r w:rsidR="000D6B77">
          <w:rPr>
            <w:noProof/>
            <w:color w:val="000000"/>
          </w:rPr>
          <w:t>20</w:t>
        </w:r>
        <w:r w:rsidR="00773A16">
          <w:fldChar w:fldCharType="end"/>
        </w:r>
      </w:hyperlink>
    </w:p>
    <w:p w:rsidR="00523E24" w:rsidRDefault="00817CAE">
      <w:pPr>
        <w:tabs>
          <w:tab w:val="right" w:leader="dot" w:pos="8120"/>
        </w:tabs>
        <w:spacing w:after="0" w:line="240" w:lineRule="auto"/>
        <w:ind w:right="480"/>
      </w:pPr>
      <w:hyperlink w:anchor="d0e1921">
        <w:r w:rsidR="00773A16">
          <w:rPr>
            <w:color w:val="000000"/>
          </w:rPr>
          <w:t>A. Existing Sample VA Artifacts</w:t>
        </w:r>
      </w:hyperlink>
      <w:r w:rsidR="00773A16">
        <w:rPr>
          <w:color w:val="000000"/>
        </w:rPr>
        <w:tab/>
      </w:r>
      <w:hyperlink w:anchor="d0e1921">
        <w:r w:rsidR="00773A16">
          <w:fldChar w:fldCharType="begin"/>
        </w:r>
        <w:r w:rsidR="00773A16">
          <w:rPr>
            <w:color w:val="000000"/>
          </w:rPr>
          <w:instrText>PAGEREF d0e1921</w:instrText>
        </w:r>
        <w:r w:rsidR="00773A16">
          <w:fldChar w:fldCharType="separate"/>
        </w:r>
        <w:r w:rsidR="000D6B77">
          <w:rPr>
            <w:noProof/>
            <w:color w:val="000000"/>
          </w:rPr>
          <w:t>22</w:t>
        </w:r>
        <w:r w:rsidR="00773A16">
          <w:fldChar w:fldCharType="end"/>
        </w:r>
      </w:hyperlink>
    </w:p>
    <w:p w:rsidR="00523E24" w:rsidRDefault="00817CAE">
      <w:pPr>
        <w:tabs>
          <w:tab w:val="right" w:leader="dot" w:pos="8120"/>
        </w:tabs>
        <w:spacing w:after="0" w:line="240" w:lineRule="auto"/>
        <w:ind w:right="480"/>
      </w:pPr>
      <w:hyperlink w:anchor="d0e1982">
        <w:r w:rsidR="00773A16">
          <w:rPr>
            <w:color w:val="000000"/>
          </w:rPr>
          <w:t>B. Basic Laboratory Panel Definition</w:t>
        </w:r>
      </w:hyperlink>
      <w:r w:rsidR="00773A16">
        <w:rPr>
          <w:color w:val="000000"/>
        </w:rPr>
        <w:tab/>
      </w:r>
      <w:hyperlink w:anchor="d0e1982">
        <w:r w:rsidR="00773A16">
          <w:fldChar w:fldCharType="begin"/>
        </w:r>
        <w:r w:rsidR="00773A16">
          <w:rPr>
            <w:color w:val="000000"/>
          </w:rPr>
          <w:instrText>PAGEREF d0e1982</w:instrText>
        </w:r>
        <w:r w:rsidR="00773A16">
          <w:fldChar w:fldCharType="separate"/>
        </w:r>
        <w:r w:rsidR="000D6B77">
          <w:rPr>
            <w:noProof/>
            <w:color w:val="000000"/>
          </w:rPr>
          <w:t>29</w:t>
        </w:r>
        <w:r w:rsidR="00773A16">
          <w:fldChar w:fldCharType="end"/>
        </w:r>
      </w:hyperlink>
    </w:p>
    <w:p w:rsidR="00523E24" w:rsidRDefault="00817CAE">
      <w:pPr>
        <w:tabs>
          <w:tab w:val="right" w:leader="dot" w:pos="8120"/>
        </w:tabs>
        <w:spacing w:after="0" w:line="240" w:lineRule="auto"/>
        <w:ind w:right="480"/>
      </w:pPr>
      <w:hyperlink w:anchor="d0e2010">
        <w:r w:rsidR="00773A16">
          <w:rPr>
            <w:color w:val="000000"/>
          </w:rPr>
          <w:t>Acronyms</w:t>
        </w:r>
      </w:hyperlink>
      <w:r w:rsidR="00773A16">
        <w:rPr>
          <w:color w:val="000000"/>
        </w:rPr>
        <w:tab/>
      </w:r>
      <w:hyperlink w:anchor="d0e2010">
        <w:r w:rsidR="00773A16">
          <w:fldChar w:fldCharType="begin"/>
        </w:r>
        <w:r w:rsidR="00773A16">
          <w:rPr>
            <w:color w:val="000000"/>
          </w:rPr>
          <w:instrText>PAGEREF d0e2010</w:instrText>
        </w:r>
        <w:r w:rsidR="00773A16">
          <w:fldChar w:fldCharType="separate"/>
        </w:r>
        <w:r w:rsidR="000D6B77">
          <w:rPr>
            <w:noProof/>
            <w:color w:val="000000"/>
          </w:rPr>
          <w:t>30</w:t>
        </w:r>
        <w:r w:rsidR="00773A16">
          <w:fldChar w:fldCharType="end"/>
        </w:r>
      </w:hyperlink>
    </w:p>
    <w:p w:rsidR="00523E24" w:rsidRDefault="00523E24">
      <w:pPr>
        <w:sectPr w:rsidR="00523E2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rsidR="00523E24" w:rsidRDefault="00773A16">
      <w:pPr>
        <w:spacing w:before="518" w:after="0" w:line="240" w:lineRule="auto"/>
      </w:pPr>
      <w:bookmarkStart w:id="11" w:name="lot___figure___d0e3"/>
      <w:r>
        <w:rPr>
          <w:rFonts w:ascii="Arial" w:hAnsi="Arial"/>
          <w:b/>
          <w:color w:val="000000"/>
          <w:sz w:val="35"/>
        </w:rPr>
        <w:lastRenderedPageBreak/>
        <w:t>List of Figures</w:t>
      </w:r>
    </w:p>
    <w:bookmarkEnd w:id="11"/>
    <w:p w:rsidR="00523E24" w:rsidRDefault="00773A16">
      <w:pPr>
        <w:tabs>
          <w:tab w:val="right" w:leader="dot" w:pos="8120"/>
        </w:tabs>
        <w:spacing w:before="173" w:after="0" w:line="240" w:lineRule="auto"/>
        <w:ind w:right="480"/>
      </w:pPr>
      <w:r>
        <w:fldChar w:fldCharType="begin"/>
      </w:r>
      <w:r>
        <w:instrText xml:space="preserve"> HYPERLINK \l "d0e1926" \h </w:instrText>
      </w:r>
      <w:r>
        <w:fldChar w:fldCharType="separate"/>
      </w:r>
      <w:r>
        <w:rPr>
          <w:color w:val="000000"/>
        </w:rPr>
        <w:t>A.1. Reason for Request: Holter</w:t>
      </w:r>
      <w:r>
        <w:rPr>
          <w:color w:val="000000"/>
        </w:rPr>
        <w:fldChar w:fldCharType="end"/>
      </w:r>
      <w:r>
        <w:rPr>
          <w:color w:val="000000"/>
        </w:rPr>
        <w:tab/>
      </w:r>
      <w:hyperlink w:anchor="d0e1926">
        <w:r>
          <w:fldChar w:fldCharType="begin"/>
        </w:r>
        <w:r>
          <w:rPr>
            <w:color w:val="000000"/>
          </w:rPr>
          <w:instrText>PAGEREF d0e1926</w:instrText>
        </w:r>
        <w:r>
          <w:fldChar w:fldCharType="separate"/>
        </w:r>
        <w:r w:rsidR="000D6B77">
          <w:rPr>
            <w:noProof/>
            <w:color w:val="000000"/>
          </w:rPr>
          <w:t>22</w:t>
        </w:r>
        <w:r>
          <w:fldChar w:fldCharType="end"/>
        </w:r>
      </w:hyperlink>
    </w:p>
    <w:p w:rsidR="00523E24" w:rsidRDefault="00817CAE">
      <w:pPr>
        <w:tabs>
          <w:tab w:val="right" w:leader="dot" w:pos="8120"/>
        </w:tabs>
        <w:spacing w:after="0" w:line="240" w:lineRule="auto"/>
        <w:ind w:right="480"/>
      </w:pPr>
      <w:hyperlink w:anchor="d0e1934">
        <w:r w:rsidR="00773A16">
          <w:rPr>
            <w:color w:val="000000"/>
          </w:rPr>
          <w:t>A.2. Reminder Dialog Template: Cardiology Ambulatory ECG Monitoring Consult</w:t>
        </w:r>
      </w:hyperlink>
      <w:r w:rsidR="00773A16">
        <w:rPr>
          <w:color w:val="000000"/>
        </w:rPr>
        <w:tab/>
      </w:r>
      <w:hyperlink w:anchor="d0e1934">
        <w:r w:rsidR="00773A16">
          <w:fldChar w:fldCharType="begin"/>
        </w:r>
        <w:r w:rsidR="00773A16">
          <w:rPr>
            <w:color w:val="000000"/>
          </w:rPr>
          <w:instrText>PAGEREF d0e1934</w:instrText>
        </w:r>
        <w:r w:rsidR="00773A16">
          <w:fldChar w:fldCharType="separate"/>
        </w:r>
        <w:r w:rsidR="000D6B77">
          <w:rPr>
            <w:noProof/>
            <w:color w:val="000000"/>
          </w:rPr>
          <w:t>23</w:t>
        </w:r>
        <w:r w:rsidR="00773A16">
          <w:fldChar w:fldCharType="end"/>
        </w:r>
      </w:hyperlink>
    </w:p>
    <w:p w:rsidR="00523E24" w:rsidRDefault="00817CAE">
      <w:pPr>
        <w:tabs>
          <w:tab w:val="right" w:leader="dot" w:pos="8120"/>
        </w:tabs>
        <w:spacing w:after="0" w:line="240" w:lineRule="auto"/>
        <w:ind w:right="480"/>
      </w:pPr>
      <w:hyperlink w:anchor="d0e1942">
        <w:r w:rsidR="00773A16">
          <w:rPr>
            <w:color w:val="000000"/>
          </w:rPr>
          <w:t>A.3. Reminder Dialog Template: Cardiology Ambulatory ECG Monitoring Consult Continued</w:t>
        </w:r>
      </w:hyperlink>
      <w:r w:rsidR="00773A16">
        <w:rPr>
          <w:color w:val="000000"/>
        </w:rPr>
        <w:tab/>
      </w:r>
      <w:hyperlink w:anchor="d0e1942">
        <w:r w:rsidR="00773A16">
          <w:fldChar w:fldCharType="begin"/>
        </w:r>
        <w:r w:rsidR="00773A16">
          <w:rPr>
            <w:color w:val="000000"/>
          </w:rPr>
          <w:instrText>PAGEREF d0e1942</w:instrText>
        </w:r>
        <w:r w:rsidR="00773A16">
          <w:fldChar w:fldCharType="separate"/>
        </w:r>
        <w:r w:rsidR="000D6B77">
          <w:rPr>
            <w:noProof/>
            <w:color w:val="000000"/>
          </w:rPr>
          <w:t>24</w:t>
        </w:r>
        <w:r w:rsidR="00773A16">
          <w:fldChar w:fldCharType="end"/>
        </w:r>
      </w:hyperlink>
    </w:p>
    <w:p w:rsidR="00523E24" w:rsidRDefault="00817CAE">
      <w:pPr>
        <w:tabs>
          <w:tab w:val="right" w:leader="dot" w:pos="8120"/>
        </w:tabs>
        <w:spacing w:after="0" w:line="240" w:lineRule="auto"/>
        <w:ind w:right="480"/>
      </w:pPr>
      <w:hyperlink w:anchor="d0e1950">
        <w:r w:rsidR="00773A16">
          <w:rPr>
            <w:color w:val="000000"/>
          </w:rPr>
          <w:t>A.4. Reminder Dialog Template: Cardiology Ambulatory ECG Monitoring Consult Continued</w:t>
        </w:r>
      </w:hyperlink>
      <w:r w:rsidR="00773A16">
        <w:rPr>
          <w:color w:val="000000"/>
        </w:rPr>
        <w:tab/>
      </w:r>
      <w:hyperlink w:anchor="d0e1950">
        <w:r w:rsidR="00773A16">
          <w:fldChar w:fldCharType="begin"/>
        </w:r>
        <w:r w:rsidR="00773A16">
          <w:rPr>
            <w:color w:val="000000"/>
          </w:rPr>
          <w:instrText>PAGEREF d0e1950</w:instrText>
        </w:r>
        <w:r w:rsidR="00773A16">
          <w:fldChar w:fldCharType="separate"/>
        </w:r>
        <w:r w:rsidR="000D6B77">
          <w:rPr>
            <w:noProof/>
            <w:color w:val="000000"/>
          </w:rPr>
          <w:t>25</w:t>
        </w:r>
        <w:r w:rsidR="00773A16">
          <w:fldChar w:fldCharType="end"/>
        </w:r>
      </w:hyperlink>
    </w:p>
    <w:p w:rsidR="00523E24" w:rsidRDefault="00817CAE">
      <w:pPr>
        <w:tabs>
          <w:tab w:val="right" w:leader="dot" w:pos="8120"/>
        </w:tabs>
        <w:spacing w:after="0" w:line="240" w:lineRule="auto"/>
        <w:ind w:right="480"/>
      </w:pPr>
      <w:hyperlink w:anchor="d0e1958">
        <w:r w:rsidR="00773A16">
          <w:rPr>
            <w:color w:val="000000"/>
          </w:rPr>
          <w:t>A.5. Reminder Dialog Template: Cardiology Ambulatory ECG Monitoring Consult Continued</w:t>
        </w:r>
      </w:hyperlink>
      <w:r w:rsidR="00773A16">
        <w:rPr>
          <w:color w:val="000000"/>
        </w:rPr>
        <w:tab/>
      </w:r>
      <w:hyperlink w:anchor="d0e1958">
        <w:r w:rsidR="00773A16">
          <w:fldChar w:fldCharType="begin"/>
        </w:r>
        <w:r w:rsidR="00773A16">
          <w:rPr>
            <w:color w:val="000000"/>
          </w:rPr>
          <w:instrText>PAGEREF d0e1958</w:instrText>
        </w:r>
        <w:r w:rsidR="00773A16">
          <w:fldChar w:fldCharType="separate"/>
        </w:r>
        <w:r w:rsidR="000D6B77">
          <w:rPr>
            <w:noProof/>
            <w:color w:val="000000"/>
          </w:rPr>
          <w:t>26</w:t>
        </w:r>
        <w:r w:rsidR="00773A16">
          <w:fldChar w:fldCharType="end"/>
        </w:r>
      </w:hyperlink>
    </w:p>
    <w:p w:rsidR="00523E24" w:rsidRDefault="00817CAE">
      <w:pPr>
        <w:tabs>
          <w:tab w:val="right" w:leader="dot" w:pos="8120"/>
        </w:tabs>
        <w:spacing w:after="0" w:line="240" w:lineRule="auto"/>
        <w:ind w:right="480"/>
      </w:pPr>
      <w:hyperlink w:anchor="d0e1966">
        <w:r w:rsidR="00773A16">
          <w:rPr>
            <w:color w:val="000000"/>
          </w:rPr>
          <w:t>A.6. Reminder Dialog Template: Cardiology Ambulatory ECG Monitoring Consult Continued</w:t>
        </w:r>
      </w:hyperlink>
      <w:r w:rsidR="00773A16">
        <w:rPr>
          <w:color w:val="000000"/>
        </w:rPr>
        <w:tab/>
      </w:r>
      <w:hyperlink w:anchor="d0e1966">
        <w:r w:rsidR="00773A16">
          <w:fldChar w:fldCharType="begin"/>
        </w:r>
        <w:r w:rsidR="00773A16">
          <w:rPr>
            <w:color w:val="000000"/>
          </w:rPr>
          <w:instrText>PAGEREF d0e1966</w:instrText>
        </w:r>
        <w:r w:rsidR="00773A16">
          <w:fldChar w:fldCharType="separate"/>
        </w:r>
        <w:r w:rsidR="000D6B77">
          <w:rPr>
            <w:noProof/>
            <w:color w:val="000000"/>
          </w:rPr>
          <w:t>27</w:t>
        </w:r>
        <w:r w:rsidR="00773A16">
          <w:fldChar w:fldCharType="end"/>
        </w:r>
      </w:hyperlink>
    </w:p>
    <w:p w:rsidR="00523E24" w:rsidRDefault="00817CAE">
      <w:pPr>
        <w:tabs>
          <w:tab w:val="right" w:leader="dot" w:pos="8120"/>
        </w:tabs>
        <w:spacing w:after="0" w:line="240" w:lineRule="auto"/>
        <w:ind w:right="480"/>
      </w:pPr>
      <w:hyperlink w:anchor="d0e1974">
        <w:r w:rsidR="00773A16">
          <w:rPr>
            <w:color w:val="000000"/>
          </w:rPr>
          <w:t>A.7. GLA Screenshot</w:t>
        </w:r>
      </w:hyperlink>
      <w:r w:rsidR="00773A16">
        <w:rPr>
          <w:color w:val="000000"/>
        </w:rPr>
        <w:tab/>
      </w:r>
      <w:hyperlink w:anchor="d0e1974">
        <w:r w:rsidR="00773A16">
          <w:fldChar w:fldCharType="begin"/>
        </w:r>
        <w:r w:rsidR="00773A16">
          <w:rPr>
            <w:color w:val="000000"/>
          </w:rPr>
          <w:instrText>PAGEREF d0e1974</w:instrText>
        </w:r>
        <w:r w:rsidR="00773A16">
          <w:fldChar w:fldCharType="separate"/>
        </w:r>
        <w:r w:rsidR="000D6B77">
          <w:rPr>
            <w:noProof/>
            <w:color w:val="000000"/>
          </w:rPr>
          <w:t>28</w:t>
        </w:r>
        <w:r w:rsidR="00773A16">
          <w:fldChar w:fldCharType="end"/>
        </w:r>
      </w:hyperlink>
    </w:p>
    <w:p w:rsidR="00523E24" w:rsidRDefault="00523E24">
      <w:pPr>
        <w:sectPr w:rsidR="00523E2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rsidR="00523E24" w:rsidRDefault="00773A16">
      <w:pPr>
        <w:spacing w:before="518" w:after="0" w:line="240" w:lineRule="auto"/>
      </w:pPr>
      <w:bookmarkStart w:id="12" w:name="lot___table___d0e3"/>
      <w:r>
        <w:rPr>
          <w:rFonts w:ascii="Arial" w:hAnsi="Arial"/>
          <w:b/>
          <w:color w:val="000000"/>
          <w:sz w:val="35"/>
        </w:rPr>
        <w:lastRenderedPageBreak/>
        <w:t>List of Tables</w:t>
      </w:r>
    </w:p>
    <w:bookmarkEnd w:id="12"/>
    <w:p w:rsidR="00523E24" w:rsidRDefault="00773A16">
      <w:pPr>
        <w:tabs>
          <w:tab w:val="right" w:leader="dot" w:pos="8120"/>
        </w:tabs>
        <w:spacing w:before="173" w:after="0" w:line="240" w:lineRule="auto"/>
        <w:ind w:right="480"/>
      </w:pPr>
      <w:r>
        <w:fldChar w:fldCharType="begin"/>
      </w:r>
      <w:r>
        <w:instrText xml:space="preserve"> HYPERLINK \l "d0e34" \h </w:instrText>
      </w:r>
      <w:r>
        <w:fldChar w:fldCharType="separate"/>
      </w:r>
      <w:r>
        <w:rPr>
          <w:color w:val="000000"/>
        </w:rPr>
        <w:t>1. Summary of Cardiology: (EP) Arrhythmias KNARTs</w:t>
      </w:r>
      <w:r>
        <w:rPr>
          <w:color w:val="000000"/>
        </w:rPr>
        <w:fldChar w:fldCharType="end"/>
      </w:r>
      <w:r>
        <w:rPr>
          <w:color w:val="000000"/>
        </w:rPr>
        <w:tab/>
      </w:r>
      <w:hyperlink w:anchor="d0e34">
        <w:r>
          <w:fldChar w:fldCharType="begin"/>
        </w:r>
        <w:r>
          <w:rPr>
            <w:color w:val="000000"/>
          </w:rPr>
          <w:instrText>PAGEREF d0e34</w:instrText>
        </w:r>
        <w:r>
          <w:fldChar w:fldCharType="separate"/>
        </w:r>
        <w:r w:rsidR="000D6B77">
          <w:rPr>
            <w:noProof/>
            <w:color w:val="000000"/>
          </w:rPr>
          <w:t>ii</w:t>
        </w:r>
        <w:r>
          <w:fldChar w:fldCharType="end"/>
        </w:r>
      </w:hyperlink>
    </w:p>
    <w:p w:rsidR="00523E24" w:rsidRDefault="00817CAE">
      <w:pPr>
        <w:tabs>
          <w:tab w:val="right" w:leader="dot" w:pos="8120"/>
        </w:tabs>
        <w:spacing w:after="0" w:line="240" w:lineRule="auto"/>
        <w:ind w:right="480"/>
      </w:pPr>
      <w:hyperlink w:anchor="d0e357">
        <w:r w:rsidR="00773A16">
          <w:rPr>
            <w:color w:val="000000"/>
          </w:rPr>
          <w:t>1.1. Clinical Context Domains</w:t>
        </w:r>
      </w:hyperlink>
      <w:r w:rsidR="00773A16">
        <w:rPr>
          <w:color w:val="000000"/>
        </w:rPr>
        <w:tab/>
      </w:r>
      <w:hyperlink w:anchor="d0e357">
        <w:r w:rsidR="00773A16">
          <w:fldChar w:fldCharType="begin"/>
        </w:r>
        <w:r w:rsidR="00773A16">
          <w:rPr>
            <w:color w:val="000000"/>
          </w:rPr>
          <w:instrText>PAGEREF d0e357</w:instrText>
        </w:r>
        <w:r w:rsidR="00773A16">
          <w:fldChar w:fldCharType="separate"/>
        </w:r>
        <w:r w:rsidR="000D6B77">
          <w:rPr>
            <w:noProof/>
            <w:color w:val="000000"/>
          </w:rPr>
          <w:t>1</w:t>
        </w:r>
        <w:r w:rsidR="00773A16">
          <w:fldChar w:fldCharType="end"/>
        </w:r>
      </w:hyperlink>
    </w:p>
    <w:p w:rsidR="00523E24" w:rsidRDefault="00817CAE">
      <w:pPr>
        <w:tabs>
          <w:tab w:val="right" w:leader="dot" w:pos="8120"/>
        </w:tabs>
        <w:spacing w:after="0" w:line="240" w:lineRule="auto"/>
        <w:ind w:right="480"/>
      </w:pPr>
      <w:hyperlink w:anchor="d0e796">
        <w:r w:rsidR="00773A16">
          <w:rPr>
            <w:color w:val="000000"/>
          </w:rPr>
          <w:t>3.1. Stroke Risk Assessment</w:t>
        </w:r>
      </w:hyperlink>
      <w:r w:rsidR="00773A16">
        <w:rPr>
          <w:color w:val="000000"/>
        </w:rPr>
        <w:tab/>
      </w:r>
      <w:hyperlink w:anchor="d0e796">
        <w:r w:rsidR="00773A16">
          <w:fldChar w:fldCharType="begin"/>
        </w:r>
        <w:r w:rsidR="00773A16">
          <w:rPr>
            <w:color w:val="000000"/>
          </w:rPr>
          <w:instrText>PAGEREF d0e796</w:instrText>
        </w:r>
        <w:r w:rsidR="00773A16">
          <w:fldChar w:fldCharType="separate"/>
        </w:r>
        <w:r w:rsidR="000D6B77">
          <w:rPr>
            <w:noProof/>
            <w:color w:val="000000"/>
          </w:rPr>
          <w:t>7</w:t>
        </w:r>
        <w:r w:rsidR="00773A16">
          <w:fldChar w:fldCharType="end"/>
        </w:r>
      </w:hyperlink>
    </w:p>
    <w:p w:rsidR="00523E24" w:rsidRDefault="00523E24">
      <w:pPr>
        <w:sectPr w:rsidR="00523E24">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13" w:name="d0e181"/>
      <w:r>
        <w:rPr>
          <w:rFonts w:ascii="Arial" w:hAnsi="Arial"/>
          <w:b/>
          <w:color w:val="000000"/>
          <w:sz w:val="50"/>
        </w:rPr>
        <w:lastRenderedPageBreak/>
        <w:t>VA Subject Matter Expert (</w:t>
      </w:r>
      <w:hyperlink w:anchor="d11e530">
        <w:r>
          <w:rPr>
            <w:rFonts w:ascii="Arial" w:hAnsi="Arial"/>
            <w:b/>
            <w:i/>
            <w:color w:val="000000"/>
            <w:sz w:val="50"/>
          </w:rPr>
          <w:t>SME</w:t>
        </w:r>
      </w:hyperlink>
      <w:r>
        <w:rPr>
          <w:rFonts w:ascii="Arial" w:hAnsi="Arial"/>
          <w:b/>
          <w:color w:val="000000"/>
          <w:sz w:val="50"/>
        </w:rPr>
        <w:t>) Panel</w:t>
      </w:r>
    </w:p>
    <w:bookmarkEnd w:id="13"/>
    <w:p w:rsidR="00523E24" w:rsidRDefault="00523E24">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978"/>
        <w:gridCol w:w="2978"/>
        <w:gridCol w:w="3069"/>
      </w:tblGrid>
      <w:tr w:rsidR="00523E24">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keepNext/>
              <w:spacing w:after="0" w:line="240" w:lineRule="auto"/>
            </w:pPr>
            <w:bookmarkStart w:id="14" w:name="d0e188"/>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Project Role</w:t>
            </w:r>
          </w:p>
        </w:tc>
      </w:tr>
      <w:bookmarkEnd w:id="14"/>
      <w:tr w:rsidR="00523E24">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Bruce Bray, MD</w:t>
            </w:r>
          </w:p>
        </w:tc>
        <w:tc>
          <w:tcPr>
            <w:tcW w:w="2978"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Professor, Cardiovascular Medicine, University of Utah School of Medicine; Staff Cardiologist, Salt Lake City VA Medical Center (</w:t>
            </w:r>
            <w:hyperlink w:anchor="d11e614">
              <w:r>
                <w:rPr>
                  <w:i/>
                  <w:color w:val="000000"/>
                </w:rPr>
                <w:t>VAMC</w:t>
              </w:r>
            </w:hyperlink>
            <w:r>
              <w:rPr>
                <w:color w:val="000000"/>
              </w:rPr>
              <w:t>), 500 Foothill Drive, Salt Lake City, Utah 84148</w:t>
            </w:r>
          </w:p>
        </w:tc>
        <w:tc>
          <w:tcPr>
            <w:tcW w:w="3069"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SME, Primary</w:t>
            </w:r>
          </w:p>
        </w:tc>
      </w:tr>
      <w:tr w:rsidR="00523E24">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Scott Wall, MD</w:t>
            </w:r>
          </w:p>
        </w:tc>
        <w:tc>
          <w:tcPr>
            <w:tcW w:w="2978"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Assistant Professor, Cardiovascular Medicine, University of Utah; School of Medicine Staff Cardiologist, , Salt Lake City VAMC, 500 Foothill Drive, Salt Lake City, Utah 84148</w:t>
            </w:r>
          </w:p>
        </w:tc>
        <w:tc>
          <w:tcPr>
            <w:tcW w:w="3069"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SME, Secondary</w:t>
            </w:r>
          </w:p>
        </w:tc>
      </w:tr>
      <w:tr w:rsidR="00523E24">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Aiden Abidov, MD, PhD</w:t>
            </w:r>
          </w:p>
        </w:tc>
        <w:tc>
          <w:tcPr>
            <w:tcW w:w="2978"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Professor of Medicine, Wayne State University; Section Chief, Cardiology, John Dingell VAMC</w:t>
            </w:r>
          </w:p>
        </w:tc>
        <w:tc>
          <w:tcPr>
            <w:tcW w:w="3069"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SME</w:t>
            </w:r>
          </w:p>
        </w:tc>
      </w:tr>
    </w:tbl>
    <w:p w:rsidR="00523E24" w:rsidRDefault="00523E24">
      <w:pPr>
        <w:sectPr w:rsidR="00523E24">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15" w:name="d0e224"/>
      <w:r>
        <w:rPr>
          <w:rFonts w:ascii="Arial" w:hAnsi="Arial"/>
          <w:b/>
          <w:color w:val="000000"/>
          <w:sz w:val="50"/>
        </w:rPr>
        <w:t>Introduction</w:t>
      </w:r>
    </w:p>
    <w:bookmarkEnd w:id="15"/>
    <w:p w:rsidR="00523E24" w:rsidRDefault="00773A16">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w:t>
      </w:r>
      <w:hyperlink w:anchor="d11e302">
        <w:r>
          <w:rPr>
            <w:i/>
            <w:color w:val="000000"/>
          </w:rPr>
          <w:t>HL7</w:t>
        </w:r>
      </w:hyperlink>
      <w:r>
        <w:rPr>
          <w:color w:val="000000"/>
        </w:rPr>
        <w:t>) Knowledge Artifact Specification for a wide range of VA clinical use cases. Knowledge Artifacts, referred to as (</w:t>
      </w:r>
      <w:hyperlink w:anchor="d11e362">
        <w:r>
          <w:rPr>
            <w:i/>
            <w:color w:val="000000"/>
          </w:rPr>
          <w:t>KNARTs</w:t>
        </w:r>
      </w:hyperlink>
      <w:r>
        <w:rPr>
          <w:color w:val="000000"/>
        </w:rPr>
        <w:t>), enable the structuring and encoding of clinical knowledge so the knowledge can be integrated with electronic health records to enable clinical decision support.</w:t>
      </w:r>
    </w:p>
    <w:p w:rsidR="00523E24" w:rsidRDefault="00773A16">
      <w:pPr>
        <w:spacing w:before="200" w:after="0" w:line="240" w:lineRule="auto"/>
      </w:pPr>
      <w:r>
        <w:rPr>
          <w:color w:val="000000"/>
        </w:rPr>
        <w:t>The purpose of this Clinical Content White Paper (</w:t>
      </w:r>
      <w:hyperlink w:anchor="d11e140">
        <w:r>
          <w:rPr>
            <w:i/>
            <w:color w:val="000000"/>
          </w:rPr>
          <w:t>CCWP</w:t>
        </w:r>
      </w:hyperlink>
      <w:r>
        <w:rPr>
          <w:color w:val="000000"/>
        </w:rPr>
        <w:t xml:space="preserve">) is to capture the clinical context and intent of </w:t>
      </w:r>
      <w:hyperlink w:anchor="d11e356">
        <w:r>
          <w:rPr>
            <w:i/>
            <w:color w:val="000000"/>
          </w:rPr>
          <w:t>KNART</w:t>
        </w:r>
      </w:hyperlink>
      <w:r>
        <w:rPr>
          <w:color w:val="000000"/>
        </w:rPr>
        <w:t xml:space="preserve"> use cases in sufficient detail to provide the </w:t>
      </w:r>
      <w:hyperlink w:anchor="d11e356">
        <w:r>
          <w:rPr>
            <w:i/>
            <w:color w:val="000000"/>
          </w:rPr>
          <w:t>KNART</w:t>
        </w:r>
      </w:hyperlink>
      <w:r>
        <w:rPr>
          <w:color w:val="000000"/>
        </w:rPr>
        <w:t xml:space="preserve">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523E24" w:rsidRDefault="00773A16">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523E24" w:rsidRDefault="00523E24">
      <w:pPr>
        <w:sectPr w:rsidR="00523E24">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16" w:name="d0e254"/>
      <w:r>
        <w:rPr>
          <w:rFonts w:ascii="Arial" w:hAnsi="Arial"/>
          <w:b/>
          <w:color w:val="000000"/>
          <w:sz w:val="50"/>
        </w:rPr>
        <w:t>Conventions Used</w:t>
      </w:r>
    </w:p>
    <w:bookmarkEnd w:id="16"/>
    <w:p w:rsidR="00523E24" w:rsidRDefault="00773A16">
      <w:pPr>
        <w:spacing w:before="200" w:after="0" w:line="240" w:lineRule="auto"/>
      </w:pPr>
      <w:r>
        <w:rPr>
          <w:color w:val="000000"/>
        </w:rPr>
        <w:t>Conventions used within the knowledge artifact descriptions include:</w:t>
      </w:r>
    </w:p>
    <w:p w:rsidR="00523E24" w:rsidRDefault="00773A16">
      <w:pPr>
        <w:tabs>
          <w:tab w:val="left" w:pos="200"/>
        </w:tabs>
        <w:spacing w:before="200" w:after="0" w:line="240" w:lineRule="auto"/>
        <w:ind w:left="200"/>
      </w:pPr>
      <w:bookmarkStart w:id="17" w:name="d0e261"/>
      <w:bookmarkStart w:id="18" w:name="d0e260"/>
      <w:r>
        <w:rPr>
          <w:i/>
          <w:color w:val="000000"/>
        </w:rPr>
        <w:t>&lt;obtain&gt;</w:t>
      </w:r>
      <w:r>
        <w:rPr>
          <w:color w:val="000000"/>
        </w:rPr>
        <w:t>: Indicates a prompt to obtain the information listed</w:t>
      </w:r>
    </w:p>
    <w:p w:rsidR="00523E24" w:rsidRDefault="00773A16">
      <w:pPr>
        <w:numPr>
          <w:ilvl w:val="0"/>
          <w:numId w:val="1"/>
        </w:numPr>
        <w:tabs>
          <w:tab w:val="left" w:pos="400"/>
        </w:tabs>
        <w:spacing w:before="200" w:after="0" w:line="240" w:lineRule="auto"/>
        <w:ind w:left="400" w:hanging="200"/>
      </w:pPr>
      <w:bookmarkStart w:id="19" w:name="d0e267"/>
      <w:bookmarkStart w:id="20" w:name="d0e266"/>
      <w:bookmarkEnd w:id="17"/>
      <w:bookmarkEnd w:id="18"/>
      <w:r>
        <w:rPr>
          <w:color w:val="000000"/>
        </w:rPr>
        <w:t>If possible, the requested information should be obtained from the underlying system(s). Otherwise, prompting the user for information may be required</w:t>
      </w:r>
    </w:p>
    <w:p w:rsidR="00523E24" w:rsidRDefault="00773A16">
      <w:pPr>
        <w:numPr>
          <w:ilvl w:val="0"/>
          <w:numId w:val="1"/>
        </w:numPr>
        <w:tabs>
          <w:tab w:val="left" w:pos="400"/>
        </w:tabs>
        <w:spacing w:before="200" w:after="0" w:line="240" w:lineRule="auto"/>
        <w:ind w:left="400" w:hanging="200"/>
      </w:pPr>
      <w:bookmarkStart w:id="21" w:name="d0e270"/>
      <w:bookmarkEnd w:id="19"/>
      <w:bookmarkEnd w:id="20"/>
      <w:r>
        <w:rPr>
          <w:color w:val="000000"/>
        </w:rPr>
        <w:t>The technical and clinical notes associated with a section should be consulted for specific constraints on the information (e.g., time-frame, patient interview, etc.)</w:t>
      </w:r>
    </w:p>
    <w:p w:rsidR="00523E24" w:rsidRDefault="00773A16">
      <w:pPr>
        <w:numPr>
          <w:ilvl w:val="0"/>
          <w:numId w:val="1"/>
        </w:numPr>
        <w:tabs>
          <w:tab w:val="left" w:pos="400"/>
        </w:tabs>
        <w:spacing w:before="200" w:after="0" w:line="240" w:lineRule="auto"/>
        <w:ind w:left="400" w:hanging="200"/>
      </w:pPr>
      <w:bookmarkStart w:id="22" w:name="d0e273"/>
      <w:bookmarkEnd w:id="21"/>
      <w:r>
        <w:rPr>
          <w:color w:val="000000"/>
        </w:rPr>
        <w:t>Default Values: Unless otherwise noted, &lt;obtain&gt; indicates to obtain the most recent observation. It is recognized that this default time-frame value may be altered by future implementations</w:t>
      </w:r>
    </w:p>
    <w:p w:rsidR="00523E24" w:rsidRDefault="00773A16">
      <w:pPr>
        <w:tabs>
          <w:tab w:val="left" w:pos="200"/>
        </w:tabs>
        <w:spacing w:before="200" w:after="0" w:line="240" w:lineRule="auto"/>
        <w:ind w:left="200"/>
      </w:pPr>
      <w:bookmarkStart w:id="23" w:name="d0e276"/>
      <w:bookmarkEnd w:id="22"/>
      <w:r>
        <w:rPr>
          <w:i/>
          <w:color w:val="000000"/>
        </w:rPr>
        <w:t>[...]</w:t>
      </w:r>
      <w:r>
        <w:rPr>
          <w:color w:val="000000"/>
        </w:rPr>
        <w:t>: Square brackets enclose explanatory text that indicates some action on the part of the clinical user, or general guidance to the clinical or technical teams. Examples include, but are not limited to:</w:t>
      </w:r>
    </w:p>
    <w:p w:rsidR="00523E24" w:rsidRDefault="00773A16">
      <w:pPr>
        <w:tabs>
          <w:tab w:val="left" w:pos="400"/>
        </w:tabs>
        <w:spacing w:before="200" w:after="0" w:line="240" w:lineRule="auto"/>
        <w:ind w:left="400"/>
      </w:pPr>
      <w:bookmarkStart w:id="24" w:name="d0e282"/>
      <w:bookmarkStart w:id="25" w:name="d0e281"/>
      <w:bookmarkEnd w:id="23"/>
      <w:r>
        <w:rPr>
          <w:i/>
          <w:color w:val="000000"/>
        </w:rPr>
        <w:t>[Begin ...]</w:t>
      </w:r>
      <w:r>
        <w:rPr>
          <w:color w:val="000000"/>
        </w:rPr>
        <w:t xml:space="preserve">, </w:t>
      </w:r>
      <w:r>
        <w:rPr>
          <w:i/>
          <w:color w:val="000000"/>
        </w:rPr>
        <w:t>[End ...]</w:t>
      </w:r>
      <w:r>
        <w:rPr>
          <w:color w:val="000000"/>
        </w:rPr>
        <w:t>: Indicates the start and end of specific areas to clearly delineate them for technical purposes.</w:t>
      </w:r>
    </w:p>
    <w:bookmarkEnd w:id="24"/>
    <w:bookmarkEnd w:id="25"/>
    <w:p w:rsidR="00523E24" w:rsidRDefault="00773A16">
      <w:pPr>
        <w:spacing w:before="200" w:after="0" w:line="240" w:lineRule="auto"/>
        <w:ind w:left="400"/>
      </w:pPr>
      <w:r>
        <w:rPr>
          <w:i/>
          <w:color w:val="000000"/>
        </w:rPr>
        <w:t>[Activate ...]</w:t>
      </w:r>
      <w:r>
        <w:rPr>
          <w:color w:val="000000"/>
        </w:rPr>
        <w:t>: Initiates another knowledge artifact or knowledge artifact section.</w:t>
      </w:r>
    </w:p>
    <w:p w:rsidR="00523E24" w:rsidRDefault="00773A16">
      <w:pPr>
        <w:spacing w:before="200" w:after="0" w:line="240" w:lineRule="auto"/>
        <w:ind w:left="400"/>
      </w:pPr>
      <w:r>
        <w:rPr>
          <w:i/>
          <w:color w:val="000000"/>
        </w:rPr>
        <w:t>[Section Prompt: ...]</w:t>
      </w:r>
      <w:r>
        <w:rPr>
          <w:color w:val="000000"/>
        </w:rPr>
        <w:t>: If this section is applicable, then the following prompt should be displayed to the user.</w:t>
      </w:r>
    </w:p>
    <w:p w:rsidR="00523E24" w:rsidRDefault="00773A16">
      <w:pPr>
        <w:spacing w:before="200" w:after="0" w:line="240" w:lineRule="auto"/>
        <w:ind w:left="400"/>
      </w:pPr>
      <w:r>
        <w:rPr>
          <w:i/>
          <w:color w:val="000000"/>
        </w:rPr>
        <w:t>[Section Selection Behavior: ...]</w:t>
      </w:r>
      <w:r>
        <w:rPr>
          <w:color w:val="000000"/>
        </w:rPr>
        <w:t>: Indicates technical constraints or considerations for the selection of items within the section.</w:t>
      </w:r>
    </w:p>
    <w:p w:rsidR="00523E24" w:rsidRDefault="00773A16">
      <w:pPr>
        <w:spacing w:before="200" w:after="0" w:line="240" w:lineRule="auto"/>
        <w:ind w:left="400"/>
      </w:pPr>
      <w:r>
        <w:rPr>
          <w:i/>
          <w:color w:val="000000"/>
        </w:rPr>
        <w:t>[Attach: ...]</w:t>
      </w:r>
      <w:r>
        <w:rPr>
          <w:color w:val="000000"/>
        </w:rPr>
        <w:t>: Indicates that the specified item should be attached to the documentation template if available.</w:t>
      </w:r>
    </w:p>
    <w:p w:rsidR="00523E24" w:rsidRDefault="00773A16">
      <w:pPr>
        <w:spacing w:before="200" w:after="0" w:line="240" w:lineRule="auto"/>
        <w:ind w:left="400"/>
      </w:pPr>
      <w:r>
        <w:rPr>
          <w:i/>
          <w:color w:val="000000"/>
        </w:rPr>
        <w:t>[Link: ...]</w:t>
      </w:r>
      <w:r>
        <w:rPr>
          <w:color w:val="000000"/>
        </w:rPr>
        <w:t>: Indicates that rather than attaching an item, a link should be included in the documentation template.</w:t>
      </w:r>
    </w:p>
    <w:p w:rsidR="00523E24" w:rsidRDefault="00773A16">
      <w:pPr>
        <w:spacing w:before="200" w:after="0" w:line="240" w:lineRule="auto"/>
        <w:ind w:left="400"/>
      </w:pPr>
      <w:r>
        <w:rPr>
          <w:i/>
          <w:color w:val="000000"/>
        </w:rPr>
        <w:t>[Clinical Comment: ...]</w:t>
      </w:r>
      <w:r>
        <w:rPr>
          <w:color w:val="000000"/>
        </w:rPr>
        <w:t>: Indicates clinical rationale or guidance.</w:t>
      </w:r>
    </w:p>
    <w:p w:rsidR="00523E24" w:rsidRDefault="00773A16">
      <w:pPr>
        <w:spacing w:before="200" w:after="0" w:line="240" w:lineRule="auto"/>
        <w:ind w:left="400"/>
      </w:pPr>
      <w:r>
        <w:rPr>
          <w:i/>
          <w:color w:val="000000"/>
        </w:rPr>
        <w:t>[Technical Note: ...]</w:t>
      </w:r>
      <w:r>
        <w:rPr>
          <w:color w:val="000000"/>
        </w:rPr>
        <w:t>: Indicates technical considerations or notes.</w:t>
      </w:r>
    </w:p>
    <w:p w:rsidR="00523E24" w:rsidRDefault="00773A16">
      <w:pPr>
        <w:spacing w:before="200" w:after="0" w:line="240" w:lineRule="auto"/>
        <w:ind w:left="400"/>
      </w:pPr>
      <w:r>
        <w:rPr>
          <w:i/>
          <w:color w:val="000000"/>
        </w:rPr>
        <w:t>[If ...]</w:t>
      </w:r>
      <w:r>
        <w:rPr>
          <w:color w:val="000000"/>
        </w:rPr>
        <w:t>: Indicates the beginning of a conditional section.</w:t>
      </w:r>
    </w:p>
    <w:p w:rsidR="00523E24" w:rsidRDefault="00773A16">
      <w:pPr>
        <w:spacing w:before="200" w:after="0" w:line="240" w:lineRule="auto"/>
        <w:ind w:left="400"/>
      </w:pPr>
      <w:r>
        <w:rPr>
          <w:i/>
          <w:color w:val="000000"/>
        </w:rPr>
        <w:t>[Else, ...]</w:t>
      </w:r>
      <w:r>
        <w:rPr>
          <w:color w:val="000000"/>
        </w:rPr>
        <w:t>: Indicates the beginning of the alternative branch of a conditional section.</w:t>
      </w:r>
    </w:p>
    <w:p w:rsidR="00523E24" w:rsidRDefault="00773A16">
      <w:pPr>
        <w:spacing w:before="200" w:after="0" w:line="240" w:lineRule="auto"/>
        <w:ind w:left="400"/>
      </w:pPr>
      <w:r>
        <w:rPr>
          <w:i/>
          <w:color w:val="000000"/>
        </w:rPr>
        <w:t>[End if ...]</w:t>
      </w:r>
      <w:r>
        <w:rPr>
          <w:color w:val="000000"/>
        </w:rPr>
        <w:t>: Indicates the end of a conditional section.</w:t>
      </w:r>
    </w:p>
    <w:p w:rsidR="00523E24" w:rsidRDefault="00773A16">
      <w:pPr>
        <w:tabs>
          <w:tab w:val="left" w:pos="200"/>
        </w:tabs>
        <w:spacing w:before="200" w:after="0" w:line="240" w:lineRule="auto"/>
        <w:ind w:left="200"/>
      </w:pPr>
      <w:bookmarkStart w:id="26" w:name="d0e330"/>
      <w:r>
        <w:rPr>
          <w:color w:val="000000"/>
        </w:rPr>
        <w:t xml:space="preserve">☐ </w:t>
      </w:r>
      <w:r>
        <w:rPr>
          <w:i/>
          <w:color w:val="000000"/>
        </w:rPr>
        <w:t>[Check box]</w:t>
      </w:r>
      <w:r>
        <w:rPr>
          <w:color w:val="000000"/>
        </w:rPr>
        <w:t>: Indicates items that should be selected based upon the section selection behavior.</w:t>
      </w:r>
    </w:p>
    <w:bookmarkEnd w:id="26"/>
    <w:p w:rsidR="00523E24" w:rsidRDefault="00523E24">
      <w:pPr>
        <w:sectPr w:rsidR="00523E24">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27" w:name="d0e336"/>
      <w:r>
        <w:rPr>
          <w:rFonts w:ascii="Arial" w:hAnsi="Arial"/>
          <w:b/>
          <w:color w:val="000000"/>
          <w:sz w:val="50"/>
        </w:rPr>
        <w:t>Chapter 1. Cardiology: Arrhythmias</w:t>
      </w:r>
    </w:p>
    <w:p w:rsidR="00523E24" w:rsidRDefault="00773A16">
      <w:pPr>
        <w:spacing w:before="200" w:after="0" w:line="240" w:lineRule="auto"/>
      </w:pPr>
      <w:bookmarkStart w:id="28" w:name="d0e339"/>
      <w:bookmarkEnd w:id="27"/>
      <w:r>
        <w:rPr>
          <w:rFonts w:ascii="Arial" w:hAnsi="Arial"/>
          <w:b/>
          <w:color w:val="000000"/>
          <w:sz w:val="35"/>
        </w:rPr>
        <w:t>1.1. Clinical Context</w:t>
      </w:r>
    </w:p>
    <w:bookmarkEnd w:id="28"/>
    <w:p w:rsidR="00523E24" w:rsidRDefault="00773A16">
      <w:pPr>
        <w:spacing w:before="200" w:after="0" w:line="240" w:lineRule="auto"/>
      </w:pPr>
      <w:r>
        <w:rPr>
          <w:color w:val="000000"/>
        </w:rPr>
        <w:t>[Begin Clinical Context.]</w:t>
      </w:r>
    </w:p>
    <w:p w:rsidR="00523E24" w:rsidRDefault="00773A16">
      <w:pPr>
        <w:spacing w:before="200" w:after="0" w:line="240" w:lineRule="auto"/>
      </w:pPr>
      <w:r>
        <w:rPr>
          <w:color w:val="000000"/>
        </w:rPr>
        <w:t>Atrial fibrillation (</w:t>
      </w:r>
      <w:hyperlink w:anchor="d11e50">
        <w:r>
          <w:rPr>
            <w:i/>
            <w:color w:val="000000"/>
          </w:rPr>
          <w:t>AF</w:t>
        </w:r>
      </w:hyperlink>
      <w:r>
        <w:rPr>
          <w:color w:val="000000"/>
        </w:rPr>
        <w:t>) is the most common arrhythmia in the United States. As such, it accounts for substantial morbidity, particularly in the form of preventable cerebrovascular accidents, and expense, with the annual cost of caring for patients with atrial fibrillation estimated to be between $6 billion and $26 billion. Syncope and other arrhythmias are also highly prevalent conditions that have been associated with substantial practice variation. Operationalizing evidence-based practice guidelines, therefore, has the potential to improve outcomes among a large number of patients while delivering more cost-effective care.</w:t>
      </w:r>
    </w:p>
    <w:p w:rsidR="00523E24" w:rsidRDefault="00773A16">
      <w:pPr>
        <w:spacing w:before="200" w:after="0" w:line="240" w:lineRule="auto"/>
      </w:pPr>
      <w:r>
        <w:rPr>
          <w:color w:val="000000"/>
        </w:rPr>
        <w:t>This set of Cardiology - KNARTs is intended for users caring for stable adult patients who present to a primary care clinic for evaluation of atrial fibrillation/atrial flutter, supraventricular tachycardia (</w:t>
      </w:r>
      <w:hyperlink w:anchor="d11e554">
        <w:r>
          <w:rPr>
            <w:i/>
            <w:color w:val="000000"/>
          </w:rPr>
          <w:t>SVT</w:t>
        </w:r>
      </w:hyperlink>
      <w:r>
        <w:rPr>
          <w:color w:val="000000"/>
        </w:rPr>
        <w:t>), bradycardia, near syncope, syncope or other arrhythmias needing evaluation by cardiology. The objective of this KNART group is to ensure that a minimum workup is initiated prior to a cardiology consultation and a common set of documentation elements are provided to the consulting cardiologist. This context excludes emergent patients (unstable arrhythmias). Stable patients with an arrhythmia, to be considered for evaluation by cardiology are included. The context domains are summarized in the table below.</w:t>
      </w:r>
    </w:p>
    <w:p w:rsidR="00523E24" w:rsidRDefault="00773A16">
      <w:pPr>
        <w:keepNext/>
        <w:spacing w:before="240" w:after="0" w:line="240" w:lineRule="auto"/>
      </w:pPr>
      <w:bookmarkStart w:id="29" w:name="d0e357"/>
      <w:r>
        <w:rPr>
          <w:b/>
          <w:color w:val="000000"/>
          <w:sz w:val="24"/>
        </w:rPr>
        <w:t>Table 1.1. Clinical Context Domains</w:t>
      </w:r>
    </w:p>
    <w:bookmarkEnd w:id="29"/>
    <w:p w:rsidR="00523E24" w:rsidRDefault="00523E24">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23E24">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Provider in a Primary Care Clinic</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Adult outpatient needing Cardiology consult for arrhythmia evaluation</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Routine</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Primary Care</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Outpatient</w:t>
            </w:r>
          </w:p>
        </w:tc>
      </w:tr>
    </w:tbl>
    <w:p w:rsidR="00523E24" w:rsidRDefault="00773A16">
      <w:pPr>
        <w:spacing w:before="200" w:after="0" w:line="240" w:lineRule="auto"/>
      </w:pPr>
      <w:r>
        <w:rPr>
          <w:color w:val="000000"/>
        </w:rPr>
        <w:t>[End Clinical Context.]</w:t>
      </w:r>
    </w:p>
    <w:p w:rsidR="00523E24" w:rsidRDefault="00773A16">
      <w:pPr>
        <w:spacing w:before="200" w:after="0" w:line="240" w:lineRule="auto"/>
      </w:pPr>
      <w:bookmarkStart w:id="30" w:name="d0e389"/>
      <w:r>
        <w:rPr>
          <w:rFonts w:ascii="Arial" w:hAnsi="Arial"/>
          <w:b/>
          <w:color w:val="000000"/>
          <w:sz w:val="35"/>
        </w:rPr>
        <w:t>1.2. Knowledge Artifacts</w:t>
      </w:r>
    </w:p>
    <w:bookmarkEnd w:id="30"/>
    <w:p w:rsidR="00523E24" w:rsidRDefault="00773A16">
      <w:pPr>
        <w:spacing w:before="200" w:after="0" w:line="240" w:lineRule="auto"/>
      </w:pPr>
      <w:r>
        <w:rPr>
          <w:color w:val="000000"/>
        </w:rPr>
        <w:t>[Begin Knowledge Artifacts.]</w:t>
      </w:r>
    </w:p>
    <w:p w:rsidR="00523E24" w:rsidRDefault="00773A16">
      <w:pPr>
        <w:spacing w:before="200" w:after="0" w:line="240" w:lineRule="auto"/>
      </w:pPr>
      <w:r>
        <w:rPr>
          <w:color w:val="000000"/>
        </w:rPr>
        <w:t>This section describes the CDS KNARTs intended for clinical providers caring for adult patients who present to a Primary Care Clinic for evaluation of atrial fibrillation, atrial flutter, SVT, bradycardia, syncope, or near syncope. The intent of these artifacts is to ensure a minimum workup is initiated prior to a Cardiology Consultation. Specific constraints for these artifacts are that they:</w:t>
      </w:r>
    </w:p>
    <w:p w:rsidR="00523E24" w:rsidRDefault="00773A16">
      <w:pPr>
        <w:tabs>
          <w:tab w:val="left" w:pos="200"/>
        </w:tabs>
        <w:spacing w:before="200" w:after="0" w:line="240" w:lineRule="auto"/>
        <w:ind w:left="200"/>
      </w:pPr>
      <w:bookmarkStart w:id="31" w:name="d0e397"/>
      <w:bookmarkStart w:id="32" w:name="d0e396"/>
      <w:r>
        <w:rPr>
          <w:color w:val="000000"/>
        </w:rPr>
        <w:t>Apply to outpatients with arrhythmias needing cardiology Consultation</w:t>
      </w:r>
    </w:p>
    <w:p w:rsidR="00523E24" w:rsidRDefault="00773A16">
      <w:pPr>
        <w:tabs>
          <w:tab w:val="left" w:pos="200"/>
        </w:tabs>
        <w:spacing w:before="200" w:after="0" w:line="240" w:lineRule="auto"/>
        <w:ind w:left="200"/>
      </w:pPr>
      <w:bookmarkStart w:id="33" w:name="d0e400"/>
      <w:bookmarkEnd w:id="31"/>
      <w:bookmarkEnd w:id="32"/>
      <w:r>
        <w:rPr>
          <w:color w:val="000000"/>
        </w:rPr>
        <w:t>Exclude emergent or unstable patients based on Clinician judgement</w:t>
      </w:r>
    </w:p>
    <w:bookmarkEnd w:id="33"/>
    <w:p w:rsidR="00523E24" w:rsidRDefault="00773A16">
      <w:pPr>
        <w:spacing w:before="200" w:after="0" w:line="240" w:lineRule="auto"/>
      </w:pPr>
      <w:r>
        <w:rPr>
          <w:color w:val="000000"/>
        </w:rPr>
        <w:t>The knowledge artifacts that define the arrhythmias clinical use case, and that are described in detail in the following sections include:</w:t>
      </w:r>
    </w:p>
    <w:p w:rsidR="00523E24" w:rsidRDefault="00773A16">
      <w:pPr>
        <w:numPr>
          <w:ilvl w:val="0"/>
          <w:numId w:val="5"/>
        </w:numPr>
        <w:tabs>
          <w:tab w:val="left" w:pos="200"/>
        </w:tabs>
        <w:spacing w:before="200" w:after="0" w:line="240" w:lineRule="auto"/>
        <w:ind w:left="200" w:hanging="200"/>
      </w:pPr>
      <w:bookmarkStart w:id="34" w:name="d0e406"/>
      <w:bookmarkStart w:id="35" w:name="d0e405"/>
      <w:r>
        <w:rPr>
          <w:color w:val="000000"/>
        </w:rPr>
        <w:t>Consult Request: Cardiology: Electrophysiology (</w:t>
      </w:r>
      <w:hyperlink w:anchor="d11e272">
        <w:r>
          <w:rPr>
            <w:i/>
            <w:color w:val="000000"/>
          </w:rPr>
          <w:t>EP</w:t>
        </w:r>
      </w:hyperlink>
      <w:r>
        <w:rPr>
          <w:color w:val="000000"/>
        </w:rPr>
        <w:t>) Arrhythmias</w:t>
      </w:r>
    </w:p>
    <w:p w:rsidR="00523E24" w:rsidRDefault="00773A16">
      <w:pPr>
        <w:numPr>
          <w:ilvl w:val="0"/>
          <w:numId w:val="2"/>
        </w:numPr>
        <w:tabs>
          <w:tab w:val="left" w:pos="400"/>
        </w:tabs>
        <w:spacing w:before="200" w:after="0" w:line="240" w:lineRule="auto"/>
        <w:ind w:left="400" w:hanging="200"/>
      </w:pPr>
      <w:bookmarkStart w:id="36" w:name="d0e414"/>
      <w:bookmarkStart w:id="37" w:name="d0e413"/>
      <w:bookmarkEnd w:id="34"/>
      <w:bookmarkEnd w:id="35"/>
      <w:r>
        <w:rPr>
          <w:color w:val="000000"/>
        </w:rPr>
        <w:t>High-level, encompassing artifact meant to communicate the request for cardiology consultation</w:t>
      </w:r>
    </w:p>
    <w:p w:rsidR="00523E24" w:rsidRDefault="00773A16">
      <w:pPr>
        <w:numPr>
          <w:ilvl w:val="0"/>
          <w:numId w:val="2"/>
        </w:numPr>
        <w:tabs>
          <w:tab w:val="left" w:pos="400"/>
        </w:tabs>
        <w:spacing w:before="200" w:after="0" w:line="240" w:lineRule="auto"/>
        <w:ind w:left="400" w:hanging="200"/>
      </w:pPr>
      <w:bookmarkStart w:id="38" w:name="d0e417"/>
      <w:bookmarkEnd w:id="36"/>
      <w:bookmarkEnd w:id="37"/>
      <w:r>
        <w:rPr>
          <w:color w:val="000000"/>
        </w:rPr>
        <w:t>Relies upon the documentation template and order set artifacts</w:t>
      </w:r>
    </w:p>
    <w:p w:rsidR="00523E24" w:rsidRDefault="00773A16">
      <w:pPr>
        <w:numPr>
          <w:ilvl w:val="0"/>
          <w:numId w:val="5"/>
        </w:numPr>
        <w:tabs>
          <w:tab w:val="left" w:pos="200"/>
        </w:tabs>
        <w:spacing w:before="200" w:after="0" w:line="240" w:lineRule="auto"/>
        <w:ind w:left="200" w:hanging="200"/>
      </w:pPr>
      <w:bookmarkStart w:id="39" w:name="d0e420"/>
      <w:bookmarkEnd w:id="38"/>
      <w:r>
        <w:rPr>
          <w:color w:val="000000"/>
        </w:rPr>
        <w:t>Documentation Template: Cardiology: Electrophysiology (</w:t>
      </w:r>
      <w:hyperlink w:anchor="d11e272">
        <w:r>
          <w:rPr>
            <w:i/>
            <w:color w:val="000000"/>
          </w:rPr>
          <w:t>EP</w:t>
        </w:r>
      </w:hyperlink>
      <w:r>
        <w:rPr>
          <w:color w:val="000000"/>
        </w:rPr>
        <w:t>) Arrhythmias</w:t>
      </w:r>
    </w:p>
    <w:p w:rsidR="00523E24" w:rsidRDefault="00773A16">
      <w:pPr>
        <w:numPr>
          <w:ilvl w:val="0"/>
          <w:numId w:val="3"/>
        </w:numPr>
        <w:tabs>
          <w:tab w:val="left" w:pos="400"/>
        </w:tabs>
        <w:spacing w:before="200" w:after="0" w:line="240" w:lineRule="auto"/>
        <w:ind w:left="400" w:hanging="200"/>
      </w:pPr>
      <w:bookmarkStart w:id="40" w:name="d0e428"/>
      <w:bookmarkStart w:id="41" w:name="d0e427"/>
      <w:bookmarkEnd w:id="39"/>
      <w:r>
        <w:rPr>
          <w:color w:val="000000"/>
        </w:rPr>
        <w:t>Documents the information provided by the referring provider</w:t>
      </w:r>
    </w:p>
    <w:p w:rsidR="00523E24" w:rsidRDefault="00773A16">
      <w:pPr>
        <w:numPr>
          <w:ilvl w:val="0"/>
          <w:numId w:val="3"/>
        </w:numPr>
        <w:tabs>
          <w:tab w:val="left" w:pos="400"/>
        </w:tabs>
        <w:spacing w:before="200" w:after="0" w:line="240" w:lineRule="auto"/>
        <w:ind w:left="400" w:hanging="200"/>
      </w:pPr>
      <w:bookmarkStart w:id="42" w:name="d0e431"/>
      <w:bookmarkEnd w:id="40"/>
      <w:bookmarkEnd w:id="41"/>
      <w:r>
        <w:rPr>
          <w:color w:val="000000"/>
        </w:rPr>
        <w:t>Includes logic for appropriate display of documentation sections</w:t>
      </w:r>
    </w:p>
    <w:p w:rsidR="00523E24" w:rsidRDefault="00773A16">
      <w:pPr>
        <w:numPr>
          <w:ilvl w:val="0"/>
          <w:numId w:val="5"/>
        </w:numPr>
        <w:tabs>
          <w:tab w:val="left" w:pos="200"/>
        </w:tabs>
        <w:spacing w:before="200" w:after="0" w:line="240" w:lineRule="auto"/>
        <w:ind w:left="200" w:hanging="200"/>
      </w:pPr>
      <w:bookmarkStart w:id="43" w:name="d0e434"/>
      <w:bookmarkEnd w:id="42"/>
      <w:r>
        <w:rPr>
          <w:color w:val="000000"/>
        </w:rPr>
        <w:t>Order Sets: Cardiology: Electrophysiology (</w:t>
      </w:r>
      <w:hyperlink w:anchor="d11e272">
        <w:r>
          <w:rPr>
            <w:i/>
            <w:color w:val="000000"/>
          </w:rPr>
          <w:t>EP</w:t>
        </w:r>
      </w:hyperlink>
      <w:r>
        <w:rPr>
          <w:color w:val="000000"/>
        </w:rPr>
        <w:t>) Arrhythmias</w:t>
      </w:r>
    </w:p>
    <w:p w:rsidR="00523E24" w:rsidRDefault="00773A16">
      <w:pPr>
        <w:numPr>
          <w:ilvl w:val="0"/>
          <w:numId w:val="4"/>
        </w:numPr>
        <w:tabs>
          <w:tab w:val="left" w:pos="400"/>
        </w:tabs>
        <w:spacing w:before="200" w:after="0" w:line="240" w:lineRule="auto"/>
        <w:ind w:left="400" w:hanging="200"/>
      </w:pPr>
      <w:bookmarkStart w:id="44" w:name="d0e442"/>
      <w:bookmarkStart w:id="45" w:name="d0e441"/>
      <w:bookmarkEnd w:id="43"/>
      <w:r>
        <w:rPr>
          <w:color w:val="000000"/>
        </w:rPr>
        <w:t>Orderable items associated with the consult request</w:t>
      </w:r>
    </w:p>
    <w:p w:rsidR="00523E24" w:rsidRDefault="00773A16">
      <w:pPr>
        <w:numPr>
          <w:ilvl w:val="0"/>
          <w:numId w:val="4"/>
        </w:numPr>
        <w:tabs>
          <w:tab w:val="left" w:pos="400"/>
        </w:tabs>
        <w:spacing w:before="200" w:after="0" w:line="240" w:lineRule="auto"/>
        <w:ind w:left="400" w:hanging="200"/>
      </w:pPr>
      <w:bookmarkStart w:id="46" w:name="d0e445"/>
      <w:bookmarkEnd w:id="44"/>
      <w:bookmarkEnd w:id="45"/>
      <w:r>
        <w:rPr>
          <w:color w:val="000000"/>
        </w:rPr>
        <w:t>Includes logic for appropriate display of the order set</w:t>
      </w:r>
    </w:p>
    <w:bookmarkEnd w:id="46"/>
    <w:p w:rsidR="00523E24" w:rsidRDefault="00773A16">
      <w:pPr>
        <w:spacing w:before="200" w:after="0" w:line="240" w:lineRule="auto"/>
      </w:pPr>
      <w:r>
        <w:rPr>
          <w:color w:val="000000"/>
        </w:rPr>
        <w:t>[End Knowledge Artifacts.]</w:t>
      </w:r>
    </w:p>
    <w:p w:rsidR="00523E24" w:rsidRDefault="00523E24">
      <w:pPr>
        <w:sectPr w:rsidR="00523E24">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start="1"/>
          <w:cols w:space="720"/>
          <w:titlePg/>
        </w:sectPr>
      </w:pPr>
    </w:p>
    <w:p w:rsidR="00523E24" w:rsidRDefault="00773A16">
      <w:pPr>
        <w:keepNext/>
        <w:spacing w:before="200" w:after="0" w:line="240" w:lineRule="auto"/>
      </w:pPr>
      <w:bookmarkStart w:id="47" w:name="d0e450"/>
      <w:r>
        <w:rPr>
          <w:rFonts w:ascii="Arial" w:hAnsi="Arial"/>
          <w:b/>
          <w:color w:val="000000"/>
          <w:sz w:val="50"/>
        </w:rPr>
        <w:t>Chapter 2. Composite: Arrhythmias Consult Request</w:t>
      </w:r>
    </w:p>
    <w:bookmarkEnd w:id="47"/>
    <w:p w:rsidR="00523E24" w:rsidRDefault="00773A16">
      <w:pPr>
        <w:spacing w:before="200" w:after="0" w:line="240" w:lineRule="auto"/>
      </w:pPr>
      <w:r>
        <w:rPr>
          <w:color w:val="000000"/>
        </w:rPr>
        <w:t>[Begin Composite.]</w:t>
      </w:r>
    </w:p>
    <w:p w:rsidR="00523E24" w:rsidRDefault="00773A16">
      <w:pPr>
        <w:spacing w:before="200" w:after="0" w:line="240" w:lineRule="auto"/>
      </w:pPr>
      <w:bookmarkStart w:id="48" w:name="d0e455"/>
      <w:r>
        <w:rPr>
          <w:rFonts w:ascii="Arial" w:hAnsi="Arial"/>
          <w:b/>
          <w:color w:val="000000"/>
          <w:sz w:val="35"/>
        </w:rPr>
        <w:t>2.1. Knowledge Narrative</w:t>
      </w:r>
    </w:p>
    <w:bookmarkEnd w:id="48"/>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[See Clinical Context in Chapter 1.]</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49" w:name="d0e464"/>
      <w:r>
        <w:rPr>
          <w:rFonts w:ascii="Arial" w:hAnsi="Arial"/>
          <w:b/>
          <w:color w:val="000000"/>
          <w:sz w:val="35"/>
        </w:rPr>
        <w:t>2.2. Consult Request</w:t>
      </w:r>
    </w:p>
    <w:bookmarkEnd w:id="49"/>
    <w:p w:rsidR="00523E24" w:rsidRDefault="00773A16">
      <w:pPr>
        <w:spacing w:before="200" w:after="0" w:line="240" w:lineRule="auto"/>
      </w:pPr>
      <w:r>
        <w:rPr>
          <w:color w:val="000000"/>
        </w:rPr>
        <w:t>[Begin Consult Request.]</w:t>
      </w:r>
    </w:p>
    <w:p w:rsidR="00523E24" w:rsidRDefault="00773A16">
      <w:pPr>
        <w:spacing w:before="200" w:after="0" w:line="240" w:lineRule="auto"/>
      </w:pPr>
      <w:r>
        <w:rPr>
          <w:color w:val="000000"/>
        </w:rPr>
        <w:t>[Technical Note: The following list provides the basic components of the consult request. This is the high-level, encompassing artifact, and must be combined with the documentation template and the order sets to form a fully functional knowledge artifact.]</w:t>
      </w:r>
    </w:p>
    <w:p w:rsidR="00523E24" w:rsidRDefault="00773A16">
      <w:pPr>
        <w:spacing w:before="200" w:after="0" w:line="240" w:lineRule="auto"/>
      </w:pPr>
      <w:r>
        <w:rPr>
          <w:color w:val="000000"/>
        </w:rPr>
        <w:t>[Section Prompt: Please provide the following information for a cardiology consult to evaluate arrhythmias in a stable patient.]</w:t>
      </w:r>
    </w:p>
    <w:p w:rsidR="00523E24" w:rsidRDefault="00773A16">
      <w:pPr>
        <w:spacing w:before="200" w:after="0" w:line="240" w:lineRule="auto"/>
      </w:pPr>
      <w:r>
        <w:rPr>
          <w:color w:val="000000"/>
        </w:rPr>
        <w:t>[Section Prompt: Reason for Consult?]</w:t>
      </w:r>
    </w:p>
    <w:p w:rsidR="00523E24" w:rsidRDefault="00773A16">
      <w:pPr>
        <w:spacing w:before="200" w:after="0" w:line="240" w:lineRule="auto"/>
      </w:pPr>
      <w:r>
        <w:rPr>
          <w:color w:val="000000"/>
        </w:rPr>
        <w:t>&lt;obtain&gt; Consult reason details</w:t>
      </w:r>
    </w:p>
    <w:p w:rsidR="00523E24" w:rsidRDefault="00773A16">
      <w:pPr>
        <w:spacing w:before="200" w:after="0" w:line="240" w:lineRule="auto"/>
      </w:pPr>
      <w:r>
        <w:rPr>
          <w:color w:val="000000"/>
        </w:rPr>
        <w:t>Goal of Consult: Would you please provide your recommendations and:</w:t>
      </w:r>
    </w:p>
    <w:p w:rsidR="00523E24" w:rsidRDefault="00773A16">
      <w:pPr>
        <w:tabs>
          <w:tab w:val="left" w:pos="200"/>
        </w:tabs>
        <w:spacing w:before="200" w:after="0" w:line="240" w:lineRule="auto"/>
        <w:ind w:left="200"/>
      </w:pPr>
      <w:bookmarkStart w:id="50" w:name="d0e480"/>
      <w:bookmarkStart w:id="51" w:name="d0e479"/>
      <w:r>
        <w:rPr>
          <w:color w:val="000000"/>
        </w:rPr>
        <w:t>☐ Return to PCP for therapy</w:t>
      </w:r>
    </w:p>
    <w:p w:rsidR="00523E24" w:rsidRDefault="00773A16">
      <w:pPr>
        <w:tabs>
          <w:tab w:val="left" w:pos="200"/>
        </w:tabs>
        <w:spacing w:before="200" w:after="0" w:line="240" w:lineRule="auto"/>
        <w:ind w:left="200"/>
      </w:pPr>
      <w:bookmarkStart w:id="52" w:name="d0e483"/>
      <w:bookmarkEnd w:id="50"/>
      <w:bookmarkEnd w:id="51"/>
      <w:r>
        <w:rPr>
          <w:color w:val="000000"/>
        </w:rPr>
        <w:t>☐ Start treatment and return to PCP for follow up and maintenance</w:t>
      </w:r>
    </w:p>
    <w:p w:rsidR="00523E24" w:rsidRDefault="00773A16">
      <w:pPr>
        <w:tabs>
          <w:tab w:val="left" w:pos="200"/>
        </w:tabs>
        <w:spacing w:before="200" w:after="0" w:line="240" w:lineRule="auto"/>
        <w:ind w:left="200"/>
      </w:pPr>
      <w:bookmarkStart w:id="53" w:name="d0e486"/>
      <w:bookmarkEnd w:id="52"/>
      <w:r>
        <w:rPr>
          <w:color w:val="000000"/>
        </w:rPr>
        <w:t>☐ Start treatment, monitor for effect and when on stable therapy return to PCP</w:t>
      </w:r>
    </w:p>
    <w:p w:rsidR="00523E24" w:rsidRDefault="00773A16">
      <w:pPr>
        <w:tabs>
          <w:tab w:val="left" w:pos="200"/>
        </w:tabs>
        <w:spacing w:before="200" w:after="0" w:line="240" w:lineRule="auto"/>
        <w:ind w:left="200"/>
      </w:pPr>
      <w:bookmarkStart w:id="54" w:name="d0e489"/>
      <w:bookmarkEnd w:id="53"/>
      <w:r>
        <w:rPr>
          <w:color w:val="000000"/>
        </w:rPr>
        <w:t>☐ Treat as long as necessary (or indefinitely)</w:t>
      </w:r>
    </w:p>
    <w:bookmarkEnd w:id="54"/>
    <w:p w:rsidR="00523E24" w:rsidRDefault="00773A16">
      <w:pPr>
        <w:spacing w:before="200" w:after="0" w:line="240" w:lineRule="auto"/>
      </w:pPr>
      <w:r>
        <w:rPr>
          <w:color w:val="000000"/>
        </w:rPr>
        <w:t>[Section Prompt: Consult Specialty?]</w:t>
      </w:r>
    </w:p>
    <w:p w:rsidR="00523E24" w:rsidRDefault="00773A16">
      <w:pPr>
        <w:spacing w:before="200" w:after="0" w:line="240" w:lineRule="auto"/>
      </w:pPr>
      <w:r>
        <w:rPr>
          <w:color w:val="000000"/>
        </w:rPr>
        <w:t>&lt;obtain&gt; Consult Specialty</w:t>
      </w:r>
    </w:p>
    <w:p w:rsidR="00523E24" w:rsidRDefault="00773A16">
      <w:pPr>
        <w:spacing w:before="200" w:after="0" w:line="240" w:lineRule="auto"/>
      </w:pPr>
      <w:r>
        <w:rPr>
          <w:color w:val="000000"/>
        </w:rPr>
        <w:t>Priority: Routine</w:t>
      </w:r>
    </w:p>
    <w:p w:rsidR="00523E24" w:rsidRDefault="00773A16">
      <w:pPr>
        <w:spacing w:before="200" w:after="0" w:line="240" w:lineRule="auto"/>
      </w:pPr>
      <w:r>
        <w:rPr>
          <w:color w:val="000000"/>
        </w:rPr>
        <w:t>[Section Prompt: Referring Physician Information?]</w:t>
      </w:r>
    </w:p>
    <w:p w:rsidR="00523E24" w:rsidRDefault="00773A16">
      <w:pPr>
        <w:spacing w:before="200" w:after="0" w:line="240" w:lineRule="auto"/>
      </w:pPr>
      <w:r>
        <w:rPr>
          <w:color w:val="000000"/>
        </w:rPr>
        <w:t>&lt;obtain&gt; Referring Physician Name</w:t>
      </w:r>
    </w:p>
    <w:p w:rsidR="00523E24" w:rsidRDefault="00773A16">
      <w:pPr>
        <w:spacing w:before="200" w:after="0" w:line="240" w:lineRule="auto"/>
      </w:pPr>
      <w:r>
        <w:rPr>
          <w:color w:val="000000"/>
        </w:rPr>
        <w:t>&lt;obtain&gt; Referring Physician Contact Information</w:t>
      </w:r>
    </w:p>
    <w:p w:rsidR="00523E24" w:rsidRDefault="00773A16">
      <w:pPr>
        <w:spacing w:before="200" w:after="0" w:line="240" w:lineRule="auto"/>
      </w:pPr>
      <w:r>
        <w:rPr>
          <w:color w:val="000000"/>
        </w:rPr>
        <w:t>&lt;obtain&gt; Information required by receiving facility</w:t>
      </w:r>
    </w:p>
    <w:p w:rsidR="00523E24" w:rsidRDefault="00773A16">
      <w:pPr>
        <w:spacing w:before="200" w:after="0" w:line="240" w:lineRule="auto"/>
      </w:pPr>
      <w:r>
        <w:rPr>
          <w:color w:val="000000"/>
        </w:rPr>
        <w:t>[End Consult Request.]</w:t>
      </w:r>
    </w:p>
    <w:p w:rsidR="00523E24" w:rsidRDefault="00773A16">
      <w:pPr>
        <w:spacing w:before="200" w:after="0" w:line="240" w:lineRule="auto"/>
      </w:pPr>
      <w:r>
        <w:rPr>
          <w:color w:val="000000"/>
        </w:rPr>
        <w:t>[End Composite.]</w:t>
      </w:r>
    </w:p>
    <w:p w:rsidR="00523E24" w:rsidRDefault="00523E24">
      <w:pPr>
        <w:sectPr w:rsidR="00523E24">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cols w:space="720"/>
          <w:titlePg/>
        </w:sectPr>
      </w:pPr>
    </w:p>
    <w:p w:rsidR="00523E24" w:rsidRDefault="00773A16">
      <w:pPr>
        <w:keepNext/>
        <w:spacing w:before="200" w:after="0" w:line="240" w:lineRule="auto"/>
      </w:pPr>
      <w:bookmarkStart w:id="55" w:name="d0e510"/>
      <w:r>
        <w:rPr>
          <w:rFonts w:ascii="Arial" w:hAnsi="Arial"/>
          <w:b/>
          <w:color w:val="000000"/>
          <w:sz w:val="50"/>
        </w:rPr>
        <w:t>Chapter 3. Documentation Template: Arrhythmias</w:t>
      </w:r>
    </w:p>
    <w:bookmarkEnd w:id="55"/>
    <w:p w:rsidR="00523E24" w:rsidRDefault="00773A16">
      <w:pPr>
        <w:spacing w:before="200" w:after="0" w:line="240" w:lineRule="auto"/>
      </w:pPr>
      <w:r>
        <w:rPr>
          <w:color w:val="000000"/>
        </w:rPr>
        <w:t>[Begin Documentation Template.]</w:t>
      </w:r>
    </w:p>
    <w:p w:rsidR="00523E24" w:rsidRDefault="00773A16">
      <w:pPr>
        <w:spacing w:before="200" w:after="0" w:line="240" w:lineRule="auto"/>
      </w:pPr>
      <w:bookmarkStart w:id="56" w:name="d0e515"/>
      <w:r>
        <w:rPr>
          <w:rFonts w:ascii="Arial" w:hAnsi="Arial"/>
          <w:b/>
          <w:color w:val="000000"/>
          <w:sz w:val="35"/>
        </w:rPr>
        <w:t>3.1. Knowledge Narrative</w:t>
      </w:r>
    </w:p>
    <w:bookmarkEnd w:id="56"/>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[See Clinical Context in Chapter 1.]</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57" w:name="d0e524"/>
      <w:r>
        <w:rPr>
          <w:rFonts w:ascii="Arial" w:hAnsi="Arial"/>
          <w:b/>
          <w:color w:val="000000"/>
          <w:sz w:val="35"/>
        </w:rPr>
        <w:t>3.2. Clinical Stability</w:t>
      </w:r>
    </w:p>
    <w:bookmarkEnd w:id="57"/>
    <w:p w:rsidR="00523E24" w:rsidRDefault="00773A16">
      <w:pPr>
        <w:spacing w:before="200" w:after="0" w:line="240" w:lineRule="auto"/>
      </w:pPr>
      <w:r>
        <w:rPr>
          <w:color w:val="000000"/>
        </w:rPr>
        <w:t>[Begin Clinical Stability.]</w:t>
      </w:r>
    </w:p>
    <w:p w:rsidR="00523E24" w:rsidRDefault="00773A16">
      <w:pPr>
        <w:spacing w:before="200" w:after="0" w:line="240" w:lineRule="auto"/>
      </w:pPr>
      <w:r>
        <w:rPr>
          <w:color w:val="000000"/>
        </w:rPr>
        <w:t>[Section Prompt: This documentation template is not applicable for use with patients who are unstable based on clinician judgement. Examples of unstable patients include, but are not limited to, patients with chest pain pattern suggestive of Acute Coronary Syndrome (</w:t>
      </w:r>
      <w:hyperlink w:anchor="d11e44">
        <w:r>
          <w:rPr>
            <w:i/>
            <w:color w:val="000000"/>
          </w:rPr>
          <w:t>ACS</w:t>
        </w:r>
      </w:hyperlink>
      <w:r>
        <w:rPr>
          <w:color w:val="000000"/>
        </w:rPr>
        <w:t>), symptomatic hypotension, or unstable arrhythmia.</w:t>
      </w:r>
    </w:p>
    <w:p w:rsidR="00523E24" w:rsidRDefault="00773A16">
      <w:pPr>
        <w:spacing w:before="200" w:after="0" w:line="240" w:lineRule="auto"/>
      </w:pPr>
      <w:r>
        <w:rPr>
          <w:color w:val="000000"/>
        </w:rPr>
        <w:t>Consider transferring unstable patients to the nearest emergency department immediately.]</w:t>
      </w:r>
    </w:p>
    <w:p w:rsidR="00523E24" w:rsidRDefault="00773A16">
      <w:pPr>
        <w:spacing w:before="200" w:after="0" w:line="240" w:lineRule="auto"/>
      </w:pPr>
      <w:r>
        <w:rPr>
          <w:color w:val="000000"/>
        </w:rPr>
        <w:t>[End Clinical Stability.]</w:t>
      </w:r>
    </w:p>
    <w:p w:rsidR="00523E24" w:rsidRDefault="00773A16">
      <w:pPr>
        <w:spacing w:before="200" w:after="0" w:line="240" w:lineRule="auto"/>
      </w:pPr>
      <w:bookmarkStart w:id="58" w:name="d0e539"/>
      <w:r>
        <w:rPr>
          <w:rFonts w:ascii="Arial" w:hAnsi="Arial"/>
          <w:b/>
          <w:color w:val="000000"/>
          <w:sz w:val="35"/>
        </w:rPr>
        <w:t>3.3. History and Physical</w:t>
      </w:r>
    </w:p>
    <w:bookmarkEnd w:id="58"/>
    <w:p w:rsidR="00523E24" w:rsidRDefault="00773A16">
      <w:pPr>
        <w:spacing w:before="200" w:after="0" w:line="240" w:lineRule="auto"/>
      </w:pPr>
      <w:r>
        <w:rPr>
          <w:color w:val="000000"/>
        </w:rPr>
        <w:t>[Begin History and Physical.]</w:t>
      </w:r>
    </w:p>
    <w:p w:rsidR="00523E24" w:rsidRDefault="00773A16">
      <w:pPr>
        <w:spacing w:before="200" w:after="0" w:line="240" w:lineRule="auto"/>
      </w:pPr>
      <w:r>
        <w:rPr>
          <w:b/>
          <w:i/>
          <w:color w:val="000000"/>
        </w:rPr>
        <w:t>History</w:t>
      </w:r>
    </w:p>
    <w:p w:rsidR="00523E24" w:rsidRDefault="00773A16">
      <w:pPr>
        <w:spacing w:before="200" w:after="0" w:line="240" w:lineRule="auto"/>
      </w:pPr>
      <w:r>
        <w:rPr>
          <w:color w:val="000000"/>
        </w:rPr>
        <w:t>[Technical Note: For this documentation template, the following information should be included, if available.]</w:t>
      </w:r>
    </w:p>
    <w:p w:rsidR="00523E24" w:rsidRDefault="00773A16">
      <w:pPr>
        <w:tabs>
          <w:tab w:val="left" w:pos="200"/>
        </w:tabs>
        <w:spacing w:before="200" w:after="0" w:line="240" w:lineRule="auto"/>
        <w:ind w:left="200"/>
      </w:pPr>
      <w:bookmarkStart w:id="59" w:name="d0e552"/>
      <w:bookmarkStart w:id="60" w:name="d0e551"/>
      <w:r>
        <w:rPr>
          <w:color w:val="000000"/>
        </w:rPr>
        <w:t>&lt;obtain&gt; History, Brief</w:t>
      </w:r>
    </w:p>
    <w:p w:rsidR="00523E24" w:rsidRDefault="00773A16">
      <w:pPr>
        <w:tabs>
          <w:tab w:val="left" w:pos="200"/>
        </w:tabs>
        <w:spacing w:before="200" w:after="0" w:line="240" w:lineRule="auto"/>
        <w:ind w:left="200"/>
      </w:pPr>
      <w:bookmarkStart w:id="61" w:name="d0e555"/>
      <w:bookmarkEnd w:id="59"/>
      <w:bookmarkEnd w:id="60"/>
      <w:r>
        <w:rPr>
          <w:color w:val="000000"/>
        </w:rPr>
        <w:t>&lt;obtain&gt; History of prior cardiac evaluations (e.g., prior hospitalization or evaluations for: chest pain, rule/out MI, angina, heart failure, etc.)</w:t>
      </w:r>
    </w:p>
    <w:p w:rsidR="00523E24" w:rsidRDefault="00773A16">
      <w:pPr>
        <w:tabs>
          <w:tab w:val="left" w:pos="200"/>
        </w:tabs>
        <w:spacing w:before="200" w:after="0" w:line="240" w:lineRule="auto"/>
        <w:ind w:left="200"/>
      </w:pPr>
      <w:bookmarkStart w:id="62" w:name="d0e558"/>
      <w:bookmarkEnd w:id="61"/>
      <w:r>
        <w:rPr>
          <w:color w:val="000000"/>
        </w:rPr>
        <w:t>&lt;obtain&gt; Results of prior cardiac diagnostic procedures performed (resting ECG, echocardiogram, stress testing (echo, nuclear, MRI), Cardiac CT (</w:t>
      </w:r>
      <w:hyperlink w:anchor="d11e128">
        <w:r>
          <w:rPr>
            <w:i/>
            <w:color w:val="000000"/>
          </w:rPr>
          <w:t>CCT</w:t>
        </w:r>
      </w:hyperlink>
      <w:r>
        <w:rPr>
          <w:color w:val="000000"/>
        </w:rPr>
        <w:t>) and Coronary CT Angiography (</w:t>
      </w:r>
      <w:hyperlink w:anchor="d11e134">
        <w:r>
          <w:rPr>
            <w:i/>
            <w:color w:val="000000"/>
          </w:rPr>
          <w:t>CCTA</w:t>
        </w:r>
      </w:hyperlink>
      <w:r>
        <w:rPr>
          <w:color w:val="000000"/>
        </w:rPr>
        <w:t>)</w:t>
      </w:r>
    </w:p>
    <w:p w:rsidR="00523E24" w:rsidRDefault="00773A16">
      <w:pPr>
        <w:tabs>
          <w:tab w:val="left" w:pos="200"/>
        </w:tabs>
        <w:spacing w:before="200" w:after="0" w:line="240" w:lineRule="auto"/>
        <w:ind w:left="200"/>
      </w:pPr>
      <w:bookmarkStart w:id="63" w:name="d0e569"/>
      <w:bookmarkEnd w:id="62"/>
      <w:r>
        <w:rPr>
          <w:color w:val="000000"/>
        </w:rPr>
        <w:t>&lt;obtain&gt; Physical Exam, Pertinent Positive and Negative Findings</w:t>
      </w:r>
    </w:p>
    <w:bookmarkEnd w:id="63"/>
    <w:p w:rsidR="00523E24" w:rsidRDefault="00773A16">
      <w:pPr>
        <w:spacing w:before="200" w:after="0" w:line="240" w:lineRule="auto"/>
      </w:pPr>
      <w:r>
        <w:rPr>
          <w:color w:val="000000"/>
        </w:rPr>
        <w:t>[Section Selection Behavior: Optional. More than one may be selected.]</w:t>
      </w:r>
    </w:p>
    <w:p w:rsidR="00523E24" w:rsidRDefault="00773A16">
      <w:pPr>
        <w:tabs>
          <w:tab w:val="left" w:pos="200"/>
        </w:tabs>
        <w:spacing w:before="200" w:after="0" w:line="240" w:lineRule="auto"/>
        <w:ind w:left="200"/>
      </w:pPr>
      <w:bookmarkStart w:id="64" w:name="d0e575"/>
      <w:bookmarkStart w:id="65" w:name="d0e574"/>
      <w:r>
        <w:rPr>
          <w:color w:val="000000"/>
        </w:rPr>
        <w:t>☐ Family History of Sudden Unexplained Death or Drowning</w:t>
      </w:r>
    </w:p>
    <w:p w:rsidR="00523E24" w:rsidRDefault="00773A16">
      <w:pPr>
        <w:tabs>
          <w:tab w:val="left" w:pos="200"/>
        </w:tabs>
        <w:spacing w:before="200" w:after="0" w:line="240" w:lineRule="auto"/>
        <w:ind w:left="200"/>
      </w:pPr>
      <w:bookmarkStart w:id="66" w:name="d0e578"/>
      <w:bookmarkEnd w:id="64"/>
      <w:bookmarkEnd w:id="65"/>
      <w:r>
        <w:rPr>
          <w:color w:val="000000"/>
        </w:rPr>
        <w:t>☐ Prior Radiofrequency Catheter Ablation</w:t>
      </w:r>
    </w:p>
    <w:bookmarkEnd w:id="66"/>
    <w:p w:rsidR="00523E24" w:rsidRDefault="00773A16">
      <w:pPr>
        <w:spacing w:before="200" w:after="0" w:line="240" w:lineRule="auto"/>
      </w:pPr>
      <w:r>
        <w:rPr>
          <w:b/>
          <w:i/>
          <w:color w:val="000000"/>
        </w:rPr>
        <w:t>Implanted Device History</w:t>
      </w:r>
    </w:p>
    <w:p w:rsidR="00523E24" w:rsidRDefault="00773A16">
      <w:pPr>
        <w:spacing w:before="200" w:after="0" w:line="240" w:lineRule="auto"/>
      </w:pPr>
      <w:r>
        <w:rPr>
          <w:color w:val="000000"/>
        </w:rPr>
        <w:t>[Section Selection Behavior: Select at most one (most recent).]</w:t>
      </w:r>
    </w:p>
    <w:p w:rsidR="00523E24" w:rsidRDefault="00773A16">
      <w:pPr>
        <w:tabs>
          <w:tab w:val="left" w:pos="200"/>
        </w:tabs>
        <w:spacing w:before="200" w:after="0" w:line="240" w:lineRule="auto"/>
        <w:ind w:left="200"/>
      </w:pPr>
      <w:bookmarkStart w:id="67" w:name="d0e588"/>
      <w:bookmarkStart w:id="68" w:name="d0e587"/>
      <w:r>
        <w:rPr>
          <w:color w:val="000000"/>
        </w:rPr>
        <w:t>☐ Prior Implantable Cardioverter-Defibrillator (</w:t>
      </w:r>
      <w:hyperlink w:anchor="d11e314">
        <w:r>
          <w:rPr>
            <w:i/>
            <w:color w:val="000000"/>
          </w:rPr>
          <w:t>ICD</w:t>
        </w:r>
      </w:hyperlink>
      <w:r>
        <w:rPr>
          <w:color w:val="000000"/>
        </w:rPr>
        <w:t>) Device Implantation</w:t>
      </w:r>
    </w:p>
    <w:p w:rsidR="00523E24" w:rsidRDefault="00773A16">
      <w:pPr>
        <w:tabs>
          <w:tab w:val="left" w:pos="200"/>
        </w:tabs>
        <w:spacing w:before="200" w:after="0" w:line="240" w:lineRule="auto"/>
        <w:ind w:left="200"/>
      </w:pPr>
      <w:bookmarkStart w:id="69" w:name="d0e595"/>
      <w:bookmarkEnd w:id="67"/>
      <w:bookmarkEnd w:id="68"/>
      <w:r>
        <w:rPr>
          <w:color w:val="000000"/>
        </w:rPr>
        <w:t>☐ Prior Cardiac Resynchronization Therapy plus Implantable Cardioverter-Defibrillator (</w:t>
      </w:r>
      <w:hyperlink w:anchor="d11e194">
        <w:r>
          <w:rPr>
            <w:i/>
            <w:color w:val="000000"/>
          </w:rPr>
          <w:t>CRT-D</w:t>
        </w:r>
      </w:hyperlink>
      <w:r>
        <w:rPr>
          <w:color w:val="000000"/>
        </w:rPr>
        <w:t>) Device Implantation</w:t>
      </w:r>
    </w:p>
    <w:p w:rsidR="00523E24" w:rsidRDefault="00773A16">
      <w:pPr>
        <w:tabs>
          <w:tab w:val="left" w:pos="200"/>
        </w:tabs>
        <w:spacing w:before="200" w:after="0" w:line="240" w:lineRule="auto"/>
        <w:ind w:left="200"/>
      </w:pPr>
      <w:bookmarkStart w:id="70" w:name="d0e602"/>
      <w:bookmarkEnd w:id="69"/>
      <w:r>
        <w:rPr>
          <w:color w:val="000000"/>
        </w:rPr>
        <w:t>☐ Prior Cardiac Pacemaker Implantation</w:t>
      </w:r>
    </w:p>
    <w:bookmarkEnd w:id="70"/>
    <w:p w:rsidR="00523E24" w:rsidRDefault="00773A16">
      <w:pPr>
        <w:spacing w:before="200" w:after="0" w:line="240" w:lineRule="auto"/>
        <w:ind w:left="200"/>
      </w:pPr>
      <w:r>
        <w:rPr>
          <w:color w:val="000000"/>
        </w:rPr>
        <w:t>[If a device is selected, then &lt;obtain&gt; Current arrhythmia device programmer interrogation report.]</w:t>
      </w:r>
    </w:p>
    <w:p w:rsidR="00523E24" w:rsidRDefault="00773A16">
      <w:pPr>
        <w:spacing w:before="200" w:after="0" w:line="240" w:lineRule="auto"/>
        <w:ind w:left="200"/>
      </w:pPr>
      <w:r>
        <w:rPr>
          <w:color w:val="000000"/>
        </w:rPr>
        <w:t>[Technical Note: As interrogation report is generated when an implanted device is queried by its corresponding programmer.]</w:t>
      </w:r>
    </w:p>
    <w:p w:rsidR="00523E24" w:rsidRDefault="00773A16">
      <w:pPr>
        <w:spacing w:before="200" w:after="0" w:line="240" w:lineRule="auto"/>
      </w:pPr>
      <w:r>
        <w:rPr>
          <w:color w:val="000000"/>
        </w:rPr>
        <w:t>[End History and Physical.]</w:t>
      </w:r>
    </w:p>
    <w:p w:rsidR="00523E24" w:rsidRDefault="00773A16">
      <w:pPr>
        <w:spacing w:before="200" w:after="0" w:line="240" w:lineRule="auto"/>
      </w:pPr>
      <w:bookmarkStart w:id="71" w:name="d0e611"/>
      <w:r>
        <w:rPr>
          <w:rFonts w:ascii="Arial" w:hAnsi="Arial"/>
          <w:b/>
          <w:color w:val="000000"/>
          <w:sz w:val="35"/>
        </w:rPr>
        <w:t>3.4. Treatment Provided</w:t>
      </w:r>
    </w:p>
    <w:bookmarkEnd w:id="71"/>
    <w:p w:rsidR="00523E24" w:rsidRDefault="00773A16">
      <w:pPr>
        <w:spacing w:before="200" w:after="0" w:line="240" w:lineRule="auto"/>
      </w:pPr>
      <w:r>
        <w:rPr>
          <w:color w:val="000000"/>
        </w:rPr>
        <w:t>[Begin Treatment Provided.]</w:t>
      </w:r>
    </w:p>
    <w:p w:rsidR="00523E24" w:rsidRDefault="00773A16">
      <w:pPr>
        <w:spacing w:before="200" w:after="0" w:line="240" w:lineRule="auto"/>
      </w:pPr>
      <w:r>
        <w:rPr>
          <w:color w:val="000000"/>
        </w:rPr>
        <w:t>[Technical Note: For this documentation template, the following information should be included, if available.]</w:t>
      </w:r>
    </w:p>
    <w:p w:rsidR="00523E24" w:rsidRDefault="00773A16">
      <w:pPr>
        <w:tabs>
          <w:tab w:val="left" w:pos="200"/>
        </w:tabs>
        <w:spacing w:before="200" w:after="0" w:line="240" w:lineRule="auto"/>
        <w:ind w:left="200"/>
      </w:pPr>
      <w:bookmarkStart w:id="72" w:name="d0e619"/>
      <w:bookmarkStart w:id="73" w:name="d0e618"/>
      <w:r>
        <w:rPr>
          <w:color w:val="000000"/>
        </w:rPr>
        <w:t>&lt;obtain&gt; Pharmacologic Therapy</w:t>
      </w:r>
    </w:p>
    <w:p w:rsidR="00523E24" w:rsidRDefault="00773A16">
      <w:pPr>
        <w:tabs>
          <w:tab w:val="left" w:pos="200"/>
        </w:tabs>
        <w:spacing w:before="200" w:after="0" w:line="240" w:lineRule="auto"/>
        <w:ind w:left="200"/>
      </w:pPr>
      <w:bookmarkStart w:id="74" w:name="d0e622"/>
      <w:bookmarkEnd w:id="72"/>
      <w:bookmarkEnd w:id="73"/>
      <w:r>
        <w:rPr>
          <w:color w:val="000000"/>
        </w:rPr>
        <w:t>&lt;obtain&gt; Other Pertinent Therapy</w:t>
      </w:r>
    </w:p>
    <w:bookmarkEnd w:id="74"/>
    <w:p w:rsidR="00523E24" w:rsidRDefault="00773A16">
      <w:pPr>
        <w:spacing w:before="200" w:after="0" w:line="240" w:lineRule="auto"/>
      </w:pPr>
      <w:r>
        <w:rPr>
          <w:color w:val="000000"/>
        </w:rPr>
        <w:t>[End Treatment Provided.]</w:t>
      </w:r>
    </w:p>
    <w:p w:rsidR="00523E24" w:rsidRDefault="00773A16">
      <w:pPr>
        <w:spacing w:before="200" w:after="0" w:line="240" w:lineRule="auto"/>
      </w:pPr>
      <w:bookmarkStart w:id="75" w:name="d0e627"/>
      <w:r>
        <w:rPr>
          <w:rFonts w:ascii="Arial" w:hAnsi="Arial"/>
          <w:b/>
          <w:color w:val="000000"/>
          <w:sz w:val="35"/>
        </w:rPr>
        <w:t>3.5. Laboratory Studies</w:t>
      </w:r>
    </w:p>
    <w:bookmarkEnd w:id="75"/>
    <w:p w:rsidR="00523E24" w:rsidRDefault="00773A16">
      <w:pPr>
        <w:spacing w:before="200" w:after="0" w:line="240" w:lineRule="auto"/>
      </w:pPr>
      <w:r>
        <w:rPr>
          <w:color w:val="000000"/>
        </w:rPr>
        <w:t>[Begin Laboratory Studies.]</w:t>
      </w:r>
    </w:p>
    <w:p w:rsidR="00523E24" w:rsidRDefault="00773A16">
      <w:pPr>
        <w:spacing w:before="200" w:after="0" w:line="240" w:lineRule="auto"/>
      </w:pPr>
      <w:r>
        <w:rPr>
          <w:color w:val="000000"/>
        </w:rPr>
        <w:t>[Technical Note: For this documentation template, the following information should be included (latest value within the past 2 years), if available.]</w:t>
      </w:r>
    </w:p>
    <w:p w:rsidR="00523E24" w:rsidRDefault="00773A16">
      <w:pPr>
        <w:tabs>
          <w:tab w:val="left" w:pos="200"/>
        </w:tabs>
        <w:spacing w:before="200" w:after="0" w:line="240" w:lineRule="auto"/>
        <w:ind w:left="200"/>
      </w:pPr>
      <w:bookmarkStart w:id="76" w:name="d0e635"/>
      <w:bookmarkStart w:id="77" w:name="d0e634"/>
      <w:r>
        <w:rPr>
          <w:color w:val="000000"/>
        </w:rPr>
        <w:t>&lt;obtain&gt; Basic Metabolic Panel Lab Result</w:t>
      </w:r>
    </w:p>
    <w:p w:rsidR="00523E24" w:rsidRDefault="00773A16">
      <w:pPr>
        <w:tabs>
          <w:tab w:val="left" w:pos="200"/>
        </w:tabs>
        <w:spacing w:before="200" w:after="0" w:line="240" w:lineRule="auto"/>
        <w:ind w:left="200"/>
      </w:pPr>
      <w:bookmarkStart w:id="78" w:name="d0e638"/>
      <w:bookmarkEnd w:id="76"/>
      <w:bookmarkEnd w:id="77"/>
      <w:r>
        <w:rPr>
          <w:color w:val="000000"/>
        </w:rPr>
        <w:t>&lt;obtain&gt; Complete Blood Count Lab Result</w:t>
      </w:r>
    </w:p>
    <w:p w:rsidR="00523E24" w:rsidRDefault="00773A16">
      <w:pPr>
        <w:tabs>
          <w:tab w:val="left" w:pos="200"/>
        </w:tabs>
        <w:spacing w:before="200" w:after="0" w:line="240" w:lineRule="auto"/>
        <w:ind w:left="200"/>
      </w:pPr>
      <w:bookmarkStart w:id="79" w:name="d0e641"/>
      <w:bookmarkEnd w:id="78"/>
      <w:r>
        <w:rPr>
          <w:color w:val="000000"/>
        </w:rPr>
        <w:t>&lt;obtain&gt; Lipid Panel Lab Result</w:t>
      </w:r>
    </w:p>
    <w:p w:rsidR="00523E24" w:rsidRDefault="00773A16">
      <w:pPr>
        <w:tabs>
          <w:tab w:val="left" w:pos="200"/>
        </w:tabs>
        <w:spacing w:before="200" w:after="0" w:line="240" w:lineRule="auto"/>
        <w:ind w:left="200"/>
      </w:pPr>
      <w:bookmarkStart w:id="80" w:name="d0e644"/>
      <w:bookmarkEnd w:id="79"/>
      <w:r>
        <w:rPr>
          <w:color w:val="000000"/>
        </w:rPr>
        <w:t>&lt;obtain&gt; Thyroid Function Testing Lab Result</w:t>
      </w:r>
    </w:p>
    <w:p w:rsidR="00523E24" w:rsidRDefault="00773A16">
      <w:pPr>
        <w:tabs>
          <w:tab w:val="left" w:pos="200"/>
        </w:tabs>
        <w:spacing w:before="200" w:after="0" w:line="240" w:lineRule="auto"/>
        <w:ind w:left="200"/>
      </w:pPr>
      <w:bookmarkStart w:id="81" w:name="d0e647"/>
      <w:bookmarkEnd w:id="80"/>
      <w:r>
        <w:rPr>
          <w:color w:val="000000"/>
        </w:rPr>
        <w:t>&lt;obtain&gt; Troponin Lab Result</w:t>
      </w:r>
    </w:p>
    <w:p w:rsidR="00523E24" w:rsidRDefault="00773A16">
      <w:pPr>
        <w:tabs>
          <w:tab w:val="left" w:pos="200"/>
        </w:tabs>
        <w:spacing w:before="200" w:after="0" w:line="240" w:lineRule="auto"/>
        <w:ind w:left="200"/>
      </w:pPr>
      <w:bookmarkStart w:id="82" w:name="d0e650"/>
      <w:bookmarkEnd w:id="81"/>
      <w:r>
        <w:rPr>
          <w:color w:val="000000"/>
        </w:rPr>
        <w:t>&lt;obtain&gt; Brain Natriuretic Peptide Lab Result</w:t>
      </w:r>
    </w:p>
    <w:p w:rsidR="00523E24" w:rsidRDefault="00773A16">
      <w:pPr>
        <w:tabs>
          <w:tab w:val="left" w:pos="200"/>
        </w:tabs>
        <w:spacing w:before="200" w:after="0" w:line="240" w:lineRule="auto"/>
        <w:ind w:left="200"/>
      </w:pPr>
      <w:bookmarkStart w:id="83" w:name="d0e653"/>
      <w:bookmarkEnd w:id="82"/>
      <w:r>
        <w:rPr>
          <w:color w:val="000000"/>
        </w:rPr>
        <w:t>&lt;obtain&gt; D-dimer Lab Result</w:t>
      </w:r>
    </w:p>
    <w:bookmarkEnd w:id="83"/>
    <w:p w:rsidR="00523E24" w:rsidRDefault="00773A16">
      <w:pPr>
        <w:spacing w:before="200" w:after="0" w:line="240" w:lineRule="auto"/>
      </w:pPr>
      <w:r>
        <w:rPr>
          <w:color w:val="000000"/>
        </w:rPr>
        <w:t>[End Laboratory Studies.]</w:t>
      </w:r>
    </w:p>
    <w:p w:rsidR="00523E24" w:rsidRDefault="00773A16">
      <w:pPr>
        <w:spacing w:before="200" w:after="0" w:line="240" w:lineRule="auto"/>
      </w:pPr>
      <w:bookmarkStart w:id="84" w:name="d0e658"/>
      <w:r>
        <w:rPr>
          <w:rFonts w:ascii="Arial" w:hAnsi="Arial"/>
          <w:b/>
          <w:color w:val="000000"/>
          <w:sz w:val="35"/>
        </w:rPr>
        <w:t>3.6. Imaging and Diagnostic Studies</w:t>
      </w:r>
    </w:p>
    <w:bookmarkEnd w:id="84"/>
    <w:p w:rsidR="00523E24" w:rsidRDefault="00773A16">
      <w:pPr>
        <w:spacing w:before="200" w:after="0" w:line="240" w:lineRule="auto"/>
      </w:pPr>
      <w:r>
        <w:rPr>
          <w:color w:val="000000"/>
        </w:rPr>
        <w:t>[Begin Imaging and Diagnostics Studies.]</w:t>
      </w:r>
    </w:p>
    <w:p w:rsidR="00523E24" w:rsidRDefault="00773A16">
      <w:pPr>
        <w:spacing w:before="200" w:after="0" w:line="240" w:lineRule="auto"/>
      </w:pPr>
      <w:r>
        <w:rPr>
          <w:color w:val="000000"/>
        </w:rPr>
        <w:t>[Clinical Comment: Images and diagnostic studies older than one year are not considered for inclusion in this documentation template.]</w:t>
      </w:r>
    </w:p>
    <w:p w:rsidR="00523E24" w:rsidRDefault="00773A16">
      <w:pPr>
        <w:spacing w:before="200" w:after="0" w:line="240" w:lineRule="auto"/>
      </w:pPr>
      <w:r>
        <w:rPr>
          <w:color w:val="000000"/>
        </w:rPr>
        <w:t>[Technical Note: For this documentation template, the following information should be included, if available from the prior 1 year.]</w:t>
      </w:r>
    </w:p>
    <w:p w:rsidR="00523E24" w:rsidRDefault="00773A16">
      <w:pPr>
        <w:spacing w:before="200" w:after="0" w:line="240" w:lineRule="auto"/>
      </w:pPr>
      <w:r>
        <w:rPr>
          <w:color w:val="000000"/>
        </w:rPr>
        <w:t>[Technical Note: Image and result text should be attached automatically if they are provided for the 12-Lead Electrocardiogram Interpretation field.]</w:t>
      </w:r>
    </w:p>
    <w:p w:rsidR="00523E24" w:rsidRDefault="00773A16">
      <w:pPr>
        <w:tabs>
          <w:tab w:val="left" w:pos="200"/>
        </w:tabs>
        <w:spacing w:before="200" w:after="0" w:line="240" w:lineRule="auto"/>
        <w:ind w:left="200"/>
      </w:pPr>
      <w:bookmarkStart w:id="85" w:name="d0e670"/>
      <w:bookmarkStart w:id="86" w:name="d0e669"/>
      <w:r>
        <w:rPr>
          <w:color w:val="000000"/>
        </w:rPr>
        <w:t>&lt;obtain&gt; resting 12-Lead Electrocardiogram Interpretation</w:t>
      </w:r>
    </w:p>
    <w:p w:rsidR="00523E24" w:rsidRDefault="00773A16">
      <w:pPr>
        <w:tabs>
          <w:tab w:val="left" w:pos="200"/>
        </w:tabs>
        <w:spacing w:before="200" w:after="0" w:line="240" w:lineRule="auto"/>
        <w:ind w:left="200"/>
      </w:pPr>
      <w:bookmarkStart w:id="87" w:name="d0e673"/>
      <w:bookmarkEnd w:id="85"/>
      <w:bookmarkEnd w:id="86"/>
      <w:r>
        <w:rPr>
          <w:color w:val="000000"/>
        </w:rPr>
        <w:t>[Attach or link Images: 12-Lead Electrocardiogram]</w:t>
      </w:r>
    </w:p>
    <w:bookmarkEnd w:id="87"/>
    <w:p w:rsidR="00523E24" w:rsidRDefault="00773A16">
      <w:pPr>
        <w:spacing w:before="200" w:after="0" w:line="240" w:lineRule="auto"/>
      </w:pPr>
      <w:r>
        <w:rPr>
          <w:color w:val="000000"/>
        </w:rPr>
        <w:t>[Technical Note: Results should be attached automatically if text is provided for the Stress Electrocardiography Interpretation field.]</w:t>
      </w:r>
    </w:p>
    <w:p w:rsidR="00523E24" w:rsidRDefault="00773A16">
      <w:pPr>
        <w:tabs>
          <w:tab w:val="left" w:pos="200"/>
        </w:tabs>
        <w:spacing w:before="200" w:after="0" w:line="240" w:lineRule="auto"/>
        <w:ind w:left="200"/>
      </w:pPr>
      <w:bookmarkStart w:id="88" w:name="d0e679"/>
      <w:bookmarkStart w:id="89" w:name="d0e678"/>
      <w:r>
        <w:rPr>
          <w:color w:val="000000"/>
        </w:rPr>
        <w:t>&lt;obtain&gt; Stress Electrocardiography Interpretation</w:t>
      </w:r>
    </w:p>
    <w:p w:rsidR="00523E24" w:rsidRDefault="00773A16">
      <w:pPr>
        <w:tabs>
          <w:tab w:val="left" w:pos="200"/>
        </w:tabs>
        <w:spacing w:before="200" w:after="0" w:line="240" w:lineRule="auto"/>
        <w:ind w:left="200"/>
      </w:pPr>
      <w:bookmarkStart w:id="90" w:name="d0e682"/>
      <w:bookmarkEnd w:id="88"/>
      <w:bookmarkEnd w:id="89"/>
      <w:r>
        <w:rPr>
          <w:color w:val="000000"/>
        </w:rPr>
        <w:t>[Link Images: Stress Electrocardiography]</w:t>
      </w:r>
    </w:p>
    <w:bookmarkEnd w:id="90"/>
    <w:p w:rsidR="00523E24" w:rsidRDefault="00773A16">
      <w:pPr>
        <w:spacing w:before="200" w:after="0" w:line="240" w:lineRule="auto"/>
      </w:pPr>
      <w:r>
        <w:rPr>
          <w:color w:val="000000"/>
        </w:rPr>
        <w:t>[Technical Note: Results should be attached automatically if text is provided for the Resting Echocardiogram/Doppler Interpretation field.]</w:t>
      </w:r>
    </w:p>
    <w:p w:rsidR="00523E24" w:rsidRDefault="00773A16">
      <w:pPr>
        <w:tabs>
          <w:tab w:val="left" w:pos="200"/>
        </w:tabs>
        <w:spacing w:before="200" w:after="0" w:line="240" w:lineRule="auto"/>
        <w:ind w:left="200"/>
      </w:pPr>
      <w:bookmarkStart w:id="91" w:name="d0e688"/>
      <w:bookmarkStart w:id="92" w:name="d0e687"/>
      <w:r>
        <w:rPr>
          <w:color w:val="000000"/>
        </w:rPr>
        <w:t>&lt;obtain&gt; Resting Echocardiogram/Doppler Interpretation</w:t>
      </w:r>
    </w:p>
    <w:p w:rsidR="00523E24" w:rsidRDefault="00773A16">
      <w:pPr>
        <w:tabs>
          <w:tab w:val="left" w:pos="200"/>
        </w:tabs>
        <w:spacing w:before="200" w:after="0" w:line="240" w:lineRule="auto"/>
        <w:ind w:left="200"/>
      </w:pPr>
      <w:bookmarkStart w:id="93" w:name="d0e691"/>
      <w:bookmarkEnd w:id="91"/>
      <w:bookmarkEnd w:id="92"/>
      <w:r>
        <w:rPr>
          <w:color w:val="000000"/>
        </w:rPr>
        <w:t>[Link Images: Resting Echocardiogram/Doppler Electrocardiography]</w:t>
      </w:r>
    </w:p>
    <w:bookmarkEnd w:id="93"/>
    <w:p w:rsidR="00523E24" w:rsidRDefault="00773A16">
      <w:pPr>
        <w:spacing w:before="200" w:after="0" w:line="240" w:lineRule="auto"/>
      </w:pPr>
      <w:r>
        <w:rPr>
          <w:color w:val="000000"/>
        </w:rPr>
        <w:t>[Technical Note: Results should be attached automatically if text is provided for the Stress Echocardiogram Interpretation field. This includes treadmill and dobutamine stress echo.]</w:t>
      </w:r>
    </w:p>
    <w:p w:rsidR="00523E24" w:rsidRDefault="00773A16">
      <w:pPr>
        <w:tabs>
          <w:tab w:val="left" w:pos="200"/>
        </w:tabs>
        <w:spacing w:before="200" w:after="0" w:line="240" w:lineRule="auto"/>
        <w:ind w:left="200"/>
      </w:pPr>
      <w:bookmarkStart w:id="94" w:name="d0e697"/>
      <w:bookmarkStart w:id="95" w:name="d0e696"/>
      <w:r>
        <w:rPr>
          <w:color w:val="000000"/>
        </w:rPr>
        <w:t>&lt;obtain&gt; Stress Echocardiogram Interpretation</w:t>
      </w:r>
    </w:p>
    <w:p w:rsidR="00523E24" w:rsidRDefault="00773A16">
      <w:pPr>
        <w:tabs>
          <w:tab w:val="left" w:pos="200"/>
        </w:tabs>
        <w:spacing w:before="200" w:after="0" w:line="240" w:lineRule="auto"/>
        <w:ind w:left="200"/>
      </w:pPr>
      <w:bookmarkStart w:id="96" w:name="d0e700"/>
      <w:bookmarkEnd w:id="94"/>
      <w:bookmarkEnd w:id="95"/>
      <w:r>
        <w:rPr>
          <w:color w:val="000000"/>
        </w:rPr>
        <w:t>[Link Images: Stress Echocardiogram]</w:t>
      </w:r>
    </w:p>
    <w:bookmarkEnd w:id="96"/>
    <w:p w:rsidR="00523E24" w:rsidRDefault="00773A16">
      <w:pPr>
        <w:spacing w:before="200" w:after="0" w:line="240" w:lineRule="auto"/>
      </w:pPr>
      <w:r>
        <w:rPr>
          <w:color w:val="000000"/>
        </w:rPr>
        <w:t>[Technical Note: Results should be attached automatically if text is provided for the Stress Myocardial Perfusion Imaging (MPI) Interpretation field.]</w:t>
      </w:r>
    </w:p>
    <w:p w:rsidR="00523E24" w:rsidRDefault="00773A16">
      <w:pPr>
        <w:tabs>
          <w:tab w:val="left" w:pos="200"/>
        </w:tabs>
        <w:spacing w:before="200" w:after="0" w:line="240" w:lineRule="auto"/>
        <w:ind w:left="200"/>
      </w:pPr>
      <w:bookmarkStart w:id="97" w:name="d0e706"/>
      <w:bookmarkStart w:id="98" w:name="d0e705"/>
      <w:r>
        <w:rPr>
          <w:color w:val="000000"/>
        </w:rPr>
        <w:t>&lt;obtain&gt; Stress MPI Interpretation</w:t>
      </w:r>
    </w:p>
    <w:p w:rsidR="00523E24" w:rsidRDefault="00773A16">
      <w:pPr>
        <w:tabs>
          <w:tab w:val="left" w:pos="200"/>
        </w:tabs>
        <w:spacing w:before="200" w:after="0" w:line="240" w:lineRule="auto"/>
        <w:ind w:left="200"/>
      </w:pPr>
      <w:bookmarkStart w:id="99" w:name="d0e709"/>
      <w:bookmarkEnd w:id="97"/>
      <w:bookmarkEnd w:id="98"/>
      <w:r>
        <w:rPr>
          <w:color w:val="000000"/>
        </w:rPr>
        <w:t>[Link Images: Stress MPI]</w:t>
      </w:r>
    </w:p>
    <w:bookmarkEnd w:id="99"/>
    <w:p w:rsidR="00523E24" w:rsidRDefault="00773A16">
      <w:pPr>
        <w:spacing w:before="200" w:after="0" w:line="240" w:lineRule="auto"/>
      </w:pPr>
      <w:r>
        <w:rPr>
          <w:color w:val="000000"/>
        </w:rPr>
        <w:t>[Technical Note: Results should be attached automatically if text is provided for the Rest/Stress MRI Interpretation field.]</w:t>
      </w:r>
    </w:p>
    <w:p w:rsidR="00523E24" w:rsidRDefault="00773A16">
      <w:pPr>
        <w:tabs>
          <w:tab w:val="left" w:pos="200"/>
        </w:tabs>
        <w:spacing w:before="200" w:after="0" w:line="240" w:lineRule="auto"/>
        <w:ind w:left="200"/>
      </w:pPr>
      <w:bookmarkStart w:id="100" w:name="d0e715"/>
      <w:bookmarkStart w:id="101" w:name="d0e714"/>
      <w:r>
        <w:rPr>
          <w:color w:val="000000"/>
        </w:rPr>
        <w:t>&lt;obtain&gt; Rest/Stress MRI Interpretation</w:t>
      </w:r>
    </w:p>
    <w:p w:rsidR="00523E24" w:rsidRDefault="00773A16">
      <w:pPr>
        <w:tabs>
          <w:tab w:val="left" w:pos="200"/>
        </w:tabs>
        <w:spacing w:before="200" w:after="0" w:line="240" w:lineRule="auto"/>
        <w:ind w:left="200"/>
      </w:pPr>
      <w:bookmarkStart w:id="102" w:name="d0e718"/>
      <w:bookmarkEnd w:id="100"/>
      <w:bookmarkEnd w:id="101"/>
      <w:r>
        <w:rPr>
          <w:color w:val="000000"/>
        </w:rPr>
        <w:t>[Link Images: Rest/Stress MRI]</w:t>
      </w:r>
    </w:p>
    <w:bookmarkEnd w:id="102"/>
    <w:p w:rsidR="00523E24" w:rsidRDefault="00773A16">
      <w:pPr>
        <w:spacing w:before="200" w:after="0" w:line="240" w:lineRule="auto"/>
      </w:pPr>
      <w:r>
        <w:rPr>
          <w:color w:val="000000"/>
        </w:rPr>
        <w:t>[Technical Note: Result text should be attached automatically if it is provided for the Chest/Coronary/Cardiac CT Angiography (CTA) Interpretation field.]</w:t>
      </w:r>
    </w:p>
    <w:p w:rsidR="00523E24" w:rsidRDefault="00773A16">
      <w:pPr>
        <w:tabs>
          <w:tab w:val="left" w:pos="200"/>
        </w:tabs>
        <w:spacing w:before="200" w:after="0" w:line="240" w:lineRule="auto"/>
        <w:ind w:left="200"/>
      </w:pPr>
      <w:bookmarkStart w:id="103" w:name="d0e724"/>
      <w:bookmarkStart w:id="104" w:name="d0e723"/>
      <w:r>
        <w:rPr>
          <w:color w:val="000000"/>
        </w:rPr>
        <w:t>&lt;obtain&gt; Chest CT or Coronary/Cardiac CTA Interpretation</w:t>
      </w:r>
    </w:p>
    <w:p w:rsidR="00523E24" w:rsidRDefault="00773A16">
      <w:pPr>
        <w:tabs>
          <w:tab w:val="left" w:pos="200"/>
        </w:tabs>
        <w:spacing w:before="200" w:after="0" w:line="240" w:lineRule="auto"/>
        <w:ind w:left="200"/>
      </w:pPr>
      <w:bookmarkStart w:id="105" w:name="d0e727"/>
      <w:bookmarkEnd w:id="103"/>
      <w:bookmarkEnd w:id="104"/>
      <w:r>
        <w:rPr>
          <w:color w:val="000000"/>
        </w:rPr>
        <w:t>[Link Images: Chest CT or Coronary/Cardiac CTA]</w:t>
      </w:r>
    </w:p>
    <w:bookmarkEnd w:id="105"/>
    <w:p w:rsidR="00523E24" w:rsidRDefault="00773A16">
      <w:pPr>
        <w:spacing w:before="200" w:after="0" w:line="240" w:lineRule="auto"/>
      </w:pPr>
      <w:r>
        <w:rPr>
          <w:color w:val="000000"/>
        </w:rPr>
        <w:t>[Technical Note: Result text should be attached automatically if it is provided for the X-Ray Chest Interpretation field.]</w:t>
      </w:r>
    </w:p>
    <w:p w:rsidR="00523E24" w:rsidRDefault="00773A16">
      <w:pPr>
        <w:tabs>
          <w:tab w:val="left" w:pos="200"/>
        </w:tabs>
        <w:spacing w:before="200" w:after="0" w:line="240" w:lineRule="auto"/>
        <w:ind w:left="200"/>
      </w:pPr>
      <w:bookmarkStart w:id="106" w:name="d0e733"/>
      <w:bookmarkStart w:id="107" w:name="d0e732"/>
      <w:r>
        <w:rPr>
          <w:color w:val="000000"/>
        </w:rPr>
        <w:t>&lt;obtain&gt; X-Ray Chest Interpretation</w:t>
      </w:r>
    </w:p>
    <w:p w:rsidR="00523E24" w:rsidRDefault="00773A16">
      <w:pPr>
        <w:tabs>
          <w:tab w:val="left" w:pos="200"/>
        </w:tabs>
        <w:spacing w:before="200" w:after="0" w:line="240" w:lineRule="auto"/>
        <w:ind w:left="200"/>
      </w:pPr>
      <w:bookmarkStart w:id="108" w:name="d0e736"/>
      <w:bookmarkEnd w:id="106"/>
      <w:bookmarkEnd w:id="107"/>
      <w:r>
        <w:rPr>
          <w:color w:val="000000"/>
        </w:rPr>
        <w:t>[Link Images: X-Ray Chest]</w:t>
      </w:r>
    </w:p>
    <w:bookmarkEnd w:id="108"/>
    <w:p w:rsidR="00523E24" w:rsidRDefault="00773A16">
      <w:pPr>
        <w:spacing w:before="200" w:after="0" w:line="240" w:lineRule="auto"/>
      </w:pPr>
      <w:r>
        <w:rPr>
          <w:color w:val="000000"/>
        </w:rPr>
        <w:t>[End Imaging and Diagnostics Studies.]</w:t>
      </w:r>
    </w:p>
    <w:p w:rsidR="00523E24" w:rsidRDefault="00773A16">
      <w:pPr>
        <w:spacing w:before="200" w:after="0" w:line="240" w:lineRule="auto"/>
      </w:pPr>
      <w:bookmarkStart w:id="109" w:name="d0e741"/>
      <w:r>
        <w:rPr>
          <w:rFonts w:ascii="Arial" w:hAnsi="Arial"/>
          <w:b/>
          <w:color w:val="000000"/>
          <w:sz w:val="35"/>
        </w:rPr>
        <w:t>3.7. Reason for Cardiology Arrhythmia Consult</w:t>
      </w:r>
    </w:p>
    <w:bookmarkEnd w:id="109"/>
    <w:p w:rsidR="00523E24" w:rsidRDefault="00773A16">
      <w:pPr>
        <w:spacing w:before="200" w:after="0" w:line="240" w:lineRule="auto"/>
      </w:pPr>
      <w:r>
        <w:rPr>
          <w:color w:val="000000"/>
        </w:rPr>
        <w:t>[Begin Reason for Cardiology Arrhythmia Consult.]</w:t>
      </w:r>
    </w:p>
    <w:p w:rsidR="00523E24" w:rsidRDefault="00773A16">
      <w:pPr>
        <w:spacing w:before="200" w:after="0" w:line="240" w:lineRule="auto"/>
      </w:pPr>
      <w:r>
        <w:rPr>
          <w:color w:val="000000"/>
        </w:rPr>
        <w:t>[Section Selection Behavior: Select One.]</w:t>
      </w:r>
    </w:p>
    <w:p w:rsidR="00523E24" w:rsidRDefault="00773A16">
      <w:pPr>
        <w:spacing w:before="200" w:after="0" w:line="240" w:lineRule="auto"/>
      </w:pPr>
      <w:r>
        <w:rPr>
          <w:color w:val="000000"/>
        </w:rPr>
        <w:t>[Section Prompt: Reason for Consult:]</w:t>
      </w:r>
    </w:p>
    <w:p w:rsidR="00523E24" w:rsidRDefault="00773A16">
      <w:pPr>
        <w:tabs>
          <w:tab w:val="left" w:pos="200"/>
        </w:tabs>
        <w:spacing w:before="200" w:after="0" w:line="240" w:lineRule="auto"/>
        <w:ind w:left="200"/>
      </w:pPr>
      <w:bookmarkStart w:id="110" w:name="d0e751"/>
      <w:bookmarkStart w:id="111" w:name="d0e750"/>
      <w:r>
        <w:rPr>
          <w:color w:val="000000"/>
        </w:rPr>
        <w:t>☐ Atrial Fibrillation/Atrial Flutter Evaluation</w:t>
      </w:r>
    </w:p>
    <w:p w:rsidR="00523E24" w:rsidRDefault="00773A16">
      <w:pPr>
        <w:tabs>
          <w:tab w:val="left" w:pos="200"/>
        </w:tabs>
        <w:spacing w:before="200" w:after="0" w:line="240" w:lineRule="auto"/>
        <w:ind w:left="200"/>
      </w:pPr>
      <w:bookmarkStart w:id="112" w:name="d0e754"/>
      <w:bookmarkEnd w:id="110"/>
      <w:bookmarkEnd w:id="111"/>
      <w:r>
        <w:rPr>
          <w:color w:val="000000"/>
        </w:rPr>
        <w:t>☐ Bradycardia Evaluation</w:t>
      </w:r>
    </w:p>
    <w:p w:rsidR="00523E24" w:rsidRDefault="00773A16">
      <w:pPr>
        <w:tabs>
          <w:tab w:val="left" w:pos="200"/>
        </w:tabs>
        <w:spacing w:before="200" w:after="0" w:line="240" w:lineRule="auto"/>
        <w:ind w:left="200"/>
      </w:pPr>
      <w:bookmarkStart w:id="113" w:name="d0e757"/>
      <w:bookmarkEnd w:id="112"/>
      <w:r>
        <w:rPr>
          <w:color w:val="000000"/>
        </w:rPr>
        <w:t>☐ Supraventricular Tachycardia Evaluation</w:t>
      </w:r>
    </w:p>
    <w:p w:rsidR="00523E24" w:rsidRDefault="00773A16">
      <w:pPr>
        <w:tabs>
          <w:tab w:val="left" w:pos="200"/>
        </w:tabs>
        <w:spacing w:before="200" w:after="0" w:line="240" w:lineRule="auto"/>
        <w:ind w:left="200"/>
      </w:pPr>
      <w:bookmarkStart w:id="114" w:name="d0e760"/>
      <w:bookmarkEnd w:id="113"/>
      <w:r>
        <w:rPr>
          <w:color w:val="000000"/>
        </w:rPr>
        <w:t>☐ Syncope/Presyncope Evaluation</w:t>
      </w:r>
    </w:p>
    <w:p w:rsidR="00523E24" w:rsidRDefault="00773A16">
      <w:pPr>
        <w:tabs>
          <w:tab w:val="left" w:pos="200"/>
        </w:tabs>
        <w:spacing w:before="200" w:after="0" w:line="240" w:lineRule="auto"/>
        <w:ind w:left="200"/>
      </w:pPr>
      <w:bookmarkStart w:id="115" w:name="d0e763"/>
      <w:bookmarkEnd w:id="114"/>
      <w:r>
        <w:rPr>
          <w:color w:val="000000"/>
        </w:rPr>
        <w:t>☐ Other Arrhythmia Evaluation</w:t>
      </w:r>
    </w:p>
    <w:bookmarkEnd w:id="115"/>
    <w:p w:rsidR="00523E24" w:rsidRDefault="00773A16">
      <w:pPr>
        <w:spacing w:before="200" w:after="0" w:line="240" w:lineRule="auto"/>
      </w:pPr>
      <w:r>
        <w:rPr>
          <w:color w:val="000000"/>
        </w:rPr>
        <w:t>[Technical Note: The following 3 are to be implemented by inserting here a link to the implanted device order set KNARTs.]</w:t>
      </w:r>
    </w:p>
    <w:p w:rsidR="00523E24" w:rsidRDefault="00773A16">
      <w:pPr>
        <w:tabs>
          <w:tab w:val="left" w:pos="200"/>
        </w:tabs>
        <w:spacing w:before="200" w:after="0" w:line="240" w:lineRule="auto"/>
        <w:ind w:left="200"/>
      </w:pPr>
      <w:bookmarkStart w:id="116" w:name="d0e769"/>
      <w:bookmarkStart w:id="117" w:name="d0e768"/>
      <w:r>
        <w:rPr>
          <w:color w:val="000000"/>
        </w:rPr>
        <w:t>☐ Pacemaker/ICD follow-up</w:t>
      </w:r>
    </w:p>
    <w:p w:rsidR="00523E24" w:rsidRDefault="00773A16">
      <w:pPr>
        <w:tabs>
          <w:tab w:val="left" w:pos="200"/>
        </w:tabs>
        <w:spacing w:before="200" w:after="0" w:line="240" w:lineRule="auto"/>
        <w:ind w:left="200"/>
      </w:pPr>
      <w:bookmarkStart w:id="118" w:name="d0e772"/>
      <w:bookmarkEnd w:id="116"/>
      <w:bookmarkEnd w:id="117"/>
      <w:r>
        <w:rPr>
          <w:color w:val="000000"/>
        </w:rPr>
        <w:t>☐ Pacemaker/ICD generator change</w:t>
      </w:r>
    </w:p>
    <w:p w:rsidR="00523E24" w:rsidRDefault="00773A16">
      <w:pPr>
        <w:tabs>
          <w:tab w:val="left" w:pos="200"/>
        </w:tabs>
        <w:spacing w:before="200" w:after="0" w:line="240" w:lineRule="auto"/>
        <w:ind w:left="200"/>
      </w:pPr>
      <w:bookmarkStart w:id="119" w:name="d0e775"/>
      <w:bookmarkEnd w:id="118"/>
      <w:r>
        <w:rPr>
          <w:color w:val="000000"/>
        </w:rPr>
        <w:t>☐ Primary prevention pacemaker/ICD implant ]</w:t>
      </w:r>
    </w:p>
    <w:bookmarkEnd w:id="119"/>
    <w:p w:rsidR="00523E24" w:rsidRDefault="00773A16">
      <w:pPr>
        <w:spacing w:before="200" w:after="0" w:line="240" w:lineRule="auto"/>
      </w:pPr>
      <w:r>
        <w:rPr>
          <w:color w:val="000000"/>
        </w:rPr>
        <w:t>[End Reason for Cardiology Arrhythmia Consult.]</w:t>
      </w:r>
    </w:p>
    <w:p w:rsidR="00523E24" w:rsidRDefault="00773A16">
      <w:pPr>
        <w:spacing w:before="200" w:after="0" w:line="240" w:lineRule="auto"/>
      </w:pPr>
      <w:bookmarkStart w:id="120" w:name="d0e780"/>
      <w:r>
        <w:rPr>
          <w:rFonts w:ascii="Arial" w:hAnsi="Arial"/>
          <w:b/>
          <w:color w:val="000000"/>
          <w:sz w:val="35"/>
        </w:rPr>
        <w:t>3.8. Stroke and Bleeding Risk</w:t>
      </w:r>
    </w:p>
    <w:bookmarkEnd w:id="120"/>
    <w:p w:rsidR="00523E24" w:rsidRDefault="00773A16">
      <w:pPr>
        <w:spacing w:before="200" w:after="0" w:line="240" w:lineRule="auto"/>
      </w:pPr>
      <w:r>
        <w:rPr>
          <w:color w:val="000000"/>
        </w:rPr>
        <w:t>[Begin Stroke and Bleeding Risk.]</w:t>
      </w:r>
    </w:p>
    <w:p w:rsidR="00523E24" w:rsidRDefault="00773A16">
      <w:pPr>
        <w:spacing w:before="200" w:after="0" w:line="240" w:lineRule="auto"/>
      </w:pPr>
      <w:r>
        <w:rPr>
          <w:color w:val="000000"/>
        </w:rPr>
        <w:t>[Technical Note: If atrial fibrillation/atrial flutter selected, then:]</w:t>
      </w:r>
    </w:p>
    <w:p w:rsidR="00523E24" w:rsidRDefault="00773A16">
      <w:pPr>
        <w:spacing w:before="200" w:after="0" w:line="240" w:lineRule="auto"/>
      </w:pPr>
      <w:r>
        <w:rPr>
          <w:color w:val="000000"/>
        </w:rPr>
        <w:t>[Begin stroke risk assessment.]</w:t>
      </w:r>
    </w:p>
    <w:p w:rsidR="00523E24" w:rsidRDefault="00773A16">
      <w:pPr>
        <w:tabs>
          <w:tab w:val="left" w:pos="200"/>
        </w:tabs>
        <w:spacing w:before="200" w:after="0" w:line="240" w:lineRule="auto"/>
        <w:ind w:left="200"/>
      </w:pPr>
      <w:bookmarkStart w:id="121" w:name="d0e790"/>
      <w:bookmarkStart w:id="122" w:name="d0e789"/>
      <w:r>
        <w:rPr>
          <w:color w:val="000000"/>
        </w:rPr>
        <w:t>[Section Prompt: Ask the following questions and check any of the following that apply to the patient.]</w:t>
      </w:r>
    </w:p>
    <w:p w:rsidR="00523E24" w:rsidRDefault="00773A16">
      <w:pPr>
        <w:tabs>
          <w:tab w:val="left" w:pos="200"/>
        </w:tabs>
        <w:spacing w:before="200" w:after="0" w:line="240" w:lineRule="auto"/>
        <w:ind w:left="200"/>
      </w:pPr>
      <w:bookmarkStart w:id="123" w:name="d0e793"/>
      <w:bookmarkEnd w:id="121"/>
      <w:bookmarkEnd w:id="122"/>
      <w:r>
        <w:rPr>
          <w:color w:val="000000"/>
        </w:rPr>
        <w:t>[Section Selection Behavior: None or as many as all may be selected.]</w:t>
      </w:r>
    </w:p>
    <w:p w:rsidR="00523E24" w:rsidRDefault="00773A16">
      <w:pPr>
        <w:keepNext/>
        <w:spacing w:before="240" w:after="0" w:line="240" w:lineRule="auto"/>
        <w:ind w:left="200"/>
      </w:pPr>
      <w:bookmarkStart w:id="124" w:name="d0e796"/>
      <w:bookmarkEnd w:id="123"/>
      <w:r>
        <w:rPr>
          <w:b/>
          <w:color w:val="000000"/>
          <w:sz w:val="24"/>
        </w:rPr>
        <w:t>Table 3.1. Stroke Risk Assessment</w:t>
      </w:r>
    </w:p>
    <w:bookmarkEnd w:id="124"/>
    <w:p w:rsidR="00523E24" w:rsidRDefault="00523E24">
      <w:pPr>
        <w:spacing w:after="0" w:line="240" w:lineRule="auto"/>
        <w:rPr>
          <w:sz w:val="14"/>
        </w:rPr>
      </w:pPr>
    </w:p>
    <w:tbl>
      <w:tblPr>
        <w:tblW w:w="0" w:type="auto"/>
        <w:tblInd w:w="245" w:type="dxa"/>
        <w:tblLayout w:type="fixed"/>
        <w:tblCellMar>
          <w:left w:w="10" w:type="dxa"/>
          <w:right w:w="10" w:type="dxa"/>
        </w:tblCellMar>
        <w:tblLook w:val="04A0" w:firstRow="1" w:lastRow="0" w:firstColumn="1" w:lastColumn="0" w:noHBand="0" w:noVBand="1"/>
      </w:tblPr>
      <w:tblGrid>
        <w:gridCol w:w="2912"/>
        <w:gridCol w:w="2912"/>
        <w:gridCol w:w="3001"/>
      </w:tblGrid>
      <w:tr w:rsidR="00523E24">
        <w:trPr>
          <w:tblHeader/>
        </w:trPr>
        <w:tc>
          <w:tcPr>
            <w:tcW w:w="2912"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keepNext/>
              <w:spacing w:after="0" w:line="240" w:lineRule="auto"/>
            </w:pPr>
            <w:r>
              <w:rPr>
                <w:b/>
                <w:color w:val="000000"/>
              </w:rPr>
              <w:t>Question</w:t>
            </w:r>
          </w:p>
        </w:tc>
        <w:tc>
          <w:tcPr>
            <w:tcW w:w="2912"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Check</w:t>
            </w:r>
          </w:p>
        </w:tc>
        <w:tc>
          <w:tcPr>
            <w:tcW w:w="3001"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Score</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congestive heart failure or active problem of left ventricular systolic dysfunction?</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hypertension?</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Age ≥ 75 years?</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2</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diabetes mellitus?</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History of stroke or of problem of transient ischemic attack or thromboembolism?</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2</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vascular disease?</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Age ≥ 65 years and age ≤ 74 years?</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Female?</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bl>
    <w:p w:rsidR="00523E24" w:rsidRDefault="00773A16">
      <w:pPr>
        <w:tabs>
          <w:tab w:val="left" w:pos="200"/>
        </w:tabs>
        <w:spacing w:before="200" w:after="0" w:line="240" w:lineRule="auto"/>
        <w:ind w:left="200"/>
      </w:pPr>
      <w:bookmarkStart w:id="125" w:name="d0e866"/>
      <w:bookmarkStart w:id="126" w:name="d0e865"/>
      <w:r>
        <w:rPr>
          <w:color w:val="000000"/>
        </w:rPr>
        <w:t>[Technical Note: For each checkbox, total the associated score. This is the CHA2DS2-VASc Score. This should be displayed to the user.]</w:t>
      </w:r>
    </w:p>
    <w:p w:rsidR="00523E24" w:rsidRDefault="00773A16">
      <w:pPr>
        <w:tabs>
          <w:tab w:val="left" w:pos="200"/>
        </w:tabs>
        <w:spacing w:before="200" w:after="0" w:line="240" w:lineRule="auto"/>
        <w:ind w:left="200"/>
      </w:pPr>
      <w:bookmarkStart w:id="127" w:name="d0e869"/>
      <w:bookmarkEnd w:id="125"/>
      <w:bookmarkEnd w:id="126"/>
      <w:r>
        <w:rPr>
          <w:color w:val="000000"/>
        </w:rPr>
        <w:t>[Activate Atrial Fibrillation/Atrial Flutter Order Set.]</w:t>
      </w:r>
    </w:p>
    <w:bookmarkEnd w:id="127"/>
    <w:p w:rsidR="00523E24" w:rsidRDefault="00773A16">
      <w:pPr>
        <w:spacing w:before="200" w:after="0" w:line="240" w:lineRule="auto"/>
      </w:pPr>
      <w:r>
        <w:rPr>
          <w:color w:val="000000"/>
        </w:rPr>
        <w:t>[End Stroke and Bleeding Risk.]</w:t>
      </w:r>
    </w:p>
    <w:p w:rsidR="00523E24" w:rsidRDefault="00773A16">
      <w:pPr>
        <w:spacing w:before="200" w:after="0" w:line="240" w:lineRule="auto"/>
      </w:pPr>
      <w:r>
        <w:rPr>
          <w:color w:val="000000"/>
        </w:rPr>
        <w:t>[If Bradycardia selected, then activate Bradycardia Order Set.]</w:t>
      </w:r>
    </w:p>
    <w:p w:rsidR="00523E24" w:rsidRDefault="00773A16">
      <w:pPr>
        <w:spacing w:before="200" w:after="0" w:line="240" w:lineRule="auto"/>
      </w:pPr>
      <w:r>
        <w:rPr>
          <w:color w:val="000000"/>
        </w:rPr>
        <w:t>[If Syncope/Presyncope selected, then activate Syncope/Presyncope Order Set in the Bradycardia Order Set.]</w:t>
      </w:r>
    </w:p>
    <w:p w:rsidR="00523E24" w:rsidRDefault="00773A16">
      <w:pPr>
        <w:spacing w:before="200" w:after="0" w:line="240" w:lineRule="auto"/>
      </w:pPr>
      <w:r>
        <w:rPr>
          <w:color w:val="000000"/>
        </w:rPr>
        <w:t>[If Supraventricular Tachycardia selected, then activate Supraventricular Tachycardia Order Set.]</w:t>
      </w:r>
    </w:p>
    <w:p w:rsidR="00523E24" w:rsidRDefault="00773A16">
      <w:pPr>
        <w:spacing w:before="200" w:after="0" w:line="240" w:lineRule="auto"/>
      </w:pPr>
      <w:r>
        <w:rPr>
          <w:color w:val="000000"/>
        </w:rPr>
        <w:t>[If Other Arrhythmia selected, then activate Other Arrhythmia Order Set.]</w:t>
      </w:r>
    </w:p>
    <w:p w:rsidR="00523E24" w:rsidRDefault="00773A16">
      <w:pPr>
        <w:spacing w:before="200" w:after="0" w:line="240" w:lineRule="auto"/>
      </w:pPr>
      <w:r>
        <w:rPr>
          <w:color w:val="000000"/>
        </w:rPr>
        <w:t>[End Documentation Template.]</w:t>
      </w:r>
    </w:p>
    <w:p w:rsidR="00523E24" w:rsidRDefault="00523E24">
      <w:pPr>
        <w:sectPr w:rsidR="00523E24">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rsidR="00523E24" w:rsidRDefault="00773A16">
      <w:pPr>
        <w:keepNext/>
        <w:spacing w:before="200" w:after="0" w:line="240" w:lineRule="auto"/>
      </w:pPr>
      <w:bookmarkStart w:id="128" w:name="d0e884"/>
      <w:r>
        <w:rPr>
          <w:rFonts w:ascii="Arial" w:hAnsi="Arial"/>
          <w:b/>
          <w:color w:val="000000"/>
          <w:sz w:val="50"/>
        </w:rPr>
        <w:t>Chapter 4. Order Set: Atrial Fibrillation/Atrial Flutter</w:t>
      </w:r>
    </w:p>
    <w:bookmarkEnd w:id="128"/>
    <w:p w:rsidR="00523E24" w:rsidRDefault="00773A16">
      <w:pPr>
        <w:spacing w:before="200" w:after="0" w:line="240" w:lineRule="auto"/>
      </w:pPr>
      <w:r>
        <w:rPr>
          <w:color w:val="000000"/>
        </w:rPr>
        <w:t>[Begin Atrial Fibrillation/Atrial Flutter Order Set.]</w:t>
      </w:r>
    </w:p>
    <w:p w:rsidR="00523E24" w:rsidRDefault="00773A16">
      <w:pPr>
        <w:spacing w:before="200" w:after="0" w:line="240" w:lineRule="auto"/>
      </w:pPr>
      <w:bookmarkStart w:id="129" w:name="d0e889"/>
      <w:r>
        <w:rPr>
          <w:rFonts w:ascii="Arial" w:hAnsi="Arial"/>
          <w:b/>
          <w:color w:val="000000"/>
          <w:sz w:val="35"/>
        </w:rPr>
        <w:t>4.1. Knowledge Narrative</w:t>
      </w:r>
    </w:p>
    <w:bookmarkEnd w:id="129"/>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Atrial fibrillation is the most common arrhythmia in the United States. As such, it accounts for substantial morbidity, particularly in the form of preventable cerebrovascular accidents, and expense, with the annual cost of caring for patients with atrial fibrillation estimated to be between $6 billion and $26 billion. Syncope and other arrhythmias are also highly prevalent conditions that have been associated with substantial practice variation. Operationalizing evidence-based practice guidelines, therefore, has the potential to improve outcomes among a large number of patients while delivering more cost-effective care.</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130" w:name="d0e898"/>
      <w:r>
        <w:rPr>
          <w:rFonts w:ascii="Arial" w:hAnsi="Arial"/>
          <w:b/>
          <w:color w:val="000000"/>
          <w:sz w:val="35"/>
        </w:rPr>
        <w:t>4.2. Consults and Referrals</w:t>
      </w:r>
    </w:p>
    <w:bookmarkEnd w:id="130"/>
    <w:p w:rsidR="00523E24" w:rsidRDefault="00773A16">
      <w:pPr>
        <w:spacing w:before="200" w:after="0" w:line="240" w:lineRule="auto"/>
      </w:pPr>
      <w:r>
        <w:rPr>
          <w:color w:val="000000"/>
        </w:rPr>
        <w:t>[Begin Consult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[Technical Note: 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131" w:name="d0e908"/>
      <w:bookmarkStart w:id="132" w:name="d0e907"/>
      <w:r>
        <w:rPr>
          <w:color w:val="000000"/>
        </w:rPr>
        <w:t>☐ Referral to cardiology to evaluate atrial fibrillation/atrial flutter</w:t>
      </w:r>
    </w:p>
    <w:bookmarkEnd w:id="131"/>
    <w:bookmarkEnd w:id="132"/>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color w:val="000000"/>
        </w:rPr>
        <w:t>[End Consults and Referrals.]</w:t>
      </w:r>
    </w:p>
    <w:p w:rsidR="00523E24" w:rsidRDefault="00773A16">
      <w:pPr>
        <w:spacing w:before="200" w:after="0" w:line="240" w:lineRule="auto"/>
      </w:pPr>
      <w:bookmarkStart w:id="133" w:name="d0e917"/>
      <w:r>
        <w:rPr>
          <w:rFonts w:ascii="Arial" w:hAnsi="Arial"/>
          <w:b/>
          <w:color w:val="000000"/>
          <w:sz w:val="35"/>
        </w:rPr>
        <w:t>4.3. Imaging and ECG</w:t>
      </w:r>
    </w:p>
    <w:bookmarkEnd w:id="133"/>
    <w:p w:rsidR="00523E24" w:rsidRDefault="00773A16">
      <w:pPr>
        <w:spacing w:before="200" w:after="0" w:line="240" w:lineRule="auto"/>
      </w:pPr>
      <w:r>
        <w:rPr>
          <w:color w:val="000000"/>
        </w:rPr>
        <w:t>[Begin 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34" w:name="d0e927"/>
      <w:bookmarkStart w:id="135" w:name="d0e926"/>
      <w:r>
        <w:rPr>
          <w:color w:val="000000"/>
        </w:rPr>
        <w:t>☐ Resting 12-lead electrocardiogram to evaluate for arrhythmia now</w:t>
      </w:r>
    </w:p>
    <w:p w:rsidR="00523E24" w:rsidRDefault="00773A16">
      <w:pPr>
        <w:tabs>
          <w:tab w:val="left" w:pos="200"/>
        </w:tabs>
        <w:spacing w:before="200" w:after="0" w:line="240" w:lineRule="auto"/>
        <w:ind w:left="200"/>
      </w:pPr>
      <w:bookmarkStart w:id="136" w:name="d0e930"/>
      <w:bookmarkEnd w:id="134"/>
      <w:bookmarkEnd w:id="135"/>
      <w:r>
        <w:rPr>
          <w:color w:val="000000"/>
        </w:rPr>
        <w:t>☐ Echocardiogram to evaluate for left ventricular function now</w:t>
      </w:r>
    </w:p>
    <w:p w:rsidR="00523E24" w:rsidRDefault="00773A16">
      <w:pPr>
        <w:tabs>
          <w:tab w:val="left" w:pos="200"/>
        </w:tabs>
        <w:spacing w:before="200" w:after="0" w:line="240" w:lineRule="auto"/>
        <w:ind w:left="200"/>
      </w:pPr>
      <w:bookmarkStart w:id="137" w:name="d0e933"/>
      <w:bookmarkEnd w:id="136"/>
      <w:r>
        <w:rPr>
          <w:color w:val="000000"/>
        </w:rPr>
        <w:t>☐ X-ray chest to evaluate for heart failure now</w:t>
      </w:r>
    </w:p>
    <w:bookmarkEnd w:id="137"/>
    <w:p w:rsidR="00523E24" w:rsidRDefault="00773A16">
      <w:pPr>
        <w:spacing w:before="200" w:after="0" w:line="240" w:lineRule="auto"/>
      </w:pPr>
      <w:r>
        <w:rPr>
          <w:color w:val="000000"/>
        </w:rPr>
        <w:t>[End Imaging and ECG.]</w:t>
      </w:r>
    </w:p>
    <w:p w:rsidR="00523E24" w:rsidRDefault="00773A16">
      <w:pPr>
        <w:spacing w:before="200" w:after="0" w:line="240" w:lineRule="auto"/>
      </w:pPr>
      <w:bookmarkStart w:id="138" w:name="d0e938"/>
      <w:r>
        <w:rPr>
          <w:rFonts w:ascii="Arial" w:hAnsi="Arial"/>
          <w:b/>
          <w:color w:val="000000"/>
          <w:sz w:val="35"/>
        </w:rPr>
        <w:t>4.4. Laboratory Tests</w:t>
      </w:r>
    </w:p>
    <w:bookmarkEnd w:id="138"/>
    <w:p w:rsidR="00523E24" w:rsidRDefault="00773A16">
      <w:pPr>
        <w:spacing w:before="200" w:after="0" w:line="240" w:lineRule="auto"/>
      </w:pPr>
      <w:r>
        <w:rPr>
          <w:color w:val="000000"/>
        </w:rPr>
        <w:t>[Begin 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39" w:name="d0e948"/>
      <w:bookmarkStart w:id="140" w:name="d0e947"/>
      <w:r>
        <w:rPr>
          <w:color w:val="000000"/>
        </w:rPr>
        <w:t>☐ Basic metabolic panel now</w:t>
      </w:r>
    </w:p>
    <w:p w:rsidR="00523E24" w:rsidRDefault="00773A16">
      <w:pPr>
        <w:tabs>
          <w:tab w:val="left" w:pos="200"/>
        </w:tabs>
        <w:spacing w:before="200" w:after="0" w:line="240" w:lineRule="auto"/>
        <w:ind w:left="200"/>
      </w:pPr>
      <w:bookmarkStart w:id="141" w:name="d0e951"/>
      <w:bookmarkEnd w:id="139"/>
      <w:bookmarkEnd w:id="140"/>
      <w:r>
        <w:rPr>
          <w:color w:val="000000"/>
        </w:rPr>
        <w:t>☐ Complete blood count now</w:t>
      </w:r>
    </w:p>
    <w:p w:rsidR="00523E24" w:rsidRDefault="00773A16">
      <w:pPr>
        <w:tabs>
          <w:tab w:val="left" w:pos="200"/>
        </w:tabs>
        <w:spacing w:before="200" w:after="0" w:line="240" w:lineRule="auto"/>
        <w:ind w:left="200"/>
      </w:pPr>
      <w:bookmarkStart w:id="142" w:name="d0e954"/>
      <w:bookmarkEnd w:id="141"/>
      <w:r>
        <w:rPr>
          <w:color w:val="000000"/>
        </w:rPr>
        <w:t>☐ Lipid panel now</w:t>
      </w:r>
    </w:p>
    <w:p w:rsidR="00523E24" w:rsidRDefault="00773A16">
      <w:pPr>
        <w:tabs>
          <w:tab w:val="left" w:pos="200"/>
        </w:tabs>
        <w:spacing w:before="200" w:after="0" w:line="240" w:lineRule="auto"/>
        <w:ind w:left="200"/>
      </w:pPr>
      <w:bookmarkStart w:id="143" w:name="d0e957"/>
      <w:bookmarkEnd w:id="142"/>
      <w:r>
        <w:rPr>
          <w:color w:val="000000"/>
        </w:rPr>
        <w:t>☐ Thyroid function testing now</w:t>
      </w:r>
    </w:p>
    <w:p w:rsidR="00523E24" w:rsidRDefault="00773A16">
      <w:pPr>
        <w:tabs>
          <w:tab w:val="left" w:pos="200"/>
        </w:tabs>
        <w:spacing w:before="200" w:after="0" w:line="240" w:lineRule="auto"/>
        <w:ind w:left="200"/>
      </w:pPr>
      <w:bookmarkStart w:id="144" w:name="d0e960"/>
      <w:bookmarkEnd w:id="143"/>
      <w:r>
        <w:rPr>
          <w:color w:val="000000"/>
        </w:rPr>
        <w:t>☐ Troponin now</w:t>
      </w:r>
    </w:p>
    <w:p w:rsidR="00523E24" w:rsidRDefault="00773A16">
      <w:pPr>
        <w:tabs>
          <w:tab w:val="left" w:pos="200"/>
        </w:tabs>
        <w:spacing w:before="200" w:after="0" w:line="240" w:lineRule="auto"/>
        <w:ind w:left="200"/>
      </w:pPr>
      <w:bookmarkStart w:id="145" w:name="d0e963"/>
      <w:bookmarkEnd w:id="144"/>
      <w:r>
        <w:rPr>
          <w:color w:val="000000"/>
        </w:rPr>
        <w:t>☐ Brain natriuretic peptide now</w:t>
      </w:r>
    </w:p>
    <w:p w:rsidR="00523E24" w:rsidRDefault="00773A16">
      <w:pPr>
        <w:tabs>
          <w:tab w:val="left" w:pos="200"/>
        </w:tabs>
        <w:spacing w:before="200" w:after="0" w:line="240" w:lineRule="auto"/>
        <w:ind w:left="200"/>
      </w:pPr>
      <w:bookmarkStart w:id="146" w:name="d0e966"/>
      <w:bookmarkEnd w:id="145"/>
      <w:r>
        <w:rPr>
          <w:color w:val="000000"/>
        </w:rPr>
        <w:t>☐ D-dimer now</w:t>
      </w:r>
    </w:p>
    <w:bookmarkEnd w:id="146"/>
    <w:p w:rsidR="00523E24" w:rsidRDefault="00773A16">
      <w:pPr>
        <w:spacing w:before="200" w:after="0" w:line="240" w:lineRule="auto"/>
      </w:pPr>
      <w:r>
        <w:rPr>
          <w:color w:val="000000"/>
        </w:rPr>
        <w:t>[End Laboratory Tests.]</w:t>
      </w:r>
    </w:p>
    <w:p w:rsidR="00523E24" w:rsidRDefault="00773A16">
      <w:pPr>
        <w:spacing w:before="200" w:after="0" w:line="240" w:lineRule="auto"/>
      </w:pPr>
      <w:bookmarkStart w:id="147" w:name="d0e971"/>
      <w:r>
        <w:rPr>
          <w:rFonts w:ascii="Arial" w:hAnsi="Arial"/>
          <w:b/>
          <w:color w:val="000000"/>
          <w:sz w:val="35"/>
        </w:rPr>
        <w:t>4.5. Medications</w:t>
      </w:r>
    </w:p>
    <w:bookmarkEnd w:id="147"/>
    <w:p w:rsidR="00523E24" w:rsidRDefault="00773A16">
      <w:pPr>
        <w:spacing w:before="200" w:after="0" w:line="240" w:lineRule="auto"/>
      </w:pPr>
      <w:r>
        <w:rPr>
          <w:color w:val="000000"/>
        </w:rPr>
        <w:t>[Begin Medications.]</w:t>
      </w:r>
    </w:p>
    <w:p w:rsidR="00523E24" w:rsidRDefault="00773A16">
      <w:pPr>
        <w:spacing w:before="200" w:after="0" w:line="240" w:lineRule="auto"/>
      </w:pPr>
      <w:r>
        <w:rPr>
          <w:color w:val="000000"/>
        </w:rPr>
        <w:t>[Section Prompt: Based upon clinical judgement, consider initiating a new order for one or more of the following medications prior to the cardiology consultation, if not otherwise contraindicated.]</w:t>
      </w:r>
    </w:p>
    <w:p w:rsidR="00523E24" w:rsidRDefault="00773A16">
      <w:pPr>
        <w:spacing w:before="200" w:after="0" w:line="240" w:lineRule="auto"/>
      </w:pPr>
      <w:r>
        <w:rPr>
          <w:color w:val="000000"/>
        </w:rPr>
        <w:t>[Section Selection Behavior: More than one category may be selected. Only one from each category may be selected. Optional.]</w:t>
      </w:r>
    </w:p>
    <w:p w:rsidR="00523E24" w:rsidRDefault="00773A16">
      <w:pPr>
        <w:spacing w:before="200" w:after="0" w:line="240" w:lineRule="auto"/>
      </w:pPr>
      <w:r>
        <w:rPr>
          <w:b/>
          <w:i/>
          <w:color w:val="000000"/>
        </w:rPr>
        <w:t>Rate Control Drugs</w:t>
      </w:r>
    </w:p>
    <w:p w:rsidR="00523E24" w:rsidRDefault="00773A16">
      <w:pPr>
        <w:tabs>
          <w:tab w:val="left" w:pos="200"/>
        </w:tabs>
        <w:spacing w:before="200" w:after="0" w:line="240" w:lineRule="auto"/>
        <w:ind w:left="200"/>
      </w:pPr>
      <w:bookmarkStart w:id="148" w:name="d0e985"/>
      <w:bookmarkStart w:id="149" w:name="d0e984"/>
      <w:r>
        <w:rPr>
          <w:color w:val="000000"/>
        </w:rPr>
        <w:t>☐ Metoprolol tartrate 50 mg tablet oral daily 2 times 60 tablets 2 refills</w:t>
      </w:r>
    </w:p>
    <w:p w:rsidR="00523E24" w:rsidRDefault="00773A16">
      <w:pPr>
        <w:tabs>
          <w:tab w:val="left" w:pos="200"/>
        </w:tabs>
        <w:spacing w:before="200" w:after="0" w:line="240" w:lineRule="auto"/>
        <w:ind w:left="200"/>
      </w:pPr>
      <w:bookmarkStart w:id="150" w:name="d0e988"/>
      <w:bookmarkEnd w:id="148"/>
      <w:bookmarkEnd w:id="149"/>
      <w:r>
        <w:rPr>
          <w:color w:val="000000"/>
        </w:rPr>
        <w:t>☐ Metoprolol XL (succinate) 25 mg tablet oral daily 1 time 30 tablets 2 refills</w:t>
      </w:r>
    </w:p>
    <w:p w:rsidR="00523E24" w:rsidRDefault="00773A16">
      <w:pPr>
        <w:tabs>
          <w:tab w:val="left" w:pos="200"/>
        </w:tabs>
        <w:spacing w:before="200" w:after="0" w:line="240" w:lineRule="auto"/>
        <w:ind w:left="200"/>
      </w:pPr>
      <w:bookmarkStart w:id="151" w:name="d0e991"/>
      <w:bookmarkEnd w:id="150"/>
      <w:r>
        <w:rPr>
          <w:color w:val="000000"/>
        </w:rPr>
        <w:t>☐ Diltiazem 30 mg tablet oral daily 4 times 120 tablets 2 refills</w:t>
      </w:r>
    </w:p>
    <w:p w:rsidR="00523E24" w:rsidRDefault="00773A16">
      <w:pPr>
        <w:tabs>
          <w:tab w:val="left" w:pos="200"/>
        </w:tabs>
        <w:spacing w:before="200" w:after="0" w:line="240" w:lineRule="auto"/>
        <w:ind w:left="200"/>
      </w:pPr>
      <w:bookmarkStart w:id="152" w:name="d0e994"/>
      <w:bookmarkEnd w:id="151"/>
      <w:r>
        <w:rPr>
          <w:color w:val="000000"/>
        </w:rPr>
        <w:t>☐ Diltiazem ER 120 mg capsule oral daily 1 time 30 capsules 2 refills</w:t>
      </w:r>
    </w:p>
    <w:p w:rsidR="00523E24" w:rsidRDefault="00773A16">
      <w:pPr>
        <w:tabs>
          <w:tab w:val="left" w:pos="200"/>
        </w:tabs>
        <w:spacing w:before="200" w:after="0" w:line="240" w:lineRule="auto"/>
        <w:ind w:left="200"/>
      </w:pPr>
      <w:bookmarkStart w:id="153" w:name="d0e997"/>
      <w:bookmarkEnd w:id="152"/>
      <w:r>
        <w:rPr>
          <w:color w:val="000000"/>
        </w:rPr>
        <w:t>☐ Digoxin 125 micrograms tablet oral daily 1 time 30 tablets 2 refills</w:t>
      </w:r>
    </w:p>
    <w:bookmarkEnd w:id="153"/>
    <w:p w:rsidR="00523E24" w:rsidRDefault="00773A16">
      <w:pPr>
        <w:spacing w:before="200" w:after="0" w:line="240" w:lineRule="auto"/>
      </w:pPr>
      <w:r>
        <w:rPr>
          <w:b/>
          <w:i/>
          <w:color w:val="000000"/>
        </w:rPr>
        <w:t>Antiplatelet Agents</w:t>
      </w:r>
    </w:p>
    <w:p w:rsidR="00523E24" w:rsidRDefault="00773A16">
      <w:pPr>
        <w:spacing w:before="200" w:after="0" w:line="240" w:lineRule="auto"/>
      </w:pPr>
      <w:r>
        <w:rPr>
          <w:color w:val="000000"/>
        </w:rPr>
        <w:t>[Technical Note: If the CHA2DS2-VASc score &lt; 2, then display the list of antiplatelet medications.]</w:t>
      </w:r>
    </w:p>
    <w:p w:rsidR="00523E24" w:rsidRDefault="00773A16">
      <w:pPr>
        <w:spacing w:before="200" w:after="0" w:line="240" w:lineRule="auto"/>
      </w:pPr>
      <w:r>
        <w:rPr>
          <w:color w:val="000000"/>
        </w:rPr>
        <w:t>[Section Selection Behavior: Select at most one.]</w:t>
      </w:r>
    </w:p>
    <w:p w:rsidR="00523E24" w:rsidRDefault="00773A16">
      <w:pPr>
        <w:tabs>
          <w:tab w:val="left" w:pos="200"/>
        </w:tabs>
        <w:spacing w:before="200" w:after="0" w:line="240" w:lineRule="auto"/>
        <w:ind w:left="200"/>
      </w:pPr>
      <w:bookmarkStart w:id="154" w:name="d0e1009"/>
      <w:bookmarkStart w:id="155" w:name="d0e1008"/>
      <w:r>
        <w:rPr>
          <w:color w:val="000000"/>
        </w:rPr>
        <w:t>☐ Aspirin 81 mg tablet oral daily 1 time 30 tablets 2 refills</w:t>
      </w:r>
    </w:p>
    <w:p w:rsidR="00523E24" w:rsidRDefault="00773A16">
      <w:pPr>
        <w:tabs>
          <w:tab w:val="left" w:pos="200"/>
        </w:tabs>
        <w:spacing w:before="200" w:after="0" w:line="240" w:lineRule="auto"/>
        <w:ind w:left="200"/>
      </w:pPr>
      <w:bookmarkStart w:id="156" w:name="d0e1012"/>
      <w:bookmarkEnd w:id="154"/>
      <w:bookmarkEnd w:id="155"/>
      <w:r>
        <w:rPr>
          <w:color w:val="000000"/>
        </w:rPr>
        <w:t>☐ Clopidogrel 75 mg tablet oral daily 1 time 30 tablets 2 refills</w:t>
      </w:r>
    </w:p>
    <w:bookmarkEnd w:id="156"/>
    <w:p w:rsidR="00523E24" w:rsidRDefault="00773A16">
      <w:pPr>
        <w:spacing w:before="200" w:after="0" w:line="240" w:lineRule="auto"/>
      </w:pPr>
      <w:r>
        <w:rPr>
          <w:b/>
          <w:i/>
          <w:color w:val="000000"/>
        </w:rPr>
        <w:t>Anticoagulants</w:t>
      </w:r>
    </w:p>
    <w:p w:rsidR="00523E24" w:rsidRDefault="00773A16">
      <w:pPr>
        <w:spacing w:before="200" w:after="0" w:line="240" w:lineRule="auto"/>
      </w:pPr>
      <w:r>
        <w:rPr>
          <w:color w:val="000000"/>
        </w:rPr>
        <w:t>[Technical Note: If the CHA2DS2-VASc score ≥ 2, then display the list of anticoagulants.]</w:t>
      </w:r>
    </w:p>
    <w:p w:rsidR="00523E24" w:rsidRDefault="00773A16">
      <w:pPr>
        <w:spacing w:before="200" w:after="0" w:line="240" w:lineRule="auto"/>
      </w:pPr>
      <w:r>
        <w:rPr>
          <w:color w:val="000000"/>
        </w:rPr>
        <w:t>[Section Prompt: For patients with a CHA2DS2-VASc score of 2 or greater, consider initiating anticoagulation therapy.]</w:t>
      </w:r>
    </w:p>
    <w:p w:rsidR="00523E24" w:rsidRDefault="00773A16">
      <w:pPr>
        <w:spacing w:before="200" w:after="0" w:line="240" w:lineRule="auto"/>
      </w:pPr>
      <w:r>
        <w:rPr>
          <w:color w:val="000000"/>
        </w:rPr>
        <w:t>[Section Selection Behavior: Select at most one.]</w:t>
      </w:r>
    </w:p>
    <w:p w:rsidR="00523E24" w:rsidRDefault="00773A16">
      <w:pPr>
        <w:tabs>
          <w:tab w:val="left" w:pos="200"/>
        </w:tabs>
        <w:spacing w:before="200" w:after="0" w:line="240" w:lineRule="auto"/>
        <w:ind w:left="200"/>
      </w:pPr>
      <w:bookmarkStart w:id="157" w:name="d0e1026"/>
      <w:bookmarkStart w:id="158" w:name="d0e1025"/>
      <w:r>
        <w:rPr>
          <w:color w:val="000000"/>
        </w:rPr>
        <w:t>☐ Apixaban 5 mg tablet oral daily 2 times 60 tablets 2 refills</w:t>
      </w:r>
    </w:p>
    <w:p w:rsidR="00523E24" w:rsidRDefault="00773A16">
      <w:pPr>
        <w:tabs>
          <w:tab w:val="left" w:pos="200"/>
        </w:tabs>
        <w:spacing w:before="200" w:after="0" w:line="240" w:lineRule="auto"/>
        <w:ind w:left="200"/>
      </w:pPr>
      <w:bookmarkStart w:id="159" w:name="d0e1029"/>
      <w:bookmarkEnd w:id="157"/>
      <w:bookmarkEnd w:id="158"/>
      <w:r>
        <w:rPr>
          <w:color w:val="000000"/>
        </w:rPr>
        <w:t>☐ Apixaban 2.5 mg tablet oral daily 2 times 60 tablets 2 refills</w:t>
      </w:r>
    </w:p>
    <w:p w:rsidR="00523E24" w:rsidRDefault="00773A16">
      <w:pPr>
        <w:tabs>
          <w:tab w:val="left" w:pos="200"/>
        </w:tabs>
        <w:spacing w:before="200" w:after="0" w:line="240" w:lineRule="auto"/>
        <w:ind w:left="200"/>
      </w:pPr>
      <w:bookmarkStart w:id="160" w:name="d0e1032"/>
      <w:bookmarkEnd w:id="159"/>
      <w:r>
        <w:rPr>
          <w:color w:val="000000"/>
        </w:rPr>
        <w:t>☐ Dabigatran 150 mg capsule oral daily 2 times 60 capsules 2 refills</w:t>
      </w:r>
    </w:p>
    <w:p w:rsidR="00523E24" w:rsidRDefault="00773A16">
      <w:pPr>
        <w:tabs>
          <w:tab w:val="left" w:pos="200"/>
        </w:tabs>
        <w:spacing w:before="200" w:after="0" w:line="240" w:lineRule="auto"/>
        <w:ind w:left="200"/>
      </w:pPr>
      <w:bookmarkStart w:id="161" w:name="d0e1035"/>
      <w:bookmarkEnd w:id="160"/>
      <w:r>
        <w:rPr>
          <w:color w:val="000000"/>
        </w:rPr>
        <w:t>☐ Dabigatran 75 mg capsule oral daily 2 times 60 capsules 2 refills</w:t>
      </w:r>
    </w:p>
    <w:p w:rsidR="00523E24" w:rsidRDefault="00773A16">
      <w:pPr>
        <w:tabs>
          <w:tab w:val="left" w:pos="200"/>
        </w:tabs>
        <w:spacing w:before="200" w:after="0" w:line="240" w:lineRule="auto"/>
        <w:ind w:left="200"/>
      </w:pPr>
      <w:bookmarkStart w:id="162" w:name="d0e1038"/>
      <w:bookmarkEnd w:id="161"/>
      <w:r>
        <w:rPr>
          <w:color w:val="000000"/>
        </w:rPr>
        <w:t>☐ Rivaroxaban 20 mg tablet oral daily 1 time 30 tablets 2 refills</w:t>
      </w:r>
    </w:p>
    <w:p w:rsidR="00523E24" w:rsidRDefault="00773A16">
      <w:pPr>
        <w:tabs>
          <w:tab w:val="left" w:pos="200"/>
        </w:tabs>
        <w:spacing w:before="200" w:after="0" w:line="240" w:lineRule="auto"/>
        <w:ind w:left="200"/>
      </w:pPr>
      <w:bookmarkStart w:id="163" w:name="d0e1041"/>
      <w:bookmarkEnd w:id="162"/>
      <w:r>
        <w:rPr>
          <w:color w:val="000000"/>
        </w:rPr>
        <w:t>☐ Rivaroxaban 15 mg tablet oral daily 1 time 30 tablets 2 refills</w:t>
      </w:r>
    </w:p>
    <w:p w:rsidR="00523E24" w:rsidRDefault="00773A16">
      <w:pPr>
        <w:tabs>
          <w:tab w:val="left" w:pos="200"/>
        </w:tabs>
        <w:spacing w:before="200" w:after="0" w:line="240" w:lineRule="auto"/>
        <w:ind w:left="200"/>
      </w:pPr>
      <w:bookmarkStart w:id="164" w:name="d0e1044"/>
      <w:bookmarkEnd w:id="163"/>
      <w:r>
        <w:rPr>
          <w:color w:val="000000"/>
        </w:rPr>
        <w:t>☐ Warfarin 2 mg tablet oral daily 1 time 30 tablets 2 refills</w:t>
      </w:r>
    </w:p>
    <w:bookmarkEnd w:id="164"/>
    <w:p w:rsidR="00523E24" w:rsidRDefault="00773A16">
      <w:pPr>
        <w:spacing w:before="200" w:after="0" w:line="240" w:lineRule="auto"/>
      </w:pPr>
      <w:r>
        <w:rPr>
          <w:color w:val="000000"/>
        </w:rPr>
        <w:t>[Section Prompt: If warfarin is ordered, the following laboratory test should also be ordered.]</w:t>
      </w:r>
    </w:p>
    <w:p w:rsidR="00523E24" w:rsidRDefault="00773A16">
      <w:pPr>
        <w:tabs>
          <w:tab w:val="left" w:pos="200"/>
        </w:tabs>
        <w:spacing w:before="200" w:after="0" w:line="240" w:lineRule="auto"/>
        <w:ind w:left="200"/>
      </w:pPr>
      <w:bookmarkStart w:id="165" w:name="d0e1050"/>
      <w:bookmarkStart w:id="166" w:name="d0e1049"/>
      <w:r>
        <w:rPr>
          <w:color w:val="000000"/>
        </w:rPr>
        <w:t>☐ International normalized ratio (INR) now and then every 1 month routine</w:t>
      </w:r>
    </w:p>
    <w:bookmarkEnd w:id="165"/>
    <w:bookmarkEnd w:id="166"/>
    <w:p w:rsidR="00523E24" w:rsidRDefault="00773A16">
      <w:pPr>
        <w:spacing w:before="200" w:after="0" w:line="240" w:lineRule="auto"/>
      </w:pPr>
      <w:r>
        <w:rPr>
          <w:color w:val="000000"/>
        </w:rPr>
        <w:t>[End Medications.]</w:t>
      </w:r>
    </w:p>
    <w:p w:rsidR="00523E24" w:rsidRDefault="00773A16">
      <w:pPr>
        <w:spacing w:before="200" w:after="0" w:line="240" w:lineRule="auto"/>
      </w:pPr>
      <w:r>
        <w:rPr>
          <w:color w:val="000000"/>
        </w:rPr>
        <w:t>[End Atrial Fibrillation/Atrial Flutter Order Set.]</w:t>
      </w:r>
    </w:p>
    <w:p w:rsidR="00523E24" w:rsidRDefault="00523E24">
      <w:pPr>
        <w:sectPr w:rsidR="00523E24">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rsidR="00523E24" w:rsidRDefault="00773A16">
      <w:pPr>
        <w:keepNext/>
        <w:spacing w:before="200" w:after="0" w:line="240" w:lineRule="auto"/>
      </w:pPr>
      <w:bookmarkStart w:id="167" w:name="d0e1057"/>
      <w:r>
        <w:rPr>
          <w:rFonts w:ascii="Arial" w:hAnsi="Arial"/>
          <w:b/>
          <w:color w:val="000000"/>
          <w:sz w:val="50"/>
        </w:rPr>
        <w:t>Chapter 5. Order Set: Supraventricular Tachycardia (SVT)</w:t>
      </w:r>
    </w:p>
    <w:bookmarkEnd w:id="167"/>
    <w:p w:rsidR="00523E24" w:rsidRDefault="00773A16">
      <w:pPr>
        <w:spacing w:before="200" w:after="0" w:line="240" w:lineRule="auto"/>
      </w:pPr>
      <w:r>
        <w:rPr>
          <w:color w:val="000000"/>
        </w:rPr>
        <w:t>[Begin Supraventricular Tachycardia Order Set.]</w:t>
      </w:r>
    </w:p>
    <w:p w:rsidR="00523E24" w:rsidRDefault="00773A16">
      <w:pPr>
        <w:spacing w:before="200" w:after="0" w:line="240" w:lineRule="auto"/>
      </w:pPr>
      <w:bookmarkStart w:id="168" w:name="d0e1062"/>
      <w:r>
        <w:rPr>
          <w:rFonts w:ascii="Arial" w:hAnsi="Arial"/>
          <w:b/>
          <w:color w:val="000000"/>
          <w:sz w:val="35"/>
        </w:rPr>
        <w:t>5.1. Knowledge Narrative</w:t>
      </w:r>
    </w:p>
    <w:bookmarkEnd w:id="168"/>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The Supraventricular Tachycardia (</w:t>
      </w:r>
      <w:hyperlink w:anchor="d11e554">
        <w:r>
          <w:rPr>
            <w:i/>
            <w:color w:val="000000"/>
          </w:rPr>
          <w:t>SVT</w:t>
        </w:r>
      </w:hyperlink>
      <w:r>
        <w:rPr>
          <w:color w:val="000000"/>
        </w:rPr>
        <w:t>) KNART order set is intended for users caring for adult patients who present to a primary care clinic with an initial diagnosis of supraventricular tachycardia to ensure that a minimum workup is initiated prior to Cardiology consultation, including initial evaluation guidance for non-invasive evaluation of a patient, initiating antiarrhythmic drug management and knowing when to refer for more definitive treatment modalities. Patients with a history of SVT should be seen by a general cardiologist or electrophysiologist. The typical workup of patients with SVT involves getting an echocardiogram performed in order for the physician to search for structural heart disease. Patients with prominent symptoms of angina, or risk factors for coronary artery disease, may need stress testing or even a coronary angiography. Patients who may be treated with antiarrhythmic drugs need blood tests for the physician to assess renal and hepatic function. Patients with SVT have four general options for therapy:</w:t>
      </w:r>
    </w:p>
    <w:p w:rsidR="00523E24" w:rsidRDefault="00773A16">
      <w:pPr>
        <w:numPr>
          <w:ilvl w:val="0"/>
          <w:numId w:val="6"/>
        </w:numPr>
        <w:tabs>
          <w:tab w:val="left" w:pos="240"/>
        </w:tabs>
        <w:spacing w:before="200" w:after="0" w:line="240" w:lineRule="auto"/>
        <w:ind w:left="240" w:hanging="240"/>
      </w:pPr>
      <w:bookmarkStart w:id="169" w:name="d0e1074"/>
      <w:bookmarkStart w:id="170" w:name="d0e1073"/>
      <w:r>
        <w:rPr>
          <w:color w:val="000000"/>
        </w:rPr>
        <w:t>Doing nothing to prevent or cure SVT (though recognize that there is a subset that do not have “benign” SVT).</w:t>
      </w:r>
    </w:p>
    <w:p w:rsidR="00523E24" w:rsidRDefault="00773A16">
      <w:pPr>
        <w:numPr>
          <w:ilvl w:val="0"/>
          <w:numId w:val="6"/>
        </w:numPr>
        <w:tabs>
          <w:tab w:val="left" w:pos="240"/>
        </w:tabs>
        <w:spacing w:before="200" w:after="0" w:line="240" w:lineRule="auto"/>
        <w:ind w:left="240" w:hanging="240"/>
      </w:pPr>
      <w:bookmarkStart w:id="171" w:name="d0e1077"/>
      <w:bookmarkEnd w:id="169"/>
      <w:bookmarkEnd w:id="170"/>
      <w:r>
        <w:rPr>
          <w:color w:val="000000"/>
        </w:rPr>
        <w:t>Taking medications</w:t>
      </w:r>
    </w:p>
    <w:p w:rsidR="00523E24" w:rsidRDefault="00773A16">
      <w:pPr>
        <w:numPr>
          <w:ilvl w:val="0"/>
          <w:numId w:val="6"/>
        </w:numPr>
        <w:tabs>
          <w:tab w:val="left" w:pos="240"/>
        </w:tabs>
        <w:spacing w:before="200" w:after="0" w:line="240" w:lineRule="auto"/>
        <w:ind w:left="240" w:hanging="240"/>
      </w:pPr>
      <w:bookmarkStart w:id="172" w:name="d0e1080"/>
      <w:bookmarkEnd w:id="171"/>
      <w:r>
        <w:rPr>
          <w:color w:val="000000"/>
        </w:rPr>
        <w:t>Having a percutaneous ablation for cure performed</w:t>
      </w:r>
    </w:p>
    <w:p w:rsidR="00523E24" w:rsidRDefault="00773A16">
      <w:pPr>
        <w:numPr>
          <w:ilvl w:val="0"/>
          <w:numId w:val="6"/>
        </w:numPr>
        <w:tabs>
          <w:tab w:val="left" w:pos="240"/>
        </w:tabs>
        <w:spacing w:before="200" w:after="0" w:line="240" w:lineRule="auto"/>
        <w:ind w:left="240" w:hanging="240"/>
      </w:pPr>
      <w:bookmarkStart w:id="173" w:name="d0e1083"/>
      <w:bookmarkEnd w:id="172"/>
      <w:r>
        <w:rPr>
          <w:color w:val="000000"/>
        </w:rPr>
        <w:t>Having open-heart surgery (extremely rare).</w:t>
      </w:r>
    </w:p>
    <w:bookmarkEnd w:id="173"/>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174" w:name="d0e1088"/>
      <w:r>
        <w:rPr>
          <w:rFonts w:ascii="Arial" w:hAnsi="Arial"/>
          <w:b/>
          <w:color w:val="000000"/>
          <w:sz w:val="35"/>
        </w:rPr>
        <w:t>5.2. Consults and Referrals</w:t>
      </w:r>
    </w:p>
    <w:bookmarkEnd w:id="174"/>
    <w:p w:rsidR="00523E24" w:rsidRDefault="00773A16">
      <w:pPr>
        <w:spacing w:before="200" w:after="0" w:line="240" w:lineRule="auto"/>
      </w:pPr>
      <w:r>
        <w:rPr>
          <w:color w:val="000000"/>
        </w:rPr>
        <w:t>[Begin Consults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175" w:name="d0e1098"/>
      <w:bookmarkStart w:id="176" w:name="d0e1097"/>
      <w:r>
        <w:rPr>
          <w:color w:val="000000"/>
        </w:rPr>
        <w:t>☐ Referral to cardiology to evaluate supraventricular tachycardia</w:t>
      </w:r>
    </w:p>
    <w:bookmarkEnd w:id="175"/>
    <w:bookmarkEnd w:id="176"/>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color w:val="000000"/>
        </w:rPr>
        <w:t>[End Consults and Referrals.]</w:t>
      </w:r>
    </w:p>
    <w:p w:rsidR="00523E24" w:rsidRDefault="00773A16">
      <w:pPr>
        <w:spacing w:before="200" w:after="0" w:line="240" w:lineRule="auto"/>
      </w:pPr>
      <w:bookmarkStart w:id="177" w:name="d0e1107"/>
      <w:r>
        <w:rPr>
          <w:rFonts w:ascii="Arial" w:hAnsi="Arial"/>
          <w:b/>
          <w:color w:val="000000"/>
          <w:sz w:val="35"/>
        </w:rPr>
        <w:t>5.3. Imaging and ECG</w:t>
      </w:r>
    </w:p>
    <w:bookmarkEnd w:id="177"/>
    <w:p w:rsidR="00523E24" w:rsidRDefault="00773A16">
      <w:pPr>
        <w:spacing w:before="200" w:after="0" w:line="240" w:lineRule="auto"/>
      </w:pPr>
      <w:r>
        <w:rPr>
          <w:color w:val="000000"/>
        </w:rPr>
        <w:t>[Begin 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78" w:name="d0e1117"/>
      <w:bookmarkStart w:id="179" w:name="d0e1116"/>
      <w:r>
        <w:rPr>
          <w:color w:val="000000"/>
        </w:rPr>
        <w:t>☐ Resting 12-lead electrocardiogram to evaluate for arrhythmia now</w:t>
      </w:r>
    </w:p>
    <w:p w:rsidR="00523E24" w:rsidRDefault="00773A16">
      <w:pPr>
        <w:tabs>
          <w:tab w:val="left" w:pos="200"/>
        </w:tabs>
        <w:spacing w:before="200" w:after="0" w:line="240" w:lineRule="auto"/>
        <w:ind w:left="200"/>
      </w:pPr>
      <w:bookmarkStart w:id="180" w:name="d0e1120"/>
      <w:bookmarkEnd w:id="178"/>
      <w:bookmarkEnd w:id="179"/>
      <w:r>
        <w:rPr>
          <w:color w:val="000000"/>
        </w:rPr>
        <w:t>☐ Echocardiogram to evaluate for left ventricular function now</w:t>
      </w:r>
    </w:p>
    <w:p w:rsidR="00523E24" w:rsidRDefault="00773A16">
      <w:pPr>
        <w:tabs>
          <w:tab w:val="left" w:pos="200"/>
        </w:tabs>
        <w:spacing w:before="200" w:after="0" w:line="240" w:lineRule="auto"/>
        <w:ind w:left="200"/>
      </w:pPr>
      <w:bookmarkStart w:id="181" w:name="d0e1123"/>
      <w:bookmarkEnd w:id="180"/>
      <w:r>
        <w:rPr>
          <w:color w:val="000000"/>
        </w:rPr>
        <w:t>☐ X-ray chest to evaluate for heart failure now</w:t>
      </w:r>
    </w:p>
    <w:p w:rsidR="00523E24" w:rsidRDefault="00773A16">
      <w:pPr>
        <w:tabs>
          <w:tab w:val="left" w:pos="200"/>
        </w:tabs>
        <w:spacing w:before="200" w:after="0" w:line="240" w:lineRule="auto"/>
        <w:ind w:left="200"/>
      </w:pPr>
      <w:bookmarkStart w:id="182" w:name="d0e1126"/>
      <w:bookmarkEnd w:id="181"/>
      <w:r>
        <w:rPr>
          <w:color w:val="000000"/>
        </w:rPr>
        <w:t>☐ study for possible ablation</w:t>
      </w:r>
    </w:p>
    <w:bookmarkEnd w:id="182"/>
    <w:p w:rsidR="00523E24" w:rsidRDefault="00773A16">
      <w:pPr>
        <w:spacing w:before="200" w:after="0" w:line="240" w:lineRule="auto"/>
      </w:pPr>
      <w:r>
        <w:rPr>
          <w:color w:val="000000"/>
        </w:rPr>
        <w:t>[End Imaging and ECG.]</w:t>
      </w:r>
    </w:p>
    <w:p w:rsidR="00523E24" w:rsidRDefault="00773A16">
      <w:pPr>
        <w:spacing w:before="200" w:after="0" w:line="240" w:lineRule="auto"/>
      </w:pPr>
      <w:bookmarkStart w:id="183" w:name="d0e1131"/>
      <w:r>
        <w:rPr>
          <w:rFonts w:ascii="Arial" w:hAnsi="Arial"/>
          <w:b/>
          <w:color w:val="000000"/>
          <w:sz w:val="35"/>
        </w:rPr>
        <w:t>5.4. Laboratory Tests</w:t>
      </w:r>
    </w:p>
    <w:bookmarkEnd w:id="183"/>
    <w:p w:rsidR="00523E24" w:rsidRDefault="00773A16">
      <w:pPr>
        <w:spacing w:before="200" w:after="0" w:line="240" w:lineRule="auto"/>
      </w:pPr>
      <w:r>
        <w:rPr>
          <w:color w:val="000000"/>
        </w:rPr>
        <w:t>[Begin 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84" w:name="d0e1141"/>
      <w:bookmarkStart w:id="185" w:name="d0e1140"/>
      <w:r>
        <w:rPr>
          <w:color w:val="000000"/>
        </w:rPr>
        <w:t>☐ Basic metabolic panel now</w:t>
      </w:r>
    </w:p>
    <w:p w:rsidR="00523E24" w:rsidRDefault="00773A16">
      <w:pPr>
        <w:tabs>
          <w:tab w:val="left" w:pos="200"/>
        </w:tabs>
        <w:spacing w:before="200" w:after="0" w:line="240" w:lineRule="auto"/>
        <w:ind w:left="200"/>
      </w:pPr>
      <w:bookmarkStart w:id="186" w:name="d0e1144"/>
      <w:bookmarkEnd w:id="184"/>
      <w:bookmarkEnd w:id="185"/>
      <w:r>
        <w:rPr>
          <w:color w:val="000000"/>
        </w:rPr>
        <w:t>☐ Complete blood count now</w:t>
      </w:r>
    </w:p>
    <w:p w:rsidR="00523E24" w:rsidRDefault="00773A16">
      <w:pPr>
        <w:tabs>
          <w:tab w:val="left" w:pos="200"/>
        </w:tabs>
        <w:spacing w:before="200" w:after="0" w:line="240" w:lineRule="auto"/>
        <w:ind w:left="200"/>
      </w:pPr>
      <w:bookmarkStart w:id="187" w:name="d0e1147"/>
      <w:bookmarkEnd w:id="186"/>
      <w:r>
        <w:rPr>
          <w:color w:val="000000"/>
        </w:rPr>
        <w:t>☐ Lipid panel now</w:t>
      </w:r>
    </w:p>
    <w:p w:rsidR="00523E24" w:rsidRDefault="00773A16">
      <w:pPr>
        <w:tabs>
          <w:tab w:val="left" w:pos="200"/>
        </w:tabs>
        <w:spacing w:before="200" w:after="0" w:line="240" w:lineRule="auto"/>
        <w:ind w:left="200"/>
      </w:pPr>
      <w:bookmarkStart w:id="188" w:name="d0e1150"/>
      <w:bookmarkEnd w:id="187"/>
      <w:r>
        <w:rPr>
          <w:color w:val="000000"/>
        </w:rPr>
        <w:t>☐ Thyroid function testing now</w:t>
      </w:r>
    </w:p>
    <w:p w:rsidR="00523E24" w:rsidRDefault="00773A16">
      <w:pPr>
        <w:tabs>
          <w:tab w:val="left" w:pos="200"/>
        </w:tabs>
        <w:spacing w:before="200" w:after="0" w:line="240" w:lineRule="auto"/>
        <w:ind w:left="200"/>
      </w:pPr>
      <w:bookmarkStart w:id="189" w:name="d0e1153"/>
      <w:bookmarkEnd w:id="188"/>
      <w:r>
        <w:rPr>
          <w:color w:val="000000"/>
        </w:rPr>
        <w:t>☐ Troponin now</w:t>
      </w:r>
    </w:p>
    <w:p w:rsidR="00523E24" w:rsidRDefault="00773A16">
      <w:pPr>
        <w:tabs>
          <w:tab w:val="left" w:pos="200"/>
        </w:tabs>
        <w:spacing w:before="200" w:after="0" w:line="240" w:lineRule="auto"/>
        <w:ind w:left="200"/>
      </w:pPr>
      <w:bookmarkStart w:id="190" w:name="d0e1156"/>
      <w:bookmarkEnd w:id="189"/>
      <w:r>
        <w:rPr>
          <w:color w:val="000000"/>
        </w:rPr>
        <w:t>☐ Brain natriuretic peptide now</w:t>
      </w:r>
    </w:p>
    <w:p w:rsidR="00523E24" w:rsidRDefault="00773A16">
      <w:pPr>
        <w:tabs>
          <w:tab w:val="left" w:pos="200"/>
        </w:tabs>
        <w:spacing w:before="200" w:after="0" w:line="240" w:lineRule="auto"/>
        <w:ind w:left="200"/>
      </w:pPr>
      <w:bookmarkStart w:id="191" w:name="d0e1159"/>
      <w:bookmarkEnd w:id="190"/>
      <w:r>
        <w:rPr>
          <w:color w:val="000000"/>
        </w:rPr>
        <w:t>☐ D-dimer now</w:t>
      </w:r>
    </w:p>
    <w:p w:rsidR="00523E24" w:rsidRDefault="00773A16">
      <w:pPr>
        <w:tabs>
          <w:tab w:val="left" w:pos="200"/>
        </w:tabs>
        <w:spacing w:before="200" w:after="0" w:line="240" w:lineRule="auto"/>
        <w:ind w:left="200"/>
      </w:pPr>
      <w:bookmarkStart w:id="192" w:name="d0e1162"/>
      <w:bookmarkEnd w:id="191"/>
      <w:r>
        <w:rPr>
          <w:color w:val="000000"/>
        </w:rPr>
        <w:t>☐ Flecainide level</w:t>
      </w:r>
    </w:p>
    <w:bookmarkEnd w:id="192"/>
    <w:p w:rsidR="00523E24" w:rsidRDefault="00773A16">
      <w:pPr>
        <w:spacing w:before="200" w:after="0" w:line="240" w:lineRule="auto"/>
      </w:pPr>
      <w:r>
        <w:rPr>
          <w:color w:val="000000"/>
        </w:rPr>
        <w:t>[End Laboratory Tests.]</w:t>
      </w:r>
    </w:p>
    <w:p w:rsidR="00523E24" w:rsidRDefault="00773A16">
      <w:pPr>
        <w:spacing w:before="200" w:after="0" w:line="240" w:lineRule="auto"/>
      </w:pPr>
      <w:bookmarkStart w:id="193" w:name="d0e1167"/>
      <w:r>
        <w:rPr>
          <w:rFonts w:ascii="Arial" w:hAnsi="Arial"/>
          <w:b/>
          <w:color w:val="000000"/>
          <w:sz w:val="35"/>
        </w:rPr>
        <w:t>5.5. Medications</w:t>
      </w:r>
    </w:p>
    <w:bookmarkEnd w:id="193"/>
    <w:p w:rsidR="00523E24" w:rsidRDefault="00773A16">
      <w:pPr>
        <w:spacing w:before="200" w:after="0" w:line="240" w:lineRule="auto"/>
      </w:pPr>
      <w:r>
        <w:rPr>
          <w:color w:val="000000"/>
        </w:rPr>
        <w:t>[Begin Medications.]</w:t>
      </w:r>
    </w:p>
    <w:p w:rsidR="00523E24" w:rsidRDefault="00773A16">
      <w:pPr>
        <w:spacing w:before="200" w:after="0" w:line="240" w:lineRule="auto"/>
      </w:pPr>
      <w:r>
        <w:rPr>
          <w:color w:val="000000"/>
        </w:rPr>
        <w:t>[Section Prompt: Based upon clinical judgement, consider initiating a new order for one or more of the following medications prior to the cardiology consultation, if not otherwise contraindicated. The clinical provider that orders the medication(s) should provide appropriate follow-up for medication management including titration as applicable and monitoring of adverse effects if any, until and unless the ordering provider establishes that the consultant specialist is going to provide ongoing medication management and surveillance.]</w:t>
      </w:r>
    </w:p>
    <w:p w:rsidR="00523E24" w:rsidRDefault="00773A16">
      <w:pPr>
        <w:spacing w:before="200" w:after="0" w:line="240" w:lineRule="auto"/>
      </w:pPr>
      <w:r>
        <w:rPr>
          <w:color w:val="000000"/>
        </w:rPr>
        <w:t>[Section Selection Behavior: More than one category may be selected. Only one from each category may be selected. Optional.]</w:t>
      </w:r>
    </w:p>
    <w:p w:rsidR="00523E24" w:rsidRDefault="00773A16">
      <w:pPr>
        <w:spacing w:before="200" w:after="0" w:line="240" w:lineRule="auto"/>
      </w:pPr>
      <w:r>
        <w:rPr>
          <w:b/>
          <w:i/>
          <w:color w:val="000000"/>
        </w:rPr>
        <w:t>Medications to Control Rapid Heart Rate</w:t>
      </w:r>
    </w:p>
    <w:p w:rsidR="00523E24" w:rsidRDefault="00773A16">
      <w:pPr>
        <w:tabs>
          <w:tab w:val="left" w:pos="200"/>
        </w:tabs>
        <w:spacing w:before="200" w:after="0" w:line="240" w:lineRule="auto"/>
        <w:ind w:left="200"/>
      </w:pPr>
      <w:bookmarkStart w:id="194" w:name="d0e1181"/>
      <w:bookmarkStart w:id="195" w:name="d0e1180"/>
      <w:r>
        <w:rPr>
          <w:color w:val="000000"/>
        </w:rPr>
        <w:t>☐ Metoprolol tartrate 50 mg tablet oral daily 2 times 60 tablets 2 refills</w:t>
      </w:r>
    </w:p>
    <w:p w:rsidR="00523E24" w:rsidRDefault="00773A16">
      <w:pPr>
        <w:tabs>
          <w:tab w:val="left" w:pos="200"/>
        </w:tabs>
        <w:spacing w:before="200" w:after="0" w:line="240" w:lineRule="auto"/>
        <w:ind w:left="200"/>
      </w:pPr>
      <w:bookmarkStart w:id="196" w:name="d0e1184"/>
      <w:bookmarkEnd w:id="194"/>
      <w:bookmarkEnd w:id="195"/>
      <w:r>
        <w:rPr>
          <w:color w:val="000000"/>
        </w:rPr>
        <w:t>☐ Metoprolol XL (succinate) 25 mg tablet oral daily 1 time 30 tablets 2 refills</w:t>
      </w:r>
    </w:p>
    <w:p w:rsidR="00523E24" w:rsidRDefault="00773A16">
      <w:pPr>
        <w:tabs>
          <w:tab w:val="left" w:pos="200"/>
        </w:tabs>
        <w:spacing w:before="200" w:after="0" w:line="240" w:lineRule="auto"/>
        <w:ind w:left="200"/>
      </w:pPr>
      <w:bookmarkStart w:id="197" w:name="d0e1187"/>
      <w:bookmarkEnd w:id="196"/>
      <w:r>
        <w:rPr>
          <w:color w:val="000000"/>
        </w:rPr>
        <w:t>☐ Diltiazem 30 mg tablet oral daily 4 times 120 tablets 2 refills</w:t>
      </w:r>
    </w:p>
    <w:p w:rsidR="00523E24" w:rsidRDefault="00773A16">
      <w:pPr>
        <w:tabs>
          <w:tab w:val="left" w:pos="200"/>
        </w:tabs>
        <w:spacing w:before="200" w:after="0" w:line="240" w:lineRule="auto"/>
        <w:ind w:left="200"/>
      </w:pPr>
      <w:bookmarkStart w:id="198" w:name="d0e1190"/>
      <w:bookmarkEnd w:id="197"/>
      <w:r>
        <w:rPr>
          <w:color w:val="000000"/>
        </w:rPr>
        <w:t>☐ Diltiazem ER 120 mg capsule oral daily 1 time 30 capsules 2 refills</w:t>
      </w:r>
    </w:p>
    <w:p w:rsidR="00523E24" w:rsidRDefault="00773A16">
      <w:pPr>
        <w:tabs>
          <w:tab w:val="left" w:pos="200"/>
        </w:tabs>
        <w:spacing w:before="200" w:after="0" w:line="240" w:lineRule="auto"/>
        <w:ind w:left="200"/>
      </w:pPr>
      <w:bookmarkStart w:id="199" w:name="d0e1193"/>
      <w:bookmarkEnd w:id="198"/>
      <w:r>
        <w:rPr>
          <w:color w:val="000000"/>
        </w:rPr>
        <w:t>☐ Verapamil SR 180 mg tablet oral daily 1 time 30 tablets 2 refills</w:t>
      </w:r>
    </w:p>
    <w:bookmarkEnd w:id="199"/>
    <w:p w:rsidR="00523E24" w:rsidRDefault="00773A16">
      <w:pPr>
        <w:spacing w:before="200" w:after="0" w:line="240" w:lineRule="auto"/>
      </w:pPr>
      <w:r>
        <w:rPr>
          <w:color w:val="000000"/>
        </w:rPr>
        <w:t>[End Medications.]</w:t>
      </w:r>
    </w:p>
    <w:p w:rsidR="00523E24" w:rsidRDefault="00773A16">
      <w:pPr>
        <w:spacing w:before="200" w:after="0" w:line="240" w:lineRule="auto"/>
      </w:pPr>
      <w:bookmarkStart w:id="200" w:name="d0e1198"/>
      <w:r>
        <w:rPr>
          <w:rFonts w:ascii="Arial" w:hAnsi="Arial"/>
          <w:b/>
          <w:color w:val="000000"/>
          <w:sz w:val="35"/>
        </w:rPr>
        <w:t>5.6. Patient and Caregiver Education</w:t>
      </w:r>
    </w:p>
    <w:bookmarkEnd w:id="200"/>
    <w:p w:rsidR="00523E24" w:rsidRDefault="00773A16">
      <w:pPr>
        <w:spacing w:before="200" w:after="0" w:line="240" w:lineRule="auto"/>
      </w:pPr>
      <w:r>
        <w:rPr>
          <w:color w:val="000000"/>
        </w:rPr>
        <w:t>[Begin Patient and Caregiver Education.]</w:t>
      </w:r>
    </w:p>
    <w:p w:rsidR="00523E24" w:rsidRDefault="00773A16">
      <w:pPr>
        <w:spacing w:before="200" w:after="0" w:line="240" w:lineRule="auto"/>
      </w:pPr>
      <w:r>
        <w:rPr>
          <w:color w:val="000000"/>
        </w:rPr>
        <w:t>[Section Prompt: Consider the following patient education order.]</w:t>
      </w:r>
    </w:p>
    <w:p w:rsidR="00523E24" w:rsidRDefault="00773A16">
      <w:pPr>
        <w:spacing w:before="200" w:after="0" w:line="240" w:lineRule="auto"/>
      </w:pPr>
      <w:r>
        <w:rPr>
          <w:color w:val="000000"/>
        </w:rPr>
        <w:t>[Section Selection Behavior: Optional.]</w:t>
      </w:r>
    </w:p>
    <w:p w:rsidR="00523E24" w:rsidRDefault="00773A16">
      <w:pPr>
        <w:tabs>
          <w:tab w:val="left" w:pos="200"/>
        </w:tabs>
        <w:spacing w:before="200" w:after="0" w:line="240" w:lineRule="auto"/>
        <w:ind w:left="200"/>
      </w:pPr>
      <w:bookmarkStart w:id="201" w:name="d0e1208"/>
      <w:bookmarkStart w:id="202" w:name="d0e1207"/>
      <w:r>
        <w:rPr>
          <w:color w:val="000000"/>
        </w:rPr>
        <w:t>☐ Provide vagal maneuver education</w:t>
      </w:r>
    </w:p>
    <w:bookmarkEnd w:id="201"/>
    <w:bookmarkEnd w:id="202"/>
    <w:p w:rsidR="00523E24" w:rsidRDefault="00773A16">
      <w:pPr>
        <w:spacing w:before="200" w:after="0" w:line="240" w:lineRule="auto"/>
      </w:pPr>
      <w:r>
        <w:rPr>
          <w:color w:val="000000"/>
        </w:rPr>
        <w:t>[Technical Note: Provide a link consistent with facility guidance, such as: http://5minuteconsult.com/collectioncontent/3-197921/patient-handouts/vagal-maneuvers-and-their-responses.]</w:t>
      </w:r>
    </w:p>
    <w:p w:rsidR="00523E24" w:rsidRDefault="00773A16">
      <w:pPr>
        <w:spacing w:before="200" w:after="0" w:line="240" w:lineRule="auto"/>
      </w:pPr>
      <w:r>
        <w:rPr>
          <w:color w:val="000000"/>
        </w:rPr>
        <w:t>[End Patient and Caregiver Education.]</w:t>
      </w:r>
    </w:p>
    <w:p w:rsidR="00523E24" w:rsidRDefault="00773A16">
      <w:pPr>
        <w:spacing w:before="200" w:after="0" w:line="240" w:lineRule="auto"/>
      </w:pPr>
      <w:r>
        <w:rPr>
          <w:color w:val="000000"/>
        </w:rPr>
        <w:t>[End Supraventricular Tachycardia Order Set.]</w:t>
      </w:r>
    </w:p>
    <w:p w:rsidR="00523E24" w:rsidRDefault="00523E24">
      <w:pPr>
        <w:sectPr w:rsidR="00523E24">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rsidR="00523E24" w:rsidRDefault="00773A16">
      <w:pPr>
        <w:keepNext/>
        <w:spacing w:before="200" w:after="0" w:line="240" w:lineRule="auto"/>
      </w:pPr>
      <w:bookmarkStart w:id="203" w:name="d0e1217"/>
      <w:r>
        <w:rPr>
          <w:rFonts w:ascii="Arial" w:hAnsi="Arial"/>
          <w:b/>
          <w:color w:val="000000"/>
          <w:sz w:val="50"/>
        </w:rPr>
        <w:t>Chapter 6. Order Set: Bradycardia and Syncope/Presyncope</w:t>
      </w:r>
    </w:p>
    <w:bookmarkEnd w:id="203"/>
    <w:p w:rsidR="00523E24" w:rsidRDefault="00773A16">
      <w:pPr>
        <w:spacing w:before="200" w:after="0" w:line="240" w:lineRule="auto"/>
      </w:pPr>
      <w:r>
        <w:rPr>
          <w:color w:val="000000"/>
        </w:rPr>
        <w:t>[Begin Bradycardia and Syncope/Presyncope Order Set.]</w:t>
      </w:r>
    </w:p>
    <w:p w:rsidR="00523E24" w:rsidRDefault="00773A16">
      <w:pPr>
        <w:spacing w:before="200" w:after="0" w:line="240" w:lineRule="auto"/>
      </w:pPr>
      <w:bookmarkStart w:id="204" w:name="d0e1222"/>
      <w:r>
        <w:rPr>
          <w:rFonts w:ascii="Arial" w:hAnsi="Arial"/>
          <w:b/>
          <w:color w:val="000000"/>
          <w:sz w:val="35"/>
        </w:rPr>
        <w:t>6.1. Knowledge Narrative</w:t>
      </w:r>
    </w:p>
    <w:bookmarkEnd w:id="204"/>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This section describes the knowledge artifacts that are intended for use by clinical providers caring for adult patients who present to a primary care clinic with bradycardia, presyncope or syncope. The intent of this artifact is to ensure a minimum workup is initiated prior to a Cardiology Consultation. Specific constraints for these artifacts are that:</w:t>
      </w:r>
    </w:p>
    <w:p w:rsidR="00523E24" w:rsidRDefault="00773A16">
      <w:pPr>
        <w:numPr>
          <w:ilvl w:val="0"/>
          <w:numId w:val="7"/>
        </w:numPr>
        <w:tabs>
          <w:tab w:val="left" w:pos="200"/>
        </w:tabs>
        <w:spacing w:before="200" w:after="0" w:line="240" w:lineRule="auto"/>
        <w:ind w:left="200" w:hanging="200"/>
      </w:pPr>
      <w:bookmarkStart w:id="205" w:name="d0e1230"/>
      <w:bookmarkStart w:id="206" w:name="d0e1229"/>
      <w:r>
        <w:rPr>
          <w:color w:val="000000"/>
        </w:rPr>
        <w:t>This order set applies to outpatients with bradycardia, presyncope or syncope episode needing cardiology Consultation</w:t>
      </w:r>
    </w:p>
    <w:p w:rsidR="00523E24" w:rsidRDefault="00773A16">
      <w:pPr>
        <w:numPr>
          <w:ilvl w:val="0"/>
          <w:numId w:val="7"/>
        </w:numPr>
        <w:tabs>
          <w:tab w:val="left" w:pos="200"/>
        </w:tabs>
        <w:spacing w:before="200" w:after="0" w:line="240" w:lineRule="auto"/>
        <w:ind w:left="200" w:hanging="200"/>
      </w:pPr>
      <w:bookmarkStart w:id="207" w:name="d0e1233"/>
      <w:bookmarkEnd w:id="205"/>
      <w:bookmarkEnd w:id="206"/>
      <w:r>
        <w:rPr>
          <w:color w:val="000000"/>
        </w:rPr>
        <w:t>They exclude emergent/unstable patients.</w:t>
      </w:r>
    </w:p>
    <w:bookmarkEnd w:id="207"/>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208" w:name="d0e1238"/>
      <w:r>
        <w:rPr>
          <w:rFonts w:ascii="Arial" w:hAnsi="Arial"/>
          <w:b/>
          <w:color w:val="000000"/>
          <w:sz w:val="35"/>
        </w:rPr>
        <w:t>6.2. Bradycardia</w:t>
      </w:r>
    </w:p>
    <w:bookmarkEnd w:id="208"/>
    <w:p w:rsidR="00523E24" w:rsidRDefault="00773A16">
      <w:pPr>
        <w:spacing w:before="200" w:after="0" w:line="240" w:lineRule="auto"/>
      </w:pPr>
      <w:r>
        <w:rPr>
          <w:color w:val="000000"/>
        </w:rPr>
        <w:t>[Begin Bradycardia.]</w:t>
      </w:r>
    </w:p>
    <w:p w:rsidR="00523E24" w:rsidRDefault="00773A16">
      <w:pPr>
        <w:spacing w:before="200" w:after="0" w:line="240" w:lineRule="auto"/>
      </w:pPr>
      <w:r>
        <w:rPr>
          <w:color w:val="000000"/>
        </w:rPr>
        <w:t>[Begin bradycardia section of order set.]</w:t>
      </w:r>
    </w:p>
    <w:p w:rsidR="00523E24" w:rsidRDefault="00773A16">
      <w:pPr>
        <w:spacing w:before="200" w:after="0" w:line="240" w:lineRule="auto"/>
      </w:pPr>
      <w:r>
        <w:rPr>
          <w:b/>
          <w:i/>
          <w:color w:val="000000"/>
        </w:rPr>
        <w:t>Consults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209" w:name="d0e1254"/>
      <w:bookmarkStart w:id="210" w:name="d0e1253"/>
      <w:r>
        <w:rPr>
          <w:color w:val="000000"/>
        </w:rPr>
        <w:t>☐ Referral to cardiology to evaluate bradycardia</w:t>
      </w:r>
    </w:p>
    <w:bookmarkEnd w:id="209"/>
    <w:bookmarkEnd w:id="210"/>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b/>
          <w:i/>
          <w:color w:val="000000"/>
        </w:rPr>
        <w:t>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11" w:name="d0e1270"/>
      <w:bookmarkStart w:id="212" w:name="d0e1269"/>
      <w:r>
        <w:rPr>
          <w:color w:val="000000"/>
        </w:rPr>
        <w:t>☐ Resting 12-lead electrocardiogram to evaluate for bradycardia now</w:t>
      </w:r>
    </w:p>
    <w:p w:rsidR="00523E24" w:rsidRDefault="00773A16">
      <w:pPr>
        <w:tabs>
          <w:tab w:val="left" w:pos="200"/>
        </w:tabs>
        <w:spacing w:before="200" w:after="0" w:line="240" w:lineRule="auto"/>
        <w:ind w:left="200"/>
      </w:pPr>
      <w:bookmarkStart w:id="213" w:name="d0e1273"/>
      <w:bookmarkEnd w:id="211"/>
      <w:bookmarkEnd w:id="212"/>
      <w:r>
        <w:rPr>
          <w:color w:val="000000"/>
        </w:rPr>
        <w:t>☐ Holter monitor to evaluate for bradycardia now</w:t>
      </w:r>
    </w:p>
    <w:p w:rsidR="00523E24" w:rsidRDefault="00773A16">
      <w:pPr>
        <w:tabs>
          <w:tab w:val="left" w:pos="200"/>
        </w:tabs>
        <w:spacing w:before="200" w:after="0" w:line="240" w:lineRule="auto"/>
        <w:ind w:left="200"/>
      </w:pPr>
      <w:bookmarkStart w:id="214" w:name="d0e1276"/>
      <w:bookmarkEnd w:id="213"/>
      <w:r>
        <w:rPr>
          <w:color w:val="000000"/>
        </w:rPr>
        <w:t>☐ Cardiac event monitor to evaluate for bradycardia now</w:t>
      </w:r>
    </w:p>
    <w:p w:rsidR="00523E24" w:rsidRDefault="00773A16">
      <w:pPr>
        <w:tabs>
          <w:tab w:val="left" w:pos="200"/>
        </w:tabs>
        <w:spacing w:before="200" w:after="0" w:line="240" w:lineRule="auto"/>
        <w:ind w:left="200"/>
      </w:pPr>
      <w:bookmarkStart w:id="215" w:name="d0e1279"/>
      <w:bookmarkEnd w:id="214"/>
      <w:r>
        <w:rPr>
          <w:color w:val="000000"/>
        </w:rPr>
        <w:t>☐ X-ray chest to evaluate for heart failure now</w:t>
      </w:r>
    </w:p>
    <w:bookmarkEnd w:id="215"/>
    <w:p w:rsidR="00523E24" w:rsidRDefault="00773A16">
      <w:pPr>
        <w:spacing w:before="200" w:after="0" w:line="240" w:lineRule="auto"/>
      </w:pPr>
      <w:r>
        <w:rPr>
          <w:b/>
          <w:i/>
          <w:color w:val="000000"/>
        </w:rPr>
        <w:t>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16" w:name="d0e1291"/>
      <w:bookmarkStart w:id="217" w:name="d0e1290"/>
      <w:r>
        <w:rPr>
          <w:color w:val="000000"/>
        </w:rPr>
        <w:t>☐ Basic metabolic panel now</w:t>
      </w:r>
    </w:p>
    <w:p w:rsidR="00523E24" w:rsidRDefault="00773A16">
      <w:pPr>
        <w:tabs>
          <w:tab w:val="left" w:pos="200"/>
        </w:tabs>
        <w:spacing w:before="200" w:after="0" w:line="240" w:lineRule="auto"/>
        <w:ind w:left="200"/>
      </w:pPr>
      <w:bookmarkStart w:id="218" w:name="d0e1294"/>
      <w:bookmarkEnd w:id="216"/>
      <w:bookmarkEnd w:id="217"/>
      <w:r>
        <w:rPr>
          <w:color w:val="000000"/>
        </w:rPr>
        <w:t>☐ Complete blood count now</w:t>
      </w:r>
    </w:p>
    <w:p w:rsidR="00523E24" w:rsidRDefault="00773A16">
      <w:pPr>
        <w:tabs>
          <w:tab w:val="left" w:pos="200"/>
        </w:tabs>
        <w:spacing w:before="200" w:after="0" w:line="240" w:lineRule="auto"/>
        <w:ind w:left="200"/>
      </w:pPr>
      <w:bookmarkStart w:id="219" w:name="d0e1297"/>
      <w:bookmarkEnd w:id="218"/>
      <w:r>
        <w:rPr>
          <w:color w:val="000000"/>
        </w:rPr>
        <w:t>☐ Lipid panel now</w:t>
      </w:r>
    </w:p>
    <w:p w:rsidR="00523E24" w:rsidRDefault="00773A16">
      <w:pPr>
        <w:tabs>
          <w:tab w:val="left" w:pos="200"/>
        </w:tabs>
        <w:spacing w:before="200" w:after="0" w:line="240" w:lineRule="auto"/>
        <w:ind w:left="200"/>
      </w:pPr>
      <w:bookmarkStart w:id="220" w:name="d0e1300"/>
      <w:bookmarkEnd w:id="219"/>
      <w:r>
        <w:rPr>
          <w:color w:val="000000"/>
        </w:rPr>
        <w:t>☐ Thyroid function testing now</w:t>
      </w:r>
    </w:p>
    <w:p w:rsidR="00523E24" w:rsidRDefault="00773A16">
      <w:pPr>
        <w:tabs>
          <w:tab w:val="left" w:pos="200"/>
        </w:tabs>
        <w:spacing w:before="200" w:after="0" w:line="240" w:lineRule="auto"/>
        <w:ind w:left="200"/>
      </w:pPr>
      <w:bookmarkStart w:id="221" w:name="d0e1303"/>
      <w:bookmarkEnd w:id="220"/>
      <w:r>
        <w:rPr>
          <w:color w:val="000000"/>
        </w:rPr>
        <w:t>☐ Troponin now</w:t>
      </w:r>
    </w:p>
    <w:p w:rsidR="00523E24" w:rsidRDefault="00773A16">
      <w:pPr>
        <w:tabs>
          <w:tab w:val="left" w:pos="200"/>
        </w:tabs>
        <w:spacing w:before="200" w:after="0" w:line="240" w:lineRule="auto"/>
        <w:ind w:left="200"/>
      </w:pPr>
      <w:bookmarkStart w:id="222" w:name="d0e1306"/>
      <w:bookmarkEnd w:id="221"/>
      <w:r>
        <w:rPr>
          <w:color w:val="000000"/>
        </w:rPr>
        <w:t>☐ Brain natriuretic peptide now</w:t>
      </w:r>
    </w:p>
    <w:p w:rsidR="00523E24" w:rsidRDefault="00773A16">
      <w:pPr>
        <w:tabs>
          <w:tab w:val="left" w:pos="200"/>
        </w:tabs>
        <w:spacing w:before="200" w:after="0" w:line="240" w:lineRule="auto"/>
        <w:ind w:left="200"/>
      </w:pPr>
      <w:bookmarkStart w:id="223" w:name="d0e1309"/>
      <w:bookmarkEnd w:id="222"/>
      <w:r>
        <w:rPr>
          <w:color w:val="000000"/>
        </w:rPr>
        <w:t>☐ D-dimer now</w:t>
      </w:r>
    </w:p>
    <w:bookmarkEnd w:id="223"/>
    <w:p w:rsidR="00523E24" w:rsidRDefault="00773A16">
      <w:pPr>
        <w:spacing w:before="200" w:after="0" w:line="240" w:lineRule="auto"/>
      </w:pPr>
      <w:r>
        <w:rPr>
          <w:b/>
          <w:i/>
          <w:color w:val="000000"/>
        </w:rPr>
        <w:t>Medications</w:t>
      </w:r>
    </w:p>
    <w:p w:rsidR="00523E24" w:rsidRDefault="00773A16">
      <w:pPr>
        <w:spacing w:before="200" w:after="0" w:line="240" w:lineRule="auto"/>
      </w:pPr>
      <w:r>
        <w:rPr>
          <w:color w:val="000000"/>
        </w:rPr>
        <w:t>[Section Prompt: Consider discontinuation of nonessential negative chronotropic drugs (e.g., beta-blockers, calcium channel blockers, etc.).]</w:t>
      </w:r>
    </w:p>
    <w:p w:rsidR="00523E24" w:rsidRDefault="00773A16">
      <w:pPr>
        <w:spacing w:before="200" w:after="0" w:line="240" w:lineRule="auto"/>
      </w:pPr>
      <w:r>
        <w:rPr>
          <w:color w:val="000000"/>
        </w:rPr>
        <w:t>[End Bradycardia.]</w:t>
      </w:r>
    </w:p>
    <w:p w:rsidR="00523E24" w:rsidRDefault="00773A16">
      <w:pPr>
        <w:spacing w:before="200" w:after="0" w:line="240" w:lineRule="auto"/>
      </w:pPr>
      <w:bookmarkStart w:id="224" w:name="d0e1320"/>
      <w:r>
        <w:rPr>
          <w:rFonts w:ascii="Arial" w:hAnsi="Arial"/>
          <w:b/>
          <w:color w:val="000000"/>
          <w:sz w:val="35"/>
        </w:rPr>
        <w:t>6.3. Syncope/Presyncope</w:t>
      </w:r>
    </w:p>
    <w:bookmarkEnd w:id="224"/>
    <w:p w:rsidR="00523E24" w:rsidRDefault="00773A16">
      <w:pPr>
        <w:spacing w:before="200" w:after="0" w:line="240" w:lineRule="auto"/>
      </w:pPr>
      <w:r>
        <w:rPr>
          <w:color w:val="000000"/>
        </w:rPr>
        <w:t>[Begin Syncope/Presyncope.]</w:t>
      </w:r>
    </w:p>
    <w:p w:rsidR="00523E24" w:rsidRDefault="00773A16">
      <w:pPr>
        <w:spacing w:before="200" w:after="0" w:line="240" w:lineRule="auto"/>
      </w:pPr>
      <w:r>
        <w:rPr>
          <w:b/>
          <w:i/>
          <w:color w:val="000000"/>
        </w:rPr>
        <w:t>Consults and Referrals</w:t>
      </w:r>
    </w:p>
    <w:p w:rsidR="00523E24" w:rsidRDefault="00773A16">
      <w:pPr>
        <w:spacing w:before="200" w:after="0" w:line="240" w:lineRule="auto"/>
      </w:pPr>
      <w:r>
        <w:rPr>
          <w:color w:val="000000"/>
        </w:rPr>
        <w:t>[Section Prompt: Cardiology consult order.]</w:t>
      </w:r>
    </w:p>
    <w:p w:rsidR="00523E24" w:rsidRDefault="00773A16">
      <w:pPr>
        <w:tabs>
          <w:tab w:val="left" w:pos="200"/>
        </w:tabs>
        <w:spacing w:before="200" w:after="0" w:line="240" w:lineRule="auto"/>
        <w:ind w:left="200"/>
      </w:pPr>
      <w:bookmarkStart w:id="225" w:name="d0e1333"/>
      <w:bookmarkStart w:id="226" w:name="d0e1332"/>
      <w:r>
        <w:rPr>
          <w:color w:val="000000"/>
        </w:rPr>
        <w:t>☐ Referral to cardiology to evaluate syncope/presyncope</w:t>
      </w:r>
    </w:p>
    <w:bookmarkEnd w:id="225"/>
    <w:bookmarkEnd w:id="226"/>
    <w:p w:rsidR="00523E24" w:rsidRDefault="00773A16">
      <w:pPr>
        <w:spacing w:before="200" w:after="0" w:line="240" w:lineRule="auto"/>
      </w:pPr>
      <w:r>
        <w:rPr>
          <w:b/>
          <w:i/>
          <w:color w:val="000000"/>
        </w:rPr>
        <w:t>Imaging and ECG</w:t>
      </w:r>
    </w:p>
    <w:p w:rsidR="00523E24" w:rsidRDefault="00773A16">
      <w:pPr>
        <w:spacing w:before="200" w:after="0" w:line="240" w:lineRule="auto"/>
      </w:pPr>
      <w:r>
        <w:rPr>
          <w:color w:val="000000"/>
        </w:rPr>
        <w:t>[Section Prompt: Consider ordering prior to the cardiology consultation. Resting 12-lead electrocardiogram is required if one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27" w:name="d0e1345"/>
      <w:bookmarkStart w:id="228" w:name="d0e1344"/>
      <w:r>
        <w:rPr>
          <w:color w:val="000000"/>
        </w:rPr>
        <w:t>☐ Resting 12-lead electrocardiogram to evaluate for syncope/presyncope now</w:t>
      </w:r>
    </w:p>
    <w:p w:rsidR="00523E24" w:rsidRDefault="00773A16">
      <w:pPr>
        <w:tabs>
          <w:tab w:val="left" w:pos="200"/>
        </w:tabs>
        <w:spacing w:before="200" w:after="0" w:line="240" w:lineRule="auto"/>
        <w:ind w:left="200"/>
      </w:pPr>
      <w:bookmarkStart w:id="229" w:name="d0e1348"/>
      <w:bookmarkEnd w:id="227"/>
      <w:bookmarkEnd w:id="228"/>
      <w:r>
        <w:rPr>
          <w:color w:val="000000"/>
        </w:rPr>
        <w:t>☐ echocardiogram to evaluate for left ventricular function now</w:t>
      </w:r>
    </w:p>
    <w:p w:rsidR="00523E24" w:rsidRDefault="00773A16">
      <w:pPr>
        <w:tabs>
          <w:tab w:val="left" w:pos="200"/>
        </w:tabs>
        <w:spacing w:before="200" w:after="0" w:line="240" w:lineRule="auto"/>
        <w:ind w:left="200"/>
      </w:pPr>
      <w:bookmarkStart w:id="230" w:name="d0e1351"/>
      <w:bookmarkEnd w:id="229"/>
      <w:r>
        <w:rPr>
          <w:color w:val="000000"/>
        </w:rPr>
        <w:t>☐ Holter monitor to evaluate for syncope/presyncope now</w:t>
      </w:r>
    </w:p>
    <w:p w:rsidR="00523E24" w:rsidRDefault="00773A16">
      <w:pPr>
        <w:tabs>
          <w:tab w:val="left" w:pos="400"/>
        </w:tabs>
        <w:spacing w:before="200" w:after="0" w:line="240" w:lineRule="auto"/>
        <w:ind w:left="400"/>
      </w:pPr>
      <w:bookmarkStart w:id="231" w:name="d0e1355"/>
      <w:bookmarkStart w:id="232" w:name="d0e1354"/>
      <w:bookmarkEnd w:id="230"/>
      <w:r>
        <w:rPr>
          <w:color w:val="000000"/>
        </w:rPr>
        <w:t>☐ 24 hours</w:t>
      </w:r>
    </w:p>
    <w:p w:rsidR="00523E24" w:rsidRDefault="00773A16">
      <w:pPr>
        <w:tabs>
          <w:tab w:val="left" w:pos="400"/>
        </w:tabs>
        <w:spacing w:before="200" w:after="0" w:line="240" w:lineRule="auto"/>
        <w:ind w:left="400"/>
      </w:pPr>
      <w:bookmarkStart w:id="233" w:name="d0e1358"/>
      <w:bookmarkEnd w:id="231"/>
      <w:bookmarkEnd w:id="232"/>
      <w:r>
        <w:rPr>
          <w:color w:val="000000"/>
        </w:rPr>
        <w:t>☐ 48 hours</w:t>
      </w:r>
    </w:p>
    <w:p w:rsidR="00523E24" w:rsidRDefault="00773A16">
      <w:pPr>
        <w:tabs>
          <w:tab w:val="left" w:pos="400"/>
        </w:tabs>
        <w:spacing w:before="200" w:after="0" w:line="240" w:lineRule="auto"/>
        <w:ind w:left="400"/>
      </w:pPr>
      <w:bookmarkStart w:id="234" w:name="d0e1361"/>
      <w:bookmarkEnd w:id="233"/>
      <w:r>
        <w:rPr>
          <w:color w:val="000000"/>
        </w:rPr>
        <w:t>☐ Other &lt;obtain&gt; duration of evaluation</w:t>
      </w:r>
    </w:p>
    <w:p w:rsidR="00523E24" w:rsidRDefault="00773A16">
      <w:pPr>
        <w:tabs>
          <w:tab w:val="left" w:pos="200"/>
        </w:tabs>
        <w:spacing w:before="200" w:after="0" w:line="240" w:lineRule="auto"/>
        <w:ind w:left="200"/>
      </w:pPr>
      <w:bookmarkStart w:id="235" w:name="d0e1364"/>
      <w:bookmarkEnd w:id="234"/>
      <w:r>
        <w:rPr>
          <w:color w:val="000000"/>
        </w:rPr>
        <w:t>☐ Cardiac event monitor to evaluate for syncope/presyncope now</w:t>
      </w:r>
    </w:p>
    <w:p w:rsidR="00523E24" w:rsidRDefault="00773A16">
      <w:pPr>
        <w:tabs>
          <w:tab w:val="left" w:pos="400"/>
        </w:tabs>
        <w:spacing w:before="200" w:after="0" w:line="240" w:lineRule="auto"/>
        <w:ind w:left="400"/>
      </w:pPr>
      <w:bookmarkStart w:id="236" w:name="d0e1368"/>
      <w:bookmarkStart w:id="237" w:name="d0e1367"/>
      <w:bookmarkEnd w:id="235"/>
      <w:r>
        <w:rPr>
          <w:color w:val="000000"/>
        </w:rPr>
        <w:t>☐ 24 hours</w:t>
      </w:r>
    </w:p>
    <w:p w:rsidR="00523E24" w:rsidRDefault="00773A16">
      <w:pPr>
        <w:tabs>
          <w:tab w:val="left" w:pos="400"/>
        </w:tabs>
        <w:spacing w:before="200" w:after="0" w:line="240" w:lineRule="auto"/>
        <w:ind w:left="400"/>
      </w:pPr>
      <w:bookmarkStart w:id="238" w:name="d0e1371"/>
      <w:bookmarkEnd w:id="236"/>
      <w:bookmarkEnd w:id="237"/>
      <w:r>
        <w:rPr>
          <w:color w:val="000000"/>
        </w:rPr>
        <w:t>☐ 48 hours</w:t>
      </w:r>
    </w:p>
    <w:p w:rsidR="00523E24" w:rsidRDefault="00773A16">
      <w:pPr>
        <w:tabs>
          <w:tab w:val="left" w:pos="400"/>
        </w:tabs>
        <w:spacing w:before="200" w:after="0" w:line="240" w:lineRule="auto"/>
        <w:ind w:left="400"/>
      </w:pPr>
      <w:bookmarkStart w:id="239" w:name="d0e1374"/>
      <w:bookmarkEnd w:id="238"/>
      <w:r>
        <w:rPr>
          <w:color w:val="000000"/>
        </w:rPr>
        <w:t>☐ Other &lt;obtain&gt; duration of evaluation</w:t>
      </w:r>
    </w:p>
    <w:p w:rsidR="00523E24" w:rsidRDefault="00773A16">
      <w:pPr>
        <w:tabs>
          <w:tab w:val="left" w:pos="200"/>
        </w:tabs>
        <w:spacing w:before="200" w:after="0" w:line="240" w:lineRule="auto"/>
        <w:ind w:left="200"/>
      </w:pPr>
      <w:bookmarkStart w:id="240" w:name="d0e1377"/>
      <w:bookmarkEnd w:id="239"/>
      <w:r>
        <w:rPr>
          <w:color w:val="000000"/>
        </w:rPr>
        <w:t>☐ X-ray chest to evaluate for heart failure now</w:t>
      </w:r>
    </w:p>
    <w:p w:rsidR="00523E24" w:rsidRDefault="00773A16">
      <w:pPr>
        <w:tabs>
          <w:tab w:val="left" w:pos="400"/>
        </w:tabs>
        <w:spacing w:before="200" w:after="0" w:line="240" w:lineRule="auto"/>
        <w:ind w:left="400"/>
      </w:pPr>
      <w:bookmarkStart w:id="241" w:name="d0e1381"/>
      <w:bookmarkStart w:id="242" w:name="d0e1380"/>
      <w:bookmarkEnd w:id="240"/>
      <w:r>
        <w:rPr>
          <w:color w:val="000000"/>
        </w:rPr>
        <w:t>☐ PA and lateral views</w:t>
      </w:r>
    </w:p>
    <w:p w:rsidR="00523E24" w:rsidRDefault="00773A16">
      <w:pPr>
        <w:tabs>
          <w:tab w:val="left" w:pos="400"/>
        </w:tabs>
        <w:spacing w:before="200" w:after="0" w:line="240" w:lineRule="auto"/>
        <w:ind w:left="400"/>
      </w:pPr>
      <w:bookmarkStart w:id="243" w:name="d0e1384"/>
      <w:bookmarkEnd w:id="241"/>
      <w:bookmarkEnd w:id="242"/>
      <w:r>
        <w:rPr>
          <w:color w:val="000000"/>
        </w:rPr>
        <w:t>☐ Other &lt;obtain&gt; views</w:t>
      </w:r>
    </w:p>
    <w:bookmarkEnd w:id="243"/>
    <w:p w:rsidR="00523E24" w:rsidRDefault="00773A16">
      <w:pPr>
        <w:spacing w:before="200" w:after="0" w:line="240" w:lineRule="auto"/>
      </w:pPr>
      <w:r>
        <w:rPr>
          <w:b/>
          <w:i/>
          <w:color w:val="000000"/>
        </w:rPr>
        <w:t>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44" w:name="d0e1396"/>
      <w:bookmarkStart w:id="245" w:name="d0e1395"/>
      <w:r>
        <w:rPr>
          <w:color w:val="000000"/>
        </w:rPr>
        <w:t>☐ Basic metabolic panel now</w:t>
      </w:r>
    </w:p>
    <w:p w:rsidR="00523E24" w:rsidRDefault="00773A16">
      <w:pPr>
        <w:tabs>
          <w:tab w:val="left" w:pos="200"/>
        </w:tabs>
        <w:spacing w:before="200" w:after="0" w:line="240" w:lineRule="auto"/>
        <w:ind w:left="200"/>
      </w:pPr>
      <w:bookmarkStart w:id="246" w:name="d0e1399"/>
      <w:bookmarkEnd w:id="244"/>
      <w:bookmarkEnd w:id="245"/>
      <w:r>
        <w:rPr>
          <w:color w:val="000000"/>
        </w:rPr>
        <w:t>☐ Complete blood count now</w:t>
      </w:r>
    </w:p>
    <w:p w:rsidR="00523E24" w:rsidRDefault="00773A16">
      <w:pPr>
        <w:tabs>
          <w:tab w:val="left" w:pos="200"/>
        </w:tabs>
        <w:spacing w:before="200" w:after="0" w:line="240" w:lineRule="auto"/>
        <w:ind w:left="200"/>
      </w:pPr>
      <w:bookmarkStart w:id="247" w:name="d0e1402"/>
      <w:bookmarkEnd w:id="246"/>
      <w:r>
        <w:rPr>
          <w:color w:val="000000"/>
        </w:rPr>
        <w:t>☐ Lipid panel now</w:t>
      </w:r>
    </w:p>
    <w:p w:rsidR="00523E24" w:rsidRDefault="00773A16">
      <w:pPr>
        <w:tabs>
          <w:tab w:val="left" w:pos="200"/>
        </w:tabs>
        <w:spacing w:before="200" w:after="0" w:line="240" w:lineRule="auto"/>
        <w:ind w:left="200"/>
      </w:pPr>
      <w:bookmarkStart w:id="248" w:name="d0e1405"/>
      <w:bookmarkEnd w:id="247"/>
      <w:r>
        <w:rPr>
          <w:color w:val="000000"/>
        </w:rPr>
        <w:t>☐ Thyroid function testing now</w:t>
      </w:r>
    </w:p>
    <w:p w:rsidR="00523E24" w:rsidRDefault="00773A16">
      <w:pPr>
        <w:tabs>
          <w:tab w:val="left" w:pos="200"/>
        </w:tabs>
        <w:spacing w:before="200" w:after="0" w:line="240" w:lineRule="auto"/>
        <w:ind w:left="200"/>
      </w:pPr>
      <w:bookmarkStart w:id="249" w:name="d0e1408"/>
      <w:bookmarkEnd w:id="248"/>
      <w:r>
        <w:rPr>
          <w:color w:val="000000"/>
        </w:rPr>
        <w:t>☐ Troponin now</w:t>
      </w:r>
    </w:p>
    <w:p w:rsidR="00523E24" w:rsidRDefault="00773A16">
      <w:pPr>
        <w:tabs>
          <w:tab w:val="left" w:pos="200"/>
        </w:tabs>
        <w:spacing w:before="200" w:after="0" w:line="240" w:lineRule="auto"/>
        <w:ind w:left="200"/>
      </w:pPr>
      <w:bookmarkStart w:id="250" w:name="d0e1411"/>
      <w:bookmarkEnd w:id="249"/>
      <w:r>
        <w:rPr>
          <w:color w:val="000000"/>
        </w:rPr>
        <w:t>☐ Brain natriuretic peptide now</w:t>
      </w:r>
    </w:p>
    <w:p w:rsidR="00523E24" w:rsidRDefault="00773A16">
      <w:pPr>
        <w:tabs>
          <w:tab w:val="left" w:pos="200"/>
        </w:tabs>
        <w:spacing w:before="200" w:after="0" w:line="240" w:lineRule="auto"/>
        <w:ind w:left="200"/>
      </w:pPr>
      <w:bookmarkStart w:id="251" w:name="d0e1414"/>
      <w:bookmarkEnd w:id="250"/>
      <w:r>
        <w:rPr>
          <w:color w:val="000000"/>
        </w:rPr>
        <w:t>☐ D-dimer now</w:t>
      </w:r>
    </w:p>
    <w:bookmarkEnd w:id="251"/>
    <w:p w:rsidR="00523E24" w:rsidRDefault="00773A16">
      <w:pPr>
        <w:spacing w:before="200" w:after="0" w:line="240" w:lineRule="auto"/>
      </w:pPr>
      <w:r>
        <w:rPr>
          <w:b/>
          <w:i/>
          <w:color w:val="000000"/>
        </w:rPr>
        <w:t>Medications</w:t>
      </w:r>
    </w:p>
    <w:p w:rsidR="00523E24" w:rsidRDefault="00773A16">
      <w:pPr>
        <w:spacing w:before="200" w:after="0" w:line="240" w:lineRule="auto"/>
      </w:pPr>
      <w:r>
        <w:rPr>
          <w:color w:val="000000"/>
        </w:rPr>
        <w:t>[Section Prompt: Consider discontinuation of nonessential negative chronotropic drugs (e.g., beta-blockers, calcium channel blockers, etc.) or other nonessential medications that may contribute to the patient's symptoms.]</w:t>
      </w:r>
    </w:p>
    <w:p w:rsidR="00523E24" w:rsidRDefault="00773A16">
      <w:pPr>
        <w:spacing w:before="200" w:after="0" w:line="240" w:lineRule="auto"/>
      </w:pPr>
      <w:r>
        <w:rPr>
          <w:color w:val="000000"/>
        </w:rPr>
        <w:t>[End Syncope/Presyncope.]</w:t>
      </w:r>
    </w:p>
    <w:p w:rsidR="00523E24" w:rsidRDefault="00773A16">
      <w:pPr>
        <w:spacing w:before="200" w:after="0" w:line="240" w:lineRule="auto"/>
      </w:pPr>
      <w:r>
        <w:rPr>
          <w:color w:val="000000"/>
        </w:rPr>
        <w:t>[End Bradycardia and Syncope/Presyncope Order Set.]</w:t>
      </w:r>
    </w:p>
    <w:p w:rsidR="00523E24" w:rsidRDefault="00523E24">
      <w:pPr>
        <w:sectPr w:rsidR="00523E24">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20" w:footer="720" w:gutter="0"/>
          <w:cols w:space="720"/>
          <w:titlePg/>
        </w:sectPr>
      </w:pPr>
    </w:p>
    <w:p w:rsidR="00523E24" w:rsidRDefault="00773A16">
      <w:pPr>
        <w:keepNext/>
        <w:spacing w:before="200" w:after="0" w:line="240" w:lineRule="auto"/>
      </w:pPr>
      <w:bookmarkStart w:id="252" w:name="d0e1427"/>
      <w:r>
        <w:rPr>
          <w:rFonts w:ascii="Arial" w:hAnsi="Arial"/>
          <w:b/>
          <w:color w:val="000000"/>
          <w:sz w:val="50"/>
        </w:rPr>
        <w:t>Chapter 7. Order Set: Other Arrhythmia</w:t>
      </w:r>
    </w:p>
    <w:bookmarkEnd w:id="252"/>
    <w:p w:rsidR="00523E24" w:rsidRDefault="00773A16">
      <w:pPr>
        <w:spacing w:before="200" w:after="0" w:line="240" w:lineRule="auto"/>
      </w:pPr>
      <w:r>
        <w:rPr>
          <w:color w:val="000000"/>
        </w:rPr>
        <w:t>[Begin Other Arrhythmia Order Set.]</w:t>
      </w:r>
    </w:p>
    <w:p w:rsidR="00523E24" w:rsidRDefault="00773A16">
      <w:pPr>
        <w:spacing w:before="200" w:after="0" w:line="240" w:lineRule="auto"/>
      </w:pPr>
      <w:bookmarkStart w:id="253" w:name="d0e1432"/>
      <w:r>
        <w:rPr>
          <w:rFonts w:ascii="Arial" w:hAnsi="Arial"/>
          <w:b/>
          <w:color w:val="000000"/>
          <w:sz w:val="35"/>
        </w:rPr>
        <w:t>7.1. Knowledge Narrative</w:t>
      </w:r>
    </w:p>
    <w:bookmarkEnd w:id="253"/>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This section provides a general order set to capture situations not included in the other arrhythmia order sets and to include guidance on electrophysiology consultation for pharmacologic therapy and procedural management of dysrhythmias by an electrophysiologist.</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254" w:name="d0e1441"/>
      <w:r>
        <w:rPr>
          <w:rFonts w:ascii="Arial" w:hAnsi="Arial"/>
          <w:b/>
          <w:color w:val="000000"/>
          <w:sz w:val="35"/>
        </w:rPr>
        <w:t>7.2. Consults and Referrals</w:t>
      </w:r>
    </w:p>
    <w:bookmarkEnd w:id="254"/>
    <w:p w:rsidR="00523E24" w:rsidRDefault="00773A16">
      <w:pPr>
        <w:spacing w:before="200" w:after="0" w:line="240" w:lineRule="auto"/>
      </w:pPr>
      <w:r>
        <w:rPr>
          <w:color w:val="000000"/>
        </w:rPr>
        <w:t>[Begin Consults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[Select Selection Behavior: Select one and only one.]</w:t>
      </w:r>
    </w:p>
    <w:p w:rsidR="00523E24" w:rsidRDefault="00773A16">
      <w:pPr>
        <w:spacing w:before="200" w:after="0" w:line="240" w:lineRule="auto"/>
      </w:pPr>
      <w:r>
        <w:rPr>
          <w:color w:val="000000"/>
        </w:rPr>
        <w:t>[Consider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255" w:name="d0e1453"/>
      <w:bookmarkStart w:id="256" w:name="d0e1452"/>
      <w:r>
        <w:rPr>
          <w:color w:val="000000"/>
        </w:rPr>
        <w:t>☐ Referral to cardiology to evaluate for arrhythmia</w:t>
      </w:r>
    </w:p>
    <w:p w:rsidR="00523E24" w:rsidRDefault="00773A16">
      <w:pPr>
        <w:tabs>
          <w:tab w:val="left" w:pos="200"/>
        </w:tabs>
        <w:spacing w:before="200" w:after="0" w:line="240" w:lineRule="auto"/>
        <w:ind w:left="200"/>
      </w:pPr>
      <w:bookmarkStart w:id="257" w:name="d0e1456"/>
      <w:bookmarkEnd w:id="255"/>
      <w:bookmarkEnd w:id="256"/>
      <w:r>
        <w:rPr>
          <w:color w:val="000000"/>
        </w:rPr>
        <w:t>☐ Referral to cardiology to manage antiarrhythmic therapy</w:t>
      </w:r>
    </w:p>
    <w:p w:rsidR="00523E24" w:rsidRDefault="00773A16">
      <w:pPr>
        <w:tabs>
          <w:tab w:val="left" w:pos="200"/>
        </w:tabs>
        <w:spacing w:before="200" w:after="0" w:line="240" w:lineRule="auto"/>
        <w:ind w:left="200"/>
      </w:pPr>
      <w:bookmarkStart w:id="258" w:name="d0e1459"/>
      <w:bookmarkEnd w:id="257"/>
      <w:r>
        <w:rPr>
          <w:color w:val="000000"/>
        </w:rPr>
        <w:t>☐ Other (specify)</w:t>
      </w:r>
    </w:p>
    <w:bookmarkEnd w:id="258"/>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color w:val="000000"/>
        </w:rPr>
        <w:t>[End Consults and Referrals.]</w:t>
      </w:r>
    </w:p>
    <w:p w:rsidR="00523E24" w:rsidRDefault="00773A16">
      <w:pPr>
        <w:spacing w:before="200" w:after="0" w:line="240" w:lineRule="auto"/>
      </w:pPr>
      <w:bookmarkStart w:id="259" w:name="d0e1468"/>
      <w:r>
        <w:rPr>
          <w:rFonts w:ascii="Arial" w:hAnsi="Arial"/>
          <w:b/>
          <w:color w:val="000000"/>
          <w:sz w:val="35"/>
        </w:rPr>
        <w:t>7.3. Imaging and ECG</w:t>
      </w:r>
    </w:p>
    <w:bookmarkEnd w:id="259"/>
    <w:p w:rsidR="00523E24" w:rsidRDefault="00773A16">
      <w:pPr>
        <w:spacing w:before="200" w:after="0" w:line="240" w:lineRule="auto"/>
      </w:pPr>
      <w:r>
        <w:rPr>
          <w:color w:val="000000"/>
        </w:rPr>
        <w:t>[Begin 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60" w:name="d0e1478"/>
      <w:bookmarkStart w:id="261" w:name="d0e1477"/>
      <w:r>
        <w:rPr>
          <w:color w:val="000000"/>
        </w:rPr>
        <w:t>☐ Resting 12-lead electrocardiogram to evaluate for arrhythmia now</w:t>
      </w:r>
    </w:p>
    <w:p w:rsidR="00523E24" w:rsidRDefault="00773A16">
      <w:pPr>
        <w:tabs>
          <w:tab w:val="left" w:pos="200"/>
        </w:tabs>
        <w:spacing w:before="200" w:after="0" w:line="240" w:lineRule="auto"/>
        <w:ind w:left="200"/>
      </w:pPr>
      <w:bookmarkStart w:id="262" w:name="d0e1481"/>
      <w:bookmarkEnd w:id="260"/>
      <w:bookmarkEnd w:id="261"/>
      <w:r>
        <w:rPr>
          <w:color w:val="000000"/>
        </w:rPr>
        <w:t>☐ Echocardiogram to evaluate for left ventricular function now</w:t>
      </w:r>
    </w:p>
    <w:p w:rsidR="00523E24" w:rsidRDefault="00773A16">
      <w:pPr>
        <w:tabs>
          <w:tab w:val="left" w:pos="200"/>
        </w:tabs>
        <w:spacing w:before="200" w:after="0" w:line="240" w:lineRule="auto"/>
        <w:ind w:left="200"/>
      </w:pPr>
      <w:bookmarkStart w:id="263" w:name="d0e1484"/>
      <w:bookmarkEnd w:id="262"/>
      <w:r>
        <w:rPr>
          <w:color w:val="000000"/>
        </w:rPr>
        <w:t>☐ Cardiac event monitor to evaluate for arrhythmia now</w:t>
      </w:r>
    </w:p>
    <w:p w:rsidR="00523E24" w:rsidRDefault="00773A16">
      <w:pPr>
        <w:tabs>
          <w:tab w:val="left" w:pos="400"/>
        </w:tabs>
        <w:spacing w:before="200" w:after="0" w:line="240" w:lineRule="auto"/>
        <w:ind w:left="400"/>
      </w:pPr>
      <w:bookmarkStart w:id="264" w:name="d0e1488"/>
      <w:bookmarkStart w:id="265" w:name="d0e1487"/>
      <w:bookmarkEnd w:id="263"/>
      <w:r>
        <w:rPr>
          <w:color w:val="000000"/>
        </w:rPr>
        <w:t>☐ 24 hours</w:t>
      </w:r>
    </w:p>
    <w:p w:rsidR="00523E24" w:rsidRDefault="00773A16">
      <w:pPr>
        <w:tabs>
          <w:tab w:val="left" w:pos="400"/>
        </w:tabs>
        <w:spacing w:before="200" w:after="0" w:line="240" w:lineRule="auto"/>
        <w:ind w:left="400"/>
      </w:pPr>
      <w:bookmarkStart w:id="266" w:name="d0e1491"/>
      <w:bookmarkEnd w:id="264"/>
      <w:bookmarkEnd w:id="265"/>
      <w:r>
        <w:rPr>
          <w:color w:val="000000"/>
        </w:rPr>
        <w:t>☐ 48 hours</w:t>
      </w:r>
    </w:p>
    <w:p w:rsidR="00523E24" w:rsidRDefault="00773A16">
      <w:pPr>
        <w:tabs>
          <w:tab w:val="left" w:pos="400"/>
        </w:tabs>
        <w:spacing w:before="200" w:after="0" w:line="240" w:lineRule="auto"/>
        <w:ind w:left="400"/>
      </w:pPr>
      <w:bookmarkStart w:id="267" w:name="d0e1494"/>
      <w:bookmarkEnd w:id="266"/>
      <w:r>
        <w:rPr>
          <w:color w:val="000000"/>
        </w:rPr>
        <w:t>☐ Other &lt;obtain&gt; duration of evaluation</w:t>
      </w:r>
    </w:p>
    <w:p w:rsidR="00523E24" w:rsidRDefault="00773A16">
      <w:pPr>
        <w:tabs>
          <w:tab w:val="left" w:pos="200"/>
        </w:tabs>
        <w:spacing w:before="200" w:after="0" w:line="240" w:lineRule="auto"/>
        <w:ind w:left="200"/>
      </w:pPr>
      <w:bookmarkStart w:id="268" w:name="d0e1497"/>
      <w:bookmarkEnd w:id="267"/>
      <w:r>
        <w:rPr>
          <w:color w:val="000000"/>
        </w:rPr>
        <w:t>☐ X-ray chest to evaluate for heart failure now</w:t>
      </w:r>
    </w:p>
    <w:p w:rsidR="00523E24" w:rsidRDefault="00773A16">
      <w:pPr>
        <w:tabs>
          <w:tab w:val="left" w:pos="400"/>
        </w:tabs>
        <w:spacing w:before="200" w:after="0" w:line="240" w:lineRule="auto"/>
        <w:ind w:left="400"/>
      </w:pPr>
      <w:bookmarkStart w:id="269" w:name="d0e1501"/>
      <w:bookmarkStart w:id="270" w:name="d0e1500"/>
      <w:bookmarkEnd w:id="268"/>
      <w:r>
        <w:rPr>
          <w:color w:val="000000"/>
        </w:rPr>
        <w:t>☐ PA and lateral views</w:t>
      </w:r>
    </w:p>
    <w:p w:rsidR="00523E24" w:rsidRDefault="00773A16">
      <w:pPr>
        <w:tabs>
          <w:tab w:val="left" w:pos="400"/>
        </w:tabs>
        <w:spacing w:before="200" w:after="0" w:line="240" w:lineRule="auto"/>
        <w:ind w:left="400"/>
      </w:pPr>
      <w:bookmarkStart w:id="271" w:name="d0e1504"/>
      <w:bookmarkEnd w:id="269"/>
      <w:bookmarkEnd w:id="270"/>
      <w:r>
        <w:rPr>
          <w:color w:val="000000"/>
        </w:rPr>
        <w:t>☐ Other &lt;obtain&gt; views</w:t>
      </w:r>
    </w:p>
    <w:bookmarkEnd w:id="271"/>
    <w:p w:rsidR="00523E24" w:rsidRDefault="00773A16">
      <w:pPr>
        <w:spacing w:before="200" w:after="0" w:line="240" w:lineRule="auto"/>
      </w:pPr>
      <w:r>
        <w:rPr>
          <w:color w:val="000000"/>
        </w:rPr>
        <w:t>[End Imaging and ECG.]</w:t>
      </w:r>
    </w:p>
    <w:p w:rsidR="00523E24" w:rsidRDefault="00773A16">
      <w:pPr>
        <w:spacing w:before="200" w:after="0" w:line="240" w:lineRule="auto"/>
      </w:pPr>
      <w:bookmarkStart w:id="272" w:name="d0e1509"/>
      <w:r>
        <w:rPr>
          <w:rFonts w:ascii="Arial" w:hAnsi="Arial"/>
          <w:b/>
          <w:color w:val="000000"/>
          <w:sz w:val="35"/>
        </w:rPr>
        <w:t>7.4. Laboratory Tests</w:t>
      </w:r>
    </w:p>
    <w:bookmarkEnd w:id="272"/>
    <w:p w:rsidR="00523E24" w:rsidRDefault="00773A16">
      <w:pPr>
        <w:spacing w:before="200" w:after="0" w:line="240" w:lineRule="auto"/>
      </w:pPr>
      <w:r>
        <w:rPr>
          <w:color w:val="000000"/>
        </w:rPr>
        <w:t>[Begin 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73" w:name="d0e1519"/>
      <w:bookmarkStart w:id="274" w:name="d0e1518"/>
      <w:r>
        <w:rPr>
          <w:color w:val="000000"/>
        </w:rPr>
        <w:t>☐ Basic metabolic panel now</w:t>
      </w:r>
    </w:p>
    <w:p w:rsidR="00523E24" w:rsidRDefault="00773A16">
      <w:pPr>
        <w:tabs>
          <w:tab w:val="left" w:pos="200"/>
        </w:tabs>
        <w:spacing w:before="200" w:after="0" w:line="240" w:lineRule="auto"/>
        <w:ind w:left="200"/>
      </w:pPr>
      <w:bookmarkStart w:id="275" w:name="d0e1522"/>
      <w:bookmarkEnd w:id="273"/>
      <w:bookmarkEnd w:id="274"/>
      <w:r>
        <w:rPr>
          <w:color w:val="000000"/>
        </w:rPr>
        <w:t>☐ Complete blood count now</w:t>
      </w:r>
    </w:p>
    <w:p w:rsidR="00523E24" w:rsidRDefault="00773A16">
      <w:pPr>
        <w:tabs>
          <w:tab w:val="left" w:pos="200"/>
        </w:tabs>
        <w:spacing w:before="200" w:after="0" w:line="240" w:lineRule="auto"/>
        <w:ind w:left="200"/>
      </w:pPr>
      <w:bookmarkStart w:id="276" w:name="d0e1525"/>
      <w:bookmarkEnd w:id="275"/>
      <w:r>
        <w:rPr>
          <w:color w:val="000000"/>
        </w:rPr>
        <w:t>☐ Lipid panel now</w:t>
      </w:r>
    </w:p>
    <w:p w:rsidR="00523E24" w:rsidRDefault="00773A16">
      <w:pPr>
        <w:tabs>
          <w:tab w:val="left" w:pos="200"/>
        </w:tabs>
        <w:spacing w:before="200" w:after="0" w:line="240" w:lineRule="auto"/>
        <w:ind w:left="200"/>
      </w:pPr>
      <w:bookmarkStart w:id="277" w:name="d0e1528"/>
      <w:bookmarkEnd w:id="276"/>
      <w:r>
        <w:rPr>
          <w:color w:val="000000"/>
        </w:rPr>
        <w:t>☐ Thyroid function testing now</w:t>
      </w:r>
    </w:p>
    <w:p w:rsidR="00523E24" w:rsidRDefault="00773A16">
      <w:pPr>
        <w:tabs>
          <w:tab w:val="left" w:pos="200"/>
        </w:tabs>
        <w:spacing w:before="200" w:after="0" w:line="240" w:lineRule="auto"/>
        <w:ind w:left="200"/>
      </w:pPr>
      <w:bookmarkStart w:id="278" w:name="d0e1531"/>
      <w:bookmarkEnd w:id="277"/>
      <w:r>
        <w:rPr>
          <w:color w:val="000000"/>
        </w:rPr>
        <w:t>☐ Troponin now</w:t>
      </w:r>
    </w:p>
    <w:p w:rsidR="00523E24" w:rsidRDefault="00773A16">
      <w:pPr>
        <w:tabs>
          <w:tab w:val="left" w:pos="200"/>
        </w:tabs>
        <w:spacing w:before="200" w:after="0" w:line="240" w:lineRule="auto"/>
        <w:ind w:left="200"/>
      </w:pPr>
      <w:bookmarkStart w:id="279" w:name="d0e1534"/>
      <w:bookmarkEnd w:id="278"/>
      <w:r>
        <w:rPr>
          <w:color w:val="000000"/>
        </w:rPr>
        <w:t>☐ Brain natriuretic peptide now</w:t>
      </w:r>
    </w:p>
    <w:p w:rsidR="00523E24" w:rsidRDefault="00773A16">
      <w:pPr>
        <w:tabs>
          <w:tab w:val="left" w:pos="200"/>
        </w:tabs>
        <w:spacing w:before="200" w:after="0" w:line="240" w:lineRule="auto"/>
        <w:ind w:left="200"/>
      </w:pPr>
      <w:bookmarkStart w:id="280" w:name="d0e1537"/>
      <w:bookmarkEnd w:id="279"/>
      <w:r>
        <w:rPr>
          <w:color w:val="000000"/>
        </w:rPr>
        <w:t>☐ D-dimer now</w:t>
      </w:r>
    </w:p>
    <w:bookmarkEnd w:id="280"/>
    <w:p w:rsidR="00523E24" w:rsidRDefault="00773A16">
      <w:pPr>
        <w:spacing w:before="200" w:after="0" w:line="240" w:lineRule="auto"/>
      </w:pPr>
      <w:r>
        <w:rPr>
          <w:color w:val="000000"/>
        </w:rPr>
        <w:t>[End Laboratory Tests.]</w:t>
      </w:r>
    </w:p>
    <w:p w:rsidR="00523E24" w:rsidRDefault="00773A16">
      <w:pPr>
        <w:spacing w:before="200" w:after="0" w:line="240" w:lineRule="auto"/>
      </w:pPr>
      <w:bookmarkStart w:id="281" w:name="d0e1542"/>
      <w:r>
        <w:rPr>
          <w:rFonts w:ascii="Arial" w:hAnsi="Arial"/>
          <w:b/>
          <w:color w:val="000000"/>
          <w:sz w:val="35"/>
        </w:rPr>
        <w:t>7.5. Medications</w:t>
      </w:r>
    </w:p>
    <w:bookmarkEnd w:id="281"/>
    <w:p w:rsidR="00523E24" w:rsidRDefault="00773A16">
      <w:pPr>
        <w:spacing w:before="200" w:after="0" w:line="240" w:lineRule="auto"/>
      </w:pPr>
      <w:r>
        <w:rPr>
          <w:color w:val="000000"/>
        </w:rPr>
        <w:t>[Begin Medications.]</w:t>
      </w:r>
    </w:p>
    <w:p w:rsidR="00523E24" w:rsidRDefault="00773A16">
      <w:pPr>
        <w:spacing w:before="200" w:after="0" w:line="240" w:lineRule="auto"/>
      </w:pPr>
      <w:r>
        <w:rPr>
          <w:color w:val="000000"/>
        </w:rPr>
        <w:t>[Section Prompt: Consider discontinuation of nonessential medications that may contribute to the patient's symptoms.]</w:t>
      </w:r>
    </w:p>
    <w:p w:rsidR="00523E24" w:rsidRDefault="00773A16">
      <w:pPr>
        <w:spacing w:before="200" w:after="0" w:line="240" w:lineRule="auto"/>
      </w:pPr>
      <w:r>
        <w:rPr>
          <w:color w:val="000000"/>
        </w:rPr>
        <w:t>[End Medications.]</w:t>
      </w:r>
    </w:p>
    <w:p w:rsidR="00523E24" w:rsidRDefault="00773A16">
      <w:pPr>
        <w:spacing w:before="200" w:after="0" w:line="240" w:lineRule="auto"/>
      </w:pPr>
      <w:r>
        <w:rPr>
          <w:color w:val="000000"/>
        </w:rPr>
        <w:t>[End Other Order Set.]</w:t>
      </w:r>
    </w:p>
    <w:p w:rsidR="00523E24" w:rsidRDefault="00523E24">
      <w:pPr>
        <w:sectPr w:rsidR="00523E24">
          <w:headerReference w:type="even" r:id="rId86"/>
          <w:headerReference w:type="default" r:id="rId87"/>
          <w:footerReference w:type="even" r:id="rId88"/>
          <w:footerReference w:type="default" r:id="rId89"/>
          <w:headerReference w:type="first" r:id="rId90"/>
          <w:footerReference w:type="first" r:id="rId91"/>
          <w:pgSz w:w="11906" w:h="16838"/>
          <w:pgMar w:top="1440" w:right="1440" w:bottom="1440" w:left="1440" w:header="720" w:footer="720" w:gutter="0"/>
          <w:cols w:space="720"/>
          <w:titlePg/>
        </w:sectPr>
      </w:pPr>
    </w:p>
    <w:p w:rsidR="00523E24" w:rsidRDefault="00773A16">
      <w:pPr>
        <w:keepNext/>
        <w:spacing w:before="200" w:after="0" w:line="240" w:lineRule="auto"/>
      </w:pPr>
      <w:bookmarkStart w:id="282" w:name="d0e1553"/>
      <w:r>
        <w:rPr>
          <w:rFonts w:ascii="Arial" w:hAnsi="Arial"/>
          <w:b/>
          <w:color w:val="000000"/>
          <w:sz w:val="50"/>
        </w:rPr>
        <w:t>Bibliography/Evidence</w:t>
      </w:r>
    </w:p>
    <w:p w:rsidR="00523E24" w:rsidRDefault="00773A16">
      <w:pPr>
        <w:spacing w:before="200" w:after="0" w:line="240" w:lineRule="auto"/>
        <w:ind w:left="720" w:hanging="720"/>
      </w:pPr>
      <w:bookmarkStart w:id="283" w:name="d0e1556"/>
      <w:bookmarkEnd w:id="282"/>
      <w:r>
        <w:rPr>
          <w:color w:val="000000"/>
        </w:rPr>
        <w:t xml:space="preserve">[Heidenreich, 2016] PA Heidenreich, P Solis, and NAM, et al. Estes. “ 2016 ACC/AHA Clinical Performance and Quality Measures for Adults With Atrial Fibrillation or Atrial Flutter”. </w:t>
      </w:r>
      <w:r>
        <w:rPr>
          <w:i/>
          <w:color w:val="000000"/>
        </w:rPr>
        <w:t>Circulation: Cardiovascular Quality and Outcomes</w:t>
      </w:r>
      <w:r>
        <w:rPr>
          <w:color w:val="000000"/>
        </w:rPr>
        <w:t>. 2016. 9. (4). 443-488.</w:t>
      </w:r>
    </w:p>
    <w:p w:rsidR="00523E24" w:rsidRDefault="00773A16">
      <w:pPr>
        <w:spacing w:before="200" w:after="0" w:line="240" w:lineRule="auto"/>
        <w:ind w:left="720" w:hanging="720"/>
      </w:pPr>
      <w:bookmarkStart w:id="284" w:name="d0e1590"/>
      <w:bookmarkEnd w:id="283"/>
      <w:r>
        <w:rPr>
          <w:color w:val="000000"/>
        </w:rPr>
        <w:t xml:space="preserve">[Holbrook, 2012] A Holbrook, S Schulman, and DM, et al; American College of Chest Physicians Witt. “Evidence-based management of anticoagulant therapy: antithrombotic therapy and prevention of thrombosis, 9th ed: American College of Chest Physicians evidence-based clinical practice guidelines”. </w:t>
      </w:r>
      <w:r>
        <w:rPr>
          <w:i/>
          <w:color w:val="000000"/>
        </w:rPr>
        <w:t>Chest</w:t>
      </w:r>
      <w:r>
        <w:rPr>
          <w:color w:val="000000"/>
        </w:rPr>
        <w:t>. 2012. 141. (2 suppl). e152S-e1584S.</w:t>
      </w:r>
    </w:p>
    <w:p w:rsidR="00523E24" w:rsidRDefault="00773A16">
      <w:pPr>
        <w:spacing w:before="200" w:after="0" w:line="240" w:lineRule="auto"/>
        <w:ind w:left="720" w:hanging="720"/>
      </w:pPr>
      <w:bookmarkStart w:id="285" w:name="d0e1624"/>
      <w:bookmarkEnd w:id="284"/>
      <w:r>
        <w:rPr>
          <w:color w:val="000000"/>
        </w:rPr>
        <w:t xml:space="preserve">[January, 2014] CT January, LS Wann, and JS, et. al Alpert. “2014 AHA/ACC/HRS guideline for the management of patients with atrial fibrillation: a report of the American College of Cardiology/American Heart Association Task Force on practice guidelines and the Heart Rhythm Society”. </w:t>
      </w:r>
      <w:r>
        <w:rPr>
          <w:i/>
          <w:color w:val="000000"/>
        </w:rPr>
        <w:t>Circulation</w:t>
      </w:r>
      <w:r>
        <w:rPr>
          <w:color w:val="000000"/>
        </w:rPr>
        <w:t>. 2014. 130. (23). e199-e267.</w:t>
      </w:r>
    </w:p>
    <w:p w:rsidR="00523E24" w:rsidRDefault="00773A16">
      <w:pPr>
        <w:spacing w:before="200" w:after="0" w:line="240" w:lineRule="auto"/>
        <w:ind w:left="720" w:hanging="720"/>
      </w:pPr>
      <w:bookmarkStart w:id="286" w:name="d0e1658"/>
      <w:bookmarkEnd w:id="285"/>
      <w:r>
        <w:rPr>
          <w:color w:val="000000"/>
        </w:rPr>
        <w:t xml:space="preserve">[Kearon, 2016] C Kearon, EA Akl, and J, et. al Ornelas. “Antithrombotic therapy for VTE disease: CHEST guideline and expert panel report”. </w:t>
      </w:r>
      <w:r>
        <w:rPr>
          <w:i/>
          <w:color w:val="000000"/>
        </w:rPr>
        <w:t>Chest</w:t>
      </w:r>
      <w:r>
        <w:rPr>
          <w:color w:val="000000"/>
        </w:rPr>
        <w:t>. 2016. 149. (2). 315-352.</w:t>
      </w:r>
    </w:p>
    <w:p w:rsidR="00523E24" w:rsidRDefault="00773A16">
      <w:pPr>
        <w:spacing w:before="200" w:after="0" w:line="240" w:lineRule="auto"/>
        <w:ind w:left="720" w:hanging="720"/>
      </w:pPr>
      <w:bookmarkStart w:id="287" w:name="d0e1692"/>
      <w:bookmarkEnd w:id="286"/>
      <w:r>
        <w:rPr>
          <w:color w:val="000000"/>
        </w:rPr>
        <w:t xml:space="preserve">[Page, 2016] RL Page, JA Joglar, and MA, et. al Caldwell. “2015 ACC/AHA/HRS guideline for the management of adult patients with supraventricular tachycardia: A Report of the American College of Cardiology/American Heart Association Task Force on Clinical Practice Guidelines and the Heart Rhythm Society”. </w:t>
      </w:r>
      <w:r>
        <w:rPr>
          <w:i/>
          <w:color w:val="000000"/>
        </w:rPr>
        <w:t>Heart Rhythm</w:t>
      </w:r>
      <w:r>
        <w:rPr>
          <w:color w:val="000000"/>
        </w:rPr>
        <w:t>. 2016. 13. (4). e136-e221.</w:t>
      </w:r>
    </w:p>
    <w:p w:rsidR="00523E24" w:rsidRDefault="00773A16">
      <w:pPr>
        <w:spacing w:before="200" w:after="0" w:line="240" w:lineRule="auto"/>
        <w:ind w:left="720" w:hanging="720"/>
      </w:pPr>
      <w:bookmarkStart w:id="288" w:name="d0e1726"/>
      <w:bookmarkEnd w:id="287"/>
      <w:r>
        <w:rPr>
          <w:color w:val="000000"/>
        </w:rPr>
        <w:t xml:space="preserve">[Shen, 2017] W-K Shen, RS Sheldon, and DG, et. al Benditt. “ 2017 ACC/AHA/HRS Guideline for the Evaluation and Management of Patients With Syncope: A Report of the American College of Cardiology/American Heart Association Task Force on Clinical Practice Guidelines, and the Heart Rhythm Society”. </w:t>
      </w:r>
      <w:r>
        <w:rPr>
          <w:i/>
          <w:color w:val="000000"/>
        </w:rPr>
        <w:t>Circulation</w:t>
      </w:r>
      <w:r>
        <w:rPr>
          <w:color w:val="000000"/>
        </w:rPr>
        <w:t>. 2017. CIR.0000000000000499.</w:t>
      </w:r>
    </w:p>
    <w:p w:rsidR="00523E24" w:rsidRDefault="00773A16">
      <w:pPr>
        <w:spacing w:before="200" w:after="0" w:line="240" w:lineRule="auto"/>
        <w:ind w:left="720" w:hanging="720"/>
      </w:pPr>
      <w:bookmarkStart w:id="289" w:name="d0e1756"/>
      <w:bookmarkEnd w:id="288"/>
      <w:r>
        <w:rPr>
          <w:color w:val="000000"/>
        </w:rPr>
        <w:t xml:space="preserve">U.S. National Library of Medicine. </w:t>
      </w:r>
      <w:r>
        <w:rPr>
          <w:i/>
          <w:color w:val="000000"/>
        </w:rPr>
        <w:t>AMIODARONE HCL (amiodarone hydrochloride) tablet [Libertas Pharma, Inc]</w:t>
      </w:r>
      <w:r>
        <w:rPr>
          <w:color w:val="000000"/>
        </w:rPr>
        <w:t xml:space="preserve">. </w:t>
      </w:r>
      <w:hyperlink r:id="rId92">
        <w:r>
          <w:rPr>
            <w:color w:val="000000"/>
          </w:rPr>
          <w:t>http://dailymed.nlm.nih.gov/dailymed/lookup.cfm?setid=08641e51-abca-4c1c-ba19-d24435332018</w:t>
        </w:r>
      </w:hyperlink>
      <w:r>
        <w:rPr>
          <w:color w:val="000000"/>
        </w:rPr>
        <w:t>. October 2016.</w:t>
      </w:r>
    </w:p>
    <w:p w:rsidR="00523E24" w:rsidRDefault="00773A16">
      <w:pPr>
        <w:spacing w:before="200" w:after="0" w:line="240" w:lineRule="auto"/>
        <w:ind w:left="720" w:hanging="720"/>
      </w:pPr>
      <w:bookmarkStart w:id="290" w:name="d0e1767"/>
      <w:bookmarkEnd w:id="289"/>
      <w:r>
        <w:rPr>
          <w:color w:val="000000"/>
        </w:rPr>
        <w:t xml:space="preserve">U.S. National Library of Medicine. </w:t>
      </w:r>
      <w:r>
        <w:rPr>
          <w:i/>
          <w:color w:val="000000"/>
        </w:rPr>
        <w:t xml:space="preserve"> ASPIRIN 81 MG (aspirin) tablet, coated [DOLGENCORP, LLC]</w:t>
      </w:r>
      <w:r>
        <w:rPr>
          <w:color w:val="000000"/>
        </w:rPr>
        <w:t xml:space="preserve">. </w:t>
      </w:r>
      <w:hyperlink r:id="rId93">
        <w:r>
          <w:rPr>
            <w:color w:val="000000"/>
          </w:rPr>
          <w:t>http://dailymed.nlm.nih.gov/dailymed/lookup.cfm?setid=b4064039-2345-4227-b83d-54dc13a838d3</w:t>
        </w:r>
      </w:hyperlink>
      <w:r>
        <w:rPr>
          <w:color w:val="000000"/>
        </w:rPr>
        <w:t>. January 2017.</w:t>
      </w:r>
    </w:p>
    <w:p w:rsidR="00523E24" w:rsidRDefault="00773A16">
      <w:pPr>
        <w:spacing w:before="200" w:after="0" w:line="240" w:lineRule="auto"/>
        <w:ind w:left="720" w:hanging="720"/>
      </w:pPr>
      <w:bookmarkStart w:id="291" w:name="d0e1778"/>
      <w:bookmarkEnd w:id="290"/>
      <w:r>
        <w:rPr>
          <w:color w:val="000000"/>
        </w:rPr>
        <w:t xml:space="preserve">U.S. National Library of Medicine. </w:t>
      </w:r>
      <w:r>
        <w:rPr>
          <w:i/>
          <w:color w:val="000000"/>
        </w:rPr>
        <w:t>CARDIZEM (diltiazem hydrochloride) tablet, coated [Valeant Pharmaceuticals North America LLC]</w:t>
      </w:r>
      <w:r>
        <w:rPr>
          <w:color w:val="000000"/>
        </w:rPr>
        <w:t xml:space="preserve">. </w:t>
      </w:r>
      <w:hyperlink r:id="rId94">
        <w:r>
          <w:rPr>
            <w:color w:val="000000"/>
          </w:rPr>
          <w:t xml:space="preserve">https://dailymed.nlm.nih.gov/dailymed/drugInfo.cfm?setid=f3e7ecef-f360-4987-a4f5-933214130ab2 </w:t>
        </w:r>
      </w:hyperlink>
      <w:r>
        <w:rPr>
          <w:color w:val="000000"/>
        </w:rPr>
        <w:t>. November 2016.</w:t>
      </w:r>
    </w:p>
    <w:p w:rsidR="00523E24" w:rsidRDefault="00773A16">
      <w:pPr>
        <w:spacing w:before="200" w:after="0" w:line="240" w:lineRule="auto"/>
        <w:ind w:left="720" w:hanging="720"/>
      </w:pPr>
      <w:bookmarkStart w:id="292" w:name="d0e1789"/>
      <w:bookmarkEnd w:id="291"/>
      <w:r>
        <w:rPr>
          <w:color w:val="000000"/>
        </w:rPr>
        <w:t xml:space="preserve">U.S. National Library of Medicine. </w:t>
      </w:r>
      <w:r>
        <w:rPr>
          <w:i/>
          <w:color w:val="000000"/>
        </w:rPr>
        <w:t>CLOPIDOGREL- clopidogrel bisulfate tablet, film coated [Apotex Corp.]</w:t>
      </w:r>
      <w:r>
        <w:rPr>
          <w:color w:val="000000"/>
        </w:rPr>
        <w:t xml:space="preserve">. </w:t>
      </w:r>
      <w:hyperlink r:id="rId95">
        <w:r>
          <w:rPr>
            <w:color w:val="000000"/>
          </w:rPr>
          <w:t>https://dailymed.nlm.nih.gov/dailymed/drugInfo.cfm?setid=edae8df1-caf9-ff72-1304-5ae8b355f8e7</w:t>
        </w:r>
      </w:hyperlink>
      <w:r>
        <w:rPr>
          <w:color w:val="000000"/>
        </w:rPr>
        <w:t>. November 2016.</w:t>
      </w:r>
    </w:p>
    <w:p w:rsidR="00523E24" w:rsidRDefault="00773A16">
      <w:pPr>
        <w:spacing w:before="200" w:after="0" w:line="240" w:lineRule="auto"/>
        <w:ind w:left="720" w:hanging="720"/>
      </w:pPr>
      <w:bookmarkStart w:id="293" w:name="d0e1800"/>
      <w:bookmarkEnd w:id="292"/>
      <w:r>
        <w:rPr>
          <w:color w:val="000000"/>
        </w:rPr>
        <w:t xml:space="preserve">U.S. National Library of Medicine. </w:t>
      </w:r>
      <w:r>
        <w:rPr>
          <w:i/>
          <w:color w:val="000000"/>
        </w:rPr>
        <w:t>COUMADIN (warfarin sodium) tablet [Bristol-Myers Squibb Pharma Company]</w:t>
      </w:r>
      <w:r>
        <w:rPr>
          <w:color w:val="000000"/>
        </w:rPr>
        <w:t xml:space="preserve">. </w:t>
      </w:r>
      <w:hyperlink r:id="rId96">
        <w:r>
          <w:rPr>
            <w:color w:val="000000"/>
          </w:rPr>
          <w:t>http://dailymed.nlm.nih.gov/dailymed/lookup.cfm?setid=d91934a0-902e-c26c-23ca-d5accc4151b6</w:t>
        </w:r>
      </w:hyperlink>
      <w:r>
        <w:rPr>
          <w:color w:val="000000"/>
        </w:rPr>
        <w:t>. April 2017.</w:t>
      </w:r>
    </w:p>
    <w:p w:rsidR="00523E24" w:rsidRDefault="00773A16">
      <w:pPr>
        <w:spacing w:before="200" w:after="0" w:line="240" w:lineRule="auto"/>
        <w:ind w:left="720" w:hanging="720"/>
      </w:pPr>
      <w:bookmarkStart w:id="294" w:name="d0e1811"/>
      <w:bookmarkEnd w:id="293"/>
      <w:r>
        <w:rPr>
          <w:color w:val="000000"/>
        </w:rPr>
        <w:t xml:space="preserve">U.S. National Library of Medicine. </w:t>
      </w:r>
      <w:r>
        <w:rPr>
          <w:i/>
          <w:color w:val="000000"/>
        </w:rPr>
        <w:t>DIGOXIN- digoxin tablet [Impax Generics]</w:t>
      </w:r>
      <w:r>
        <w:rPr>
          <w:color w:val="000000"/>
        </w:rPr>
        <w:t xml:space="preserve">. </w:t>
      </w:r>
      <w:hyperlink r:id="rId97">
        <w:r>
          <w:rPr>
            <w:color w:val="000000"/>
          </w:rPr>
          <w:t>https://dailymed.nlm.nih.gov/dailymed/drugInfo.cfm?setid=dfac7f13-28be-423d-9389-9089da29da17</w:t>
        </w:r>
      </w:hyperlink>
      <w:r>
        <w:rPr>
          <w:color w:val="000000"/>
        </w:rPr>
        <w:t>. February 2016.</w:t>
      </w:r>
    </w:p>
    <w:p w:rsidR="00523E24" w:rsidRDefault="00773A16">
      <w:pPr>
        <w:spacing w:before="200" w:after="0" w:line="240" w:lineRule="auto"/>
        <w:ind w:left="720" w:hanging="720"/>
      </w:pPr>
      <w:bookmarkStart w:id="295" w:name="d0e1822"/>
      <w:bookmarkEnd w:id="294"/>
      <w:r>
        <w:rPr>
          <w:color w:val="000000"/>
        </w:rPr>
        <w:t xml:space="preserve">U.S. National Library of Medicine. </w:t>
      </w:r>
      <w:r>
        <w:rPr>
          <w:i/>
          <w:color w:val="000000"/>
        </w:rPr>
        <w:t>DILTIAZEM HCL CD (diltiazem hydrochloride) capsule, coated, extended release [Oceanside Pharmaceuticals]</w:t>
      </w:r>
      <w:r>
        <w:rPr>
          <w:color w:val="000000"/>
        </w:rPr>
        <w:t xml:space="preserve">. </w:t>
      </w:r>
      <w:hyperlink r:id="rId98">
        <w:r>
          <w:rPr>
            <w:color w:val="000000"/>
          </w:rPr>
          <w:t xml:space="preserve">http://dailymed.nlm.nih.gov/dailymed/lookup.cfm?setid=5e39be50-ea17-4077-a2dc-668267049f6a. </w:t>
        </w:r>
      </w:hyperlink>
      <w:r>
        <w:rPr>
          <w:color w:val="000000"/>
        </w:rPr>
        <w:t>. June 2016.</w:t>
      </w:r>
    </w:p>
    <w:p w:rsidR="00523E24" w:rsidRDefault="00773A16">
      <w:pPr>
        <w:spacing w:before="200" w:after="0" w:line="240" w:lineRule="auto"/>
        <w:ind w:left="720" w:hanging="720"/>
      </w:pPr>
      <w:bookmarkStart w:id="296" w:name="d0e1833"/>
      <w:bookmarkEnd w:id="295"/>
      <w:r>
        <w:rPr>
          <w:color w:val="000000"/>
        </w:rPr>
        <w:t xml:space="preserve">U.S. National Library of Medicine. </w:t>
      </w:r>
      <w:r>
        <w:rPr>
          <w:i/>
          <w:color w:val="000000"/>
        </w:rPr>
        <w:t>ELIQUIS (apixaban) tablet, film coated [E.R. Squibb &amp; Sons, L.L.C.]</w:t>
      </w:r>
      <w:r>
        <w:rPr>
          <w:color w:val="000000"/>
        </w:rPr>
        <w:t xml:space="preserve">. </w:t>
      </w:r>
      <w:hyperlink r:id="rId99">
        <w:r>
          <w:rPr>
            <w:color w:val="000000"/>
          </w:rPr>
          <w:t xml:space="preserve">http://dailymed.nlm.nih.gov/dailymed/lookup.cfm?setid=e9481622-7cc6-418a-acb6-c5450daae9b0. </w:t>
        </w:r>
      </w:hyperlink>
      <w:r>
        <w:rPr>
          <w:color w:val="000000"/>
        </w:rPr>
        <w:t>. July 2016.</w:t>
      </w:r>
    </w:p>
    <w:p w:rsidR="00523E24" w:rsidRDefault="00773A16">
      <w:pPr>
        <w:spacing w:before="200" w:after="0" w:line="240" w:lineRule="auto"/>
        <w:ind w:left="720" w:hanging="720"/>
      </w:pPr>
      <w:bookmarkStart w:id="297" w:name="d0e1844"/>
      <w:bookmarkEnd w:id="296"/>
      <w:r>
        <w:rPr>
          <w:color w:val="000000"/>
        </w:rPr>
        <w:t xml:space="preserve">U.S. National Library of Medicine. </w:t>
      </w:r>
      <w:r>
        <w:rPr>
          <w:i/>
          <w:color w:val="000000"/>
        </w:rPr>
        <w:t>FLECAINIDE ACETATE- flecainide tablet [Ranbaxy Laboratories Inc.]</w:t>
      </w:r>
      <w:r>
        <w:rPr>
          <w:color w:val="000000"/>
        </w:rPr>
        <w:t xml:space="preserve">. </w:t>
      </w:r>
      <w:hyperlink r:id="rId100">
        <w:r>
          <w:rPr>
            <w:color w:val="000000"/>
          </w:rPr>
          <w:t>https://dailymed.nlm.nih.gov/dailymed/drugInfo.cfm?setid=fa68b35e-9f50-408b-9e70-e84cecf3fd6e</w:t>
        </w:r>
      </w:hyperlink>
      <w:r>
        <w:rPr>
          <w:color w:val="000000"/>
        </w:rPr>
        <w:t>. January 2012.</w:t>
      </w:r>
    </w:p>
    <w:p w:rsidR="00523E24" w:rsidRDefault="00773A16">
      <w:pPr>
        <w:spacing w:before="200" w:after="0" w:line="240" w:lineRule="auto"/>
        <w:ind w:left="720" w:hanging="720"/>
      </w:pPr>
      <w:bookmarkStart w:id="298" w:name="d0e1855"/>
      <w:bookmarkEnd w:id="297"/>
      <w:r>
        <w:rPr>
          <w:color w:val="000000"/>
        </w:rPr>
        <w:t xml:space="preserve">U.S. National Library of Medicine. </w:t>
      </w:r>
      <w:r>
        <w:rPr>
          <w:i/>
          <w:color w:val="000000"/>
        </w:rPr>
        <w:t xml:space="preserve"> ISOPTIN SR- verapamil hydrochloride tablet, coated [Ranbaxy Laboratories Inc.]</w:t>
      </w:r>
      <w:r>
        <w:rPr>
          <w:color w:val="000000"/>
        </w:rPr>
        <w:t xml:space="preserve">. </w:t>
      </w:r>
      <w:hyperlink r:id="rId101">
        <w:r>
          <w:rPr>
            <w:color w:val="000000"/>
          </w:rPr>
          <w:t xml:space="preserve">https://dailymed.nlm.nih.gov/dailymed/drugInfo.cfm?setid=6ae13cb4-0316-40d1-9216-c7d5556aaed3. </w:t>
        </w:r>
      </w:hyperlink>
      <w:r>
        <w:rPr>
          <w:color w:val="000000"/>
        </w:rPr>
        <w:t>. March 2008.</w:t>
      </w:r>
    </w:p>
    <w:p w:rsidR="00523E24" w:rsidRDefault="00773A16">
      <w:pPr>
        <w:spacing w:before="200" w:after="0" w:line="240" w:lineRule="auto"/>
        <w:ind w:left="720" w:hanging="720"/>
      </w:pPr>
      <w:bookmarkStart w:id="299" w:name="d0e1866"/>
      <w:bookmarkEnd w:id="298"/>
      <w:r>
        <w:rPr>
          <w:color w:val="000000"/>
        </w:rPr>
        <w:t xml:space="preserve">U.S. National Library of Medicine. </w:t>
      </w:r>
      <w:r>
        <w:rPr>
          <w:i/>
          <w:color w:val="000000"/>
        </w:rPr>
        <w:t>LOPRESSOR (metoprolol tartrate) tablet [Validus Pharmaceuticals LLC]</w:t>
      </w:r>
      <w:r>
        <w:rPr>
          <w:color w:val="000000"/>
        </w:rPr>
        <w:t xml:space="preserve">. </w:t>
      </w:r>
      <w:hyperlink r:id="rId102">
        <w:r>
          <w:rPr>
            <w:color w:val="000000"/>
          </w:rPr>
          <w:t>https://dailymed.nlm.nih.gov/dailymed/drugInfo.cfm?setid=0283bc9d-6998-493a-824a-d4c85f704111</w:t>
        </w:r>
      </w:hyperlink>
      <w:r>
        <w:rPr>
          <w:color w:val="000000"/>
        </w:rPr>
        <w:t>. August 2015.</w:t>
      </w:r>
    </w:p>
    <w:p w:rsidR="00523E24" w:rsidRDefault="00773A16">
      <w:pPr>
        <w:spacing w:before="200" w:after="0" w:line="240" w:lineRule="auto"/>
        <w:ind w:left="720" w:hanging="720"/>
      </w:pPr>
      <w:bookmarkStart w:id="300" w:name="d0e1877"/>
      <w:bookmarkEnd w:id="299"/>
      <w:r>
        <w:rPr>
          <w:color w:val="000000"/>
        </w:rPr>
        <w:t xml:space="preserve">U.S. National Library of Medicine. </w:t>
      </w:r>
      <w:r>
        <w:rPr>
          <w:i/>
          <w:color w:val="000000"/>
        </w:rPr>
        <w:t>PRADAXA (dabigatran etexilate mesylate) capsule [Boehringer Ingelheim Pharmaceuticals Inc.]</w:t>
      </w:r>
      <w:r>
        <w:rPr>
          <w:color w:val="000000"/>
        </w:rPr>
        <w:t xml:space="preserve">. </w:t>
      </w:r>
      <w:hyperlink r:id="rId103">
        <w:r>
          <w:rPr>
            <w:color w:val="000000"/>
          </w:rPr>
          <w:t>http://dailymed.nlm.nih.gov/dailymed/lookup.cfm?setid=ba74e3cd-b06f-4145-b284-5fd6b84ff3c9</w:t>
        </w:r>
      </w:hyperlink>
      <w:r>
        <w:rPr>
          <w:color w:val="000000"/>
        </w:rPr>
        <w:t>. November 2015.</w:t>
      </w:r>
    </w:p>
    <w:p w:rsidR="00523E24" w:rsidRDefault="00773A16">
      <w:pPr>
        <w:spacing w:before="200" w:after="0" w:line="240" w:lineRule="auto"/>
        <w:ind w:left="720" w:hanging="720"/>
      </w:pPr>
      <w:bookmarkStart w:id="301" w:name="d0e1888"/>
      <w:bookmarkEnd w:id="300"/>
      <w:r>
        <w:rPr>
          <w:color w:val="000000"/>
        </w:rPr>
        <w:t xml:space="preserve">U.S. National Library of Medicine. </w:t>
      </w:r>
      <w:r>
        <w:rPr>
          <w:i/>
          <w:color w:val="000000"/>
        </w:rPr>
        <w:t>PROPAFENONE HCL- propafenone hydrochloride tablet, film coated [Actavis Pharma, Inc.]</w:t>
      </w:r>
      <w:r>
        <w:rPr>
          <w:color w:val="000000"/>
        </w:rPr>
        <w:t xml:space="preserve">. </w:t>
      </w:r>
      <w:hyperlink r:id="rId104">
        <w:r>
          <w:rPr>
            <w:color w:val="000000"/>
          </w:rPr>
          <w:t>https://dailymed.nlm.nih.gov/dailymed/drugInfo.cfm?setid=a313c111-e539-47bc-9d57-c3767f74bcca</w:t>
        </w:r>
      </w:hyperlink>
      <w:r>
        <w:rPr>
          <w:color w:val="000000"/>
        </w:rPr>
        <w:t>. February 2017.</w:t>
      </w:r>
    </w:p>
    <w:p w:rsidR="00523E24" w:rsidRDefault="00773A16">
      <w:pPr>
        <w:spacing w:before="200" w:after="0" w:line="240" w:lineRule="auto"/>
        <w:ind w:left="720" w:hanging="720"/>
      </w:pPr>
      <w:bookmarkStart w:id="302" w:name="d0e1899"/>
      <w:bookmarkEnd w:id="301"/>
      <w:r>
        <w:rPr>
          <w:color w:val="000000"/>
        </w:rPr>
        <w:t xml:space="preserve">U.S. National Library of Medicine. </w:t>
      </w:r>
      <w:r>
        <w:rPr>
          <w:i/>
          <w:color w:val="000000"/>
        </w:rPr>
        <w:t xml:space="preserve"> TOPROL XL (metoprolol succinate) tablet, extended release [AstraZeneca LP]</w:t>
      </w:r>
      <w:r>
        <w:rPr>
          <w:color w:val="000000"/>
        </w:rPr>
        <w:t xml:space="preserve">. </w:t>
      </w:r>
      <w:hyperlink r:id="rId105">
        <w:r>
          <w:rPr>
            <w:color w:val="000000"/>
          </w:rPr>
          <w:t>http://dailymed.nlm.nih.gov/dailymed/lookup.cfm?setid=4a5762c6-d7a2-4e4c-10b7-8832b36fa5f4</w:t>
        </w:r>
      </w:hyperlink>
      <w:r>
        <w:rPr>
          <w:color w:val="000000"/>
        </w:rPr>
        <w:t>. June 2016.</w:t>
      </w:r>
    </w:p>
    <w:p w:rsidR="00523E24" w:rsidRDefault="00773A16">
      <w:pPr>
        <w:spacing w:before="200" w:after="0" w:line="240" w:lineRule="auto"/>
        <w:ind w:left="720" w:hanging="720"/>
      </w:pPr>
      <w:bookmarkStart w:id="303" w:name="d0e1910"/>
      <w:bookmarkEnd w:id="302"/>
      <w:r>
        <w:rPr>
          <w:color w:val="000000"/>
        </w:rPr>
        <w:t xml:space="preserve">U.S. National Library of Medicine. </w:t>
      </w:r>
      <w:r>
        <w:rPr>
          <w:i/>
          <w:color w:val="000000"/>
        </w:rPr>
        <w:t>XARELTO (rivaroxaban) tablet, film coated [Janssen Pharmaceuticals, Inc.]</w:t>
      </w:r>
      <w:r>
        <w:rPr>
          <w:color w:val="000000"/>
        </w:rPr>
        <w:t xml:space="preserve">. </w:t>
      </w:r>
      <w:hyperlink r:id="rId106">
        <w:r>
          <w:rPr>
            <w:color w:val="000000"/>
          </w:rPr>
          <w:t>http://dailymed.nlm.nih.gov/dailymed/lookup.cfm?setid=10db92f9-2300-4a80-836b-673e1ae91610</w:t>
        </w:r>
      </w:hyperlink>
      <w:r>
        <w:rPr>
          <w:color w:val="000000"/>
        </w:rPr>
        <w:t>. April 2017.</w:t>
      </w:r>
    </w:p>
    <w:bookmarkEnd w:id="303"/>
    <w:p w:rsidR="00523E24" w:rsidRDefault="00523E24">
      <w:pPr>
        <w:sectPr w:rsidR="00523E24">
          <w:headerReference w:type="even" r:id="rId107"/>
          <w:headerReference w:type="default" r:id="rId108"/>
          <w:footerReference w:type="even" r:id="rId109"/>
          <w:footerReference w:type="default" r:id="rId110"/>
          <w:headerReference w:type="first" r:id="rId111"/>
          <w:footerReference w:type="first" r:id="rId112"/>
          <w:pgSz w:w="11906" w:h="16838"/>
          <w:pgMar w:top="1440" w:right="1440" w:bottom="1440" w:left="1440" w:header="720" w:footer="720" w:gutter="0"/>
          <w:cols w:space="720"/>
          <w:titlePg/>
        </w:sectPr>
      </w:pPr>
    </w:p>
    <w:p w:rsidR="00523E24" w:rsidRDefault="00773A16">
      <w:pPr>
        <w:keepNext/>
        <w:spacing w:before="200" w:after="0" w:line="240" w:lineRule="auto"/>
      </w:pPr>
      <w:bookmarkStart w:id="304" w:name="d0e1921"/>
      <w:r>
        <w:rPr>
          <w:rFonts w:ascii="Arial" w:hAnsi="Arial"/>
          <w:b/>
          <w:color w:val="000000"/>
          <w:sz w:val="50"/>
        </w:rPr>
        <w:t>Appendix A. Existing Sample VA Artifacts</w:t>
      </w:r>
    </w:p>
    <w:bookmarkEnd w:id="304"/>
    <w:p w:rsidR="00523E24" w:rsidRDefault="00773A16">
      <w:pPr>
        <w:spacing w:before="200" w:after="0" w:line="240" w:lineRule="auto"/>
      </w:pPr>
      <w:r>
        <w:rPr>
          <w:color w:val="000000"/>
        </w:rPr>
        <w:t>Cardiology- (EP)- Documentation Template- Portland VA Screenshots</w:t>
      </w:r>
    </w:p>
    <w:p w:rsidR="00523E24" w:rsidRDefault="00773A16">
      <w:pPr>
        <w:keepNext/>
        <w:spacing w:before="240" w:after="0" w:line="240" w:lineRule="auto"/>
      </w:pPr>
      <w:bookmarkStart w:id="305" w:name="d0e1926"/>
      <w:r>
        <w:rPr>
          <w:b/>
          <w:color w:val="000000"/>
          <w:sz w:val="24"/>
        </w:rPr>
        <w:t>Figure A.1. Reason for Request: Holter</w:t>
      </w:r>
    </w:p>
    <w:p w:rsidR="00523E24" w:rsidRDefault="00773A16">
      <w:pPr>
        <w:spacing w:before="144" w:after="0" w:line="240" w:lineRule="auto"/>
        <w:jc w:val="center"/>
      </w:pPr>
      <w:bookmarkStart w:id="306" w:name="d0e1929"/>
      <w:bookmarkEnd w:id="305"/>
      <w:r>
        <w:rPr>
          <w:noProof/>
          <w:color w:val="000000"/>
        </w:rPr>
        <w:drawing>
          <wp:inline distT="0" distB="0" distL="0" distR="0">
            <wp:extent cx="5731200" cy="4601492"/>
            <wp:effectExtent l="0" t="0" r="0" b="0"/>
            <wp:docPr id="3" name="C:\Users\sjmah\AppData\Local\Temp\xxe558848919594613096_d\resources\Fig1ReasonForRequest.png"/>
            <wp:cNvGraphicFramePr/>
            <a:graphic xmlns:a="http://schemas.openxmlformats.org/drawingml/2006/main">
              <a:graphicData uri="http://schemas.openxmlformats.org/drawingml/2006/picture">
                <pic:pic xmlns:pic="http://schemas.openxmlformats.org/drawingml/2006/picture">
                  <pic:nvPicPr>
                    <pic:cNvPr id="4" name="C:\Users\sjmah\AppData\Local\Temp\xxe558848919594613096_d\resources\Fig1ReasonForRequest.png"/>
                    <pic:cNvPicPr/>
                  </pic:nvPicPr>
                  <pic:blipFill>
                    <a:blip r:embed="rId113"/>
                    <a:srcRect/>
                    <a:stretch>
                      <a:fillRect/>
                    </a:stretch>
                  </pic:blipFill>
                  <pic:spPr>
                    <a:xfrm>
                      <a:off x="0" y="0"/>
                      <a:ext cx="5731200" cy="4601492"/>
                    </a:xfrm>
                    <a:prstGeom prst="rect">
                      <a:avLst/>
                    </a:prstGeom>
                  </pic:spPr>
                </pic:pic>
              </a:graphicData>
            </a:graphic>
          </wp:inline>
        </w:drawing>
      </w:r>
    </w:p>
    <w:p w:rsidR="00523E24" w:rsidRDefault="00773A16">
      <w:pPr>
        <w:keepNext/>
        <w:spacing w:before="240" w:after="0" w:line="240" w:lineRule="auto"/>
      </w:pPr>
      <w:bookmarkStart w:id="307" w:name="d0e1934"/>
      <w:bookmarkEnd w:id="306"/>
      <w:r>
        <w:rPr>
          <w:b/>
          <w:color w:val="000000"/>
          <w:sz w:val="24"/>
        </w:rPr>
        <w:t>Figure A.2. Reminder Dialog Template: Cardiology Ambulatory ECG Monitoring Consult</w:t>
      </w:r>
    </w:p>
    <w:p w:rsidR="00523E24" w:rsidRDefault="00773A16">
      <w:pPr>
        <w:spacing w:before="144" w:after="0" w:line="240" w:lineRule="auto"/>
        <w:jc w:val="center"/>
      </w:pPr>
      <w:bookmarkStart w:id="308" w:name="d0e1937"/>
      <w:bookmarkEnd w:id="307"/>
      <w:r>
        <w:rPr>
          <w:noProof/>
          <w:color w:val="000000"/>
        </w:rPr>
        <w:drawing>
          <wp:inline distT="0" distB="0" distL="0" distR="0">
            <wp:extent cx="5731200" cy="7007862"/>
            <wp:effectExtent l="0" t="0" r="0" b="0"/>
            <wp:docPr id="5" name="C:\Users\sjmah\AppData\Local\Temp\xxe558848919594613096_d\resources\Fig2ReminderDialogTemplate.png"/>
            <wp:cNvGraphicFramePr/>
            <a:graphic xmlns:a="http://schemas.openxmlformats.org/drawingml/2006/main">
              <a:graphicData uri="http://schemas.openxmlformats.org/drawingml/2006/picture">
                <pic:pic xmlns:pic="http://schemas.openxmlformats.org/drawingml/2006/picture">
                  <pic:nvPicPr>
                    <pic:cNvPr id="6" name="C:\Users\sjmah\AppData\Local\Temp\xxe558848919594613096_d\resources\Fig2ReminderDialogTemplate.png"/>
                    <pic:cNvPicPr/>
                  </pic:nvPicPr>
                  <pic:blipFill>
                    <a:blip r:embed="rId114"/>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09" w:name="d0e1942"/>
      <w:bookmarkEnd w:id="308"/>
      <w:r>
        <w:rPr>
          <w:b/>
          <w:color w:val="000000"/>
          <w:sz w:val="24"/>
        </w:rPr>
        <w:t>Figure A.3. Reminder Dialog Template: Cardiology Ambulatory ECG Monitoring Consult Continued</w:t>
      </w:r>
    </w:p>
    <w:p w:rsidR="00523E24" w:rsidRDefault="00773A16">
      <w:pPr>
        <w:spacing w:before="144" w:after="0" w:line="240" w:lineRule="auto"/>
        <w:jc w:val="center"/>
      </w:pPr>
      <w:bookmarkStart w:id="310" w:name="d0e1945"/>
      <w:bookmarkEnd w:id="309"/>
      <w:r>
        <w:rPr>
          <w:noProof/>
          <w:color w:val="000000"/>
        </w:rPr>
        <w:drawing>
          <wp:inline distT="0" distB="0" distL="0" distR="0">
            <wp:extent cx="5731200" cy="7007862"/>
            <wp:effectExtent l="0" t="0" r="0" b="0"/>
            <wp:docPr id="7" name="C:\Users\sjmah\AppData\Local\Temp\xxe558848919594613096_d\resources\Fig3ReminderDialogTemplate.png"/>
            <wp:cNvGraphicFramePr/>
            <a:graphic xmlns:a="http://schemas.openxmlformats.org/drawingml/2006/main">
              <a:graphicData uri="http://schemas.openxmlformats.org/drawingml/2006/picture">
                <pic:pic xmlns:pic="http://schemas.openxmlformats.org/drawingml/2006/picture">
                  <pic:nvPicPr>
                    <pic:cNvPr id="8" name="C:\Users\sjmah\AppData\Local\Temp\xxe558848919594613096_d\resources\Fig3ReminderDialogTemplate.png"/>
                    <pic:cNvPicPr/>
                  </pic:nvPicPr>
                  <pic:blipFill>
                    <a:blip r:embed="rId115"/>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1" w:name="d0e1950"/>
      <w:bookmarkEnd w:id="310"/>
      <w:r>
        <w:rPr>
          <w:b/>
          <w:color w:val="000000"/>
          <w:sz w:val="24"/>
        </w:rPr>
        <w:t>Figure A.4. Reminder Dialog Template: Cardiology Ambulatory ECG Monitoring Consult Continued</w:t>
      </w:r>
    </w:p>
    <w:p w:rsidR="00523E24" w:rsidRDefault="00773A16">
      <w:pPr>
        <w:spacing w:before="144" w:after="0" w:line="240" w:lineRule="auto"/>
        <w:jc w:val="center"/>
      </w:pPr>
      <w:bookmarkStart w:id="312" w:name="d0e1953"/>
      <w:bookmarkEnd w:id="311"/>
      <w:r>
        <w:rPr>
          <w:noProof/>
          <w:color w:val="000000"/>
        </w:rPr>
        <w:drawing>
          <wp:inline distT="0" distB="0" distL="0" distR="0">
            <wp:extent cx="5731200" cy="7007862"/>
            <wp:effectExtent l="0" t="0" r="0" b="0"/>
            <wp:docPr id="9" name="C:\Users\sjmah\AppData\Local\Temp\xxe558848919594613096_d\resources\Fig4ReminderDialogTemplate.png"/>
            <wp:cNvGraphicFramePr/>
            <a:graphic xmlns:a="http://schemas.openxmlformats.org/drawingml/2006/main">
              <a:graphicData uri="http://schemas.openxmlformats.org/drawingml/2006/picture">
                <pic:pic xmlns:pic="http://schemas.openxmlformats.org/drawingml/2006/picture">
                  <pic:nvPicPr>
                    <pic:cNvPr id="10" name="C:\Users\sjmah\AppData\Local\Temp\xxe558848919594613096_d\resources\Fig4ReminderDialogTemplate.png"/>
                    <pic:cNvPicPr/>
                  </pic:nvPicPr>
                  <pic:blipFill>
                    <a:blip r:embed="rId116"/>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3" w:name="d0e1958"/>
      <w:bookmarkEnd w:id="312"/>
      <w:r>
        <w:rPr>
          <w:b/>
          <w:color w:val="000000"/>
          <w:sz w:val="24"/>
        </w:rPr>
        <w:t>Figure A.5. Reminder Dialog Template: Cardiology Ambulatory ECG Monitoring Consult Continued</w:t>
      </w:r>
    </w:p>
    <w:p w:rsidR="00523E24" w:rsidRDefault="00773A16">
      <w:pPr>
        <w:spacing w:before="144" w:after="0" w:line="240" w:lineRule="auto"/>
        <w:jc w:val="center"/>
      </w:pPr>
      <w:bookmarkStart w:id="314" w:name="d0e1961"/>
      <w:bookmarkEnd w:id="313"/>
      <w:r>
        <w:rPr>
          <w:noProof/>
          <w:color w:val="000000"/>
        </w:rPr>
        <w:drawing>
          <wp:inline distT="0" distB="0" distL="0" distR="0">
            <wp:extent cx="5731200" cy="7007862"/>
            <wp:effectExtent l="0" t="0" r="0" b="0"/>
            <wp:docPr id="11" name="C:\Users\sjmah\AppData\Local\Temp\xxe558848919594613096_d\resources\Fig5ReminderDialogTemplate.png"/>
            <wp:cNvGraphicFramePr/>
            <a:graphic xmlns:a="http://schemas.openxmlformats.org/drawingml/2006/main">
              <a:graphicData uri="http://schemas.openxmlformats.org/drawingml/2006/picture">
                <pic:pic xmlns:pic="http://schemas.openxmlformats.org/drawingml/2006/picture">
                  <pic:nvPicPr>
                    <pic:cNvPr id="12" name="C:\Users\sjmah\AppData\Local\Temp\xxe558848919594613096_d\resources\Fig5ReminderDialogTemplate.png"/>
                    <pic:cNvPicPr/>
                  </pic:nvPicPr>
                  <pic:blipFill>
                    <a:blip r:embed="rId117"/>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5" w:name="d0e1966"/>
      <w:bookmarkEnd w:id="314"/>
      <w:r>
        <w:rPr>
          <w:b/>
          <w:color w:val="000000"/>
          <w:sz w:val="24"/>
        </w:rPr>
        <w:t>Figure A.6. Reminder Dialog Template: Cardiology Ambulatory ECG Monitoring Consult Continued</w:t>
      </w:r>
    </w:p>
    <w:p w:rsidR="00523E24" w:rsidRDefault="00773A16">
      <w:pPr>
        <w:spacing w:before="144" w:after="0" w:line="240" w:lineRule="auto"/>
        <w:jc w:val="center"/>
      </w:pPr>
      <w:bookmarkStart w:id="316" w:name="d0e1969"/>
      <w:bookmarkEnd w:id="315"/>
      <w:r>
        <w:rPr>
          <w:noProof/>
          <w:color w:val="000000"/>
        </w:rPr>
        <w:drawing>
          <wp:inline distT="0" distB="0" distL="0" distR="0">
            <wp:extent cx="5731200" cy="7007862"/>
            <wp:effectExtent l="0" t="0" r="0" b="0"/>
            <wp:docPr id="13" name="C:\Users\sjmah\AppData\Local\Temp\xxe558848919594613096_d\resources\Fig6ReminderDialogTemplate.png"/>
            <wp:cNvGraphicFramePr/>
            <a:graphic xmlns:a="http://schemas.openxmlformats.org/drawingml/2006/main">
              <a:graphicData uri="http://schemas.openxmlformats.org/drawingml/2006/picture">
                <pic:pic xmlns:pic="http://schemas.openxmlformats.org/drawingml/2006/picture">
                  <pic:nvPicPr>
                    <pic:cNvPr id="14" name="C:\Users\sjmah\AppData\Local\Temp\xxe558848919594613096_d\resources\Fig6ReminderDialogTemplate.png"/>
                    <pic:cNvPicPr/>
                  </pic:nvPicPr>
                  <pic:blipFill>
                    <a:blip r:embed="rId118"/>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7" w:name="d0e1974"/>
      <w:bookmarkEnd w:id="316"/>
      <w:r>
        <w:rPr>
          <w:b/>
          <w:color w:val="000000"/>
          <w:sz w:val="24"/>
        </w:rPr>
        <w:t>Figure A.7. GLA Screenshot</w:t>
      </w:r>
    </w:p>
    <w:p w:rsidR="00523E24" w:rsidRDefault="00773A16">
      <w:pPr>
        <w:spacing w:before="144" w:after="0" w:line="240" w:lineRule="auto"/>
        <w:jc w:val="center"/>
      </w:pPr>
      <w:bookmarkStart w:id="318" w:name="d0e1977"/>
      <w:bookmarkEnd w:id="317"/>
      <w:r>
        <w:rPr>
          <w:noProof/>
          <w:color w:val="000000"/>
        </w:rPr>
        <w:drawing>
          <wp:inline distT="0" distB="0" distL="0" distR="0">
            <wp:extent cx="5731200" cy="5108614"/>
            <wp:effectExtent l="0" t="0" r="0" b="0"/>
            <wp:docPr id="15" name="C:\Users\sjmah\AppData\Local\Temp\xxe558848919594613096_d\resources\Fig7GLAScreenshot.png"/>
            <wp:cNvGraphicFramePr/>
            <a:graphic xmlns:a="http://schemas.openxmlformats.org/drawingml/2006/main">
              <a:graphicData uri="http://schemas.openxmlformats.org/drawingml/2006/picture">
                <pic:pic xmlns:pic="http://schemas.openxmlformats.org/drawingml/2006/picture">
                  <pic:nvPicPr>
                    <pic:cNvPr id="16" name="C:\Users\sjmah\AppData\Local\Temp\xxe558848919594613096_d\resources\Fig7GLAScreenshot.png"/>
                    <pic:cNvPicPr/>
                  </pic:nvPicPr>
                  <pic:blipFill>
                    <a:blip r:embed="rId119"/>
                    <a:srcRect/>
                    <a:stretch>
                      <a:fillRect/>
                    </a:stretch>
                  </pic:blipFill>
                  <pic:spPr>
                    <a:xfrm>
                      <a:off x="0" y="0"/>
                      <a:ext cx="5731200" cy="5108614"/>
                    </a:xfrm>
                    <a:prstGeom prst="rect">
                      <a:avLst/>
                    </a:prstGeom>
                  </pic:spPr>
                </pic:pic>
              </a:graphicData>
            </a:graphic>
          </wp:inline>
        </w:drawing>
      </w:r>
    </w:p>
    <w:bookmarkEnd w:id="318"/>
    <w:p w:rsidR="00523E24" w:rsidRDefault="00523E24">
      <w:pPr>
        <w:sectPr w:rsidR="00523E24">
          <w:headerReference w:type="even" r:id="rId120"/>
          <w:headerReference w:type="default" r:id="rId121"/>
          <w:footerReference w:type="even" r:id="rId122"/>
          <w:footerReference w:type="default" r:id="rId123"/>
          <w:headerReference w:type="first" r:id="rId124"/>
          <w:footerReference w:type="first" r:id="rId125"/>
          <w:pgSz w:w="11906" w:h="16838"/>
          <w:pgMar w:top="1440" w:right="1440" w:bottom="1440" w:left="1440" w:header="720" w:footer="720" w:gutter="0"/>
          <w:cols w:space="720"/>
          <w:titlePg/>
        </w:sectPr>
      </w:pPr>
    </w:p>
    <w:p w:rsidR="00523E24" w:rsidRDefault="00773A16">
      <w:pPr>
        <w:keepNext/>
        <w:spacing w:before="200" w:after="0" w:line="240" w:lineRule="auto"/>
      </w:pPr>
      <w:bookmarkStart w:id="319" w:name="d0e1982"/>
      <w:r>
        <w:rPr>
          <w:rFonts w:ascii="Arial" w:hAnsi="Arial"/>
          <w:b/>
          <w:color w:val="000000"/>
          <w:sz w:val="50"/>
        </w:rPr>
        <w:t>Appendix B. Basic Laboratory Panel Definition</w:t>
      </w:r>
    </w:p>
    <w:p w:rsidR="00523E24" w:rsidRDefault="00773A16">
      <w:pPr>
        <w:numPr>
          <w:ilvl w:val="0"/>
          <w:numId w:val="8"/>
        </w:numPr>
        <w:tabs>
          <w:tab w:val="left" w:pos="200"/>
        </w:tabs>
        <w:spacing w:before="200" w:after="0" w:line="240" w:lineRule="auto"/>
        <w:ind w:left="200" w:hanging="200"/>
      </w:pPr>
      <w:bookmarkStart w:id="320" w:name="d0e1986"/>
      <w:bookmarkStart w:id="321" w:name="d0e1985"/>
      <w:bookmarkEnd w:id="319"/>
      <w:r>
        <w:rPr>
          <w:color w:val="000000"/>
        </w:rPr>
        <w:t>Blood Urea Nitrogen</w:t>
      </w:r>
    </w:p>
    <w:p w:rsidR="00523E24" w:rsidRDefault="00773A16">
      <w:pPr>
        <w:numPr>
          <w:ilvl w:val="0"/>
          <w:numId w:val="8"/>
        </w:numPr>
        <w:tabs>
          <w:tab w:val="left" w:pos="200"/>
        </w:tabs>
        <w:spacing w:before="200" w:after="0" w:line="240" w:lineRule="auto"/>
        <w:ind w:left="200" w:hanging="200"/>
      </w:pPr>
      <w:bookmarkStart w:id="322" w:name="d0e1989"/>
      <w:bookmarkEnd w:id="320"/>
      <w:bookmarkEnd w:id="321"/>
      <w:r>
        <w:rPr>
          <w:color w:val="000000"/>
        </w:rPr>
        <w:t>Calcium</w:t>
      </w:r>
    </w:p>
    <w:p w:rsidR="00523E24" w:rsidRDefault="00773A16">
      <w:pPr>
        <w:numPr>
          <w:ilvl w:val="0"/>
          <w:numId w:val="8"/>
        </w:numPr>
        <w:tabs>
          <w:tab w:val="left" w:pos="200"/>
        </w:tabs>
        <w:spacing w:before="200" w:after="0" w:line="240" w:lineRule="auto"/>
        <w:ind w:left="200" w:hanging="200"/>
      </w:pPr>
      <w:bookmarkStart w:id="323" w:name="d0e1992"/>
      <w:bookmarkEnd w:id="322"/>
      <w:r>
        <w:rPr>
          <w:color w:val="000000"/>
        </w:rPr>
        <w:t>Chloride</w:t>
      </w:r>
    </w:p>
    <w:p w:rsidR="00523E24" w:rsidRDefault="00773A16">
      <w:pPr>
        <w:numPr>
          <w:ilvl w:val="0"/>
          <w:numId w:val="8"/>
        </w:numPr>
        <w:tabs>
          <w:tab w:val="left" w:pos="200"/>
        </w:tabs>
        <w:spacing w:before="200" w:after="0" w:line="240" w:lineRule="auto"/>
        <w:ind w:left="200" w:hanging="200"/>
      </w:pPr>
      <w:bookmarkStart w:id="324" w:name="d0e1995"/>
      <w:bookmarkEnd w:id="323"/>
      <w:r>
        <w:rPr>
          <w:color w:val="000000"/>
        </w:rPr>
        <w:t>CO2 (Carbon Dioxide, Bicarbonate)</w:t>
      </w:r>
    </w:p>
    <w:p w:rsidR="00523E24" w:rsidRDefault="00773A16">
      <w:pPr>
        <w:numPr>
          <w:ilvl w:val="0"/>
          <w:numId w:val="8"/>
        </w:numPr>
        <w:tabs>
          <w:tab w:val="left" w:pos="200"/>
        </w:tabs>
        <w:spacing w:before="200" w:after="0" w:line="240" w:lineRule="auto"/>
        <w:ind w:left="200" w:hanging="200"/>
      </w:pPr>
      <w:bookmarkStart w:id="325" w:name="d0e1998"/>
      <w:bookmarkEnd w:id="324"/>
      <w:r>
        <w:rPr>
          <w:color w:val="000000"/>
        </w:rPr>
        <w:t>Creatinine</w:t>
      </w:r>
    </w:p>
    <w:p w:rsidR="00523E24" w:rsidRDefault="00773A16">
      <w:pPr>
        <w:numPr>
          <w:ilvl w:val="0"/>
          <w:numId w:val="8"/>
        </w:numPr>
        <w:tabs>
          <w:tab w:val="left" w:pos="200"/>
        </w:tabs>
        <w:spacing w:before="200" w:after="0" w:line="240" w:lineRule="auto"/>
        <w:ind w:left="200" w:hanging="200"/>
      </w:pPr>
      <w:bookmarkStart w:id="326" w:name="d0e2001"/>
      <w:bookmarkEnd w:id="325"/>
      <w:r>
        <w:rPr>
          <w:color w:val="000000"/>
        </w:rPr>
        <w:t>Glucose</w:t>
      </w:r>
    </w:p>
    <w:p w:rsidR="00523E24" w:rsidRDefault="00773A16">
      <w:pPr>
        <w:numPr>
          <w:ilvl w:val="0"/>
          <w:numId w:val="8"/>
        </w:numPr>
        <w:tabs>
          <w:tab w:val="left" w:pos="200"/>
        </w:tabs>
        <w:spacing w:before="200" w:after="0" w:line="240" w:lineRule="auto"/>
        <w:ind w:left="200" w:hanging="200"/>
      </w:pPr>
      <w:bookmarkStart w:id="327" w:name="d0e2004"/>
      <w:bookmarkEnd w:id="326"/>
      <w:r>
        <w:rPr>
          <w:color w:val="000000"/>
        </w:rPr>
        <w:t>Potassium</w:t>
      </w:r>
    </w:p>
    <w:p w:rsidR="00523E24" w:rsidRDefault="00773A16">
      <w:pPr>
        <w:numPr>
          <w:ilvl w:val="0"/>
          <w:numId w:val="8"/>
        </w:numPr>
        <w:tabs>
          <w:tab w:val="left" w:pos="200"/>
        </w:tabs>
        <w:spacing w:before="200" w:after="0" w:line="240" w:lineRule="auto"/>
        <w:ind w:left="200" w:hanging="200"/>
      </w:pPr>
      <w:bookmarkStart w:id="328" w:name="d0e2007"/>
      <w:bookmarkEnd w:id="327"/>
      <w:r>
        <w:rPr>
          <w:color w:val="000000"/>
        </w:rPr>
        <w:t>Sodium</w:t>
      </w:r>
    </w:p>
    <w:bookmarkEnd w:id="328"/>
    <w:p w:rsidR="00523E24" w:rsidRDefault="00523E24">
      <w:pPr>
        <w:sectPr w:rsidR="00523E24">
          <w:headerReference w:type="even" r:id="rId126"/>
          <w:headerReference w:type="default" r:id="rId127"/>
          <w:footerReference w:type="even" r:id="rId128"/>
          <w:footerReference w:type="default" r:id="rId129"/>
          <w:headerReference w:type="first" r:id="rId130"/>
          <w:footerReference w:type="first" r:id="rId131"/>
          <w:pgSz w:w="11906" w:h="16838"/>
          <w:pgMar w:top="1440" w:right="1440" w:bottom="1440" w:left="1440" w:header="720" w:footer="720" w:gutter="0"/>
          <w:cols w:space="720"/>
          <w:titlePg/>
        </w:sectPr>
      </w:pPr>
    </w:p>
    <w:p w:rsidR="00523E24" w:rsidRDefault="00773A16">
      <w:pPr>
        <w:keepNext/>
        <w:spacing w:before="200" w:after="0" w:line="240" w:lineRule="auto"/>
      </w:pPr>
      <w:bookmarkStart w:id="329" w:name="d0e2010"/>
      <w:r>
        <w:rPr>
          <w:rFonts w:ascii="Arial" w:hAnsi="Arial"/>
          <w:b/>
          <w:color w:val="000000"/>
          <w:sz w:val="50"/>
        </w:rPr>
        <w:t>Acronyms</w:t>
      </w:r>
    </w:p>
    <w:p w:rsidR="00523E24" w:rsidRDefault="00773A16">
      <w:pPr>
        <w:tabs>
          <w:tab w:val="left" w:pos="2880"/>
        </w:tabs>
        <w:spacing w:before="200" w:after="0" w:line="240" w:lineRule="auto"/>
        <w:ind w:left="2880" w:hanging="2880"/>
      </w:pPr>
      <w:bookmarkStart w:id="330" w:name="d11e45"/>
      <w:bookmarkStart w:id="331" w:name="d11e44"/>
      <w:bookmarkEnd w:id="329"/>
      <w:r>
        <w:rPr>
          <w:color w:val="000000"/>
        </w:rPr>
        <w:t>ACS</w:t>
      </w:r>
      <w:bookmarkEnd w:id="330"/>
      <w:r>
        <w:rPr>
          <w:color w:val="000000"/>
        </w:rPr>
        <w:tab/>
        <w:t>Acute Coronary Syndrome</w:t>
      </w:r>
    </w:p>
    <w:p w:rsidR="00523E24" w:rsidRDefault="00773A16">
      <w:pPr>
        <w:tabs>
          <w:tab w:val="left" w:pos="2880"/>
        </w:tabs>
        <w:spacing w:before="200" w:after="0" w:line="240" w:lineRule="auto"/>
        <w:ind w:left="2880" w:hanging="2880"/>
      </w:pPr>
      <w:bookmarkStart w:id="332" w:name="d11e51"/>
      <w:bookmarkStart w:id="333" w:name="d11e50"/>
      <w:bookmarkEnd w:id="331"/>
      <w:r>
        <w:rPr>
          <w:color w:val="000000"/>
        </w:rPr>
        <w:t>AF</w:t>
      </w:r>
      <w:bookmarkEnd w:id="332"/>
      <w:r>
        <w:rPr>
          <w:color w:val="000000"/>
        </w:rPr>
        <w:tab/>
        <w:t>Atrial fibrillation</w:t>
      </w:r>
    </w:p>
    <w:p w:rsidR="00523E24" w:rsidRDefault="00773A16">
      <w:pPr>
        <w:tabs>
          <w:tab w:val="left" w:pos="2880"/>
        </w:tabs>
        <w:spacing w:before="200" w:after="0" w:line="240" w:lineRule="auto"/>
        <w:ind w:left="2880" w:hanging="2880"/>
      </w:pPr>
      <w:bookmarkStart w:id="334" w:name="d11e129"/>
      <w:bookmarkStart w:id="335" w:name="d11e128"/>
      <w:bookmarkEnd w:id="333"/>
      <w:r>
        <w:rPr>
          <w:color w:val="000000"/>
        </w:rPr>
        <w:t>CCT</w:t>
      </w:r>
      <w:bookmarkEnd w:id="334"/>
      <w:r>
        <w:rPr>
          <w:color w:val="000000"/>
        </w:rPr>
        <w:tab/>
        <w:t>Cardiac CT</w:t>
      </w:r>
    </w:p>
    <w:p w:rsidR="00523E24" w:rsidRDefault="00773A16">
      <w:pPr>
        <w:tabs>
          <w:tab w:val="left" w:pos="2880"/>
        </w:tabs>
        <w:spacing w:before="200" w:after="0" w:line="240" w:lineRule="auto"/>
        <w:ind w:left="2880" w:hanging="2880"/>
      </w:pPr>
      <w:bookmarkStart w:id="336" w:name="d11e135"/>
      <w:bookmarkStart w:id="337" w:name="d11e134"/>
      <w:bookmarkEnd w:id="335"/>
      <w:r>
        <w:rPr>
          <w:color w:val="000000"/>
        </w:rPr>
        <w:t>CCTA</w:t>
      </w:r>
      <w:bookmarkEnd w:id="336"/>
      <w:r>
        <w:rPr>
          <w:color w:val="000000"/>
        </w:rPr>
        <w:tab/>
        <w:t>Coronary CT Angiography</w:t>
      </w:r>
    </w:p>
    <w:p w:rsidR="00523E24" w:rsidRDefault="00773A16">
      <w:pPr>
        <w:tabs>
          <w:tab w:val="left" w:pos="2880"/>
        </w:tabs>
        <w:spacing w:before="200" w:after="0" w:line="240" w:lineRule="auto"/>
        <w:ind w:left="2880" w:hanging="2880"/>
      </w:pPr>
      <w:bookmarkStart w:id="338" w:name="d11e141"/>
      <w:bookmarkStart w:id="339" w:name="d11e140"/>
      <w:bookmarkEnd w:id="337"/>
      <w:r>
        <w:rPr>
          <w:color w:val="000000"/>
        </w:rPr>
        <w:t>CCWP</w:t>
      </w:r>
      <w:bookmarkEnd w:id="338"/>
      <w:r>
        <w:rPr>
          <w:color w:val="000000"/>
        </w:rPr>
        <w:tab/>
        <w:t>Clinical Content White Paper</w:t>
      </w:r>
    </w:p>
    <w:p w:rsidR="00523E24" w:rsidRDefault="00773A16">
      <w:pPr>
        <w:tabs>
          <w:tab w:val="left" w:pos="2880"/>
        </w:tabs>
        <w:spacing w:before="200" w:after="0" w:line="240" w:lineRule="auto"/>
        <w:ind w:left="2880" w:hanging="2880"/>
      </w:pPr>
      <w:bookmarkStart w:id="340" w:name="d11e195"/>
      <w:bookmarkStart w:id="341" w:name="d11e194"/>
      <w:bookmarkEnd w:id="339"/>
      <w:r>
        <w:rPr>
          <w:color w:val="000000"/>
        </w:rPr>
        <w:t>CRT-D</w:t>
      </w:r>
      <w:bookmarkEnd w:id="340"/>
      <w:r>
        <w:rPr>
          <w:color w:val="000000"/>
        </w:rPr>
        <w:tab/>
        <w:t>Implantable Cardioverter-Defibrillator</w:t>
      </w:r>
    </w:p>
    <w:p w:rsidR="00523E24" w:rsidRDefault="00773A16">
      <w:pPr>
        <w:tabs>
          <w:tab w:val="left" w:pos="2880"/>
        </w:tabs>
        <w:spacing w:before="200" w:after="0" w:line="240" w:lineRule="auto"/>
        <w:ind w:left="2880" w:hanging="2880"/>
      </w:pPr>
      <w:bookmarkStart w:id="342" w:name="d11e273"/>
      <w:bookmarkStart w:id="343" w:name="d11e272"/>
      <w:bookmarkEnd w:id="341"/>
      <w:r>
        <w:rPr>
          <w:color w:val="000000"/>
        </w:rPr>
        <w:t>EP</w:t>
      </w:r>
      <w:bookmarkEnd w:id="342"/>
      <w:r>
        <w:rPr>
          <w:color w:val="000000"/>
        </w:rPr>
        <w:tab/>
        <w:t>Electrophysiology</w:t>
      </w:r>
    </w:p>
    <w:p w:rsidR="00523E24" w:rsidRDefault="00773A16">
      <w:pPr>
        <w:tabs>
          <w:tab w:val="left" w:pos="2880"/>
        </w:tabs>
        <w:spacing w:before="200" w:after="0" w:line="240" w:lineRule="auto"/>
        <w:ind w:left="2880" w:hanging="2880"/>
      </w:pPr>
      <w:bookmarkStart w:id="344" w:name="d11e303"/>
      <w:bookmarkStart w:id="345" w:name="d11e302"/>
      <w:bookmarkEnd w:id="343"/>
      <w:r>
        <w:rPr>
          <w:color w:val="000000"/>
        </w:rPr>
        <w:t>HL7</w:t>
      </w:r>
      <w:bookmarkEnd w:id="344"/>
      <w:r>
        <w:rPr>
          <w:color w:val="000000"/>
        </w:rPr>
        <w:tab/>
        <w:t>Health Level 7</w:t>
      </w:r>
    </w:p>
    <w:p w:rsidR="00523E24" w:rsidRDefault="00773A16">
      <w:pPr>
        <w:tabs>
          <w:tab w:val="left" w:pos="2880"/>
        </w:tabs>
        <w:spacing w:before="200" w:after="0" w:line="240" w:lineRule="auto"/>
        <w:ind w:left="2880" w:hanging="2880"/>
      </w:pPr>
      <w:bookmarkStart w:id="346" w:name="d11e315"/>
      <w:bookmarkStart w:id="347" w:name="d11e314"/>
      <w:bookmarkEnd w:id="345"/>
      <w:r>
        <w:rPr>
          <w:color w:val="000000"/>
        </w:rPr>
        <w:t>ICD</w:t>
      </w:r>
      <w:bookmarkEnd w:id="346"/>
      <w:r>
        <w:rPr>
          <w:color w:val="000000"/>
        </w:rPr>
        <w:tab/>
        <w:t>Implantable Cardioverter-Defibrillator</w:t>
      </w:r>
    </w:p>
    <w:p w:rsidR="00523E24" w:rsidRDefault="00773A16">
      <w:pPr>
        <w:tabs>
          <w:tab w:val="left" w:pos="2880"/>
        </w:tabs>
        <w:spacing w:before="200" w:after="0" w:line="240" w:lineRule="auto"/>
        <w:ind w:left="2880" w:hanging="2880"/>
      </w:pPr>
      <w:bookmarkStart w:id="348" w:name="d11e357"/>
      <w:bookmarkStart w:id="349" w:name="d11e356"/>
      <w:bookmarkEnd w:id="347"/>
      <w:r>
        <w:rPr>
          <w:color w:val="000000"/>
        </w:rPr>
        <w:t>KNART</w:t>
      </w:r>
      <w:bookmarkEnd w:id="348"/>
      <w:r>
        <w:rPr>
          <w:color w:val="000000"/>
        </w:rPr>
        <w:tab/>
        <w:t>Knowledge Artifact</w:t>
      </w:r>
    </w:p>
    <w:p w:rsidR="00523E24" w:rsidRDefault="00773A16">
      <w:pPr>
        <w:tabs>
          <w:tab w:val="left" w:pos="2880"/>
        </w:tabs>
        <w:spacing w:before="200" w:after="0" w:line="240" w:lineRule="auto"/>
        <w:ind w:left="2880" w:hanging="2880"/>
      </w:pPr>
      <w:bookmarkStart w:id="350" w:name="d11e363"/>
      <w:bookmarkStart w:id="351" w:name="d11e362"/>
      <w:bookmarkEnd w:id="349"/>
      <w:r>
        <w:rPr>
          <w:color w:val="000000"/>
        </w:rPr>
        <w:t>KNARTs</w:t>
      </w:r>
      <w:bookmarkEnd w:id="350"/>
      <w:r>
        <w:rPr>
          <w:color w:val="000000"/>
        </w:rPr>
        <w:tab/>
        <w:t>Knowledge Artifacts</w:t>
      </w:r>
    </w:p>
    <w:p w:rsidR="00523E24" w:rsidRDefault="00773A16">
      <w:pPr>
        <w:tabs>
          <w:tab w:val="left" w:pos="2880"/>
        </w:tabs>
        <w:spacing w:before="200" w:after="0" w:line="240" w:lineRule="auto"/>
        <w:ind w:left="2880" w:hanging="2880"/>
      </w:pPr>
      <w:bookmarkStart w:id="352" w:name="d11e531"/>
      <w:bookmarkStart w:id="353" w:name="d11e530"/>
      <w:bookmarkEnd w:id="351"/>
      <w:r>
        <w:rPr>
          <w:color w:val="000000"/>
        </w:rPr>
        <w:t>SME</w:t>
      </w:r>
      <w:bookmarkEnd w:id="352"/>
      <w:r>
        <w:rPr>
          <w:color w:val="000000"/>
        </w:rPr>
        <w:tab/>
        <w:t>Subject Matter Expert</w:t>
      </w:r>
    </w:p>
    <w:p w:rsidR="00523E24" w:rsidRDefault="00773A16">
      <w:pPr>
        <w:tabs>
          <w:tab w:val="left" w:pos="2880"/>
        </w:tabs>
        <w:spacing w:before="200" w:after="0" w:line="240" w:lineRule="auto"/>
        <w:ind w:left="2880" w:hanging="2880"/>
      </w:pPr>
      <w:bookmarkStart w:id="354" w:name="d11e555"/>
      <w:bookmarkStart w:id="355" w:name="d11e554"/>
      <w:bookmarkEnd w:id="353"/>
      <w:r>
        <w:rPr>
          <w:color w:val="000000"/>
        </w:rPr>
        <w:t>SVT</w:t>
      </w:r>
      <w:bookmarkEnd w:id="354"/>
      <w:r>
        <w:rPr>
          <w:color w:val="000000"/>
        </w:rPr>
        <w:tab/>
        <w:t>Supraventricular Tachycardia</w:t>
      </w:r>
    </w:p>
    <w:p w:rsidR="00523E24" w:rsidRDefault="00773A16">
      <w:pPr>
        <w:tabs>
          <w:tab w:val="left" w:pos="2880"/>
        </w:tabs>
        <w:spacing w:before="200" w:after="0" w:line="240" w:lineRule="auto"/>
        <w:ind w:left="2880" w:hanging="2880"/>
      </w:pPr>
      <w:bookmarkStart w:id="356" w:name="d11e615"/>
      <w:bookmarkStart w:id="357" w:name="d11e614"/>
      <w:bookmarkEnd w:id="355"/>
      <w:r>
        <w:rPr>
          <w:color w:val="000000"/>
        </w:rPr>
        <w:t>VAMC</w:t>
      </w:r>
      <w:bookmarkEnd w:id="356"/>
      <w:r>
        <w:rPr>
          <w:color w:val="000000"/>
        </w:rPr>
        <w:tab/>
        <w:t>VA Medical Center</w:t>
      </w:r>
      <w:bookmarkEnd w:id="357"/>
    </w:p>
    <w:sectPr w:rsidR="00523E24">
      <w:headerReference w:type="even" r:id="rId132"/>
      <w:headerReference w:type="default" r:id="rId133"/>
      <w:footerReference w:type="even" r:id="rId134"/>
      <w:footerReference w:type="default" r:id="rId135"/>
      <w:headerReference w:type="first" r:id="rId136"/>
      <w:footerReference w:type="first" r:id="rId137"/>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7CAE" w:rsidRDefault="00817CAE">
      <w:pPr>
        <w:spacing w:after="0" w:line="240" w:lineRule="auto"/>
      </w:pPr>
      <w:r>
        <w:separator/>
      </w:r>
    </w:p>
  </w:endnote>
  <w:endnote w:type="continuationSeparator" w:id="0">
    <w:p w:rsidR="00817CAE" w:rsidRDefault="00817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523E24">
          <w:pPr>
            <w:spacing w:after="0" w:line="240" w:lineRule="auto"/>
          </w:pP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523E24">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9CB" w:rsidRDefault="00773A16">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top w:val="single" w:sz="4" w:space="0" w:color="000000"/>
          </w:tcBorders>
          <w:vAlign w:val="bottom"/>
        </w:tcPr>
        <w:p w:rsidR="00523E24" w:rsidRDefault="00523E24">
          <w:pPr>
            <w:spacing w:after="0" w:line="240" w:lineRule="auto"/>
          </w:pPr>
        </w:p>
      </w:tc>
      <w:tc>
        <w:tcPr>
          <w:tcW w:w="0" w:type="auto"/>
          <w:tcBorders>
            <w:top w:val="single" w:sz="4" w:space="0" w:color="000000"/>
          </w:tcBorders>
          <w:vAlign w:val="bottom"/>
        </w:tcPr>
        <w:p w:rsidR="00523E24" w:rsidRDefault="00773A16">
          <w:pPr>
            <w:spacing w:after="0" w:line="240" w:lineRule="auto"/>
            <w:jc w:val="center"/>
          </w:pPr>
          <w:r>
            <w:rPr>
              <w:color w:val="000000"/>
            </w:rPr>
            <w:pgNum/>
          </w:r>
        </w:p>
      </w:tc>
      <w:tc>
        <w:tcPr>
          <w:tcW w:w="0" w:type="auto"/>
          <w:tcBorders>
            <w:top w:val="single" w:sz="4" w:space="0" w:color="000000"/>
          </w:tcBorders>
          <w:vAlign w:val="bottom"/>
        </w:tcPr>
        <w:p w:rsidR="00523E24" w:rsidRDefault="00523E24">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top w:val="single" w:sz="4" w:space="0" w:color="000000"/>
          </w:tcBorders>
          <w:vAlign w:val="bottom"/>
        </w:tcPr>
        <w:p w:rsidR="00523E24" w:rsidRDefault="00523E24">
          <w:pPr>
            <w:spacing w:after="0" w:line="240" w:lineRule="auto"/>
          </w:pPr>
        </w:p>
      </w:tc>
      <w:tc>
        <w:tcPr>
          <w:tcW w:w="3009" w:type="dxa"/>
          <w:tcBorders>
            <w:top w:val="single" w:sz="4" w:space="0" w:color="000000"/>
          </w:tcBorders>
          <w:vAlign w:val="bottom"/>
        </w:tcPr>
        <w:p w:rsidR="00523E24" w:rsidRDefault="00773A16">
          <w:pPr>
            <w:spacing w:after="0" w:line="240" w:lineRule="auto"/>
            <w:jc w:val="center"/>
          </w:pPr>
          <w:r>
            <w:rPr>
              <w:color w:val="000000"/>
            </w:rPr>
            <w:pgNum/>
          </w:r>
        </w:p>
      </w:tc>
      <w:tc>
        <w:tcPr>
          <w:tcW w:w="3009" w:type="dxa"/>
          <w:tcBorders>
            <w:top w:val="single" w:sz="4" w:space="0" w:color="000000"/>
          </w:tcBorders>
          <w:vAlign w:val="bottom"/>
        </w:tcPr>
        <w:p w:rsidR="00523E24" w:rsidRDefault="00523E24">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7CAE" w:rsidRDefault="00817CAE">
      <w:pPr>
        <w:spacing w:after="0" w:line="240" w:lineRule="auto"/>
      </w:pPr>
      <w:r>
        <w:separator/>
      </w:r>
    </w:p>
  </w:footnote>
  <w:footnote w:type="continuationSeparator" w:id="0">
    <w:p w:rsidR="00817CAE" w:rsidRDefault="00817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CDS Content and HL7-Compliant KNARTs</w:t>
          </w:r>
        </w:p>
      </w:tc>
      <w:tc>
        <w:tcPr>
          <w:tcW w:w="0" w:type="auto"/>
          <w:tcBorders>
            <w:bottom w:val="single" w:sz="4" w:space="0" w:color="000000"/>
          </w:tcBorders>
        </w:tcPr>
        <w:p w:rsidR="00523E24" w:rsidRDefault="00523E24">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CDS Content and HL7-Compliant KNARTs</w:t>
          </w:r>
        </w:p>
      </w:tc>
      <w:tc>
        <w:tcPr>
          <w:tcW w:w="0" w:type="auto"/>
          <w:tcBorders>
            <w:bottom w:val="single" w:sz="4" w:space="0" w:color="000000"/>
          </w:tcBorders>
        </w:tcPr>
        <w:p w:rsidR="00523E24" w:rsidRDefault="00523E24">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VA Subject Matter Expert (</w:t>
          </w:r>
          <w:hyperlink w:anchor="d11e530">
            <w:r>
              <w:rPr>
                <w:i/>
                <w:color w:val="000000"/>
              </w:rPr>
              <w:t>SME</w:t>
            </w:r>
          </w:hyperlink>
          <w:r>
            <w:rPr>
              <w:color w:val="000000"/>
            </w:rPr>
            <w:t>) Panel</w:t>
          </w:r>
        </w:p>
      </w:tc>
      <w:tc>
        <w:tcPr>
          <w:tcW w:w="0" w:type="auto"/>
          <w:tcBorders>
            <w:bottom w:val="single" w:sz="4" w:space="0" w:color="000000"/>
          </w:tcBorders>
        </w:tcPr>
        <w:p w:rsidR="00523E24" w:rsidRDefault="00523E24">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VA Subject Matter Expert (</w:t>
          </w:r>
          <w:hyperlink w:anchor="d11e530">
            <w:r>
              <w:rPr>
                <w:i/>
                <w:color w:val="000000"/>
              </w:rPr>
              <w:t>SME</w:t>
            </w:r>
          </w:hyperlink>
          <w:r>
            <w:rPr>
              <w:color w:val="000000"/>
            </w:rPr>
            <w:t>) Panel</w:t>
          </w:r>
        </w:p>
      </w:tc>
      <w:tc>
        <w:tcPr>
          <w:tcW w:w="0" w:type="auto"/>
          <w:tcBorders>
            <w:bottom w:val="single" w:sz="4" w:space="0" w:color="000000"/>
          </w:tcBorders>
        </w:tcPr>
        <w:p w:rsidR="00523E24" w:rsidRDefault="00523E24">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Introduction</w:t>
          </w:r>
        </w:p>
      </w:tc>
      <w:tc>
        <w:tcPr>
          <w:tcW w:w="0" w:type="auto"/>
          <w:tcBorders>
            <w:bottom w:val="single" w:sz="4" w:space="0" w:color="000000"/>
          </w:tcBorders>
        </w:tcPr>
        <w:p w:rsidR="00523E24" w:rsidRDefault="00523E24">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Introduction</w:t>
          </w:r>
        </w:p>
      </w:tc>
      <w:tc>
        <w:tcPr>
          <w:tcW w:w="0" w:type="auto"/>
          <w:tcBorders>
            <w:bottom w:val="single" w:sz="4" w:space="0" w:color="000000"/>
          </w:tcBorders>
        </w:tcPr>
        <w:p w:rsidR="00523E24" w:rsidRDefault="00523E24">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Conventions Used</w:t>
          </w:r>
        </w:p>
      </w:tc>
      <w:tc>
        <w:tcPr>
          <w:tcW w:w="0" w:type="auto"/>
          <w:tcBorders>
            <w:bottom w:val="single" w:sz="4" w:space="0" w:color="000000"/>
          </w:tcBorders>
        </w:tcPr>
        <w:p w:rsidR="00523E24" w:rsidRDefault="00523E24">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523E24">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Conventions Used</w:t>
          </w:r>
        </w:p>
      </w:tc>
      <w:tc>
        <w:tcPr>
          <w:tcW w:w="0" w:type="auto"/>
          <w:tcBorders>
            <w:bottom w:val="single" w:sz="4" w:space="0" w:color="000000"/>
          </w:tcBorders>
        </w:tcPr>
        <w:p w:rsidR="00523E24" w:rsidRDefault="00523E24">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Cardiology: Arrhythmias</w:t>
          </w:r>
        </w:p>
      </w:tc>
      <w:tc>
        <w:tcPr>
          <w:tcW w:w="3009" w:type="dxa"/>
          <w:tcBorders>
            <w:bottom w:val="single" w:sz="4" w:space="0" w:color="000000"/>
          </w:tcBorders>
        </w:tcPr>
        <w:p w:rsidR="00523E24" w:rsidRDefault="00523E24">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Cardiology: Arrhythmias</w:t>
          </w:r>
        </w:p>
      </w:tc>
      <w:tc>
        <w:tcPr>
          <w:tcW w:w="0" w:type="auto"/>
          <w:tcBorders>
            <w:bottom w:val="single" w:sz="4" w:space="0" w:color="000000"/>
          </w:tcBorders>
        </w:tcPr>
        <w:p w:rsidR="00523E24" w:rsidRDefault="00523E24">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Composite: Arrhythmias Consult Request</w:t>
          </w:r>
        </w:p>
      </w:tc>
      <w:tc>
        <w:tcPr>
          <w:tcW w:w="0" w:type="auto"/>
          <w:tcBorders>
            <w:bottom w:val="single" w:sz="4" w:space="0" w:color="000000"/>
          </w:tcBorders>
        </w:tcPr>
        <w:p w:rsidR="00523E24" w:rsidRDefault="00523E24">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Composite: Arrhythmias Consult Request</w:t>
          </w:r>
        </w:p>
      </w:tc>
      <w:tc>
        <w:tcPr>
          <w:tcW w:w="0" w:type="auto"/>
          <w:tcBorders>
            <w:bottom w:val="single" w:sz="4" w:space="0" w:color="000000"/>
          </w:tcBorders>
        </w:tcPr>
        <w:p w:rsidR="00523E24" w:rsidRDefault="00523E24">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Documentation Template: Arrhythmias</w:t>
          </w:r>
        </w:p>
      </w:tc>
      <w:tc>
        <w:tcPr>
          <w:tcW w:w="3009" w:type="dxa"/>
          <w:tcBorders>
            <w:bottom w:val="single" w:sz="4" w:space="0" w:color="000000"/>
          </w:tcBorders>
        </w:tcPr>
        <w:p w:rsidR="00523E24" w:rsidRDefault="00523E24">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Documentation Template: Arrhythmias</w:t>
          </w:r>
        </w:p>
      </w:tc>
      <w:tc>
        <w:tcPr>
          <w:tcW w:w="3009" w:type="dxa"/>
          <w:tcBorders>
            <w:bottom w:val="single" w:sz="4" w:space="0" w:color="000000"/>
          </w:tcBorders>
        </w:tcPr>
        <w:p w:rsidR="00523E24" w:rsidRDefault="00523E24">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9CB" w:rsidRDefault="00773A16">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Order Set: Atrial Fibrillation/Atrial Flutter</w:t>
          </w:r>
        </w:p>
      </w:tc>
      <w:tc>
        <w:tcPr>
          <w:tcW w:w="3009" w:type="dxa"/>
          <w:tcBorders>
            <w:bottom w:val="single" w:sz="4" w:space="0" w:color="000000"/>
          </w:tcBorders>
        </w:tcPr>
        <w:p w:rsidR="00523E24" w:rsidRDefault="00523E24">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Order Set: Atrial Fibrillation/Atrial Flutter</w:t>
          </w:r>
        </w:p>
      </w:tc>
      <w:tc>
        <w:tcPr>
          <w:tcW w:w="3009" w:type="dxa"/>
          <w:tcBorders>
            <w:bottom w:val="single" w:sz="4" w:space="0" w:color="000000"/>
          </w:tcBorders>
        </w:tcPr>
        <w:p w:rsidR="00523E24" w:rsidRDefault="00523E24">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Order Set: Supraventricular Tachycardia (SVT)</w:t>
          </w:r>
        </w:p>
      </w:tc>
      <w:tc>
        <w:tcPr>
          <w:tcW w:w="3009" w:type="dxa"/>
          <w:tcBorders>
            <w:bottom w:val="single" w:sz="4" w:space="0" w:color="000000"/>
          </w:tcBorders>
        </w:tcPr>
        <w:p w:rsidR="00523E24" w:rsidRDefault="00523E24">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Order Set: Supraventricular Tachycardia (SVT)</w:t>
          </w:r>
        </w:p>
      </w:tc>
      <w:tc>
        <w:tcPr>
          <w:tcW w:w="3009" w:type="dxa"/>
          <w:tcBorders>
            <w:bottom w:val="single" w:sz="4" w:space="0" w:color="000000"/>
          </w:tcBorders>
        </w:tcPr>
        <w:p w:rsidR="00523E24" w:rsidRDefault="00523E24">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Order Set: Bradycardia and Syncope/Presyncope</w:t>
          </w:r>
        </w:p>
      </w:tc>
      <w:tc>
        <w:tcPr>
          <w:tcW w:w="3009" w:type="dxa"/>
          <w:tcBorders>
            <w:bottom w:val="single" w:sz="4" w:space="0" w:color="000000"/>
          </w:tcBorders>
        </w:tcPr>
        <w:p w:rsidR="00523E24" w:rsidRDefault="00523E24">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Order Set: Bradycardia and Syncope/Presyncope</w:t>
          </w:r>
        </w:p>
      </w:tc>
      <w:tc>
        <w:tcPr>
          <w:tcW w:w="3009" w:type="dxa"/>
          <w:tcBorders>
            <w:bottom w:val="single" w:sz="4" w:space="0" w:color="000000"/>
          </w:tcBorders>
        </w:tcPr>
        <w:p w:rsidR="00523E24" w:rsidRDefault="00523E24">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CDS Content and HL7-Compliant KNARTs</w:t>
          </w:r>
        </w:p>
      </w:tc>
      <w:tc>
        <w:tcPr>
          <w:tcW w:w="0" w:type="auto"/>
          <w:tcBorders>
            <w:bottom w:val="single" w:sz="4" w:space="0" w:color="000000"/>
          </w:tcBorders>
        </w:tcPr>
        <w:p w:rsidR="00523E24" w:rsidRDefault="00523E24">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Order Set: Other Arrhythmia</w:t>
          </w:r>
        </w:p>
      </w:tc>
      <w:tc>
        <w:tcPr>
          <w:tcW w:w="0" w:type="auto"/>
          <w:tcBorders>
            <w:bottom w:val="single" w:sz="4" w:space="0" w:color="000000"/>
          </w:tcBorders>
        </w:tcPr>
        <w:p w:rsidR="00523E24" w:rsidRDefault="00523E24">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Order Set: Other Arrhythmia</w:t>
          </w:r>
        </w:p>
      </w:tc>
      <w:tc>
        <w:tcPr>
          <w:tcW w:w="3009" w:type="dxa"/>
          <w:tcBorders>
            <w:bottom w:val="single" w:sz="4" w:space="0" w:color="000000"/>
          </w:tcBorders>
        </w:tcPr>
        <w:p w:rsidR="00523E24" w:rsidRDefault="00523E24">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Bibliography/Evidence</w:t>
          </w:r>
        </w:p>
      </w:tc>
      <w:tc>
        <w:tcPr>
          <w:tcW w:w="0" w:type="auto"/>
          <w:tcBorders>
            <w:bottom w:val="single" w:sz="4" w:space="0" w:color="000000"/>
          </w:tcBorders>
        </w:tcPr>
        <w:p w:rsidR="00523E24" w:rsidRDefault="00523E24">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Bibliography/Evidence</w:t>
          </w:r>
        </w:p>
      </w:tc>
      <w:tc>
        <w:tcPr>
          <w:tcW w:w="3009" w:type="dxa"/>
          <w:tcBorders>
            <w:bottom w:val="single" w:sz="4" w:space="0" w:color="000000"/>
          </w:tcBorders>
        </w:tcPr>
        <w:p w:rsidR="00523E24" w:rsidRDefault="00523E24">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Existing Sample VA Artifacts</w:t>
          </w:r>
        </w:p>
      </w:tc>
      <w:tc>
        <w:tcPr>
          <w:tcW w:w="3009" w:type="dxa"/>
          <w:tcBorders>
            <w:bottom w:val="single" w:sz="4" w:space="0" w:color="000000"/>
          </w:tcBorders>
        </w:tcPr>
        <w:p w:rsidR="00523E24" w:rsidRDefault="00523E24">
          <w:pPr>
            <w:spacing w:after="0" w:line="240" w:lineRule="auto"/>
          </w:pPr>
        </w:p>
      </w:tc>
    </w:tr>
  </w:tbl>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773A16">
          <w:pPr>
            <w:spacing w:after="0" w:line="240" w:lineRule="auto"/>
            <w:jc w:val="center"/>
          </w:pPr>
          <w:r>
            <w:rPr>
              <w:color w:val="000000"/>
            </w:rPr>
            <w:t>Existing Sample VA Artifacts</w:t>
          </w:r>
        </w:p>
      </w:tc>
      <w:tc>
        <w:tcPr>
          <w:tcW w:w="3009" w:type="dxa"/>
          <w:tcBorders>
            <w:bottom w:val="single" w:sz="4" w:space="0" w:color="000000"/>
          </w:tcBorders>
        </w:tcPr>
        <w:p w:rsidR="00523E24" w:rsidRDefault="00523E24">
          <w:pPr>
            <w:spacing w:after="0" w:line="240" w:lineRule="auto"/>
          </w:pP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Basic Laboratory Panel Definition</w:t>
          </w:r>
        </w:p>
      </w:tc>
      <w:tc>
        <w:tcPr>
          <w:tcW w:w="0" w:type="auto"/>
          <w:tcBorders>
            <w:bottom w:val="single" w:sz="4" w:space="0" w:color="000000"/>
          </w:tcBorders>
        </w:tcPr>
        <w:p w:rsidR="00523E24" w:rsidRDefault="00523E24">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CDS Content and HL7-Compliant KNARTs</w:t>
          </w:r>
        </w:p>
      </w:tc>
      <w:tc>
        <w:tcPr>
          <w:tcW w:w="0" w:type="auto"/>
          <w:tcBorders>
            <w:bottom w:val="single" w:sz="4" w:space="0" w:color="000000"/>
          </w:tcBorders>
        </w:tcPr>
        <w:p w:rsidR="00523E24" w:rsidRDefault="00523E24">
          <w:pPr>
            <w:spacing w:after="0" w:line="240" w:lineRule="auto"/>
          </w:pP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Basic Laboratory Panel Definition</w:t>
          </w:r>
        </w:p>
      </w:tc>
      <w:tc>
        <w:tcPr>
          <w:tcW w:w="0" w:type="auto"/>
          <w:tcBorders>
            <w:bottom w:val="single" w:sz="4" w:space="0" w:color="000000"/>
          </w:tcBorders>
        </w:tcPr>
        <w:p w:rsidR="00523E24" w:rsidRDefault="00523E24">
          <w:pPr>
            <w:spacing w:after="0" w:line="240" w:lineRule="auto"/>
          </w:pP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Acronyms</w:t>
          </w:r>
        </w:p>
      </w:tc>
      <w:tc>
        <w:tcPr>
          <w:tcW w:w="0" w:type="auto"/>
          <w:tcBorders>
            <w:bottom w:val="single" w:sz="4" w:space="0" w:color="000000"/>
          </w:tcBorders>
        </w:tcPr>
        <w:p w:rsidR="00523E24" w:rsidRDefault="00523E24">
          <w:pPr>
            <w:spacing w:after="0" w:line="240" w:lineRule="auto"/>
          </w:pPr>
        </w:p>
      </w:tc>
    </w:tr>
  </w:tbl>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Acronyms</w:t>
          </w:r>
        </w:p>
      </w:tc>
      <w:tc>
        <w:tcPr>
          <w:tcW w:w="0" w:type="auto"/>
          <w:tcBorders>
            <w:bottom w:val="single" w:sz="4" w:space="0" w:color="000000"/>
          </w:tcBorders>
        </w:tcPr>
        <w:p w:rsidR="00523E24" w:rsidRDefault="00523E24">
          <w:pPr>
            <w:spacing w:after="0" w:line="240" w:lineRule="auto"/>
          </w:pP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CDS Content and HL7-Compliant KNARTs</w:t>
          </w:r>
        </w:p>
      </w:tc>
      <w:tc>
        <w:tcPr>
          <w:tcW w:w="0" w:type="auto"/>
          <w:tcBorders>
            <w:bottom w:val="single" w:sz="4" w:space="0" w:color="000000"/>
          </w:tcBorders>
        </w:tcPr>
        <w:p w:rsidR="00523E24" w:rsidRDefault="00523E24">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0" w:type="auto"/>
          <w:tcBorders>
            <w:bottom w:val="single" w:sz="4" w:space="0" w:color="000000"/>
          </w:tcBorders>
        </w:tcPr>
        <w:p w:rsidR="00523E24" w:rsidRDefault="00523E24">
          <w:pPr>
            <w:spacing w:after="0" w:line="240" w:lineRule="auto"/>
          </w:pPr>
        </w:p>
      </w:tc>
      <w:tc>
        <w:tcPr>
          <w:tcW w:w="0" w:type="auto"/>
          <w:tcBorders>
            <w:bottom w:val="single" w:sz="4" w:space="0" w:color="000000"/>
          </w:tcBorders>
        </w:tcPr>
        <w:p w:rsidR="00523E24" w:rsidRDefault="00773A16">
          <w:pPr>
            <w:spacing w:after="0" w:line="240" w:lineRule="auto"/>
            <w:jc w:val="center"/>
          </w:pPr>
          <w:r>
            <w:rPr>
              <w:color w:val="000000"/>
            </w:rPr>
            <w:t>CDS Content and HL7-Compliant KNARTs</w:t>
          </w:r>
        </w:p>
      </w:tc>
      <w:tc>
        <w:tcPr>
          <w:tcW w:w="0" w:type="auto"/>
          <w:tcBorders>
            <w:bottom w:val="single" w:sz="4" w:space="0" w:color="000000"/>
          </w:tcBorders>
        </w:tcPr>
        <w:p w:rsidR="00523E24" w:rsidRDefault="00523E24">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523E24">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c>
        <w:tcPr>
          <w:tcW w:w="3009" w:type="dxa"/>
          <w:tcBorders>
            <w:bottom w:val="single" w:sz="4" w:space="0" w:color="000000"/>
          </w:tcBorders>
        </w:tcPr>
        <w:p w:rsidR="00523E24" w:rsidRDefault="00523E24">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7"/>
    <w:multiLevelType w:val="singleLevel"/>
    <w:tmpl w:val="F0360AD4"/>
    <w:lvl w:ilvl="0">
      <w:start w:val="1"/>
      <w:numFmt w:val="bullet"/>
      <w:lvlText w:val="•"/>
      <w:lvlJc w:val="left"/>
      <w:rPr>
        <w:rFonts w:ascii="Times New Roman" w:hAnsi="Times New Roman"/>
        <w:color w:val="000000"/>
        <w:sz w:val="20"/>
      </w:rPr>
    </w:lvl>
  </w:abstractNum>
  <w:abstractNum w:abstractNumId="1" w15:restartNumberingAfterBreak="0">
    <w:nsid w:val="FFFFFFF8"/>
    <w:multiLevelType w:val="singleLevel"/>
    <w:tmpl w:val="9634C9A8"/>
    <w:lvl w:ilvl="0">
      <w:start w:val="1"/>
      <w:numFmt w:val="bullet"/>
      <w:lvlText w:val="•"/>
      <w:lvlJc w:val="left"/>
      <w:rPr>
        <w:rFonts w:ascii="Times New Roman" w:hAnsi="Times New Roman"/>
        <w:color w:val="000000"/>
        <w:sz w:val="20"/>
      </w:rPr>
    </w:lvl>
  </w:abstractNum>
  <w:abstractNum w:abstractNumId="2" w15:restartNumberingAfterBreak="0">
    <w:nsid w:val="FFFFFFF9"/>
    <w:multiLevelType w:val="singleLevel"/>
    <w:tmpl w:val="DA047310"/>
    <w:lvl w:ilvl="0">
      <w:start w:val="1"/>
      <w:numFmt w:val="decimal"/>
      <w:lvlText w:val="%1."/>
      <w:lvlJc w:val="left"/>
      <w:rPr>
        <w:rFonts w:ascii="Times New Roman" w:hAnsi="Times New Roman"/>
        <w:color w:val="000000"/>
        <w:sz w:val="20"/>
      </w:rPr>
    </w:lvl>
  </w:abstractNum>
  <w:abstractNum w:abstractNumId="3" w15:restartNumberingAfterBreak="0">
    <w:nsid w:val="FFFFFFFA"/>
    <w:multiLevelType w:val="singleLevel"/>
    <w:tmpl w:val="6FE65928"/>
    <w:lvl w:ilvl="0">
      <w:start w:val="1"/>
      <w:numFmt w:val="bullet"/>
      <w:lvlText w:val="•"/>
      <w:lvlJc w:val="left"/>
      <w:rPr>
        <w:rFonts w:ascii="Times New Roman" w:hAnsi="Times New Roman"/>
        <w:color w:val="000000"/>
        <w:sz w:val="20"/>
      </w:rPr>
    </w:lvl>
  </w:abstractNum>
  <w:abstractNum w:abstractNumId="4" w15:restartNumberingAfterBreak="0">
    <w:nsid w:val="FFFFFFFB"/>
    <w:multiLevelType w:val="singleLevel"/>
    <w:tmpl w:val="2878E7C8"/>
    <w:lvl w:ilvl="0">
      <w:start w:val="1"/>
      <w:numFmt w:val="bullet"/>
      <w:lvlText w:val="•"/>
      <w:lvlJc w:val="left"/>
      <w:rPr>
        <w:rFonts w:ascii="Times New Roman" w:hAnsi="Times New Roman"/>
        <w:color w:val="000000"/>
        <w:sz w:val="20"/>
      </w:rPr>
    </w:lvl>
  </w:abstractNum>
  <w:abstractNum w:abstractNumId="5" w15:restartNumberingAfterBreak="0">
    <w:nsid w:val="FFFFFFFC"/>
    <w:multiLevelType w:val="singleLevel"/>
    <w:tmpl w:val="E68E728E"/>
    <w:lvl w:ilvl="0">
      <w:start w:val="1"/>
      <w:numFmt w:val="bullet"/>
      <w:lvlText w:val="•"/>
      <w:lvlJc w:val="left"/>
      <w:rPr>
        <w:rFonts w:ascii="Times New Roman" w:hAnsi="Times New Roman"/>
        <w:color w:val="000000"/>
        <w:sz w:val="20"/>
      </w:rPr>
    </w:lvl>
  </w:abstractNum>
  <w:abstractNum w:abstractNumId="6" w15:restartNumberingAfterBreak="0">
    <w:nsid w:val="FFFFFFFD"/>
    <w:multiLevelType w:val="singleLevel"/>
    <w:tmpl w:val="E752B19A"/>
    <w:lvl w:ilvl="0">
      <w:start w:val="1"/>
      <w:numFmt w:val="bullet"/>
      <w:lvlText w:val="•"/>
      <w:lvlJc w:val="left"/>
      <w:rPr>
        <w:rFonts w:ascii="Times New Roman" w:hAnsi="Times New Roman"/>
        <w:color w:val="000000"/>
        <w:sz w:val="20"/>
      </w:rPr>
    </w:lvl>
  </w:abstractNum>
  <w:abstractNum w:abstractNumId="7" w15:restartNumberingAfterBreak="0">
    <w:nsid w:val="FFFFFFFE"/>
    <w:multiLevelType w:val="singleLevel"/>
    <w:tmpl w:val="80B4E71E"/>
    <w:lvl w:ilvl="0">
      <w:start w:val="1"/>
      <w:numFmt w:val="bullet"/>
      <w:lvlText w:val="•"/>
      <w:lvlJc w:val="left"/>
      <w:rPr>
        <w:rFonts w:ascii="Times New Roman" w:hAnsi="Times New Roman"/>
        <w:color w:val="000000"/>
        <w:sz w:val="20"/>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3E24"/>
    <w:rsid w:val="000D6B77"/>
    <w:rsid w:val="00523E24"/>
    <w:rsid w:val="00773A16"/>
    <w:rsid w:val="00817CAE"/>
    <w:rsid w:val="008929CB"/>
    <w:rsid w:val="00F91EB4"/>
    <w:rsid w:val="00FB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98EA5"/>
  <w15:docId w15:val="{20E31002-8416-45E1-A0D5-E8D2C3087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image" Target="media/image6.png"/><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9.xml"/><Relationship Id="rId68" Type="http://schemas.openxmlformats.org/officeDocument/2006/relationships/header" Target="header31.xml"/><Relationship Id="rId84" Type="http://schemas.openxmlformats.org/officeDocument/2006/relationships/header" Target="header39.xml"/><Relationship Id="rId89" Type="http://schemas.openxmlformats.org/officeDocument/2006/relationships/footer" Target="footer41.xml"/><Relationship Id="rId112" Type="http://schemas.openxmlformats.org/officeDocument/2006/relationships/footer" Target="footer45.xml"/><Relationship Id="rId133" Type="http://schemas.openxmlformats.org/officeDocument/2006/relationships/header" Target="header53.xml"/><Relationship Id="rId138"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header" Target="header43.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header" Target="header34.xml"/><Relationship Id="rId79" Type="http://schemas.openxmlformats.org/officeDocument/2006/relationships/footer" Target="footer36.xml"/><Relationship Id="rId102" Type="http://schemas.openxmlformats.org/officeDocument/2006/relationships/hyperlink" Target="URL" TargetMode="External"/><Relationship Id="rId123" Type="http://schemas.openxmlformats.org/officeDocument/2006/relationships/footer" Target="footer47.xml"/><Relationship Id="rId128" Type="http://schemas.openxmlformats.org/officeDocument/2006/relationships/footer" Target="footer49.xml"/><Relationship Id="rId5" Type="http://schemas.openxmlformats.org/officeDocument/2006/relationships/footnotes" Target="footnotes.xml"/><Relationship Id="rId90" Type="http://schemas.openxmlformats.org/officeDocument/2006/relationships/header" Target="header42.xml"/><Relationship Id="rId95" Type="http://schemas.openxmlformats.org/officeDocument/2006/relationships/hyperlink" Target="URL" TargetMode="External"/><Relationship Id="rId22" Type="http://schemas.openxmlformats.org/officeDocument/2006/relationships/footer" Target="footer7.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1.xml"/><Relationship Id="rId64" Type="http://schemas.openxmlformats.org/officeDocument/2006/relationships/footer" Target="footer28.xml"/><Relationship Id="rId69" Type="http://schemas.openxmlformats.org/officeDocument/2006/relationships/header" Target="header32.xml"/><Relationship Id="rId113" Type="http://schemas.openxmlformats.org/officeDocument/2006/relationships/image" Target="media/image2.png"/><Relationship Id="rId118" Type="http://schemas.openxmlformats.org/officeDocument/2006/relationships/image" Target="media/image7.png"/><Relationship Id="rId134" Type="http://schemas.openxmlformats.org/officeDocument/2006/relationships/footer" Target="footer52.xml"/><Relationship Id="rId13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80" Type="http://schemas.openxmlformats.org/officeDocument/2006/relationships/header" Target="header37.xml"/><Relationship Id="rId85" Type="http://schemas.openxmlformats.org/officeDocument/2006/relationships/footer" Target="footer39.xml"/><Relationship Id="rId93" Type="http://schemas.openxmlformats.org/officeDocument/2006/relationships/hyperlink" Target="URL" TargetMode="External"/><Relationship Id="rId98" Type="http://schemas.openxmlformats.org/officeDocument/2006/relationships/hyperlink" Target="URL" TargetMode="External"/><Relationship Id="rId121" Type="http://schemas.openxmlformats.org/officeDocument/2006/relationships/header" Target="header4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footer" Target="footer26.xml"/><Relationship Id="rId67" Type="http://schemas.openxmlformats.org/officeDocument/2006/relationships/footer" Target="footer30.xml"/><Relationship Id="rId103" Type="http://schemas.openxmlformats.org/officeDocument/2006/relationships/hyperlink" Target="URL" TargetMode="External"/><Relationship Id="rId108" Type="http://schemas.openxmlformats.org/officeDocument/2006/relationships/header" Target="header44.xml"/><Relationship Id="rId116" Type="http://schemas.openxmlformats.org/officeDocument/2006/relationships/image" Target="media/image5.png"/><Relationship Id="rId124" Type="http://schemas.openxmlformats.org/officeDocument/2006/relationships/header" Target="header48.xml"/><Relationship Id="rId129" Type="http://schemas.openxmlformats.org/officeDocument/2006/relationships/footer" Target="footer50.xml"/><Relationship Id="rId137" Type="http://schemas.openxmlformats.org/officeDocument/2006/relationships/footer" Target="footer54.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header" Target="header24.xml"/><Relationship Id="rId62" Type="http://schemas.openxmlformats.org/officeDocument/2006/relationships/header" Target="header28.xml"/><Relationship Id="rId70" Type="http://schemas.openxmlformats.org/officeDocument/2006/relationships/footer" Target="footer31.xml"/><Relationship Id="rId75" Type="http://schemas.openxmlformats.org/officeDocument/2006/relationships/header" Target="header35.xml"/><Relationship Id="rId83" Type="http://schemas.openxmlformats.org/officeDocument/2006/relationships/footer" Target="footer38.xml"/><Relationship Id="rId88" Type="http://schemas.openxmlformats.org/officeDocument/2006/relationships/footer" Target="footer40.xml"/><Relationship Id="rId91" Type="http://schemas.openxmlformats.org/officeDocument/2006/relationships/footer" Target="footer42.xml"/><Relationship Id="rId96" Type="http://schemas.openxmlformats.org/officeDocument/2006/relationships/hyperlink" Target="URL" TargetMode="External"/><Relationship Id="rId111" Type="http://schemas.openxmlformats.org/officeDocument/2006/relationships/header" Target="header45.xml"/><Relationship Id="rId132" Type="http://schemas.openxmlformats.org/officeDocument/2006/relationships/header" Target="header5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6.xml"/><Relationship Id="rId106" Type="http://schemas.openxmlformats.org/officeDocument/2006/relationships/hyperlink" Target="URL" TargetMode="External"/><Relationship Id="rId114" Type="http://schemas.openxmlformats.org/officeDocument/2006/relationships/image" Target="media/image3.png"/><Relationship Id="rId119" Type="http://schemas.openxmlformats.org/officeDocument/2006/relationships/image" Target="media/image8.png"/><Relationship Id="rId127" Type="http://schemas.openxmlformats.org/officeDocument/2006/relationships/header" Target="header50.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header" Target="header27.xml"/><Relationship Id="rId65" Type="http://schemas.openxmlformats.org/officeDocument/2006/relationships/footer" Target="footer29.xml"/><Relationship Id="rId73" Type="http://schemas.openxmlformats.org/officeDocument/2006/relationships/footer" Target="footer33.xml"/><Relationship Id="rId78" Type="http://schemas.openxmlformats.org/officeDocument/2006/relationships/header" Target="header36.xml"/><Relationship Id="rId81" Type="http://schemas.openxmlformats.org/officeDocument/2006/relationships/header" Target="header38.xml"/><Relationship Id="rId86" Type="http://schemas.openxmlformats.org/officeDocument/2006/relationships/header" Target="header40.xml"/><Relationship Id="rId94" Type="http://schemas.openxmlformats.org/officeDocument/2006/relationships/hyperlink" Target="URL" TargetMode="External"/><Relationship Id="rId99" Type="http://schemas.openxmlformats.org/officeDocument/2006/relationships/hyperlink" Target="URL" TargetMode="External"/><Relationship Id="rId101" Type="http://schemas.openxmlformats.org/officeDocument/2006/relationships/hyperlink" Target="URL" TargetMode="External"/><Relationship Id="rId122" Type="http://schemas.openxmlformats.org/officeDocument/2006/relationships/footer" Target="footer46.xml"/><Relationship Id="rId130" Type="http://schemas.openxmlformats.org/officeDocument/2006/relationships/header" Target="header51.xml"/><Relationship Id="rId135" Type="http://schemas.openxmlformats.org/officeDocument/2006/relationships/footer" Target="footer53.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footer" Target="footer43.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footer" Target="footer34.xml"/><Relationship Id="rId97" Type="http://schemas.openxmlformats.org/officeDocument/2006/relationships/hyperlink" Target="URL" TargetMode="External"/><Relationship Id="rId104" Type="http://schemas.openxmlformats.org/officeDocument/2006/relationships/hyperlink" Target="URL" TargetMode="External"/><Relationship Id="rId120" Type="http://schemas.openxmlformats.org/officeDocument/2006/relationships/header" Target="header46.xml"/><Relationship Id="rId125" Type="http://schemas.openxmlformats.org/officeDocument/2006/relationships/footer" Target="footer48.xml"/><Relationship Id="rId7" Type="http://schemas.openxmlformats.org/officeDocument/2006/relationships/image" Target="media/image1.jpg"/><Relationship Id="rId71" Type="http://schemas.openxmlformats.org/officeDocument/2006/relationships/footer" Target="footer32.xml"/><Relationship Id="rId92" Type="http://schemas.openxmlformats.org/officeDocument/2006/relationships/hyperlink" Target="URL" TargetMode="Externa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header" Target="header41.xml"/><Relationship Id="rId110" Type="http://schemas.openxmlformats.org/officeDocument/2006/relationships/footer" Target="footer44.xml"/><Relationship Id="rId115" Type="http://schemas.openxmlformats.org/officeDocument/2006/relationships/image" Target="media/image4.png"/><Relationship Id="rId131" Type="http://schemas.openxmlformats.org/officeDocument/2006/relationships/footer" Target="footer51.xml"/><Relationship Id="rId136" Type="http://schemas.openxmlformats.org/officeDocument/2006/relationships/header" Target="header54.xml"/><Relationship Id="rId61" Type="http://schemas.openxmlformats.org/officeDocument/2006/relationships/footer" Target="footer27.xml"/><Relationship Id="rId82" Type="http://schemas.openxmlformats.org/officeDocument/2006/relationships/footer" Target="footer37.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header" Target="header25.xml"/><Relationship Id="rId77" Type="http://schemas.openxmlformats.org/officeDocument/2006/relationships/footer" Target="footer35.xml"/><Relationship Id="rId100" Type="http://schemas.openxmlformats.org/officeDocument/2006/relationships/hyperlink" Target="URL" TargetMode="External"/><Relationship Id="rId105" Type="http://schemas.openxmlformats.org/officeDocument/2006/relationships/hyperlink" Target="URL" TargetMode="External"/><Relationship Id="rId126" Type="http://schemas.openxmlformats.org/officeDocument/2006/relationships/header" Target="header4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6741</Words>
  <Characters>38427</Characters>
  <Application>Microsoft Office Word</Application>
  <DocSecurity>0</DocSecurity>
  <Lines>320</Lines>
  <Paragraphs>90</Paragraphs>
  <ScaleCrop>false</ScaleCrop>
  <Company/>
  <LinksUpToDate>false</LinksUpToDate>
  <CharactersWithSpaces>45078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Kathleen Keating</cp:lastModifiedBy>
  <cp:revision>4</cp:revision>
  <dcterms:created xsi:type="dcterms:W3CDTF">2017-12-22T17:59:00Z</dcterms:created>
  <dcterms:modified xsi:type="dcterms:W3CDTF">2017-12-22T18:02:00Z</dcterms:modified>
</cp:coreProperties>
</file>