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48.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footer48.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oter44.xml" ContentType="application/vnd.openxmlformats-officedocument.wordprocessingml.footer+xml"/>
  <Override PartName="/word/footer43.xml" ContentType="application/vnd.openxmlformats-officedocument.wordprocessingml.footer+xml"/>
  <Override PartName="/word/header44.xml" ContentType="application/vnd.openxmlformats-officedocument.wordprocessingml.header+xml"/>
  <Override PartName="/word/header43.xml" ContentType="application/vnd.openxmlformats-officedocument.wordprocessingml.head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footer42.xml" ContentType="application/vnd.openxmlformats-officedocument.wordprocessingml.footer+xml"/>
  <Override PartName="/word/header42.xml" ContentType="application/vnd.openxmlformats-officedocument.wordprocessingml.header+xml"/>
  <Override PartName="/word/footer41.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23.xml" ContentType="application/vnd.openxmlformats-officedocument.wordprocessingml.footer+xml"/>
  <Override PartName="/word/header25.xml" ContentType="application/vnd.openxmlformats-officedocument.wordprocessingml.header+xml"/>
  <Override PartName="/word/header23.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11.xml" ContentType="application/vnd.openxmlformats-officedocument.wordprocessingml.header+xml"/>
  <Override PartName="/word/footer22.xml" ContentType="application/vnd.openxmlformats-officedocument.wordprocessingml.footer+xml"/>
  <Override PartName="/word/footer11.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oter10.xml" ContentType="application/vnd.openxmlformats-officedocument.wordprocessingml.footer+xml"/>
  <Override PartName="/word/header17.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6501E" w14:textId="0F92A326" w:rsidR="00F25F6B" w:rsidRDefault="0056366A">
      <w:pPr>
        <w:keepNext/>
        <w:spacing w:before="373" w:after="0" w:line="240" w:lineRule="auto"/>
        <w:jc w:val="center"/>
      </w:pPr>
      <w:bookmarkStart w:id="0" w:name="d0e3"/>
      <w:bookmarkStart w:id="1" w:name="d0e1"/>
      <w:bookmarkStart w:id="2" w:name="d0e117"/>
      <w:bookmarkStart w:id="3" w:name="d0e260"/>
      <w:r>
        <w:rPr>
          <w:rFonts w:ascii="Arial" w:hAnsi="Arial"/>
          <w:b/>
          <w:color w:val="000000"/>
          <w:sz w:val="50"/>
        </w:rPr>
        <w:t xml:space="preserve">Clinical Decision </w:t>
      </w:r>
      <w:r w:rsidRPr="00A431D1">
        <w:rPr>
          <w:rFonts w:ascii="Arial" w:hAnsi="Arial"/>
          <w:b/>
          <w:color w:val="000000"/>
          <w:sz w:val="50"/>
        </w:rPr>
        <w:t>Support (</w:t>
      </w:r>
      <w:r w:rsidRPr="0086531C">
        <w:rPr>
          <w:rFonts w:ascii="Arial" w:hAnsi="Arial"/>
          <w:b/>
          <w:color w:val="000000"/>
          <w:sz w:val="50"/>
        </w:rPr>
        <w:t>CDS</w:t>
      </w:r>
      <w:r w:rsidRPr="00A431D1">
        <w:rPr>
          <w:rFonts w:ascii="Arial" w:hAnsi="Arial"/>
          <w:b/>
          <w:color w:val="000000"/>
          <w:sz w:val="50"/>
        </w:rPr>
        <w:t>)</w:t>
      </w:r>
      <w:r>
        <w:rPr>
          <w:rFonts w:ascii="Arial" w:hAnsi="Arial"/>
          <w:b/>
          <w:color w:val="000000"/>
          <w:sz w:val="50"/>
        </w:rPr>
        <w:t xml:space="preserve"> Content and Health Level 7 (HL7)-Compliant Knowledge Artifacts (KNARTs)</w:t>
      </w:r>
    </w:p>
    <w:bookmarkEnd w:id="0"/>
    <w:bookmarkEnd w:id="1"/>
    <w:p w14:paraId="5D8C9039" w14:textId="77777777" w:rsidR="00F25F6B" w:rsidRDefault="0056366A">
      <w:pPr>
        <w:spacing w:before="311" w:after="0" w:line="240" w:lineRule="auto"/>
        <w:jc w:val="center"/>
      </w:pPr>
      <w:r>
        <w:rPr>
          <w:rFonts w:ascii="Arial" w:hAnsi="Arial"/>
          <w:b/>
          <w:color w:val="000000"/>
          <w:sz w:val="41"/>
        </w:rPr>
        <w:t>Endocrinology: Hypoglycemia Clinical Content White Paper</w:t>
      </w:r>
    </w:p>
    <w:p w14:paraId="7485C853" w14:textId="77777777" w:rsidR="00F25F6B" w:rsidRDefault="0056366A">
      <w:pPr>
        <w:spacing w:before="2880" w:after="0" w:line="240" w:lineRule="auto"/>
        <w:jc w:val="center"/>
      </w:pPr>
      <w:r>
        <w:rPr>
          <w:rFonts w:ascii="Arial" w:hAnsi="Arial"/>
          <w:b/>
          <w:color w:val="000000"/>
          <w:sz w:val="24"/>
        </w:rPr>
        <w:t>Department of Veterans Affairs (VA)</w:t>
      </w:r>
    </w:p>
    <w:p w14:paraId="4B630E64" w14:textId="77777777" w:rsidR="00F25F6B" w:rsidRPr="00EC6F13" w:rsidRDefault="0056366A">
      <w:pPr>
        <w:spacing w:after="0" w:line="240" w:lineRule="auto"/>
        <w:jc w:val="center"/>
        <w:rPr>
          <w:rFonts w:ascii="2.2.3" w:hAnsi="2.2.3"/>
        </w:rPr>
      </w:pPr>
      <w:r>
        <w:rPr>
          <w:rFonts w:ascii="Arial" w:hAnsi="Arial"/>
          <w:b/>
          <w:noProof/>
          <w:color w:val="000000"/>
          <w:sz w:val="24"/>
        </w:rPr>
        <w:drawing>
          <wp:inline distT="0" distB="0" distL="0" distR="0" wp14:anchorId="62D50F78" wp14:editId="5B2C9092">
            <wp:extent cx="1828800" cy="1828800"/>
            <wp:effectExtent l="0" t="0" r="0" b="0"/>
            <wp:docPr id="1" name="C:\Users\sjmah\AppData\Local\Temp\xxe368680908609621857_d\resources\VALOGO.jpg" descr="VA seal"/>
            <wp:cNvGraphicFramePr/>
            <a:graphic xmlns:a="http://schemas.openxmlformats.org/drawingml/2006/main">
              <a:graphicData uri="http://schemas.openxmlformats.org/drawingml/2006/picture">
                <pic:pic xmlns:pic="http://schemas.openxmlformats.org/drawingml/2006/picture">
                  <pic:nvPicPr>
                    <pic:cNvPr id="2" name="C:\Users\sjmah\AppData\Local\Temp\xxe368680908609621857_d\resources\VALOGO.jpg"/>
                    <pic:cNvPicPr/>
                  </pic:nvPicPr>
                  <pic:blipFill>
                    <a:blip r:embed="rId8"/>
                    <a:srcRect/>
                    <a:stretch>
                      <a:fillRect/>
                    </a:stretch>
                  </pic:blipFill>
                  <pic:spPr>
                    <a:xfrm>
                      <a:off x="0" y="0"/>
                      <a:ext cx="1828800" cy="1828800"/>
                    </a:xfrm>
                    <a:prstGeom prst="rect">
                      <a:avLst/>
                    </a:prstGeom>
                  </pic:spPr>
                </pic:pic>
              </a:graphicData>
            </a:graphic>
          </wp:inline>
        </w:drawing>
      </w:r>
    </w:p>
    <w:p w14:paraId="322BDE15" w14:textId="77777777" w:rsidR="00F25F6B" w:rsidRDefault="0056366A">
      <w:pPr>
        <w:spacing w:after="0" w:line="240" w:lineRule="auto"/>
        <w:jc w:val="center"/>
      </w:pPr>
      <w:r>
        <w:rPr>
          <w:rFonts w:ascii="Arial" w:hAnsi="Arial"/>
          <w:b/>
          <w:color w:val="000000"/>
          <w:sz w:val="24"/>
        </w:rPr>
        <w:t>Knowledge Based Systems (KBS)</w:t>
      </w:r>
    </w:p>
    <w:p w14:paraId="57F3979B" w14:textId="77777777" w:rsidR="00F25F6B" w:rsidRPr="00A431D1" w:rsidRDefault="0056366A">
      <w:pPr>
        <w:spacing w:after="0" w:line="240" w:lineRule="auto"/>
        <w:jc w:val="center"/>
      </w:pPr>
      <w:r>
        <w:rPr>
          <w:rFonts w:ascii="Arial" w:hAnsi="Arial"/>
          <w:b/>
          <w:color w:val="000000"/>
          <w:sz w:val="24"/>
        </w:rPr>
        <w:t xml:space="preserve">Office of Informatics and Information </w:t>
      </w:r>
      <w:r w:rsidRPr="00A431D1">
        <w:rPr>
          <w:rFonts w:ascii="Arial" w:hAnsi="Arial"/>
          <w:b/>
          <w:color w:val="000000"/>
          <w:sz w:val="24"/>
        </w:rPr>
        <w:t>Governance (</w:t>
      </w:r>
      <w:r w:rsidRPr="0086531C">
        <w:rPr>
          <w:rFonts w:ascii="Arial" w:hAnsi="Arial"/>
          <w:b/>
          <w:color w:val="000000"/>
          <w:sz w:val="24"/>
        </w:rPr>
        <w:t>OIIG</w:t>
      </w:r>
      <w:r w:rsidRPr="00A431D1">
        <w:rPr>
          <w:rFonts w:ascii="Arial" w:hAnsi="Arial"/>
          <w:b/>
          <w:color w:val="000000"/>
          <w:sz w:val="24"/>
        </w:rPr>
        <w:t>)</w:t>
      </w:r>
    </w:p>
    <w:p w14:paraId="370BF631" w14:textId="77777777" w:rsidR="00F25F6B" w:rsidRPr="00A431D1" w:rsidRDefault="0056366A">
      <w:pPr>
        <w:spacing w:after="0" w:line="240" w:lineRule="auto"/>
        <w:jc w:val="center"/>
      </w:pPr>
      <w:r w:rsidRPr="00A431D1">
        <w:rPr>
          <w:rFonts w:ascii="Arial" w:hAnsi="Arial"/>
          <w:b/>
          <w:color w:val="000000"/>
          <w:sz w:val="24"/>
        </w:rPr>
        <w:t>Clinical Decision Support (</w:t>
      </w:r>
      <w:r w:rsidRPr="0086531C">
        <w:rPr>
          <w:rFonts w:ascii="Arial" w:hAnsi="Arial"/>
          <w:b/>
          <w:color w:val="000000"/>
          <w:sz w:val="24"/>
        </w:rPr>
        <w:t>CDS</w:t>
      </w:r>
      <w:r w:rsidRPr="00A431D1">
        <w:rPr>
          <w:rFonts w:ascii="Arial" w:hAnsi="Arial"/>
          <w:b/>
          <w:color w:val="000000"/>
          <w:sz w:val="24"/>
        </w:rPr>
        <w:t>)</w:t>
      </w:r>
    </w:p>
    <w:p w14:paraId="60F08A51" w14:textId="77777777" w:rsidR="00F25F6B" w:rsidRDefault="0056366A">
      <w:pPr>
        <w:pageBreakBefore/>
        <w:spacing w:after="0" w:line="240" w:lineRule="auto"/>
      </w:pPr>
      <w:r>
        <w:rPr>
          <w:rFonts w:ascii="Arial" w:hAnsi="Arial"/>
          <w:b/>
          <w:color w:val="000000"/>
          <w:sz w:val="29"/>
        </w:rPr>
        <w:lastRenderedPageBreak/>
        <w:t xml:space="preserve">Clinical Decision </w:t>
      </w:r>
      <w:r w:rsidRPr="00691ADF">
        <w:rPr>
          <w:rFonts w:ascii="Arial" w:hAnsi="Arial"/>
          <w:b/>
          <w:color w:val="000000"/>
          <w:sz w:val="29"/>
        </w:rPr>
        <w:t>Support (</w:t>
      </w:r>
      <w:r w:rsidRPr="0086531C">
        <w:rPr>
          <w:rFonts w:ascii="Arial" w:hAnsi="Arial"/>
          <w:b/>
          <w:color w:val="000000"/>
          <w:sz w:val="29"/>
        </w:rPr>
        <w:t>CDS</w:t>
      </w:r>
      <w:r w:rsidRPr="00691ADF">
        <w:rPr>
          <w:rFonts w:ascii="Arial" w:hAnsi="Arial"/>
          <w:b/>
          <w:color w:val="000000"/>
          <w:sz w:val="29"/>
        </w:rPr>
        <w:t>)</w:t>
      </w:r>
      <w:r>
        <w:rPr>
          <w:rFonts w:ascii="Arial" w:hAnsi="Arial"/>
          <w:b/>
          <w:color w:val="000000"/>
          <w:sz w:val="29"/>
        </w:rPr>
        <w:t xml:space="preserve"> Content and Health Level 7 (HL7)-Compliant Knowledge Artifacts (KNARTs): Endocrinology: Hypoglycemia Clinical Content White Paper</w:t>
      </w:r>
    </w:p>
    <w:p w14:paraId="06F74170" w14:textId="79E0B064" w:rsidR="00F25F6B" w:rsidRDefault="0056366A">
      <w:pPr>
        <w:spacing w:after="0" w:line="240" w:lineRule="auto"/>
      </w:pPr>
      <w:r>
        <w:rPr>
          <w:color w:val="000000"/>
        </w:rPr>
        <w:t>by Department of Veterans Affairs (VA)</w:t>
      </w:r>
    </w:p>
    <w:p w14:paraId="56960A67" w14:textId="3D72F1A6" w:rsidR="00F25F6B" w:rsidRDefault="0056366A">
      <w:pPr>
        <w:spacing w:before="200" w:after="0" w:line="240" w:lineRule="auto"/>
      </w:pPr>
      <w:r>
        <w:rPr>
          <w:color w:val="000000"/>
        </w:rPr>
        <w:t xml:space="preserve">Publication date </w:t>
      </w:r>
      <w:r w:rsidR="00691ADF">
        <w:rPr>
          <w:color w:val="000000"/>
        </w:rPr>
        <w:t xml:space="preserve">May </w:t>
      </w:r>
      <w:r>
        <w:rPr>
          <w:color w:val="000000"/>
        </w:rPr>
        <w:t>2018</w:t>
      </w:r>
    </w:p>
    <w:p w14:paraId="5519EB68" w14:textId="77777777" w:rsidR="00F25F6B" w:rsidRDefault="0056366A">
      <w:pPr>
        <w:keepNext/>
        <w:spacing w:before="200" w:after="0" w:line="240" w:lineRule="auto"/>
        <w:jc w:val="center"/>
      </w:pPr>
      <w:r>
        <w:rPr>
          <w:rFonts w:ascii="Arial" w:hAnsi="Arial"/>
          <w:b/>
          <w:color w:val="000000"/>
        </w:rPr>
        <w:t>Contract: VA118-16-D-1008, Task Order (TO): VA-118-16-F-1008-0007</w:t>
      </w:r>
    </w:p>
    <w:p w14:paraId="5E68D463" w14:textId="3C59F506" w:rsidR="00F25F6B" w:rsidRDefault="0056366A">
      <w:pPr>
        <w:keepNext/>
        <w:spacing w:before="240" w:after="0" w:line="240" w:lineRule="auto"/>
      </w:pPr>
      <w:bookmarkStart w:id="4" w:name="d0e77"/>
      <w:bookmarkStart w:id="5" w:name="d0e33"/>
      <w:r>
        <w:rPr>
          <w:b/>
          <w:color w:val="000000"/>
          <w:sz w:val="24"/>
        </w:rPr>
        <w:t>Table 1. Relevant KNART Information</w:t>
      </w:r>
      <w:r w:rsidR="00691ADF">
        <w:rPr>
          <w:b/>
          <w:color w:val="000000"/>
          <w:sz w:val="24"/>
        </w:rPr>
        <w:t xml:space="preserve">: Endocrinology: </w:t>
      </w:r>
      <w:r w:rsidR="000B2F33">
        <w:rPr>
          <w:b/>
          <w:color w:val="000000"/>
          <w:sz w:val="24"/>
        </w:rPr>
        <w:t>H</w:t>
      </w:r>
      <w:r w:rsidR="00691ADF">
        <w:rPr>
          <w:b/>
          <w:color w:val="000000"/>
          <w:sz w:val="24"/>
        </w:rPr>
        <w:t>ypoglycemia KNARTs</w:t>
      </w:r>
    </w:p>
    <w:bookmarkEnd w:id="4"/>
    <w:bookmarkEnd w:id="5"/>
    <w:p w14:paraId="76A8D179" w14:textId="77777777" w:rsidR="00F25F6B" w:rsidRDefault="00F25F6B">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F25F6B" w14:paraId="68CD7EA9" w14:textId="77777777">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14:paraId="4579044B" w14:textId="02673FE3" w:rsidR="00F25F6B" w:rsidRDefault="003E10CB">
            <w:pPr>
              <w:keepNext/>
              <w:spacing w:after="0" w:line="240" w:lineRule="auto"/>
            </w:pPr>
            <w:r>
              <w:rPr>
                <w:b/>
                <w:color w:val="000000"/>
              </w:rPr>
              <w:t xml:space="preserve">Hypoglycemia </w:t>
            </w:r>
            <w:r w:rsidR="0056366A">
              <w:rPr>
                <w:b/>
                <w:color w:val="000000"/>
              </w:rPr>
              <w:t>KNART</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14:paraId="4EA69C78" w14:textId="77777777" w:rsidR="00F25F6B" w:rsidRDefault="0056366A">
            <w:pPr>
              <w:spacing w:after="0" w:line="240" w:lineRule="auto"/>
            </w:pPr>
            <w:r>
              <w:rPr>
                <w:b/>
                <w:color w:val="000000"/>
              </w:rPr>
              <w:t>Associated CLIN</w:t>
            </w:r>
          </w:p>
        </w:tc>
      </w:tr>
      <w:tr w:rsidR="00F25F6B" w14:paraId="57C4E344"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2E80F5C8" w14:textId="00725F1F" w:rsidR="00F25F6B" w:rsidRDefault="0056366A">
            <w:pPr>
              <w:spacing w:after="0" w:line="240" w:lineRule="auto"/>
            </w:pPr>
            <w:r>
              <w:rPr>
                <w:color w:val="000000"/>
              </w:rPr>
              <w:t xml:space="preserve">Hypoglycemia </w:t>
            </w:r>
            <w:r w:rsidR="007B6F04">
              <w:rPr>
                <w:color w:val="000000"/>
              </w:rPr>
              <w:t>–</w:t>
            </w:r>
            <w:r>
              <w:rPr>
                <w:color w:val="000000"/>
              </w:rPr>
              <w:t xml:space="preserve"> </w:t>
            </w:r>
            <w:r w:rsidR="007B6F04">
              <w:rPr>
                <w:color w:val="000000"/>
              </w:rPr>
              <w:t>Event Condition Action (</w:t>
            </w:r>
            <w:r>
              <w:rPr>
                <w:color w:val="000000"/>
              </w:rPr>
              <w:t>ECA</w:t>
            </w:r>
            <w:r w:rsidR="007B6F04">
              <w:rPr>
                <w:color w:val="000000"/>
              </w:rPr>
              <w:t>)</w:t>
            </w:r>
            <w:r>
              <w:rPr>
                <w:color w:val="000000"/>
              </w:rPr>
              <w:t xml:space="preserve"> Rule</w:t>
            </w:r>
          </w:p>
        </w:tc>
        <w:tc>
          <w:tcPr>
            <w:tcW w:w="4513" w:type="dxa"/>
            <w:tcBorders>
              <w:bottom w:val="single" w:sz="4" w:space="0" w:color="000000"/>
              <w:right w:val="single" w:sz="4" w:space="0" w:color="000000"/>
            </w:tcBorders>
            <w:tcMar>
              <w:top w:w="40" w:type="dxa"/>
              <w:left w:w="40" w:type="dxa"/>
              <w:bottom w:w="40" w:type="dxa"/>
              <w:right w:w="40" w:type="dxa"/>
            </w:tcMar>
          </w:tcPr>
          <w:p w14:paraId="2461D213" w14:textId="3EB7D5F8" w:rsidR="00F25F6B" w:rsidRDefault="0056366A">
            <w:pPr>
              <w:spacing w:after="0" w:line="240" w:lineRule="auto"/>
            </w:pPr>
            <w:r>
              <w:rPr>
                <w:color w:val="000000"/>
              </w:rPr>
              <w:t>CLIN000</w:t>
            </w:r>
            <w:r w:rsidR="007B6F04">
              <w:rPr>
                <w:color w:val="000000"/>
              </w:rPr>
              <w:t>3AA</w:t>
            </w:r>
          </w:p>
        </w:tc>
      </w:tr>
      <w:tr w:rsidR="00F25F6B" w14:paraId="49BA165F"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74F82AB" w14:textId="2D985D4B" w:rsidR="00F25F6B" w:rsidRDefault="0056366A">
            <w:pPr>
              <w:spacing w:after="0" w:line="240" w:lineRule="auto"/>
            </w:pPr>
            <w:r>
              <w:rPr>
                <w:color w:val="000000"/>
              </w:rPr>
              <w:t xml:space="preserve">Hypoglycemia </w:t>
            </w:r>
            <w:r w:rsidR="007B6F04">
              <w:rPr>
                <w:color w:val="000000"/>
              </w:rPr>
              <w:t>–</w:t>
            </w:r>
            <w:r>
              <w:rPr>
                <w:color w:val="000000"/>
              </w:rPr>
              <w:t xml:space="preserve"> Order Set</w:t>
            </w:r>
          </w:p>
        </w:tc>
        <w:tc>
          <w:tcPr>
            <w:tcW w:w="4513" w:type="dxa"/>
            <w:tcBorders>
              <w:bottom w:val="single" w:sz="4" w:space="0" w:color="000000"/>
              <w:right w:val="single" w:sz="4" w:space="0" w:color="000000"/>
            </w:tcBorders>
            <w:tcMar>
              <w:top w:w="40" w:type="dxa"/>
              <w:left w:w="40" w:type="dxa"/>
              <w:bottom w:w="40" w:type="dxa"/>
              <w:right w:w="40" w:type="dxa"/>
            </w:tcMar>
          </w:tcPr>
          <w:p w14:paraId="0054A13B" w14:textId="77777777" w:rsidR="00F25F6B" w:rsidRDefault="0056366A">
            <w:pPr>
              <w:spacing w:after="0" w:line="240" w:lineRule="auto"/>
            </w:pPr>
            <w:r>
              <w:rPr>
                <w:color w:val="000000"/>
              </w:rPr>
              <w:t>CLIN0004AB</w:t>
            </w:r>
          </w:p>
        </w:tc>
      </w:tr>
      <w:tr w:rsidR="00F25F6B" w14:paraId="0CB8C976"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2F90E5D" w14:textId="493FCF27" w:rsidR="00F25F6B" w:rsidRDefault="0056366A">
            <w:pPr>
              <w:spacing w:after="0" w:line="240" w:lineRule="auto"/>
            </w:pPr>
            <w:r>
              <w:rPr>
                <w:color w:val="000000"/>
              </w:rPr>
              <w:t xml:space="preserve">Hypoglycemia </w:t>
            </w:r>
            <w:r w:rsidR="007B6F04">
              <w:rPr>
                <w:color w:val="000000"/>
              </w:rPr>
              <w:t>–</w:t>
            </w:r>
            <w:r>
              <w:rPr>
                <w:color w:val="000000"/>
              </w:rPr>
              <w:t xml:space="preserve"> Documentation Template</w:t>
            </w:r>
          </w:p>
        </w:tc>
        <w:tc>
          <w:tcPr>
            <w:tcW w:w="4513" w:type="dxa"/>
            <w:tcBorders>
              <w:bottom w:val="single" w:sz="4" w:space="0" w:color="000000"/>
              <w:right w:val="single" w:sz="4" w:space="0" w:color="000000"/>
            </w:tcBorders>
            <w:tcMar>
              <w:top w:w="40" w:type="dxa"/>
              <w:left w:w="40" w:type="dxa"/>
              <w:bottom w:w="40" w:type="dxa"/>
              <w:right w:w="40" w:type="dxa"/>
            </w:tcMar>
          </w:tcPr>
          <w:p w14:paraId="27A8AB1A" w14:textId="77777777" w:rsidR="00F25F6B" w:rsidRDefault="0056366A">
            <w:pPr>
              <w:spacing w:after="0" w:line="240" w:lineRule="auto"/>
            </w:pPr>
            <w:r>
              <w:rPr>
                <w:color w:val="000000"/>
              </w:rPr>
              <w:t>CLIN0005AB</w:t>
            </w:r>
          </w:p>
        </w:tc>
      </w:tr>
    </w:tbl>
    <w:p w14:paraId="6C2B74F6" w14:textId="77777777" w:rsidR="00F25F6B" w:rsidRDefault="00F25F6B">
      <w:pPr>
        <w:sectPr w:rsidR="00F25F6B">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pgNumType w:fmt="lowerRoman"/>
          <w:cols w:space="720"/>
          <w:titlePg/>
        </w:sectPr>
      </w:pPr>
    </w:p>
    <w:p w14:paraId="5A32F8E0" w14:textId="7989BF64" w:rsidR="00F25F6B" w:rsidRDefault="0056366A">
      <w:pPr>
        <w:spacing w:before="518" w:after="0" w:line="240" w:lineRule="auto"/>
      </w:pPr>
      <w:bookmarkStart w:id="6" w:name="toc___d0e3"/>
      <w:bookmarkStart w:id="7" w:name="_Toc509483045"/>
      <w:r>
        <w:rPr>
          <w:rFonts w:ascii="Arial" w:hAnsi="Arial"/>
          <w:b/>
          <w:color w:val="000000"/>
          <w:sz w:val="35"/>
        </w:rPr>
        <w:lastRenderedPageBreak/>
        <w:t>Table of Contents</w:t>
      </w:r>
      <w:bookmarkEnd w:id="7"/>
    </w:p>
    <w:bookmarkEnd w:id="6"/>
    <w:p w14:paraId="33FCFD1B" w14:textId="7DAD39A7" w:rsidR="00B904F3" w:rsidRDefault="00B904F3">
      <w:pPr>
        <w:tabs>
          <w:tab w:val="right" w:leader="dot" w:pos="8120"/>
        </w:tabs>
        <w:spacing w:before="173" w:after="0" w:line="240" w:lineRule="auto"/>
        <w:ind w:right="480"/>
        <w:rPr>
          <w:bCs/>
          <w:noProof/>
        </w:rPr>
      </w:pPr>
    </w:p>
    <w:p w14:paraId="70829EC9" w14:textId="5E67CA0B" w:rsidR="00F25F6B" w:rsidRDefault="000B2AFB">
      <w:pPr>
        <w:tabs>
          <w:tab w:val="right" w:leader="dot" w:pos="8120"/>
        </w:tabs>
        <w:spacing w:before="173" w:after="0" w:line="240" w:lineRule="auto"/>
        <w:ind w:right="480"/>
      </w:pPr>
      <w:hyperlink w:anchor="d0e290">
        <w:r w:rsidR="0056366A">
          <w:rPr>
            <w:color w:val="000000"/>
          </w:rPr>
          <w:t>VA Subject Matter Expert (SME) Panel</w:t>
        </w:r>
      </w:hyperlink>
      <w:r w:rsidR="0056366A">
        <w:rPr>
          <w:color w:val="000000"/>
        </w:rPr>
        <w:tab/>
      </w:r>
      <w:hyperlink w:anchor="d0e290">
        <w:r w:rsidR="0056366A">
          <w:fldChar w:fldCharType="begin"/>
        </w:r>
        <w:r w:rsidR="0056366A">
          <w:rPr>
            <w:color w:val="000000"/>
          </w:rPr>
          <w:instrText>PAGEREF d0e290</w:instrText>
        </w:r>
        <w:r w:rsidR="0056366A">
          <w:fldChar w:fldCharType="separate"/>
        </w:r>
        <w:r w:rsidR="003200F0">
          <w:rPr>
            <w:noProof/>
            <w:color w:val="000000"/>
          </w:rPr>
          <w:t>vi</w:t>
        </w:r>
        <w:r w:rsidR="0056366A">
          <w:fldChar w:fldCharType="end"/>
        </w:r>
      </w:hyperlink>
    </w:p>
    <w:p w14:paraId="5E12770F" w14:textId="77777777" w:rsidR="00F25F6B" w:rsidRDefault="000B2AFB">
      <w:pPr>
        <w:tabs>
          <w:tab w:val="right" w:leader="dot" w:pos="8120"/>
        </w:tabs>
        <w:spacing w:after="0" w:line="240" w:lineRule="auto"/>
        <w:ind w:right="480"/>
      </w:pPr>
      <w:hyperlink w:anchor="d0e364">
        <w:r w:rsidR="0056366A">
          <w:rPr>
            <w:color w:val="000000"/>
          </w:rPr>
          <w:t>Introduction</w:t>
        </w:r>
      </w:hyperlink>
      <w:r w:rsidR="0056366A">
        <w:rPr>
          <w:color w:val="000000"/>
        </w:rPr>
        <w:tab/>
      </w:r>
      <w:hyperlink w:anchor="d0e364">
        <w:r w:rsidR="0056366A">
          <w:fldChar w:fldCharType="begin"/>
        </w:r>
        <w:r w:rsidR="0056366A">
          <w:rPr>
            <w:color w:val="000000"/>
          </w:rPr>
          <w:instrText>PAGEREF d0e364</w:instrText>
        </w:r>
        <w:r w:rsidR="0056366A">
          <w:fldChar w:fldCharType="separate"/>
        </w:r>
        <w:r w:rsidR="003200F0">
          <w:rPr>
            <w:noProof/>
            <w:color w:val="000000"/>
          </w:rPr>
          <w:t>vii</w:t>
        </w:r>
        <w:r w:rsidR="0056366A">
          <w:fldChar w:fldCharType="end"/>
        </w:r>
      </w:hyperlink>
    </w:p>
    <w:p w14:paraId="056E65FA" w14:textId="77777777" w:rsidR="00F25F6B" w:rsidRDefault="000B2AFB">
      <w:pPr>
        <w:tabs>
          <w:tab w:val="right" w:leader="dot" w:pos="8120"/>
        </w:tabs>
        <w:spacing w:after="0" w:line="240" w:lineRule="auto"/>
        <w:ind w:right="480"/>
      </w:pPr>
      <w:hyperlink w:anchor="d0e378">
        <w:r w:rsidR="0056366A">
          <w:rPr>
            <w:color w:val="000000"/>
          </w:rPr>
          <w:t>Conventions Used</w:t>
        </w:r>
      </w:hyperlink>
      <w:r w:rsidR="0056366A">
        <w:rPr>
          <w:color w:val="000000"/>
        </w:rPr>
        <w:tab/>
      </w:r>
      <w:hyperlink w:anchor="d0e378">
        <w:r w:rsidR="0056366A">
          <w:fldChar w:fldCharType="begin"/>
        </w:r>
        <w:r w:rsidR="0056366A">
          <w:rPr>
            <w:color w:val="000000"/>
          </w:rPr>
          <w:instrText>PAGEREF d0e378</w:instrText>
        </w:r>
        <w:r w:rsidR="0056366A">
          <w:fldChar w:fldCharType="separate"/>
        </w:r>
        <w:r w:rsidR="003200F0">
          <w:rPr>
            <w:noProof/>
            <w:color w:val="000000"/>
          </w:rPr>
          <w:t>vii</w:t>
        </w:r>
        <w:r w:rsidR="0056366A">
          <w:fldChar w:fldCharType="end"/>
        </w:r>
      </w:hyperlink>
    </w:p>
    <w:p w14:paraId="774ACE08" w14:textId="0CB925D1" w:rsidR="00F25F6B" w:rsidRDefault="000B2AFB">
      <w:pPr>
        <w:tabs>
          <w:tab w:val="right" w:leader="dot" w:pos="8120"/>
        </w:tabs>
        <w:spacing w:after="0" w:line="240" w:lineRule="auto"/>
        <w:ind w:right="480"/>
      </w:pPr>
      <w:hyperlink w:anchor="d0e442">
        <w:r w:rsidR="0056366A">
          <w:rPr>
            <w:color w:val="000000"/>
          </w:rPr>
          <w:t>1. Endocrinology: Hypoglycemia</w:t>
        </w:r>
      </w:hyperlink>
      <w:r w:rsidR="0056366A">
        <w:rPr>
          <w:color w:val="000000"/>
        </w:rPr>
        <w:tab/>
      </w:r>
      <w:r w:rsidR="00862584">
        <w:rPr>
          <w:color w:val="000000"/>
        </w:rPr>
        <w:t>1</w:t>
      </w:r>
    </w:p>
    <w:bookmarkStart w:id="8" w:name="toc_d0e3_d0e442"/>
    <w:p w14:paraId="0BCEFB2D" w14:textId="4BC93C1D"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"d0e447" \h </w:instrText>
      </w:r>
      <w:r>
        <w:rPr>
          <w:color w:val="000000"/>
        </w:rPr>
        <w:fldChar w:fldCharType="separate"/>
      </w:r>
      <w:r>
        <w:rPr>
          <w:color w:val="000000"/>
        </w:rPr>
        <w:t>1.1. Clinical Context</w:t>
      </w:r>
      <w:r>
        <w:rPr>
          <w:color w:val="000000"/>
        </w:rPr>
        <w:fldChar w:fldCharType="end"/>
      </w:r>
      <w:r>
        <w:rPr>
          <w:color w:val="000000"/>
        </w:rPr>
        <w:tab/>
      </w:r>
      <w:r w:rsidR="00862584">
        <w:rPr>
          <w:color w:val="000000"/>
        </w:rPr>
        <w:t>1</w:t>
      </w:r>
    </w:p>
    <w:bookmarkEnd w:id="8"/>
    <w:p w14:paraId="1E86A0FA" w14:textId="570C3846"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"d0e510" \h </w:instrText>
      </w:r>
      <w:r>
        <w:rPr>
          <w:color w:val="000000"/>
        </w:rPr>
        <w:fldChar w:fldCharType="separate"/>
      </w:r>
      <w:r>
        <w:rPr>
          <w:color w:val="000000"/>
        </w:rPr>
        <w:t>1.2. Knowledge Artifacts</w:t>
      </w:r>
      <w:r>
        <w:rPr>
          <w:color w:val="000000"/>
        </w:rPr>
        <w:fldChar w:fldCharType="end"/>
      </w:r>
      <w:r>
        <w:rPr>
          <w:color w:val="000000"/>
        </w:rPr>
        <w:tab/>
      </w:r>
      <w:r w:rsidR="00862584">
        <w:rPr>
          <w:color w:val="000000"/>
        </w:rPr>
        <w:t>1</w:t>
      </w:r>
    </w:p>
    <w:p w14:paraId="2DDA5011" w14:textId="126B5037" w:rsidR="00F25F6B" w:rsidRDefault="000B2AFB">
      <w:pPr>
        <w:tabs>
          <w:tab w:val="right" w:leader="dot" w:pos="8120"/>
        </w:tabs>
        <w:spacing w:after="0" w:line="240" w:lineRule="auto"/>
        <w:ind w:right="480"/>
      </w:pPr>
      <w:hyperlink w:anchor="d0e597">
        <w:r w:rsidR="0056366A">
          <w:rPr>
            <w:color w:val="000000"/>
          </w:rPr>
          <w:t>2. Event Condition Action (ECA) Rule: Hypoglycemia</w:t>
        </w:r>
      </w:hyperlink>
      <w:r w:rsidR="0056366A">
        <w:rPr>
          <w:color w:val="000000"/>
        </w:rPr>
        <w:tab/>
      </w:r>
      <w:r w:rsidR="00862584">
        <w:rPr>
          <w:color w:val="000000"/>
        </w:rPr>
        <w:t>2</w:t>
      </w:r>
    </w:p>
    <w:bookmarkStart w:id="9" w:name="toc_d0e3_d0e597"/>
    <w:p w14:paraId="2B3E6D53" w14:textId="6E393284"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"knowledge_narrative" \h </w:instrText>
      </w:r>
      <w:r>
        <w:rPr>
          <w:color w:val="000000"/>
        </w:rPr>
        <w:fldChar w:fldCharType="separate"/>
      </w:r>
      <w:r>
        <w:rPr>
          <w:color w:val="000000"/>
        </w:rPr>
        <w:t>2.1. Knowledge Narrative</w:t>
      </w:r>
      <w:r>
        <w:rPr>
          <w:color w:val="000000"/>
        </w:rPr>
        <w:fldChar w:fldCharType="end"/>
      </w:r>
      <w:r>
        <w:rPr>
          <w:color w:val="000000"/>
        </w:rPr>
        <w:tab/>
      </w:r>
      <w:r w:rsidR="00862584">
        <w:rPr>
          <w:color w:val="000000"/>
        </w:rPr>
        <w:t>2</w:t>
      </w:r>
    </w:p>
    <w:bookmarkEnd w:id="9"/>
    <w:p w14:paraId="30D07312" w14:textId="77777777" w:rsidR="000B2AFB" w:rsidRDefault="000B2AFB" w:rsidP="000B2AFB">
      <w:pPr>
        <w:tabs>
          <w:tab w:val="right" w:leader="dot" w:pos="8120"/>
        </w:tabs>
        <w:spacing w:after="0" w:line="240" w:lineRule="auto"/>
        <w:ind w:left="480" w:right="480"/>
      </w:pPr>
      <w:r>
        <w:rPr>
          <w:color w:val="000000"/>
        </w:rPr>
        <w:fldChar w:fldCharType="begin"/>
      </w:r>
      <w:r>
        <w:rPr>
          <w:color w:val="000000"/>
        </w:rPr>
        <w:instrText xml:space="preserve"> HYPERLINK \l "primary_trunk_cohort_identification" \h </w:instrText>
      </w:r>
      <w:r>
        <w:rPr>
          <w:color w:val="000000"/>
        </w:rPr>
        <w:fldChar w:fldCharType="separate"/>
      </w:r>
      <w:r>
        <w:rPr>
          <w:color w:val="000000"/>
        </w:rPr>
        <w:t>2.2. Global</w:t>
      </w:r>
      <w:r>
        <w:rPr>
          <w:color w:val="000000"/>
        </w:rPr>
        <w:fldChar w:fldCharType="end"/>
      </w:r>
      <w:r>
        <w:rPr>
          <w:color w:val="000000"/>
        </w:rPr>
        <w:t xml:space="preserve"> Conditions</w:t>
      </w:r>
      <w:r>
        <w:rPr>
          <w:color w:val="000000"/>
        </w:rPr>
        <w:tab/>
        <w:t>2</w:t>
      </w:r>
    </w:p>
    <w:p w14:paraId="383D5EA3" w14:textId="67BFA82A" w:rsidR="000B2AFB" w:rsidRDefault="000B2AFB" w:rsidP="000B2AFB">
      <w:pPr>
        <w:tabs>
          <w:tab w:val="right" w:leader="dot" w:pos="8120"/>
        </w:tabs>
        <w:spacing w:after="0" w:line="240" w:lineRule="auto"/>
        <w:ind w:left="480" w:right="480"/>
      </w:pPr>
      <w:hyperlink w:anchor="primary_trunk_cohort_identification">
        <w:r>
          <w:rPr>
            <w:color w:val="000000"/>
          </w:rPr>
          <w:t>2.3.</w:t>
        </w:r>
        <w:r w:rsidR="00AE3CAD">
          <w:rPr>
            <w:color w:val="000000"/>
          </w:rPr>
          <w:t xml:space="preserve"> </w:t>
        </w:r>
        <w:r>
          <w:rPr>
            <w:color w:val="000000"/>
          </w:rPr>
          <w:t>Face to Face Encounter for Symptomatic Hypoglycemia</w:t>
        </w:r>
      </w:hyperlink>
      <w:r>
        <w:rPr>
          <w:color w:val="000000"/>
        </w:rPr>
        <w:tab/>
        <w:t>2</w:t>
      </w:r>
    </w:p>
    <w:p w14:paraId="201B0383" w14:textId="359CE34B" w:rsidR="000B2AFB" w:rsidRDefault="000B2AFB" w:rsidP="000B2AFB">
      <w:pPr>
        <w:tabs>
          <w:tab w:val="right" w:leader="dot" w:pos="8120"/>
        </w:tabs>
        <w:spacing w:after="0" w:line="240" w:lineRule="auto"/>
        <w:ind w:left="480" w:right="480"/>
      </w:pPr>
      <w:hyperlink w:anchor="primary_trunk_cohort_identification">
        <w:r>
          <w:rPr>
            <w:color w:val="000000"/>
          </w:rPr>
          <w:t xml:space="preserve">2.4. </w:t>
        </w:r>
        <w:r w:rsidR="00AE3CAD" w:rsidRPr="00AE3CAD">
          <w:rPr>
            <w:color w:val="000000"/>
          </w:rPr>
          <w:t xml:space="preserve">Patient Reported Hypoglycemic Episode </w:t>
        </w:r>
      </w:hyperlink>
      <w:r>
        <w:rPr>
          <w:color w:val="000000"/>
        </w:rPr>
        <w:tab/>
      </w:r>
      <w:r w:rsidR="00AE3CAD">
        <w:rPr>
          <w:color w:val="000000"/>
        </w:rPr>
        <w:t>4</w:t>
      </w:r>
    </w:p>
    <w:p w14:paraId="14F4D821" w14:textId="5D0262C1" w:rsidR="00F25F6B" w:rsidRDefault="0056366A">
      <w:pPr>
        <w:tabs>
          <w:tab w:val="right" w:leader="dot" w:pos="8120"/>
        </w:tabs>
        <w:spacing w:after="0" w:line="240" w:lineRule="auto"/>
        <w:ind w:left="480" w:right="480"/>
      </w:pPr>
      <w:hyperlink w:anchor="primary_trunk_cohort_identification">
        <w:r>
          <w:rPr>
            <w:color w:val="000000"/>
          </w:rPr>
          <w:t>2.</w:t>
        </w:r>
        <w:r w:rsidR="000B2AFB">
          <w:rPr>
            <w:color w:val="000000"/>
          </w:rPr>
          <w:t>5</w:t>
        </w:r>
        <w:r>
          <w:rPr>
            <w:color w:val="000000"/>
          </w:rPr>
          <w:t xml:space="preserve">. </w:t>
        </w:r>
        <w:r w:rsidR="00AE3CAD" w:rsidRPr="00AE3CAD">
          <w:rPr>
            <w:color w:val="000000"/>
          </w:rPr>
          <w:t>Asymptomatic by at Risk for Hypoglycemi</w:t>
        </w:r>
        <w:r w:rsidR="00AE3CAD">
          <w:rPr>
            <w:color w:val="000000"/>
          </w:rPr>
          <w:t>a</w:t>
        </w:r>
      </w:hyperlink>
      <w:r>
        <w:rPr>
          <w:color w:val="000000"/>
        </w:rPr>
        <w:tab/>
      </w:r>
      <w:r w:rsidR="00AE3CAD">
        <w:rPr>
          <w:color w:val="000000"/>
        </w:rPr>
        <w:t>5</w:t>
      </w:r>
    </w:p>
    <w:p w14:paraId="507E8C98" w14:textId="2FD115B5" w:rsidR="00F25F6B" w:rsidRDefault="000B2AFB">
      <w:pPr>
        <w:tabs>
          <w:tab w:val="right" w:leader="dot" w:pos="8120"/>
        </w:tabs>
        <w:spacing w:after="0" w:line="240" w:lineRule="auto"/>
        <w:ind w:right="480"/>
      </w:pPr>
      <w:hyperlink w:anchor="d0e1063">
        <w:r w:rsidR="0056366A">
          <w:rPr>
            <w:color w:val="000000"/>
          </w:rPr>
          <w:t xml:space="preserve">3. </w:t>
        </w:r>
        <w:r w:rsidR="007D35F8">
          <w:rPr>
            <w:color w:val="000000"/>
          </w:rPr>
          <w:t>Documentation Template</w:t>
        </w:r>
        <w:r w:rsidR="0056366A">
          <w:rPr>
            <w:color w:val="000000"/>
          </w:rPr>
          <w:t>: Hypoglycemia</w:t>
        </w:r>
      </w:hyperlink>
      <w:r w:rsidR="0056366A">
        <w:rPr>
          <w:color w:val="000000"/>
        </w:rPr>
        <w:tab/>
      </w:r>
      <w:hyperlink w:anchor="d0e1063">
        <w:r w:rsidR="0056366A">
          <w:fldChar w:fldCharType="begin"/>
        </w:r>
        <w:r w:rsidR="0056366A">
          <w:rPr>
            <w:color w:val="000000"/>
          </w:rPr>
          <w:instrText>PAGEREF d0e1063</w:instrText>
        </w:r>
        <w:r w:rsidR="0056366A">
          <w:fldChar w:fldCharType="separate"/>
        </w:r>
        <w:r w:rsidR="003200F0">
          <w:rPr>
            <w:noProof/>
            <w:color w:val="000000"/>
          </w:rPr>
          <w:t>7</w:t>
        </w:r>
        <w:r w:rsidR="0056366A">
          <w:fldChar w:fldCharType="end"/>
        </w:r>
      </w:hyperlink>
    </w:p>
    <w:bookmarkStart w:id="10" w:name="toc_d0e3_d0e1063"/>
    <w:p w14:paraId="21E484DA" w14:textId="77777777"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"d0e1071" \h </w:instrText>
      </w:r>
      <w:r>
        <w:rPr>
          <w:color w:val="000000"/>
        </w:rPr>
        <w:fldChar w:fldCharType="separate"/>
      </w:r>
      <w:r>
        <w:rPr>
          <w:color w:val="000000"/>
        </w:rPr>
        <w:t>3.1. Knowledge Narrative</w:t>
      </w:r>
      <w:r>
        <w:rPr>
          <w:color w:val="000000"/>
        </w:rPr>
        <w:fldChar w:fldCharType="end"/>
      </w:r>
      <w:r>
        <w:rPr>
          <w:color w:val="000000"/>
        </w:rPr>
        <w:tab/>
      </w:r>
      <w:hyperlink w:anchor="d0e1071">
        <w:r>
          <w:fldChar w:fldCharType="begin"/>
        </w:r>
        <w:r>
          <w:rPr>
            <w:color w:val="000000"/>
          </w:rPr>
          <w:instrText>PAGEREF d0e1071</w:instrText>
        </w:r>
        <w:r>
          <w:fldChar w:fldCharType="separate"/>
        </w:r>
        <w:r w:rsidR="003200F0">
          <w:rPr>
            <w:noProof/>
            <w:color w:val="000000"/>
          </w:rPr>
          <w:t>7</w:t>
        </w:r>
        <w:r>
          <w:fldChar w:fldCharType="end"/>
        </w:r>
      </w:hyperlink>
    </w:p>
    <w:bookmarkEnd w:id="10"/>
    <w:p w14:paraId="56C96CAC" w14:textId="4E19AA68"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"d0e1085" \h </w:instrText>
      </w:r>
      <w:r>
        <w:rPr>
          <w:color w:val="000000"/>
        </w:rPr>
        <w:fldChar w:fldCharType="separate"/>
      </w:r>
      <w:r>
        <w:rPr>
          <w:color w:val="000000"/>
        </w:rPr>
        <w:t xml:space="preserve">3.2. </w:t>
      </w:r>
      <w:r w:rsidR="007D35F8">
        <w:rPr>
          <w:color w:val="000000"/>
        </w:rPr>
        <w:t>History of Present Illness</w:t>
      </w:r>
      <w:r>
        <w:rPr>
          <w:color w:val="000000"/>
        </w:rPr>
        <w:fldChar w:fldCharType="end"/>
      </w:r>
      <w:r>
        <w:rPr>
          <w:color w:val="000000"/>
        </w:rPr>
        <w:tab/>
      </w:r>
      <w:hyperlink w:anchor="d0e1085">
        <w:r>
          <w:fldChar w:fldCharType="begin"/>
        </w:r>
        <w:r>
          <w:rPr>
            <w:color w:val="000000"/>
          </w:rPr>
          <w:instrText>PAGEREF d0e1085</w:instrText>
        </w:r>
        <w:r>
          <w:fldChar w:fldCharType="separate"/>
        </w:r>
        <w:r w:rsidR="003200F0">
          <w:rPr>
            <w:noProof/>
            <w:color w:val="000000"/>
          </w:rPr>
          <w:t>7</w:t>
        </w:r>
        <w:r>
          <w:fldChar w:fldCharType="end"/>
        </w:r>
      </w:hyperlink>
    </w:p>
    <w:p w14:paraId="085AD549" w14:textId="2A115E26" w:rsidR="00F25F6B" w:rsidRDefault="000B2AFB">
      <w:pPr>
        <w:tabs>
          <w:tab w:val="right" w:leader="dot" w:pos="8120"/>
        </w:tabs>
        <w:spacing w:after="0" w:line="240" w:lineRule="auto"/>
        <w:ind w:left="480" w:right="480"/>
      </w:pPr>
      <w:hyperlink w:anchor="d0e1515">
        <w:r w:rsidR="0056366A">
          <w:rPr>
            <w:color w:val="000000"/>
          </w:rPr>
          <w:t>3.3. Past Medical History</w:t>
        </w:r>
      </w:hyperlink>
      <w:r w:rsidR="0056366A">
        <w:rPr>
          <w:color w:val="000000"/>
        </w:rPr>
        <w:tab/>
      </w:r>
      <w:r w:rsidR="007D35F8">
        <w:rPr>
          <w:color w:val="000000"/>
        </w:rPr>
        <w:t>10</w:t>
      </w:r>
    </w:p>
    <w:p w14:paraId="1FB4F9FC" w14:textId="39415FA0" w:rsidR="00F25F6B" w:rsidRDefault="000B2AFB">
      <w:pPr>
        <w:tabs>
          <w:tab w:val="right" w:leader="dot" w:pos="8120"/>
        </w:tabs>
        <w:spacing w:after="0" w:line="240" w:lineRule="auto"/>
        <w:ind w:left="480" w:right="480"/>
      </w:pPr>
      <w:hyperlink w:anchor="d0e1568">
        <w:r w:rsidR="0056366A">
          <w:rPr>
            <w:color w:val="000000"/>
          </w:rPr>
          <w:t>3.4. Medications</w:t>
        </w:r>
      </w:hyperlink>
      <w:r w:rsidR="0056366A">
        <w:rPr>
          <w:color w:val="000000"/>
        </w:rPr>
        <w:tab/>
      </w:r>
      <w:r w:rsidR="007D35F8">
        <w:rPr>
          <w:color w:val="000000"/>
        </w:rPr>
        <w:t>10</w:t>
      </w:r>
    </w:p>
    <w:p w14:paraId="7CE6EF51" w14:textId="0900301F" w:rsidR="00F25F6B" w:rsidRDefault="000B2AFB">
      <w:pPr>
        <w:tabs>
          <w:tab w:val="right" w:leader="dot" w:pos="8120"/>
        </w:tabs>
        <w:spacing w:after="0" w:line="240" w:lineRule="auto"/>
        <w:ind w:left="480" w:right="480"/>
      </w:pPr>
      <w:hyperlink w:anchor="d0e1623">
        <w:r w:rsidR="0056366A">
          <w:rPr>
            <w:color w:val="000000"/>
          </w:rPr>
          <w:t xml:space="preserve">3.5. </w:t>
        </w:r>
        <w:r w:rsidR="007D35F8">
          <w:rPr>
            <w:color w:val="000000"/>
          </w:rPr>
          <w:t>Lifestyle</w:t>
        </w:r>
      </w:hyperlink>
      <w:r w:rsidR="0056366A">
        <w:rPr>
          <w:color w:val="000000"/>
        </w:rPr>
        <w:tab/>
      </w:r>
      <w:r w:rsidR="007D35F8">
        <w:rPr>
          <w:color w:val="000000"/>
        </w:rPr>
        <w:t>10</w:t>
      </w:r>
    </w:p>
    <w:p w14:paraId="4277EE29" w14:textId="3C478926" w:rsidR="00F25F6B" w:rsidRDefault="000B2AFB">
      <w:pPr>
        <w:tabs>
          <w:tab w:val="right" w:leader="dot" w:pos="8120"/>
        </w:tabs>
        <w:spacing w:after="0" w:line="240" w:lineRule="auto"/>
        <w:ind w:left="480" w:right="480"/>
      </w:pPr>
      <w:hyperlink w:anchor="d0e1653">
        <w:r w:rsidR="0056366A">
          <w:rPr>
            <w:color w:val="000000"/>
          </w:rPr>
          <w:t xml:space="preserve">3.6. </w:t>
        </w:r>
        <w:r w:rsidR="007D35F8">
          <w:rPr>
            <w:color w:val="000000"/>
          </w:rPr>
          <w:t xml:space="preserve">Patient </w:t>
        </w:r>
        <w:r w:rsidR="0056366A">
          <w:rPr>
            <w:color w:val="000000"/>
          </w:rPr>
          <w:t>Preferences</w:t>
        </w:r>
      </w:hyperlink>
      <w:r w:rsidR="0056366A">
        <w:rPr>
          <w:color w:val="000000"/>
        </w:rPr>
        <w:tab/>
      </w:r>
      <w:r w:rsidR="007D35F8">
        <w:rPr>
          <w:color w:val="000000"/>
        </w:rPr>
        <w:t>11</w:t>
      </w:r>
    </w:p>
    <w:p w14:paraId="0DF87EED" w14:textId="72819839" w:rsidR="00F25F6B" w:rsidRDefault="000B2AFB">
      <w:pPr>
        <w:tabs>
          <w:tab w:val="right" w:leader="dot" w:pos="8120"/>
        </w:tabs>
        <w:spacing w:after="0" w:line="240" w:lineRule="auto"/>
        <w:ind w:left="480" w:right="480"/>
      </w:pPr>
      <w:hyperlink w:anchor="d0e1678">
        <w:r w:rsidR="0056366A">
          <w:rPr>
            <w:color w:val="000000"/>
          </w:rPr>
          <w:t>3.7. Plan</w:t>
        </w:r>
      </w:hyperlink>
      <w:r w:rsidR="0056366A">
        <w:rPr>
          <w:color w:val="000000"/>
        </w:rPr>
        <w:tab/>
      </w:r>
      <w:r w:rsidR="007D35F8">
        <w:rPr>
          <w:color w:val="000000"/>
        </w:rPr>
        <w:t>11</w:t>
      </w:r>
    </w:p>
    <w:p w14:paraId="112A1062" w14:textId="30D6424D" w:rsidR="00F25F6B" w:rsidRDefault="000B2AFB">
      <w:pPr>
        <w:tabs>
          <w:tab w:val="right" w:leader="dot" w:pos="8120"/>
        </w:tabs>
        <w:spacing w:after="0" w:line="240" w:lineRule="auto"/>
        <w:ind w:right="480"/>
      </w:pPr>
      <w:hyperlink w:anchor="d0e1759">
        <w:r w:rsidR="0056366A">
          <w:rPr>
            <w:color w:val="000000"/>
          </w:rPr>
          <w:t xml:space="preserve">4. </w:t>
        </w:r>
        <w:r w:rsidR="007D35F8">
          <w:rPr>
            <w:color w:val="000000"/>
          </w:rPr>
          <w:t>Order Set</w:t>
        </w:r>
        <w:r w:rsidR="0056366A">
          <w:rPr>
            <w:color w:val="000000"/>
          </w:rPr>
          <w:t>: Hypoglycemia</w:t>
        </w:r>
      </w:hyperlink>
      <w:r w:rsidR="0056366A">
        <w:rPr>
          <w:color w:val="000000"/>
        </w:rPr>
        <w:tab/>
      </w:r>
      <w:r w:rsidR="007D35F8">
        <w:rPr>
          <w:color w:val="000000"/>
        </w:rPr>
        <w:t>12</w:t>
      </w:r>
    </w:p>
    <w:bookmarkStart w:id="11" w:name="toc_d0e3_d0e1759"/>
    <w:p w14:paraId="15C3419E" w14:textId="54448791"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"d0e1764" \h </w:instrText>
      </w:r>
      <w:r>
        <w:rPr>
          <w:color w:val="000000"/>
        </w:rPr>
        <w:fldChar w:fldCharType="separate"/>
      </w:r>
      <w:r>
        <w:rPr>
          <w:color w:val="000000"/>
        </w:rPr>
        <w:t>4.1. Knowledge Narrative</w:t>
      </w:r>
      <w:r>
        <w:rPr>
          <w:color w:val="000000"/>
        </w:rPr>
        <w:fldChar w:fldCharType="end"/>
      </w:r>
      <w:r>
        <w:rPr>
          <w:color w:val="000000"/>
        </w:rPr>
        <w:tab/>
      </w:r>
      <w:r w:rsidR="007D35F8">
        <w:rPr>
          <w:color w:val="000000"/>
        </w:rPr>
        <w:t>12</w:t>
      </w:r>
    </w:p>
    <w:bookmarkEnd w:id="11"/>
    <w:p w14:paraId="7EB8FED8" w14:textId="1715466F"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"d0e1775" \h </w:instrText>
      </w:r>
      <w:r>
        <w:rPr>
          <w:color w:val="000000"/>
        </w:rPr>
        <w:fldChar w:fldCharType="separate"/>
      </w:r>
      <w:r>
        <w:rPr>
          <w:color w:val="000000"/>
        </w:rPr>
        <w:t>4.2. Medications</w:t>
      </w:r>
      <w:r>
        <w:rPr>
          <w:color w:val="000000"/>
        </w:rPr>
        <w:fldChar w:fldCharType="end"/>
      </w:r>
      <w:r>
        <w:rPr>
          <w:color w:val="000000"/>
        </w:rPr>
        <w:tab/>
      </w:r>
      <w:r w:rsidR="007D35F8">
        <w:rPr>
          <w:color w:val="000000"/>
        </w:rPr>
        <w:t>12</w:t>
      </w:r>
    </w:p>
    <w:p w14:paraId="1A15AA5E" w14:textId="1CCB1753" w:rsidR="00F25F6B" w:rsidRDefault="000B2AFB">
      <w:pPr>
        <w:tabs>
          <w:tab w:val="right" w:leader="dot" w:pos="8120"/>
        </w:tabs>
        <w:spacing w:after="0" w:line="240" w:lineRule="auto"/>
        <w:ind w:left="480" w:right="480"/>
      </w:pPr>
      <w:hyperlink w:anchor="d0e1863">
        <w:r w:rsidR="0056366A">
          <w:rPr>
            <w:color w:val="000000"/>
          </w:rPr>
          <w:t>4.3. Supplies</w:t>
        </w:r>
      </w:hyperlink>
      <w:r w:rsidR="0056366A">
        <w:rPr>
          <w:color w:val="000000"/>
        </w:rPr>
        <w:tab/>
      </w:r>
      <w:r w:rsidR="007D35F8">
        <w:rPr>
          <w:color w:val="000000"/>
        </w:rPr>
        <w:t>13</w:t>
      </w:r>
    </w:p>
    <w:p w14:paraId="4C35A267" w14:textId="7D223CA9" w:rsidR="00F25F6B" w:rsidRDefault="000B2AFB">
      <w:pPr>
        <w:tabs>
          <w:tab w:val="right" w:leader="dot" w:pos="8120"/>
        </w:tabs>
        <w:spacing w:after="0" w:line="240" w:lineRule="auto"/>
        <w:ind w:left="480" w:right="480"/>
      </w:pPr>
      <w:hyperlink w:anchor="d0e1932">
        <w:r w:rsidR="0056366A">
          <w:rPr>
            <w:color w:val="000000"/>
          </w:rPr>
          <w:t>4.4. Laboratory Tests</w:t>
        </w:r>
      </w:hyperlink>
      <w:r w:rsidR="0056366A">
        <w:rPr>
          <w:color w:val="000000"/>
        </w:rPr>
        <w:tab/>
      </w:r>
      <w:r w:rsidR="007D35F8">
        <w:rPr>
          <w:color w:val="000000"/>
        </w:rPr>
        <w:t>13</w:t>
      </w:r>
    </w:p>
    <w:p w14:paraId="40A4237B" w14:textId="2AE66BD3" w:rsidR="00F25F6B" w:rsidRDefault="000B2AFB">
      <w:pPr>
        <w:tabs>
          <w:tab w:val="right" w:leader="dot" w:pos="8120"/>
        </w:tabs>
        <w:spacing w:after="0" w:line="240" w:lineRule="auto"/>
        <w:ind w:left="480" w:right="480"/>
      </w:pPr>
      <w:hyperlink w:anchor="d0e1999">
        <w:r w:rsidR="0056366A">
          <w:rPr>
            <w:color w:val="000000"/>
          </w:rPr>
          <w:t>4.5. Point of Care Tests</w:t>
        </w:r>
      </w:hyperlink>
      <w:r w:rsidR="0056366A">
        <w:rPr>
          <w:color w:val="000000"/>
        </w:rPr>
        <w:tab/>
      </w:r>
      <w:r w:rsidR="007D35F8">
        <w:rPr>
          <w:color w:val="000000"/>
        </w:rPr>
        <w:t>14</w:t>
      </w:r>
    </w:p>
    <w:p w14:paraId="73F20C42" w14:textId="2F3111AB" w:rsidR="00F25F6B" w:rsidRDefault="000B2AFB">
      <w:pPr>
        <w:tabs>
          <w:tab w:val="right" w:leader="dot" w:pos="8120"/>
        </w:tabs>
        <w:spacing w:after="0" w:line="240" w:lineRule="auto"/>
        <w:ind w:left="480" w:right="480"/>
      </w:pPr>
      <w:hyperlink w:anchor="d0e2033">
        <w:r w:rsidR="0056366A">
          <w:rPr>
            <w:color w:val="000000"/>
          </w:rPr>
          <w:t>4.6. Consults and Referrals</w:t>
        </w:r>
      </w:hyperlink>
      <w:r w:rsidR="0056366A">
        <w:rPr>
          <w:color w:val="000000"/>
        </w:rPr>
        <w:tab/>
      </w:r>
      <w:r w:rsidR="007D35F8">
        <w:rPr>
          <w:color w:val="000000"/>
        </w:rPr>
        <w:t>14</w:t>
      </w:r>
    </w:p>
    <w:p w14:paraId="27CD335E" w14:textId="66A37D5A" w:rsidR="00F25F6B" w:rsidRDefault="000B2AFB">
      <w:pPr>
        <w:tabs>
          <w:tab w:val="right" w:leader="dot" w:pos="8120"/>
        </w:tabs>
        <w:spacing w:after="0" w:line="240" w:lineRule="auto"/>
        <w:ind w:left="480" w:right="480"/>
      </w:pPr>
      <w:hyperlink w:anchor="d0e2103">
        <w:r w:rsidR="0056366A">
          <w:rPr>
            <w:color w:val="000000"/>
          </w:rPr>
          <w:t>4.7. Patient and Caregiver Education</w:t>
        </w:r>
      </w:hyperlink>
      <w:r w:rsidR="0056366A">
        <w:rPr>
          <w:color w:val="000000"/>
        </w:rPr>
        <w:tab/>
      </w:r>
      <w:r w:rsidR="007D35F8">
        <w:rPr>
          <w:color w:val="000000"/>
        </w:rPr>
        <w:t>15</w:t>
      </w:r>
    </w:p>
    <w:p w14:paraId="06386C80" w14:textId="2BB8200B" w:rsidR="00F25F6B" w:rsidRDefault="000B2AFB">
      <w:pPr>
        <w:tabs>
          <w:tab w:val="right" w:leader="dot" w:pos="8120"/>
        </w:tabs>
        <w:spacing w:after="0" w:line="240" w:lineRule="auto"/>
        <w:ind w:right="480"/>
      </w:pPr>
      <w:hyperlink w:anchor="d0e2136">
        <w:r w:rsidR="0056366A">
          <w:rPr>
            <w:color w:val="000000"/>
          </w:rPr>
          <w:t>Bibliography/Evidence</w:t>
        </w:r>
      </w:hyperlink>
      <w:r w:rsidR="0056366A">
        <w:rPr>
          <w:color w:val="000000"/>
        </w:rPr>
        <w:tab/>
      </w:r>
      <w:r w:rsidR="007D35F8">
        <w:rPr>
          <w:color w:val="000000"/>
        </w:rPr>
        <w:t>16</w:t>
      </w:r>
    </w:p>
    <w:p w14:paraId="3DA72BB0" w14:textId="51B1FFC4" w:rsidR="00F25F6B" w:rsidRDefault="000B2AFB">
      <w:pPr>
        <w:tabs>
          <w:tab w:val="right" w:leader="dot" w:pos="8120"/>
        </w:tabs>
        <w:spacing w:after="0" w:line="240" w:lineRule="auto"/>
        <w:ind w:right="480"/>
      </w:pPr>
      <w:hyperlink w:anchor="d0e2337">
        <w:r w:rsidR="0056366A">
          <w:rPr>
            <w:color w:val="000000"/>
          </w:rPr>
          <w:t>A. Existing Sample VA Artifacts</w:t>
        </w:r>
      </w:hyperlink>
      <w:r w:rsidR="0056366A">
        <w:rPr>
          <w:color w:val="000000"/>
        </w:rPr>
        <w:tab/>
      </w:r>
      <w:r w:rsidR="007D35F8">
        <w:rPr>
          <w:color w:val="000000"/>
        </w:rPr>
        <w:t>1</w:t>
      </w:r>
      <w:hyperlink w:anchor="d0e2337">
        <w:r w:rsidR="0056366A">
          <w:fldChar w:fldCharType="begin"/>
        </w:r>
        <w:r w:rsidR="0056366A">
          <w:rPr>
            <w:color w:val="000000"/>
          </w:rPr>
          <w:instrText>PAGEREF d0e2337</w:instrText>
        </w:r>
        <w:r w:rsidR="0056366A">
          <w:fldChar w:fldCharType="separate"/>
        </w:r>
        <w:r w:rsidR="003200F0">
          <w:rPr>
            <w:noProof/>
            <w:color w:val="000000"/>
          </w:rPr>
          <w:t>7</w:t>
        </w:r>
        <w:r w:rsidR="0056366A">
          <w:fldChar w:fldCharType="end"/>
        </w:r>
      </w:hyperlink>
    </w:p>
    <w:bookmarkStart w:id="12" w:name="toc_d0e3_d0e2337"/>
    <w:p w14:paraId="5143D9D3" w14:textId="34ADDDC4"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"d0e2342" \h </w:instrText>
      </w:r>
      <w:r>
        <w:rPr>
          <w:color w:val="000000"/>
        </w:rPr>
        <w:fldChar w:fldCharType="separate"/>
      </w:r>
      <w:r>
        <w:rPr>
          <w:color w:val="000000"/>
        </w:rPr>
        <w:t>A.1. Hypoglycemia Screen Clinical Reminder</w:t>
      </w:r>
      <w:r>
        <w:rPr>
          <w:color w:val="000000"/>
        </w:rPr>
        <w:fldChar w:fldCharType="end"/>
      </w:r>
      <w:r>
        <w:rPr>
          <w:color w:val="000000"/>
        </w:rPr>
        <w:tab/>
      </w:r>
      <w:r w:rsidR="007D35F8">
        <w:rPr>
          <w:color w:val="000000"/>
        </w:rPr>
        <w:t>1</w:t>
      </w:r>
      <w:hyperlink w:anchor="d0e2342">
        <w:r>
          <w:fldChar w:fldCharType="begin"/>
        </w:r>
        <w:r>
          <w:rPr>
            <w:color w:val="000000"/>
          </w:rPr>
          <w:instrText>PAGEREF d0e2342</w:instrText>
        </w:r>
        <w:r>
          <w:fldChar w:fldCharType="separate"/>
        </w:r>
        <w:r w:rsidR="003200F0">
          <w:rPr>
            <w:noProof/>
            <w:color w:val="000000"/>
          </w:rPr>
          <w:t>7</w:t>
        </w:r>
        <w:r>
          <w:fldChar w:fldCharType="end"/>
        </w:r>
      </w:hyperlink>
    </w:p>
    <w:bookmarkStart w:id="13" w:name="toc_d0e3_d0e2342"/>
    <w:bookmarkEnd w:id="12"/>
    <w:p w14:paraId="33085A28" w14:textId="0D2180B2" w:rsidR="00F25F6B" w:rsidRDefault="0056366A">
      <w:pPr>
        <w:tabs>
          <w:tab w:val="right" w:leader="dot" w:pos="8120"/>
        </w:tabs>
        <w:spacing w:after="0" w:line="240" w:lineRule="auto"/>
        <w:ind w:left="960" w:right="480"/>
      </w:pPr>
      <w:r>
        <w:rPr>
          <w:color w:val="000000"/>
        </w:rPr>
        <w:fldChar w:fldCharType="begin"/>
      </w:r>
      <w:r>
        <w:rPr>
          <w:color w:val="000000"/>
        </w:rPr>
        <w:instrText xml:space="preserve"> HYPERLINK \l "d0e2347" \h </w:instrText>
      </w:r>
      <w:r>
        <w:rPr>
          <w:color w:val="000000"/>
        </w:rPr>
        <w:fldChar w:fldCharType="separate"/>
      </w:r>
      <w:r>
        <w:rPr>
          <w:color w:val="000000"/>
        </w:rPr>
        <w:t>A.1.1. Resources</w:t>
      </w:r>
      <w:r>
        <w:rPr>
          <w:color w:val="000000"/>
        </w:rPr>
        <w:fldChar w:fldCharType="end"/>
      </w:r>
      <w:r>
        <w:rPr>
          <w:color w:val="000000"/>
        </w:rPr>
        <w:tab/>
      </w:r>
      <w:r w:rsidR="007D35F8">
        <w:rPr>
          <w:color w:val="000000"/>
        </w:rPr>
        <w:t>1</w:t>
      </w:r>
      <w:hyperlink w:anchor="d0e2347">
        <w:r>
          <w:fldChar w:fldCharType="begin"/>
        </w:r>
        <w:r>
          <w:rPr>
            <w:color w:val="000000"/>
          </w:rPr>
          <w:instrText>PAGEREF d0e2347</w:instrText>
        </w:r>
        <w:r>
          <w:fldChar w:fldCharType="separate"/>
        </w:r>
        <w:r w:rsidR="003200F0">
          <w:rPr>
            <w:noProof/>
            <w:color w:val="000000"/>
          </w:rPr>
          <w:t>7</w:t>
        </w:r>
        <w:r>
          <w:fldChar w:fldCharType="end"/>
        </w:r>
      </w:hyperlink>
    </w:p>
    <w:bookmarkEnd w:id="13"/>
    <w:p w14:paraId="62777696" w14:textId="5952F3FF" w:rsidR="00F25F6B" w:rsidRDefault="0056366A">
      <w:pPr>
        <w:tabs>
          <w:tab w:val="right" w:leader="dot" w:pos="8120"/>
        </w:tabs>
        <w:spacing w:after="0" w:line="240" w:lineRule="auto"/>
        <w:ind w:left="960" w:right="480"/>
      </w:pPr>
      <w:r>
        <w:rPr>
          <w:color w:val="000000"/>
        </w:rPr>
        <w:fldChar w:fldCharType="begin"/>
      </w:r>
      <w:r>
        <w:rPr>
          <w:color w:val="000000"/>
        </w:rPr>
        <w:instrText xml:space="preserve"> HYPERLINK \l "d0e2372" \h </w:instrText>
      </w:r>
      <w:r>
        <w:rPr>
          <w:color w:val="000000"/>
        </w:rPr>
        <w:fldChar w:fldCharType="separate"/>
      </w:r>
      <w:r>
        <w:rPr>
          <w:color w:val="000000"/>
        </w:rPr>
        <w:t>A.1.2. Clinical Reminder Overview</w:t>
      </w:r>
      <w:r>
        <w:rPr>
          <w:color w:val="000000"/>
        </w:rPr>
        <w:fldChar w:fldCharType="end"/>
      </w:r>
      <w:r>
        <w:rPr>
          <w:color w:val="000000"/>
        </w:rPr>
        <w:tab/>
      </w:r>
      <w:r w:rsidR="007D35F8">
        <w:rPr>
          <w:color w:val="000000"/>
        </w:rPr>
        <w:t>1</w:t>
      </w:r>
      <w:hyperlink w:anchor="d0e2372">
        <w:r>
          <w:fldChar w:fldCharType="begin"/>
        </w:r>
        <w:r>
          <w:rPr>
            <w:color w:val="000000"/>
          </w:rPr>
          <w:instrText>PAGEREF d0e2372</w:instrText>
        </w:r>
        <w:r>
          <w:fldChar w:fldCharType="separate"/>
        </w:r>
        <w:r w:rsidR="003200F0">
          <w:rPr>
            <w:noProof/>
            <w:color w:val="000000"/>
          </w:rPr>
          <w:t>7</w:t>
        </w:r>
        <w:r>
          <w:fldChar w:fldCharType="end"/>
        </w:r>
      </w:hyperlink>
    </w:p>
    <w:p w14:paraId="1C0D5254" w14:textId="5E67547A" w:rsidR="00F25F6B" w:rsidRDefault="000B2AFB">
      <w:pPr>
        <w:tabs>
          <w:tab w:val="right" w:leader="dot" w:pos="8120"/>
        </w:tabs>
        <w:spacing w:after="0" w:line="240" w:lineRule="auto"/>
        <w:ind w:left="960" w:right="480"/>
      </w:pPr>
      <w:hyperlink w:anchor="d0e2415">
        <w:r w:rsidR="0056366A">
          <w:rPr>
            <w:color w:val="000000"/>
          </w:rPr>
          <w:t>A.1.3. Health Factors</w:t>
        </w:r>
      </w:hyperlink>
      <w:r w:rsidR="0056366A">
        <w:rPr>
          <w:color w:val="000000"/>
        </w:rPr>
        <w:tab/>
      </w:r>
      <w:r w:rsidR="007D35F8">
        <w:rPr>
          <w:color w:val="000000"/>
        </w:rPr>
        <w:t>1</w:t>
      </w:r>
      <w:hyperlink w:anchor="d0e2415">
        <w:r w:rsidR="0056366A">
          <w:fldChar w:fldCharType="begin"/>
        </w:r>
        <w:r w:rsidR="0056366A">
          <w:rPr>
            <w:color w:val="000000"/>
          </w:rPr>
          <w:instrText>PAGEREF d0e2415</w:instrText>
        </w:r>
        <w:r w:rsidR="0056366A">
          <w:fldChar w:fldCharType="separate"/>
        </w:r>
        <w:r w:rsidR="003200F0">
          <w:rPr>
            <w:noProof/>
            <w:color w:val="000000"/>
          </w:rPr>
          <w:t>7</w:t>
        </w:r>
        <w:r w:rsidR="0056366A">
          <w:fldChar w:fldCharType="end"/>
        </w:r>
      </w:hyperlink>
    </w:p>
    <w:p w14:paraId="461C2154" w14:textId="334790C7" w:rsidR="00F25F6B" w:rsidRDefault="000B2AFB">
      <w:pPr>
        <w:tabs>
          <w:tab w:val="right" w:leader="dot" w:pos="8120"/>
        </w:tabs>
        <w:spacing w:after="0" w:line="240" w:lineRule="auto"/>
        <w:ind w:left="960" w:right="480"/>
      </w:pPr>
      <w:hyperlink w:anchor="d0e2426">
        <w:r w:rsidR="0056366A">
          <w:rPr>
            <w:color w:val="000000"/>
          </w:rPr>
          <w:t xml:space="preserve">A.1.4. </w:t>
        </w:r>
        <w:r w:rsidR="003E0638" w:rsidRPr="003E0638">
          <w:rPr>
            <w:color w:val="000000"/>
          </w:rPr>
          <w:t>Clinical Reminder Versus Hypoglycemia Safety Initiative (HSI) Corporate Data Warehouse (CDW) Reports</w:t>
        </w:r>
        <w:r w:rsidR="003E0638" w:rsidRPr="003E0638" w:rsidDel="003E0638">
          <w:rPr>
            <w:color w:val="000000"/>
          </w:rPr>
          <w:t xml:space="preserve"> </w:t>
        </w:r>
      </w:hyperlink>
      <w:r w:rsidR="0056366A">
        <w:rPr>
          <w:color w:val="000000"/>
        </w:rPr>
        <w:tab/>
      </w:r>
      <w:r w:rsidR="007D35F8">
        <w:rPr>
          <w:color w:val="000000"/>
        </w:rPr>
        <w:t>1</w:t>
      </w:r>
      <w:hyperlink w:anchor="d0e2426">
        <w:r w:rsidR="0056366A">
          <w:fldChar w:fldCharType="begin"/>
        </w:r>
        <w:r w:rsidR="0056366A">
          <w:rPr>
            <w:color w:val="000000"/>
          </w:rPr>
          <w:instrText>PAGEREF d0e2426</w:instrText>
        </w:r>
        <w:r w:rsidR="0056366A">
          <w:fldChar w:fldCharType="separate"/>
        </w:r>
        <w:r w:rsidR="003200F0">
          <w:rPr>
            <w:noProof/>
            <w:color w:val="000000"/>
          </w:rPr>
          <w:t>7</w:t>
        </w:r>
        <w:r w:rsidR="0056366A">
          <w:fldChar w:fldCharType="end"/>
        </w:r>
      </w:hyperlink>
    </w:p>
    <w:p w14:paraId="403771ED" w14:textId="42B10153" w:rsidR="00F25F6B" w:rsidRDefault="000B2AFB">
      <w:pPr>
        <w:tabs>
          <w:tab w:val="right" w:leader="dot" w:pos="8120"/>
        </w:tabs>
        <w:spacing w:after="0" w:line="240" w:lineRule="auto"/>
        <w:ind w:left="960" w:right="480"/>
      </w:pPr>
      <w:hyperlink w:anchor="d0e2443">
        <w:r w:rsidR="0056366A">
          <w:rPr>
            <w:color w:val="000000"/>
          </w:rPr>
          <w:t xml:space="preserve">A.1.5. </w:t>
        </w:r>
        <w:r w:rsidR="003E0638" w:rsidRPr="003E0638">
          <w:rPr>
            <w:color w:val="000000"/>
          </w:rPr>
          <w:t>Known Differences Between the Hypoglycemia Screen Clinical Reminder and Hypoglycemia Safety Initiative (HSI) Corporate Data Warehouse (CDW) Reports</w:t>
        </w:r>
        <w:r w:rsidR="003E0638" w:rsidRPr="003E0638" w:rsidDel="003E0638">
          <w:rPr>
            <w:color w:val="000000"/>
          </w:rPr>
          <w:t xml:space="preserve"> </w:t>
        </w:r>
      </w:hyperlink>
      <w:r w:rsidR="0056366A">
        <w:rPr>
          <w:color w:val="000000"/>
        </w:rPr>
        <w:tab/>
      </w:r>
      <w:r w:rsidR="007D35F8">
        <w:rPr>
          <w:color w:val="000000"/>
        </w:rPr>
        <w:t>18</w:t>
      </w:r>
    </w:p>
    <w:p w14:paraId="2A1A65D8" w14:textId="1B8C9576" w:rsidR="00F25F6B" w:rsidRDefault="000B2AFB">
      <w:pPr>
        <w:tabs>
          <w:tab w:val="right" w:leader="dot" w:pos="8120"/>
        </w:tabs>
        <w:spacing w:after="0" w:line="240" w:lineRule="auto"/>
        <w:ind w:left="960" w:right="480"/>
      </w:pPr>
      <w:hyperlink w:anchor="d0e2555">
        <w:r w:rsidR="0056366A">
          <w:rPr>
            <w:color w:val="000000"/>
          </w:rPr>
          <w:t xml:space="preserve">A.1.6. </w:t>
        </w:r>
        <w:r w:rsidR="003E0638" w:rsidRPr="003E0638">
          <w:rPr>
            <w:color w:val="000000"/>
          </w:rPr>
          <w:t>Reminder Inquiry: Hypoglycemia Screen</w:t>
        </w:r>
        <w:r w:rsidR="003E0638" w:rsidRPr="003E0638" w:rsidDel="003E0638">
          <w:rPr>
            <w:color w:val="000000"/>
          </w:rPr>
          <w:t xml:space="preserve"> </w:t>
        </w:r>
      </w:hyperlink>
      <w:r w:rsidR="0056366A">
        <w:rPr>
          <w:color w:val="000000"/>
        </w:rPr>
        <w:tab/>
      </w:r>
      <w:r w:rsidR="007D35F8">
        <w:rPr>
          <w:color w:val="000000"/>
        </w:rPr>
        <w:t>18</w:t>
      </w:r>
    </w:p>
    <w:p w14:paraId="51C1D3A7" w14:textId="7B4E8E34" w:rsidR="00F25F6B" w:rsidRDefault="000B2AFB">
      <w:pPr>
        <w:tabs>
          <w:tab w:val="right" w:leader="dot" w:pos="8120"/>
        </w:tabs>
        <w:spacing w:after="0" w:line="240" w:lineRule="auto"/>
        <w:ind w:left="480" w:right="480"/>
      </w:pPr>
      <w:hyperlink w:anchor="d0e2563">
        <w:r w:rsidR="0056366A">
          <w:rPr>
            <w:color w:val="000000"/>
          </w:rPr>
          <w:t xml:space="preserve">A.2. </w:t>
        </w:r>
        <w:r w:rsidR="003E0638" w:rsidRPr="003E0638">
          <w:rPr>
            <w:color w:val="000000"/>
          </w:rPr>
          <w:t>Reminder Inquiry: DM A1c Goal Not Entered/Reviewed</w:t>
        </w:r>
        <w:r w:rsidR="003E0638" w:rsidRPr="003E0638" w:rsidDel="003E0638">
          <w:rPr>
            <w:color w:val="000000"/>
          </w:rPr>
          <w:t xml:space="preserve"> </w:t>
        </w:r>
      </w:hyperlink>
      <w:r w:rsidR="0056366A">
        <w:rPr>
          <w:color w:val="000000"/>
        </w:rPr>
        <w:tab/>
      </w:r>
      <w:r w:rsidR="007D35F8">
        <w:rPr>
          <w:color w:val="000000"/>
        </w:rPr>
        <w:t>21</w:t>
      </w:r>
    </w:p>
    <w:p w14:paraId="13E192C0" w14:textId="0FB265E4" w:rsidR="00F25F6B" w:rsidRDefault="000B2AFB">
      <w:pPr>
        <w:tabs>
          <w:tab w:val="right" w:leader="dot" w:pos="8120"/>
        </w:tabs>
        <w:spacing w:after="0" w:line="240" w:lineRule="auto"/>
        <w:ind w:left="480" w:right="480"/>
      </w:pPr>
      <w:hyperlink w:anchor="d0e2571">
        <w:r w:rsidR="0056366A">
          <w:rPr>
            <w:color w:val="000000"/>
          </w:rPr>
          <w:t xml:space="preserve">A.3. Clinical Reminder(s) for Evidence Based, Patient-Centered, Shared Glycemic Goals </w:t>
        </w:r>
        <w:r w:rsidR="003E0638" w:rsidRPr="003E0638">
          <w:rPr>
            <w:color w:val="000000"/>
          </w:rPr>
          <w:t>[Veterans Integrated Service Network (VISN) 12]</w:t>
        </w:r>
      </w:hyperlink>
      <w:r w:rsidR="0056366A">
        <w:rPr>
          <w:color w:val="000000"/>
        </w:rPr>
        <w:tab/>
      </w:r>
      <w:r w:rsidR="007D35F8">
        <w:rPr>
          <w:color w:val="000000"/>
        </w:rPr>
        <w:t>24</w:t>
      </w:r>
    </w:p>
    <w:p w14:paraId="4FC78480" w14:textId="52D5A41B" w:rsidR="00F25F6B" w:rsidRDefault="000B2AFB">
      <w:pPr>
        <w:tabs>
          <w:tab w:val="right" w:leader="dot" w:pos="8120"/>
        </w:tabs>
        <w:spacing w:after="0" w:line="240" w:lineRule="auto"/>
        <w:ind w:right="480"/>
      </w:pPr>
      <w:hyperlink w:anchor="d0e2646">
        <w:r w:rsidR="0056366A">
          <w:rPr>
            <w:color w:val="000000"/>
          </w:rPr>
          <w:t>B. Basic Laboratory Panel Definition</w:t>
        </w:r>
      </w:hyperlink>
      <w:r w:rsidR="0056366A">
        <w:rPr>
          <w:color w:val="000000"/>
        </w:rPr>
        <w:tab/>
      </w:r>
      <w:r w:rsidR="007D35F8">
        <w:rPr>
          <w:color w:val="000000"/>
        </w:rPr>
        <w:t>29</w:t>
      </w:r>
    </w:p>
    <w:p w14:paraId="3432F78B" w14:textId="1EFC492E" w:rsidR="00F25F6B" w:rsidRDefault="000B2AFB">
      <w:pPr>
        <w:tabs>
          <w:tab w:val="right" w:leader="dot" w:pos="8120"/>
        </w:tabs>
        <w:spacing w:after="0" w:line="240" w:lineRule="auto"/>
        <w:ind w:right="480"/>
      </w:pPr>
      <w:hyperlink w:anchor="d0e2693">
        <w:r w:rsidR="0056366A">
          <w:rPr>
            <w:color w:val="000000"/>
          </w:rPr>
          <w:t>C. Logic Diagrams</w:t>
        </w:r>
      </w:hyperlink>
      <w:r w:rsidR="0056366A">
        <w:rPr>
          <w:color w:val="000000"/>
        </w:rPr>
        <w:tab/>
      </w:r>
      <w:r w:rsidR="007D35F8">
        <w:rPr>
          <w:color w:val="000000"/>
        </w:rPr>
        <w:t>30</w:t>
      </w:r>
    </w:p>
    <w:p w14:paraId="224F6F8E" w14:textId="6832C948" w:rsidR="00F25F6B" w:rsidRDefault="000B2AFB">
      <w:pPr>
        <w:tabs>
          <w:tab w:val="right" w:leader="dot" w:pos="8120"/>
        </w:tabs>
        <w:spacing w:after="0" w:line="240" w:lineRule="auto"/>
        <w:ind w:right="480"/>
      </w:pPr>
      <w:hyperlink w:anchor="d0e2726">
        <w:r w:rsidR="0056366A">
          <w:rPr>
            <w:color w:val="000000"/>
          </w:rPr>
          <w:t>D. Acronyms</w:t>
        </w:r>
      </w:hyperlink>
      <w:r w:rsidR="0056366A">
        <w:rPr>
          <w:color w:val="000000"/>
        </w:rPr>
        <w:tab/>
      </w:r>
      <w:r w:rsidR="007D35F8">
        <w:rPr>
          <w:color w:val="000000"/>
        </w:rPr>
        <w:t>32</w:t>
      </w:r>
    </w:p>
    <w:p w14:paraId="5C776F2E" w14:textId="77777777" w:rsidR="00F25F6B" w:rsidRDefault="00F25F6B">
      <w:pPr>
        <w:sectPr w:rsidR="00F25F6B">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20" w:footer="720" w:gutter="0"/>
          <w:pgNumType w:fmt="lowerRoman"/>
          <w:cols w:space="720"/>
          <w:titlePg/>
        </w:sectPr>
      </w:pPr>
    </w:p>
    <w:p w14:paraId="6CF11452" w14:textId="77777777" w:rsidR="00F25F6B" w:rsidRDefault="0056366A">
      <w:pPr>
        <w:spacing w:before="518" w:after="0" w:line="240" w:lineRule="auto"/>
      </w:pPr>
      <w:bookmarkStart w:id="14" w:name="lot___figure___d0e3"/>
      <w:r>
        <w:rPr>
          <w:rFonts w:ascii="Arial" w:hAnsi="Arial"/>
          <w:b/>
          <w:color w:val="000000"/>
          <w:sz w:val="35"/>
        </w:rPr>
        <w:lastRenderedPageBreak/>
        <w:t>List of Figures</w:t>
      </w:r>
    </w:p>
    <w:bookmarkEnd w:id="14"/>
    <w:p w14:paraId="77A57B1B" w14:textId="5516D997" w:rsidR="00F25F6B" w:rsidRDefault="0056366A">
      <w:pPr>
        <w:tabs>
          <w:tab w:val="right" w:leader="dot" w:pos="8120"/>
        </w:tabs>
        <w:spacing w:before="173" w:after="0" w:line="240" w:lineRule="auto"/>
        <w:ind w:right="480"/>
      </w:pPr>
      <w:r>
        <w:rPr>
          <w:color w:val="000000"/>
        </w:rPr>
        <w:fldChar w:fldCharType="begin"/>
      </w:r>
      <w:r>
        <w:rPr>
          <w:color w:val="000000"/>
        </w:rPr>
        <w:instrText xml:space="preserve"> HYPERLINK \l "d0e2576" \h </w:instrText>
      </w:r>
      <w:r>
        <w:rPr>
          <w:color w:val="000000"/>
        </w:rPr>
        <w:fldChar w:fldCharType="separate"/>
      </w:r>
      <w:r>
        <w:rPr>
          <w:color w:val="000000"/>
        </w:rPr>
        <w:t>A.1. Reminder Resolution: Diabetic- Annual A1</w:t>
      </w:r>
      <w:r w:rsidR="003E0638">
        <w:rPr>
          <w:color w:val="000000"/>
        </w:rPr>
        <w:t>c</w:t>
      </w:r>
      <w:r>
        <w:rPr>
          <w:color w:val="000000"/>
        </w:rPr>
        <w:t xml:space="preserve"> Needed</w:t>
      </w:r>
      <w:r>
        <w:rPr>
          <w:color w:val="000000"/>
        </w:rPr>
        <w:fldChar w:fldCharType="end"/>
      </w:r>
      <w:r>
        <w:rPr>
          <w:color w:val="000000"/>
        </w:rPr>
        <w:tab/>
      </w:r>
      <w:r w:rsidR="007D35F8">
        <w:rPr>
          <w:color w:val="000000"/>
        </w:rPr>
        <w:t>24</w:t>
      </w:r>
    </w:p>
    <w:p w14:paraId="2270BB9D" w14:textId="68A657EF" w:rsidR="00F25F6B" w:rsidRDefault="000B2AFB">
      <w:pPr>
        <w:tabs>
          <w:tab w:val="right" w:leader="dot" w:pos="8120"/>
        </w:tabs>
        <w:spacing w:after="0" w:line="240" w:lineRule="auto"/>
        <w:ind w:right="480"/>
      </w:pPr>
      <w:hyperlink w:anchor="d0e2590">
        <w:r w:rsidR="0056366A">
          <w:rPr>
            <w:color w:val="000000"/>
          </w:rPr>
          <w:t>A.2. Reminder Resolution: Diabetic- A1</w:t>
        </w:r>
        <w:r w:rsidR="003E0638">
          <w:rPr>
            <w:color w:val="000000"/>
          </w:rPr>
          <w:t>c</w:t>
        </w:r>
        <w:r w:rsidR="0056366A">
          <w:rPr>
            <w:color w:val="000000"/>
          </w:rPr>
          <w:t xml:space="preserve"> Goal Needed</w:t>
        </w:r>
      </w:hyperlink>
      <w:r w:rsidR="0056366A">
        <w:rPr>
          <w:color w:val="000000"/>
        </w:rPr>
        <w:tab/>
      </w:r>
      <w:r w:rsidR="007D35F8">
        <w:rPr>
          <w:color w:val="000000"/>
        </w:rPr>
        <w:t>25</w:t>
      </w:r>
    </w:p>
    <w:p w14:paraId="59DA32CD" w14:textId="2F799723" w:rsidR="00F25F6B" w:rsidRDefault="000B2AFB">
      <w:pPr>
        <w:tabs>
          <w:tab w:val="right" w:leader="dot" w:pos="8120"/>
        </w:tabs>
        <w:spacing w:after="0" w:line="240" w:lineRule="auto"/>
        <w:ind w:right="480"/>
      </w:pPr>
      <w:hyperlink w:anchor="d0e2604">
        <w:r w:rsidR="0056366A">
          <w:rPr>
            <w:color w:val="000000"/>
          </w:rPr>
          <w:t>A.3. Test Ordering</w:t>
        </w:r>
      </w:hyperlink>
      <w:r w:rsidR="0056366A">
        <w:rPr>
          <w:color w:val="000000"/>
        </w:rPr>
        <w:tab/>
      </w:r>
      <w:r w:rsidR="007D35F8">
        <w:rPr>
          <w:color w:val="000000"/>
        </w:rPr>
        <w:t>26</w:t>
      </w:r>
    </w:p>
    <w:p w14:paraId="22DBC83A" w14:textId="5088631C" w:rsidR="00F25F6B" w:rsidRDefault="000B2AFB">
      <w:pPr>
        <w:tabs>
          <w:tab w:val="right" w:leader="dot" w:pos="8120"/>
        </w:tabs>
        <w:spacing w:after="0" w:line="240" w:lineRule="auto"/>
        <w:ind w:right="480"/>
      </w:pPr>
      <w:hyperlink w:anchor="d0e2618">
        <w:r w:rsidR="0056366A">
          <w:rPr>
            <w:color w:val="000000"/>
          </w:rPr>
          <w:t>A.4. Reminder Resolution: Diabetic- A1</w:t>
        </w:r>
        <w:r w:rsidR="003E0638">
          <w:rPr>
            <w:color w:val="000000"/>
          </w:rPr>
          <w:t>c</w:t>
        </w:r>
        <w:r w:rsidR="0056366A">
          <w:rPr>
            <w:color w:val="000000"/>
          </w:rPr>
          <w:t xml:space="preserve"> Not in Range</w:t>
        </w:r>
      </w:hyperlink>
      <w:r w:rsidR="0056366A">
        <w:rPr>
          <w:color w:val="000000"/>
        </w:rPr>
        <w:tab/>
      </w:r>
      <w:r w:rsidR="007D35F8">
        <w:rPr>
          <w:color w:val="000000"/>
        </w:rPr>
        <w:t>2</w:t>
      </w:r>
      <w:hyperlink w:anchor="d0e2618">
        <w:r w:rsidR="0056366A">
          <w:fldChar w:fldCharType="begin"/>
        </w:r>
        <w:r w:rsidR="0056366A">
          <w:rPr>
            <w:color w:val="000000"/>
          </w:rPr>
          <w:instrText>PAGEREF d0e2618</w:instrText>
        </w:r>
        <w:r w:rsidR="0056366A">
          <w:fldChar w:fldCharType="separate"/>
        </w:r>
        <w:r w:rsidR="003200F0">
          <w:rPr>
            <w:noProof/>
            <w:color w:val="000000"/>
          </w:rPr>
          <w:t>7</w:t>
        </w:r>
        <w:r w:rsidR="0056366A">
          <w:fldChar w:fldCharType="end"/>
        </w:r>
      </w:hyperlink>
    </w:p>
    <w:p w14:paraId="649D262B" w14:textId="249E6882" w:rsidR="00F25F6B" w:rsidRDefault="000B2AFB">
      <w:pPr>
        <w:tabs>
          <w:tab w:val="right" w:leader="dot" w:pos="8120"/>
        </w:tabs>
        <w:spacing w:after="0" w:line="240" w:lineRule="auto"/>
        <w:ind w:right="480"/>
      </w:pPr>
      <w:hyperlink w:anchor="d0e2632">
        <w:r w:rsidR="0056366A">
          <w:rPr>
            <w:color w:val="000000"/>
          </w:rPr>
          <w:t>A.5. Final Reminder</w:t>
        </w:r>
      </w:hyperlink>
      <w:r w:rsidR="0056366A">
        <w:rPr>
          <w:color w:val="000000"/>
        </w:rPr>
        <w:tab/>
      </w:r>
      <w:r w:rsidR="007D35F8">
        <w:rPr>
          <w:color w:val="000000"/>
        </w:rPr>
        <w:t>28</w:t>
      </w:r>
    </w:p>
    <w:p w14:paraId="7BCE3C4C" w14:textId="01B45549" w:rsidR="00F25F6B" w:rsidRDefault="000B2AFB">
      <w:pPr>
        <w:tabs>
          <w:tab w:val="right" w:leader="dot" w:pos="8120"/>
        </w:tabs>
        <w:spacing w:after="0" w:line="240" w:lineRule="auto"/>
        <w:ind w:right="480"/>
      </w:pPr>
      <w:hyperlink w:anchor="d0e2698">
        <w:r w:rsidR="0056366A">
          <w:rPr>
            <w:color w:val="000000"/>
          </w:rPr>
          <w:t>C.1. ECA Rule: Symptomatic Hypoglycemia</w:t>
        </w:r>
      </w:hyperlink>
      <w:r w:rsidR="0056366A">
        <w:rPr>
          <w:color w:val="000000"/>
        </w:rPr>
        <w:tab/>
      </w:r>
      <w:r w:rsidR="007D35F8">
        <w:rPr>
          <w:color w:val="000000"/>
        </w:rPr>
        <w:t>30</w:t>
      </w:r>
    </w:p>
    <w:p w14:paraId="31EC3967" w14:textId="6227C130" w:rsidR="00F25F6B" w:rsidRDefault="000B2AFB">
      <w:pPr>
        <w:tabs>
          <w:tab w:val="right" w:leader="dot" w:pos="8120"/>
        </w:tabs>
        <w:spacing w:after="0" w:line="240" w:lineRule="auto"/>
        <w:ind w:right="480"/>
      </w:pPr>
      <w:hyperlink w:anchor="d0e2712">
        <w:r w:rsidR="0056366A">
          <w:rPr>
            <w:color w:val="000000"/>
          </w:rPr>
          <w:t>C.2. ECA Rule: System Run/Asymptomatic Hypoglycemia</w:t>
        </w:r>
      </w:hyperlink>
      <w:r w:rsidR="0056366A">
        <w:rPr>
          <w:color w:val="000000"/>
        </w:rPr>
        <w:tab/>
      </w:r>
      <w:r w:rsidR="007D35F8">
        <w:rPr>
          <w:color w:val="000000"/>
        </w:rPr>
        <w:t>31</w:t>
      </w:r>
    </w:p>
    <w:p w14:paraId="4E62FFC1" w14:textId="77777777" w:rsidR="00F25F6B" w:rsidRDefault="00F25F6B">
      <w:pPr>
        <w:sectPr w:rsidR="00F25F6B">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20" w:footer="720" w:gutter="0"/>
          <w:pgNumType w:fmt="lowerRoman"/>
          <w:cols w:space="720"/>
          <w:titlePg/>
        </w:sectPr>
      </w:pPr>
    </w:p>
    <w:p w14:paraId="46FA7910" w14:textId="77777777" w:rsidR="00F25F6B" w:rsidRDefault="0056366A">
      <w:pPr>
        <w:spacing w:before="518" w:after="0" w:line="240" w:lineRule="auto"/>
      </w:pPr>
      <w:bookmarkStart w:id="15" w:name="lot___table___d0e3"/>
      <w:r>
        <w:rPr>
          <w:rFonts w:ascii="Arial" w:hAnsi="Arial"/>
          <w:b/>
          <w:color w:val="000000"/>
          <w:sz w:val="35"/>
        </w:rPr>
        <w:lastRenderedPageBreak/>
        <w:t>List of Tables</w:t>
      </w:r>
    </w:p>
    <w:bookmarkEnd w:id="15"/>
    <w:p w14:paraId="12032E83" w14:textId="77777777" w:rsidR="00F25F6B" w:rsidRDefault="0056366A">
      <w:pPr>
        <w:tabs>
          <w:tab w:val="right" w:leader="dot" w:pos="8120"/>
        </w:tabs>
        <w:spacing w:before="173" w:after="0" w:line="240" w:lineRule="auto"/>
        <w:ind w:right="480"/>
      </w:pPr>
      <w:r>
        <w:rPr>
          <w:color w:val="000000"/>
        </w:rPr>
        <w:fldChar w:fldCharType="begin"/>
      </w:r>
      <w:r>
        <w:rPr>
          <w:color w:val="000000"/>
        </w:rPr>
        <w:instrText xml:space="preserve"> HYPERLINK \l "d0e77" \h </w:instrText>
      </w:r>
      <w:r>
        <w:rPr>
          <w:color w:val="000000"/>
        </w:rPr>
        <w:fldChar w:fldCharType="separate"/>
      </w:r>
      <w:r>
        <w:rPr>
          <w:color w:val="000000"/>
        </w:rPr>
        <w:t>1. Relevant KNART Information</w:t>
      </w:r>
      <w:r>
        <w:rPr>
          <w:color w:val="000000"/>
        </w:rPr>
        <w:fldChar w:fldCharType="end"/>
      </w:r>
      <w:r>
        <w:rPr>
          <w:color w:val="000000"/>
        </w:rPr>
        <w:tab/>
      </w:r>
      <w:hyperlink w:anchor="d0e77">
        <w:r>
          <w:fldChar w:fldCharType="begin"/>
        </w:r>
        <w:r>
          <w:rPr>
            <w:color w:val="000000"/>
          </w:rPr>
          <w:instrText>PAGEREF d0e77</w:instrText>
        </w:r>
        <w:r>
          <w:fldChar w:fldCharType="separate"/>
        </w:r>
        <w:r w:rsidR="003200F0">
          <w:rPr>
            <w:noProof/>
            <w:color w:val="000000"/>
          </w:rPr>
          <w:t>ii</w:t>
        </w:r>
        <w:r>
          <w:fldChar w:fldCharType="end"/>
        </w:r>
      </w:hyperlink>
    </w:p>
    <w:p w14:paraId="1F1C06F2" w14:textId="77777777" w:rsidR="00F25F6B" w:rsidRDefault="000B2AFB">
      <w:pPr>
        <w:tabs>
          <w:tab w:val="right" w:leader="dot" w:pos="8120"/>
        </w:tabs>
        <w:spacing w:after="0" w:line="240" w:lineRule="auto"/>
        <w:ind w:right="480"/>
      </w:pPr>
      <w:hyperlink w:anchor="d0e455">
        <w:r w:rsidR="0056366A">
          <w:rPr>
            <w:color w:val="000000"/>
          </w:rPr>
          <w:t>1.1. Clinical Context Domains</w:t>
        </w:r>
      </w:hyperlink>
      <w:r w:rsidR="0056366A">
        <w:rPr>
          <w:color w:val="000000"/>
        </w:rPr>
        <w:tab/>
      </w:r>
      <w:hyperlink w:anchor="d0e455">
        <w:r w:rsidR="0056366A">
          <w:fldChar w:fldCharType="begin"/>
        </w:r>
        <w:r w:rsidR="0056366A">
          <w:rPr>
            <w:color w:val="000000"/>
          </w:rPr>
          <w:instrText>PAGEREF d0e455</w:instrText>
        </w:r>
        <w:r w:rsidR="0056366A">
          <w:fldChar w:fldCharType="separate"/>
        </w:r>
        <w:r w:rsidR="003200F0">
          <w:rPr>
            <w:noProof/>
            <w:color w:val="000000"/>
          </w:rPr>
          <w:t>7</w:t>
        </w:r>
        <w:r w:rsidR="0056366A">
          <w:fldChar w:fldCharType="end"/>
        </w:r>
      </w:hyperlink>
    </w:p>
    <w:p w14:paraId="114343F7" w14:textId="77777777" w:rsidR="00F25F6B" w:rsidRDefault="00F25F6B">
      <w:pPr>
        <w:sectPr w:rsidR="00F25F6B">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20" w:footer="720" w:gutter="0"/>
          <w:pgNumType w:fmt="lowerRoman"/>
          <w:cols w:space="720"/>
          <w:titlePg/>
        </w:sectPr>
      </w:pPr>
    </w:p>
    <w:p w14:paraId="5C930A3C" w14:textId="77777777" w:rsidR="00F25F6B" w:rsidRDefault="0056366A">
      <w:pPr>
        <w:keepNext/>
        <w:spacing w:before="200" w:after="0" w:line="240" w:lineRule="auto"/>
      </w:pPr>
      <w:bookmarkStart w:id="16" w:name="_Toc509483046"/>
      <w:bookmarkStart w:id="17" w:name="d0e290"/>
      <w:r>
        <w:rPr>
          <w:rFonts w:ascii="Arial" w:hAnsi="Arial"/>
          <w:b/>
          <w:color w:val="000000"/>
          <w:sz w:val="50"/>
        </w:rPr>
        <w:lastRenderedPageBreak/>
        <w:t>VA Subject Matter Expert (SME) Panel</w:t>
      </w:r>
      <w:bookmarkEnd w:id="16"/>
    </w:p>
    <w:bookmarkEnd w:id="17"/>
    <w:p w14:paraId="0FFC7FC9" w14:textId="77777777" w:rsidR="00F25F6B" w:rsidRDefault="00F25F6B">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1740"/>
        <w:gridCol w:w="5520"/>
        <w:gridCol w:w="1335"/>
      </w:tblGrid>
      <w:tr w:rsidR="00F25F6B" w14:paraId="2FC92E08" w14:textId="77777777">
        <w:trPr>
          <w:tblHeader/>
        </w:trPr>
        <w:tc>
          <w:tcPr>
            <w:tcW w:w="1740"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64BEE948" w14:textId="77777777" w:rsidR="00F25F6B" w:rsidRDefault="0056366A">
            <w:pPr>
              <w:keepNext/>
              <w:spacing w:after="0" w:line="240" w:lineRule="auto"/>
            </w:pPr>
            <w:bookmarkStart w:id="18" w:name="va_SME_List"/>
            <w:r>
              <w:rPr>
                <w:b/>
                <w:color w:val="000000"/>
              </w:rPr>
              <w:t>Name</w:t>
            </w:r>
          </w:p>
        </w:tc>
        <w:tc>
          <w:tcPr>
            <w:tcW w:w="5520"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0B084FE4" w14:textId="77777777" w:rsidR="00F25F6B" w:rsidRDefault="0056366A">
            <w:pPr>
              <w:spacing w:after="0" w:line="240" w:lineRule="auto"/>
            </w:pPr>
            <w:r>
              <w:rPr>
                <w:b/>
                <w:color w:val="000000"/>
              </w:rPr>
              <w:t>Title</w:t>
            </w:r>
          </w:p>
        </w:tc>
        <w:tc>
          <w:tcPr>
            <w:tcW w:w="1335"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58EDA469" w14:textId="77777777" w:rsidR="00F25F6B" w:rsidRDefault="0056366A">
            <w:pPr>
              <w:spacing w:after="0" w:line="240" w:lineRule="auto"/>
            </w:pPr>
            <w:r>
              <w:rPr>
                <w:b/>
                <w:color w:val="000000"/>
              </w:rPr>
              <w:t>Project Role</w:t>
            </w:r>
          </w:p>
        </w:tc>
      </w:tr>
      <w:bookmarkEnd w:id="18"/>
      <w:tr w:rsidR="00F25F6B" w14:paraId="5EE16A32" w14:textId="77777777">
        <w:tc>
          <w:tcPr>
            <w:tcW w:w="1740" w:type="dxa"/>
            <w:tcBorders>
              <w:left w:val="single" w:sz="4" w:space="0" w:color="000000"/>
              <w:bottom w:val="single" w:sz="4" w:space="0" w:color="000000"/>
              <w:right w:val="single" w:sz="4" w:space="0" w:color="000000"/>
            </w:tcBorders>
            <w:tcMar>
              <w:top w:w="40" w:type="dxa"/>
              <w:left w:w="40" w:type="dxa"/>
              <w:bottom w:w="40" w:type="dxa"/>
              <w:right w:w="40" w:type="dxa"/>
            </w:tcMar>
          </w:tcPr>
          <w:p w14:paraId="53F7B33C" w14:textId="77777777" w:rsidR="00F25F6B" w:rsidRDefault="0056366A">
            <w:pPr>
              <w:spacing w:after="0" w:line="240" w:lineRule="auto"/>
            </w:pPr>
            <w:r>
              <w:rPr>
                <w:color w:val="000000"/>
              </w:rPr>
              <w:t>Leonard Pogach, MD</w:t>
            </w:r>
          </w:p>
        </w:tc>
        <w:tc>
          <w:tcPr>
            <w:tcW w:w="5520" w:type="dxa"/>
            <w:tcBorders>
              <w:bottom w:val="single" w:sz="4" w:space="0" w:color="000000"/>
              <w:right w:val="single" w:sz="4" w:space="0" w:color="000000"/>
            </w:tcBorders>
            <w:tcMar>
              <w:top w:w="40" w:type="dxa"/>
              <w:left w:w="40" w:type="dxa"/>
              <w:bottom w:w="40" w:type="dxa"/>
              <w:right w:w="40" w:type="dxa"/>
            </w:tcMar>
          </w:tcPr>
          <w:p w14:paraId="60A3E5D4" w14:textId="77777777" w:rsidR="00F25F6B" w:rsidRDefault="0056366A">
            <w:pPr>
              <w:spacing w:before="200" w:after="0" w:line="240" w:lineRule="auto"/>
            </w:pPr>
            <w:r>
              <w:rPr>
                <w:color w:val="000000"/>
              </w:rPr>
              <w:t>National Director Medicine</w:t>
            </w:r>
          </w:p>
          <w:p w14:paraId="0AB4D87A" w14:textId="4CEA1472" w:rsidR="00F25F6B" w:rsidRDefault="007B6F04">
            <w:pPr>
              <w:spacing w:before="200" w:after="0" w:line="240" w:lineRule="auto"/>
            </w:pPr>
            <w:r>
              <w:rPr>
                <w:color w:val="000000"/>
              </w:rPr>
              <w:t xml:space="preserve">VA Central </w:t>
            </w:r>
            <w:r w:rsidR="0058181A">
              <w:rPr>
                <w:color w:val="000000"/>
              </w:rPr>
              <w:t>O</w:t>
            </w:r>
            <w:r>
              <w:rPr>
                <w:color w:val="000000"/>
              </w:rPr>
              <w:t>ffice (</w:t>
            </w:r>
            <w:r w:rsidR="0056366A">
              <w:rPr>
                <w:color w:val="000000"/>
              </w:rPr>
              <w:t>VACO</w:t>
            </w:r>
            <w:r>
              <w:rPr>
                <w:color w:val="000000"/>
              </w:rPr>
              <w:t>)</w:t>
            </w:r>
            <w:r w:rsidR="0056366A">
              <w:rPr>
                <w:color w:val="000000"/>
              </w:rPr>
              <w:t>, 810 Vermont Ave. NW, Room 662</w:t>
            </w:r>
          </w:p>
          <w:p w14:paraId="56E1675B" w14:textId="77777777" w:rsidR="00F25F6B" w:rsidRDefault="0056366A">
            <w:pPr>
              <w:spacing w:before="200" w:after="0" w:line="240" w:lineRule="auto"/>
            </w:pPr>
            <w:r>
              <w:rPr>
                <w:color w:val="000000"/>
              </w:rPr>
              <w:t>Washington, DC 20420</w:t>
            </w:r>
          </w:p>
        </w:tc>
        <w:tc>
          <w:tcPr>
            <w:tcW w:w="1335" w:type="dxa"/>
            <w:tcBorders>
              <w:bottom w:val="single" w:sz="4" w:space="0" w:color="000000"/>
              <w:right w:val="single" w:sz="4" w:space="0" w:color="000000"/>
            </w:tcBorders>
            <w:tcMar>
              <w:top w:w="40" w:type="dxa"/>
              <w:left w:w="40" w:type="dxa"/>
              <w:bottom w:w="40" w:type="dxa"/>
              <w:right w:w="40" w:type="dxa"/>
            </w:tcMar>
          </w:tcPr>
          <w:p w14:paraId="20470040" w14:textId="77777777" w:rsidR="00F25F6B" w:rsidRDefault="0056366A">
            <w:pPr>
              <w:spacing w:after="0" w:line="240" w:lineRule="auto"/>
            </w:pPr>
            <w:r>
              <w:rPr>
                <w:color w:val="000000"/>
              </w:rPr>
              <w:t>SME, Primary</w:t>
            </w:r>
          </w:p>
        </w:tc>
      </w:tr>
      <w:tr w:rsidR="00F25F6B" w14:paraId="2D2CC682" w14:textId="77777777">
        <w:tc>
          <w:tcPr>
            <w:tcW w:w="1740" w:type="dxa"/>
            <w:tcBorders>
              <w:left w:val="single" w:sz="4" w:space="0" w:color="000000"/>
              <w:bottom w:val="single" w:sz="4" w:space="0" w:color="000000"/>
              <w:right w:val="single" w:sz="4" w:space="0" w:color="000000"/>
            </w:tcBorders>
            <w:tcMar>
              <w:top w:w="40" w:type="dxa"/>
              <w:left w:w="40" w:type="dxa"/>
              <w:bottom w:w="40" w:type="dxa"/>
              <w:right w:w="40" w:type="dxa"/>
            </w:tcMar>
          </w:tcPr>
          <w:p w14:paraId="08B3DCEE" w14:textId="77777777" w:rsidR="00F25F6B" w:rsidRDefault="0056366A">
            <w:pPr>
              <w:spacing w:after="0" w:line="240" w:lineRule="auto"/>
            </w:pPr>
            <w:r>
              <w:rPr>
                <w:color w:val="000000"/>
              </w:rPr>
              <w:t>Paul Conlin, MD</w:t>
            </w:r>
          </w:p>
        </w:tc>
        <w:tc>
          <w:tcPr>
            <w:tcW w:w="5520" w:type="dxa"/>
            <w:tcBorders>
              <w:bottom w:val="single" w:sz="4" w:space="0" w:color="000000"/>
              <w:right w:val="single" w:sz="4" w:space="0" w:color="000000"/>
            </w:tcBorders>
            <w:tcMar>
              <w:top w:w="40" w:type="dxa"/>
              <w:left w:w="40" w:type="dxa"/>
              <w:bottom w:w="40" w:type="dxa"/>
              <w:right w:w="40" w:type="dxa"/>
            </w:tcMar>
          </w:tcPr>
          <w:p w14:paraId="772F44FD" w14:textId="77777777" w:rsidR="00F25F6B" w:rsidRDefault="0056366A">
            <w:pPr>
              <w:spacing w:before="200" w:after="0" w:line="240" w:lineRule="auto"/>
            </w:pPr>
            <w:r>
              <w:rPr>
                <w:color w:val="000000"/>
              </w:rPr>
              <w:t>Endocrinologist/Chief of Medicine</w:t>
            </w:r>
          </w:p>
          <w:p w14:paraId="6B769664" w14:textId="11DCEE6E" w:rsidR="00F25F6B" w:rsidRDefault="0056366A">
            <w:pPr>
              <w:spacing w:before="200" w:after="0" w:line="240" w:lineRule="auto"/>
            </w:pPr>
            <w:r>
              <w:rPr>
                <w:color w:val="000000"/>
              </w:rPr>
              <w:t xml:space="preserve">Boston </w:t>
            </w:r>
            <w:r w:rsidR="00A431D1">
              <w:rPr>
                <w:color w:val="000000"/>
              </w:rPr>
              <w:t>VA Medical Center (</w:t>
            </w:r>
            <w:r>
              <w:rPr>
                <w:color w:val="000000"/>
              </w:rPr>
              <w:t>VAMC</w:t>
            </w:r>
            <w:r w:rsidR="00A431D1">
              <w:rPr>
                <w:color w:val="000000"/>
              </w:rPr>
              <w:t>)</w:t>
            </w:r>
          </w:p>
          <w:p w14:paraId="3F747D87" w14:textId="77777777" w:rsidR="00F25F6B" w:rsidRDefault="0056366A">
            <w:pPr>
              <w:spacing w:before="200" w:after="0" w:line="240" w:lineRule="auto"/>
            </w:pPr>
            <w:r>
              <w:rPr>
                <w:color w:val="000000"/>
              </w:rPr>
              <w:t>Chair of the Field Advisory Committee for Diabetes/Endocrinology</w:t>
            </w:r>
          </w:p>
          <w:p w14:paraId="73007FFA" w14:textId="77777777" w:rsidR="00F25F6B" w:rsidRDefault="0056366A">
            <w:pPr>
              <w:spacing w:before="200" w:after="0" w:line="240" w:lineRule="auto"/>
            </w:pPr>
            <w:r>
              <w:rPr>
                <w:color w:val="000000"/>
              </w:rPr>
              <w:t xml:space="preserve">1400 </w:t>
            </w:r>
            <w:r w:rsidR="007B6F04">
              <w:rPr>
                <w:color w:val="000000"/>
              </w:rPr>
              <w:t>Veterans of Foreign Wars (</w:t>
            </w:r>
            <w:r>
              <w:rPr>
                <w:color w:val="000000"/>
              </w:rPr>
              <w:t>VFW</w:t>
            </w:r>
            <w:r w:rsidR="007B6F04">
              <w:rPr>
                <w:color w:val="000000"/>
              </w:rPr>
              <w:t>)</w:t>
            </w:r>
            <w:r>
              <w:rPr>
                <w:color w:val="000000"/>
              </w:rPr>
              <w:t xml:space="preserve"> Parkway</w:t>
            </w:r>
          </w:p>
          <w:p w14:paraId="753A9526" w14:textId="77777777" w:rsidR="00F25F6B" w:rsidRDefault="0056366A">
            <w:pPr>
              <w:spacing w:before="200" w:after="0" w:line="240" w:lineRule="auto"/>
            </w:pPr>
            <w:r>
              <w:rPr>
                <w:color w:val="000000"/>
              </w:rPr>
              <w:t>Boston, MA 02132</w:t>
            </w:r>
          </w:p>
        </w:tc>
        <w:tc>
          <w:tcPr>
            <w:tcW w:w="1335" w:type="dxa"/>
            <w:tcBorders>
              <w:bottom w:val="single" w:sz="4" w:space="0" w:color="000000"/>
              <w:right w:val="single" w:sz="4" w:space="0" w:color="000000"/>
            </w:tcBorders>
            <w:tcMar>
              <w:top w:w="40" w:type="dxa"/>
              <w:left w:w="40" w:type="dxa"/>
              <w:bottom w:w="40" w:type="dxa"/>
              <w:right w:w="40" w:type="dxa"/>
            </w:tcMar>
          </w:tcPr>
          <w:p w14:paraId="6378D268" w14:textId="77777777" w:rsidR="00F25F6B" w:rsidRDefault="0056366A">
            <w:pPr>
              <w:spacing w:after="0" w:line="240" w:lineRule="auto"/>
            </w:pPr>
            <w:r>
              <w:rPr>
                <w:color w:val="000000"/>
              </w:rPr>
              <w:t>SME, Secondary</w:t>
            </w:r>
          </w:p>
        </w:tc>
      </w:tr>
    </w:tbl>
    <w:p w14:paraId="29C84431" w14:textId="77777777" w:rsidR="00F25F6B" w:rsidRDefault="00F25F6B">
      <w:pPr>
        <w:sectPr w:rsidR="00F25F6B">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pgNumType w:fmt="lowerRoman"/>
          <w:cols w:space="720"/>
          <w:titlePg/>
        </w:sectPr>
      </w:pPr>
    </w:p>
    <w:p w14:paraId="02ECD2E9" w14:textId="77777777" w:rsidR="00F25F6B" w:rsidRDefault="0056366A">
      <w:pPr>
        <w:keepNext/>
        <w:spacing w:before="200" w:after="0" w:line="240" w:lineRule="auto"/>
      </w:pPr>
      <w:bookmarkStart w:id="19" w:name="_Toc509483047"/>
      <w:bookmarkStart w:id="20" w:name="d0e364"/>
      <w:r>
        <w:rPr>
          <w:rFonts w:ascii="Arial" w:hAnsi="Arial"/>
          <w:b/>
          <w:color w:val="000000"/>
          <w:sz w:val="50"/>
        </w:rPr>
        <w:lastRenderedPageBreak/>
        <w:t>Introduction</w:t>
      </w:r>
      <w:bookmarkEnd w:id="19"/>
    </w:p>
    <w:bookmarkEnd w:id="2"/>
    <w:bookmarkEnd w:id="20"/>
    <w:p w14:paraId="5263F695" w14:textId="6B35828C" w:rsidR="00F25F6B" w:rsidRDefault="0056366A">
      <w:pPr>
        <w:spacing w:before="200" w:after="0" w:line="240" w:lineRule="auto"/>
      </w:pPr>
      <w:r>
        <w:rPr>
          <w:color w:val="000000"/>
        </w:rPr>
        <w:t>The VA is committed to improving the ability of clinicians to provide care for patients while increasing quality, safety, and efficiency. Recognizing the importance of standardizing clinical knowledge in support of this goal, VA is implementing the Health Level 7 (HL7) Knowledge Artifact Specification for a wide range of VA clinical use cases. Knowledge Artifacts, referred to as (KNARTs), enable the structuring and encoding of clinical knowledge so the knowledge can be integrated with electronic health records to enable clinical decision support.</w:t>
      </w:r>
    </w:p>
    <w:p w14:paraId="5FF785F9" w14:textId="7EDE1D28" w:rsidR="00F25F6B" w:rsidRDefault="0056366A">
      <w:pPr>
        <w:spacing w:before="200" w:after="0" w:line="240" w:lineRule="auto"/>
      </w:pPr>
      <w:r>
        <w:rPr>
          <w:color w:val="000000"/>
        </w:rPr>
        <w:t>The purpose of this Clinical Content White Paper (CCWP) is to capture the clinical context and intent of KNART use cases in sufficient detail to provide the KNART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14:paraId="35DB9C1E" w14:textId="77777777" w:rsidR="00F25F6B" w:rsidRDefault="0056366A">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bookmarkEnd w:id="3"/>
    </w:p>
    <w:p w14:paraId="4500EBA3" w14:textId="77777777" w:rsidR="00F25F6B" w:rsidRDefault="00F25F6B">
      <w:pPr>
        <w:sectPr w:rsidR="00F25F6B">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20" w:footer="720" w:gutter="0"/>
          <w:pgNumType w:fmt="lowerRoman"/>
          <w:cols w:space="720"/>
          <w:titlePg/>
        </w:sectPr>
      </w:pPr>
    </w:p>
    <w:p w14:paraId="4F5CA3A8" w14:textId="77777777" w:rsidR="00F25F6B" w:rsidRDefault="0056366A">
      <w:pPr>
        <w:keepNext/>
        <w:spacing w:before="200" w:after="0" w:line="240" w:lineRule="auto"/>
      </w:pPr>
      <w:bookmarkStart w:id="21" w:name="_Toc509483048"/>
      <w:bookmarkStart w:id="22" w:name="d0e378"/>
      <w:bookmarkStart w:id="23" w:name="d0e269"/>
      <w:r>
        <w:rPr>
          <w:rFonts w:ascii="Arial" w:hAnsi="Arial"/>
          <w:b/>
          <w:color w:val="000000"/>
          <w:sz w:val="50"/>
        </w:rPr>
        <w:lastRenderedPageBreak/>
        <w:t>Conventions Used</w:t>
      </w:r>
      <w:bookmarkEnd w:id="21"/>
    </w:p>
    <w:bookmarkEnd w:id="22"/>
    <w:bookmarkEnd w:id="23"/>
    <w:p w14:paraId="2FFF3CE6" w14:textId="77777777" w:rsidR="00F25F6B" w:rsidRDefault="0056366A">
      <w:pPr>
        <w:spacing w:before="200" w:after="0" w:line="240" w:lineRule="auto"/>
      </w:pPr>
      <w:r>
        <w:rPr>
          <w:color w:val="000000"/>
        </w:rPr>
        <w:t>Conventions used within the knowledge artifact descriptions include:</w:t>
      </w:r>
    </w:p>
    <w:p w14:paraId="6DD0075D" w14:textId="77777777" w:rsidR="00F25F6B" w:rsidRDefault="0056366A">
      <w:pPr>
        <w:spacing w:before="200" w:after="0" w:line="240" w:lineRule="auto"/>
      </w:pPr>
      <w:bookmarkStart w:id="24" w:name="d0e91"/>
      <w:bookmarkStart w:id="25" w:name="d0e90"/>
      <w:r>
        <w:rPr>
          <w:color w:val="000000"/>
        </w:rPr>
        <w:t>&lt;obtain&gt;: Indicates a prompt to obtain the information listed</w:t>
      </w:r>
    </w:p>
    <w:p w14:paraId="681FCEDA" w14:textId="77777777" w:rsidR="0086531C" w:rsidRPr="0086531C" w:rsidRDefault="0086531C" w:rsidP="0086531C">
      <w:pPr>
        <w:numPr>
          <w:ilvl w:val="0"/>
          <w:numId w:val="1"/>
        </w:numPr>
        <w:tabs>
          <w:tab w:val="left" w:pos="200"/>
        </w:tabs>
        <w:spacing w:before="200" w:after="0" w:line="240" w:lineRule="auto"/>
        <w:ind w:left="200" w:hanging="200"/>
      </w:pPr>
      <w:bookmarkStart w:id="26" w:name="d0e391"/>
      <w:bookmarkStart w:id="27" w:name="d0e389"/>
      <w:bookmarkStart w:id="28" w:name="d0e100"/>
      <w:bookmarkStart w:id="29" w:name="d0e97"/>
      <w:bookmarkStart w:id="30" w:name="d0e96"/>
      <w:bookmarkEnd w:id="24"/>
      <w:bookmarkEnd w:id="25"/>
      <w:r>
        <w:rPr>
          <w:color w:val="000000"/>
        </w:rPr>
        <w:t>If possible, the requested information should be obtained from the underlying system(s). Otherwise, prompting the user for information may be required</w:t>
      </w:r>
    </w:p>
    <w:p w14:paraId="1A87D342" w14:textId="6AA46A41" w:rsidR="0086531C" w:rsidRPr="0086531C" w:rsidRDefault="0086531C" w:rsidP="0086531C">
      <w:pPr>
        <w:numPr>
          <w:ilvl w:val="0"/>
          <w:numId w:val="1"/>
        </w:numPr>
        <w:tabs>
          <w:tab w:val="left" w:pos="200"/>
        </w:tabs>
        <w:spacing w:before="200" w:after="0" w:line="240" w:lineRule="auto"/>
        <w:ind w:left="200" w:hanging="200"/>
      </w:pPr>
      <w:bookmarkStart w:id="31" w:name="d0e396"/>
      <w:bookmarkEnd w:id="26"/>
      <w:bookmarkEnd w:id="27"/>
      <w:bookmarkEnd w:id="28"/>
      <w:bookmarkEnd w:id="29"/>
      <w:bookmarkEnd w:id="30"/>
      <w:r w:rsidRPr="0086531C">
        <w:t>The technical and clinical notes associated with a section should be consulted for specific constraints on the information (e.g., time-frame, patient interview, etc.)</w:t>
      </w:r>
    </w:p>
    <w:p w14:paraId="3D789AD2" w14:textId="018305F2" w:rsidR="00F25F6B" w:rsidRDefault="0056366A">
      <w:pPr>
        <w:numPr>
          <w:ilvl w:val="0"/>
          <w:numId w:val="1"/>
        </w:numPr>
        <w:tabs>
          <w:tab w:val="left" w:pos="200"/>
        </w:tabs>
        <w:spacing w:before="200" w:after="0" w:line="240" w:lineRule="auto"/>
        <w:ind w:left="200" w:hanging="200"/>
      </w:pPr>
      <w:bookmarkStart w:id="32" w:name="d0e103"/>
      <w:r>
        <w:rPr>
          <w:color w:val="000000"/>
        </w:rPr>
        <w:t>Default Values: Unless otherwise noted, &lt;obtain&gt; indicates to obtain the most recent observation. It is recognized that this default time-frame value may be altered by future implementations</w:t>
      </w:r>
    </w:p>
    <w:p w14:paraId="56D840C1" w14:textId="77777777" w:rsidR="00F25F6B" w:rsidRDefault="0056366A">
      <w:pPr>
        <w:spacing w:before="200" w:after="0" w:line="240" w:lineRule="auto"/>
      </w:pPr>
      <w:bookmarkStart w:id="33" w:name="d0e106"/>
      <w:bookmarkEnd w:id="31"/>
      <w:bookmarkEnd w:id="32"/>
      <w:r>
        <w:rPr>
          <w:color w:val="000000"/>
        </w:rPr>
        <w:t>[...]: Square brackets enclose explanatory text that indicates some action on the part of the clinical user, or general guidance to the clinical or technical teams. Examples include, but are not limited to:</w:t>
      </w:r>
    </w:p>
    <w:p w14:paraId="41391D7B" w14:textId="77777777" w:rsidR="00F25F6B" w:rsidRDefault="0056366A">
      <w:pPr>
        <w:spacing w:before="200" w:after="0" w:line="240" w:lineRule="auto"/>
        <w:ind w:left="720" w:right="720"/>
      </w:pPr>
      <w:bookmarkStart w:id="34" w:name="d0e112"/>
      <w:bookmarkStart w:id="35" w:name="d0e111"/>
      <w:bookmarkEnd w:id="33"/>
      <w:r>
        <w:rPr>
          <w:color w:val="000000"/>
        </w:rPr>
        <w:t>[Begin ...], [End ...]: Indicates the start and end of specific areas to clearly delineate them for technical purposes.</w:t>
      </w:r>
    </w:p>
    <w:bookmarkEnd w:id="34"/>
    <w:bookmarkEnd w:id="35"/>
    <w:p w14:paraId="472CCAB4" w14:textId="77777777" w:rsidR="00F25F6B" w:rsidRDefault="0056366A">
      <w:pPr>
        <w:spacing w:before="200" w:after="0" w:line="240" w:lineRule="auto"/>
        <w:ind w:left="720" w:right="720"/>
      </w:pPr>
      <w:r>
        <w:rPr>
          <w:color w:val="000000"/>
        </w:rPr>
        <w:t>[Activate ...]: Initiates another knowledge artifact or knowledge artifact section.</w:t>
      </w:r>
    </w:p>
    <w:p w14:paraId="1C693F1F" w14:textId="77777777" w:rsidR="00F25F6B" w:rsidRDefault="0056366A">
      <w:pPr>
        <w:spacing w:before="200" w:after="0" w:line="240" w:lineRule="auto"/>
        <w:ind w:left="720" w:right="720"/>
      </w:pPr>
      <w:r>
        <w:rPr>
          <w:color w:val="000000"/>
        </w:rPr>
        <w:t>[Section Prompt: ...]: If this section is applicable, then the following prompt should be displayed to the user.</w:t>
      </w:r>
    </w:p>
    <w:p w14:paraId="0CA7590A" w14:textId="77777777" w:rsidR="00F25F6B" w:rsidRDefault="0056366A">
      <w:pPr>
        <w:spacing w:before="200" w:after="0" w:line="240" w:lineRule="auto"/>
        <w:ind w:left="720" w:right="720"/>
      </w:pPr>
      <w:r>
        <w:rPr>
          <w:color w:val="000000"/>
        </w:rPr>
        <w:t>[Section Selection Behavior: ...]: Indicates technical constraints or considerations for the selection of items within the section.</w:t>
      </w:r>
    </w:p>
    <w:p w14:paraId="0B0F80C5" w14:textId="77777777" w:rsidR="00F25F6B" w:rsidRDefault="0056366A">
      <w:pPr>
        <w:spacing w:before="200" w:after="0" w:line="240" w:lineRule="auto"/>
        <w:ind w:left="720" w:right="720"/>
      </w:pPr>
      <w:r>
        <w:rPr>
          <w:color w:val="000000"/>
        </w:rPr>
        <w:t>[Attach: ...]: Indicates that the specified item should be attached to the documentation template if available.</w:t>
      </w:r>
    </w:p>
    <w:p w14:paraId="6CCBB884" w14:textId="77777777" w:rsidR="00F25F6B" w:rsidRDefault="0056366A">
      <w:pPr>
        <w:spacing w:before="200" w:after="0" w:line="240" w:lineRule="auto"/>
        <w:ind w:left="720" w:right="720"/>
      </w:pPr>
      <w:r>
        <w:rPr>
          <w:color w:val="000000"/>
        </w:rPr>
        <w:t>[Link: ...]: Indicates that rather than attaching an item, a link should be included in the documentation template.</w:t>
      </w:r>
    </w:p>
    <w:p w14:paraId="5E728D92" w14:textId="77777777" w:rsidR="00F25F6B" w:rsidRDefault="0056366A">
      <w:pPr>
        <w:spacing w:before="200" w:after="0" w:line="240" w:lineRule="auto"/>
        <w:ind w:left="720" w:right="720"/>
      </w:pPr>
      <w:r>
        <w:rPr>
          <w:color w:val="000000"/>
        </w:rPr>
        <w:t>[Clinical Comment: ...]: Indicates clinical rationale or guidance.</w:t>
      </w:r>
    </w:p>
    <w:p w14:paraId="6BAE1059" w14:textId="77777777" w:rsidR="00F25F6B" w:rsidRDefault="0056366A">
      <w:pPr>
        <w:spacing w:before="200" w:after="0" w:line="240" w:lineRule="auto"/>
        <w:ind w:left="720" w:right="720"/>
      </w:pPr>
      <w:r>
        <w:rPr>
          <w:color w:val="000000"/>
        </w:rPr>
        <w:t>[Technical Note: ...]: Indicates technical considerations or notes.</w:t>
      </w:r>
    </w:p>
    <w:p w14:paraId="0FB61F45" w14:textId="77777777" w:rsidR="00F25F6B" w:rsidRDefault="0056366A">
      <w:pPr>
        <w:spacing w:before="200" w:after="0" w:line="240" w:lineRule="auto"/>
        <w:ind w:left="720" w:right="720"/>
      </w:pPr>
      <w:r>
        <w:rPr>
          <w:color w:val="000000"/>
        </w:rPr>
        <w:t>[If ...]: Indicates the beginning of a conditional section.</w:t>
      </w:r>
    </w:p>
    <w:p w14:paraId="58DA5422" w14:textId="77777777" w:rsidR="00F25F6B" w:rsidRDefault="0056366A">
      <w:pPr>
        <w:spacing w:before="200" w:after="0" w:line="240" w:lineRule="auto"/>
        <w:ind w:left="720" w:right="720"/>
      </w:pPr>
      <w:r>
        <w:rPr>
          <w:color w:val="000000"/>
        </w:rPr>
        <w:t>[Else, ...]: Indicates the beginning of the alternative branch of a conditional section.</w:t>
      </w:r>
    </w:p>
    <w:p w14:paraId="4ADA93C9" w14:textId="77777777" w:rsidR="00F25F6B" w:rsidRDefault="0056366A">
      <w:pPr>
        <w:spacing w:before="200" w:after="0" w:line="240" w:lineRule="auto"/>
        <w:ind w:left="720" w:right="720"/>
      </w:pPr>
      <w:r>
        <w:rPr>
          <w:color w:val="000000"/>
        </w:rPr>
        <w:t>[End if ...]: Indicates the end of a conditional section.</w:t>
      </w:r>
    </w:p>
    <w:p w14:paraId="3E647464" w14:textId="7CAB1363" w:rsidR="00F25F6B" w:rsidRDefault="0056366A">
      <w:pPr>
        <w:spacing w:before="200" w:after="0" w:line="240" w:lineRule="auto"/>
      </w:pPr>
      <w:bookmarkStart w:id="36" w:name="d0e160"/>
      <w:r>
        <w:rPr>
          <w:color w:val="000000"/>
        </w:rPr>
        <w:t>☐: Indicates items that should be selected based upon the section selection behavior.</w:t>
      </w:r>
      <w:bookmarkEnd w:id="36"/>
    </w:p>
    <w:p w14:paraId="2ED1E929" w14:textId="77777777" w:rsidR="00F25F6B" w:rsidRDefault="00F25F6B">
      <w:pPr>
        <w:sectPr w:rsidR="00F25F6B">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20" w:footer="720" w:gutter="0"/>
          <w:pgNumType w:fmt="lowerRoman"/>
          <w:cols w:space="720"/>
          <w:titlePg/>
        </w:sectPr>
      </w:pPr>
    </w:p>
    <w:p w14:paraId="45EA92A6" w14:textId="77777777" w:rsidR="00F25F6B" w:rsidRDefault="0056366A">
      <w:pPr>
        <w:keepNext/>
        <w:spacing w:before="200" w:after="0" w:line="240" w:lineRule="auto"/>
      </w:pPr>
      <w:bookmarkStart w:id="37" w:name="d0e442"/>
      <w:r>
        <w:rPr>
          <w:rFonts w:ascii="Arial" w:hAnsi="Arial"/>
          <w:b/>
          <w:color w:val="000000"/>
          <w:sz w:val="50"/>
        </w:rPr>
        <w:lastRenderedPageBreak/>
        <w:t>Chapter 1. </w:t>
      </w:r>
      <w:bookmarkStart w:id="38" w:name="_Toc509483049"/>
      <w:r>
        <w:rPr>
          <w:rFonts w:ascii="Arial" w:hAnsi="Arial"/>
          <w:b/>
          <w:color w:val="000000"/>
          <w:sz w:val="50"/>
        </w:rPr>
        <w:t>Endocrinology: Hypoglycemia</w:t>
      </w:r>
      <w:bookmarkEnd w:id="38"/>
    </w:p>
    <w:p w14:paraId="5308D274" w14:textId="77777777" w:rsidR="00F25F6B" w:rsidRDefault="0056366A">
      <w:pPr>
        <w:spacing w:before="200" w:after="0" w:line="240" w:lineRule="auto"/>
      </w:pPr>
      <w:bookmarkStart w:id="39" w:name="d0e447"/>
      <w:bookmarkEnd w:id="37"/>
      <w:r>
        <w:rPr>
          <w:rFonts w:ascii="Arial" w:hAnsi="Arial"/>
          <w:b/>
          <w:color w:val="000000"/>
          <w:sz w:val="35"/>
        </w:rPr>
        <w:t>1.1. </w:t>
      </w:r>
      <w:bookmarkStart w:id="40" w:name="_tuztin2x98gb"/>
      <w:bookmarkStart w:id="41" w:name="_Toc509483050"/>
      <w:bookmarkEnd w:id="40"/>
      <w:r>
        <w:rPr>
          <w:rFonts w:ascii="Arial" w:hAnsi="Arial"/>
          <w:b/>
          <w:color w:val="000000"/>
          <w:sz w:val="35"/>
        </w:rPr>
        <w:t>Clinical Context</w:t>
      </w:r>
      <w:bookmarkEnd w:id="41"/>
    </w:p>
    <w:bookmarkEnd w:id="39"/>
    <w:p w14:paraId="147E986A" w14:textId="77777777" w:rsidR="007B6F04" w:rsidRDefault="007B6F04">
      <w:pPr>
        <w:spacing w:before="200" w:after="0" w:line="240" w:lineRule="auto"/>
        <w:rPr>
          <w:color w:val="000000"/>
        </w:rPr>
      </w:pPr>
      <w:r>
        <w:rPr>
          <w:color w:val="000000"/>
        </w:rPr>
        <w:t>[Begin Clinical Context.]</w:t>
      </w:r>
    </w:p>
    <w:p w14:paraId="57A9E00A" w14:textId="408D2E0F" w:rsidR="00F25F6B" w:rsidRDefault="0056366A">
      <w:pPr>
        <w:spacing w:before="200" w:after="0" w:line="240" w:lineRule="auto"/>
      </w:pPr>
      <w:r>
        <w:rPr>
          <w:color w:val="000000"/>
        </w:rPr>
        <w:t xml:space="preserve">Hypoglycemia is a common problem among patients with both type 1 and type 2 diabetes mellitus and is a source of substantial morbidity and mortality. As hypoglycemia may have multiple causes (e.g., medication errors, food insufficiency, intercurrent illness, etc.), and as these factors are often inadequately recognized by clinicians and patients </w:t>
      </w:r>
      <w:r w:rsidR="007B6F04" w:rsidRPr="00A22235">
        <w:t>[VA/Department of Defense (DoD) 2017, American Diabetes Association (ADA) 2017, Seaquist 2013]</w:t>
      </w:r>
      <w:r>
        <w:rPr>
          <w:color w:val="000000"/>
        </w:rPr>
        <w:t>, there is a need for practice standardization around evidence-based recommendations to improve care and to achieve better outcomes.</w:t>
      </w:r>
      <w:r w:rsidR="007B6F04" w:rsidRPr="007B6F04">
        <w:t xml:space="preserve"> </w:t>
      </w:r>
      <w:r w:rsidR="007B6F04" w:rsidRPr="00A22235">
        <w:t>This clinical content white paper is based on ADA and VA/DOD guidelines and with the guidance of the endocrinology VA subject matter experts.</w:t>
      </w:r>
    </w:p>
    <w:p w14:paraId="2B04CF0E" w14:textId="77777777" w:rsidR="00F25F6B" w:rsidRDefault="0056366A">
      <w:pPr>
        <w:keepNext/>
        <w:spacing w:before="240" w:after="0" w:line="240" w:lineRule="auto"/>
      </w:pPr>
      <w:bookmarkStart w:id="42" w:name="d0e455"/>
      <w:r>
        <w:rPr>
          <w:b/>
          <w:color w:val="000000"/>
          <w:sz w:val="24"/>
        </w:rPr>
        <w:t>Table 1.1. Clinical Context Domains</w:t>
      </w:r>
    </w:p>
    <w:bookmarkEnd w:id="42"/>
    <w:p w14:paraId="72880361" w14:textId="77777777" w:rsidR="00F25F6B" w:rsidRDefault="00F25F6B">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F25F6B" w14:paraId="5E64939F" w14:textId="77777777">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66F6A263" w14:textId="77777777" w:rsidR="00F25F6B" w:rsidRDefault="0056366A">
            <w:pPr>
              <w:spacing w:after="0" w:line="240" w:lineRule="auto"/>
            </w:pPr>
            <w:r>
              <w:rPr>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14:paraId="1EC09D70" w14:textId="032CC540" w:rsidR="00F25F6B" w:rsidRDefault="0056366A">
            <w:pPr>
              <w:spacing w:after="0" w:line="240" w:lineRule="auto"/>
            </w:pPr>
            <w:r>
              <w:rPr>
                <w:color w:val="000000"/>
              </w:rPr>
              <w:t xml:space="preserve">Clinical </w:t>
            </w:r>
            <w:r w:rsidR="007B6F04">
              <w:rPr>
                <w:color w:val="000000"/>
              </w:rPr>
              <w:t>p</w:t>
            </w:r>
            <w:r>
              <w:rPr>
                <w:color w:val="000000"/>
              </w:rPr>
              <w:t>roviders</w:t>
            </w:r>
          </w:p>
        </w:tc>
      </w:tr>
      <w:tr w:rsidR="00F25F6B" w14:paraId="6C531C8D"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38034F8" w14:textId="77777777" w:rsidR="00F25F6B" w:rsidRDefault="0056366A">
            <w:pPr>
              <w:spacing w:after="0" w:line="240" w:lineRule="auto"/>
            </w:pPr>
            <w:r>
              <w:rPr>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14:paraId="787CF1BF" w14:textId="6797ECE2" w:rsidR="00F25F6B" w:rsidRDefault="007B6F04">
            <w:pPr>
              <w:spacing w:after="0" w:line="240" w:lineRule="auto"/>
            </w:pPr>
            <w:r w:rsidRPr="00994779">
              <w:t>Adult outpatient with an active problem of either diabetes mellitus, type 1 or type 2</w:t>
            </w:r>
          </w:p>
        </w:tc>
      </w:tr>
      <w:tr w:rsidR="00F25F6B" w14:paraId="6F9650EB"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B7B4A47" w14:textId="77777777" w:rsidR="00F25F6B" w:rsidRDefault="0056366A">
            <w:pPr>
              <w:spacing w:after="0" w:line="240" w:lineRule="auto"/>
            </w:pPr>
            <w:r>
              <w:rPr>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14:paraId="53DD65C6" w14:textId="77777777" w:rsidR="00F25F6B" w:rsidRDefault="0056366A">
            <w:pPr>
              <w:spacing w:after="0" w:line="240" w:lineRule="auto"/>
            </w:pPr>
            <w:r>
              <w:rPr>
                <w:color w:val="000000"/>
              </w:rPr>
              <w:t>Routine</w:t>
            </w:r>
          </w:p>
        </w:tc>
      </w:tr>
      <w:tr w:rsidR="00F25F6B" w14:paraId="3E516C29"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74AB281A" w14:textId="77777777" w:rsidR="00F25F6B" w:rsidRDefault="0056366A">
            <w:pPr>
              <w:spacing w:after="0" w:line="240" w:lineRule="auto"/>
            </w:pPr>
            <w:r>
              <w:rPr>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14:paraId="652E5A77" w14:textId="4A6782A1" w:rsidR="00F25F6B" w:rsidRDefault="007B6F04">
            <w:pPr>
              <w:spacing w:after="0" w:line="240" w:lineRule="auto"/>
            </w:pPr>
            <w:r w:rsidRPr="007B6F04">
              <w:rPr>
                <w:color w:val="000000"/>
              </w:rPr>
              <w:t>Clinical providers caring for adult patients</w:t>
            </w:r>
          </w:p>
        </w:tc>
      </w:tr>
      <w:tr w:rsidR="00F25F6B" w14:paraId="638E8EF6"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4AF2E12" w14:textId="77777777" w:rsidR="00F25F6B" w:rsidRDefault="0056366A">
            <w:pPr>
              <w:spacing w:after="0" w:line="240" w:lineRule="auto"/>
            </w:pPr>
            <w:r>
              <w:rPr>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14:paraId="5F8745D3" w14:textId="14B90DAA" w:rsidR="00F25F6B" w:rsidRDefault="0056366A">
            <w:pPr>
              <w:spacing w:after="0" w:line="240" w:lineRule="auto"/>
            </w:pPr>
            <w:r>
              <w:rPr>
                <w:color w:val="000000"/>
              </w:rPr>
              <w:t xml:space="preserve">Emergency </w:t>
            </w:r>
            <w:r w:rsidRPr="007B6F04">
              <w:rPr>
                <w:color w:val="000000"/>
              </w:rPr>
              <w:t>Department (</w:t>
            </w:r>
            <w:r w:rsidRPr="0086531C">
              <w:rPr>
                <w:color w:val="000000"/>
              </w:rPr>
              <w:t>ED</w:t>
            </w:r>
            <w:r w:rsidRPr="007B6F04">
              <w:rPr>
                <w:color w:val="000000"/>
              </w:rPr>
              <w:t>), inpatient</w:t>
            </w:r>
            <w:r>
              <w:rPr>
                <w:color w:val="000000"/>
              </w:rPr>
              <w:t xml:space="preserve"> hospital, urgent care, or </w:t>
            </w:r>
            <w:r w:rsidR="007B6F04">
              <w:rPr>
                <w:color w:val="000000"/>
              </w:rPr>
              <w:t>a</w:t>
            </w:r>
            <w:r>
              <w:rPr>
                <w:color w:val="000000"/>
              </w:rPr>
              <w:t xml:space="preserve">mbulatory </w:t>
            </w:r>
            <w:r w:rsidR="007B6F04">
              <w:rPr>
                <w:color w:val="000000"/>
              </w:rPr>
              <w:t>c</w:t>
            </w:r>
            <w:r>
              <w:rPr>
                <w:color w:val="000000"/>
              </w:rPr>
              <w:t xml:space="preserve">are </w:t>
            </w:r>
            <w:r w:rsidR="007B6F04">
              <w:rPr>
                <w:color w:val="000000"/>
              </w:rPr>
              <w:t>clinic</w:t>
            </w:r>
          </w:p>
        </w:tc>
      </w:tr>
    </w:tbl>
    <w:p w14:paraId="6F0F4F00" w14:textId="77777777" w:rsidR="007B6F04" w:rsidRDefault="007B6F04" w:rsidP="007B6F04">
      <w:pPr>
        <w:spacing w:before="200" w:after="0" w:line="240" w:lineRule="auto"/>
        <w:rPr>
          <w:color w:val="000000"/>
        </w:rPr>
      </w:pPr>
      <w:bookmarkStart w:id="43" w:name="_2bn6wsx"/>
      <w:bookmarkStart w:id="44" w:name="d0e510"/>
      <w:bookmarkEnd w:id="43"/>
      <w:r>
        <w:rPr>
          <w:color w:val="000000"/>
        </w:rPr>
        <w:t>[End Clinical Context.]</w:t>
      </w:r>
    </w:p>
    <w:p w14:paraId="3956B8D3" w14:textId="77777777" w:rsidR="00F25F6B" w:rsidRDefault="0056366A">
      <w:pPr>
        <w:spacing w:before="200" w:after="0" w:line="240" w:lineRule="auto"/>
      </w:pPr>
      <w:r>
        <w:rPr>
          <w:rFonts w:ascii="Arial" w:hAnsi="Arial"/>
          <w:b/>
          <w:color w:val="000000"/>
          <w:sz w:val="35"/>
        </w:rPr>
        <w:t>1.2. </w:t>
      </w:r>
      <w:bookmarkStart w:id="45" w:name="_Toc509483051"/>
      <w:r>
        <w:rPr>
          <w:rFonts w:ascii="Arial" w:hAnsi="Arial"/>
          <w:b/>
          <w:color w:val="000000"/>
          <w:sz w:val="35"/>
        </w:rPr>
        <w:t>Knowledge Artifacts</w:t>
      </w:r>
      <w:bookmarkEnd w:id="45"/>
    </w:p>
    <w:bookmarkEnd w:id="44"/>
    <w:p w14:paraId="4EFD3A03" w14:textId="77777777" w:rsidR="00FB27E5" w:rsidRDefault="00FB27E5">
      <w:pPr>
        <w:spacing w:before="200" w:after="0" w:line="240" w:lineRule="auto"/>
        <w:rPr>
          <w:color w:val="000000"/>
        </w:rPr>
      </w:pPr>
      <w:r>
        <w:rPr>
          <w:color w:val="000000"/>
        </w:rPr>
        <w:t>[Begin Knowledge Artifacts.]</w:t>
      </w:r>
    </w:p>
    <w:p w14:paraId="63A76A3E" w14:textId="77777777" w:rsidR="00FB27E5" w:rsidRDefault="00FB27E5" w:rsidP="00FB27E5">
      <w:pPr>
        <w:spacing w:before="200" w:after="0" w:line="240" w:lineRule="auto"/>
      </w:pPr>
      <w:bookmarkStart w:id="46" w:name="_qsh70q"/>
      <w:bookmarkEnd w:id="46"/>
      <w:r>
        <w:rPr>
          <w:color w:val="000000"/>
        </w:rPr>
        <w:t>This section describes the CDS knowledge artifacts that are intended for clinical providers who care for adult patients in the ED, during inpatient hospital discharge, in urgent care clinic, or in an ambulatory care clinic.</w:t>
      </w:r>
    </w:p>
    <w:p w14:paraId="2A6E413C" w14:textId="4A13B41A" w:rsidR="00F25F6B" w:rsidRDefault="00FB27E5">
      <w:pPr>
        <w:spacing w:before="200" w:after="0" w:line="240" w:lineRule="auto"/>
      </w:pPr>
      <w:r>
        <w:rPr>
          <w:color w:val="000000"/>
        </w:rPr>
        <w:t xml:space="preserve">Three </w:t>
      </w:r>
      <w:r w:rsidR="0056366A">
        <w:rPr>
          <w:color w:val="000000"/>
        </w:rPr>
        <w:t>knowledge artifacts define this clinical use case. These artifacts include the ECA Rule, the Documentation Template, and the Order Set KNART which the following sections describe in detail.</w:t>
      </w:r>
    </w:p>
    <w:p w14:paraId="773004CF" w14:textId="2CA0CA35" w:rsidR="00F25F6B" w:rsidRDefault="0056366A">
      <w:pPr>
        <w:numPr>
          <w:ilvl w:val="0"/>
          <w:numId w:val="6"/>
        </w:numPr>
        <w:tabs>
          <w:tab w:val="left" w:pos="200"/>
        </w:tabs>
        <w:spacing w:before="200" w:after="0" w:line="240" w:lineRule="auto"/>
        <w:ind w:left="200" w:hanging="200"/>
      </w:pPr>
      <w:bookmarkStart w:id="47" w:name="d0e546"/>
      <w:bookmarkStart w:id="48" w:name="d0e380"/>
      <w:r>
        <w:rPr>
          <w:color w:val="000000"/>
        </w:rPr>
        <w:t>An ECA Rule: Endocrinology: Hypoglycemia</w:t>
      </w:r>
      <w:r w:rsidR="00FB27E5">
        <w:rPr>
          <w:color w:val="000000"/>
        </w:rPr>
        <w:t xml:space="preserve"> KNART</w:t>
      </w:r>
    </w:p>
    <w:p w14:paraId="03EFD3A8" w14:textId="42B343DB" w:rsidR="00F25F6B" w:rsidRDefault="0056366A" w:rsidP="0086531C">
      <w:pPr>
        <w:numPr>
          <w:ilvl w:val="0"/>
          <w:numId w:val="3"/>
        </w:numPr>
        <w:tabs>
          <w:tab w:val="left" w:pos="400"/>
        </w:tabs>
        <w:spacing w:before="200" w:after="0" w:line="240" w:lineRule="auto"/>
        <w:ind w:left="400" w:hanging="200"/>
      </w:pPr>
      <w:bookmarkStart w:id="49" w:name="d0e553"/>
      <w:bookmarkStart w:id="50" w:name="d0e551"/>
      <w:bookmarkStart w:id="51" w:name="d0e384"/>
      <w:bookmarkStart w:id="52" w:name="d0e383"/>
      <w:bookmarkEnd w:id="47"/>
      <w:bookmarkEnd w:id="48"/>
      <w:r w:rsidRPr="0086531C">
        <w:rPr>
          <w:color w:val="000000"/>
        </w:rPr>
        <w:t xml:space="preserve">Rule logic </w:t>
      </w:r>
      <w:r w:rsidR="00FB27E5" w:rsidRPr="0086531C">
        <w:rPr>
          <w:color w:val="000000"/>
        </w:rPr>
        <w:t>for actions that may include activating the documentation template and order set</w:t>
      </w:r>
      <w:bookmarkStart w:id="53" w:name="d0e558"/>
      <w:bookmarkEnd w:id="49"/>
      <w:bookmarkEnd w:id="50"/>
    </w:p>
    <w:p w14:paraId="22977A8C" w14:textId="77777777" w:rsidR="00F25F6B" w:rsidRDefault="0056366A">
      <w:pPr>
        <w:numPr>
          <w:ilvl w:val="0"/>
          <w:numId w:val="6"/>
        </w:numPr>
        <w:tabs>
          <w:tab w:val="left" w:pos="200"/>
        </w:tabs>
        <w:spacing w:before="200" w:after="0" w:line="240" w:lineRule="auto"/>
        <w:ind w:left="200" w:hanging="200"/>
      </w:pPr>
      <w:bookmarkStart w:id="54" w:name="d0e563"/>
      <w:bookmarkStart w:id="55" w:name="d0e390"/>
      <w:bookmarkEnd w:id="51"/>
      <w:bookmarkEnd w:id="52"/>
      <w:bookmarkEnd w:id="53"/>
      <w:r>
        <w:rPr>
          <w:color w:val="000000"/>
        </w:rPr>
        <w:t>A Documentation Template: Endocrinology: Hypoglycemia</w:t>
      </w:r>
      <w:r w:rsidR="00FB27E5">
        <w:rPr>
          <w:color w:val="000000"/>
        </w:rPr>
        <w:t xml:space="preserve"> KNART</w:t>
      </w:r>
    </w:p>
    <w:p w14:paraId="28450E46" w14:textId="10060FF7" w:rsidR="00F25F6B" w:rsidRDefault="0056366A">
      <w:pPr>
        <w:numPr>
          <w:ilvl w:val="0"/>
          <w:numId w:val="4"/>
        </w:numPr>
        <w:tabs>
          <w:tab w:val="left" w:pos="400"/>
        </w:tabs>
        <w:spacing w:before="200" w:after="0" w:line="240" w:lineRule="auto"/>
        <w:ind w:left="400" w:hanging="200"/>
      </w:pPr>
      <w:bookmarkStart w:id="56" w:name="d0e570"/>
      <w:bookmarkStart w:id="57" w:name="d0e568"/>
      <w:bookmarkStart w:id="58" w:name="d0e394"/>
      <w:bookmarkStart w:id="59" w:name="d0e393"/>
      <w:bookmarkEnd w:id="54"/>
      <w:bookmarkEnd w:id="55"/>
      <w:r>
        <w:rPr>
          <w:color w:val="000000"/>
        </w:rPr>
        <w:t xml:space="preserve">Provides a structure to document </w:t>
      </w:r>
      <w:r w:rsidR="00FB27E5">
        <w:rPr>
          <w:color w:val="000000"/>
        </w:rPr>
        <w:t>management of diabetic patients for prevention of hypoglycemia</w:t>
      </w:r>
    </w:p>
    <w:p w14:paraId="7C415CDB" w14:textId="77777777" w:rsidR="00F25F6B" w:rsidRDefault="0056366A">
      <w:pPr>
        <w:numPr>
          <w:ilvl w:val="0"/>
          <w:numId w:val="4"/>
        </w:numPr>
        <w:tabs>
          <w:tab w:val="left" w:pos="400"/>
        </w:tabs>
        <w:spacing w:before="200" w:after="0" w:line="240" w:lineRule="auto"/>
        <w:ind w:left="400" w:hanging="200"/>
      </w:pPr>
      <w:bookmarkStart w:id="60" w:name="d0e575"/>
      <w:bookmarkStart w:id="61" w:name="d0e397"/>
      <w:bookmarkEnd w:id="56"/>
      <w:bookmarkEnd w:id="57"/>
      <w:bookmarkEnd w:id="58"/>
      <w:bookmarkEnd w:id="59"/>
      <w:r>
        <w:rPr>
          <w:color w:val="000000"/>
        </w:rPr>
        <w:t>Includes logic for appropriate display of documentation sections</w:t>
      </w:r>
    </w:p>
    <w:p w14:paraId="72943E0F" w14:textId="77777777" w:rsidR="00F25F6B" w:rsidRDefault="0056366A">
      <w:pPr>
        <w:numPr>
          <w:ilvl w:val="0"/>
          <w:numId w:val="6"/>
        </w:numPr>
        <w:tabs>
          <w:tab w:val="left" w:pos="200"/>
        </w:tabs>
        <w:spacing w:before="200" w:after="0" w:line="240" w:lineRule="auto"/>
        <w:ind w:left="200" w:hanging="200"/>
      </w:pPr>
      <w:bookmarkStart w:id="62" w:name="d0e580"/>
      <w:bookmarkStart w:id="63" w:name="d0e400"/>
      <w:bookmarkEnd w:id="60"/>
      <w:bookmarkEnd w:id="61"/>
      <w:r>
        <w:rPr>
          <w:color w:val="000000"/>
        </w:rPr>
        <w:t>An Order Set: Endocrinology: Hypoglycemia</w:t>
      </w:r>
      <w:r w:rsidR="00FB27E5">
        <w:rPr>
          <w:color w:val="000000"/>
        </w:rPr>
        <w:t xml:space="preserve"> KNART</w:t>
      </w:r>
    </w:p>
    <w:p w14:paraId="3C1DB312" w14:textId="70F11C17" w:rsidR="00F25F6B" w:rsidRDefault="0056366A">
      <w:pPr>
        <w:numPr>
          <w:ilvl w:val="0"/>
          <w:numId w:val="5"/>
        </w:numPr>
        <w:tabs>
          <w:tab w:val="left" w:pos="400"/>
        </w:tabs>
        <w:spacing w:before="200" w:after="0" w:line="240" w:lineRule="auto"/>
        <w:ind w:left="400" w:hanging="200"/>
      </w:pPr>
      <w:bookmarkStart w:id="64" w:name="d0e587"/>
      <w:bookmarkStart w:id="65" w:name="d0e585"/>
      <w:bookmarkStart w:id="66" w:name="d0e404"/>
      <w:bookmarkStart w:id="67" w:name="d0e403"/>
      <w:bookmarkEnd w:id="62"/>
      <w:bookmarkEnd w:id="63"/>
      <w:r>
        <w:rPr>
          <w:color w:val="000000"/>
        </w:rPr>
        <w:t xml:space="preserve">Orderable items </w:t>
      </w:r>
      <w:r w:rsidR="00FB27E5">
        <w:rPr>
          <w:color w:val="000000"/>
        </w:rPr>
        <w:t>to support management of diabetic patients for prevention of hypog</w:t>
      </w:r>
      <w:r w:rsidR="00A431D1">
        <w:rPr>
          <w:color w:val="000000"/>
        </w:rPr>
        <w:t>l</w:t>
      </w:r>
      <w:r w:rsidR="00FB27E5">
        <w:rPr>
          <w:color w:val="000000"/>
        </w:rPr>
        <w:t>ycemia</w:t>
      </w:r>
    </w:p>
    <w:p w14:paraId="5A6B897C" w14:textId="77777777" w:rsidR="00F25F6B" w:rsidRDefault="0056366A">
      <w:pPr>
        <w:numPr>
          <w:ilvl w:val="0"/>
          <w:numId w:val="5"/>
        </w:numPr>
        <w:tabs>
          <w:tab w:val="left" w:pos="400"/>
        </w:tabs>
        <w:spacing w:before="200" w:after="0" w:line="240" w:lineRule="auto"/>
        <w:ind w:left="400" w:hanging="200"/>
      </w:pPr>
      <w:bookmarkStart w:id="68" w:name="d0e592"/>
      <w:bookmarkStart w:id="69" w:name="d0e407"/>
      <w:bookmarkEnd w:id="64"/>
      <w:bookmarkEnd w:id="65"/>
      <w:bookmarkEnd w:id="66"/>
      <w:bookmarkEnd w:id="67"/>
      <w:r>
        <w:rPr>
          <w:color w:val="000000"/>
        </w:rPr>
        <w:t>Includes logic for appropriate display of the order set</w:t>
      </w:r>
    </w:p>
    <w:bookmarkEnd w:id="68"/>
    <w:bookmarkEnd w:id="69"/>
    <w:p w14:paraId="6A8652FB" w14:textId="77777777" w:rsidR="00FB27E5" w:rsidRDefault="00FB27E5" w:rsidP="00FB27E5">
      <w:pPr>
        <w:spacing w:before="200" w:after="0" w:line="240" w:lineRule="auto"/>
        <w:rPr>
          <w:color w:val="000000"/>
        </w:rPr>
      </w:pPr>
      <w:r>
        <w:rPr>
          <w:color w:val="000000"/>
        </w:rPr>
        <w:t>[End Knowledge Artifacts.]</w:t>
      </w:r>
    </w:p>
    <w:p w14:paraId="3E2A4778" w14:textId="77777777" w:rsidR="00FB27E5" w:rsidRDefault="00FB27E5">
      <w:pPr>
        <w:sectPr w:rsidR="00FB27E5">
          <w:headerReference w:type="even" r:id="rId51"/>
          <w:headerReference w:type="default" r:id="rId52"/>
          <w:footerReference w:type="even" r:id="rId53"/>
          <w:footerReference w:type="default" r:id="rId54"/>
          <w:headerReference w:type="first" r:id="rId55"/>
          <w:footerReference w:type="first" r:id="rId56"/>
          <w:pgSz w:w="11906" w:h="16838"/>
          <w:pgMar w:top="1440" w:right="1440" w:bottom="1440" w:left="1440" w:header="720" w:footer="720" w:gutter="0"/>
          <w:pgNumType w:start="1"/>
          <w:cols w:space="720"/>
          <w:titlePg/>
        </w:sectPr>
      </w:pPr>
    </w:p>
    <w:p w14:paraId="770489BA" w14:textId="77777777" w:rsidR="00F25F6B" w:rsidRDefault="0056366A">
      <w:pPr>
        <w:keepNext/>
        <w:spacing w:before="200" w:after="0" w:line="240" w:lineRule="auto"/>
      </w:pPr>
      <w:bookmarkStart w:id="70" w:name="d0e597"/>
      <w:r>
        <w:rPr>
          <w:rFonts w:ascii="Arial" w:hAnsi="Arial"/>
          <w:b/>
          <w:color w:val="000000"/>
          <w:sz w:val="50"/>
        </w:rPr>
        <w:lastRenderedPageBreak/>
        <w:t>Chapter 2. </w:t>
      </w:r>
      <w:bookmarkStart w:id="71" w:name="_Toc509483052"/>
      <w:r>
        <w:rPr>
          <w:rFonts w:ascii="Arial" w:hAnsi="Arial"/>
          <w:b/>
          <w:color w:val="000000"/>
          <w:sz w:val="50"/>
        </w:rPr>
        <w:t>Event Condition Action (ECA) Rule: Hypoglycemia</w:t>
      </w:r>
      <w:bookmarkEnd w:id="71"/>
    </w:p>
    <w:bookmarkEnd w:id="70"/>
    <w:p w14:paraId="04249B30" w14:textId="6CCF859B" w:rsidR="00F25F6B" w:rsidRDefault="0056366A">
      <w:pPr>
        <w:spacing w:before="200" w:after="0" w:line="240" w:lineRule="auto"/>
      </w:pPr>
      <w:r>
        <w:rPr>
          <w:color w:val="000000"/>
        </w:rPr>
        <w:t>[Begin Event Condition Acton (ECA) Rule: Hypoglycemia</w:t>
      </w:r>
      <w:r w:rsidR="00FB27E5">
        <w:rPr>
          <w:color w:val="000000"/>
        </w:rPr>
        <w:t>.</w:t>
      </w:r>
      <w:r>
        <w:rPr>
          <w:color w:val="000000"/>
        </w:rPr>
        <w:t>]</w:t>
      </w:r>
    </w:p>
    <w:p w14:paraId="0B62223C" w14:textId="77777777" w:rsidR="00F25F6B" w:rsidRDefault="0056366A">
      <w:pPr>
        <w:spacing w:before="200" w:after="0" w:line="240" w:lineRule="auto"/>
      </w:pPr>
      <w:bookmarkStart w:id="72" w:name="knowledge_narrative"/>
      <w:r>
        <w:rPr>
          <w:rFonts w:ascii="Arial" w:hAnsi="Arial"/>
          <w:b/>
          <w:color w:val="000000"/>
          <w:sz w:val="35"/>
        </w:rPr>
        <w:t>2.1. </w:t>
      </w:r>
      <w:bookmarkStart w:id="73" w:name="_Toc509483053"/>
      <w:r>
        <w:rPr>
          <w:rFonts w:ascii="Arial" w:hAnsi="Arial"/>
          <w:b/>
          <w:color w:val="000000"/>
          <w:sz w:val="35"/>
        </w:rPr>
        <w:t>Knowledge Narrative</w:t>
      </w:r>
      <w:bookmarkEnd w:id="73"/>
    </w:p>
    <w:bookmarkEnd w:id="72"/>
    <w:p w14:paraId="4EC80833" w14:textId="77777777" w:rsidR="00F25F6B" w:rsidRDefault="0056366A">
      <w:pPr>
        <w:spacing w:before="200" w:after="0" w:line="240" w:lineRule="auto"/>
      </w:pPr>
      <w:r>
        <w:rPr>
          <w:color w:val="000000"/>
        </w:rPr>
        <w:t>[Begin Knowledge Narrative.]</w:t>
      </w:r>
    </w:p>
    <w:p w14:paraId="6AEF7367" w14:textId="77777777" w:rsidR="00F25F6B" w:rsidRDefault="0056366A">
      <w:pPr>
        <w:spacing w:before="200" w:after="0" w:line="240" w:lineRule="auto"/>
      </w:pPr>
      <w:r>
        <w:rPr>
          <w:color w:val="000000"/>
        </w:rPr>
        <w:t>[See Clinical Context in Chapter 1.]</w:t>
      </w:r>
    </w:p>
    <w:p w14:paraId="7F2B1F50" w14:textId="77777777" w:rsidR="00F25F6B" w:rsidRDefault="0056366A">
      <w:pPr>
        <w:spacing w:before="200" w:after="0" w:line="240" w:lineRule="auto"/>
      </w:pPr>
      <w:r>
        <w:rPr>
          <w:color w:val="000000"/>
        </w:rPr>
        <w:t>There are three main categories of events that function as triggers for hypoglycemia related ECA rules</w:t>
      </w:r>
    </w:p>
    <w:p w14:paraId="345D4BA8" w14:textId="77777777" w:rsidR="00652C86" w:rsidRDefault="00652C86" w:rsidP="00652C86">
      <w:pPr>
        <w:pStyle w:val="ccwpListBulleted"/>
        <w:numPr>
          <w:ilvl w:val="0"/>
          <w:numId w:val="7"/>
        </w:numPr>
        <w:rPr>
          <w:rFonts w:eastAsiaTheme="minorHAnsi"/>
        </w:rPr>
      </w:pPr>
      <w:bookmarkStart w:id="74" w:name="d0e621"/>
      <w:bookmarkStart w:id="75" w:name="d0e619"/>
      <w:r w:rsidRPr="00A47DE8">
        <w:rPr>
          <w:rFonts w:eastAsiaTheme="minorHAnsi"/>
        </w:rPr>
        <w:t xml:space="preserve">Physician documentation of hypoglycemic episode; or </w:t>
      </w:r>
    </w:p>
    <w:p w14:paraId="7A2C2ECA" w14:textId="77777777" w:rsidR="00652C86" w:rsidRPr="00A47DE8" w:rsidRDefault="00652C86" w:rsidP="00652C86">
      <w:pPr>
        <w:pStyle w:val="ccwpListBulleted"/>
        <w:numPr>
          <w:ilvl w:val="0"/>
          <w:numId w:val="7"/>
        </w:numPr>
        <w:rPr>
          <w:rFonts w:eastAsiaTheme="minorHAnsi"/>
        </w:rPr>
      </w:pPr>
      <w:r w:rsidRPr="00A47DE8">
        <w:rPr>
          <w:rFonts w:eastAsiaTheme="minorHAnsi"/>
        </w:rPr>
        <w:t>Patient Reports Hypoglycemic Incident via Patient Portal</w:t>
      </w:r>
      <w:r>
        <w:rPr>
          <w:rFonts w:eastAsiaTheme="minorHAnsi"/>
        </w:rPr>
        <w:t>; or</w:t>
      </w:r>
    </w:p>
    <w:p w14:paraId="0C0BF585" w14:textId="77777777" w:rsidR="00652C86" w:rsidRDefault="00652C86" w:rsidP="00652C86">
      <w:pPr>
        <w:pStyle w:val="ccwpListBulleted"/>
        <w:numPr>
          <w:ilvl w:val="0"/>
          <w:numId w:val="7"/>
        </w:numPr>
        <w:rPr>
          <w:rFonts w:eastAsiaTheme="minorHAnsi"/>
        </w:rPr>
      </w:pPr>
      <w:r>
        <w:rPr>
          <w:rFonts w:eastAsiaTheme="minorHAnsi"/>
        </w:rPr>
        <w:t>Periodic s</w:t>
      </w:r>
      <w:r w:rsidRPr="00A22235">
        <w:rPr>
          <w:rFonts w:eastAsiaTheme="minorHAnsi"/>
        </w:rPr>
        <w:t xml:space="preserve">ystem run of preventive rules. </w:t>
      </w:r>
    </w:p>
    <w:p w14:paraId="03CA89AE" w14:textId="170A76BD" w:rsidR="00F25F6B" w:rsidRDefault="00652C86">
      <w:pPr>
        <w:spacing w:before="200" w:after="0" w:line="240" w:lineRule="auto"/>
      </w:pPr>
      <w:r w:rsidDel="00652C86">
        <w:rPr>
          <w:color w:val="000000"/>
        </w:rPr>
        <w:t xml:space="preserve"> </w:t>
      </w:r>
      <w:bookmarkEnd w:id="74"/>
      <w:bookmarkEnd w:id="75"/>
      <w:r w:rsidR="0056366A">
        <w:rPr>
          <w:color w:val="000000"/>
        </w:rPr>
        <w:t>[End Knowledge Narrative.]</w:t>
      </w:r>
    </w:p>
    <w:p w14:paraId="71923331" w14:textId="0ED4A7DA" w:rsidR="00F25F6B" w:rsidRPr="00B11A71" w:rsidRDefault="0056366A">
      <w:pPr>
        <w:spacing w:before="200" w:after="0" w:line="240" w:lineRule="auto"/>
        <w:rPr>
          <w:rFonts w:ascii="Arial" w:hAnsi="Arial"/>
          <w:b/>
          <w:color w:val="000000"/>
          <w:sz w:val="35"/>
        </w:rPr>
      </w:pPr>
      <w:bookmarkStart w:id="76" w:name="global_conditions"/>
      <w:r w:rsidRPr="00B11A71">
        <w:rPr>
          <w:rFonts w:ascii="Arial" w:hAnsi="Arial"/>
          <w:b/>
          <w:color w:val="000000"/>
          <w:sz w:val="35"/>
        </w:rPr>
        <w:t>2.2. Global Conditions</w:t>
      </w:r>
    </w:p>
    <w:bookmarkEnd w:id="76"/>
    <w:p w14:paraId="10C2E440" w14:textId="0F381C8E" w:rsidR="00F25F6B" w:rsidRDefault="0056366A">
      <w:pPr>
        <w:spacing w:before="200" w:after="0" w:line="240" w:lineRule="auto"/>
      </w:pPr>
      <w:r>
        <w:rPr>
          <w:color w:val="000000"/>
        </w:rPr>
        <w:t>[Begin Global Conditions.]</w:t>
      </w:r>
    </w:p>
    <w:p w14:paraId="1FBB320F" w14:textId="77777777" w:rsidR="00F25F6B" w:rsidRDefault="0056366A">
      <w:pPr>
        <w:spacing w:before="200" w:after="0" w:line="240" w:lineRule="auto"/>
      </w:pPr>
      <w:r>
        <w:rPr>
          <w:color w:val="000000"/>
        </w:rPr>
        <w:t>The three global conditions for this ECA Rule set are:</w:t>
      </w:r>
    </w:p>
    <w:p w14:paraId="6B7C35E0" w14:textId="77777777" w:rsidR="00F25F6B" w:rsidRDefault="0056366A">
      <w:pPr>
        <w:numPr>
          <w:ilvl w:val="0"/>
          <w:numId w:val="8"/>
        </w:numPr>
        <w:tabs>
          <w:tab w:val="left" w:pos="200"/>
        </w:tabs>
        <w:spacing w:before="200" w:after="0" w:line="240" w:lineRule="auto"/>
        <w:ind w:left="200" w:hanging="200"/>
      </w:pPr>
      <w:bookmarkStart w:id="77" w:name="d0e657"/>
      <w:bookmarkStart w:id="78" w:name="d0e655"/>
      <w:r>
        <w:rPr>
          <w:color w:val="000000"/>
        </w:rPr>
        <w:t>Patient has an active diagnosis of diabetes mellitus, type 1 or 2, and</w:t>
      </w:r>
    </w:p>
    <w:p w14:paraId="172BB6B5" w14:textId="77777777" w:rsidR="00F25F6B" w:rsidRDefault="0056366A">
      <w:pPr>
        <w:numPr>
          <w:ilvl w:val="0"/>
          <w:numId w:val="8"/>
        </w:numPr>
        <w:tabs>
          <w:tab w:val="left" w:pos="200"/>
        </w:tabs>
        <w:spacing w:before="200" w:after="0" w:line="240" w:lineRule="auto"/>
        <w:ind w:left="200" w:hanging="200"/>
      </w:pPr>
      <w:bookmarkStart w:id="79" w:name="d0e662"/>
      <w:bookmarkEnd w:id="77"/>
      <w:bookmarkEnd w:id="78"/>
      <w:r>
        <w:rPr>
          <w:color w:val="000000"/>
        </w:rPr>
        <w:t>Patient's most recent hemoglobin A1c is &lt; 7%; and</w:t>
      </w:r>
    </w:p>
    <w:p w14:paraId="030CF9A0" w14:textId="77777777" w:rsidR="00F25F6B" w:rsidRDefault="0056366A">
      <w:pPr>
        <w:numPr>
          <w:ilvl w:val="0"/>
          <w:numId w:val="8"/>
        </w:numPr>
        <w:tabs>
          <w:tab w:val="left" w:pos="200"/>
        </w:tabs>
        <w:spacing w:before="200" w:after="0" w:line="240" w:lineRule="auto"/>
        <w:ind w:left="200" w:hanging="200"/>
      </w:pPr>
      <w:bookmarkStart w:id="80" w:name="d0e667"/>
      <w:bookmarkEnd w:id="79"/>
      <w:r>
        <w:rPr>
          <w:color w:val="000000"/>
        </w:rPr>
        <w:t>Patient’s life expectancy greater than 10 years.</w:t>
      </w:r>
    </w:p>
    <w:p w14:paraId="29E9D6F5" w14:textId="76AC3C90" w:rsidR="00F25F6B" w:rsidRPr="00B11A71" w:rsidRDefault="0056366A">
      <w:pPr>
        <w:spacing w:before="200" w:after="0" w:line="240" w:lineRule="auto"/>
        <w:rPr>
          <w:rFonts w:ascii="Arial" w:hAnsi="Arial"/>
          <w:b/>
          <w:color w:val="000000"/>
          <w:sz w:val="35"/>
        </w:rPr>
      </w:pPr>
      <w:bookmarkStart w:id="81" w:name="symptomatic_hypoglycemia"/>
      <w:bookmarkEnd w:id="80"/>
      <w:r w:rsidRPr="00B11A71">
        <w:rPr>
          <w:rFonts w:ascii="Arial" w:hAnsi="Arial"/>
          <w:b/>
          <w:color w:val="000000"/>
          <w:sz w:val="35"/>
        </w:rPr>
        <w:t>2.</w:t>
      </w:r>
      <w:r w:rsidR="00B904F3" w:rsidRPr="00B11A71">
        <w:rPr>
          <w:rFonts w:ascii="Arial" w:hAnsi="Arial"/>
          <w:b/>
          <w:color w:val="000000"/>
          <w:sz w:val="35"/>
        </w:rPr>
        <w:t>3.</w:t>
      </w:r>
      <w:r w:rsidRPr="00B11A71">
        <w:rPr>
          <w:rFonts w:ascii="Arial" w:hAnsi="Arial"/>
          <w:b/>
          <w:color w:val="000000"/>
          <w:sz w:val="35"/>
        </w:rPr>
        <w:t> </w:t>
      </w:r>
      <w:bookmarkStart w:id="82" w:name="_Toc509483055"/>
      <w:r w:rsidR="00712E67" w:rsidRPr="00B11A71">
        <w:rPr>
          <w:rFonts w:ascii="Arial" w:hAnsi="Arial"/>
          <w:b/>
          <w:color w:val="000000"/>
          <w:sz w:val="35"/>
        </w:rPr>
        <w:t xml:space="preserve">Face to Face Encounter for </w:t>
      </w:r>
      <w:r w:rsidRPr="00B11A71">
        <w:rPr>
          <w:rFonts w:ascii="Arial" w:hAnsi="Arial"/>
          <w:b/>
          <w:color w:val="000000"/>
          <w:sz w:val="35"/>
        </w:rPr>
        <w:t>Symptomatic Hypoglycemia</w:t>
      </w:r>
      <w:bookmarkEnd w:id="82"/>
    </w:p>
    <w:bookmarkEnd w:id="81"/>
    <w:p w14:paraId="0AE83778" w14:textId="0779F0E1" w:rsidR="00F25F6B" w:rsidRDefault="0056366A">
      <w:pPr>
        <w:spacing w:before="200" w:after="0" w:line="240" w:lineRule="auto"/>
        <w:rPr>
          <w:color w:val="000000"/>
        </w:rPr>
      </w:pPr>
      <w:r>
        <w:rPr>
          <w:color w:val="000000"/>
        </w:rPr>
        <w:t xml:space="preserve">[Begin </w:t>
      </w:r>
      <w:r w:rsidR="00712E67" w:rsidRPr="00712E67">
        <w:rPr>
          <w:color w:val="000000"/>
        </w:rPr>
        <w:t>Face to Face Encounter for Symptomatic Hypoglycemia</w:t>
      </w:r>
      <w:r>
        <w:rPr>
          <w:color w:val="000000"/>
        </w:rPr>
        <w:t>.]</w:t>
      </w:r>
    </w:p>
    <w:p w14:paraId="09A4AE7E" w14:textId="77777777" w:rsidR="00712E67" w:rsidRDefault="00712E67" w:rsidP="0086531C">
      <w:pPr>
        <w:pStyle w:val="ccwpTechnicalNote"/>
      </w:pPr>
      <w:r>
        <w:t>[Technical note: Implementing facilities will need to implement role-based access, and will need to establish processes to minimize clinically unnecessary actions of ECA rules.]</w:t>
      </w:r>
    </w:p>
    <w:p w14:paraId="0DC6DE96" w14:textId="241C503D" w:rsidR="00712E67" w:rsidRDefault="00712E67" w:rsidP="00712E67">
      <w:pPr>
        <w:spacing w:before="200" w:after="0" w:line="240" w:lineRule="auto"/>
      </w:pPr>
      <w:bookmarkStart w:id="83" w:name="conditions"/>
      <w:r>
        <w:rPr>
          <w:rFonts w:ascii="Arial" w:hAnsi="Arial"/>
          <w:b/>
          <w:color w:val="000000"/>
          <w:sz w:val="24"/>
        </w:rPr>
        <w:t>Event</w:t>
      </w:r>
      <w:r w:rsidR="0058193C">
        <w:rPr>
          <w:rFonts w:ascii="Arial" w:hAnsi="Arial"/>
          <w:b/>
          <w:color w:val="000000"/>
          <w:sz w:val="24"/>
        </w:rPr>
        <w:t>s</w:t>
      </w:r>
    </w:p>
    <w:p w14:paraId="2155C68F" w14:textId="77777777" w:rsidR="00712E67" w:rsidRDefault="00712E67" w:rsidP="00712E67">
      <w:pPr>
        <w:pStyle w:val="ccwpTechnicalNote"/>
      </w:pPr>
      <w:r>
        <w:t>[Begin Events.]</w:t>
      </w:r>
    </w:p>
    <w:p w14:paraId="72AF19EA" w14:textId="77777777" w:rsidR="00712E67" w:rsidRDefault="00712E67" w:rsidP="00712E67">
      <w:pPr>
        <w:pStyle w:val="ccwpTechnicalNote"/>
        <w:ind w:firstLine="720"/>
        <w:rPr>
          <w:rFonts w:eastAsiaTheme="minorHAnsi"/>
        </w:rPr>
      </w:pPr>
      <w:r w:rsidRPr="00A47DE8">
        <w:rPr>
          <w:rFonts w:eastAsiaTheme="minorHAnsi"/>
        </w:rPr>
        <w:t>Physician documentation of hypoglycemic episode</w:t>
      </w:r>
    </w:p>
    <w:p w14:paraId="4282082A" w14:textId="77777777" w:rsidR="00712E67" w:rsidRDefault="00712E67" w:rsidP="00712E67">
      <w:pPr>
        <w:pStyle w:val="ccwpTechnicalNote"/>
      </w:pPr>
      <w:r>
        <w:t>[End Events.]</w:t>
      </w:r>
    </w:p>
    <w:p w14:paraId="11800B4D" w14:textId="13504AD5" w:rsidR="00F25F6B" w:rsidRDefault="0056366A">
      <w:pPr>
        <w:spacing w:before="200" w:after="0" w:line="240" w:lineRule="auto"/>
      </w:pPr>
      <w:r>
        <w:rPr>
          <w:rFonts w:ascii="Arial" w:hAnsi="Arial"/>
          <w:b/>
          <w:color w:val="000000"/>
          <w:sz w:val="24"/>
        </w:rPr>
        <w:t>Conditions</w:t>
      </w:r>
    </w:p>
    <w:bookmarkEnd w:id="83"/>
    <w:p w14:paraId="783E4CDB" w14:textId="77777777" w:rsidR="00F25F6B" w:rsidRDefault="0056366A">
      <w:pPr>
        <w:spacing w:before="200" w:after="0" w:line="240" w:lineRule="auto"/>
      </w:pPr>
      <w:r>
        <w:rPr>
          <w:color w:val="000000"/>
        </w:rPr>
        <w:t>[Begin Conditions.]</w:t>
      </w:r>
    </w:p>
    <w:p w14:paraId="09175D21" w14:textId="77777777" w:rsidR="00712E67" w:rsidRDefault="00712E67" w:rsidP="00712E67">
      <w:pPr>
        <w:pStyle w:val="ccwpTechnicalNote"/>
      </w:pPr>
      <w:r>
        <w:rPr>
          <w:rFonts w:eastAsiaTheme="minorHAnsi"/>
          <w:color w:val="000000" w:themeColor="text1"/>
        </w:rPr>
        <w:t xml:space="preserve">Patient </w:t>
      </w:r>
      <w:r>
        <w:t>Encounter related conditions</w:t>
      </w:r>
    </w:p>
    <w:bookmarkStart w:id="84" w:name="d0e443"/>
    <w:p w14:paraId="605C804C" w14:textId="77777777" w:rsidR="00712E67" w:rsidRDefault="00712E67" w:rsidP="00712E67">
      <w:pPr>
        <w:pStyle w:val="ccwpListNumbered"/>
        <w:numPr>
          <w:ilvl w:val="0"/>
          <w:numId w:val="24"/>
        </w:numPr>
      </w:pPr>
      <w:r w:rsidRPr="0086531C">
        <w:fldChar w:fldCharType="begin"/>
      </w:r>
      <w:r w:rsidRPr="0086531C">
        <w:instrText xml:space="preserve"> HYPERLINK \l "d7e338" \h </w:instrText>
      </w:r>
      <w:r w:rsidRPr="0086531C">
        <w:fldChar w:fldCharType="separate"/>
      </w:r>
      <w:r w:rsidRPr="0086531C">
        <w:t>ED</w:t>
      </w:r>
      <w:r w:rsidRPr="0086531C">
        <w:fldChar w:fldCharType="end"/>
      </w:r>
      <w:r w:rsidRPr="00A431D1">
        <w:t xml:space="preserve"> </w:t>
      </w:r>
      <w:r>
        <w:t>encounter for hypoglycemia; or</w:t>
      </w:r>
    </w:p>
    <w:p w14:paraId="57B2BE1F" w14:textId="77777777" w:rsidR="00712E67" w:rsidRDefault="00712E67" w:rsidP="00712E67">
      <w:pPr>
        <w:pStyle w:val="ccwpListNumbered"/>
        <w:numPr>
          <w:ilvl w:val="0"/>
          <w:numId w:val="24"/>
        </w:numPr>
      </w:pPr>
      <w:bookmarkStart w:id="85" w:name="d0e450"/>
      <w:bookmarkEnd w:id="84"/>
      <w:r>
        <w:t>Inpatient hospital discharge with a discharge diagnosis of hypoglycemia; or</w:t>
      </w:r>
    </w:p>
    <w:p w14:paraId="7F349548" w14:textId="77777777" w:rsidR="00712E67" w:rsidRDefault="00712E67" w:rsidP="00712E67">
      <w:pPr>
        <w:pStyle w:val="ccwpListNumbered"/>
        <w:numPr>
          <w:ilvl w:val="0"/>
          <w:numId w:val="24"/>
        </w:numPr>
      </w:pPr>
      <w:bookmarkStart w:id="86" w:name="d0e453"/>
      <w:bookmarkEnd w:id="85"/>
      <w:r>
        <w:t>Urgent care encounter with a diagnosis of hypoglycemia; or</w:t>
      </w:r>
    </w:p>
    <w:p w14:paraId="1F4FEC2F" w14:textId="77777777" w:rsidR="00712E67" w:rsidRDefault="00712E67" w:rsidP="00712E67">
      <w:pPr>
        <w:pStyle w:val="ccwpListNumbered"/>
        <w:numPr>
          <w:ilvl w:val="0"/>
          <w:numId w:val="24"/>
        </w:numPr>
      </w:pPr>
      <w:bookmarkStart w:id="87" w:name="d0e459"/>
      <w:bookmarkEnd w:id="86"/>
      <w:r>
        <w:lastRenderedPageBreak/>
        <w:t>Encounter in physician's office for hypoglycemia</w:t>
      </w:r>
    </w:p>
    <w:bookmarkEnd w:id="87"/>
    <w:p w14:paraId="582498D2" w14:textId="77777777" w:rsidR="00712E67" w:rsidRPr="004951BD" w:rsidRDefault="00712E67" w:rsidP="00712E67">
      <w:pPr>
        <w:pStyle w:val="ccwpBodyText"/>
      </w:pPr>
      <w:r>
        <w:t>Patient related conditions:</w:t>
      </w:r>
      <w:bookmarkStart w:id="88" w:name="d0e499"/>
      <w:bookmarkStart w:id="89" w:name="d0e498"/>
      <w:bookmarkStart w:id="90" w:name="d0e475"/>
      <w:bookmarkStart w:id="91" w:name="d0e474"/>
    </w:p>
    <w:p w14:paraId="0F0790A6" w14:textId="77777777" w:rsidR="00712E67" w:rsidRPr="004951BD" w:rsidRDefault="00712E67" w:rsidP="00712E67">
      <w:pPr>
        <w:pStyle w:val="ccwpListBulleted"/>
      </w:pPr>
      <w:bookmarkStart w:id="92" w:name="d0e502"/>
      <w:bookmarkEnd w:id="88"/>
      <w:bookmarkEnd w:id="89"/>
      <w:r>
        <w:t>Cognitive impairment or dementia; or</w:t>
      </w:r>
    </w:p>
    <w:p w14:paraId="3044FA69" w14:textId="77777777" w:rsidR="00712E67" w:rsidRPr="004951BD" w:rsidRDefault="00712E67" w:rsidP="00712E67">
      <w:pPr>
        <w:pStyle w:val="ccwpListBulleted"/>
      </w:pPr>
      <w:bookmarkStart w:id="93" w:name="d0e505"/>
      <w:bookmarkEnd w:id="92"/>
      <w:r>
        <w:t>Major neurologic disorder; or</w:t>
      </w:r>
    </w:p>
    <w:p w14:paraId="61475A45" w14:textId="77777777" w:rsidR="00712E67" w:rsidRPr="004951BD" w:rsidRDefault="00712E67" w:rsidP="00712E67">
      <w:pPr>
        <w:pStyle w:val="ccwpListBulleted"/>
      </w:pPr>
      <w:bookmarkStart w:id="94" w:name="d0e508"/>
      <w:bookmarkEnd w:id="93"/>
      <w:r>
        <w:t>Major depression; or</w:t>
      </w:r>
    </w:p>
    <w:p w14:paraId="095EF7E4" w14:textId="77777777" w:rsidR="00712E67" w:rsidRPr="004951BD" w:rsidRDefault="00712E67" w:rsidP="00712E67">
      <w:pPr>
        <w:pStyle w:val="ccwpListBulleted"/>
      </w:pPr>
      <w:bookmarkStart w:id="95" w:name="d0e511"/>
      <w:bookmarkEnd w:id="94"/>
      <w:r>
        <w:t>Alcohol/substance abuse; or</w:t>
      </w:r>
    </w:p>
    <w:p w14:paraId="1B588BBF" w14:textId="77777777" w:rsidR="00712E67" w:rsidRPr="004951BD" w:rsidRDefault="00712E67" w:rsidP="00712E67">
      <w:pPr>
        <w:pStyle w:val="ccwpListBulleted"/>
      </w:pPr>
      <w:bookmarkStart w:id="96" w:name="d0e514"/>
      <w:bookmarkEnd w:id="95"/>
      <w:r>
        <w:t>Cardiovascular disorder; or</w:t>
      </w:r>
    </w:p>
    <w:p w14:paraId="2EF5CE6B" w14:textId="77777777" w:rsidR="00712E67" w:rsidRPr="004951BD" w:rsidRDefault="00712E67" w:rsidP="00712E67">
      <w:pPr>
        <w:pStyle w:val="ccwpListBulleted"/>
      </w:pPr>
      <w:bookmarkStart w:id="97" w:name="d0e517"/>
      <w:bookmarkEnd w:id="96"/>
      <w:r>
        <w:t>Chronic kidney disease; or</w:t>
      </w:r>
    </w:p>
    <w:p w14:paraId="26FCA2E8" w14:textId="77777777" w:rsidR="00712E67" w:rsidRPr="004951BD" w:rsidRDefault="00712E67" w:rsidP="00712E67">
      <w:pPr>
        <w:pStyle w:val="ccwpListBulleted"/>
      </w:pPr>
      <w:bookmarkStart w:id="98" w:name="d0e520"/>
      <w:bookmarkEnd w:id="97"/>
      <w:r>
        <w:t>History of or at risk for falls; or</w:t>
      </w:r>
    </w:p>
    <w:p w14:paraId="4502756C" w14:textId="77777777" w:rsidR="00712E67" w:rsidRPr="004951BD" w:rsidRDefault="00712E67" w:rsidP="00712E67">
      <w:pPr>
        <w:pStyle w:val="ccwpListBulleted"/>
      </w:pPr>
      <w:bookmarkStart w:id="99" w:name="d0e523"/>
      <w:bookmarkEnd w:id="98"/>
      <w:r>
        <w:t>Homelessness; or</w:t>
      </w:r>
    </w:p>
    <w:p w14:paraId="0A5F9398" w14:textId="77777777" w:rsidR="00712E67" w:rsidRPr="004951BD" w:rsidRDefault="00712E67" w:rsidP="00712E67">
      <w:pPr>
        <w:pStyle w:val="ccwpListBulleted"/>
      </w:pPr>
      <w:bookmarkStart w:id="100" w:name="d0e526"/>
      <w:bookmarkEnd w:id="99"/>
      <w:r>
        <w:t>Living alone; or</w:t>
      </w:r>
    </w:p>
    <w:p w14:paraId="0FADDC27" w14:textId="77777777" w:rsidR="00712E67" w:rsidRPr="004951BD" w:rsidRDefault="00712E67" w:rsidP="00712E67">
      <w:pPr>
        <w:pStyle w:val="ccwpListBulleted"/>
      </w:pPr>
      <w:bookmarkStart w:id="101" w:name="d0e529"/>
      <w:bookmarkEnd w:id="100"/>
      <w:r>
        <w:t>Social isolation; or</w:t>
      </w:r>
    </w:p>
    <w:p w14:paraId="1BE384E9" w14:textId="77777777" w:rsidR="00712E67" w:rsidRPr="004951BD" w:rsidRDefault="00712E67" w:rsidP="00712E67">
      <w:pPr>
        <w:pStyle w:val="ccwpListBulleted"/>
      </w:pPr>
      <w:bookmarkStart w:id="102" w:name="d0e532"/>
      <w:bookmarkEnd w:id="101"/>
      <w:r>
        <w:t>Fears and quality of life concerns related to hypoglycemia; or</w:t>
      </w:r>
    </w:p>
    <w:p w14:paraId="026E8FBA" w14:textId="77777777" w:rsidR="00712E67" w:rsidRPr="004951BD" w:rsidRDefault="00712E67" w:rsidP="00712E67">
      <w:pPr>
        <w:pStyle w:val="ccwpListBulleted"/>
      </w:pPr>
      <w:bookmarkStart w:id="103" w:name="d0e535"/>
      <w:bookmarkEnd w:id="102"/>
      <w:r>
        <w:t>Food insufficiency; or</w:t>
      </w:r>
    </w:p>
    <w:p w14:paraId="668C8512" w14:textId="77777777" w:rsidR="00712E67" w:rsidRPr="004951BD" w:rsidRDefault="00712E67" w:rsidP="00712E67">
      <w:pPr>
        <w:pStyle w:val="ccwpListBulleted"/>
      </w:pPr>
      <w:bookmarkStart w:id="104" w:name="d0e538"/>
      <w:bookmarkEnd w:id="103"/>
      <w:r>
        <w:t>Potential for self-management difficulties (poor dexterity, active mental health diagnosis, or vision loss.)</w:t>
      </w:r>
    </w:p>
    <w:bookmarkEnd w:id="104"/>
    <w:p w14:paraId="3C3A3889" w14:textId="357A3DE0" w:rsidR="00F25F6B" w:rsidRDefault="00712E67">
      <w:pPr>
        <w:spacing w:before="200" w:after="0" w:line="240" w:lineRule="auto"/>
        <w:rPr>
          <w:color w:val="000000"/>
        </w:rPr>
      </w:pPr>
      <w:r w:rsidDel="00712E67">
        <w:rPr>
          <w:color w:val="000000"/>
        </w:rPr>
        <w:t xml:space="preserve"> </w:t>
      </w:r>
      <w:r w:rsidR="0056366A">
        <w:rPr>
          <w:color w:val="000000"/>
        </w:rPr>
        <w:t>[End Conditions.]</w:t>
      </w:r>
    </w:p>
    <w:p w14:paraId="2710EA9F" w14:textId="3DE0E57F" w:rsidR="00AA220C" w:rsidRDefault="00AA220C" w:rsidP="00AA220C">
      <w:pPr>
        <w:spacing w:before="200" w:after="0" w:line="240" w:lineRule="auto"/>
      </w:pPr>
      <w:bookmarkStart w:id="105" w:name="_Toc509483058"/>
      <w:bookmarkEnd w:id="90"/>
      <w:bookmarkEnd w:id="91"/>
      <w:r>
        <w:rPr>
          <w:rFonts w:ascii="Arial" w:hAnsi="Arial"/>
          <w:b/>
          <w:color w:val="000000"/>
          <w:sz w:val="24"/>
        </w:rPr>
        <w:t>Actions</w:t>
      </w:r>
      <w:bookmarkEnd w:id="105"/>
    </w:p>
    <w:p w14:paraId="7698F446" w14:textId="7F69651A" w:rsidR="00712E67" w:rsidRDefault="00AA220C" w:rsidP="00AA220C">
      <w:pPr>
        <w:pStyle w:val="ccwpTechnicalNote"/>
      </w:pPr>
      <w:r>
        <w:t xml:space="preserve"> </w:t>
      </w:r>
      <w:r w:rsidR="00712E67">
        <w:t>[Begin Actions.]</w:t>
      </w:r>
    </w:p>
    <w:p w14:paraId="64E0174A" w14:textId="77777777" w:rsidR="00712E67" w:rsidRDefault="00712E67" w:rsidP="00712E67">
      <w:pPr>
        <w:pStyle w:val="ccwpListNumbered"/>
        <w:numPr>
          <w:ilvl w:val="0"/>
          <w:numId w:val="23"/>
        </w:numPr>
      </w:pPr>
      <w:bookmarkStart w:id="106" w:name="d0e525"/>
      <w:bookmarkStart w:id="107" w:name="d0e524"/>
      <w:r>
        <w:t>Send a message to the independent practitioner saying, “Patient has had an episode of hypoglycemia. Assess hypoglycemia awareness, review management plan, and adjust medications and glycemic target range as appropriate.”</w:t>
      </w:r>
    </w:p>
    <w:p w14:paraId="03EA6773" w14:textId="77777777" w:rsidR="00712E67" w:rsidRDefault="00712E67" w:rsidP="00712E67">
      <w:pPr>
        <w:pStyle w:val="ccwpListNumbered"/>
      </w:pPr>
      <w:bookmarkStart w:id="108" w:name="d0e528"/>
      <w:bookmarkEnd w:id="106"/>
      <w:bookmarkEnd w:id="107"/>
      <w:r>
        <w:t>Send a message to the pharmacist saying, “Patient has had an episode of hypoglycemia. Review prescriptions and dosing instructions with the patient to help ensure understanding of medication use.”</w:t>
      </w:r>
    </w:p>
    <w:p w14:paraId="528F5A07" w14:textId="77777777" w:rsidR="00712E67" w:rsidRDefault="00712E67" w:rsidP="00712E67">
      <w:pPr>
        <w:pStyle w:val="ccwpListNumbered"/>
      </w:pPr>
      <w:bookmarkStart w:id="109" w:name="d0e531"/>
      <w:bookmarkEnd w:id="108"/>
      <w:r>
        <w:t>Send a message to the care manager saying, “Patient has had an episode of hypoglycemia. Assess self-management adherence risks, understanding of action plan, hypoglycemia risk factors, and psychosocial barriers. Refer to services as needed.”</w:t>
      </w:r>
    </w:p>
    <w:p w14:paraId="607DA1AC" w14:textId="77777777" w:rsidR="00712E67" w:rsidRDefault="00712E67" w:rsidP="00712E67">
      <w:pPr>
        <w:pStyle w:val="ccwpListNumbered"/>
      </w:pPr>
      <w:bookmarkStart w:id="110" w:name="d0e534"/>
      <w:bookmarkEnd w:id="109"/>
      <w:r>
        <w:t>Send a message to the certified diabetes educator saying, “Patient has had an episode of hypoglycemia. Address any identified self-management issues.”</w:t>
      </w:r>
    </w:p>
    <w:p w14:paraId="4EB0293D" w14:textId="77777777" w:rsidR="00712E67" w:rsidRDefault="00712E67" w:rsidP="00712E67">
      <w:pPr>
        <w:pStyle w:val="ccwpListNumbered"/>
      </w:pPr>
      <w:bookmarkStart w:id="111" w:name="d0e537"/>
      <w:bookmarkEnd w:id="110"/>
      <w:r>
        <w:t>Send a message to the dietitian saying, “Patient has had an episode of hypoglycemia. Address any identified nutritional issues.”</w:t>
      </w:r>
    </w:p>
    <w:p w14:paraId="572AD643" w14:textId="77777777" w:rsidR="00712E67" w:rsidRDefault="00712E67" w:rsidP="00712E67">
      <w:pPr>
        <w:pStyle w:val="ccwpListNumbered"/>
      </w:pPr>
      <w:bookmarkStart w:id="112" w:name="d0e540"/>
      <w:bookmarkEnd w:id="111"/>
      <w:r>
        <w:t>Send a message to the social worker saying, “Patient has had an episode of hypoglycemia. Address any identified psychosocial barriers to care.”</w:t>
      </w:r>
    </w:p>
    <w:p w14:paraId="216A9EA9" w14:textId="77777777" w:rsidR="00712E67" w:rsidRDefault="00712E67" w:rsidP="00712E67">
      <w:pPr>
        <w:pStyle w:val="ccwpListNumbered"/>
      </w:pPr>
      <w:bookmarkStart w:id="113" w:name="d0e543"/>
      <w:bookmarkEnd w:id="112"/>
      <w:r>
        <w:t>Send a message to the care coordinator saying, “Patient has had an episode of hypoglycemia. Make sure that an urgent visit with the prescriber of their hypoglycemic medications is scheduled and completed.”</w:t>
      </w:r>
    </w:p>
    <w:bookmarkEnd w:id="113"/>
    <w:p w14:paraId="12557677" w14:textId="77777777" w:rsidR="00712E67" w:rsidRDefault="00712E67" w:rsidP="00712E67">
      <w:pPr>
        <w:pStyle w:val="ccwpListNumbered"/>
      </w:pPr>
      <w:r>
        <w:t>Send a message to the patient saying, “Review your self-management plan, including what to do if you have low blood sugar. If you have any questions, do not hesitate to contact your care team.”</w:t>
      </w:r>
    </w:p>
    <w:p w14:paraId="73AE6821" w14:textId="77777777" w:rsidR="00712E67" w:rsidRDefault="00712E67" w:rsidP="00712E67">
      <w:pPr>
        <w:pStyle w:val="ccwpListNumbered"/>
      </w:pPr>
      <w:bookmarkStart w:id="114" w:name="d0e549"/>
      <w:r>
        <w:t>Activate Documentation Template: Hypoglycemia KNART.</w:t>
      </w:r>
    </w:p>
    <w:p w14:paraId="04DD9CF9" w14:textId="77777777" w:rsidR="00712E67" w:rsidRDefault="00712E67" w:rsidP="00712E67">
      <w:pPr>
        <w:pStyle w:val="ccwpListNumbered"/>
      </w:pPr>
      <w:bookmarkStart w:id="115" w:name="d0e552"/>
      <w:bookmarkEnd w:id="114"/>
      <w:r>
        <w:t>Activate Order Set: Hypoglycemia KNART.</w:t>
      </w:r>
    </w:p>
    <w:bookmarkEnd w:id="115"/>
    <w:p w14:paraId="44DBADFC" w14:textId="77777777" w:rsidR="00712E67" w:rsidRDefault="00712E67" w:rsidP="00712E67">
      <w:pPr>
        <w:pStyle w:val="ccwpTechnicalNote"/>
      </w:pPr>
      <w:r>
        <w:t>[End Actions.]</w:t>
      </w:r>
    </w:p>
    <w:p w14:paraId="3AAE78DC" w14:textId="77777777" w:rsidR="00712E67" w:rsidRDefault="00712E67" w:rsidP="00712E67">
      <w:pPr>
        <w:pStyle w:val="ccwpTechnicalNote"/>
      </w:pPr>
      <w:r>
        <w:t>[End Face to Face Encounter for Symptomatic Hypoglycemia.]</w:t>
      </w:r>
    </w:p>
    <w:p w14:paraId="525F615E" w14:textId="77777777" w:rsidR="00712E67" w:rsidRDefault="00712E67">
      <w:pPr>
        <w:spacing w:before="200" w:after="0" w:line="240" w:lineRule="auto"/>
      </w:pPr>
    </w:p>
    <w:p w14:paraId="30273DFF" w14:textId="3D1671A2" w:rsidR="00F25F6B" w:rsidRPr="00B11A71" w:rsidRDefault="0056366A">
      <w:pPr>
        <w:spacing w:before="200" w:after="0" w:line="240" w:lineRule="auto"/>
        <w:rPr>
          <w:rFonts w:ascii="Arial" w:hAnsi="Arial"/>
          <w:b/>
          <w:color w:val="000000"/>
          <w:sz w:val="35"/>
        </w:rPr>
      </w:pPr>
      <w:bookmarkStart w:id="116" w:name="self_reporting_of_hypoglycemia"/>
      <w:r w:rsidRPr="00B11A71">
        <w:rPr>
          <w:rFonts w:ascii="Arial" w:hAnsi="Arial"/>
          <w:b/>
          <w:color w:val="000000"/>
          <w:sz w:val="35"/>
        </w:rPr>
        <w:t>2.</w:t>
      </w:r>
      <w:r w:rsidR="00B904F3" w:rsidRPr="00B11A71">
        <w:rPr>
          <w:rFonts w:ascii="Arial" w:hAnsi="Arial"/>
          <w:b/>
          <w:color w:val="000000"/>
          <w:sz w:val="35"/>
        </w:rPr>
        <w:t>4.</w:t>
      </w:r>
      <w:r w:rsidRPr="00B11A71">
        <w:rPr>
          <w:rFonts w:ascii="Arial" w:hAnsi="Arial"/>
          <w:b/>
          <w:color w:val="000000"/>
          <w:sz w:val="35"/>
        </w:rPr>
        <w:t> </w:t>
      </w:r>
      <w:r w:rsidR="00712E67" w:rsidRPr="00B11A71">
        <w:rPr>
          <w:rFonts w:ascii="Arial" w:hAnsi="Arial"/>
          <w:b/>
          <w:color w:val="000000"/>
          <w:sz w:val="35"/>
        </w:rPr>
        <w:t>Patient Reported</w:t>
      </w:r>
      <w:r w:rsidRPr="00B11A71">
        <w:rPr>
          <w:rFonts w:ascii="Arial" w:hAnsi="Arial"/>
          <w:b/>
          <w:color w:val="000000"/>
          <w:sz w:val="35"/>
        </w:rPr>
        <w:t xml:space="preserve"> Hypoglycemi</w:t>
      </w:r>
      <w:r w:rsidR="00712E67" w:rsidRPr="00B11A71">
        <w:rPr>
          <w:rFonts w:ascii="Arial" w:hAnsi="Arial"/>
          <w:b/>
          <w:color w:val="000000"/>
          <w:sz w:val="35"/>
        </w:rPr>
        <w:t>c Episode</w:t>
      </w:r>
    </w:p>
    <w:p w14:paraId="37208790" w14:textId="2112157E" w:rsidR="0058193C" w:rsidRDefault="0058193C" w:rsidP="0058193C">
      <w:pPr>
        <w:pStyle w:val="ccwpTechnicalNote"/>
      </w:pPr>
      <w:r>
        <w:t>[Begin Patient Reported Hypoglycemic Episode.]</w:t>
      </w:r>
    </w:p>
    <w:p w14:paraId="6C823A39" w14:textId="3678331F" w:rsidR="00F25F6B" w:rsidRDefault="0056366A">
      <w:pPr>
        <w:spacing w:before="200" w:after="0" w:line="240" w:lineRule="auto"/>
      </w:pPr>
      <w:bookmarkStart w:id="117" w:name="event"/>
      <w:bookmarkEnd w:id="116"/>
      <w:r>
        <w:rPr>
          <w:rFonts w:ascii="Arial" w:hAnsi="Arial"/>
          <w:b/>
          <w:color w:val="000000"/>
        </w:rPr>
        <w:t>Event</w:t>
      </w:r>
      <w:r w:rsidR="0058193C">
        <w:rPr>
          <w:rFonts w:ascii="Arial" w:hAnsi="Arial"/>
          <w:b/>
          <w:color w:val="000000"/>
        </w:rPr>
        <w:t>s</w:t>
      </w:r>
    </w:p>
    <w:bookmarkEnd w:id="117"/>
    <w:p w14:paraId="5B008DB3" w14:textId="77777777" w:rsidR="00F25F6B" w:rsidRDefault="0056366A">
      <w:pPr>
        <w:spacing w:before="200" w:after="0" w:line="240" w:lineRule="auto"/>
      </w:pPr>
      <w:r>
        <w:rPr>
          <w:color w:val="000000"/>
        </w:rPr>
        <w:t>[Begin Events.]</w:t>
      </w:r>
    </w:p>
    <w:p w14:paraId="3F48E292" w14:textId="77777777" w:rsidR="00F25F6B" w:rsidRDefault="0056366A">
      <w:pPr>
        <w:numPr>
          <w:ilvl w:val="0"/>
          <w:numId w:val="10"/>
        </w:numPr>
        <w:tabs>
          <w:tab w:val="left" w:pos="200"/>
        </w:tabs>
        <w:spacing w:before="200" w:after="0" w:line="240" w:lineRule="auto"/>
        <w:ind w:left="200" w:hanging="200"/>
      </w:pPr>
      <w:bookmarkStart w:id="118" w:name="d0e779"/>
      <w:bookmarkStart w:id="119" w:name="d0e777"/>
      <w:r>
        <w:rPr>
          <w:color w:val="000000"/>
        </w:rPr>
        <w:t>Self-report of hypoglycemia through patient portal (patient health record; PHR) or telemonitoring</w:t>
      </w:r>
    </w:p>
    <w:bookmarkEnd w:id="118"/>
    <w:bookmarkEnd w:id="119"/>
    <w:p w14:paraId="6A28CD02" w14:textId="4DCF3ABF" w:rsidR="00F25F6B" w:rsidRDefault="0056366A">
      <w:pPr>
        <w:spacing w:before="200" w:after="0" w:line="240" w:lineRule="auto"/>
        <w:rPr>
          <w:color w:val="000000"/>
        </w:rPr>
      </w:pPr>
      <w:r>
        <w:rPr>
          <w:color w:val="000000"/>
        </w:rPr>
        <w:t>[End Events]</w:t>
      </w:r>
    </w:p>
    <w:p w14:paraId="0E925ECB" w14:textId="16D660C6" w:rsidR="00EC6F13" w:rsidRDefault="00EC6F13" w:rsidP="00EC6F13">
      <w:pPr>
        <w:spacing w:before="200" w:after="0" w:line="240" w:lineRule="auto"/>
      </w:pPr>
      <w:r>
        <w:rPr>
          <w:rFonts w:ascii="Arial" w:hAnsi="Arial"/>
          <w:b/>
          <w:color w:val="000000"/>
        </w:rPr>
        <w:t>Conditions</w:t>
      </w:r>
    </w:p>
    <w:p w14:paraId="255BEFB6" w14:textId="204B594E" w:rsidR="0058193C" w:rsidRDefault="00EC6F13" w:rsidP="00EC6F13">
      <w:pPr>
        <w:pStyle w:val="ccwpTechnicalNote"/>
      </w:pPr>
      <w:r>
        <w:t xml:space="preserve"> </w:t>
      </w:r>
      <w:r w:rsidR="0058193C">
        <w:t>[Begin Conditions.]</w:t>
      </w:r>
    </w:p>
    <w:p w14:paraId="5307F1FB" w14:textId="77777777" w:rsidR="0058193C" w:rsidRPr="004951BD" w:rsidRDefault="0058193C" w:rsidP="0058193C">
      <w:pPr>
        <w:pStyle w:val="ccwpBodyText"/>
      </w:pPr>
      <w:r>
        <w:t>Patient related conditions:</w:t>
      </w:r>
    </w:p>
    <w:p w14:paraId="72DB145B" w14:textId="77777777" w:rsidR="0058193C" w:rsidRPr="004951BD" w:rsidRDefault="0058193C" w:rsidP="0058193C">
      <w:pPr>
        <w:pStyle w:val="ccwpListBulleted"/>
      </w:pPr>
      <w:r>
        <w:t>Cognitive impairment or dementia; or</w:t>
      </w:r>
    </w:p>
    <w:p w14:paraId="59A8CFA8" w14:textId="77777777" w:rsidR="0058193C" w:rsidRPr="004951BD" w:rsidRDefault="0058193C" w:rsidP="0058193C">
      <w:pPr>
        <w:pStyle w:val="ccwpListBulleted"/>
      </w:pPr>
      <w:r>
        <w:t>Major neurologic disorder; or</w:t>
      </w:r>
    </w:p>
    <w:p w14:paraId="3C334FC0" w14:textId="77777777" w:rsidR="0058193C" w:rsidRPr="004951BD" w:rsidRDefault="0058193C" w:rsidP="0058193C">
      <w:pPr>
        <w:pStyle w:val="ccwpListBulleted"/>
      </w:pPr>
      <w:r>
        <w:t>Major depression; or</w:t>
      </w:r>
    </w:p>
    <w:p w14:paraId="17874BEC" w14:textId="77777777" w:rsidR="0058193C" w:rsidRPr="004951BD" w:rsidRDefault="0058193C" w:rsidP="0058193C">
      <w:pPr>
        <w:pStyle w:val="ccwpListBulleted"/>
      </w:pPr>
      <w:r>
        <w:t>Alcohol/substance abuse; or</w:t>
      </w:r>
    </w:p>
    <w:p w14:paraId="3C78680A" w14:textId="77777777" w:rsidR="0058193C" w:rsidRPr="004951BD" w:rsidRDefault="0058193C" w:rsidP="0058193C">
      <w:pPr>
        <w:pStyle w:val="ccwpListBulleted"/>
      </w:pPr>
      <w:r>
        <w:t>Cardiovascular disorder; or</w:t>
      </w:r>
    </w:p>
    <w:p w14:paraId="723C1029" w14:textId="77777777" w:rsidR="0058193C" w:rsidRPr="004951BD" w:rsidRDefault="0058193C" w:rsidP="0058193C">
      <w:pPr>
        <w:pStyle w:val="ccwpListBulleted"/>
      </w:pPr>
      <w:r>
        <w:t>Chronic kidney disease; or</w:t>
      </w:r>
    </w:p>
    <w:p w14:paraId="0544EE82" w14:textId="77777777" w:rsidR="0058193C" w:rsidRPr="004951BD" w:rsidRDefault="0058193C" w:rsidP="0058193C">
      <w:pPr>
        <w:pStyle w:val="ccwpListBulleted"/>
      </w:pPr>
      <w:r>
        <w:t>History of or at risk for falls; or</w:t>
      </w:r>
    </w:p>
    <w:p w14:paraId="407E9D36" w14:textId="77777777" w:rsidR="0058193C" w:rsidRPr="004951BD" w:rsidRDefault="0058193C" w:rsidP="0058193C">
      <w:pPr>
        <w:pStyle w:val="ccwpListBulleted"/>
      </w:pPr>
      <w:r>
        <w:t>Homelessness; or</w:t>
      </w:r>
    </w:p>
    <w:p w14:paraId="5461EBFE" w14:textId="77777777" w:rsidR="0058193C" w:rsidRPr="004951BD" w:rsidRDefault="0058193C" w:rsidP="0058193C">
      <w:pPr>
        <w:pStyle w:val="ccwpListBulleted"/>
      </w:pPr>
      <w:r>
        <w:t>Living alone; or</w:t>
      </w:r>
    </w:p>
    <w:p w14:paraId="4BA76523" w14:textId="77777777" w:rsidR="0058193C" w:rsidRPr="004951BD" w:rsidRDefault="0058193C" w:rsidP="0058193C">
      <w:pPr>
        <w:pStyle w:val="ccwpListBulleted"/>
      </w:pPr>
      <w:r>
        <w:t>Social isolation; or</w:t>
      </w:r>
    </w:p>
    <w:p w14:paraId="6FDFBED6" w14:textId="77777777" w:rsidR="0058193C" w:rsidRPr="004951BD" w:rsidRDefault="0058193C" w:rsidP="0058193C">
      <w:pPr>
        <w:pStyle w:val="ccwpListBulleted"/>
      </w:pPr>
      <w:r>
        <w:t>Fears and quality of life concerns related to hypoglycemia; or</w:t>
      </w:r>
    </w:p>
    <w:p w14:paraId="75A910C0" w14:textId="77777777" w:rsidR="0058193C" w:rsidRPr="004951BD" w:rsidRDefault="0058193C" w:rsidP="0058193C">
      <w:pPr>
        <w:pStyle w:val="ccwpListBulleted"/>
      </w:pPr>
      <w:r>
        <w:t>Food insufficiency; or</w:t>
      </w:r>
    </w:p>
    <w:p w14:paraId="71F47D13" w14:textId="77777777" w:rsidR="0058193C" w:rsidRPr="004951BD" w:rsidRDefault="0058193C" w:rsidP="0058193C">
      <w:pPr>
        <w:pStyle w:val="ccwpListBulleted"/>
      </w:pPr>
      <w:r>
        <w:t>Potential for self-management difficulties (poor dexterity, active mental health diagnosis, or vision loss.)</w:t>
      </w:r>
    </w:p>
    <w:p w14:paraId="4B6F2E53" w14:textId="77777777" w:rsidR="0058193C" w:rsidRDefault="0058193C" w:rsidP="0058193C">
      <w:pPr>
        <w:pStyle w:val="ccwpTechnicalNote"/>
      </w:pPr>
      <w:r>
        <w:t>[End Conditions.]</w:t>
      </w:r>
    </w:p>
    <w:p w14:paraId="3A4DBAFD" w14:textId="3C4E0128" w:rsidR="00F25F6B" w:rsidRDefault="0056366A">
      <w:pPr>
        <w:spacing w:before="200" w:after="0" w:line="240" w:lineRule="auto"/>
      </w:pPr>
      <w:bookmarkStart w:id="120" w:name="d0e787"/>
      <w:r>
        <w:rPr>
          <w:rFonts w:ascii="Arial" w:hAnsi="Arial"/>
          <w:b/>
          <w:color w:val="000000"/>
        </w:rPr>
        <w:t>Actions</w:t>
      </w:r>
    </w:p>
    <w:bookmarkEnd w:id="120"/>
    <w:p w14:paraId="530B6003" w14:textId="77777777" w:rsidR="00F25F6B" w:rsidRDefault="0056366A">
      <w:pPr>
        <w:spacing w:before="200" w:after="0" w:line="240" w:lineRule="auto"/>
      </w:pPr>
      <w:r>
        <w:rPr>
          <w:color w:val="000000"/>
        </w:rPr>
        <w:t>[Begin Actions.]</w:t>
      </w:r>
    </w:p>
    <w:p w14:paraId="7732F230" w14:textId="77777777" w:rsidR="00396E52" w:rsidRPr="00396E52" w:rsidRDefault="00396E52" w:rsidP="00396E52">
      <w:pPr>
        <w:numPr>
          <w:ilvl w:val="0"/>
          <w:numId w:val="11"/>
        </w:numPr>
        <w:tabs>
          <w:tab w:val="left" w:pos="240"/>
        </w:tabs>
        <w:spacing w:before="200" w:after="0" w:line="240" w:lineRule="auto"/>
        <w:rPr>
          <w:color w:val="000000"/>
        </w:rPr>
      </w:pPr>
      <w:bookmarkStart w:id="121" w:name="d0e797"/>
      <w:bookmarkStart w:id="122" w:name="d0e795"/>
      <w:r w:rsidRPr="00396E52">
        <w:rPr>
          <w:color w:val="000000"/>
        </w:rPr>
        <w:t>Send a message to the independent practitioner saying, “Patient has had an episode of hypoglycemia. Assess hypoglycemia awareness, review management plan, and adjust medications and glycemic target range as appropriate.”</w:t>
      </w:r>
    </w:p>
    <w:p w14:paraId="788223CE" w14:textId="77777777" w:rsidR="00396E52" w:rsidRPr="00396E52" w:rsidRDefault="00396E52" w:rsidP="00396E52">
      <w:pPr>
        <w:numPr>
          <w:ilvl w:val="0"/>
          <w:numId w:val="11"/>
        </w:numPr>
        <w:tabs>
          <w:tab w:val="left" w:pos="240"/>
        </w:tabs>
        <w:spacing w:before="200" w:after="0" w:line="240" w:lineRule="auto"/>
        <w:rPr>
          <w:color w:val="000000"/>
        </w:rPr>
      </w:pPr>
      <w:r w:rsidRPr="00396E52">
        <w:rPr>
          <w:color w:val="000000"/>
        </w:rPr>
        <w:t>Send a message to the pharmacist saying, “Patient has had an episode of hypoglycemia. Review prescriptions and dosing instructions with the patient to help ensure understanding of medication use.”</w:t>
      </w:r>
    </w:p>
    <w:p w14:paraId="33A48628" w14:textId="77777777" w:rsidR="00396E52" w:rsidRPr="00396E52" w:rsidRDefault="00396E52" w:rsidP="00396E52">
      <w:pPr>
        <w:numPr>
          <w:ilvl w:val="0"/>
          <w:numId w:val="11"/>
        </w:numPr>
        <w:tabs>
          <w:tab w:val="left" w:pos="240"/>
        </w:tabs>
        <w:spacing w:before="200" w:after="0" w:line="240" w:lineRule="auto"/>
        <w:rPr>
          <w:color w:val="000000"/>
        </w:rPr>
      </w:pPr>
      <w:r w:rsidRPr="00396E52">
        <w:rPr>
          <w:color w:val="000000"/>
        </w:rPr>
        <w:t>Send a message to the care manager saying, “Patient has had an episode of hypoglycemia. Assess self-management adherence risks, understanding of action plan, hypoglycemia risk factors, and psychosocial barriers. Refer to services as needed.”</w:t>
      </w:r>
    </w:p>
    <w:p w14:paraId="49BB6ACC" w14:textId="77777777" w:rsidR="00396E52" w:rsidRPr="00396E52" w:rsidRDefault="00396E52" w:rsidP="00396E52">
      <w:pPr>
        <w:numPr>
          <w:ilvl w:val="0"/>
          <w:numId w:val="11"/>
        </w:numPr>
        <w:tabs>
          <w:tab w:val="left" w:pos="240"/>
        </w:tabs>
        <w:spacing w:before="200" w:after="0" w:line="240" w:lineRule="auto"/>
        <w:rPr>
          <w:color w:val="000000"/>
        </w:rPr>
      </w:pPr>
      <w:r w:rsidRPr="00396E52">
        <w:rPr>
          <w:color w:val="000000"/>
        </w:rPr>
        <w:t>Send a message to the certified diabetes educator saying, “Patient has had an episode of hypoglycemia. Address any identified self-management issues.”</w:t>
      </w:r>
    </w:p>
    <w:p w14:paraId="35FCEBC7" w14:textId="77777777" w:rsidR="00396E52" w:rsidRPr="00396E52" w:rsidRDefault="00396E52" w:rsidP="00396E52">
      <w:pPr>
        <w:numPr>
          <w:ilvl w:val="0"/>
          <w:numId w:val="11"/>
        </w:numPr>
        <w:tabs>
          <w:tab w:val="left" w:pos="240"/>
        </w:tabs>
        <w:spacing w:before="200" w:after="0" w:line="240" w:lineRule="auto"/>
        <w:rPr>
          <w:color w:val="000000"/>
        </w:rPr>
      </w:pPr>
      <w:r w:rsidRPr="00396E52">
        <w:rPr>
          <w:color w:val="000000"/>
        </w:rPr>
        <w:lastRenderedPageBreak/>
        <w:t>Send a message to the dietitian saying, “Patient has had an episode of hypoglycemia. Address any identified nutritional issues.”</w:t>
      </w:r>
    </w:p>
    <w:p w14:paraId="42EDF8B3" w14:textId="77777777" w:rsidR="00396E52" w:rsidRPr="00396E52" w:rsidRDefault="00396E52" w:rsidP="00396E52">
      <w:pPr>
        <w:numPr>
          <w:ilvl w:val="0"/>
          <w:numId w:val="11"/>
        </w:numPr>
        <w:tabs>
          <w:tab w:val="left" w:pos="240"/>
        </w:tabs>
        <w:spacing w:before="200" w:after="0" w:line="240" w:lineRule="auto"/>
        <w:rPr>
          <w:color w:val="000000"/>
        </w:rPr>
      </w:pPr>
      <w:r w:rsidRPr="00396E52">
        <w:rPr>
          <w:color w:val="000000"/>
        </w:rPr>
        <w:t>Send a message to the social worker saying, “Patient has had an episode of hypoglycemia. Address any identified psychosocial barriers to care.”</w:t>
      </w:r>
    </w:p>
    <w:p w14:paraId="3E6AC8D7" w14:textId="77777777" w:rsidR="00396E52" w:rsidRPr="00396E52" w:rsidRDefault="00396E52" w:rsidP="00396E52">
      <w:pPr>
        <w:numPr>
          <w:ilvl w:val="0"/>
          <w:numId w:val="11"/>
        </w:numPr>
        <w:tabs>
          <w:tab w:val="left" w:pos="240"/>
        </w:tabs>
        <w:spacing w:before="200" w:after="0" w:line="240" w:lineRule="auto"/>
        <w:rPr>
          <w:color w:val="000000"/>
        </w:rPr>
      </w:pPr>
      <w:r w:rsidRPr="00396E52">
        <w:rPr>
          <w:color w:val="000000"/>
        </w:rPr>
        <w:t>Send a message to the care coordinator saying, “Patient has had an episode of hypoglycemia. Make sure that an urgent visit with the prescriber of their hypoglycemic medications is    scheduled and completed.”</w:t>
      </w:r>
    </w:p>
    <w:p w14:paraId="21A7A378" w14:textId="77777777" w:rsidR="00396E52" w:rsidRPr="00396E52" w:rsidRDefault="00396E52" w:rsidP="00396E52">
      <w:pPr>
        <w:numPr>
          <w:ilvl w:val="0"/>
          <w:numId w:val="11"/>
        </w:numPr>
        <w:tabs>
          <w:tab w:val="left" w:pos="240"/>
        </w:tabs>
        <w:spacing w:before="200" w:after="0" w:line="240" w:lineRule="auto"/>
        <w:rPr>
          <w:color w:val="000000"/>
        </w:rPr>
      </w:pPr>
      <w:r w:rsidRPr="00396E52">
        <w:rPr>
          <w:color w:val="000000"/>
        </w:rPr>
        <w:t>Send a message to the patient saying, “Review your self-management plan, including what to do if you have low blood sugar. If you have any questions, do not hesitate to contact your care team.”</w:t>
      </w:r>
    </w:p>
    <w:p w14:paraId="03C49134" w14:textId="366C474C" w:rsidR="0058193C" w:rsidRDefault="0058193C" w:rsidP="0058193C">
      <w:pPr>
        <w:numPr>
          <w:ilvl w:val="0"/>
          <w:numId w:val="11"/>
        </w:numPr>
        <w:tabs>
          <w:tab w:val="left" w:pos="240"/>
        </w:tabs>
        <w:spacing w:before="200" w:after="0" w:line="240" w:lineRule="auto"/>
      </w:pPr>
      <w:bookmarkStart w:id="123" w:name="d0e832"/>
      <w:bookmarkEnd w:id="121"/>
      <w:bookmarkEnd w:id="122"/>
      <w:r>
        <w:t>System waits for independent practitioner to open the record.</w:t>
      </w:r>
    </w:p>
    <w:p w14:paraId="270338A1" w14:textId="77777777" w:rsidR="0058193C" w:rsidRDefault="0058193C" w:rsidP="0058193C">
      <w:pPr>
        <w:numPr>
          <w:ilvl w:val="0"/>
          <w:numId w:val="11"/>
        </w:numPr>
        <w:tabs>
          <w:tab w:val="left" w:pos="240"/>
        </w:tabs>
        <w:spacing w:before="200" w:after="0" w:line="240" w:lineRule="auto"/>
      </w:pPr>
      <w:r>
        <w:t>Activate Documentation Template: Hypoglycemia KNART.</w:t>
      </w:r>
    </w:p>
    <w:p w14:paraId="2D3798AB" w14:textId="6C0CD99D" w:rsidR="0058193C" w:rsidRDefault="0058193C" w:rsidP="007D35F8">
      <w:pPr>
        <w:numPr>
          <w:ilvl w:val="0"/>
          <w:numId w:val="11"/>
        </w:numPr>
        <w:tabs>
          <w:tab w:val="left" w:pos="240"/>
        </w:tabs>
        <w:spacing w:before="200" w:after="0" w:line="240" w:lineRule="auto"/>
      </w:pPr>
      <w:r>
        <w:t>Activate Order Set: Hypoglycemia KNART.</w:t>
      </w:r>
    </w:p>
    <w:bookmarkEnd w:id="123"/>
    <w:p w14:paraId="5B9E00BD" w14:textId="3E273654" w:rsidR="00F25F6B" w:rsidRDefault="0056366A">
      <w:pPr>
        <w:spacing w:before="200" w:after="0" w:line="240" w:lineRule="auto"/>
        <w:rPr>
          <w:color w:val="000000"/>
        </w:rPr>
      </w:pPr>
      <w:r>
        <w:rPr>
          <w:color w:val="000000"/>
        </w:rPr>
        <w:t>[End Actions.]</w:t>
      </w:r>
    </w:p>
    <w:p w14:paraId="015BF854" w14:textId="220D7F2A" w:rsidR="0058193C" w:rsidRDefault="0058193C" w:rsidP="0086531C">
      <w:pPr>
        <w:pStyle w:val="ccwpTechnicalNote"/>
      </w:pPr>
      <w:r>
        <w:t>[End Patient Reported Hypoglycemic Episode.]</w:t>
      </w:r>
    </w:p>
    <w:p w14:paraId="20044DB1" w14:textId="7AD4368F" w:rsidR="00F25F6B" w:rsidRPr="00B11A71" w:rsidRDefault="0056366A">
      <w:pPr>
        <w:spacing w:before="200" w:after="0" w:line="240" w:lineRule="auto"/>
        <w:rPr>
          <w:rFonts w:ascii="Arial" w:hAnsi="Arial"/>
          <w:b/>
          <w:color w:val="000000"/>
          <w:sz w:val="35"/>
        </w:rPr>
      </w:pPr>
      <w:bookmarkStart w:id="124" w:name="d0e936"/>
      <w:r w:rsidRPr="00B11A71">
        <w:rPr>
          <w:rFonts w:ascii="Arial" w:hAnsi="Arial"/>
          <w:b/>
          <w:color w:val="000000"/>
          <w:sz w:val="35"/>
        </w:rPr>
        <w:t>2.</w:t>
      </w:r>
      <w:r w:rsidR="00B904F3" w:rsidRPr="00B11A71">
        <w:rPr>
          <w:rFonts w:ascii="Arial" w:hAnsi="Arial"/>
          <w:b/>
          <w:color w:val="000000"/>
          <w:sz w:val="35"/>
        </w:rPr>
        <w:t>5.</w:t>
      </w:r>
      <w:r w:rsidRPr="00B11A71">
        <w:rPr>
          <w:rFonts w:ascii="Arial" w:hAnsi="Arial"/>
          <w:b/>
          <w:color w:val="000000"/>
          <w:sz w:val="35"/>
        </w:rPr>
        <w:t> </w:t>
      </w:r>
      <w:bookmarkStart w:id="125" w:name="_Toc509483059"/>
      <w:r w:rsidRPr="00B11A71">
        <w:rPr>
          <w:rFonts w:ascii="Arial" w:hAnsi="Arial"/>
          <w:b/>
          <w:color w:val="000000"/>
          <w:sz w:val="35"/>
        </w:rPr>
        <w:t>Asymptomatic but at Risk for Hypoglycemia</w:t>
      </w:r>
      <w:bookmarkEnd w:id="125"/>
    </w:p>
    <w:p w14:paraId="60253E04" w14:textId="77777777" w:rsidR="00F25F6B" w:rsidRDefault="0056366A">
      <w:pPr>
        <w:spacing w:before="200" w:after="0" w:line="240" w:lineRule="auto"/>
      </w:pPr>
      <w:bookmarkStart w:id="126" w:name="_Hlk495997916"/>
      <w:bookmarkEnd w:id="124"/>
      <w:r>
        <w:rPr>
          <w:color w:val="000000"/>
        </w:rPr>
        <w:t>[Begin Asymptomatic but at Risk for Hypoglycemia.]</w:t>
      </w:r>
    </w:p>
    <w:p w14:paraId="0FC8FA92" w14:textId="77777777" w:rsidR="00F25F6B" w:rsidRDefault="0056366A">
      <w:pPr>
        <w:spacing w:before="200" w:after="0" w:line="240" w:lineRule="auto"/>
      </w:pPr>
      <w:bookmarkStart w:id="127" w:name="_Toc509483060"/>
      <w:bookmarkStart w:id="128" w:name="d0e944"/>
      <w:r>
        <w:rPr>
          <w:rFonts w:ascii="Arial" w:hAnsi="Arial"/>
          <w:b/>
          <w:color w:val="000000"/>
        </w:rPr>
        <w:t>Event</w:t>
      </w:r>
      <w:bookmarkEnd w:id="127"/>
    </w:p>
    <w:bookmarkEnd w:id="128"/>
    <w:p w14:paraId="2C4161B9" w14:textId="77777777" w:rsidR="00F25F6B" w:rsidRDefault="0056366A">
      <w:pPr>
        <w:spacing w:before="200" w:after="0" w:line="240" w:lineRule="auto"/>
      </w:pPr>
      <w:r>
        <w:rPr>
          <w:color w:val="000000"/>
        </w:rPr>
        <w:t>[Begin Event.]</w:t>
      </w:r>
    </w:p>
    <w:p w14:paraId="634EAFE6" w14:textId="77777777" w:rsidR="00F25F6B" w:rsidRDefault="0056366A">
      <w:pPr>
        <w:numPr>
          <w:ilvl w:val="0"/>
          <w:numId w:val="15"/>
        </w:numPr>
        <w:tabs>
          <w:tab w:val="left" w:pos="200"/>
        </w:tabs>
        <w:spacing w:before="200" w:after="0" w:line="240" w:lineRule="auto"/>
        <w:ind w:left="200" w:hanging="200"/>
      </w:pPr>
      <w:bookmarkStart w:id="129" w:name="d0e952"/>
      <w:bookmarkStart w:id="130" w:name="d0e950"/>
      <w:r>
        <w:rPr>
          <w:color w:val="000000"/>
        </w:rPr>
        <w:t>System run of hypoglycemia rule</w:t>
      </w:r>
    </w:p>
    <w:bookmarkEnd w:id="129"/>
    <w:bookmarkEnd w:id="130"/>
    <w:p w14:paraId="5CBF0583" w14:textId="77777777" w:rsidR="00F25F6B" w:rsidRDefault="0056366A">
      <w:pPr>
        <w:spacing w:before="200" w:after="0" w:line="240" w:lineRule="auto"/>
      </w:pPr>
      <w:r>
        <w:rPr>
          <w:color w:val="000000"/>
        </w:rPr>
        <w:t>[Technical Note: Hypoglycemia rule is run every 150 days.]</w:t>
      </w:r>
    </w:p>
    <w:p w14:paraId="27434F34" w14:textId="77777777" w:rsidR="00F25F6B" w:rsidRDefault="0056366A">
      <w:pPr>
        <w:spacing w:before="200" w:after="0" w:line="240" w:lineRule="auto"/>
      </w:pPr>
      <w:r>
        <w:rPr>
          <w:color w:val="000000"/>
        </w:rPr>
        <w:t>[End Event.]</w:t>
      </w:r>
    </w:p>
    <w:p w14:paraId="5C4244D9" w14:textId="77777777" w:rsidR="00F25F6B" w:rsidRDefault="0056366A">
      <w:pPr>
        <w:spacing w:before="200" w:after="0" w:line="240" w:lineRule="auto"/>
      </w:pPr>
      <w:bookmarkStart w:id="131" w:name="_Toc509483061"/>
      <w:bookmarkStart w:id="132" w:name="d0e963"/>
      <w:r>
        <w:rPr>
          <w:rFonts w:ascii="Arial" w:hAnsi="Arial"/>
          <w:b/>
          <w:color w:val="000000"/>
        </w:rPr>
        <w:t>Conditions</w:t>
      </w:r>
      <w:bookmarkEnd w:id="131"/>
    </w:p>
    <w:bookmarkEnd w:id="132"/>
    <w:p w14:paraId="75581331" w14:textId="77777777" w:rsidR="00F25F6B" w:rsidRDefault="0056366A">
      <w:pPr>
        <w:spacing w:before="200" w:after="0" w:line="240" w:lineRule="auto"/>
      </w:pPr>
      <w:r>
        <w:rPr>
          <w:color w:val="000000"/>
        </w:rPr>
        <w:t>[Begin Conditions.]</w:t>
      </w:r>
    </w:p>
    <w:p w14:paraId="4EE54140" w14:textId="77777777" w:rsidR="00F25F6B" w:rsidRDefault="0056366A">
      <w:pPr>
        <w:spacing w:before="200" w:after="0" w:line="240" w:lineRule="auto"/>
      </w:pPr>
      <w:r>
        <w:rPr>
          <w:color w:val="000000"/>
        </w:rPr>
        <w:t>Patient meets all the following conditions:</w:t>
      </w:r>
    </w:p>
    <w:p w14:paraId="4C05173B" w14:textId="77777777" w:rsidR="00F25F6B" w:rsidRDefault="0056366A">
      <w:pPr>
        <w:numPr>
          <w:ilvl w:val="0"/>
          <w:numId w:val="17"/>
        </w:numPr>
        <w:tabs>
          <w:tab w:val="left" w:pos="200"/>
        </w:tabs>
        <w:spacing w:before="200" w:after="0" w:line="240" w:lineRule="auto"/>
        <w:ind w:left="200" w:hanging="200"/>
      </w:pPr>
      <w:bookmarkStart w:id="133" w:name="d0e974"/>
      <w:bookmarkStart w:id="134" w:name="d0e972"/>
      <w:r>
        <w:rPr>
          <w:color w:val="000000"/>
        </w:rPr>
        <w:t>Patient is on active medications of insulin or sulfonylurea; and</w:t>
      </w:r>
    </w:p>
    <w:p w14:paraId="7A590A3F" w14:textId="77777777" w:rsidR="00F25F6B" w:rsidRDefault="0056366A">
      <w:pPr>
        <w:numPr>
          <w:ilvl w:val="0"/>
          <w:numId w:val="17"/>
        </w:numPr>
        <w:tabs>
          <w:tab w:val="left" w:pos="200"/>
        </w:tabs>
        <w:spacing w:before="200" w:after="0" w:line="240" w:lineRule="auto"/>
        <w:ind w:left="200" w:hanging="200"/>
      </w:pPr>
      <w:bookmarkStart w:id="135" w:name="d0e979"/>
      <w:bookmarkEnd w:id="133"/>
      <w:bookmarkEnd w:id="134"/>
      <w:r>
        <w:rPr>
          <w:color w:val="000000"/>
        </w:rPr>
        <w:t>Patient meets at least one of the following criteria:</w:t>
      </w:r>
    </w:p>
    <w:p w14:paraId="44EB0E98" w14:textId="77777777" w:rsidR="00F25F6B" w:rsidRDefault="0056366A">
      <w:pPr>
        <w:numPr>
          <w:ilvl w:val="0"/>
          <w:numId w:val="16"/>
        </w:numPr>
        <w:tabs>
          <w:tab w:val="left" w:pos="400"/>
        </w:tabs>
        <w:spacing w:before="200" w:after="0" w:line="240" w:lineRule="auto"/>
        <w:ind w:left="400" w:hanging="200"/>
      </w:pPr>
      <w:bookmarkStart w:id="136" w:name="d0e986"/>
      <w:bookmarkStart w:id="137" w:name="d0e984"/>
      <w:bookmarkStart w:id="138" w:name="d0e581"/>
      <w:bookmarkEnd w:id="135"/>
      <w:r>
        <w:rPr>
          <w:color w:val="000000"/>
        </w:rPr>
        <w:t>Age greater than 74 years; or</w:t>
      </w:r>
    </w:p>
    <w:p w14:paraId="089BB2DE" w14:textId="77777777" w:rsidR="00F25F6B" w:rsidRDefault="0056366A">
      <w:pPr>
        <w:numPr>
          <w:ilvl w:val="0"/>
          <w:numId w:val="16"/>
        </w:numPr>
        <w:tabs>
          <w:tab w:val="left" w:pos="400"/>
        </w:tabs>
        <w:spacing w:before="200" w:after="0" w:line="240" w:lineRule="auto"/>
        <w:ind w:left="400" w:hanging="200"/>
      </w:pPr>
      <w:bookmarkStart w:id="139" w:name="d0e991"/>
      <w:bookmarkStart w:id="140" w:name="d0e584"/>
      <w:bookmarkEnd w:id="136"/>
      <w:bookmarkEnd w:id="137"/>
      <w:bookmarkEnd w:id="138"/>
      <w:r>
        <w:rPr>
          <w:color w:val="000000"/>
        </w:rPr>
        <w:t>Active problem of cognitive impairment; or</w:t>
      </w:r>
    </w:p>
    <w:p w14:paraId="5829935D" w14:textId="77777777" w:rsidR="00F25F6B" w:rsidRDefault="0056366A">
      <w:pPr>
        <w:numPr>
          <w:ilvl w:val="0"/>
          <w:numId w:val="16"/>
        </w:numPr>
        <w:tabs>
          <w:tab w:val="left" w:pos="400"/>
        </w:tabs>
        <w:spacing w:before="200" w:after="0" w:line="240" w:lineRule="auto"/>
        <w:ind w:left="400" w:hanging="200"/>
      </w:pPr>
      <w:bookmarkStart w:id="141" w:name="d0e996"/>
      <w:bookmarkEnd w:id="139"/>
      <w:bookmarkEnd w:id="140"/>
      <w:r>
        <w:rPr>
          <w:color w:val="000000"/>
        </w:rPr>
        <w:t>Active problem of dementia; or</w:t>
      </w:r>
    </w:p>
    <w:p w14:paraId="4E0730C6" w14:textId="77777777" w:rsidR="00F25F6B" w:rsidRDefault="0056366A">
      <w:pPr>
        <w:numPr>
          <w:ilvl w:val="0"/>
          <w:numId w:val="16"/>
        </w:numPr>
        <w:tabs>
          <w:tab w:val="left" w:pos="400"/>
        </w:tabs>
        <w:spacing w:before="200" w:after="0" w:line="240" w:lineRule="auto"/>
        <w:ind w:left="400" w:hanging="200"/>
      </w:pPr>
      <w:bookmarkStart w:id="142" w:name="d0e1001"/>
      <w:bookmarkStart w:id="143" w:name="d0e590"/>
      <w:bookmarkEnd w:id="141"/>
      <w:r>
        <w:rPr>
          <w:color w:val="000000"/>
        </w:rPr>
        <w:t>Serum creatinine greater than 1.7 mg/dL within 150 days.</w:t>
      </w:r>
    </w:p>
    <w:bookmarkEnd w:id="142"/>
    <w:bookmarkEnd w:id="143"/>
    <w:p w14:paraId="04E6FB8B" w14:textId="77777777" w:rsidR="00F25F6B" w:rsidRDefault="0056366A">
      <w:pPr>
        <w:spacing w:before="200" w:after="0" w:line="240" w:lineRule="auto"/>
      </w:pPr>
      <w:r>
        <w:rPr>
          <w:color w:val="000000"/>
        </w:rPr>
        <w:t>[End Conditions.]</w:t>
      </w:r>
    </w:p>
    <w:p w14:paraId="2C4CAE48" w14:textId="77777777" w:rsidR="00F25F6B" w:rsidRDefault="0056366A">
      <w:pPr>
        <w:spacing w:before="200" w:after="0" w:line="240" w:lineRule="auto"/>
      </w:pPr>
      <w:bookmarkStart w:id="144" w:name="_Toc509483062"/>
      <w:bookmarkStart w:id="145" w:name="d0e1009"/>
      <w:r>
        <w:rPr>
          <w:rFonts w:ascii="Arial" w:hAnsi="Arial"/>
          <w:b/>
          <w:color w:val="000000"/>
        </w:rPr>
        <w:t>Actions</w:t>
      </w:r>
      <w:bookmarkEnd w:id="144"/>
    </w:p>
    <w:bookmarkEnd w:id="145"/>
    <w:p w14:paraId="14C6CF22" w14:textId="77777777" w:rsidR="00F25F6B" w:rsidRDefault="0056366A">
      <w:pPr>
        <w:spacing w:before="200" w:after="0" w:line="240" w:lineRule="auto"/>
      </w:pPr>
      <w:r>
        <w:rPr>
          <w:color w:val="000000"/>
        </w:rPr>
        <w:t>[Begin Actions.]</w:t>
      </w:r>
    </w:p>
    <w:p w14:paraId="3165E53B" w14:textId="77777777" w:rsidR="00396E52" w:rsidRPr="00396E52" w:rsidRDefault="00396E52" w:rsidP="00396E52">
      <w:pPr>
        <w:numPr>
          <w:ilvl w:val="0"/>
          <w:numId w:val="18"/>
        </w:numPr>
        <w:tabs>
          <w:tab w:val="left" w:pos="240"/>
        </w:tabs>
        <w:spacing w:before="200" w:after="0" w:line="240" w:lineRule="auto"/>
        <w:rPr>
          <w:color w:val="000000"/>
        </w:rPr>
      </w:pPr>
      <w:bookmarkStart w:id="146" w:name="d0e603"/>
      <w:bookmarkStart w:id="147" w:name="d0e602"/>
      <w:bookmarkStart w:id="148" w:name="d0e1017"/>
      <w:bookmarkStart w:id="149" w:name="d0e1015"/>
      <w:r w:rsidRPr="00396E52">
        <w:rPr>
          <w:color w:val="000000"/>
        </w:rPr>
        <w:t>Send a message to the independent practitioner saying, "Patient is at risk for hypoglycemia. Assess hypoglycemia awareness, review management plan, and adjust medications and glycemic target range as appropriate."</w:t>
      </w:r>
    </w:p>
    <w:p w14:paraId="2D17E4F9" w14:textId="77777777" w:rsidR="00396E52" w:rsidRPr="00396E52" w:rsidRDefault="00396E52" w:rsidP="00396E52">
      <w:pPr>
        <w:numPr>
          <w:ilvl w:val="0"/>
          <w:numId w:val="18"/>
        </w:numPr>
        <w:tabs>
          <w:tab w:val="left" w:pos="240"/>
        </w:tabs>
        <w:spacing w:before="200" w:after="0" w:line="240" w:lineRule="auto"/>
        <w:rPr>
          <w:color w:val="000000"/>
        </w:rPr>
      </w:pPr>
      <w:bookmarkStart w:id="150" w:name="d0e606"/>
      <w:bookmarkEnd w:id="146"/>
      <w:bookmarkEnd w:id="147"/>
      <w:r w:rsidRPr="00396E52">
        <w:rPr>
          <w:color w:val="000000"/>
        </w:rPr>
        <w:lastRenderedPageBreak/>
        <w:t>Send a message to the pharmacist saying, "Patient is at risk for hypoglycemia. Review prescriptions and dosing instructions with the patient to help ensure understanding of medication use.'</w:t>
      </w:r>
    </w:p>
    <w:p w14:paraId="08B7E473" w14:textId="77777777" w:rsidR="00396E52" w:rsidRPr="00396E52" w:rsidRDefault="00396E52" w:rsidP="00396E52">
      <w:pPr>
        <w:numPr>
          <w:ilvl w:val="0"/>
          <w:numId w:val="18"/>
        </w:numPr>
        <w:tabs>
          <w:tab w:val="left" w:pos="240"/>
        </w:tabs>
        <w:spacing w:before="200" w:after="0" w:line="240" w:lineRule="auto"/>
        <w:rPr>
          <w:color w:val="000000"/>
        </w:rPr>
      </w:pPr>
      <w:bookmarkStart w:id="151" w:name="d0e609"/>
      <w:bookmarkEnd w:id="150"/>
      <w:r w:rsidRPr="00396E52">
        <w:rPr>
          <w:color w:val="000000"/>
        </w:rPr>
        <w:t>Send a message to the care manager saying, "Patient is at risk for hypoglycemia. Assess self-management adherence risks, understanding of action plan, hypoglycemia risk factors, psychosocial barriers. Refer to services as needed."</w:t>
      </w:r>
    </w:p>
    <w:p w14:paraId="11C3C7E7" w14:textId="77777777" w:rsidR="00396E52" w:rsidRPr="00396E52" w:rsidRDefault="00396E52" w:rsidP="00396E52">
      <w:pPr>
        <w:numPr>
          <w:ilvl w:val="0"/>
          <w:numId w:val="18"/>
        </w:numPr>
        <w:tabs>
          <w:tab w:val="left" w:pos="240"/>
        </w:tabs>
        <w:spacing w:before="200" w:after="0" w:line="240" w:lineRule="auto"/>
        <w:rPr>
          <w:color w:val="000000"/>
        </w:rPr>
      </w:pPr>
      <w:bookmarkStart w:id="152" w:name="d0e612"/>
      <w:bookmarkEnd w:id="151"/>
      <w:r w:rsidRPr="00396E52">
        <w:rPr>
          <w:color w:val="000000"/>
        </w:rPr>
        <w:t>Send a message to the certified diabetes educator saying, “Patient is at risk for hypoglycemia. Address any identified self-management issues.”</w:t>
      </w:r>
    </w:p>
    <w:p w14:paraId="1ED89E45" w14:textId="77777777" w:rsidR="00396E52" w:rsidRPr="00396E52" w:rsidRDefault="00396E52" w:rsidP="00396E52">
      <w:pPr>
        <w:numPr>
          <w:ilvl w:val="0"/>
          <w:numId w:val="18"/>
        </w:numPr>
        <w:tabs>
          <w:tab w:val="left" w:pos="240"/>
        </w:tabs>
        <w:spacing w:before="200" w:after="0" w:line="240" w:lineRule="auto"/>
        <w:rPr>
          <w:color w:val="000000"/>
        </w:rPr>
      </w:pPr>
      <w:bookmarkStart w:id="153" w:name="d0e615"/>
      <w:bookmarkEnd w:id="152"/>
      <w:r w:rsidRPr="00396E52">
        <w:rPr>
          <w:color w:val="000000"/>
        </w:rPr>
        <w:t>Send a message to the dietitian saying, “Patient is at risk for hypoglycemia. Address any identified nutritional issues.”</w:t>
      </w:r>
    </w:p>
    <w:p w14:paraId="773C7D21" w14:textId="77777777" w:rsidR="00396E52" w:rsidRPr="00396E52" w:rsidRDefault="00396E52" w:rsidP="00396E52">
      <w:pPr>
        <w:numPr>
          <w:ilvl w:val="0"/>
          <w:numId w:val="18"/>
        </w:numPr>
        <w:tabs>
          <w:tab w:val="left" w:pos="240"/>
        </w:tabs>
        <w:spacing w:before="200" w:after="0" w:line="240" w:lineRule="auto"/>
        <w:rPr>
          <w:color w:val="000000"/>
        </w:rPr>
      </w:pPr>
      <w:bookmarkStart w:id="154" w:name="d0e618"/>
      <w:bookmarkEnd w:id="153"/>
      <w:r w:rsidRPr="00396E52">
        <w:rPr>
          <w:color w:val="000000"/>
        </w:rPr>
        <w:t>Send a message to the social worker saying, “Patient is at risk for hypoglycemia. Address any identified psychosocial barriers to care.”</w:t>
      </w:r>
    </w:p>
    <w:bookmarkEnd w:id="154"/>
    <w:p w14:paraId="66994070" w14:textId="77777777" w:rsidR="00396E52" w:rsidRPr="00396E52" w:rsidRDefault="00396E52" w:rsidP="00396E52">
      <w:pPr>
        <w:numPr>
          <w:ilvl w:val="0"/>
          <w:numId w:val="18"/>
        </w:numPr>
        <w:tabs>
          <w:tab w:val="left" w:pos="240"/>
        </w:tabs>
        <w:spacing w:before="200" w:after="0" w:line="240" w:lineRule="auto"/>
        <w:rPr>
          <w:color w:val="000000"/>
        </w:rPr>
      </w:pPr>
      <w:r w:rsidRPr="00396E52">
        <w:rPr>
          <w:color w:val="000000"/>
        </w:rPr>
        <w:t>Send a message to the care coordinator saying, “Patient is at risk for hypoglycemia. Make sure that a visit with the prescriber     of their hypoglycemic medications is scheduled and completed.”</w:t>
      </w:r>
    </w:p>
    <w:p w14:paraId="204A06CB" w14:textId="77777777" w:rsidR="00396E52" w:rsidRPr="00396E52" w:rsidRDefault="00396E52" w:rsidP="00396E52">
      <w:pPr>
        <w:numPr>
          <w:ilvl w:val="0"/>
          <w:numId w:val="18"/>
        </w:numPr>
        <w:tabs>
          <w:tab w:val="left" w:pos="240"/>
        </w:tabs>
        <w:spacing w:before="200" w:after="0" w:line="240" w:lineRule="auto"/>
        <w:rPr>
          <w:color w:val="000000"/>
        </w:rPr>
      </w:pPr>
      <w:bookmarkStart w:id="155" w:name="d0e624"/>
      <w:r w:rsidRPr="00396E52">
        <w:rPr>
          <w:color w:val="000000"/>
        </w:rPr>
        <w:t>Send a message to the patient saying, “Review your self-management plan, including what to do if you have low blood sugar. If you have any questions, do not hesitate to contact your care team.”</w:t>
      </w:r>
    </w:p>
    <w:p w14:paraId="52F3681F" w14:textId="77777777" w:rsidR="00396E52" w:rsidRPr="00396E52" w:rsidRDefault="00396E52" w:rsidP="00396E52">
      <w:pPr>
        <w:numPr>
          <w:ilvl w:val="0"/>
          <w:numId w:val="18"/>
        </w:numPr>
        <w:tabs>
          <w:tab w:val="left" w:pos="240"/>
        </w:tabs>
        <w:spacing w:before="200" w:after="0" w:line="240" w:lineRule="auto"/>
        <w:rPr>
          <w:color w:val="000000"/>
        </w:rPr>
      </w:pPr>
      <w:r w:rsidRPr="00396E52">
        <w:rPr>
          <w:color w:val="000000"/>
        </w:rPr>
        <w:t>System waits for independent practitioner to open the record.</w:t>
      </w:r>
    </w:p>
    <w:p w14:paraId="5EEE46F3" w14:textId="77777777" w:rsidR="00396E52" w:rsidRPr="00396E52" w:rsidRDefault="00396E52" w:rsidP="00396E52">
      <w:pPr>
        <w:numPr>
          <w:ilvl w:val="0"/>
          <w:numId w:val="18"/>
        </w:numPr>
        <w:tabs>
          <w:tab w:val="left" w:pos="240"/>
        </w:tabs>
        <w:spacing w:before="200" w:after="0" w:line="240" w:lineRule="auto"/>
        <w:rPr>
          <w:color w:val="000000"/>
        </w:rPr>
      </w:pPr>
      <w:bookmarkStart w:id="156" w:name="d0e627"/>
      <w:bookmarkEnd w:id="155"/>
      <w:r w:rsidRPr="00396E52">
        <w:rPr>
          <w:color w:val="000000"/>
        </w:rPr>
        <w:t>Activate  Documentation Template: Hypoglycemia KNART.</w:t>
      </w:r>
    </w:p>
    <w:p w14:paraId="7624C25F" w14:textId="77777777" w:rsidR="00396E52" w:rsidRPr="00396E52" w:rsidRDefault="00396E52" w:rsidP="00396E52">
      <w:pPr>
        <w:numPr>
          <w:ilvl w:val="0"/>
          <w:numId w:val="18"/>
        </w:numPr>
        <w:tabs>
          <w:tab w:val="left" w:pos="240"/>
        </w:tabs>
        <w:spacing w:before="200" w:after="0" w:line="240" w:lineRule="auto"/>
        <w:rPr>
          <w:color w:val="000000"/>
        </w:rPr>
      </w:pPr>
      <w:bookmarkStart w:id="157" w:name="d0e630"/>
      <w:bookmarkEnd w:id="156"/>
      <w:r w:rsidRPr="00396E52">
        <w:rPr>
          <w:color w:val="000000"/>
        </w:rPr>
        <w:t>Activate  Order Set: Hypoglycemia KNART.]</w:t>
      </w:r>
    </w:p>
    <w:bookmarkEnd w:id="157"/>
    <w:p w14:paraId="3CA8C476" w14:textId="769FE410" w:rsidR="00F25F6B" w:rsidRDefault="00396E52">
      <w:pPr>
        <w:spacing w:before="200" w:after="0" w:line="240" w:lineRule="auto"/>
      </w:pPr>
      <w:r w:rsidRPr="00396E52" w:rsidDel="00396E52">
        <w:rPr>
          <w:color w:val="000000"/>
        </w:rPr>
        <w:t xml:space="preserve"> </w:t>
      </w:r>
      <w:bookmarkEnd w:id="148"/>
      <w:bookmarkEnd w:id="149"/>
      <w:r w:rsidR="0056366A">
        <w:rPr>
          <w:color w:val="000000"/>
        </w:rPr>
        <w:t>[End Actions.]</w:t>
      </w:r>
    </w:p>
    <w:p w14:paraId="3185A734" w14:textId="3173BA15" w:rsidR="00F25F6B" w:rsidRDefault="0056366A">
      <w:pPr>
        <w:spacing w:before="200" w:after="0" w:line="240" w:lineRule="auto"/>
        <w:rPr>
          <w:color w:val="000000"/>
        </w:rPr>
      </w:pPr>
      <w:r>
        <w:rPr>
          <w:color w:val="000000"/>
        </w:rPr>
        <w:t>[End Asymptomatic but at Risk for Hypoglycemia.]</w:t>
      </w:r>
    </w:p>
    <w:p w14:paraId="3FB681E2" w14:textId="647BE65A" w:rsidR="00461B2E" w:rsidRDefault="00461B2E">
      <w:pPr>
        <w:spacing w:before="200" w:after="0" w:line="240" w:lineRule="auto"/>
      </w:pPr>
      <w:r>
        <w:t>[End Global Conditions.]</w:t>
      </w:r>
    </w:p>
    <w:p w14:paraId="7693CDD8" w14:textId="0A69338C" w:rsidR="00484FE2" w:rsidRDefault="00484FE2" w:rsidP="00484FE2">
      <w:pPr>
        <w:pStyle w:val="ccwpTechnicalNote"/>
        <w:rPr>
          <w:rFonts w:eastAsiaTheme="majorEastAsia"/>
        </w:rPr>
      </w:pPr>
      <w:r w:rsidRPr="00A22235">
        <w:rPr>
          <w:rFonts w:eastAsiaTheme="majorEastAsia"/>
        </w:rPr>
        <w:t>[</w:t>
      </w:r>
      <w:r>
        <w:rPr>
          <w:rFonts w:eastAsiaTheme="majorEastAsia"/>
        </w:rPr>
        <w:t>End</w:t>
      </w:r>
      <w:r w:rsidRPr="00A22235">
        <w:rPr>
          <w:rFonts w:eastAsiaTheme="majorEastAsia"/>
        </w:rPr>
        <w:t xml:space="preserve"> </w:t>
      </w:r>
      <w:r>
        <w:rPr>
          <w:rFonts w:eastAsiaTheme="majorEastAsia"/>
        </w:rPr>
        <w:t>Event Condition Acton (ECA) Rule: Hypoglycemia.</w:t>
      </w:r>
      <w:r w:rsidRPr="00A22235">
        <w:rPr>
          <w:rFonts w:eastAsiaTheme="majorEastAsia"/>
        </w:rPr>
        <w:t>]</w:t>
      </w:r>
    </w:p>
    <w:p w14:paraId="6F6C428A" w14:textId="4FAF07DD" w:rsidR="00484FE2" w:rsidRDefault="00484FE2">
      <w:pPr>
        <w:sectPr w:rsidR="00484FE2">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20" w:footer="720" w:gutter="0"/>
          <w:cols w:space="720"/>
          <w:titlePg/>
        </w:sectPr>
      </w:pPr>
    </w:p>
    <w:p w14:paraId="2741A15E" w14:textId="63084D5E" w:rsidR="00F25F6B" w:rsidRDefault="0056366A">
      <w:pPr>
        <w:keepNext/>
        <w:spacing w:before="200" w:after="0" w:line="240" w:lineRule="auto"/>
      </w:pPr>
      <w:bookmarkStart w:id="158" w:name="d0e1063"/>
      <w:r>
        <w:rPr>
          <w:rFonts w:ascii="Arial" w:hAnsi="Arial"/>
          <w:b/>
          <w:color w:val="000000"/>
          <w:sz w:val="50"/>
        </w:rPr>
        <w:lastRenderedPageBreak/>
        <w:t>Chapter 3. </w:t>
      </w:r>
      <w:bookmarkStart w:id="159" w:name="_Toc509483063"/>
      <w:r w:rsidR="00FB27E5">
        <w:rPr>
          <w:rFonts w:ascii="Arial" w:hAnsi="Arial"/>
          <w:b/>
          <w:color w:val="000000"/>
          <w:sz w:val="50"/>
        </w:rPr>
        <w:t>Documentation Template</w:t>
      </w:r>
      <w:r>
        <w:rPr>
          <w:rFonts w:ascii="Arial" w:hAnsi="Arial"/>
          <w:b/>
          <w:color w:val="000000"/>
          <w:sz w:val="50"/>
        </w:rPr>
        <w:t>: Hypoglycemia</w:t>
      </w:r>
      <w:bookmarkEnd w:id="159"/>
      <w:r>
        <w:rPr>
          <w:rFonts w:ascii="Arial" w:hAnsi="Arial"/>
          <w:b/>
          <w:color w:val="000000"/>
          <w:sz w:val="50"/>
        </w:rPr>
        <w:t xml:space="preserve"> </w:t>
      </w:r>
    </w:p>
    <w:bookmarkEnd w:id="158"/>
    <w:p w14:paraId="1BD86918" w14:textId="372715B2" w:rsidR="00F25F6B" w:rsidRDefault="0056366A">
      <w:pPr>
        <w:spacing w:before="200" w:after="0" w:line="240" w:lineRule="auto"/>
      </w:pPr>
      <w:r>
        <w:rPr>
          <w:color w:val="000000"/>
        </w:rPr>
        <w:t>[Begin Documentation Template</w:t>
      </w:r>
      <w:r w:rsidR="00667657">
        <w:rPr>
          <w:color w:val="000000"/>
        </w:rPr>
        <w:t>: Hypoglycemia</w:t>
      </w:r>
      <w:r>
        <w:rPr>
          <w:color w:val="000000"/>
        </w:rPr>
        <w:t>.]</w:t>
      </w:r>
    </w:p>
    <w:p w14:paraId="58447E4E" w14:textId="77777777" w:rsidR="00F25F6B" w:rsidRDefault="0056366A">
      <w:pPr>
        <w:spacing w:before="200" w:after="0" w:line="240" w:lineRule="auto"/>
      </w:pPr>
      <w:bookmarkStart w:id="160" w:name="d0e1071"/>
      <w:r>
        <w:rPr>
          <w:rFonts w:ascii="Arial" w:hAnsi="Arial"/>
          <w:b/>
          <w:color w:val="000000"/>
          <w:sz w:val="35"/>
        </w:rPr>
        <w:t>3.1. </w:t>
      </w:r>
      <w:bookmarkStart w:id="161" w:name="_Toc509483064"/>
      <w:r>
        <w:rPr>
          <w:rFonts w:ascii="Arial" w:hAnsi="Arial"/>
          <w:b/>
          <w:color w:val="000000"/>
          <w:sz w:val="35"/>
        </w:rPr>
        <w:t>Knowledge Narrative</w:t>
      </w:r>
      <w:bookmarkEnd w:id="161"/>
    </w:p>
    <w:bookmarkEnd w:id="160"/>
    <w:p w14:paraId="2884FD90" w14:textId="6D1EAB56" w:rsidR="00667657" w:rsidRDefault="00667657">
      <w:pPr>
        <w:spacing w:before="200" w:after="0" w:line="240" w:lineRule="auto"/>
        <w:rPr>
          <w:color w:val="000000"/>
        </w:rPr>
      </w:pPr>
      <w:r>
        <w:rPr>
          <w:color w:val="000000"/>
        </w:rPr>
        <w:t>[Begin Knowledge Narrative.]</w:t>
      </w:r>
    </w:p>
    <w:p w14:paraId="56AE6634" w14:textId="71782088" w:rsidR="00F25F6B" w:rsidRDefault="0056366A">
      <w:pPr>
        <w:spacing w:before="200" w:after="0" w:line="240" w:lineRule="auto"/>
      </w:pPr>
      <w:r>
        <w:rPr>
          <w:color w:val="000000"/>
        </w:rPr>
        <w:t>[See Clinical Context in Chapter 1.]</w:t>
      </w:r>
    </w:p>
    <w:p w14:paraId="535DA295" w14:textId="77777777" w:rsidR="00667657" w:rsidRDefault="00667657" w:rsidP="00667657">
      <w:pPr>
        <w:pStyle w:val="ccwpBodyText"/>
      </w:pPr>
      <w:r>
        <w:t>[Clinical Comment: This documentation template facilitates documentation of a clinical practitioner’s assessment and management of hypoglycemia.]</w:t>
      </w:r>
    </w:p>
    <w:p w14:paraId="4A3308CB" w14:textId="77777777" w:rsidR="00667657" w:rsidRDefault="00667657" w:rsidP="00667657">
      <w:pPr>
        <w:pStyle w:val="ccwpTechnicalNote"/>
      </w:pPr>
      <w:r>
        <w:t>[Technical Note: Clinical providers should enter information into the documentation template form as needed during the evaluation. Information available within the Electronic Health Record (EHR) will auto-populate the documentation template.]</w:t>
      </w:r>
    </w:p>
    <w:p w14:paraId="57F9CF17" w14:textId="16339367" w:rsidR="00667657" w:rsidRDefault="00667657">
      <w:pPr>
        <w:spacing w:before="200" w:after="0" w:line="240" w:lineRule="auto"/>
      </w:pPr>
      <w:r w:rsidDel="00667657">
        <w:rPr>
          <w:color w:val="000000"/>
        </w:rPr>
        <w:t xml:space="preserve"> </w:t>
      </w:r>
      <w:r>
        <w:rPr>
          <w:color w:val="000000"/>
        </w:rPr>
        <w:t>[End Knowledge Narrative.]</w:t>
      </w:r>
    </w:p>
    <w:p w14:paraId="30F3102B" w14:textId="53AA8DA4" w:rsidR="00F25F6B" w:rsidRDefault="0056366A">
      <w:pPr>
        <w:spacing w:before="200" w:after="0" w:line="240" w:lineRule="auto"/>
      </w:pPr>
      <w:bookmarkStart w:id="162" w:name="d0e1085"/>
      <w:r>
        <w:rPr>
          <w:rFonts w:ascii="Arial" w:hAnsi="Arial"/>
          <w:b/>
          <w:color w:val="000000"/>
          <w:sz w:val="35"/>
        </w:rPr>
        <w:t>3.2. </w:t>
      </w:r>
      <w:bookmarkStart w:id="163" w:name="_Toc509483065"/>
      <w:r w:rsidR="00667657">
        <w:rPr>
          <w:rFonts w:ascii="Arial" w:hAnsi="Arial"/>
          <w:b/>
          <w:color w:val="000000"/>
          <w:sz w:val="35"/>
        </w:rPr>
        <w:t>History of Present Illness</w:t>
      </w:r>
      <w:bookmarkEnd w:id="163"/>
    </w:p>
    <w:bookmarkEnd w:id="162"/>
    <w:p w14:paraId="77C014DD" w14:textId="5108A165" w:rsidR="00F25F6B" w:rsidRDefault="0056366A">
      <w:pPr>
        <w:spacing w:before="200" w:after="0" w:line="240" w:lineRule="auto"/>
      </w:pPr>
      <w:r>
        <w:rPr>
          <w:color w:val="000000"/>
        </w:rPr>
        <w:t xml:space="preserve">[Begin </w:t>
      </w:r>
      <w:r w:rsidR="00667657">
        <w:rPr>
          <w:color w:val="000000"/>
        </w:rPr>
        <w:t>History of Present Illness</w:t>
      </w:r>
      <w:r>
        <w:rPr>
          <w:color w:val="000000"/>
        </w:rPr>
        <w:t>.]</w:t>
      </w:r>
    </w:p>
    <w:p w14:paraId="54D335E4" w14:textId="77777777" w:rsidR="00667657" w:rsidRDefault="00667657" w:rsidP="00667657">
      <w:pPr>
        <w:pStyle w:val="ccwpBodyText"/>
      </w:pPr>
      <w:r>
        <w:t>[Section Prompt: Reason for Evaluation.]</w:t>
      </w:r>
    </w:p>
    <w:p w14:paraId="4A6E22CD" w14:textId="2460ECFD" w:rsidR="00F25F6B" w:rsidRDefault="00667657">
      <w:pPr>
        <w:spacing w:before="200" w:after="0" w:line="240" w:lineRule="auto"/>
      </w:pPr>
      <w:r w:rsidDel="00667657">
        <w:rPr>
          <w:i/>
          <w:color w:val="000000"/>
        </w:rPr>
        <w:t xml:space="preserve"> </w:t>
      </w:r>
      <w:r w:rsidDel="00667657">
        <w:rPr>
          <w:color w:val="000000"/>
        </w:rPr>
        <w:t xml:space="preserve"> </w:t>
      </w:r>
      <w:r w:rsidR="0056366A">
        <w:rPr>
          <w:color w:val="000000"/>
        </w:rPr>
        <w:t>[</w:t>
      </w:r>
      <w:r w:rsidR="00541298">
        <w:rPr>
          <w:color w:val="000000"/>
        </w:rPr>
        <w:t xml:space="preserve">Section </w:t>
      </w:r>
      <w:r w:rsidR="0056366A">
        <w:rPr>
          <w:color w:val="000000"/>
        </w:rPr>
        <w:t>Selection Behavior: Select one. Required.]</w:t>
      </w:r>
    </w:p>
    <w:p w14:paraId="7E39FF57" w14:textId="200AEE59" w:rsidR="00F25F6B" w:rsidRDefault="0056366A">
      <w:pPr>
        <w:tabs>
          <w:tab w:val="left" w:pos="200"/>
        </w:tabs>
        <w:spacing w:before="200" w:after="0" w:line="240" w:lineRule="auto"/>
        <w:ind w:left="200"/>
      </w:pPr>
      <w:bookmarkStart w:id="164" w:name="d0e1106"/>
      <w:bookmarkStart w:id="165" w:name="d0e1104"/>
      <w:r>
        <w:rPr>
          <w:color w:val="000000"/>
        </w:rPr>
        <w:t xml:space="preserve">☐ Recent </w:t>
      </w:r>
      <w:r w:rsidR="0075797E">
        <w:rPr>
          <w:color w:val="000000"/>
        </w:rPr>
        <w:t>h</w:t>
      </w:r>
      <w:r>
        <w:rPr>
          <w:color w:val="000000"/>
        </w:rPr>
        <w:t xml:space="preserve">ypoglycemic </w:t>
      </w:r>
      <w:r w:rsidR="0075797E">
        <w:rPr>
          <w:color w:val="000000"/>
        </w:rPr>
        <w:t>e</w:t>
      </w:r>
      <w:r>
        <w:rPr>
          <w:color w:val="000000"/>
        </w:rPr>
        <w:t>pisode</w:t>
      </w:r>
    </w:p>
    <w:p w14:paraId="1205A9E4" w14:textId="593ED250" w:rsidR="00F25F6B" w:rsidRDefault="0056366A">
      <w:pPr>
        <w:tabs>
          <w:tab w:val="left" w:pos="200"/>
        </w:tabs>
        <w:spacing w:before="200" w:after="0" w:line="240" w:lineRule="auto"/>
        <w:ind w:left="200"/>
      </w:pPr>
      <w:bookmarkStart w:id="166" w:name="d0e1111"/>
      <w:bookmarkEnd w:id="164"/>
      <w:bookmarkEnd w:id="165"/>
      <w:r>
        <w:rPr>
          <w:color w:val="000000"/>
        </w:rPr>
        <w:t xml:space="preserve">☐ At </w:t>
      </w:r>
      <w:r w:rsidR="0075797E">
        <w:rPr>
          <w:color w:val="000000"/>
        </w:rPr>
        <w:t>r</w:t>
      </w:r>
      <w:r>
        <w:rPr>
          <w:color w:val="000000"/>
        </w:rPr>
        <w:t xml:space="preserve">isk for </w:t>
      </w:r>
      <w:r w:rsidR="0075797E">
        <w:rPr>
          <w:color w:val="000000"/>
        </w:rPr>
        <w:t>h</w:t>
      </w:r>
      <w:r>
        <w:rPr>
          <w:color w:val="000000"/>
        </w:rPr>
        <w:t xml:space="preserve">ypoglycemia without </w:t>
      </w:r>
      <w:r w:rsidR="0075797E">
        <w:rPr>
          <w:color w:val="000000"/>
        </w:rPr>
        <w:t>r</w:t>
      </w:r>
      <w:r>
        <w:rPr>
          <w:color w:val="000000"/>
        </w:rPr>
        <w:t xml:space="preserve">ecent </w:t>
      </w:r>
      <w:r w:rsidR="0075797E">
        <w:rPr>
          <w:color w:val="000000"/>
        </w:rPr>
        <w:t>e</w:t>
      </w:r>
      <w:r>
        <w:rPr>
          <w:color w:val="000000"/>
        </w:rPr>
        <w:t>pisode</w:t>
      </w:r>
    </w:p>
    <w:p w14:paraId="5994ECAA" w14:textId="77777777" w:rsidR="00F25F6B" w:rsidRDefault="0056366A">
      <w:pPr>
        <w:tabs>
          <w:tab w:val="left" w:pos="200"/>
        </w:tabs>
        <w:spacing w:before="200" w:after="0" w:line="240" w:lineRule="auto"/>
        <w:ind w:left="200"/>
      </w:pPr>
      <w:bookmarkStart w:id="167" w:name="d0e1121"/>
      <w:bookmarkStart w:id="168" w:name="d0e1119"/>
      <w:bookmarkEnd w:id="166"/>
      <w:r>
        <w:rPr>
          <w:color w:val="000000"/>
        </w:rPr>
        <w:t>☐ Other</w:t>
      </w:r>
    </w:p>
    <w:p w14:paraId="41481BE3" w14:textId="77777777" w:rsidR="00F25F6B" w:rsidRDefault="0056366A">
      <w:pPr>
        <w:tabs>
          <w:tab w:val="left" w:pos="400"/>
        </w:tabs>
        <w:spacing w:before="200" w:after="0" w:line="240" w:lineRule="auto"/>
        <w:ind w:left="400"/>
      </w:pPr>
      <w:bookmarkStart w:id="169" w:name="d0e1128"/>
      <w:bookmarkStart w:id="170" w:name="d0e1126"/>
      <w:bookmarkEnd w:id="167"/>
      <w:bookmarkEnd w:id="168"/>
      <w:r>
        <w:rPr>
          <w:color w:val="000000"/>
        </w:rPr>
        <w:t>&lt;obtain&gt; Descriptions</w:t>
      </w:r>
    </w:p>
    <w:bookmarkEnd w:id="169"/>
    <w:bookmarkEnd w:id="170"/>
    <w:p w14:paraId="3445789F" w14:textId="5772686A" w:rsidR="00B904F3" w:rsidRDefault="0075797E" w:rsidP="00547642">
      <w:pPr>
        <w:pStyle w:val="ccwpCheckbox"/>
        <w:numPr>
          <w:ilvl w:val="0"/>
          <w:numId w:val="0"/>
        </w:numPr>
      </w:pPr>
      <w:r>
        <w:t>[Section Prompt: Diabetes Control Status</w:t>
      </w:r>
      <w:r w:rsidR="00B904F3">
        <w:t>]</w:t>
      </w:r>
    </w:p>
    <w:p w14:paraId="102F9713" w14:textId="42A0F78B" w:rsidR="00F25F6B" w:rsidRDefault="0056366A" w:rsidP="00547642">
      <w:pPr>
        <w:pStyle w:val="ccwpCheckbox"/>
        <w:numPr>
          <w:ilvl w:val="0"/>
          <w:numId w:val="0"/>
        </w:numPr>
      </w:pPr>
      <w:r w:rsidRPr="00B904F3">
        <w:t xml:space="preserve">&lt;obtain&gt; Type of </w:t>
      </w:r>
      <w:r w:rsidR="0075797E" w:rsidRPr="00B904F3">
        <w:t>d</w:t>
      </w:r>
      <w:r w:rsidRPr="00B904F3">
        <w:t>iabetes</w:t>
      </w:r>
    </w:p>
    <w:p w14:paraId="0CC372D8" w14:textId="2A40AA47" w:rsidR="00F25F6B" w:rsidRDefault="0056366A">
      <w:pPr>
        <w:spacing w:before="200" w:after="0" w:line="240" w:lineRule="auto"/>
      </w:pPr>
      <w:r>
        <w:rPr>
          <w:color w:val="000000"/>
        </w:rPr>
        <w:t xml:space="preserve">&lt;obtain&gt; </w:t>
      </w:r>
      <w:r w:rsidR="0075797E" w:rsidRPr="00641341">
        <w:t xml:space="preserve">Glycated Hemoglobin </w:t>
      </w:r>
      <w:r w:rsidR="0075797E">
        <w:t>(HbA1c) goal</w:t>
      </w:r>
    </w:p>
    <w:p w14:paraId="41199220" w14:textId="0DD131C6" w:rsidR="00F25F6B" w:rsidRDefault="0056366A">
      <w:pPr>
        <w:spacing w:before="200" w:after="0" w:line="240" w:lineRule="auto"/>
      </w:pPr>
      <w:r>
        <w:rPr>
          <w:color w:val="000000"/>
        </w:rPr>
        <w:t xml:space="preserve">&lt;obtain&gt; Most </w:t>
      </w:r>
      <w:r w:rsidR="0075797E">
        <w:rPr>
          <w:color w:val="000000"/>
        </w:rPr>
        <w:t>r</w:t>
      </w:r>
      <w:r>
        <w:rPr>
          <w:color w:val="000000"/>
        </w:rPr>
        <w:t>ecent HbA1c (%)</w:t>
      </w:r>
    </w:p>
    <w:p w14:paraId="0D079E4F" w14:textId="77777777" w:rsidR="00F25F6B" w:rsidRDefault="0056366A">
      <w:pPr>
        <w:tabs>
          <w:tab w:val="left" w:pos="200"/>
        </w:tabs>
        <w:spacing w:before="200" w:after="0" w:line="240" w:lineRule="auto"/>
        <w:ind w:left="200"/>
      </w:pPr>
      <w:bookmarkStart w:id="171" w:name="d0e1147"/>
      <w:bookmarkStart w:id="172" w:name="d0e1145"/>
      <w:r>
        <w:rPr>
          <w:color w:val="000000"/>
        </w:rPr>
        <w:t>&lt;obtain&gt; Date</w:t>
      </w:r>
    </w:p>
    <w:bookmarkEnd w:id="171"/>
    <w:bookmarkEnd w:id="172"/>
    <w:p w14:paraId="7850F784" w14:textId="43C7CCB1" w:rsidR="00F25F6B" w:rsidRDefault="0056366A">
      <w:pPr>
        <w:spacing w:before="200" w:after="0" w:line="240" w:lineRule="auto"/>
      </w:pPr>
      <w:r>
        <w:rPr>
          <w:color w:val="000000"/>
        </w:rPr>
        <w:t xml:space="preserve">&lt;obtain&gt; Preprandial </w:t>
      </w:r>
      <w:r w:rsidR="0075797E">
        <w:rPr>
          <w:color w:val="000000"/>
        </w:rPr>
        <w:t>b</w:t>
      </w:r>
      <w:r>
        <w:rPr>
          <w:color w:val="000000"/>
        </w:rPr>
        <w:t xml:space="preserve">lood </w:t>
      </w:r>
      <w:r w:rsidR="0075797E">
        <w:rPr>
          <w:color w:val="000000"/>
        </w:rPr>
        <w:t>g</w:t>
      </w:r>
      <w:r>
        <w:rPr>
          <w:color w:val="000000"/>
        </w:rPr>
        <w:t xml:space="preserve">lucose </w:t>
      </w:r>
      <w:r w:rsidR="0075797E">
        <w:rPr>
          <w:color w:val="000000"/>
        </w:rPr>
        <w:t>t</w:t>
      </w:r>
      <w:r>
        <w:rPr>
          <w:color w:val="000000"/>
        </w:rPr>
        <w:t xml:space="preserve">arget </w:t>
      </w:r>
      <w:r w:rsidR="0075797E">
        <w:rPr>
          <w:color w:val="000000"/>
        </w:rPr>
        <w:t>r</w:t>
      </w:r>
      <w:r>
        <w:rPr>
          <w:color w:val="000000"/>
        </w:rPr>
        <w:t>ange</w:t>
      </w:r>
    </w:p>
    <w:p w14:paraId="55347358" w14:textId="4E8468B5" w:rsidR="00F25F6B" w:rsidRDefault="0056366A">
      <w:pPr>
        <w:tabs>
          <w:tab w:val="left" w:pos="200"/>
        </w:tabs>
        <w:spacing w:before="200" w:after="0" w:line="240" w:lineRule="auto"/>
        <w:ind w:left="200"/>
      </w:pPr>
      <w:bookmarkStart w:id="173" w:name="d0e1157"/>
      <w:bookmarkStart w:id="174" w:name="d0e1155"/>
      <w:r>
        <w:rPr>
          <w:color w:val="000000"/>
        </w:rPr>
        <w:t xml:space="preserve">&lt;obtain&gt; Actual </w:t>
      </w:r>
      <w:r w:rsidR="0075797E">
        <w:rPr>
          <w:color w:val="000000"/>
        </w:rPr>
        <w:t>p</w:t>
      </w:r>
      <w:r>
        <w:rPr>
          <w:color w:val="000000"/>
        </w:rPr>
        <w:t xml:space="preserve">reprandial </w:t>
      </w:r>
      <w:r w:rsidR="0075797E">
        <w:rPr>
          <w:color w:val="000000"/>
        </w:rPr>
        <w:t>b</w:t>
      </w:r>
      <w:r>
        <w:rPr>
          <w:color w:val="000000"/>
        </w:rPr>
        <w:t xml:space="preserve">lood </w:t>
      </w:r>
      <w:r w:rsidR="0075797E">
        <w:rPr>
          <w:color w:val="000000"/>
        </w:rPr>
        <w:t>g</w:t>
      </w:r>
      <w:r>
        <w:rPr>
          <w:color w:val="000000"/>
        </w:rPr>
        <w:t xml:space="preserve">lucose </w:t>
      </w:r>
      <w:r w:rsidR="0075797E">
        <w:rPr>
          <w:color w:val="000000"/>
        </w:rPr>
        <w:t>r</w:t>
      </w:r>
      <w:r>
        <w:rPr>
          <w:color w:val="000000"/>
        </w:rPr>
        <w:t>ange</w:t>
      </w:r>
    </w:p>
    <w:bookmarkEnd w:id="173"/>
    <w:bookmarkEnd w:id="174"/>
    <w:p w14:paraId="4B60A5A6" w14:textId="77777777" w:rsidR="0075797E" w:rsidRDefault="0075797E" w:rsidP="0075797E">
      <w:pPr>
        <w:pStyle w:val="ccwpBodyText"/>
      </w:pPr>
      <w:r>
        <w:t>[Section Prompt: Medication Reconciliation: Potential medication interactions with antiglycemic agents and/or medication impact on hypoglycemic awareness.]</w:t>
      </w:r>
    </w:p>
    <w:p w14:paraId="19FBEA1E" w14:textId="380EA2BB" w:rsidR="0075797E" w:rsidRDefault="0075797E" w:rsidP="0075797E">
      <w:pPr>
        <w:spacing w:before="200" w:after="0" w:line="240" w:lineRule="auto"/>
        <w:rPr>
          <w:i/>
          <w:color w:val="000000"/>
        </w:rPr>
      </w:pPr>
      <w:r>
        <w:rPr>
          <w:color w:val="000000"/>
        </w:rPr>
        <w:t>&lt;obtain&gt; Description of interactions</w:t>
      </w:r>
      <w:r w:rsidDel="0075797E">
        <w:rPr>
          <w:i/>
          <w:color w:val="000000"/>
        </w:rPr>
        <w:t xml:space="preserve"> </w:t>
      </w:r>
    </w:p>
    <w:p w14:paraId="3FB2C85A" w14:textId="20FDE813" w:rsidR="00F25F6B" w:rsidRDefault="0056366A">
      <w:pPr>
        <w:spacing w:before="200" w:after="0" w:line="240" w:lineRule="auto"/>
      </w:pPr>
      <w:r>
        <w:rPr>
          <w:color w:val="000000"/>
        </w:rPr>
        <w:t>[</w:t>
      </w:r>
      <w:r w:rsidR="0075797E">
        <w:rPr>
          <w:color w:val="000000"/>
        </w:rPr>
        <w:t xml:space="preserve">Section Prompt: </w:t>
      </w:r>
      <w:r>
        <w:rPr>
          <w:color w:val="000000"/>
        </w:rPr>
        <w:t>Prior Hypoglycemic Episode(s).]</w:t>
      </w:r>
    </w:p>
    <w:p w14:paraId="48BCF099" w14:textId="6655CD3C" w:rsidR="00F25F6B" w:rsidRDefault="0056366A">
      <w:pPr>
        <w:spacing w:before="200" w:after="0" w:line="240" w:lineRule="auto"/>
      </w:pPr>
      <w:r>
        <w:rPr>
          <w:color w:val="000000"/>
        </w:rPr>
        <w:t>[</w:t>
      </w:r>
      <w:r w:rsidR="00541298">
        <w:rPr>
          <w:color w:val="000000"/>
        </w:rPr>
        <w:t xml:space="preserve">Section </w:t>
      </w:r>
      <w:r>
        <w:rPr>
          <w:color w:val="000000"/>
        </w:rPr>
        <w:t>Selection Behavior: Select one. Required.]</w:t>
      </w:r>
    </w:p>
    <w:p w14:paraId="1366F780" w14:textId="77777777" w:rsidR="00F25F6B" w:rsidRDefault="0056366A">
      <w:pPr>
        <w:tabs>
          <w:tab w:val="left" w:pos="200"/>
        </w:tabs>
        <w:spacing w:before="200" w:after="0" w:line="240" w:lineRule="auto"/>
        <w:ind w:left="200"/>
      </w:pPr>
      <w:bookmarkStart w:id="175" w:name="d0e1175"/>
      <w:bookmarkStart w:id="176" w:name="d0e1173"/>
      <w:r>
        <w:rPr>
          <w:color w:val="000000"/>
        </w:rPr>
        <w:t>☐ No</w:t>
      </w:r>
    </w:p>
    <w:p w14:paraId="70319BC6" w14:textId="77777777" w:rsidR="00F25F6B" w:rsidRDefault="0056366A">
      <w:pPr>
        <w:tabs>
          <w:tab w:val="left" w:pos="200"/>
        </w:tabs>
        <w:spacing w:before="200" w:after="0" w:line="240" w:lineRule="auto"/>
        <w:ind w:left="200"/>
      </w:pPr>
      <w:bookmarkStart w:id="177" w:name="d0e1180"/>
      <w:bookmarkEnd w:id="175"/>
      <w:bookmarkEnd w:id="176"/>
      <w:r>
        <w:rPr>
          <w:color w:val="000000"/>
        </w:rPr>
        <w:lastRenderedPageBreak/>
        <w:t>☐ Yes</w:t>
      </w:r>
    </w:p>
    <w:bookmarkEnd w:id="177"/>
    <w:p w14:paraId="688674B5" w14:textId="77777777" w:rsidR="0075797E" w:rsidRPr="0075797E" w:rsidRDefault="0075797E" w:rsidP="0075797E">
      <w:pPr>
        <w:spacing w:before="200" w:after="0" w:line="240" w:lineRule="auto"/>
        <w:rPr>
          <w:color w:val="000000"/>
        </w:rPr>
      </w:pPr>
      <w:r w:rsidRPr="0075797E">
        <w:rPr>
          <w:color w:val="000000"/>
        </w:rPr>
        <w:t>[If yes, then display the hypoglycemic episode detail section.]</w:t>
      </w:r>
    </w:p>
    <w:p w14:paraId="171B4CE3" w14:textId="09382756" w:rsidR="0075797E" w:rsidRDefault="0075797E" w:rsidP="0075797E">
      <w:pPr>
        <w:spacing w:before="200" w:after="0" w:line="240" w:lineRule="auto"/>
        <w:rPr>
          <w:color w:val="000000"/>
        </w:rPr>
      </w:pPr>
      <w:r w:rsidRPr="0075797E">
        <w:rPr>
          <w:color w:val="000000"/>
        </w:rPr>
        <w:t>[Begin hypoglycemic episode detail.]</w:t>
      </w:r>
    </w:p>
    <w:p w14:paraId="3A31F690" w14:textId="79E39CB4"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29CCC110" w14:textId="5B1C8339" w:rsidR="00F25F6B" w:rsidRDefault="0056366A">
      <w:pPr>
        <w:tabs>
          <w:tab w:val="left" w:pos="200"/>
        </w:tabs>
        <w:spacing w:before="200" w:after="0" w:line="240" w:lineRule="auto"/>
        <w:ind w:left="200"/>
      </w:pPr>
      <w:bookmarkStart w:id="178" w:name="d0e1190"/>
      <w:bookmarkStart w:id="179" w:name="d0e1188"/>
      <w:r>
        <w:rPr>
          <w:color w:val="000000"/>
        </w:rPr>
        <w:t xml:space="preserve">☐ Hypoglycemia </w:t>
      </w:r>
      <w:r w:rsidR="0075797E">
        <w:rPr>
          <w:color w:val="000000"/>
        </w:rPr>
        <w:t>r</w:t>
      </w:r>
      <w:r>
        <w:rPr>
          <w:color w:val="000000"/>
        </w:rPr>
        <w:t xml:space="preserve">equiring </w:t>
      </w:r>
      <w:r w:rsidR="0075797E">
        <w:rPr>
          <w:color w:val="000000"/>
        </w:rPr>
        <w:t>p</w:t>
      </w:r>
      <w:r>
        <w:rPr>
          <w:color w:val="000000"/>
        </w:rPr>
        <w:t xml:space="preserve">aramedics, </w:t>
      </w:r>
      <w:r w:rsidR="00211622">
        <w:rPr>
          <w:color w:val="000000"/>
        </w:rPr>
        <w:t>ED</w:t>
      </w:r>
      <w:r>
        <w:rPr>
          <w:color w:val="000000"/>
        </w:rPr>
        <w:t xml:space="preserve"> </w:t>
      </w:r>
      <w:r w:rsidR="0075797E">
        <w:rPr>
          <w:color w:val="000000"/>
        </w:rPr>
        <w:t>e</w:t>
      </w:r>
      <w:r>
        <w:rPr>
          <w:color w:val="000000"/>
        </w:rPr>
        <w:t xml:space="preserve">valuation, or </w:t>
      </w:r>
      <w:r w:rsidR="0075797E">
        <w:rPr>
          <w:color w:val="000000"/>
        </w:rPr>
        <w:t>h</w:t>
      </w:r>
      <w:r>
        <w:rPr>
          <w:color w:val="000000"/>
        </w:rPr>
        <w:t>ospitalization</w:t>
      </w:r>
    </w:p>
    <w:p w14:paraId="2F1758FB" w14:textId="3B1E4CDD" w:rsidR="00F25F6B" w:rsidRDefault="0056366A">
      <w:pPr>
        <w:tabs>
          <w:tab w:val="left" w:pos="400"/>
        </w:tabs>
        <w:spacing w:before="200" w:after="0" w:line="240" w:lineRule="auto"/>
        <w:ind w:left="400"/>
      </w:pPr>
      <w:bookmarkStart w:id="180" w:name="d0e1197"/>
      <w:bookmarkStart w:id="181" w:name="d0e1195"/>
      <w:bookmarkEnd w:id="178"/>
      <w:bookmarkEnd w:id="179"/>
      <w:r>
        <w:rPr>
          <w:color w:val="000000"/>
        </w:rPr>
        <w:t xml:space="preserve">&lt;obtain&gt; Number </w:t>
      </w:r>
      <w:r w:rsidR="0075797E">
        <w:rPr>
          <w:color w:val="000000"/>
        </w:rPr>
        <w:t>of episodes since last visit</w:t>
      </w:r>
    </w:p>
    <w:p w14:paraId="2DBD6AAE" w14:textId="14779088" w:rsidR="00F25F6B" w:rsidRDefault="0056366A">
      <w:pPr>
        <w:tabs>
          <w:tab w:val="left" w:pos="400"/>
        </w:tabs>
        <w:spacing w:before="200" w:after="0" w:line="240" w:lineRule="auto"/>
        <w:ind w:left="400"/>
      </w:pPr>
      <w:bookmarkStart w:id="182" w:name="d0e1202"/>
      <w:bookmarkEnd w:id="180"/>
      <w:bookmarkEnd w:id="181"/>
      <w:r>
        <w:rPr>
          <w:color w:val="000000"/>
        </w:rPr>
        <w:t xml:space="preserve">&lt;obtain&gt; Number </w:t>
      </w:r>
      <w:r w:rsidR="0075797E">
        <w:rPr>
          <w:color w:val="000000"/>
        </w:rPr>
        <w:t>of episodes in the last year</w:t>
      </w:r>
    </w:p>
    <w:p w14:paraId="56B2525A" w14:textId="204D167F" w:rsidR="00F25F6B" w:rsidRDefault="0056366A">
      <w:pPr>
        <w:tabs>
          <w:tab w:val="left" w:pos="200"/>
        </w:tabs>
        <w:spacing w:before="200" w:after="0" w:line="240" w:lineRule="auto"/>
        <w:ind w:left="200"/>
      </w:pPr>
      <w:bookmarkStart w:id="183" w:name="d0e1207"/>
      <w:bookmarkEnd w:id="182"/>
      <w:r>
        <w:rPr>
          <w:color w:val="000000"/>
        </w:rPr>
        <w:t xml:space="preserve">☐ Hypoglycemia </w:t>
      </w:r>
      <w:r w:rsidR="0075797E">
        <w:rPr>
          <w:color w:val="000000"/>
        </w:rPr>
        <w:t>r</w:t>
      </w:r>
      <w:r>
        <w:rPr>
          <w:color w:val="000000"/>
        </w:rPr>
        <w:t xml:space="preserve">equiring </w:t>
      </w:r>
      <w:r w:rsidR="0075797E">
        <w:rPr>
          <w:color w:val="000000"/>
        </w:rPr>
        <w:t>b</w:t>
      </w:r>
      <w:r>
        <w:rPr>
          <w:color w:val="000000"/>
        </w:rPr>
        <w:t xml:space="preserve">ystander </w:t>
      </w:r>
      <w:r w:rsidR="0075797E">
        <w:rPr>
          <w:color w:val="000000"/>
        </w:rPr>
        <w:t>in</w:t>
      </w:r>
      <w:r>
        <w:rPr>
          <w:color w:val="000000"/>
        </w:rPr>
        <w:t>tervention</w:t>
      </w:r>
    </w:p>
    <w:p w14:paraId="35CEF73C" w14:textId="77777777" w:rsidR="0075797E" w:rsidRDefault="0075797E" w:rsidP="0075797E">
      <w:pPr>
        <w:tabs>
          <w:tab w:val="left" w:pos="400"/>
        </w:tabs>
        <w:spacing w:before="200" w:after="0" w:line="240" w:lineRule="auto"/>
        <w:ind w:left="400"/>
      </w:pPr>
      <w:bookmarkStart w:id="184" w:name="d0e1214"/>
      <w:bookmarkStart w:id="185" w:name="d0e1212"/>
      <w:bookmarkEnd w:id="183"/>
      <w:r>
        <w:rPr>
          <w:color w:val="000000"/>
        </w:rPr>
        <w:t>&lt;obtain&gt; Number of episodes since last visit</w:t>
      </w:r>
    </w:p>
    <w:p w14:paraId="5FEF92DC" w14:textId="77777777" w:rsidR="0075797E" w:rsidRDefault="0075797E" w:rsidP="0075797E">
      <w:pPr>
        <w:tabs>
          <w:tab w:val="left" w:pos="400"/>
        </w:tabs>
        <w:spacing w:before="200" w:after="0" w:line="240" w:lineRule="auto"/>
        <w:ind w:left="400"/>
      </w:pPr>
      <w:r>
        <w:rPr>
          <w:color w:val="000000"/>
        </w:rPr>
        <w:t>&lt;obtain&gt; Number of episodes in the last year</w:t>
      </w:r>
    </w:p>
    <w:p w14:paraId="22F69132" w14:textId="303A1C7D" w:rsidR="00F25F6B" w:rsidRDefault="0056366A">
      <w:pPr>
        <w:tabs>
          <w:tab w:val="left" w:pos="200"/>
        </w:tabs>
        <w:spacing w:before="200" w:after="0" w:line="240" w:lineRule="auto"/>
        <w:ind w:left="200"/>
      </w:pPr>
      <w:bookmarkStart w:id="186" w:name="d0e1224"/>
      <w:bookmarkEnd w:id="184"/>
      <w:bookmarkEnd w:id="185"/>
      <w:r>
        <w:rPr>
          <w:color w:val="000000"/>
        </w:rPr>
        <w:t>☐ Self-</w:t>
      </w:r>
      <w:r w:rsidR="0075797E">
        <w:rPr>
          <w:color w:val="000000"/>
        </w:rPr>
        <w:t>m</w:t>
      </w:r>
      <w:r>
        <w:rPr>
          <w:color w:val="000000"/>
        </w:rPr>
        <w:t xml:space="preserve">anaged </w:t>
      </w:r>
      <w:r w:rsidR="0075797E">
        <w:rPr>
          <w:color w:val="000000"/>
        </w:rPr>
        <w:t>h</w:t>
      </w:r>
      <w:r>
        <w:rPr>
          <w:color w:val="000000"/>
        </w:rPr>
        <w:t xml:space="preserve">ypoglycemic </w:t>
      </w:r>
      <w:r w:rsidR="0075797E">
        <w:rPr>
          <w:color w:val="000000"/>
        </w:rPr>
        <w:t>e</w:t>
      </w:r>
      <w:r>
        <w:rPr>
          <w:color w:val="000000"/>
        </w:rPr>
        <w:t>pisode(s)</w:t>
      </w:r>
    </w:p>
    <w:p w14:paraId="04D332A1" w14:textId="77777777" w:rsidR="0075797E" w:rsidRDefault="0075797E" w:rsidP="0075797E">
      <w:pPr>
        <w:tabs>
          <w:tab w:val="left" w:pos="400"/>
        </w:tabs>
        <w:spacing w:before="200" w:after="0" w:line="240" w:lineRule="auto"/>
        <w:ind w:left="400"/>
      </w:pPr>
      <w:bookmarkStart w:id="187" w:name="d0e1231"/>
      <w:bookmarkStart w:id="188" w:name="d0e1229"/>
      <w:bookmarkEnd w:id="186"/>
      <w:r>
        <w:rPr>
          <w:color w:val="000000"/>
        </w:rPr>
        <w:t>&lt;obtain&gt; Number of episodes since last visit</w:t>
      </w:r>
    </w:p>
    <w:p w14:paraId="0C2CC056" w14:textId="77777777" w:rsidR="0075797E" w:rsidRDefault="0075797E" w:rsidP="0075797E">
      <w:pPr>
        <w:tabs>
          <w:tab w:val="left" w:pos="400"/>
        </w:tabs>
        <w:spacing w:before="200" w:after="0" w:line="240" w:lineRule="auto"/>
        <w:ind w:left="400"/>
        <w:rPr>
          <w:color w:val="000000"/>
        </w:rPr>
      </w:pPr>
      <w:r>
        <w:rPr>
          <w:color w:val="000000"/>
        </w:rPr>
        <w:t>&lt;obtain&gt; Number of episodes in the last year</w:t>
      </w:r>
    </w:p>
    <w:p w14:paraId="697F61B1" w14:textId="2C6DAA06" w:rsidR="0075797E" w:rsidRPr="0086531C" w:rsidRDefault="0075797E" w:rsidP="0086531C">
      <w:pPr>
        <w:tabs>
          <w:tab w:val="left" w:pos="400"/>
        </w:tabs>
        <w:spacing w:before="200" w:after="0" w:line="240" w:lineRule="auto"/>
        <w:ind w:left="400"/>
        <w:rPr>
          <w:color w:val="000000"/>
        </w:rPr>
      </w:pPr>
      <w:r>
        <w:t>&lt;obtain&gt;</w:t>
      </w:r>
      <w:r w:rsidR="00211622">
        <w:t xml:space="preserve"> </w:t>
      </w:r>
      <w:r>
        <w:t>Typical number of hypoglycemic episodes per week</w:t>
      </w:r>
    </w:p>
    <w:bookmarkEnd w:id="187"/>
    <w:bookmarkEnd w:id="188"/>
    <w:p w14:paraId="56A18D05" w14:textId="77777777" w:rsidR="00F14266" w:rsidRDefault="00F14266" w:rsidP="00F14266">
      <w:pPr>
        <w:pStyle w:val="ccwpBodyText"/>
      </w:pPr>
      <w:r>
        <w:t>[Section Prompt: Methods Used to Treat Hypoglycemia]</w:t>
      </w:r>
    </w:p>
    <w:p w14:paraId="602204D1" w14:textId="352C46F4"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141F9EB8" w14:textId="0F7ED6B4" w:rsidR="00F25F6B" w:rsidRDefault="0056366A">
      <w:pPr>
        <w:tabs>
          <w:tab w:val="left" w:pos="200"/>
        </w:tabs>
        <w:spacing w:before="200" w:after="0" w:line="240" w:lineRule="auto"/>
        <w:ind w:left="200"/>
      </w:pPr>
      <w:bookmarkStart w:id="189" w:name="d0e1264"/>
      <w:bookmarkStart w:id="190" w:name="d0e1262"/>
      <w:r>
        <w:rPr>
          <w:color w:val="000000"/>
        </w:rPr>
        <w:t>☐ Carbohydrate-</w:t>
      </w:r>
      <w:r w:rsidR="00545B9A">
        <w:rPr>
          <w:color w:val="000000"/>
        </w:rPr>
        <w:t>r</w:t>
      </w:r>
      <w:r>
        <w:rPr>
          <w:color w:val="000000"/>
        </w:rPr>
        <w:t xml:space="preserve">ich </w:t>
      </w:r>
      <w:r w:rsidR="00545B9A">
        <w:rPr>
          <w:color w:val="000000"/>
        </w:rPr>
        <w:t>s</w:t>
      </w:r>
      <w:r>
        <w:rPr>
          <w:color w:val="000000"/>
        </w:rPr>
        <w:t xml:space="preserve">nacks or </w:t>
      </w:r>
      <w:r w:rsidR="00545B9A">
        <w:rPr>
          <w:color w:val="000000"/>
        </w:rPr>
        <w:t>d</w:t>
      </w:r>
      <w:r>
        <w:rPr>
          <w:color w:val="000000"/>
        </w:rPr>
        <w:t>rinks</w:t>
      </w:r>
    </w:p>
    <w:p w14:paraId="1C18B5B0" w14:textId="16D3292A" w:rsidR="00F25F6B" w:rsidRDefault="0056366A">
      <w:pPr>
        <w:tabs>
          <w:tab w:val="left" w:pos="200"/>
        </w:tabs>
        <w:spacing w:before="200" w:after="0" w:line="240" w:lineRule="auto"/>
        <w:ind w:left="200"/>
      </w:pPr>
      <w:bookmarkStart w:id="191" w:name="d0e1269"/>
      <w:bookmarkEnd w:id="189"/>
      <w:bookmarkEnd w:id="190"/>
      <w:r>
        <w:rPr>
          <w:color w:val="000000"/>
        </w:rPr>
        <w:t xml:space="preserve">☐ Glucose </w:t>
      </w:r>
      <w:r w:rsidR="00545B9A">
        <w:rPr>
          <w:color w:val="000000"/>
        </w:rPr>
        <w:t>t</w:t>
      </w:r>
      <w:r>
        <w:rPr>
          <w:color w:val="000000"/>
        </w:rPr>
        <w:t xml:space="preserve">ablets, </w:t>
      </w:r>
      <w:r w:rsidR="00545B9A">
        <w:rPr>
          <w:color w:val="000000"/>
        </w:rPr>
        <w:t>g</w:t>
      </w:r>
      <w:r>
        <w:rPr>
          <w:color w:val="000000"/>
        </w:rPr>
        <w:t xml:space="preserve">els, or </w:t>
      </w:r>
      <w:r w:rsidR="00545B9A">
        <w:rPr>
          <w:color w:val="000000"/>
        </w:rPr>
        <w:t>d</w:t>
      </w:r>
      <w:r>
        <w:rPr>
          <w:color w:val="000000"/>
        </w:rPr>
        <w:t>rinks</w:t>
      </w:r>
    </w:p>
    <w:p w14:paraId="7AFEE74B" w14:textId="3DDEE322" w:rsidR="00F25F6B" w:rsidRDefault="0056366A">
      <w:pPr>
        <w:tabs>
          <w:tab w:val="left" w:pos="200"/>
        </w:tabs>
        <w:spacing w:before="200" w:after="0" w:line="240" w:lineRule="auto"/>
        <w:ind w:left="200"/>
      </w:pPr>
      <w:bookmarkStart w:id="192" w:name="d0e1274"/>
      <w:bookmarkEnd w:id="191"/>
      <w:r>
        <w:rPr>
          <w:color w:val="000000"/>
        </w:rPr>
        <w:t xml:space="preserve">☐ Glucagon </w:t>
      </w:r>
      <w:r w:rsidR="00545B9A">
        <w:rPr>
          <w:color w:val="000000"/>
        </w:rPr>
        <w:t>i</w:t>
      </w:r>
      <w:r>
        <w:rPr>
          <w:color w:val="000000"/>
        </w:rPr>
        <w:t>njections</w:t>
      </w:r>
    </w:p>
    <w:p w14:paraId="1FFC1798" w14:textId="2ABC7601" w:rsidR="00F25F6B" w:rsidRDefault="0056366A">
      <w:pPr>
        <w:tabs>
          <w:tab w:val="left" w:pos="400"/>
        </w:tabs>
        <w:spacing w:before="200" w:after="0" w:line="240" w:lineRule="auto"/>
        <w:ind w:left="400"/>
      </w:pPr>
      <w:bookmarkStart w:id="193" w:name="d0e1281"/>
      <w:bookmarkStart w:id="194" w:name="d0e1279"/>
      <w:bookmarkEnd w:id="192"/>
      <w:r>
        <w:rPr>
          <w:color w:val="000000"/>
        </w:rPr>
        <w:t xml:space="preserve">&lt;obtain&gt; Number </w:t>
      </w:r>
      <w:r w:rsidR="00545B9A">
        <w:rPr>
          <w:color w:val="000000"/>
        </w:rPr>
        <w:t>since last visit</w:t>
      </w:r>
    </w:p>
    <w:p w14:paraId="2521D2B3" w14:textId="1B07D85C" w:rsidR="00F25F6B" w:rsidRDefault="0056366A">
      <w:pPr>
        <w:tabs>
          <w:tab w:val="left" w:pos="400"/>
        </w:tabs>
        <w:spacing w:before="200" w:after="0" w:line="240" w:lineRule="auto"/>
        <w:ind w:left="400"/>
      </w:pPr>
      <w:bookmarkStart w:id="195" w:name="d0e1286"/>
      <w:bookmarkEnd w:id="193"/>
      <w:bookmarkEnd w:id="194"/>
      <w:r>
        <w:rPr>
          <w:color w:val="000000"/>
        </w:rPr>
        <w:t xml:space="preserve">&lt;obtain&gt; Number in the </w:t>
      </w:r>
      <w:r w:rsidR="00545B9A">
        <w:rPr>
          <w:color w:val="000000"/>
        </w:rPr>
        <w:t>last year</w:t>
      </w:r>
    </w:p>
    <w:bookmarkEnd w:id="195"/>
    <w:p w14:paraId="7BD6907D" w14:textId="77777777" w:rsidR="0021445E" w:rsidRDefault="0021445E" w:rsidP="0021445E">
      <w:pPr>
        <w:pStyle w:val="ccwpBodyText"/>
      </w:pPr>
      <w:r>
        <w:t xml:space="preserve">[Section Prompt: </w:t>
      </w:r>
      <w:r w:rsidRPr="00933182">
        <w:rPr>
          <w:color w:val="000000"/>
        </w:rPr>
        <w:t xml:space="preserve"> </w:t>
      </w:r>
      <w:r>
        <w:rPr>
          <w:color w:val="000000"/>
        </w:rPr>
        <w:t>Ask Patient: How good is your ability to recognize your hypoglycemia symptoms?</w:t>
      </w:r>
      <w:r>
        <w:t>]</w:t>
      </w:r>
    </w:p>
    <w:p w14:paraId="379F0E9D" w14:textId="697066B0" w:rsidR="00F25F6B" w:rsidRDefault="0056366A">
      <w:pPr>
        <w:spacing w:before="200" w:after="0" w:line="240" w:lineRule="auto"/>
      </w:pPr>
      <w:r>
        <w:rPr>
          <w:color w:val="000000"/>
        </w:rPr>
        <w:t>[</w:t>
      </w:r>
      <w:r w:rsidR="00541298">
        <w:rPr>
          <w:color w:val="000000"/>
        </w:rPr>
        <w:t xml:space="preserve">Section </w:t>
      </w:r>
      <w:r>
        <w:rPr>
          <w:color w:val="000000"/>
        </w:rPr>
        <w:t>Selection Behavior: Select one. Optional.]</w:t>
      </w:r>
    </w:p>
    <w:p w14:paraId="6C006052" w14:textId="77777777" w:rsidR="00F25F6B" w:rsidRDefault="0056366A">
      <w:pPr>
        <w:tabs>
          <w:tab w:val="left" w:pos="200"/>
        </w:tabs>
        <w:spacing w:before="200" w:after="0" w:line="240" w:lineRule="auto"/>
        <w:ind w:left="200"/>
      </w:pPr>
      <w:bookmarkStart w:id="196" w:name="d0e1310"/>
      <w:bookmarkStart w:id="197" w:name="d0e1308"/>
      <w:r>
        <w:rPr>
          <w:color w:val="000000"/>
        </w:rPr>
        <w:t>☐ None</w:t>
      </w:r>
    </w:p>
    <w:p w14:paraId="657C07F9" w14:textId="77777777" w:rsidR="00F25F6B" w:rsidRDefault="0056366A">
      <w:pPr>
        <w:tabs>
          <w:tab w:val="left" w:pos="200"/>
        </w:tabs>
        <w:spacing w:before="200" w:after="0" w:line="240" w:lineRule="auto"/>
        <w:ind w:left="200"/>
      </w:pPr>
      <w:bookmarkStart w:id="198" w:name="d0e1315"/>
      <w:bookmarkEnd w:id="196"/>
      <w:bookmarkEnd w:id="197"/>
      <w:r>
        <w:rPr>
          <w:color w:val="000000"/>
        </w:rPr>
        <w:t>☐ Poor</w:t>
      </w:r>
    </w:p>
    <w:p w14:paraId="624AC1BB" w14:textId="77777777" w:rsidR="00F25F6B" w:rsidRDefault="0056366A">
      <w:pPr>
        <w:tabs>
          <w:tab w:val="left" w:pos="200"/>
        </w:tabs>
        <w:spacing w:before="200" w:after="0" w:line="240" w:lineRule="auto"/>
        <w:ind w:left="200"/>
      </w:pPr>
      <w:bookmarkStart w:id="199" w:name="d0e1320"/>
      <w:bookmarkEnd w:id="198"/>
      <w:r>
        <w:rPr>
          <w:color w:val="000000"/>
        </w:rPr>
        <w:t>☐ Good</w:t>
      </w:r>
    </w:p>
    <w:bookmarkEnd w:id="199"/>
    <w:p w14:paraId="68F720D0" w14:textId="1403ABB0" w:rsidR="00F25F6B" w:rsidRDefault="0056366A">
      <w:pPr>
        <w:spacing w:before="200" w:after="0" w:line="240" w:lineRule="auto"/>
      </w:pPr>
      <w:r>
        <w:rPr>
          <w:color w:val="000000"/>
        </w:rPr>
        <w:t xml:space="preserve">&lt;obtain&gt; Hypoglycemia </w:t>
      </w:r>
      <w:r w:rsidR="0021445E">
        <w:rPr>
          <w:color w:val="000000"/>
        </w:rPr>
        <w:t>s</w:t>
      </w:r>
      <w:r>
        <w:rPr>
          <w:color w:val="000000"/>
        </w:rPr>
        <w:t>ymptoms</w:t>
      </w:r>
    </w:p>
    <w:p w14:paraId="6BB2AB65" w14:textId="0BEF2D6C" w:rsidR="00F25F6B" w:rsidRDefault="0056366A">
      <w:pPr>
        <w:spacing w:before="200" w:after="0" w:line="240" w:lineRule="auto"/>
      </w:pPr>
      <w:r>
        <w:rPr>
          <w:color w:val="000000"/>
        </w:rPr>
        <w:t xml:space="preserve">&lt;obtain&gt; Most </w:t>
      </w:r>
      <w:r w:rsidR="0021445E">
        <w:rPr>
          <w:color w:val="000000"/>
        </w:rPr>
        <w:t>c</w:t>
      </w:r>
      <w:r>
        <w:rPr>
          <w:color w:val="000000"/>
        </w:rPr>
        <w:t xml:space="preserve">ommon </w:t>
      </w:r>
      <w:r w:rsidR="0021445E">
        <w:rPr>
          <w:color w:val="000000"/>
        </w:rPr>
        <w:t>c</w:t>
      </w:r>
      <w:r>
        <w:rPr>
          <w:color w:val="000000"/>
        </w:rPr>
        <w:t xml:space="preserve">auses of </w:t>
      </w:r>
      <w:r w:rsidR="0021445E">
        <w:rPr>
          <w:color w:val="000000"/>
        </w:rPr>
        <w:t>h</w:t>
      </w:r>
      <w:r>
        <w:rPr>
          <w:color w:val="000000"/>
        </w:rPr>
        <w:t>ypoglycemia</w:t>
      </w:r>
    </w:p>
    <w:p w14:paraId="7430154E" w14:textId="77777777" w:rsidR="0021445E" w:rsidRDefault="0021445E" w:rsidP="0021445E">
      <w:pPr>
        <w:pStyle w:val="ccwpBodyText"/>
      </w:pPr>
      <w:r>
        <w:t>[End hypoglycemic episode detail.]</w:t>
      </w:r>
    </w:p>
    <w:p w14:paraId="4CDB2F1A" w14:textId="0EB5E07C" w:rsidR="0021445E" w:rsidRDefault="0021445E" w:rsidP="0021445E">
      <w:pPr>
        <w:pStyle w:val="ccwpBodyText"/>
      </w:pPr>
      <w:r>
        <w:t>[Section Prompt: Hypoglycemia Assessment and Risk Factors:]</w:t>
      </w:r>
    </w:p>
    <w:p w14:paraId="7CC64247" w14:textId="66ACD009" w:rsidR="00F25F6B" w:rsidRDefault="0021445E">
      <w:pPr>
        <w:spacing w:before="200" w:after="0" w:line="240" w:lineRule="auto"/>
      </w:pPr>
      <w:r w:rsidDel="0021445E">
        <w:rPr>
          <w:i/>
          <w:color w:val="000000"/>
        </w:rPr>
        <w:t xml:space="preserve"> </w:t>
      </w:r>
      <w:r w:rsidR="0056366A">
        <w:rPr>
          <w:color w:val="000000"/>
        </w:rPr>
        <w:t>&lt;obtain&gt; Age</w:t>
      </w:r>
    </w:p>
    <w:p w14:paraId="5CE99A66" w14:textId="7271A825" w:rsidR="00F25F6B" w:rsidRDefault="0056366A">
      <w:pPr>
        <w:spacing w:before="200" w:after="0" w:line="240" w:lineRule="auto"/>
      </w:pPr>
      <w:r>
        <w:rPr>
          <w:color w:val="000000"/>
        </w:rPr>
        <w:t xml:space="preserve">&lt;obtain&gt; Life </w:t>
      </w:r>
      <w:r w:rsidR="0021445E">
        <w:rPr>
          <w:color w:val="000000"/>
        </w:rPr>
        <w:t>e</w:t>
      </w:r>
      <w:r>
        <w:rPr>
          <w:color w:val="000000"/>
        </w:rPr>
        <w:t>xpectancy</w:t>
      </w:r>
    </w:p>
    <w:p w14:paraId="08D51798" w14:textId="0B7A0806" w:rsidR="00F25F6B" w:rsidRDefault="0056366A">
      <w:pPr>
        <w:spacing w:before="200" w:after="0" w:line="240" w:lineRule="auto"/>
      </w:pPr>
      <w:r>
        <w:rPr>
          <w:color w:val="000000"/>
        </w:rPr>
        <w:lastRenderedPageBreak/>
        <w:t>[</w:t>
      </w:r>
      <w:r w:rsidR="00541298">
        <w:rPr>
          <w:color w:val="000000"/>
        </w:rPr>
        <w:t xml:space="preserve">Section </w:t>
      </w:r>
      <w:r>
        <w:rPr>
          <w:color w:val="000000"/>
        </w:rPr>
        <w:t>Selection Behavior: Select any or non</w:t>
      </w:r>
      <w:r w:rsidR="0058181A">
        <w:rPr>
          <w:color w:val="000000"/>
        </w:rPr>
        <w:t>e</w:t>
      </w:r>
      <w:r>
        <w:rPr>
          <w:color w:val="000000"/>
        </w:rPr>
        <w:t>. Optional.]</w:t>
      </w:r>
    </w:p>
    <w:p w14:paraId="4FA188B5" w14:textId="54039F87" w:rsidR="0021445E" w:rsidRDefault="0021445E" w:rsidP="0021445E">
      <w:pPr>
        <w:tabs>
          <w:tab w:val="left" w:pos="200"/>
        </w:tabs>
        <w:spacing w:before="200" w:after="0" w:line="240" w:lineRule="auto"/>
        <w:ind w:left="200"/>
      </w:pPr>
      <w:r>
        <w:rPr>
          <w:color w:val="000000"/>
        </w:rPr>
        <w:t>☐ Cognitive Impairment/Dementia</w:t>
      </w:r>
    </w:p>
    <w:p w14:paraId="2750E9BE" w14:textId="25C7D786" w:rsidR="00F25F6B" w:rsidRDefault="0056366A">
      <w:pPr>
        <w:tabs>
          <w:tab w:val="left" w:pos="200"/>
        </w:tabs>
        <w:spacing w:before="200" w:after="0" w:line="240" w:lineRule="auto"/>
        <w:ind w:left="200"/>
        <w:rPr>
          <w:color w:val="000000"/>
        </w:rPr>
      </w:pPr>
      <w:bookmarkStart w:id="200" w:name="d0e1363"/>
      <w:bookmarkStart w:id="201" w:name="d0e1361"/>
      <w:r>
        <w:rPr>
          <w:color w:val="000000"/>
        </w:rPr>
        <w:t xml:space="preserve">☐ </w:t>
      </w:r>
      <w:bookmarkStart w:id="202" w:name="d0e817"/>
      <w:bookmarkStart w:id="203" w:name="d0e816"/>
      <w:r>
        <w:rPr>
          <w:color w:val="000000"/>
        </w:rPr>
        <w:t xml:space="preserve">Major </w:t>
      </w:r>
      <w:r w:rsidR="006F662B">
        <w:rPr>
          <w:color w:val="000000"/>
        </w:rPr>
        <w:t>n</w:t>
      </w:r>
      <w:r>
        <w:rPr>
          <w:color w:val="000000"/>
        </w:rPr>
        <w:t xml:space="preserve">eurologic </w:t>
      </w:r>
      <w:r w:rsidR="006F662B">
        <w:rPr>
          <w:color w:val="000000"/>
        </w:rPr>
        <w:t>d</w:t>
      </w:r>
      <w:r>
        <w:rPr>
          <w:color w:val="000000"/>
        </w:rPr>
        <w:t>isorder</w:t>
      </w:r>
    </w:p>
    <w:bookmarkEnd w:id="202"/>
    <w:bookmarkEnd w:id="203"/>
    <w:p w14:paraId="726307E4" w14:textId="195DDF00" w:rsidR="0021445E" w:rsidRDefault="0021445E">
      <w:pPr>
        <w:tabs>
          <w:tab w:val="left" w:pos="200"/>
        </w:tabs>
        <w:spacing w:before="200" w:after="0" w:line="240" w:lineRule="auto"/>
        <w:ind w:left="200"/>
      </w:pPr>
      <w:r>
        <w:tab/>
        <w:t>&lt;obtain&gt; Description</w:t>
      </w:r>
    </w:p>
    <w:p w14:paraId="6623D372" w14:textId="7EA3EFF7" w:rsidR="00F25F6B" w:rsidRDefault="0056366A">
      <w:pPr>
        <w:tabs>
          <w:tab w:val="left" w:pos="200"/>
        </w:tabs>
        <w:spacing w:before="200" w:after="0" w:line="240" w:lineRule="auto"/>
        <w:ind w:left="200"/>
        <w:rPr>
          <w:color w:val="000000"/>
        </w:rPr>
      </w:pPr>
      <w:bookmarkStart w:id="204" w:name="d0e1368"/>
      <w:bookmarkEnd w:id="200"/>
      <w:bookmarkEnd w:id="201"/>
      <w:r>
        <w:rPr>
          <w:color w:val="000000"/>
        </w:rPr>
        <w:t xml:space="preserve">☐ Major </w:t>
      </w:r>
      <w:r w:rsidR="006F662B">
        <w:rPr>
          <w:color w:val="000000"/>
        </w:rPr>
        <w:t>d</w:t>
      </w:r>
      <w:r>
        <w:rPr>
          <w:color w:val="000000"/>
        </w:rPr>
        <w:t>epression</w:t>
      </w:r>
    </w:p>
    <w:p w14:paraId="648529DC" w14:textId="7BFF84F7" w:rsidR="00A45FAF" w:rsidRDefault="00A45FAF">
      <w:pPr>
        <w:tabs>
          <w:tab w:val="left" w:pos="200"/>
        </w:tabs>
        <w:spacing w:before="200" w:after="0" w:line="240" w:lineRule="auto"/>
        <w:ind w:left="200"/>
      </w:pPr>
      <w:r>
        <w:tab/>
        <w:t>&lt;obtain&gt; Description</w:t>
      </w:r>
    </w:p>
    <w:p w14:paraId="0773A9D0" w14:textId="7239D116" w:rsidR="00F25F6B" w:rsidRDefault="0056366A">
      <w:pPr>
        <w:tabs>
          <w:tab w:val="left" w:pos="200"/>
        </w:tabs>
        <w:spacing w:before="200" w:after="0" w:line="240" w:lineRule="auto"/>
        <w:ind w:left="200"/>
        <w:rPr>
          <w:color w:val="000000"/>
        </w:rPr>
      </w:pPr>
      <w:bookmarkStart w:id="205" w:name="d0e1373"/>
      <w:bookmarkEnd w:id="204"/>
      <w:r>
        <w:rPr>
          <w:color w:val="000000"/>
        </w:rPr>
        <w:t xml:space="preserve">☐ </w:t>
      </w:r>
      <w:bookmarkStart w:id="206" w:name="d0e827"/>
      <w:r>
        <w:rPr>
          <w:color w:val="000000"/>
        </w:rPr>
        <w:t xml:space="preserve">Cardiovascular </w:t>
      </w:r>
      <w:r w:rsidR="006F662B">
        <w:rPr>
          <w:color w:val="000000"/>
        </w:rPr>
        <w:t>d</w:t>
      </w:r>
      <w:r>
        <w:rPr>
          <w:color w:val="000000"/>
        </w:rPr>
        <w:t>isease</w:t>
      </w:r>
    </w:p>
    <w:bookmarkEnd w:id="206"/>
    <w:p w14:paraId="324C9966" w14:textId="71E2A71B" w:rsidR="00A45FAF" w:rsidRDefault="00A45FAF">
      <w:pPr>
        <w:tabs>
          <w:tab w:val="left" w:pos="200"/>
        </w:tabs>
        <w:spacing w:before="200" w:after="0" w:line="240" w:lineRule="auto"/>
        <w:ind w:left="200"/>
      </w:pPr>
      <w:r>
        <w:tab/>
        <w:t>&lt;obtain&gt; Description</w:t>
      </w:r>
    </w:p>
    <w:p w14:paraId="15AF0200" w14:textId="26CC5E00" w:rsidR="0086531C" w:rsidRDefault="0056366A" w:rsidP="0086531C">
      <w:pPr>
        <w:tabs>
          <w:tab w:val="left" w:pos="200"/>
        </w:tabs>
        <w:spacing w:before="200" w:after="0" w:line="240" w:lineRule="auto"/>
        <w:ind w:left="200"/>
        <w:rPr>
          <w:color w:val="000000"/>
        </w:rPr>
      </w:pPr>
      <w:bookmarkStart w:id="207" w:name="d0e1378"/>
      <w:bookmarkEnd w:id="205"/>
      <w:r>
        <w:rPr>
          <w:color w:val="000000"/>
        </w:rPr>
        <w:t xml:space="preserve">☐ Chronic </w:t>
      </w:r>
      <w:r w:rsidR="006F662B">
        <w:rPr>
          <w:color w:val="000000"/>
        </w:rPr>
        <w:t>k</w:t>
      </w:r>
      <w:r>
        <w:rPr>
          <w:color w:val="000000"/>
        </w:rPr>
        <w:t xml:space="preserve">idney </w:t>
      </w:r>
      <w:r w:rsidR="006F662B">
        <w:rPr>
          <w:color w:val="000000"/>
        </w:rPr>
        <w:t>d</w:t>
      </w:r>
      <w:r>
        <w:rPr>
          <w:color w:val="000000"/>
        </w:rPr>
        <w:t>isease</w:t>
      </w:r>
    </w:p>
    <w:p w14:paraId="52CC785F" w14:textId="75EC7258" w:rsidR="00F25F6B" w:rsidRPr="0086531C" w:rsidRDefault="0086531C" w:rsidP="0086531C">
      <w:pPr>
        <w:tabs>
          <w:tab w:val="left" w:pos="200"/>
        </w:tabs>
        <w:spacing w:before="200" w:after="0" w:line="240" w:lineRule="auto"/>
        <w:ind w:left="200"/>
        <w:rPr>
          <w:color w:val="000000"/>
        </w:rPr>
      </w:pPr>
      <w:r>
        <w:tab/>
      </w:r>
      <w:r w:rsidR="00A45FAF">
        <w:t>&lt;obtain&gt; Description</w:t>
      </w:r>
      <w:bookmarkStart w:id="208" w:name="d0e1385"/>
      <w:bookmarkStart w:id="209" w:name="d0e1383"/>
      <w:bookmarkEnd w:id="207"/>
      <w:r w:rsidR="0056366A">
        <w:rPr>
          <w:color w:val="000000"/>
        </w:rPr>
        <w:t xml:space="preserve">&lt;obtain&gt; Most </w:t>
      </w:r>
      <w:r w:rsidR="00A45FAF">
        <w:rPr>
          <w:color w:val="000000"/>
        </w:rPr>
        <w:t>r</w:t>
      </w:r>
      <w:r w:rsidR="0056366A">
        <w:rPr>
          <w:color w:val="000000"/>
        </w:rPr>
        <w:t xml:space="preserve">ecent </w:t>
      </w:r>
      <w:r w:rsidR="00A45FAF">
        <w:rPr>
          <w:color w:val="000000"/>
        </w:rPr>
        <w:t>s</w:t>
      </w:r>
      <w:r w:rsidR="0056366A">
        <w:rPr>
          <w:color w:val="000000"/>
        </w:rPr>
        <w:t xml:space="preserve">erum </w:t>
      </w:r>
      <w:r w:rsidR="00A45FAF">
        <w:rPr>
          <w:color w:val="000000"/>
        </w:rPr>
        <w:t>c</w:t>
      </w:r>
      <w:r w:rsidR="0056366A">
        <w:rPr>
          <w:color w:val="000000"/>
        </w:rPr>
        <w:t>reatinine (mg/dL)</w:t>
      </w:r>
    </w:p>
    <w:p w14:paraId="0932B7F2" w14:textId="093076A2" w:rsidR="00F25F6B" w:rsidRDefault="0086531C">
      <w:pPr>
        <w:tabs>
          <w:tab w:val="left" w:pos="600"/>
        </w:tabs>
        <w:spacing w:before="200" w:after="0" w:line="240" w:lineRule="auto"/>
        <w:ind w:left="600"/>
      </w:pPr>
      <w:bookmarkStart w:id="210" w:name="d0e1392"/>
      <w:bookmarkStart w:id="211" w:name="d0e1390"/>
      <w:bookmarkEnd w:id="208"/>
      <w:bookmarkEnd w:id="209"/>
      <w:r>
        <w:rPr>
          <w:color w:val="000000"/>
        </w:rPr>
        <w:t xml:space="preserve">  </w:t>
      </w:r>
      <w:r>
        <w:rPr>
          <w:color w:val="000000"/>
        </w:rPr>
        <w:tab/>
      </w:r>
      <w:r>
        <w:rPr>
          <w:color w:val="000000"/>
        </w:rPr>
        <w:tab/>
      </w:r>
      <w:bookmarkStart w:id="212" w:name="d0e843"/>
      <w:r w:rsidR="0056366A">
        <w:rPr>
          <w:color w:val="000000"/>
        </w:rPr>
        <w:t>&lt;obtain&gt; Date</w:t>
      </w:r>
    </w:p>
    <w:p w14:paraId="79C773CF" w14:textId="3ABA3142" w:rsidR="00F25F6B" w:rsidRDefault="0086531C" w:rsidP="0086531C">
      <w:pPr>
        <w:tabs>
          <w:tab w:val="left" w:pos="400"/>
        </w:tabs>
        <w:spacing w:before="200" w:after="0" w:line="240" w:lineRule="auto"/>
      </w:pPr>
      <w:bookmarkStart w:id="213" w:name="d0e1397"/>
      <w:bookmarkEnd w:id="210"/>
      <w:bookmarkEnd w:id="211"/>
      <w:bookmarkEnd w:id="212"/>
      <w:r>
        <w:rPr>
          <w:color w:val="000000"/>
        </w:rPr>
        <w:tab/>
      </w:r>
      <w:r>
        <w:rPr>
          <w:color w:val="000000"/>
        </w:rPr>
        <w:tab/>
      </w:r>
      <w:r w:rsidR="0056366A">
        <w:rPr>
          <w:color w:val="000000"/>
        </w:rPr>
        <w:t xml:space="preserve">&lt;obtain&gt; Most </w:t>
      </w:r>
      <w:r w:rsidR="00A45FAF">
        <w:rPr>
          <w:color w:val="000000"/>
        </w:rPr>
        <w:t>r</w:t>
      </w:r>
      <w:r w:rsidR="0056366A">
        <w:rPr>
          <w:color w:val="000000"/>
        </w:rPr>
        <w:t xml:space="preserve">ecent </w:t>
      </w:r>
      <w:r w:rsidR="00A45FAF">
        <w:rPr>
          <w:color w:val="000000"/>
        </w:rPr>
        <w:t>e</w:t>
      </w:r>
      <w:r w:rsidR="0056366A">
        <w:rPr>
          <w:color w:val="000000"/>
        </w:rPr>
        <w:t xml:space="preserve">stimated </w:t>
      </w:r>
      <w:r w:rsidR="00A45FAF">
        <w:rPr>
          <w:color w:val="000000"/>
        </w:rPr>
        <w:t>g</w:t>
      </w:r>
      <w:r w:rsidR="0056366A">
        <w:rPr>
          <w:color w:val="000000"/>
        </w:rPr>
        <w:t xml:space="preserve">lomerular </w:t>
      </w:r>
      <w:r w:rsidR="00A45FAF">
        <w:rPr>
          <w:color w:val="000000"/>
        </w:rPr>
        <w:t>f</w:t>
      </w:r>
      <w:r w:rsidR="0056366A">
        <w:rPr>
          <w:color w:val="000000"/>
        </w:rPr>
        <w:t xml:space="preserve">iltration </w:t>
      </w:r>
      <w:r w:rsidR="00A45FAF">
        <w:rPr>
          <w:color w:val="000000"/>
        </w:rPr>
        <w:t>r</w:t>
      </w:r>
      <w:r w:rsidR="0056366A">
        <w:rPr>
          <w:color w:val="000000"/>
        </w:rPr>
        <w:t>ate (mL/min/1.73 m^2)</w:t>
      </w:r>
    </w:p>
    <w:p w14:paraId="73B2D58A" w14:textId="7FC2DE2C" w:rsidR="00F25F6B" w:rsidRDefault="0086531C">
      <w:pPr>
        <w:tabs>
          <w:tab w:val="left" w:pos="600"/>
        </w:tabs>
        <w:spacing w:before="200" w:after="0" w:line="240" w:lineRule="auto"/>
        <w:ind w:left="600"/>
      </w:pPr>
      <w:bookmarkStart w:id="214" w:name="d0e1404"/>
      <w:bookmarkStart w:id="215" w:name="d0e1402"/>
      <w:bookmarkEnd w:id="213"/>
      <w:r>
        <w:rPr>
          <w:color w:val="000000"/>
        </w:rPr>
        <w:tab/>
      </w:r>
      <w:r>
        <w:rPr>
          <w:color w:val="000000"/>
        </w:rPr>
        <w:tab/>
      </w:r>
      <w:r w:rsidR="0056366A">
        <w:rPr>
          <w:color w:val="000000"/>
        </w:rPr>
        <w:t>&lt;obtain&gt; Date</w:t>
      </w:r>
    </w:p>
    <w:p w14:paraId="2EB70D63" w14:textId="49819D73" w:rsidR="00F25F6B" w:rsidRDefault="0056366A">
      <w:pPr>
        <w:tabs>
          <w:tab w:val="left" w:pos="400"/>
        </w:tabs>
        <w:spacing w:before="200" w:after="0" w:line="240" w:lineRule="auto"/>
        <w:ind w:left="400"/>
      </w:pPr>
      <w:bookmarkStart w:id="216" w:name="d0e1411"/>
      <w:bookmarkStart w:id="217" w:name="d0e1409"/>
      <w:bookmarkEnd w:id="214"/>
      <w:bookmarkEnd w:id="215"/>
      <w:r>
        <w:rPr>
          <w:color w:val="000000"/>
        </w:rPr>
        <w:t xml:space="preserve">&lt;obtain&gt; Most </w:t>
      </w:r>
      <w:r w:rsidR="00A45FAF">
        <w:rPr>
          <w:color w:val="000000"/>
        </w:rPr>
        <w:t>r</w:t>
      </w:r>
      <w:r>
        <w:rPr>
          <w:color w:val="000000"/>
        </w:rPr>
        <w:t xml:space="preserve">ecent </w:t>
      </w:r>
      <w:r w:rsidR="00A45FAF">
        <w:rPr>
          <w:color w:val="000000"/>
        </w:rPr>
        <w:t>u</w:t>
      </w:r>
      <w:r>
        <w:rPr>
          <w:color w:val="000000"/>
        </w:rPr>
        <w:t xml:space="preserve">rinary </w:t>
      </w:r>
      <w:r w:rsidR="00A45FAF">
        <w:rPr>
          <w:color w:val="000000"/>
        </w:rPr>
        <w:t>a</w:t>
      </w:r>
      <w:r>
        <w:rPr>
          <w:color w:val="000000"/>
        </w:rPr>
        <w:t>lbumin-to-</w:t>
      </w:r>
      <w:r w:rsidR="00A45FAF">
        <w:rPr>
          <w:color w:val="000000"/>
        </w:rPr>
        <w:t>c</w:t>
      </w:r>
      <w:r>
        <w:rPr>
          <w:color w:val="000000"/>
        </w:rPr>
        <w:t xml:space="preserve">reatinine </w:t>
      </w:r>
      <w:r w:rsidR="00A45FAF">
        <w:rPr>
          <w:color w:val="000000"/>
        </w:rPr>
        <w:t>r</w:t>
      </w:r>
      <w:r>
        <w:rPr>
          <w:color w:val="000000"/>
        </w:rPr>
        <w:t>atio (mg/g)</w:t>
      </w:r>
    </w:p>
    <w:p w14:paraId="3F896B5A" w14:textId="28247A92" w:rsidR="00F25F6B" w:rsidRDefault="0086531C">
      <w:pPr>
        <w:tabs>
          <w:tab w:val="left" w:pos="600"/>
        </w:tabs>
        <w:spacing w:before="200" w:after="0" w:line="240" w:lineRule="auto"/>
        <w:ind w:left="600"/>
      </w:pPr>
      <w:bookmarkStart w:id="218" w:name="d0e1418"/>
      <w:bookmarkStart w:id="219" w:name="d0e1416"/>
      <w:bookmarkEnd w:id="216"/>
      <w:bookmarkEnd w:id="217"/>
      <w:r>
        <w:rPr>
          <w:color w:val="000000"/>
        </w:rPr>
        <w:tab/>
      </w:r>
      <w:r>
        <w:rPr>
          <w:color w:val="000000"/>
        </w:rPr>
        <w:tab/>
      </w:r>
      <w:bookmarkStart w:id="220" w:name="d0e858"/>
      <w:r w:rsidR="0056366A">
        <w:rPr>
          <w:color w:val="000000"/>
        </w:rPr>
        <w:t>&lt;obtain&gt; Date</w:t>
      </w:r>
    </w:p>
    <w:p w14:paraId="15E8341D" w14:textId="50F80C21" w:rsidR="00F25F6B" w:rsidRDefault="0056366A">
      <w:pPr>
        <w:tabs>
          <w:tab w:val="left" w:pos="200"/>
        </w:tabs>
        <w:spacing w:before="200" w:after="0" w:line="240" w:lineRule="auto"/>
        <w:ind w:left="200"/>
      </w:pPr>
      <w:bookmarkStart w:id="221" w:name="d0e1423"/>
      <w:bookmarkEnd w:id="218"/>
      <w:bookmarkEnd w:id="219"/>
      <w:bookmarkEnd w:id="220"/>
      <w:r>
        <w:rPr>
          <w:color w:val="000000"/>
        </w:rPr>
        <w:t xml:space="preserve">☐ </w:t>
      </w:r>
      <w:bookmarkStart w:id="222" w:name="d0e861"/>
      <w:r>
        <w:rPr>
          <w:color w:val="000000"/>
        </w:rPr>
        <w:t xml:space="preserve">Fall </w:t>
      </w:r>
      <w:r w:rsidR="006F662B">
        <w:rPr>
          <w:color w:val="000000"/>
        </w:rPr>
        <w:t>h</w:t>
      </w:r>
      <w:r>
        <w:rPr>
          <w:color w:val="000000"/>
        </w:rPr>
        <w:t xml:space="preserve">istory or </w:t>
      </w:r>
      <w:r w:rsidR="006F662B">
        <w:rPr>
          <w:color w:val="000000"/>
        </w:rPr>
        <w:t>r</w:t>
      </w:r>
      <w:r>
        <w:rPr>
          <w:color w:val="000000"/>
        </w:rPr>
        <w:t>isk</w:t>
      </w:r>
    </w:p>
    <w:bookmarkEnd w:id="221"/>
    <w:bookmarkEnd w:id="222"/>
    <w:p w14:paraId="67A9DE84" w14:textId="37176D53" w:rsidR="00F25F6B" w:rsidRDefault="003F6716" w:rsidP="0086531C">
      <w:pPr>
        <w:pStyle w:val="ccwpCheckbox"/>
        <w:numPr>
          <w:ilvl w:val="0"/>
          <w:numId w:val="0"/>
        </w:numPr>
        <w:ind w:left="180"/>
      </w:pPr>
      <w:r>
        <w:rPr>
          <w:rFonts w:ascii="Segoe UI Symbol" w:hAnsi="Segoe UI Symbol" w:cs="Segoe UI Symbol"/>
        </w:rPr>
        <w:t>☐</w:t>
      </w:r>
      <w:r>
        <w:t xml:space="preserve"> </w:t>
      </w:r>
      <w:r w:rsidR="00A45FAF">
        <w:t>Potential Self-Management Difficulties</w:t>
      </w:r>
      <w:r w:rsidR="00A45FAF" w:rsidDel="00A45FAF">
        <w:rPr>
          <w:i/>
        </w:rPr>
        <w:t xml:space="preserve"> </w:t>
      </w:r>
    </w:p>
    <w:p w14:paraId="7ACA5B6C" w14:textId="78A0422B" w:rsidR="00F25F6B" w:rsidRDefault="0056366A" w:rsidP="0086531C">
      <w:pPr>
        <w:tabs>
          <w:tab w:val="left" w:pos="200"/>
        </w:tabs>
        <w:spacing w:before="200" w:after="0" w:line="240" w:lineRule="auto"/>
        <w:ind w:left="720"/>
      </w:pPr>
      <w:bookmarkStart w:id="223" w:name="d0e1438"/>
      <w:bookmarkStart w:id="224" w:name="d0e1436"/>
      <w:r>
        <w:rPr>
          <w:rFonts w:ascii="Segoe UI Symbol" w:hAnsi="Segoe UI Symbol" w:cs="Segoe UI Symbol"/>
          <w:color w:val="000000"/>
        </w:rPr>
        <w:t>☐</w:t>
      </w:r>
      <w:r>
        <w:rPr>
          <w:color w:val="000000"/>
        </w:rPr>
        <w:t xml:space="preserve"> </w:t>
      </w:r>
      <w:bookmarkStart w:id="225" w:name="d0e868"/>
      <w:r>
        <w:rPr>
          <w:color w:val="000000"/>
        </w:rPr>
        <w:t xml:space="preserve">Poor </w:t>
      </w:r>
      <w:r w:rsidR="00A45FAF">
        <w:rPr>
          <w:color w:val="000000"/>
        </w:rPr>
        <w:t>manual dexterity</w:t>
      </w:r>
    </w:p>
    <w:p w14:paraId="40222689" w14:textId="2904DCAB" w:rsidR="00F25F6B" w:rsidRDefault="0056366A" w:rsidP="0086531C">
      <w:pPr>
        <w:tabs>
          <w:tab w:val="left" w:pos="200"/>
        </w:tabs>
        <w:spacing w:before="200" w:after="0" w:line="240" w:lineRule="auto"/>
        <w:ind w:left="720"/>
      </w:pPr>
      <w:bookmarkStart w:id="226" w:name="d0e1443"/>
      <w:bookmarkEnd w:id="223"/>
      <w:bookmarkEnd w:id="224"/>
      <w:bookmarkEnd w:id="225"/>
      <w:r>
        <w:rPr>
          <w:color w:val="000000"/>
        </w:rPr>
        <w:t xml:space="preserve">☐ Active </w:t>
      </w:r>
      <w:r w:rsidR="00A45FAF">
        <w:rPr>
          <w:color w:val="000000"/>
        </w:rPr>
        <w:t>m</w:t>
      </w:r>
      <w:r>
        <w:rPr>
          <w:color w:val="000000"/>
        </w:rPr>
        <w:t xml:space="preserve">ental </w:t>
      </w:r>
      <w:r w:rsidR="00A45FAF">
        <w:rPr>
          <w:color w:val="000000"/>
        </w:rPr>
        <w:t>h</w:t>
      </w:r>
      <w:r>
        <w:rPr>
          <w:color w:val="000000"/>
        </w:rPr>
        <w:t xml:space="preserve">ealth </w:t>
      </w:r>
      <w:r w:rsidR="00A45FAF">
        <w:rPr>
          <w:color w:val="000000"/>
        </w:rPr>
        <w:t>d</w:t>
      </w:r>
      <w:r>
        <w:rPr>
          <w:color w:val="000000"/>
        </w:rPr>
        <w:t>iagnosis</w:t>
      </w:r>
    </w:p>
    <w:p w14:paraId="792D299C" w14:textId="358FD612" w:rsidR="00F25F6B" w:rsidRDefault="0056366A" w:rsidP="0086531C">
      <w:pPr>
        <w:tabs>
          <w:tab w:val="left" w:pos="200"/>
        </w:tabs>
        <w:spacing w:before="200" w:after="0" w:line="240" w:lineRule="auto"/>
        <w:ind w:left="720"/>
      </w:pPr>
      <w:bookmarkStart w:id="227" w:name="d0e1448"/>
      <w:bookmarkEnd w:id="226"/>
      <w:r>
        <w:rPr>
          <w:color w:val="000000"/>
        </w:rPr>
        <w:t xml:space="preserve">☐ Advanced </w:t>
      </w:r>
      <w:r w:rsidR="00A45FAF">
        <w:rPr>
          <w:color w:val="000000"/>
        </w:rPr>
        <w:t>e</w:t>
      </w:r>
      <w:r>
        <w:rPr>
          <w:color w:val="000000"/>
        </w:rPr>
        <w:t xml:space="preserve">ye </w:t>
      </w:r>
      <w:r w:rsidR="00A45FAF">
        <w:rPr>
          <w:color w:val="000000"/>
        </w:rPr>
        <w:t>d</w:t>
      </w:r>
      <w:r>
        <w:rPr>
          <w:color w:val="000000"/>
        </w:rPr>
        <w:t xml:space="preserve">isease, including but </w:t>
      </w:r>
      <w:r w:rsidR="0058181A">
        <w:rPr>
          <w:color w:val="000000"/>
        </w:rPr>
        <w:t xml:space="preserve">not </w:t>
      </w:r>
      <w:r>
        <w:rPr>
          <w:color w:val="000000"/>
        </w:rPr>
        <w:t xml:space="preserve">limited to visual loss and </w:t>
      </w:r>
      <w:r w:rsidR="0058181A">
        <w:rPr>
          <w:color w:val="000000"/>
        </w:rPr>
        <w:t>retinopathy</w:t>
      </w:r>
    </w:p>
    <w:p w14:paraId="54A24FB0" w14:textId="235C45D9" w:rsidR="00F25F6B" w:rsidRDefault="0056366A" w:rsidP="0086531C">
      <w:pPr>
        <w:tabs>
          <w:tab w:val="left" w:pos="200"/>
        </w:tabs>
        <w:spacing w:before="200" w:after="0" w:line="240" w:lineRule="auto"/>
        <w:ind w:left="720"/>
        <w:rPr>
          <w:color w:val="000000"/>
        </w:rPr>
      </w:pPr>
      <w:bookmarkStart w:id="228" w:name="d0e1455"/>
      <w:bookmarkStart w:id="229" w:name="d0e1453"/>
      <w:bookmarkEnd w:id="227"/>
      <w:r>
        <w:rPr>
          <w:color w:val="000000"/>
        </w:rPr>
        <w:t xml:space="preserve">☐ </w:t>
      </w:r>
      <w:bookmarkStart w:id="230" w:name="d0e878"/>
      <w:r>
        <w:rPr>
          <w:color w:val="000000"/>
        </w:rPr>
        <w:t xml:space="preserve">Food </w:t>
      </w:r>
      <w:r w:rsidR="00A45FAF">
        <w:rPr>
          <w:color w:val="000000"/>
        </w:rPr>
        <w:t>i</w:t>
      </w:r>
      <w:r>
        <w:rPr>
          <w:color w:val="000000"/>
        </w:rPr>
        <w:t>nsufficiency</w:t>
      </w:r>
    </w:p>
    <w:p w14:paraId="10079C31" w14:textId="26B81870" w:rsidR="00A45FAF" w:rsidRDefault="00A45FAF" w:rsidP="0086531C">
      <w:pPr>
        <w:tabs>
          <w:tab w:val="left" w:pos="200"/>
        </w:tabs>
        <w:spacing w:before="200" w:after="0" w:line="240" w:lineRule="auto"/>
        <w:ind w:left="720"/>
        <w:rPr>
          <w:color w:val="000000"/>
        </w:rPr>
      </w:pPr>
      <w:r>
        <w:rPr>
          <w:color w:val="000000"/>
        </w:rPr>
        <w:t>☐ Other</w:t>
      </w:r>
    </w:p>
    <w:p w14:paraId="42CC77F6" w14:textId="602A6E7A" w:rsidR="00A45FAF" w:rsidRDefault="00A45FAF" w:rsidP="0086531C">
      <w:pPr>
        <w:tabs>
          <w:tab w:val="left" w:pos="200"/>
        </w:tabs>
        <w:spacing w:before="200" w:after="0" w:line="240" w:lineRule="auto"/>
        <w:ind w:left="720"/>
      </w:pPr>
      <w:r>
        <w:rPr>
          <w:color w:val="000000"/>
        </w:rPr>
        <w:tab/>
        <w:t>&lt;obtain&gt; Description</w:t>
      </w:r>
    </w:p>
    <w:p w14:paraId="71D80341" w14:textId="126C3D02" w:rsidR="00F25F6B" w:rsidRDefault="0056366A">
      <w:pPr>
        <w:tabs>
          <w:tab w:val="left" w:pos="200"/>
        </w:tabs>
        <w:spacing w:before="200" w:after="0" w:line="240" w:lineRule="auto"/>
        <w:ind w:left="200"/>
      </w:pPr>
      <w:bookmarkStart w:id="231" w:name="d0e1460"/>
      <w:bookmarkEnd w:id="228"/>
      <w:bookmarkEnd w:id="229"/>
      <w:bookmarkEnd w:id="230"/>
      <w:r>
        <w:rPr>
          <w:color w:val="000000"/>
        </w:rPr>
        <w:t xml:space="preserve">☐ Social </w:t>
      </w:r>
      <w:r w:rsidR="00A45FAF">
        <w:rPr>
          <w:color w:val="000000"/>
        </w:rPr>
        <w:t>r</w:t>
      </w:r>
      <w:r>
        <w:rPr>
          <w:color w:val="000000"/>
        </w:rPr>
        <w:t xml:space="preserve">isk </w:t>
      </w:r>
      <w:r w:rsidR="00A45FAF">
        <w:rPr>
          <w:color w:val="000000"/>
        </w:rPr>
        <w:t>f</w:t>
      </w:r>
      <w:r>
        <w:rPr>
          <w:color w:val="000000"/>
        </w:rPr>
        <w:t>actors</w:t>
      </w:r>
    </w:p>
    <w:p w14:paraId="0701B92C" w14:textId="76361AB9" w:rsidR="00F25F6B" w:rsidRDefault="0056366A" w:rsidP="0086531C">
      <w:pPr>
        <w:tabs>
          <w:tab w:val="left" w:pos="200"/>
        </w:tabs>
        <w:spacing w:before="200" w:after="0" w:line="240" w:lineRule="auto"/>
        <w:ind w:left="720"/>
      </w:pPr>
      <w:bookmarkStart w:id="232" w:name="d0e1465"/>
      <w:bookmarkEnd w:id="231"/>
      <w:r>
        <w:rPr>
          <w:color w:val="000000"/>
        </w:rPr>
        <w:t xml:space="preserve">☐ </w:t>
      </w:r>
      <w:bookmarkStart w:id="233" w:name="d0e885"/>
      <w:r>
        <w:rPr>
          <w:color w:val="000000"/>
        </w:rPr>
        <w:t>Alcohol/</w:t>
      </w:r>
      <w:r w:rsidR="00A45FAF">
        <w:rPr>
          <w:color w:val="000000"/>
        </w:rPr>
        <w:t>s</w:t>
      </w:r>
      <w:r>
        <w:rPr>
          <w:color w:val="000000"/>
        </w:rPr>
        <w:t xml:space="preserve">ubstance </w:t>
      </w:r>
      <w:r w:rsidR="00A45FAF">
        <w:rPr>
          <w:color w:val="000000"/>
        </w:rPr>
        <w:t>a</w:t>
      </w:r>
      <w:r>
        <w:rPr>
          <w:color w:val="000000"/>
        </w:rPr>
        <w:t>buse</w:t>
      </w:r>
    </w:p>
    <w:p w14:paraId="68297777" w14:textId="2717135A" w:rsidR="00F25F6B" w:rsidRDefault="0056366A" w:rsidP="0086531C">
      <w:pPr>
        <w:spacing w:before="200" w:after="0" w:line="240" w:lineRule="auto"/>
        <w:ind w:left="720"/>
      </w:pPr>
      <w:bookmarkStart w:id="234" w:name="d0e889"/>
      <w:bookmarkEnd w:id="232"/>
      <w:bookmarkEnd w:id="233"/>
      <w:r>
        <w:rPr>
          <w:color w:val="000000"/>
        </w:rPr>
        <w:t>&lt;obtain&gt;</w:t>
      </w:r>
      <w:r w:rsidR="00A45FAF">
        <w:rPr>
          <w:color w:val="000000"/>
        </w:rPr>
        <w:t xml:space="preserve"> Description</w:t>
      </w:r>
    </w:p>
    <w:p w14:paraId="19D91010" w14:textId="77777777" w:rsidR="00F25F6B" w:rsidRDefault="0056366A" w:rsidP="0086531C">
      <w:pPr>
        <w:tabs>
          <w:tab w:val="left" w:pos="200"/>
        </w:tabs>
        <w:spacing w:before="200" w:after="0" w:line="240" w:lineRule="auto"/>
        <w:ind w:left="720"/>
      </w:pPr>
      <w:bookmarkStart w:id="235" w:name="d0e1475"/>
      <w:bookmarkStart w:id="236" w:name="d0e1473"/>
      <w:bookmarkEnd w:id="234"/>
      <w:r>
        <w:rPr>
          <w:color w:val="000000"/>
        </w:rPr>
        <w:t xml:space="preserve">☐ </w:t>
      </w:r>
      <w:bookmarkStart w:id="237" w:name="d0e893"/>
      <w:bookmarkStart w:id="238" w:name="d0e892"/>
      <w:r>
        <w:rPr>
          <w:color w:val="000000"/>
        </w:rPr>
        <w:t>Homelessness</w:t>
      </w:r>
    </w:p>
    <w:p w14:paraId="3749E4A5" w14:textId="14AC3321" w:rsidR="00F25F6B" w:rsidRDefault="0056366A" w:rsidP="0086531C">
      <w:pPr>
        <w:tabs>
          <w:tab w:val="left" w:pos="200"/>
        </w:tabs>
        <w:spacing w:before="200" w:after="0" w:line="240" w:lineRule="auto"/>
        <w:ind w:left="720"/>
      </w:pPr>
      <w:bookmarkStart w:id="239" w:name="d0e1480"/>
      <w:bookmarkEnd w:id="235"/>
      <w:bookmarkEnd w:id="236"/>
      <w:bookmarkEnd w:id="237"/>
      <w:bookmarkEnd w:id="238"/>
      <w:r>
        <w:rPr>
          <w:color w:val="000000"/>
        </w:rPr>
        <w:t xml:space="preserve">☐ </w:t>
      </w:r>
      <w:bookmarkStart w:id="240" w:name="d0e896"/>
      <w:r>
        <w:rPr>
          <w:color w:val="000000"/>
        </w:rPr>
        <w:t xml:space="preserve">Living </w:t>
      </w:r>
      <w:r w:rsidR="00A45FAF">
        <w:rPr>
          <w:color w:val="000000"/>
        </w:rPr>
        <w:t>a</w:t>
      </w:r>
      <w:r>
        <w:rPr>
          <w:color w:val="000000"/>
        </w:rPr>
        <w:t>lone</w:t>
      </w:r>
    </w:p>
    <w:p w14:paraId="28D55593" w14:textId="2D323FA6" w:rsidR="00F25F6B" w:rsidRDefault="0056366A" w:rsidP="0086531C">
      <w:pPr>
        <w:tabs>
          <w:tab w:val="left" w:pos="200"/>
        </w:tabs>
        <w:spacing w:before="200" w:after="0" w:line="240" w:lineRule="auto"/>
        <w:ind w:left="720"/>
      </w:pPr>
      <w:bookmarkStart w:id="241" w:name="d0e1485"/>
      <w:bookmarkEnd w:id="239"/>
      <w:bookmarkEnd w:id="240"/>
      <w:r>
        <w:rPr>
          <w:color w:val="000000"/>
        </w:rPr>
        <w:t xml:space="preserve">☐ </w:t>
      </w:r>
      <w:bookmarkStart w:id="242" w:name="d0e899"/>
      <w:r>
        <w:rPr>
          <w:color w:val="000000"/>
        </w:rPr>
        <w:t xml:space="preserve">Social </w:t>
      </w:r>
      <w:r w:rsidR="00A45FAF">
        <w:rPr>
          <w:color w:val="000000"/>
        </w:rPr>
        <w:t>i</w:t>
      </w:r>
      <w:r>
        <w:rPr>
          <w:color w:val="000000"/>
        </w:rPr>
        <w:t>solation</w:t>
      </w:r>
    </w:p>
    <w:p w14:paraId="649D476B" w14:textId="77777777" w:rsidR="00A45FAF" w:rsidRDefault="00A45FAF" w:rsidP="00A45FAF">
      <w:pPr>
        <w:tabs>
          <w:tab w:val="left" w:pos="200"/>
        </w:tabs>
        <w:spacing w:before="200" w:after="0" w:line="240" w:lineRule="auto"/>
        <w:ind w:left="720"/>
      </w:pPr>
      <w:bookmarkStart w:id="243" w:name="d0e1492"/>
      <w:bookmarkStart w:id="244" w:name="d0e1490"/>
      <w:bookmarkEnd w:id="241"/>
      <w:bookmarkEnd w:id="242"/>
      <w:r>
        <w:rPr>
          <w:color w:val="000000"/>
        </w:rPr>
        <w:t xml:space="preserve">☐ </w:t>
      </w:r>
      <w:bookmarkStart w:id="245" w:name="d0e903"/>
      <w:bookmarkStart w:id="246" w:name="d0e902"/>
      <w:r>
        <w:rPr>
          <w:color w:val="000000"/>
        </w:rPr>
        <w:t>Other</w:t>
      </w:r>
    </w:p>
    <w:p w14:paraId="00C9B881" w14:textId="77777777" w:rsidR="00A45FAF" w:rsidRDefault="00A45FAF" w:rsidP="00A45FAF">
      <w:pPr>
        <w:tabs>
          <w:tab w:val="left" w:pos="400"/>
        </w:tabs>
        <w:spacing w:before="200" w:after="0" w:line="240" w:lineRule="auto"/>
        <w:ind w:left="920"/>
      </w:pPr>
      <w:r>
        <w:rPr>
          <w:color w:val="000000"/>
        </w:rPr>
        <w:t>&lt;obtain&gt; Description</w:t>
      </w:r>
    </w:p>
    <w:p w14:paraId="1B40B4C2" w14:textId="68F37503" w:rsidR="00F25F6B" w:rsidRDefault="0056366A" w:rsidP="00A45FAF">
      <w:pPr>
        <w:tabs>
          <w:tab w:val="left" w:pos="200"/>
        </w:tabs>
        <w:spacing w:before="200" w:after="0" w:line="240" w:lineRule="auto"/>
        <w:ind w:left="270"/>
        <w:rPr>
          <w:color w:val="000000"/>
        </w:rPr>
      </w:pPr>
      <w:r>
        <w:rPr>
          <w:color w:val="000000"/>
        </w:rPr>
        <w:lastRenderedPageBreak/>
        <w:t>☐ Patient</w:t>
      </w:r>
      <w:r w:rsidR="006F662B">
        <w:rPr>
          <w:color w:val="000000"/>
        </w:rPr>
        <w:t xml:space="preserve"> has fears or concerns regarding their diabetes management</w:t>
      </w:r>
    </w:p>
    <w:p w14:paraId="08B76D5B" w14:textId="639CA619" w:rsidR="00A45FAF" w:rsidRDefault="00A45FAF" w:rsidP="00A45FAF">
      <w:pPr>
        <w:tabs>
          <w:tab w:val="left" w:pos="200"/>
        </w:tabs>
        <w:spacing w:before="200" w:after="0" w:line="240" w:lineRule="auto"/>
        <w:ind w:left="270"/>
      </w:pPr>
      <w:r>
        <w:tab/>
        <w:t>&lt;obtain&gt; Description</w:t>
      </w:r>
    </w:p>
    <w:bookmarkEnd w:id="245"/>
    <w:bookmarkEnd w:id="246"/>
    <w:p w14:paraId="2BD65565" w14:textId="1306B8B7" w:rsidR="00A45FAF" w:rsidRDefault="00A45FAF" w:rsidP="00A45FAF">
      <w:pPr>
        <w:tabs>
          <w:tab w:val="left" w:pos="200"/>
        </w:tabs>
        <w:spacing w:before="200" w:after="0" w:line="240" w:lineRule="auto"/>
        <w:ind w:left="270"/>
        <w:rPr>
          <w:color w:val="000000"/>
        </w:rPr>
      </w:pPr>
      <w:r>
        <w:rPr>
          <w:color w:val="000000"/>
        </w:rPr>
        <w:t xml:space="preserve">☐ </w:t>
      </w:r>
      <w:bookmarkStart w:id="247" w:name="d0e906"/>
      <w:r>
        <w:rPr>
          <w:color w:val="000000"/>
        </w:rPr>
        <w:t>Other</w:t>
      </w:r>
    </w:p>
    <w:bookmarkEnd w:id="247"/>
    <w:p w14:paraId="0B9CFE3A" w14:textId="5FB9879C" w:rsidR="00A45FAF" w:rsidRDefault="00A45FAF" w:rsidP="0086531C">
      <w:pPr>
        <w:tabs>
          <w:tab w:val="left" w:pos="200"/>
        </w:tabs>
        <w:spacing w:before="200" w:after="0" w:line="240" w:lineRule="auto"/>
        <w:ind w:left="270"/>
      </w:pPr>
      <w:r>
        <w:rPr>
          <w:color w:val="000000"/>
        </w:rPr>
        <w:tab/>
      </w:r>
      <w:bookmarkStart w:id="248" w:name="d0e910"/>
      <w:bookmarkStart w:id="249" w:name="d0e909"/>
      <w:r>
        <w:rPr>
          <w:color w:val="000000"/>
        </w:rPr>
        <w:t>&lt;obtain&gt; Description</w:t>
      </w:r>
    </w:p>
    <w:p w14:paraId="7C0266E4" w14:textId="33C8326A" w:rsidR="00F25F6B" w:rsidRDefault="00A45FAF">
      <w:pPr>
        <w:spacing w:before="200" w:after="0" w:line="240" w:lineRule="auto"/>
      </w:pPr>
      <w:bookmarkStart w:id="250" w:name="d0e1497"/>
      <w:bookmarkEnd w:id="243"/>
      <w:bookmarkEnd w:id="244"/>
      <w:bookmarkEnd w:id="248"/>
      <w:bookmarkEnd w:id="249"/>
      <w:r w:rsidDel="00A45FAF">
        <w:rPr>
          <w:color w:val="000000"/>
        </w:rPr>
        <w:t xml:space="preserve"> </w:t>
      </w:r>
      <w:bookmarkEnd w:id="250"/>
      <w:r w:rsidR="0056366A">
        <w:rPr>
          <w:color w:val="000000"/>
        </w:rPr>
        <w:t xml:space="preserve">[End </w:t>
      </w:r>
      <w:r>
        <w:rPr>
          <w:color w:val="000000"/>
        </w:rPr>
        <w:t>History of Present Illness</w:t>
      </w:r>
      <w:r w:rsidR="0056366A">
        <w:rPr>
          <w:color w:val="000000"/>
        </w:rPr>
        <w:t>.]</w:t>
      </w:r>
    </w:p>
    <w:p w14:paraId="0332453F" w14:textId="77777777" w:rsidR="00F25F6B" w:rsidRDefault="0056366A">
      <w:pPr>
        <w:spacing w:before="200" w:after="0" w:line="240" w:lineRule="auto"/>
      </w:pPr>
      <w:bookmarkStart w:id="251" w:name="d0e1515"/>
      <w:r>
        <w:rPr>
          <w:rFonts w:ascii="Arial" w:hAnsi="Arial"/>
          <w:b/>
          <w:color w:val="000000"/>
          <w:sz w:val="35"/>
        </w:rPr>
        <w:t>3.3. </w:t>
      </w:r>
      <w:bookmarkStart w:id="252" w:name="d0e912"/>
      <w:r>
        <w:rPr>
          <w:rFonts w:ascii="Arial" w:hAnsi="Arial"/>
          <w:b/>
          <w:color w:val="000000"/>
          <w:sz w:val="35"/>
        </w:rPr>
        <w:t>Past Medical History</w:t>
      </w:r>
    </w:p>
    <w:bookmarkEnd w:id="251"/>
    <w:bookmarkEnd w:id="252"/>
    <w:p w14:paraId="3A9744A6" w14:textId="77777777" w:rsidR="00F25F6B" w:rsidRDefault="0056366A">
      <w:pPr>
        <w:spacing w:before="200" w:after="0" w:line="240" w:lineRule="auto"/>
      </w:pPr>
      <w:r>
        <w:rPr>
          <w:color w:val="000000"/>
        </w:rPr>
        <w:t>[Begin Past Medical History.]</w:t>
      </w:r>
    </w:p>
    <w:p w14:paraId="27E0A5BF" w14:textId="77777777" w:rsidR="003F6716" w:rsidRDefault="003F6716" w:rsidP="003F6716">
      <w:pPr>
        <w:pStyle w:val="ccwpBodyText"/>
      </w:pPr>
      <w:r>
        <w:t>[Section Prompt: History of microvascular disease?]</w:t>
      </w:r>
    </w:p>
    <w:p w14:paraId="18BB5015" w14:textId="0E663429" w:rsidR="00F25F6B" w:rsidRDefault="003F6716">
      <w:pPr>
        <w:spacing w:before="200" w:after="0" w:line="240" w:lineRule="auto"/>
      </w:pPr>
      <w:r w:rsidDel="003F6716">
        <w:rPr>
          <w:i/>
          <w:color w:val="000000"/>
        </w:rPr>
        <w:t xml:space="preserve"> </w:t>
      </w:r>
      <w:r w:rsidDel="003F6716">
        <w:rPr>
          <w:color w:val="000000"/>
        </w:rPr>
        <w:t xml:space="preserve"> </w:t>
      </w:r>
      <w:r w:rsidR="0056366A">
        <w:rPr>
          <w:color w:val="000000"/>
        </w:rPr>
        <w:t>[</w:t>
      </w:r>
      <w:r w:rsidR="00541298">
        <w:rPr>
          <w:color w:val="000000"/>
        </w:rPr>
        <w:t xml:space="preserve">Section </w:t>
      </w:r>
      <w:r w:rsidR="0056366A">
        <w:rPr>
          <w:color w:val="000000"/>
        </w:rPr>
        <w:t>Selection Behavior: Select one.]</w:t>
      </w:r>
    </w:p>
    <w:p w14:paraId="64FBE668" w14:textId="77777777" w:rsidR="00F25F6B" w:rsidRDefault="0056366A">
      <w:pPr>
        <w:tabs>
          <w:tab w:val="left" w:pos="200"/>
        </w:tabs>
        <w:spacing w:before="200" w:after="0" w:line="240" w:lineRule="auto"/>
        <w:ind w:left="200"/>
      </w:pPr>
      <w:bookmarkStart w:id="253" w:name="d0e1536"/>
      <w:bookmarkStart w:id="254" w:name="d0e1534"/>
      <w:r>
        <w:rPr>
          <w:color w:val="000000"/>
        </w:rPr>
        <w:t>☐ None</w:t>
      </w:r>
    </w:p>
    <w:p w14:paraId="2EC30723" w14:textId="667FF777" w:rsidR="00F25F6B" w:rsidRDefault="0056366A">
      <w:pPr>
        <w:tabs>
          <w:tab w:val="left" w:pos="200"/>
        </w:tabs>
        <w:spacing w:before="200" w:after="0" w:line="240" w:lineRule="auto"/>
        <w:ind w:left="200"/>
      </w:pPr>
      <w:bookmarkStart w:id="255" w:name="d0e1541"/>
      <w:bookmarkEnd w:id="253"/>
      <w:bookmarkEnd w:id="254"/>
      <w:r>
        <w:rPr>
          <w:color w:val="000000"/>
        </w:rPr>
        <w:t>☐ Mild (</w:t>
      </w:r>
      <w:r w:rsidR="003F6716">
        <w:rPr>
          <w:color w:val="000000"/>
        </w:rPr>
        <w:t>m</w:t>
      </w:r>
      <w:r>
        <w:rPr>
          <w:color w:val="000000"/>
        </w:rPr>
        <w:t xml:space="preserve">icroalbuminuria, </w:t>
      </w:r>
      <w:r w:rsidR="003F6716">
        <w:rPr>
          <w:color w:val="000000"/>
        </w:rPr>
        <w:t>b</w:t>
      </w:r>
      <w:r>
        <w:rPr>
          <w:color w:val="000000"/>
        </w:rPr>
        <w:t xml:space="preserve">ackground </w:t>
      </w:r>
      <w:r w:rsidR="003F6716">
        <w:rPr>
          <w:color w:val="000000"/>
        </w:rPr>
        <w:t>r</w:t>
      </w:r>
      <w:r>
        <w:rPr>
          <w:color w:val="000000"/>
        </w:rPr>
        <w:t xml:space="preserve">etinopathy, and/or </w:t>
      </w:r>
      <w:r w:rsidR="003F6716">
        <w:rPr>
          <w:color w:val="000000"/>
        </w:rPr>
        <w:t>m</w:t>
      </w:r>
      <w:r>
        <w:rPr>
          <w:color w:val="000000"/>
        </w:rPr>
        <w:t xml:space="preserve">ild </w:t>
      </w:r>
      <w:r w:rsidR="003F6716">
        <w:rPr>
          <w:color w:val="000000"/>
        </w:rPr>
        <w:t>n</w:t>
      </w:r>
      <w:r>
        <w:rPr>
          <w:color w:val="000000"/>
        </w:rPr>
        <w:t>ephropathy)</w:t>
      </w:r>
    </w:p>
    <w:p w14:paraId="0AF59E03" w14:textId="1AF7334C" w:rsidR="00F25F6B" w:rsidRDefault="0056366A">
      <w:pPr>
        <w:tabs>
          <w:tab w:val="left" w:pos="200"/>
        </w:tabs>
        <w:spacing w:before="200" w:after="0" w:line="240" w:lineRule="auto"/>
        <w:ind w:left="200"/>
      </w:pPr>
      <w:bookmarkStart w:id="256" w:name="d0e1546"/>
      <w:bookmarkEnd w:id="255"/>
      <w:r>
        <w:rPr>
          <w:color w:val="000000"/>
        </w:rPr>
        <w:t>☐ Moderate (</w:t>
      </w:r>
      <w:r w:rsidR="003F6716">
        <w:rPr>
          <w:color w:val="000000"/>
        </w:rPr>
        <w:t>p</w:t>
      </w:r>
      <w:r>
        <w:rPr>
          <w:color w:val="000000"/>
        </w:rPr>
        <w:t xml:space="preserve">ersistent, </w:t>
      </w:r>
      <w:r w:rsidR="003F6716">
        <w:rPr>
          <w:color w:val="000000"/>
        </w:rPr>
        <w:t>f</w:t>
      </w:r>
      <w:r>
        <w:rPr>
          <w:color w:val="000000"/>
        </w:rPr>
        <w:t xml:space="preserve">ixed </w:t>
      </w:r>
      <w:r w:rsidR="003F6716">
        <w:rPr>
          <w:color w:val="000000"/>
        </w:rPr>
        <w:t>p</w:t>
      </w:r>
      <w:r>
        <w:rPr>
          <w:color w:val="000000"/>
        </w:rPr>
        <w:t xml:space="preserve">roteinuria; </w:t>
      </w:r>
      <w:r w:rsidR="003F6716">
        <w:rPr>
          <w:color w:val="000000"/>
        </w:rPr>
        <w:t>p</w:t>
      </w:r>
      <w:r>
        <w:rPr>
          <w:color w:val="000000"/>
        </w:rPr>
        <w:t>re</w:t>
      </w:r>
      <w:r w:rsidR="003F6716">
        <w:rPr>
          <w:color w:val="000000"/>
        </w:rPr>
        <w:t>-</w:t>
      </w:r>
      <w:r>
        <w:rPr>
          <w:color w:val="000000"/>
        </w:rPr>
        <w:t xml:space="preserve">proliferative </w:t>
      </w:r>
      <w:r w:rsidR="003F6716">
        <w:rPr>
          <w:color w:val="000000"/>
        </w:rPr>
        <w:t>r</w:t>
      </w:r>
      <w:r>
        <w:rPr>
          <w:color w:val="000000"/>
        </w:rPr>
        <w:t xml:space="preserve">etinopathy; and/or </w:t>
      </w:r>
      <w:r w:rsidR="003F6716">
        <w:rPr>
          <w:color w:val="000000"/>
        </w:rPr>
        <w:t>p</w:t>
      </w:r>
      <w:r>
        <w:rPr>
          <w:color w:val="000000"/>
        </w:rPr>
        <w:t xml:space="preserve">eripheral </w:t>
      </w:r>
      <w:r w:rsidR="003F6716">
        <w:rPr>
          <w:color w:val="000000"/>
        </w:rPr>
        <w:t>n</w:t>
      </w:r>
      <w:r>
        <w:rPr>
          <w:color w:val="000000"/>
        </w:rPr>
        <w:t xml:space="preserve">europathy with </w:t>
      </w:r>
      <w:r w:rsidR="003F6716">
        <w:rPr>
          <w:color w:val="000000"/>
        </w:rPr>
        <w:t>s</w:t>
      </w:r>
      <w:r>
        <w:rPr>
          <w:color w:val="000000"/>
        </w:rPr>
        <w:t xml:space="preserve">ensory </w:t>
      </w:r>
      <w:r w:rsidR="003F6716">
        <w:rPr>
          <w:color w:val="000000"/>
        </w:rPr>
        <w:t>l</w:t>
      </w:r>
      <w:r>
        <w:rPr>
          <w:color w:val="000000"/>
        </w:rPr>
        <w:t>oss)</w:t>
      </w:r>
    </w:p>
    <w:p w14:paraId="0BBB99D5" w14:textId="68DC3147" w:rsidR="00F25F6B" w:rsidRDefault="0056366A">
      <w:pPr>
        <w:tabs>
          <w:tab w:val="left" w:pos="200"/>
        </w:tabs>
        <w:spacing w:before="200" w:after="0" w:line="240" w:lineRule="auto"/>
        <w:ind w:left="200"/>
      </w:pPr>
      <w:bookmarkStart w:id="257" w:name="d0e1551"/>
      <w:bookmarkEnd w:id="256"/>
      <w:r>
        <w:rPr>
          <w:color w:val="000000"/>
        </w:rPr>
        <w:t>☐ Advanced (</w:t>
      </w:r>
      <w:r w:rsidR="003F6716">
        <w:rPr>
          <w:color w:val="000000"/>
        </w:rPr>
        <w:t>r</w:t>
      </w:r>
      <w:r>
        <w:rPr>
          <w:color w:val="000000"/>
        </w:rPr>
        <w:t xml:space="preserve">enal </w:t>
      </w:r>
      <w:r w:rsidR="003F6716">
        <w:rPr>
          <w:color w:val="000000"/>
        </w:rPr>
        <w:t>in</w:t>
      </w:r>
      <w:r>
        <w:rPr>
          <w:color w:val="000000"/>
        </w:rPr>
        <w:t xml:space="preserve">sufficiency, </w:t>
      </w:r>
      <w:r w:rsidR="003F6716">
        <w:rPr>
          <w:color w:val="000000"/>
        </w:rPr>
        <w:t>p</w:t>
      </w:r>
      <w:r>
        <w:rPr>
          <w:color w:val="000000"/>
        </w:rPr>
        <w:t xml:space="preserve">roliferative </w:t>
      </w:r>
      <w:r w:rsidR="003F6716">
        <w:rPr>
          <w:color w:val="000000"/>
        </w:rPr>
        <w:t>r</w:t>
      </w:r>
      <w:r>
        <w:rPr>
          <w:color w:val="000000"/>
        </w:rPr>
        <w:t>etinopathy</w:t>
      </w:r>
      <w:r w:rsidR="003F6716">
        <w:rPr>
          <w:color w:val="000000"/>
        </w:rPr>
        <w:t>/prior laser treatment</w:t>
      </w:r>
      <w:r w:rsidR="006F662B">
        <w:rPr>
          <w:color w:val="000000"/>
        </w:rPr>
        <w:t>;</w:t>
      </w:r>
      <w:r w:rsidR="003F6716">
        <w:rPr>
          <w:color w:val="000000"/>
        </w:rPr>
        <w:t xml:space="preserve"> p</w:t>
      </w:r>
      <w:r>
        <w:rPr>
          <w:color w:val="000000"/>
        </w:rPr>
        <w:t xml:space="preserve">eripheral </w:t>
      </w:r>
      <w:r w:rsidR="003F6716">
        <w:rPr>
          <w:color w:val="000000"/>
        </w:rPr>
        <w:t>n</w:t>
      </w:r>
      <w:r>
        <w:rPr>
          <w:color w:val="000000"/>
        </w:rPr>
        <w:t xml:space="preserve">europathy with </w:t>
      </w:r>
      <w:r w:rsidR="003F6716">
        <w:rPr>
          <w:color w:val="000000"/>
        </w:rPr>
        <w:t>i</w:t>
      </w:r>
      <w:r>
        <w:rPr>
          <w:color w:val="000000"/>
        </w:rPr>
        <w:t xml:space="preserve">nsensate </w:t>
      </w:r>
      <w:r w:rsidR="003F6716">
        <w:rPr>
          <w:color w:val="000000"/>
        </w:rPr>
        <w:t>e</w:t>
      </w:r>
      <w:r>
        <w:rPr>
          <w:color w:val="000000"/>
        </w:rPr>
        <w:t xml:space="preserve">xtremities, and/or </w:t>
      </w:r>
      <w:r w:rsidR="003F6716">
        <w:rPr>
          <w:color w:val="000000"/>
        </w:rPr>
        <w:t>a</w:t>
      </w:r>
      <w:r>
        <w:rPr>
          <w:color w:val="000000"/>
        </w:rPr>
        <w:t xml:space="preserve">utonomic </w:t>
      </w:r>
      <w:r w:rsidR="003F6716">
        <w:rPr>
          <w:color w:val="000000"/>
        </w:rPr>
        <w:t>n</w:t>
      </w:r>
      <w:r>
        <w:rPr>
          <w:color w:val="000000"/>
        </w:rPr>
        <w:t>europathy)</w:t>
      </w:r>
    </w:p>
    <w:bookmarkEnd w:id="257"/>
    <w:p w14:paraId="76BB2E5E" w14:textId="5DA757A8" w:rsidR="00F25F6B" w:rsidRDefault="0056366A">
      <w:pPr>
        <w:spacing w:before="200" w:after="0" w:line="240" w:lineRule="auto"/>
      </w:pPr>
      <w:r>
        <w:rPr>
          <w:color w:val="000000"/>
        </w:rPr>
        <w:t xml:space="preserve">&lt;obtain&gt; Functional </w:t>
      </w:r>
      <w:r w:rsidR="003F6716">
        <w:rPr>
          <w:color w:val="000000"/>
        </w:rPr>
        <w:t>s</w:t>
      </w:r>
      <w:r>
        <w:rPr>
          <w:color w:val="000000"/>
        </w:rPr>
        <w:t>tatus</w:t>
      </w:r>
    </w:p>
    <w:p w14:paraId="05EEB653" w14:textId="77777777" w:rsidR="00F25F6B" w:rsidRDefault="0056366A">
      <w:pPr>
        <w:spacing w:before="200" w:after="0" w:line="240" w:lineRule="auto"/>
      </w:pPr>
      <w:r>
        <w:rPr>
          <w:color w:val="000000"/>
        </w:rPr>
        <w:t>&lt;obtain&gt; Other</w:t>
      </w:r>
    </w:p>
    <w:p w14:paraId="31D55077" w14:textId="77777777" w:rsidR="00F25F6B" w:rsidRDefault="0056366A">
      <w:pPr>
        <w:spacing w:before="200" w:after="0" w:line="240" w:lineRule="auto"/>
      </w:pPr>
      <w:r>
        <w:rPr>
          <w:color w:val="000000"/>
        </w:rPr>
        <w:t>[End Past Medical History.]</w:t>
      </w:r>
    </w:p>
    <w:p w14:paraId="5F7CB58D" w14:textId="77777777" w:rsidR="00F25F6B" w:rsidRDefault="0056366A">
      <w:pPr>
        <w:spacing w:before="200" w:after="0" w:line="240" w:lineRule="auto"/>
      </w:pPr>
      <w:bookmarkStart w:id="258" w:name="d0e1568"/>
      <w:r>
        <w:rPr>
          <w:rFonts w:ascii="Arial" w:hAnsi="Arial"/>
          <w:b/>
          <w:color w:val="000000"/>
          <w:sz w:val="35"/>
        </w:rPr>
        <w:t>3.4. </w:t>
      </w:r>
      <w:bookmarkStart w:id="259" w:name="_Toc509483066"/>
      <w:r>
        <w:rPr>
          <w:rFonts w:ascii="Arial" w:hAnsi="Arial"/>
          <w:b/>
          <w:color w:val="000000"/>
          <w:sz w:val="35"/>
        </w:rPr>
        <w:t>Medications</w:t>
      </w:r>
    </w:p>
    <w:bookmarkEnd w:id="258"/>
    <w:bookmarkEnd w:id="259"/>
    <w:p w14:paraId="4E4DD7A2" w14:textId="77777777" w:rsidR="00F25F6B" w:rsidRDefault="0056366A">
      <w:pPr>
        <w:spacing w:before="200" w:after="0" w:line="240" w:lineRule="auto"/>
      </w:pPr>
      <w:r>
        <w:rPr>
          <w:color w:val="000000"/>
        </w:rPr>
        <w:t>[Begin Medications.]</w:t>
      </w:r>
    </w:p>
    <w:p w14:paraId="1B5653E5" w14:textId="1FA5BE7C"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59DD3D33" w14:textId="77777777" w:rsidR="00F25F6B" w:rsidRDefault="0056366A">
      <w:pPr>
        <w:tabs>
          <w:tab w:val="left" w:pos="200"/>
        </w:tabs>
        <w:spacing w:before="200" w:after="0" w:line="240" w:lineRule="auto"/>
        <w:ind w:left="200"/>
      </w:pPr>
      <w:bookmarkStart w:id="260" w:name="d0e1581"/>
      <w:bookmarkStart w:id="261" w:name="d0e1579"/>
      <w:r>
        <w:rPr>
          <w:color w:val="000000"/>
        </w:rPr>
        <w:t xml:space="preserve">☐ </w:t>
      </w:r>
      <w:bookmarkStart w:id="262" w:name="d0e953"/>
      <w:r>
        <w:rPr>
          <w:color w:val="000000"/>
        </w:rPr>
        <w:t>Insulin</w:t>
      </w:r>
    </w:p>
    <w:p w14:paraId="1781B289" w14:textId="77DAC05D" w:rsidR="00F25F6B" w:rsidRDefault="0056366A">
      <w:pPr>
        <w:tabs>
          <w:tab w:val="left" w:pos="400"/>
        </w:tabs>
        <w:spacing w:before="200" w:after="0" w:line="240" w:lineRule="auto"/>
        <w:ind w:left="400"/>
      </w:pPr>
      <w:bookmarkStart w:id="263" w:name="d0e1588"/>
      <w:bookmarkStart w:id="264" w:name="d0e1586"/>
      <w:bookmarkStart w:id="265" w:name="d0e957"/>
      <w:bookmarkStart w:id="266" w:name="d0e956"/>
      <w:bookmarkEnd w:id="260"/>
      <w:bookmarkEnd w:id="261"/>
      <w:bookmarkEnd w:id="262"/>
      <w:r>
        <w:rPr>
          <w:color w:val="000000"/>
        </w:rPr>
        <w:t xml:space="preserve">&lt;obtain&gt; </w:t>
      </w:r>
      <w:r w:rsidR="00B2748D">
        <w:rPr>
          <w:color w:val="000000"/>
        </w:rPr>
        <w:t>Prescription details</w:t>
      </w:r>
    </w:p>
    <w:p w14:paraId="65AADF8C" w14:textId="77777777" w:rsidR="00F25F6B" w:rsidRDefault="0056366A">
      <w:pPr>
        <w:tabs>
          <w:tab w:val="left" w:pos="200"/>
        </w:tabs>
        <w:spacing w:before="200" w:after="0" w:line="240" w:lineRule="auto"/>
        <w:ind w:left="200"/>
      </w:pPr>
      <w:bookmarkStart w:id="267" w:name="d0e1593"/>
      <w:bookmarkEnd w:id="263"/>
      <w:bookmarkEnd w:id="264"/>
      <w:bookmarkEnd w:id="265"/>
      <w:bookmarkEnd w:id="266"/>
      <w:r>
        <w:rPr>
          <w:color w:val="000000"/>
        </w:rPr>
        <w:t xml:space="preserve">☐ </w:t>
      </w:r>
      <w:bookmarkStart w:id="268" w:name="d0e960"/>
      <w:r>
        <w:rPr>
          <w:color w:val="000000"/>
        </w:rPr>
        <w:t>Sulfonylureas</w:t>
      </w:r>
    </w:p>
    <w:p w14:paraId="674EFD63" w14:textId="1E12A50D" w:rsidR="00F25F6B" w:rsidRDefault="0056366A">
      <w:pPr>
        <w:tabs>
          <w:tab w:val="left" w:pos="400"/>
        </w:tabs>
        <w:spacing w:before="200" w:after="0" w:line="240" w:lineRule="auto"/>
        <w:ind w:left="400"/>
      </w:pPr>
      <w:bookmarkStart w:id="269" w:name="d0e1600"/>
      <w:bookmarkStart w:id="270" w:name="d0e1598"/>
      <w:bookmarkStart w:id="271" w:name="d0e964"/>
      <w:bookmarkEnd w:id="267"/>
      <w:bookmarkEnd w:id="268"/>
      <w:r>
        <w:rPr>
          <w:color w:val="000000"/>
        </w:rPr>
        <w:t xml:space="preserve">&lt;obtain&gt; </w:t>
      </w:r>
      <w:r w:rsidR="00B2748D">
        <w:rPr>
          <w:color w:val="000000"/>
        </w:rPr>
        <w:t>Prescription details</w:t>
      </w:r>
    </w:p>
    <w:p w14:paraId="5C5B9EA6" w14:textId="7C4FFFD3" w:rsidR="00F25F6B" w:rsidRDefault="0056366A">
      <w:pPr>
        <w:tabs>
          <w:tab w:val="left" w:pos="200"/>
        </w:tabs>
        <w:spacing w:before="200" w:after="0" w:line="240" w:lineRule="auto"/>
        <w:ind w:left="200"/>
      </w:pPr>
      <w:bookmarkStart w:id="272" w:name="d0e1605"/>
      <w:bookmarkEnd w:id="269"/>
      <w:bookmarkEnd w:id="270"/>
      <w:bookmarkEnd w:id="271"/>
      <w:r>
        <w:rPr>
          <w:color w:val="000000"/>
        </w:rPr>
        <w:t xml:space="preserve">☐ </w:t>
      </w:r>
      <w:bookmarkStart w:id="273" w:name="d0e967"/>
      <w:r>
        <w:rPr>
          <w:color w:val="000000"/>
        </w:rPr>
        <w:t xml:space="preserve">Other </w:t>
      </w:r>
      <w:r w:rsidR="00B2748D">
        <w:rPr>
          <w:color w:val="000000"/>
        </w:rPr>
        <w:t>g</w:t>
      </w:r>
      <w:r>
        <w:rPr>
          <w:color w:val="000000"/>
        </w:rPr>
        <w:t>lucose-</w:t>
      </w:r>
      <w:r w:rsidR="00B2748D">
        <w:rPr>
          <w:color w:val="000000"/>
        </w:rPr>
        <w:t>l</w:t>
      </w:r>
      <w:r>
        <w:rPr>
          <w:color w:val="000000"/>
        </w:rPr>
        <w:t xml:space="preserve">owering </w:t>
      </w:r>
      <w:r w:rsidR="00B2748D">
        <w:rPr>
          <w:color w:val="000000"/>
        </w:rPr>
        <w:t>a</w:t>
      </w:r>
      <w:r>
        <w:rPr>
          <w:color w:val="000000"/>
        </w:rPr>
        <w:t>gents</w:t>
      </w:r>
    </w:p>
    <w:p w14:paraId="41E21E6C" w14:textId="24164394" w:rsidR="00F25F6B" w:rsidRDefault="0056366A">
      <w:pPr>
        <w:tabs>
          <w:tab w:val="left" w:pos="400"/>
        </w:tabs>
        <w:spacing w:before="200" w:after="0" w:line="240" w:lineRule="auto"/>
        <w:ind w:left="400"/>
      </w:pPr>
      <w:bookmarkStart w:id="274" w:name="d0e1612"/>
      <w:bookmarkStart w:id="275" w:name="d0e1610"/>
      <w:bookmarkStart w:id="276" w:name="d0e971"/>
      <w:bookmarkStart w:id="277" w:name="d0e970"/>
      <w:bookmarkEnd w:id="272"/>
      <w:bookmarkEnd w:id="273"/>
      <w:r>
        <w:rPr>
          <w:color w:val="000000"/>
        </w:rPr>
        <w:t xml:space="preserve">&lt;obtain&gt; </w:t>
      </w:r>
      <w:r w:rsidR="00B2748D">
        <w:rPr>
          <w:color w:val="000000"/>
        </w:rPr>
        <w:t>Prescription details</w:t>
      </w:r>
    </w:p>
    <w:bookmarkEnd w:id="274"/>
    <w:bookmarkEnd w:id="275"/>
    <w:bookmarkEnd w:id="276"/>
    <w:bookmarkEnd w:id="277"/>
    <w:p w14:paraId="1AB5E017" w14:textId="6674831D" w:rsidR="00F25F6B" w:rsidRDefault="0056366A">
      <w:pPr>
        <w:spacing w:before="200" w:after="0" w:line="240" w:lineRule="auto"/>
      </w:pPr>
      <w:r>
        <w:rPr>
          <w:color w:val="000000"/>
        </w:rPr>
        <w:t xml:space="preserve">&lt;obtain&gt; Prior </w:t>
      </w:r>
      <w:r w:rsidR="00A91697">
        <w:rPr>
          <w:color w:val="000000"/>
        </w:rPr>
        <w:t>a</w:t>
      </w:r>
      <w:r>
        <w:rPr>
          <w:color w:val="000000"/>
        </w:rPr>
        <w:t xml:space="preserve">dverse </w:t>
      </w:r>
      <w:r w:rsidR="00A91697">
        <w:rPr>
          <w:color w:val="000000"/>
        </w:rPr>
        <w:t>e</w:t>
      </w:r>
      <w:r>
        <w:rPr>
          <w:color w:val="000000"/>
        </w:rPr>
        <w:t xml:space="preserve">ffects of </w:t>
      </w:r>
      <w:r w:rsidR="00A91697">
        <w:rPr>
          <w:color w:val="000000"/>
        </w:rPr>
        <w:t>g</w:t>
      </w:r>
      <w:r>
        <w:rPr>
          <w:color w:val="000000"/>
        </w:rPr>
        <w:t>lucose-</w:t>
      </w:r>
      <w:r w:rsidR="00A91697">
        <w:rPr>
          <w:color w:val="000000"/>
        </w:rPr>
        <w:t>l</w:t>
      </w:r>
      <w:r>
        <w:rPr>
          <w:color w:val="000000"/>
        </w:rPr>
        <w:t xml:space="preserve">owering </w:t>
      </w:r>
      <w:r w:rsidR="00A91697">
        <w:rPr>
          <w:color w:val="000000"/>
        </w:rPr>
        <w:t>a</w:t>
      </w:r>
      <w:r>
        <w:rPr>
          <w:color w:val="000000"/>
        </w:rPr>
        <w:t>gents</w:t>
      </w:r>
    </w:p>
    <w:p w14:paraId="4E629770" w14:textId="77777777" w:rsidR="00F25F6B" w:rsidRDefault="0056366A">
      <w:pPr>
        <w:spacing w:before="200" w:after="0" w:line="240" w:lineRule="auto"/>
      </w:pPr>
      <w:r>
        <w:rPr>
          <w:color w:val="000000"/>
        </w:rPr>
        <w:t>[End Medications.]</w:t>
      </w:r>
    </w:p>
    <w:p w14:paraId="37588FA9" w14:textId="1ED6CDB9" w:rsidR="00F25F6B" w:rsidRDefault="0056366A">
      <w:pPr>
        <w:spacing w:before="200" w:after="0" w:line="240" w:lineRule="auto"/>
      </w:pPr>
      <w:bookmarkStart w:id="278" w:name="d0e1623"/>
      <w:r>
        <w:rPr>
          <w:rFonts w:ascii="Arial" w:hAnsi="Arial"/>
          <w:b/>
          <w:color w:val="000000"/>
          <w:sz w:val="35"/>
        </w:rPr>
        <w:t>3.5. </w:t>
      </w:r>
      <w:bookmarkStart w:id="279" w:name="_Toc509483067"/>
      <w:r w:rsidR="00A91697">
        <w:rPr>
          <w:rFonts w:ascii="Arial" w:hAnsi="Arial"/>
          <w:b/>
          <w:color w:val="000000"/>
          <w:sz w:val="35"/>
        </w:rPr>
        <w:t>Lifestyle</w:t>
      </w:r>
      <w:bookmarkEnd w:id="279"/>
    </w:p>
    <w:bookmarkEnd w:id="278"/>
    <w:p w14:paraId="5B8C166B" w14:textId="771C563C" w:rsidR="00F25F6B" w:rsidRDefault="0056366A">
      <w:pPr>
        <w:spacing w:before="200" w:after="0" w:line="240" w:lineRule="auto"/>
      </w:pPr>
      <w:r>
        <w:rPr>
          <w:color w:val="000000"/>
        </w:rPr>
        <w:t xml:space="preserve">[Begin </w:t>
      </w:r>
      <w:r w:rsidR="00A91697">
        <w:rPr>
          <w:color w:val="000000"/>
        </w:rPr>
        <w:t>Lifestyle</w:t>
      </w:r>
      <w:r>
        <w:rPr>
          <w:color w:val="000000"/>
        </w:rPr>
        <w:t>.]</w:t>
      </w:r>
    </w:p>
    <w:p w14:paraId="2844E06A" w14:textId="1525217A" w:rsidR="00F25F6B" w:rsidRDefault="0056366A">
      <w:pPr>
        <w:spacing w:before="200" w:after="0" w:line="240" w:lineRule="auto"/>
      </w:pPr>
      <w:r>
        <w:rPr>
          <w:color w:val="000000"/>
        </w:rPr>
        <w:t xml:space="preserve">&lt;obtain&gt; </w:t>
      </w:r>
      <w:r w:rsidR="00A91697">
        <w:rPr>
          <w:color w:val="000000"/>
        </w:rPr>
        <w:t>Typical d</w:t>
      </w:r>
      <w:r>
        <w:rPr>
          <w:color w:val="000000"/>
        </w:rPr>
        <w:t>iet</w:t>
      </w:r>
    </w:p>
    <w:p w14:paraId="7561F84E" w14:textId="77777777" w:rsidR="00F25F6B" w:rsidRDefault="0056366A">
      <w:pPr>
        <w:spacing w:before="200" w:after="0" w:line="240" w:lineRule="auto"/>
      </w:pPr>
      <w:r>
        <w:rPr>
          <w:color w:val="000000"/>
        </w:rPr>
        <w:lastRenderedPageBreak/>
        <w:t>&lt;obtain&gt; Exercise</w:t>
      </w:r>
    </w:p>
    <w:p w14:paraId="4A7FB236" w14:textId="37C0CA47" w:rsidR="00F25F6B" w:rsidRDefault="0056366A">
      <w:pPr>
        <w:spacing w:before="200" w:after="0" w:line="240" w:lineRule="auto"/>
      </w:pPr>
      <w:r>
        <w:rPr>
          <w:color w:val="000000"/>
        </w:rPr>
        <w:t xml:space="preserve">&lt;obtain&gt; Tobacco, </w:t>
      </w:r>
      <w:r w:rsidR="00A91697">
        <w:rPr>
          <w:color w:val="000000"/>
        </w:rPr>
        <w:t>a</w:t>
      </w:r>
      <w:r>
        <w:rPr>
          <w:color w:val="000000"/>
        </w:rPr>
        <w:t xml:space="preserve">lcohol, or </w:t>
      </w:r>
      <w:r w:rsidR="00A91697">
        <w:rPr>
          <w:color w:val="000000"/>
        </w:rPr>
        <w:t>o</w:t>
      </w:r>
      <w:r>
        <w:rPr>
          <w:color w:val="000000"/>
        </w:rPr>
        <w:t xml:space="preserve">ther </w:t>
      </w:r>
      <w:r w:rsidR="00A91697">
        <w:rPr>
          <w:color w:val="000000"/>
        </w:rPr>
        <w:t>s</w:t>
      </w:r>
      <w:r>
        <w:rPr>
          <w:color w:val="000000"/>
        </w:rPr>
        <w:t xml:space="preserve">ubstance </w:t>
      </w:r>
      <w:r w:rsidR="00A91697">
        <w:rPr>
          <w:color w:val="000000"/>
        </w:rPr>
        <w:t>u</w:t>
      </w:r>
      <w:r>
        <w:rPr>
          <w:color w:val="000000"/>
        </w:rPr>
        <w:t>se</w:t>
      </w:r>
    </w:p>
    <w:p w14:paraId="1FE48E6C" w14:textId="77777777" w:rsidR="00F25F6B" w:rsidRDefault="0056366A">
      <w:pPr>
        <w:tabs>
          <w:tab w:val="left" w:pos="200"/>
        </w:tabs>
        <w:spacing w:before="200" w:after="0" w:line="240" w:lineRule="auto"/>
        <w:ind w:left="200"/>
      </w:pPr>
      <w:bookmarkStart w:id="280" w:name="d0e1642"/>
      <w:bookmarkStart w:id="281" w:name="d0e1640"/>
      <w:bookmarkStart w:id="282" w:name="d0e990"/>
      <w:bookmarkStart w:id="283" w:name="d0e989"/>
      <w:r>
        <w:rPr>
          <w:color w:val="000000"/>
        </w:rPr>
        <w:t>&lt;obtain&gt; Description</w:t>
      </w:r>
    </w:p>
    <w:bookmarkEnd w:id="280"/>
    <w:bookmarkEnd w:id="281"/>
    <w:bookmarkEnd w:id="282"/>
    <w:bookmarkEnd w:id="283"/>
    <w:p w14:paraId="1E387FAE" w14:textId="77777777" w:rsidR="00F25F6B" w:rsidRDefault="0056366A">
      <w:pPr>
        <w:spacing w:before="200" w:after="0" w:line="240" w:lineRule="auto"/>
      </w:pPr>
      <w:r>
        <w:rPr>
          <w:color w:val="000000"/>
        </w:rPr>
        <w:t>&lt;obtain&gt; Other</w:t>
      </w:r>
    </w:p>
    <w:p w14:paraId="788703C2" w14:textId="7A1CD37E" w:rsidR="00F25F6B" w:rsidRDefault="0056366A">
      <w:pPr>
        <w:spacing w:before="200" w:after="0" w:line="240" w:lineRule="auto"/>
      </w:pPr>
      <w:r>
        <w:rPr>
          <w:color w:val="000000"/>
        </w:rPr>
        <w:t xml:space="preserve">[End </w:t>
      </w:r>
      <w:r w:rsidR="00A91697">
        <w:rPr>
          <w:color w:val="000000"/>
        </w:rPr>
        <w:t>Lifestyle</w:t>
      </w:r>
      <w:r>
        <w:rPr>
          <w:color w:val="000000"/>
        </w:rPr>
        <w:t>.]</w:t>
      </w:r>
    </w:p>
    <w:p w14:paraId="6EA8299A" w14:textId="6050C20C" w:rsidR="00F25F6B" w:rsidRDefault="0056366A">
      <w:pPr>
        <w:spacing w:before="200" w:after="0" w:line="240" w:lineRule="auto"/>
      </w:pPr>
      <w:bookmarkStart w:id="284" w:name="d0e1653"/>
      <w:r>
        <w:rPr>
          <w:rFonts w:ascii="Arial" w:hAnsi="Arial"/>
          <w:b/>
          <w:color w:val="000000"/>
          <w:sz w:val="35"/>
        </w:rPr>
        <w:t>3.6. </w:t>
      </w:r>
      <w:bookmarkStart w:id="285" w:name="_Toc509483068"/>
      <w:r>
        <w:rPr>
          <w:rFonts w:ascii="Arial" w:hAnsi="Arial"/>
          <w:b/>
          <w:color w:val="000000"/>
          <w:sz w:val="35"/>
        </w:rPr>
        <w:t>P</w:t>
      </w:r>
      <w:r w:rsidR="00A91697">
        <w:rPr>
          <w:rFonts w:ascii="Arial" w:hAnsi="Arial"/>
          <w:b/>
          <w:color w:val="000000"/>
          <w:sz w:val="35"/>
        </w:rPr>
        <w:t>atient P</w:t>
      </w:r>
      <w:r>
        <w:rPr>
          <w:rFonts w:ascii="Arial" w:hAnsi="Arial"/>
          <w:b/>
          <w:color w:val="000000"/>
          <w:sz w:val="35"/>
        </w:rPr>
        <w:t>references</w:t>
      </w:r>
    </w:p>
    <w:bookmarkEnd w:id="284"/>
    <w:bookmarkEnd w:id="285"/>
    <w:p w14:paraId="4450EA29" w14:textId="0BA9631A" w:rsidR="00F25F6B" w:rsidRDefault="0056366A">
      <w:pPr>
        <w:spacing w:before="200" w:after="0" w:line="240" w:lineRule="auto"/>
      </w:pPr>
      <w:r>
        <w:rPr>
          <w:color w:val="000000"/>
        </w:rPr>
        <w:t xml:space="preserve">[Begin </w:t>
      </w:r>
      <w:r w:rsidR="00A91697">
        <w:rPr>
          <w:color w:val="000000"/>
        </w:rPr>
        <w:t xml:space="preserve">Patient </w:t>
      </w:r>
      <w:r>
        <w:rPr>
          <w:color w:val="000000"/>
        </w:rPr>
        <w:t>Preferences.]</w:t>
      </w:r>
    </w:p>
    <w:p w14:paraId="6F34126A" w14:textId="1BAF68EB" w:rsidR="00F25F6B" w:rsidRDefault="0056366A">
      <w:pPr>
        <w:tabs>
          <w:tab w:val="left" w:pos="200"/>
        </w:tabs>
        <w:spacing w:before="200" w:after="0" w:line="240" w:lineRule="auto"/>
        <w:ind w:left="200"/>
      </w:pPr>
      <w:bookmarkStart w:id="286" w:name="d0e1663"/>
      <w:bookmarkStart w:id="287" w:name="d0e1661"/>
      <w:r>
        <w:rPr>
          <w:color w:val="000000"/>
        </w:rPr>
        <w:t xml:space="preserve">☐ </w:t>
      </w:r>
      <w:bookmarkStart w:id="288" w:name="d0e1003"/>
      <w:bookmarkStart w:id="289" w:name="d0e1002"/>
      <w:r>
        <w:rPr>
          <w:color w:val="000000"/>
        </w:rPr>
        <w:t xml:space="preserve">Patient </w:t>
      </w:r>
      <w:r w:rsidR="00A91697">
        <w:rPr>
          <w:color w:val="000000"/>
        </w:rPr>
        <w:t>preferences for glucose-lowering agents assessed</w:t>
      </w:r>
    </w:p>
    <w:p w14:paraId="3BB35F73" w14:textId="3358C62E" w:rsidR="00F25F6B" w:rsidRDefault="0056366A">
      <w:pPr>
        <w:tabs>
          <w:tab w:val="left" w:pos="400"/>
        </w:tabs>
        <w:spacing w:before="200" w:after="0" w:line="240" w:lineRule="auto"/>
        <w:ind w:left="400"/>
      </w:pPr>
      <w:bookmarkStart w:id="290" w:name="d0e1670"/>
      <w:bookmarkStart w:id="291" w:name="d0e1668"/>
      <w:bookmarkStart w:id="292" w:name="d0e1007"/>
      <w:bookmarkStart w:id="293" w:name="d0e1006"/>
      <w:bookmarkEnd w:id="286"/>
      <w:bookmarkEnd w:id="287"/>
      <w:bookmarkEnd w:id="288"/>
      <w:bookmarkEnd w:id="289"/>
      <w:r>
        <w:rPr>
          <w:color w:val="000000"/>
        </w:rPr>
        <w:t xml:space="preserve">&lt;obtain&gt; </w:t>
      </w:r>
      <w:r w:rsidR="00A91697">
        <w:rPr>
          <w:color w:val="000000"/>
        </w:rPr>
        <w:t>Patient preferences for glucose-lowering agents</w:t>
      </w:r>
    </w:p>
    <w:bookmarkEnd w:id="290"/>
    <w:bookmarkEnd w:id="291"/>
    <w:bookmarkEnd w:id="292"/>
    <w:bookmarkEnd w:id="293"/>
    <w:p w14:paraId="6B618AD4" w14:textId="19BE96C3" w:rsidR="00F25F6B" w:rsidRDefault="0056366A">
      <w:pPr>
        <w:spacing w:before="200" w:after="0" w:line="240" w:lineRule="auto"/>
      </w:pPr>
      <w:r>
        <w:rPr>
          <w:color w:val="000000"/>
        </w:rPr>
        <w:t xml:space="preserve">[End </w:t>
      </w:r>
      <w:r w:rsidR="00A91697">
        <w:rPr>
          <w:color w:val="000000"/>
        </w:rPr>
        <w:t xml:space="preserve">Patient </w:t>
      </w:r>
      <w:r>
        <w:rPr>
          <w:color w:val="000000"/>
        </w:rPr>
        <w:t>Preferences.]</w:t>
      </w:r>
    </w:p>
    <w:p w14:paraId="1817CEDE" w14:textId="77777777" w:rsidR="00F25F6B" w:rsidRDefault="0056366A">
      <w:pPr>
        <w:spacing w:before="200" w:after="0" w:line="240" w:lineRule="auto"/>
      </w:pPr>
      <w:bookmarkStart w:id="294" w:name="d0e1678"/>
      <w:r>
        <w:rPr>
          <w:rFonts w:ascii="Arial" w:hAnsi="Arial"/>
          <w:b/>
          <w:color w:val="000000"/>
          <w:sz w:val="35"/>
        </w:rPr>
        <w:t>3.7. </w:t>
      </w:r>
      <w:bookmarkStart w:id="295" w:name="_Toc509483069"/>
      <w:r>
        <w:rPr>
          <w:rFonts w:ascii="Arial" w:hAnsi="Arial"/>
          <w:b/>
          <w:color w:val="000000"/>
          <w:sz w:val="35"/>
        </w:rPr>
        <w:t>Plan</w:t>
      </w:r>
      <w:bookmarkEnd w:id="295"/>
    </w:p>
    <w:bookmarkEnd w:id="294"/>
    <w:p w14:paraId="6467EB32" w14:textId="77777777" w:rsidR="00F25F6B" w:rsidRDefault="0056366A">
      <w:pPr>
        <w:spacing w:before="200" w:after="0" w:line="240" w:lineRule="auto"/>
      </w:pPr>
      <w:r>
        <w:rPr>
          <w:color w:val="000000"/>
        </w:rPr>
        <w:t>[Begin Plan.]</w:t>
      </w:r>
    </w:p>
    <w:p w14:paraId="5B1B8193" w14:textId="17A79B86" w:rsidR="00F25F6B" w:rsidRDefault="00314A44">
      <w:pPr>
        <w:spacing w:before="200" w:after="0" w:line="240" w:lineRule="auto"/>
      </w:pPr>
      <w:r w:rsidDel="00314A44">
        <w:rPr>
          <w:i/>
          <w:color w:val="000000"/>
        </w:rPr>
        <w:t xml:space="preserve"> </w:t>
      </w:r>
      <w:r w:rsidR="0056366A">
        <w:rPr>
          <w:color w:val="000000"/>
        </w:rPr>
        <w:t>[</w:t>
      </w:r>
      <w:r>
        <w:rPr>
          <w:color w:val="000000"/>
        </w:rPr>
        <w:t xml:space="preserve">Section Prompt:  </w:t>
      </w:r>
      <w:r w:rsidR="0056366A">
        <w:rPr>
          <w:color w:val="000000"/>
        </w:rPr>
        <w:t>HbA1c Target Range.]</w:t>
      </w:r>
    </w:p>
    <w:p w14:paraId="4946D0E7" w14:textId="513C7AC3" w:rsidR="00F25F6B" w:rsidRDefault="0056366A">
      <w:pPr>
        <w:spacing w:before="200" w:after="0" w:line="240" w:lineRule="auto"/>
      </w:pPr>
      <w:r>
        <w:rPr>
          <w:color w:val="000000"/>
        </w:rPr>
        <w:t>[</w:t>
      </w:r>
      <w:r w:rsidR="00541298">
        <w:rPr>
          <w:color w:val="000000"/>
        </w:rPr>
        <w:t xml:space="preserve">Section </w:t>
      </w:r>
      <w:r>
        <w:rPr>
          <w:color w:val="000000"/>
        </w:rPr>
        <w:t>Selection Behavior: Select one. Optional.]</w:t>
      </w:r>
    </w:p>
    <w:p w14:paraId="3CC8F8FF" w14:textId="4CA13DF0" w:rsidR="00F25F6B" w:rsidRDefault="0056366A">
      <w:pPr>
        <w:tabs>
          <w:tab w:val="left" w:pos="200"/>
        </w:tabs>
        <w:spacing w:before="200" w:after="0" w:line="240" w:lineRule="auto"/>
        <w:ind w:left="200"/>
      </w:pPr>
      <w:bookmarkStart w:id="296" w:name="d0e1699"/>
      <w:bookmarkStart w:id="297" w:name="d0e1697"/>
      <w:r>
        <w:rPr>
          <w:color w:val="000000"/>
        </w:rPr>
        <w:t xml:space="preserve">☐ </w:t>
      </w:r>
      <w:bookmarkStart w:id="298" w:name="d0e1025"/>
      <w:bookmarkStart w:id="299" w:name="d0e1024"/>
      <w:bookmarkStart w:id="300" w:name="_Hlk508265375"/>
      <w:r w:rsidR="009C71BE" w:rsidRPr="009C71BE">
        <w:rPr>
          <w:color w:val="000000"/>
        </w:rPr>
        <w:t>6.0% to 7.0% (Recommended for those with absent or mild microvascular disease, no major comorbidity, and life expectancy greater than 10 years)</w:t>
      </w:r>
    </w:p>
    <w:p w14:paraId="050528A1" w14:textId="74B09659" w:rsidR="00F25F6B" w:rsidRDefault="0056366A">
      <w:pPr>
        <w:tabs>
          <w:tab w:val="left" w:pos="200"/>
        </w:tabs>
        <w:spacing w:before="200" w:after="0" w:line="240" w:lineRule="auto"/>
        <w:ind w:left="200"/>
      </w:pPr>
      <w:bookmarkStart w:id="301" w:name="d0e1706"/>
      <w:bookmarkStart w:id="302" w:name="d0e1704"/>
      <w:bookmarkEnd w:id="296"/>
      <w:bookmarkEnd w:id="297"/>
      <w:bookmarkEnd w:id="298"/>
      <w:bookmarkEnd w:id="299"/>
      <w:r>
        <w:rPr>
          <w:color w:val="000000"/>
        </w:rPr>
        <w:t xml:space="preserve">☐ </w:t>
      </w:r>
      <w:bookmarkStart w:id="303" w:name="d0e1029"/>
      <w:bookmarkStart w:id="304" w:name="d0e1028"/>
      <w:r w:rsidR="009C71BE" w:rsidRPr="009C71BE">
        <w:rPr>
          <w:color w:val="000000"/>
        </w:rPr>
        <w:t>7.0% to 8.0% (Recommended for those with moderate microvascular disease, no major comorbidity, and life expectancy greater than 10 years or with absent or mild microvascular disease, major comorbidity present but manageable, and life expectancy of 5 to 10 years)</w:t>
      </w:r>
    </w:p>
    <w:p w14:paraId="31F461BC" w14:textId="41003E5E" w:rsidR="00F25F6B" w:rsidRDefault="0056366A">
      <w:pPr>
        <w:tabs>
          <w:tab w:val="left" w:pos="200"/>
        </w:tabs>
        <w:spacing w:before="200" w:after="0" w:line="240" w:lineRule="auto"/>
        <w:ind w:left="200"/>
      </w:pPr>
      <w:bookmarkStart w:id="305" w:name="d0e1711"/>
      <w:bookmarkEnd w:id="301"/>
      <w:bookmarkEnd w:id="302"/>
      <w:bookmarkEnd w:id="303"/>
      <w:bookmarkEnd w:id="304"/>
      <w:r>
        <w:rPr>
          <w:color w:val="000000"/>
        </w:rPr>
        <w:t xml:space="preserve">☐ </w:t>
      </w:r>
      <w:bookmarkStart w:id="306" w:name="d0e1032"/>
      <w:r w:rsidR="009C71BE" w:rsidRPr="009C71BE">
        <w:rPr>
          <w:color w:val="000000"/>
        </w:rPr>
        <w:t>7.5% to 8.5% (Recommended for those with moderate microvascular disease, major comorbidity present but manageable, and life expectancy of 5 to 10 years or with advanced microvascular disease, major comorbidity present and challenging to manage or end-stage, and life expectancy of at least 5 years)</w:t>
      </w:r>
    </w:p>
    <w:p w14:paraId="07563A73" w14:textId="694A40A9" w:rsidR="00F25F6B" w:rsidRDefault="0056366A">
      <w:pPr>
        <w:tabs>
          <w:tab w:val="left" w:pos="200"/>
        </w:tabs>
        <w:spacing w:before="200" w:after="0" w:line="240" w:lineRule="auto"/>
        <w:ind w:left="200"/>
      </w:pPr>
      <w:bookmarkStart w:id="307" w:name="d0e1718"/>
      <w:bookmarkStart w:id="308" w:name="d0e1716"/>
      <w:bookmarkEnd w:id="305"/>
      <w:bookmarkEnd w:id="306"/>
      <w:r>
        <w:rPr>
          <w:color w:val="000000"/>
        </w:rPr>
        <w:t xml:space="preserve">☐ </w:t>
      </w:r>
      <w:bookmarkStart w:id="309" w:name="d0e1036"/>
      <w:bookmarkStart w:id="310" w:name="d0e1035"/>
      <w:r w:rsidR="009C71BE" w:rsidRPr="009C71BE">
        <w:rPr>
          <w:color w:val="000000"/>
        </w:rPr>
        <w:t>8.0% to 9.0% (Recommended for those with major comorbidity present and challenging to manage or end-stage and life expectancy less than 5 years)</w:t>
      </w:r>
    </w:p>
    <w:p w14:paraId="120CF664" w14:textId="77777777" w:rsidR="00F25F6B" w:rsidRDefault="0056366A">
      <w:pPr>
        <w:tabs>
          <w:tab w:val="left" w:pos="200"/>
        </w:tabs>
        <w:spacing w:before="200" w:after="0" w:line="240" w:lineRule="auto"/>
        <w:ind w:left="200"/>
      </w:pPr>
      <w:bookmarkStart w:id="311" w:name="d0e1723"/>
      <w:bookmarkEnd w:id="307"/>
      <w:bookmarkEnd w:id="308"/>
      <w:bookmarkEnd w:id="309"/>
      <w:bookmarkEnd w:id="310"/>
      <w:r>
        <w:rPr>
          <w:color w:val="000000"/>
        </w:rPr>
        <w:t xml:space="preserve">☐ </w:t>
      </w:r>
      <w:bookmarkStart w:id="312" w:name="d0e1039"/>
      <w:r>
        <w:rPr>
          <w:color w:val="000000"/>
        </w:rPr>
        <w:t>Other</w:t>
      </w:r>
    </w:p>
    <w:p w14:paraId="16551F0A" w14:textId="77777777" w:rsidR="00F25F6B" w:rsidRDefault="0056366A">
      <w:pPr>
        <w:tabs>
          <w:tab w:val="left" w:pos="400"/>
        </w:tabs>
        <w:spacing w:before="200" w:after="0" w:line="240" w:lineRule="auto"/>
        <w:ind w:left="400"/>
      </w:pPr>
      <w:bookmarkStart w:id="313" w:name="d0e1730"/>
      <w:bookmarkStart w:id="314" w:name="d0e1728"/>
      <w:bookmarkStart w:id="315" w:name="d0e1043"/>
      <w:bookmarkStart w:id="316" w:name="d0e1042"/>
      <w:bookmarkEnd w:id="311"/>
      <w:bookmarkEnd w:id="312"/>
      <w:r>
        <w:rPr>
          <w:color w:val="000000"/>
        </w:rPr>
        <w:t>&lt;obtain&gt; Description</w:t>
      </w:r>
    </w:p>
    <w:bookmarkEnd w:id="300"/>
    <w:bookmarkEnd w:id="313"/>
    <w:bookmarkEnd w:id="314"/>
    <w:bookmarkEnd w:id="315"/>
    <w:bookmarkEnd w:id="316"/>
    <w:p w14:paraId="0FC29C79" w14:textId="4523BEAF" w:rsidR="00F25F6B" w:rsidRDefault="0056366A">
      <w:pPr>
        <w:spacing w:before="200" w:after="0" w:line="240" w:lineRule="auto"/>
      </w:pPr>
      <w:r>
        <w:rPr>
          <w:color w:val="000000"/>
        </w:rPr>
        <w:t xml:space="preserve">&lt;obtain&gt; Preprandial </w:t>
      </w:r>
      <w:r w:rsidR="00A81CC8">
        <w:rPr>
          <w:color w:val="000000"/>
        </w:rPr>
        <w:t>b</w:t>
      </w:r>
      <w:r>
        <w:rPr>
          <w:color w:val="000000"/>
        </w:rPr>
        <w:t xml:space="preserve">lood </w:t>
      </w:r>
      <w:r w:rsidR="00A81CC8">
        <w:rPr>
          <w:color w:val="000000"/>
        </w:rPr>
        <w:t>g</w:t>
      </w:r>
      <w:r>
        <w:rPr>
          <w:color w:val="000000"/>
        </w:rPr>
        <w:t xml:space="preserve">lucose </w:t>
      </w:r>
      <w:r w:rsidR="00A81CC8">
        <w:rPr>
          <w:color w:val="000000"/>
        </w:rPr>
        <w:t>t</w:t>
      </w:r>
      <w:r>
        <w:rPr>
          <w:color w:val="000000"/>
        </w:rPr>
        <w:t xml:space="preserve">arget </w:t>
      </w:r>
      <w:r w:rsidR="00A81CC8">
        <w:rPr>
          <w:color w:val="000000"/>
        </w:rPr>
        <w:t>r</w:t>
      </w:r>
      <w:r>
        <w:rPr>
          <w:color w:val="000000"/>
        </w:rPr>
        <w:t>ange</w:t>
      </w:r>
    </w:p>
    <w:p w14:paraId="37F97F43" w14:textId="53392723" w:rsidR="00F25F6B" w:rsidRDefault="0056366A">
      <w:pPr>
        <w:spacing w:before="200" w:after="0" w:line="240" w:lineRule="auto"/>
      </w:pPr>
      <w:r>
        <w:rPr>
          <w:color w:val="000000"/>
        </w:rPr>
        <w:t>&lt;obtain&gt; Self-</w:t>
      </w:r>
      <w:r w:rsidR="00A81CC8">
        <w:rPr>
          <w:color w:val="000000"/>
        </w:rPr>
        <w:t>m</w:t>
      </w:r>
      <w:r>
        <w:rPr>
          <w:color w:val="000000"/>
        </w:rPr>
        <w:t xml:space="preserve">anagement </w:t>
      </w:r>
      <w:r w:rsidR="00A81CC8">
        <w:rPr>
          <w:color w:val="000000"/>
        </w:rPr>
        <w:t>p</w:t>
      </w:r>
      <w:r>
        <w:rPr>
          <w:color w:val="000000"/>
        </w:rPr>
        <w:t xml:space="preserve">lan </w:t>
      </w:r>
      <w:r w:rsidR="00A81CC8">
        <w:rPr>
          <w:color w:val="000000"/>
        </w:rPr>
        <w:t>c</w:t>
      </w:r>
      <w:r>
        <w:rPr>
          <w:color w:val="000000"/>
        </w:rPr>
        <w:t>hanges</w:t>
      </w:r>
    </w:p>
    <w:p w14:paraId="7993F4BE" w14:textId="43A4881C" w:rsidR="00F25F6B" w:rsidRDefault="0056366A">
      <w:pPr>
        <w:spacing w:before="200" w:after="0" w:line="240" w:lineRule="auto"/>
      </w:pPr>
      <w:r>
        <w:rPr>
          <w:color w:val="000000"/>
        </w:rPr>
        <w:t xml:space="preserve">&lt;obtain&gt; Recommended </w:t>
      </w:r>
      <w:r w:rsidR="00A81CC8">
        <w:rPr>
          <w:color w:val="000000"/>
        </w:rPr>
        <w:t>l</w:t>
      </w:r>
      <w:r>
        <w:rPr>
          <w:color w:val="000000"/>
        </w:rPr>
        <w:t xml:space="preserve">ifestyle </w:t>
      </w:r>
      <w:r w:rsidR="00A81CC8">
        <w:rPr>
          <w:color w:val="000000"/>
        </w:rPr>
        <w:t>c</w:t>
      </w:r>
      <w:r>
        <w:rPr>
          <w:color w:val="000000"/>
        </w:rPr>
        <w:t>hanges</w:t>
      </w:r>
    </w:p>
    <w:p w14:paraId="3C212133" w14:textId="77777777" w:rsidR="00F25F6B" w:rsidRDefault="0056366A">
      <w:pPr>
        <w:spacing w:before="200" w:after="0" w:line="240" w:lineRule="auto"/>
      </w:pPr>
      <w:r>
        <w:rPr>
          <w:color w:val="000000"/>
        </w:rPr>
        <w:t>&lt;obtain&gt; Consultations</w:t>
      </w:r>
    </w:p>
    <w:p w14:paraId="5E0364E3" w14:textId="77777777" w:rsidR="00F25F6B" w:rsidRDefault="0056366A">
      <w:pPr>
        <w:spacing w:before="200" w:after="0" w:line="240" w:lineRule="auto"/>
      </w:pPr>
      <w:r>
        <w:rPr>
          <w:color w:val="000000"/>
        </w:rPr>
        <w:t>&lt;obtain&gt; Other</w:t>
      </w:r>
    </w:p>
    <w:p w14:paraId="43423D9E" w14:textId="77777777" w:rsidR="00F25F6B" w:rsidRDefault="0056366A">
      <w:pPr>
        <w:spacing w:before="200" w:after="0" w:line="240" w:lineRule="auto"/>
      </w:pPr>
      <w:r>
        <w:rPr>
          <w:color w:val="000000"/>
        </w:rPr>
        <w:t>[End Plan.]</w:t>
      </w:r>
    </w:p>
    <w:p w14:paraId="5F42B87A" w14:textId="5D53F0C6" w:rsidR="00F25F6B" w:rsidRDefault="0056366A">
      <w:pPr>
        <w:spacing w:before="200" w:after="0" w:line="240" w:lineRule="auto"/>
      </w:pPr>
      <w:r>
        <w:rPr>
          <w:color w:val="000000"/>
        </w:rPr>
        <w:t>[End Documentation Template</w:t>
      </w:r>
      <w:r w:rsidR="00A81CC8">
        <w:rPr>
          <w:color w:val="000000"/>
        </w:rPr>
        <w:t>: Hypoglycemia</w:t>
      </w:r>
      <w:r>
        <w:rPr>
          <w:color w:val="000000"/>
        </w:rPr>
        <w:t>.]</w:t>
      </w:r>
    </w:p>
    <w:p w14:paraId="1DAC179C" w14:textId="77777777" w:rsidR="00F25F6B" w:rsidRDefault="00F25F6B">
      <w:pPr>
        <w:sectPr w:rsidR="00F25F6B">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20" w:footer="720" w:gutter="0"/>
          <w:cols w:space="720"/>
          <w:titlePg/>
        </w:sectPr>
      </w:pPr>
    </w:p>
    <w:p w14:paraId="6E1275BD" w14:textId="05E23A27" w:rsidR="00F25F6B" w:rsidRDefault="0056366A">
      <w:pPr>
        <w:keepNext/>
        <w:spacing w:before="200" w:after="0" w:line="240" w:lineRule="auto"/>
        <w:rPr>
          <w:rFonts w:ascii="Arial" w:hAnsi="Arial"/>
          <w:b/>
          <w:color w:val="000000"/>
          <w:sz w:val="50"/>
        </w:rPr>
      </w:pPr>
      <w:bookmarkStart w:id="317" w:name="d0e1759"/>
      <w:r>
        <w:rPr>
          <w:rFonts w:ascii="Arial" w:hAnsi="Arial"/>
          <w:b/>
          <w:color w:val="000000"/>
          <w:sz w:val="50"/>
        </w:rPr>
        <w:lastRenderedPageBreak/>
        <w:t>Chapter 4. </w:t>
      </w:r>
      <w:bookmarkStart w:id="318" w:name="_Toc509483070"/>
      <w:r w:rsidR="00FB27E5">
        <w:rPr>
          <w:rFonts w:ascii="Arial" w:hAnsi="Arial"/>
          <w:b/>
          <w:color w:val="000000"/>
          <w:sz w:val="50"/>
        </w:rPr>
        <w:t>Order Set</w:t>
      </w:r>
      <w:r>
        <w:rPr>
          <w:rFonts w:ascii="Arial" w:hAnsi="Arial"/>
          <w:b/>
          <w:color w:val="000000"/>
          <w:sz w:val="50"/>
        </w:rPr>
        <w:t>: Hypoglycemia</w:t>
      </w:r>
      <w:bookmarkEnd w:id="318"/>
      <w:r>
        <w:rPr>
          <w:rFonts w:ascii="Arial" w:hAnsi="Arial"/>
          <w:b/>
          <w:color w:val="000000"/>
          <w:sz w:val="50"/>
        </w:rPr>
        <w:t xml:space="preserve"> </w:t>
      </w:r>
    </w:p>
    <w:p w14:paraId="17BA2085" w14:textId="77D3A45F" w:rsidR="00A81CC8" w:rsidRDefault="00A81CC8" w:rsidP="00DC1A18">
      <w:pPr>
        <w:spacing w:before="200" w:after="0" w:line="240" w:lineRule="auto"/>
      </w:pPr>
      <w:r>
        <w:rPr>
          <w:color w:val="000000"/>
        </w:rPr>
        <w:t>[Begin Order Set: Hypoglycemia.]</w:t>
      </w:r>
    </w:p>
    <w:p w14:paraId="553BCB18" w14:textId="315A010A" w:rsidR="00F25F6B" w:rsidRDefault="0056366A">
      <w:pPr>
        <w:spacing w:before="200" w:after="0" w:line="240" w:lineRule="auto"/>
        <w:rPr>
          <w:rFonts w:ascii="Arial" w:hAnsi="Arial"/>
          <w:b/>
          <w:color w:val="000000"/>
          <w:sz w:val="35"/>
        </w:rPr>
      </w:pPr>
      <w:bookmarkStart w:id="319" w:name="d0e1764"/>
      <w:bookmarkEnd w:id="317"/>
      <w:r>
        <w:rPr>
          <w:rFonts w:ascii="Arial" w:hAnsi="Arial"/>
          <w:b/>
          <w:color w:val="000000"/>
          <w:sz w:val="35"/>
        </w:rPr>
        <w:t>4.1. </w:t>
      </w:r>
      <w:bookmarkStart w:id="320" w:name="_Toc509483071"/>
      <w:r>
        <w:rPr>
          <w:rFonts w:ascii="Arial" w:hAnsi="Arial"/>
          <w:b/>
          <w:color w:val="000000"/>
          <w:sz w:val="35"/>
        </w:rPr>
        <w:t>Knowledge Narrative</w:t>
      </w:r>
      <w:bookmarkEnd w:id="320"/>
    </w:p>
    <w:p w14:paraId="64E69846" w14:textId="0FE93AB0" w:rsidR="00A81CC8" w:rsidRDefault="00A81CC8">
      <w:pPr>
        <w:spacing w:before="200" w:after="0" w:line="240" w:lineRule="auto"/>
      </w:pPr>
      <w:r>
        <w:rPr>
          <w:color w:val="000000"/>
        </w:rPr>
        <w:t>[Begin Knowledge Narrative.]</w:t>
      </w:r>
    </w:p>
    <w:bookmarkEnd w:id="319"/>
    <w:p w14:paraId="71EB463C" w14:textId="77777777" w:rsidR="00F25F6B" w:rsidRDefault="0056366A">
      <w:pPr>
        <w:spacing w:before="200" w:after="0" w:line="240" w:lineRule="auto"/>
      </w:pPr>
      <w:r>
        <w:rPr>
          <w:color w:val="000000"/>
        </w:rPr>
        <w:t>[See Clinical Context in Chapter 1.]</w:t>
      </w:r>
    </w:p>
    <w:p w14:paraId="69F268ED" w14:textId="600273E6" w:rsidR="00F25F6B" w:rsidRDefault="0056366A">
      <w:pPr>
        <w:spacing w:before="200" w:after="0" w:line="240" w:lineRule="auto"/>
        <w:rPr>
          <w:color w:val="000000"/>
        </w:rPr>
      </w:pPr>
      <w:r>
        <w:rPr>
          <w:color w:val="000000"/>
        </w:rPr>
        <w:t xml:space="preserve">[Technical Note: Order </w:t>
      </w:r>
      <w:r w:rsidR="00A81CC8">
        <w:rPr>
          <w:color w:val="000000"/>
        </w:rPr>
        <w:t>s</w:t>
      </w:r>
      <w:r>
        <w:rPr>
          <w:color w:val="000000"/>
        </w:rPr>
        <w:t>ets will include medication, supplies, laboratory tests, point of care tests, consults and referrals, and patient and caregiver education.]</w:t>
      </w:r>
    </w:p>
    <w:p w14:paraId="7AC3FE24" w14:textId="4393D7AE" w:rsidR="00A81CC8" w:rsidRDefault="00A81CC8">
      <w:pPr>
        <w:spacing w:before="200" w:after="0" w:line="240" w:lineRule="auto"/>
      </w:pPr>
      <w:r>
        <w:rPr>
          <w:color w:val="000000"/>
        </w:rPr>
        <w:t>[End Knowledge Narrative.]</w:t>
      </w:r>
    </w:p>
    <w:p w14:paraId="13B03321" w14:textId="77777777" w:rsidR="00F25F6B" w:rsidRDefault="0056366A">
      <w:pPr>
        <w:spacing w:before="200" w:after="0" w:line="240" w:lineRule="auto"/>
      </w:pPr>
      <w:bookmarkStart w:id="321" w:name="d0e1775"/>
      <w:r>
        <w:rPr>
          <w:rFonts w:ascii="Arial" w:hAnsi="Arial"/>
          <w:b/>
          <w:color w:val="000000"/>
          <w:sz w:val="35"/>
        </w:rPr>
        <w:t>4.2. </w:t>
      </w:r>
      <w:bookmarkStart w:id="322" w:name="_Toc509483072"/>
      <w:r>
        <w:rPr>
          <w:rFonts w:ascii="Arial" w:hAnsi="Arial"/>
          <w:b/>
          <w:color w:val="000000"/>
          <w:sz w:val="35"/>
        </w:rPr>
        <w:t>Medications</w:t>
      </w:r>
      <w:bookmarkEnd w:id="322"/>
    </w:p>
    <w:bookmarkEnd w:id="321"/>
    <w:p w14:paraId="69A62319" w14:textId="54B5B867" w:rsidR="00F25F6B" w:rsidRDefault="0056366A">
      <w:pPr>
        <w:spacing w:before="200" w:after="0" w:line="240" w:lineRule="auto"/>
        <w:rPr>
          <w:color w:val="000000"/>
        </w:rPr>
      </w:pPr>
      <w:r>
        <w:rPr>
          <w:color w:val="000000"/>
        </w:rPr>
        <w:t>[Begin Medications.]</w:t>
      </w:r>
    </w:p>
    <w:p w14:paraId="5A702D8B" w14:textId="5FC639C3" w:rsidR="00761C89" w:rsidRDefault="00761C89" w:rsidP="00DC1A18">
      <w:pPr>
        <w:pStyle w:val="ccwpTechnicalNote"/>
      </w:pPr>
      <w:r>
        <w:t>[Section Prompt: Medications:]</w:t>
      </w:r>
    </w:p>
    <w:p w14:paraId="259D5312" w14:textId="77777777" w:rsidR="00F25F6B" w:rsidRDefault="0056366A">
      <w:pPr>
        <w:spacing w:before="200" w:after="0" w:line="240" w:lineRule="auto"/>
      </w:pPr>
      <w:r>
        <w:rPr>
          <w:color w:val="000000"/>
        </w:rPr>
        <w:t xml:space="preserve">[Technical Note: The Medications section should be available to clinical providers for any patients presenting for evaluation of a </w:t>
      </w:r>
      <w:r w:rsidR="006E1413">
        <w:rPr>
          <w:color w:val="000000"/>
        </w:rPr>
        <w:t>hypoglycemic</w:t>
      </w:r>
      <w:r>
        <w:rPr>
          <w:color w:val="000000"/>
        </w:rPr>
        <w:t xml:space="preserve"> episode or hypoglycemia risk.]</w:t>
      </w:r>
    </w:p>
    <w:p w14:paraId="1F889CFA" w14:textId="77777777" w:rsidR="00F25F6B" w:rsidRPr="00DC1A18" w:rsidRDefault="0056366A">
      <w:pPr>
        <w:spacing w:before="200" w:after="0" w:line="240" w:lineRule="auto"/>
        <w:rPr>
          <w:b/>
        </w:rPr>
      </w:pPr>
      <w:r w:rsidRPr="00DC1A18">
        <w:rPr>
          <w:b/>
          <w:color w:val="000000"/>
        </w:rPr>
        <w:t>Insulin</w:t>
      </w:r>
    </w:p>
    <w:p w14:paraId="56FAE894" w14:textId="77777777" w:rsidR="00F25F6B" w:rsidRDefault="0056366A">
      <w:pPr>
        <w:spacing w:before="200" w:after="0" w:line="240" w:lineRule="auto"/>
      </w:pPr>
      <w:r>
        <w:rPr>
          <w:color w:val="000000"/>
        </w:rPr>
        <w:t>[Begin Insulin.]</w:t>
      </w:r>
    </w:p>
    <w:p w14:paraId="72B953B9" w14:textId="5925177E" w:rsidR="00F25F6B" w:rsidRDefault="0056366A">
      <w:pPr>
        <w:spacing w:before="200" w:after="0" w:line="240" w:lineRule="auto"/>
      </w:pPr>
      <w:r>
        <w:rPr>
          <w:color w:val="000000"/>
        </w:rPr>
        <w:t>[Technical Note: The Insulin subtitle of Medications should be available for any patient with an active medication of regular insulin or isophane insulin (</w:t>
      </w:r>
      <w:r>
        <w:rPr>
          <w:i/>
          <w:color w:val="000000"/>
        </w:rPr>
        <w:t>NPH</w:t>
      </w:r>
      <w:r>
        <w:rPr>
          <w:color w:val="000000"/>
        </w:rPr>
        <w:t>).]</w:t>
      </w:r>
    </w:p>
    <w:p w14:paraId="4ACDD7DE" w14:textId="6536FE9F"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55DF3CA2" w14:textId="77777777" w:rsidR="00F25F6B" w:rsidRDefault="0056366A">
      <w:pPr>
        <w:tabs>
          <w:tab w:val="left" w:pos="200"/>
        </w:tabs>
        <w:spacing w:before="200" w:after="0" w:line="240" w:lineRule="auto"/>
        <w:ind w:left="200"/>
      </w:pPr>
      <w:bookmarkStart w:id="323" w:name="d0e1808"/>
      <w:bookmarkStart w:id="324" w:name="d0e1806"/>
      <w:r>
        <w:rPr>
          <w:color w:val="000000"/>
        </w:rPr>
        <w:t xml:space="preserve">☐ </w:t>
      </w:r>
      <w:bookmarkStart w:id="325" w:name="d0e1093"/>
      <w:bookmarkStart w:id="326" w:name="d0e1092"/>
      <w:r>
        <w:rPr>
          <w:color w:val="000000"/>
        </w:rPr>
        <w:t>Discontinue regular insulin (now)</w:t>
      </w:r>
    </w:p>
    <w:p w14:paraId="7025FCA6" w14:textId="77777777" w:rsidR="00F25F6B" w:rsidRDefault="0056366A">
      <w:pPr>
        <w:tabs>
          <w:tab w:val="left" w:pos="200"/>
        </w:tabs>
        <w:spacing w:before="200" w:after="0" w:line="240" w:lineRule="auto"/>
        <w:ind w:left="200"/>
      </w:pPr>
      <w:bookmarkStart w:id="327" w:name="d0e1813"/>
      <w:bookmarkEnd w:id="323"/>
      <w:bookmarkEnd w:id="324"/>
      <w:bookmarkEnd w:id="325"/>
      <w:bookmarkEnd w:id="326"/>
      <w:r>
        <w:rPr>
          <w:color w:val="000000"/>
        </w:rPr>
        <w:t xml:space="preserve">☐ </w:t>
      </w:r>
      <w:bookmarkStart w:id="328" w:name="d0e1096"/>
      <w:r>
        <w:rPr>
          <w:color w:val="000000"/>
        </w:rPr>
        <w:t>Discontinue NPH insulin (now)</w:t>
      </w:r>
    </w:p>
    <w:p w14:paraId="7C5A586C" w14:textId="72D6DC75" w:rsidR="00F25F6B" w:rsidRDefault="0056366A">
      <w:pPr>
        <w:tabs>
          <w:tab w:val="left" w:pos="200"/>
        </w:tabs>
        <w:spacing w:before="200" w:after="0" w:line="240" w:lineRule="auto"/>
        <w:ind w:left="200"/>
      </w:pPr>
      <w:bookmarkStart w:id="329" w:name="d0e1818"/>
      <w:bookmarkEnd w:id="327"/>
      <w:bookmarkEnd w:id="328"/>
      <w:r>
        <w:rPr>
          <w:color w:val="000000"/>
        </w:rPr>
        <w:t xml:space="preserve">☐ </w:t>
      </w:r>
      <w:bookmarkStart w:id="330" w:name="d0e1099"/>
      <w:r>
        <w:rPr>
          <w:color w:val="000000"/>
        </w:rPr>
        <w:t>Insulin aspart solution subcutaneous 3 refill</w:t>
      </w:r>
      <w:r w:rsidR="0058181A">
        <w:rPr>
          <w:color w:val="000000"/>
        </w:rPr>
        <w:t>s</w:t>
      </w:r>
      <w:r>
        <w:rPr>
          <w:color w:val="000000"/>
        </w:rPr>
        <w:t xml:space="preserve"> (routine)</w:t>
      </w:r>
    </w:p>
    <w:p w14:paraId="30FF2BA2" w14:textId="77777777" w:rsidR="00F25F6B" w:rsidRDefault="0056366A">
      <w:pPr>
        <w:tabs>
          <w:tab w:val="left" w:pos="200"/>
        </w:tabs>
        <w:spacing w:before="200" w:after="0" w:line="240" w:lineRule="auto"/>
        <w:ind w:left="200"/>
      </w:pPr>
      <w:bookmarkStart w:id="331" w:name="d0e1823"/>
      <w:bookmarkEnd w:id="329"/>
      <w:bookmarkEnd w:id="330"/>
      <w:r>
        <w:rPr>
          <w:color w:val="000000"/>
        </w:rPr>
        <w:t xml:space="preserve">☐ </w:t>
      </w:r>
      <w:bookmarkStart w:id="332" w:name="d0e1102"/>
      <w:r>
        <w:rPr>
          <w:color w:val="000000"/>
        </w:rPr>
        <w:t>Insulin glargine solution subcutaneous 3 refills (routine)</w:t>
      </w:r>
    </w:p>
    <w:p w14:paraId="4839BE31" w14:textId="77777777" w:rsidR="00F25F6B" w:rsidRDefault="0056366A">
      <w:pPr>
        <w:tabs>
          <w:tab w:val="left" w:pos="200"/>
        </w:tabs>
        <w:spacing w:before="200" w:after="0" w:line="240" w:lineRule="auto"/>
        <w:ind w:left="200"/>
      </w:pPr>
      <w:bookmarkStart w:id="333" w:name="d0e1828"/>
      <w:bookmarkEnd w:id="331"/>
      <w:bookmarkEnd w:id="332"/>
      <w:r>
        <w:rPr>
          <w:color w:val="000000"/>
        </w:rPr>
        <w:t xml:space="preserve">☐ </w:t>
      </w:r>
      <w:bookmarkStart w:id="334" w:name="d0e1105"/>
      <w:r>
        <w:rPr>
          <w:color w:val="000000"/>
        </w:rPr>
        <w:t>Insulin detemir solution subcutaneous 3 refills (routine)</w:t>
      </w:r>
    </w:p>
    <w:bookmarkEnd w:id="333"/>
    <w:p w14:paraId="5B89815D" w14:textId="05F1C80B" w:rsidR="00F55460" w:rsidRPr="004951BD" w:rsidRDefault="00F55460" w:rsidP="00F55460">
      <w:pPr>
        <w:pStyle w:val="ccwpTechnicalNote"/>
      </w:pPr>
      <w:r>
        <w:t>[End Insulin.]</w:t>
      </w:r>
      <w:bookmarkEnd w:id="334"/>
    </w:p>
    <w:p w14:paraId="4534A175" w14:textId="77777777" w:rsidR="00F55460" w:rsidRPr="00C00646" w:rsidRDefault="00F55460" w:rsidP="00F55460">
      <w:pPr>
        <w:pStyle w:val="ccwpBodyText"/>
        <w:rPr>
          <w:b/>
        </w:rPr>
      </w:pPr>
      <w:r w:rsidRPr="00C00646">
        <w:rPr>
          <w:b/>
        </w:rPr>
        <w:t xml:space="preserve">Sulfonylureas </w:t>
      </w:r>
    </w:p>
    <w:p w14:paraId="0F22CE30" w14:textId="77777777" w:rsidR="00F55460" w:rsidRPr="004951BD" w:rsidRDefault="00F55460" w:rsidP="00F55460">
      <w:pPr>
        <w:pStyle w:val="ccwpTechnicalNote"/>
      </w:pPr>
      <w:r>
        <w:t>[Begin Sulfonylureas.]</w:t>
      </w:r>
    </w:p>
    <w:p w14:paraId="454CC242" w14:textId="79B5D81A" w:rsidR="00F55460" w:rsidRDefault="00F55460" w:rsidP="00F55460">
      <w:pPr>
        <w:pStyle w:val="ccwpTechnicalNote"/>
      </w:pPr>
      <w:r>
        <w:t>[Technical Note: The Sulfonylureas subtitle in the Medications section should be made available for any patient with an active sulfonylurea medication.]</w:t>
      </w:r>
    </w:p>
    <w:p w14:paraId="444B37F2" w14:textId="77777777" w:rsidR="00F55460" w:rsidRDefault="00F55460" w:rsidP="00F55460">
      <w:pPr>
        <w:tabs>
          <w:tab w:val="left" w:pos="200"/>
        </w:tabs>
        <w:spacing w:before="200" w:after="0" w:line="240" w:lineRule="auto"/>
        <w:ind w:left="200"/>
      </w:pPr>
      <w:r>
        <w:rPr>
          <w:rFonts w:ascii="Segoe UI Symbol" w:hAnsi="Segoe UI Symbol" w:cs="Segoe UI Symbol"/>
          <w:color w:val="000000"/>
        </w:rPr>
        <w:t>☐</w:t>
      </w:r>
      <w:r>
        <w:rPr>
          <w:color w:val="000000"/>
        </w:rPr>
        <w:t xml:space="preserve"> </w:t>
      </w:r>
      <w:r>
        <w:t>Discontinue glyburide (now)</w:t>
      </w:r>
    </w:p>
    <w:p w14:paraId="141495C7" w14:textId="612ED09F" w:rsidR="00F55460" w:rsidRDefault="00F55460" w:rsidP="00DC1A18">
      <w:pPr>
        <w:tabs>
          <w:tab w:val="left" w:pos="200"/>
        </w:tabs>
        <w:spacing w:before="200" w:after="0" w:line="240" w:lineRule="auto"/>
        <w:ind w:left="200"/>
        <w:rPr>
          <w:color w:val="000000"/>
        </w:rPr>
      </w:pPr>
      <w:r>
        <w:rPr>
          <w:rFonts w:ascii="Segoe UI Symbol" w:hAnsi="Segoe UI Symbol" w:cs="Segoe UI Symbol"/>
          <w:color w:val="000000"/>
        </w:rPr>
        <w:t>☐</w:t>
      </w:r>
      <w:r>
        <w:rPr>
          <w:color w:val="000000"/>
        </w:rPr>
        <w:t xml:space="preserve"> </w:t>
      </w:r>
      <w:r>
        <w:t>Glipizide 5 mg tablet oral 3 refills (routine)</w:t>
      </w:r>
    </w:p>
    <w:p w14:paraId="6A423D8F" w14:textId="28710D36" w:rsidR="00F25F6B" w:rsidRDefault="0056366A">
      <w:pPr>
        <w:spacing w:before="200" w:after="0" w:line="240" w:lineRule="auto"/>
      </w:pPr>
      <w:r>
        <w:rPr>
          <w:color w:val="000000"/>
        </w:rPr>
        <w:t>[End Sulfonylureas.]</w:t>
      </w:r>
    </w:p>
    <w:p w14:paraId="0A407609" w14:textId="77777777" w:rsidR="00F25F6B" w:rsidRPr="00DC1A18" w:rsidRDefault="0056366A">
      <w:pPr>
        <w:spacing w:before="200" w:after="0" w:line="240" w:lineRule="auto"/>
        <w:rPr>
          <w:b/>
        </w:rPr>
      </w:pPr>
      <w:r w:rsidRPr="00DC1A18">
        <w:rPr>
          <w:b/>
          <w:color w:val="000000"/>
        </w:rPr>
        <w:t>Glucagon</w:t>
      </w:r>
    </w:p>
    <w:p w14:paraId="65FCFE00" w14:textId="77777777" w:rsidR="00F25F6B" w:rsidRDefault="0056366A">
      <w:pPr>
        <w:spacing w:before="200" w:after="0" w:line="240" w:lineRule="auto"/>
      </w:pPr>
      <w:r>
        <w:rPr>
          <w:color w:val="000000"/>
        </w:rPr>
        <w:t>[Begin Glucagon.]</w:t>
      </w:r>
    </w:p>
    <w:p w14:paraId="35A931D3" w14:textId="77777777" w:rsidR="00F25F6B" w:rsidRDefault="0056366A">
      <w:pPr>
        <w:spacing w:before="200" w:after="0" w:line="240" w:lineRule="auto"/>
      </w:pPr>
      <w:r>
        <w:rPr>
          <w:color w:val="000000"/>
        </w:rPr>
        <w:lastRenderedPageBreak/>
        <w:t>[Technical Note: The Glucagon subtitle in the "Medications" section should be made available for any patient without an active medication of glucagon.]</w:t>
      </w:r>
    </w:p>
    <w:p w14:paraId="36E92DBD" w14:textId="7839AFB7"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2A8C8D71" w14:textId="21674C07" w:rsidR="00F25F6B" w:rsidRDefault="0056366A">
      <w:pPr>
        <w:tabs>
          <w:tab w:val="left" w:pos="200"/>
        </w:tabs>
        <w:spacing w:before="200" w:after="0" w:line="240" w:lineRule="auto"/>
        <w:ind w:left="200"/>
      </w:pPr>
      <w:bookmarkStart w:id="335" w:name="d0e1852"/>
      <w:bookmarkStart w:id="336" w:name="d0e1850"/>
      <w:r>
        <w:rPr>
          <w:color w:val="000000"/>
        </w:rPr>
        <w:t xml:space="preserve">☐ </w:t>
      </w:r>
      <w:bookmarkStart w:id="337" w:name="d0e1120"/>
      <w:r w:rsidR="00F55460" w:rsidRPr="00F55460">
        <w:rPr>
          <w:color w:val="000000"/>
        </w:rPr>
        <w:t>Glucagon 1 mg solution subcutaneous; Use as needed for clinically significant hypoglycemia when situationally appropriate (e.g., blood glucose less than or equal to 54 mg/dL or other threshold as specified in patient treatment plan, or as directed and required by circumstances); Dissolve glucagon in accompanying diluent before administering; repeat after 15 minutes if delayed response; Dispense 2 kits; 3 refills (routine)</w:t>
      </w:r>
    </w:p>
    <w:bookmarkEnd w:id="335"/>
    <w:bookmarkEnd w:id="336"/>
    <w:p w14:paraId="6D1B0376" w14:textId="77777777" w:rsidR="00F25F6B" w:rsidRDefault="0056366A">
      <w:pPr>
        <w:spacing w:before="200" w:after="0" w:line="240" w:lineRule="auto"/>
      </w:pPr>
      <w:r>
        <w:rPr>
          <w:color w:val="000000"/>
        </w:rPr>
        <w:t>[End Glucagon.]</w:t>
      </w:r>
    </w:p>
    <w:bookmarkEnd w:id="337"/>
    <w:p w14:paraId="4060B6C9" w14:textId="77777777" w:rsidR="00F25F6B" w:rsidRDefault="0056366A">
      <w:pPr>
        <w:spacing w:before="200" w:after="0" w:line="240" w:lineRule="auto"/>
      </w:pPr>
      <w:r>
        <w:rPr>
          <w:color w:val="000000"/>
        </w:rPr>
        <w:t>[End Medications.]</w:t>
      </w:r>
    </w:p>
    <w:p w14:paraId="59510CAB" w14:textId="77777777" w:rsidR="00F25F6B" w:rsidRDefault="0056366A">
      <w:pPr>
        <w:spacing w:before="200" w:after="0" w:line="240" w:lineRule="auto"/>
      </w:pPr>
      <w:bookmarkStart w:id="338" w:name="d0e1863"/>
      <w:r>
        <w:rPr>
          <w:rFonts w:ascii="Arial" w:hAnsi="Arial"/>
          <w:b/>
          <w:color w:val="000000"/>
          <w:sz w:val="35"/>
        </w:rPr>
        <w:t>4.3. </w:t>
      </w:r>
      <w:bookmarkStart w:id="339" w:name="_Toc509483073"/>
      <w:r>
        <w:rPr>
          <w:rFonts w:ascii="Arial" w:hAnsi="Arial"/>
          <w:b/>
          <w:color w:val="000000"/>
          <w:sz w:val="35"/>
        </w:rPr>
        <w:t>Supplies</w:t>
      </w:r>
      <w:bookmarkEnd w:id="339"/>
    </w:p>
    <w:bookmarkEnd w:id="338"/>
    <w:p w14:paraId="155FD92F" w14:textId="02206BB3" w:rsidR="00F25F6B" w:rsidRDefault="0056366A">
      <w:pPr>
        <w:spacing w:before="200" w:after="0" w:line="240" w:lineRule="auto"/>
        <w:rPr>
          <w:color w:val="000000"/>
        </w:rPr>
      </w:pPr>
      <w:r>
        <w:rPr>
          <w:color w:val="000000"/>
        </w:rPr>
        <w:t>[Begin Supplies.]</w:t>
      </w:r>
    </w:p>
    <w:p w14:paraId="30D06534" w14:textId="0B89EB9A" w:rsidR="00582352" w:rsidRDefault="00582352" w:rsidP="00DC1A18">
      <w:pPr>
        <w:pStyle w:val="ccwpTechnicalNote"/>
      </w:pPr>
      <w:r>
        <w:t>[Section Prompt: Supplies:]</w:t>
      </w:r>
    </w:p>
    <w:p w14:paraId="191BAA7B" w14:textId="77777777" w:rsidR="00F25F6B" w:rsidRDefault="0056366A">
      <w:pPr>
        <w:spacing w:before="200" w:after="0" w:line="240" w:lineRule="auto"/>
      </w:pPr>
      <w:r>
        <w:rPr>
          <w:color w:val="000000"/>
        </w:rPr>
        <w:t>[Technical Note: This section should be available to clinical providers for any patient presenting for evaluation of a hypoglycemic episode or hypoglycemia risk.]</w:t>
      </w:r>
    </w:p>
    <w:p w14:paraId="58D57BB5" w14:textId="0248FEC3" w:rsidR="00185D95" w:rsidRDefault="00185D95" w:rsidP="00185D95">
      <w:pPr>
        <w:pStyle w:val="ccwpBodyText"/>
      </w:pPr>
      <w:r>
        <w:t>[Clinical Comment: Supply orders considered routine unless otherwise specified.]</w:t>
      </w:r>
    </w:p>
    <w:p w14:paraId="10F7AD8B" w14:textId="77777777" w:rsidR="00185D95" w:rsidRDefault="00185D95" w:rsidP="00185D95">
      <w:pPr>
        <w:pStyle w:val="ccwpBodyText"/>
      </w:pPr>
      <w:r>
        <w:t>[Section Prompt: Glucose Monitoring Supplies]</w:t>
      </w:r>
    </w:p>
    <w:p w14:paraId="096C2367" w14:textId="125E999C"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1496EEBA" w14:textId="2FF2EEB1" w:rsidR="00F25F6B" w:rsidRDefault="0056366A">
      <w:pPr>
        <w:tabs>
          <w:tab w:val="left" w:pos="200"/>
        </w:tabs>
        <w:spacing w:before="200" w:after="0" w:line="240" w:lineRule="auto"/>
        <w:ind w:left="200"/>
      </w:pPr>
      <w:bookmarkStart w:id="340" w:name="d0e1887"/>
      <w:bookmarkStart w:id="341" w:name="d0e1885"/>
      <w:r>
        <w:rPr>
          <w:color w:val="000000"/>
        </w:rPr>
        <w:t xml:space="preserve">☐ </w:t>
      </w:r>
      <w:bookmarkStart w:id="342" w:name="d0e1142"/>
      <w:bookmarkStart w:id="343" w:name="d0e1141"/>
      <w:r>
        <w:rPr>
          <w:color w:val="000000"/>
        </w:rPr>
        <w:t>Blood glucose monitoring device dispense 1 device</w:t>
      </w:r>
    </w:p>
    <w:p w14:paraId="7D5113E8" w14:textId="60300A7A" w:rsidR="00F25F6B" w:rsidRDefault="0056366A">
      <w:pPr>
        <w:tabs>
          <w:tab w:val="left" w:pos="200"/>
        </w:tabs>
        <w:spacing w:before="200" w:after="0" w:line="240" w:lineRule="auto"/>
        <w:ind w:left="200"/>
        <w:rPr>
          <w:color w:val="000000"/>
        </w:rPr>
      </w:pPr>
      <w:bookmarkStart w:id="344" w:name="d0e1892"/>
      <w:bookmarkEnd w:id="340"/>
      <w:bookmarkEnd w:id="341"/>
      <w:bookmarkEnd w:id="342"/>
      <w:bookmarkEnd w:id="343"/>
      <w:r>
        <w:rPr>
          <w:color w:val="000000"/>
        </w:rPr>
        <w:t xml:space="preserve">☐ Blood glucose monitoring test strips dispense 1 box; 3 refills </w:t>
      </w:r>
    </w:p>
    <w:p w14:paraId="467B3B21" w14:textId="6A2289FC" w:rsidR="00185D95" w:rsidRDefault="00185D95">
      <w:pPr>
        <w:tabs>
          <w:tab w:val="left" w:pos="200"/>
        </w:tabs>
        <w:spacing w:before="200" w:after="0" w:line="240" w:lineRule="auto"/>
        <w:ind w:left="200"/>
        <w:rPr>
          <w:color w:val="000000"/>
        </w:rPr>
      </w:pPr>
      <w:r>
        <w:rPr>
          <w:color w:val="000000"/>
        </w:rPr>
        <w:t xml:space="preserve">☐ </w:t>
      </w:r>
      <w:r w:rsidRPr="00185D95">
        <w:rPr>
          <w:color w:val="000000"/>
        </w:rPr>
        <w:t xml:space="preserve">Blood glucose monitoring lancets dispense 1 box; 3 refills  </w:t>
      </w:r>
    </w:p>
    <w:p w14:paraId="228A1BDF" w14:textId="4F926F2B" w:rsidR="00185D95" w:rsidRDefault="00185D95">
      <w:pPr>
        <w:tabs>
          <w:tab w:val="left" w:pos="200"/>
        </w:tabs>
        <w:spacing w:before="200" w:after="0" w:line="240" w:lineRule="auto"/>
        <w:ind w:left="200"/>
      </w:pPr>
      <w:r>
        <w:rPr>
          <w:color w:val="000000"/>
        </w:rPr>
        <w:t>☐ Alcohol swabs dispense 1 box; 3 refills</w:t>
      </w:r>
    </w:p>
    <w:p w14:paraId="2A75B048" w14:textId="07BBE83E" w:rsidR="00F25F6B" w:rsidRDefault="0056366A">
      <w:pPr>
        <w:tabs>
          <w:tab w:val="left" w:pos="200"/>
        </w:tabs>
        <w:spacing w:before="200" w:after="0" w:line="240" w:lineRule="auto"/>
        <w:ind w:left="200"/>
      </w:pPr>
      <w:bookmarkStart w:id="345" w:name="d0e1897"/>
      <w:bookmarkEnd w:id="344"/>
      <w:r>
        <w:rPr>
          <w:color w:val="000000"/>
        </w:rPr>
        <w:t xml:space="preserve">☐ </w:t>
      </w:r>
      <w:bookmarkStart w:id="346" w:name="d0e1148"/>
      <w:r>
        <w:rPr>
          <w:color w:val="000000"/>
        </w:rPr>
        <w:t>Blood glucose monitoring control solution dispense 1 bottle; 3 refills</w:t>
      </w:r>
    </w:p>
    <w:bookmarkEnd w:id="345"/>
    <w:bookmarkEnd w:id="346"/>
    <w:p w14:paraId="075A0990" w14:textId="77777777" w:rsidR="00185D95" w:rsidRPr="00A30639" w:rsidRDefault="00185D95" w:rsidP="00185D95">
      <w:pPr>
        <w:pStyle w:val="ccwpBodyText"/>
      </w:pPr>
      <w:r>
        <w:t>[Section Prompt: Insulin Supplies.]</w:t>
      </w:r>
    </w:p>
    <w:p w14:paraId="1B6C1A92" w14:textId="4DD8ECC3" w:rsidR="00F25F6B" w:rsidRDefault="00185D95" w:rsidP="00185D95">
      <w:pPr>
        <w:spacing w:before="200" w:after="0" w:line="240" w:lineRule="auto"/>
      </w:pPr>
      <w:r w:rsidDel="00185D95">
        <w:rPr>
          <w:i/>
          <w:color w:val="000000"/>
        </w:rPr>
        <w:t xml:space="preserve"> </w:t>
      </w:r>
      <w:r>
        <w:rPr>
          <w:color w:val="000000"/>
        </w:rPr>
        <w:t>[</w:t>
      </w:r>
      <w:r w:rsidR="0056366A">
        <w:rPr>
          <w:color w:val="000000"/>
        </w:rPr>
        <w:t>Technical Note: This subtitle should be available for any patient with an active medication of any type of insulin.]</w:t>
      </w:r>
    </w:p>
    <w:p w14:paraId="1D440BD7" w14:textId="3F463D4C"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5686E9F1" w14:textId="15FFDFFD" w:rsidR="00F25F6B" w:rsidRDefault="0056366A">
      <w:pPr>
        <w:tabs>
          <w:tab w:val="left" w:pos="200"/>
        </w:tabs>
        <w:spacing w:before="200" w:after="0" w:line="240" w:lineRule="auto"/>
        <w:ind w:left="200"/>
      </w:pPr>
      <w:bookmarkStart w:id="347" w:name="d0e1921"/>
      <w:bookmarkStart w:id="348" w:name="d0e1919"/>
      <w:r>
        <w:rPr>
          <w:color w:val="000000"/>
        </w:rPr>
        <w:t xml:space="preserve">☐ </w:t>
      </w:r>
      <w:bookmarkStart w:id="349" w:name="d0e1163"/>
      <w:bookmarkStart w:id="350" w:name="d0e1162"/>
      <w:r>
        <w:rPr>
          <w:color w:val="000000"/>
        </w:rPr>
        <w:t>Insulin syringes dispense 1 box; 3 refills</w:t>
      </w:r>
    </w:p>
    <w:bookmarkEnd w:id="347"/>
    <w:bookmarkEnd w:id="348"/>
    <w:bookmarkEnd w:id="349"/>
    <w:bookmarkEnd w:id="350"/>
    <w:p w14:paraId="25C738C2" w14:textId="1380737B" w:rsidR="00F25F6B" w:rsidRDefault="00185D95">
      <w:pPr>
        <w:spacing w:before="200" w:after="0" w:line="240" w:lineRule="auto"/>
      </w:pPr>
      <w:r w:rsidDel="00185D95">
        <w:rPr>
          <w:color w:val="000000"/>
        </w:rPr>
        <w:t xml:space="preserve"> </w:t>
      </w:r>
      <w:r w:rsidR="0056366A">
        <w:rPr>
          <w:color w:val="000000"/>
        </w:rPr>
        <w:t>[End Supplies.]</w:t>
      </w:r>
    </w:p>
    <w:p w14:paraId="66D91ED9" w14:textId="77777777" w:rsidR="00F25F6B" w:rsidRDefault="0056366A">
      <w:pPr>
        <w:spacing w:before="200" w:after="0" w:line="240" w:lineRule="auto"/>
      </w:pPr>
      <w:bookmarkStart w:id="351" w:name="d0e1932"/>
      <w:r>
        <w:rPr>
          <w:rFonts w:ascii="Arial" w:hAnsi="Arial"/>
          <w:b/>
          <w:color w:val="000000"/>
          <w:sz w:val="35"/>
        </w:rPr>
        <w:t>4.4. </w:t>
      </w:r>
      <w:bookmarkStart w:id="352" w:name="_Toc509483074"/>
      <w:r>
        <w:rPr>
          <w:rFonts w:ascii="Arial" w:hAnsi="Arial"/>
          <w:b/>
          <w:color w:val="000000"/>
          <w:sz w:val="35"/>
        </w:rPr>
        <w:t>Laboratory Tests</w:t>
      </w:r>
      <w:bookmarkEnd w:id="352"/>
    </w:p>
    <w:bookmarkEnd w:id="351"/>
    <w:p w14:paraId="328169C3" w14:textId="4A907B82" w:rsidR="00F25F6B" w:rsidRDefault="0056366A">
      <w:pPr>
        <w:spacing w:before="200" w:after="0" w:line="240" w:lineRule="auto"/>
        <w:rPr>
          <w:color w:val="000000"/>
        </w:rPr>
      </w:pPr>
      <w:r>
        <w:rPr>
          <w:color w:val="000000"/>
        </w:rPr>
        <w:t>[Begin Laboratory Tests.]</w:t>
      </w:r>
    </w:p>
    <w:p w14:paraId="23DF136E" w14:textId="7F032DE9" w:rsidR="00434546" w:rsidRDefault="00434546">
      <w:pPr>
        <w:spacing w:before="200" w:after="0" w:line="240" w:lineRule="auto"/>
      </w:pPr>
      <w:r>
        <w:rPr>
          <w:color w:val="000000"/>
        </w:rPr>
        <w:t>[Section Prompt:  Laboratory Tests.]</w:t>
      </w:r>
    </w:p>
    <w:p w14:paraId="29C32C24" w14:textId="224F0D8F" w:rsidR="00F25F6B" w:rsidRDefault="0056366A">
      <w:pPr>
        <w:spacing w:before="200" w:after="0" w:line="240" w:lineRule="auto"/>
      </w:pPr>
      <w:r>
        <w:rPr>
          <w:color w:val="000000"/>
        </w:rPr>
        <w:t xml:space="preserve">[Technical Note: This section should be available to clinical providers for any patient </w:t>
      </w:r>
      <w:r w:rsidR="0058181A">
        <w:rPr>
          <w:color w:val="000000"/>
        </w:rPr>
        <w:t xml:space="preserve">presenting </w:t>
      </w:r>
      <w:r>
        <w:rPr>
          <w:color w:val="000000"/>
        </w:rPr>
        <w:t>for evaluation of a hypoglycemic episode or hypoglycemia risk.]</w:t>
      </w:r>
    </w:p>
    <w:p w14:paraId="3F8133CD" w14:textId="50718D7B" w:rsidR="00F25F6B" w:rsidRDefault="0056366A">
      <w:pPr>
        <w:spacing w:before="200" w:after="0" w:line="240" w:lineRule="auto"/>
      </w:pPr>
      <w:r>
        <w:rPr>
          <w:color w:val="000000"/>
        </w:rPr>
        <w:t>[Clinical Comment: All tests are one time and routine in timing unless specified.]</w:t>
      </w:r>
    </w:p>
    <w:p w14:paraId="5AAD0754" w14:textId="24B1FC2C"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3AFF02C6" w14:textId="77777777" w:rsidR="00F25F6B" w:rsidRDefault="0056366A">
      <w:pPr>
        <w:tabs>
          <w:tab w:val="left" w:pos="200"/>
        </w:tabs>
        <w:spacing w:before="200" w:after="0" w:line="240" w:lineRule="auto"/>
        <w:ind w:left="200"/>
      </w:pPr>
      <w:bookmarkStart w:id="353" w:name="d0e1951"/>
      <w:bookmarkStart w:id="354" w:name="d0e1949"/>
      <w:r>
        <w:rPr>
          <w:color w:val="000000"/>
        </w:rPr>
        <w:lastRenderedPageBreak/>
        <w:t xml:space="preserve">☐ </w:t>
      </w:r>
      <w:bookmarkStart w:id="355" w:name="d0e1182"/>
      <w:bookmarkStart w:id="356" w:name="d0e1181"/>
      <w:r>
        <w:rPr>
          <w:color w:val="000000"/>
        </w:rPr>
        <w:t>Basic metabolic profile</w:t>
      </w:r>
    </w:p>
    <w:p w14:paraId="641A36ED" w14:textId="41DAFAFE" w:rsidR="00F25F6B" w:rsidRDefault="0056366A">
      <w:pPr>
        <w:tabs>
          <w:tab w:val="left" w:pos="200"/>
        </w:tabs>
        <w:spacing w:before="200" w:after="0" w:line="240" w:lineRule="auto"/>
        <w:ind w:left="200"/>
      </w:pPr>
      <w:bookmarkStart w:id="357" w:name="d0e1956"/>
      <w:bookmarkEnd w:id="353"/>
      <w:bookmarkEnd w:id="354"/>
      <w:bookmarkEnd w:id="355"/>
      <w:bookmarkEnd w:id="356"/>
      <w:r>
        <w:rPr>
          <w:color w:val="000000"/>
        </w:rPr>
        <w:t xml:space="preserve">☐ </w:t>
      </w:r>
      <w:bookmarkStart w:id="358" w:name="d0e1185"/>
      <w:r w:rsidR="00434546">
        <w:rPr>
          <w:color w:val="000000"/>
        </w:rPr>
        <w:t>Hb</w:t>
      </w:r>
      <w:r>
        <w:rPr>
          <w:color w:val="000000"/>
        </w:rPr>
        <w:t>A1c</w:t>
      </w:r>
    </w:p>
    <w:p w14:paraId="5CBA097F" w14:textId="72D90DED" w:rsidR="00F25F6B" w:rsidRDefault="0056366A">
      <w:pPr>
        <w:tabs>
          <w:tab w:val="left" w:pos="200"/>
        </w:tabs>
        <w:spacing w:before="200" w:after="0" w:line="240" w:lineRule="auto"/>
        <w:ind w:left="200"/>
      </w:pPr>
      <w:bookmarkStart w:id="359" w:name="d0e1961"/>
      <w:bookmarkEnd w:id="357"/>
      <w:bookmarkEnd w:id="358"/>
      <w:r>
        <w:rPr>
          <w:color w:val="000000"/>
        </w:rPr>
        <w:t xml:space="preserve">☐ Fasting </w:t>
      </w:r>
      <w:r w:rsidR="00434546">
        <w:rPr>
          <w:color w:val="000000"/>
        </w:rPr>
        <w:t xml:space="preserve">blood </w:t>
      </w:r>
      <w:r>
        <w:rPr>
          <w:color w:val="000000"/>
        </w:rPr>
        <w:t>glucose</w:t>
      </w:r>
    </w:p>
    <w:p w14:paraId="680B4073" w14:textId="4F5961A9" w:rsidR="00F25F6B" w:rsidRDefault="0056366A">
      <w:pPr>
        <w:tabs>
          <w:tab w:val="left" w:pos="200"/>
        </w:tabs>
        <w:spacing w:before="200" w:after="0" w:line="240" w:lineRule="auto"/>
        <w:ind w:left="200"/>
      </w:pPr>
      <w:bookmarkStart w:id="360" w:name="d0e1966"/>
      <w:bookmarkEnd w:id="359"/>
      <w:r>
        <w:rPr>
          <w:color w:val="000000"/>
        </w:rPr>
        <w:t xml:space="preserve">☐ </w:t>
      </w:r>
      <w:bookmarkStart w:id="361" w:name="d0e1191"/>
      <w:r>
        <w:rPr>
          <w:color w:val="000000"/>
        </w:rPr>
        <w:t xml:space="preserve">Serum creatinine </w:t>
      </w:r>
    </w:p>
    <w:p w14:paraId="12B46A86" w14:textId="77777777" w:rsidR="00F25F6B" w:rsidRDefault="0056366A">
      <w:pPr>
        <w:tabs>
          <w:tab w:val="left" w:pos="200"/>
        </w:tabs>
        <w:spacing w:before="200" w:after="0" w:line="240" w:lineRule="auto"/>
        <w:ind w:left="200"/>
      </w:pPr>
      <w:bookmarkStart w:id="362" w:name="d0e1971"/>
      <w:bookmarkEnd w:id="360"/>
      <w:bookmarkEnd w:id="361"/>
      <w:r>
        <w:rPr>
          <w:color w:val="000000"/>
        </w:rPr>
        <w:t xml:space="preserve">☐ </w:t>
      </w:r>
      <w:bookmarkStart w:id="363" w:name="d0e1194"/>
      <w:r>
        <w:rPr>
          <w:color w:val="000000"/>
        </w:rPr>
        <w:t>Urinary albumin-to-creatinine ratio</w:t>
      </w:r>
    </w:p>
    <w:p w14:paraId="2E675BFD" w14:textId="77777777" w:rsidR="00F25F6B" w:rsidRDefault="0056366A">
      <w:pPr>
        <w:tabs>
          <w:tab w:val="left" w:pos="200"/>
        </w:tabs>
        <w:spacing w:before="200" w:after="0" w:line="240" w:lineRule="auto"/>
        <w:ind w:left="200"/>
      </w:pPr>
      <w:bookmarkStart w:id="364" w:name="d0e1976"/>
      <w:bookmarkEnd w:id="362"/>
      <w:bookmarkEnd w:id="363"/>
      <w:r>
        <w:rPr>
          <w:color w:val="000000"/>
        </w:rPr>
        <w:t>☐ Urinalysis</w:t>
      </w:r>
    </w:p>
    <w:p w14:paraId="4E40D36C" w14:textId="77777777" w:rsidR="00F25F6B" w:rsidRDefault="0056366A">
      <w:pPr>
        <w:tabs>
          <w:tab w:val="left" w:pos="200"/>
        </w:tabs>
        <w:spacing w:before="200" w:after="0" w:line="240" w:lineRule="auto"/>
        <w:ind w:left="200"/>
      </w:pPr>
      <w:bookmarkStart w:id="365" w:name="d0e1981"/>
      <w:bookmarkEnd w:id="364"/>
      <w:r>
        <w:rPr>
          <w:color w:val="000000"/>
        </w:rPr>
        <w:t xml:space="preserve">☐ </w:t>
      </w:r>
      <w:bookmarkStart w:id="366" w:name="d0e1200"/>
      <w:r>
        <w:rPr>
          <w:color w:val="000000"/>
        </w:rPr>
        <w:t>Complete blood count</w:t>
      </w:r>
    </w:p>
    <w:p w14:paraId="27FBC042" w14:textId="77777777" w:rsidR="00F25F6B" w:rsidRDefault="0056366A">
      <w:pPr>
        <w:tabs>
          <w:tab w:val="left" w:pos="200"/>
        </w:tabs>
        <w:spacing w:before="200" w:after="0" w:line="240" w:lineRule="auto"/>
        <w:ind w:left="200"/>
      </w:pPr>
      <w:bookmarkStart w:id="367" w:name="d0e1986"/>
      <w:bookmarkEnd w:id="365"/>
      <w:bookmarkEnd w:id="366"/>
      <w:r>
        <w:rPr>
          <w:color w:val="000000"/>
        </w:rPr>
        <w:t xml:space="preserve">☐ </w:t>
      </w:r>
      <w:bookmarkStart w:id="368" w:name="d0e1203"/>
      <w:r>
        <w:rPr>
          <w:color w:val="000000"/>
        </w:rPr>
        <w:t>Liver function tests</w:t>
      </w:r>
    </w:p>
    <w:p w14:paraId="000B7EA5" w14:textId="77777777" w:rsidR="00F25F6B" w:rsidRDefault="0056366A">
      <w:pPr>
        <w:tabs>
          <w:tab w:val="left" w:pos="200"/>
        </w:tabs>
        <w:spacing w:before="200" w:after="0" w:line="240" w:lineRule="auto"/>
        <w:ind w:left="200"/>
      </w:pPr>
      <w:bookmarkStart w:id="369" w:name="d0e1991"/>
      <w:bookmarkEnd w:id="367"/>
      <w:bookmarkEnd w:id="368"/>
      <w:r>
        <w:rPr>
          <w:color w:val="000000"/>
        </w:rPr>
        <w:t xml:space="preserve">☐ </w:t>
      </w:r>
      <w:bookmarkStart w:id="370" w:name="d0e1206"/>
      <w:r>
        <w:rPr>
          <w:color w:val="000000"/>
        </w:rPr>
        <w:t>Fasting lipid profile</w:t>
      </w:r>
    </w:p>
    <w:bookmarkEnd w:id="369"/>
    <w:bookmarkEnd w:id="370"/>
    <w:p w14:paraId="54062B2D" w14:textId="77777777" w:rsidR="00F25F6B" w:rsidRDefault="0056366A">
      <w:pPr>
        <w:spacing w:before="200" w:after="0" w:line="240" w:lineRule="auto"/>
      </w:pPr>
      <w:r>
        <w:rPr>
          <w:color w:val="000000"/>
        </w:rPr>
        <w:t>[End Laboratory Tests.]</w:t>
      </w:r>
    </w:p>
    <w:p w14:paraId="0BB32FC6" w14:textId="3EA0DB37" w:rsidR="00F25F6B" w:rsidRDefault="0056366A">
      <w:pPr>
        <w:spacing w:before="200" w:after="0" w:line="240" w:lineRule="auto"/>
      </w:pPr>
      <w:bookmarkStart w:id="371" w:name="d0e1999"/>
      <w:r>
        <w:rPr>
          <w:rFonts w:ascii="Arial" w:hAnsi="Arial"/>
          <w:b/>
          <w:color w:val="000000"/>
          <w:sz w:val="35"/>
        </w:rPr>
        <w:t>4.5. </w:t>
      </w:r>
      <w:bookmarkStart w:id="372" w:name="_Toc509483075"/>
      <w:r>
        <w:rPr>
          <w:rFonts w:ascii="Arial" w:hAnsi="Arial"/>
          <w:b/>
          <w:color w:val="000000"/>
          <w:sz w:val="35"/>
        </w:rPr>
        <w:t>Point of Care Tests</w:t>
      </w:r>
      <w:bookmarkEnd w:id="372"/>
    </w:p>
    <w:bookmarkEnd w:id="371"/>
    <w:p w14:paraId="743C788C" w14:textId="65BEFD85" w:rsidR="00F25F6B" w:rsidRDefault="0056366A">
      <w:pPr>
        <w:spacing w:before="200" w:after="0" w:line="240" w:lineRule="auto"/>
        <w:rPr>
          <w:color w:val="000000"/>
        </w:rPr>
      </w:pPr>
      <w:r>
        <w:rPr>
          <w:color w:val="000000"/>
        </w:rPr>
        <w:t>[</w:t>
      </w:r>
      <w:r w:rsidR="006E1413">
        <w:rPr>
          <w:color w:val="000000"/>
        </w:rPr>
        <w:t>Begin</w:t>
      </w:r>
      <w:r>
        <w:rPr>
          <w:color w:val="000000"/>
        </w:rPr>
        <w:t xml:space="preserve"> Point of Care Tests.]</w:t>
      </w:r>
    </w:p>
    <w:p w14:paraId="4FAE5234" w14:textId="5D984063" w:rsidR="00541298" w:rsidRDefault="00541298">
      <w:pPr>
        <w:spacing w:before="200" w:after="0" w:line="240" w:lineRule="auto"/>
      </w:pPr>
      <w:r>
        <w:t>[Section Prompt: Point of Care Tests.]</w:t>
      </w:r>
    </w:p>
    <w:p w14:paraId="4EE986D9" w14:textId="77777777" w:rsidR="00F25F6B" w:rsidRDefault="0056366A">
      <w:pPr>
        <w:spacing w:before="200" w:after="0" w:line="240" w:lineRule="auto"/>
      </w:pPr>
      <w:r>
        <w:rPr>
          <w:color w:val="000000"/>
        </w:rPr>
        <w:t>[Technical Note: This section should be available to clinical providers for any patient presenting for evaluation of a hypoglycemic episode or hypoglycemia risk.]</w:t>
      </w:r>
    </w:p>
    <w:p w14:paraId="6FE71390" w14:textId="20B25418"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0EE66843" w14:textId="77777777" w:rsidR="00F25F6B" w:rsidRDefault="0056366A">
      <w:pPr>
        <w:tabs>
          <w:tab w:val="left" w:pos="200"/>
        </w:tabs>
        <w:spacing w:before="200" w:after="0" w:line="240" w:lineRule="auto"/>
        <w:ind w:left="200"/>
      </w:pPr>
      <w:bookmarkStart w:id="373" w:name="d0e2015"/>
      <w:bookmarkStart w:id="374" w:name="d0e2013"/>
      <w:r>
        <w:rPr>
          <w:color w:val="000000"/>
        </w:rPr>
        <w:t xml:space="preserve">☐ </w:t>
      </w:r>
      <w:bookmarkStart w:id="375" w:name="d0e1221"/>
      <w:bookmarkStart w:id="376" w:name="d0e1220"/>
      <w:r>
        <w:rPr>
          <w:color w:val="000000"/>
        </w:rPr>
        <w:t>Fingerstick blood glucose 1 time (now)</w:t>
      </w:r>
    </w:p>
    <w:p w14:paraId="383A8A03" w14:textId="77777777" w:rsidR="00F25F6B" w:rsidRDefault="0056366A">
      <w:pPr>
        <w:tabs>
          <w:tab w:val="left" w:pos="200"/>
        </w:tabs>
        <w:spacing w:before="200" w:after="0" w:line="240" w:lineRule="auto"/>
        <w:ind w:left="200"/>
      </w:pPr>
      <w:bookmarkStart w:id="377" w:name="d0e2020"/>
      <w:bookmarkEnd w:id="373"/>
      <w:bookmarkEnd w:id="374"/>
      <w:bookmarkEnd w:id="375"/>
      <w:bookmarkEnd w:id="376"/>
      <w:r>
        <w:rPr>
          <w:color w:val="000000"/>
        </w:rPr>
        <w:t>☐ Dipstick urine ketones 1 time (now)</w:t>
      </w:r>
    </w:p>
    <w:p w14:paraId="38CD6D5B" w14:textId="77777777" w:rsidR="00F25F6B" w:rsidRDefault="0056366A">
      <w:pPr>
        <w:tabs>
          <w:tab w:val="left" w:pos="200"/>
        </w:tabs>
        <w:spacing w:before="200" w:after="0" w:line="240" w:lineRule="auto"/>
        <w:ind w:left="200"/>
      </w:pPr>
      <w:bookmarkStart w:id="378" w:name="d0e2025"/>
      <w:bookmarkEnd w:id="377"/>
      <w:r>
        <w:rPr>
          <w:color w:val="000000"/>
        </w:rPr>
        <w:t xml:space="preserve">☐ </w:t>
      </w:r>
      <w:bookmarkStart w:id="379" w:name="d0e1227"/>
      <w:r>
        <w:rPr>
          <w:color w:val="000000"/>
        </w:rPr>
        <w:t>Dipstick urine albumin 1 time (now)</w:t>
      </w:r>
    </w:p>
    <w:bookmarkEnd w:id="378"/>
    <w:bookmarkEnd w:id="379"/>
    <w:p w14:paraId="3BE914D9" w14:textId="34E75909" w:rsidR="00F25F6B" w:rsidRDefault="0056366A">
      <w:pPr>
        <w:spacing w:before="200" w:after="0" w:line="240" w:lineRule="auto"/>
      </w:pPr>
      <w:r>
        <w:rPr>
          <w:color w:val="000000"/>
        </w:rPr>
        <w:t>[End Point of Care Tests.]</w:t>
      </w:r>
    </w:p>
    <w:p w14:paraId="77D1AC09" w14:textId="77777777" w:rsidR="00F25F6B" w:rsidRDefault="0056366A">
      <w:pPr>
        <w:spacing w:before="200" w:after="0" w:line="240" w:lineRule="auto"/>
      </w:pPr>
      <w:bookmarkStart w:id="380" w:name="d0e2033"/>
      <w:r>
        <w:rPr>
          <w:rFonts w:ascii="Arial" w:hAnsi="Arial"/>
          <w:b/>
          <w:color w:val="000000"/>
          <w:sz w:val="35"/>
        </w:rPr>
        <w:t>4.6. </w:t>
      </w:r>
      <w:bookmarkStart w:id="381" w:name="_Toc509483076"/>
      <w:r>
        <w:rPr>
          <w:rFonts w:ascii="Arial" w:hAnsi="Arial"/>
          <w:b/>
          <w:color w:val="000000"/>
          <w:sz w:val="35"/>
        </w:rPr>
        <w:t>Consults and Referrals</w:t>
      </w:r>
      <w:bookmarkEnd w:id="381"/>
    </w:p>
    <w:bookmarkEnd w:id="380"/>
    <w:p w14:paraId="41C1C1FE" w14:textId="22D35EAE" w:rsidR="00F25F6B" w:rsidRDefault="0056366A">
      <w:pPr>
        <w:spacing w:before="200" w:after="0" w:line="240" w:lineRule="auto"/>
        <w:rPr>
          <w:color w:val="000000"/>
        </w:rPr>
      </w:pPr>
      <w:r>
        <w:rPr>
          <w:color w:val="000000"/>
        </w:rPr>
        <w:t>[Begin Consults and Referrals.]</w:t>
      </w:r>
    </w:p>
    <w:p w14:paraId="21E3F6A8" w14:textId="1C400602" w:rsidR="00AA3165" w:rsidRDefault="00AA3165" w:rsidP="00DC1A18">
      <w:pPr>
        <w:pStyle w:val="ccwpTechnicalNote"/>
      </w:pPr>
      <w:r>
        <w:t>[Section Prompt: Consults and Referrals]</w:t>
      </w:r>
    </w:p>
    <w:p w14:paraId="413BF654" w14:textId="77777777" w:rsidR="00F25F6B" w:rsidRDefault="0056366A">
      <w:pPr>
        <w:spacing w:before="200" w:after="0" w:line="240" w:lineRule="auto"/>
      </w:pPr>
      <w:r>
        <w:rPr>
          <w:color w:val="000000"/>
        </w:rPr>
        <w:t>[Technical Note: This section should be available to clinical providers for any patient presenting for evaluation of a hypoglycemic episode or hypoglycemia risk.]</w:t>
      </w:r>
    </w:p>
    <w:p w14:paraId="3465D22D" w14:textId="64A226E6"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413CE423" w14:textId="2A4F6CC3" w:rsidR="00F25F6B" w:rsidRDefault="0056366A">
      <w:pPr>
        <w:tabs>
          <w:tab w:val="left" w:pos="200"/>
        </w:tabs>
        <w:spacing w:before="200" w:after="0" w:line="240" w:lineRule="auto"/>
        <w:ind w:left="200"/>
      </w:pPr>
      <w:bookmarkStart w:id="382" w:name="d0e2049"/>
      <w:bookmarkStart w:id="383" w:name="d0e2047"/>
      <w:r>
        <w:rPr>
          <w:color w:val="000000"/>
        </w:rPr>
        <w:t xml:space="preserve">☐ </w:t>
      </w:r>
      <w:bookmarkStart w:id="384" w:name="d0e1242"/>
      <w:bookmarkStart w:id="385" w:name="d0e1241"/>
      <w:r w:rsidR="00AA3165" w:rsidRPr="00AA3165">
        <w:rPr>
          <w:color w:val="000000"/>
        </w:rPr>
        <w:t>Consult care management to evaluate risks related to the patient's ability to adhere to the treatment plan.  Factors evaluated should include access to and ability to use self-monitoring of blood glucose (SMBG) device, glucagon, and insulin injections as directed as well as other factors that may increase the patient's risk of hypoglycemia (e.g., food insufficiency).  Actions to be taken may include connecting the patient to appropriate services to mitigate risks, ensuring availability and patient understanding of the patient-specific symptom action plan, and identification and management of any psychosocial barriers to care (routine)</w:t>
      </w:r>
    </w:p>
    <w:p w14:paraId="5808D9BF" w14:textId="291F41FF" w:rsidR="00F25F6B" w:rsidRDefault="0056366A">
      <w:pPr>
        <w:tabs>
          <w:tab w:val="left" w:pos="200"/>
        </w:tabs>
        <w:spacing w:before="200" w:after="0" w:line="240" w:lineRule="auto"/>
        <w:ind w:left="200"/>
      </w:pPr>
      <w:bookmarkStart w:id="386" w:name="d0e2060"/>
      <w:bookmarkEnd w:id="382"/>
      <w:bookmarkEnd w:id="383"/>
      <w:bookmarkEnd w:id="384"/>
      <w:bookmarkEnd w:id="385"/>
      <w:r>
        <w:rPr>
          <w:color w:val="000000"/>
        </w:rPr>
        <w:t xml:space="preserve">☐ </w:t>
      </w:r>
      <w:bookmarkStart w:id="387" w:name="d0e1249"/>
      <w:r>
        <w:rPr>
          <w:color w:val="000000"/>
        </w:rPr>
        <w:t xml:space="preserve">Consult nutrition </w:t>
      </w:r>
      <w:r w:rsidR="00AA3165">
        <w:rPr>
          <w:color w:val="000000"/>
        </w:rPr>
        <w:t>service</w:t>
      </w:r>
      <w:r>
        <w:rPr>
          <w:color w:val="000000"/>
        </w:rPr>
        <w:t xml:space="preserve"> (routine)</w:t>
      </w:r>
    </w:p>
    <w:p w14:paraId="669655B7" w14:textId="272759D8" w:rsidR="00F25F6B" w:rsidRDefault="0056366A">
      <w:pPr>
        <w:tabs>
          <w:tab w:val="left" w:pos="200"/>
        </w:tabs>
        <w:spacing w:before="200" w:after="0" w:line="240" w:lineRule="auto"/>
        <w:ind w:left="200"/>
      </w:pPr>
      <w:bookmarkStart w:id="388" w:name="d0e2065"/>
      <w:bookmarkEnd w:id="386"/>
      <w:bookmarkEnd w:id="387"/>
      <w:r>
        <w:rPr>
          <w:color w:val="000000"/>
        </w:rPr>
        <w:t xml:space="preserve">☐ </w:t>
      </w:r>
      <w:bookmarkStart w:id="389" w:name="d0e1252"/>
      <w:r>
        <w:rPr>
          <w:color w:val="000000"/>
        </w:rPr>
        <w:t xml:space="preserve">Consult social services </w:t>
      </w:r>
      <w:r w:rsidR="00541298">
        <w:rPr>
          <w:color w:val="000000"/>
        </w:rPr>
        <w:t xml:space="preserve">to </w:t>
      </w:r>
      <w:r>
        <w:rPr>
          <w:color w:val="000000"/>
        </w:rPr>
        <w:t>evaluate psychosocial barriers to care (routine)</w:t>
      </w:r>
    </w:p>
    <w:p w14:paraId="30634BD0" w14:textId="6846088A" w:rsidR="00F25F6B" w:rsidRDefault="0056366A">
      <w:pPr>
        <w:tabs>
          <w:tab w:val="left" w:pos="200"/>
        </w:tabs>
        <w:spacing w:before="200" w:after="0" w:line="240" w:lineRule="auto"/>
        <w:ind w:left="200"/>
      </w:pPr>
      <w:bookmarkStart w:id="390" w:name="d0e2070"/>
      <w:bookmarkEnd w:id="388"/>
      <w:bookmarkEnd w:id="389"/>
      <w:r>
        <w:rPr>
          <w:color w:val="000000"/>
        </w:rPr>
        <w:lastRenderedPageBreak/>
        <w:t xml:space="preserve">☐ </w:t>
      </w:r>
      <w:bookmarkStart w:id="391" w:name="d0e1255"/>
      <w:r>
        <w:rPr>
          <w:color w:val="000000"/>
        </w:rPr>
        <w:t xml:space="preserve">Consult occupational therapy </w:t>
      </w:r>
      <w:r w:rsidR="00541298">
        <w:rPr>
          <w:color w:val="000000"/>
        </w:rPr>
        <w:t xml:space="preserve">to </w:t>
      </w:r>
      <w:r>
        <w:rPr>
          <w:color w:val="000000"/>
        </w:rPr>
        <w:t>evaluate functional status issues that may interfere with diabetes self-management (routine)</w:t>
      </w:r>
    </w:p>
    <w:p w14:paraId="6C60277A" w14:textId="3312239E" w:rsidR="00F25F6B" w:rsidRDefault="0056366A">
      <w:pPr>
        <w:tabs>
          <w:tab w:val="left" w:pos="200"/>
        </w:tabs>
        <w:spacing w:before="200" w:after="0" w:line="240" w:lineRule="auto"/>
        <w:ind w:left="200"/>
      </w:pPr>
      <w:bookmarkStart w:id="392" w:name="d0e2075"/>
      <w:bookmarkEnd w:id="390"/>
      <w:bookmarkEnd w:id="391"/>
      <w:r>
        <w:rPr>
          <w:color w:val="000000"/>
        </w:rPr>
        <w:t xml:space="preserve">☐ </w:t>
      </w:r>
      <w:bookmarkStart w:id="393" w:name="d0e1258"/>
      <w:r>
        <w:rPr>
          <w:color w:val="000000"/>
        </w:rPr>
        <w:t xml:space="preserve">Consult physical therapy </w:t>
      </w:r>
      <w:r w:rsidR="00541298">
        <w:rPr>
          <w:color w:val="000000"/>
        </w:rPr>
        <w:t xml:space="preserve">to </w:t>
      </w:r>
      <w:r>
        <w:rPr>
          <w:color w:val="000000"/>
        </w:rPr>
        <w:t>evaluate functional status issues that may interfere with diabetes self-management (routine)</w:t>
      </w:r>
    </w:p>
    <w:p w14:paraId="3FD76703" w14:textId="2AC3C2E5" w:rsidR="00F25F6B" w:rsidRDefault="0056366A">
      <w:pPr>
        <w:tabs>
          <w:tab w:val="left" w:pos="200"/>
        </w:tabs>
        <w:spacing w:before="200" w:after="0" w:line="240" w:lineRule="auto"/>
        <w:ind w:left="200"/>
      </w:pPr>
      <w:bookmarkStart w:id="394" w:name="d0e2080"/>
      <w:bookmarkEnd w:id="392"/>
      <w:bookmarkEnd w:id="393"/>
      <w:r>
        <w:rPr>
          <w:color w:val="000000"/>
        </w:rPr>
        <w:t xml:space="preserve">☐ </w:t>
      </w:r>
      <w:bookmarkStart w:id="395" w:name="d0e1261"/>
      <w:r>
        <w:rPr>
          <w:color w:val="000000"/>
        </w:rPr>
        <w:t xml:space="preserve">Consult diabetes education </w:t>
      </w:r>
      <w:r w:rsidR="00541298">
        <w:rPr>
          <w:color w:val="000000"/>
        </w:rPr>
        <w:t xml:space="preserve">to </w:t>
      </w:r>
      <w:r>
        <w:rPr>
          <w:color w:val="000000"/>
        </w:rPr>
        <w:t>evaluate self-management issues such as knowledge and skill deficiencies (routine)</w:t>
      </w:r>
    </w:p>
    <w:p w14:paraId="4597A2F3" w14:textId="53A1E09E" w:rsidR="00F25F6B" w:rsidRDefault="0056366A">
      <w:pPr>
        <w:tabs>
          <w:tab w:val="left" w:pos="200"/>
        </w:tabs>
        <w:spacing w:before="200" w:after="0" w:line="240" w:lineRule="auto"/>
        <w:ind w:left="200"/>
      </w:pPr>
      <w:bookmarkStart w:id="396" w:name="d0e2085"/>
      <w:bookmarkEnd w:id="394"/>
      <w:bookmarkEnd w:id="395"/>
      <w:r>
        <w:rPr>
          <w:color w:val="000000"/>
        </w:rPr>
        <w:t>☐ Consult psychiatry</w:t>
      </w:r>
      <w:r w:rsidR="00541298">
        <w:rPr>
          <w:color w:val="000000"/>
        </w:rPr>
        <w:t xml:space="preserve"> to</w:t>
      </w:r>
      <w:r>
        <w:rPr>
          <w:color w:val="000000"/>
        </w:rPr>
        <w:t xml:space="preserve"> evaluate mental health issues that may interfere with diabetes self-management (routine)</w:t>
      </w:r>
    </w:p>
    <w:p w14:paraId="65531B58" w14:textId="3A44D214" w:rsidR="00F25F6B" w:rsidRDefault="0056366A">
      <w:pPr>
        <w:tabs>
          <w:tab w:val="left" w:pos="200"/>
        </w:tabs>
        <w:spacing w:before="200" w:after="0" w:line="240" w:lineRule="auto"/>
        <w:ind w:left="200"/>
      </w:pPr>
      <w:bookmarkStart w:id="397" w:name="d0e2090"/>
      <w:bookmarkEnd w:id="396"/>
      <w:r>
        <w:rPr>
          <w:color w:val="000000"/>
        </w:rPr>
        <w:t xml:space="preserve">☐ </w:t>
      </w:r>
      <w:bookmarkStart w:id="398" w:name="d0e1267"/>
      <w:r>
        <w:rPr>
          <w:color w:val="000000"/>
        </w:rPr>
        <w:t xml:space="preserve">Consult geriatric medicine </w:t>
      </w:r>
      <w:r w:rsidR="00541298">
        <w:rPr>
          <w:color w:val="000000"/>
        </w:rPr>
        <w:t xml:space="preserve">to </w:t>
      </w:r>
      <w:r>
        <w:rPr>
          <w:color w:val="000000"/>
        </w:rPr>
        <w:t>evaluate hypoglycemia risk (routine)</w:t>
      </w:r>
    </w:p>
    <w:p w14:paraId="404CDB5B" w14:textId="300BBB0E" w:rsidR="00F25F6B" w:rsidRDefault="0056366A">
      <w:pPr>
        <w:tabs>
          <w:tab w:val="left" w:pos="200"/>
        </w:tabs>
        <w:spacing w:before="200" w:after="0" w:line="240" w:lineRule="auto"/>
        <w:ind w:left="200"/>
      </w:pPr>
      <w:bookmarkStart w:id="399" w:name="d0e2095"/>
      <w:bookmarkEnd w:id="397"/>
      <w:bookmarkEnd w:id="398"/>
      <w:r>
        <w:rPr>
          <w:color w:val="000000"/>
        </w:rPr>
        <w:t xml:space="preserve">☐ </w:t>
      </w:r>
      <w:bookmarkStart w:id="400" w:name="d0e1270"/>
      <w:r>
        <w:rPr>
          <w:color w:val="000000"/>
        </w:rPr>
        <w:t>Consult clinical pharmacy</w:t>
      </w:r>
      <w:r w:rsidR="00541298">
        <w:rPr>
          <w:color w:val="000000"/>
        </w:rPr>
        <w:t xml:space="preserve"> to</w:t>
      </w:r>
      <w:r>
        <w:rPr>
          <w:color w:val="000000"/>
        </w:rPr>
        <w:t xml:space="preserve"> evaluate </w:t>
      </w:r>
      <w:r w:rsidR="00541298">
        <w:rPr>
          <w:color w:val="000000"/>
        </w:rPr>
        <w:t xml:space="preserve">diabetic </w:t>
      </w:r>
      <w:r>
        <w:rPr>
          <w:color w:val="000000"/>
        </w:rPr>
        <w:t>medication therapy (routine)</w:t>
      </w:r>
    </w:p>
    <w:bookmarkEnd w:id="399"/>
    <w:bookmarkEnd w:id="400"/>
    <w:p w14:paraId="5F880A79" w14:textId="77777777" w:rsidR="00F25F6B" w:rsidRDefault="0056366A">
      <w:pPr>
        <w:spacing w:before="200" w:after="0" w:line="240" w:lineRule="auto"/>
      </w:pPr>
      <w:r>
        <w:rPr>
          <w:color w:val="000000"/>
        </w:rPr>
        <w:t>[End Consults and Referrals.]</w:t>
      </w:r>
    </w:p>
    <w:p w14:paraId="0106AAB0" w14:textId="77777777" w:rsidR="00F25F6B" w:rsidRDefault="0056366A">
      <w:pPr>
        <w:spacing w:before="200" w:after="0" w:line="240" w:lineRule="auto"/>
      </w:pPr>
      <w:bookmarkStart w:id="401" w:name="d0e2103"/>
      <w:r>
        <w:rPr>
          <w:rFonts w:ascii="Arial" w:hAnsi="Arial"/>
          <w:b/>
          <w:color w:val="000000"/>
          <w:sz w:val="35"/>
        </w:rPr>
        <w:t>4.7. </w:t>
      </w:r>
      <w:bookmarkStart w:id="402" w:name="_Toc509483077"/>
      <w:r>
        <w:rPr>
          <w:rFonts w:ascii="Arial" w:hAnsi="Arial"/>
          <w:b/>
          <w:color w:val="000000"/>
          <w:sz w:val="35"/>
        </w:rPr>
        <w:t>Patient and Caregiver Education</w:t>
      </w:r>
      <w:bookmarkEnd w:id="402"/>
    </w:p>
    <w:bookmarkEnd w:id="401"/>
    <w:p w14:paraId="77CED689" w14:textId="4D13D20A" w:rsidR="00F25F6B" w:rsidRDefault="0056366A">
      <w:pPr>
        <w:spacing w:before="200" w:after="0" w:line="240" w:lineRule="auto"/>
        <w:rPr>
          <w:color w:val="000000"/>
        </w:rPr>
      </w:pPr>
      <w:r>
        <w:rPr>
          <w:color w:val="000000"/>
        </w:rPr>
        <w:t>[Begin Patient and Caregiver Education.]</w:t>
      </w:r>
    </w:p>
    <w:p w14:paraId="0C6DAE31" w14:textId="440C3B0C" w:rsidR="00541298" w:rsidRDefault="00541298">
      <w:pPr>
        <w:spacing w:before="200" w:after="0" w:line="240" w:lineRule="auto"/>
      </w:pPr>
      <w:r>
        <w:t>[Section Prompt: Patient and Caregiver Education.]</w:t>
      </w:r>
    </w:p>
    <w:p w14:paraId="5509333D" w14:textId="77777777" w:rsidR="00F25F6B" w:rsidRDefault="0056366A">
      <w:pPr>
        <w:spacing w:before="200" w:after="0" w:line="240" w:lineRule="auto"/>
      </w:pPr>
      <w:r>
        <w:rPr>
          <w:color w:val="000000"/>
        </w:rPr>
        <w:t>[Technical Note: This section should be available to clinical providers for any patient presenting for evaluation of a hypoglycemic episode or hypoglycemia risk.]</w:t>
      </w:r>
    </w:p>
    <w:p w14:paraId="558675AA" w14:textId="24421CC5" w:rsidR="00F25F6B" w:rsidRDefault="003E6362">
      <w:pPr>
        <w:spacing w:before="200" w:after="0" w:line="240" w:lineRule="auto"/>
      </w:pPr>
      <w:r w:rsidDel="003E6362">
        <w:rPr>
          <w:color w:val="000000"/>
        </w:rPr>
        <w:t xml:space="preserve"> </w:t>
      </w:r>
      <w:r w:rsidR="0056366A">
        <w:rPr>
          <w:color w:val="000000"/>
        </w:rPr>
        <w:t xml:space="preserve">[Technical Note: A </w:t>
      </w:r>
      <w:r w:rsidR="00541298">
        <w:rPr>
          <w:color w:val="000000"/>
        </w:rPr>
        <w:t xml:space="preserve">referral </w:t>
      </w:r>
      <w:r w:rsidR="0056366A">
        <w:rPr>
          <w:color w:val="000000"/>
        </w:rPr>
        <w:t>to the following website will be included in patient take home education: https://www.prevention.va.gov/Talk_with_Your_VA_Provider_to_Avoid_Low_Blood_Sugar.asp.]</w:t>
      </w:r>
    </w:p>
    <w:p w14:paraId="225CEBD4" w14:textId="77777777" w:rsidR="00F25F6B" w:rsidRDefault="0056366A">
      <w:pPr>
        <w:spacing w:before="200" w:after="0" w:line="240" w:lineRule="auto"/>
      </w:pPr>
      <w:r>
        <w:rPr>
          <w:color w:val="000000"/>
        </w:rPr>
        <w:t>[Section Selection Behavior: Select one. Optional.]</w:t>
      </w:r>
    </w:p>
    <w:p w14:paraId="61CFDB29" w14:textId="77777777" w:rsidR="00F25F6B" w:rsidRDefault="0056366A">
      <w:pPr>
        <w:tabs>
          <w:tab w:val="left" w:pos="200"/>
        </w:tabs>
        <w:spacing w:before="200" w:after="0" w:line="240" w:lineRule="auto"/>
        <w:ind w:left="200"/>
      </w:pPr>
      <w:bookmarkStart w:id="403" w:name="d0e2125"/>
      <w:bookmarkStart w:id="404" w:name="d0e2123"/>
      <w:r>
        <w:rPr>
          <w:color w:val="000000"/>
        </w:rPr>
        <w:t xml:space="preserve">☐ </w:t>
      </w:r>
      <w:bookmarkStart w:id="405" w:name="d0e1289"/>
      <w:bookmarkStart w:id="406" w:name="d0e1288"/>
      <w:r>
        <w:rPr>
          <w:color w:val="000000"/>
        </w:rPr>
        <w:t>Diabetes self-management education (routine)</w:t>
      </w:r>
    </w:p>
    <w:bookmarkEnd w:id="403"/>
    <w:bookmarkEnd w:id="404"/>
    <w:bookmarkEnd w:id="405"/>
    <w:bookmarkEnd w:id="406"/>
    <w:p w14:paraId="7E17A81B" w14:textId="77777777" w:rsidR="00F25F6B" w:rsidRDefault="0056366A">
      <w:pPr>
        <w:spacing w:before="200" w:after="0" w:line="240" w:lineRule="auto"/>
      </w:pPr>
      <w:r>
        <w:rPr>
          <w:color w:val="000000"/>
        </w:rPr>
        <w:t>[End Patient and Caregiver Education.]</w:t>
      </w:r>
    </w:p>
    <w:p w14:paraId="6C990972" w14:textId="1550207F" w:rsidR="00F25F6B" w:rsidRDefault="0056366A">
      <w:pPr>
        <w:spacing w:before="200" w:after="0" w:line="240" w:lineRule="auto"/>
      </w:pPr>
      <w:r>
        <w:rPr>
          <w:color w:val="000000"/>
        </w:rPr>
        <w:t>[End Order Set</w:t>
      </w:r>
      <w:r w:rsidR="00CB5785">
        <w:rPr>
          <w:color w:val="000000"/>
        </w:rPr>
        <w:t>: Hypoglycemia</w:t>
      </w:r>
      <w:r>
        <w:rPr>
          <w:color w:val="000000"/>
        </w:rPr>
        <w:t>.]</w:t>
      </w:r>
    </w:p>
    <w:p w14:paraId="460C3B25" w14:textId="77777777" w:rsidR="00F25F6B" w:rsidRDefault="00F25F6B">
      <w:pPr>
        <w:sectPr w:rsidR="00F25F6B">
          <w:headerReference w:type="even" r:id="rId69"/>
          <w:headerReference w:type="default" r:id="rId70"/>
          <w:footerReference w:type="even" r:id="rId71"/>
          <w:footerReference w:type="default" r:id="rId72"/>
          <w:headerReference w:type="first" r:id="rId73"/>
          <w:footerReference w:type="first" r:id="rId74"/>
          <w:pgSz w:w="11906" w:h="16838"/>
          <w:pgMar w:top="1440" w:right="1440" w:bottom="1440" w:left="1440" w:header="720" w:footer="720" w:gutter="0"/>
          <w:cols w:space="720"/>
          <w:titlePg/>
        </w:sectPr>
      </w:pPr>
    </w:p>
    <w:p w14:paraId="5E45E776" w14:textId="77777777" w:rsidR="00F25F6B" w:rsidRDefault="0056366A">
      <w:pPr>
        <w:keepNext/>
        <w:spacing w:before="200" w:after="0" w:line="240" w:lineRule="auto"/>
      </w:pPr>
      <w:bookmarkStart w:id="407" w:name="_Toc509483078"/>
      <w:bookmarkStart w:id="408" w:name="d0e2136"/>
      <w:r>
        <w:rPr>
          <w:rFonts w:ascii="Arial" w:hAnsi="Arial"/>
          <w:b/>
          <w:color w:val="000000"/>
          <w:sz w:val="50"/>
        </w:rPr>
        <w:lastRenderedPageBreak/>
        <w:t>Bibliography/Evidence</w:t>
      </w:r>
      <w:bookmarkEnd w:id="407"/>
    </w:p>
    <w:p w14:paraId="7DC8EE6A" w14:textId="1E2F59E7" w:rsidR="00CB5785" w:rsidRDefault="0056366A">
      <w:pPr>
        <w:spacing w:before="200" w:after="0" w:line="240" w:lineRule="auto"/>
        <w:ind w:left="720" w:hanging="720"/>
        <w:rPr>
          <w:color w:val="000000"/>
        </w:rPr>
      </w:pPr>
      <w:bookmarkStart w:id="409" w:name="d0e2141"/>
      <w:bookmarkEnd w:id="126"/>
      <w:bookmarkEnd w:id="408"/>
      <w:r>
        <w:rPr>
          <w:color w:val="000000"/>
        </w:rPr>
        <w:t>American Diabetes Association</w:t>
      </w:r>
      <w:r w:rsidR="006F662B">
        <w:rPr>
          <w:color w:val="000000"/>
        </w:rPr>
        <w:t xml:space="preserve"> (</w:t>
      </w:r>
      <w:bookmarkStart w:id="410" w:name="d0e1299"/>
      <w:r w:rsidR="006F662B">
        <w:rPr>
          <w:color w:val="000000"/>
        </w:rPr>
        <w:t>ADA)</w:t>
      </w:r>
      <w:r>
        <w:rPr>
          <w:color w:val="000000"/>
        </w:rPr>
        <w:t xml:space="preserve">. </w:t>
      </w:r>
      <w:r>
        <w:rPr>
          <w:i/>
          <w:color w:val="000000"/>
        </w:rPr>
        <w:t>Standards of medical care in diabetes-2017</w:t>
      </w:r>
      <w:r>
        <w:rPr>
          <w:color w:val="000000"/>
        </w:rPr>
        <w:t xml:space="preserve">. </w:t>
      </w:r>
      <w:r>
        <w:rPr>
          <w:i/>
          <w:color w:val="000000"/>
        </w:rPr>
        <w:t>Diabetes Care</w:t>
      </w:r>
      <w:r>
        <w:rPr>
          <w:color w:val="000000"/>
        </w:rPr>
        <w:t xml:space="preserve">. 2017. 40. suppl 1. S1-S135. O'Neil G.. </w:t>
      </w:r>
      <w:r>
        <w:rPr>
          <w:i/>
          <w:color w:val="000000"/>
        </w:rPr>
        <w:t>V1-High Risk for Hypoglycemia</w:t>
      </w:r>
      <w:r>
        <w:rPr>
          <w:color w:val="000000"/>
        </w:rPr>
        <w:t xml:space="preserve">. </w:t>
      </w:r>
      <w:hyperlink r:id="rId75">
        <w:r w:rsidR="006E1413" w:rsidRPr="006E1413">
          <w:rPr>
            <w:rStyle w:val="Hyperlink"/>
          </w:rPr>
          <w:t>V1_HIGH RISK FOR HYPOGLYCEMIA.PowerPoint.ppt.</w:t>
        </w:r>
      </w:hyperlink>
      <w:r>
        <w:rPr>
          <w:color w:val="000000"/>
        </w:rPr>
        <w:t xml:space="preserve">. June 4, 2015. </w:t>
      </w:r>
    </w:p>
    <w:p w14:paraId="6774F4D9" w14:textId="1D87A112" w:rsidR="00CB5785" w:rsidRDefault="006F662B">
      <w:pPr>
        <w:spacing w:before="200" w:after="0" w:line="240" w:lineRule="auto"/>
        <w:ind w:left="720" w:hanging="720"/>
        <w:rPr>
          <w:color w:val="000000"/>
        </w:rPr>
      </w:pPr>
      <w:r>
        <w:rPr>
          <w:color w:val="000000"/>
        </w:rPr>
        <w:t>Veterans Integrated Service Network (</w:t>
      </w:r>
      <w:r w:rsidR="0056366A">
        <w:rPr>
          <w:color w:val="000000"/>
        </w:rPr>
        <w:t>VISN</w:t>
      </w:r>
      <w:r>
        <w:rPr>
          <w:color w:val="000000"/>
        </w:rPr>
        <w:t>)</w:t>
      </w:r>
      <w:r w:rsidR="0056366A">
        <w:rPr>
          <w:color w:val="000000"/>
        </w:rPr>
        <w:t xml:space="preserve"> 1 hypoglycemia reminder PowerPoint (Linda Wedemeyer, MD, email communication, July 10, 2017). </w:t>
      </w:r>
    </w:p>
    <w:p w14:paraId="5AAEF70E" w14:textId="28CDA602" w:rsidR="00CB5785" w:rsidRDefault="0056366A">
      <w:pPr>
        <w:spacing w:before="200" w:after="0" w:line="240" w:lineRule="auto"/>
        <w:ind w:left="720" w:hanging="720"/>
        <w:rPr>
          <w:color w:val="000000"/>
        </w:rPr>
      </w:pPr>
      <w:r>
        <w:rPr>
          <w:color w:val="000000"/>
        </w:rPr>
        <w:t>Seaquist, 2013</w:t>
      </w:r>
      <w:r w:rsidR="006F662B">
        <w:rPr>
          <w:color w:val="000000"/>
        </w:rPr>
        <w:t xml:space="preserve">. </w:t>
      </w:r>
      <w:r>
        <w:rPr>
          <w:color w:val="000000"/>
        </w:rPr>
        <w:t xml:space="preserve">ER Seaquist, J Anderson, B Childs, and et al. “Hypoglycemia and diabetes: a report of a workgroup of the American Diabetes Association and the Endocrine Society”. </w:t>
      </w:r>
      <w:r>
        <w:rPr>
          <w:i/>
          <w:color w:val="000000"/>
        </w:rPr>
        <w:t>Diabetes Care</w:t>
      </w:r>
      <w:r>
        <w:rPr>
          <w:color w:val="000000"/>
        </w:rPr>
        <w:t xml:space="preserve">. 2013. 36. 5. 1384-1395. </w:t>
      </w:r>
    </w:p>
    <w:p w14:paraId="4FACD5A0" w14:textId="0AC09727" w:rsidR="00CB5785" w:rsidRDefault="0056366A">
      <w:pPr>
        <w:spacing w:before="200" w:after="0" w:line="240" w:lineRule="auto"/>
        <w:ind w:left="720" w:hanging="720"/>
        <w:rPr>
          <w:color w:val="000000"/>
        </w:rPr>
      </w:pPr>
      <w:r>
        <w:rPr>
          <w:color w:val="000000"/>
        </w:rPr>
        <w:t xml:space="preserve">U.S. National </w:t>
      </w:r>
      <w:r w:rsidR="00A57CDF">
        <w:rPr>
          <w:color w:val="000000"/>
        </w:rPr>
        <w:t>Library</w:t>
      </w:r>
      <w:r>
        <w:rPr>
          <w:color w:val="000000"/>
        </w:rPr>
        <w:t xml:space="preserve"> of Medicine. </w:t>
      </w:r>
      <w:r>
        <w:rPr>
          <w:i/>
          <w:color w:val="000000"/>
        </w:rPr>
        <w:t>GLIPIZIDE- glipizide tablet [Actavis Pharma, Inc.]. DailyMed Website</w:t>
      </w:r>
      <w:r>
        <w:rPr>
          <w:color w:val="000000"/>
        </w:rPr>
        <w:t xml:space="preserve">. </w:t>
      </w:r>
      <w:hyperlink r:id="rId76">
        <w:r w:rsidR="006E1413" w:rsidRPr="006E1413">
          <w:rPr>
            <w:rStyle w:val="Hyperlink"/>
          </w:rPr>
          <w:t>https://dailymed.nlm.nih.gov/dailymed/drugInfo.cfm?setid=ad55dfd7-ffb5-478a-aa84-1009fa921e22</w:t>
        </w:r>
      </w:hyperlink>
      <w:r>
        <w:rPr>
          <w:color w:val="000000"/>
        </w:rPr>
        <w:t xml:space="preserve">. Revised June 2015. </w:t>
      </w:r>
    </w:p>
    <w:p w14:paraId="3ACD7EB9" w14:textId="2D256E9D" w:rsidR="00F25F6B" w:rsidRDefault="0056366A">
      <w:pPr>
        <w:spacing w:before="200" w:after="0" w:line="240" w:lineRule="auto"/>
        <w:ind w:left="720" w:hanging="720"/>
      </w:pPr>
      <w:r>
        <w:rPr>
          <w:color w:val="000000"/>
        </w:rPr>
        <w:t xml:space="preserve">U.S. National Library of Medicine. </w:t>
      </w:r>
      <w:r>
        <w:rPr>
          <w:i/>
          <w:color w:val="000000"/>
        </w:rPr>
        <w:t xml:space="preserve">GLUCAGON- glucagon [Eli Lilly and Company]. DailyMed Website. </w:t>
      </w:r>
      <w:r>
        <w:rPr>
          <w:color w:val="000000"/>
        </w:rPr>
        <w:t xml:space="preserve">. </w:t>
      </w:r>
      <w:hyperlink r:id="rId77">
        <w:r w:rsidR="006E1413" w:rsidRPr="006E1413">
          <w:rPr>
            <w:rStyle w:val="Hyperlink"/>
          </w:rPr>
          <w:t>https://dailymed.nlm.nih.gov/dailymed/drugInfo.cfm?setid=f143db10-e889-41c3-84ed-603a0ab02f61</w:t>
        </w:r>
      </w:hyperlink>
      <w:r>
        <w:rPr>
          <w:color w:val="000000"/>
        </w:rPr>
        <w:t xml:space="preserve">. Revised </w:t>
      </w:r>
      <w:r w:rsidR="006F662B">
        <w:rPr>
          <w:color w:val="000000"/>
        </w:rPr>
        <w:t xml:space="preserve">November </w:t>
      </w:r>
      <w:r>
        <w:rPr>
          <w:color w:val="000000"/>
        </w:rPr>
        <w:t>2017.</w:t>
      </w:r>
    </w:p>
    <w:p w14:paraId="78834569" w14:textId="77777777" w:rsidR="00F25F6B" w:rsidRDefault="0056366A">
      <w:pPr>
        <w:spacing w:before="200" w:after="0" w:line="240" w:lineRule="auto"/>
        <w:ind w:left="720" w:hanging="720"/>
      </w:pPr>
      <w:bookmarkStart w:id="411" w:name="d0e2272"/>
      <w:bookmarkStart w:id="412" w:name="d0e1380"/>
      <w:bookmarkEnd w:id="409"/>
      <w:bookmarkEnd w:id="410"/>
      <w:r>
        <w:rPr>
          <w:color w:val="000000"/>
        </w:rPr>
        <w:t xml:space="preserve">U.S. National Library of Medicine. </w:t>
      </w:r>
      <w:r>
        <w:rPr>
          <w:i/>
          <w:color w:val="000000"/>
        </w:rPr>
        <w:t>LANTUS- insulin glargine injection, solution, LANTUS SOLOSTAR- insulin glargine injection, solution [sanofi-aventis U.S. LLC]. DailyMed Website</w:t>
      </w:r>
      <w:r>
        <w:rPr>
          <w:color w:val="000000"/>
        </w:rPr>
        <w:t xml:space="preserve">. </w:t>
      </w:r>
      <w:hyperlink r:id="rId78">
        <w:r w:rsidR="006E1413" w:rsidRPr="006E1413">
          <w:rPr>
            <w:rStyle w:val="Hyperlink"/>
          </w:rPr>
          <w:t>https://dailymed.nlm.nih.gov/dailymed/drugInfo.cfm?setid=d5e07a0c-7e14-4756-9152-9fea485d654a</w:t>
        </w:r>
      </w:hyperlink>
      <w:r>
        <w:rPr>
          <w:color w:val="000000"/>
        </w:rPr>
        <w:t>. Revised August 2015.</w:t>
      </w:r>
    </w:p>
    <w:p w14:paraId="5F0AD4EA" w14:textId="77777777" w:rsidR="00F25F6B" w:rsidRDefault="0056366A">
      <w:pPr>
        <w:spacing w:before="200" w:after="0" w:line="240" w:lineRule="auto"/>
        <w:ind w:left="720" w:hanging="720"/>
      </w:pPr>
      <w:bookmarkStart w:id="413" w:name="d0e2289"/>
      <w:bookmarkEnd w:id="411"/>
      <w:bookmarkEnd w:id="412"/>
      <w:r>
        <w:rPr>
          <w:color w:val="000000"/>
        </w:rPr>
        <w:t xml:space="preserve">U.S. National Library of Medicine. </w:t>
      </w:r>
      <w:r>
        <w:rPr>
          <w:i/>
          <w:color w:val="000000"/>
        </w:rPr>
        <w:t>LEVEMIR- insulin detemir injection, solution [Novo Nordisk]. DailyMed Website</w:t>
      </w:r>
      <w:r>
        <w:rPr>
          <w:color w:val="000000"/>
        </w:rPr>
        <w:t xml:space="preserve">. </w:t>
      </w:r>
      <w:hyperlink r:id="rId79">
        <w:r w:rsidR="006E1413" w:rsidRPr="006E1413">
          <w:rPr>
            <w:rStyle w:val="Hyperlink"/>
          </w:rPr>
          <w:t>https://dailymed.nlm.nih.gov/dailymed/drugInfo.cfm?setid=d38d65c1-25bf-401d-9c7e-a2c3222da8af</w:t>
        </w:r>
      </w:hyperlink>
      <w:r>
        <w:rPr>
          <w:color w:val="000000"/>
        </w:rPr>
        <w:t>. Revised February 2015.</w:t>
      </w:r>
    </w:p>
    <w:p w14:paraId="3D96F3F1" w14:textId="77777777" w:rsidR="00F25F6B" w:rsidRDefault="0056366A">
      <w:pPr>
        <w:spacing w:before="200" w:after="0" w:line="240" w:lineRule="auto"/>
        <w:ind w:left="720" w:hanging="720"/>
      </w:pPr>
      <w:bookmarkStart w:id="414" w:name="d0e2306"/>
      <w:bookmarkStart w:id="415" w:name="d0e1400"/>
      <w:bookmarkEnd w:id="413"/>
      <w:r>
        <w:rPr>
          <w:color w:val="000000"/>
        </w:rPr>
        <w:t xml:space="preserve">U.S. National Library of Medicine. </w:t>
      </w:r>
      <w:r>
        <w:rPr>
          <w:i/>
          <w:color w:val="000000"/>
        </w:rPr>
        <w:t xml:space="preserve">NOVOLOG- insulin aspart injection, solution [Novo Nordisk]. DailyMed Website. </w:t>
      </w:r>
      <w:r>
        <w:rPr>
          <w:color w:val="000000"/>
        </w:rPr>
        <w:t xml:space="preserve">. </w:t>
      </w:r>
      <w:hyperlink r:id="rId80">
        <w:r w:rsidR="006E1413" w:rsidRPr="006E1413">
          <w:rPr>
            <w:rStyle w:val="Hyperlink"/>
          </w:rPr>
          <w:t>https://dailymed.nlm.nih.gov/dailymed/drugInfo.cfm?setid=3a1e73a2-3009-40d0-876c-b4cb2be56fc5</w:t>
        </w:r>
      </w:hyperlink>
      <w:r>
        <w:rPr>
          <w:color w:val="000000"/>
        </w:rPr>
        <w:t>. Revised March 2017.</w:t>
      </w:r>
    </w:p>
    <w:p w14:paraId="631943B5" w14:textId="77777777" w:rsidR="00F25F6B" w:rsidRDefault="0056366A">
      <w:pPr>
        <w:spacing w:before="200" w:after="0" w:line="240" w:lineRule="auto"/>
        <w:ind w:left="720" w:hanging="720"/>
      </w:pPr>
      <w:bookmarkStart w:id="416" w:name="d0e2323"/>
      <w:bookmarkStart w:id="417" w:name="d0e1410"/>
      <w:bookmarkEnd w:id="414"/>
      <w:bookmarkEnd w:id="415"/>
      <w:r>
        <w:rPr>
          <w:color w:val="000000"/>
        </w:rPr>
        <w:t xml:space="preserve">U.S. Department of Veterans Affairs and U.S. Department of Defense. </w:t>
      </w:r>
      <w:r>
        <w:rPr>
          <w:i/>
          <w:color w:val="000000"/>
        </w:rPr>
        <w:t>VA/DoD Clinical Practice Guideline for the Management of Type 2 Diabetes Mellitus in Primary Care, version 5.0—2017. VA/DoD Clinical Practice Guidelines website</w:t>
      </w:r>
      <w:r>
        <w:rPr>
          <w:color w:val="000000"/>
        </w:rPr>
        <w:t xml:space="preserve">. </w:t>
      </w:r>
      <w:hyperlink r:id="rId81">
        <w:r w:rsidR="006E1413" w:rsidRPr="006E1413">
          <w:rPr>
            <w:rStyle w:val="Hyperlink"/>
          </w:rPr>
          <w:t>https://www.healthquality.va.gov/guidelines/CD/diabetes/VADoDDMCPGFinal508.pdf</w:t>
        </w:r>
      </w:hyperlink>
      <w:r>
        <w:rPr>
          <w:color w:val="000000"/>
        </w:rPr>
        <w:t>.</w:t>
      </w:r>
    </w:p>
    <w:bookmarkEnd w:id="416"/>
    <w:bookmarkEnd w:id="417"/>
    <w:p w14:paraId="5B476AD1" w14:textId="77777777" w:rsidR="00F25F6B" w:rsidRDefault="00F25F6B">
      <w:pPr>
        <w:sectPr w:rsidR="00F25F6B">
          <w:headerReference w:type="even" r:id="rId82"/>
          <w:headerReference w:type="default" r:id="rId83"/>
          <w:footerReference w:type="even" r:id="rId84"/>
          <w:footerReference w:type="default" r:id="rId85"/>
          <w:headerReference w:type="first" r:id="rId86"/>
          <w:footerReference w:type="first" r:id="rId87"/>
          <w:pgSz w:w="11906" w:h="16838"/>
          <w:pgMar w:top="1440" w:right="1440" w:bottom="1440" w:left="1440" w:header="720" w:footer="720" w:gutter="0"/>
          <w:cols w:space="720"/>
          <w:titlePg/>
        </w:sectPr>
      </w:pPr>
    </w:p>
    <w:p w14:paraId="5DD9BBA0" w14:textId="1998C0B2" w:rsidR="00F25F6B" w:rsidRDefault="0056366A">
      <w:pPr>
        <w:keepNext/>
        <w:spacing w:before="200" w:after="0" w:line="240" w:lineRule="auto"/>
      </w:pPr>
      <w:bookmarkStart w:id="418" w:name="_Toc509483079"/>
      <w:bookmarkStart w:id="419" w:name="d0e2337"/>
      <w:r>
        <w:rPr>
          <w:rFonts w:ascii="Arial" w:hAnsi="Arial"/>
          <w:b/>
          <w:color w:val="000000"/>
          <w:sz w:val="50"/>
        </w:rPr>
        <w:lastRenderedPageBreak/>
        <w:t>Appendix A. Existing Sample VA Artifacts</w:t>
      </w:r>
      <w:bookmarkEnd w:id="418"/>
    </w:p>
    <w:p w14:paraId="04FFD1F4" w14:textId="77777777" w:rsidR="00F25F6B" w:rsidRDefault="0056366A">
      <w:pPr>
        <w:spacing w:before="200" w:after="0" w:line="240" w:lineRule="auto"/>
      </w:pPr>
      <w:bookmarkStart w:id="420" w:name="d0e2342"/>
      <w:bookmarkStart w:id="421" w:name="d0e1421"/>
      <w:bookmarkEnd w:id="419"/>
      <w:r>
        <w:rPr>
          <w:rFonts w:ascii="Arial" w:hAnsi="Arial"/>
          <w:b/>
          <w:color w:val="000000"/>
          <w:sz w:val="35"/>
        </w:rPr>
        <w:t>A.1. Hypoglycemia Screen Clinical Reminder</w:t>
      </w:r>
    </w:p>
    <w:p w14:paraId="65263589" w14:textId="77777777" w:rsidR="00F25F6B" w:rsidRDefault="0056366A">
      <w:pPr>
        <w:spacing w:before="200" w:after="0" w:line="240" w:lineRule="auto"/>
      </w:pPr>
      <w:bookmarkStart w:id="422" w:name="d0e2347"/>
      <w:bookmarkStart w:id="423" w:name="d0e1424"/>
      <w:bookmarkEnd w:id="420"/>
      <w:bookmarkEnd w:id="421"/>
      <w:r>
        <w:rPr>
          <w:rFonts w:ascii="Arial" w:hAnsi="Arial"/>
          <w:b/>
          <w:color w:val="000000"/>
          <w:sz w:val="29"/>
        </w:rPr>
        <w:t>A.1.1. Resources</w:t>
      </w:r>
    </w:p>
    <w:bookmarkEnd w:id="422"/>
    <w:bookmarkEnd w:id="423"/>
    <w:p w14:paraId="05E0B5F2" w14:textId="432002C7" w:rsidR="00F25F6B" w:rsidRDefault="0056366A">
      <w:pPr>
        <w:spacing w:before="200" w:after="0" w:line="240" w:lineRule="auto"/>
      </w:pPr>
      <w:r>
        <w:rPr>
          <w:color w:val="000000"/>
        </w:rPr>
        <w:fldChar w:fldCharType="begin"/>
      </w:r>
      <w:r>
        <w:rPr>
          <w:color w:val="000000"/>
        </w:rPr>
        <w:instrText xml:space="preserve"> HYPERLINK "http://www.qualityandsafety.va.gov/ChoosingWiselyHealthSafetyInitiative/HypoglycemiaSite/Hypoglycemia.asp" \h </w:instrText>
      </w:r>
      <w:r>
        <w:rPr>
          <w:color w:val="000000"/>
        </w:rPr>
        <w:fldChar w:fldCharType="separate"/>
      </w:r>
      <w:r>
        <w:rPr>
          <w:color w:val="000000"/>
        </w:rPr>
        <w:t>Hypoglycemia Safety Initiative (HS</w:t>
      </w:r>
      <w:r w:rsidR="00541298">
        <w:rPr>
          <w:color w:val="000000"/>
        </w:rPr>
        <w:t>I</w:t>
      </w:r>
      <w:r>
        <w:rPr>
          <w:color w:val="000000"/>
        </w:rPr>
        <w:t>)</w:t>
      </w:r>
      <w:r>
        <w:rPr>
          <w:color w:val="000000"/>
        </w:rPr>
        <w:fldChar w:fldCharType="end"/>
      </w:r>
    </w:p>
    <w:p w14:paraId="18B0AAFB" w14:textId="77777777" w:rsidR="00F25F6B" w:rsidRDefault="000B2AFB">
      <w:pPr>
        <w:spacing w:before="200" w:after="0" w:line="240" w:lineRule="auto"/>
      </w:pPr>
      <w:hyperlink r:id="rId88">
        <w:r w:rsidR="0056366A">
          <w:rPr>
            <w:color w:val="000000"/>
          </w:rPr>
          <w:t>HSI Corporate Data Warehouse (CDW) Reports</w:t>
        </w:r>
      </w:hyperlink>
    </w:p>
    <w:p w14:paraId="1C171CF7" w14:textId="77DC7591" w:rsidR="00F25F6B" w:rsidRDefault="000B2AFB">
      <w:pPr>
        <w:spacing w:before="200" w:after="0" w:line="240" w:lineRule="auto"/>
      </w:pPr>
      <w:hyperlink r:id="rId89">
        <w:r w:rsidR="0056366A">
          <w:rPr>
            <w:color w:val="000000"/>
          </w:rPr>
          <w:t xml:space="preserve">HSI </w:t>
        </w:r>
        <w:r w:rsidR="00541298">
          <w:rPr>
            <w:color w:val="000000"/>
          </w:rPr>
          <w:t>Computerized Patient Record System (</w:t>
        </w:r>
        <w:r w:rsidR="0056366A">
          <w:rPr>
            <w:color w:val="000000"/>
          </w:rPr>
          <w:t>CPRS</w:t>
        </w:r>
        <w:r w:rsidR="00541298">
          <w:rPr>
            <w:color w:val="000000"/>
          </w:rPr>
          <w:t>)</w:t>
        </w:r>
        <w:r w:rsidR="0056366A">
          <w:rPr>
            <w:color w:val="000000"/>
          </w:rPr>
          <w:t xml:space="preserve"> Hypoglycemia Screening Tools</w:t>
        </w:r>
      </w:hyperlink>
    </w:p>
    <w:p w14:paraId="3DBEE142" w14:textId="77777777" w:rsidR="00F25F6B" w:rsidRDefault="0056366A">
      <w:pPr>
        <w:spacing w:before="200" w:after="0" w:line="240" w:lineRule="auto"/>
      </w:pPr>
      <w:bookmarkStart w:id="424" w:name="d0e2372"/>
      <w:bookmarkStart w:id="425" w:name="d0e1439"/>
      <w:r>
        <w:rPr>
          <w:rFonts w:ascii="Arial" w:hAnsi="Arial"/>
          <w:b/>
          <w:color w:val="000000"/>
          <w:sz w:val="29"/>
        </w:rPr>
        <w:t>A.1.2. Clinical Reminder Overview</w:t>
      </w:r>
    </w:p>
    <w:bookmarkEnd w:id="424"/>
    <w:bookmarkEnd w:id="425"/>
    <w:p w14:paraId="5ED47D49" w14:textId="738EF38E" w:rsidR="00F25F6B" w:rsidRDefault="0056366A">
      <w:pPr>
        <w:spacing w:before="200" w:after="0" w:line="240" w:lineRule="auto"/>
      </w:pPr>
      <w:r>
        <w:rPr>
          <w:color w:val="000000"/>
        </w:rPr>
        <w:t>The intended cohort for the HSI is:</w:t>
      </w:r>
    </w:p>
    <w:p w14:paraId="18D75155" w14:textId="77777777" w:rsidR="00F25F6B" w:rsidRDefault="0056366A">
      <w:pPr>
        <w:spacing w:before="200" w:after="0" w:line="240" w:lineRule="auto"/>
      </w:pPr>
      <w:r>
        <w:rPr>
          <w:color w:val="000000"/>
        </w:rPr>
        <w:t>Patients on insulin and/or a sulfonylurea …</w:t>
      </w:r>
    </w:p>
    <w:p w14:paraId="1757EE5E" w14:textId="4E22965B" w:rsidR="00F25F6B" w:rsidRDefault="0056366A">
      <w:pPr>
        <w:spacing w:before="200" w:after="0" w:line="240" w:lineRule="auto"/>
      </w:pPr>
      <w:r>
        <w:rPr>
          <w:color w:val="000000"/>
        </w:rPr>
        <w:t>with a recent A1</w:t>
      </w:r>
      <w:r w:rsidR="00541298">
        <w:rPr>
          <w:color w:val="000000"/>
        </w:rPr>
        <w:t>c</w:t>
      </w:r>
      <w:r>
        <w:rPr>
          <w:color w:val="000000"/>
        </w:rPr>
        <w:t xml:space="preserve"> less than 7 …</w:t>
      </w:r>
    </w:p>
    <w:p w14:paraId="23604060" w14:textId="77777777" w:rsidR="00F25F6B" w:rsidRDefault="0056366A">
      <w:pPr>
        <w:spacing w:before="200" w:after="0" w:line="240" w:lineRule="auto"/>
      </w:pPr>
      <w:r>
        <w:rPr>
          <w:color w:val="000000"/>
        </w:rPr>
        <w:t>and who:</w:t>
      </w:r>
    </w:p>
    <w:p w14:paraId="3E926D81" w14:textId="77777777" w:rsidR="00F25F6B" w:rsidRDefault="0056366A">
      <w:pPr>
        <w:numPr>
          <w:ilvl w:val="0"/>
          <w:numId w:val="19"/>
        </w:numPr>
        <w:tabs>
          <w:tab w:val="left" w:pos="200"/>
        </w:tabs>
        <w:spacing w:before="200" w:after="0" w:line="240" w:lineRule="auto"/>
        <w:ind w:left="200" w:hanging="200"/>
      </w:pPr>
      <w:bookmarkStart w:id="426" w:name="d0e2391"/>
      <w:bookmarkStart w:id="427" w:name="d0e2389"/>
      <w:bookmarkStart w:id="428" w:name="d0e1451"/>
      <w:bookmarkStart w:id="429" w:name="d0e1450"/>
      <w:r>
        <w:rPr>
          <w:color w:val="000000"/>
        </w:rPr>
        <w:t>Are over the age of 74, or</w:t>
      </w:r>
    </w:p>
    <w:p w14:paraId="127FC469" w14:textId="77777777" w:rsidR="00F25F6B" w:rsidRDefault="0056366A">
      <w:pPr>
        <w:numPr>
          <w:ilvl w:val="0"/>
          <w:numId w:val="19"/>
        </w:numPr>
        <w:tabs>
          <w:tab w:val="left" w:pos="200"/>
        </w:tabs>
        <w:spacing w:before="200" w:after="0" w:line="240" w:lineRule="auto"/>
        <w:ind w:left="200" w:hanging="200"/>
      </w:pPr>
      <w:bookmarkStart w:id="430" w:name="d0e2396"/>
      <w:bookmarkStart w:id="431" w:name="d0e1454"/>
      <w:bookmarkEnd w:id="426"/>
      <w:bookmarkEnd w:id="427"/>
      <w:bookmarkEnd w:id="428"/>
      <w:bookmarkEnd w:id="429"/>
      <w:r>
        <w:rPr>
          <w:color w:val="000000"/>
        </w:rPr>
        <w:t>Have a diagnosis of cognitive impairment or dementia, or</w:t>
      </w:r>
    </w:p>
    <w:p w14:paraId="4A9E9BC1" w14:textId="77777777" w:rsidR="00F25F6B" w:rsidRDefault="0056366A">
      <w:pPr>
        <w:numPr>
          <w:ilvl w:val="0"/>
          <w:numId w:val="19"/>
        </w:numPr>
        <w:tabs>
          <w:tab w:val="left" w:pos="200"/>
        </w:tabs>
        <w:spacing w:before="200" w:after="0" w:line="240" w:lineRule="auto"/>
        <w:ind w:left="200" w:hanging="200"/>
      </w:pPr>
      <w:bookmarkStart w:id="432" w:name="d0e2401"/>
      <w:bookmarkStart w:id="433" w:name="d0e1457"/>
      <w:bookmarkEnd w:id="430"/>
      <w:bookmarkEnd w:id="431"/>
      <w:r>
        <w:rPr>
          <w:color w:val="000000"/>
        </w:rPr>
        <w:t>Have a recent serum creatinine value greater than 1.7</w:t>
      </w:r>
    </w:p>
    <w:bookmarkEnd w:id="432"/>
    <w:bookmarkEnd w:id="433"/>
    <w:p w14:paraId="41CA0A03" w14:textId="142534F9" w:rsidR="00F25F6B" w:rsidRDefault="0056366A">
      <w:pPr>
        <w:spacing w:before="200" w:after="0" w:line="240" w:lineRule="auto"/>
      </w:pPr>
      <w:r>
        <w:rPr>
          <w:color w:val="000000"/>
        </w:rPr>
        <w:t>The recommended screening frequency is at least every 6 months for patients at risk</w:t>
      </w:r>
    </w:p>
    <w:p w14:paraId="7EEEF931" w14:textId="726DF2CB" w:rsidR="00F25F6B" w:rsidRDefault="0056366A">
      <w:pPr>
        <w:spacing w:before="200" w:after="0" w:line="240" w:lineRule="auto"/>
      </w:pPr>
      <w:r>
        <w:rPr>
          <w:color w:val="000000"/>
        </w:rPr>
        <w:t>The reminder terms, findings, time frames, etc. included in the Hypoglycemia Screen Clinical Reminder support this intended cohort and recommended screening frequency</w:t>
      </w:r>
    </w:p>
    <w:p w14:paraId="30DAC06B" w14:textId="77777777" w:rsidR="00F25F6B" w:rsidRDefault="0056366A">
      <w:pPr>
        <w:spacing w:before="200" w:after="0" w:line="240" w:lineRule="auto"/>
      </w:pPr>
      <w:r>
        <w:rPr>
          <w:color w:val="000000"/>
        </w:rPr>
        <w:t>It’s recognized that facilities may decide to modify the cohort logic in this clinical reminder to support local practices/approaches. If local changes are pursued, the Choosing Wisely Task Force – Hypoglycemia Safety Initiative kindly asks that the spirit of the intended cohort and recommended screening frequency remain.</w:t>
      </w:r>
    </w:p>
    <w:p w14:paraId="531486D6" w14:textId="77777777" w:rsidR="00F25F6B" w:rsidRDefault="0056366A">
      <w:pPr>
        <w:spacing w:before="200" w:after="0" w:line="240" w:lineRule="auto"/>
      </w:pPr>
      <w:bookmarkStart w:id="434" w:name="d0e2415"/>
      <w:bookmarkStart w:id="435" w:name="d0e1466"/>
      <w:r>
        <w:rPr>
          <w:rFonts w:ascii="Arial" w:hAnsi="Arial"/>
          <w:b/>
          <w:color w:val="000000"/>
          <w:sz w:val="29"/>
        </w:rPr>
        <w:t>A.1.3. Health Factors</w:t>
      </w:r>
    </w:p>
    <w:bookmarkEnd w:id="434"/>
    <w:bookmarkEnd w:id="435"/>
    <w:p w14:paraId="5585A1E6" w14:textId="77777777" w:rsidR="00F25F6B" w:rsidRDefault="0056366A">
      <w:pPr>
        <w:spacing w:before="200" w:after="0" w:line="240" w:lineRule="auto"/>
      </w:pPr>
      <w:r>
        <w:rPr>
          <w:color w:val="000000"/>
        </w:rPr>
        <w:t>When installing the Clinical Reminder, please do not modify or remove any of the included health factors nor change the context by which they’re generated.</w:t>
      </w:r>
    </w:p>
    <w:p w14:paraId="02A0CC73" w14:textId="77777777" w:rsidR="00F25F6B" w:rsidRDefault="0056366A">
      <w:pPr>
        <w:spacing w:before="200" w:after="0" w:line="240" w:lineRule="auto"/>
      </w:pPr>
      <w:r>
        <w:rPr>
          <w:color w:val="000000"/>
        </w:rPr>
        <w:t>Local modification of these health factors will adversely impact data capture for and data display in the HSI reports for all VA facilities.</w:t>
      </w:r>
    </w:p>
    <w:p w14:paraId="6DD00DB9" w14:textId="1B4F099B" w:rsidR="00F25F6B" w:rsidRDefault="0056366A">
      <w:pPr>
        <w:spacing w:before="200" w:after="0" w:line="240" w:lineRule="auto"/>
      </w:pPr>
      <w:bookmarkStart w:id="436" w:name="d0e2426"/>
      <w:r>
        <w:rPr>
          <w:rFonts w:ascii="Arial" w:hAnsi="Arial"/>
          <w:b/>
          <w:color w:val="000000"/>
          <w:sz w:val="29"/>
        </w:rPr>
        <w:t xml:space="preserve">A.1.4. Clinical Reminder </w:t>
      </w:r>
      <w:r w:rsidR="00541298">
        <w:rPr>
          <w:rFonts w:ascii="Arial" w:hAnsi="Arial"/>
          <w:b/>
          <w:color w:val="000000"/>
          <w:sz w:val="29"/>
        </w:rPr>
        <w:t>V</w:t>
      </w:r>
      <w:r>
        <w:rPr>
          <w:rFonts w:ascii="Arial" w:hAnsi="Arial"/>
          <w:b/>
          <w:color w:val="000000"/>
          <w:sz w:val="29"/>
        </w:rPr>
        <w:t xml:space="preserve">ersus </w:t>
      </w:r>
      <w:bookmarkStart w:id="437" w:name="_Hlk502258568"/>
      <w:r w:rsidR="00541298">
        <w:rPr>
          <w:rFonts w:ascii="Arial" w:hAnsi="Arial"/>
          <w:b/>
          <w:color w:val="000000"/>
          <w:sz w:val="29"/>
        </w:rPr>
        <w:t>Hypoglycemia Safety Initiative (</w:t>
      </w:r>
      <w:r>
        <w:rPr>
          <w:rFonts w:ascii="Arial" w:hAnsi="Arial"/>
          <w:b/>
          <w:color w:val="000000"/>
          <w:sz w:val="29"/>
        </w:rPr>
        <w:t>HSI</w:t>
      </w:r>
      <w:r w:rsidR="00541298">
        <w:rPr>
          <w:rFonts w:ascii="Arial" w:hAnsi="Arial"/>
          <w:b/>
          <w:color w:val="000000"/>
          <w:sz w:val="29"/>
        </w:rPr>
        <w:t>)</w:t>
      </w:r>
      <w:r>
        <w:rPr>
          <w:rFonts w:ascii="Arial" w:hAnsi="Arial"/>
          <w:b/>
          <w:color w:val="000000"/>
          <w:sz w:val="29"/>
        </w:rPr>
        <w:t xml:space="preserve"> Corporate Data Warehouse (CDW) </w:t>
      </w:r>
      <w:bookmarkEnd w:id="437"/>
      <w:r>
        <w:rPr>
          <w:rFonts w:ascii="Arial" w:hAnsi="Arial"/>
          <w:b/>
          <w:color w:val="000000"/>
          <w:sz w:val="29"/>
        </w:rPr>
        <w:t>Reports</w:t>
      </w:r>
    </w:p>
    <w:bookmarkEnd w:id="436"/>
    <w:p w14:paraId="61AB6A05" w14:textId="7F085ABE" w:rsidR="00F25F6B" w:rsidRDefault="0056366A">
      <w:pPr>
        <w:spacing w:before="200" w:after="0" w:line="240" w:lineRule="auto"/>
      </w:pPr>
      <w:r>
        <w:rPr>
          <w:color w:val="000000"/>
        </w:rPr>
        <w:t>Clinical Reminder technology and the Corporate Data Warehouse system are two systems that use the same data source (</w:t>
      </w:r>
      <w:r w:rsidR="00541298" w:rsidRPr="00B779D7">
        <w:rPr>
          <w:color w:val="000000"/>
        </w:rPr>
        <w:t>Veterans Information Systems and Technology Architecture</w:t>
      </w:r>
      <w:r w:rsidR="00541298">
        <w:rPr>
          <w:color w:val="000000"/>
        </w:rPr>
        <w:t xml:space="preserve">, </w:t>
      </w:r>
      <w:r>
        <w:rPr>
          <w:color w:val="000000"/>
        </w:rPr>
        <w:t>VistA) but have different functionalities and capabilities</w:t>
      </w:r>
    </w:p>
    <w:p w14:paraId="080F1D4F" w14:textId="7E8E14BE" w:rsidR="00F25F6B" w:rsidRDefault="0056366A">
      <w:pPr>
        <w:spacing w:before="200" w:after="0" w:line="240" w:lineRule="auto"/>
      </w:pPr>
      <w:r>
        <w:rPr>
          <w:color w:val="000000"/>
        </w:rPr>
        <w:t>Therefore, while most patients will be identified by both tools, it is recognized that the cohort of patients identified by the Clinical Reminder will not be a 100% match to the cohort of patients identified by the HSI CDW reports</w:t>
      </w:r>
    </w:p>
    <w:p w14:paraId="46E40ADC" w14:textId="2BBEC89E" w:rsidR="00F25F6B" w:rsidRDefault="0056366A">
      <w:pPr>
        <w:spacing w:before="200" w:after="0" w:line="240" w:lineRule="auto"/>
      </w:pPr>
      <w:r>
        <w:rPr>
          <w:color w:val="000000"/>
        </w:rPr>
        <w:lastRenderedPageBreak/>
        <w:t xml:space="preserve">It’s estimated that the ‘mismatch’ percentage will be </w:t>
      </w:r>
      <w:r w:rsidR="00541298">
        <w:rPr>
          <w:color w:val="000000"/>
        </w:rPr>
        <w:t>less than</w:t>
      </w:r>
      <w:r>
        <w:rPr>
          <w:color w:val="000000"/>
        </w:rPr>
        <w:t xml:space="preserve"> 5%</w:t>
      </w:r>
      <w:r w:rsidR="00541298">
        <w:rPr>
          <w:color w:val="000000"/>
        </w:rPr>
        <w:t>.</w:t>
      </w:r>
    </w:p>
    <w:p w14:paraId="35816560" w14:textId="00277EB8" w:rsidR="00F25F6B" w:rsidRDefault="0056366A">
      <w:pPr>
        <w:spacing w:before="200" w:after="0" w:line="240" w:lineRule="auto"/>
      </w:pPr>
      <w:r>
        <w:rPr>
          <w:color w:val="000000"/>
        </w:rPr>
        <w:t>Both tools accurately implement the intended cohort</w:t>
      </w:r>
      <w:r w:rsidR="00541298">
        <w:rPr>
          <w:color w:val="000000"/>
        </w:rPr>
        <w:t>.</w:t>
      </w:r>
    </w:p>
    <w:p w14:paraId="401AEA58" w14:textId="433CCAE3" w:rsidR="00F25F6B" w:rsidRDefault="0056366A">
      <w:pPr>
        <w:spacing w:before="200" w:after="0" w:line="240" w:lineRule="auto"/>
      </w:pPr>
      <w:bookmarkStart w:id="438" w:name="d0e2443"/>
      <w:bookmarkStart w:id="439" w:name="d0e1484"/>
      <w:r>
        <w:rPr>
          <w:rFonts w:ascii="Arial" w:hAnsi="Arial"/>
          <w:b/>
          <w:color w:val="000000"/>
          <w:sz w:val="29"/>
        </w:rPr>
        <w:t xml:space="preserve">A.1.5. Known </w:t>
      </w:r>
      <w:r w:rsidR="00541298">
        <w:rPr>
          <w:rFonts w:ascii="Arial" w:hAnsi="Arial"/>
          <w:b/>
          <w:color w:val="000000"/>
          <w:sz w:val="29"/>
        </w:rPr>
        <w:t>D</w:t>
      </w:r>
      <w:r>
        <w:rPr>
          <w:rFonts w:ascii="Arial" w:hAnsi="Arial"/>
          <w:b/>
          <w:color w:val="000000"/>
          <w:sz w:val="29"/>
        </w:rPr>
        <w:t xml:space="preserve">ifferences </w:t>
      </w:r>
      <w:r w:rsidR="00541298">
        <w:rPr>
          <w:rFonts w:ascii="Arial" w:hAnsi="Arial"/>
          <w:b/>
          <w:color w:val="000000"/>
          <w:sz w:val="29"/>
        </w:rPr>
        <w:t>B</w:t>
      </w:r>
      <w:r>
        <w:rPr>
          <w:rFonts w:ascii="Arial" w:hAnsi="Arial"/>
          <w:b/>
          <w:color w:val="000000"/>
          <w:sz w:val="29"/>
        </w:rPr>
        <w:t xml:space="preserve">etween the Hypoglycemia Screen Clinical Reminder and </w:t>
      </w:r>
      <w:r w:rsidR="00541298">
        <w:rPr>
          <w:rFonts w:ascii="Arial" w:hAnsi="Arial"/>
          <w:b/>
          <w:color w:val="000000"/>
          <w:sz w:val="29"/>
        </w:rPr>
        <w:t>Hypoglycemia Safety Initiative (</w:t>
      </w:r>
      <w:r>
        <w:rPr>
          <w:rFonts w:ascii="Arial" w:hAnsi="Arial"/>
          <w:b/>
          <w:color w:val="000000"/>
          <w:sz w:val="29"/>
        </w:rPr>
        <w:t>HSI</w:t>
      </w:r>
      <w:r w:rsidR="00541298">
        <w:rPr>
          <w:rFonts w:ascii="Arial" w:hAnsi="Arial"/>
          <w:b/>
          <w:color w:val="000000"/>
          <w:sz w:val="29"/>
        </w:rPr>
        <w:t>)</w:t>
      </w:r>
      <w:r>
        <w:rPr>
          <w:rFonts w:ascii="Arial" w:hAnsi="Arial"/>
          <w:b/>
          <w:color w:val="000000"/>
          <w:sz w:val="29"/>
        </w:rPr>
        <w:t xml:space="preserve"> </w:t>
      </w:r>
      <w:r w:rsidR="00541298">
        <w:rPr>
          <w:rFonts w:ascii="Arial" w:hAnsi="Arial"/>
          <w:b/>
          <w:color w:val="000000"/>
          <w:sz w:val="29"/>
        </w:rPr>
        <w:t>Corporate Data Warehouse (</w:t>
      </w:r>
      <w:r>
        <w:rPr>
          <w:rFonts w:ascii="Arial" w:hAnsi="Arial"/>
          <w:b/>
          <w:color w:val="000000"/>
          <w:sz w:val="29"/>
        </w:rPr>
        <w:t>CDW</w:t>
      </w:r>
      <w:r w:rsidR="00541298">
        <w:rPr>
          <w:rFonts w:ascii="Arial" w:hAnsi="Arial"/>
          <w:b/>
          <w:color w:val="000000"/>
          <w:sz w:val="29"/>
        </w:rPr>
        <w:t>)</w:t>
      </w:r>
      <w:r>
        <w:rPr>
          <w:rFonts w:ascii="Arial" w:hAnsi="Arial"/>
          <w:b/>
          <w:color w:val="000000"/>
          <w:sz w:val="29"/>
        </w:rPr>
        <w:t xml:space="preserve"> Reports</w:t>
      </w:r>
    </w:p>
    <w:bookmarkEnd w:id="438"/>
    <w:bookmarkEnd w:id="439"/>
    <w:p w14:paraId="639CFCF8" w14:textId="77777777" w:rsidR="00F25F6B" w:rsidRDefault="00F25F6B">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5506"/>
        <w:gridCol w:w="3520"/>
      </w:tblGrid>
      <w:tr w:rsidR="00F25F6B" w14:paraId="5C0F267E" w14:textId="77777777">
        <w:tc>
          <w:tcPr>
            <w:tcW w:w="550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18A1AF7B" w14:textId="77777777" w:rsidR="00F25F6B" w:rsidRDefault="0056366A">
            <w:pPr>
              <w:spacing w:before="200" w:after="0" w:line="240" w:lineRule="auto"/>
            </w:pPr>
            <w:bookmarkStart w:id="440" w:name="d0e1487"/>
            <w:bookmarkStart w:id="441" w:name="d0e2448"/>
            <w:r>
              <w:rPr>
                <w:color w:val="000000"/>
              </w:rPr>
              <w:t>H</w:t>
            </w:r>
            <w:bookmarkEnd w:id="440"/>
            <w:r>
              <w:rPr>
                <w:color w:val="000000"/>
              </w:rPr>
              <w:t>ypoglycemia Screen Clinical Reminder</w:t>
            </w:r>
          </w:p>
        </w:tc>
        <w:tc>
          <w:tcPr>
            <w:tcW w:w="3520" w:type="dxa"/>
            <w:tcBorders>
              <w:top w:val="single" w:sz="4" w:space="0" w:color="000000"/>
              <w:bottom w:val="single" w:sz="4" w:space="0" w:color="000000"/>
              <w:right w:val="single" w:sz="4" w:space="0" w:color="000000"/>
            </w:tcBorders>
            <w:tcMar>
              <w:top w:w="40" w:type="dxa"/>
              <w:left w:w="40" w:type="dxa"/>
              <w:bottom w:w="40" w:type="dxa"/>
              <w:right w:w="40" w:type="dxa"/>
            </w:tcMar>
          </w:tcPr>
          <w:p w14:paraId="0DD5BF0E" w14:textId="77777777" w:rsidR="00F25F6B" w:rsidRDefault="0056366A">
            <w:pPr>
              <w:spacing w:before="200" w:after="0" w:line="240" w:lineRule="auto"/>
            </w:pPr>
            <w:r>
              <w:rPr>
                <w:color w:val="000000"/>
              </w:rPr>
              <w:t>HSI CDW Reports</w:t>
            </w:r>
          </w:p>
        </w:tc>
      </w:tr>
      <w:bookmarkEnd w:id="441"/>
      <w:tr w:rsidR="00F25F6B" w14:paraId="643FC0E0" w14:textId="77777777">
        <w:tc>
          <w:tcPr>
            <w:tcW w:w="550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C44A8A2" w14:textId="77777777" w:rsidR="00F25F6B" w:rsidRDefault="0056366A">
            <w:pPr>
              <w:spacing w:before="200" w:after="0" w:line="240" w:lineRule="auto"/>
            </w:pPr>
            <w:r>
              <w:rPr>
                <w:color w:val="000000"/>
              </w:rPr>
              <w:t>Only pulls data from within facility</w:t>
            </w:r>
          </w:p>
        </w:tc>
        <w:tc>
          <w:tcPr>
            <w:tcW w:w="3520" w:type="dxa"/>
            <w:tcBorders>
              <w:bottom w:val="single" w:sz="4" w:space="0" w:color="000000"/>
              <w:right w:val="single" w:sz="4" w:space="0" w:color="000000"/>
            </w:tcBorders>
            <w:tcMar>
              <w:top w:w="40" w:type="dxa"/>
              <w:left w:w="40" w:type="dxa"/>
              <w:bottom w:w="40" w:type="dxa"/>
              <w:right w:w="40" w:type="dxa"/>
            </w:tcMar>
          </w:tcPr>
          <w:p w14:paraId="0106282C" w14:textId="77777777" w:rsidR="00F25F6B" w:rsidRDefault="0056366A">
            <w:pPr>
              <w:spacing w:before="200" w:after="0" w:line="240" w:lineRule="auto"/>
            </w:pPr>
            <w:r>
              <w:rPr>
                <w:color w:val="000000"/>
              </w:rPr>
              <w:t>Pulls data from across the VA</w:t>
            </w:r>
          </w:p>
        </w:tc>
      </w:tr>
      <w:tr w:rsidR="006E1413" w14:paraId="69E3291A" w14:textId="77777777" w:rsidTr="006E1413">
        <w:tc>
          <w:tcPr>
            <w:tcW w:w="9026" w:type="dxa"/>
            <w:gridSpan w:val="2"/>
            <w:tcBorders>
              <w:left w:val="single" w:sz="4" w:space="0" w:color="000000"/>
              <w:bottom w:val="single" w:sz="4" w:space="0" w:color="000000"/>
              <w:right w:val="single" w:sz="4" w:space="0" w:color="000000"/>
            </w:tcBorders>
            <w:tcMar>
              <w:top w:w="40" w:type="dxa"/>
              <w:left w:w="40" w:type="dxa"/>
              <w:bottom w:w="40" w:type="dxa"/>
            </w:tcMar>
          </w:tcPr>
          <w:p w14:paraId="7CD7479C" w14:textId="2A96DD56" w:rsidR="00F25F6B" w:rsidRDefault="0056366A">
            <w:pPr>
              <w:spacing w:before="200" w:after="0" w:line="240" w:lineRule="auto"/>
            </w:pPr>
            <w:r>
              <w:rPr>
                <w:color w:val="000000"/>
              </w:rPr>
              <w:t>Define</w:t>
            </w:r>
            <w:r w:rsidR="00065C8D">
              <w:rPr>
                <w:color w:val="000000"/>
              </w:rPr>
              <w:t>s</w:t>
            </w:r>
            <w:r>
              <w:rPr>
                <w:color w:val="000000"/>
              </w:rPr>
              <w:t xml:space="preserve"> dementia/cognitive impairment slightly differently</w:t>
            </w:r>
          </w:p>
        </w:tc>
      </w:tr>
      <w:tr w:rsidR="00F25F6B" w14:paraId="6E095340" w14:textId="77777777">
        <w:tc>
          <w:tcPr>
            <w:tcW w:w="550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AACA6FB" w14:textId="4227EEAA" w:rsidR="00F25F6B" w:rsidRDefault="00065C8D">
            <w:pPr>
              <w:spacing w:before="200" w:after="0" w:line="240" w:lineRule="auto"/>
            </w:pPr>
            <w:r>
              <w:rPr>
                <w:color w:val="000000"/>
              </w:rPr>
              <w:t>Includes</w:t>
            </w:r>
            <w:r w:rsidR="0056366A">
              <w:rPr>
                <w:color w:val="000000"/>
              </w:rPr>
              <w:t xml:space="preserve"> of </w:t>
            </w:r>
            <w:r w:rsidR="00A431D1">
              <w:rPr>
                <w:color w:val="000000"/>
              </w:rPr>
              <w:t>Systematized Nomenclature of Medicine (</w:t>
            </w:r>
            <w:r w:rsidR="0056366A">
              <w:rPr>
                <w:color w:val="000000"/>
              </w:rPr>
              <w:t>SNOM</w:t>
            </w:r>
            <w:r w:rsidR="0056366A" w:rsidRPr="00DC1A18">
              <w:rPr>
                <w:color w:val="000000"/>
              </w:rPr>
              <w:t>ED</w:t>
            </w:r>
            <w:r w:rsidR="00A431D1">
              <w:rPr>
                <w:i/>
                <w:color w:val="000000"/>
              </w:rPr>
              <w:t>)</w:t>
            </w:r>
            <w:r w:rsidR="0056366A">
              <w:rPr>
                <w:color w:val="000000"/>
              </w:rPr>
              <w:t xml:space="preserve"> codes results in some additional diagnosis codes</w:t>
            </w:r>
          </w:p>
        </w:tc>
        <w:tc>
          <w:tcPr>
            <w:tcW w:w="3520" w:type="dxa"/>
            <w:tcBorders>
              <w:bottom w:val="single" w:sz="4" w:space="0" w:color="000000"/>
              <w:right w:val="single" w:sz="4" w:space="0" w:color="000000"/>
            </w:tcBorders>
            <w:tcMar>
              <w:top w:w="40" w:type="dxa"/>
              <w:left w:w="40" w:type="dxa"/>
              <w:bottom w:w="40" w:type="dxa"/>
              <w:right w:w="40" w:type="dxa"/>
            </w:tcMar>
          </w:tcPr>
          <w:p w14:paraId="5C8ED189" w14:textId="77777777" w:rsidR="00F25F6B" w:rsidRDefault="0056366A">
            <w:pPr>
              <w:spacing w:before="200" w:after="0" w:line="240" w:lineRule="auto"/>
            </w:pPr>
            <w:r>
              <w:rPr>
                <w:color w:val="000000"/>
              </w:rPr>
              <w:t>SNOM</w:t>
            </w:r>
            <w:r>
              <w:rPr>
                <w:i/>
                <w:color w:val="000000"/>
              </w:rPr>
              <w:t>ED</w:t>
            </w:r>
            <w:r>
              <w:rPr>
                <w:color w:val="000000"/>
              </w:rPr>
              <w:t xml:space="preserve"> codes unavailable</w:t>
            </w:r>
          </w:p>
        </w:tc>
      </w:tr>
      <w:tr w:rsidR="00F25F6B" w14:paraId="28D5114C" w14:textId="77777777">
        <w:tc>
          <w:tcPr>
            <w:tcW w:w="5506" w:type="dxa"/>
            <w:tcBorders>
              <w:left w:val="single" w:sz="4" w:space="0" w:color="000000"/>
              <w:bottom w:val="single" w:sz="4" w:space="0" w:color="000000"/>
              <w:right w:val="single" w:sz="4" w:space="0" w:color="000000"/>
            </w:tcBorders>
            <w:tcMar>
              <w:top w:w="40" w:type="dxa"/>
              <w:left w:w="40" w:type="dxa"/>
              <w:bottom w:w="40" w:type="dxa"/>
              <w:right w:w="40" w:type="dxa"/>
            </w:tcMar>
          </w:tcPr>
          <w:p w14:paraId="76CBC053" w14:textId="77777777" w:rsidR="00F25F6B" w:rsidRDefault="0056366A">
            <w:pPr>
              <w:spacing w:before="200" w:after="0" w:line="240" w:lineRule="auto"/>
            </w:pPr>
            <w:r>
              <w:rPr>
                <w:color w:val="000000"/>
              </w:rPr>
              <w:t>Active/Susp or Hold prescriptions that have not yet been released for the first time are not ‘seen’ by the “Hypoglycemia Screen Patient on Diabetic Meds VA/Non-VA” reminder term</w:t>
            </w:r>
          </w:p>
        </w:tc>
        <w:tc>
          <w:tcPr>
            <w:tcW w:w="3520" w:type="dxa"/>
            <w:tcBorders>
              <w:bottom w:val="single" w:sz="4" w:space="0" w:color="000000"/>
              <w:right w:val="single" w:sz="4" w:space="0" w:color="000000"/>
            </w:tcBorders>
            <w:tcMar>
              <w:top w:w="40" w:type="dxa"/>
              <w:left w:w="40" w:type="dxa"/>
              <w:bottom w:w="40" w:type="dxa"/>
              <w:right w:w="40" w:type="dxa"/>
            </w:tcMar>
          </w:tcPr>
          <w:p w14:paraId="019E1695" w14:textId="77777777" w:rsidR="00F25F6B" w:rsidRDefault="0056366A">
            <w:pPr>
              <w:spacing w:before="200" w:after="0" w:line="240" w:lineRule="auto"/>
            </w:pPr>
            <w:r>
              <w:rPr>
                <w:color w:val="000000"/>
              </w:rPr>
              <w:t>Includes all Active/Susp or Hold prescriptions regardless of release history</w:t>
            </w:r>
          </w:p>
        </w:tc>
      </w:tr>
      <w:tr w:rsidR="00F25F6B" w14:paraId="5D9AFB05" w14:textId="77777777">
        <w:tc>
          <w:tcPr>
            <w:tcW w:w="5506" w:type="dxa"/>
            <w:tcBorders>
              <w:left w:val="single" w:sz="4" w:space="0" w:color="000000"/>
              <w:bottom w:val="single" w:sz="4" w:space="0" w:color="000000"/>
              <w:right w:val="single" w:sz="4" w:space="0" w:color="000000"/>
            </w:tcBorders>
            <w:tcMar>
              <w:top w:w="40" w:type="dxa"/>
              <w:left w:w="40" w:type="dxa"/>
              <w:bottom w:w="40" w:type="dxa"/>
              <w:right w:w="40" w:type="dxa"/>
            </w:tcMar>
          </w:tcPr>
          <w:p w14:paraId="110548CF" w14:textId="77777777" w:rsidR="00F25F6B" w:rsidRDefault="0056366A">
            <w:pPr>
              <w:spacing w:before="200" w:after="0" w:line="240" w:lineRule="auto"/>
            </w:pPr>
            <w:r>
              <w:rPr>
                <w:color w:val="000000"/>
              </w:rPr>
              <w:t>T-30D logic for expired prescriptions means that the last release date plus the days’ supply + 30 days is the time frame used</w:t>
            </w:r>
          </w:p>
          <w:p w14:paraId="12C6F505" w14:textId="77777777" w:rsidR="00F25F6B" w:rsidRDefault="0056366A">
            <w:pPr>
              <w:spacing w:before="200" w:after="0" w:line="240" w:lineRule="auto"/>
            </w:pPr>
            <w:r>
              <w:rPr>
                <w:color w:val="000000"/>
              </w:rPr>
              <w:t>(e.g., a 30-day supply prescription will be included if it was released within the last 60 days, a 90-day supply prescription will be included it if was released within the last 120 days)</w:t>
            </w:r>
          </w:p>
        </w:tc>
        <w:tc>
          <w:tcPr>
            <w:tcW w:w="3520" w:type="dxa"/>
            <w:tcBorders>
              <w:bottom w:val="single" w:sz="4" w:space="0" w:color="000000"/>
              <w:right w:val="single" w:sz="4" w:space="0" w:color="000000"/>
            </w:tcBorders>
            <w:tcMar>
              <w:top w:w="40" w:type="dxa"/>
              <w:left w:w="40" w:type="dxa"/>
              <w:bottom w:w="40" w:type="dxa"/>
              <w:right w:w="40" w:type="dxa"/>
            </w:tcMar>
          </w:tcPr>
          <w:p w14:paraId="75B28B68" w14:textId="77777777" w:rsidR="00F25F6B" w:rsidRDefault="0056366A">
            <w:pPr>
              <w:spacing w:before="200" w:after="0" w:line="240" w:lineRule="auto"/>
            </w:pPr>
            <w:r>
              <w:rPr>
                <w:color w:val="000000"/>
              </w:rPr>
              <w:t>Expired prescriptions are included if they have been released in the last 90 days, regardless of days’ supply</w:t>
            </w:r>
          </w:p>
        </w:tc>
      </w:tr>
      <w:tr w:rsidR="00F25F6B" w14:paraId="5CEC9519" w14:textId="77777777">
        <w:tc>
          <w:tcPr>
            <w:tcW w:w="5506" w:type="dxa"/>
            <w:tcBorders>
              <w:left w:val="single" w:sz="4" w:space="0" w:color="000000"/>
              <w:bottom w:val="single" w:sz="4" w:space="0" w:color="000000"/>
              <w:right w:val="single" w:sz="4" w:space="0" w:color="000000"/>
            </w:tcBorders>
            <w:tcMar>
              <w:top w:w="40" w:type="dxa"/>
              <w:left w:w="40" w:type="dxa"/>
              <w:bottom w:w="40" w:type="dxa"/>
              <w:right w:w="40" w:type="dxa"/>
            </w:tcMar>
          </w:tcPr>
          <w:p w14:paraId="1D9CD625" w14:textId="77777777" w:rsidR="00F25F6B" w:rsidRDefault="0056366A">
            <w:pPr>
              <w:spacing w:before="200" w:after="0" w:line="240" w:lineRule="auto"/>
            </w:pPr>
            <w:r>
              <w:rPr>
                <w:color w:val="000000"/>
              </w:rPr>
              <w:t>Due every 6 months</w:t>
            </w:r>
          </w:p>
        </w:tc>
        <w:tc>
          <w:tcPr>
            <w:tcW w:w="3520" w:type="dxa"/>
            <w:tcBorders>
              <w:bottom w:val="single" w:sz="4" w:space="0" w:color="000000"/>
              <w:right w:val="single" w:sz="4" w:space="0" w:color="000000"/>
            </w:tcBorders>
            <w:tcMar>
              <w:top w:w="40" w:type="dxa"/>
              <w:left w:w="40" w:type="dxa"/>
              <w:bottom w:w="40" w:type="dxa"/>
              <w:right w:w="40" w:type="dxa"/>
            </w:tcMar>
          </w:tcPr>
          <w:p w14:paraId="24D00F6D" w14:textId="240A9FEE" w:rsidR="00F25F6B" w:rsidRDefault="0056366A">
            <w:pPr>
              <w:spacing w:before="200" w:after="0" w:line="240" w:lineRule="auto"/>
            </w:pPr>
            <w:r>
              <w:rPr>
                <w:color w:val="000000"/>
              </w:rPr>
              <w:t xml:space="preserve">Parameters and summary data time frame is </w:t>
            </w:r>
            <w:r w:rsidR="00065C8D">
              <w:rPr>
                <w:color w:val="000000"/>
              </w:rPr>
              <w:t>1</w:t>
            </w:r>
            <w:r>
              <w:rPr>
                <w:color w:val="000000"/>
              </w:rPr>
              <w:t xml:space="preserve"> year for evaluations</w:t>
            </w:r>
          </w:p>
        </w:tc>
      </w:tr>
    </w:tbl>
    <w:p w14:paraId="7B20CB60" w14:textId="51231829" w:rsidR="00F25F6B" w:rsidRDefault="0056366A">
      <w:pPr>
        <w:spacing w:before="200" w:after="0" w:line="240" w:lineRule="auto"/>
      </w:pPr>
      <w:r>
        <w:rPr>
          <w:color w:val="000000"/>
        </w:rPr>
        <w:t>The Choosing Wisely Task Force – Hypoglycemia Safety Initiative encourages facilities to use all available tools (Reminder Dialog Template, Clinical Reminder, and Corporate Data Warehouse Reports) to identify and manage this patient population</w:t>
      </w:r>
    </w:p>
    <w:p w14:paraId="34272646" w14:textId="4A62B0AA" w:rsidR="00F25F6B" w:rsidRDefault="0056366A">
      <w:pPr>
        <w:spacing w:before="200" w:after="0" w:line="240" w:lineRule="auto"/>
      </w:pPr>
      <w:bookmarkStart w:id="442" w:name="d0e2555"/>
      <w:bookmarkStart w:id="443" w:name="d0e1550"/>
      <w:r>
        <w:rPr>
          <w:rFonts w:ascii="Arial" w:hAnsi="Arial"/>
          <w:b/>
          <w:color w:val="000000"/>
          <w:sz w:val="29"/>
        </w:rPr>
        <w:t>A.1.6. Reminder Inquiry:</w:t>
      </w:r>
      <w:r w:rsidR="00541298">
        <w:rPr>
          <w:rFonts w:ascii="Arial" w:hAnsi="Arial"/>
          <w:b/>
          <w:color w:val="000000"/>
          <w:sz w:val="29"/>
        </w:rPr>
        <w:t xml:space="preserve"> Hypoglycemia Screen</w:t>
      </w:r>
    </w:p>
    <w:p w14:paraId="5CF423C5" w14:textId="77777777" w:rsidR="00F25F6B" w:rsidRDefault="0056366A">
      <w:pPr>
        <w:shd w:val="clear" w:color="auto" w:fill="E0E0E0"/>
        <w:spacing w:before="166" w:after="0" w:line="240" w:lineRule="auto"/>
      </w:pPr>
      <w:bookmarkStart w:id="444" w:name="d0e2560"/>
      <w:bookmarkStart w:id="445" w:name="d0e1553"/>
      <w:bookmarkEnd w:id="442"/>
      <w:bookmarkEnd w:id="443"/>
      <w:r>
        <w:rPr>
          <w:rFonts w:ascii="Courier New" w:hAnsi="Courier New"/>
          <w:color w:val="000000"/>
          <w:sz w:val="17"/>
          <w:shd w:val="clear" w:color="auto" w:fill="E0E0E0"/>
        </w:rPr>
        <w:t>HYPOGLYCEMIA SCREEN                                              No. 519</w:t>
      </w:r>
      <w:r>
        <w:rPr>
          <w:rFonts w:ascii="Courier New" w:hAnsi="Courier New"/>
          <w:color w:val="000000"/>
          <w:sz w:val="17"/>
          <w:shd w:val="clear" w:color="auto" w:fill="E0E0E0"/>
        </w:rPr>
        <w:br/>
        <w:t>--------------------------------------------------------------------------------</w:t>
      </w:r>
      <w:r>
        <w:rPr>
          <w:rFonts w:ascii="Courier New" w:hAnsi="Courier New"/>
          <w:color w:val="000000"/>
          <w:sz w:val="17"/>
          <w:shd w:val="clear" w:color="auto" w:fill="E0E0E0"/>
        </w:rPr>
        <w:br/>
        <w:t xml:space="preserve">Print Name:             Hypoglycemia Screen </w:t>
      </w:r>
      <w:r>
        <w:rPr>
          <w:rFonts w:ascii="Courier New" w:hAnsi="Courier New"/>
          <w:color w:val="000000"/>
          <w:sz w:val="17"/>
          <w:shd w:val="clear" w:color="auto" w:fill="E0E0E0"/>
        </w:rPr>
        <w:br/>
      </w:r>
      <w:r>
        <w:rPr>
          <w:rFonts w:ascii="Courier New" w:hAnsi="Courier New"/>
          <w:color w:val="000000"/>
          <w:sz w:val="17"/>
          <w:shd w:val="clear" w:color="auto" w:fill="E0E0E0"/>
        </w:rPr>
        <w:br/>
        <w:t>Class:                  LOCAL</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Sponsor:                </w:t>
      </w:r>
      <w:r>
        <w:rPr>
          <w:rFonts w:ascii="Courier New" w:hAnsi="Courier New"/>
          <w:color w:val="000000"/>
          <w:sz w:val="17"/>
          <w:shd w:val="clear" w:color="auto" w:fill="E0E0E0"/>
        </w:rPr>
        <w:br/>
      </w:r>
      <w:r>
        <w:rPr>
          <w:rFonts w:ascii="Courier New" w:hAnsi="Courier New"/>
          <w:color w:val="000000"/>
          <w:sz w:val="17"/>
          <w:shd w:val="clear" w:color="auto" w:fill="E0E0E0"/>
        </w:rPr>
        <w:br/>
        <w:t>Review Date:            JULY 6,  2015</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Rescission Date:        </w:t>
      </w:r>
      <w:r>
        <w:rPr>
          <w:rFonts w:ascii="Courier New" w:hAnsi="Courier New"/>
          <w:color w:val="000000"/>
          <w:sz w:val="17"/>
          <w:shd w:val="clear" w:color="auto" w:fill="E0E0E0"/>
        </w:rPr>
        <w:br/>
      </w:r>
      <w:r>
        <w:rPr>
          <w:rFonts w:ascii="Courier New" w:hAnsi="Courier New"/>
          <w:color w:val="000000"/>
          <w:sz w:val="17"/>
          <w:shd w:val="clear" w:color="auto" w:fill="E0E0E0"/>
        </w:rPr>
        <w:br/>
        <w:t>Usage:                  CPRS, DATA EXTRACT, REPORTS</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Related VA-* Reminder:  </w:t>
      </w:r>
      <w:r>
        <w:rPr>
          <w:rFonts w:ascii="Courier New" w:hAnsi="Courier New"/>
          <w:color w:val="000000"/>
          <w:sz w:val="17"/>
          <w:shd w:val="clear" w:color="auto" w:fill="E0E0E0"/>
        </w:rPr>
        <w:br/>
      </w:r>
      <w:r>
        <w:rPr>
          <w:rFonts w:ascii="Courier New" w:hAnsi="Courier New"/>
          <w:color w:val="000000"/>
          <w:sz w:val="17"/>
          <w:shd w:val="clear" w:color="auto" w:fill="E0E0E0"/>
        </w:rPr>
        <w:br/>
        <w:t>Reminder Dialog:        HYPOGLYCEMIA SCREEN VISN12</w:t>
      </w:r>
      <w:r>
        <w:rPr>
          <w:rFonts w:ascii="Courier New" w:hAnsi="Courier New"/>
          <w:color w:val="000000"/>
          <w:sz w:val="17"/>
          <w:shd w:val="clear" w:color="auto" w:fill="E0E0E0"/>
        </w:rPr>
        <w:br/>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Priority: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Description:</w:t>
      </w:r>
      <w:r>
        <w:rPr>
          <w:rFonts w:ascii="Courier New" w:hAnsi="Courier New"/>
          <w:color w:val="000000"/>
          <w:sz w:val="17"/>
          <w:shd w:val="clear" w:color="auto" w:fill="E0E0E0"/>
        </w:rPr>
        <w:br/>
        <w:t xml:space="preserve">   Screening for hypoglycemia should be performed in patients at risk for </w:t>
      </w:r>
      <w:r>
        <w:rPr>
          <w:rFonts w:ascii="Courier New" w:hAnsi="Courier New"/>
          <w:color w:val="000000"/>
          <w:sz w:val="17"/>
          <w:shd w:val="clear" w:color="auto" w:fill="E0E0E0"/>
        </w:rPr>
        <w:br/>
        <w:t xml:space="preserve">   hypoglycemia. Studies show an increased risk for hypoglycemia in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patients on insulin and/or a sulfonylurea with a recent A1C less than 7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and who: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Are over the age of 74 or  </w:t>
      </w:r>
      <w:r>
        <w:rPr>
          <w:rFonts w:ascii="Courier New" w:hAnsi="Courier New"/>
          <w:color w:val="000000"/>
          <w:sz w:val="17"/>
          <w:shd w:val="clear" w:color="auto" w:fill="E0E0E0"/>
        </w:rPr>
        <w:br/>
        <w:t xml:space="preserve">    - Have a diagnosis of cognitive impairment or dementia or </w:t>
      </w:r>
      <w:r>
        <w:rPr>
          <w:rFonts w:ascii="Courier New" w:hAnsi="Courier New"/>
          <w:color w:val="000000"/>
          <w:sz w:val="17"/>
          <w:shd w:val="clear" w:color="auto" w:fill="E0E0E0"/>
        </w:rPr>
        <w:br/>
        <w:t xml:space="preserve">    - Have a recent serum creatinine value greater than 1.7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Screening for hypoglycemia is indicated at least every 6 months for </w:t>
      </w:r>
      <w:r>
        <w:rPr>
          <w:rFonts w:ascii="Courier New" w:hAnsi="Courier New"/>
          <w:color w:val="000000"/>
          <w:sz w:val="17"/>
          <w:shd w:val="clear" w:color="auto" w:fill="E0E0E0"/>
        </w:rPr>
        <w:br/>
        <w:t xml:space="preserve">   patients at risk.  </w:t>
      </w:r>
      <w:r>
        <w:rPr>
          <w:rFonts w:ascii="Courier New" w:hAnsi="Courier New"/>
          <w:color w:val="000000"/>
          <w:sz w:val="17"/>
          <w:shd w:val="clear" w:color="auto" w:fill="E0E0E0"/>
        </w:rPr>
        <w:br/>
      </w:r>
      <w:r>
        <w:rPr>
          <w:rFonts w:ascii="Courier New" w:hAnsi="Courier New"/>
          <w:color w:val="000000"/>
          <w:sz w:val="17"/>
          <w:shd w:val="clear" w:color="auto" w:fill="E0E0E0"/>
        </w:rPr>
        <w:br/>
        <w:t>Technical Description:</w:t>
      </w:r>
      <w:r>
        <w:rPr>
          <w:rFonts w:ascii="Courier New" w:hAnsi="Courier New"/>
          <w:color w:val="000000"/>
          <w:sz w:val="17"/>
          <w:shd w:val="clear" w:color="auto" w:fill="E0E0E0"/>
        </w:rPr>
        <w:br/>
      </w:r>
      <w:r>
        <w:rPr>
          <w:rFonts w:ascii="Courier New" w:hAnsi="Courier New"/>
          <w:color w:val="000000"/>
          <w:sz w:val="17"/>
          <w:shd w:val="clear" w:color="auto" w:fill="E0E0E0"/>
        </w:rPr>
        <w:br/>
        <w:t>Baseline Frequency:</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Do In Advance Time Frame:  Do if DUE within 30 days</w:t>
      </w:r>
      <w:r>
        <w:rPr>
          <w:rFonts w:ascii="Courier New" w:hAnsi="Courier New"/>
          <w:color w:val="000000"/>
          <w:sz w:val="17"/>
          <w:shd w:val="clear" w:color="auto" w:fill="E0E0E0"/>
        </w:rPr>
        <w:br/>
        <w:t xml:space="preserve">                 Sex Specific:  </w:t>
      </w:r>
      <w:r>
        <w:rPr>
          <w:rFonts w:ascii="Courier New" w:hAnsi="Courier New"/>
          <w:color w:val="000000"/>
          <w:sz w:val="17"/>
          <w:shd w:val="clear" w:color="auto" w:fill="E0E0E0"/>
        </w:rPr>
        <w:br/>
        <w:t xml:space="preserve">                Ignore on N/A:  </w:t>
      </w:r>
      <w:r>
        <w:rPr>
          <w:rFonts w:ascii="Courier New" w:hAnsi="Courier New"/>
          <w:color w:val="000000"/>
          <w:sz w:val="17"/>
          <w:shd w:val="clear" w:color="auto" w:fill="E0E0E0"/>
        </w:rPr>
        <w:br/>
        <w:t xml:space="preserve">      Frequency for Age Range:  6 months for all ages</w:t>
      </w:r>
      <w:r>
        <w:rPr>
          <w:rFonts w:ascii="Courier New" w:hAnsi="Courier New"/>
          <w:color w:val="000000"/>
          <w:sz w:val="17"/>
          <w:shd w:val="clear" w:color="auto" w:fill="E0E0E0"/>
        </w:rPr>
        <w:br/>
        <w:t xml:space="preserve">                   Match Text:</w:t>
      </w:r>
      <w:r>
        <w:rPr>
          <w:rFonts w:ascii="Courier New" w:hAnsi="Courier New"/>
          <w:color w:val="000000"/>
          <w:sz w:val="17"/>
          <w:shd w:val="clear" w:color="auto" w:fill="E0E0E0"/>
        </w:rPr>
        <w:br/>
        <w:t xml:space="preserve">                No Match Text:</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Findings: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HYPOGLYCEMIA SCREEN A1C V12 (FI(1)=RT(1149))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Beginning Date/Time: T-18M  </w:t>
      </w:r>
      <w:r>
        <w:rPr>
          <w:rFonts w:ascii="Courier New" w:hAnsi="Courier New"/>
          <w:color w:val="000000"/>
          <w:sz w:val="17"/>
          <w:shd w:val="clear" w:color="auto" w:fill="E0E0E0"/>
        </w:rPr>
        <w:br/>
        <w:t xml:space="preserve">                    Condition: I (+V&gt;0)&amp;(+V&lt;7)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LT.HEMOGLOBIN A1C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HYPOGLYCEMIA SCREEN A1C V12 ------------------------------------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VA-AGE (FI(2)=CF(39)) ---------------------------------------- </w:t>
      </w:r>
      <w:r>
        <w:rPr>
          <w:rFonts w:ascii="Courier New" w:hAnsi="Courier New"/>
          <w:color w:val="000000"/>
          <w:sz w:val="17"/>
          <w:shd w:val="clear" w:color="auto" w:fill="E0E0E0"/>
        </w:rPr>
        <w:br/>
        <w:t xml:space="preserve">                 Finding Type: REMINDER COMPUTED FINDING </w:t>
      </w:r>
      <w:r>
        <w:rPr>
          <w:rFonts w:ascii="Courier New" w:hAnsi="Courier New"/>
          <w:color w:val="000000"/>
          <w:sz w:val="17"/>
          <w:shd w:val="clear" w:color="auto" w:fill="E0E0E0"/>
        </w:rPr>
        <w:br/>
        <w:t xml:space="preserve">                    Condition: I V&gt;74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 End: VA-AGE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HYPOGLYCEMIA SCREEN V12 (FI(3)=RT(1150))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Use in Resolution Logic: OR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HF.HYPOGLYCEMIA (2-3 PER MONTH)    </w:t>
      </w:r>
      <w:r>
        <w:rPr>
          <w:rFonts w:ascii="Courier New" w:hAnsi="Courier New"/>
          <w:color w:val="000000"/>
          <w:sz w:val="17"/>
          <w:shd w:val="clear" w:color="auto" w:fill="E0E0E0"/>
        </w:rPr>
        <w:br/>
        <w:t xml:space="preserve">            Health Factor Category: HYPOGLYCEMIA SCREENING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HF.HYPOGLYCEMIA (DAILY)            </w:t>
      </w:r>
      <w:r>
        <w:rPr>
          <w:rFonts w:ascii="Courier New" w:hAnsi="Courier New"/>
          <w:color w:val="000000"/>
          <w:sz w:val="17"/>
          <w:shd w:val="clear" w:color="auto" w:fill="E0E0E0"/>
        </w:rPr>
        <w:br/>
        <w:t xml:space="preserve">            Health Factor Category: HYPOGLYCEMIA SCREENING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HF.HYPOGLYCEMIA (NONE REPORTED)    </w:t>
      </w:r>
      <w:r>
        <w:rPr>
          <w:rFonts w:ascii="Courier New" w:hAnsi="Courier New"/>
          <w:color w:val="000000"/>
          <w:sz w:val="17"/>
          <w:shd w:val="clear" w:color="auto" w:fill="E0E0E0"/>
        </w:rPr>
        <w:br/>
        <w:t xml:space="preserve">            Health Factor Category: HYPOGLYCEMIA SCREENING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HF.HYPOGLYCEMIA (ONCE A WEEK)      </w:t>
      </w:r>
      <w:r>
        <w:rPr>
          <w:rFonts w:ascii="Courier New" w:hAnsi="Courier New"/>
          <w:color w:val="000000"/>
          <w:sz w:val="17"/>
          <w:shd w:val="clear" w:color="auto" w:fill="E0E0E0"/>
        </w:rPr>
        <w:br/>
        <w:t xml:space="preserve">            Health Factor Category: HYPOGLYCEMIA SCREENING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HF.HYPOGLYCEMIA (ONCE)             </w:t>
      </w:r>
      <w:r>
        <w:rPr>
          <w:rFonts w:ascii="Courier New" w:hAnsi="Courier New"/>
          <w:color w:val="000000"/>
          <w:sz w:val="17"/>
          <w:shd w:val="clear" w:color="auto" w:fill="E0E0E0"/>
        </w:rPr>
        <w:br/>
        <w:t xml:space="preserve">            Health Factor Category: HYPOGLYCEMIA SCREENING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HYPOGLYCEMIA SCREEN V12 ---------------------------------------- </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 Begin: HYPOGLYCEMIA SCREEN DEMENTIA/COGNITIVE IMPAIRMENT V12 </w:t>
      </w:r>
      <w:r>
        <w:rPr>
          <w:rFonts w:ascii="Courier New" w:hAnsi="Courier New"/>
          <w:color w:val="000000"/>
          <w:sz w:val="17"/>
          <w:shd w:val="clear" w:color="auto" w:fill="E0E0E0"/>
        </w:rPr>
        <w:br/>
        <w:t xml:space="preserve"> (FI(4)=RT(1156))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TX.HYPOGLYCEMIA SCREEN HISTORY OF  </w:t>
      </w:r>
      <w:r>
        <w:rPr>
          <w:rFonts w:ascii="Courier New" w:hAnsi="Courier New"/>
          <w:color w:val="000000"/>
          <w:sz w:val="17"/>
          <w:shd w:val="clear" w:color="auto" w:fill="E0E0E0"/>
        </w:rPr>
        <w:br/>
        <w:t xml:space="preserve">                                    DEMENTIA V12 (PL-TX)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TX.HYPOGLYCEMIA SCREEN COGNITIVE   </w:t>
      </w:r>
      <w:r>
        <w:rPr>
          <w:rFonts w:ascii="Courier New" w:hAnsi="Courier New"/>
          <w:color w:val="000000"/>
          <w:sz w:val="17"/>
          <w:shd w:val="clear" w:color="auto" w:fill="E0E0E0"/>
        </w:rPr>
        <w:br/>
        <w:t xml:space="preserve">                                    IMPAIRMENT V12 (PL-TX)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TX.HYPOGLYCEMIA SCREEN HX OF       </w:t>
      </w:r>
      <w:r>
        <w:rPr>
          <w:rFonts w:ascii="Courier New" w:hAnsi="Courier New"/>
          <w:color w:val="000000"/>
          <w:sz w:val="17"/>
          <w:shd w:val="clear" w:color="auto" w:fill="E0E0E0"/>
        </w:rPr>
        <w:br/>
        <w:t xml:space="preserve">                                    DEMENTIA V12 (EN-TX)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Beginning Date/Time: T-2Y </w:t>
      </w:r>
      <w:r>
        <w:rPr>
          <w:rFonts w:ascii="Courier New" w:hAnsi="Courier New"/>
          <w:color w:val="000000"/>
          <w:sz w:val="17"/>
          <w:shd w:val="clear" w:color="auto" w:fill="E0E0E0"/>
        </w:rPr>
        <w:br/>
        <w:t xml:space="preserve">                         Condition: I</w:t>
      </w:r>
      <w:r>
        <w:rPr>
          <w:rFonts w:ascii="Courier New" w:hAnsi="Courier New"/>
          <w:color w:val="000000"/>
          <w:sz w:val="17"/>
          <w:shd w:val="clear" w:color="auto" w:fill="E0E0E0"/>
        </w:rPr>
        <w:br/>
        <w:t>"170,172,322,323,315,318,319,576,577"[V("STOP CODE") S AUMLOC=V("HOSPITAL</w:t>
      </w:r>
      <w:r>
        <w:rPr>
          <w:rFonts w:ascii="Courier New" w:hAnsi="Courier New"/>
          <w:color w:val="000000"/>
          <w:sz w:val="17"/>
          <w:shd w:val="clear" w:color="auto" w:fill="E0E0E0"/>
        </w:rPr>
        <w:br/>
        <w:t>LOC"),RT="S VAL=$$GET1"_$C(94)_"DIQ(44,AUMLOC,2503)" X RT I (V("HOSPITAL</w:t>
      </w:r>
      <w:r>
        <w:rPr>
          <w:rFonts w:ascii="Courier New" w:hAnsi="Courier New"/>
          <w:color w:val="000000"/>
          <w:sz w:val="17"/>
          <w:shd w:val="clear" w:color="auto" w:fill="E0E0E0"/>
        </w:rPr>
        <w:br/>
        <w:t xml:space="preserve">LOCATION")'="")&amp;((VAL="")!(VAL["PHYS EXT")!(VAL["PHYSICIAN"))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TX.HYPOGLYCEMIA SCREEN COGNITIVE   </w:t>
      </w:r>
      <w:r>
        <w:rPr>
          <w:rFonts w:ascii="Courier New" w:hAnsi="Courier New"/>
          <w:color w:val="000000"/>
          <w:sz w:val="17"/>
          <w:shd w:val="clear" w:color="auto" w:fill="E0E0E0"/>
        </w:rPr>
        <w:br/>
        <w:t xml:space="preserve">                                    IMPAIRMENT V12 (EN-TX)             </w:t>
      </w:r>
      <w:r>
        <w:rPr>
          <w:rFonts w:ascii="Courier New" w:hAnsi="Courier New"/>
          <w:color w:val="000000"/>
          <w:sz w:val="17"/>
          <w:shd w:val="clear" w:color="auto" w:fill="E0E0E0"/>
        </w:rPr>
        <w:br/>
        <w:t xml:space="preserve">               Beginning Date/Time: T-2Y </w:t>
      </w:r>
      <w:r>
        <w:rPr>
          <w:rFonts w:ascii="Courier New" w:hAnsi="Courier New"/>
          <w:color w:val="000000"/>
          <w:sz w:val="17"/>
          <w:shd w:val="clear" w:color="auto" w:fill="E0E0E0"/>
        </w:rPr>
        <w:br/>
        <w:t xml:space="preserve">                         Condition: I</w:t>
      </w:r>
      <w:r>
        <w:rPr>
          <w:rFonts w:ascii="Courier New" w:hAnsi="Courier New"/>
          <w:color w:val="000000"/>
          <w:sz w:val="17"/>
          <w:shd w:val="clear" w:color="auto" w:fill="E0E0E0"/>
        </w:rPr>
        <w:br/>
        <w:t>"170,172,322,323,315,318,319,576,577"[V("STOP CODE") S AUMLOC=V("HOSPITAL</w:t>
      </w:r>
      <w:r>
        <w:rPr>
          <w:rFonts w:ascii="Courier New" w:hAnsi="Courier New"/>
          <w:color w:val="000000"/>
          <w:sz w:val="17"/>
          <w:shd w:val="clear" w:color="auto" w:fill="E0E0E0"/>
        </w:rPr>
        <w:br/>
        <w:t>LOC"),RT="S VAL=$$GET1"_$C(94)_"DIQ(44,AUMLOC,2503)" X RT I (V("HOSPITAL</w:t>
      </w:r>
      <w:r>
        <w:rPr>
          <w:rFonts w:ascii="Courier New" w:hAnsi="Courier New"/>
          <w:color w:val="000000"/>
          <w:sz w:val="17"/>
          <w:shd w:val="clear" w:color="auto" w:fill="E0E0E0"/>
        </w:rPr>
        <w:br/>
        <w:t xml:space="preserve">LOCATION")'="")&amp;((VAL="")!(VAL["PHYS EXT")!(VAL["PHYSICIAN"))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MH.BOMC                            </w:t>
      </w:r>
      <w:r>
        <w:rPr>
          <w:rFonts w:ascii="Courier New" w:hAnsi="Courier New"/>
          <w:color w:val="000000"/>
          <w:sz w:val="17"/>
          <w:shd w:val="clear" w:color="auto" w:fill="E0E0E0"/>
        </w:rPr>
        <w:br/>
        <w:t xml:space="preserve">               Beginning Date/Time: T-2Y </w:t>
      </w:r>
      <w:r>
        <w:rPr>
          <w:rFonts w:ascii="Courier New" w:hAnsi="Courier New"/>
          <w:color w:val="000000"/>
          <w:sz w:val="17"/>
          <w:shd w:val="clear" w:color="auto" w:fill="E0E0E0"/>
        </w:rPr>
        <w:br/>
        <w:t xml:space="preserve">                          MH Scale: 516 - Weighted error score </w:t>
      </w:r>
      <w:r>
        <w:rPr>
          <w:rFonts w:ascii="Courier New" w:hAnsi="Courier New"/>
          <w:color w:val="000000"/>
          <w:sz w:val="17"/>
          <w:shd w:val="clear" w:color="auto" w:fill="E0E0E0"/>
        </w:rPr>
        <w:br/>
        <w:t xml:space="preserve">                         Condition: I +V&gt;10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HYPOGLYCEMIA SCREEN DEMENTIA/COGNITIVE IMPAIRMENT V12 ----------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HYPOGLYCEMIA SCREEN CREATININE (LAB) V12 (FI(5)=RT(1148))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Beginning Date/Time: T-18M </w:t>
      </w:r>
      <w:r>
        <w:rPr>
          <w:rFonts w:ascii="Courier New" w:hAnsi="Courier New"/>
          <w:color w:val="000000"/>
          <w:sz w:val="17"/>
          <w:shd w:val="clear" w:color="auto" w:fill="E0E0E0"/>
        </w:rPr>
        <w:br/>
        <w:t xml:space="preserve">                    Condition: I</w:t>
      </w:r>
      <w:r>
        <w:rPr>
          <w:rFonts w:ascii="Courier New" w:hAnsi="Courier New"/>
          <w:color w:val="000000"/>
          <w:sz w:val="17"/>
          <w:shd w:val="clear" w:color="auto" w:fill="E0E0E0"/>
        </w:rPr>
        <w:br/>
        <w:t xml:space="preserve">((V("SPECIMEN")="PLASMA")!(V("SPECIMEN")="SERUM"))   </w:t>
      </w:r>
      <w:r>
        <w:rPr>
          <w:rFonts w:ascii="Courier New" w:hAnsi="Courier New"/>
          <w:color w:val="000000"/>
          <w:sz w:val="17"/>
          <w:shd w:val="clear" w:color="auto" w:fill="E0E0E0"/>
        </w:rPr>
        <w:br/>
        <w:t xml:space="preserve">     Condition Case Sensitive: NO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LT._CREATININE (OF eGFR PANEL)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HYPOGLYCEMIA SCREEN CREATININE (LAB) V12 -----------------------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HYPOGLYCEMIA SCREEN PATIENT ON DIABETIC MEDS VA/NON-VA </w:t>
      </w:r>
      <w:r>
        <w:rPr>
          <w:rFonts w:ascii="Courier New" w:hAnsi="Courier New"/>
          <w:color w:val="000000"/>
          <w:sz w:val="17"/>
          <w:shd w:val="clear" w:color="auto" w:fill="E0E0E0"/>
        </w:rPr>
        <w:br/>
        <w:t xml:space="preserve"> (FI(7)=RT(1151))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Status List: ACTIVE </w:t>
      </w:r>
      <w:r>
        <w:rPr>
          <w:rFonts w:ascii="Courier New" w:hAnsi="Courier New"/>
          <w:color w:val="000000"/>
          <w:sz w:val="17"/>
          <w:shd w:val="clear" w:color="auto" w:fill="E0E0E0"/>
        </w:rPr>
        <w:br/>
        <w:t xml:space="preserve">                               DISCONTINUED </w:t>
      </w:r>
      <w:r>
        <w:rPr>
          <w:rFonts w:ascii="Courier New" w:hAnsi="Courier New"/>
          <w:color w:val="000000"/>
          <w:sz w:val="17"/>
          <w:shd w:val="clear" w:color="auto" w:fill="E0E0E0"/>
        </w:rPr>
        <w:br/>
        <w:t xml:space="preserve">                               DISCONTINUED (EDIT) </w:t>
      </w:r>
      <w:r>
        <w:rPr>
          <w:rFonts w:ascii="Courier New" w:hAnsi="Courier New"/>
          <w:color w:val="000000"/>
          <w:sz w:val="17"/>
          <w:shd w:val="clear" w:color="auto" w:fill="E0E0E0"/>
        </w:rPr>
        <w:br/>
        <w:t xml:space="preserve">                               DISCONTINUED (RENEWAL) </w:t>
      </w:r>
      <w:r>
        <w:rPr>
          <w:rFonts w:ascii="Courier New" w:hAnsi="Courier New"/>
          <w:color w:val="000000"/>
          <w:sz w:val="17"/>
          <w:shd w:val="clear" w:color="auto" w:fill="E0E0E0"/>
        </w:rPr>
        <w:br/>
        <w:t xml:space="preserve">                               EXPIRED </w:t>
      </w:r>
      <w:r>
        <w:rPr>
          <w:rFonts w:ascii="Courier New" w:hAnsi="Courier New"/>
          <w:color w:val="000000"/>
          <w:sz w:val="17"/>
          <w:shd w:val="clear" w:color="auto" w:fill="E0E0E0"/>
        </w:rPr>
        <w:br/>
        <w:t xml:space="preserve">                               SUSPENDED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DC.HS501                            </w:t>
      </w:r>
      <w:r>
        <w:rPr>
          <w:rFonts w:ascii="Courier New" w:hAnsi="Courier New"/>
          <w:color w:val="000000"/>
          <w:sz w:val="17"/>
          <w:shd w:val="clear" w:color="auto" w:fill="E0E0E0"/>
        </w:rPr>
        <w:br/>
        <w:t xml:space="preserve">                           RX Type: N </w:t>
      </w:r>
      <w:r>
        <w:rPr>
          <w:rFonts w:ascii="Courier New" w:hAnsi="Courier New"/>
          <w:color w:val="000000"/>
          <w:sz w:val="17"/>
          <w:shd w:val="clear" w:color="auto" w:fill="E0E0E0"/>
        </w:rPr>
        <w:br/>
        <w:t xml:space="preserve">                       Status List: ACTIVE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DC.HS502                           </w:t>
      </w:r>
      <w:r>
        <w:rPr>
          <w:rFonts w:ascii="Courier New" w:hAnsi="Courier New"/>
          <w:color w:val="000000"/>
          <w:sz w:val="17"/>
          <w:shd w:val="clear" w:color="auto" w:fill="E0E0E0"/>
        </w:rPr>
        <w:br/>
        <w:t xml:space="preserve">                           RX Type: N </w:t>
      </w:r>
      <w:r>
        <w:rPr>
          <w:rFonts w:ascii="Courier New" w:hAnsi="Courier New"/>
          <w:color w:val="000000"/>
          <w:sz w:val="17"/>
          <w:shd w:val="clear" w:color="auto" w:fill="E0E0E0"/>
        </w:rPr>
        <w:br/>
        <w:t xml:space="preserve">                       Status List: ACTIVE </w:t>
      </w:r>
      <w:r>
        <w:rPr>
          <w:rFonts w:ascii="Courier New" w:hAnsi="Courier New"/>
          <w:color w:val="000000"/>
          <w:sz w:val="17"/>
          <w:shd w:val="clear" w:color="auto" w:fill="E0E0E0"/>
        </w:rPr>
        <w:br/>
        <w:t xml:space="preserve">                         Condition: I (V("ORDERABLE ITEM")["GLY")!(V("ORDERABLE</w:t>
      </w:r>
      <w:r>
        <w:rPr>
          <w:rFonts w:ascii="Courier New" w:hAnsi="Courier New"/>
          <w:color w:val="000000"/>
          <w:sz w:val="17"/>
          <w:shd w:val="clear" w:color="auto" w:fill="E0E0E0"/>
        </w:rPr>
        <w:br/>
        <w:t>ITEM")["ACET")!(V("ORDERABLE ITEM")["GLIPIZ")!(V("ORDERABLE</w:t>
      </w:r>
      <w:r>
        <w:rPr>
          <w:rFonts w:ascii="Courier New" w:hAnsi="Courier New"/>
          <w:color w:val="000000"/>
          <w:sz w:val="17"/>
          <w:shd w:val="clear" w:color="auto" w:fill="E0E0E0"/>
        </w:rPr>
        <w:br/>
        <w:t xml:space="preserve">ITEM")["GLIM")!(V("ORDERABLE ITEM")["TOL")!(V("ORDERABLE ITEM")["CHL") </w:t>
      </w:r>
      <w:r>
        <w:rPr>
          <w:rFonts w:ascii="Courier New" w:hAnsi="Courier New"/>
          <w:color w:val="000000"/>
          <w:sz w:val="17"/>
          <w:shd w:val="clear" w:color="auto" w:fill="E0E0E0"/>
        </w:rPr>
        <w:br/>
        <w:t xml:space="preserve">          Condition Case Sensitive: NO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DC.HS501                           </w:t>
      </w:r>
      <w:r>
        <w:rPr>
          <w:rFonts w:ascii="Courier New" w:hAnsi="Courier New"/>
          <w:color w:val="000000"/>
          <w:sz w:val="17"/>
          <w:shd w:val="clear" w:color="auto" w:fill="E0E0E0"/>
        </w:rPr>
        <w:br/>
        <w:t xml:space="preserve">                           RX Type: O </w:t>
      </w:r>
      <w:r>
        <w:rPr>
          <w:rFonts w:ascii="Courier New" w:hAnsi="Courier New"/>
          <w:color w:val="000000"/>
          <w:sz w:val="17"/>
          <w:shd w:val="clear" w:color="auto" w:fill="E0E0E0"/>
        </w:rPr>
        <w:br/>
        <w:t xml:space="preserve">                       Status List: ACTIVE </w:t>
      </w:r>
      <w:r>
        <w:rPr>
          <w:rFonts w:ascii="Courier New" w:hAnsi="Courier New"/>
          <w:color w:val="000000"/>
          <w:sz w:val="17"/>
          <w:shd w:val="clear" w:color="auto" w:fill="E0E0E0"/>
        </w:rPr>
        <w:br/>
        <w:t xml:space="preserve">                                    HOLD </w:t>
      </w:r>
      <w:r>
        <w:rPr>
          <w:rFonts w:ascii="Courier New" w:hAnsi="Courier New"/>
          <w:color w:val="000000"/>
          <w:sz w:val="17"/>
          <w:shd w:val="clear" w:color="auto" w:fill="E0E0E0"/>
        </w:rPr>
        <w:br/>
        <w:t xml:space="preserve">                                    REFILL </w:t>
      </w:r>
      <w:r>
        <w:rPr>
          <w:rFonts w:ascii="Courier New" w:hAnsi="Courier New"/>
          <w:color w:val="000000"/>
          <w:sz w:val="17"/>
          <w:shd w:val="clear" w:color="auto" w:fill="E0E0E0"/>
        </w:rPr>
        <w:br/>
        <w:t xml:space="preserve">                                    SUSPENDED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DC.HS502                           </w:t>
      </w:r>
      <w:r>
        <w:rPr>
          <w:rFonts w:ascii="Courier New" w:hAnsi="Courier New"/>
          <w:color w:val="000000"/>
          <w:sz w:val="17"/>
          <w:shd w:val="clear" w:color="auto" w:fill="E0E0E0"/>
        </w:rPr>
        <w:br/>
        <w:t xml:space="preserve">                           RX Type: O </w:t>
      </w:r>
      <w:r>
        <w:rPr>
          <w:rFonts w:ascii="Courier New" w:hAnsi="Courier New"/>
          <w:color w:val="000000"/>
          <w:sz w:val="17"/>
          <w:shd w:val="clear" w:color="auto" w:fill="E0E0E0"/>
        </w:rPr>
        <w:br/>
        <w:t xml:space="preserve">                       Status List: ACTIVE </w:t>
      </w:r>
      <w:r>
        <w:rPr>
          <w:rFonts w:ascii="Courier New" w:hAnsi="Courier New"/>
          <w:color w:val="000000"/>
          <w:sz w:val="17"/>
          <w:shd w:val="clear" w:color="auto" w:fill="E0E0E0"/>
        </w:rPr>
        <w:br/>
        <w:t xml:space="preserve">                                    HOLD </w:t>
      </w:r>
      <w:r>
        <w:rPr>
          <w:rFonts w:ascii="Courier New" w:hAnsi="Courier New"/>
          <w:color w:val="000000"/>
          <w:sz w:val="17"/>
          <w:shd w:val="clear" w:color="auto" w:fill="E0E0E0"/>
        </w:rPr>
        <w:br/>
        <w:t xml:space="preserve">                                    REFILL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SUSPENDED </w:t>
      </w:r>
      <w:r>
        <w:rPr>
          <w:rFonts w:ascii="Courier New" w:hAnsi="Courier New"/>
          <w:color w:val="000000"/>
          <w:sz w:val="17"/>
          <w:shd w:val="clear" w:color="auto" w:fill="E0E0E0"/>
        </w:rPr>
        <w:br/>
        <w:t xml:space="preserve">                         Condition: I (V("DISPENSE</w:t>
      </w:r>
      <w:r>
        <w:rPr>
          <w:rFonts w:ascii="Courier New" w:hAnsi="Courier New"/>
          <w:color w:val="000000"/>
          <w:sz w:val="17"/>
          <w:shd w:val="clear" w:color="auto" w:fill="E0E0E0"/>
        </w:rPr>
        <w:br/>
        <w:t>DRUG")["GLYBUR")!(V("DISPENSE DRUG")["GLIPIZ")!(V("DISPENSE</w:t>
      </w:r>
      <w:r>
        <w:rPr>
          <w:rFonts w:ascii="Courier New" w:hAnsi="Courier New"/>
          <w:color w:val="000000"/>
          <w:sz w:val="17"/>
          <w:shd w:val="clear" w:color="auto" w:fill="E0E0E0"/>
        </w:rPr>
        <w:br/>
        <w:t>DRUG")["GLIM")!(V("DISPENSE DRUG")["ACETOH")!(V("DISPENSE</w:t>
      </w:r>
      <w:r>
        <w:rPr>
          <w:rFonts w:ascii="Courier New" w:hAnsi="Courier New"/>
          <w:color w:val="000000"/>
          <w:sz w:val="17"/>
          <w:shd w:val="clear" w:color="auto" w:fill="E0E0E0"/>
        </w:rPr>
        <w:br/>
        <w:t xml:space="preserve">DRUG")["CHLORP")!(V("DISPENSE DRUG")["TOL") </w:t>
      </w:r>
      <w:r>
        <w:rPr>
          <w:rFonts w:ascii="Courier New" w:hAnsi="Courier New"/>
          <w:color w:val="000000"/>
          <w:sz w:val="17"/>
          <w:shd w:val="clear" w:color="auto" w:fill="E0E0E0"/>
        </w:rPr>
        <w:br/>
        <w:t xml:space="preserve">          Condition Case Sensitive: NO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DC.HS501                            </w:t>
      </w:r>
      <w:r>
        <w:rPr>
          <w:rFonts w:ascii="Courier New" w:hAnsi="Courier New"/>
          <w:color w:val="000000"/>
          <w:sz w:val="17"/>
          <w:shd w:val="clear" w:color="auto" w:fill="E0E0E0"/>
        </w:rPr>
        <w:br/>
        <w:t xml:space="preserve">               Beginning Date/Time: T-30D  </w:t>
      </w:r>
      <w:r>
        <w:rPr>
          <w:rFonts w:ascii="Courier New" w:hAnsi="Courier New"/>
          <w:color w:val="000000"/>
          <w:sz w:val="17"/>
          <w:shd w:val="clear" w:color="auto" w:fill="E0E0E0"/>
        </w:rPr>
        <w:br/>
        <w:t xml:space="preserve">                           RX Type: O </w:t>
      </w:r>
      <w:r>
        <w:rPr>
          <w:rFonts w:ascii="Courier New" w:hAnsi="Courier New"/>
          <w:color w:val="000000"/>
          <w:sz w:val="17"/>
          <w:shd w:val="clear" w:color="auto" w:fill="E0E0E0"/>
        </w:rPr>
        <w:br/>
        <w:t xml:space="preserve">                       Status List: EXPIRED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DC.HS502                           </w:t>
      </w:r>
      <w:r>
        <w:rPr>
          <w:rFonts w:ascii="Courier New" w:hAnsi="Courier New"/>
          <w:color w:val="000000"/>
          <w:sz w:val="17"/>
          <w:shd w:val="clear" w:color="auto" w:fill="E0E0E0"/>
        </w:rPr>
        <w:br/>
        <w:t xml:space="preserve">               Beginning Date/Time: T-30D </w:t>
      </w:r>
      <w:r>
        <w:rPr>
          <w:rFonts w:ascii="Courier New" w:hAnsi="Courier New"/>
          <w:color w:val="000000"/>
          <w:sz w:val="17"/>
          <w:shd w:val="clear" w:color="auto" w:fill="E0E0E0"/>
        </w:rPr>
        <w:br/>
        <w:t xml:space="preserve">                           RX Type: O </w:t>
      </w:r>
      <w:r>
        <w:rPr>
          <w:rFonts w:ascii="Courier New" w:hAnsi="Courier New"/>
          <w:color w:val="000000"/>
          <w:sz w:val="17"/>
          <w:shd w:val="clear" w:color="auto" w:fill="E0E0E0"/>
        </w:rPr>
        <w:br/>
        <w:t xml:space="preserve">                       Status List: EXPIRED </w:t>
      </w:r>
      <w:r>
        <w:rPr>
          <w:rFonts w:ascii="Courier New" w:hAnsi="Courier New"/>
          <w:color w:val="000000"/>
          <w:sz w:val="17"/>
          <w:shd w:val="clear" w:color="auto" w:fill="E0E0E0"/>
        </w:rPr>
        <w:br/>
        <w:t xml:space="preserve">                         Condition: I (V("DISPENSE</w:t>
      </w:r>
      <w:r>
        <w:rPr>
          <w:rFonts w:ascii="Courier New" w:hAnsi="Courier New"/>
          <w:color w:val="000000"/>
          <w:sz w:val="17"/>
          <w:shd w:val="clear" w:color="auto" w:fill="E0E0E0"/>
        </w:rPr>
        <w:br/>
        <w:t>DRUG")["GLYBUR")!(V("DISPENSE DRUG")["GLIPIZ")!(V("DISPENSE</w:t>
      </w:r>
      <w:r>
        <w:rPr>
          <w:rFonts w:ascii="Courier New" w:hAnsi="Courier New"/>
          <w:color w:val="000000"/>
          <w:sz w:val="17"/>
          <w:shd w:val="clear" w:color="auto" w:fill="E0E0E0"/>
        </w:rPr>
        <w:br/>
        <w:t>DRUG")["GLIM")!(V("DISPENSE DRUG")["ACETOH")!(V("DISPENSE</w:t>
      </w:r>
      <w:r>
        <w:rPr>
          <w:rFonts w:ascii="Courier New" w:hAnsi="Courier New"/>
          <w:color w:val="000000"/>
          <w:sz w:val="17"/>
          <w:shd w:val="clear" w:color="auto" w:fill="E0E0E0"/>
        </w:rPr>
        <w:br/>
        <w:t xml:space="preserve">DRUG")["CHLORP")!(V("DISPENSE DRUG")["TOL") </w:t>
      </w:r>
      <w:r>
        <w:rPr>
          <w:rFonts w:ascii="Courier New" w:hAnsi="Courier New"/>
          <w:color w:val="000000"/>
          <w:sz w:val="17"/>
          <w:shd w:val="clear" w:color="auto" w:fill="E0E0E0"/>
        </w:rPr>
        <w:br/>
        <w:t xml:space="preserve">          Condition Case Sensitive: NO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HYPOGLYCEMIA SCREEN PATIENT ON DIABETIC MEDS VA/NON-VA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Function Findings: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FF(1)--------------------------------------------------------- </w:t>
      </w:r>
      <w:r>
        <w:rPr>
          <w:rFonts w:ascii="Courier New" w:hAnsi="Courier New"/>
          <w:color w:val="000000"/>
          <w:sz w:val="17"/>
          <w:shd w:val="clear" w:color="auto" w:fill="E0E0E0"/>
        </w:rPr>
        <w:br/>
        <w:t xml:space="preserve">              Function String: NUMERIC(5,1,"VALUE")&gt;1.7 </w:t>
      </w:r>
      <w:r>
        <w:rPr>
          <w:rFonts w:ascii="Courier New" w:hAnsi="Courier New"/>
          <w:color w:val="000000"/>
          <w:sz w:val="17"/>
          <w:shd w:val="clear" w:color="auto" w:fill="E0E0E0"/>
        </w:rPr>
        <w:br/>
        <w:t xml:space="preserve">     Expanded Function String: </w:t>
      </w:r>
      <w:r>
        <w:rPr>
          <w:rFonts w:ascii="Courier New" w:hAnsi="Courier New"/>
          <w:color w:val="000000"/>
          <w:sz w:val="17"/>
          <w:shd w:val="clear" w:color="auto" w:fill="E0E0E0"/>
        </w:rPr>
        <w:br/>
        <w:t xml:space="preserve">      NUMERIC(HYPOGLYCEMIA SCREEN CREATININE (LAB) V12,1,"VALUE")&gt;1.7 </w:t>
      </w:r>
      <w:r>
        <w:rPr>
          <w:rFonts w:ascii="Courier New" w:hAnsi="Courier New"/>
          <w:color w:val="000000"/>
          <w:sz w:val="17"/>
          <w:shd w:val="clear" w:color="auto" w:fill="E0E0E0"/>
        </w:rPr>
        <w:br/>
        <w:t xml:space="preserve"> ---- End: FF(1)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FF(2)--------------------------------------------------------- </w:t>
      </w:r>
      <w:r>
        <w:rPr>
          <w:rFonts w:ascii="Courier New" w:hAnsi="Courier New"/>
          <w:color w:val="000000"/>
          <w:sz w:val="17"/>
          <w:shd w:val="clear" w:color="auto" w:fill="E0E0E0"/>
        </w:rPr>
        <w:br/>
        <w:t xml:space="preserve">              Function String: FI(1)&amp;FI(7) </w:t>
      </w:r>
      <w:r>
        <w:rPr>
          <w:rFonts w:ascii="Courier New" w:hAnsi="Courier New"/>
          <w:color w:val="000000"/>
          <w:sz w:val="17"/>
          <w:shd w:val="clear" w:color="auto" w:fill="E0E0E0"/>
        </w:rPr>
        <w:br/>
        <w:t xml:space="preserve">     Expanded Function String: </w:t>
      </w:r>
      <w:r>
        <w:rPr>
          <w:rFonts w:ascii="Courier New" w:hAnsi="Courier New"/>
          <w:color w:val="000000"/>
          <w:sz w:val="17"/>
          <w:shd w:val="clear" w:color="auto" w:fill="E0E0E0"/>
        </w:rPr>
        <w:br/>
        <w:t xml:space="preserve">      FI(HYPOGLYCEMIA SCREEN A1C V12)&amp;FI( </w:t>
      </w:r>
      <w:r>
        <w:rPr>
          <w:rFonts w:ascii="Courier New" w:hAnsi="Courier New"/>
          <w:color w:val="000000"/>
          <w:sz w:val="17"/>
          <w:shd w:val="clear" w:color="auto" w:fill="E0E0E0"/>
        </w:rPr>
        <w:br/>
        <w:t xml:space="preserve">      HYPOGLYCEMIA SCREEN PATIENT ON DIABETIC MEDS VA/NON-VA) </w:t>
      </w:r>
      <w:r>
        <w:rPr>
          <w:rFonts w:ascii="Courier New" w:hAnsi="Courier New"/>
          <w:color w:val="000000"/>
          <w:sz w:val="17"/>
          <w:shd w:val="clear" w:color="auto" w:fill="E0E0E0"/>
        </w:rPr>
        <w:br/>
        <w:t xml:space="preserve"> ---- End: FF(2)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r>
      <w:r>
        <w:rPr>
          <w:rFonts w:ascii="Courier New" w:hAnsi="Courier New"/>
          <w:color w:val="000000"/>
          <w:sz w:val="17"/>
          <w:shd w:val="clear" w:color="auto" w:fill="E0E0E0"/>
        </w:rPr>
        <w:br/>
        <w:t>Customized PATIENT COHORT LOGIC to see if the Reminder applies to a patient:</w:t>
      </w:r>
      <w:r>
        <w:rPr>
          <w:rFonts w:ascii="Courier New" w:hAnsi="Courier New"/>
          <w:color w:val="000000"/>
          <w:sz w:val="17"/>
          <w:shd w:val="clear" w:color="auto" w:fill="E0E0E0"/>
        </w:rPr>
        <w:br/>
        <w:t>(FI(2)&amp;FF(2))!(FI(4)&amp;FF(2))!(FI(5)&amp;FF(1)&amp;FF(2))</w:t>
      </w:r>
      <w:r>
        <w:rPr>
          <w:rFonts w:ascii="Courier New" w:hAnsi="Courier New"/>
          <w:color w:val="000000"/>
          <w:sz w:val="17"/>
          <w:shd w:val="clear" w:color="auto" w:fill="E0E0E0"/>
        </w:rPr>
        <w:br/>
      </w:r>
      <w:r>
        <w:rPr>
          <w:rFonts w:ascii="Courier New" w:hAnsi="Courier New"/>
          <w:color w:val="000000"/>
          <w:sz w:val="17"/>
          <w:shd w:val="clear" w:color="auto" w:fill="E0E0E0"/>
        </w:rPr>
        <w:br/>
        <w:t>Expanded Patient Cohort Logic:</w:t>
      </w:r>
      <w:r>
        <w:rPr>
          <w:rFonts w:ascii="Courier New" w:hAnsi="Courier New"/>
          <w:color w:val="000000"/>
          <w:sz w:val="17"/>
          <w:shd w:val="clear" w:color="auto" w:fill="E0E0E0"/>
        </w:rPr>
        <w:br/>
        <w:t>(FI(VA-AGE)&amp;FF(2))!</w:t>
      </w:r>
      <w:r>
        <w:rPr>
          <w:rFonts w:ascii="Courier New" w:hAnsi="Courier New"/>
          <w:color w:val="000000"/>
          <w:sz w:val="17"/>
          <w:shd w:val="clear" w:color="auto" w:fill="E0E0E0"/>
        </w:rPr>
        <w:br/>
        <w:t>(FI(HYPOGLYCEMIA SCREEN DEMENTIA/COGNITIVE IMPAIRMENT V12)&amp;FF(2))!</w:t>
      </w:r>
      <w:r>
        <w:rPr>
          <w:rFonts w:ascii="Courier New" w:hAnsi="Courier New"/>
          <w:color w:val="000000"/>
          <w:sz w:val="17"/>
          <w:shd w:val="clear" w:color="auto" w:fill="E0E0E0"/>
        </w:rPr>
        <w:br/>
        <w:t>(FI(HYPOGLYCEMIA SCREEN CREATININE (LAB) V12)&amp;FF(1)&amp;FF(2))</w:t>
      </w:r>
      <w:r>
        <w:rPr>
          <w:rFonts w:ascii="Courier New" w:hAnsi="Courier New"/>
          <w:color w:val="000000"/>
          <w:sz w:val="17"/>
          <w:shd w:val="clear" w:color="auto" w:fill="E0E0E0"/>
        </w:rPr>
        <w:br/>
      </w:r>
      <w:r>
        <w:rPr>
          <w:rFonts w:ascii="Courier New" w:hAnsi="Courier New"/>
          <w:color w:val="000000"/>
          <w:sz w:val="17"/>
          <w:shd w:val="clear" w:color="auto" w:fill="E0E0E0"/>
        </w:rPr>
        <w:br/>
        <w:t>Default RESOLUTION LOGIC defines findings that resolve the Reminder:</w:t>
      </w:r>
      <w:r>
        <w:rPr>
          <w:rFonts w:ascii="Courier New" w:hAnsi="Courier New"/>
          <w:color w:val="000000"/>
          <w:sz w:val="17"/>
          <w:shd w:val="clear" w:color="auto" w:fill="E0E0E0"/>
        </w:rPr>
        <w:br/>
        <w:t>FI(3)</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Expanded Resolution Logic:</w:t>
      </w:r>
      <w:r>
        <w:rPr>
          <w:rFonts w:ascii="Courier New" w:hAnsi="Courier New"/>
          <w:color w:val="000000"/>
          <w:sz w:val="17"/>
          <w:shd w:val="clear" w:color="auto" w:fill="E0E0E0"/>
        </w:rPr>
        <w:br/>
        <w:t>FI(HYPOGLYCEMIA SCREEN V12)</w:t>
      </w:r>
      <w:r>
        <w:rPr>
          <w:rFonts w:ascii="Courier New" w:hAnsi="Courier New"/>
          <w:color w:val="000000"/>
          <w:sz w:val="17"/>
          <w:shd w:val="clear" w:color="auto" w:fill="E0E0E0"/>
        </w:rPr>
        <w:br/>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Web Sites:</w:t>
      </w:r>
      <w:r>
        <w:rPr>
          <w:rFonts w:ascii="Courier New" w:hAnsi="Courier New"/>
          <w:color w:val="000000"/>
          <w:sz w:val="17"/>
          <w:shd w:val="clear" w:color="auto" w:fill="E0E0E0"/>
        </w:rPr>
        <w:br/>
      </w:r>
      <w:r>
        <w:rPr>
          <w:rFonts w:ascii="Courier New" w:hAnsi="Courier New"/>
          <w:color w:val="000000"/>
          <w:sz w:val="17"/>
          <w:shd w:val="clear" w:color="auto" w:fill="E0E0E0"/>
        </w:rPr>
        <w:br/>
        <w:t>Web Site URL:   https://spsites.cdw.va.gov/sites/QSV_CW/Pages/HSI.aspx</w:t>
      </w:r>
      <w:r>
        <w:rPr>
          <w:rFonts w:ascii="Courier New" w:hAnsi="Courier New"/>
          <w:color w:val="000000"/>
          <w:sz w:val="17"/>
          <w:shd w:val="clear" w:color="auto" w:fill="E0E0E0"/>
        </w:rPr>
        <w:br/>
        <w:t>Web Site Title: Choosing Wisely HSI Reports</w:t>
      </w:r>
      <w:r>
        <w:rPr>
          <w:rFonts w:ascii="Courier New" w:hAnsi="Courier New"/>
          <w:color w:val="000000"/>
          <w:sz w:val="17"/>
          <w:shd w:val="clear" w:color="auto" w:fill="E0E0E0"/>
        </w:rPr>
        <w:br/>
      </w:r>
    </w:p>
    <w:p w14:paraId="1D0D1C54" w14:textId="47204672" w:rsidR="00F25F6B" w:rsidRDefault="0056366A">
      <w:pPr>
        <w:spacing w:before="200" w:after="0" w:line="240" w:lineRule="auto"/>
      </w:pPr>
      <w:bookmarkStart w:id="446" w:name="d0e2563"/>
      <w:bookmarkStart w:id="447" w:name="d0e1555"/>
      <w:bookmarkEnd w:id="444"/>
      <w:bookmarkEnd w:id="445"/>
      <w:r>
        <w:rPr>
          <w:rFonts w:ascii="Arial" w:hAnsi="Arial"/>
          <w:b/>
          <w:color w:val="000000"/>
          <w:sz w:val="35"/>
        </w:rPr>
        <w:lastRenderedPageBreak/>
        <w:t>A.2. Reminder Inquiry:</w:t>
      </w:r>
      <w:r w:rsidR="00541298">
        <w:rPr>
          <w:rFonts w:ascii="Arial" w:hAnsi="Arial"/>
          <w:b/>
          <w:color w:val="000000"/>
          <w:sz w:val="35"/>
        </w:rPr>
        <w:t xml:space="preserve"> DM A1c Goal Not Entered/Reviewed</w:t>
      </w:r>
    </w:p>
    <w:p w14:paraId="1B047B3D" w14:textId="77777777" w:rsidR="00F25F6B" w:rsidRDefault="0056366A">
      <w:pPr>
        <w:shd w:val="clear" w:color="auto" w:fill="E0E0E0"/>
        <w:spacing w:before="166" w:after="0" w:line="240" w:lineRule="auto"/>
      </w:pPr>
      <w:bookmarkStart w:id="448" w:name="d0e2568"/>
      <w:bookmarkStart w:id="449" w:name="d0e1558"/>
      <w:bookmarkEnd w:id="446"/>
      <w:bookmarkEnd w:id="447"/>
      <w:r>
        <w:rPr>
          <w:rFonts w:ascii="Courier New" w:hAnsi="Courier New"/>
          <w:color w:val="000000"/>
          <w:sz w:val="17"/>
          <w:shd w:val="clear" w:color="auto" w:fill="E0E0E0"/>
        </w:rPr>
        <w:t>V12 (CS)-DM A1C GOAL NOT ENTERED/REVIEWED (HINES)                No. 646</w:t>
      </w:r>
      <w:r>
        <w:rPr>
          <w:rFonts w:ascii="Courier New" w:hAnsi="Courier New"/>
          <w:color w:val="000000"/>
          <w:sz w:val="17"/>
          <w:shd w:val="clear" w:color="auto" w:fill="E0E0E0"/>
        </w:rPr>
        <w:br/>
        <w:t>--------------------------------------------------------------------------------</w:t>
      </w:r>
      <w:r>
        <w:rPr>
          <w:rFonts w:ascii="Courier New" w:hAnsi="Courier New"/>
          <w:color w:val="000000"/>
          <w:sz w:val="17"/>
          <w:shd w:val="clear" w:color="auto" w:fill="E0E0E0"/>
        </w:rPr>
        <w:br/>
      </w:r>
      <w:r>
        <w:rPr>
          <w:rFonts w:ascii="Courier New" w:hAnsi="Courier New"/>
          <w:color w:val="000000"/>
          <w:sz w:val="17"/>
          <w:shd w:val="clear" w:color="auto" w:fill="E0E0E0"/>
        </w:rPr>
        <w:br/>
        <w:t>Print Name:             D: Diabetes - A1C Goal Needed</w:t>
      </w:r>
      <w:r>
        <w:rPr>
          <w:rFonts w:ascii="Courier New" w:hAnsi="Courier New"/>
          <w:color w:val="000000"/>
          <w:sz w:val="17"/>
          <w:shd w:val="clear" w:color="auto" w:fill="E0E0E0"/>
        </w:rPr>
        <w:br/>
      </w:r>
      <w:r>
        <w:rPr>
          <w:rFonts w:ascii="Courier New" w:hAnsi="Courier New"/>
          <w:color w:val="000000"/>
          <w:sz w:val="17"/>
          <w:shd w:val="clear" w:color="auto" w:fill="E0E0E0"/>
        </w:rPr>
        <w:br/>
        <w:t>Class:                  LOCAL</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Sponsor:                </w:t>
      </w:r>
      <w:r>
        <w:rPr>
          <w:rFonts w:ascii="Courier New" w:hAnsi="Courier New"/>
          <w:color w:val="000000"/>
          <w:sz w:val="17"/>
          <w:shd w:val="clear" w:color="auto" w:fill="E0E0E0"/>
        </w:rPr>
        <w:br/>
      </w:r>
      <w:r>
        <w:rPr>
          <w:rFonts w:ascii="Courier New" w:hAnsi="Courier New"/>
          <w:color w:val="000000"/>
          <w:sz w:val="17"/>
          <w:shd w:val="clear" w:color="auto" w:fill="E0E0E0"/>
        </w:rPr>
        <w:br/>
        <w:t>Review Date:            AUG 26,2013</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Rescission Date:        </w:t>
      </w:r>
      <w:r>
        <w:rPr>
          <w:rFonts w:ascii="Courier New" w:hAnsi="Courier New"/>
          <w:color w:val="000000"/>
          <w:sz w:val="17"/>
          <w:shd w:val="clear" w:color="auto" w:fill="E0E0E0"/>
        </w:rPr>
        <w:br/>
      </w:r>
      <w:r>
        <w:rPr>
          <w:rFonts w:ascii="Courier New" w:hAnsi="Courier New"/>
          <w:color w:val="000000"/>
          <w:sz w:val="17"/>
          <w:shd w:val="clear" w:color="auto" w:fill="E0E0E0"/>
        </w:rPr>
        <w:br/>
        <w:t>Usage:                  CPRS, DATA EXTRACT, REPORTS</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Related VA-* Reminder:  </w:t>
      </w:r>
      <w:r>
        <w:rPr>
          <w:rFonts w:ascii="Courier New" w:hAnsi="Courier New"/>
          <w:color w:val="000000"/>
          <w:sz w:val="17"/>
          <w:shd w:val="clear" w:color="auto" w:fill="E0E0E0"/>
        </w:rPr>
        <w:br/>
      </w:r>
      <w:r>
        <w:rPr>
          <w:rFonts w:ascii="Courier New" w:hAnsi="Courier New"/>
          <w:color w:val="000000"/>
          <w:sz w:val="17"/>
          <w:shd w:val="clear" w:color="auto" w:fill="E0E0E0"/>
        </w:rPr>
        <w:br/>
        <w:t>Reminder Dialog:        V12 (CS)-DIABETIC A1C MANAGEMENT RDV08-15-13</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Priority:               </w:t>
      </w:r>
      <w:r>
        <w:rPr>
          <w:rFonts w:ascii="Courier New" w:hAnsi="Courier New"/>
          <w:color w:val="000000"/>
          <w:sz w:val="17"/>
          <w:shd w:val="clear" w:color="auto" w:fill="E0E0E0"/>
        </w:rPr>
        <w:br/>
      </w:r>
      <w:r>
        <w:rPr>
          <w:rFonts w:ascii="Courier New" w:hAnsi="Courier New"/>
          <w:color w:val="000000"/>
          <w:sz w:val="17"/>
          <w:shd w:val="clear" w:color="auto" w:fill="E0E0E0"/>
        </w:rPr>
        <w:br/>
        <w:t>Description:</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This reminder will be DUE for diabetic patients if: </w:t>
      </w:r>
      <w:r>
        <w:rPr>
          <w:rFonts w:ascii="Courier New" w:hAnsi="Courier New"/>
          <w:color w:val="000000"/>
          <w:sz w:val="17"/>
          <w:shd w:val="clear" w:color="auto" w:fill="E0E0E0"/>
        </w:rPr>
        <w:br/>
        <w:t xml:space="preserve">  - No A1C Goal health factor has been entered within the past 3 years and </w:t>
      </w:r>
      <w:r>
        <w:rPr>
          <w:rFonts w:ascii="Courier New" w:hAnsi="Courier New"/>
          <w:color w:val="000000"/>
          <w:sz w:val="17"/>
          <w:shd w:val="clear" w:color="auto" w:fill="E0E0E0"/>
        </w:rPr>
        <w:br/>
        <w:t xml:space="preserve">  - No A1C Goal review health factor has been entered within the past 3 and </w:t>
      </w:r>
      <w:r>
        <w:rPr>
          <w:rFonts w:ascii="Courier New" w:hAnsi="Courier New"/>
          <w:color w:val="000000"/>
          <w:sz w:val="17"/>
          <w:shd w:val="clear" w:color="auto" w:fill="E0E0E0"/>
        </w:rPr>
        <w:br/>
        <w:t xml:space="preserve">  - NO other A1C reminders are DUE </w:t>
      </w:r>
      <w:r>
        <w:rPr>
          <w:rFonts w:ascii="Courier New" w:hAnsi="Courier New"/>
          <w:color w:val="000000"/>
          <w:sz w:val="17"/>
          <w:shd w:val="clear" w:color="auto" w:fill="E0E0E0"/>
        </w:rPr>
        <w:br/>
      </w:r>
      <w:r>
        <w:rPr>
          <w:rFonts w:ascii="Courier New" w:hAnsi="Courier New"/>
          <w:color w:val="000000"/>
          <w:sz w:val="17"/>
          <w:shd w:val="clear" w:color="auto" w:fill="E0E0E0"/>
        </w:rPr>
        <w:br/>
        <w:t>Technical Description:</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8-26-13: Entered as a coversheet reminder as this is an updated version of</w:t>
      </w:r>
      <w:r>
        <w:rPr>
          <w:rFonts w:ascii="Courier New" w:hAnsi="Courier New"/>
          <w:color w:val="000000"/>
          <w:sz w:val="17"/>
          <w:shd w:val="clear" w:color="auto" w:fill="E0E0E0"/>
        </w:rPr>
        <w:br/>
        <w:t xml:space="preserve"> V12 (CS)-DM A1C GOAL NEEDED per M. Eskau.--jms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Replaced V12 (CS)-DIABETIC A1C MANAGEMENT RDV5-31-11 with V12 (CS)-DIABETIC</w:t>
      </w:r>
      <w:r>
        <w:rPr>
          <w:rFonts w:ascii="Courier New" w:hAnsi="Courier New"/>
          <w:color w:val="000000"/>
          <w:sz w:val="17"/>
          <w:shd w:val="clear" w:color="auto" w:fill="E0E0E0"/>
        </w:rPr>
        <w:br/>
        <w:t xml:space="preserve"> A1C MANAGEMENT RDV08-15-13 reminder dialog per request of M. Eskau as it</w:t>
      </w:r>
      <w:r>
        <w:rPr>
          <w:rFonts w:ascii="Courier New" w:hAnsi="Courier New"/>
          <w:color w:val="000000"/>
          <w:sz w:val="17"/>
          <w:shd w:val="clear" w:color="auto" w:fill="E0E0E0"/>
        </w:rPr>
        <w:br/>
        <w:t xml:space="preserve"> was updated--jms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8-15-12:  Hines' coversheet naming convention.  Placed as a coversheet </w:t>
      </w:r>
      <w:r>
        <w:rPr>
          <w:rFonts w:ascii="Courier New" w:hAnsi="Courier New"/>
          <w:color w:val="000000"/>
          <w:sz w:val="17"/>
          <w:shd w:val="clear" w:color="auto" w:fill="E0E0E0"/>
        </w:rPr>
        <w:br/>
        <w:t xml:space="preserve"> reminder 8-15-12 to ensure that all diabetic patients have an agreed upon </w:t>
      </w:r>
      <w:r>
        <w:rPr>
          <w:rFonts w:ascii="Courier New" w:hAnsi="Courier New"/>
          <w:color w:val="000000"/>
          <w:sz w:val="17"/>
          <w:shd w:val="clear" w:color="auto" w:fill="E0E0E0"/>
        </w:rPr>
        <w:br/>
        <w:t xml:space="preserve"> A1C goal documented to comply with the VISN goal of having shared </w:t>
      </w:r>
      <w:r>
        <w:rPr>
          <w:rFonts w:ascii="Courier New" w:hAnsi="Courier New"/>
          <w:color w:val="000000"/>
          <w:sz w:val="17"/>
          <w:shd w:val="clear" w:color="auto" w:fill="E0E0E0"/>
        </w:rPr>
        <w:br/>
        <w:t xml:space="preserve"> governance between the patient and providers for A1C goals and to ensure </w:t>
      </w:r>
      <w:r>
        <w:rPr>
          <w:rFonts w:ascii="Courier New" w:hAnsi="Courier New"/>
          <w:color w:val="000000"/>
          <w:sz w:val="17"/>
          <w:shd w:val="clear" w:color="auto" w:fill="E0E0E0"/>
        </w:rPr>
        <w:br/>
        <w:t xml:space="preserve"> that data gets sent to the V12 Data Warehouse </w:t>
      </w:r>
      <w:r>
        <w:rPr>
          <w:rFonts w:ascii="Courier New" w:hAnsi="Courier New"/>
          <w:color w:val="000000"/>
          <w:sz w:val="17"/>
          <w:shd w:val="clear" w:color="auto" w:fill="E0E0E0"/>
        </w:rPr>
        <w:br/>
      </w:r>
      <w:r>
        <w:rPr>
          <w:rFonts w:ascii="Courier New" w:hAnsi="Courier New"/>
          <w:color w:val="000000"/>
          <w:sz w:val="17"/>
          <w:shd w:val="clear" w:color="auto" w:fill="E0E0E0"/>
        </w:rPr>
        <w:br/>
        <w:t>Baseline Frequency:</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Do In Advance Time Frame:  Wait until actually DUE</w:t>
      </w:r>
      <w:r>
        <w:rPr>
          <w:rFonts w:ascii="Courier New" w:hAnsi="Courier New"/>
          <w:color w:val="000000"/>
          <w:sz w:val="17"/>
          <w:shd w:val="clear" w:color="auto" w:fill="E0E0E0"/>
        </w:rPr>
        <w:br/>
        <w:t xml:space="preserve">                 Sex Specific:  </w:t>
      </w:r>
      <w:r>
        <w:rPr>
          <w:rFonts w:ascii="Courier New" w:hAnsi="Courier New"/>
          <w:color w:val="000000"/>
          <w:sz w:val="17"/>
          <w:shd w:val="clear" w:color="auto" w:fill="E0E0E0"/>
        </w:rPr>
        <w:br/>
        <w:t xml:space="preserve">                Ignore on N/A:  </w:t>
      </w:r>
      <w:r>
        <w:rPr>
          <w:rFonts w:ascii="Courier New" w:hAnsi="Courier New"/>
          <w:color w:val="000000"/>
          <w:sz w:val="17"/>
          <w:shd w:val="clear" w:color="auto" w:fill="E0E0E0"/>
        </w:rPr>
        <w:br/>
        <w:t xml:space="preserve">      Frequency for Age Range:  0D - Not indicated for all ages</w:t>
      </w:r>
      <w:r>
        <w:rPr>
          <w:rFonts w:ascii="Courier New" w:hAnsi="Courier New"/>
          <w:color w:val="000000"/>
          <w:sz w:val="17"/>
          <w:shd w:val="clear" w:color="auto" w:fill="E0E0E0"/>
        </w:rPr>
        <w:br/>
        <w:t xml:space="preserve">                   Match Text:  </w:t>
      </w:r>
      <w:r>
        <w:rPr>
          <w:rFonts w:ascii="Courier New" w:hAnsi="Courier New"/>
          <w:color w:val="000000"/>
          <w:sz w:val="17"/>
          <w:shd w:val="clear" w:color="auto" w:fill="E0E0E0"/>
        </w:rPr>
        <w:br/>
        <w:t xml:space="preserve">                No Match Text:  </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Findings: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VISN 12 DIABETIC PATIENTS (FI(1)=RT(104))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Match Frequency/Age: 3 years for all ages </w:t>
      </w:r>
      <w:r>
        <w:rPr>
          <w:rFonts w:ascii="Courier New" w:hAnsi="Courier New"/>
          <w:color w:val="000000"/>
          <w:sz w:val="17"/>
          <w:shd w:val="clear" w:color="auto" w:fill="E0E0E0"/>
        </w:rPr>
        <w:br/>
        <w:t xml:space="preserve">  Use in Patient Cohort Logic: AND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CF.VA-REMINDER DEFINITION          </w:t>
      </w:r>
      <w:r>
        <w:rPr>
          <w:rFonts w:ascii="Courier New" w:hAnsi="Courier New"/>
          <w:color w:val="000000"/>
          <w:sz w:val="17"/>
          <w:shd w:val="clear" w:color="auto" w:fill="E0E0E0"/>
        </w:rPr>
        <w:br/>
        <w:t xml:space="preserve">                         Condition: I V="DUE NOW"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Computed Finding Parameter: V12-FDR DIABETIC PATIENT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VISN 12 DIABETIC PATIENTS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VA-REMINDER DEFINITION (FI(2)=CF(75)) ------------------------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Finding Type: REMINDER COMPUTED FINDING </w:t>
      </w:r>
      <w:r>
        <w:rPr>
          <w:rFonts w:ascii="Courier New" w:hAnsi="Courier New"/>
          <w:color w:val="000000"/>
          <w:sz w:val="17"/>
          <w:shd w:val="clear" w:color="auto" w:fill="E0E0E0"/>
        </w:rPr>
        <w:br/>
        <w:t xml:space="preserve">  Use in Patient Cohort Logic: AND NOT </w:t>
      </w:r>
      <w:r>
        <w:rPr>
          <w:rFonts w:ascii="Courier New" w:hAnsi="Courier New"/>
          <w:color w:val="000000"/>
          <w:sz w:val="17"/>
          <w:shd w:val="clear" w:color="auto" w:fill="E0E0E0"/>
        </w:rPr>
        <w:br/>
        <w:t xml:space="preserve">                    Condition: I V="DUE NOW"!(V="DUE SOON")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Computed Finding Parameter: V12 (CS)-DM A1C NOT IN RANGE RV7-9-12 (HINES) </w:t>
      </w:r>
      <w:r>
        <w:rPr>
          <w:rFonts w:ascii="Courier New" w:hAnsi="Courier New"/>
          <w:color w:val="000000"/>
          <w:sz w:val="17"/>
          <w:shd w:val="clear" w:color="auto" w:fill="E0E0E0"/>
        </w:rPr>
        <w:br/>
        <w:t xml:space="preserve"> ---- End: VA-REMINDER DEFINITION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VA-REMINDER DEFINITION (FI(3)=CF(75)) ------------------------ </w:t>
      </w:r>
      <w:r>
        <w:rPr>
          <w:rFonts w:ascii="Courier New" w:hAnsi="Courier New"/>
          <w:color w:val="000000"/>
          <w:sz w:val="17"/>
          <w:shd w:val="clear" w:color="auto" w:fill="E0E0E0"/>
        </w:rPr>
        <w:br/>
        <w:t xml:space="preserve">                 Finding Type: REMINDER COMPUTED FINDING </w:t>
      </w:r>
      <w:r>
        <w:rPr>
          <w:rFonts w:ascii="Courier New" w:hAnsi="Courier New"/>
          <w:color w:val="000000"/>
          <w:sz w:val="17"/>
          <w:shd w:val="clear" w:color="auto" w:fill="E0E0E0"/>
        </w:rPr>
        <w:br/>
        <w:t xml:space="preserve">  Use in Patient Cohort Logic: AND NOT </w:t>
      </w:r>
      <w:r>
        <w:rPr>
          <w:rFonts w:ascii="Courier New" w:hAnsi="Courier New"/>
          <w:color w:val="000000"/>
          <w:sz w:val="17"/>
          <w:shd w:val="clear" w:color="auto" w:fill="E0E0E0"/>
        </w:rPr>
        <w:br/>
        <w:t xml:space="preserve">                    Condition: I V="DUE NOW"!(V="DUE SOON")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Computed Finding Parameter: V12 (CS)-DM A1C ANNUAL NEEDED RV7-9-12 (HINES) </w:t>
      </w:r>
      <w:r>
        <w:rPr>
          <w:rFonts w:ascii="Courier New" w:hAnsi="Courier New"/>
          <w:color w:val="000000"/>
          <w:sz w:val="17"/>
          <w:shd w:val="clear" w:color="auto" w:fill="E0E0E0"/>
        </w:rPr>
        <w:br/>
        <w:t xml:space="preserve"> ---- End: VA-REMINDER DEFINITION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V12 PATIENT A1C GOAL REVIEWED (FI(4)=RT(1892))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Use in Resolution Logic: OR </w:t>
      </w:r>
      <w:r>
        <w:rPr>
          <w:rFonts w:ascii="Courier New" w:hAnsi="Courier New"/>
          <w:color w:val="000000"/>
          <w:sz w:val="17"/>
          <w:shd w:val="clear" w:color="auto" w:fill="E0E0E0"/>
        </w:rPr>
        <w:br/>
        <w:t xml:space="preserve">          Beginning Date/Time: T-3Y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HF.PATIENT A1C GOAL REVIEWED       </w:t>
      </w:r>
      <w:r>
        <w:rPr>
          <w:rFonts w:ascii="Courier New" w:hAnsi="Courier New"/>
          <w:color w:val="000000"/>
          <w:sz w:val="17"/>
          <w:shd w:val="clear" w:color="auto" w:fill="E0E0E0"/>
        </w:rPr>
        <w:br/>
        <w:t xml:space="preserve">            Health Factor Category: PATIENT A1C GOAL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HF.PATIENT A1C GOAL DEFERRED       </w:t>
      </w:r>
      <w:r>
        <w:rPr>
          <w:rFonts w:ascii="Courier New" w:hAnsi="Courier New"/>
          <w:color w:val="000000"/>
          <w:sz w:val="17"/>
          <w:shd w:val="clear" w:color="auto" w:fill="E0E0E0"/>
        </w:rPr>
        <w:br/>
        <w:t xml:space="preserve">            Health Factor Category: PATIENT A1C GOAL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V12 PATIENT A1C GOAL REVIEWED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V12 PATIENT A1C GOAL ENTERED (FI(7)=RT(1559))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Use in Resolution Logic: OR </w:t>
      </w:r>
      <w:r>
        <w:rPr>
          <w:rFonts w:ascii="Courier New" w:hAnsi="Courier New"/>
          <w:color w:val="000000"/>
          <w:sz w:val="17"/>
          <w:shd w:val="clear" w:color="auto" w:fill="E0E0E0"/>
        </w:rPr>
        <w:br/>
        <w:t xml:space="preserve">          Beginning Date/Time: T-3Y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HF.PATIENT A1C GOAL &amp;lt; 7%           </w:t>
      </w:r>
      <w:r>
        <w:rPr>
          <w:rFonts w:ascii="Courier New" w:hAnsi="Courier New"/>
          <w:color w:val="000000"/>
          <w:sz w:val="17"/>
          <w:shd w:val="clear" w:color="auto" w:fill="E0E0E0"/>
        </w:rPr>
        <w:br/>
        <w:t xml:space="preserve">            Health Factor Category: PATIENT A1C GOAL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HF.PATIENT A1C GOAL &amp;lt; 8%           </w:t>
      </w:r>
      <w:r>
        <w:rPr>
          <w:rFonts w:ascii="Courier New" w:hAnsi="Courier New"/>
          <w:color w:val="000000"/>
          <w:sz w:val="17"/>
          <w:shd w:val="clear" w:color="auto" w:fill="E0E0E0"/>
        </w:rPr>
        <w:br/>
        <w:t xml:space="preserve">            Health Factor Category: PATIENT A1C GOAL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HF.PATIENT A1C GOAL &amp;lt;= 9%          </w:t>
      </w:r>
      <w:r>
        <w:rPr>
          <w:rFonts w:ascii="Courier New" w:hAnsi="Courier New"/>
          <w:color w:val="000000"/>
          <w:sz w:val="17"/>
          <w:shd w:val="clear" w:color="auto" w:fill="E0E0E0"/>
        </w:rPr>
        <w:br/>
        <w:t xml:space="preserve">            Health Factor Category: PATIENT A1C GOAL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V12 PATIENT A1C GOAL ENTERED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V12 A1C (FI(8)=RT(1222))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LT.GLYCATED HEMOGLOBIN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CF.AJEY NUMERIC COMMENT            </w:t>
      </w:r>
      <w:r>
        <w:rPr>
          <w:rFonts w:ascii="Courier New" w:hAnsi="Courier New"/>
          <w:color w:val="000000"/>
          <w:sz w:val="17"/>
          <w:shd w:val="clear" w:color="auto" w:fill="E0E0E0"/>
        </w:rPr>
        <w:br/>
        <w:t xml:space="preserve">        Computed Finding Parameter: OUTSIDE (A1C)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LT.GLYCATED HEMOGLOBIN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V12 A1C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General Patient Cohort Found Text:</w:t>
      </w:r>
      <w:r>
        <w:rPr>
          <w:rFonts w:ascii="Courier New" w:hAnsi="Courier New"/>
          <w:color w:val="000000"/>
          <w:sz w:val="17"/>
          <w:shd w:val="clear" w:color="auto" w:fill="E0E0E0"/>
        </w:rPr>
        <w:br/>
        <w:t xml:space="preserve">   This reminder will be DUE for diabetic patients if:</w:t>
      </w:r>
      <w:r>
        <w:rPr>
          <w:rFonts w:ascii="Courier New" w:hAnsi="Courier New"/>
          <w:color w:val="000000"/>
          <w:sz w:val="17"/>
          <w:shd w:val="clear" w:color="auto" w:fill="E0E0E0"/>
        </w:rPr>
        <w:br/>
        <w:t xml:space="preserve">    - NO A1C Goal has been entered in the past 3 years and </w:t>
      </w:r>
      <w:r>
        <w:rPr>
          <w:rFonts w:ascii="Courier New" w:hAnsi="Courier New"/>
          <w:color w:val="000000"/>
          <w:sz w:val="17"/>
          <w:shd w:val="clear" w:color="auto" w:fill="E0E0E0"/>
        </w:rPr>
        <w:br/>
        <w:t xml:space="preserve">    - NO Review of A1C Goals has been entered in the past 3 years and</w:t>
      </w:r>
      <w:r>
        <w:rPr>
          <w:rFonts w:ascii="Courier New" w:hAnsi="Courier New"/>
          <w:color w:val="000000"/>
          <w:sz w:val="17"/>
          <w:shd w:val="clear" w:color="auto" w:fill="E0E0E0"/>
        </w:rPr>
        <w:br/>
        <w:t xml:space="preserve">    - NO other A1C reminder is DUE</w:t>
      </w:r>
      <w:r>
        <w:rPr>
          <w:rFonts w:ascii="Courier New" w:hAnsi="Courier New"/>
          <w:color w:val="000000"/>
          <w:sz w:val="17"/>
          <w:shd w:val="clear" w:color="auto" w:fill="E0E0E0"/>
        </w:rPr>
        <w:br/>
      </w:r>
      <w:r>
        <w:rPr>
          <w:rFonts w:ascii="Courier New" w:hAnsi="Courier New"/>
          <w:color w:val="000000"/>
          <w:sz w:val="17"/>
          <w:shd w:val="clear" w:color="auto" w:fill="E0E0E0"/>
        </w:rPr>
        <w:br/>
        <w:t>Default PATIENT COHORT LOGIC to see if the Reminder applies to a patient:</w:t>
      </w:r>
      <w:r>
        <w:rPr>
          <w:rFonts w:ascii="Courier New" w:hAnsi="Courier New"/>
          <w:color w:val="000000"/>
          <w:sz w:val="17"/>
          <w:shd w:val="clear" w:color="auto" w:fill="E0E0E0"/>
        </w:rPr>
        <w:br/>
        <w:t>(SEX)&amp;amp;(AGE)&amp;amp;FI(1)&amp;amp;'FI(2)&amp;amp;'FI(3)</w:t>
      </w:r>
      <w:r>
        <w:rPr>
          <w:rFonts w:ascii="Courier New" w:hAnsi="Courier New"/>
          <w:color w:val="000000"/>
          <w:sz w:val="17"/>
          <w:shd w:val="clear" w:color="auto" w:fill="E0E0E0"/>
        </w:rPr>
        <w:br/>
      </w:r>
      <w:r>
        <w:rPr>
          <w:rFonts w:ascii="Courier New" w:hAnsi="Courier New"/>
          <w:color w:val="000000"/>
          <w:sz w:val="17"/>
          <w:shd w:val="clear" w:color="auto" w:fill="E0E0E0"/>
        </w:rPr>
        <w:br/>
        <w:t>Expanded Patient Cohort Logic:</w:t>
      </w:r>
      <w:r>
        <w:rPr>
          <w:rFonts w:ascii="Courier New" w:hAnsi="Courier New"/>
          <w:color w:val="000000"/>
          <w:sz w:val="17"/>
          <w:shd w:val="clear" w:color="auto" w:fill="E0E0E0"/>
        </w:rPr>
        <w:br/>
        <w:t>(SEX)&amp;amp;(AGE)&amp;amp;FI(VISN 12 DIABETIC PATIENTS)&amp;amp;'FI(VA-REMINDER DEFINITION)&amp;amp;'</w:t>
      </w:r>
      <w:r>
        <w:rPr>
          <w:rFonts w:ascii="Courier New" w:hAnsi="Courier New"/>
          <w:color w:val="000000"/>
          <w:sz w:val="17"/>
          <w:shd w:val="clear" w:color="auto" w:fill="E0E0E0"/>
        </w:rPr>
        <w:br/>
        <w:t>FI(VA-REMINDER DEFINITION)</w:t>
      </w:r>
      <w:r>
        <w:rPr>
          <w:rFonts w:ascii="Courier New" w:hAnsi="Courier New"/>
          <w:color w:val="000000"/>
          <w:sz w:val="17"/>
          <w:shd w:val="clear" w:color="auto" w:fill="E0E0E0"/>
        </w:rPr>
        <w:br/>
      </w:r>
      <w:r>
        <w:rPr>
          <w:rFonts w:ascii="Courier New" w:hAnsi="Courier New"/>
          <w:color w:val="000000"/>
          <w:sz w:val="17"/>
          <w:shd w:val="clear" w:color="auto" w:fill="E0E0E0"/>
        </w:rPr>
        <w:br/>
        <w:t>Default RESOLUTION LOGIC defines findings that resolve the Reminder:</w:t>
      </w:r>
      <w:r>
        <w:rPr>
          <w:rFonts w:ascii="Courier New" w:hAnsi="Courier New"/>
          <w:color w:val="000000"/>
          <w:sz w:val="17"/>
          <w:shd w:val="clear" w:color="auto" w:fill="E0E0E0"/>
        </w:rPr>
        <w:br/>
        <w:t>FI(4)!FI(7)</w:t>
      </w:r>
      <w:r>
        <w:rPr>
          <w:rFonts w:ascii="Courier New" w:hAnsi="Courier New"/>
          <w:color w:val="000000"/>
          <w:sz w:val="17"/>
          <w:shd w:val="clear" w:color="auto" w:fill="E0E0E0"/>
        </w:rPr>
        <w:br/>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Expanded Resolution Logic:</w:t>
      </w:r>
      <w:r>
        <w:rPr>
          <w:rFonts w:ascii="Courier New" w:hAnsi="Courier New"/>
          <w:color w:val="000000"/>
          <w:sz w:val="17"/>
          <w:shd w:val="clear" w:color="auto" w:fill="E0E0E0"/>
        </w:rPr>
        <w:br/>
        <w:t>FI(V12 PATIENT A1C GOAL REVIEWED)!FI(V12 PATIENT A1C GOAL ENTERED)</w:t>
      </w:r>
    </w:p>
    <w:p w14:paraId="15F899E5" w14:textId="679A3A2C" w:rsidR="00F25F6B" w:rsidRDefault="0056366A">
      <w:pPr>
        <w:spacing w:before="200" w:after="0" w:line="240" w:lineRule="auto"/>
      </w:pPr>
      <w:bookmarkStart w:id="450" w:name="d0e2571"/>
      <w:bookmarkStart w:id="451" w:name="d0e1560"/>
      <w:bookmarkEnd w:id="448"/>
      <w:bookmarkEnd w:id="449"/>
      <w:r>
        <w:rPr>
          <w:rFonts w:ascii="Arial" w:hAnsi="Arial"/>
          <w:b/>
          <w:color w:val="000000"/>
          <w:sz w:val="35"/>
        </w:rPr>
        <w:t xml:space="preserve">A.3. Clinical Reminder(s) for Evidence Based, Patient-Centered, Shared Glycemic Goals </w:t>
      </w:r>
      <w:r w:rsidR="00541298">
        <w:rPr>
          <w:rFonts w:ascii="Arial" w:hAnsi="Arial"/>
          <w:b/>
          <w:color w:val="000000"/>
          <w:sz w:val="35"/>
        </w:rPr>
        <w:t>[Veterans Integrated Service Network (</w:t>
      </w:r>
      <w:r>
        <w:rPr>
          <w:rFonts w:ascii="Arial" w:hAnsi="Arial"/>
          <w:b/>
          <w:color w:val="000000"/>
          <w:sz w:val="35"/>
        </w:rPr>
        <w:t>VISN</w:t>
      </w:r>
      <w:r w:rsidR="00541298">
        <w:rPr>
          <w:rFonts w:ascii="Arial" w:hAnsi="Arial"/>
          <w:b/>
          <w:color w:val="000000"/>
          <w:sz w:val="35"/>
        </w:rPr>
        <w:t>)</w:t>
      </w:r>
      <w:r>
        <w:rPr>
          <w:rFonts w:ascii="Arial" w:hAnsi="Arial"/>
          <w:b/>
          <w:color w:val="000000"/>
          <w:sz w:val="35"/>
        </w:rPr>
        <w:t xml:space="preserve"> 12</w:t>
      </w:r>
      <w:r w:rsidR="00541298">
        <w:rPr>
          <w:rFonts w:ascii="Arial" w:hAnsi="Arial"/>
          <w:b/>
          <w:color w:val="000000"/>
          <w:sz w:val="35"/>
        </w:rPr>
        <w:t>]</w:t>
      </w:r>
    </w:p>
    <w:p w14:paraId="7D34ABA6" w14:textId="4F0CFD4B" w:rsidR="00F25F6B" w:rsidRDefault="0056366A">
      <w:pPr>
        <w:keepNext/>
        <w:spacing w:before="240" w:after="0" w:line="240" w:lineRule="auto"/>
      </w:pPr>
      <w:bookmarkStart w:id="452" w:name="_Toc509483083"/>
      <w:bookmarkStart w:id="453" w:name="d0e2576"/>
      <w:bookmarkEnd w:id="450"/>
      <w:bookmarkEnd w:id="451"/>
      <w:r>
        <w:rPr>
          <w:b/>
          <w:color w:val="000000"/>
          <w:sz w:val="24"/>
        </w:rPr>
        <w:t>Figure A.1. Reminder Res</w:t>
      </w:r>
      <w:bookmarkStart w:id="454" w:name="_GoBack"/>
      <w:bookmarkEnd w:id="454"/>
      <w:r>
        <w:rPr>
          <w:b/>
          <w:color w:val="000000"/>
          <w:sz w:val="24"/>
        </w:rPr>
        <w:t>olution: Diabetic- Annual A1</w:t>
      </w:r>
      <w:r w:rsidR="00541298">
        <w:rPr>
          <w:b/>
          <w:color w:val="000000"/>
          <w:sz w:val="24"/>
        </w:rPr>
        <w:t>c</w:t>
      </w:r>
      <w:r>
        <w:rPr>
          <w:b/>
          <w:color w:val="000000"/>
          <w:sz w:val="24"/>
        </w:rPr>
        <w:t xml:space="preserve"> Needed</w:t>
      </w:r>
      <w:bookmarkEnd w:id="452"/>
    </w:p>
    <w:p w14:paraId="68A9E7C1" w14:textId="77777777" w:rsidR="00F25F6B" w:rsidRDefault="0056366A">
      <w:pPr>
        <w:spacing w:before="144" w:after="0" w:line="240" w:lineRule="auto"/>
        <w:jc w:val="center"/>
      </w:pPr>
      <w:bookmarkStart w:id="455" w:name="d0e2581"/>
      <w:bookmarkEnd w:id="453"/>
      <w:r>
        <w:rPr>
          <w:noProof/>
          <w:color w:val="000000"/>
        </w:rPr>
        <w:drawing>
          <wp:inline distT="0" distB="0" distL="0" distR="0" wp14:anchorId="23BFC8A8" wp14:editId="5666EC4D">
            <wp:extent cx="5731200" cy="4298400"/>
            <wp:effectExtent l="0" t="0" r="0" b="0"/>
            <wp:docPr id="3" name="C:\Users\sjmah\AppData\Local\Temp\xxe368680908609621857_d\resources\Fig1ReminderResolutionAnnualA1Cneeded.png" descr="Reminder Resolution: Diabetic- Annual A1C Needed. The decision paradigm from the 2010 VA/DoD Guidelines is presented to use as a tool to help inform patients of evidence based target ranges."/>
            <wp:cNvGraphicFramePr/>
            <a:graphic xmlns:a="http://schemas.openxmlformats.org/drawingml/2006/main">
              <a:graphicData uri="http://schemas.openxmlformats.org/drawingml/2006/picture">
                <pic:pic xmlns:pic="http://schemas.openxmlformats.org/drawingml/2006/picture">
                  <pic:nvPicPr>
                    <pic:cNvPr id="4" name="C:\Users\sjmah\AppData\Local\Temp\xxe368680908609621857_d\resources\Fig1ReminderResolutionAnnualA1Cneeded.png"/>
                    <pic:cNvPicPr/>
                  </pic:nvPicPr>
                  <pic:blipFill>
                    <a:blip r:embed="rId90"/>
                    <a:srcRect/>
                    <a:stretch>
                      <a:fillRect/>
                    </a:stretch>
                  </pic:blipFill>
                  <pic:spPr>
                    <a:xfrm>
                      <a:off x="0" y="0"/>
                      <a:ext cx="5731200" cy="4298400"/>
                    </a:xfrm>
                    <a:prstGeom prst="rect">
                      <a:avLst/>
                    </a:prstGeom>
                  </pic:spPr>
                </pic:pic>
              </a:graphicData>
            </a:graphic>
          </wp:inline>
        </w:drawing>
      </w:r>
    </w:p>
    <w:p w14:paraId="592CB90B" w14:textId="3C242AB3" w:rsidR="00F25F6B" w:rsidRDefault="0056366A">
      <w:pPr>
        <w:keepNext/>
        <w:spacing w:before="240" w:after="0" w:line="240" w:lineRule="auto"/>
      </w:pPr>
      <w:bookmarkStart w:id="456" w:name="_Toc509483084"/>
      <w:bookmarkStart w:id="457" w:name="d0e2590"/>
      <w:bookmarkEnd w:id="455"/>
      <w:r>
        <w:rPr>
          <w:b/>
          <w:color w:val="000000"/>
          <w:sz w:val="24"/>
        </w:rPr>
        <w:lastRenderedPageBreak/>
        <w:t>Figure A.2. Reminder Resolution: Diabetic- A1</w:t>
      </w:r>
      <w:r w:rsidR="00541298">
        <w:rPr>
          <w:b/>
          <w:color w:val="000000"/>
          <w:sz w:val="24"/>
        </w:rPr>
        <w:t>c</w:t>
      </w:r>
      <w:r>
        <w:rPr>
          <w:b/>
          <w:color w:val="000000"/>
          <w:sz w:val="24"/>
        </w:rPr>
        <w:t xml:space="preserve"> Goal Needed</w:t>
      </w:r>
      <w:bookmarkEnd w:id="456"/>
    </w:p>
    <w:p w14:paraId="23C3C459" w14:textId="77777777" w:rsidR="00F25F6B" w:rsidRDefault="0056366A">
      <w:pPr>
        <w:spacing w:before="144" w:after="0" w:line="240" w:lineRule="auto"/>
        <w:jc w:val="center"/>
      </w:pPr>
      <w:bookmarkStart w:id="458" w:name="d0e2595"/>
      <w:bookmarkEnd w:id="457"/>
      <w:r>
        <w:rPr>
          <w:noProof/>
          <w:color w:val="000000"/>
        </w:rPr>
        <w:drawing>
          <wp:inline distT="0" distB="0" distL="0" distR="0" wp14:anchorId="7955BE43" wp14:editId="50373E66">
            <wp:extent cx="5731200" cy="4298400"/>
            <wp:effectExtent l="0" t="0" r="0" b="0"/>
            <wp:docPr id="5" name="C:\Users\sjmah\AppData\Local\Temp\xxe368680908609621857_d\resources\Fig2ReminderA1CGoalneeded.png" descr="Reminder Resolution: Diabetic- A1C Goal Needed. 'Due' when the patient has an A1c in the record but there is not yet a documented, shared, glycemic goal."/>
            <wp:cNvGraphicFramePr/>
            <a:graphic xmlns:a="http://schemas.openxmlformats.org/drawingml/2006/main">
              <a:graphicData uri="http://schemas.openxmlformats.org/drawingml/2006/picture">
                <pic:pic xmlns:pic="http://schemas.openxmlformats.org/drawingml/2006/picture">
                  <pic:nvPicPr>
                    <pic:cNvPr id="6" name="C:\Users\sjmah\AppData\Local\Temp\xxe368680908609621857_d\resources\Fig2ReminderA1CGoalneeded.png"/>
                    <pic:cNvPicPr/>
                  </pic:nvPicPr>
                  <pic:blipFill>
                    <a:blip r:embed="rId91"/>
                    <a:srcRect/>
                    <a:stretch>
                      <a:fillRect/>
                    </a:stretch>
                  </pic:blipFill>
                  <pic:spPr>
                    <a:xfrm>
                      <a:off x="0" y="0"/>
                      <a:ext cx="5731200" cy="4298400"/>
                    </a:xfrm>
                    <a:prstGeom prst="rect">
                      <a:avLst/>
                    </a:prstGeom>
                  </pic:spPr>
                </pic:pic>
              </a:graphicData>
            </a:graphic>
          </wp:inline>
        </w:drawing>
      </w:r>
    </w:p>
    <w:p w14:paraId="28504CA5" w14:textId="3C7E3BFD" w:rsidR="00F25F6B" w:rsidRDefault="0056366A">
      <w:pPr>
        <w:keepNext/>
        <w:spacing w:before="240" w:after="0" w:line="240" w:lineRule="auto"/>
      </w:pPr>
      <w:bookmarkStart w:id="459" w:name="_Toc509483085"/>
      <w:bookmarkStart w:id="460" w:name="d0e2604"/>
      <w:bookmarkEnd w:id="458"/>
      <w:r>
        <w:rPr>
          <w:b/>
          <w:color w:val="000000"/>
          <w:sz w:val="24"/>
        </w:rPr>
        <w:lastRenderedPageBreak/>
        <w:t>Figure A.3. Test Ordering</w:t>
      </w:r>
      <w:bookmarkEnd w:id="459"/>
    </w:p>
    <w:p w14:paraId="2B992644" w14:textId="77777777" w:rsidR="00F25F6B" w:rsidRDefault="0056366A">
      <w:pPr>
        <w:spacing w:before="144" w:after="0" w:line="240" w:lineRule="auto"/>
        <w:jc w:val="center"/>
      </w:pPr>
      <w:bookmarkStart w:id="461" w:name="d0e2609"/>
      <w:bookmarkEnd w:id="460"/>
      <w:r>
        <w:rPr>
          <w:noProof/>
          <w:color w:val="000000"/>
        </w:rPr>
        <w:drawing>
          <wp:inline distT="0" distB="0" distL="0" distR="0" wp14:anchorId="32AB49A0" wp14:editId="079765AE">
            <wp:extent cx="5731200" cy="4298400"/>
            <wp:effectExtent l="0" t="0" r="0" b="0"/>
            <wp:docPr id="7" name="C:\Users\sjmah\AppData\Local\Temp\xxe368680908609621857_d\resources\Fig3TestOrdering.png" descr="Test Ordering. Each of these also includes a lower section allowing for test ordering and allowing for documentation of any chance in a shared decision about intesifying or relaxing management."/>
            <wp:cNvGraphicFramePr/>
            <a:graphic xmlns:a="http://schemas.openxmlformats.org/drawingml/2006/main">
              <a:graphicData uri="http://schemas.openxmlformats.org/drawingml/2006/picture">
                <pic:pic xmlns:pic="http://schemas.openxmlformats.org/drawingml/2006/picture">
                  <pic:nvPicPr>
                    <pic:cNvPr id="8" name="C:\Users\sjmah\AppData\Local\Temp\xxe368680908609621857_d\resources\Fig3TestOrdering.png"/>
                    <pic:cNvPicPr/>
                  </pic:nvPicPr>
                  <pic:blipFill>
                    <a:blip r:embed="rId92"/>
                    <a:srcRect/>
                    <a:stretch>
                      <a:fillRect/>
                    </a:stretch>
                  </pic:blipFill>
                  <pic:spPr>
                    <a:xfrm>
                      <a:off x="0" y="0"/>
                      <a:ext cx="5731200" cy="4298400"/>
                    </a:xfrm>
                    <a:prstGeom prst="rect">
                      <a:avLst/>
                    </a:prstGeom>
                  </pic:spPr>
                </pic:pic>
              </a:graphicData>
            </a:graphic>
          </wp:inline>
        </w:drawing>
      </w:r>
    </w:p>
    <w:p w14:paraId="2D5DCDC1" w14:textId="5030CF58" w:rsidR="00F25F6B" w:rsidRDefault="0056366A">
      <w:pPr>
        <w:keepNext/>
        <w:spacing w:before="240" w:after="0" w:line="240" w:lineRule="auto"/>
      </w:pPr>
      <w:bookmarkStart w:id="462" w:name="_Toc509483086"/>
      <w:bookmarkStart w:id="463" w:name="d0e2618"/>
      <w:bookmarkEnd w:id="461"/>
      <w:r>
        <w:rPr>
          <w:b/>
          <w:color w:val="000000"/>
          <w:sz w:val="24"/>
        </w:rPr>
        <w:lastRenderedPageBreak/>
        <w:t>Figure A.4. Reminder Resolution: Diabetic- A1</w:t>
      </w:r>
      <w:r w:rsidR="00541298">
        <w:rPr>
          <w:b/>
          <w:color w:val="000000"/>
          <w:sz w:val="24"/>
        </w:rPr>
        <w:t>c</w:t>
      </w:r>
      <w:r>
        <w:rPr>
          <w:b/>
          <w:color w:val="000000"/>
          <w:sz w:val="24"/>
        </w:rPr>
        <w:t xml:space="preserve"> Not in Range</w:t>
      </w:r>
      <w:bookmarkEnd w:id="462"/>
    </w:p>
    <w:p w14:paraId="02AB30CC" w14:textId="77777777" w:rsidR="00F25F6B" w:rsidRDefault="0056366A">
      <w:pPr>
        <w:spacing w:before="144" w:after="0" w:line="240" w:lineRule="auto"/>
        <w:jc w:val="center"/>
      </w:pPr>
      <w:bookmarkStart w:id="464" w:name="d0e2623"/>
      <w:bookmarkEnd w:id="463"/>
      <w:r>
        <w:rPr>
          <w:noProof/>
          <w:color w:val="000000"/>
        </w:rPr>
        <w:drawing>
          <wp:inline distT="0" distB="0" distL="0" distR="0" wp14:anchorId="20CA89FC" wp14:editId="74C9E069">
            <wp:extent cx="5731200" cy="4298400"/>
            <wp:effectExtent l="0" t="0" r="0" b="0"/>
            <wp:docPr id="9" name="C:\Users\sjmah\AppData\Local\Temp\xxe368680908609621857_d\resources\Fig4ReminderA1CnotRange.png" descr="Reminder Resolution: Diabetic- A1C Not in Range. If a patient is  out of their chosen range, users are 'reminded' of that allowing users to alter management. Patients may choose a goal lower than the evidence supports. Autonomy of patient should be respected."/>
            <wp:cNvGraphicFramePr/>
            <a:graphic xmlns:a="http://schemas.openxmlformats.org/drawingml/2006/main">
              <a:graphicData uri="http://schemas.openxmlformats.org/drawingml/2006/picture">
                <pic:pic xmlns:pic="http://schemas.openxmlformats.org/drawingml/2006/picture">
                  <pic:nvPicPr>
                    <pic:cNvPr id="10" name="C:\Users\sjmah\AppData\Local\Temp\xxe368680908609621857_d\resources\Fig4ReminderA1CnotRange.png"/>
                    <pic:cNvPicPr/>
                  </pic:nvPicPr>
                  <pic:blipFill>
                    <a:blip r:embed="rId93"/>
                    <a:srcRect/>
                    <a:stretch>
                      <a:fillRect/>
                    </a:stretch>
                  </pic:blipFill>
                  <pic:spPr>
                    <a:xfrm>
                      <a:off x="0" y="0"/>
                      <a:ext cx="5731200" cy="4298400"/>
                    </a:xfrm>
                    <a:prstGeom prst="rect">
                      <a:avLst/>
                    </a:prstGeom>
                  </pic:spPr>
                </pic:pic>
              </a:graphicData>
            </a:graphic>
          </wp:inline>
        </w:drawing>
      </w:r>
    </w:p>
    <w:p w14:paraId="7C7BA0C0" w14:textId="424E75EF" w:rsidR="00F25F6B" w:rsidRDefault="0056366A">
      <w:pPr>
        <w:keepNext/>
        <w:spacing w:before="240" w:after="0" w:line="240" w:lineRule="auto"/>
      </w:pPr>
      <w:bookmarkStart w:id="465" w:name="_Toc509483087"/>
      <w:bookmarkStart w:id="466" w:name="d0e2632"/>
      <w:bookmarkEnd w:id="464"/>
      <w:r>
        <w:rPr>
          <w:b/>
          <w:color w:val="000000"/>
          <w:sz w:val="24"/>
        </w:rPr>
        <w:lastRenderedPageBreak/>
        <w:t>Figure A.5. Final Reminder</w:t>
      </w:r>
      <w:bookmarkEnd w:id="465"/>
    </w:p>
    <w:p w14:paraId="2DD2F11F" w14:textId="77777777" w:rsidR="00F25F6B" w:rsidRDefault="0056366A">
      <w:pPr>
        <w:spacing w:before="144" w:after="0" w:line="240" w:lineRule="auto"/>
        <w:jc w:val="center"/>
      </w:pPr>
      <w:bookmarkStart w:id="467" w:name="d0e2637"/>
      <w:bookmarkEnd w:id="466"/>
      <w:r>
        <w:rPr>
          <w:noProof/>
          <w:color w:val="000000"/>
        </w:rPr>
        <w:drawing>
          <wp:inline distT="0" distB="0" distL="0" distR="0" wp14:anchorId="7B6A937B" wp14:editId="5CE23A01">
            <wp:extent cx="5731200" cy="4298400"/>
            <wp:effectExtent l="0" t="0" r="0" b="0"/>
            <wp:docPr id="11" name="C:\Users\sjmah\AppData\Local\Temp\xxe368680908609621857_d\resources\Fig5FinalReminder.png" descr="Final Reminder is due if any of the listed criteria are met."/>
            <wp:cNvGraphicFramePr/>
            <a:graphic xmlns:a="http://schemas.openxmlformats.org/drawingml/2006/main">
              <a:graphicData uri="http://schemas.openxmlformats.org/drawingml/2006/picture">
                <pic:pic xmlns:pic="http://schemas.openxmlformats.org/drawingml/2006/picture">
                  <pic:nvPicPr>
                    <pic:cNvPr id="12" name="C:\Users\sjmah\AppData\Local\Temp\xxe368680908609621857_d\resources\Fig5FinalReminder.png"/>
                    <pic:cNvPicPr/>
                  </pic:nvPicPr>
                  <pic:blipFill>
                    <a:blip r:embed="rId94"/>
                    <a:srcRect/>
                    <a:stretch>
                      <a:fillRect/>
                    </a:stretch>
                  </pic:blipFill>
                  <pic:spPr>
                    <a:xfrm>
                      <a:off x="0" y="0"/>
                      <a:ext cx="5731200" cy="4298400"/>
                    </a:xfrm>
                    <a:prstGeom prst="rect">
                      <a:avLst/>
                    </a:prstGeom>
                  </pic:spPr>
                </pic:pic>
              </a:graphicData>
            </a:graphic>
          </wp:inline>
        </w:drawing>
      </w:r>
    </w:p>
    <w:bookmarkEnd w:id="467"/>
    <w:p w14:paraId="1078F720" w14:textId="77777777" w:rsidR="00F25F6B" w:rsidRDefault="00F25F6B">
      <w:pPr>
        <w:sectPr w:rsidR="00F25F6B">
          <w:headerReference w:type="even" r:id="rId95"/>
          <w:headerReference w:type="default" r:id="rId96"/>
          <w:footerReference w:type="even" r:id="rId97"/>
          <w:footerReference w:type="default" r:id="rId98"/>
          <w:headerReference w:type="first" r:id="rId99"/>
          <w:footerReference w:type="first" r:id="rId100"/>
          <w:pgSz w:w="11906" w:h="16838"/>
          <w:pgMar w:top="1440" w:right="1440" w:bottom="1440" w:left="1440" w:header="720" w:footer="720" w:gutter="0"/>
          <w:cols w:space="720"/>
          <w:titlePg/>
        </w:sectPr>
      </w:pPr>
    </w:p>
    <w:p w14:paraId="0BAD3755" w14:textId="0AECB902" w:rsidR="00F25F6B" w:rsidRDefault="0056366A">
      <w:pPr>
        <w:keepNext/>
        <w:spacing w:before="200" w:after="0" w:line="240" w:lineRule="auto"/>
      </w:pPr>
      <w:bookmarkStart w:id="468" w:name="_Toc509483080"/>
      <w:bookmarkStart w:id="469" w:name="d0e2646"/>
      <w:bookmarkStart w:id="470" w:name="d0e1272"/>
      <w:r w:rsidRPr="00B11A71">
        <w:rPr>
          <w:rFonts w:ascii="Arial" w:hAnsi="Arial"/>
          <w:b/>
          <w:color w:val="000000"/>
          <w:sz w:val="50"/>
        </w:rPr>
        <w:lastRenderedPageBreak/>
        <w:t>Appendix B</w:t>
      </w:r>
      <w:bookmarkStart w:id="471" w:name="_Toc509483081"/>
      <w:bookmarkEnd w:id="468"/>
      <w:r>
        <w:rPr>
          <w:rFonts w:ascii="Arial" w:hAnsi="Arial"/>
          <w:b/>
          <w:color w:val="000000"/>
          <w:sz w:val="50"/>
        </w:rPr>
        <w:t>. Basic Laboratory Panel Definition</w:t>
      </w:r>
      <w:bookmarkEnd w:id="471"/>
    </w:p>
    <w:p w14:paraId="0F306DE8" w14:textId="77777777" w:rsidR="00F25F6B" w:rsidRDefault="0056366A">
      <w:pPr>
        <w:numPr>
          <w:ilvl w:val="0"/>
          <w:numId w:val="20"/>
        </w:numPr>
        <w:tabs>
          <w:tab w:val="left" w:pos="200"/>
        </w:tabs>
        <w:spacing w:before="200" w:after="0" w:line="240" w:lineRule="auto"/>
        <w:ind w:left="200" w:hanging="200"/>
      </w:pPr>
      <w:bookmarkStart w:id="472" w:name="d0e2653"/>
      <w:bookmarkStart w:id="473" w:name="d0e2651"/>
      <w:bookmarkStart w:id="474" w:name="d0e2445"/>
      <w:bookmarkStart w:id="475" w:name="d0e2446"/>
      <w:bookmarkEnd w:id="469"/>
      <w:r>
        <w:rPr>
          <w:color w:val="000000"/>
        </w:rPr>
        <w:t>Blood Urea Nitrogen</w:t>
      </w:r>
    </w:p>
    <w:p w14:paraId="4FF50F55" w14:textId="77777777" w:rsidR="00F25F6B" w:rsidRDefault="0056366A">
      <w:pPr>
        <w:numPr>
          <w:ilvl w:val="0"/>
          <w:numId w:val="20"/>
        </w:numPr>
        <w:tabs>
          <w:tab w:val="left" w:pos="200"/>
        </w:tabs>
        <w:spacing w:before="200" w:after="0" w:line="240" w:lineRule="auto"/>
        <w:ind w:left="200" w:hanging="200"/>
      </w:pPr>
      <w:bookmarkStart w:id="476" w:name="d0e2658"/>
      <w:bookmarkStart w:id="477" w:name="d0e2449"/>
      <w:bookmarkEnd w:id="472"/>
      <w:bookmarkEnd w:id="473"/>
      <w:bookmarkEnd w:id="474"/>
      <w:bookmarkEnd w:id="475"/>
      <w:r>
        <w:rPr>
          <w:color w:val="000000"/>
        </w:rPr>
        <w:t>Calcium</w:t>
      </w:r>
    </w:p>
    <w:p w14:paraId="075A169C" w14:textId="77777777" w:rsidR="00F25F6B" w:rsidRDefault="0056366A">
      <w:pPr>
        <w:numPr>
          <w:ilvl w:val="0"/>
          <w:numId w:val="20"/>
        </w:numPr>
        <w:tabs>
          <w:tab w:val="left" w:pos="200"/>
        </w:tabs>
        <w:spacing w:before="200" w:after="0" w:line="240" w:lineRule="auto"/>
        <w:ind w:left="200" w:hanging="200"/>
      </w:pPr>
      <w:bookmarkStart w:id="478" w:name="d0e2663"/>
      <w:bookmarkStart w:id="479" w:name="d0e2452"/>
      <w:bookmarkEnd w:id="476"/>
      <w:bookmarkEnd w:id="477"/>
      <w:r>
        <w:rPr>
          <w:color w:val="000000"/>
        </w:rPr>
        <w:t>Chloride</w:t>
      </w:r>
    </w:p>
    <w:p w14:paraId="26221346" w14:textId="77777777" w:rsidR="00F25F6B" w:rsidRDefault="0056366A">
      <w:pPr>
        <w:numPr>
          <w:ilvl w:val="0"/>
          <w:numId w:val="20"/>
        </w:numPr>
        <w:tabs>
          <w:tab w:val="left" w:pos="200"/>
        </w:tabs>
        <w:spacing w:before="200" w:after="0" w:line="240" w:lineRule="auto"/>
        <w:ind w:left="200" w:hanging="200"/>
      </w:pPr>
      <w:bookmarkStart w:id="480" w:name="d0e2668"/>
      <w:bookmarkStart w:id="481" w:name="d0e2455"/>
      <w:bookmarkEnd w:id="478"/>
      <w:bookmarkEnd w:id="479"/>
      <w:r>
        <w:rPr>
          <w:color w:val="000000"/>
        </w:rPr>
        <w:t>CO2 (Carbon Dioxide, Bicarbonate)</w:t>
      </w:r>
    </w:p>
    <w:p w14:paraId="044A2B8A" w14:textId="77777777" w:rsidR="00F25F6B" w:rsidRDefault="0056366A">
      <w:pPr>
        <w:numPr>
          <w:ilvl w:val="0"/>
          <w:numId w:val="20"/>
        </w:numPr>
        <w:tabs>
          <w:tab w:val="left" w:pos="200"/>
        </w:tabs>
        <w:spacing w:before="200" w:after="0" w:line="240" w:lineRule="auto"/>
        <w:ind w:left="200" w:hanging="200"/>
      </w:pPr>
      <w:bookmarkStart w:id="482" w:name="d0e2673"/>
      <w:bookmarkStart w:id="483" w:name="d0e2458"/>
      <w:bookmarkEnd w:id="480"/>
      <w:bookmarkEnd w:id="481"/>
      <w:r>
        <w:rPr>
          <w:color w:val="000000"/>
        </w:rPr>
        <w:t>Creatinine</w:t>
      </w:r>
    </w:p>
    <w:p w14:paraId="2C750F12" w14:textId="77777777" w:rsidR="00F25F6B" w:rsidRDefault="0056366A">
      <w:pPr>
        <w:numPr>
          <w:ilvl w:val="0"/>
          <w:numId w:val="20"/>
        </w:numPr>
        <w:tabs>
          <w:tab w:val="left" w:pos="200"/>
        </w:tabs>
        <w:spacing w:before="200" w:after="0" w:line="240" w:lineRule="auto"/>
        <w:ind w:left="200" w:hanging="200"/>
      </w:pPr>
      <w:bookmarkStart w:id="484" w:name="d0e2678"/>
      <w:bookmarkStart w:id="485" w:name="d0e2461"/>
      <w:bookmarkEnd w:id="482"/>
      <w:bookmarkEnd w:id="483"/>
      <w:r>
        <w:rPr>
          <w:color w:val="000000"/>
        </w:rPr>
        <w:t>Glucose</w:t>
      </w:r>
    </w:p>
    <w:p w14:paraId="21CFF963" w14:textId="77777777" w:rsidR="00F25F6B" w:rsidRDefault="0056366A">
      <w:pPr>
        <w:numPr>
          <w:ilvl w:val="0"/>
          <w:numId w:val="20"/>
        </w:numPr>
        <w:tabs>
          <w:tab w:val="left" w:pos="200"/>
        </w:tabs>
        <w:spacing w:before="200" w:after="0" w:line="240" w:lineRule="auto"/>
        <w:ind w:left="200" w:hanging="200"/>
      </w:pPr>
      <w:bookmarkStart w:id="486" w:name="d0e2683"/>
      <w:bookmarkStart w:id="487" w:name="d0e2464"/>
      <w:bookmarkEnd w:id="484"/>
      <w:bookmarkEnd w:id="485"/>
      <w:r>
        <w:rPr>
          <w:color w:val="000000"/>
        </w:rPr>
        <w:t>Potassium</w:t>
      </w:r>
    </w:p>
    <w:p w14:paraId="429F0842" w14:textId="77777777" w:rsidR="00F25F6B" w:rsidRDefault="0056366A">
      <w:pPr>
        <w:numPr>
          <w:ilvl w:val="0"/>
          <w:numId w:val="20"/>
        </w:numPr>
        <w:tabs>
          <w:tab w:val="left" w:pos="200"/>
        </w:tabs>
        <w:spacing w:before="200" w:after="0" w:line="240" w:lineRule="auto"/>
        <w:ind w:left="200" w:hanging="200"/>
      </w:pPr>
      <w:bookmarkStart w:id="488" w:name="d0e2467"/>
      <w:bookmarkStart w:id="489" w:name="d0e2688"/>
      <w:bookmarkEnd w:id="486"/>
      <w:bookmarkEnd w:id="487"/>
      <w:r>
        <w:rPr>
          <w:color w:val="000000"/>
        </w:rPr>
        <w:t>Sodium</w:t>
      </w:r>
      <w:bookmarkEnd w:id="488"/>
    </w:p>
    <w:bookmarkEnd w:id="470"/>
    <w:bookmarkEnd w:id="489"/>
    <w:p w14:paraId="6A0C95C7" w14:textId="77777777" w:rsidR="00F25F6B" w:rsidRDefault="00F25F6B">
      <w:pPr>
        <w:sectPr w:rsidR="00F25F6B">
          <w:headerReference w:type="even" r:id="rId101"/>
          <w:headerReference w:type="default" r:id="rId102"/>
          <w:footerReference w:type="even" r:id="rId103"/>
          <w:footerReference w:type="default" r:id="rId104"/>
          <w:headerReference w:type="first" r:id="rId105"/>
          <w:footerReference w:type="first" r:id="rId106"/>
          <w:pgSz w:w="11906" w:h="16838"/>
          <w:pgMar w:top="1440" w:right="1440" w:bottom="1440" w:left="1440" w:header="720" w:footer="720" w:gutter="0"/>
          <w:cols w:space="720"/>
          <w:titlePg/>
        </w:sectPr>
      </w:pPr>
    </w:p>
    <w:p w14:paraId="594CD056" w14:textId="77777777" w:rsidR="00B11A71" w:rsidRDefault="00B11A71" w:rsidP="00B11A71">
      <w:pPr>
        <w:keepNext/>
        <w:spacing w:before="200" w:after="0" w:line="240" w:lineRule="auto"/>
      </w:pPr>
      <w:bookmarkStart w:id="490" w:name="d0e2693"/>
      <w:r>
        <w:rPr>
          <w:rFonts w:ascii="Arial" w:hAnsi="Arial"/>
          <w:b/>
          <w:color w:val="000000"/>
          <w:sz w:val="50"/>
        </w:rPr>
        <w:lastRenderedPageBreak/>
        <w:t>Appendix C. Logic Diagrams</w:t>
      </w:r>
    </w:p>
    <w:p w14:paraId="72E14AAE" w14:textId="77777777" w:rsidR="00B11A71" w:rsidRDefault="00B11A71" w:rsidP="00B11A71">
      <w:pPr>
        <w:keepNext/>
        <w:spacing w:before="240" w:after="0" w:line="240" w:lineRule="auto"/>
      </w:pPr>
      <w:bookmarkStart w:id="491" w:name="d0e2698"/>
      <w:bookmarkEnd w:id="490"/>
      <w:r>
        <w:rPr>
          <w:b/>
          <w:color w:val="000000"/>
          <w:sz w:val="24"/>
        </w:rPr>
        <w:t>Figure C.1. ECA Rule: Symptomatic Hypoglycemia</w:t>
      </w:r>
    </w:p>
    <w:p w14:paraId="47FAF470" w14:textId="77777777" w:rsidR="00B11A71" w:rsidRDefault="00B11A71" w:rsidP="00B11A71">
      <w:pPr>
        <w:spacing w:before="144" w:after="0" w:line="240" w:lineRule="auto"/>
        <w:jc w:val="center"/>
      </w:pPr>
      <w:bookmarkStart w:id="492" w:name="d0e2703"/>
      <w:bookmarkEnd w:id="491"/>
      <w:r>
        <w:rPr>
          <w:noProof/>
          <w:color w:val="000000"/>
        </w:rPr>
        <w:drawing>
          <wp:inline distT="0" distB="0" distL="0" distR="0" wp14:anchorId="22D3A381" wp14:editId="2C345764">
            <wp:extent cx="5271919" cy="6846580"/>
            <wp:effectExtent l="0" t="0" r="0" b="0"/>
            <wp:docPr id="13" name="C:\Users\sjmah\AppData\Local\Temp\xxe368680908609621857_d\resources\SymptomaticHypoglycemia.png" descr="ECA Rule: Symptomatic Hypoglycemia"/>
            <wp:cNvGraphicFramePr/>
            <a:graphic xmlns:a="http://schemas.openxmlformats.org/drawingml/2006/main">
              <a:graphicData uri="http://schemas.openxmlformats.org/drawingml/2006/picture">
                <pic:pic xmlns:pic="http://schemas.openxmlformats.org/drawingml/2006/picture">
                  <pic:nvPicPr>
                    <pic:cNvPr id="14" name="C:\Users\sjmah\AppData\Local\Temp\xxe368680908609621857_d\resources\SymptomaticHypoglycemia.png"/>
                    <pic:cNvPicPr/>
                  </pic:nvPicPr>
                  <pic:blipFill>
                    <a:blip r:embed="rId107">
                      <a:extLst>
                        <a:ext uri="{28A0092B-C50C-407E-A947-70E740481C1C}">
                          <a14:useLocalDpi xmlns:a14="http://schemas.microsoft.com/office/drawing/2010/main" val="0"/>
                        </a:ext>
                      </a:extLst>
                    </a:blip>
                    <a:stretch>
                      <a:fillRect/>
                    </a:stretch>
                  </pic:blipFill>
                  <pic:spPr>
                    <a:xfrm>
                      <a:off x="0" y="0"/>
                      <a:ext cx="5271919" cy="6846580"/>
                    </a:xfrm>
                    <a:prstGeom prst="rect">
                      <a:avLst/>
                    </a:prstGeom>
                  </pic:spPr>
                </pic:pic>
              </a:graphicData>
            </a:graphic>
          </wp:inline>
        </w:drawing>
      </w:r>
    </w:p>
    <w:p w14:paraId="01805704" w14:textId="77777777" w:rsidR="00B11A71" w:rsidRDefault="00B11A71" w:rsidP="00B11A71">
      <w:pPr>
        <w:keepNext/>
        <w:spacing w:before="240" w:after="0" w:line="240" w:lineRule="auto"/>
      </w:pPr>
      <w:bookmarkStart w:id="493" w:name="d0e2712"/>
      <w:bookmarkEnd w:id="492"/>
      <w:r>
        <w:rPr>
          <w:b/>
          <w:color w:val="000000"/>
          <w:sz w:val="24"/>
        </w:rPr>
        <w:lastRenderedPageBreak/>
        <w:t>Figure C.2. ECA Rule: System Run/Asymptomatic Hypoglycemia</w:t>
      </w:r>
    </w:p>
    <w:p w14:paraId="3396DE44" w14:textId="77777777" w:rsidR="00B11A71" w:rsidRDefault="00B11A71" w:rsidP="00B11A71">
      <w:pPr>
        <w:spacing w:before="144" w:after="0" w:line="240" w:lineRule="auto"/>
        <w:jc w:val="center"/>
      </w:pPr>
      <w:bookmarkStart w:id="494" w:name="d0e2717"/>
      <w:bookmarkEnd w:id="493"/>
      <w:r>
        <w:rPr>
          <w:noProof/>
          <w:color w:val="000000"/>
        </w:rPr>
        <w:drawing>
          <wp:inline distT="0" distB="0" distL="0" distR="0" wp14:anchorId="6F0974C3" wp14:editId="58D14A16">
            <wp:extent cx="5358783" cy="6264893"/>
            <wp:effectExtent l="0" t="0" r="0" b="0"/>
            <wp:docPr id="15" name="C:\Users\sjmah\AppData\Local\Temp\xxe368680908609621857_d\resources\AymptomaticHypoglycemia.png" descr="ECA Rule: System Run/Asymptomatic Hypoglycemia"/>
            <wp:cNvGraphicFramePr/>
            <a:graphic xmlns:a="http://schemas.openxmlformats.org/drawingml/2006/main">
              <a:graphicData uri="http://schemas.openxmlformats.org/drawingml/2006/picture">
                <pic:pic xmlns:pic="http://schemas.openxmlformats.org/drawingml/2006/picture">
                  <pic:nvPicPr>
                    <pic:cNvPr id="16" name="C:\Users\sjmah\AppData\Local\Temp\xxe368680908609621857_d\resources\AymptomaticHypoglycemia.png"/>
                    <pic:cNvPicPr/>
                  </pic:nvPicPr>
                  <pic:blipFill>
                    <a:blip r:embed="rId108">
                      <a:extLst>
                        <a:ext uri="{28A0092B-C50C-407E-A947-70E740481C1C}">
                          <a14:useLocalDpi xmlns:a14="http://schemas.microsoft.com/office/drawing/2010/main" val="0"/>
                        </a:ext>
                      </a:extLst>
                    </a:blip>
                    <a:stretch>
                      <a:fillRect/>
                    </a:stretch>
                  </pic:blipFill>
                  <pic:spPr>
                    <a:xfrm>
                      <a:off x="0" y="0"/>
                      <a:ext cx="5358783" cy="6264893"/>
                    </a:xfrm>
                    <a:prstGeom prst="rect">
                      <a:avLst/>
                    </a:prstGeom>
                  </pic:spPr>
                </pic:pic>
              </a:graphicData>
            </a:graphic>
          </wp:inline>
        </w:drawing>
      </w:r>
    </w:p>
    <w:bookmarkEnd w:id="494"/>
    <w:p w14:paraId="3DD997D1" w14:textId="77777777" w:rsidR="00B11A71" w:rsidRDefault="00B11A71" w:rsidP="00B11A71">
      <w:pPr>
        <w:sectPr w:rsidR="00B11A71">
          <w:headerReference w:type="even" r:id="rId109"/>
          <w:headerReference w:type="default" r:id="rId110"/>
          <w:footerReference w:type="even" r:id="rId111"/>
          <w:footerReference w:type="default" r:id="rId112"/>
          <w:headerReference w:type="first" r:id="rId113"/>
          <w:footerReference w:type="first" r:id="rId114"/>
          <w:pgSz w:w="11906" w:h="16838"/>
          <w:pgMar w:top="1440" w:right="1440" w:bottom="1440" w:left="1440" w:header="720" w:footer="720" w:gutter="0"/>
          <w:cols w:space="720"/>
          <w:titlePg/>
        </w:sectPr>
      </w:pPr>
    </w:p>
    <w:p w14:paraId="5FA20C58" w14:textId="77777777" w:rsidR="00B11A71" w:rsidRDefault="00B11A71" w:rsidP="00B11A71">
      <w:pPr>
        <w:keepNext/>
        <w:spacing w:before="200" w:after="0" w:line="240" w:lineRule="auto"/>
      </w:pPr>
      <w:bookmarkStart w:id="495" w:name="d0e2726"/>
      <w:r>
        <w:rPr>
          <w:rFonts w:ascii="Arial" w:hAnsi="Arial"/>
          <w:b/>
          <w:color w:val="000000"/>
          <w:sz w:val="50"/>
        </w:rPr>
        <w:lastRenderedPageBreak/>
        <w:t>Appendix D. Acronyms</w:t>
      </w:r>
    </w:p>
    <w:bookmarkEnd w:id="495"/>
    <w:p w14:paraId="66C08533" w14:textId="77777777" w:rsidR="00B11A71" w:rsidRDefault="00B11A71" w:rsidP="00B11A71">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1986"/>
        <w:gridCol w:w="7040"/>
      </w:tblGrid>
      <w:tr w:rsidR="00B11A71" w14:paraId="2AFD359B" w14:textId="77777777" w:rsidTr="00BF7275">
        <w:tc>
          <w:tcPr>
            <w:tcW w:w="198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02C2F1B0" w14:textId="77777777" w:rsidR="00B11A71" w:rsidRDefault="00B11A71" w:rsidP="00BF7275">
            <w:pPr>
              <w:spacing w:after="0" w:line="240" w:lineRule="auto"/>
            </w:pPr>
            <w:bookmarkStart w:id="496" w:name="d0e2733"/>
            <w:r>
              <w:rPr>
                <w:color w:val="000000"/>
              </w:rPr>
              <w:t>ADA</w:t>
            </w:r>
          </w:p>
        </w:tc>
        <w:tc>
          <w:tcPr>
            <w:tcW w:w="7040" w:type="dxa"/>
            <w:tcBorders>
              <w:top w:val="single" w:sz="4" w:space="0" w:color="000000"/>
              <w:bottom w:val="single" w:sz="4" w:space="0" w:color="000000"/>
              <w:right w:val="single" w:sz="4" w:space="0" w:color="000000"/>
            </w:tcBorders>
            <w:tcMar>
              <w:top w:w="40" w:type="dxa"/>
              <w:left w:w="40" w:type="dxa"/>
              <w:bottom w:w="40" w:type="dxa"/>
              <w:right w:w="40" w:type="dxa"/>
            </w:tcMar>
          </w:tcPr>
          <w:p w14:paraId="0BBE9F98" w14:textId="77777777" w:rsidR="00B11A71" w:rsidRDefault="00B11A71" w:rsidP="00BF7275">
            <w:pPr>
              <w:spacing w:after="0" w:line="240" w:lineRule="auto"/>
            </w:pPr>
            <w:r>
              <w:rPr>
                <w:color w:val="000000"/>
              </w:rPr>
              <w:t>American Diabetes Association</w:t>
            </w:r>
          </w:p>
        </w:tc>
      </w:tr>
      <w:bookmarkEnd w:id="496"/>
      <w:tr w:rsidR="00B11A71" w14:paraId="037F3567"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EFE4C4C" w14:textId="77777777" w:rsidR="00B11A71" w:rsidRDefault="00B11A71" w:rsidP="00BF7275">
            <w:pPr>
              <w:spacing w:after="0" w:line="240" w:lineRule="auto"/>
            </w:pPr>
            <w:r>
              <w:rPr>
                <w:color w:val="000000"/>
              </w:rPr>
              <w:t>CCWP</w:t>
            </w:r>
          </w:p>
        </w:tc>
        <w:tc>
          <w:tcPr>
            <w:tcW w:w="7040" w:type="dxa"/>
            <w:tcBorders>
              <w:bottom w:val="single" w:sz="4" w:space="0" w:color="000000"/>
              <w:right w:val="single" w:sz="4" w:space="0" w:color="000000"/>
            </w:tcBorders>
            <w:tcMar>
              <w:top w:w="40" w:type="dxa"/>
              <w:left w:w="40" w:type="dxa"/>
              <w:bottom w:w="40" w:type="dxa"/>
              <w:right w:w="40" w:type="dxa"/>
            </w:tcMar>
          </w:tcPr>
          <w:p w14:paraId="0CC1D7C4" w14:textId="77777777" w:rsidR="00B11A71" w:rsidRDefault="00B11A71" w:rsidP="00BF7275">
            <w:pPr>
              <w:spacing w:after="0" w:line="240" w:lineRule="auto"/>
            </w:pPr>
            <w:r>
              <w:rPr>
                <w:color w:val="000000"/>
              </w:rPr>
              <w:t>Clinical Content White Paper</w:t>
            </w:r>
          </w:p>
        </w:tc>
      </w:tr>
      <w:tr w:rsidR="00B11A71" w14:paraId="657754E2"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2305090" w14:textId="77777777" w:rsidR="00B11A71" w:rsidRDefault="00B11A71" w:rsidP="00BF7275">
            <w:pPr>
              <w:spacing w:after="0" w:line="240" w:lineRule="auto"/>
            </w:pPr>
            <w:r>
              <w:rPr>
                <w:color w:val="000000"/>
              </w:rPr>
              <w:t>CDS</w:t>
            </w:r>
          </w:p>
        </w:tc>
        <w:tc>
          <w:tcPr>
            <w:tcW w:w="7040" w:type="dxa"/>
            <w:tcBorders>
              <w:bottom w:val="single" w:sz="4" w:space="0" w:color="000000"/>
              <w:right w:val="single" w:sz="4" w:space="0" w:color="000000"/>
            </w:tcBorders>
            <w:tcMar>
              <w:top w:w="40" w:type="dxa"/>
              <w:left w:w="40" w:type="dxa"/>
              <w:bottom w:w="40" w:type="dxa"/>
              <w:right w:w="40" w:type="dxa"/>
            </w:tcMar>
          </w:tcPr>
          <w:p w14:paraId="528F7B3A" w14:textId="77777777" w:rsidR="00B11A71" w:rsidRDefault="00B11A71" w:rsidP="00BF7275">
            <w:pPr>
              <w:spacing w:after="0" w:line="240" w:lineRule="auto"/>
            </w:pPr>
            <w:r>
              <w:rPr>
                <w:color w:val="000000"/>
              </w:rPr>
              <w:t>Clinical Decision Support</w:t>
            </w:r>
          </w:p>
        </w:tc>
      </w:tr>
      <w:tr w:rsidR="00B11A71" w14:paraId="411B2E26"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2E0042C3" w14:textId="77777777" w:rsidR="00B11A71" w:rsidRDefault="00B11A71" w:rsidP="00BF7275">
            <w:pPr>
              <w:spacing w:after="0" w:line="240" w:lineRule="auto"/>
            </w:pPr>
            <w:r>
              <w:rPr>
                <w:color w:val="000000"/>
              </w:rPr>
              <w:t>CDW</w:t>
            </w:r>
          </w:p>
        </w:tc>
        <w:tc>
          <w:tcPr>
            <w:tcW w:w="7040" w:type="dxa"/>
            <w:tcBorders>
              <w:bottom w:val="single" w:sz="4" w:space="0" w:color="000000"/>
              <w:right w:val="single" w:sz="4" w:space="0" w:color="000000"/>
            </w:tcBorders>
            <w:tcMar>
              <w:top w:w="40" w:type="dxa"/>
              <w:left w:w="40" w:type="dxa"/>
              <w:bottom w:w="40" w:type="dxa"/>
              <w:right w:w="40" w:type="dxa"/>
            </w:tcMar>
          </w:tcPr>
          <w:p w14:paraId="5B0DF274" w14:textId="77777777" w:rsidR="00B11A71" w:rsidRDefault="00B11A71" w:rsidP="00BF7275">
            <w:pPr>
              <w:spacing w:after="0" w:line="240" w:lineRule="auto"/>
            </w:pPr>
            <w:r>
              <w:rPr>
                <w:color w:val="000000"/>
              </w:rPr>
              <w:t>Corporate Data Warehouse</w:t>
            </w:r>
          </w:p>
        </w:tc>
      </w:tr>
      <w:tr w:rsidR="00B11A71" w14:paraId="4AC0379B"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AC631C2" w14:textId="77777777" w:rsidR="00B11A71" w:rsidRDefault="00B11A71" w:rsidP="00BF7275">
            <w:pPr>
              <w:spacing w:after="0" w:line="240" w:lineRule="auto"/>
            </w:pPr>
            <w:r>
              <w:rPr>
                <w:color w:val="000000"/>
              </w:rPr>
              <w:t>CO2</w:t>
            </w:r>
          </w:p>
        </w:tc>
        <w:tc>
          <w:tcPr>
            <w:tcW w:w="7040" w:type="dxa"/>
            <w:tcBorders>
              <w:bottom w:val="single" w:sz="4" w:space="0" w:color="000000"/>
              <w:right w:val="single" w:sz="4" w:space="0" w:color="000000"/>
            </w:tcBorders>
            <w:tcMar>
              <w:top w:w="40" w:type="dxa"/>
              <w:left w:w="40" w:type="dxa"/>
              <w:bottom w:w="40" w:type="dxa"/>
              <w:right w:w="40" w:type="dxa"/>
            </w:tcMar>
          </w:tcPr>
          <w:p w14:paraId="306FC408" w14:textId="77777777" w:rsidR="00B11A71" w:rsidRDefault="00B11A71" w:rsidP="00BF7275">
            <w:pPr>
              <w:spacing w:after="0" w:line="240" w:lineRule="auto"/>
            </w:pPr>
            <w:r>
              <w:rPr>
                <w:color w:val="000000"/>
              </w:rPr>
              <w:t>Carbon Dioxide</w:t>
            </w:r>
          </w:p>
        </w:tc>
      </w:tr>
      <w:tr w:rsidR="00B11A71" w14:paraId="3D927E98"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B2200D6" w14:textId="77777777" w:rsidR="00B11A71" w:rsidRDefault="00B11A71" w:rsidP="00BF7275">
            <w:pPr>
              <w:spacing w:after="0" w:line="240" w:lineRule="auto"/>
            </w:pPr>
            <w:r>
              <w:rPr>
                <w:color w:val="000000"/>
              </w:rPr>
              <w:t>CPRS</w:t>
            </w:r>
          </w:p>
        </w:tc>
        <w:tc>
          <w:tcPr>
            <w:tcW w:w="7040" w:type="dxa"/>
            <w:tcBorders>
              <w:bottom w:val="single" w:sz="4" w:space="0" w:color="000000"/>
              <w:right w:val="single" w:sz="4" w:space="0" w:color="000000"/>
            </w:tcBorders>
            <w:tcMar>
              <w:top w:w="40" w:type="dxa"/>
              <w:left w:w="40" w:type="dxa"/>
              <w:bottom w:w="40" w:type="dxa"/>
              <w:right w:w="40" w:type="dxa"/>
            </w:tcMar>
          </w:tcPr>
          <w:p w14:paraId="7286EF2D" w14:textId="77777777" w:rsidR="00B11A71" w:rsidRDefault="00B11A71" w:rsidP="00BF7275">
            <w:pPr>
              <w:spacing w:after="0" w:line="240" w:lineRule="auto"/>
            </w:pPr>
            <w:r>
              <w:rPr>
                <w:color w:val="000000"/>
              </w:rPr>
              <w:t>Computerized Patient Record System</w:t>
            </w:r>
          </w:p>
        </w:tc>
      </w:tr>
      <w:tr w:rsidR="00B11A71" w14:paraId="3918CBD6"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380F60C4" w14:textId="77777777" w:rsidR="00B11A71" w:rsidRDefault="00B11A71" w:rsidP="00BF7275">
            <w:pPr>
              <w:spacing w:after="0" w:line="240" w:lineRule="auto"/>
            </w:pPr>
            <w:r>
              <w:rPr>
                <w:color w:val="000000"/>
              </w:rPr>
              <w:t>DoD</w:t>
            </w:r>
          </w:p>
        </w:tc>
        <w:tc>
          <w:tcPr>
            <w:tcW w:w="7040" w:type="dxa"/>
            <w:tcBorders>
              <w:bottom w:val="single" w:sz="4" w:space="0" w:color="000000"/>
              <w:right w:val="single" w:sz="4" w:space="0" w:color="000000"/>
            </w:tcBorders>
            <w:tcMar>
              <w:top w:w="40" w:type="dxa"/>
              <w:left w:w="40" w:type="dxa"/>
              <w:bottom w:w="40" w:type="dxa"/>
              <w:right w:w="40" w:type="dxa"/>
            </w:tcMar>
          </w:tcPr>
          <w:p w14:paraId="410006FC" w14:textId="77777777" w:rsidR="00B11A71" w:rsidRDefault="00B11A71" w:rsidP="00BF7275">
            <w:pPr>
              <w:spacing w:after="0" w:line="240" w:lineRule="auto"/>
            </w:pPr>
            <w:r>
              <w:rPr>
                <w:color w:val="000000"/>
              </w:rPr>
              <w:t>Department of Defense</w:t>
            </w:r>
          </w:p>
        </w:tc>
      </w:tr>
      <w:tr w:rsidR="00B11A71" w14:paraId="2CF16DC0"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0750A5DD" w14:textId="77777777" w:rsidR="00B11A71" w:rsidRDefault="00B11A71" w:rsidP="00BF7275">
            <w:pPr>
              <w:spacing w:after="0" w:line="240" w:lineRule="auto"/>
            </w:pPr>
            <w:r>
              <w:rPr>
                <w:color w:val="000000"/>
              </w:rPr>
              <w:t>ECA</w:t>
            </w:r>
          </w:p>
        </w:tc>
        <w:tc>
          <w:tcPr>
            <w:tcW w:w="7040" w:type="dxa"/>
            <w:tcBorders>
              <w:bottom w:val="single" w:sz="4" w:space="0" w:color="000000"/>
              <w:right w:val="single" w:sz="4" w:space="0" w:color="000000"/>
            </w:tcBorders>
            <w:tcMar>
              <w:top w:w="40" w:type="dxa"/>
              <w:left w:w="40" w:type="dxa"/>
              <w:bottom w:w="40" w:type="dxa"/>
              <w:right w:w="40" w:type="dxa"/>
            </w:tcMar>
          </w:tcPr>
          <w:p w14:paraId="3BF7CFF3" w14:textId="77777777" w:rsidR="00B11A71" w:rsidRDefault="00B11A71" w:rsidP="00BF7275">
            <w:pPr>
              <w:spacing w:after="0" w:line="240" w:lineRule="auto"/>
            </w:pPr>
            <w:r>
              <w:rPr>
                <w:color w:val="000000"/>
              </w:rPr>
              <w:t>Event-Condition-Action</w:t>
            </w:r>
          </w:p>
        </w:tc>
      </w:tr>
      <w:tr w:rsidR="00B11A71" w14:paraId="556AD5D7"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50C3BBC" w14:textId="77777777" w:rsidR="00B11A71" w:rsidRDefault="00B11A71" w:rsidP="00BF7275">
            <w:pPr>
              <w:spacing w:after="0" w:line="240" w:lineRule="auto"/>
            </w:pPr>
            <w:r>
              <w:rPr>
                <w:color w:val="000000"/>
              </w:rPr>
              <w:t>ED</w:t>
            </w:r>
          </w:p>
        </w:tc>
        <w:tc>
          <w:tcPr>
            <w:tcW w:w="7040" w:type="dxa"/>
            <w:tcBorders>
              <w:bottom w:val="single" w:sz="4" w:space="0" w:color="000000"/>
              <w:right w:val="single" w:sz="4" w:space="0" w:color="000000"/>
            </w:tcBorders>
            <w:tcMar>
              <w:top w:w="40" w:type="dxa"/>
              <w:left w:w="40" w:type="dxa"/>
              <w:bottom w:w="40" w:type="dxa"/>
              <w:right w:w="40" w:type="dxa"/>
            </w:tcMar>
          </w:tcPr>
          <w:p w14:paraId="015C851A" w14:textId="77777777" w:rsidR="00B11A71" w:rsidRDefault="00B11A71" w:rsidP="00BF7275">
            <w:pPr>
              <w:spacing w:after="0" w:line="240" w:lineRule="auto"/>
            </w:pPr>
            <w:r>
              <w:rPr>
                <w:color w:val="000000"/>
              </w:rPr>
              <w:t>Emergency Department</w:t>
            </w:r>
          </w:p>
        </w:tc>
      </w:tr>
      <w:tr w:rsidR="00B11A71" w14:paraId="735C033A"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7E9A7710" w14:textId="77777777" w:rsidR="00B11A71" w:rsidRDefault="00B11A71" w:rsidP="00BF7275">
            <w:pPr>
              <w:spacing w:after="0" w:line="240" w:lineRule="auto"/>
            </w:pPr>
            <w:r>
              <w:rPr>
                <w:color w:val="000000"/>
              </w:rPr>
              <w:t>EHR</w:t>
            </w:r>
          </w:p>
        </w:tc>
        <w:tc>
          <w:tcPr>
            <w:tcW w:w="7040" w:type="dxa"/>
            <w:tcBorders>
              <w:bottom w:val="single" w:sz="4" w:space="0" w:color="000000"/>
              <w:right w:val="single" w:sz="4" w:space="0" w:color="000000"/>
            </w:tcBorders>
            <w:tcMar>
              <w:top w:w="40" w:type="dxa"/>
              <w:left w:w="40" w:type="dxa"/>
              <w:bottom w:w="40" w:type="dxa"/>
              <w:right w:w="40" w:type="dxa"/>
            </w:tcMar>
          </w:tcPr>
          <w:p w14:paraId="06D6A3F1" w14:textId="77777777" w:rsidR="00B11A71" w:rsidRDefault="00B11A71" w:rsidP="00BF7275">
            <w:pPr>
              <w:spacing w:after="0" w:line="240" w:lineRule="auto"/>
            </w:pPr>
            <w:r>
              <w:rPr>
                <w:color w:val="000000"/>
              </w:rPr>
              <w:t>Electronic Health Record</w:t>
            </w:r>
          </w:p>
        </w:tc>
      </w:tr>
      <w:tr w:rsidR="00B11A71" w14:paraId="1BF58E81"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2BF4CE7E" w14:textId="77777777" w:rsidR="00B11A71" w:rsidRDefault="00B11A71" w:rsidP="00BF7275">
            <w:pPr>
              <w:spacing w:after="0" w:line="240" w:lineRule="auto"/>
            </w:pPr>
            <w:r>
              <w:rPr>
                <w:color w:val="000000"/>
              </w:rPr>
              <w:t>HbA1c</w:t>
            </w:r>
          </w:p>
        </w:tc>
        <w:tc>
          <w:tcPr>
            <w:tcW w:w="7040" w:type="dxa"/>
            <w:tcBorders>
              <w:bottom w:val="single" w:sz="4" w:space="0" w:color="000000"/>
              <w:right w:val="single" w:sz="4" w:space="0" w:color="000000"/>
            </w:tcBorders>
            <w:tcMar>
              <w:top w:w="40" w:type="dxa"/>
              <w:left w:w="40" w:type="dxa"/>
              <w:bottom w:w="40" w:type="dxa"/>
              <w:right w:w="40" w:type="dxa"/>
            </w:tcMar>
          </w:tcPr>
          <w:p w14:paraId="69A28C84" w14:textId="77777777" w:rsidR="00B11A71" w:rsidRDefault="00B11A71" w:rsidP="00BF7275">
            <w:pPr>
              <w:spacing w:after="0" w:line="240" w:lineRule="auto"/>
            </w:pPr>
            <w:r>
              <w:rPr>
                <w:color w:val="000000"/>
              </w:rPr>
              <w:t>Glycated Hemoglobin (Hemoglobin A1c)</w:t>
            </w:r>
          </w:p>
        </w:tc>
      </w:tr>
      <w:tr w:rsidR="00B11A71" w14:paraId="3E0A25C8"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3668A994" w14:textId="77777777" w:rsidR="00B11A71" w:rsidRDefault="00B11A71" w:rsidP="00BF7275">
            <w:pPr>
              <w:spacing w:after="0" w:line="240" w:lineRule="auto"/>
            </w:pPr>
            <w:r>
              <w:rPr>
                <w:color w:val="000000"/>
              </w:rPr>
              <w:t>HL7</w:t>
            </w:r>
          </w:p>
        </w:tc>
        <w:tc>
          <w:tcPr>
            <w:tcW w:w="7040" w:type="dxa"/>
            <w:tcBorders>
              <w:bottom w:val="single" w:sz="4" w:space="0" w:color="000000"/>
              <w:right w:val="single" w:sz="4" w:space="0" w:color="000000"/>
            </w:tcBorders>
            <w:tcMar>
              <w:top w:w="40" w:type="dxa"/>
              <w:left w:w="40" w:type="dxa"/>
              <w:bottom w:w="40" w:type="dxa"/>
              <w:right w:w="40" w:type="dxa"/>
            </w:tcMar>
          </w:tcPr>
          <w:p w14:paraId="683E6DE0" w14:textId="77777777" w:rsidR="00B11A71" w:rsidRDefault="00B11A71" w:rsidP="00BF7275">
            <w:pPr>
              <w:spacing w:after="0" w:line="240" w:lineRule="auto"/>
            </w:pPr>
            <w:r>
              <w:rPr>
                <w:color w:val="000000"/>
              </w:rPr>
              <w:t>Health Level 7</w:t>
            </w:r>
          </w:p>
        </w:tc>
      </w:tr>
      <w:tr w:rsidR="00B11A71" w14:paraId="328BA384"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265849B7" w14:textId="77777777" w:rsidR="00B11A71" w:rsidRDefault="00B11A71" w:rsidP="00BF7275">
            <w:pPr>
              <w:spacing w:after="0" w:line="240" w:lineRule="auto"/>
            </w:pPr>
            <w:r>
              <w:rPr>
                <w:color w:val="000000"/>
              </w:rPr>
              <w:t>HSI</w:t>
            </w:r>
          </w:p>
        </w:tc>
        <w:tc>
          <w:tcPr>
            <w:tcW w:w="7040" w:type="dxa"/>
            <w:tcBorders>
              <w:bottom w:val="single" w:sz="4" w:space="0" w:color="000000"/>
              <w:right w:val="single" w:sz="4" w:space="0" w:color="000000"/>
            </w:tcBorders>
            <w:tcMar>
              <w:top w:w="40" w:type="dxa"/>
              <w:left w:w="40" w:type="dxa"/>
              <w:bottom w:w="40" w:type="dxa"/>
              <w:right w:w="40" w:type="dxa"/>
            </w:tcMar>
          </w:tcPr>
          <w:p w14:paraId="2410C614" w14:textId="77777777" w:rsidR="00B11A71" w:rsidRDefault="00B11A71" w:rsidP="00BF7275">
            <w:pPr>
              <w:spacing w:after="0" w:line="240" w:lineRule="auto"/>
            </w:pPr>
            <w:r>
              <w:rPr>
                <w:color w:val="000000"/>
              </w:rPr>
              <w:t>Hypoglycemia Safety Initiative</w:t>
            </w:r>
          </w:p>
        </w:tc>
      </w:tr>
      <w:tr w:rsidR="00B11A71" w14:paraId="471D66D0"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320CC5E9" w14:textId="77777777" w:rsidR="00B11A71" w:rsidRDefault="00B11A71" w:rsidP="00BF7275">
            <w:pPr>
              <w:spacing w:after="0" w:line="240" w:lineRule="auto"/>
            </w:pPr>
            <w:r>
              <w:rPr>
                <w:color w:val="000000"/>
              </w:rPr>
              <w:t>KBS</w:t>
            </w:r>
          </w:p>
        </w:tc>
        <w:tc>
          <w:tcPr>
            <w:tcW w:w="7040" w:type="dxa"/>
            <w:tcBorders>
              <w:bottom w:val="single" w:sz="4" w:space="0" w:color="000000"/>
              <w:right w:val="single" w:sz="4" w:space="0" w:color="000000"/>
            </w:tcBorders>
            <w:tcMar>
              <w:top w:w="40" w:type="dxa"/>
              <w:left w:w="40" w:type="dxa"/>
              <w:bottom w:w="40" w:type="dxa"/>
              <w:right w:w="40" w:type="dxa"/>
            </w:tcMar>
          </w:tcPr>
          <w:p w14:paraId="2F115602" w14:textId="77777777" w:rsidR="00B11A71" w:rsidRDefault="00B11A71" w:rsidP="00BF7275">
            <w:pPr>
              <w:spacing w:after="0" w:line="240" w:lineRule="auto"/>
            </w:pPr>
            <w:r>
              <w:rPr>
                <w:color w:val="000000"/>
              </w:rPr>
              <w:t>Knowledge Based Systems</w:t>
            </w:r>
          </w:p>
        </w:tc>
      </w:tr>
      <w:tr w:rsidR="00B11A71" w14:paraId="42C5E084"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DFE1C78" w14:textId="77777777" w:rsidR="00B11A71" w:rsidRDefault="00B11A71" w:rsidP="00BF7275">
            <w:pPr>
              <w:spacing w:after="0" w:line="240" w:lineRule="auto"/>
            </w:pPr>
            <w:r>
              <w:rPr>
                <w:color w:val="000000"/>
              </w:rPr>
              <w:t>KNART</w:t>
            </w:r>
          </w:p>
        </w:tc>
        <w:tc>
          <w:tcPr>
            <w:tcW w:w="7040" w:type="dxa"/>
            <w:tcBorders>
              <w:bottom w:val="single" w:sz="4" w:space="0" w:color="000000"/>
              <w:right w:val="single" w:sz="4" w:space="0" w:color="000000"/>
            </w:tcBorders>
            <w:tcMar>
              <w:top w:w="40" w:type="dxa"/>
              <w:left w:w="40" w:type="dxa"/>
              <w:bottom w:w="40" w:type="dxa"/>
              <w:right w:w="40" w:type="dxa"/>
            </w:tcMar>
          </w:tcPr>
          <w:p w14:paraId="2896F871" w14:textId="77777777" w:rsidR="00B11A71" w:rsidRDefault="00B11A71" w:rsidP="00BF7275">
            <w:pPr>
              <w:spacing w:after="0" w:line="240" w:lineRule="auto"/>
            </w:pPr>
            <w:r>
              <w:rPr>
                <w:color w:val="000000"/>
              </w:rPr>
              <w:t>Knowledge Artifact</w:t>
            </w:r>
          </w:p>
        </w:tc>
      </w:tr>
      <w:tr w:rsidR="00B11A71" w14:paraId="372B2F0A"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3C42FD26" w14:textId="77777777" w:rsidR="00B11A71" w:rsidRDefault="00B11A71" w:rsidP="00BF7275">
            <w:pPr>
              <w:spacing w:after="0" w:line="240" w:lineRule="auto"/>
            </w:pPr>
            <w:r>
              <w:rPr>
                <w:color w:val="000000"/>
              </w:rPr>
              <w:t>NPH</w:t>
            </w:r>
          </w:p>
        </w:tc>
        <w:tc>
          <w:tcPr>
            <w:tcW w:w="7040" w:type="dxa"/>
            <w:tcBorders>
              <w:bottom w:val="single" w:sz="4" w:space="0" w:color="000000"/>
              <w:right w:val="single" w:sz="4" w:space="0" w:color="000000"/>
            </w:tcBorders>
            <w:tcMar>
              <w:top w:w="40" w:type="dxa"/>
              <w:left w:w="40" w:type="dxa"/>
              <w:bottom w:w="40" w:type="dxa"/>
              <w:right w:w="40" w:type="dxa"/>
            </w:tcMar>
          </w:tcPr>
          <w:p w14:paraId="70F6626F" w14:textId="77777777" w:rsidR="00B11A71" w:rsidRDefault="00B11A71" w:rsidP="00BF7275">
            <w:pPr>
              <w:spacing w:after="0" w:line="240" w:lineRule="auto"/>
            </w:pPr>
            <w:r>
              <w:rPr>
                <w:color w:val="000000"/>
              </w:rPr>
              <w:t>Neutral Protamine Hagedorn</w:t>
            </w:r>
          </w:p>
        </w:tc>
      </w:tr>
      <w:tr w:rsidR="00B11A71" w14:paraId="0531E7A2"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0EB87012" w14:textId="77777777" w:rsidR="00B11A71" w:rsidRDefault="00B11A71" w:rsidP="00BF7275">
            <w:pPr>
              <w:spacing w:after="0" w:line="240" w:lineRule="auto"/>
            </w:pPr>
            <w:r>
              <w:rPr>
                <w:color w:val="000000"/>
              </w:rPr>
              <w:t>OIIG</w:t>
            </w:r>
          </w:p>
        </w:tc>
        <w:tc>
          <w:tcPr>
            <w:tcW w:w="7040" w:type="dxa"/>
            <w:tcBorders>
              <w:bottom w:val="single" w:sz="4" w:space="0" w:color="000000"/>
              <w:right w:val="single" w:sz="4" w:space="0" w:color="000000"/>
            </w:tcBorders>
            <w:tcMar>
              <w:top w:w="40" w:type="dxa"/>
              <w:left w:w="40" w:type="dxa"/>
              <w:bottom w:w="40" w:type="dxa"/>
              <w:right w:w="40" w:type="dxa"/>
            </w:tcMar>
          </w:tcPr>
          <w:p w14:paraId="54B0296C" w14:textId="77777777" w:rsidR="00B11A71" w:rsidRDefault="00B11A71" w:rsidP="00BF7275">
            <w:pPr>
              <w:spacing w:after="0" w:line="240" w:lineRule="auto"/>
            </w:pPr>
            <w:r>
              <w:rPr>
                <w:color w:val="000000"/>
              </w:rPr>
              <w:t>Office of Informatics and Information Governance</w:t>
            </w:r>
          </w:p>
        </w:tc>
      </w:tr>
      <w:tr w:rsidR="00B11A71" w14:paraId="742BC888"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668FEBB2" w14:textId="77777777" w:rsidR="00B11A71" w:rsidRDefault="00B11A71" w:rsidP="00BF7275">
            <w:pPr>
              <w:spacing w:after="0" w:line="240" w:lineRule="auto"/>
              <w:rPr>
                <w:color w:val="000000"/>
              </w:rPr>
            </w:pPr>
            <w:r>
              <w:rPr>
                <w:color w:val="000000"/>
              </w:rPr>
              <w:t>PHR</w:t>
            </w:r>
          </w:p>
        </w:tc>
        <w:tc>
          <w:tcPr>
            <w:tcW w:w="7040" w:type="dxa"/>
            <w:tcBorders>
              <w:bottom w:val="single" w:sz="4" w:space="0" w:color="000000"/>
              <w:right w:val="single" w:sz="4" w:space="0" w:color="000000"/>
            </w:tcBorders>
            <w:tcMar>
              <w:top w:w="40" w:type="dxa"/>
              <w:left w:w="40" w:type="dxa"/>
              <w:bottom w:w="40" w:type="dxa"/>
              <w:right w:w="40" w:type="dxa"/>
            </w:tcMar>
          </w:tcPr>
          <w:p w14:paraId="3A51EE32" w14:textId="77777777" w:rsidR="00B11A71" w:rsidRDefault="00B11A71" w:rsidP="00BF7275">
            <w:pPr>
              <w:spacing w:after="0" w:line="240" w:lineRule="auto"/>
              <w:rPr>
                <w:color w:val="000000"/>
              </w:rPr>
            </w:pPr>
            <w:r>
              <w:rPr>
                <w:color w:val="000000"/>
              </w:rPr>
              <w:t>Patient Health Record</w:t>
            </w:r>
          </w:p>
        </w:tc>
      </w:tr>
      <w:tr w:rsidR="00B11A71" w14:paraId="3A0C0AB0"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EB8F77A" w14:textId="77777777" w:rsidR="00B11A71" w:rsidRDefault="00B11A71" w:rsidP="00BF7275">
            <w:pPr>
              <w:spacing w:after="0" w:line="240" w:lineRule="auto"/>
              <w:rPr>
                <w:color w:val="000000"/>
              </w:rPr>
            </w:pPr>
            <w:r>
              <w:rPr>
                <w:color w:val="000000"/>
              </w:rPr>
              <w:t>SMBG</w:t>
            </w:r>
          </w:p>
        </w:tc>
        <w:tc>
          <w:tcPr>
            <w:tcW w:w="7040" w:type="dxa"/>
            <w:tcBorders>
              <w:bottom w:val="single" w:sz="4" w:space="0" w:color="000000"/>
              <w:right w:val="single" w:sz="4" w:space="0" w:color="000000"/>
            </w:tcBorders>
            <w:tcMar>
              <w:top w:w="40" w:type="dxa"/>
              <w:left w:w="40" w:type="dxa"/>
              <w:bottom w:w="40" w:type="dxa"/>
              <w:right w:w="40" w:type="dxa"/>
            </w:tcMar>
          </w:tcPr>
          <w:p w14:paraId="28FAD6B8" w14:textId="77777777" w:rsidR="00B11A71" w:rsidRDefault="00B11A71" w:rsidP="00BF7275">
            <w:pPr>
              <w:spacing w:after="0" w:line="240" w:lineRule="auto"/>
              <w:rPr>
                <w:color w:val="000000"/>
              </w:rPr>
            </w:pPr>
            <w:r>
              <w:rPr>
                <w:color w:val="000000"/>
              </w:rPr>
              <w:t>Self-Monitoring of Blood Glucose</w:t>
            </w:r>
          </w:p>
        </w:tc>
      </w:tr>
      <w:tr w:rsidR="00B11A71" w14:paraId="5BB60296"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7B02E477" w14:textId="77777777" w:rsidR="00B11A71" w:rsidRDefault="00B11A71" w:rsidP="00BF7275">
            <w:pPr>
              <w:spacing w:after="0" w:line="240" w:lineRule="auto"/>
            </w:pPr>
            <w:r>
              <w:rPr>
                <w:color w:val="000000"/>
              </w:rPr>
              <w:t>SME</w:t>
            </w:r>
          </w:p>
        </w:tc>
        <w:tc>
          <w:tcPr>
            <w:tcW w:w="7040" w:type="dxa"/>
            <w:tcBorders>
              <w:bottom w:val="single" w:sz="4" w:space="0" w:color="000000"/>
              <w:right w:val="single" w:sz="4" w:space="0" w:color="000000"/>
            </w:tcBorders>
            <w:tcMar>
              <w:top w:w="40" w:type="dxa"/>
              <w:left w:w="40" w:type="dxa"/>
              <w:bottom w:w="40" w:type="dxa"/>
              <w:right w:w="40" w:type="dxa"/>
            </w:tcMar>
          </w:tcPr>
          <w:p w14:paraId="3903A3F7" w14:textId="77777777" w:rsidR="00B11A71" w:rsidRDefault="00B11A71" w:rsidP="00BF7275">
            <w:pPr>
              <w:spacing w:after="0" w:line="240" w:lineRule="auto"/>
            </w:pPr>
            <w:r>
              <w:rPr>
                <w:color w:val="000000"/>
              </w:rPr>
              <w:t>Subject Matter Expert</w:t>
            </w:r>
          </w:p>
        </w:tc>
      </w:tr>
      <w:tr w:rsidR="00B11A71" w14:paraId="159881DE"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708E15BF" w14:textId="77777777" w:rsidR="00B11A71" w:rsidRDefault="00B11A71" w:rsidP="00BF7275">
            <w:pPr>
              <w:spacing w:after="0" w:line="240" w:lineRule="auto"/>
            </w:pPr>
            <w:r>
              <w:rPr>
                <w:color w:val="000000"/>
              </w:rPr>
              <w:t>SNOMED</w:t>
            </w:r>
          </w:p>
        </w:tc>
        <w:tc>
          <w:tcPr>
            <w:tcW w:w="7040" w:type="dxa"/>
            <w:tcBorders>
              <w:bottom w:val="single" w:sz="4" w:space="0" w:color="000000"/>
              <w:right w:val="single" w:sz="4" w:space="0" w:color="000000"/>
            </w:tcBorders>
            <w:tcMar>
              <w:top w:w="40" w:type="dxa"/>
              <w:left w:w="40" w:type="dxa"/>
              <w:bottom w:w="40" w:type="dxa"/>
              <w:right w:w="40" w:type="dxa"/>
            </w:tcMar>
          </w:tcPr>
          <w:p w14:paraId="15E537C0" w14:textId="77777777" w:rsidR="00B11A71" w:rsidRDefault="00B11A71" w:rsidP="00BF7275">
            <w:pPr>
              <w:spacing w:after="0" w:line="240" w:lineRule="auto"/>
            </w:pPr>
            <w:r>
              <w:rPr>
                <w:color w:val="000000"/>
              </w:rPr>
              <w:t>Systematized Nomenclature of Medicine</w:t>
            </w:r>
          </w:p>
        </w:tc>
      </w:tr>
      <w:tr w:rsidR="00B11A71" w14:paraId="3903D5A3"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16BACF35" w14:textId="77777777" w:rsidR="00B11A71" w:rsidRDefault="00B11A71" w:rsidP="00BF7275">
            <w:pPr>
              <w:spacing w:after="0" w:line="240" w:lineRule="auto"/>
            </w:pPr>
            <w:r>
              <w:rPr>
                <w:color w:val="000000"/>
              </w:rPr>
              <w:t>TO</w:t>
            </w:r>
          </w:p>
        </w:tc>
        <w:tc>
          <w:tcPr>
            <w:tcW w:w="7040" w:type="dxa"/>
            <w:tcBorders>
              <w:bottom w:val="single" w:sz="4" w:space="0" w:color="000000"/>
              <w:right w:val="single" w:sz="4" w:space="0" w:color="000000"/>
            </w:tcBorders>
            <w:tcMar>
              <w:top w:w="40" w:type="dxa"/>
              <w:left w:w="40" w:type="dxa"/>
              <w:bottom w:w="40" w:type="dxa"/>
              <w:right w:w="40" w:type="dxa"/>
            </w:tcMar>
          </w:tcPr>
          <w:p w14:paraId="17ABE884" w14:textId="77777777" w:rsidR="00B11A71" w:rsidRDefault="00B11A71" w:rsidP="00BF7275">
            <w:pPr>
              <w:spacing w:after="0" w:line="240" w:lineRule="auto"/>
            </w:pPr>
            <w:r>
              <w:rPr>
                <w:color w:val="000000"/>
              </w:rPr>
              <w:t>Task Order</w:t>
            </w:r>
          </w:p>
        </w:tc>
      </w:tr>
      <w:tr w:rsidR="00B11A71" w14:paraId="41081E05"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6327A534" w14:textId="77777777" w:rsidR="00B11A71" w:rsidRDefault="00B11A71" w:rsidP="00BF7275">
            <w:pPr>
              <w:spacing w:after="0" w:line="240" w:lineRule="auto"/>
            </w:pPr>
            <w:r>
              <w:rPr>
                <w:color w:val="000000"/>
              </w:rPr>
              <w:t>VA</w:t>
            </w:r>
          </w:p>
        </w:tc>
        <w:tc>
          <w:tcPr>
            <w:tcW w:w="7040" w:type="dxa"/>
            <w:tcBorders>
              <w:bottom w:val="single" w:sz="4" w:space="0" w:color="000000"/>
              <w:right w:val="single" w:sz="4" w:space="0" w:color="000000"/>
            </w:tcBorders>
            <w:tcMar>
              <w:top w:w="40" w:type="dxa"/>
              <w:left w:w="40" w:type="dxa"/>
              <w:bottom w:w="40" w:type="dxa"/>
              <w:right w:w="40" w:type="dxa"/>
            </w:tcMar>
          </w:tcPr>
          <w:p w14:paraId="02F9B7AD" w14:textId="77777777" w:rsidR="00B11A71" w:rsidRDefault="00B11A71" w:rsidP="00BF7275">
            <w:pPr>
              <w:spacing w:after="0" w:line="240" w:lineRule="auto"/>
            </w:pPr>
            <w:r>
              <w:rPr>
                <w:color w:val="000000"/>
              </w:rPr>
              <w:t>Department of Veterans Affairs</w:t>
            </w:r>
          </w:p>
        </w:tc>
      </w:tr>
      <w:tr w:rsidR="00B11A71" w14:paraId="54455BD1"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6F748C2B" w14:textId="77777777" w:rsidR="00B11A71" w:rsidRDefault="00B11A71" w:rsidP="00BF7275">
            <w:pPr>
              <w:spacing w:after="0" w:line="240" w:lineRule="auto"/>
            </w:pPr>
            <w:r>
              <w:rPr>
                <w:color w:val="000000"/>
              </w:rPr>
              <w:t>VACO</w:t>
            </w:r>
          </w:p>
        </w:tc>
        <w:tc>
          <w:tcPr>
            <w:tcW w:w="7040" w:type="dxa"/>
            <w:tcBorders>
              <w:bottom w:val="single" w:sz="4" w:space="0" w:color="000000"/>
              <w:right w:val="single" w:sz="4" w:space="0" w:color="000000"/>
            </w:tcBorders>
            <w:tcMar>
              <w:top w:w="40" w:type="dxa"/>
              <w:left w:w="40" w:type="dxa"/>
              <w:bottom w:w="40" w:type="dxa"/>
              <w:right w:w="40" w:type="dxa"/>
            </w:tcMar>
          </w:tcPr>
          <w:p w14:paraId="6532431B" w14:textId="77777777" w:rsidR="00B11A71" w:rsidRDefault="00B11A71" w:rsidP="00BF7275">
            <w:pPr>
              <w:spacing w:after="0" w:line="240" w:lineRule="auto"/>
            </w:pPr>
            <w:r>
              <w:rPr>
                <w:color w:val="000000"/>
              </w:rPr>
              <w:t>VA Central Office</w:t>
            </w:r>
          </w:p>
        </w:tc>
      </w:tr>
      <w:tr w:rsidR="00B11A71" w14:paraId="33BD6F32"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03E0482E" w14:textId="77777777" w:rsidR="00B11A71" w:rsidRDefault="00B11A71" w:rsidP="00BF7275">
            <w:pPr>
              <w:spacing w:after="0" w:line="240" w:lineRule="auto"/>
            </w:pPr>
            <w:r>
              <w:rPr>
                <w:color w:val="000000"/>
              </w:rPr>
              <w:t>VAMC</w:t>
            </w:r>
          </w:p>
        </w:tc>
        <w:tc>
          <w:tcPr>
            <w:tcW w:w="7040" w:type="dxa"/>
            <w:tcBorders>
              <w:bottom w:val="single" w:sz="4" w:space="0" w:color="000000"/>
              <w:right w:val="single" w:sz="4" w:space="0" w:color="000000"/>
            </w:tcBorders>
            <w:tcMar>
              <w:top w:w="40" w:type="dxa"/>
              <w:left w:w="40" w:type="dxa"/>
              <w:bottom w:w="40" w:type="dxa"/>
              <w:right w:w="40" w:type="dxa"/>
            </w:tcMar>
          </w:tcPr>
          <w:p w14:paraId="4E3DCBBA" w14:textId="77777777" w:rsidR="00B11A71" w:rsidRDefault="00B11A71" w:rsidP="00BF7275">
            <w:pPr>
              <w:spacing w:after="0" w:line="240" w:lineRule="auto"/>
            </w:pPr>
            <w:r>
              <w:rPr>
                <w:color w:val="000000"/>
              </w:rPr>
              <w:t>VA Medical Center</w:t>
            </w:r>
          </w:p>
        </w:tc>
      </w:tr>
      <w:tr w:rsidR="00B11A71" w14:paraId="73D314B5"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055F95BA" w14:textId="77777777" w:rsidR="00B11A71" w:rsidRDefault="00B11A71" w:rsidP="00BF7275">
            <w:pPr>
              <w:spacing w:after="0" w:line="240" w:lineRule="auto"/>
              <w:rPr>
                <w:color w:val="000000"/>
              </w:rPr>
            </w:pPr>
            <w:r>
              <w:rPr>
                <w:color w:val="000000"/>
              </w:rPr>
              <w:t>VFW</w:t>
            </w:r>
          </w:p>
        </w:tc>
        <w:tc>
          <w:tcPr>
            <w:tcW w:w="7040" w:type="dxa"/>
            <w:tcBorders>
              <w:bottom w:val="single" w:sz="4" w:space="0" w:color="000000"/>
              <w:right w:val="single" w:sz="4" w:space="0" w:color="000000"/>
            </w:tcBorders>
            <w:tcMar>
              <w:top w:w="40" w:type="dxa"/>
              <w:left w:w="40" w:type="dxa"/>
              <w:bottom w:w="40" w:type="dxa"/>
              <w:right w:w="40" w:type="dxa"/>
            </w:tcMar>
          </w:tcPr>
          <w:p w14:paraId="3EFFBBC4" w14:textId="77777777" w:rsidR="00B11A71" w:rsidRDefault="00B11A71" w:rsidP="00BF7275">
            <w:pPr>
              <w:spacing w:after="0" w:line="240" w:lineRule="auto"/>
              <w:rPr>
                <w:color w:val="000000"/>
              </w:rPr>
            </w:pPr>
            <w:r>
              <w:rPr>
                <w:color w:val="000000"/>
              </w:rPr>
              <w:t>Veterans of Foreign Wars</w:t>
            </w:r>
          </w:p>
        </w:tc>
      </w:tr>
      <w:tr w:rsidR="00B11A71" w14:paraId="42BDC780"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03CE610A" w14:textId="77777777" w:rsidR="00B11A71" w:rsidRDefault="00B11A71" w:rsidP="00BF7275">
            <w:pPr>
              <w:spacing w:after="0" w:line="240" w:lineRule="auto"/>
            </w:pPr>
            <w:r>
              <w:rPr>
                <w:color w:val="000000"/>
              </w:rPr>
              <w:t>VISN</w:t>
            </w:r>
          </w:p>
        </w:tc>
        <w:tc>
          <w:tcPr>
            <w:tcW w:w="7040" w:type="dxa"/>
            <w:tcBorders>
              <w:bottom w:val="single" w:sz="4" w:space="0" w:color="000000"/>
              <w:right w:val="single" w:sz="4" w:space="0" w:color="000000"/>
            </w:tcBorders>
            <w:tcMar>
              <w:top w:w="40" w:type="dxa"/>
              <w:left w:w="40" w:type="dxa"/>
              <w:bottom w:w="40" w:type="dxa"/>
              <w:right w:w="40" w:type="dxa"/>
            </w:tcMar>
          </w:tcPr>
          <w:p w14:paraId="1F6D64B9" w14:textId="77777777" w:rsidR="00B11A71" w:rsidRDefault="00B11A71" w:rsidP="00BF7275">
            <w:pPr>
              <w:spacing w:after="0" w:line="240" w:lineRule="auto"/>
            </w:pPr>
            <w:r>
              <w:rPr>
                <w:color w:val="000000"/>
              </w:rPr>
              <w:t>Veterans Integrated Service Network</w:t>
            </w:r>
          </w:p>
        </w:tc>
      </w:tr>
      <w:tr w:rsidR="00B11A71" w14:paraId="12C83979"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059B5F7B" w14:textId="77777777" w:rsidR="00B11A71" w:rsidRDefault="00B11A71" w:rsidP="00BF7275">
            <w:pPr>
              <w:spacing w:after="0" w:line="240" w:lineRule="auto"/>
            </w:pPr>
            <w:r>
              <w:rPr>
                <w:color w:val="000000"/>
              </w:rPr>
              <w:t>VistA</w:t>
            </w:r>
          </w:p>
        </w:tc>
        <w:tc>
          <w:tcPr>
            <w:tcW w:w="7040" w:type="dxa"/>
            <w:tcBorders>
              <w:bottom w:val="single" w:sz="4" w:space="0" w:color="000000"/>
              <w:right w:val="single" w:sz="4" w:space="0" w:color="000000"/>
            </w:tcBorders>
            <w:tcMar>
              <w:top w:w="40" w:type="dxa"/>
              <w:left w:w="40" w:type="dxa"/>
              <w:bottom w:w="40" w:type="dxa"/>
              <w:right w:w="40" w:type="dxa"/>
            </w:tcMar>
          </w:tcPr>
          <w:p w14:paraId="34AAAD54" w14:textId="77777777" w:rsidR="00B11A71" w:rsidRDefault="00B11A71" w:rsidP="00BF7275">
            <w:pPr>
              <w:spacing w:after="0" w:line="240" w:lineRule="auto"/>
            </w:pPr>
            <w:r>
              <w:rPr>
                <w:color w:val="000000"/>
              </w:rPr>
              <w:t>Veterans Information Systems and Technology Architecture</w:t>
            </w:r>
          </w:p>
        </w:tc>
      </w:tr>
    </w:tbl>
    <w:p w14:paraId="26519526" w14:textId="77777777" w:rsidR="00B11A71" w:rsidRDefault="00B11A71" w:rsidP="00B11A71"/>
    <w:p w14:paraId="5F4E8870" w14:textId="77777777" w:rsidR="0056366A" w:rsidRDefault="0056366A" w:rsidP="00B11A71">
      <w:pPr>
        <w:keepNext/>
        <w:spacing w:before="200" w:after="0" w:line="240" w:lineRule="auto"/>
      </w:pPr>
    </w:p>
    <w:sectPr w:rsidR="0056366A">
      <w:headerReference w:type="even" r:id="rId115"/>
      <w:headerReference w:type="default" r:id="rId116"/>
      <w:footerReference w:type="even" r:id="rId117"/>
      <w:footerReference w:type="default" r:id="rId118"/>
      <w:headerReference w:type="first" r:id="rId119"/>
      <w:footerReference w:type="first" r:id="rId120"/>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1F665" w14:textId="77777777" w:rsidR="002F117F" w:rsidRDefault="002F117F">
      <w:pPr>
        <w:spacing w:after="0" w:line="240" w:lineRule="auto"/>
      </w:pPr>
      <w:r>
        <w:separator/>
      </w:r>
    </w:p>
  </w:endnote>
  <w:endnote w:type="continuationSeparator" w:id="0">
    <w:p w14:paraId="2914760A" w14:textId="77777777" w:rsidR="002F117F" w:rsidRDefault="002F1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2.2.3">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7E5A68F7" w14:textId="77777777">
      <w:tc>
        <w:tcPr>
          <w:tcW w:w="3009" w:type="dxa"/>
          <w:tcBorders>
            <w:top w:val="single" w:sz="4" w:space="0" w:color="000000"/>
          </w:tcBorders>
          <w:vAlign w:val="bottom"/>
        </w:tcPr>
        <w:p w14:paraId="06160309" w14:textId="77777777" w:rsidR="000B2AFB" w:rsidRDefault="000B2AFB">
          <w:pPr>
            <w:spacing w:after="0" w:line="240" w:lineRule="auto"/>
          </w:pPr>
        </w:p>
      </w:tc>
      <w:tc>
        <w:tcPr>
          <w:tcW w:w="3009" w:type="dxa"/>
          <w:tcBorders>
            <w:top w:val="single" w:sz="4" w:space="0" w:color="000000"/>
          </w:tcBorders>
          <w:vAlign w:val="bottom"/>
        </w:tcPr>
        <w:p w14:paraId="157F2925" w14:textId="77777777" w:rsidR="000B2AFB" w:rsidRDefault="000B2AFB">
          <w:pPr>
            <w:spacing w:after="0" w:line="240" w:lineRule="auto"/>
          </w:pPr>
        </w:p>
      </w:tc>
      <w:tc>
        <w:tcPr>
          <w:tcW w:w="3009" w:type="dxa"/>
          <w:tcBorders>
            <w:top w:val="single" w:sz="4" w:space="0" w:color="000000"/>
          </w:tcBorders>
          <w:vAlign w:val="bottom"/>
        </w:tcPr>
        <w:p w14:paraId="4A5A1EBF" w14:textId="77777777" w:rsidR="000B2AFB" w:rsidRDefault="000B2AFB">
          <w:pPr>
            <w:spacing w:after="0" w:line="240" w:lineRule="auto"/>
          </w:pPr>
        </w:p>
      </w:tc>
    </w:tr>
  </w:tbl>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5192F92A" w14:textId="77777777">
      <w:tc>
        <w:tcPr>
          <w:tcW w:w="3009" w:type="dxa"/>
          <w:tcBorders>
            <w:top w:val="single" w:sz="4" w:space="0" w:color="000000"/>
          </w:tcBorders>
          <w:vAlign w:val="bottom"/>
        </w:tcPr>
        <w:p w14:paraId="4575F34C" w14:textId="77777777" w:rsidR="000B2AFB" w:rsidRDefault="000B2AFB">
          <w:pPr>
            <w:spacing w:after="0" w:line="240" w:lineRule="auto"/>
          </w:pPr>
        </w:p>
      </w:tc>
      <w:tc>
        <w:tcPr>
          <w:tcW w:w="3009" w:type="dxa"/>
          <w:tcBorders>
            <w:top w:val="single" w:sz="4" w:space="0" w:color="000000"/>
          </w:tcBorders>
          <w:vAlign w:val="bottom"/>
        </w:tcPr>
        <w:p w14:paraId="59037FA7"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64509B9" w14:textId="77777777" w:rsidR="000B2AFB" w:rsidRDefault="000B2AFB">
          <w:pPr>
            <w:spacing w:after="0" w:line="240" w:lineRule="auto"/>
          </w:pPr>
        </w:p>
      </w:tc>
    </w:tr>
  </w:tbl>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244F2422" w14:textId="77777777">
      <w:tc>
        <w:tcPr>
          <w:tcW w:w="3009" w:type="dxa"/>
          <w:tcBorders>
            <w:top w:val="single" w:sz="4" w:space="0" w:color="000000"/>
          </w:tcBorders>
          <w:vAlign w:val="bottom"/>
        </w:tcPr>
        <w:p w14:paraId="1E2ABDD8" w14:textId="77777777" w:rsidR="000B2AFB" w:rsidRDefault="000B2AFB">
          <w:pPr>
            <w:spacing w:after="0" w:line="240" w:lineRule="auto"/>
          </w:pPr>
        </w:p>
      </w:tc>
      <w:tc>
        <w:tcPr>
          <w:tcW w:w="3009" w:type="dxa"/>
          <w:tcBorders>
            <w:top w:val="single" w:sz="4" w:space="0" w:color="000000"/>
          </w:tcBorders>
          <w:vAlign w:val="bottom"/>
        </w:tcPr>
        <w:p w14:paraId="68C1B759"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AA3ADCB" w14:textId="77777777" w:rsidR="000B2AFB" w:rsidRDefault="000B2AFB">
          <w:pPr>
            <w:spacing w:after="0" w:line="240" w:lineRule="auto"/>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152ED9FD" w14:textId="77777777">
      <w:tc>
        <w:tcPr>
          <w:tcW w:w="3009" w:type="dxa"/>
          <w:tcBorders>
            <w:top w:val="single" w:sz="4" w:space="0" w:color="000000"/>
          </w:tcBorders>
          <w:vAlign w:val="bottom"/>
        </w:tcPr>
        <w:p w14:paraId="4265F605" w14:textId="77777777" w:rsidR="000B2AFB" w:rsidRDefault="000B2AFB">
          <w:pPr>
            <w:spacing w:after="0" w:line="240" w:lineRule="auto"/>
          </w:pPr>
        </w:p>
      </w:tc>
      <w:tc>
        <w:tcPr>
          <w:tcW w:w="3009" w:type="dxa"/>
          <w:tcBorders>
            <w:top w:val="single" w:sz="4" w:space="0" w:color="000000"/>
          </w:tcBorders>
          <w:vAlign w:val="bottom"/>
        </w:tcPr>
        <w:p w14:paraId="5C9BFDCD"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7647D7C" w14:textId="77777777" w:rsidR="000B2AFB" w:rsidRDefault="000B2AFB">
          <w:pPr>
            <w:spacing w:after="0" w:line="240" w:lineRule="auto"/>
          </w:pPr>
        </w:p>
      </w:tc>
    </w:tr>
  </w:tbl>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5C9547F7" w14:textId="77777777">
      <w:tc>
        <w:tcPr>
          <w:tcW w:w="3009" w:type="dxa"/>
          <w:tcBorders>
            <w:top w:val="single" w:sz="4" w:space="0" w:color="000000"/>
          </w:tcBorders>
          <w:vAlign w:val="bottom"/>
        </w:tcPr>
        <w:p w14:paraId="7FC752AF" w14:textId="77777777" w:rsidR="000B2AFB" w:rsidRDefault="000B2AFB">
          <w:pPr>
            <w:spacing w:after="0" w:line="240" w:lineRule="auto"/>
          </w:pPr>
        </w:p>
      </w:tc>
      <w:tc>
        <w:tcPr>
          <w:tcW w:w="3009" w:type="dxa"/>
          <w:tcBorders>
            <w:top w:val="single" w:sz="4" w:space="0" w:color="000000"/>
          </w:tcBorders>
          <w:vAlign w:val="bottom"/>
        </w:tcPr>
        <w:p w14:paraId="1CBC10D1"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5DDE489" w14:textId="77777777" w:rsidR="000B2AFB" w:rsidRDefault="000B2AFB">
          <w:pPr>
            <w:spacing w:after="0" w:line="240" w:lineRule="auto"/>
          </w:pPr>
        </w:p>
      </w:tc>
    </w:tr>
  </w:tbl>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7CC32E80" w14:textId="77777777">
      <w:tc>
        <w:tcPr>
          <w:tcW w:w="3009" w:type="dxa"/>
          <w:tcBorders>
            <w:top w:val="single" w:sz="4" w:space="0" w:color="000000"/>
          </w:tcBorders>
          <w:vAlign w:val="bottom"/>
        </w:tcPr>
        <w:p w14:paraId="44572792" w14:textId="77777777" w:rsidR="000B2AFB" w:rsidRDefault="000B2AFB">
          <w:pPr>
            <w:spacing w:after="0" w:line="240" w:lineRule="auto"/>
          </w:pPr>
        </w:p>
      </w:tc>
      <w:tc>
        <w:tcPr>
          <w:tcW w:w="3009" w:type="dxa"/>
          <w:tcBorders>
            <w:top w:val="single" w:sz="4" w:space="0" w:color="000000"/>
          </w:tcBorders>
          <w:vAlign w:val="bottom"/>
        </w:tcPr>
        <w:p w14:paraId="5E95E953"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3824F476" w14:textId="77777777" w:rsidR="000B2AFB" w:rsidRDefault="000B2AFB">
          <w:pPr>
            <w:spacing w:after="0" w:line="240" w:lineRule="auto"/>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74AF6799" w14:textId="77777777">
      <w:tc>
        <w:tcPr>
          <w:tcW w:w="3009" w:type="dxa"/>
          <w:tcBorders>
            <w:top w:val="single" w:sz="4" w:space="0" w:color="000000"/>
          </w:tcBorders>
          <w:vAlign w:val="bottom"/>
        </w:tcPr>
        <w:p w14:paraId="42836F39" w14:textId="77777777" w:rsidR="000B2AFB" w:rsidRDefault="000B2AFB">
          <w:pPr>
            <w:spacing w:after="0" w:line="240" w:lineRule="auto"/>
          </w:pPr>
        </w:p>
      </w:tc>
      <w:tc>
        <w:tcPr>
          <w:tcW w:w="3009" w:type="dxa"/>
          <w:tcBorders>
            <w:top w:val="single" w:sz="4" w:space="0" w:color="000000"/>
          </w:tcBorders>
          <w:vAlign w:val="bottom"/>
        </w:tcPr>
        <w:p w14:paraId="474EA5DD"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2F3DE60E" w14:textId="77777777" w:rsidR="000B2AFB" w:rsidRDefault="000B2AFB">
          <w:pPr>
            <w:spacing w:after="0" w:line="240" w:lineRule="auto"/>
          </w:pPr>
        </w:p>
      </w:tc>
    </w:tr>
  </w:tbl>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2A4158D9" w14:textId="77777777">
      <w:tc>
        <w:tcPr>
          <w:tcW w:w="3009" w:type="dxa"/>
          <w:tcBorders>
            <w:top w:val="single" w:sz="4" w:space="0" w:color="000000"/>
          </w:tcBorders>
          <w:vAlign w:val="bottom"/>
        </w:tcPr>
        <w:p w14:paraId="6FB073F3" w14:textId="77777777" w:rsidR="000B2AFB" w:rsidRDefault="000B2AFB">
          <w:pPr>
            <w:spacing w:after="0" w:line="240" w:lineRule="auto"/>
          </w:pPr>
        </w:p>
      </w:tc>
      <w:tc>
        <w:tcPr>
          <w:tcW w:w="3009" w:type="dxa"/>
          <w:tcBorders>
            <w:top w:val="single" w:sz="4" w:space="0" w:color="000000"/>
          </w:tcBorders>
          <w:vAlign w:val="bottom"/>
        </w:tcPr>
        <w:p w14:paraId="5F5D26D7"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13A7DFCC" w14:textId="77777777" w:rsidR="000B2AFB" w:rsidRDefault="000B2AFB">
          <w:pPr>
            <w:spacing w:after="0" w:line="240" w:lineRule="auto"/>
          </w:pPr>
        </w:p>
      </w:tc>
    </w:tr>
  </w:tbl>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37BD0692" w14:textId="77777777">
      <w:tc>
        <w:tcPr>
          <w:tcW w:w="3009" w:type="dxa"/>
          <w:tcBorders>
            <w:top w:val="single" w:sz="4" w:space="0" w:color="000000"/>
          </w:tcBorders>
          <w:vAlign w:val="bottom"/>
        </w:tcPr>
        <w:p w14:paraId="45470AEC" w14:textId="77777777" w:rsidR="000B2AFB" w:rsidRDefault="000B2AFB">
          <w:pPr>
            <w:spacing w:after="0" w:line="240" w:lineRule="auto"/>
          </w:pPr>
        </w:p>
      </w:tc>
      <w:tc>
        <w:tcPr>
          <w:tcW w:w="3009" w:type="dxa"/>
          <w:tcBorders>
            <w:top w:val="single" w:sz="4" w:space="0" w:color="000000"/>
          </w:tcBorders>
          <w:vAlign w:val="bottom"/>
        </w:tcPr>
        <w:p w14:paraId="517AD288"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FEB7A3A" w14:textId="77777777" w:rsidR="000B2AFB" w:rsidRDefault="000B2AFB">
          <w:pPr>
            <w:spacing w:after="0" w:line="240" w:lineRule="auto"/>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0627E49D" w14:textId="77777777">
      <w:tc>
        <w:tcPr>
          <w:tcW w:w="3009" w:type="dxa"/>
          <w:tcBorders>
            <w:top w:val="single" w:sz="4" w:space="0" w:color="000000"/>
          </w:tcBorders>
          <w:vAlign w:val="bottom"/>
        </w:tcPr>
        <w:p w14:paraId="7B3D64C9" w14:textId="77777777" w:rsidR="000B2AFB" w:rsidRDefault="000B2AFB">
          <w:pPr>
            <w:spacing w:after="0" w:line="240" w:lineRule="auto"/>
          </w:pPr>
        </w:p>
      </w:tc>
      <w:tc>
        <w:tcPr>
          <w:tcW w:w="3009" w:type="dxa"/>
          <w:tcBorders>
            <w:top w:val="single" w:sz="4" w:space="0" w:color="000000"/>
          </w:tcBorders>
          <w:vAlign w:val="bottom"/>
        </w:tcPr>
        <w:p w14:paraId="7D50795D"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134CD8DA" w14:textId="77777777" w:rsidR="000B2AFB" w:rsidRDefault="000B2AFB">
          <w:pPr>
            <w:spacing w:after="0" w:line="240" w:lineRule="auto"/>
          </w:pPr>
        </w:p>
      </w:tc>
    </w:tr>
  </w:tbl>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604D2B57" w14:textId="77777777">
      <w:tc>
        <w:tcPr>
          <w:tcW w:w="3009" w:type="dxa"/>
          <w:tcBorders>
            <w:top w:val="single" w:sz="4" w:space="0" w:color="000000"/>
          </w:tcBorders>
          <w:vAlign w:val="bottom"/>
        </w:tcPr>
        <w:p w14:paraId="6398CD2D" w14:textId="77777777" w:rsidR="000B2AFB" w:rsidRDefault="000B2AFB">
          <w:pPr>
            <w:spacing w:after="0" w:line="240" w:lineRule="auto"/>
          </w:pPr>
        </w:p>
      </w:tc>
      <w:tc>
        <w:tcPr>
          <w:tcW w:w="3009" w:type="dxa"/>
          <w:tcBorders>
            <w:top w:val="single" w:sz="4" w:space="0" w:color="000000"/>
          </w:tcBorders>
          <w:vAlign w:val="bottom"/>
        </w:tcPr>
        <w:p w14:paraId="780412C2"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4F508D65" w14:textId="77777777" w:rsidR="000B2AFB" w:rsidRDefault="000B2AFB">
          <w:pPr>
            <w:spacing w:after="0" w:line="240" w:lineRule="auto"/>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5A97F94C" w14:textId="77777777">
      <w:tc>
        <w:tcPr>
          <w:tcW w:w="3009" w:type="dxa"/>
          <w:tcBorders>
            <w:top w:val="single" w:sz="4" w:space="0" w:color="000000"/>
          </w:tcBorders>
          <w:vAlign w:val="bottom"/>
        </w:tcPr>
        <w:p w14:paraId="711EE932" w14:textId="77777777" w:rsidR="000B2AFB" w:rsidRDefault="000B2AFB">
          <w:pPr>
            <w:spacing w:after="0" w:line="240" w:lineRule="auto"/>
          </w:pPr>
        </w:p>
      </w:tc>
      <w:tc>
        <w:tcPr>
          <w:tcW w:w="3009" w:type="dxa"/>
          <w:tcBorders>
            <w:top w:val="single" w:sz="4" w:space="0" w:color="000000"/>
          </w:tcBorders>
          <w:vAlign w:val="bottom"/>
        </w:tcPr>
        <w:p w14:paraId="49E5222B" w14:textId="77777777" w:rsidR="000B2AFB" w:rsidRDefault="000B2AFB">
          <w:pPr>
            <w:spacing w:after="0" w:line="240" w:lineRule="auto"/>
          </w:pPr>
        </w:p>
      </w:tc>
      <w:tc>
        <w:tcPr>
          <w:tcW w:w="3009" w:type="dxa"/>
          <w:tcBorders>
            <w:top w:val="single" w:sz="4" w:space="0" w:color="000000"/>
          </w:tcBorders>
          <w:vAlign w:val="bottom"/>
        </w:tcPr>
        <w:p w14:paraId="765CA0F6" w14:textId="77777777" w:rsidR="000B2AFB" w:rsidRDefault="000B2AFB">
          <w:pPr>
            <w:spacing w:after="0" w:line="240" w:lineRule="auto"/>
          </w:pP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2C42D8A3" w14:textId="77777777">
      <w:tc>
        <w:tcPr>
          <w:tcW w:w="3009" w:type="dxa"/>
          <w:tcBorders>
            <w:top w:val="single" w:sz="4" w:space="0" w:color="000000"/>
          </w:tcBorders>
          <w:vAlign w:val="bottom"/>
        </w:tcPr>
        <w:p w14:paraId="7608BB86" w14:textId="77777777" w:rsidR="000B2AFB" w:rsidRDefault="000B2AFB">
          <w:pPr>
            <w:spacing w:after="0" w:line="240" w:lineRule="auto"/>
          </w:pPr>
        </w:p>
      </w:tc>
      <w:tc>
        <w:tcPr>
          <w:tcW w:w="3009" w:type="dxa"/>
          <w:tcBorders>
            <w:top w:val="single" w:sz="4" w:space="0" w:color="000000"/>
          </w:tcBorders>
          <w:vAlign w:val="bottom"/>
        </w:tcPr>
        <w:p w14:paraId="480EEBAE"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F74508B" w14:textId="77777777" w:rsidR="000B2AFB" w:rsidRDefault="000B2AFB">
          <w:pPr>
            <w:spacing w:after="0" w:line="240" w:lineRule="auto"/>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1240A1B" w14:textId="77777777">
      <w:tc>
        <w:tcPr>
          <w:tcW w:w="3009" w:type="dxa"/>
          <w:tcBorders>
            <w:top w:val="single" w:sz="4" w:space="0" w:color="000000"/>
          </w:tcBorders>
          <w:vAlign w:val="bottom"/>
        </w:tcPr>
        <w:p w14:paraId="65CDECC7" w14:textId="77777777" w:rsidR="000B2AFB" w:rsidRDefault="000B2AFB">
          <w:pPr>
            <w:spacing w:after="0" w:line="240" w:lineRule="auto"/>
          </w:pPr>
        </w:p>
      </w:tc>
      <w:tc>
        <w:tcPr>
          <w:tcW w:w="3009" w:type="dxa"/>
          <w:tcBorders>
            <w:top w:val="single" w:sz="4" w:space="0" w:color="000000"/>
          </w:tcBorders>
          <w:vAlign w:val="bottom"/>
        </w:tcPr>
        <w:p w14:paraId="28017579"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5B045B01" w14:textId="77777777" w:rsidR="000B2AFB" w:rsidRDefault="000B2AFB">
          <w:pPr>
            <w:spacing w:after="0" w:line="240" w:lineRule="auto"/>
          </w:pPr>
        </w:p>
      </w:tc>
    </w:tr>
  </w:tbl>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2DBA1479" w14:textId="77777777">
      <w:tc>
        <w:tcPr>
          <w:tcW w:w="3009" w:type="dxa"/>
          <w:tcBorders>
            <w:top w:val="single" w:sz="4" w:space="0" w:color="000000"/>
          </w:tcBorders>
          <w:vAlign w:val="bottom"/>
        </w:tcPr>
        <w:p w14:paraId="643782DF" w14:textId="77777777" w:rsidR="000B2AFB" w:rsidRDefault="000B2AFB">
          <w:pPr>
            <w:spacing w:after="0" w:line="240" w:lineRule="auto"/>
          </w:pPr>
        </w:p>
      </w:tc>
      <w:tc>
        <w:tcPr>
          <w:tcW w:w="3009" w:type="dxa"/>
          <w:tcBorders>
            <w:top w:val="single" w:sz="4" w:space="0" w:color="000000"/>
          </w:tcBorders>
          <w:vAlign w:val="bottom"/>
        </w:tcPr>
        <w:p w14:paraId="40A495DB"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0515BB2B" w14:textId="77777777" w:rsidR="000B2AFB" w:rsidRDefault="000B2AFB">
          <w:pPr>
            <w:spacing w:after="0" w:line="240" w:lineRule="auto"/>
          </w:pPr>
        </w:p>
      </w:tc>
    </w:tr>
  </w:tbl>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45603AAE" w14:textId="77777777">
      <w:tc>
        <w:tcPr>
          <w:tcW w:w="3009" w:type="dxa"/>
          <w:tcBorders>
            <w:top w:val="single" w:sz="4" w:space="0" w:color="000000"/>
          </w:tcBorders>
          <w:vAlign w:val="bottom"/>
        </w:tcPr>
        <w:p w14:paraId="40CBDAF5" w14:textId="77777777" w:rsidR="000B2AFB" w:rsidRDefault="000B2AFB">
          <w:pPr>
            <w:spacing w:after="0" w:line="240" w:lineRule="auto"/>
          </w:pPr>
        </w:p>
      </w:tc>
      <w:tc>
        <w:tcPr>
          <w:tcW w:w="3009" w:type="dxa"/>
          <w:tcBorders>
            <w:top w:val="single" w:sz="4" w:space="0" w:color="000000"/>
          </w:tcBorders>
          <w:vAlign w:val="bottom"/>
        </w:tcPr>
        <w:p w14:paraId="679BB91A"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5C18FAF4" w14:textId="77777777" w:rsidR="000B2AFB" w:rsidRDefault="000B2AFB">
          <w:pPr>
            <w:spacing w:after="0" w:line="240" w:lineRule="auto"/>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3BC8223" w14:textId="77777777">
      <w:tc>
        <w:tcPr>
          <w:tcW w:w="3009" w:type="dxa"/>
          <w:tcBorders>
            <w:top w:val="single" w:sz="4" w:space="0" w:color="000000"/>
          </w:tcBorders>
          <w:vAlign w:val="bottom"/>
        </w:tcPr>
        <w:p w14:paraId="2486E258" w14:textId="77777777" w:rsidR="000B2AFB" w:rsidRDefault="000B2AFB">
          <w:pPr>
            <w:spacing w:after="0" w:line="240" w:lineRule="auto"/>
          </w:pPr>
        </w:p>
      </w:tc>
      <w:tc>
        <w:tcPr>
          <w:tcW w:w="3009" w:type="dxa"/>
          <w:tcBorders>
            <w:top w:val="single" w:sz="4" w:space="0" w:color="000000"/>
          </w:tcBorders>
          <w:vAlign w:val="bottom"/>
        </w:tcPr>
        <w:p w14:paraId="65A60AA1"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2DF2B953" w14:textId="77777777" w:rsidR="000B2AFB" w:rsidRDefault="000B2AFB">
          <w:pPr>
            <w:spacing w:after="0" w:line="240" w:lineRule="auto"/>
          </w:pPr>
        </w:p>
      </w:tc>
    </w:tr>
  </w:tbl>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31205E56" w14:textId="77777777">
      <w:tc>
        <w:tcPr>
          <w:tcW w:w="3009" w:type="dxa"/>
          <w:tcBorders>
            <w:top w:val="single" w:sz="4" w:space="0" w:color="000000"/>
          </w:tcBorders>
          <w:vAlign w:val="bottom"/>
        </w:tcPr>
        <w:p w14:paraId="2A09B119" w14:textId="77777777" w:rsidR="000B2AFB" w:rsidRDefault="000B2AFB">
          <w:pPr>
            <w:spacing w:after="0" w:line="240" w:lineRule="auto"/>
          </w:pPr>
        </w:p>
      </w:tc>
      <w:tc>
        <w:tcPr>
          <w:tcW w:w="3009" w:type="dxa"/>
          <w:tcBorders>
            <w:top w:val="single" w:sz="4" w:space="0" w:color="000000"/>
          </w:tcBorders>
          <w:vAlign w:val="bottom"/>
        </w:tcPr>
        <w:p w14:paraId="50DBDA28"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1D4D14B6" w14:textId="77777777" w:rsidR="000B2AFB" w:rsidRDefault="000B2AFB">
          <w:pPr>
            <w:spacing w:after="0" w:line="240" w:lineRule="auto"/>
          </w:pPr>
        </w:p>
      </w:tc>
    </w:tr>
  </w:tbl>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1150D0D8" w14:textId="77777777">
      <w:tc>
        <w:tcPr>
          <w:tcW w:w="3009" w:type="dxa"/>
          <w:tcBorders>
            <w:top w:val="single" w:sz="4" w:space="0" w:color="000000"/>
          </w:tcBorders>
          <w:vAlign w:val="bottom"/>
        </w:tcPr>
        <w:p w14:paraId="6038E370" w14:textId="77777777" w:rsidR="000B2AFB" w:rsidRDefault="000B2AFB">
          <w:pPr>
            <w:spacing w:after="0" w:line="240" w:lineRule="auto"/>
          </w:pPr>
        </w:p>
      </w:tc>
      <w:tc>
        <w:tcPr>
          <w:tcW w:w="3009" w:type="dxa"/>
          <w:tcBorders>
            <w:top w:val="single" w:sz="4" w:space="0" w:color="000000"/>
          </w:tcBorders>
          <w:vAlign w:val="bottom"/>
        </w:tcPr>
        <w:p w14:paraId="017A182F"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43FE640B" w14:textId="77777777" w:rsidR="000B2AFB" w:rsidRDefault="000B2AFB">
          <w:pPr>
            <w:spacing w:after="0" w:line="240" w:lineRule="auto"/>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3F459C1A" w14:textId="77777777">
      <w:tc>
        <w:tcPr>
          <w:tcW w:w="3009" w:type="dxa"/>
          <w:tcBorders>
            <w:top w:val="single" w:sz="4" w:space="0" w:color="000000"/>
          </w:tcBorders>
          <w:vAlign w:val="bottom"/>
        </w:tcPr>
        <w:p w14:paraId="3CE46AAB" w14:textId="77777777" w:rsidR="000B2AFB" w:rsidRDefault="000B2AFB">
          <w:pPr>
            <w:spacing w:after="0" w:line="240" w:lineRule="auto"/>
          </w:pPr>
        </w:p>
      </w:tc>
      <w:tc>
        <w:tcPr>
          <w:tcW w:w="3009" w:type="dxa"/>
          <w:tcBorders>
            <w:top w:val="single" w:sz="4" w:space="0" w:color="000000"/>
          </w:tcBorders>
          <w:vAlign w:val="bottom"/>
        </w:tcPr>
        <w:p w14:paraId="21DCFF56"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363C3838" w14:textId="77777777" w:rsidR="000B2AFB" w:rsidRDefault="000B2AFB">
          <w:pPr>
            <w:spacing w:after="0" w:line="240" w:lineRule="auto"/>
          </w:pPr>
        </w:p>
      </w:tc>
    </w:tr>
  </w:tbl>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6C19A7C6" w14:textId="77777777">
      <w:tc>
        <w:tcPr>
          <w:tcW w:w="3009" w:type="dxa"/>
          <w:tcBorders>
            <w:top w:val="single" w:sz="4" w:space="0" w:color="000000"/>
          </w:tcBorders>
          <w:vAlign w:val="bottom"/>
        </w:tcPr>
        <w:p w14:paraId="5F0D45F4" w14:textId="77777777" w:rsidR="000B2AFB" w:rsidRDefault="000B2AFB">
          <w:pPr>
            <w:spacing w:after="0" w:line="240" w:lineRule="auto"/>
          </w:pPr>
        </w:p>
      </w:tc>
      <w:tc>
        <w:tcPr>
          <w:tcW w:w="3009" w:type="dxa"/>
          <w:tcBorders>
            <w:top w:val="single" w:sz="4" w:space="0" w:color="000000"/>
          </w:tcBorders>
          <w:vAlign w:val="bottom"/>
        </w:tcPr>
        <w:p w14:paraId="1B419C27"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3F1036F8" w14:textId="77777777" w:rsidR="000B2AFB" w:rsidRDefault="000B2AFB">
          <w:pPr>
            <w:spacing w:after="0" w:line="240" w:lineRule="auto"/>
          </w:pPr>
        </w:p>
      </w:tc>
    </w:tr>
  </w:tbl>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129CC5F9" w14:textId="77777777">
      <w:tc>
        <w:tcPr>
          <w:tcW w:w="3009" w:type="dxa"/>
          <w:tcBorders>
            <w:top w:val="single" w:sz="4" w:space="0" w:color="000000"/>
          </w:tcBorders>
          <w:vAlign w:val="bottom"/>
        </w:tcPr>
        <w:p w14:paraId="38476800" w14:textId="77777777" w:rsidR="000B2AFB" w:rsidRDefault="000B2AFB">
          <w:pPr>
            <w:spacing w:after="0" w:line="240" w:lineRule="auto"/>
          </w:pPr>
        </w:p>
      </w:tc>
      <w:tc>
        <w:tcPr>
          <w:tcW w:w="3009" w:type="dxa"/>
          <w:tcBorders>
            <w:top w:val="single" w:sz="4" w:space="0" w:color="000000"/>
          </w:tcBorders>
          <w:vAlign w:val="bottom"/>
        </w:tcPr>
        <w:p w14:paraId="266D8D16"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53CA4A9A" w14:textId="77777777" w:rsidR="000B2AFB" w:rsidRDefault="000B2AFB">
          <w:pPr>
            <w:spacing w:after="0" w:line="240" w:lineRule="auto"/>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8BD43" w14:textId="77777777" w:rsidR="000B2AFB" w:rsidRDefault="000B2AFB">
    <w:r>
      <w:cr/>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DE0239E" w14:textId="77777777">
      <w:tc>
        <w:tcPr>
          <w:tcW w:w="3009" w:type="dxa"/>
          <w:tcBorders>
            <w:top w:val="single" w:sz="4" w:space="0" w:color="000000"/>
          </w:tcBorders>
          <w:vAlign w:val="bottom"/>
        </w:tcPr>
        <w:p w14:paraId="7166C31D" w14:textId="77777777" w:rsidR="000B2AFB" w:rsidRDefault="000B2AFB">
          <w:pPr>
            <w:spacing w:after="0" w:line="240" w:lineRule="auto"/>
          </w:pPr>
        </w:p>
      </w:tc>
      <w:tc>
        <w:tcPr>
          <w:tcW w:w="3009" w:type="dxa"/>
          <w:tcBorders>
            <w:top w:val="single" w:sz="4" w:space="0" w:color="000000"/>
          </w:tcBorders>
          <w:vAlign w:val="bottom"/>
        </w:tcPr>
        <w:p w14:paraId="0E583210"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8855378" w14:textId="77777777" w:rsidR="000B2AFB" w:rsidRDefault="000B2AFB">
          <w:pPr>
            <w:spacing w:after="0" w:line="240" w:lineRule="auto"/>
          </w:pPr>
        </w:p>
      </w:tc>
    </w:tr>
  </w:tbl>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0454B25B" w14:textId="77777777">
      <w:tc>
        <w:tcPr>
          <w:tcW w:w="3009" w:type="dxa"/>
          <w:tcBorders>
            <w:top w:val="single" w:sz="4" w:space="0" w:color="000000"/>
          </w:tcBorders>
          <w:vAlign w:val="bottom"/>
        </w:tcPr>
        <w:p w14:paraId="5E0C2499" w14:textId="77777777" w:rsidR="000B2AFB" w:rsidRDefault="000B2AFB">
          <w:pPr>
            <w:spacing w:after="0" w:line="240" w:lineRule="auto"/>
          </w:pPr>
        </w:p>
      </w:tc>
      <w:tc>
        <w:tcPr>
          <w:tcW w:w="3009" w:type="dxa"/>
          <w:tcBorders>
            <w:top w:val="single" w:sz="4" w:space="0" w:color="000000"/>
          </w:tcBorders>
          <w:vAlign w:val="bottom"/>
        </w:tcPr>
        <w:p w14:paraId="12E4EED5"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3AB0E68" w14:textId="77777777" w:rsidR="000B2AFB" w:rsidRDefault="000B2AFB">
          <w:pPr>
            <w:spacing w:after="0" w:line="240" w:lineRule="auto"/>
          </w:pPr>
        </w:p>
      </w:tc>
    </w:tr>
  </w:tbl>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79487459" w14:textId="77777777">
      <w:tc>
        <w:tcPr>
          <w:tcW w:w="3009" w:type="dxa"/>
          <w:tcBorders>
            <w:top w:val="single" w:sz="4" w:space="0" w:color="000000"/>
          </w:tcBorders>
          <w:vAlign w:val="bottom"/>
        </w:tcPr>
        <w:p w14:paraId="19ADCA71" w14:textId="77777777" w:rsidR="000B2AFB" w:rsidRDefault="000B2AFB">
          <w:pPr>
            <w:spacing w:after="0" w:line="240" w:lineRule="auto"/>
          </w:pPr>
        </w:p>
      </w:tc>
      <w:tc>
        <w:tcPr>
          <w:tcW w:w="3009" w:type="dxa"/>
          <w:tcBorders>
            <w:top w:val="single" w:sz="4" w:space="0" w:color="000000"/>
          </w:tcBorders>
          <w:vAlign w:val="bottom"/>
        </w:tcPr>
        <w:p w14:paraId="3B3C18C2"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0B8E9DCD" w14:textId="77777777" w:rsidR="000B2AFB" w:rsidRDefault="000B2AFB">
          <w:pPr>
            <w:spacing w:after="0" w:line="240" w:lineRule="auto"/>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C5A5E0C" w14:textId="77777777">
      <w:tc>
        <w:tcPr>
          <w:tcW w:w="3009" w:type="dxa"/>
          <w:tcBorders>
            <w:top w:val="single" w:sz="4" w:space="0" w:color="000000"/>
          </w:tcBorders>
          <w:vAlign w:val="bottom"/>
        </w:tcPr>
        <w:p w14:paraId="28F58BEB" w14:textId="77777777" w:rsidR="000B2AFB" w:rsidRDefault="000B2AFB">
          <w:pPr>
            <w:spacing w:after="0" w:line="240" w:lineRule="auto"/>
          </w:pPr>
        </w:p>
      </w:tc>
      <w:tc>
        <w:tcPr>
          <w:tcW w:w="3009" w:type="dxa"/>
          <w:tcBorders>
            <w:top w:val="single" w:sz="4" w:space="0" w:color="000000"/>
          </w:tcBorders>
          <w:vAlign w:val="bottom"/>
        </w:tcPr>
        <w:p w14:paraId="6F058E7C"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433827C4" w14:textId="77777777" w:rsidR="000B2AFB" w:rsidRDefault="000B2AFB">
          <w:pPr>
            <w:spacing w:after="0" w:line="240" w:lineRule="auto"/>
          </w:pPr>
        </w:p>
      </w:tc>
    </w:tr>
  </w:tbl>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1D6F3EB7" w14:textId="77777777">
      <w:tc>
        <w:tcPr>
          <w:tcW w:w="3009" w:type="dxa"/>
          <w:tcBorders>
            <w:top w:val="single" w:sz="4" w:space="0" w:color="000000"/>
          </w:tcBorders>
          <w:vAlign w:val="bottom"/>
        </w:tcPr>
        <w:p w14:paraId="6AC24C48" w14:textId="77777777" w:rsidR="000B2AFB" w:rsidRDefault="000B2AFB">
          <w:pPr>
            <w:spacing w:after="0" w:line="240" w:lineRule="auto"/>
          </w:pPr>
        </w:p>
      </w:tc>
      <w:tc>
        <w:tcPr>
          <w:tcW w:w="3009" w:type="dxa"/>
          <w:tcBorders>
            <w:top w:val="single" w:sz="4" w:space="0" w:color="000000"/>
          </w:tcBorders>
          <w:vAlign w:val="bottom"/>
        </w:tcPr>
        <w:p w14:paraId="3AF55A4C"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195DDEA" w14:textId="77777777" w:rsidR="000B2AFB" w:rsidRDefault="000B2AFB">
          <w:pPr>
            <w:spacing w:after="0" w:line="240" w:lineRule="auto"/>
          </w:pPr>
        </w:p>
      </w:tc>
    </w:tr>
  </w:tbl>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1FCF1635" w14:textId="77777777">
      <w:tc>
        <w:tcPr>
          <w:tcW w:w="3009" w:type="dxa"/>
          <w:tcBorders>
            <w:top w:val="single" w:sz="4" w:space="0" w:color="000000"/>
          </w:tcBorders>
          <w:vAlign w:val="bottom"/>
        </w:tcPr>
        <w:p w14:paraId="6D347165" w14:textId="77777777" w:rsidR="000B2AFB" w:rsidRDefault="000B2AFB">
          <w:pPr>
            <w:spacing w:after="0" w:line="240" w:lineRule="auto"/>
          </w:pPr>
        </w:p>
      </w:tc>
      <w:tc>
        <w:tcPr>
          <w:tcW w:w="3009" w:type="dxa"/>
          <w:tcBorders>
            <w:top w:val="single" w:sz="4" w:space="0" w:color="000000"/>
          </w:tcBorders>
          <w:vAlign w:val="bottom"/>
        </w:tcPr>
        <w:p w14:paraId="0FEF343E"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6B3EE6F" w14:textId="77777777" w:rsidR="000B2AFB" w:rsidRDefault="000B2AFB">
          <w:pPr>
            <w:spacing w:after="0" w:line="240" w:lineRule="auto"/>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3D1321E9" w14:textId="77777777">
      <w:tc>
        <w:tcPr>
          <w:tcW w:w="3009" w:type="dxa"/>
          <w:tcBorders>
            <w:top w:val="single" w:sz="4" w:space="0" w:color="000000"/>
          </w:tcBorders>
          <w:vAlign w:val="bottom"/>
        </w:tcPr>
        <w:p w14:paraId="2A18E8DE" w14:textId="77777777" w:rsidR="000B2AFB" w:rsidRDefault="000B2AFB">
          <w:pPr>
            <w:spacing w:after="0" w:line="240" w:lineRule="auto"/>
          </w:pPr>
        </w:p>
      </w:tc>
      <w:tc>
        <w:tcPr>
          <w:tcW w:w="3009" w:type="dxa"/>
          <w:tcBorders>
            <w:top w:val="single" w:sz="4" w:space="0" w:color="000000"/>
          </w:tcBorders>
          <w:vAlign w:val="bottom"/>
        </w:tcPr>
        <w:p w14:paraId="18AA45AC"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573F93BA" w14:textId="77777777" w:rsidR="000B2AFB" w:rsidRDefault="000B2AFB">
          <w:pPr>
            <w:spacing w:after="0" w:line="240" w:lineRule="auto"/>
          </w:pPr>
        </w:p>
      </w:tc>
    </w:tr>
  </w:tbl>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493FBE53" w14:textId="77777777">
      <w:tc>
        <w:tcPr>
          <w:tcW w:w="3009" w:type="dxa"/>
          <w:tcBorders>
            <w:top w:val="single" w:sz="4" w:space="0" w:color="000000"/>
          </w:tcBorders>
          <w:vAlign w:val="bottom"/>
        </w:tcPr>
        <w:p w14:paraId="382DA70B" w14:textId="77777777" w:rsidR="000B2AFB" w:rsidRDefault="000B2AFB">
          <w:pPr>
            <w:spacing w:after="0" w:line="240" w:lineRule="auto"/>
          </w:pPr>
        </w:p>
      </w:tc>
      <w:tc>
        <w:tcPr>
          <w:tcW w:w="3009" w:type="dxa"/>
          <w:tcBorders>
            <w:top w:val="single" w:sz="4" w:space="0" w:color="000000"/>
          </w:tcBorders>
          <w:vAlign w:val="bottom"/>
        </w:tcPr>
        <w:p w14:paraId="4A6E3374"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00B8B68C" w14:textId="77777777" w:rsidR="000B2AFB" w:rsidRDefault="000B2AFB">
          <w:pPr>
            <w:spacing w:after="0" w:line="240" w:lineRule="auto"/>
          </w:pPr>
        </w:p>
      </w:tc>
    </w:tr>
  </w:tbl>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5D85824" w14:textId="77777777">
      <w:tc>
        <w:tcPr>
          <w:tcW w:w="3009" w:type="dxa"/>
          <w:tcBorders>
            <w:top w:val="single" w:sz="4" w:space="0" w:color="000000"/>
          </w:tcBorders>
          <w:vAlign w:val="bottom"/>
        </w:tcPr>
        <w:p w14:paraId="07822C50" w14:textId="77777777" w:rsidR="000B2AFB" w:rsidRDefault="000B2AFB">
          <w:pPr>
            <w:spacing w:after="0" w:line="240" w:lineRule="auto"/>
          </w:pPr>
        </w:p>
      </w:tc>
      <w:tc>
        <w:tcPr>
          <w:tcW w:w="3009" w:type="dxa"/>
          <w:tcBorders>
            <w:top w:val="single" w:sz="4" w:space="0" w:color="000000"/>
          </w:tcBorders>
          <w:vAlign w:val="bottom"/>
        </w:tcPr>
        <w:p w14:paraId="27EA9F94"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EF8B22D" w14:textId="77777777" w:rsidR="000B2AFB" w:rsidRDefault="000B2AFB">
          <w:pPr>
            <w:spacing w:after="0" w:line="240" w:lineRule="auto"/>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4E839F7A" w14:textId="77777777">
      <w:tc>
        <w:tcPr>
          <w:tcW w:w="3009" w:type="dxa"/>
          <w:tcBorders>
            <w:top w:val="single" w:sz="4" w:space="0" w:color="000000"/>
          </w:tcBorders>
          <w:vAlign w:val="bottom"/>
        </w:tcPr>
        <w:p w14:paraId="5557A604" w14:textId="77777777" w:rsidR="000B2AFB" w:rsidRDefault="000B2AFB">
          <w:pPr>
            <w:spacing w:after="0" w:line="240" w:lineRule="auto"/>
          </w:pPr>
        </w:p>
      </w:tc>
      <w:tc>
        <w:tcPr>
          <w:tcW w:w="3009" w:type="dxa"/>
          <w:tcBorders>
            <w:top w:val="single" w:sz="4" w:space="0" w:color="000000"/>
          </w:tcBorders>
          <w:vAlign w:val="bottom"/>
        </w:tcPr>
        <w:p w14:paraId="1E88BEBF"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F0A7050" w14:textId="77777777" w:rsidR="000B2AFB" w:rsidRDefault="000B2AFB">
          <w:pPr>
            <w:spacing w:after="0" w:line="240" w:lineRule="auto"/>
          </w:pPr>
        </w:p>
      </w:tc>
    </w:tr>
  </w:tbl>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769C0C4E" w14:textId="77777777">
      <w:tc>
        <w:tcPr>
          <w:tcW w:w="3009" w:type="dxa"/>
          <w:tcBorders>
            <w:top w:val="single" w:sz="4" w:space="0" w:color="000000"/>
          </w:tcBorders>
          <w:vAlign w:val="bottom"/>
        </w:tcPr>
        <w:p w14:paraId="403C72C6" w14:textId="77777777" w:rsidR="000B2AFB" w:rsidRDefault="000B2AFB">
          <w:pPr>
            <w:spacing w:after="0" w:line="240" w:lineRule="auto"/>
          </w:pPr>
        </w:p>
      </w:tc>
      <w:tc>
        <w:tcPr>
          <w:tcW w:w="3009" w:type="dxa"/>
          <w:tcBorders>
            <w:top w:val="single" w:sz="4" w:space="0" w:color="000000"/>
          </w:tcBorders>
          <w:vAlign w:val="bottom"/>
        </w:tcPr>
        <w:p w14:paraId="6A0BFCF4"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8F4137A" w14:textId="77777777" w:rsidR="000B2AFB" w:rsidRDefault="000B2AFB">
          <w:pPr>
            <w:spacing w:after="0" w:line="240" w:lineRule="auto"/>
          </w:pPr>
        </w:p>
      </w:tc>
    </w:tr>
  </w:tbl>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5697F4B1" w14:textId="77777777">
      <w:tc>
        <w:tcPr>
          <w:tcW w:w="3009" w:type="dxa"/>
          <w:tcBorders>
            <w:top w:val="single" w:sz="4" w:space="0" w:color="000000"/>
          </w:tcBorders>
          <w:vAlign w:val="bottom"/>
        </w:tcPr>
        <w:p w14:paraId="225124ED" w14:textId="77777777" w:rsidR="000B2AFB" w:rsidRDefault="000B2AFB">
          <w:pPr>
            <w:spacing w:after="0" w:line="240" w:lineRule="auto"/>
          </w:pPr>
        </w:p>
      </w:tc>
      <w:tc>
        <w:tcPr>
          <w:tcW w:w="3009" w:type="dxa"/>
          <w:tcBorders>
            <w:top w:val="single" w:sz="4" w:space="0" w:color="000000"/>
          </w:tcBorders>
          <w:vAlign w:val="bottom"/>
        </w:tcPr>
        <w:p w14:paraId="1E02613B"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5C58D2B3" w14:textId="77777777" w:rsidR="000B2AFB" w:rsidRDefault="000B2AFB">
          <w:pPr>
            <w:spacing w:after="0" w:line="240" w:lineRule="auto"/>
          </w:pPr>
        </w:p>
      </w:tc>
    </w:tr>
  </w:tbl>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16A4F43E" w14:textId="77777777">
      <w:tc>
        <w:tcPr>
          <w:tcW w:w="3009" w:type="dxa"/>
          <w:tcBorders>
            <w:top w:val="single" w:sz="4" w:space="0" w:color="000000"/>
          </w:tcBorders>
          <w:vAlign w:val="bottom"/>
        </w:tcPr>
        <w:p w14:paraId="0C0F485A" w14:textId="77777777" w:rsidR="000B2AFB" w:rsidRDefault="000B2AFB">
          <w:pPr>
            <w:spacing w:after="0" w:line="240" w:lineRule="auto"/>
          </w:pPr>
        </w:p>
      </w:tc>
      <w:tc>
        <w:tcPr>
          <w:tcW w:w="3009" w:type="dxa"/>
          <w:tcBorders>
            <w:top w:val="single" w:sz="4" w:space="0" w:color="000000"/>
          </w:tcBorders>
          <w:vAlign w:val="bottom"/>
        </w:tcPr>
        <w:p w14:paraId="4157680E"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513FC63D" w14:textId="77777777" w:rsidR="000B2AFB" w:rsidRDefault="000B2AFB">
          <w:pPr>
            <w:spacing w:after="0" w:line="240" w:lineRule="auto"/>
          </w:pPr>
        </w:p>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2DA8A5B7" w14:textId="77777777">
      <w:tc>
        <w:tcPr>
          <w:tcW w:w="3009" w:type="dxa"/>
          <w:tcBorders>
            <w:top w:val="single" w:sz="4" w:space="0" w:color="000000"/>
          </w:tcBorders>
          <w:vAlign w:val="bottom"/>
        </w:tcPr>
        <w:p w14:paraId="5B07D705" w14:textId="77777777" w:rsidR="000B2AFB" w:rsidRDefault="000B2AFB">
          <w:pPr>
            <w:spacing w:after="0" w:line="240" w:lineRule="auto"/>
          </w:pPr>
        </w:p>
      </w:tc>
      <w:tc>
        <w:tcPr>
          <w:tcW w:w="3009" w:type="dxa"/>
          <w:tcBorders>
            <w:top w:val="single" w:sz="4" w:space="0" w:color="000000"/>
          </w:tcBorders>
          <w:vAlign w:val="bottom"/>
        </w:tcPr>
        <w:p w14:paraId="56D0CE0E"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237DD6DD" w14:textId="77777777" w:rsidR="000B2AFB" w:rsidRDefault="000B2AFB">
          <w:pPr>
            <w:spacing w:after="0" w:line="240" w:lineRule="auto"/>
          </w:pPr>
        </w:p>
      </w:tc>
    </w:tr>
  </w:tbl>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B11A71" w14:paraId="17B2F0EA" w14:textId="77777777">
      <w:tc>
        <w:tcPr>
          <w:tcW w:w="3009" w:type="dxa"/>
          <w:tcBorders>
            <w:top w:val="single" w:sz="4" w:space="0" w:color="000000"/>
          </w:tcBorders>
          <w:vAlign w:val="bottom"/>
        </w:tcPr>
        <w:p w14:paraId="41F97540" w14:textId="77777777" w:rsidR="00B11A71" w:rsidRDefault="00B11A71">
          <w:pPr>
            <w:spacing w:after="0" w:line="240" w:lineRule="auto"/>
          </w:pPr>
        </w:p>
      </w:tc>
      <w:tc>
        <w:tcPr>
          <w:tcW w:w="3009" w:type="dxa"/>
          <w:tcBorders>
            <w:top w:val="single" w:sz="4" w:space="0" w:color="000000"/>
          </w:tcBorders>
          <w:vAlign w:val="bottom"/>
        </w:tcPr>
        <w:p w14:paraId="1A13E7D4" w14:textId="77777777" w:rsidR="00B11A71" w:rsidRDefault="00B11A71">
          <w:pPr>
            <w:spacing w:after="0" w:line="240" w:lineRule="auto"/>
            <w:jc w:val="center"/>
          </w:pPr>
          <w:r>
            <w:rPr>
              <w:color w:val="000000"/>
            </w:rPr>
            <w:pgNum/>
          </w:r>
        </w:p>
      </w:tc>
      <w:tc>
        <w:tcPr>
          <w:tcW w:w="3009" w:type="dxa"/>
          <w:tcBorders>
            <w:top w:val="single" w:sz="4" w:space="0" w:color="000000"/>
          </w:tcBorders>
          <w:vAlign w:val="bottom"/>
        </w:tcPr>
        <w:p w14:paraId="08B15FC0" w14:textId="77777777" w:rsidR="00B11A71" w:rsidRDefault="00B11A71">
          <w:pPr>
            <w:spacing w:after="0" w:line="240" w:lineRule="auto"/>
          </w:pPr>
        </w:p>
      </w:tc>
    </w:tr>
  </w:tbl>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B11A71" w14:paraId="346497D4" w14:textId="77777777">
      <w:tc>
        <w:tcPr>
          <w:tcW w:w="3009" w:type="dxa"/>
          <w:tcBorders>
            <w:top w:val="single" w:sz="4" w:space="0" w:color="000000"/>
          </w:tcBorders>
          <w:vAlign w:val="bottom"/>
        </w:tcPr>
        <w:p w14:paraId="5B50F2EC" w14:textId="77777777" w:rsidR="00B11A71" w:rsidRDefault="00B11A71">
          <w:pPr>
            <w:spacing w:after="0" w:line="240" w:lineRule="auto"/>
          </w:pPr>
        </w:p>
      </w:tc>
      <w:tc>
        <w:tcPr>
          <w:tcW w:w="3009" w:type="dxa"/>
          <w:tcBorders>
            <w:top w:val="single" w:sz="4" w:space="0" w:color="000000"/>
          </w:tcBorders>
          <w:vAlign w:val="bottom"/>
        </w:tcPr>
        <w:p w14:paraId="4B842A1D" w14:textId="77777777" w:rsidR="00B11A71" w:rsidRDefault="00B11A71">
          <w:pPr>
            <w:spacing w:after="0" w:line="240" w:lineRule="auto"/>
            <w:jc w:val="center"/>
          </w:pPr>
          <w:r>
            <w:rPr>
              <w:color w:val="000000"/>
            </w:rPr>
            <w:pgNum/>
          </w:r>
        </w:p>
      </w:tc>
      <w:tc>
        <w:tcPr>
          <w:tcW w:w="3009" w:type="dxa"/>
          <w:tcBorders>
            <w:top w:val="single" w:sz="4" w:space="0" w:color="000000"/>
          </w:tcBorders>
          <w:vAlign w:val="bottom"/>
        </w:tcPr>
        <w:p w14:paraId="28508755" w14:textId="77777777" w:rsidR="00B11A71" w:rsidRDefault="00B11A71">
          <w:pPr>
            <w:spacing w:after="0" w:line="240" w:lineRule="auto"/>
          </w:pPr>
        </w:p>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B11A71" w14:paraId="3631627F" w14:textId="77777777">
      <w:tc>
        <w:tcPr>
          <w:tcW w:w="3009" w:type="dxa"/>
          <w:tcBorders>
            <w:top w:val="single" w:sz="4" w:space="0" w:color="000000"/>
          </w:tcBorders>
          <w:vAlign w:val="bottom"/>
        </w:tcPr>
        <w:p w14:paraId="54040FA6" w14:textId="77777777" w:rsidR="00B11A71" w:rsidRDefault="00B11A71">
          <w:pPr>
            <w:spacing w:after="0" w:line="240" w:lineRule="auto"/>
          </w:pPr>
        </w:p>
      </w:tc>
      <w:tc>
        <w:tcPr>
          <w:tcW w:w="3009" w:type="dxa"/>
          <w:tcBorders>
            <w:top w:val="single" w:sz="4" w:space="0" w:color="000000"/>
          </w:tcBorders>
          <w:vAlign w:val="bottom"/>
        </w:tcPr>
        <w:p w14:paraId="3AD93BD5" w14:textId="77777777" w:rsidR="00B11A71" w:rsidRDefault="00B11A71">
          <w:pPr>
            <w:spacing w:after="0" w:line="240" w:lineRule="auto"/>
            <w:jc w:val="center"/>
          </w:pPr>
          <w:r>
            <w:rPr>
              <w:color w:val="000000"/>
            </w:rPr>
            <w:pgNum/>
          </w:r>
        </w:p>
      </w:tc>
      <w:tc>
        <w:tcPr>
          <w:tcW w:w="3009" w:type="dxa"/>
          <w:tcBorders>
            <w:top w:val="single" w:sz="4" w:space="0" w:color="000000"/>
          </w:tcBorders>
          <w:vAlign w:val="bottom"/>
        </w:tcPr>
        <w:p w14:paraId="3AD91CC4" w14:textId="77777777" w:rsidR="00B11A71" w:rsidRDefault="00B11A71">
          <w:pPr>
            <w:spacing w:after="0" w:line="240" w:lineRule="auto"/>
          </w:pPr>
        </w:p>
      </w:tc>
    </w:tr>
  </w:tbl>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8181A" w14:paraId="03838D62" w14:textId="77777777">
      <w:tc>
        <w:tcPr>
          <w:tcW w:w="0" w:type="auto"/>
          <w:tcBorders>
            <w:top w:val="single" w:sz="4" w:space="0" w:color="000000"/>
          </w:tcBorders>
          <w:vAlign w:val="bottom"/>
        </w:tcPr>
        <w:p w14:paraId="02009BFF" w14:textId="77777777" w:rsidR="0058181A" w:rsidRDefault="0058181A">
          <w:pPr>
            <w:spacing w:after="0" w:line="240" w:lineRule="auto"/>
          </w:pPr>
        </w:p>
      </w:tc>
      <w:tc>
        <w:tcPr>
          <w:tcW w:w="0" w:type="auto"/>
          <w:tcBorders>
            <w:top w:val="single" w:sz="4" w:space="0" w:color="000000"/>
          </w:tcBorders>
          <w:vAlign w:val="bottom"/>
        </w:tcPr>
        <w:p w14:paraId="6C6D373D" w14:textId="77777777" w:rsidR="0058181A" w:rsidRDefault="0058181A">
          <w:pPr>
            <w:spacing w:after="0" w:line="240" w:lineRule="auto"/>
            <w:jc w:val="center"/>
          </w:pPr>
          <w:r>
            <w:rPr>
              <w:color w:val="000000"/>
            </w:rPr>
            <w:pgNum/>
          </w:r>
        </w:p>
      </w:tc>
      <w:tc>
        <w:tcPr>
          <w:tcW w:w="0" w:type="auto"/>
          <w:tcBorders>
            <w:top w:val="single" w:sz="4" w:space="0" w:color="000000"/>
          </w:tcBorders>
          <w:vAlign w:val="bottom"/>
        </w:tcPr>
        <w:p w14:paraId="34ED0272" w14:textId="77777777" w:rsidR="0058181A" w:rsidRDefault="0058181A">
          <w:pPr>
            <w:spacing w:after="0" w:line="240" w:lineRule="auto"/>
          </w:pPr>
        </w:p>
      </w:tc>
    </w:tr>
  </w:tbl>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8181A" w14:paraId="252028FD" w14:textId="77777777">
      <w:tc>
        <w:tcPr>
          <w:tcW w:w="0" w:type="auto"/>
          <w:tcBorders>
            <w:top w:val="single" w:sz="4" w:space="0" w:color="000000"/>
          </w:tcBorders>
          <w:vAlign w:val="bottom"/>
        </w:tcPr>
        <w:p w14:paraId="1A568E96" w14:textId="77777777" w:rsidR="0058181A" w:rsidRDefault="0058181A">
          <w:pPr>
            <w:spacing w:after="0" w:line="240" w:lineRule="auto"/>
          </w:pPr>
        </w:p>
      </w:tc>
      <w:tc>
        <w:tcPr>
          <w:tcW w:w="0" w:type="auto"/>
          <w:tcBorders>
            <w:top w:val="single" w:sz="4" w:space="0" w:color="000000"/>
          </w:tcBorders>
          <w:vAlign w:val="bottom"/>
        </w:tcPr>
        <w:p w14:paraId="05A8C672" w14:textId="77777777" w:rsidR="0058181A" w:rsidRDefault="0058181A">
          <w:pPr>
            <w:spacing w:after="0" w:line="240" w:lineRule="auto"/>
            <w:jc w:val="center"/>
          </w:pPr>
          <w:r>
            <w:rPr>
              <w:color w:val="000000"/>
            </w:rPr>
            <w:pgNum/>
          </w:r>
        </w:p>
      </w:tc>
      <w:tc>
        <w:tcPr>
          <w:tcW w:w="0" w:type="auto"/>
          <w:tcBorders>
            <w:top w:val="single" w:sz="4" w:space="0" w:color="000000"/>
          </w:tcBorders>
          <w:vAlign w:val="bottom"/>
        </w:tcPr>
        <w:p w14:paraId="36D1AE80" w14:textId="77777777" w:rsidR="0058181A" w:rsidRDefault="0058181A">
          <w:pPr>
            <w:spacing w:after="0" w:line="240" w:lineRule="auto"/>
          </w:pPr>
        </w:p>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8181A" w14:paraId="42875AC5" w14:textId="77777777">
      <w:tc>
        <w:tcPr>
          <w:tcW w:w="3009" w:type="dxa"/>
          <w:tcBorders>
            <w:top w:val="single" w:sz="4" w:space="0" w:color="000000"/>
          </w:tcBorders>
          <w:vAlign w:val="bottom"/>
        </w:tcPr>
        <w:p w14:paraId="62DEA075" w14:textId="77777777" w:rsidR="0058181A" w:rsidRDefault="0058181A">
          <w:pPr>
            <w:spacing w:after="0" w:line="240" w:lineRule="auto"/>
          </w:pPr>
        </w:p>
      </w:tc>
      <w:tc>
        <w:tcPr>
          <w:tcW w:w="3009" w:type="dxa"/>
          <w:tcBorders>
            <w:top w:val="single" w:sz="4" w:space="0" w:color="000000"/>
          </w:tcBorders>
          <w:vAlign w:val="bottom"/>
        </w:tcPr>
        <w:p w14:paraId="11BE8CC3" w14:textId="77777777" w:rsidR="0058181A" w:rsidRDefault="0058181A">
          <w:pPr>
            <w:spacing w:after="0" w:line="240" w:lineRule="auto"/>
            <w:jc w:val="center"/>
          </w:pPr>
          <w:r>
            <w:rPr>
              <w:color w:val="000000"/>
            </w:rPr>
            <w:pgNum/>
          </w:r>
        </w:p>
      </w:tc>
      <w:tc>
        <w:tcPr>
          <w:tcW w:w="3009" w:type="dxa"/>
          <w:tcBorders>
            <w:top w:val="single" w:sz="4" w:space="0" w:color="000000"/>
          </w:tcBorders>
          <w:vAlign w:val="bottom"/>
        </w:tcPr>
        <w:p w14:paraId="562AC9AA" w14:textId="77777777" w:rsidR="0058181A" w:rsidRDefault="0058181A">
          <w:pPr>
            <w:spacing w:after="0" w:line="240" w:lineRule="auto"/>
          </w:pPr>
        </w:p>
      </w:tc>
    </w:tr>
  </w:tbl>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462F8608" w14:textId="77777777">
      <w:tc>
        <w:tcPr>
          <w:tcW w:w="3009" w:type="dxa"/>
          <w:tcBorders>
            <w:top w:val="single" w:sz="4" w:space="0" w:color="000000"/>
          </w:tcBorders>
          <w:vAlign w:val="bottom"/>
        </w:tcPr>
        <w:p w14:paraId="633F6279" w14:textId="77777777" w:rsidR="000B2AFB" w:rsidRDefault="000B2AFB">
          <w:pPr>
            <w:spacing w:after="0" w:line="240" w:lineRule="auto"/>
          </w:pPr>
        </w:p>
      </w:tc>
      <w:tc>
        <w:tcPr>
          <w:tcW w:w="3009" w:type="dxa"/>
          <w:tcBorders>
            <w:top w:val="single" w:sz="4" w:space="0" w:color="000000"/>
          </w:tcBorders>
          <w:vAlign w:val="bottom"/>
        </w:tcPr>
        <w:p w14:paraId="11B199EC"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56A9DAB" w14:textId="77777777" w:rsidR="000B2AFB" w:rsidRDefault="000B2AFB">
          <w:pPr>
            <w:spacing w:after="0" w:line="240" w:lineRule="auto"/>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22B8C4FD" w14:textId="77777777">
      <w:tc>
        <w:tcPr>
          <w:tcW w:w="3009" w:type="dxa"/>
          <w:tcBorders>
            <w:top w:val="single" w:sz="4" w:space="0" w:color="000000"/>
          </w:tcBorders>
          <w:vAlign w:val="bottom"/>
        </w:tcPr>
        <w:p w14:paraId="2BC2876F" w14:textId="77777777" w:rsidR="000B2AFB" w:rsidRDefault="000B2AFB">
          <w:pPr>
            <w:spacing w:after="0" w:line="240" w:lineRule="auto"/>
          </w:pPr>
        </w:p>
      </w:tc>
      <w:tc>
        <w:tcPr>
          <w:tcW w:w="3009" w:type="dxa"/>
          <w:tcBorders>
            <w:top w:val="single" w:sz="4" w:space="0" w:color="000000"/>
          </w:tcBorders>
          <w:vAlign w:val="bottom"/>
        </w:tcPr>
        <w:p w14:paraId="60D27ED8"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0659164A" w14:textId="77777777" w:rsidR="000B2AFB" w:rsidRDefault="000B2AFB">
          <w:pPr>
            <w:spacing w:after="0" w:line="240" w:lineRule="auto"/>
          </w:pPr>
        </w:p>
      </w:tc>
    </w:tr>
  </w:tbl>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0B8FEF0D" w14:textId="77777777">
      <w:tc>
        <w:tcPr>
          <w:tcW w:w="3009" w:type="dxa"/>
          <w:tcBorders>
            <w:top w:val="single" w:sz="4" w:space="0" w:color="000000"/>
          </w:tcBorders>
          <w:vAlign w:val="bottom"/>
        </w:tcPr>
        <w:p w14:paraId="385AB08B" w14:textId="77777777" w:rsidR="000B2AFB" w:rsidRDefault="000B2AFB">
          <w:pPr>
            <w:spacing w:after="0" w:line="240" w:lineRule="auto"/>
          </w:pPr>
        </w:p>
      </w:tc>
      <w:tc>
        <w:tcPr>
          <w:tcW w:w="3009" w:type="dxa"/>
          <w:tcBorders>
            <w:top w:val="single" w:sz="4" w:space="0" w:color="000000"/>
          </w:tcBorders>
          <w:vAlign w:val="bottom"/>
        </w:tcPr>
        <w:p w14:paraId="0A33944C"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7CCEC3E" w14:textId="77777777" w:rsidR="000B2AFB" w:rsidRDefault="000B2AFB">
          <w:pPr>
            <w:spacing w:after="0" w:line="240" w:lineRule="auto"/>
          </w:pPr>
        </w:p>
      </w:tc>
    </w:tr>
  </w:tbl>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4B750822" w14:textId="77777777">
      <w:tc>
        <w:tcPr>
          <w:tcW w:w="3009" w:type="dxa"/>
          <w:tcBorders>
            <w:top w:val="single" w:sz="4" w:space="0" w:color="000000"/>
          </w:tcBorders>
          <w:vAlign w:val="bottom"/>
        </w:tcPr>
        <w:p w14:paraId="46BF5155" w14:textId="77777777" w:rsidR="000B2AFB" w:rsidRDefault="000B2AFB">
          <w:pPr>
            <w:spacing w:after="0" w:line="240" w:lineRule="auto"/>
          </w:pPr>
        </w:p>
      </w:tc>
      <w:tc>
        <w:tcPr>
          <w:tcW w:w="3009" w:type="dxa"/>
          <w:tcBorders>
            <w:top w:val="single" w:sz="4" w:space="0" w:color="000000"/>
          </w:tcBorders>
          <w:vAlign w:val="bottom"/>
        </w:tcPr>
        <w:p w14:paraId="34A0170D"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CA11A25" w14:textId="77777777" w:rsidR="000B2AFB" w:rsidRDefault="000B2AFB">
          <w:pPr>
            <w:spacing w:after="0" w:line="240" w:lineRule="auto"/>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607BF6DE" w14:textId="77777777">
      <w:tc>
        <w:tcPr>
          <w:tcW w:w="3009" w:type="dxa"/>
          <w:tcBorders>
            <w:top w:val="single" w:sz="4" w:space="0" w:color="000000"/>
          </w:tcBorders>
          <w:vAlign w:val="bottom"/>
        </w:tcPr>
        <w:p w14:paraId="6BF91833" w14:textId="77777777" w:rsidR="000B2AFB" w:rsidRDefault="000B2AFB">
          <w:pPr>
            <w:spacing w:after="0" w:line="240" w:lineRule="auto"/>
          </w:pPr>
        </w:p>
      </w:tc>
      <w:tc>
        <w:tcPr>
          <w:tcW w:w="3009" w:type="dxa"/>
          <w:tcBorders>
            <w:top w:val="single" w:sz="4" w:space="0" w:color="000000"/>
          </w:tcBorders>
          <w:vAlign w:val="bottom"/>
        </w:tcPr>
        <w:p w14:paraId="4E2243DA"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1391EE9F" w14:textId="77777777" w:rsidR="000B2AFB" w:rsidRDefault="000B2AFB">
          <w:pPr>
            <w:spacing w:after="0" w:line="240" w:lineRule="auto"/>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BF4B6" w14:textId="77777777" w:rsidR="002F117F" w:rsidRDefault="002F117F">
      <w:pPr>
        <w:spacing w:after="0" w:line="240" w:lineRule="auto"/>
      </w:pPr>
      <w:r>
        <w:separator/>
      </w:r>
    </w:p>
  </w:footnote>
  <w:footnote w:type="continuationSeparator" w:id="0">
    <w:p w14:paraId="0A563754" w14:textId="77777777" w:rsidR="002F117F" w:rsidRDefault="002F1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691892F" w14:textId="77777777">
      <w:tc>
        <w:tcPr>
          <w:tcW w:w="3009" w:type="dxa"/>
          <w:tcBorders>
            <w:bottom w:val="single" w:sz="4" w:space="0" w:color="000000"/>
          </w:tcBorders>
        </w:tcPr>
        <w:p w14:paraId="2E19CB62" w14:textId="77777777" w:rsidR="000B2AFB" w:rsidRDefault="000B2AFB">
          <w:pPr>
            <w:spacing w:after="0" w:line="240" w:lineRule="auto"/>
          </w:pPr>
        </w:p>
      </w:tc>
      <w:tc>
        <w:tcPr>
          <w:tcW w:w="3009" w:type="dxa"/>
          <w:tcBorders>
            <w:bottom w:val="single" w:sz="4" w:space="0" w:color="000000"/>
          </w:tcBorders>
        </w:tcPr>
        <w:p w14:paraId="2E9C3BB4" w14:textId="77777777" w:rsidR="000B2AFB" w:rsidRDefault="000B2AFB">
          <w:pPr>
            <w:spacing w:after="0" w:line="240" w:lineRule="auto"/>
          </w:pPr>
        </w:p>
      </w:tc>
      <w:tc>
        <w:tcPr>
          <w:tcW w:w="3009" w:type="dxa"/>
          <w:tcBorders>
            <w:bottom w:val="single" w:sz="4" w:space="0" w:color="000000"/>
          </w:tcBorders>
        </w:tcPr>
        <w:p w14:paraId="3AAB3EB5" w14:textId="77777777" w:rsidR="000B2AFB" w:rsidRDefault="000B2AFB">
          <w:pPr>
            <w:spacing w:after="0" w:line="240" w:lineRule="auto"/>
          </w:pPr>
        </w:p>
      </w:tc>
    </w:tr>
  </w:tbl>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509FFB6E" w14:textId="77777777">
      <w:tc>
        <w:tcPr>
          <w:tcW w:w="3009" w:type="dxa"/>
          <w:tcBorders>
            <w:bottom w:val="single" w:sz="4" w:space="0" w:color="000000"/>
          </w:tcBorders>
        </w:tcPr>
        <w:p w14:paraId="25464210" w14:textId="77777777" w:rsidR="000B2AFB" w:rsidRDefault="000B2AFB">
          <w:pPr>
            <w:spacing w:after="0" w:line="240" w:lineRule="auto"/>
          </w:pPr>
        </w:p>
      </w:tc>
      <w:tc>
        <w:tcPr>
          <w:tcW w:w="3009" w:type="dxa"/>
          <w:tcBorders>
            <w:bottom w:val="single" w:sz="4" w:space="0" w:color="000000"/>
          </w:tcBorders>
        </w:tcPr>
        <w:p w14:paraId="1361348F" w14:textId="77777777" w:rsidR="000B2AFB" w:rsidRDefault="000B2AFB">
          <w:pPr>
            <w:spacing w:after="0" w:line="240" w:lineRule="auto"/>
            <w:jc w:val="center"/>
          </w:pPr>
          <w:r>
            <w:rPr>
              <w:color w:val="000000"/>
            </w:rPr>
            <w:t>Clinical Decision Support (</w:t>
          </w:r>
          <w:r>
            <w:rPr>
              <w:i/>
              <w:color w:val="000000"/>
            </w:rPr>
            <w:t>CDS</w:t>
          </w:r>
          <w:r>
            <w:rPr>
              <w:color w:val="000000"/>
            </w:rPr>
            <w:t>) Content and Health Level 7 (HL7)-Compliant Knowledge Artifacts (KNARTs)</w:t>
          </w:r>
        </w:p>
      </w:tc>
      <w:tc>
        <w:tcPr>
          <w:tcW w:w="3009" w:type="dxa"/>
          <w:tcBorders>
            <w:bottom w:val="single" w:sz="4" w:space="0" w:color="000000"/>
          </w:tcBorders>
        </w:tcPr>
        <w:p w14:paraId="132A1623" w14:textId="77777777" w:rsidR="000B2AFB" w:rsidRDefault="000B2AFB">
          <w:pPr>
            <w:spacing w:after="0" w:line="240" w:lineRule="auto"/>
          </w:pPr>
        </w:p>
      </w:tc>
    </w:tr>
  </w:tbl>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14104214" w14:textId="77777777">
      <w:tc>
        <w:tcPr>
          <w:tcW w:w="3009" w:type="dxa"/>
          <w:tcBorders>
            <w:bottom w:val="single" w:sz="4" w:space="0" w:color="000000"/>
          </w:tcBorders>
        </w:tcPr>
        <w:p w14:paraId="7E8D5BF1" w14:textId="77777777" w:rsidR="000B2AFB" w:rsidRDefault="000B2AFB">
          <w:pPr>
            <w:spacing w:after="0" w:line="240" w:lineRule="auto"/>
          </w:pPr>
        </w:p>
      </w:tc>
      <w:tc>
        <w:tcPr>
          <w:tcW w:w="3009" w:type="dxa"/>
          <w:tcBorders>
            <w:bottom w:val="single" w:sz="4" w:space="0" w:color="000000"/>
          </w:tcBorders>
        </w:tcPr>
        <w:p w14:paraId="100D32FA" w14:textId="77777777" w:rsidR="000B2AFB" w:rsidRDefault="000B2AFB">
          <w:pPr>
            <w:spacing w:after="0" w:line="240" w:lineRule="auto"/>
            <w:jc w:val="center"/>
          </w:pPr>
          <w:r>
            <w:rPr>
              <w:color w:val="000000"/>
            </w:rPr>
            <w:t>Clinical Decision Support (</w:t>
          </w:r>
          <w:r>
            <w:rPr>
              <w:i/>
              <w:color w:val="000000"/>
            </w:rPr>
            <w:t>CDS</w:t>
          </w:r>
          <w:r>
            <w:rPr>
              <w:color w:val="000000"/>
            </w:rPr>
            <w:t>) Content and Health Level 7 (HL7)-Compliant Knowledge Artifacts (KNARTs)</w:t>
          </w:r>
        </w:p>
      </w:tc>
      <w:tc>
        <w:tcPr>
          <w:tcW w:w="3009" w:type="dxa"/>
          <w:tcBorders>
            <w:bottom w:val="single" w:sz="4" w:space="0" w:color="000000"/>
          </w:tcBorders>
        </w:tcPr>
        <w:p w14:paraId="65694F33" w14:textId="77777777" w:rsidR="000B2AFB" w:rsidRDefault="000B2AFB">
          <w:pPr>
            <w:spacing w:after="0" w:line="240" w:lineRule="auto"/>
          </w:pP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6294C4F2" w14:textId="77777777">
      <w:tc>
        <w:tcPr>
          <w:tcW w:w="3009" w:type="dxa"/>
          <w:tcBorders>
            <w:bottom w:val="single" w:sz="4" w:space="0" w:color="000000"/>
          </w:tcBorders>
        </w:tcPr>
        <w:p w14:paraId="61CCEA8E" w14:textId="77777777" w:rsidR="000B2AFB" w:rsidRDefault="000B2AFB">
          <w:pPr>
            <w:spacing w:after="0" w:line="240" w:lineRule="auto"/>
          </w:pPr>
        </w:p>
      </w:tc>
      <w:tc>
        <w:tcPr>
          <w:tcW w:w="3009" w:type="dxa"/>
          <w:tcBorders>
            <w:bottom w:val="single" w:sz="4" w:space="0" w:color="000000"/>
          </w:tcBorders>
        </w:tcPr>
        <w:p w14:paraId="0D4F338A" w14:textId="77777777" w:rsidR="000B2AFB" w:rsidRDefault="000B2AFB">
          <w:pPr>
            <w:spacing w:after="0" w:line="240" w:lineRule="auto"/>
          </w:pPr>
        </w:p>
      </w:tc>
      <w:tc>
        <w:tcPr>
          <w:tcW w:w="3009" w:type="dxa"/>
          <w:tcBorders>
            <w:bottom w:val="single" w:sz="4" w:space="0" w:color="000000"/>
          </w:tcBorders>
        </w:tcPr>
        <w:p w14:paraId="3278E277" w14:textId="77777777" w:rsidR="000B2AFB" w:rsidRDefault="000B2AFB">
          <w:pPr>
            <w:spacing w:after="0" w:line="240" w:lineRule="auto"/>
          </w:pPr>
        </w:p>
      </w:tc>
    </w:tr>
  </w:tbl>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2ABDD78A" w14:textId="77777777">
      <w:tc>
        <w:tcPr>
          <w:tcW w:w="3009" w:type="dxa"/>
          <w:tcBorders>
            <w:bottom w:val="single" w:sz="4" w:space="0" w:color="000000"/>
          </w:tcBorders>
        </w:tcPr>
        <w:p w14:paraId="1E0F3A0C" w14:textId="77777777" w:rsidR="000B2AFB" w:rsidRDefault="000B2AFB">
          <w:pPr>
            <w:spacing w:after="0" w:line="240" w:lineRule="auto"/>
          </w:pPr>
        </w:p>
      </w:tc>
      <w:tc>
        <w:tcPr>
          <w:tcW w:w="3009" w:type="dxa"/>
          <w:tcBorders>
            <w:bottom w:val="single" w:sz="4" w:space="0" w:color="000000"/>
          </w:tcBorders>
        </w:tcPr>
        <w:p w14:paraId="493290B6" w14:textId="77777777" w:rsidR="000B2AFB" w:rsidRDefault="000B2AFB">
          <w:pPr>
            <w:spacing w:after="0" w:line="240" w:lineRule="auto"/>
            <w:jc w:val="center"/>
          </w:pPr>
          <w:r>
            <w:rPr>
              <w:color w:val="000000"/>
            </w:rPr>
            <w:t>VA Subject Matter Expert (SME) Panel</w:t>
          </w:r>
        </w:p>
      </w:tc>
      <w:tc>
        <w:tcPr>
          <w:tcW w:w="3009" w:type="dxa"/>
          <w:tcBorders>
            <w:bottom w:val="single" w:sz="4" w:space="0" w:color="000000"/>
          </w:tcBorders>
        </w:tcPr>
        <w:p w14:paraId="33E6725B" w14:textId="77777777" w:rsidR="000B2AFB" w:rsidRDefault="000B2AFB">
          <w:pPr>
            <w:spacing w:after="0" w:line="240" w:lineRule="auto"/>
          </w:pPr>
        </w:p>
      </w:tc>
    </w:tr>
  </w:tbl>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412C0C44" w14:textId="77777777">
      <w:tc>
        <w:tcPr>
          <w:tcW w:w="3009" w:type="dxa"/>
          <w:tcBorders>
            <w:bottom w:val="single" w:sz="4" w:space="0" w:color="000000"/>
          </w:tcBorders>
        </w:tcPr>
        <w:p w14:paraId="0D9DD9E1" w14:textId="77777777" w:rsidR="000B2AFB" w:rsidRDefault="000B2AFB">
          <w:pPr>
            <w:spacing w:after="0" w:line="240" w:lineRule="auto"/>
          </w:pPr>
        </w:p>
      </w:tc>
      <w:tc>
        <w:tcPr>
          <w:tcW w:w="3009" w:type="dxa"/>
          <w:tcBorders>
            <w:bottom w:val="single" w:sz="4" w:space="0" w:color="000000"/>
          </w:tcBorders>
        </w:tcPr>
        <w:p w14:paraId="7BBC3486" w14:textId="77777777" w:rsidR="000B2AFB" w:rsidRDefault="000B2AFB">
          <w:pPr>
            <w:spacing w:after="0" w:line="240" w:lineRule="auto"/>
            <w:jc w:val="center"/>
          </w:pPr>
          <w:r>
            <w:rPr>
              <w:color w:val="000000"/>
            </w:rPr>
            <w:t>VA Subject Matter Expert (SME) Panel</w:t>
          </w:r>
        </w:p>
      </w:tc>
      <w:tc>
        <w:tcPr>
          <w:tcW w:w="3009" w:type="dxa"/>
          <w:tcBorders>
            <w:bottom w:val="single" w:sz="4" w:space="0" w:color="000000"/>
          </w:tcBorders>
        </w:tcPr>
        <w:p w14:paraId="7E37E3D3" w14:textId="77777777" w:rsidR="000B2AFB" w:rsidRDefault="000B2AFB">
          <w:pPr>
            <w:spacing w:after="0" w:line="240" w:lineRule="auto"/>
          </w:pP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B162ABB" w14:textId="77777777">
      <w:tc>
        <w:tcPr>
          <w:tcW w:w="3009" w:type="dxa"/>
          <w:tcBorders>
            <w:bottom w:val="single" w:sz="4" w:space="0" w:color="000000"/>
          </w:tcBorders>
        </w:tcPr>
        <w:p w14:paraId="1DB93584" w14:textId="77777777" w:rsidR="000B2AFB" w:rsidRDefault="000B2AFB">
          <w:pPr>
            <w:spacing w:after="0" w:line="240" w:lineRule="auto"/>
          </w:pPr>
        </w:p>
      </w:tc>
      <w:tc>
        <w:tcPr>
          <w:tcW w:w="3009" w:type="dxa"/>
          <w:tcBorders>
            <w:bottom w:val="single" w:sz="4" w:space="0" w:color="000000"/>
          </w:tcBorders>
        </w:tcPr>
        <w:p w14:paraId="6546C7BE" w14:textId="77777777" w:rsidR="000B2AFB" w:rsidRDefault="000B2AFB">
          <w:pPr>
            <w:spacing w:after="0" w:line="240" w:lineRule="auto"/>
          </w:pPr>
        </w:p>
      </w:tc>
      <w:tc>
        <w:tcPr>
          <w:tcW w:w="3009" w:type="dxa"/>
          <w:tcBorders>
            <w:bottom w:val="single" w:sz="4" w:space="0" w:color="000000"/>
          </w:tcBorders>
        </w:tcPr>
        <w:p w14:paraId="6769A61A" w14:textId="77777777" w:rsidR="000B2AFB" w:rsidRDefault="000B2AFB">
          <w:pPr>
            <w:spacing w:after="0" w:line="240" w:lineRule="auto"/>
          </w:pPr>
        </w:p>
      </w:tc>
    </w:tr>
  </w:tbl>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7D960609" w14:textId="77777777">
      <w:tc>
        <w:tcPr>
          <w:tcW w:w="3009" w:type="dxa"/>
          <w:tcBorders>
            <w:bottom w:val="single" w:sz="4" w:space="0" w:color="000000"/>
          </w:tcBorders>
        </w:tcPr>
        <w:p w14:paraId="3EAAF0EA" w14:textId="77777777" w:rsidR="000B2AFB" w:rsidRDefault="000B2AFB">
          <w:pPr>
            <w:spacing w:after="0" w:line="240" w:lineRule="auto"/>
          </w:pPr>
        </w:p>
      </w:tc>
      <w:tc>
        <w:tcPr>
          <w:tcW w:w="3009" w:type="dxa"/>
          <w:tcBorders>
            <w:bottom w:val="single" w:sz="4" w:space="0" w:color="000000"/>
          </w:tcBorders>
        </w:tcPr>
        <w:p w14:paraId="3EE903B2" w14:textId="77777777" w:rsidR="000B2AFB" w:rsidRDefault="000B2AFB">
          <w:pPr>
            <w:spacing w:after="0" w:line="240" w:lineRule="auto"/>
            <w:jc w:val="center"/>
          </w:pPr>
          <w:r>
            <w:rPr>
              <w:color w:val="000000"/>
            </w:rPr>
            <w:t>Introduction</w:t>
          </w:r>
        </w:p>
      </w:tc>
      <w:tc>
        <w:tcPr>
          <w:tcW w:w="3009" w:type="dxa"/>
          <w:tcBorders>
            <w:bottom w:val="single" w:sz="4" w:space="0" w:color="000000"/>
          </w:tcBorders>
        </w:tcPr>
        <w:p w14:paraId="0C3F9078" w14:textId="77777777" w:rsidR="000B2AFB" w:rsidRDefault="000B2AFB">
          <w:pPr>
            <w:spacing w:after="0" w:line="240" w:lineRule="auto"/>
          </w:pPr>
        </w:p>
      </w:tc>
    </w:tr>
  </w:tbl>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777F590F" w14:textId="77777777">
      <w:tc>
        <w:tcPr>
          <w:tcW w:w="3009" w:type="dxa"/>
          <w:tcBorders>
            <w:bottom w:val="single" w:sz="4" w:space="0" w:color="000000"/>
          </w:tcBorders>
        </w:tcPr>
        <w:p w14:paraId="65EC93E9" w14:textId="77777777" w:rsidR="000B2AFB" w:rsidRDefault="000B2AFB">
          <w:pPr>
            <w:spacing w:after="0" w:line="240" w:lineRule="auto"/>
          </w:pPr>
        </w:p>
      </w:tc>
      <w:tc>
        <w:tcPr>
          <w:tcW w:w="3009" w:type="dxa"/>
          <w:tcBorders>
            <w:bottom w:val="single" w:sz="4" w:space="0" w:color="000000"/>
          </w:tcBorders>
        </w:tcPr>
        <w:p w14:paraId="3FF349C1" w14:textId="77777777" w:rsidR="000B2AFB" w:rsidRDefault="000B2AFB">
          <w:pPr>
            <w:spacing w:after="0" w:line="240" w:lineRule="auto"/>
            <w:jc w:val="center"/>
          </w:pPr>
          <w:r>
            <w:rPr>
              <w:color w:val="000000"/>
            </w:rPr>
            <w:t>Introduction</w:t>
          </w:r>
        </w:p>
      </w:tc>
      <w:tc>
        <w:tcPr>
          <w:tcW w:w="3009" w:type="dxa"/>
          <w:tcBorders>
            <w:bottom w:val="single" w:sz="4" w:space="0" w:color="000000"/>
          </w:tcBorders>
        </w:tcPr>
        <w:p w14:paraId="73615178" w14:textId="77777777" w:rsidR="000B2AFB" w:rsidRDefault="000B2AFB">
          <w:pPr>
            <w:spacing w:after="0" w:line="240" w:lineRule="auto"/>
          </w:pP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3D87BC10" w14:textId="77777777">
      <w:tc>
        <w:tcPr>
          <w:tcW w:w="3009" w:type="dxa"/>
          <w:tcBorders>
            <w:bottom w:val="single" w:sz="4" w:space="0" w:color="000000"/>
          </w:tcBorders>
        </w:tcPr>
        <w:p w14:paraId="67FDDFE4" w14:textId="77777777" w:rsidR="000B2AFB" w:rsidRDefault="000B2AFB">
          <w:pPr>
            <w:spacing w:after="0" w:line="240" w:lineRule="auto"/>
          </w:pPr>
        </w:p>
      </w:tc>
      <w:tc>
        <w:tcPr>
          <w:tcW w:w="3009" w:type="dxa"/>
          <w:tcBorders>
            <w:bottom w:val="single" w:sz="4" w:space="0" w:color="000000"/>
          </w:tcBorders>
        </w:tcPr>
        <w:p w14:paraId="11832EC8" w14:textId="77777777" w:rsidR="000B2AFB" w:rsidRDefault="000B2AFB">
          <w:pPr>
            <w:spacing w:after="0" w:line="240" w:lineRule="auto"/>
          </w:pPr>
        </w:p>
      </w:tc>
      <w:tc>
        <w:tcPr>
          <w:tcW w:w="3009" w:type="dxa"/>
          <w:tcBorders>
            <w:bottom w:val="single" w:sz="4" w:space="0" w:color="000000"/>
          </w:tcBorders>
        </w:tcPr>
        <w:p w14:paraId="70A67948" w14:textId="77777777" w:rsidR="000B2AFB" w:rsidRDefault="000B2AFB">
          <w:pPr>
            <w:spacing w:after="0" w:line="240" w:lineRule="auto"/>
          </w:pPr>
        </w:p>
      </w:tc>
    </w:tr>
  </w:tbl>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01189EEB" w14:textId="77777777">
      <w:tc>
        <w:tcPr>
          <w:tcW w:w="3009" w:type="dxa"/>
          <w:tcBorders>
            <w:bottom w:val="single" w:sz="4" w:space="0" w:color="000000"/>
          </w:tcBorders>
        </w:tcPr>
        <w:p w14:paraId="3A160596" w14:textId="77777777" w:rsidR="000B2AFB" w:rsidRDefault="000B2AFB">
          <w:pPr>
            <w:spacing w:after="0" w:line="240" w:lineRule="auto"/>
          </w:pPr>
        </w:p>
      </w:tc>
      <w:tc>
        <w:tcPr>
          <w:tcW w:w="3009" w:type="dxa"/>
          <w:tcBorders>
            <w:bottom w:val="single" w:sz="4" w:space="0" w:color="000000"/>
          </w:tcBorders>
        </w:tcPr>
        <w:p w14:paraId="79E112AC" w14:textId="77777777" w:rsidR="000B2AFB" w:rsidRDefault="000B2AFB">
          <w:pPr>
            <w:spacing w:after="0" w:line="240" w:lineRule="auto"/>
            <w:jc w:val="center"/>
          </w:pPr>
          <w:r>
            <w:rPr>
              <w:color w:val="000000"/>
            </w:rPr>
            <w:t>Conventions Used</w:t>
          </w:r>
        </w:p>
      </w:tc>
      <w:tc>
        <w:tcPr>
          <w:tcW w:w="3009" w:type="dxa"/>
          <w:tcBorders>
            <w:bottom w:val="single" w:sz="4" w:space="0" w:color="000000"/>
          </w:tcBorders>
        </w:tcPr>
        <w:p w14:paraId="4A963FC1" w14:textId="77777777" w:rsidR="000B2AFB" w:rsidRDefault="000B2AFB">
          <w:pPr>
            <w:spacing w:after="0" w:line="240" w:lineRule="auto"/>
          </w:pP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603428BF" w14:textId="77777777">
      <w:tc>
        <w:tcPr>
          <w:tcW w:w="3009" w:type="dxa"/>
          <w:tcBorders>
            <w:bottom w:val="single" w:sz="4" w:space="0" w:color="000000"/>
          </w:tcBorders>
        </w:tcPr>
        <w:p w14:paraId="06E1E53A" w14:textId="77777777" w:rsidR="000B2AFB" w:rsidRDefault="000B2AFB">
          <w:pPr>
            <w:spacing w:after="0" w:line="240" w:lineRule="auto"/>
          </w:pPr>
        </w:p>
      </w:tc>
      <w:tc>
        <w:tcPr>
          <w:tcW w:w="3009" w:type="dxa"/>
          <w:tcBorders>
            <w:bottom w:val="single" w:sz="4" w:space="0" w:color="000000"/>
          </w:tcBorders>
        </w:tcPr>
        <w:p w14:paraId="23239386" w14:textId="77777777" w:rsidR="000B2AFB" w:rsidRDefault="000B2AFB">
          <w:pPr>
            <w:spacing w:after="0" w:line="240" w:lineRule="auto"/>
          </w:pPr>
        </w:p>
      </w:tc>
      <w:tc>
        <w:tcPr>
          <w:tcW w:w="3009" w:type="dxa"/>
          <w:tcBorders>
            <w:bottom w:val="single" w:sz="4" w:space="0" w:color="000000"/>
          </w:tcBorders>
        </w:tcPr>
        <w:p w14:paraId="26DF5106" w14:textId="77777777" w:rsidR="000B2AFB" w:rsidRDefault="000B2AFB">
          <w:pPr>
            <w:spacing w:after="0" w:line="240" w:lineRule="auto"/>
          </w:pP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00CD1605" w14:textId="77777777">
      <w:tc>
        <w:tcPr>
          <w:tcW w:w="3009" w:type="dxa"/>
          <w:tcBorders>
            <w:bottom w:val="single" w:sz="4" w:space="0" w:color="000000"/>
          </w:tcBorders>
        </w:tcPr>
        <w:p w14:paraId="001DEB1C" w14:textId="77777777" w:rsidR="000B2AFB" w:rsidRDefault="000B2AFB">
          <w:pPr>
            <w:spacing w:after="0" w:line="240" w:lineRule="auto"/>
          </w:pPr>
        </w:p>
      </w:tc>
      <w:tc>
        <w:tcPr>
          <w:tcW w:w="3009" w:type="dxa"/>
          <w:tcBorders>
            <w:bottom w:val="single" w:sz="4" w:space="0" w:color="000000"/>
          </w:tcBorders>
        </w:tcPr>
        <w:p w14:paraId="16D138B3" w14:textId="77777777" w:rsidR="000B2AFB" w:rsidRDefault="000B2AFB">
          <w:pPr>
            <w:spacing w:after="0" w:line="240" w:lineRule="auto"/>
            <w:jc w:val="center"/>
          </w:pPr>
          <w:r>
            <w:rPr>
              <w:color w:val="000000"/>
            </w:rPr>
            <w:t>Conventions Used</w:t>
          </w:r>
        </w:p>
      </w:tc>
      <w:tc>
        <w:tcPr>
          <w:tcW w:w="3009" w:type="dxa"/>
          <w:tcBorders>
            <w:bottom w:val="single" w:sz="4" w:space="0" w:color="000000"/>
          </w:tcBorders>
        </w:tcPr>
        <w:p w14:paraId="7378EA9A" w14:textId="77777777" w:rsidR="000B2AFB" w:rsidRDefault="000B2AFB">
          <w:pPr>
            <w:spacing w:after="0" w:line="240" w:lineRule="auto"/>
          </w:pP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60D8BD85" w14:textId="77777777">
      <w:tc>
        <w:tcPr>
          <w:tcW w:w="3009" w:type="dxa"/>
          <w:tcBorders>
            <w:bottom w:val="single" w:sz="4" w:space="0" w:color="000000"/>
          </w:tcBorders>
        </w:tcPr>
        <w:p w14:paraId="3F7C6BC3" w14:textId="77777777" w:rsidR="000B2AFB" w:rsidRDefault="000B2AFB">
          <w:pPr>
            <w:spacing w:after="0" w:line="240" w:lineRule="auto"/>
          </w:pPr>
        </w:p>
      </w:tc>
      <w:tc>
        <w:tcPr>
          <w:tcW w:w="3009" w:type="dxa"/>
          <w:tcBorders>
            <w:bottom w:val="single" w:sz="4" w:space="0" w:color="000000"/>
          </w:tcBorders>
        </w:tcPr>
        <w:p w14:paraId="233EEE3C" w14:textId="77777777" w:rsidR="000B2AFB" w:rsidRDefault="000B2AFB">
          <w:pPr>
            <w:spacing w:after="0" w:line="240" w:lineRule="auto"/>
          </w:pPr>
        </w:p>
      </w:tc>
      <w:tc>
        <w:tcPr>
          <w:tcW w:w="3009" w:type="dxa"/>
          <w:tcBorders>
            <w:bottom w:val="single" w:sz="4" w:space="0" w:color="000000"/>
          </w:tcBorders>
        </w:tcPr>
        <w:p w14:paraId="404637D5" w14:textId="77777777" w:rsidR="000B2AFB" w:rsidRDefault="000B2AFB">
          <w:pPr>
            <w:spacing w:after="0" w:line="240" w:lineRule="auto"/>
          </w:pPr>
        </w:p>
      </w:tc>
    </w:tr>
  </w:tbl>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335CDC66" w14:textId="77777777">
      <w:tc>
        <w:tcPr>
          <w:tcW w:w="3009" w:type="dxa"/>
          <w:tcBorders>
            <w:bottom w:val="single" w:sz="4" w:space="0" w:color="000000"/>
          </w:tcBorders>
        </w:tcPr>
        <w:p w14:paraId="3B75C023" w14:textId="77777777" w:rsidR="000B2AFB" w:rsidRDefault="000B2AFB">
          <w:pPr>
            <w:spacing w:after="0" w:line="240" w:lineRule="auto"/>
          </w:pPr>
        </w:p>
      </w:tc>
      <w:tc>
        <w:tcPr>
          <w:tcW w:w="3009" w:type="dxa"/>
          <w:tcBorders>
            <w:bottom w:val="single" w:sz="4" w:space="0" w:color="000000"/>
          </w:tcBorders>
        </w:tcPr>
        <w:p w14:paraId="2F58D9E7" w14:textId="77777777" w:rsidR="000B2AFB" w:rsidRDefault="000B2AFB">
          <w:pPr>
            <w:spacing w:after="0" w:line="240" w:lineRule="auto"/>
            <w:jc w:val="center"/>
          </w:pPr>
          <w:r>
            <w:rPr>
              <w:color w:val="000000"/>
            </w:rPr>
            <w:t>Endocrinology: Hypoglycemia</w:t>
          </w:r>
        </w:p>
      </w:tc>
      <w:tc>
        <w:tcPr>
          <w:tcW w:w="3009" w:type="dxa"/>
          <w:tcBorders>
            <w:bottom w:val="single" w:sz="4" w:space="0" w:color="000000"/>
          </w:tcBorders>
        </w:tcPr>
        <w:p w14:paraId="7EAC4EED" w14:textId="77777777" w:rsidR="000B2AFB" w:rsidRDefault="000B2AFB">
          <w:pPr>
            <w:spacing w:after="0" w:line="240" w:lineRule="auto"/>
          </w:pPr>
        </w:p>
      </w:tc>
    </w:tr>
  </w:tbl>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79C8C309" w14:textId="77777777">
      <w:tc>
        <w:tcPr>
          <w:tcW w:w="3009" w:type="dxa"/>
          <w:tcBorders>
            <w:bottom w:val="single" w:sz="4" w:space="0" w:color="000000"/>
          </w:tcBorders>
        </w:tcPr>
        <w:p w14:paraId="27104124" w14:textId="77777777" w:rsidR="000B2AFB" w:rsidRDefault="000B2AFB">
          <w:pPr>
            <w:spacing w:after="0" w:line="240" w:lineRule="auto"/>
          </w:pPr>
        </w:p>
      </w:tc>
      <w:tc>
        <w:tcPr>
          <w:tcW w:w="3009" w:type="dxa"/>
          <w:tcBorders>
            <w:bottom w:val="single" w:sz="4" w:space="0" w:color="000000"/>
          </w:tcBorders>
        </w:tcPr>
        <w:p w14:paraId="359FD6AC" w14:textId="77777777" w:rsidR="000B2AFB" w:rsidRDefault="000B2AFB">
          <w:pPr>
            <w:spacing w:after="0" w:line="240" w:lineRule="auto"/>
            <w:jc w:val="center"/>
          </w:pPr>
          <w:r>
            <w:rPr>
              <w:color w:val="000000"/>
            </w:rPr>
            <w:t>Endocrinology: Hypoglycemia</w:t>
          </w:r>
        </w:p>
      </w:tc>
      <w:tc>
        <w:tcPr>
          <w:tcW w:w="3009" w:type="dxa"/>
          <w:tcBorders>
            <w:bottom w:val="single" w:sz="4" w:space="0" w:color="000000"/>
          </w:tcBorders>
        </w:tcPr>
        <w:p w14:paraId="4FFB6118" w14:textId="77777777" w:rsidR="000B2AFB" w:rsidRDefault="000B2AFB">
          <w:pPr>
            <w:spacing w:after="0" w:line="240" w:lineRule="auto"/>
          </w:pP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0E2011F" w14:textId="77777777">
      <w:tc>
        <w:tcPr>
          <w:tcW w:w="3009" w:type="dxa"/>
          <w:tcBorders>
            <w:bottom w:val="single" w:sz="4" w:space="0" w:color="000000"/>
          </w:tcBorders>
        </w:tcPr>
        <w:p w14:paraId="0B35EB13" w14:textId="77777777" w:rsidR="000B2AFB" w:rsidRDefault="000B2AFB">
          <w:pPr>
            <w:spacing w:after="0" w:line="240" w:lineRule="auto"/>
          </w:pPr>
        </w:p>
      </w:tc>
      <w:tc>
        <w:tcPr>
          <w:tcW w:w="3009" w:type="dxa"/>
          <w:tcBorders>
            <w:bottom w:val="single" w:sz="4" w:space="0" w:color="000000"/>
          </w:tcBorders>
        </w:tcPr>
        <w:p w14:paraId="2E87FD23" w14:textId="77777777" w:rsidR="000B2AFB" w:rsidRDefault="000B2AFB">
          <w:pPr>
            <w:spacing w:after="0" w:line="240" w:lineRule="auto"/>
          </w:pPr>
        </w:p>
      </w:tc>
      <w:tc>
        <w:tcPr>
          <w:tcW w:w="3009" w:type="dxa"/>
          <w:tcBorders>
            <w:bottom w:val="single" w:sz="4" w:space="0" w:color="000000"/>
          </w:tcBorders>
        </w:tcPr>
        <w:p w14:paraId="3206FB43" w14:textId="77777777" w:rsidR="000B2AFB" w:rsidRDefault="000B2AFB">
          <w:pPr>
            <w:spacing w:after="0" w:line="240" w:lineRule="auto"/>
          </w:pPr>
        </w:p>
      </w:tc>
    </w:tr>
  </w:tbl>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02FD2483" w14:textId="77777777">
      <w:tc>
        <w:tcPr>
          <w:tcW w:w="3009" w:type="dxa"/>
          <w:tcBorders>
            <w:bottom w:val="single" w:sz="4" w:space="0" w:color="000000"/>
          </w:tcBorders>
        </w:tcPr>
        <w:p w14:paraId="0BA527B7" w14:textId="77777777" w:rsidR="000B2AFB" w:rsidRDefault="000B2AFB">
          <w:pPr>
            <w:spacing w:after="0" w:line="240" w:lineRule="auto"/>
          </w:pPr>
        </w:p>
      </w:tc>
      <w:tc>
        <w:tcPr>
          <w:tcW w:w="3009" w:type="dxa"/>
          <w:tcBorders>
            <w:bottom w:val="single" w:sz="4" w:space="0" w:color="000000"/>
          </w:tcBorders>
        </w:tcPr>
        <w:p w14:paraId="59F14F14" w14:textId="77777777" w:rsidR="000B2AFB" w:rsidRDefault="000B2AFB">
          <w:pPr>
            <w:spacing w:after="0" w:line="240" w:lineRule="auto"/>
            <w:jc w:val="center"/>
          </w:pPr>
          <w:r>
            <w:rPr>
              <w:color w:val="000000"/>
            </w:rPr>
            <w:t>Event Condition Action (ECA) Rule: Hypoglycemia</w:t>
          </w:r>
        </w:p>
      </w:tc>
      <w:tc>
        <w:tcPr>
          <w:tcW w:w="3009" w:type="dxa"/>
          <w:tcBorders>
            <w:bottom w:val="single" w:sz="4" w:space="0" w:color="000000"/>
          </w:tcBorders>
        </w:tcPr>
        <w:p w14:paraId="19739A8F" w14:textId="77777777" w:rsidR="000B2AFB" w:rsidRDefault="000B2AFB">
          <w:pPr>
            <w:spacing w:after="0" w:line="240" w:lineRule="auto"/>
          </w:pPr>
        </w:p>
      </w:tc>
    </w:tr>
  </w:tbl>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16859005" w14:textId="77777777">
      <w:tc>
        <w:tcPr>
          <w:tcW w:w="3009" w:type="dxa"/>
          <w:tcBorders>
            <w:bottom w:val="single" w:sz="4" w:space="0" w:color="000000"/>
          </w:tcBorders>
        </w:tcPr>
        <w:p w14:paraId="5BE99587" w14:textId="77777777" w:rsidR="000B2AFB" w:rsidRDefault="000B2AFB">
          <w:pPr>
            <w:spacing w:after="0" w:line="240" w:lineRule="auto"/>
          </w:pPr>
        </w:p>
      </w:tc>
      <w:tc>
        <w:tcPr>
          <w:tcW w:w="3009" w:type="dxa"/>
          <w:tcBorders>
            <w:bottom w:val="single" w:sz="4" w:space="0" w:color="000000"/>
          </w:tcBorders>
        </w:tcPr>
        <w:p w14:paraId="2B1A49F7" w14:textId="77777777" w:rsidR="000B2AFB" w:rsidRDefault="000B2AFB">
          <w:pPr>
            <w:spacing w:after="0" w:line="240" w:lineRule="auto"/>
            <w:jc w:val="center"/>
          </w:pPr>
          <w:r>
            <w:rPr>
              <w:color w:val="000000"/>
            </w:rPr>
            <w:t>Event Condition Action (ECA) Rule: Hypoglycemia</w:t>
          </w:r>
        </w:p>
      </w:tc>
      <w:tc>
        <w:tcPr>
          <w:tcW w:w="3009" w:type="dxa"/>
          <w:tcBorders>
            <w:bottom w:val="single" w:sz="4" w:space="0" w:color="000000"/>
          </w:tcBorders>
        </w:tcPr>
        <w:p w14:paraId="2A944E1E" w14:textId="77777777" w:rsidR="000B2AFB" w:rsidRDefault="000B2AFB">
          <w:pPr>
            <w:spacing w:after="0" w:line="240" w:lineRule="auto"/>
          </w:pP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385B7D52" w14:textId="77777777">
      <w:tc>
        <w:tcPr>
          <w:tcW w:w="3009" w:type="dxa"/>
          <w:tcBorders>
            <w:bottom w:val="single" w:sz="4" w:space="0" w:color="000000"/>
          </w:tcBorders>
        </w:tcPr>
        <w:p w14:paraId="1C111E7D" w14:textId="77777777" w:rsidR="000B2AFB" w:rsidRDefault="000B2AFB">
          <w:pPr>
            <w:spacing w:after="0" w:line="240" w:lineRule="auto"/>
          </w:pPr>
        </w:p>
      </w:tc>
      <w:tc>
        <w:tcPr>
          <w:tcW w:w="3009" w:type="dxa"/>
          <w:tcBorders>
            <w:bottom w:val="single" w:sz="4" w:space="0" w:color="000000"/>
          </w:tcBorders>
        </w:tcPr>
        <w:p w14:paraId="57CB4FF1" w14:textId="77777777" w:rsidR="000B2AFB" w:rsidRDefault="000B2AFB">
          <w:pPr>
            <w:spacing w:after="0" w:line="240" w:lineRule="auto"/>
          </w:pPr>
        </w:p>
      </w:tc>
      <w:tc>
        <w:tcPr>
          <w:tcW w:w="3009" w:type="dxa"/>
          <w:tcBorders>
            <w:bottom w:val="single" w:sz="4" w:space="0" w:color="000000"/>
          </w:tcBorders>
        </w:tcPr>
        <w:p w14:paraId="2DC6A2AC" w14:textId="77777777" w:rsidR="000B2AFB" w:rsidRDefault="000B2AFB">
          <w:pPr>
            <w:spacing w:after="0" w:line="240" w:lineRule="auto"/>
          </w:pPr>
        </w:p>
      </w:tc>
    </w:tr>
  </w:tbl>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65932846" w14:textId="77777777">
      <w:tc>
        <w:tcPr>
          <w:tcW w:w="3009" w:type="dxa"/>
          <w:tcBorders>
            <w:bottom w:val="single" w:sz="4" w:space="0" w:color="000000"/>
          </w:tcBorders>
        </w:tcPr>
        <w:p w14:paraId="6323D823" w14:textId="77777777" w:rsidR="000B2AFB" w:rsidRDefault="000B2AFB">
          <w:pPr>
            <w:spacing w:after="0" w:line="240" w:lineRule="auto"/>
          </w:pPr>
        </w:p>
      </w:tc>
      <w:tc>
        <w:tcPr>
          <w:tcW w:w="3009" w:type="dxa"/>
          <w:tcBorders>
            <w:bottom w:val="single" w:sz="4" w:space="0" w:color="000000"/>
          </w:tcBorders>
        </w:tcPr>
        <w:p w14:paraId="7127A289" w14:textId="77777777" w:rsidR="000B2AFB" w:rsidRDefault="000B2AFB">
          <w:pPr>
            <w:spacing w:after="0" w:line="240" w:lineRule="auto"/>
            <w:jc w:val="center"/>
          </w:pPr>
          <w:r>
            <w:rPr>
              <w:color w:val="000000"/>
            </w:rPr>
            <w:t>Endocrinology: Hypoglycemia Documentation Template</w:t>
          </w:r>
        </w:p>
      </w:tc>
      <w:tc>
        <w:tcPr>
          <w:tcW w:w="3009" w:type="dxa"/>
          <w:tcBorders>
            <w:bottom w:val="single" w:sz="4" w:space="0" w:color="000000"/>
          </w:tcBorders>
        </w:tcPr>
        <w:p w14:paraId="18934A39" w14:textId="77777777" w:rsidR="000B2AFB" w:rsidRDefault="000B2AFB">
          <w:pPr>
            <w:spacing w:after="0" w:line="240" w:lineRule="auto"/>
          </w:pPr>
        </w:p>
      </w:tc>
    </w:tr>
  </w:tbl>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4C497E69" w14:textId="77777777">
      <w:tc>
        <w:tcPr>
          <w:tcW w:w="3009" w:type="dxa"/>
          <w:tcBorders>
            <w:bottom w:val="single" w:sz="4" w:space="0" w:color="000000"/>
          </w:tcBorders>
        </w:tcPr>
        <w:p w14:paraId="28E130F8" w14:textId="77777777" w:rsidR="000B2AFB" w:rsidRDefault="000B2AFB">
          <w:pPr>
            <w:spacing w:after="0" w:line="240" w:lineRule="auto"/>
          </w:pPr>
        </w:p>
      </w:tc>
      <w:tc>
        <w:tcPr>
          <w:tcW w:w="3009" w:type="dxa"/>
          <w:tcBorders>
            <w:bottom w:val="single" w:sz="4" w:space="0" w:color="000000"/>
          </w:tcBorders>
        </w:tcPr>
        <w:p w14:paraId="62206A6A" w14:textId="77777777" w:rsidR="000B2AFB" w:rsidRDefault="000B2AFB">
          <w:pPr>
            <w:spacing w:after="0" w:line="240" w:lineRule="auto"/>
            <w:jc w:val="center"/>
          </w:pPr>
          <w:r>
            <w:rPr>
              <w:color w:val="000000"/>
            </w:rPr>
            <w:t>Endocrinology: Hypoglycemia Documentation Template</w:t>
          </w:r>
        </w:p>
      </w:tc>
      <w:tc>
        <w:tcPr>
          <w:tcW w:w="3009" w:type="dxa"/>
          <w:tcBorders>
            <w:bottom w:val="single" w:sz="4" w:space="0" w:color="000000"/>
          </w:tcBorders>
        </w:tcPr>
        <w:p w14:paraId="109F59EC" w14:textId="77777777" w:rsidR="000B2AFB" w:rsidRDefault="000B2AFB">
          <w:pPr>
            <w:spacing w:after="0" w:line="240" w:lineRule="auto"/>
          </w:pP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59A7B" w14:textId="77777777" w:rsidR="000B2AFB" w:rsidRDefault="000B2AFB">
    <w:r>
      <w:cr/>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7869B157" w14:textId="77777777">
      <w:tc>
        <w:tcPr>
          <w:tcW w:w="3009" w:type="dxa"/>
          <w:tcBorders>
            <w:bottom w:val="single" w:sz="4" w:space="0" w:color="000000"/>
          </w:tcBorders>
        </w:tcPr>
        <w:p w14:paraId="3E49E704" w14:textId="77777777" w:rsidR="000B2AFB" w:rsidRDefault="000B2AFB">
          <w:pPr>
            <w:spacing w:after="0" w:line="240" w:lineRule="auto"/>
          </w:pPr>
        </w:p>
      </w:tc>
      <w:tc>
        <w:tcPr>
          <w:tcW w:w="3009" w:type="dxa"/>
          <w:tcBorders>
            <w:bottom w:val="single" w:sz="4" w:space="0" w:color="000000"/>
          </w:tcBorders>
        </w:tcPr>
        <w:p w14:paraId="343047F7" w14:textId="77777777" w:rsidR="000B2AFB" w:rsidRDefault="000B2AFB">
          <w:pPr>
            <w:spacing w:after="0" w:line="240" w:lineRule="auto"/>
          </w:pPr>
        </w:p>
      </w:tc>
      <w:tc>
        <w:tcPr>
          <w:tcW w:w="3009" w:type="dxa"/>
          <w:tcBorders>
            <w:bottom w:val="single" w:sz="4" w:space="0" w:color="000000"/>
          </w:tcBorders>
        </w:tcPr>
        <w:p w14:paraId="3B459B75" w14:textId="77777777" w:rsidR="000B2AFB" w:rsidRDefault="000B2AFB">
          <w:pPr>
            <w:spacing w:after="0" w:line="240" w:lineRule="auto"/>
          </w:pPr>
        </w:p>
      </w:tc>
    </w:tr>
  </w:tbl>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6E76DBD5" w14:textId="77777777">
      <w:tc>
        <w:tcPr>
          <w:tcW w:w="3009" w:type="dxa"/>
          <w:tcBorders>
            <w:bottom w:val="single" w:sz="4" w:space="0" w:color="000000"/>
          </w:tcBorders>
        </w:tcPr>
        <w:p w14:paraId="33BB07D8" w14:textId="77777777" w:rsidR="000B2AFB" w:rsidRDefault="000B2AFB">
          <w:pPr>
            <w:spacing w:after="0" w:line="240" w:lineRule="auto"/>
          </w:pPr>
        </w:p>
      </w:tc>
      <w:tc>
        <w:tcPr>
          <w:tcW w:w="3009" w:type="dxa"/>
          <w:tcBorders>
            <w:bottom w:val="single" w:sz="4" w:space="0" w:color="000000"/>
          </w:tcBorders>
        </w:tcPr>
        <w:p w14:paraId="2928BBD1" w14:textId="77777777" w:rsidR="000B2AFB" w:rsidRDefault="000B2AFB">
          <w:pPr>
            <w:spacing w:after="0" w:line="240" w:lineRule="auto"/>
            <w:jc w:val="center"/>
          </w:pPr>
          <w:r>
            <w:rPr>
              <w:color w:val="000000"/>
            </w:rPr>
            <w:t>Endocrinology: Hypoglycemia Order Set</w:t>
          </w:r>
        </w:p>
      </w:tc>
      <w:tc>
        <w:tcPr>
          <w:tcW w:w="3009" w:type="dxa"/>
          <w:tcBorders>
            <w:bottom w:val="single" w:sz="4" w:space="0" w:color="000000"/>
          </w:tcBorders>
        </w:tcPr>
        <w:p w14:paraId="1ABA0C4E" w14:textId="77777777" w:rsidR="000B2AFB" w:rsidRDefault="000B2AFB">
          <w:pPr>
            <w:spacing w:after="0" w:line="240" w:lineRule="auto"/>
          </w:pPr>
        </w:p>
      </w:tc>
    </w:tr>
  </w:tbl>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4AEE07A7" w14:textId="77777777">
      <w:tc>
        <w:tcPr>
          <w:tcW w:w="3009" w:type="dxa"/>
          <w:tcBorders>
            <w:bottom w:val="single" w:sz="4" w:space="0" w:color="000000"/>
          </w:tcBorders>
        </w:tcPr>
        <w:p w14:paraId="03BC6A4C" w14:textId="77777777" w:rsidR="000B2AFB" w:rsidRDefault="000B2AFB">
          <w:pPr>
            <w:spacing w:after="0" w:line="240" w:lineRule="auto"/>
          </w:pPr>
        </w:p>
      </w:tc>
      <w:tc>
        <w:tcPr>
          <w:tcW w:w="3009" w:type="dxa"/>
          <w:tcBorders>
            <w:bottom w:val="single" w:sz="4" w:space="0" w:color="000000"/>
          </w:tcBorders>
        </w:tcPr>
        <w:p w14:paraId="6E46A67F" w14:textId="77777777" w:rsidR="000B2AFB" w:rsidRDefault="000B2AFB">
          <w:pPr>
            <w:spacing w:after="0" w:line="240" w:lineRule="auto"/>
            <w:jc w:val="center"/>
          </w:pPr>
          <w:r>
            <w:rPr>
              <w:color w:val="000000"/>
            </w:rPr>
            <w:t>Endocrinology: Hypoglycemia Order Set</w:t>
          </w:r>
        </w:p>
      </w:tc>
      <w:tc>
        <w:tcPr>
          <w:tcW w:w="3009" w:type="dxa"/>
          <w:tcBorders>
            <w:bottom w:val="single" w:sz="4" w:space="0" w:color="000000"/>
          </w:tcBorders>
        </w:tcPr>
        <w:p w14:paraId="276E3B84" w14:textId="77777777" w:rsidR="000B2AFB" w:rsidRDefault="000B2AFB">
          <w:pPr>
            <w:spacing w:after="0" w:line="240" w:lineRule="auto"/>
          </w:pP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3D29A12A" w14:textId="77777777">
      <w:tc>
        <w:tcPr>
          <w:tcW w:w="3009" w:type="dxa"/>
          <w:tcBorders>
            <w:bottom w:val="single" w:sz="4" w:space="0" w:color="000000"/>
          </w:tcBorders>
        </w:tcPr>
        <w:p w14:paraId="1C2977B2" w14:textId="77777777" w:rsidR="000B2AFB" w:rsidRDefault="000B2AFB">
          <w:pPr>
            <w:spacing w:after="0" w:line="240" w:lineRule="auto"/>
          </w:pPr>
        </w:p>
      </w:tc>
      <w:tc>
        <w:tcPr>
          <w:tcW w:w="3009" w:type="dxa"/>
          <w:tcBorders>
            <w:bottom w:val="single" w:sz="4" w:space="0" w:color="000000"/>
          </w:tcBorders>
        </w:tcPr>
        <w:p w14:paraId="7DE19A89" w14:textId="77777777" w:rsidR="000B2AFB" w:rsidRDefault="000B2AFB">
          <w:pPr>
            <w:spacing w:after="0" w:line="240" w:lineRule="auto"/>
          </w:pPr>
        </w:p>
      </w:tc>
      <w:tc>
        <w:tcPr>
          <w:tcW w:w="3009" w:type="dxa"/>
          <w:tcBorders>
            <w:bottom w:val="single" w:sz="4" w:space="0" w:color="000000"/>
          </w:tcBorders>
        </w:tcPr>
        <w:p w14:paraId="52F286C9" w14:textId="77777777" w:rsidR="000B2AFB" w:rsidRDefault="000B2AFB">
          <w:pPr>
            <w:spacing w:after="0" w:line="240" w:lineRule="auto"/>
          </w:pPr>
        </w:p>
      </w:tc>
    </w:tr>
  </w:tbl>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6907BEAC" w14:textId="77777777">
      <w:tc>
        <w:tcPr>
          <w:tcW w:w="3009" w:type="dxa"/>
          <w:tcBorders>
            <w:bottom w:val="single" w:sz="4" w:space="0" w:color="000000"/>
          </w:tcBorders>
        </w:tcPr>
        <w:p w14:paraId="79DD2141" w14:textId="77777777" w:rsidR="000B2AFB" w:rsidRDefault="000B2AFB">
          <w:pPr>
            <w:spacing w:after="0" w:line="240" w:lineRule="auto"/>
          </w:pPr>
        </w:p>
      </w:tc>
      <w:tc>
        <w:tcPr>
          <w:tcW w:w="3009" w:type="dxa"/>
          <w:tcBorders>
            <w:bottom w:val="single" w:sz="4" w:space="0" w:color="000000"/>
          </w:tcBorders>
        </w:tcPr>
        <w:p w14:paraId="3351B798" w14:textId="77777777" w:rsidR="000B2AFB" w:rsidRDefault="000B2AFB">
          <w:pPr>
            <w:spacing w:after="0" w:line="240" w:lineRule="auto"/>
            <w:jc w:val="center"/>
          </w:pPr>
          <w:r>
            <w:rPr>
              <w:color w:val="000000"/>
            </w:rPr>
            <w:t>Bibliography/Evidence</w:t>
          </w:r>
        </w:p>
      </w:tc>
      <w:tc>
        <w:tcPr>
          <w:tcW w:w="3009" w:type="dxa"/>
          <w:tcBorders>
            <w:bottom w:val="single" w:sz="4" w:space="0" w:color="000000"/>
          </w:tcBorders>
        </w:tcPr>
        <w:p w14:paraId="60FD1B28" w14:textId="77777777" w:rsidR="000B2AFB" w:rsidRDefault="000B2AFB">
          <w:pPr>
            <w:spacing w:after="0" w:line="240" w:lineRule="auto"/>
          </w:pPr>
        </w:p>
      </w:tc>
    </w:tr>
  </w:tbl>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0E28F3DC" w14:textId="77777777">
      <w:tc>
        <w:tcPr>
          <w:tcW w:w="3009" w:type="dxa"/>
          <w:tcBorders>
            <w:bottom w:val="single" w:sz="4" w:space="0" w:color="000000"/>
          </w:tcBorders>
        </w:tcPr>
        <w:p w14:paraId="25D3BD76" w14:textId="77777777" w:rsidR="000B2AFB" w:rsidRDefault="000B2AFB">
          <w:pPr>
            <w:spacing w:after="0" w:line="240" w:lineRule="auto"/>
          </w:pPr>
        </w:p>
      </w:tc>
      <w:tc>
        <w:tcPr>
          <w:tcW w:w="3009" w:type="dxa"/>
          <w:tcBorders>
            <w:bottom w:val="single" w:sz="4" w:space="0" w:color="000000"/>
          </w:tcBorders>
        </w:tcPr>
        <w:p w14:paraId="47182784" w14:textId="77777777" w:rsidR="000B2AFB" w:rsidRDefault="000B2AFB">
          <w:pPr>
            <w:spacing w:after="0" w:line="240" w:lineRule="auto"/>
            <w:jc w:val="center"/>
          </w:pPr>
          <w:r>
            <w:rPr>
              <w:color w:val="000000"/>
            </w:rPr>
            <w:t>Bibliography/Evidence</w:t>
          </w:r>
        </w:p>
      </w:tc>
      <w:tc>
        <w:tcPr>
          <w:tcW w:w="3009" w:type="dxa"/>
          <w:tcBorders>
            <w:bottom w:val="single" w:sz="4" w:space="0" w:color="000000"/>
          </w:tcBorders>
        </w:tcPr>
        <w:p w14:paraId="04B0D005" w14:textId="77777777" w:rsidR="000B2AFB" w:rsidRDefault="000B2AFB">
          <w:pPr>
            <w:spacing w:after="0" w:line="240" w:lineRule="auto"/>
          </w:pP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1478B3E3" w14:textId="77777777">
      <w:tc>
        <w:tcPr>
          <w:tcW w:w="3009" w:type="dxa"/>
          <w:tcBorders>
            <w:bottom w:val="single" w:sz="4" w:space="0" w:color="000000"/>
          </w:tcBorders>
        </w:tcPr>
        <w:p w14:paraId="49BCA742" w14:textId="77777777" w:rsidR="000B2AFB" w:rsidRDefault="000B2AFB">
          <w:pPr>
            <w:spacing w:after="0" w:line="240" w:lineRule="auto"/>
          </w:pPr>
        </w:p>
      </w:tc>
      <w:tc>
        <w:tcPr>
          <w:tcW w:w="3009" w:type="dxa"/>
          <w:tcBorders>
            <w:bottom w:val="single" w:sz="4" w:space="0" w:color="000000"/>
          </w:tcBorders>
        </w:tcPr>
        <w:p w14:paraId="656977F3" w14:textId="77777777" w:rsidR="000B2AFB" w:rsidRDefault="000B2AFB">
          <w:pPr>
            <w:spacing w:after="0" w:line="240" w:lineRule="auto"/>
          </w:pPr>
        </w:p>
      </w:tc>
      <w:tc>
        <w:tcPr>
          <w:tcW w:w="3009" w:type="dxa"/>
          <w:tcBorders>
            <w:bottom w:val="single" w:sz="4" w:space="0" w:color="000000"/>
          </w:tcBorders>
        </w:tcPr>
        <w:p w14:paraId="1A2B917A" w14:textId="77777777" w:rsidR="000B2AFB" w:rsidRDefault="000B2AFB">
          <w:pPr>
            <w:spacing w:after="0" w:line="240" w:lineRule="auto"/>
          </w:pPr>
        </w:p>
      </w:tc>
    </w:tr>
  </w:tbl>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4C394C57" w14:textId="77777777">
      <w:tc>
        <w:tcPr>
          <w:tcW w:w="3009" w:type="dxa"/>
          <w:tcBorders>
            <w:bottom w:val="single" w:sz="4" w:space="0" w:color="000000"/>
          </w:tcBorders>
        </w:tcPr>
        <w:p w14:paraId="419DCA21" w14:textId="77777777" w:rsidR="000B2AFB" w:rsidRDefault="000B2AFB">
          <w:pPr>
            <w:spacing w:after="0" w:line="240" w:lineRule="auto"/>
          </w:pPr>
        </w:p>
      </w:tc>
      <w:tc>
        <w:tcPr>
          <w:tcW w:w="3009" w:type="dxa"/>
          <w:tcBorders>
            <w:bottom w:val="single" w:sz="4" w:space="0" w:color="000000"/>
          </w:tcBorders>
        </w:tcPr>
        <w:p w14:paraId="5D6029B4" w14:textId="77777777" w:rsidR="000B2AFB" w:rsidRDefault="000B2AFB">
          <w:pPr>
            <w:spacing w:after="0" w:line="240" w:lineRule="auto"/>
            <w:jc w:val="center"/>
          </w:pPr>
          <w:r>
            <w:rPr>
              <w:color w:val="000000"/>
            </w:rPr>
            <w:t>Existing Sample VA Artifacts</w:t>
          </w:r>
        </w:p>
      </w:tc>
      <w:tc>
        <w:tcPr>
          <w:tcW w:w="3009" w:type="dxa"/>
          <w:tcBorders>
            <w:bottom w:val="single" w:sz="4" w:space="0" w:color="000000"/>
          </w:tcBorders>
        </w:tcPr>
        <w:p w14:paraId="4D2CD6CD" w14:textId="77777777" w:rsidR="000B2AFB" w:rsidRDefault="000B2AFB">
          <w:pPr>
            <w:spacing w:after="0" w:line="240" w:lineRule="auto"/>
          </w:pPr>
        </w:p>
      </w:tc>
    </w:tr>
  </w:tbl>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6E9A3506" w14:textId="77777777">
      <w:tc>
        <w:tcPr>
          <w:tcW w:w="3009" w:type="dxa"/>
          <w:tcBorders>
            <w:bottom w:val="single" w:sz="4" w:space="0" w:color="000000"/>
          </w:tcBorders>
        </w:tcPr>
        <w:p w14:paraId="263BBF7C" w14:textId="77777777" w:rsidR="000B2AFB" w:rsidRDefault="000B2AFB">
          <w:pPr>
            <w:spacing w:after="0" w:line="240" w:lineRule="auto"/>
          </w:pPr>
        </w:p>
      </w:tc>
      <w:tc>
        <w:tcPr>
          <w:tcW w:w="3009" w:type="dxa"/>
          <w:tcBorders>
            <w:bottom w:val="single" w:sz="4" w:space="0" w:color="000000"/>
          </w:tcBorders>
        </w:tcPr>
        <w:p w14:paraId="5D2DB26A" w14:textId="77777777" w:rsidR="000B2AFB" w:rsidRDefault="000B2AFB">
          <w:pPr>
            <w:spacing w:after="0" w:line="240" w:lineRule="auto"/>
            <w:jc w:val="center"/>
          </w:pPr>
          <w:r>
            <w:rPr>
              <w:color w:val="000000"/>
            </w:rPr>
            <w:t>Existing Sample VA Artifacts</w:t>
          </w:r>
        </w:p>
      </w:tc>
      <w:tc>
        <w:tcPr>
          <w:tcW w:w="3009" w:type="dxa"/>
          <w:tcBorders>
            <w:bottom w:val="single" w:sz="4" w:space="0" w:color="000000"/>
          </w:tcBorders>
        </w:tcPr>
        <w:p w14:paraId="3D227974" w14:textId="77777777" w:rsidR="000B2AFB" w:rsidRDefault="000B2AFB">
          <w:pPr>
            <w:spacing w:after="0" w:line="240" w:lineRule="auto"/>
          </w:pP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30D9EEE7" w14:textId="77777777">
      <w:tc>
        <w:tcPr>
          <w:tcW w:w="3009" w:type="dxa"/>
          <w:tcBorders>
            <w:bottom w:val="single" w:sz="4" w:space="0" w:color="000000"/>
          </w:tcBorders>
        </w:tcPr>
        <w:p w14:paraId="6DE52686" w14:textId="77777777" w:rsidR="000B2AFB" w:rsidRDefault="000B2AFB">
          <w:pPr>
            <w:spacing w:after="0" w:line="240" w:lineRule="auto"/>
          </w:pPr>
        </w:p>
      </w:tc>
      <w:tc>
        <w:tcPr>
          <w:tcW w:w="3009" w:type="dxa"/>
          <w:tcBorders>
            <w:bottom w:val="single" w:sz="4" w:space="0" w:color="000000"/>
          </w:tcBorders>
        </w:tcPr>
        <w:p w14:paraId="0B03D1F4" w14:textId="77777777" w:rsidR="000B2AFB" w:rsidRDefault="000B2AFB">
          <w:pPr>
            <w:spacing w:after="0" w:line="240" w:lineRule="auto"/>
          </w:pPr>
        </w:p>
      </w:tc>
      <w:tc>
        <w:tcPr>
          <w:tcW w:w="3009" w:type="dxa"/>
          <w:tcBorders>
            <w:bottom w:val="single" w:sz="4" w:space="0" w:color="000000"/>
          </w:tcBorders>
        </w:tcPr>
        <w:p w14:paraId="2C9A2714" w14:textId="77777777" w:rsidR="000B2AFB" w:rsidRDefault="000B2AFB">
          <w:pPr>
            <w:spacing w:after="0" w:line="240" w:lineRule="auto"/>
          </w:pPr>
        </w:p>
      </w:tc>
    </w:tr>
  </w:tbl>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75BF69A9" w14:textId="77777777">
      <w:tc>
        <w:tcPr>
          <w:tcW w:w="3009" w:type="dxa"/>
          <w:tcBorders>
            <w:bottom w:val="single" w:sz="4" w:space="0" w:color="000000"/>
          </w:tcBorders>
        </w:tcPr>
        <w:p w14:paraId="40B92896" w14:textId="77777777" w:rsidR="000B2AFB" w:rsidRDefault="000B2AFB">
          <w:pPr>
            <w:spacing w:after="0" w:line="240" w:lineRule="auto"/>
          </w:pPr>
        </w:p>
      </w:tc>
      <w:tc>
        <w:tcPr>
          <w:tcW w:w="3009" w:type="dxa"/>
          <w:tcBorders>
            <w:bottom w:val="single" w:sz="4" w:space="0" w:color="000000"/>
          </w:tcBorders>
        </w:tcPr>
        <w:p w14:paraId="1A56E7F3" w14:textId="77777777" w:rsidR="000B2AFB" w:rsidRDefault="000B2AFB">
          <w:pPr>
            <w:spacing w:after="0" w:line="240" w:lineRule="auto"/>
            <w:jc w:val="center"/>
          </w:pPr>
          <w:r>
            <w:rPr>
              <w:color w:val="000000"/>
            </w:rPr>
            <w:t>Clinical Decision Support (</w:t>
          </w:r>
          <w:r>
            <w:rPr>
              <w:i/>
              <w:color w:val="000000"/>
            </w:rPr>
            <w:t>CDS</w:t>
          </w:r>
          <w:r>
            <w:rPr>
              <w:color w:val="000000"/>
            </w:rPr>
            <w:t>) Content and Health Level 7 (HL7)-Compliant Knowledge Artifacts (KNARTs)</w:t>
          </w:r>
        </w:p>
      </w:tc>
      <w:tc>
        <w:tcPr>
          <w:tcW w:w="3009" w:type="dxa"/>
          <w:tcBorders>
            <w:bottom w:val="single" w:sz="4" w:space="0" w:color="000000"/>
          </w:tcBorders>
        </w:tcPr>
        <w:p w14:paraId="130D0682" w14:textId="77777777" w:rsidR="000B2AFB" w:rsidRDefault="000B2AFB">
          <w:pPr>
            <w:spacing w:after="0" w:line="240" w:lineRule="auto"/>
          </w:pPr>
        </w:p>
      </w:tc>
    </w:tr>
  </w:tbl>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45DA0D8B" w14:textId="77777777">
      <w:tc>
        <w:tcPr>
          <w:tcW w:w="3009" w:type="dxa"/>
          <w:tcBorders>
            <w:bottom w:val="single" w:sz="4" w:space="0" w:color="000000"/>
          </w:tcBorders>
        </w:tcPr>
        <w:p w14:paraId="09458F42" w14:textId="77777777" w:rsidR="000B2AFB" w:rsidRDefault="000B2AFB">
          <w:pPr>
            <w:spacing w:after="0" w:line="240" w:lineRule="auto"/>
          </w:pPr>
        </w:p>
      </w:tc>
      <w:tc>
        <w:tcPr>
          <w:tcW w:w="3009" w:type="dxa"/>
          <w:tcBorders>
            <w:bottom w:val="single" w:sz="4" w:space="0" w:color="000000"/>
          </w:tcBorders>
        </w:tcPr>
        <w:p w14:paraId="4C958282" w14:textId="77777777" w:rsidR="000B2AFB" w:rsidRDefault="000B2AFB">
          <w:pPr>
            <w:spacing w:after="0" w:line="240" w:lineRule="auto"/>
            <w:jc w:val="center"/>
          </w:pPr>
          <w:r>
            <w:rPr>
              <w:color w:val="000000"/>
            </w:rPr>
            <w:t>Basic Laboratory Panel Definition</w:t>
          </w:r>
        </w:p>
      </w:tc>
      <w:tc>
        <w:tcPr>
          <w:tcW w:w="3009" w:type="dxa"/>
          <w:tcBorders>
            <w:bottom w:val="single" w:sz="4" w:space="0" w:color="000000"/>
          </w:tcBorders>
        </w:tcPr>
        <w:p w14:paraId="1EBCA386" w14:textId="77777777" w:rsidR="000B2AFB" w:rsidRDefault="000B2AFB">
          <w:pPr>
            <w:spacing w:after="0" w:line="240" w:lineRule="auto"/>
          </w:pPr>
        </w:p>
      </w:tc>
    </w:tr>
  </w:tbl>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0170BB14" w14:textId="77777777">
      <w:tc>
        <w:tcPr>
          <w:tcW w:w="3009" w:type="dxa"/>
          <w:tcBorders>
            <w:bottom w:val="single" w:sz="4" w:space="0" w:color="000000"/>
          </w:tcBorders>
        </w:tcPr>
        <w:p w14:paraId="7B05D649" w14:textId="77777777" w:rsidR="000B2AFB" w:rsidRDefault="000B2AFB">
          <w:pPr>
            <w:spacing w:after="0" w:line="240" w:lineRule="auto"/>
          </w:pPr>
        </w:p>
      </w:tc>
      <w:tc>
        <w:tcPr>
          <w:tcW w:w="3009" w:type="dxa"/>
          <w:tcBorders>
            <w:bottom w:val="single" w:sz="4" w:space="0" w:color="000000"/>
          </w:tcBorders>
        </w:tcPr>
        <w:p w14:paraId="29FA9E50" w14:textId="77777777" w:rsidR="000B2AFB" w:rsidRDefault="000B2AFB">
          <w:pPr>
            <w:spacing w:after="0" w:line="240" w:lineRule="auto"/>
            <w:jc w:val="center"/>
          </w:pPr>
          <w:r>
            <w:rPr>
              <w:color w:val="000000"/>
            </w:rPr>
            <w:t>Basic Laboratory Panel Definition</w:t>
          </w:r>
        </w:p>
      </w:tc>
      <w:tc>
        <w:tcPr>
          <w:tcW w:w="3009" w:type="dxa"/>
          <w:tcBorders>
            <w:bottom w:val="single" w:sz="4" w:space="0" w:color="000000"/>
          </w:tcBorders>
        </w:tcPr>
        <w:p w14:paraId="0E983D34" w14:textId="77777777" w:rsidR="000B2AFB" w:rsidRDefault="000B2AFB">
          <w:pPr>
            <w:spacing w:after="0" w:line="240" w:lineRule="auto"/>
          </w:pP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754B30B6" w14:textId="77777777">
      <w:tc>
        <w:tcPr>
          <w:tcW w:w="3009" w:type="dxa"/>
          <w:tcBorders>
            <w:bottom w:val="single" w:sz="4" w:space="0" w:color="000000"/>
          </w:tcBorders>
        </w:tcPr>
        <w:p w14:paraId="55CF58D9" w14:textId="77777777" w:rsidR="000B2AFB" w:rsidRDefault="000B2AFB">
          <w:pPr>
            <w:spacing w:after="0" w:line="240" w:lineRule="auto"/>
          </w:pPr>
        </w:p>
      </w:tc>
      <w:tc>
        <w:tcPr>
          <w:tcW w:w="3009" w:type="dxa"/>
          <w:tcBorders>
            <w:bottom w:val="single" w:sz="4" w:space="0" w:color="000000"/>
          </w:tcBorders>
        </w:tcPr>
        <w:p w14:paraId="0E904DE8" w14:textId="77777777" w:rsidR="000B2AFB" w:rsidRDefault="000B2AFB">
          <w:pPr>
            <w:spacing w:after="0" w:line="240" w:lineRule="auto"/>
          </w:pPr>
        </w:p>
      </w:tc>
      <w:tc>
        <w:tcPr>
          <w:tcW w:w="3009" w:type="dxa"/>
          <w:tcBorders>
            <w:bottom w:val="single" w:sz="4" w:space="0" w:color="000000"/>
          </w:tcBorders>
        </w:tcPr>
        <w:p w14:paraId="51098549" w14:textId="77777777" w:rsidR="000B2AFB" w:rsidRDefault="000B2AFB">
          <w:pPr>
            <w:spacing w:after="0" w:line="240" w:lineRule="auto"/>
          </w:pPr>
        </w:p>
      </w:tc>
    </w:tr>
  </w:tbl>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B11A71" w14:paraId="670404A4" w14:textId="77777777">
      <w:tc>
        <w:tcPr>
          <w:tcW w:w="3009" w:type="dxa"/>
          <w:tcBorders>
            <w:bottom w:val="single" w:sz="4" w:space="0" w:color="000000"/>
          </w:tcBorders>
        </w:tcPr>
        <w:p w14:paraId="6FCEAE5C" w14:textId="40A890B1" w:rsidR="00B11A71" w:rsidRDefault="00B11A71">
          <w:pPr>
            <w:spacing w:after="0" w:line="240" w:lineRule="auto"/>
          </w:pPr>
        </w:p>
      </w:tc>
      <w:tc>
        <w:tcPr>
          <w:tcW w:w="3009" w:type="dxa"/>
          <w:tcBorders>
            <w:bottom w:val="single" w:sz="4" w:space="0" w:color="000000"/>
          </w:tcBorders>
        </w:tcPr>
        <w:p w14:paraId="6FCEAE5C" w14:textId="40A890B1" w:rsidR="00B11A71" w:rsidRDefault="00B11A71">
          <w:pPr>
            <w:spacing w:after="0" w:line="240" w:lineRule="auto"/>
            <w:jc w:val="center"/>
          </w:pPr>
          <w:r>
            <w:rPr>
              <w:color w:val="000000"/>
            </w:rPr>
            <w:t>Logic Diagrams</w:t>
          </w:r>
        </w:p>
      </w:tc>
      <w:tc>
        <w:tcPr>
          <w:tcW w:w="3009" w:type="dxa"/>
          <w:tcBorders>
            <w:bottom w:val="single" w:sz="4" w:space="0" w:color="000000"/>
          </w:tcBorders>
        </w:tcPr>
        <w:p w14:paraId="670404A4" w14:textId="77777777" w:rsidR="00B11A71" w:rsidRDefault="00B11A71">
          <w:pPr>
            <w:spacing w:after="0" w:line="240" w:lineRule="auto"/>
          </w:pPr>
        </w:p>
      </w:tc>
    </w:tr>
  </w:tbl>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B11A71" w14:paraId="146A47B1" w14:textId="77777777">
      <w:tc>
        <w:tcPr>
          <w:tcW w:w="3009" w:type="dxa"/>
          <w:tcBorders>
            <w:bottom w:val="single" w:sz="4" w:space="0" w:color="000000"/>
          </w:tcBorders>
        </w:tcPr>
        <w:p w14:paraId="670404A4" w14:textId="77777777" w:rsidR="00B11A71" w:rsidRDefault="00B11A71">
          <w:pPr>
            <w:spacing w:after="0" w:line="240" w:lineRule="auto"/>
          </w:pPr>
        </w:p>
      </w:tc>
      <w:tc>
        <w:tcPr>
          <w:tcW w:w="3009" w:type="dxa"/>
          <w:tcBorders>
            <w:bottom w:val="single" w:sz="4" w:space="0" w:color="000000"/>
          </w:tcBorders>
        </w:tcPr>
        <w:p w14:paraId="670404A4" w14:textId="77777777" w:rsidR="00B11A71" w:rsidRDefault="00B11A71">
          <w:pPr>
            <w:spacing w:after="0" w:line="240" w:lineRule="auto"/>
            <w:jc w:val="center"/>
          </w:pPr>
          <w:r>
            <w:rPr>
              <w:color w:val="000000"/>
            </w:rPr>
            <w:t>Logic Diagrams</w:t>
          </w:r>
        </w:p>
      </w:tc>
      <w:tc>
        <w:tcPr>
          <w:tcW w:w="3009" w:type="dxa"/>
          <w:tcBorders>
            <w:bottom w:val="single" w:sz="4" w:space="0" w:color="000000"/>
          </w:tcBorders>
        </w:tcPr>
        <w:p w14:paraId="1043CF09" w14:textId="77777777" w:rsidR="00B11A71" w:rsidRDefault="00B11A71">
          <w:pPr>
            <w:spacing w:after="0" w:line="240" w:lineRule="auto"/>
          </w:pP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B11A71" w14:paraId="139E4CB4" w14:textId="77777777">
      <w:tc>
        <w:tcPr>
          <w:tcW w:w="3009" w:type="dxa"/>
          <w:tcBorders>
            <w:bottom w:val="single" w:sz="4" w:space="0" w:color="000000"/>
          </w:tcBorders>
        </w:tcPr>
        <w:p w14:paraId="2835C4C7" w14:textId="77777777" w:rsidR="00B11A71" w:rsidRDefault="00B11A71">
          <w:pPr>
            <w:spacing w:after="0" w:line="240" w:lineRule="auto"/>
          </w:pPr>
        </w:p>
      </w:tc>
      <w:tc>
        <w:tcPr>
          <w:tcW w:w="3009" w:type="dxa"/>
          <w:tcBorders>
            <w:bottom w:val="single" w:sz="4" w:space="0" w:color="000000"/>
          </w:tcBorders>
        </w:tcPr>
        <w:p w14:paraId="31CAC96E" w14:textId="77777777" w:rsidR="00B11A71" w:rsidRDefault="00B11A71">
          <w:pPr>
            <w:spacing w:after="0" w:line="240" w:lineRule="auto"/>
          </w:pPr>
        </w:p>
      </w:tc>
      <w:tc>
        <w:tcPr>
          <w:tcW w:w="3009" w:type="dxa"/>
          <w:tcBorders>
            <w:bottom w:val="single" w:sz="4" w:space="0" w:color="000000"/>
          </w:tcBorders>
        </w:tcPr>
        <w:p w14:paraId="4B9E5135" w14:textId="77777777" w:rsidR="00B11A71" w:rsidRDefault="00B11A71">
          <w:pPr>
            <w:spacing w:after="0" w:line="240" w:lineRule="auto"/>
          </w:pPr>
        </w:p>
      </w:tc>
    </w:tr>
  </w:tbl>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8181A" w14:paraId="2037A309" w14:textId="77777777">
      <w:tc>
        <w:tcPr>
          <w:tcW w:w="0" w:type="auto"/>
          <w:tcBorders>
            <w:bottom w:val="single" w:sz="4" w:space="0" w:color="000000"/>
          </w:tcBorders>
        </w:tcPr>
        <w:p w14:paraId="1DC3BE74" w14:textId="77777777" w:rsidR="0058181A" w:rsidRDefault="0058181A">
          <w:pPr>
            <w:spacing w:after="0" w:line="240" w:lineRule="auto"/>
          </w:pPr>
        </w:p>
      </w:tc>
      <w:tc>
        <w:tcPr>
          <w:tcW w:w="0" w:type="auto"/>
          <w:tcBorders>
            <w:bottom w:val="single" w:sz="4" w:space="0" w:color="000000"/>
          </w:tcBorders>
        </w:tcPr>
        <w:p w14:paraId="796E2E0C" w14:textId="77777777" w:rsidR="0058181A" w:rsidRDefault="0058181A">
          <w:pPr>
            <w:spacing w:after="0" w:line="240" w:lineRule="auto"/>
            <w:jc w:val="center"/>
          </w:pPr>
          <w:r>
            <w:rPr>
              <w:color w:val="000000"/>
            </w:rPr>
            <w:t>Acronyms</w:t>
          </w:r>
        </w:p>
      </w:tc>
      <w:tc>
        <w:tcPr>
          <w:tcW w:w="0" w:type="auto"/>
          <w:tcBorders>
            <w:bottom w:val="single" w:sz="4" w:space="0" w:color="000000"/>
          </w:tcBorders>
        </w:tcPr>
        <w:p w14:paraId="12E96E42" w14:textId="77777777" w:rsidR="0058181A" w:rsidRDefault="0058181A">
          <w:pPr>
            <w:spacing w:after="0" w:line="240" w:lineRule="auto"/>
          </w:pPr>
        </w:p>
      </w:tc>
    </w:tr>
  </w:tbl>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8181A" w14:paraId="088E69F5" w14:textId="77777777">
      <w:tc>
        <w:tcPr>
          <w:tcW w:w="0" w:type="auto"/>
          <w:tcBorders>
            <w:bottom w:val="single" w:sz="4" w:space="0" w:color="000000"/>
          </w:tcBorders>
        </w:tcPr>
        <w:p w14:paraId="01A46178" w14:textId="77777777" w:rsidR="0058181A" w:rsidRDefault="0058181A">
          <w:pPr>
            <w:spacing w:after="0" w:line="240" w:lineRule="auto"/>
          </w:pPr>
        </w:p>
      </w:tc>
      <w:tc>
        <w:tcPr>
          <w:tcW w:w="0" w:type="auto"/>
          <w:tcBorders>
            <w:bottom w:val="single" w:sz="4" w:space="0" w:color="000000"/>
          </w:tcBorders>
        </w:tcPr>
        <w:p w14:paraId="1A3BD944" w14:textId="77777777" w:rsidR="0058181A" w:rsidRDefault="0058181A">
          <w:pPr>
            <w:spacing w:after="0" w:line="240" w:lineRule="auto"/>
            <w:jc w:val="center"/>
          </w:pPr>
          <w:r>
            <w:rPr>
              <w:color w:val="000000"/>
            </w:rPr>
            <w:t>Acronyms</w:t>
          </w:r>
        </w:p>
      </w:tc>
      <w:tc>
        <w:tcPr>
          <w:tcW w:w="0" w:type="auto"/>
          <w:tcBorders>
            <w:bottom w:val="single" w:sz="4" w:space="0" w:color="000000"/>
          </w:tcBorders>
        </w:tcPr>
        <w:p w14:paraId="050AC0AD" w14:textId="77777777" w:rsidR="0058181A" w:rsidRDefault="0058181A">
          <w:pPr>
            <w:spacing w:after="0" w:line="240" w:lineRule="auto"/>
          </w:pP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8181A" w14:paraId="46471336" w14:textId="77777777">
      <w:tc>
        <w:tcPr>
          <w:tcW w:w="3009" w:type="dxa"/>
          <w:tcBorders>
            <w:bottom w:val="single" w:sz="4" w:space="0" w:color="000000"/>
          </w:tcBorders>
        </w:tcPr>
        <w:p w14:paraId="3BB0D758" w14:textId="77777777" w:rsidR="0058181A" w:rsidRDefault="0058181A">
          <w:pPr>
            <w:spacing w:after="0" w:line="240" w:lineRule="auto"/>
          </w:pPr>
        </w:p>
      </w:tc>
      <w:tc>
        <w:tcPr>
          <w:tcW w:w="3009" w:type="dxa"/>
          <w:tcBorders>
            <w:bottom w:val="single" w:sz="4" w:space="0" w:color="000000"/>
          </w:tcBorders>
        </w:tcPr>
        <w:p w14:paraId="0A422184" w14:textId="77777777" w:rsidR="0058181A" w:rsidRDefault="0058181A">
          <w:pPr>
            <w:spacing w:after="0" w:line="240" w:lineRule="auto"/>
          </w:pPr>
        </w:p>
      </w:tc>
      <w:tc>
        <w:tcPr>
          <w:tcW w:w="3009" w:type="dxa"/>
          <w:tcBorders>
            <w:bottom w:val="single" w:sz="4" w:space="0" w:color="000000"/>
          </w:tcBorders>
        </w:tcPr>
        <w:p w14:paraId="260C7090" w14:textId="77777777" w:rsidR="0058181A" w:rsidRDefault="0058181A">
          <w:pPr>
            <w:spacing w:after="0" w:line="240" w:lineRule="auto"/>
          </w:pPr>
        </w:p>
      </w:tc>
    </w:tr>
  </w:tbl>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0E587EAA" w14:textId="77777777">
      <w:tc>
        <w:tcPr>
          <w:tcW w:w="3009" w:type="dxa"/>
          <w:tcBorders>
            <w:bottom w:val="single" w:sz="4" w:space="0" w:color="000000"/>
          </w:tcBorders>
        </w:tcPr>
        <w:p w14:paraId="4466C95D" w14:textId="77777777" w:rsidR="000B2AFB" w:rsidRDefault="000B2AFB">
          <w:pPr>
            <w:spacing w:after="0" w:line="240" w:lineRule="auto"/>
          </w:pPr>
        </w:p>
      </w:tc>
      <w:tc>
        <w:tcPr>
          <w:tcW w:w="3009" w:type="dxa"/>
          <w:tcBorders>
            <w:bottom w:val="single" w:sz="4" w:space="0" w:color="000000"/>
          </w:tcBorders>
        </w:tcPr>
        <w:p w14:paraId="3647BE11" w14:textId="77777777" w:rsidR="000B2AFB" w:rsidRDefault="000B2AFB">
          <w:pPr>
            <w:spacing w:after="0" w:line="240" w:lineRule="auto"/>
            <w:jc w:val="center"/>
          </w:pPr>
          <w:r>
            <w:rPr>
              <w:color w:val="000000"/>
            </w:rPr>
            <w:t>Clinical Decision Support (</w:t>
          </w:r>
          <w:r>
            <w:rPr>
              <w:i/>
              <w:color w:val="000000"/>
            </w:rPr>
            <w:t>CDS</w:t>
          </w:r>
          <w:r>
            <w:rPr>
              <w:color w:val="000000"/>
            </w:rPr>
            <w:t>) Content and Health Level 7 (HL7)-Compliant Knowledge Artifacts (KNARTs)</w:t>
          </w:r>
        </w:p>
      </w:tc>
      <w:tc>
        <w:tcPr>
          <w:tcW w:w="3009" w:type="dxa"/>
          <w:tcBorders>
            <w:bottom w:val="single" w:sz="4" w:space="0" w:color="000000"/>
          </w:tcBorders>
        </w:tcPr>
        <w:p w14:paraId="79535E60" w14:textId="77777777" w:rsidR="000B2AFB" w:rsidRDefault="000B2AFB">
          <w:pPr>
            <w:spacing w:after="0" w:line="240" w:lineRule="auto"/>
          </w:pP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4D1991E9" w14:textId="77777777">
      <w:tc>
        <w:tcPr>
          <w:tcW w:w="3009" w:type="dxa"/>
          <w:tcBorders>
            <w:bottom w:val="single" w:sz="4" w:space="0" w:color="000000"/>
          </w:tcBorders>
        </w:tcPr>
        <w:p w14:paraId="31A2F38A" w14:textId="77777777" w:rsidR="000B2AFB" w:rsidRDefault="000B2AFB">
          <w:pPr>
            <w:spacing w:after="0" w:line="240" w:lineRule="auto"/>
          </w:pPr>
        </w:p>
      </w:tc>
      <w:tc>
        <w:tcPr>
          <w:tcW w:w="3009" w:type="dxa"/>
          <w:tcBorders>
            <w:bottom w:val="single" w:sz="4" w:space="0" w:color="000000"/>
          </w:tcBorders>
        </w:tcPr>
        <w:p w14:paraId="5365D2B8" w14:textId="77777777" w:rsidR="000B2AFB" w:rsidRDefault="000B2AFB">
          <w:pPr>
            <w:spacing w:after="0" w:line="240" w:lineRule="auto"/>
          </w:pPr>
        </w:p>
      </w:tc>
      <w:tc>
        <w:tcPr>
          <w:tcW w:w="3009" w:type="dxa"/>
          <w:tcBorders>
            <w:bottom w:val="single" w:sz="4" w:space="0" w:color="000000"/>
          </w:tcBorders>
        </w:tcPr>
        <w:p w14:paraId="0451B1AB" w14:textId="77777777" w:rsidR="000B2AFB" w:rsidRDefault="000B2AFB">
          <w:pPr>
            <w:spacing w:after="0" w:line="240" w:lineRule="auto"/>
          </w:pPr>
        </w:p>
      </w:tc>
    </w:tr>
  </w:tbl>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06221F43" w14:textId="77777777">
      <w:tc>
        <w:tcPr>
          <w:tcW w:w="3009" w:type="dxa"/>
          <w:tcBorders>
            <w:bottom w:val="single" w:sz="4" w:space="0" w:color="000000"/>
          </w:tcBorders>
        </w:tcPr>
        <w:p w14:paraId="6B192C07" w14:textId="77777777" w:rsidR="000B2AFB" w:rsidRDefault="000B2AFB">
          <w:pPr>
            <w:spacing w:after="0" w:line="240" w:lineRule="auto"/>
          </w:pPr>
        </w:p>
      </w:tc>
      <w:tc>
        <w:tcPr>
          <w:tcW w:w="3009" w:type="dxa"/>
          <w:tcBorders>
            <w:bottom w:val="single" w:sz="4" w:space="0" w:color="000000"/>
          </w:tcBorders>
        </w:tcPr>
        <w:p w14:paraId="3FBAEC46" w14:textId="77777777" w:rsidR="000B2AFB" w:rsidRDefault="000B2AFB">
          <w:pPr>
            <w:spacing w:after="0" w:line="240" w:lineRule="auto"/>
            <w:jc w:val="center"/>
          </w:pPr>
          <w:r>
            <w:rPr>
              <w:color w:val="000000"/>
            </w:rPr>
            <w:t>Clinical Decision Support (</w:t>
          </w:r>
          <w:r>
            <w:rPr>
              <w:i/>
              <w:color w:val="000000"/>
            </w:rPr>
            <w:t>CDS</w:t>
          </w:r>
          <w:r>
            <w:rPr>
              <w:color w:val="000000"/>
            </w:rPr>
            <w:t>) Content and Health Level 7 (HL7)-Compliant Knowledge Artifacts (KNARTs)</w:t>
          </w:r>
        </w:p>
      </w:tc>
      <w:tc>
        <w:tcPr>
          <w:tcW w:w="3009" w:type="dxa"/>
          <w:tcBorders>
            <w:bottom w:val="single" w:sz="4" w:space="0" w:color="000000"/>
          </w:tcBorders>
        </w:tcPr>
        <w:p w14:paraId="01070A48" w14:textId="77777777" w:rsidR="000B2AFB" w:rsidRDefault="000B2AFB">
          <w:pPr>
            <w:spacing w:after="0" w:line="240" w:lineRule="auto"/>
          </w:pPr>
        </w:p>
      </w:tc>
    </w:tr>
  </w:tbl>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46D11A86" w14:textId="77777777">
      <w:tc>
        <w:tcPr>
          <w:tcW w:w="3009" w:type="dxa"/>
          <w:tcBorders>
            <w:bottom w:val="single" w:sz="4" w:space="0" w:color="000000"/>
          </w:tcBorders>
        </w:tcPr>
        <w:p w14:paraId="7477F71C" w14:textId="77777777" w:rsidR="000B2AFB" w:rsidRDefault="000B2AFB">
          <w:pPr>
            <w:spacing w:after="0" w:line="240" w:lineRule="auto"/>
          </w:pPr>
        </w:p>
      </w:tc>
      <w:tc>
        <w:tcPr>
          <w:tcW w:w="3009" w:type="dxa"/>
          <w:tcBorders>
            <w:bottom w:val="single" w:sz="4" w:space="0" w:color="000000"/>
          </w:tcBorders>
        </w:tcPr>
        <w:p w14:paraId="394FE6EE" w14:textId="77777777" w:rsidR="000B2AFB" w:rsidRDefault="000B2AFB">
          <w:pPr>
            <w:spacing w:after="0" w:line="240" w:lineRule="auto"/>
            <w:jc w:val="center"/>
          </w:pPr>
          <w:r>
            <w:rPr>
              <w:color w:val="000000"/>
            </w:rPr>
            <w:t>Clinical Decision Support (</w:t>
          </w:r>
          <w:r>
            <w:rPr>
              <w:i/>
              <w:color w:val="000000"/>
            </w:rPr>
            <w:t>CDS</w:t>
          </w:r>
          <w:r>
            <w:rPr>
              <w:color w:val="000000"/>
            </w:rPr>
            <w:t>) Content and Health Level 7 (HL7)-Compliant Knowledge Artifacts (KNARTs)</w:t>
          </w:r>
        </w:p>
      </w:tc>
      <w:tc>
        <w:tcPr>
          <w:tcW w:w="3009" w:type="dxa"/>
          <w:tcBorders>
            <w:bottom w:val="single" w:sz="4" w:space="0" w:color="000000"/>
          </w:tcBorders>
        </w:tcPr>
        <w:p w14:paraId="495B18BE" w14:textId="77777777" w:rsidR="000B2AFB" w:rsidRDefault="000B2AFB">
          <w:pPr>
            <w:spacing w:after="0" w:line="240" w:lineRule="auto"/>
          </w:pP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0CA36108" w14:textId="77777777">
      <w:tc>
        <w:tcPr>
          <w:tcW w:w="3009" w:type="dxa"/>
          <w:tcBorders>
            <w:bottom w:val="single" w:sz="4" w:space="0" w:color="000000"/>
          </w:tcBorders>
        </w:tcPr>
        <w:p w14:paraId="39924CFD" w14:textId="77777777" w:rsidR="000B2AFB" w:rsidRDefault="000B2AFB">
          <w:pPr>
            <w:spacing w:after="0" w:line="240" w:lineRule="auto"/>
          </w:pPr>
        </w:p>
      </w:tc>
      <w:tc>
        <w:tcPr>
          <w:tcW w:w="3009" w:type="dxa"/>
          <w:tcBorders>
            <w:bottom w:val="single" w:sz="4" w:space="0" w:color="000000"/>
          </w:tcBorders>
        </w:tcPr>
        <w:p w14:paraId="3CA05E1A" w14:textId="77777777" w:rsidR="000B2AFB" w:rsidRDefault="000B2AFB">
          <w:pPr>
            <w:spacing w:after="0" w:line="240" w:lineRule="auto"/>
          </w:pPr>
        </w:p>
      </w:tc>
      <w:tc>
        <w:tcPr>
          <w:tcW w:w="3009" w:type="dxa"/>
          <w:tcBorders>
            <w:bottom w:val="single" w:sz="4" w:space="0" w:color="000000"/>
          </w:tcBorders>
        </w:tcPr>
        <w:p w14:paraId="6F46DD44" w14:textId="77777777" w:rsidR="000B2AFB" w:rsidRDefault="000B2AFB">
          <w:pPr>
            <w:spacing w:after="0" w:line="240" w:lineRule="auto"/>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EB"/>
    <w:multiLevelType w:val="singleLevel"/>
    <w:tmpl w:val="6FA0AB18"/>
    <w:lvl w:ilvl="0">
      <w:start w:val="1"/>
      <w:numFmt w:val="bullet"/>
      <w:lvlText w:val="•"/>
      <w:lvlJc w:val="left"/>
      <w:rPr>
        <w:rFonts w:ascii="Times New Roman" w:hAnsi="Times New Roman"/>
        <w:color w:val="000000"/>
        <w:sz w:val="20"/>
      </w:rPr>
    </w:lvl>
  </w:abstractNum>
  <w:abstractNum w:abstractNumId="1" w15:restartNumberingAfterBreak="0">
    <w:nsid w:val="FFFFFFEC"/>
    <w:multiLevelType w:val="singleLevel"/>
    <w:tmpl w:val="F9724D22"/>
    <w:lvl w:ilvl="0">
      <w:start w:val="1"/>
      <w:numFmt w:val="bullet"/>
      <w:lvlText w:val="•"/>
      <w:lvlJc w:val="left"/>
      <w:rPr>
        <w:rFonts w:ascii="Times New Roman" w:hAnsi="Times New Roman"/>
        <w:color w:val="000000"/>
        <w:sz w:val="20"/>
      </w:rPr>
    </w:lvl>
  </w:abstractNum>
  <w:abstractNum w:abstractNumId="2" w15:restartNumberingAfterBreak="0">
    <w:nsid w:val="FFFFFFED"/>
    <w:multiLevelType w:val="singleLevel"/>
    <w:tmpl w:val="7F5C55DA"/>
    <w:lvl w:ilvl="0">
      <w:start w:val="1"/>
      <w:numFmt w:val="decimal"/>
      <w:lvlText w:val="%1."/>
      <w:lvlJc w:val="left"/>
      <w:rPr>
        <w:rFonts w:ascii="Times New Roman" w:hAnsi="Times New Roman"/>
        <w:color w:val="000000"/>
        <w:sz w:val="20"/>
      </w:rPr>
    </w:lvl>
  </w:abstractNum>
  <w:abstractNum w:abstractNumId="3" w15:restartNumberingAfterBreak="0">
    <w:nsid w:val="FFFFFFEE"/>
    <w:multiLevelType w:val="singleLevel"/>
    <w:tmpl w:val="CC5EC5D8"/>
    <w:lvl w:ilvl="0">
      <w:start w:val="1"/>
      <w:numFmt w:val="bullet"/>
      <w:lvlText w:val="•"/>
      <w:lvlJc w:val="left"/>
      <w:rPr>
        <w:rFonts w:ascii="Times New Roman" w:hAnsi="Times New Roman"/>
        <w:color w:val="000000"/>
        <w:sz w:val="20"/>
      </w:rPr>
    </w:lvl>
  </w:abstractNum>
  <w:abstractNum w:abstractNumId="4" w15:restartNumberingAfterBreak="0">
    <w:nsid w:val="FFFFFFEF"/>
    <w:multiLevelType w:val="singleLevel"/>
    <w:tmpl w:val="93D244CC"/>
    <w:lvl w:ilvl="0">
      <w:start w:val="1"/>
      <w:numFmt w:val="bullet"/>
      <w:lvlText w:val="•"/>
      <w:lvlJc w:val="left"/>
      <w:rPr>
        <w:rFonts w:ascii="Times New Roman" w:hAnsi="Times New Roman"/>
        <w:color w:val="000000"/>
        <w:sz w:val="20"/>
      </w:rPr>
    </w:lvl>
  </w:abstractNum>
  <w:abstractNum w:abstractNumId="5" w15:restartNumberingAfterBreak="0">
    <w:nsid w:val="FFFFFFF0"/>
    <w:multiLevelType w:val="singleLevel"/>
    <w:tmpl w:val="21400810"/>
    <w:lvl w:ilvl="0">
      <w:start w:val="1"/>
      <w:numFmt w:val="bullet"/>
      <w:lvlText w:val="•"/>
      <w:lvlJc w:val="left"/>
      <w:rPr>
        <w:rFonts w:ascii="Times New Roman" w:hAnsi="Times New Roman"/>
        <w:color w:val="000000"/>
        <w:sz w:val="20"/>
      </w:rPr>
    </w:lvl>
  </w:abstractNum>
  <w:abstractNum w:abstractNumId="6" w15:restartNumberingAfterBreak="0">
    <w:nsid w:val="FFFFFFF1"/>
    <w:multiLevelType w:val="singleLevel"/>
    <w:tmpl w:val="9242613E"/>
    <w:lvl w:ilvl="0">
      <w:start w:val="1"/>
      <w:numFmt w:val="decimal"/>
      <w:lvlText w:val="%1."/>
      <w:lvlJc w:val="left"/>
      <w:rPr>
        <w:rFonts w:ascii="Times New Roman" w:hAnsi="Times New Roman"/>
        <w:color w:val="000000"/>
        <w:sz w:val="20"/>
      </w:rPr>
    </w:lvl>
  </w:abstractNum>
  <w:abstractNum w:abstractNumId="7" w15:restartNumberingAfterBreak="0">
    <w:nsid w:val="FFFFFFF2"/>
    <w:multiLevelType w:val="singleLevel"/>
    <w:tmpl w:val="57BE6EA0"/>
    <w:lvl w:ilvl="0">
      <w:start w:val="1"/>
      <w:numFmt w:val="decimal"/>
      <w:lvlText w:val="%1."/>
      <w:lvlJc w:val="left"/>
      <w:rPr>
        <w:rFonts w:ascii="Times New Roman" w:hAnsi="Times New Roman"/>
        <w:color w:val="000000"/>
        <w:sz w:val="20"/>
      </w:rPr>
    </w:lvl>
  </w:abstractNum>
  <w:abstractNum w:abstractNumId="8" w15:restartNumberingAfterBreak="0">
    <w:nsid w:val="FFFFFFF3"/>
    <w:multiLevelType w:val="singleLevel"/>
    <w:tmpl w:val="E4AA061A"/>
    <w:lvl w:ilvl="0">
      <w:start w:val="1"/>
      <w:numFmt w:val="bullet"/>
      <w:lvlText w:val="•"/>
      <w:lvlJc w:val="left"/>
      <w:rPr>
        <w:rFonts w:ascii="Times New Roman" w:hAnsi="Times New Roman"/>
        <w:color w:val="000000"/>
        <w:sz w:val="20"/>
      </w:rPr>
    </w:lvl>
  </w:abstractNum>
  <w:abstractNum w:abstractNumId="9" w15:restartNumberingAfterBreak="0">
    <w:nsid w:val="FFFFFFF4"/>
    <w:multiLevelType w:val="singleLevel"/>
    <w:tmpl w:val="C9EA9A02"/>
    <w:lvl w:ilvl="0">
      <w:start w:val="1"/>
      <w:numFmt w:val="decimal"/>
      <w:lvlText w:val="%1."/>
      <w:lvlJc w:val="left"/>
      <w:rPr>
        <w:rFonts w:ascii="Times New Roman" w:hAnsi="Times New Roman"/>
        <w:color w:val="000000"/>
        <w:sz w:val="20"/>
      </w:rPr>
    </w:lvl>
  </w:abstractNum>
  <w:abstractNum w:abstractNumId="10" w15:restartNumberingAfterBreak="0">
    <w:nsid w:val="FFFFFFF5"/>
    <w:multiLevelType w:val="singleLevel"/>
    <w:tmpl w:val="923EC3F2"/>
    <w:lvl w:ilvl="0">
      <w:start w:val="1"/>
      <w:numFmt w:val="bullet"/>
      <w:lvlText w:val="•"/>
      <w:lvlJc w:val="left"/>
      <w:rPr>
        <w:rFonts w:ascii="Times New Roman" w:hAnsi="Times New Roman"/>
        <w:color w:val="000000"/>
        <w:sz w:val="20"/>
      </w:rPr>
    </w:lvl>
  </w:abstractNum>
  <w:abstractNum w:abstractNumId="11" w15:restartNumberingAfterBreak="0">
    <w:nsid w:val="FFFFFFF6"/>
    <w:multiLevelType w:val="singleLevel"/>
    <w:tmpl w:val="29342AB4"/>
    <w:lvl w:ilvl="0">
      <w:start w:val="1"/>
      <w:numFmt w:val="bullet"/>
      <w:lvlText w:val="•"/>
      <w:lvlJc w:val="left"/>
      <w:rPr>
        <w:rFonts w:ascii="Times New Roman" w:hAnsi="Times New Roman"/>
        <w:color w:val="000000"/>
        <w:sz w:val="20"/>
      </w:rPr>
    </w:lvl>
  </w:abstractNum>
  <w:abstractNum w:abstractNumId="12" w15:restartNumberingAfterBreak="0">
    <w:nsid w:val="FFFFFFF7"/>
    <w:multiLevelType w:val="singleLevel"/>
    <w:tmpl w:val="83C2087E"/>
    <w:lvl w:ilvl="0">
      <w:start w:val="1"/>
      <w:numFmt w:val="bullet"/>
      <w:lvlText w:val="•"/>
      <w:lvlJc w:val="left"/>
      <w:rPr>
        <w:rFonts w:ascii="Times New Roman" w:hAnsi="Times New Roman"/>
        <w:color w:val="000000"/>
        <w:sz w:val="20"/>
      </w:rPr>
    </w:lvl>
  </w:abstractNum>
  <w:abstractNum w:abstractNumId="13" w15:restartNumberingAfterBreak="0">
    <w:nsid w:val="FFFFFFF8"/>
    <w:multiLevelType w:val="singleLevel"/>
    <w:tmpl w:val="054A2234"/>
    <w:lvl w:ilvl="0">
      <w:start w:val="1"/>
      <w:numFmt w:val="bullet"/>
      <w:lvlText w:val="•"/>
      <w:lvlJc w:val="left"/>
      <w:rPr>
        <w:rFonts w:ascii="Times New Roman" w:hAnsi="Times New Roman"/>
        <w:color w:val="000000"/>
        <w:sz w:val="20"/>
      </w:rPr>
    </w:lvl>
  </w:abstractNum>
  <w:abstractNum w:abstractNumId="14" w15:restartNumberingAfterBreak="0">
    <w:nsid w:val="FFFFFFF9"/>
    <w:multiLevelType w:val="singleLevel"/>
    <w:tmpl w:val="4DD4193A"/>
    <w:lvl w:ilvl="0">
      <w:start w:val="1"/>
      <w:numFmt w:val="bullet"/>
      <w:lvlText w:val="•"/>
      <w:lvlJc w:val="left"/>
      <w:rPr>
        <w:rFonts w:ascii="Times New Roman" w:hAnsi="Times New Roman"/>
        <w:color w:val="000000"/>
        <w:sz w:val="20"/>
      </w:rPr>
    </w:lvl>
  </w:abstractNum>
  <w:abstractNum w:abstractNumId="15" w15:restartNumberingAfterBreak="0">
    <w:nsid w:val="FFFFFFFA"/>
    <w:multiLevelType w:val="singleLevel"/>
    <w:tmpl w:val="E51638EE"/>
    <w:lvl w:ilvl="0">
      <w:start w:val="1"/>
      <w:numFmt w:val="bullet"/>
      <w:lvlText w:val="•"/>
      <w:lvlJc w:val="left"/>
      <w:rPr>
        <w:rFonts w:ascii="Times New Roman" w:hAnsi="Times New Roman"/>
        <w:color w:val="000000"/>
        <w:sz w:val="20"/>
      </w:rPr>
    </w:lvl>
  </w:abstractNum>
  <w:abstractNum w:abstractNumId="16" w15:restartNumberingAfterBreak="0">
    <w:nsid w:val="FFFFFFFB"/>
    <w:multiLevelType w:val="singleLevel"/>
    <w:tmpl w:val="D6B69906"/>
    <w:lvl w:ilvl="0">
      <w:start w:val="1"/>
      <w:numFmt w:val="bullet"/>
      <w:lvlText w:val="•"/>
      <w:lvlJc w:val="left"/>
      <w:rPr>
        <w:rFonts w:ascii="Times New Roman" w:hAnsi="Times New Roman"/>
        <w:color w:val="000000"/>
        <w:sz w:val="20"/>
      </w:rPr>
    </w:lvl>
  </w:abstractNum>
  <w:abstractNum w:abstractNumId="17" w15:restartNumberingAfterBreak="0">
    <w:nsid w:val="FFFFFFFC"/>
    <w:multiLevelType w:val="singleLevel"/>
    <w:tmpl w:val="3A0E8794"/>
    <w:lvl w:ilvl="0">
      <w:start w:val="1"/>
      <w:numFmt w:val="bullet"/>
      <w:lvlText w:val="•"/>
      <w:lvlJc w:val="left"/>
      <w:rPr>
        <w:rFonts w:ascii="Times New Roman" w:hAnsi="Times New Roman"/>
        <w:color w:val="000000"/>
        <w:sz w:val="20"/>
      </w:rPr>
    </w:lvl>
  </w:abstractNum>
  <w:abstractNum w:abstractNumId="18" w15:restartNumberingAfterBreak="0">
    <w:nsid w:val="FFFFFFFD"/>
    <w:multiLevelType w:val="singleLevel"/>
    <w:tmpl w:val="96DAA0E0"/>
    <w:lvl w:ilvl="0">
      <w:start w:val="1"/>
      <w:numFmt w:val="bullet"/>
      <w:lvlText w:val="•"/>
      <w:lvlJc w:val="left"/>
      <w:rPr>
        <w:rFonts w:ascii="Times New Roman" w:hAnsi="Times New Roman"/>
        <w:color w:val="000000"/>
        <w:sz w:val="20"/>
      </w:rPr>
    </w:lvl>
  </w:abstractNum>
  <w:abstractNum w:abstractNumId="19" w15:restartNumberingAfterBreak="0">
    <w:nsid w:val="FFFFFFFE"/>
    <w:multiLevelType w:val="singleLevel"/>
    <w:tmpl w:val="1CF65170"/>
    <w:lvl w:ilvl="0">
      <w:start w:val="1"/>
      <w:numFmt w:val="bullet"/>
      <w:lvlText w:val="•"/>
      <w:lvlJc w:val="left"/>
      <w:rPr>
        <w:rFonts w:ascii="Times New Roman" w:hAnsi="Times New Roman"/>
        <w:color w:val="000000"/>
        <w:sz w:val="20"/>
      </w:rPr>
    </w:lvl>
  </w:abstractNum>
  <w:abstractNum w:abstractNumId="20" w15:restartNumberingAfterBreak="0">
    <w:nsid w:val="21737194"/>
    <w:multiLevelType w:val="multilevel"/>
    <w:tmpl w:val="2BCA563E"/>
    <w:lvl w:ilvl="0">
      <w:start w:val="1"/>
      <w:numFmt w:val="bullet"/>
      <w:pStyle w:val="ccwpCheckbox"/>
      <w:lvlText w:val=""/>
      <w:lvlJc w:val="left"/>
      <w:pPr>
        <w:ind w:left="792" w:hanging="432"/>
      </w:pPr>
      <w:rPr>
        <w:rFonts w:ascii="Wingdings" w:hAnsi="Wingdings" w:hint="default"/>
        <w:u w:val="none"/>
      </w:rPr>
    </w:lvl>
    <w:lvl w:ilvl="1">
      <w:start w:val="1"/>
      <w:numFmt w:val="bullet"/>
      <w:lvlText w:val=""/>
      <w:lvlJc w:val="left"/>
      <w:pPr>
        <w:ind w:left="2131" w:hanging="432"/>
      </w:pPr>
      <w:rPr>
        <w:rFonts w:ascii="Wingdings" w:hAnsi="Wingdings" w:hint="default"/>
        <w:u w:val="none"/>
      </w:rPr>
    </w:lvl>
    <w:lvl w:ilvl="2">
      <w:start w:val="1"/>
      <w:numFmt w:val="bullet"/>
      <w:lvlText w:val=""/>
      <w:lvlJc w:val="left"/>
      <w:pPr>
        <w:ind w:left="3470" w:hanging="432"/>
      </w:pPr>
      <w:rPr>
        <w:rFonts w:ascii="Wingdings" w:hAnsi="Wingdings" w:hint="default"/>
        <w:u w:val="none"/>
      </w:rPr>
    </w:lvl>
    <w:lvl w:ilvl="3">
      <w:start w:val="1"/>
      <w:numFmt w:val="bullet"/>
      <w:lvlText w:val=""/>
      <w:lvlJc w:val="left"/>
      <w:pPr>
        <w:ind w:left="4809" w:hanging="432"/>
      </w:pPr>
      <w:rPr>
        <w:rFonts w:ascii="Wingdings" w:hAnsi="Wingdings" w:hint="default"/>
        <w:u w:val="none"/>
      </w:rPr>
    </w:lvl>
    <w:lvl w:ilvl="4">
      <w:start w:val="1"/>
      <w:numFmt w:val="bullet"/>
      <w:lvlText w:val=""/>
      <w:lvlJc w:val="left"/>
      <w:pPr>
        <w:ind w:left="6148" w:hanging="432"/>
      </w:pPr>
      <w:rPr>
        <w:rFonts w:ascii="Wingdings" w:hAnsi="Wingdings" w:hint="default"/>
        <w:u w:val="none"/>
      </w:rPr>
    </w:lvl>
    <w:lvl w:ilvl="5">
      <w:start w:val="1"/>
      <w:numFmt w:val="bullet"/>
      <w:lvlText w:val=""/>
      <w:lvlJc w:val="left"/>
      <w:pPr>
        <w:ind w:left="7487" w:hanging="432"/>
      </w:pPr>
      <w:rPr>
        <w:rFonts w:ascii="Wingdings" w:hAnsi="Wingdings" w:hint="default"/>
        <w:u w:val="none"/>
      </w:rPr>
    </w:lvl>
    <w:lvl w:ilvl="6">
      <w:start w:val="1"/>
      <w:numFmt w:val="bullet"/>
      <w:lvlText w:val=""/>
      <w:lvlJc w:val="left"/>
      <w:pPr>
        <w:ind w:left="8826" w:hanging="432"/>
      </w:pPr>
      <w:rPr>
        <w:rFonts w:ascii="Wingdings" w:hAnsi="Wingdings" w:hint="default"/>
        <w:u w:val="none"/>
      </w:rPr>
    </w:lvl>
    <w:lvl w:ilvl="7">
      <w:start w:val="1"/>
      <w:numFmt w:val="bullet"/>
      <w:lvlText w:val=""/>
      <w:lvlJc w:val="left"/>
      <w:pPr>
        <w:ind w:left="10165" w:hanging="432"/>
      </w:pPr>
      <w:rPr>
        <w:rFonts w:ascii="Wingdings" w:hAnsi="Wingdings" w:hint="default"/>
        <w:u w:val="none"/>
      </w:rPr>
    </w:lvl>
    <w:lvl w:ilvl="8">
      <w:start w:val="1"/>
      <w:numFmt w:val="bullet"/>
      <w:lvlText w:val=""/>
      <w:lvlJc w:val="left"/>
      <w:pPr>
        <w:ind w:left="11504" w:hanging="432"/>
      </w:pPr>
      <w:rPr>
        <w:rFonts w:ascii="Wingdings" w:hAnsi="Wingdings" w:hint="default"/>
        <w:u w:val="none"/>
      </w:rPr>
    </w:lvl>
  </w:abstractNum>
  <w:abstractNum w:abstractNumId="21" w15:restartNumberingAfterBreak="0">
    <w:nsid w:val="2AAB2E91"/>
    <w:multiLevelType w:val="hybridMultilevel"/>
    <w:tmpl w:val="2D686990"/>
    <w:lvl w:ilvl="0" w:tplc="3A42621C">
      <w:start w:val="1"/>
      <w:numFmt w:val="bullet"/>
      <w:pStyle w:val="ccwpList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47E98"/>
    <w:multiLevelType w:val="hybridMultilevel"/>
    <w:tmpl w:val="C6D68F9E"/>
    <w:lvl w:ilvl="0" w:tplc="0E36A2CE">
      <w:start w:val="1"/>
      <w:numFmt w:val="decimal"/>
      <w:pStyle w:val="ccwp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8443F5"/>
    <w:multiLevelType w:val="hybridMultilevel"/>
    <w:tmpl w:val="B1023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17"/>
  </w:num>
  <w:num w:numId="4">
    <w:abstractNumId w:val="16"/>
  </w:num>
  <w:num w:numId="5">
    <w:abstractNumId w:val="15"/>
  </w:num>
  <w:num w:numId="6">
    <w:abstractNumId w:val="14"/>
  </w:num>
  <w:num w:numId="7">
    <w:abstractNumId w:val="13"/>
  </w:num>
  <w:num w:numId="8">
    <w:abstractNumId w:val="12"/>
  </w:num>
  <w:num w:numId="9">
    <w:abstractNumId w:val="11"/>
  </w:num>
  <w:num w:numId="10">
    <w:abstractNumId w:val="10"/>
  </w:num>
  <w:num w:numId="11">
    <w:abstractNumId w:val="9"/>
  </w:num>
  <w:num w:numId="12">
    <w:abstractNumId w:val="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1"/>
  </w:num>
  <w:num w:numId="22">
    <w:abstractNumId w:val="22"/>
  </w:num>
  <w:num w:numId="23">
    <w:abstractNumId w:val="22"/>
    <w:lvlOverride w:ilvl="0">
      <w:startOverride w:val="1"/>
    </w:lvlOverride>
  </w:num>
  <w:num w:numId="24">
    <w:abstractNumId w:val="23"/>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bordersDoNotSurroundHeader/>
  <w:bordersDoNotSurroundFooter/>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F6B"/>
    <w:rsid w:val="00000083"/>
    <w:rsid w:val="00000406"/>
    <w:rsid w:val="00000CE4"/>
    <w:rsid w:val="00001126"/>
    <w:rsid w:val="00001187"/>
    <w:rsid w:val="000013FE"/>
    <w:rsid w:val="0000247D"/>
    <w:rsid w:val="0000264A"/>
    <w:rsid w:val="00002B57"/>
    <w:rsid w:val="00002BCE"/>
    <w:rsid w:val="00002BF3"/>
    <w:rsid w:val="00003471"/>
    <w:rsid w:val="000039B3"/>
    <w:rsid w:val="00003A36"/>
    <w:rsid w:val="000041E9"/>
    <w:rsid w:val="000055BB"/>
    <w:rsid w:val="00005771"/>
    <w:rsid w:val="00005C55"/>
    <w:rsid w:val="00006AA8"/>
    <w:rsid w:val="000079BC"/>
    <w:rsid w:val="00007F3A"/>
    <w:rsid w:val="000120D1"/>
    <w:rsid w:val="00013862"/>
    <w:rsid w:val="000171AC"/>
    <w:rsid w:val="000176AD"/>
    <w:rsid w:val="00017883"/>
    <w:rsid w:val="00020866"/>
    <w:rsid w:val="0002109D"/>
    <w:rsid w:val="00023142"/>
    <w:rsid w:val="000235B2"/>
    <w:rsid w:val="00024EBD"/>
    <w:rsid w:val="000254E6"/>
    <w:rsid w:val="00027CD1"/>
    <w:rsid w:val="0003007B"/>
    <w:rsid w:val="00030D9C"/>
    <w:rsid w:val="00031212"/>
    <w:rsid w:val="000331AF"/>
    <w:rsid w:val="00033C3D"/>
    <w:rsid w:val="00034034"/>
    <w:rsid w:val="00035D8B"/>
    <w:rsid w:val="00035D94"/>
    <w:rsid w:val="00037241"/>
    <w:rsid w:val="0004082D"/>
    <w:rsid w:val="00041DE1"/>
    <w:rsid w:val="00042271"/>
    <w:rsid w:val="00042B32"/>
    <w:rsid w:val="000431AB"/>
    <w:rsid w:val="0004400B"/>
    <w:rsid w:val="000447E7"/>
    <w:rsid w:val="000457E6"/>
    <w:rsid w:val="00046DB3"/>
    <w:rsid w:val="00047D76"/>
    <w:rsid w:val="000500FE"/>
    <w:rsid w:val="00050739"/>
    <w:rsid w:val="000510AB"/>
    <w:rsid w:val="0005123D"/>
    <w:rsid w:val="00051791"/>
    <w:rsid w:val="00051DC0"/>
    <w:rsid w:val="000524FC"/>
    <w:rsid w:val="0005316A"/>
    <w:rsid w:val="00053B9B"/>
    <w:rsid w:val="00053BDF"/>
    <w:rsid w:val="00053D1D"/>
    <w:rsid w:val="00055BC7"/>
    <w:rsid w:val="00055CA6"/>
    <w:rsid w:val="00055E24"/>
    <w:rsid w:val="000561C6"/>
    <w:rsid w:val="000563B2"/>
    <w:rsid w:val="0005649C"/>
    <w:rsid w:val="00056919"/>
    <w:rsid w:val="000570CF"/>
    <w:rsid w:val="00057B50"/>
    <w:rsid w:val="00060082"/>
    <w:rsid w:val="000602DE"/>
    <w:rsid w:val="00060A04"/>
    <w:rsid w:val="00061498"/>
    <w:rsid w:val="000625E9"/>
    <w:rsid w:val="000627A7"/>
    <w:rsid w:val="00062B76"/>
    <w:rsid w:val="0006335C"/>
    <w:rsid w:val="00064748"/>
    <w:rsid w:val="00064B26"/>
    <w:rsid w:val="00065075"/>
    <w:rsid w:val="000656B3"/>
    <w:rsid w:val="0006599F"/>
    <w:rsid w:val="00065C8D"/>
    <w:rsid w:val="00065EA2"/>
    <w:rsid w:val="0006607E"/>
    <w:rsid w:val="000672D2"/>
    <w:rsid w:val="0006746A"/>
    <w:rsid w:val="000674C2"/>
    <w:rsid w:val="00067A41"/>
    <w:rsid w:val="00071F0F"/>
    <w:rsid w:val="0007210C"/>
    <w:rsid w:val="00072A56"/>
    <w:rsid w:val="00073B6C"/>
    <w:rsid w:val="00073BAE"/>
    <w:rsid w:val="00074CBD"/>
    <w:rsid w:val="000753F2"/>
    <w:rsid w:val="0007644F"/>
    <w:rsid w:val="0007665F"/>
    <w:rsid w:val="00076676"/>
    <w:rsid w:val="00076FA5"/>
    <w:rsid w:val="00077F98"/>
    <w:rsid w:val="00080E75"/>
    <w:rsid w:val="00082688"/>
    <w:rsid w:val="00082888"/>
    <w:rsid w:val="00082D08"/>
    <w:rsid w:val="00082F8B"/>
    <w:rsid w:val="00083015"/>
    <w:rsid w:val="00083875"/>
    <w:rsid w:val="00084089"/>
    <w:rsid w:val="000846A5"/>
    <w:rsid w:val="00084C49"/>
    <w:rsid w:val="000853DC"/>
    <w:rsid w:val="00086AA3"/>
    <w:rsid w:val="00086C47"/>
    <w:rsid w:val="00090CD2"/>
    <w:rsid w:val="00090ED5"/>
    <w:rsid w:val="00091078"/>
    <w:rsid w:val="0009123A"/>
    <w:rsid w:val="00091BAC"/>
    <w:rsid w:val="00091CAD"/>
    <w:rsid w:val="00091D98"/>
    <w:rsid w:val="00092155"/>
    <w:rsid w:val="000923FF"/>
    <w:rsid w:val="000926DE"/>
    <w:rsid w:val="0009281B"/>
    <w:rsid w:val="0009422A"/>
    <w:rsid w:val="000942A7"/>
    <w:rsid w:val="00094A17"/>
    <w:rsid w:val="00094B45"/>
    <w:rsid w:val="00096596"/>
    <w:rsid w:val="00096EF8"/>
    <w:rsid w:val="00096F63"/>
    <w:rsid w:val="000971DC"/>
    <w:rsid w:val="00097651"/>
    <w:rsid w:val="000A0518"/>
    <w:rsid w:val="000A0BAC"/>
    <w:rsid w:val="000A122F"/>
    <w:rsid w:val="000A14C4"/>
    <w:rsid w:val="000A1A6F"/>
    <w:rsid w:val="000A21EA"/>
    <w:rsid w:val="000A2478"/>
    <w:rsid w:val="000A2A0B"/>
    <w:rsid w:val="000A3AF7"/>
    <w:rsid w:val="000A4384"/>
    <w:rsid w:val="000A46A4"/>
    <w:rsid w:val="000A48F2"/>
    <w:rsid w:val="000A7782"/>
    <w:rsid w:val="000A7A79"/>
    <w:rsid w:val="000A7D27"/>
    <w:rsid w:val="000B0016"/>
    <w:rsid w:val="000B0719"/>
    <w:rsid w:val="000B09E0"/>
    <w:rsid w:val="000B0BE4"/>
    <w:rsid w:val="000B1BD4"/>
    <w:rsid w:val="000B1FB1"/>
    <w:rsid w:val="000B26EB"/>
    <w:rsid w:val="000B2AB9"/>
    <w:rsid w:val="000B2AFB"/>
    <w:rsid w:val="000B2C8A"/>
    <w:rsid w:val="000B2F33"/>
    <w:rsid w:val="000B3569"/>
    <w:rsid w:val="000B3674"/>
    <w:rsid w:val="000B466B"/>
    <w:rsid w:val="000B4848"/>
    <w:rsid w:val="000B52DE"/>
    <w:rsid w:val="000B54B6"/>
    <w:rsid w:val="000B6CFE"/>
    <w:rsid w:val="000B6DFB"/>
    <w:rsid w:val="000C0658"/>
    <w:rsid w:val="000C085F"/>
    <w:rsid w:val="000C0A31"/>
    <w:rsid w:val="000C0B14"/>
    <w:rsid w:val="000C0EBE"/>
    <w:rsid w:val="000C1A51"/>
    <w:rsid w:val="000C2384"/>
    <w:rsid w:val="000C24CB"/>
    <w:rsid w:val="000C30B6"/>
    <w:rsid w:val="000C4640"/>
    <w:rsid w:val="000C54B9"/>
    <w:rsid w:val="000C55E8"/>
    <w:rsid w:val="000C648B"/>
    <w:rsid w:val="000C6C2F"/>
    <w:rsid w:val="000C7BAE"/>
    <w:rsid w:val="000D0398"/>
    <w:rsid w:val="000D0432"/>
    <w:rsid w:val="000D0C99"/>
    <w:rsid w:val="000D1665"/>
    <w:rsid w:val="000D1913"/>
    <w:rsid w:val="000D1BF0"/>
    <w:rsid w:val="000D1E6B"/>
    <w:rsid w:val="000D2289"/>
    <w:rsid w:val="000D303B"/>
    <w:rsid w:val="000D47FC"/>
    <w:rsid w:val="000D4A72"/>
    <w:rsid w:val="000D4DF8"/>
    <w:rsid w:val="000D677F"/>
    <w:rsid w:val="000D6B3F"/>
    <w:rsid w:val="000D6DC1"/>
    <w:rsid w:val="000E0442"/>
    <w:rsid w:val="000E04D6"/>
    <w:rsid w:val="000E05CC"/>
    <w:rsid w:val="000E09A2"/>
    <w:rsid w:val="000E13E3"/>
    <w:rsid w:val="000E1B9B"/>
    <w:rsid w:val="000E25D4"/>
    <w:rsid w:val="000E4043"/>
    <w:rsid w:val="000E4C74"/>
    <w:rsid w:val="000E4D1C"/>
    <w:rsid w:val="000E4D49"/>
    <w:rsid w:val="000E528F"/>
    <w:rsid w:val="000E62C9"/>
    <w:rsid w:val="000E658E"/>
    <w:rsid w:val="000E6CC7"/>
    <w:rsid w:val="000E749F"/>
    <w:rsid w:val="000E757E"/>
    <w:rsid w:val="000E7747"/>
    <w:rsid w:val="000E7AC0"/>
    <w:rsid w:val="000F074A"/>
    <w:rsid w:val="000F2771"/>
    <w:rsid w:val="000F3F32"/>
    <w:rsid w:val="000F415C"/>
    <w:rsid w:val="000F4316"/>
    <w:rsid w:val="000F50BC"/>
    <w:rsid w:val="000F6490"/>
    <w:rsid w:val="000F6DDD"/>
    <w:rsid w:val="000F7228"/>
    <w:rsid w:val="000F76FD"/>
    <w:rsid w:val="000F7D12"/>
    <w:rsid w:val="00100212"/>
    <w:rsid w:val="00100796"/>
    <w:rsid w:val="00100B77"/>
    <w:rsid w:val="0010193A"/>
    <w:rsid w:val="001019A0"/>
    <w:rsid w:val="00101BEC"/>
    <w:rsid w:val="0010285B"/>
    <w:rsid w:val="00102B45"/>
    <w:rsid w:val="001040E1"/>
    <w:rsid w:val="0010425D"/>
    <w:rsid w:val="00104747"/>
    <w:rsid w:val="00104760"/>
    <w:rsid w:val="0010541A"/>
    <w:rsid w:val="00105A2F"/>
    <w:rsid w:val="00105CDF"/>
    <w:rsid w:val="00106235"/>
    <w:rsid w:val="00106426"/>
    <w:rsid w:val="001067E4"/>
    <w:rsid w:val="001068FD"/>
    <w:rsid w:val="00106E51"/>
    <w:rsid w:val="00107461"/>
    <w:rsid w:val="00107C0D"/>
    <w:rsid w:val="00110480"/>
    <w:rsid w:val="0011120B"/>
    <w:rsid w:val="001116A5"/>
    <w:rsid w:val="00113EB8"/>
    <w:rsid w:val="00114208"/>
    <w:rsid w:val="001142D5"/>
    <w:rsid w:val="00115C26"/>
    <w:rsid w:val="00115E75"/>
    <w:rsid w:val="00116DB7"/>
    <w:rsid w:val="00117D62"/>
    <w:rsid w:val="00117E72"/>
    <w:rsid w:val="00120999"/>
    <w:rsid w:val="00120BAD"/>
    <w:rsid w:val="00120E37"/>
    <w:rsid w:val="00121395"/>
    <w:rsid w:val="00121638"/>
    <w:rsid w:val="001234B0"/>
    <w:rsid w:val="00123DD3"/>
    <w:rsid w:val="0012400D"/>
    <w:rsid w:val="001246A8"/>
    <w:rsid w:val="0012484A"/>
    <w:rsid w:val="00124F82"/>
    <w:rsid w:val="0012522D"/>
    <w:rsid w:val="00125B8B"/>
    <w:rsid w:val="00126C8F"/>
    <w:rsid w:val="001273DE"/>
    <w:rsid w:val="001276F6"/>
    <w:rsid w:val="0013165A"/>
    <w:rsid w:val="00132714"/>
    <w:rsid w:val="00132947"/>
    <w:rsid w:val="001333D1"/>
    <w:rsid w:val="00133579"/>
    <w:rsid w:val="00133E49"/>
    <w:rsid w:val="00135F5A"/>
    <w:rsid w:val="00136226"/>
    <w:rsid w:val="001373B9"/>
    <w:rsid w:val="00137B13"/>
    <w:rsid w:val="00140104"/>
    <w:rsid w:val="001407F8"/>
    <w:rsid w:val="00140890"/>
    <w:rsid w:val="00140A2E"/>
    <w:rsid w:val="00140A53"/>
    <w:rsid w:val="00141055"/>
    <w:rsid w:val="00141FDF"/>
    <w:rsid w:val="00142C73"/>
    <w:rsid w:val="00144B99"/>
    <w:rsid w:val="00146619"/>
    <w:rsid w:val="00146AB7"/>
    <w:rsid w:val="00146E4F"/>
    <w:rsid w:val="00147467"/>
    <w:rsid w:val="00147738"/>
    <w:rsid w:val="001501D4"/>
    <w:rsid w:val="00152DAD"/>
    <w:rsid w:val="00153D3F"/>
    <w:rsid w:val="00154C0C"/>
    <w:rsid w:val="00154F4E"/>
    <w:rsid w:val="001568CD"/>
    <w:rsid w:val="00156ED8"/>
    <w:rsid w:val="00157AB7"/>
    <w:rsid w:val="00160050"/>
    <w:rsid w:val="0016008F"/>
    <w:rsid w:val="00160091"/>
    <w:rsid w:val="00160399"/>
    <w:rsid w:val="001608CD"/>
    <w:rsid w:val="0016104B"/>
    <w:rsid w:val="00161D41"/>
    <w:rsid w:val="00163898"/>
    <w:rsid w:val="00163ABD"/>
    <w:rsid w:val="0016428A"/>
    <w:rsid w:val="001643C4"/>
    <w:rsid w:val="0016510A"/>
    <w:rsid w:val="001657F2"/>
    <w:rsid w:val="00165966"/>
    <w:rsid w:val="001668B7"/>
    <w:rsid w:val="00166C2F"/>
    <w:rsid w:val="00167593"/>
    <w:rsid w:val="00167636"/>
    <w:rsid w:val="00167D24"/>
    <w:rsid w:val="00170E22"/>
    <w:rsid w:val="001710EF"/>
    <w:rsid w:val="001711EB"/>
    <w:rsid w:val="00172316"/>
    <w:rsid w:val="00172F5D"/>
    <w:rsid w:val="00173ADB"/>
    <w:rsid w:val="00174C9D"/>
    <w:rsid w:val="00175026"/>
    <w:rsid w:val="001760C6"/>
    <w:rsid w:val="001762C8"/>
    <w:rsid w:val="0017712F"/>
    <w:rsid w:val="00177A9F"/>
    <w:rsid w:val="001801CE"/>
    <w:rsid w:val="001804D5"/>
    <w:rsid w:val="0018050B"/>
    <w:rsid w:val="001812F2"/>
    <w:rsid w:val="00181D82"/>
    <w:rsid w:val="00182858"/>
    <w:rsid w:val="00182DA2"/>
    <w:rsid w:val="00182DCD"/>
    <w:rsid w:val="001832D5"/>
    <w:rsid w:val="00183358"/>
    <w:rsid w:val="001835B1"/>
    <w:rsid w:val="001842EC"/>
    <w:rsid w:val="00185D95"/>
    <w:rsid w:val="00185E7D"/>
    <w:rsid w:val="00185FF0"/>
    <w:rsid w:val="001860BE"/>
    <w:rsid w:val="00186D4A"/>
    <w:rsid w:val="00187109"/>
    <w:rsid w:val="001906E2"/>
    <w:rsid w:val="001914D8"/>
    <w:rsid w:val="0019247A"/>
    <w:rsid w:val="00192EA6"/>
    <w:rsid w:val="00195120"/>
    <w:rsid w:val="001953D8"/>
    <w:rsid w:val="00195A1F"/>
    <w:rsid w:val="00195CC8"/>
    <w:rsid w:val="00195D84"/>
    <w:rsid w:val="001963FE"/>
    <w:rsid w:val="00196B22"/>
    <w:rsid w:val="00196BFB"/>
    <w:rsid w:val="001970E0"/>
    <w:rsid w:val="001A0185"/>
    <w:rsid w:val="001A13AB"/>
    <w:rsid w:val="001A148B"/>
    <w:rsid w:val="001A2456"/>
    <w:rsid w:val="001A3490"/>
    <w:rsid w:val="001A385B"/>
    <w:rsid w:val="001A3CE7"/>
    <w:rsid w:val="001A3D8A"/>
    <w:rsid w:val="001A4105"/>
    <w:rsid w:val="001A435B"/>
    <w:rsid w:val="001A5139"/>
    <w:rsid w:val="001A5176"/>
    <w:rsid w:val="001A5AB3"/>
    <w:rsid w:val="001A7384"/>
    <w:rsid w:val="001A752E"/>
    <w:rsid w:val="001B0AA3"/>
    <w:rsid w:val="001B14AA"/>
    <w:rsid w:val="001B307F"/>
    <w:rsid w:val="001B3C4F"/>
    <w:rsid w:val="001B3D08"/>
    <w:rsid w:val="001B41FD"/>
    <w:rsid w:val="001B4D32"/>
    <w:rsid w:val="001B4D43"/>
    <w:rsid w:val="001B5115"/>
    <w:rsid w:val="001B5570"/>
    <w:rsid w:val="001B5E28"/>
    <w:rsid w:val="001B6FAF"/>
    <w:rsid w:val="001C245C"/>
    <w:rsid w:val="001C3438"/>
    <w:rsid w:val="001C3B41"/>
    <w:rsid w:val="001C45DB"/>
    <w:rsid w:val="001C4F18"/>
    <w:rsid w:val="001C4F83"/>
    <w:rsid w:val="001C65AC"/>
    <w:rsid w:val="001D02A2"/>
    <w:rsid w:val="001D2FF4"/>
    <w:rsid w:val="001D3C89"/>
    <w:rsid w:val="001D4516"/>
    <w:rsid w:val="001D49AF"/>
    <w:rsid w:val="001D58C0"/>
    <w:rsid w:val="001D5E70"/>
    <w:rsid w:val="001D6E16"/>
    <w:rsid w:val="001D76ED"/>
    <w:rsid w:val="001E0835"/>
    <w:rsid w:val="001E0B73"/>
    <w:rsid w:val="001E1CC6"/>
    <w:rsid w:val="001E2800"/>
    <w:rsid w:val="001E2DAC"/>
    <w:rsid w:val="001E3119"/>
    <w:rsid w:val="001E33A9"/>
    <w:rsid w:val="001E3E5B"/>
    <w:rsid w:val="001E5AD8"/>
    <w:rsid w:val="001E607B"/>
    <w:rsid w:val="001E6DE4"/>
    <w:rsid w:val="001E7888"/>
    <w:rsid w:val="001F00A7"/>
    <w:rsid w:val="001F09AB"/>
    <w:rsid w:val="001F14E6"/>
    <w:rsid w:val="001F1687"/>
    <w:rsid w:val="001F1A91"/>
    <w:rsid w:val="001F1CF4"/>
    <w:rsid w:val="001F2115"/>
    <w:rsid w:val="001F2E09"/>
    <w:rsid w:val="001F4505"/>
    <w:rsid w:val="001F5CCF"/>
    <w:rsid w:val="001F5FCA"/>
    <w:rsid w:val="001F6E5E"/>
    <w:rsid w:val="001F761A"/>
    <w:rsid w:val="001F7715"/>
    <w:rsid w:val="002002E9"/>
    <w:rsid w:val="00200510"/>
    <w:rsid w:val="00200E55"/>
    <w:rsid w:val="00202051"/>
    <w:rsid w:val="002022FE"/>
    <w:rsid w:val="0020247A"/>
    <w:rsid w:val="002025B1"/>
    <w:rsid w:val="00202689"/>
    <w:rsid w:val="00205094"/>
    <w:rsid w:val="00205123"/>
    <w:rsid w:val="00205E1A"/>
    <w:rsid w:val="002069C8"/>
    <w:rsid w:val="002108EA"/>
    <w:rsid w:val="0021113A"/>
    <w:rsid w:val="00211365"/>
    <w:rsid w:val="00211622"/>
    <w:rsid w:val="00211655"/>
    <w:rsid w:val="00211A7A"/>
    <w:rsid w:val="00211D1F"/>
    <w:rsid w:val="00211DC0"/>
    <w:rsid w:val="00211FEB"/>
    <w:rsid w:val="0021277D"/>
    <w:rsid w:val="00212B6F"/>
    <w:rsid w:val="00212E1E"/>
    <w:rsid w:val="002134BC"/>
    <w:rsid w:val="0021385A"/>
    <w:rsid w:val="0021445E"/>
    <w:rsid w:val="00214B7C"/>
    <w:rsid w:val="00214EC3"/>
    <w:rsid w:val="00215E7D"/>
    <w:rsid w:val="00216049"/>
    <w:rsid w:val="0021629A"/>
    <w:rsid w:val="0021630A"/>
    <w:rsid w:val="0021650E"/>
    <w:rsid w:val="00217008"/>
    <w:rsid w:val="00217ECA"/>
    <w:rsid w:val="002215C0"/>
    <w:rsid w:val="00221763"/>
    <w:rsid w:val="00221B8F"/>
    <w:rsid w:val="00221CCD"/>
    <w:rsid w:val="00221D6E"/>
    <w:rsid w:val="002224D8"/>
    <w:rsid w:val="002225BF"/>
    <w:rsid w:val="0022265B"/>
    <w:rsid w:val="00222788"/>
    <w:rsid w:val="00223174"/>
    <w:rsid w:val="002236C0"/>
    <w:rsid w:val="0022394D"/>
    <w:rsid w:val="0022445D"/>
    <w:rsid w:val="00225379"/>
    <w:rsid w:val="002253EA"/>
    <w:rsid w:val="0022542D"/>
    <w:rsid w:val="00226149"/>
    <w:rsid w:val="0022649B"/>
    <w:rsid w:val="00231B45"/>
    <w:rsid w:val="00232A6F"/>
    <w:rsid w:val="00232AA1"/>
    <w:rsid w:val="00232CDE"/>
    <w:rsid w:val="00232E68"/>
    <w:rsid w:val="00233519"/>
    <w:rsid w:val="0023476D"/>
    <w:rsid w:val="002350BE"/>
    <w:rsid w:val="00236025"/>
    <w:rsid w:val="00236A84"/>
    <w:rsid w:val="002401C4"/>
    <w:rsid w:val="00240B3A"/>
    <w:rsid w:val="00240B58"/>
    <w:rsid w:val="00240D47"/>
    <w:rsid w:val="00241E3E"/>
    <w:rsid w:val="0024280D"/>
    <w:rsid w:val="00242F42"/>
    <w:rsid w:val="0024351C"/>
    <w:rsid w:val="00244862"/>
    <w:rsid w:val="00244E47"/>
    <w:rsid w:val="00246DA6"/>
    <w:rsid w:val="00247AD8"/>
    <w:rsid w:val="00250BA3"/>
    <w:rsid w:val="00250C6A"/>
    <w:rsid w:val="002512BB"/>
    <w:rsid w:val="00251760"/>
    <w:rsid w:val="00251817"/>
    <w:rsid w:val="0025257A"/>
    <w:rsid w:val="002528EA"/>
    <w:rsid w:val="0025298F"/>
    <w:rsid w:val="002535DC"/>
    <w:rsid w:val="002535F7"/>
    <w:rsid w:val="0025482C"/>
    <w:rsid w:val="0025536F"/>
    <w:rsid w:val="0025552B"/>
    <w:rsid w:val="002559E5"/>
    <w:rsid w:val="00255F78"/>
    <w:rsid w:val="0025650E"/>
    <w:rsid w:val="00256603"/>
    <w:rsid w:val="00256D08"/>
    <w:rsid w:val="00257E3B"/>
    <w:rsid w:val="00260500"/>
    <w:rsid w:val="0026077E"/>
    <w:rsid w:val="00260892"/>
    <w:rsid w:val="00260CBE"/>
    <w:rsid w:val="00261CED"/>
    <w:rsid w:val="00261EA0"/>
    <w:rsid w:val="002628D5"/>
    <w:rsid w:val="002639D9"/>
    <w:rsid w:val="00263FC6"/>
    <w:rsid w:val="00264760"/>
    <w:rsid w:val="002652FB"/>
    <w:rsid w:val="00265764"/>
    <w:rsid w:val="00266011"/>
    <w:rsid w:val="002661CC"/>
    <w:rsid w:val="002665E7"/>
    <w:rsid w:val="00266888"/>
    <w:rsid w:val="002669E5"/>
    <w:rsid w:val="0026756D"/>
    <w:rsid w:val="00267BD0"/>
    <w:rsid w:val="00270BB6"/>
    <w:rsid w:val="00270D1C"/>
    <w:rsid w:val="00271511"/>
    <w:rsid w:val="0027241B"/>
    <w:rsid w:val="002745D1"/>
    <w:rsid w:val="00274808"/>
    <w:rsid w:val="00274C40"/>
    <w:rsid w:val="002750DE"/>
    <w:rsid w:val="002765E4"/>
    <w:rsid w:val="002767B7"/>
    <w:rsid w:val="002767CC"/>
    <w:rsid w:val="00276997"/>
    <w:rsid w:val="00276D17"/>
    <w:rsid w:val="0027796C"/>
    <w:rsid w:val="00280B7F"/>
    <w:rsid w:val="00282192"/>
    <w:rsid w:val="002823A8"/>
    <w:rsid w:val="00282BD8"/>
    <w:rsid w:val="00282C7B"/>
    <w:rsid w:val="002832BF"/>
    <w:rsid w:val="00283FBD"/>
    <w:rsid w:val="0028564B"/>
    <w:rsid w:val="00285F70"/>
    <w:rsid w:val="002868DD"/>
    <w:rsid w:val="002874E0"/>
    <w:rsid w:val="002875BD"/>
    <w:rsid w:val="002909BC"/>
    <w:rsid w:val="00290A5F"/>
    <w:rsid w:val="002918D9"/>
    <w:rsid w:val="0029247E"/>
    <w:rsid w:val="002925B7"/>
    <w:rsid w:val="002934A6"/>
    <w:rsid w:val="002938B8"/>
    <w:rsid w:val="00293E40"/>
    <w:rsid w:val="00294708"/>
    <w:rsid w:val="002947A2"/>
    <w:rsid w:val="002954EF"/>
    <w:rsid w:val="00297221"/>
    <w:rsid w:val="00297E5D"/>
    <w:rsid w:val="002A07CC"/>
    <w:rsid w:val="002A08EB"/>
    <w:rsid w:val="002A104A"/>
    <w:rsid w:val="002A1A80"/>
    <w:rsid w:val="002A1ECA"/>
    <w:rsid w:val="002A27E5"/>
    <w:rsid w:val="002A2F30"/>
    <w:rsid w:val="002A3BA6"/>
    <w:rsid w:val="002A50F7"/>
    <w:rsid w:val="002A5364"/>
    <w:rsid w:val="002A5CD8"/>
    <w:rsid w:val="002A6448"/>
    <w:rsid w:val="002A6563"/>
    <w:rsid w:val="002A66A5"/>
    <w:rsid w:val="002A7BBA"/>
    <w:rsid w:val="002B0565"/>
    <w:rsid w:val="002B09F9"/>
    <w:rsid w:val="002B0D82"/>
    <w:rsid w:val="002B204B"/>
    <w:rsid w:val="002B20E7"/>
    <w:rsid w:val="002B238B"/>
    <w:rsid w:val="002B3CE2"/>
    <w:rsid w:val="002B4AAA"/>
    <w:rsid w:val="002B4AFB"/>
    <w:rsid w:val="002B4FE6"/>
    <w:rsid w:val="002B5A6E"/>
    <w:rsid w:val="002B63A1"/>
    <w:rsid w:val="002B63EF"/>
    <w:rsid w:val="002B6D58"/>
    <w:rsid w:val="002C008F"/>
    <w:rsid w:val="002C0208"/>
    <w:rsid w:val="002C078F"/>
    <w:rsid w:val="002C0C96"/>
    <w:rsid w:val="002C163B"/>
    <w:rsid w:val="002C2466"/>
    <w:rsid w:val="002C2BE8"/>
    <w:rsid w:val="002C31F1"/>
    <w:rsid w:val="002C3D09"/>
    <w:rsid w:val="002C40EF"/>
    <w:rsid w:val="002C41AE"/>
    <w:rsid w:val="002C427E"/>
    <w:rsid w:val="002C4B3F"/>
    <w:rsid w:val="002C511F"/>
    <w:rsid w:val="002C54C0"/>
    <w:rsid w:val="002C7037"/>
    <w:rsid w:val="002D071E"/>
    <w:rsid w:val="002D086E"/>
    <w:rsid w:val="002D0AD6"/>
    <w:rsid w:val="002D186A"/>
    <w:rsid w:val="002D1C66"/>
    <w:rsid w:val="002D1F24"/>
    <w:rsid w:val="002D3E96"/>
    <w:rsid w:val="002D4368"/>
    <w:rsid w:val="002D4C80"/>
    <w:rsid w:val="002D5B3B"/>
    <w:rsid w:val="002D64D4"/>
    <w:rsid w:val="002D7E07"/>
    <w:rsid w:val="002E077E"/>
    <w:rsid w:val="002E0C3F"/>
    <w:rsid w:val="002E0F34"/>
    <w:rsid w:val="002E2F97"/>
    <w:rsid w:val="002E32FE"/>
    <w:rsid w:val="002E4729"/>
    <w:rsid w:val="002E5273"/>
    <w:rsid w:val="002E53C1"/>
    <w:rsid w:val="002E5A17"/>
    <w:rsid w:val="002E66BE"/>
    <w:rsid w:val="002E70C0"/>
    <w:rsid w:val="002E7696"/>
    <w:rsid w:val="002F0700"/>
    <w:rsid w:val="002F07D6"/>
    <w:rsid w:val="002F0C55"/>
    <w:rsid w:val="002F117F"/>
    <w:rsid w:val="002F1A4C"/>
    <w:rsid w:val="002F2476"/>
    <w:rsid w:val="002F249F"/>
    <w:rsid w:val="002F2CBE"/>
    <w:rsid w:val="002F2E59"/>
    <w:rsid w:val="002F30DC"/>
    <w:rsid w:val="002F31C1"/>
    <w:rsid w:val="002F39A0"/>
    <w:rsid w:val="002F3B40"/>
    <w:rsid w:val="002F423A"/>
    <w:rsid w:val="002F44D4"/>
    <w:rsid w:val="002F4AA0"/>
    <w:rsid w:val="002F7E04"/>
    <w:rsid w:val="00300211"/>
    <w:rsid w:val="00300FE1"/>
    <w:rsid w:val="00301358"/>
    <w:rsid w:val="00301758"/>
    <w:rsid w:val="00302BB1"/>
    <w:rsid w:val="00302BE9"/>
    <w:rsid w:val="00304434"/>
    <w:rsid w:val="0030493B"/>
    <w:rsid w:val="00304EA9"/>
    <w:rsid w:val="00304FCD"/>
    <w:rsid w:val="0030549E"/>
    <w:rsid w:val="00305BC8"/>
    <w:rsid w:val="00305F8E"/>
    <w:rsid w:val="0030613C"/>
    <w:rsid w:val="00306E23"/>
    <w:rsid w:val="00310471"/>
    <w:rsid w:val="00310A20"/>
    <w:rsid w:val="00310A68"/>
    <w:rsid w:val="003113EC"/>
    <w:rsid w:val="003116FC"/>
    <w:rsid w:val="00312073"/>
    <w:rsid w:val="00312F52"/>
    <w:rsid w:val="003132D8"/>
    <w:rsid w:val="00313E69"/>
    <w:rsid w:val="00314349"/>
    <w:rsid w:val="003148C7"/>
    <w:rsid w:val="00314A44"/>
    <w:rsid w:val="00315219"/>
    <w:rsid w:val="00315B1F"/>
    <w:rsid w:val="00315B62"/>
    <w:rsid w:val="00316BA0"/>
    <w:rsid w:val="00316CFA"/>
    <w:rsid w:val="0031747D"/>
    <w:rsid w:val="0031764A"/>
    <w:rsid w:val="00317F8E"/>
    <w:rsid w:val="003200F0"/>
    <w:rsid w:val="00320678"/>
    <w:rsid w:val="003210AC"/>
    <w:rsid w:val="00321257"/>
    <w:rsid w:val="0032143A"/>
    <w:rsid w:val="00321F4D"/>
    <w:rsid w:val="003225D7"/>
    <w:rsid w:val="00322F4C"/>
    <w:rsid w:val="0032374A"/>
    <w:rsid w:val="00324A71"/>
    <w:rsid w:val="00324C8F"/>
    <w:rsid w:val="00324FFE"/>
    <w:rsid w:val="00325455"/>
    <w:rsid w:val="00327A9C"/>
    <w:rsid w:val="00330D02"/>
    <w:rsid w:val="00332081"/>
    <w:rsid w:val="00332445"/>
    <w:rsid w:val="0033270B"/>
    <w:rsid w:val="00333BA1"/>
    <w:rsid w:val="00333E46"/>
    <w:rsid w:val="003346A8"/>
    <w:rsid w:val="00334B11"/>
    <w:rsid w:val="00335A30"/>
    <w:rsid w:val="00335C8A"/>
    <w:rsid w:val="0033605A"/>
    <w:rsid w:val="00336112"/>
    <w:rsid w:val="00336192"/>
    <w:rsid w:val="003373B7"/>
    <w:rsid w:val="0033796A"/>
    <w:rsid w:val="00337C33"/>
    <w:rsid w:val="00337D8D"/>
    <w:rsid w:val="00337E88"/>
    <w:rsid w:val="0034036E"/>
    <w:rsid w:val="003417AC"/>
    <w:rsid w:val="00342047"/>
    <w:rsid w:val="003420C1"/>
    <w:rsid w:val="003426D2"/>
    <w:rsid w:val="003426E3"/>
    <w:rsid w:val="0034392F"/>
    <w:rsid w:val="00343A22"/>
    <w:rsid w:val="00343DD0"/>
    <w:rsid w:val="00344BF4"/>
    <w:rsid w:val="003452B0"/>
    <w:rsid w:val="003500D5"/>
    <w:rsid w:val="00350549"/>
    <w:rsid w:val="00350914"/>
    <w:rsid w:val="003525F2"/>
    <w:rsid w:val="0035292E"/>
    <w:rsid w:val="003529A5"/>
    <w:rsid w:val="00353231"/>
    <w:rsid w:val="003541AD"/>
    <w:rsid w:val="00354F2D"/>
    <w:rsid w:val="003579CB"/>
    <w:rsid w:val="00361198"/>
    <w:rsid w:val="00361BF4"/>
    <w:rsid w:val="00362788"/>
    <w:rsid w:val="00364F2F"/>
    <w:rsid w:val="003652FE"/>
    <w:rsid w:val="00366E3A"/>
    <w:rsid w:val="00367409"/>
    <w:rsid w:val="003676BE"/>
    <w:rsid w:val="00367847"/>
    <w:rsid w:val="003717CC"/>
    <w:rsid w:val="00371DB6"/>
    <w:rsid w:val="0037270E"/>
    <w:rsid w:val="00373547"/>
    <w:rsid w:val="003738C7"/>
    <w:rsid w:val="003739E8"/>
    <w:rsid w:val="00373DEB"/>
    <w:rsid w:val="00374710"/>
    <w:rsid w:val="00374A11"/>
    <w:rsid w:val="00375F41"/>
    <w:rsid w:val="00376654"/>
    <w:rsid w:val="0037689D"/>
    <w:rsid w:val="00376924"/>
    <w:rsid w:val="00380094"/>
    <w:rsid w:val="00380D6E"/>
    <w:rsid w:val="00381583"/>
    <w:rsid w:val="00381B24"/>
    <w:rsid w:val="00381B2F"/>
    <w:rsid w:val="00381B50"/>
    <w:rsid w:val="003820B9"/>
    <w:rsid w:val="00382761"/>
    <w:rsid w:val="00382879"/>
    <w:rsid w:val="00384198"/>
    <w:rsid w:val="003842B7"/>
    <w:rsid w:val="00384F54"/>
    <w:rsid w:val="00385AE1"/>
    <w:rsid w:val="00385B70"/>
    <w:rsid w:val="00385E38"/>
    <w:rsid w:val="003862E5"/>
    <w:rsid w:val="0038646F"/>
    <w:rsid w:val="00387008"/>
    <w:rsid w:val="003871DA"/>
    <w:rsid w:val="003871FB"/>
    <w:rsid w:val="0039003C"/>
    <w:rsid w:val="00390577"/>
    <w:rsid w:val="00390FF2"/>
    <w:rsid w:val="003914BD"/>
    <w:rsid w:val="00391E3D"/>
    <w:rsid w:val="003922B7"/>
    <w:rsid w:val="003928C4"/>
    <w:rsid w:val="0039297D"/>
    <w:rsid w:val="00392A08"/>
    <w:rsid w:val="00392DC6"/>
    <w:rsid w:val="00394421"/>
    <w:rsid w:val="003949F0"/>
    <w:rsid w:val="00395790"/>
    <w:rsid w:val="003959D5"/>
    <w:rsid w:val="00396384"/>
    <w:rsid w:val="00396C98"/>
    <w:rsid w:val="00396E52"/>
    <w:rsid w:val="0039732B"/>
    <w:rsid w:val="003973A9"/>
    <w:rsid w:val="003A027A"/>
    <w:rsid w:val="003A0B07"/>
    <w:rsid w:val="003A0DAB"/>
    <w:rsid w:val="003A2E78"/>
    <w:rsid w:val="003A38F4"/>
    <w:rsid w:val="003A3C2E"/>
    <w:rsid w:val="003A42C7"/>
    <w:rsid w:val="003A43FD"/>
    <w:rsid w:val="003A5EB9"/>
    <w:rsid w:val="003A611C"/>
    <w:rsid w:val="003A6662"/>
    <w:rsid w:val="003A68BA"/>
    <w:rsid w:val="003A773C"/>
    <w:rsid w:val="003A7D18"/>
    <w:rsid w:val="003B0C01"/>
    <w:rsid w:val="003B10F4"/>
    <w:rsid w:val="003B128F"/>
    <w:rsid w:val="003B17C8"/>
    <w:rsid w:val="003B1C02"/>
    <w:rsid w:val="003B254C"/>
    <w:rsid w:val="003B3819"/>
    <w:rsid w:val="003B4C11"/>
    <w:rsid w:val="003B5481"/>
    <w:rsid w:val="003B77F1"/>
    <w:rsid w:val="003B7EC3"/>
    <w:rsid w:val="003C05D4"/>
    <w:rsid w:val="003C1383"/>
    <w:rsid w:val="003C15D2"/>
    <w:rsid w:val="003C2757"/>
    <w:rsid w:val="003C3723"/>
    <w:rsid w:val="003C45C1"/>
    <w:rsid w:val="003C57A2"/>
    <w:rsid w:val="003C6B6A"/>
    <w:rsid w:val="003C6FB4"/>
    <w:rsid w:val="003D0303"/>
    <w:rsid w:val="003D195A"/>
    <w:rsid w:val="003D1D57"/>
    <w:rsid w:val="003D2959"/>
    <w:rsid w:val="003D3363"/>
    <w:rsid w:val="003D3499"/>
    <w:rsid w:val="003D42E3"/>
    <w:rsid w:val="003D4869"/>
    <w:rsid w:val="003D4C7A"/>
    <w:rsid w:val="003D502F"/>
    <w:rsid w:val="003D57DC"/>
    <w:rsid w:val="003D5FB0"/>
    <w:rsid w:val="003D73B2"/>
    <w:rsid w:val="003D77AA"/>
    <w:rsid w:val="003E0049"/>
    <w:rsid w:val="003E0638"/>
    <w:rsid w:val="003E0D56"/>
    <w:rsid w:val="003E10CB"/>
    <w:rsid w:val="003E23BD"/>
    <w:rsid w:val="003E29F3"/>
    <w:rsid w:val="003E3DF5"/>
    <w:rsid w:val="003E5364"/>
    <w:rsid w:val="003E5945"/>
    <w:rsid w:val="003E6362"/>
    <w:rsid w:val="003E64F4"/>
    <w:rsid w:val="003E7658"/>
    <w:rsid w:val="003E7B36"/>
    <w:rsid w:val="003F1E1F"/>
    <w:rsid w:val="003F2083"/>
    <w:rsid w:val="003F2E50"/>
    <w:rsid w:val="003F2E70"/>
    <w:rsid w:val="003F2E91"/>
    <w:rsid w:val="003F3447"/>
    <w:rsid w:val="003F384E"/>
    <w:rsid w:val="003F3B8D"/>
    <w:rsid w:val="003F4169"/>
    <w:rsid w:val="003F4AED"/>
    <w:rsid w:val="003F5E5C"/>
    <w:rsid w:val="003F6159"/>
    <w:rsid w:val="003F6716"/>
    <w:rsid w:val="003F67CF"/>
    <w:rsid w:val="003F6DA1"/>
    <w:rsid w:val="003F6FDA"/>
    <w:rsid w:val="0040028A"/>
    <w:rsid w:val="00400478"/>
    <w:rsid w:val="00402A9D"/>
    <w:rsid w:val="00403AB4"/>
    <w:rsid w:val="00404AFC"/>
    <w:rsid w:val="00405484"/>
    <w:rsid w:val="00405AC8"/>
    <w:rsid w:val="00405B82"/>
    <w:rsid w:val="004076BB"/>
    <w:rsid w:val="00407948"/>
    <w:rsid w:val="00410BFE"/>
    <w:rsid w:val="004125AC"/>
    <w:rsid w:val="00414837"/>
    <w:rsid w:val="00414C06"/>
    <w:rsid w:val="00415518"/>
    <w:rsid w:val="00415F71"/>
    <w:rsid w:val="00416C59"/>
    <w:rsid w:val="00420FE6"/>
    <w:rsid w:val="0042233D"/>
    <w:rsid w:val="0042250B"/>
    <w:rsid w:val="004225DA"/>
    <w:rsid w:val="00422CCA"/>
    <w:rsid w:val="004230CC"/>
    <w:rsid w:val="0042388B"/>
    <w:rsid w:val="00424066"/>
    <w:rsid w:val="004241E9"/>
    <w:rsid w:val="00424831"/>
    <w:rsid w:val="004255BC"/>
    <w:rsid w:val="00426063"/>
    <w:rsid w:val="0042725C"/>
    <w:rsid w:val="004279C2"/>
    <w:rsid w:val="00427EC4"/>
    <w:rsid w:val="0043003B"/>
    <w:rsid w:val="0043005B"/>
    <w:rsid w:val="004301FF"/>
    <w:rsid w:val="004316C8"/>
    <w:rsid w:val="004322BB"/>
    <w:rsid w:val="00432803"/>
    <w:rsid w:val="00432D9F"/>
    <w:rsid w:val="00432E6C"/>
    <w:rsid w:val="00433EB0"/>
    <w:rsid w:val="0043413A"/>
    <w:rsid w:val="0043428D"/>
    <w:rsid w:val="00434546"/>
    <w:rsid w:val="004347DA"/>
    <w:rsid w:val="004351C1"/>
    <w:rsid w:val="00435EA2"/>
    <w:rsid w:val="00436646"/>
    <w:rsid w:val="00436A27"/>
    <w:rsid w:val="00436C1E"/>
    <w:rsid w:val="00436FA0"/>
    <w:rsid w:val="004375E0"/>
    <w:rsid w:val="00440801"/>
    <w:rsid w:val="004411D1"/>
    <w:rsid w:val="004421A5"/>
    <w:rsid w:val="004423FF"/>
    <w:rsid w:val="004425B2"/>
    <w:rsid w:val="004428D1"/>
    <w:rsid w:val="00442C34"/>
    <w:rsid w:val="00443508"/>
    <w:rsid w:val="0044360B"/>
    <w:rsid w:val="00443915"/>
    <w:rsid w:val="00443A9F"/>
    <w:rsid w:val="0044590C"/>
    <w:rsid w:val="00445FE2"/>
    <w:rsid w:val="004463F4"/>
    <w:rsid w:val="00446839"/>
    <w:rsid w:val="00446F8E"/>
    <w:rsid w:val="00447745"/>
    <w:rsid w:val="00447A7A"/>
    <w:rsid w:val="004504D0"/>
    <w:rsid w:val="00450DC8"/>
    <w:rsid w:val="0045205B"/>
    <w:rsid w:val="00452803"/>
    <w:rsid w:val="00452DD9"/>
    <w:rsid w:val="0045478A"/>
    <w:rsid w:val="004557F4"/>
    <w:rsid w:val="00456701"/>
    <w:rsid w:val="00456A1C"/>
    <w:rsid w:val="00456E02"/>
    <w:rsid w:val="00457EB3"/>
    <w:rsid w:val="00460187"/>
    <w:rsid w:val="00460904"/>
    <w:rsid w:val="00461695"/>
    <w:rsid w:val="00461B2E"/>
    <w:rsid w:val="00461EF1"/>
    <w:rsid w:val="00462F5D"/>
    <w:rsid w:val="00463459"/>
    <w:rsid w:val="0046416B"/>
    <w:rsid w:val="004646C0"/>
    <w:rsid w:val="004654FE"/>
    <w:rsid w:val="004656EA"/>
    <w:rsid w:val="00465DDC"/>
    <w:rsid w:val="00466092"/>
    <w:rsid w:val="00466DDF"/>
    <w:rsid w:val="0046728A"/>
    <w:rsid w:val="00467DF0"/>
    <w:rsid w:val="00470C72"/>
    <w:rsid w:val="004718DB"/>
    <w:rsid w:val="00471970"/>
    <w:rsid w:val="00471B63"/>
    <w:rsid w:val="00472478"/>
    <w:rsid w:val="004727A2"/>
    <w:rsid w:val="00472AD6"/>
    <w:rsid w:val="00472C83"/>
    <w:rsid w:val="00473351"/>
    <w:rsid w:val="004734A4"/>
    <w:rsid w:val="00473D4E"/>
    <w:rsid w:val="00474724"/>
    <w:rsid w:val="00474E7F"/>
    <w:rsid w:val="0047598D"/>
    <w:rsid w:val="00476070"/>
    <w:rsid w:val="00476D3A"/>
    <w:rsid w:val="00476F76"/>
    <w:rsid w:val="00477122"/>
    <w:rsid w:val="00477C31"/>
    <w:rsid w:val="0048064F"/>
    <w:rsid w:val="0048068E"/>
    <w:rsid w:val="00482609"/>
    <w:rsid w:val="004831E1"/>
    <w:rsid w:val="00483DE2"/>
    <w:rsid w:val="0048400D"/>
    <w:rsid w:val="00484A0D"/>
    <w:rsid w:val="00484F91"/>
    <w:rsid w:val="00484FE2"/>
    <w:rsid w:val="00485823"/>
    <w:rsid w:val="004861F7"/>
    <w:rsid w:val="004863F3"/>
    <w:rsid w:val="004865E8"/>
    <w:rsid w:val="004874C7"/>
    <w:rsid w:val="00487979"/>
    <w:rsid w:val="00490705"/>
    <w:rsid w:val="004909E9"/>
    <w:rsid w:val="00490CC3"/>
    <w:rsid w:val="004921A9"/>
    <w:rsid w:val="00493A1A"/>
    <w:rsid w:val="00494E54"/>
    <w:rsid w:val="00494F97"/>
    <w:rsid w:val="0049592F"/>
    <w:rsid w:val="00495EE5"/>
    <w:rsid w:val="00496A2C"/>
    <w:rsid w:val="00496FB9"/>
    <w:rsid w:val="004A01CD"/>
    <w:rsid w:val="004A353D"/>
    <w:rsid w:val="004A3938"/>
    <w:rsid w:val="004A3A31"/>
    <w:rsid w:val="004A45E8"/>
    <w:rsid w:val="004A4C51"/>
    <w:rsid w:val="004A4DE9"/>
    <w:rsid w:val="004A4E5F"/>
    <w:rsid w:val="004A4EE7"/>
    <w:rsid w:val="004A50B4"/>
    <w:rsid w:val="004A5E93"/>
    <w:rsid w:val="004A657C"/>
    <w:rsid w:val="004A6F24"/>
    <w:rsid w:val="004A7D90"/>
    <w:rsid w:val="004B0F05"/>
    <w:rsid w:val="004B1486"/>
    <w:rsid w:val="004B1A0D"/>
    <w:rsid w:val="004B2AA3"/>
    <w:rsid w:val="004B4544"/>
    <w:rsid w:val="004B460F"/>
    <w:rsid w:val="004B5550"/>
    <w:rsid w:val="004B6B06"/>
    <w:rsid w:val="004C04BB"/>
    <w:rsid w:val="004C095B"/>
    <w:rsid w:val="004C17E7"/>
    <w:rsid w:val="004C22EC"/>
    <w:rsid w:val="004C29CD"/>
    <w:rsid w:val="004C4565"/>
    <w:rsid w:val="004C4593"/>
    <w:rsid w:val="004C4597"/>
    <w:rsid w:val="004C5233"/>
    <w:rsid w:val="004C540F"/>
    <w:rsid w:val="004C5BD8"/>
    <w:rsid w:val="004C5D64"/>
    <w:rsid w:val="004C7CDD"/>
    <w:rsid w:val="004D1723"/>
    <w:rsid w:val="004D1BDF"/>
    <w:rsid w:val="004D2B56"/>
    <w:rsid w:val="004D3874"/>
    <w:rsid w:val="004D39F3"/>
    <w:rsid w:val="004D3F8D"/>
    <w:rsid w:val="004D421B"/>
    <w:rsid w:val="004D4A84"/>
    <w:rsid w:val="004D4DA1"/>
    <w:rsid w:val="004D5366"/>
    <w:rsid w:val="004D53D7"/>
    <w:rsid w:val="004D5643"/>
    <w:rsid w:val="004D7812"/>
    <w:rsid w:val="004D796E"/>
    <w:rsid w:val="004D7B3B"/>
    <w:rsid w:val="004E1FB7"/>
    <w:rsid w:val="004E21A3"/>
    <w:rsid w:val="004E21B8"/>
    <w:rsid w:val="004E267D"/>
    <w:rsid w:val="004E2C45"/>
    <w:rsid w:val="004E304D"/>
    <w:rsid w:val="004E360D"/>
    <w:rsid w:val="004E3887"/>
    <w:rsid w:val="004E3FC3"/>
    <w:rsid w:val="004E4276"/>
    <w:rsid w:val="004E6394"/>
    <w:rsid w:val="004E6B9C"/>
    <w:rsid w:val="004E6FCF"/>
    <w:rsid w:val="004E76AF"/>
    <w:rsid w:val="004E78AD"/>
    <w:rsid w:val="004E7A4B"/>
    <w:rsid w:val="004F0524"/>
    <w:rsid w:val="004F0616"/>
    <w:rsid w:val="004F0A20"/>
    <w:rsid w:val="004F1509"/>
    <w:rsid w:val="004F16D9"/>
    <w:rsid w:val="004F1989"/>
    <w:rsid w:val="004F1B71"/>
    <w:rsid w:val="004F1CB2"/>
    <w:rsid w:val="004F26AA"/>
    <w:rsid w:val="004F2AB6"/>
    <w:rsid w:val="004F2CD1"/>
    <w:rsid w:val="004F35CA"/>
    <w:rsid w:val="004F36DD"/>
    <w:rsid w:val="004F3701"/>
    <w:rsid w:val="004F5F18"/>
    <w:rsid w:val="004F5F20"/>
    <w:rsid w:val="004F622F"/>
    <w:rsid w:val="004F74FA"/>
    <w:rsid w:val="004F7796"/>
    <w:rsid w:val="004F7811"/>
    <w:rsid w:val="004F78D8"/>
    <w:rsid w:val="00500261"/>
    <w:rsid w:val="005003ED"/>
    <w:rsid w:val="0050061D"/>
    <w:rsid w:val="00500DBF"/>
    <w:rsid w:val="00500E2B"/>
    <w:rsid w:val="00500EB8"/>
    <w:rsid w:val="00501C82"/>
    <w:rsid w:val="00501EDB"/>
    <w:rsid w:val="00501FB4"/>
    <w:rsid w:val="00502D78"/>
    <w:rsid w:val="0050322B"/>
    <w:rsid w:val="0050377C"/>
    <w:rsid w:val="00503D3F"/>
    <w:rsid w:val="00504E07"/>
    <w:rsid w:val="005053DD"/>
    <w:rsid w:val="00505BEA"/>
    <w:rsid w:val="00506AA8"/>
    <w:rsid w:val="005078FD"/>
    <w:rsid w:val="00510BAC"/>
    <w:rsid w:val="00510E53"/>
    <w:rsid w:val="0051184F"/>
    <w:rsid w:val="00513627"/>
    <w:rsid w:val="00514BE4"/>
    <w:rsid w:val="00514E1D"/>
    <w:rsid w:val="005155CC"/>
    <w:rsid w:val="005163B8"/>
    <w:rsid w:val="00516710"/>
    <w:rsid w:val="00517455"/>
    <w:rsid w:val="00517891"/>
    <w:rsid w:val="0052015E"/>
    <w:rsid w:val="00520D14"/>
    <w:rsid w:val="00521215"/>
    <w:rsid w:val="0052136B"/>
    <w:rsid w:val="00522F26"/>
    <w:rsid w:val="00523F7B"/>
    <w:rsid w:val="005243E3"/>
    <w:rsid w:val="00524950"/>
    <w:rsid w:val="0052658F"/>
    <w:rsid w:val="00526707"/>
    <w:rsid w:val="00526900"/>
    <w:rsid w:val="00526C1E"/>
    <w:rsid w:val="0053037D"/>
    <w:rsid w:val="00531523"/>
    <w:rsid w:val="00532837"/>
    <w:rsid w:val="00532A9A"/>
    <w:rsid w:val="00532C2C"/>
    <w:rsid w:val="005337B6"/>
    <w:rsid w:val="005338F3"/>
    <w:rsid w:val="00533B38"/>
    <w:rsid w:val="00534959"/>
    <w:rsid w:val="005352FD"/>
    <w:rsid w:val="00535A89"/>
    <w:rsid w:val="00537DF7"/>
    <w:rsid w:val="00537F49"/>
    <w:rsid w:val="00540287"/>
    <w:rsid w:val="00541298"/>
    <w:rsid w:val="005413F6"/>
    <w:rsid w:val="00541509"/>
    <w:rsid w:val="0054371B"/>
    <w:rsid w:val="00544177"/>
    <w:rsid w:val="00544355"/>
    <w:rsid w:val="005452AF"/>
    <w:rsid w:val="00545B9A"/>
    <w:rsid w:val="00546034"/>
    <w:rsid w:val="0054671E"/>
    <w:rsid w:val="005467E9"/>
    <w:rsid w:val="00547642"/>
    <w:rsid w:val="00550C15"/>
    <w:rsid w:val="005516EB"/>
    <w:rsid w:val="00552C5F"/>
    <w:rsid w:val="0055316B"/>
    <w:rsid w:val="0055344A"/>
    <w:rsid w:val="00554551"/>
    <w:rsid w:val="005549D9"/>
    <w:rsid w:val="0055565C"/>
    <w:rsid w:val="00556013"/>
    <w:rsid w:val="00556346"/>
    <w:rsid w:val="005572D2"/>
    <w:rsid w:val="005576EC"/>
    <w:rsid w:val="00557EF2"/>
    <w:rsid w:val="005605CF"/>
    <w:rsid w:val="00560A71"/>
    <w:rsid w:val="00560CD3"/>
    <w:rsid w:val="00560E38"/>
    <w:rsid w:val="005627A2"/>
    <w:rsid w:val="00562977"/>
    <w:rsid w:val="005631B9"/>
    <w:rsid w:val="0056366A"/>
    <w:rsid w:val="00563B8D"/>
    <w:rsid w:val="00563C74"/>
    <w:rsid w:val="00563F9C"/>
    <w:rsid w:val="00564647"/>
    <w:rsid w:val="005649B0"/>
    <w:rsid w:val="0056548A"/>
    <w:rsid w:val="00566334"/>
    <w:rsid w:val="00566A43"/>
    <w:rsid w:val="00566F13"/>
    <w:rsid w:val="0056732D"/>
    <w:rsid w:val="0056740A"/>
    <w:rsid w:val="00570273"/>
    <w:rsid w:val="00570A5F"/>
    <w:rsid w:val="005720DE"/>
    <w:rsid w:val="00572C45"/>
    <w:rsid w:val="00572E8B"/>
    <w:rsid w:val="00572FBF"/>
    <w:rsid w:val="0057357F"/>
    <w:rsid w:val="00573EA4"/>
    <w:rsid w:val="00574FAD"/>
    <w:rsid w:val="00575621"/>
    <w:rsid w:val="00575B34"/>
    <w:rsid w:val="00577015"/>
    <w:rsid w:val="0057726C"/>
    <w:rsid w:val="005777BC"/>
    <w:rsid w:val="00577965"/>
    <w:rsid w:val="00580443"/>
    <w:rsid w:val="00580C1A"/>
    <w:rsid w:val="00580CAD"/>
    <w:rsid w:val="005810DD"/>
    <w:rsid w:val="0058181A"/>
    <w:rsid w:val="0058193C"/>
    <w:rsid w:val="00582352"/>
    <w:rsid w:val="0058253E"/>
    <w:rsid w:val="0058265D"/>
    <w:rsid w:val="00582F06"/>
    <w:rsid w:val="00582FD0"/>
    <w:rsid w:val="0058316A"/>
    <w:rsid w:val="00583420"/>
    <w:rsid w:val="0058350D"/>
    <w:rsid w:val="00583B5E"/>
    <w:rsid w:val="00583BDC"/>
    <w:rsid w:val="005846A9"/>
    <w:rsid w:val="00584852"/>
    <w:rsid w:val="00584E8D"/>
    <w:rsid w:val="00585574"/>
    <w:rsid w:val="0058601D"/>
    <w:rsid w:val="00586DEE"/>
    <w:rsid w:val="0059052C"/>
    <w:rsid w:val="00590734"/>
    <w:rsid w:val="00591BFC"/>
    <w:rsid w:val="005921AD"/>
    <w:rsid w:val="00592731"/>
    <w:rsid w:val="00592A49"/>
    <w:rsid w:val="00592AB5"/>
    <w:rsid w:val="00593D3C"/>
    <w:rsid w:val="00594B40"/>
    <w:rsid w:val="00594DCA"/>
    <w:rsid w:val="00596DB3"/>
    <w:rsid w:val="005A005B"/>
    <w:rsid w:val="005A022A"/>
    <w:rsid w:val="005A1684"/>
    <w:rsid w:val="005A1F7C"/>
    <w:rsid w:val="005A2464"/>
    <w:rsid w:val="005A2565"/>
    <w:rsid w:val="005A27CB"/>
    <w:rsid w:val="005A27FF"/>
    <w:rsid w:val="005A2D60"/>
    <w:rsid w:val="005A3050"/>
    <w:rsid w:val="005A4293"/>
    <w:rsid w:val="005A4946"/>
    <w:rsid w:val="005A4C5F"/>
    <w:rsid w:val="005A572D"/>
    <w:rsid w:val="005A67BA"/>
    <w:rsid w:val="005A76DF"/>
    <w:rsid w:val="005B0353"/>
    <w:rsid w:val="005B0A1E"/>
    <w:rsid w:val="005B0A7C"/>
    <w:rsid w:val="005B0DDB"/>
    <w:rsid w:val="005B1187"/>
    <w:rsid w:val="005B1765"/>
    <w:rsid w:val="005B186E"/>
    <w:rsid w:val="005B19F1"/>
    <w:rsid w:val="005B30AE"/>
    <w:rsid w:val="005B3623"/>
    <w:rsid w:val="005B3B6E"/>
    <w:rsid w:val="005B4405"/>
    <w:rsid w:val="005B4CE9"/>
    <w:rsid w:val="005B4D36"/>
    <w:rsid w:val="005B4FA5"/>
    <w:rsid w:val="005B5C5E"/>
    <w:rsid w:val="005B62F2"/>
    <w:rsid w:val="005B6736"/>
    <w:rsid w:val="005B7714"/>
    <w:rsid w:val="005B77CA"/>
    <w:rsid w:val="005C02B1"/>
    <w:rsid w:val="005C05E4"/>
    <w:rsid w:val="005C0953"/>
    <w:rsid w:val="005C0DD4"/>
    <w:rsid w:val="005C117E"/>
    <w:rsid w:val="005C1439"/>
    <w:rsid w:val="005C1857"/>
    <w:rsid w:val="005C2B9B"/>
    <w:rsid w:val="005C386C"/>
    <w:rsid w:val="005C49EF"/>
    <w:rsid w:val="005C4F41"/>
    <w:rsid w:val="005C50F4"/>
    <w:rsid w:val="005C592B"/>
    <w:rsid w:val="005C6B8D"/>
    <w:rsid w:val="005C715B"/>
    <w:rsid w:val="005C76CF"/>
    <w:rsid w:val="005C79E8"/>
    <w:rsid w:val="005D0230"/>
    <w:rsid w:val="005D0655"/>
    <w:rsid w:val="005D0B09"/>
    <w:rsid w:val="005D1672"/>
    <w:rsid w:val="005D24F0"/>
    <w:rsid w:val="005D2687"/>
    <w:rsid w:val="005D272E"/>
    <w:rsid w:val="005D294B"/>
    <w:rsid w:val="005D43E1"/>
    <w:rsid w:val="005D47B8"/>
    <w:rsid w:val="005D4D11"/>
    <w:rsid w:val="005D5CF4"/>
    <w:rsid w:val="005D5D5E"/>
    <w:rsid w:val="005D5E72"/>
    <w:rsid w:val="005D66BE"/>
    <w:rsid w:val="005D6BB9"/>
    <w:rsid w:val="005D6F4A"/>
    <w:rsid w:val="005D77CF"/>
    <w:rsid w:val="005D7ADC"/>
    <w:rsid w:val="005E0A01"/>
    <w:rsid w:val="005E0D7B"/>
    <w:rsid w:val="005E1D73"/>
    <w:rsid w:val="005E2081"/>
    <w:rsid w:val="005E5183"/>
    <w:rsid w:val="005E5327"/>
    <w:rsid w:val="005E640C"/>
    <w:rsid w:val="005E642E"/>
    <w:rsid w:val="005E6506"/>
    <w:rsid w:val="005E775F"/>
    <w:rsid w:val="005E7C11"/>
    <w:rsid w:val="005E7E99"/>
    <w:rsid w:val="005F0E46"/>
    <w:rsid w:val="005F1B5F"/>
    <w:rsid w:val="005F29FF"/>
    <w:rsid w:val="005F2D56"/>
    <w:rsid w:val="005F3732"/>
    <w:rsid w:val="005F3ECD"/>
    <w:rsid w:val="005F4597"/>
    <w:rsid w:val="005F50B4"/>
    <w:rsid w:val="005F5F3D"/>
    <w:rsid w:val="005F6342"/>
    <w:rsid w:val="005F76B6"/>
    <w:rsid w:val="005F7BE8"/>
    <w:rsid w:val="00600BFD"/>
    <w:rsid w:val="00601730"/>
    <w:rsid w:val="00601998"/>
    <w:rsid w:val="00602831"/>
    <w:rsid w:val="006035F6"/>
    <w:rsid w:val="00603FB7"/>
    <w:rsid w:val="0060692C"/>
    <w:rsid w:val="00606E72"/>
    <w:rsid w:val="00606FA3"/>
    <w:rsid w:val="00610EF2"/>
    <w:rsid w:val="0061113C"/>
    <w:rsid w:val="0061157B"/>
    <w:rsid w:val="00611E37"/>
    <w:rsid w:val="006128A9"/>
    <w:rsid w:val="00612D42"/>
    <w:rsid w:val="0061338A"/>
    <w:rsid w:val="00613E67"/>
    <w:rsid w:val="00614562"/>
    <w:rsid w:val="00614870"/>
    <w:rsid w:val="00614D61"/>
    <w:rsid w:val="00614F5E"/>
    <w:rsid w:val="00615864"/>
    <w:rsid w:val="006165FC"/>
    <w:rsid w:val="00616B4E"/>
    <w:rsid w:val="00616DF2"/>
    <w:rsid w:val="0061733A"/>
    <w:rsid w:val="0062098E"/>
    <w:rsid w:val="00620E26"/>
    <w:rsid w:val="00621027"/>
    <w:rsid w:val="00622315"/>
    <w:rsid w:val="00622845"/>
    <w:rsid w:val="00623050"/>
    <w:rsid w:val="0062449F"/>
    <w:rsid w:val="00624723"/>
    <w:rsid w:val="006258A3"/>
    <w:rsid w:val="00625D3D"/>
    <w:rsid w:val="006272D5"/>
    <w:rsid w:val="006313D6"/>
    <w:rsid w:val="00632C4E"/>
    <w:rsid w:val="006333C6"/>
    <w:rsid w:val="00633BEB"/>
    <w:rsid w:val="00633C66"/>
    <w:rsid w:val="0063510F"/>
    <w:rsid w:val="00637699"/>
    <w:rsid w:val="00637D5C"/>
    <w:rsid w:val="006410F9"/>
    <w:rsid w:val="00641285"/>
    <w:rsid w:val="00641341"/>
    <w:rsid w:val="00641809"/>
    <w:rsid w:val="00643B66"/>
    <w:rsid w:val="00644076"/>
    <w:rsid w:val="006447A2"/>
    <w:rsid w:val="00644CA7"/>
    <w:rsid w:val="00645DB4"/>
    <w:rsid w:val="00645ECA"/>
    <w:rsid w:val="006504C6"/>
    <w:rsid w:val="00650D81"/>
    <w:rsid w:val="00651092"/>
    <w:rsid w:val="00651DED"/>
    <w:rsid w:val="00651EE2"/>
    <w:rsid w:val="00652C86"/>
    <w:rsid w:val="00652D98"/>
    <w:rsid w:val="00653BD6"/>
    <w:rsid w:val="00653E65"/>
    <w:rsid w:val="00655010"/>
    <w:rsid w:val="00655179"/>
    <w:rsid w:val="00655F74"/>
    <w:rsid w:val="006565BA"/>
    <w:rsid w:val="006565C1"/>
    <w:rsid w:val="00656F4F"/>
    <w:rsid w:val="0065746A"/>
    <w:rsid w:val="00660811"/>
    <w:rsid w:val="006614DF"/>
    <w:rsid w:val="0066275F"/>
    <w:rsid w:val="00663BF7"/>
    <w:rsid w:val="00663F30"/>
    <w:rsid w:val="006655D9"/>
    <w:rsid w:val="00666064"/>
    <w:rsid w:val="00666BD5"/>
    <w:rsid w:val="00667657"/>
    <w:rsid w:val="00667EE2"/>
    <w:rsid w:val="00670456"/>
    <w:rsid w:val="0067050A"/>
    <w:rsid w:val="00670BF9"/>
    <w:rsid w:val="00670E25"/>
    <w:rsid w:val="006719EB"/>
    <w:rsid w:val="00671EC4"/>
    <w:rsid w:val="0067254B"/>
    <w:rsid w:val="00672869"/>
    <w:rsid w:val="00673253"/>
    <w:rsid w:val="006733E8"/>
    <w:rsid w:val="006737F9"/>
    <w:rsid w:val="006738BF"/>
    <w:rsid w:val="00673F57"/>
    <w:rsid w:val="006746A4"/>
    <w:rsid w:val="006748B8"/>
    <w:rsid w:val="0067494D"/>
    <w:rsid w:val="00676DB8"/>
    <w:rsid w:val="00680519"/>
    <w:rsid w:val="006809FD"/>
    <w:rsid w:val="00680A6A"/>
    <w:rsid w:val="0068122E"/>
    <w:rsid w:val="00681289"/>
    <w:rsid w:val="00681346"/>
    <w:rsid w:val="006821E9"/>
    <w:rsid w:val="00682549"/>
    <w:rsid w:val="00683154"/>
    <w:rsid w:val="00684015"/>
    <w:rsid w:val="0068520E"/>
    <w:rsid w:val="00685300"/>
    <w:rsid w:val="00686BBC"/>
    <w:rsid w:val="00687369"/>
    <w:rsid w:val="00687CA7"/>
    <w:rsid w:val="006906BC"/>
    <w:rsid w:val="0069076B"/>
    <w:rsid w:val="00690974"/>
    <w:rsid w:val="0069199C"/>
    <w:rsid w:val="00691ADF"/>
    <w:rsid w:val="00691B63"/>
    <w:rsid w:val="006921CD"/>
    <w:rsid w:val="00692528"/>
    <w:rsid w:val="006934E4"/>
    <w:rsid w:val="00693532"/>
    <w:rsid w:val="00695CB9"/>
    <w:rsid w:val="00697164"/>
    <w:rsid w:val="00697AFA"/>
    <w:rsid w:val="006A0035"/>
    <w:rsid w:val="006A0CCC"/>
    <w:rsid w:val="006A3039"/>
    <w:rsid w:val="006A30EB"/>
    <w:rsid w:val="006A3D25"/>
    <w:rsid w:val="006A3E19"/>
    <w:rsid w:val="006A4554"/>
    <w:rsid w:val="006A6722"/>
    <w:rsid w:val="006A6F94"/>
    <w:rsid w:val="006A7CD5"/>
    <w:rsid w:val="006B0132"/>
    <w:rsid w:val="006B0200"/>
    <w:rsid w:val="006B0432"/>
    <w:rsid w:val="006B0C69"/>
    <w:rsid w:val="006B0CF8"/>
    <w:rsid w:val="006B1407"/>
    <w:rsid w:val="006B146B"/>
    <w:rsid w:val="006B2BE6"/>
    <w:rsid w:val="006B32E3"/>
    <w:rsid w:val="006B334D"/>
    <w:rsid w:val="006B369E"/>
    <w:rsid w:val="006B4151"/>
    <w:rsid w:val="006B4166"/>
    <w:rsid w:val="006B56A3"/>
    <w:rsid w:val="006B7247"/>
    <w:rsid w:val="006B7536"/>
    <w:rsid w:val="006B76C2"/>
    <w:rsid w:val="006C038D"/>
    <w:rsid w:val="006C06BC"/>
    <w:rsid w:val="006C155C"/>
    <w:rsid w:val="006C18D6"/>
    <w:rsid w:val="006C2510"/>
    <w:rsid w:val="006C25D9"/>
    <w:rsid w:val="006C2A1F"/>
    <w:rsid w:val="006C3A40"/>
    <w:rsid w:val="006C3D0A"/>
    <w:rsid w:val="006C3D82"/>
    <w:rsid w:val="006C3FA5"/>
    <w:rsid w:val="006C4045"/>
    <w:rsid w:val="006C5256"/>
    <w:rsid w:val="006C60FB"/>
    <w:rsid w:val="006C6E94"/>
    <w:rsid w:val="006C6FF8"/>
    <w:rsid w:val="006C73C9"/>
    <w:rsid w:val="006C7BCE"/>
    <w:rsid w:val="006C7DF5"/>
    <w:rsid w:val="006D04EF"/>
    <w:rsid w:val="006D0621"/>
    <w:rsid w:val="006D0863"/>
    <w:rsid w:val="006D1ED8"/>
    <w:rsid w:val="006D2E0D"/>
    <w:rsid w:val="006D320A"/>
    <w:rsid w:val="006D545D"/>
    <w:rsid w:val="006D5C96"/>
    <w:rsid w:val="006D5DAD"/>
    <w:rsid w:val="006D6122"/>
    <w:rsid w:val="006D65FE"/>
    <w:rsid w:val="006D6DA8"/>
    <w:rsid w:val="006D70EA"/>
    <w:rsid w:val="006D7B79"/>
    <w:rsid w:val="006E0D7D"/>
    <w:rsid w:val="006E0DBC"/>
    <w:rsid w:val="006E1413"/>
    <w:rsid w:val="006E17B7"/>
    <w:rsid w:val="006E2292"/>
    <w:rsid w:val="006E2D7D"/>
    <w:rsid w:val="006E312D"/>
    <w:rsid w:val="006E45D9"/>
    <w:rsid w:val="006E48B5"/>
    <w:rsid w:val="006E52D0"/>
    <w:rsid w:val="006E6206"/>
    <w:rsid w:val="006E64AF"/>
    <w:rsid w:val="006E69CC"/>
    <w:rsid w:val="006E6BAE"/>
    <w:rsid w:val="006E6F51"/>
    <w:rsid w:val="006E714C"/>
    <w:rsid w:val="006F0628"/>
    <w:rsid w:val="006F0A17"/>
    <w:rsid w:val="006F20AF"/>
    <w:rsid w:val="006F44BA"/>
    <w:rsid w:val="006F5ACB"/>
    <w:rsid w:val="006F5D37"/>
    <w:rsid w:val="006F605A"/>
    <w:rsid w:val="006F662B"/>
    <w:rsid w:val="006F706F"/>
    <w:rsid w:val="00700255"/>
    <w:rsid w:val="0070134B"/>
    <w:rsid w:val="00701D5A"/>
    <w:rsid w:val="00701E86"/>
    <w:rsid w:val="007023E0"/>
    <w:rsid w:val="007026E0"/>
    <w:rsid w:val="00702E7E"/>
    <w:rsid w:val="007036C2"/>
    <w:rsid w:val="007040F7"/>
    <w:rsid w:val="007042D2"/>
    <w:rsid w:val="007044EB"/>
    <w:rsid w:val="00704875"/>
    <w:rsid w:val="00704A11"/>
    <w:rsid w:val="00704FCA"/>
    <w:rsid w:val="00705DC3"/>
    <w:rsid w:val="00707969"/>
    <w:rsid w:val="00710341"/>
    <w:rsid w:val="00710592"/>
    <w:rsid w:val="00710A6B"/>
    <w:rsid w:val="00711220"/>
    <w:rsid w:val="0071203C"/>
    <w:rsid w:val="0071220F"/>
    <w:rsid w:val="00712E67"/>
    <w:rsid w:val="0071308C"/>
    <w:rsid w:val="007130FE"/>
    <w:rsid w:val="00713797"/>
    <w:rsid w:val="00713E4F"/>
    <w:rsid w:val="00713EEF"/>
    <w:rsid w:val="00714167"/>
    <w:rsid w:val="00714425"/>
    <w:rsid w:val="00714DA1"/>
    <w:rsid w:val="007150BC"/>
    <w:rsid w:val="007163D1"/>
    <w:rsid w:val="00716730"/>
    <w:rsid w:val="00717190"/>
    <w:rsid w:val="00720D0E"/>
    <w:rsid w:val="00720DE3"/>
    <w:rsid w:val="00721B6A"/>
    <w:rsid w:val="00723B6D"/>
    <w:rsid w:val="00724BCF"/>
    <w:rsid w:val="00724D0A"/>
    <w:rsid w:val="00725156"/>
    <w:rsid w:val="00726374"/>
    <w:rsid w:val="00726599"/>
    <w:rsid w:val="00726CE0"/>
    <w:rsid w:val="00726DF1"/>
    <w:rsid w:val="00726F90"/>
    <w:rsid w:val="00727367"/>
    <w:rsid w:val="00727537"/>
    <w:rsid w:val="00727A4E"/>
    <w:rsid w:val="00730095"/>
    <w:rsid w:val="00730EBF"/>
    <w:rsid w:val="00731780"/>
    <w:rsid w:val="007320EB"/>
    <w:rsid w:val="00732709"/>
    <w:rsid w:val="00732CDC"/>
    <w:rsid w:val="00732E35"/>
    <w:rsid w:val="00733220"/>
    <w:rsid w:val="0073377B"/>
    <w:rsid w:val="00734E46"/>
    <w:rsid w:val="00735A10"/>
    <w:rsid w:val="00735D6D"/>
    <w:rsid w:val="0073653F"/>
    <w:rsid w:val="007366AF"/>
    <w:rsid w:val="0073705F"/>
    <w:rsid w:val="00737329"/>
    <w:rsid w:val="007401C1"/>
    <w:rsid w:val="00740953"/>
    <w:rsid w:val="00741472"/>
    <w:rsid w:val="00741C08"/>
    <w:rsid w:val="00742425"/>
    <w:rsid w:val="007426ED"/>
    <w:rsid w:val="007429C6"/>
    <w:rsid w:val="0074471B"/>
    <w:rsid w:val="00746C89"/>
    <w:rsid w:val="007505BF"/>
    <w:rsid w:val="0075062B"/>
    <w:rsid w:val="00750A6E"/>
    <w:rsid w:val="00752E51"/>
    <w:rsid w:val="00752E71"/>
    <w:rsid w:val="0075797E"/>
    <w:rsid w:val="0076034B"/>
    <w:rsid w:val="0076037B"/>
    <w:rsid w:val="007606F2"/>
    <w:rsid w:val="007614BB"/>
    <w:rsid w:val="0076179E"/>
    <w:rsid w:val="00761A72"/>
    <w:rsid w:val="00761C89"/>
    <w:rsid w:val="00761CA2"/>
    <w:rsid w:val="00762264"/>
    <w:rsid w:val="00763E6D"/>
    <w:rsid w:val="0076488C"/>
    <w:rsid w:val="00764A00"/>
    <w:rsid w:val="00764D2B"/>
    <w:rsid w:val="0076516C"/>
    <w:rsid w:val="0076545B"/>
    <w:rsid w:val="00765A60"/>
    <w:rsid w:val="0076785D"/>
    <w:rsid w:val="00767E22"/>
    <w:rsid w:val="00770D72"/>
    <w:rsid w:val="00770E31"/>
    <w:rsid w:val="00770F09"/>
    <w:rsid w:val="00771085"/>
    <w:rsid w:val="00771F8E"/>
    <w:rsid w:val="007724FE"/>
    <w:rsid w:val="00772667"/>
    <w:rsid w:val="00773C95"/>
    <w:rsid w:val="00773E60"/>
    <w:rsid w:val="007740EE"/>
    <w:rsid w:val="00775DA6"/>
    <w:rsid w:val="00776ADC"/>
    <w:rsid w:val="00777058"/>
    <w:rsid w:val="00777C4A"/>
    <w:rsid w:val="00777C57"/>
    <w:rsid w:val="00777D02"/>
    <w:rsid w:val="0078030C"/>
    <w:rsid w:val="00781324"/>
    <w:rsid w:val="00781AFA"/>
    <w:rsid w:val="00781E2E"/>
    <w:rsid w:val="00782C1D"/>
    <w:rsid w:val="00783C1C"/>
    <w:rsid w:val="00783C62"/>
    <w:rsid w:val="00783DD2"/>
    <w:rsid w:val="00784380"/>
    <w:rsid w:val="00784777"/>
    <w:rsid w:val="00784926"/>
    <w:rsid w:val="00784A5F"/>
    <w:rsid w:val="00786EB4"/>
    <w:rsid w:val="00786ECB"/>
    <w:rsid w:val="00787ED2"/>
    <w:rsid w:val="007902D9"/>
    <w:rsid w:val="0079040B"/>
    <w:rsid w:val="007905B9"/>
    <w:rsid w:val="007906FE"/>
    <w:rsid w:val="00790FC3"/>
    <w:rsid w:val="00791368"/>
    <w:rsid w:val="00791A1D"/>
    <w:rsid w:val="00792B28"/>
    <w:rsid w:val="00793771"/>
    <w:rsid w:val="007940B7"/>
    <w:rsid w:val="007945E4"/>
    <w:rsid w:val="00794E4A"/>
    <w:rsid w:val="00797EE3"/>
    <w:rsid w:val="007A1116"/>
    <w:rsid w:val="007A186F"/>
    <w:rsid w:val="007A1CAA"/>
    <w:rsid w:val="007A2574"/>
    <w:rsid w:val="007A28D1"/>
    <w:rsid w:val="007A3DD4"/>
    <w:rsid w:val="007A4171"/>
    <w:rsid w:val="007A4629"/>
    <w:rsid w:val="007A50C0"/>
    <w:rsid w:val="007A5AE5"/>
    <w:rsid w:val="007A656A"/>
    <w:rsid w:val="007A6AF3"/>
    <w:rsid w:val="007A6DB7"/>
    <w:rsid w:val="007A7E3A"/>
    <w:rsid w:val="007B141E"/>
    <w:rsid w:val="007B2053"/>
    <w:rsid w:val="007B214D"/>
    <w:rsid w:val="007B24B9"/>
    <w:rsid w:val="007B2D18"/>
    <w:rsid w:val="007B3622"/>
    <w:rsid w:val="007B3FBE"/>
    <w:rsid w:val="007B4EE5"/>
    <w:rsid w:val="007B5CA8"/>
    <w:rsid w:val="007B5D91"/>
    <w:rsid w:val="007B673D"/>
    <w:rsid w:val="007B6BAA"/>
    <w:rsid w:val="007B6EE7"/>
    <w:rsid w:val="007B6F04"/>
    <w:rsid w:val="007B6FE8"/>
    <w:rsid w:val="007C1BD1"/>
    <w:rsid w:val="007C1E5F"/>
    <w:rsid w:val="007C2034"/>
    <w:rsid w:val="007C2367"/>
    <w:rsid w:val="007C28E5"/>
    <w:rsid w:val="007C2A95"/>
    <w:rsid w:val="007C2D37"/>
    <w:rsid w:val="007C392D"/>
    <w:rsid w:val="007C3EA8"/>
    <w:rsid w:val="007C4755"/>
    <w:rsid w:val="007C485E"/>
    <w:rsid w:val="007C4C2C"/>
    <w:rsid w:val="007C4C9D"/>
    <w:rsid w:val="007C4DCF"/>
    <w:rsid w:val="007C50A1"/>
    <w:rsid w:val="007C634C"/>
    <w:rsid w:val="007C63EF"/>
    <w:rsid w:val="007C7131"/>
    <w:rsid w:val="007C73D7"/>
    <w:rsid w:val="007D0C47"/>
    <w:rsid w:val="007D14EB"/>
    <w:rsid w:val="007D170D"/>
    <w:rsid w:val="007D2D26"/>
    <w:rsid w:val="007D358E"/>
    <w:rsid w:val="007D35F8"/>
    <w:rsid w:val="007D3C96"/>
    <w:rsid w:val="007D5260"/>
    <w:rsid w:val="007D5E62"/>
    <w:rsid w:val="007D71E2"/>
    <w:rsid w:val="007E04E1"/>
    <w:rsid w:val="007E070F"/>
    <w:rsid w:val="007E0971"/>
    <w:rsid w:val="007E0F13"/>
    <w:rsid w:val="007E231F"/>
    <w:rsid w:val="007E2D86"/>
    <w:rsid w:val="007E3FB6"/>
    <w:rsid w:val="007E4136"/>
    <w:rsid w:val="007E5609"/>
    <w:rsid w:val="007E56CF"/>
    <w:rsid w:val="007E6A99"/>
    <w:rsid w:val="007E740B"/>
    <w:rsid w:val="007E76EC"/>
    <w:rsid w:val="007E771A"/>
    <w:rsid w:val="007E7C04"/>
    <w:rsid w:val="007F0157"/>
    <w:rsid w:val="007F03FF"/>
    <w:rsid w:val="007F1AE8"/>
    <w:rsid w:val="007F278A"/>
    <w:rsid w:val="007F2C8E"/>
    <w:rsid w:val="007F3CA0"/>
    <w:rsid w:val="007F3EEE"/>
    <w:rsid w:val="007F42D1"/>
    <w:rsid w:val="007F4621"/>
    <w:rsid w:val="007F48AC"/>
    <w:rsid w:val="007F51CC"/>
    <w:rsid w:val="007F5922"/>
    <w:rsid w:val="007F5E89"/>
    <w:rsid w:val="007F5EEA"/>
    <w:rsid w:val="007F72D5"/>
    <w:rsid w:val="008009C9"/>
    <w:rsid w:val="00801B1D"/>
    <w:rsid w:val="00802A92"/>
    <w:rsid w:val="00802BFD"/>
    <w:rsid w:val="00803070"/>
    <w:rsid w:val="00803257"/>
    <w:rsid w:val="00803BB7"/>
    <w:rsid w:val="00803C7C"/>
    <w:rsid w:val="00804BBA"/>
    <w:rsid w:val="0080548E"/>
    <w:rsid w:val="00805652"/>
    <w:rsid w:val="00805AD7"/>
    <w:rsid w:val="008063AE"/>
    <w:rsid w:val="00807448"/>
    <w:rsid w:val="00807BBA"/>
    <w:rsid w:val="00807BEE"/>
    <w:rsid w:val="00812470"/>
    <w:rsid w:val="00812743"/>
    <w:rsid w:val="008129A6"/>
    <w:rsid w:val="008143BA"/>
    <w:rsid w:val="00814568"/>
    <w:rsid w:val="00814900"/>
    <w:rsid w:val="00814D5C"/>
    <w:rsid w:val="00814D94"/>
    <w:rsid w:val="00814EA3"/>
    <w:rsid w:val="00815517"/>
    <w:rsid w:val="00816FEC"/>
    <w:rsid w:val="00817F6E"/>
    <w:rsid w:val="008204B8"/>
    <w:rsid w:val="008207D8"/>
    <w:rsid w:val="0082104D"/>
    <w:rsid w:val="008216DA"/>
    <w:rsid w:val="00821866"/>
    <w:rsid w:val="0082193D"/>
    <w:rsid w:val="00821985"/>
    <w:rsid w:val="0082232C"/>
    <w:rsid w:val="00822996"/>
    <w:rsid w:val="00822C9A"/>
    <w:rsid w:val="00822DFE"/>
    <w:rsid w:val="00823401"/>
    <w:rsid w:val="00823F5F"/>
    <w:rsid w:val="0082507E"/>
    <w:rsid w:val="00825980"/>
    <w:rsid w:val="00825D57"/>
    <w:rsid w:val="0082635A"/>
    <w:rsid w:val="008264C3"/>
    <w:rsid w:val="00826900"/>
    <w:rsid w:val="00827249"/>
    <w:rsid w:val="00827881"/>
    <w:rsid w:val="00830303"/>
    <w:rsid w:val="00830F6E"/>
    <w:rsid w:val="00831180"/>
    <w:rsid w:val="008318A5"/>
    <w:rsid w:val="00831B05"/>
    <w:rsid w:val="008329AD"/>
    <w:rsid w:val="00832E20"/>
    <w:rsid w:val="00832EC0"/>
    <w:rsid w:val="0083344F"/>
    <w:rsid w:val="0083381F"/>
    <w:rsid w:val="0083394B"/>
    <w:rsid w:val="00833C7D"/>
    <w:rsid w:val="00835024"/>
    <w:rsid w:val="00835B95"/>
    <w:rsid w:val="00836257"/>
    <w:rsid w:val="00837A20"/>
    <w:rsid w:val="00840049"/>
    <w:rsid w:val="00840127"/>
    <w:rsid w:val="00840224"/>
    <w:rsid w:val="00840663"/>
    <w:rsid w:val="00840723"/>
    <w:rsid w:val="00841818"/>
    <w:rsid w:val="00842B7B"/>
    <w:rsid w:val="008454F7"/>
    <w:rsid w:val="008455B8"/>
    <w:rsid w:val="008470BA"/>
    <w:rsid w:val="00847416"/>
    <w:rsid w:val="008477A3"/>
    <w:rsid w:val="00851AD8"/>
    <w:rsid w:val="00851DB2"/>
    <w:rsid w:val="008522C2"/>
    <w:rsid w:val="0085297C"/>
    <w:rsid w:val="00854104"/>
    <w:rsid w:val="0085514C"/>
    <w:rsid w:val="008553D1"/>
    <w:rsid w:val="00855EEA"/>
    <w:rsid w:val="00856111"/>
    <w:rsid w:val="008568E8"/>
    <w:rsid w:val="00856B47"/>
    <w:rsid w:val="00857B41"/>
    <w:rsid w:val="00857BD3"/>
    <w:rsid w:val="00860AD8"/>
    <w:rsid w:val="00860B7A"/>
    <w:rsid w:val="008615EF"/>
    <w:rsid w:val="008616F8"/>
    <w:rsid w:val="00862584"/>
    <w:rsid w:val="00863000"/>
    <w:rsid w:val="008630D6"/>
    <w:rsid w:val="008634D9"/>
    <w:rsid w:val="0086503C"/>
    <w:rsid w:val="0086531C"/>
    <w:rsid w:val="0086595B"/>
    <w:rsid w:val="00865FC8"/>
    <w:rsid w:val="008661AD"/>
    <w:rsid w:val="0086646C"/>
    <w:rsid w:val="00871082"/>
    <w:rsid w:val="008718F6"/>
    <w:rsid w:val="00871C43"/>
    <w:rsid w:val="00872A3B"/>
    <w:rsid w:val="00873F6A"/>
    <w:rsid w:val="00874612"/>
    <w:rsid w:val="00874836"/>
    <w:rsid w:val="00874AD5"/>
    <w:rsid w:val="00874EBA"/>
    <w:rsid w:val="008758F4"/>
    <w:rsid w:val="00875A91"/>
    <w:rsid w:val="00875DFB"/>
    <w:rsid w:val="00876379"/>
    <w:rsid w:val="00876680"/>
    <w:rsid w:val="00877494"/>
    <w:rsid w:val="008775AC"/>
    <w:rsid w:val="00877D67"/>
    <w:rsid w:val="0088019F"/>
    <w:rsid w:val="00880C07"/>
    <w:rsid w:val="00880C60"/>
    <w:rsid w:val="00880EFD"/>
    <w:rsid w:val="008814CB"/>
    <w:rsid w:val="00881D09"/>
    <w:rsid w:val="00884C43"/>
    <w:rsid w:val="00885D38"/>
    <w:rsid w:val="008864ED"/>
    <w:rsid w:val="00886ECE"/>
    <w:rsid w:val="00886F32"/>
    <w:rsid w:val="008904E7"/>
    <w:rsid w:val="00890B9B"/>
    <w:rsid w:val="00890D3C"/>
    <w:rsid w:val="00891172"/>
    <w:rsid w:val="00891281"/>
    <w:rsid w:val="008912CB"/>
    <w:rsid w:val="00891984"/>
    <w:rsid w:val="00892FA4"/>
    <w:rsid w:val="008932E9"/>
    <w:rsid w:val="00893A69"/>
    <w:rsid w:val="00893C91"/>
    <w:rsid w:val="0089402B"/>
    <w:rsid w:val="00894423"/>
    <w:rsid w:val="00895480"/>
    <w:rsid w:val="00895707"/>
    <w:rsid w:val="00895B05"/>
    <w:rsid w:val="00895CF5"/>
    <w:rsid w:val="00895F66"/>
    <w:rsid w:val="008960BE"/>
    <w:rsid w:val="0089716E"/>
    <w:rsid w:val="008A04D7"/>
    <w:rsid w:val="008A0663"/>
    <w:rsid w:val="008A13B0"/>
    <w:rsid w:val="008A178E"/>
    <w:rsid w:val="008A18E7"/>
    <w:rsid w:val="008A1AF0"/>
    <w:rsid w:val="008A22C4"/>
    <w:rsid w:val="008A2355"/>
    <w:rsid w:val="008A25D7"/>
    <w:rsid w:val="008A2894"/>
    <w:rsid w:val="008A29EA"/>
    <w:rsid w:val="008A32D7"/>
    <w:rsid w:val="008A3CA8"/>
    <w:rsid w:val="008A4F32"/>
    <w:rsid w:val="008A553A"/>
    <w:rsid w:val="008A5CF2"/>
    <w:rsid w:val="008A65AA"/>
    <w:rsid w:val="008A6BD9"/>
    <w:rsid w:val="008B0D3E"/>
    <w:rsid w:val="008B0EF4"/>
    <w:rsid w:val="008B11E8"/>
    <w:rsid w:val="008B27FA"/>
    <w:rsid w:val="008B35A9"/>
    <w:rsid w:val="008B4903"/>
    <w:rsid w:val="008B50A8"/>
    <w:rsid w:val="008B7E55"/>
    <w:rsid w:val="008B7FEB"/>
    <w:rsid w:val="008C0305"/>
    <w:rsid w:val="008C06D6"/>
    <w:rsid w:val="008C08C1"/>
    <w:rsid w:val="008C091D"/>
    <w:rsid w:val="008C0F15"/>
    <w:rsid w:val="008C1AB4"/>
    <w:rsid w:val="008C1B4D"/>
    <w:rsid w:val="008C28BC"/>
    <w:rsid w:val="008C2C3A"/>
    <w:rsid w:val="008C2D40"/>
    <w:rsid w:val="008C35A2"/>
    <w:rsid w:val="008C376D"/>
    <w:rsid w:val="008C3E9F"/>
    <w:rsid w:val="008C4B6F"/>
    <w:rsid w:val="008C4BB2"/>
    <w:rsid w:val="008C4F67"/>
    <w:rsid w:val="008C676A"/>
    <w:rsid w:val="008C797B"/>
    <w:rsid w:val="008C79C3"/>
    <w:rsid w:val="008C79D0"/>
    <w:rsid w:val="008D01E0"/>
    <w:rsid w:val="008D0E79"/>
    <w:rsid w:val="008D12FE"/>
    <w:rsid w:val="008D13E5"/>
    <w:rsid w:val="008D1ED3"/>
    <w:rsid w:val="008D2C28"/>
    <w:rsid w:val="008D2D62"/>
    <w:rsid w:val="008D3349"/>
    <w:rsid w:val="008D33B2"/>
    <w:rsid w:val="008D3C97"/>
    <w:rsid w:val="008D417F"/>
    <w:rsid w:val="008D45E0"/>
    <w:rsid w:val="008D4B7B"/>
    <w:rsid w:val="008D5160"/>
    <w:rsid w:val="008D5284"/>
    <w:rsid w:val="008E03CC"/>
    <w:rsid w:val="008E062E"/>
    <w:rsid w:val="008E0D8C"/>
    <w:rsid w:val="008E0EE4"/>
    <w:rsid w:val="008E1EE8"/>
    <w:rsid w:val="008E29F9"/>
    <w:rsid w:val="008E3472"/>
    <w:rsid w:val="008E4129"/>
    <w:rsid w:val="008E4919"/>
    <w:rsid w:val="008E4FB6"/>
    <w:rsid w:val="008E61F5"/>
    <w:rsid w:val="008E669D"/>
    <w:rsid w:val="008E6ABE"/>
    <w:rsid w:val="008E7452"/>
    <w:rsid w:val="008E79B5"/>
    <w:rsid w:val="008E7F13"/>
    <w:rsid w:val="008F0164"/>
    <w:rsid w:val="008F0794"/>
    <w:rsid w:val="008F0B96"/>
    <w:rsid w:val="008F0D08"/>
    <w:rsid w:val="008F0F98"/>
    <w:rsid w:val="008F1496"/>
    <w:rsid w:val="008F1712"/>
    <w:rsid w:val="008F1986"/>
    <w:rsid w:val="008F1BF6"/>
    <w:rsid w:val="008F1C11"/>
    <w:rsid w:val="008F248E"/>
    <w:rsid w:val="008F31D1"/>
    <w:rsid w:val="008F41D7"/>
    <w:rsid w:val="008F5386"/>
    <w:rsid w:val="008F5540"/>
    <w:rsid w:val="008F5B23"/>
    <w:rsid w:val="008F5F00"/>
    <w:rsid w:val="008F7926"/>
    <w:rsid w:val="008F7B4F"/>
    <w:rsid w:val="0090040F"/>
    <w:rsid w:val="00900B86"/>
    <w:rsid w:val="00901EE2"/>
    <w:rsid w:val="009020BE"/>
    <w:rsid w:val="00902699"/>
    <w:rsid w:val="00902A38"/>
    <w:rsid w:val="0090393B"/>
    <w:rsid w:val="00903FCF"/>
    <w:rsid w:val="00904351"/>
    <w:rsid w:val="00904E0C"/>
    <w:rsid w:val="009062A4"/>
    <w:rsid w:val="00907985"/>
    <w:rsid w:val="00907AA6"/>
    <w:rsid w:val="00907B6D"/>
    <w:rsid w:val="00907F3D"/>
    <w:rsid w:val="009105C1"/>
    <w:rsid w:val="00910903"/>
    <w:rsid w:val="00910C0C"/>
    <w:rsid w:val="009110AC"/>
    <w:rsid w:val="009110B7"/>
    <w:rsid w:val="0091151B"/>
    <w:rsid w:val="009115EB"/>
    <w:rsid w:val="009122B5"/>
    <w:rsid w:val="00912CBA"/>
    <w:rsid w:val="0091339F"/>
    <w:rsid w:val="00913A78"/>
    <w:rsid w:val="00913CEA"/>
    <w:rsid w:val="00913D14"/>
    <w:rsid w:val="00914182"/>
    <w:rsid w:val="009158F6"/>
    <w:rsid w:val="00915EE3"/>
    <w:rsid w:val="009168F2"/>
    <w:rsid w:val="0091743F"/>
    <w:rsid w:val="00917715"/>
    <w:rsid w:val="00917847"/>
    <w:rsid w:val="0091796D"/>
    <w:rsid w:val="00917AD9"/>
    <w:rsid w:val="00917D17"/>
    <w:rsid w:val="009205D7"/>
    <w:rsid w:val="00921797"/>
    <w:rsid w:val="00921B98"/>
    <w:rsid w:val="00922A36"/>
    <w:rsid w:val="009233A8"/>
    <w:rsid w:val="00924742"/>
    <w:rsid w:val="00924810"/>
    <w:rsid w:val="0092486C"/>
    <w:rsid w:val="00924D61"/>
    <w:rsid w:val="00925303"/>
    <w:rsid w:val="0092547F"/>
    <w:rsid w:val="00925626"/>
    <w:rsid w:val="0092616C"/>
    <w:rsid w:val="0092642A"/>
    <w:rsid w:val="009303AC"/>
    <w:rsid w:val="009305F4"/>
    <w:rsid w:val="0093076C"/>
    <w:rsid w:val="009311F2"/>
    <w:rsid w:val="009319FB"/>
    <w:rsid w:val="00932570"/>
    <w:rsid w:val="00932B20"/>
    <w:rsid w:val="00932E6F"/>
    <w:rsid w:val="00933182"/>
    <w:rsid w:val="00934F72"/>
    <w:rsid w:val="00935582"/>
    <w:rsid w:val="00935636"/>
    <w:rsid w:val="00935E4E"/>
    <w:rsid w:val="0093718D"/>
    <w:rsid w:val="00937209"/>
    <w:rsid w:val="009376B3"/>
    <w:rsid w:val="00937B4E"/>
    <w:rsid w:val="00937B87"/>
    <w:rsid w:val="00937C12"/>
    <w:rsid w:val="00940D9D"/>
    <w:rsid w:val="00941238"/>
    <w:rsid w:val="00941616"/>
    <w:rsid w:val="00942298"/>
    <w:rsid w:val="0094552C"/>
    <w:rsid w:val="0094650A"/>
    <w:rsid w:val="00946ED2"/>
    <w:rsid w:val="00947381"/>
    <w:rsid w:val="00947E80"/>
    <w:rsid w:val="00947F32"/>
    <w:rsid w:val="0095046D"/>
    <w:rsid w:val="0095134E"/>
    <w:rsid w:val="00952602"/>
    <w:rsid w:val="00953042"/>
    <w:rsid w:val="0095330F"/>
    <w:rsid w:val="0095454D"/>
    <w:rsid w:val="00954B20"/>
    <w:rsid w:val="00954D65"/>
    <w:rsid w:val="00955527"/>
    <w:rsid w:val="0095580D"/>
    <w:rsid w:val="00955D8E"/>
    <w:rsid w:val="009560DB"/>
    <w:rsid w:val="00956560"/>
    <w:rsid w:val="0095725B"/>
    <w:rsid w:val="009601C1"/>
    <w:rsid w:val="00960B44"/>
    <w:rsid w:val="00961798"/>
    <w:rsid w:val="00962478"/>
    <w:rsid w:val="009636A0"/>
    <w:rsid w:val="0096374B"/>
    <w:rsid w:val="0096384B"/>
    <w:rsid w:val="00963CA7"/>
    <w:rsid w:val="009642F0"/>
    <w:rsid w:val="00965164"/>
    <w:rsid w:val="009657D3"/>
    <w:rsid w:val="00965F11"/>
    <w:rsid w:val="009668DA"/>
    <w:rsid w:val="009707E1"/>
    <w:rsid w:val="00971531"/>
    <w:rsid w:val="00971BCD"/>
    <w:rsid w:val="00973423"/>
    <w:rsid w:val="009741CD"/>
    <w:rsid w:val="00974C11"/>
    <w:rsid w:val="009750EE"/>
    <w:rsid w:val="009751E6"/>
    <w:rsid w:val="009756DA"/>
    <w:rsid w:val="009758F9"/>
    <w:rsid w:val="00975F4F"/>
    <w:rsid w:val="00976634"/>
    <w:rsid w:val="00976B85"/>
    <w:rsid w:val="00977391"/>
    <w:rsid w:val="00977AAE"/>
    <w:rsid w:val="00980215"/>
    <w:rsid w:val="00980988"/>
    <w:rsid w:val="00981B04"/>
    <w:rsid w:val="00981FE3"/>
    <w:rsid w:val="00982903"/>
    <w:rsid w:val="009829D6"/>
    <w:rsid w:val="009841C8"/>
    <w:rsid w:val="00984256"/>
    <w:rsid w:val="0098483B"/>
    <w:rsid w:val="0098617F"/>
    <w:rsid w:val="00986698"/>
    <w:rsid w:val="00986CDE"/>
    <w:rsid w:val="009871DA"/>
    <w:rsid w:val="00987BCD"/>
    <w:rsid w:val="00987F3B"/>
    <w:rsid w:val="00990488"/>
    <w:rsid w:val="009904DA"/>
    <w:rsid w:val="00990F66"/>
    <w:rsid w:val="0099171F"/>
    <w:rsid w:val="0099183E"/>
    <w:rsid w:val="00991C16"/>
    <w:rsid w:val="00991CAC"/>
    <w:rsid w:val="00991EBC"/>
    <w:rsid w:val="00992576"/>
    <w:rsid w:val="009925B1"/>
    <w:rsid w:val="00992937"/>
    <w:rsid w:val="0099339A"/>
    <w:rsid w:val="00993D86"/>
    <w:rsid w:val="00993F0A"/>
    <w:rsid w:val="009941AE"/>
    <w:rsid w:val="00994D23"/>
    <w:rsid w:val="00994EA0"/>
    <w:rsid w:val="009950AB"/>
    <w:rsid w:val="00995514"/>
    <w:rsid w:val="00997E8F"/>
    <w:rsid w:val="009A0164"/>
    <w:rsid w:val="009A0328"/>
    <w:rsid w:val="009A1BF6"/>
    <w:rsid w:val="009A1CBC"/>
    <w:rsid w:val="009A2B2F"/>
    <w:rsid w:val="009A2F46"/>
    <w:rsid w:val="009A3052"/>
    <w:rsid w:val="009A4719"/>
    <w:rsid w:val="009A56D6"/>
    <w:rsid w:val="009A5BDE"/>
    <w:rsid w:val="009A5E65"/>
    <w:rsid w:val="009A611E"/>
    <w:rsid w:val="009A6130"/>
    <w:rsid w:val="009A6749"/>
    <w:rsid w:val="009A67D1"/>
    <w:rsid w:val="009A68D4"/>
    <w:rsid w:val="009A723C"/>
    <w:rsid w:val="009A7A03"/>
    <w:rsid w:val="009A7D39"/>
    <w:rsid w:val="009B033D"/>
    <w:rsid w:val="009B057E"/>
    <w:rsid w:val="009B0BFA"/>
    <w:rsid w:val="009B3936"/>
    <w:rsid w:val="009B4FB1"/>
    <w:rsid w:val="009C0558"/>
    <w:rsid w:val="009C0A83"/>
    <w:rsid w:val="009C228A"/>
    <w:rsid w:val="009C2662"/>
    <w:rsid w:val="009C2D1A"/>
    <w:rsid w:val="009C2F94"/>
    <w:rsid w:val="009C356A"/>
    <w:rsid w:val="009C37B9"/>
    <w:rsid w:val="009C3E28"/>
    <w:rsid w:val="009C478B"/>
    <w:rsid w:val="009C4D3F"/>
    <w:rsid w:val="009C53AF"/>
    <w:rsid w:val="009C5DDC"/>
    <w:rsid w:val="009C62AE"/>
    <w:rsid w:val="009C62C3"/>
    <w:rsid w:val="009C71BE"/>
    <w:rsid w:val="009C7498"/>
    <w:rsid w:val="009C7870"/>
    <w:rsid w:val="009C78FE"/>
    <w:rsid w:val="009C78FF"/>
    <w:rsid w:val="009D051B"/>
    <w:rsid w:val="009D056E"/>
    <w:rsid w:val="009D1BEE"/>
    <w:rsid w:val="009D2223"/>
    <w:rsid w:val="009D2F43"/>
    <w:rsid w:val="009D395F"/>
    <w:rsid w:val="009D557C"/>
    <w:rsid w:val="009D5E26"/>
    <w:rsid w:val="009D674E"/>
    <w:rsid w:val="009D699F"/>
    <w:rsid w:val="009D6D2E"/>
    <w:rsid w:val="009E15E5"/>
    <w:rsid w:val="009E29C5"/>
    <w:rsid w:val="009E337A"/>
    <w:rsid w:val="009E3548"/>
    <w:rsid w:val="009E364E"/>
    <w:rsid w:val="009E3926"/>
    <w:rsid w:val="009E39C5"/>
    <w:rsid w:val="009E3FB0"/>
    <w:rsid w:val="009E503D"/>
    <w:rsid w:val="009E57DE"/>
    <w:rsid w:val="009E6548"/>
    <w:rsid w:val="009F3155"/>
    <w:rsid w:val="009F4099"/>
    <w:rsid w:val="009F4868"/>
    <w:rsid w:val="009F4BFA"/>
    <w:rsid w:val="009F5177"/>
    <w:rsid w:val="009F5B6E"/>
    <w:rsid w:val="009F64E1"/>
    <w:rsid w:val="009F6EF4"/>
    <w:rsid w:val="00A0000B"/>
    <w:rsid w:val="00A011CD"/>
    <w:rsid w:val="00A02715"/>
    <w:rsid w:val="00A02722"/>
    <w:rsid w:val="00A02EDF"/>
    <w:rsid w:val="00A03655"/>
    <w:rsid w:val="00A03C77"/>
    <w:rsid w:val="00A04E24"/>
    <w:rsid w:val="00A05050"/>
    <w:rsid w:val="00A0638C"/>
    <w:rsid w:val="00A06B6E"/>
    <w:rsid w:val="00A06D9F"/>
    <w:rsid w:val="00A076AF"/>
    <w:rsid w:val="00A07F5F"/>
    <w:rsid w:val="00A106FC"/>
    <w:rsid w:val="00A1090C"/>
    <w:rsid w:val="00A10C03"/>
    <w:rsid w:val="00A1113E"/>
    <w:rsid w:val="00A1137C"/>
    <w:rsid w:val="00A11C1C"/>
    <w:rsid w:val="00A11F96"/>
    <w:rsid w:val="00A1202E"/>
    <w:rsid w:val="00A121AD"/>
    <w:rsid w:val="00A12781"/>
    <w:rsid w:val="00A12B0F"/>
    <w:rsid w:val="00A13DF2"/>
    <w:rsid w:val="00A141CF"/>
    <w:rsid w:val="00A145BC"/>
    <w:rsid w:val="00A14A91"/>
    <w:rsid w:val="00A159FA"/>
    <w:rsid w:val="00A16FC0"/>
    <w:rsid w:val="00A17A1E"/>
    <w:rsid w:val="00A203F5"/>
    <w:rsid w:val="00A209CE"/>
    <w:rsid w:val="00A21210"/>
    <w:rsid w:val="00A21F99"/>
    <w:rsid w:val="00A22235"/>
    <w:rsid w:val="00A22EDC"/>
    <w:rsid w:val="00A23260"/>
    <w:rsid w:val="00A237E2"/>
    <w:rsid w:val="00A23A55"/>
    <w:rsid w:val="00A24065"/>
    <w:rsid w:val="00A24AE3"/>
    <w:rsid w:val="00A24E12"/>
    <w:rsid w:val="00A25786"/>
    <w:rsid w:val="00A25C91"/>
    <w:rsid w:val="00A2616D"/>
    <w:rsid w:val="00A26829"/>
    <w:rsid w:val="00A26B1E"/>
    <w:rsid w:val="00A26CD4"/>
    <w:rsid w:val="00A26D95"/>
    <w:rsid w:val="00A26ED8"/>
    <w:rsid w:val="00A27812"/>
    <w:rsid w:val="00A308BA"/>
    <w:rsid w:val="00A31314"/>
    <w:rsid w:val="00A31515"/>
    <w:rsid w:val="00A317F9"/>
    <w:rsid w:val="00A32201"/>
    <w:rsid w:val="00A327AF"/>
    <w:rsid w:val="00A3287C"/>
    <w:rsid w:val="00A329F8"/>
    <w:rsid w:val="00A32DBD"/>
    <w:rsid w:val="00A3304A"/>
    <w:rsid w:val="00A331E9"/>
    <w:rsid w:val="00A334D3"/>
    <w:rsid w:val="00A33E44"/>
    <w:rsid w:val="00A3583B"/>
    <w:rsid w:val="00A36480"/>
    <w:rsid w:val="00A36EF9"/>
    <w:rsid w:val="00A374E8"/>
    <w:rsid w:val="00A37AC5"/>
    <w:rsid w:val="00A37BF4"/>
    <w:rsid w:val="00A409E1"/>
    <w:rsid w:val="00A4144D"/>
    <w:rsid w:val="00A4189E"/>
    <w:rsid w:val="00A42654"/>
    <w:rsid w:val="00A42B05"/>
    <w:rsid w:val="00A431B0"/>
    <w:rsid w:val="00A431D1"/>
    <w:rsid w:val="00A44338"/>
    <w:rsid w:val="00A44BCF"/>
    <w:rsid w:val="00A4509E"/>
    <w:rsid w:val="00A453FD"/>
    <w:rsid w:val="00A45A2F"/>
    <w:rsid w:val="00A45FAF"/>
    <w:rsid w:val="00A473C9"/>
    <w:rsid w:val="00A474F6"/>
    <w:rsid w:val="00A475E8"/>
    <w:rsid w:val="00A47DE8"/>
    <w:rsid w:val="00A51512"/>
    <w:rsid w:val="00A51C12"/>
    <w:rsid w:val="00A51E82"/>
    <w:rsid w:val="00A5431B"/>
    <w:rsid w:val="00A5520E"/>
    <w:rsid w:val="00A55F8E"/>
    <w:rsid w:val="00A5605B"/>
    <w:rsid w:val="00A565BF"/>
    <w:rsid w:val="00A56655"/>
    <w:rsid w:val="00A569E4"/>
    <w:rsid w:val="00A5710E"/>
    <w:rsid w:val="00A57CDF"/>
    <w:rsid w:val="00A60279"/>
    <w:rsid w:val="00A60732"/>
    <w:rsid w:val="00A60A6A"/>
    <w:rsid w:val="00A60AA3"/>
    <w:rsid w:val="00A61282"/>
    <w:rsid w:val="00A6128A"/>
    <w:rsid w:val="00A6149A"/>
    <w:rsid w:val="00A61A1F"/>
    <w:rsid w:val="00A61AD1"/>
    <w:rsid w:val="00A628E9"/>
    <w:rsid w:val="00A636A1"/>
    <w:rsid w:val="00A63D46"/>
    <w:rsid w:val="00A63E80"/>
    <w:rsid w:val="00A6410B"/>
    <w:rsid w:val="00A64A8B"/>
    <w:rsid w:val="00A661BC"/>
    <w:rsid w:val="00A66D78"/>
    <w:rsid w:val="00A67272"/>
    <w:rsid w:val="00A67617"/>
    <w:rsid w:val="00A67FAB"/>
    <w:rsid w:val="00A7028C"/>
    <w:rsid w:val="00A702C6"/>
    <w:rsid w:val="00A70A96"/>
    <w:rsid w:val="00A713A3"/>
    <w:rsid w:val="00A7266B"/>
    <w:rsid w:val="00A7331E"/>
    <w:rsid w:val="00A7365B"/>
    <w:rsid w:val="00A73A1F"/>
    <w:rsid w:val="00A73F03"/>
    <w:rsid w:val="00A74F03"/>
    <w:rsid w:val="00A76CAD"/>
    <w:rsid w:val="00A77B80"/>
    <w:rsid w:val="00A80492"/>
    <w:rsid w:val="00A80954"/>
    <w:rsid w:val="00A80DB9"/>
    <w:rsid w:val="00A80FB6"/>
    <w:rsid w:val="00A81410"/>
    <w:rsid w:val="00A81848"/>
    <w:rsid w:val="00A81CC8"/>
    <w:rsid w:val="00A824FF"/>
    <w:rsid w:val="00A839A6"/>
    <w:rsid w:val="00A83AB7"/>
    <w:rsid w:val="00A83ABB"/>
    <w:rsid w:val="00A83C3F"/>
    <w:rsid w:val="00A84AE5"/>
    <w:rsid w:val="00A8532C"/>
    <w:rsid w:val="00A86672"/>
    <w:rsid w:val="00A868AB"/>
    <w:rsid w:val="00A8768E"/>
    <w:rsid w:val="00A87B26"/>
    <w:rsid w:val="00A87DEA"/>
    <w:rsid w:val="00A9013E"/>
    <w:rsid w:val="00A90DEE"/>
    <w:rsid w:val="00A90EBE"/>
    <w:rsid w:val="00A91697"/>
    <w:rsid w:val="00A91D88"/>
    <w:rsid w:val="00A92288"/>
    <w:rsid w:val="00A9395F"/>
    <w:rsid w:val="00A945F5"/>
    <w:rsid w:val="00A948A9"/>
    <w:rsid w:val="00A951FE"/>
    <w:rsid w:val="00A9653E"/>
    <w:rsid w:val="00A979A7"/>
    <w:rsid w:val="00A97EAC"/>
    <w:rsid w:val="00AA0694"/>
    <w:rsid w:val="00AA124B"/>
    <w:rsid w:val="00AA1308"/>
    <w:rsid w:val="00AA17E2"/>
    <w:rsid w:val="00AA19E3"/>
    <w:rsid w:val="00AA1BBA"/>
    <w:rsid w:val="00AA220C"/>
    <w:rsid w:val="00AA221B"/>
    <w:rsid w:val="00AA2BB6"/>
    <w:rsid w:val="00AA3165"/>
    <w:rsid w:val="00AA3286"/>
    <w:rsid w:val="00AA3700"/>
    <w:rsid w:val="00AA3D66"/>
    <w:rsid w:val="00AA4E23"/>
    <w:rsid w:val="00AA4F3C"/>
    <w:rsid w:val="00AA5018"/>
    <w:rsid w:val="00AA503E"/>
    <w:rsid w:val="00AA5145"/>
    <w:rsid w:val="00AA5517"/>
    <w:rsid w:val="00AA5B2F"/>
    <w:rsid w:val="00AA5CD4"/>
    <w:rsid w:val="00AA6D1C"/>
    <w:rsid w:val="00AA7896"/>
    <w:rsid w:val="00AB073E"/>
    <w:rsid w:val="00AB1649"/>
    <w:rsid w:val="00AB2357"/>
    <w:rsid w:val="00AB299A"/>
    <w:rsid w:val="00AB2A07"/>
    <w:rsid w:val="00AB2D5D"/>
    <w:rsid w:val="00AB3213"/>
    <w:rsid w:val="00AB39DC"/>
    <w:rsid w:val="00AB3AB2"/>
    <w:rsid w:val="00AB4079"/>
    <w:rsid w:val="00AB4264"/>
    <w:rsid w:val="00AB44A6"/>
    <w:rsid w:val="00AB4545"/>
    <w:rsid w:val="00AB5251"/>
    <w:rsid w:val="00AB5A43"/>
    <w:rsid w:val="00AB5FF9"/>
    <w:rsid w:val="00AB6218"/>
    <w:rsid w:val="00AB6692"/>
    <w:rsid w:val="00AB6A37"/>
    <w:rsid w:val="00AB6AC8"/>
    <w:rsid w:val="00AB6C3D"/>
    <w:rsid w:val="00AB7164"/>
    <w:rsid w:val="00AB71A3"/>
    <w:rsid w:val="00AB71B5"/>
    <w:rsid w:val="00AB7EF4"/>
    <w:rsid w:val="00AC0217"/>
    <w:rsid w:val="00AC15AC"/>
    <w:rsid w:val="00AC23E9"/>
    <w:rsid w:val="00AC2FC6"/>
    <w:rsid w:val="00AC31DE"/>
    <w:rsid w:val="00AC354A"/>
    <w:rsid w:val="00AC3CDA"/>
    <w:rsid w:val="00AC463A"/>
    <w:rsid w:val="00AC4701"/>
    <w:rsid w:val="00AC4A8D"/>
    <w:rsid w:val="00AC574C"/>
    <w:rsid w:val="00AC583D"/>
    <w:rsid w:val="00AC5A41"/>
    <w:rsid w:val="00AC5BF2"/>
    <w:rsid w:val="00AC6109"/>
    <w:rsid w:val="00AC7274"/>
    <w:rsid w:val="00AC7C6C"/>
    <w:rsid w:val="00AD0A2E"/>
    <w:rsid w:val="00AD1614"/>
    <w:rsid w:val="00AD308A"/>
    <w:rsid w:val="00AD3CBA"/>
    <w:rsid w:val="00AD3F88"/>
    <w:rsid w:val="00AD45A9"/>
    <w:rsid w:val="00AD547F"/>
    <w:rsid w:val="00AD63C0"/>
    <w:rsid w:val="00AD670E"/>
    <w:rsid w:val="00AD6B13"/>
    <w:rsid w:val="00AD6CEA"/>
    <w:rsid w:val="00AD6EDC"/>
    <w:rsid w:val="00AD72FE"/>
    <w:rsid w:val="00AD7363"/>
    <w:rsid w:val="00AE08E8"/>
    <w:rsid w:val="00AE0B2B"/>
    <w:rsid w:val="00AE0DE4"/>
    <w:rsid w:val="00AE1058"/>
    <w:rsid w:val="00AE12E9"/>
    <w:rsid w:val="00AE1C31"/>
    <w:rsid w:val="00AE2E72"/>
    <w:rsid w:val="00AE2E8B"/>
    <w:rsid w:val="00AE38AE"/>
    <w:rsid w:val="00AE3A6E"/>
    <w:rsid w:val="00AE3CAD"/>
    <w:rsid w:val="00AE4229"/>
    <w:rsid w:val="00AE4481"/>
    <w:rsid w:val="00AE47A6"/>
    <w:rsid w:val="00AE5123"/>
    <w:rsid w:val="00AE5668"/>
    <w:rsid w:val="00AE5874"/>
    <w:rsid w:val="00AE670C"/>
    <w:rsid w:val="00AE6820"/>
    <w:rsid w:val="00AF0CC7"/>
    <w:rsid w:val="00AF0DE0"/>
    <w:rsid w:val="00AF2916"/>
    <w:rsid w:val="00AF3064"/>
    <w:rsid w:val="00AF3169"/>
    <w:rsid w:val="00AF32BE"/>
    <w:rsid w:val="00AF5EA0"/>
    <w:rsid w:val="00AF6669"/>
    <w:rsid w:val="00AF730C"/>
    <w:rsid w:val="00AF7750"/>
    <w:rsid w:val="00AF7BC9"/>
    <w:rsid w:val="00B00089"/>
    <w:rsid w:val="00B0030E"/>
    <w:rsid w:val="00B005BE"/>
    <w:rsid w:val="00B00B27"/>
    <w:rsid w:val="00B00FFD"/>
    <w:rsid w:val="00B0112A"/>
    <w:rsid w:val="00B0286D"/>
    <w:rsid w:val="00B02B93"/>
    <w:rsid w:val="00B039CB"/>
    <w:rsid w:val="00B0459D"/>
    <w:rsid w:val="00B04EA4"/>
    <w:rsid w:val="00B04F99"/>
    <w:rsid w:val="00B056DE"/>
    <w:rsid w:val="00B07399"/>
    <w:rsid w:val="00B07F04"/>
    <w:rsid w:val="00B10891"/>
    <w:rsid w:val="00B10B46"/>
    <w:rsid w:val="00B11768"/>
    <w:rsid w:val="00B119D5"/>
    <w:rsid w:val="00B11A71"/>
    <w:rsid w:val="00B123F2"/>
    <w:rsid w:val="00B13346"/>
    <w:rsid w:val="00B13347"/>
    <w:rsid w:val="00B139AA"/>
    <w:rsid w:val="00B14095"/>
    <w:rsid w:val="00B15D82"/>
    <w:rsid w:val="00B166DA"/>
    <w:rsid w:val="00B172C6"/>
    <w:rsid w:val="00B17BB5"/>
    <w:rsid w:val="00B20B4C"/>
    <w:rsid w:val="00B2151C"/>
    <w:rsid w:val="00B216DF"/>
    <w:rsid w:val="00B21A78"/>
    <w:rsid w:val="00B21EDE"/>
    <w:rsid w:val="00B22046"/>
    <w:rsid w:val="00B227A4"/>
    <w:rsid w:val="00B227F4"/>
    <w:rsid w:val="00B2380C"/>
    <w:rsid w:val="00B2422A"/>
    <w:rsid w:val="00B245D0"/>
    <w:rsid w:val="00B24959"/>
    <w:rsid w:val="00B24A94"/>
    <w:rsid w:val="00B24B76"/>
    <w:rsid w:val="00B26140"/>
    <w:rsid w:val="00B263BF"/>
    <w:rsid w:val="00B26E0E"/>
    <w:rsid w:val="00B2748D"/>
    <w:rsid w:val="00B27607"/>
    <w:rsid w:val="00B27F3F"/>
    <w:rsid w:val="00B3039A"/>
    <w:rsid w:val="00B30606"/>
    <w:rsid w:val="00B30C0C"/>
    <w:rsid w:val="00B32A3E"/>
    <w:rsid w:val="00B33ED5"/>
    <w:rsid w:val="00B33ED8"/>
    <w:rsid w:val="00B33F91"/>
    <w:rsid w:val="00B35143"/>
    <w:rsid w:val="00B3539C"/>
    <w:rsid w:val="00B3558F"/>
    <w:rsid w:val="00B35667"/>
    <w:rsid w:val="00B371F4"/>
    <w:rsid w:val="00B37DF3"/>
    <w:rsid w:val="00B4018D"/>
    <w:rsid w:val="00B40CDC"/>
    <w:rsid w:val="00B41A74"/>
    <w:rsid w:val="00B41BDD"/>
    <w:rsid w:val="00B41F4F"/>
    <w:rsid w:val="00B4269C"/>
    <w:rsid w:val="00B427C9"/>
    <w:rsid w:val="00B42F6F"/>
    <w:rsid w:val="00B432B6"/>
    <w:rsid w:val="00B43396"/>
    <w:rsid w:val="00B43B18"/>
    <w:rsid w:val="00B43B77"/>
    <w:rsid w:val="00B4400F"/>
    <w:rsid w:val="00B4490D"/>
    <w:rsid w:val="00B45DB7"/>
    <w:rsid w:val="00B46093"/>
    <w:rsid w:val="00B46206"/>
    <w:rsid w:val="00B463AD"/>
    <w:rsid w:val="00B46AFE"/>
    <w:rsid w:val="00B46CD4"/>
    <w:rsid w:val="00B46E2E"/>
    <w:rsid w:val="00B47109"/>
    <w:rsid w:val="00B50398"/>
    <w:rsid w:val="00B50420"/>
    <w:rsid w:val="00B508B2"/>
    <w:rsid w:val="00B5099B"/>
    <w:rsid w:val="00B50EE4"/>
    <w:rsid w:val="00B5100E"/>
    <w:rsid w:val="00B51418"/>
    <w:rsid w:val="00B51AAD"/>
    <w:rsid w:val="00B51E6E"/>
    <w:rsid w:val="00B521BF"/>
    <w:rsid w:val="00B5263B"/>
    <w:rsid w:val="00B52BCD"/>
    <w:rsid w:val="00B548B4"/>
    <w:rsid w:val="00B54E84"/>
    <w:rsid w:val="00B554C9"/>
    <w:rsid w:val="00B5683F"/>
    <w:rsid w:val="00B571EE"/>
    <w:rsid w:val="00B5724B"/>
    <w:rsid w:val="00B57AAC"/>
    <w:rsid w:val="00B57CF8"/>
    <w:rsid w:val="00B60357"/>
    <w:rsid w:val="00B609A6"/>
    <w:rsid w:val="00B61F95"/>
    <w:rsid w:val="00B6324A"/>
    <w:rsid w:val="00B63348"/>
    <w:rsid w:val="00B6354E"/>
    <w:rsid w:val="00B646E1"/>
    <w:rsid w:val="00B647C4"/>
    <w:rsid w:val="00B701D0"/>
    <w:rsid w:val="00B70851"/>
    <w:rsid w:val="00B70C9F"/>
    <w:rsid w:val="00B70F94"/>
    <w:rsid w:val="00B71A46"/>
    <w:rsid w:val="00B72E50"/>
    <w:rsid w:val="00B72E52"/>
    <w:rsid w:val="00B72F68"/>
    <w:rsid w:val="00B73AB0"/>
    <w:rsid w:val="00B74AA0"/>
    <w:rsid w:val="00B74CEC"/>
    <w:rsid w:val="00B75444"/>
    <w:rsid w:val="00B766CC"/>
    <w:rsid w:val="00B7701E"/>
    <w:rsid w:val="00B779D7"/>
    <w:rsid w:val="00B77A41"/>
    <w:rsid w:val="00B77AA8"/>
    <w:rsid w:val="00B77CD3"/>
    <w:rsid w:val="00B801EE"/>
    <w:rsid w:val="00B8029A"/>
    <w:rsid w:val="00B805CC"/>
    <w:rsid w:val="00B81B9A"/>
    <w:rsid w:val="00B820A3"/>
    <w:rsid w:val="00B82F43"/>
    <w:rsid w:val="00B833D1"/>
    <w:rsid w:val="00B835C5"/>
    <w:rsid w:val="00B83603"/>
    <w:rsid w:val="00B84172"/>
    <w:rsid w:val="00B84998"/>
    <w:rsid w:val="00B84B91"/>
    <w:rsid w:val="00B854CE"/>
    <w:rsid w:val="00B85D76"/>
    <w:rsid w:val="00B85DB6"/>
    <w:rsid w:val="00B85E1C"/>
    <w:rsid w:val="00B86EB0"/>
    <w:rsid w:val="00B87457"/>
    <w:rsid w:val="00B904F3"/>
    <w:rsid w:val="00B905E1"/>
    <w:rsid w:val="00B907E7"/>
    <w:rsid w:val="00B91884"/>
    <w:rsid w:val="00B918A4"/>
    <w:rsid w:val="00B91D48"/>
    <w:rsid w:val="00B92CF9"/>
    <w:rsid w:val="00B9344B"/>
    <w:rsid w:val="00B93F25"/>
    <w:rsid w:val="00B94A8B"/>
    <w:rsid w:val="00B95598"/>
    <w:rsid w:val="00B95711"/>
    <w:rsid w:val="00B957E6"/>
    <w:rsid w:val="00B95C28"/>
    <w:rsid w:val="00B95E8F"/>
    <w:rsid w:val="00B96DBC"/>
    <w:rsid w:val="00B96F94"/>
    <w:rsid w:val="00B970DF"/>
    <w:rsid w:val="00BA1ECD"/>
    <w:rsid w:val="00BA239A"/>
    <w:rsid w:val="00BA397E"/>
    <w:rsid w:val="00BA4C2B"/>
    <w:rsid w:val="00BA5210"/>
    <w:rsid w:val="00BA5EA4"/>
    <w:rsid w:val="00BA676F"/>
    <w:rsid w:val="00BA6EA5"/>
    <w:rsid w:val="00BA77C8"/>
    <w:rsid w:val="00BA7B16"/>
    <w:rsid w:val="00BB04A3"/>
    <w:rsid w:val="00BB0A2E"/>
    <w:rsid w:val="00BB215D"/>
    <w:rsid w:val="00BB30AF"/>
    <w:rsid w:val="00BB4084"/>
    <w:rsid w:val="00BB4AAA"/>
    <w:rsid w:val="00BB4ED0"/>
    <w:rsid w:val="00BB53A7"/>
    <w:rsid w:val="00BB7014"/>
    <w:rsid w:val="00BB716E"/>
    <w:rsid w:val="00BB782D"/>
    <w:rsid w:val="00BC1A93"/>
    <w:rsid w:val="00BC263B"/>
    <w:rsid w:val="00BC318C"/>
    <w:rsid w:val="00BC3AAC"/>
    <w:rsid w:val="00BC3D74"/>
    <w:rsid w:val="00BC49F2"/>
    <w:rsid w:val="00BC4E7A"/>
    <w:rsid w:val="00BC4F0E"/>
    <w:rsid w:val="00BC5526"/>
    <w:rsid w:val="00BC57B2"/>
    <w:rsid w:val="00BC5C08"/>
    <w:rsid w:val="00BC5E27"/>
    <w:rsid w:val="00BC651E"/>
    <w:rsid w:val="00BC6869"/>
    <w:rsid w:val="00BC6A53"/>
    <w:rsid w:val="00BC6CE6"/>
    <w:rsid w:val="00BC715D"/>
    <w:rsid w:val="00BC76CE"/>
    <w:rsid w:val="00BC7A3A"/>
    <w:rsid w:val="00BC7D93"/>
    <w:rsid w:val="00BD0644"/>
    <w:rsid w:val="00BD06CE"/>
    <w:rsid w:val="00BD0BD1"/>
    <w:rsid w:val="00BD1FA3"/>
    <w:rsid w:val="00BD2068"/>
    <w:rsid w:val="00BD2669"/>
    <w:rsid w:val="00BD2A51"/>
    <w:rsid w:val="00BD318B"/>
    <w:rsid w:val="00BD3645"/>
    <w:rsid w:val="00BD39BA"/>
    <w:rsid w:val="00BD3C38"/>
    <w:rsid w:val="00BD47FD"/>
    <w:rsid w:val="00BD50E8"/>
    <w:rsid w:val="00BD5307"/>
    <w:rsid w:val="00BD591F"/>
    <w:rsid w:val="00BD59EF"/>
    <w:rsid w:val="00BD5BA5"/>
    <w:rsid w:val="00BD602E"/>
    <w:rsid w:val="00BD68AC"/>
    <w:rsid w:val="00BD6B43"/>
    <w:rsid w:val="00BD7005"/>
    <w:rsid w:val="00BD7371"/>
    <w:rsid w:val="00BD7B76"/>
    <w:rsid w:val="00BE017B"/>
    <w:rsid w:val="00BE08AD"/>
    <w:rsid w:val="00BE0EEA"/>
    <w:rsid w:val="00BE1C2D"/>
    <w:rsid w:val="00BE2029"/>
    <w:rsid w:val="00BE2908"/>
    <w:rsid w:val="00BE29E0"/>
    <w:rsid w:val="00BE2E83"/>
    <w:rsid w:val="00BE6C17"/>
    <w:rsid w:val="00BE73EB"/>
    <w:rsid w:val="00BE789F"/>
    <w:rsid w:val="00BF19D7"/>
    <w:rsid w:val="00BF2228"/>
    <w:rsid w:val="00BF2A87"/>
    <w:rsid w:val="00BF37A2"/>
    <w:rsid w:val="00BF4770"/>
    <w:rsid w:val="00BF48FE"/>
    <w:rsid w:val="00BF4AD6"/>
    <w:rsid w:val="00BF4CAE"/>
    <w:rsid w:val="00BF50BE"/>
    <w:rsid w:val="00BF51F2"/>
    <w:rsid w:val="00BF5E55"/>
    <w:rsid w:val="00BF6359"/>
    <w:rsid w:val="00BF675A"/>
    <w:rsid w:val="00BF6C58"/>
    <w:rsid w:val="00BF7453"/>
    <w:rsid w:val="00C00646"/>
    <w:rsid w:val="00C019B6"/>
    <w:rsid w:val="00C01C51"/>
    <w:rsid w:val="00C0207D"/>
    <w:rsid w:val="00C02989"/>
    <w:rsid w:val="00C03159"/>
    <w:rsid w:val="00C03A3E"/>
    <w:rsid w:val="00C04A5F"/>
    <w:rsid w:val="00C04AF8"/>
    <w:rsid w:val="00C057D3"/>
    <w:rsid w:val="00C05A27"/>
    <w:rsid w:val="00C102E9"/>
    <w:rsid w:val="00C10A04"/>
    <w:rsid w:val="00C12ED1"/>
    <w:rsid w:val="00C13EC8"/>
    <w:rsid w:val="00C148F0"/>
    <w:rsid w:val="00C160B1"/>
    <w:rsid w:val="00C17B93"/>
    <w:rsid w:val="00C17F59"/>
    <w:rsid w:val="00C201BA"/>
    <w:rsid w:val="00C20CCA"/>
    <w:rsid w:val="00C21377"/>
    <w:rsid w:val="00C22040"/>
    <w:rsid w:val="00C2344B"/>
    <w:rsid w:val="00C2394A"/>
    <w:rsid w:val="00C23FE7"/>
    <w:rsid w:val="00C24265"/>
    <w:rsid w:val="00C2571F"/>
    <w:rsid w:val="00C266E1"/>
    <w:rsid w:val="00C2766D"/>
    <w:rsid w:val="00C27898"/>
    <w:rsid w:val="00C30476"/>
    <w:rsid w:val="00C3236A"/>
    <w:rsid w:val="00C325D7"/>
    <w:rsid w:val="00C328FF"/>
    <w:rsid w:val="00C32F34"/>
    <w:rsid w:val="00C33C57"/>
    <w:rsid w:val="00C33E6A"/>
    <w:rsid w:val="00C342C1"/>
    <w:rsid w:val="00C34BD6"/>
    <w:rsid w:val="00C34FD8"/>
    <w:rsid w:val="00C3649F"/>
    <w:rsid w:val="00C36EDF"/>
    <w:rsid w:val="00C370E7"/>
    <w:rsid w:val="00C37B14"/>
    <w:rsid w:val="00C37F34"/>
    <w:rsid w:val="00C40EE6"/>
    <w:rsid w:val="00C413D7"/>
    <w:rsid w:val="00C41422"/>
    <w:rsid w:val="00C424A0"/>
    <w:rsid w:val="00C42D9A"/>
    <w:rsid w:val="00C43506"/>
    <w:rsid w:val="00C43BD5"/>
    <w:rsid w:val="00C43E99"/>
    <w:rsid w:val="00C447CC"/>
    <w:rsid w:val="00C44C12"/>
    <w:rsid w:val="00C44C17"/>
    <w:rsid w:val="00C457EF"/>
    <w:rsid w:val="00C46389"/>
    <w:rsid w:val="00C46591"/>
    <w:rsid w:val="00C47338"/>
    <w:rsid w:val="00C476D0"/>
    <w:rsid w:val="00C5041C"/>
    <w:rsid w:val="00C513E6"/>
    <w:rsid w:val="00C51838"/>
    <w:rsid w:val="00C5254C"/>
    <w:rsid w:val="00C53193"/>
    <w:rsid w:val="00C53218"/>
    <w:rsid w:val="00C532AB"/>
    <w:rsid w:val="00C54B0C"/>
    <w:rsid w:val="00C54CD0"/>
    <w:rsid w:val="00C57707"/>
    <w:rsid w:val="00C60058"/>
    <w:rsid w:val="00C60281"/>
    <w:rsid w:val="00C60419"/>
    <w:rsid w:val="00C6067D"/>
    <w:rsid w:val="00C62D6D"/>
    <w:rsid w:val="00C641D4"/>
    <w:rsid w:val="00C65680"/>
    <w:rsid w:val="00C65CCA"/>
    <w:rsid w:val="00C6637F"/>
    <w:rsid w:val="00C66533"/>
    <w:rsid w:val="00C66960"/>
    <w:rsid w:val="00C67852"/>
    <w:rsid w:val="00C70C2A"/>
    <w:rsid w:val="00C70DBB"/>
    <w:rsid w:val="00C71A43"/>
    <w:rsid w:val="00C71D61"/>
    <w:rsid w:val="00C71FA4"/>
    <w:rsid w:val="00C7211D"/>
    <w:rsid w:val="00C729F0"/>
    <w:rsid w:val="00C74000"/>
    <w:rsid w:val="00C747F5"/>
    <w:rsid w:val="00C76EEC"/>
    <w:rsid w:val="00C775DB"/>
    <w:rsid w:val="00C77BAD"/>
    <w:rsid w:val="00C80E07"/>
    <w:rsid w:val="00C81F7A"/>
    <w:rsid w:val="00C83CEB"/>
    <w:rsid w:val="00C83E15"/>
    <w:rsid w:val="00C847EE"/>
    <w:rsid w:val="00C85780"/>
    <w:rsid w:val="00C85C9B"/>
    <w:rsid w:val="00C864E3"/>
    <w:rsid w:val="00C86D37"/>
    <w:rsid w:val="00C86E49"/>
    <w:rsid w:val="00C87A0E"/>
    <w:rsid w:val="00C903F3"/>
    <w:rsid w:val="00C906E3"/>
    <w:rsid w:val="00C90733"/>
    <w:rsid w:val="00C9092B"/>
    <w:rsid w:val="00C90983"/>
    <w:rsid w:val="00C90B6B"/>
    <w:rsid w:val="00C90EB7"/>
    <w:rsid w:val="00C9217A"/>
    <w:rsid w:val="00C92CFF"/>
    <w:rsid w:val="00C92D38"/>
    <w:rsid w:val="00C96900"/>
    <w:rsid w:val="00C9726B"/>
    <w:rsid w:val="00C97BB9"/>
    <w:rsid w:val="00C97DC9"/>
    <w:rsid w:val="00C97F96"/>
    <w:rsid w:val="00CA01AE"/>
    <w:rsid w:val="00CA0224"/>
    <w:rsid w:val="00CA06FB"/>
    <w:rsid w:val="00CA0D7A"/>
    <w:rsid w:val="00CA128E"/>
    <w:rsid w:val="00CA164C"/>
    <w:rsid w:val="00CA17FE"/>
    <w:rsid w:val="00CA1946"/>
    <w:rsid w:val="00CA2733"/>
    <w:rsid w:val="00CA3351"/>
    <w:rsid w:val="00CA342B"/>
    <w:rsid w:val="00CA4531"/>
    <w:rsid w:val="00CA46FA"/>
    <w:rsid w:val="00CA479F"/>
    <w:rsid w:val="00CA5281"/>
    <w:rsid w:val="00CA5A0F"/>
    <w:rsid w:val="00CA5C1A"/>
    <w:rsid w:val="00CA6C5A"/>
    <w:rsid w:val="00CA7814"/>
    <w:rsid w:val="00CA7E44"/>
    <w:rsid w:val="00CA7F8F"/>
    <w:rsid w:val="00CB0041"/>
    <w:rsid w:val="00CB1568"/>
    <w:rsid w:val="00CB1ACF"/>
    <w:rsid w:val="00CB2C26"/>
    <w:rsid w:val="00CB4281"/>
    <w:rsid w:val="00CB4780"/>
    <w:rsid w:val="00CB4A11"/>
    <w:rsid w:val="00CB5168"/>
    <w:rsid w:val="00CB52F3"/>
    <w:rsid w:val="00CB5785"/>
    <w:rsid w:val="00CB5C17"/>
    <w:rsid w:val="00CB6B33"/>
    <w:rsid w:val="00CB770F"/>
    <w:rsid w:val="00CB794F"/>
    <w:rsid w:val="00CC0072"/>
    <w:rsid w:val="00CC0C3F"/>
    <w:rsid w:val="00CC0D43"/>
    <w:rsid w:val="00CC0D78"/>
    <w:rsid w:val="00CC0F89"/>
    <w:rsid w:val="00CC2F8B"/>
    <w:rsid w:val="00CC36CC"/>
    <w:rsid w:val="00CC3B59"/>
    <w:rsid w:val="00CC486E"/>
    <w:rsid w:val="00CC516A"/>
    <w:rsid w:val="00CC5D57"/>
    <w:rsid w:val="00CC6FA1"/>
    <w:rsid w:val="00CC77EF"/>
    <w:rsid w:val="00CC78F8"/>
    <w:rsid w:val="00CC7D84"/>
    <w:rsid w:val="00CD07C2"/>
    <w:rsid w:val="00CD1C61"/>
    <w:rsid w:val="00CD1F32"/>
    <w:rsid w:val="00CD263C"/>
    <w:rsid w:val="00CD36ED"/>
    <w:rsid w:val="00CD38F8"/>
    <w:rsid w:val="00CD4085"/>
    <w:rsid w:val="00CD482F"/>
    <w:rsid w:val="00CD4B59"/>
    <w:rsid w:val="00CD5373"/>
    <w:rsid w:val="00CD5A77"/>
    <w:rsid w:val="00CD6453"/>
    <w:rsid w:val="00CD6916"/>
    <w:rsid w:val="00CD6AE2"/>
    <w:rsid w:val="00CD74BD"/>
    <w:rsid w:val="00CD7879"/>
    <w:rsid w:val="00CE0044"/>
    <w:rsid w:val="00CE007F"/>
    <w:rsid w:val="00CE0647"/>
    <w:rsid w:val="00CE0847"/>
    <w:rsid w:val="00CE2E46"/>
    <w:rsid w:val="00CE30BE"/>
    <w:rsid w:val="00CE33EA"/>
    <w:rsid w:val="00CE35C7"/>
    <w:rsid w:val="00CE3ABD"/>
    <w:rsid w:val="00CE430E"/>
    <w:rsid w:val="00CE4566"/>
    <w:rsid w:val="00CE4F59"/>
    <w:rsid w:val="00CE5CBA"/>
    <w:rsid w:val="00CE631B"/>
    <w:rsid w:val="00CE75BF"/>
    <w:rsid w:val="00CE7D6A"/>
    <w:rsid w:val="00CF041E"/>
    <w:rsid w:val="00CF0744"/>
    <w:rsid w:val="00CF21B7"/>
    <w:rsid w:val="00CF2AD1"/>
    <w:rsid w:val="00CF2DF8"/>
    <w:rsid w:val="00CF5CA5"/>
    <w:rsid w:val="00CF6329"/>
    <w:rsid w:val="00CF6398"/>
    <w:rsid w:val="00CF799F"/>
    <w:rsid w:val="00D00123"/>
    <w:rsid w:val="00D005D0"/>
    <w:rsid w:val="00D021B6"/>
    <w:rsid w:val="00D0391E"/>
    <w:rsid w:val="00D03F98"/>
    <w:rsid w:val="00D0414B"/>
    <w:rsid w:val="00D0416D"/>
    <w:rsid w:val="00D05375"/>
    <w:rsid w:val="00D06162"/>
    <w:rsid w:val="00D067DC"/>
    <w:rsid w:val="00D076ED"/>
    <w:rsid w:val="00D07C0B"/>
    <w:rsid w:val="00D07F0D"/>
    <w:rsid w:val="00D10508"/>
    <w:rsid w:val="00D1081A"/>
    <w:rsid w:val="00D10F3B"/>
    <w:rsid w:val="00D11475"/>
    <w:rsid w:val="00D115E2"/>
    <w:rsid w:val="00D117F5"/>
    <w:rsid w:val="00D1203F"/>
    <w:rsid w:val="00D1264D"/>
    <w:rsid w:val="00D12B96"/>
    <w:rsid w:val="00D13E7A"/>
    <w:rsid w:val="00D14135"/>
    <w:rsid w:val="00D14217"/>
    <w:rsid w:val="00D14719"/>
    <w:rsid w:val="00D15C88"/>
    <w:rsid w:val="00D16149"/>
    <w:rsid w:val="00D16A46"/>
    <w:rsid w:val="00D178A7"/>
    <w:rsid w:val="00D200EE"/>
    <w:rsid w:val="00D202E2"/>
    <w:rsid w:val="00D20936"/>
    <w:rsid w:val="00D21610"/>
    <w:rsid w:val="00D2189A"/>
    <w:rsid w:val="00D219F1"/>
    <w:rsid w:val="00D21A23"/>
    <w:rsid w:val="00D222BF"/>
    <w:rsid w:val="00D225AD"/>
    <w:rsid w:val="00D22B40"/>
    <w:rsid w:val="00D23582"/>
    <w:rsid w:val="00D23F3A"/>
    <w:rsid w:val="00D2484E"/>
    <w:rsid w:val="00D264BE"/>
    <w:rsid w:val="00D3043A"/>
    <w:rsid w:val="00D31040"/>
    <w:rsid w:val="00D31C40"/>
    <w:rsid w:val="00D3246A"/>
    <w:rsid w:val="00D326C0"/>
    <w:rsid w:val="00D328E2"/>
    <w:rsid w:val="00D331AB"/>
    <w:rsid w:val="00D3331B"/>
    <w:rsid w:val="00D338D3"/>
    <w:rsid w:val="00D33A69"/>
    <w:rsid w:val="00D36F60"/>
    <w:rsid w:val="00D371F5"/>
    <w:rsid w:val="00D3726C"/>
    <w:rsid w:val="00D3738F"/>
    <w:rsid w:val="00D37CA1"/>
    <w:rsid w:val="00D402E9"/>
    <w:rsid w:val="00D4119B"/>
    <w:rsid w:val="00D4146F"/>
    <w:rsid w:val="00D42FC2"/>
    <w:rsid w:val="00D438CB"/>
    <w:rsid w:val="00D43F05"/>
    <w:rsid w:val="00D43FA1"/>
    <w:rsid w:val="00D448A6"/>
    <w:rsid w:val="00D4543B"/>
    <w:rsid w:val="00D46106"/>
    <w:rsid w:val="00D46634"/>
    <w:rsid w:val="00D4693E"/>
    <w:rsid w:val="00D469E2"/>
    <w:rsid w:val="00D50E25"/>
    <w:rsid w:val="00D511A1"/>
    <w:rsid w:val="00D51310"/>
    <w:rsid w:val="00D51D6D"/>
    <w:rsid w:val="00D520A5"/>
    <w:rsid w:val="00D526BE"/>
    <w:rsid w:val="00D52757"/>
    <w:rsid w:val="00D52A09"/>
    <w:rsid w:val="00D5390B"/>
    <w:rsid w:val="00D53B4B"/>
    <w:rsid w:val="00D53D99"/>
    <w:rsid w:val="00D55C5A"/>
    <w:rsid w:val="00D56836"/>
    <w:rsid w:val="00D568BA"/>
    <w:rsid w:val="00D57031"/>
    <w:rsid w:val="00D602DC"/>
    <w:rsid w:val="00D616A7"/>
    <w:rsid w:val="00D61E4B"/>
    <w:rsid w:val="00D61F92"/>
    <w:rsid w:val="00D62ACD"/>
    <w:rsid w:val="00D63E95"/>
    <w:rsid w:val="00D64433"/>
    <w:rsid w:val="00D6447D"/>
    <w:rsid w:val="00D64E0B"/>
    <w:rsid w:val="00D657A9"/>
    <w:rsid w:val="00D666C6"/>
    <w:rsid w:val="00D67044"/>
    <w:rsid w:val="00D67818"/>
    <w:rsid w:val="00D67A56"/>
    <w:rsid w:val="00D67B6F"/>
    <w:rsid w:val="00D70498"/>
    <w:rsid w:val="00D70796"/>
    <w:rsid w:val="00D70868"/>
    <w:rsid w:val="00D71079"/>
    <w:rsid w:val="00D71F6C"/>
    <w:rsid w:val="00D72291"/>
    <w:rsid w:val="00D72C54"/>
    <w:rsid w:val="00D72D6C"/>
    <w:rsid w:val="00D72E05"/>
    <w:rsid w:val="00D72F12"/>
    <w:rsid w:val="00D7307D"/>
    <w:rsid w:val="00D7314F"/>
    <w:rsid w:val="00D7323B"/>
    <w:rsid w:val="00D733C6"/>
    <w:rsid w:val="00D74436"/>
    <w:rsid w:val="00D74B27"/>
    <w:rsid w:val="00D751DA"/>
    <w:rsid w:val="00D75B28"/>
    <w:rsid w:val="00D75D77"/>
    <w:rsid w:val="00D76A45"/>
    <w:rsid w:val="00D77349"/>
    <w:rsid w:val="00D807C8"/>
    <w:rsid w:val="00D809D3"/>
    <w:rsid w:val="00D80C9C"/>
    <w:rsid w:val="00D80FDB"/>
    <w:rsid w:val="00D817EA"/>
    <w:rsid w:val="00D82005"/>
    <w:rsid w:val="00D8230D"/>
    <w:rsid w:val="00D8312F"/>
    <w:rsid w:val="00D83BBA"/>
    <w:rsid w:val="00D83E30"/>
    <w:rsid w:val="00D84494"/>
    <w:rsid w:val="00D8488A"/>
    <w:rsid w:val="00D848E8"/>
    <w:rsid w:val="00D85E3D"/>
    <w:rsid w:val="00D86DCA"/>
    <w:rsid w:val="00D878E0"/>
    <w:rsid w:val="00D87CFC"/>
    <w:rsid w:val="00D9027E"/>
    <w:rsid w:val="00D90829"/>
    <w:rsid w:val="00D90D63"/>
    <w:rsid w:val="00D92636"/>
    <w:rsid w:val="00D93FE8"/>
    <w:rsid w:val="00D93FEF"/>
    <w:rsid w:val="00D94E91"/>
    <w:rsid w:val="00D955A6"/>
    <w:rsid w:val="00D96129"/>
    <w:rsid w:val="00D969EC"/>
    <w:rsid w:val="00D96D5E"/>
    <w:rsid w:val="00DA0047"/>
    <w:rsid w:val="00DA017C"/>
    <w:rsid w:val="00DA0DFC"/>
    <w:rsid w:val="00DA11B7"/>
    <w:rsid w:val="00DA13FF"/>
    <w:rsid w:val="00DA1782"/>
    <w:rsid w:val="00DA17D8"/>
    <w:rsid w:val="00DA2F50"/>
    <w:rsid w:val="00DA37E8"/>
    <w:rsid w:val="00DA4063"/>
    <w:rsid w:val="00DA439E"/>
    <w:rsid w:val="00DA4DE7"/>
    <w:rsid w:val="00DA54DB"/>
    <w:rsid w:val="00DA5B23"/>
    <w:rsid w:val="00DA5C0E"/>
    <w:rsid w:val="00DA6223"/>
    <w:rsid w:val="00DA6854"/>
    <w:rsid w:val="00DA6964"/>
    <w:rsid w:val="00DA69E6"/>
    <w:rsid w:val="00DA77CA"/>
    <w:rsid w:val="00DA78F0"/>
    <w:rsid w:val="00DB0175"/>
    <w:rsid w:val="00DB0408"/>
    <w:rsid w:val="00DB0717"/>
    <w:rsid w:val="00DB0CBA"/>
    <w:rsid w:val="00DB0F84"/>
    <w:rsid w:val="00DB1EDB"/>
    <w:rsid w:val="00DB2DA8"/>
    <w:rsid w:val="00DB49D1"/>
    <w:rsid w:val="00DB521C"/>
    <w:rsid w:val="00DB66B0"/>
    <w:rsid w:val="00DB72E0"/>
    <w:rsid w:val="00DB7B40"/>
    <w:rsid w:val="00DB7D7F"/>
    <w:rsid w:val="00DB7F46"/>
    <w:rsid w:val="00DC078B"/>
    <w:rsid w:val="00DC110C"/>
    <w:rsid w:val="00DC1631"/>
    <w:rsid w:val="00DC1A18"/>
    <w:rsid w:val="00DC221C"/>
    <w:rsid w:val="00DC239B"/>
    <w:rsid w:val="00DC2FC2"/>
    <w:rsid w:val="00DC3A90"/>
    <w:rsid w:val="00DC3B68"/>
    <w:rsid w:val="00DC3D9B"/>
    <w:rsid w:val="00DC3E88"/>
    <w:rsid w:val="00DC4B94"/>
    <w:rsid w:val="00DC4E2C"/>
    <w:rsid w:val="00DC5132"/>
    <w:rsid w:val="00DC5593"/>
    <w:rsid w:val="00DC77EA"/>
    <w:rsid w:val="00DD01B0"/>
    <w:rsid w:val="00DD0238"/>
    <w:rsid w:val="00DD037F"/>
    <w:rsid w:val="00DD05B2"/>
    <w:rsid w:val="00DD0670"/>
    <w:rsid w:val="00DD0884"/>
    <w:rsid w:val="00DD1562"/>
    <w:rsid w:val="00DD16DB"/>
    <w:rsid w:val="00DD1D63"/>
    <w:rsid w:val="00DD3737"/>
    <w:rsid w:val="00DD3C7A"/>
    <w:rsid w:val="00DD4EE1"/>
    <w:rsid w:val="00DD4F5F"/>
    <w:rsid w:val="00DD5027"/>
    <w:rsid w:val="00DD514E"/>
    <w:rsid w:val="00DD5912"/>
    <w:rsid w:val="00DD59BA"/>
    <w:rsid w:val="00DD6234"/>
    <w:rsid w:val="00DD6977"/>
    <w:rsid w:val="00DD6B02"/>
    <w:rsid w:val="00DD7648"/>
    <w:rsid w:val="00DD7F01"/>
    <w:rsid w:val="00DD7F90"/>
    <w:rsid w:val="00DE0897"/>
    <w:rsid w:val="00DE0D2D"/>
    <w:rsid w:val="00DE0E04"/>
    <w:rsid w:val="00DE0E33"/>
    <w:rsid w:val="00DE0E5D"/>
    <w:rsid w:val="00DE1350"/>
    <w:rsid w:val="00DE154D"/>
    <w:rsid w:val="00DE1BB5"/>
    <w:rsid w:val="00DE2274"/>
    <w:rsid w:val="00DE23BA"/>
    <w:rsid w:val="00DE289F"/>
    <w:rsid w:val="00DE2924"/>
    <w:rsid w:val="00DE2FE6"/>
    <w:rsid w:val="00DE5C65"/>
    <w:rsid w:val="00DE5D44"/>
    <w:rsid w:val="00DE61E5"/>
    <w:rsid w:val="00DE659C"/>
    <w:rsid w:val="00DE7273"/>
    <w:rsid w:val="00DE7EED"/>
    <w:rsid w:val="00DF0165"/>
    <w:rsid w:val="00DF0572"/>
    <w:rsid w:val="00DF1182"/>
    <w:rsid w:val="00DF1957"/>
    <w:rsid w:val="00DF2180"/>
    <w:rsid w:val="00DF2669"/>
    <w:rsid w:val="00DF3086"/>
    <w:rsid w:val="00DF3E6C"/>
    <w:rsid w:val="00DF3F1B"/>
    <w:rsid w:val="00DF4DFD"/>
    <w:rsid w:val="00DF6478"/>
    <w:rsid w:val="00DF7098"/>
    <w:rsid w:val="00DF7B77"/>
    <w:rsid w:val="00DF7C9E"/>
    <w:rsid w:val="00E005AF"/>
    <w:rsid w:val="00E00C35"/>
    <w:rsid w:val="00E01F48"/>
    <w:rsid w:val="00E02CC2"/>
    <w:rsid w:val="00E03CF4"/>
    <w:rsid w:val="00E04240"/>
    <w:rsid w:val="00E045FB"/>
    <w:rsid w:val="00E047D9"/>
    <w:rsid w:val="00E04EC5"/>
    <w:rsid w:val="00E05625"/>
    <w:rsid w:val="00E06521"/>
    <w:rsid w:val="00E068DE"/>
    <w:rsid w:val="00E071C6"/>
    <w:rsid w:val="00E072BF"/>
    <w:rsid w:val="00E077E6"/>
    <w:rsid w:val="00E0780A"/>
    <w:rsid w:val="00E10087"/>
    <w:rsid w:val="00E10412"/>
    <w:rsid w:val="00E105FA"/>
    <w:rsid w:val="00E10EC3"/>
    <w:rsid w:val="00E11021"/>
    <w:rsid w:val="00E1122F"/>
    <w:rsid w:val="00E11511"/>
    <w:rsid w:val="00E116E8"/>
    <w:rsid w:val="00E11A19"/>
    <w:rsid w:val="00E11FE2"/>
    <w:rsid w:val="00E12360"/>
    <w:rsid w:val="00E15028"/>
    <w:rsid w:val="00E1540A"/>
    <w:rsid w:val="00E168F4"/>
    <w:rsid w:val="00E16D0C"/>
    <w:rsid w:val="00E16FB7"/>
    <w:rsid w:val="00E1704F"/>
    <w:rsid w:val="00E172BC"/>
    <w:rsid w:val="00E17583"/>
    <w:rsid w:val="00E176EB"/>
    <w:rsid w:val="00E17D70"/>
    <w:rsid w:val="00E207EB"/>
    <w:rsid w:val="00E209FA"/>
    <w:rsid w:val="00E218D7"/>
    <w:rsid w:val="00E21AAE"/>
    <w:rsid w:val="00E230F8"/>
    <w:rsid w:val="00E23520"/>
    <w:rsid w:val="00E2471B"/>
    <w:rsid w:val="00E25389"/>
    <w:rsid w:val="00E2743E"/>
    <w:rsid w:val="00E2794E"/>
    <w:rsid w:val="00E30277"/>
    <w:rsid w:val="00E306B8"/>
    <w:rsid w:val="00E31497"/>
    <w:rsid w:val="00E31699"/>
    <w:rsid w:val="00E31ACC"/>
    <w:rsid w:val="00E31CF5"/>
    <w:rsid w:val="00E3228A"/>
    <w:rsid w:val="00E33457"/>
    <w:rsid w:val="00E33707"/>
    <w:rsid w:val="00E33A29"/>
    <w:rsid w:val="00E34E7F"/>
    <w:rsid w:val="00E36597"/>
    <w:rsid w:val="00E36C82"/>
    <w:rsid w:val="00E371F1"/>
    <w:rsid w:val="00E37433"/>
    <w:rsid w:val="00E37B66"/>
    <w:rsid w:val="00E37F77"/>
    <w:rsid w:val="00E435FD"/>
    <w:rsid w:val="00E43B86"/>
    <w:rsid w:val="00E45359"/>
    <w:rsid w:val="00E453A7"/>
    <w:rsid w:val="00E4543A"/>
    <w:rsid w:val="00E45F45"/>
    <w:rsid w:val="00E460AB"/>
    <w:rsid w:val="00E46B99"/>
    <w:rsid w:val="00E46CC1"/>
    <w:rsid w:val="00E46EB0"/>
    <w:rsid w:val="00E47089"/>
    <w:rsid w:val="00E47485"/>
    <w:rsid w:val="00E47BB9"/>
    <w:rsid w:val="00E47E0F"/>
    <w:rsid w:val="00E5011D"/>
    <w:rsid w:val="00E5027A"/>
    <w:rsid w:val="00E50832"/>
    <w:rsid w:val="00E509D7"/>
    <w:rsid w:val="00E510AD"/>
    <w:rsid w:val="00E515F4"/>
    <w:rsid w:val="00E51A1C"/>
    <w:rsid w:val="00E52963"/>
    <w:rsid w:val="00E52C63"/>
    <w:rsid w:val="00E536A5"/>
    <w:rsid w:val="00E53C86"/>
    <w:rsid w:val="00E53F37"/>
    <w:rsid w:val="00E54356"/>
    <w:rsid w:val="00E554C9"/>
    <w:rsid w:val="00E556A5"/>
    <w:rsid w:val="00E557E7"/>
    <w:rsid w:val="00E55E75"/>
    <w:rsid w:val="00E56049"/>
    <w:rsid w:val="00E569E3"/>
    <w:rsid w:val="00E60BAC"/>
    <w:rsid w:val="00E61459"/>
    <w:rsid w:val="00E6153D"/>
    <w:rsid w:val="00E61679"/>
    <w:rsid w:val="00E616E6"/>
    <w:rsid w:val="00E619FD"/>
    <w:rsid w:val="00E61C99"/>
    <w:rsid w:val="00E6264E"/>
    <w:rsid w:val="00E62CDD"/>
    <w:rsid w:val="00E63721"/>
    <w:rsid w:val="00E63B78"/>
    <w:rsid w:val="00E647C3"/>
    <w:rsid w:val="00E64D3D"/>
    <w:rsid w:val="00E6551A"/>
    <w:rsid w:val="00E6652A"/>
    <w:rsid w:val="00E66799"/>
    <w:rsid w:val="00E66EBE"/>
    <w:rsid w:val="00E70745"/>
    <w:rsid w:val="00E70996"/>
    <w:rsid w:val="00E720B7"/>
    <w:rsid w:val="00E72D77"/>
    <w:rsid w:val="00E730DA"/>
    <w:rsid w:val="00E73486"/>
    <w:rsid w:val="00E736E6"/>
    <w:rsid w:val="00E74AA2"/>
    <w:rsid w:val="00E74EDE"/>
    <w:rsid w:val="00E7516D"/>
    <w:rsid w:val="00E75B2A"/>
    <w:rsid w:val="00E76074"/>
    <w:rsid w:val="00E760C8"/>
    <w:rsid w:val="00E76B35"/>
    <w:rsid w:val="00E77408"/>
    <w:rsid w:val="00E774B8"/>
    <w:rsid w:val="00E77634"/>
    <w:rsid w:val="00E776BD"/>
    <w:rsid w:val="00E77DCE"/>
    <w:rsid w:val="00E8078E"/>
    <w:rsid w:val="00E80A2C"/>
    <w:rsid w:val="00E81F09"/>
    <w:rsid w:val="00E82120"/>
    <w:rsid w:val="00E8245B"/>
    <w:rsid w:val="00E82B39"/>
    <w:rsid w:val="00E8315A"/>
    <w:rsid w:val="00E831B5"/>
    <w:rsid w:val="00E835CD"/>
    <w:rsid w:val="00E83823"/>
    <w:rsid w:val="00E8426C"/>
    <w:rsid w:val="00E852C0"/>
    <w:rsid w:val="00E855E8"/>
    <w:rsid w:val="00E86030"/>
    <w:rsid w:val="00E8618A"/>
    <w:rsid w:val="00E86C25"/>
    <w:rsid w:val="00E87685"/>
    <w:rsid w:val="00E8781E"/>
    <w:rsid w:val="00E9012A"/>
    <w:rsid w:val="00E91269"/>
    <w:rsid w:val="00E914B6"/>
    <w:rsid w:val="00E923AE"/>
    <w:rsid w:val="00E925D1"/>
    <w:rsid w:val="00E931EC"/>
    <w:rsid w:val="00E93E96"/>
    <w:rsid w:val="00E95545"/>
    <w:rsid w:val="00E96562"/>
    <w:rsid w:val="00E97B92"/>
    <w:rsid w:val="00E97FFC"/>
    <w:rsid w:val="00EA06A8"/>
    <w:rsid w:val="00EA084F"/>
    <w:rsid w:val="00EA09BD"/>
    <w:rsid w:val="00EA0FB1"/>
    <w:rsid w:val="00EA1026"/>
    <w:rsid w:val="00EA185B"/>
    <w:rsid w:val="00EA1AFF"/>
    <w:rsid w:val="00EA1C64"/>
    <w:rsid w:val="00EA20C8"/>
    <w:rsid w:val="00EA229B"/>
    <w:rsid w:val="00EA24B2"/>
    <w:rsid w:val="00EA2684"/>
    <w:rsid w:val="00EA2E37"/>
    <w:rsid w:val="00EA31FD"/>
    <w:rsid w:val="00EA321F"/>
    <w:rsid w:val="00EA394B"/>
    <w:rsid w:val="00EA41CA"/>
    <w:rsid w:val="00EA421E"/>
    <w:rsid w:val="00EA4637"/>
    <w:rsid w:val="00EA4786"/>
    <w:rsid w:val="00EA565D"/>
    <w:rsid w:val="00EA62EE"/>
    <w:rsid w:val="00EA744D"/>
    <w:rsid w:val="00EA75D7"/>
    <w:rsid w:val="00EB0208"/>
    <w:rsid w:val="00EB03D9"/>
    <w:rsid w:val="00EB08F0"/>
    <w:rsid w:val="00EB09B0"/>
    <w:rsid w:val="00EB0A0A"/>
    <w:rsid w:val="00EB0FF3"/>
    <w:rsid w:val="00EB1C38"/>
    <w:rsid w:val="00EB1DE0"/>
    <w:rsid w:val="00EB21EE"/>
    <w:rsid w:val="00EB3942"/>
    <w:rsid w:val="00EB3DF5"/>
    <w:rsid w:val="00EB4248"/>
    <w:rsid w:val="00EB4AF6"/>
    <w:rsid w:val="00EB4DEF"/>
    <w:rsid w:val="00EB51E8"/>
    <w:rsid w:val="00EB623D"/>
    <w:rsid w:val="00EB62A8"/>
    <w:rsid w:val="00EB77F3"/>
    <w:rsid w:val="00EC07D7"/>
    <w:rsid w:val="00EC0A16"/>
    <w:rsid w:val="00EC0DF3"/>
    <w:rsid w:val="00EC3A25"/>
    <w:rsid w:val="00EC3C5A"/>
    <w:rsid w:val="00EC4488"/>
    <w:rsid w:val="00EC47BE"/>
    <w:rsid w:val="00EC5BA6"/>
    <w:rsid w:val="00EC6114"/>
    <w:rsid w:val="00EC678C"/>
    <w:rsid w:val="00EC6D27"/>
    <w:rsid w:val="00EC6DCF"/>
    <w:rsid w:val="00EC6F13"/>
    <w:rsid w:val="00EC70E1"/>
    <w:rsid w:val="00EC7519"/>
    <w:rsid w:val="00EC7687"/>
    <w:rsid w:val="00EC7AD6"/>
    <w:rsid w:val="00ED0046"/>
    <w:rsid w:val="00ED0158"/>
    <w:rsid w:val="00ED0C08"/>
    <w:rsid w:val="00ED0EDE"/>
    <w:rsid w:val="00ED26EB"/>
    <w:rsid w:val="00ED2FC8"/>
    <w:rsid w:val="00ED323E"/>
    <w:rsid w:val="00ED3A0D"/>
    <w:rsid w:val="00ED4844"/>
    <w:rsid w:val="00ED4AAC"/>
    <w:rsid w:val="00ED4C16"/>
    <w:rsid w:val="00ED4FDF"/>
    <w:rsid w:val="00ED5330"/>
    <w:rsid w:val="00ED6763"/>
    <w:rsid w:val="00EE113B"/>
    <w:rsid w:val="00EE22A4"/>
    <w:rsid w:val="00EE234F"/>
    <w:rsid w:val="00EE2922"/>
    <w:rsid w:val="00EE2B81"/>
    <w:rsid w:val="00EE33B3"/>
    <w:rsid w:val="00EE38CE"/>
    <w:rsid w:val="00EE3C2E"/>
    <w:rsid w:val="00EE3F29"/>
    <w:rsid w:val="00EE4418"/>
    <w:rsid w:val="00EE46ED"/>
    <w:rsid w:val="00EE4B9B"/>
    <w:rsid w:val="00EE4F5D"/>
    <w:rsid w:val="00EE5C5D"/>
    <w:rsid w:val="00EE5FB2"/>
    <w:rsid w:val="00EE612A"/>
    <w:rsid w:val="00EE6701"/>
    <w:rsid w:val="00EE69EE"/>
    <w:rsid w:val="00EE69FE"/>
    <w:rsid w:val="00EE7852"/>
    <w:rsid w:val="00EF09A6"/>
    <w:rsid w:val="00EF0A54"/>
    <w:rsid w:val="00EF0E6F"/>
    <w:rsid w:val="00EF2113"/>
    <w:rsid w:val="00EF2BD4"/>
    <w:rsid w:val="00EF3E15"/>
    <w:rsid w:val="00EF3F7A"/>
    <w:rsid w:val="00EF4B2D"/>
    <w:rsid w:val="00EF4E1E"/>
    <w:rsid w:val="00EF4FC6"/>
    <w:rsid w:val="00EF5059"/>
    <w:rsid w:val="00EF5887"/>
    <w:rsid w:val="00EF7CB7"/>
    <w:rsid w:val="00EF7D1C"/>
    <w:rsid w:val="00F00D3E"/>
    <w:rsid w:val="00F01267"/>
    <w:rsid w:val="00F01742"/>
    <w:rsid w:val="00F022AB"/>
    <w:rsid w:val="00F03266"/>
    <w:rsid w:val="00F036AE"/>
    <w:rsid w:val="00F0456C"/>
    <w:rsid w:val="00F0480C"/>
    <w:rsid w:val="00F04C64"/>
    <w:rsid w:val="00F055B3"/>
    <w:rsid w:val="00F05ECD"/>
    <w:rsid w:val="00F06071"/>
    <w:rsid w:val="00F06309"/>
    <w:rsid w:val="00F06623"/>
    <w:rsid w:val="00F07B70"/>
    <w:rsid w:val="00F10008"/>
    <w:rsid w:val="00F1011B"/>
    <w:rsid w:val="00F1094A"/>
    <w:rsid w:val="00F10A0B"/>
    <w:rsid w:val="00F11069"/>
    <w:rsid w:val="00F112C4"/>
    <w:rsid w:val="00F11C89"/>
    <w:rsid w:val="00F11DE2"/>
    <w:rsid w:val="00F12FDF"/>
    <w:rsid w:val="00F1305A"/>
    <w:rsid w:val="00F13A54"/>
    <w:rsid w:val="00F13FA7"/>
    <w:rsid w:val="00F14266"/>
    <w:rsid w:val="00F14F08"/>
    <w:rsid w:val="00F16BBE"/>
    <w:rsid w:val="00F173B8"/>
    <w:rsid w:val="00F1760B"/>
    <w:rsid w:val="00F17BAE"/>
    <w:rsid w:val="00F20847"/>
    <w:rsid w:val="00F2225B"/>
    <w:rsid w:val="00F22609"/>
    <w:rsid w:val="00F22A7A"/>
    <w:rsid w:val="00F2331A"/>
    <w:rsid w:val="00F2366F"/>
    <w:rsid w:val="00F23D9D"/>
    <w:rsid w:val="00F2461A"/>
    <w:rsid w:val="00F247CF"/>
    <w:rsid w:val="00F251A7"/>
    <w:rsid w:val="00F2535A"/>
    <w:rsid w:val="00F254E7"/>
    <w:rsid w:val="00F25F6B"/>
    <w:rsid w:val="00F26364"/>
    <w:rsid w:val="00F301B9"/>
    <w:rsid w:val="00F30E86"/>
    <w:rsid w:val="00F31428"/>
    <w:rsid w:val="00F31792"/>
    <w:rsid w:val="00F31A12"/>
    <w:rsid w:val="00F31ABB"/>
    <w:rsid w:val="00F31D3E"/>
    <w:rsid w:val="00F31D8E"/>
    <w:rsid w:val="00F33013"/>
    <w:rsid w:val="00F34A07"/>
    <w:rsid w:val="00F35211"/>
    <w:rsid w:val="00F35CD7"/>
    <w:rsid w:val="00F35F65"/>
    <w:rsid w:val="00F367F6"/>
    <w:rsid w:val="00F404D1"/>
    <w:rsid w:val="00F40963"/>
    <w:rsid w:val="00F40BE5"/>
    <w:rsid w:val="00F40FFC"/>
    <w:rsid w:val="00F42374"/>
    <w:rsid w:val="00F42ECE"/>
    <w:rsid w:val="00F44084"/>
    <w:rsid w:val="00F4483D"/>
    <w:rsid w:val="00F44B04"/>
    <w:rsid w:val="00F44C62"/>
    <w:rsid w:val="00F45E84"/>
    <w:rsid w:val="00F4726E"/>
    <w:rsid w:val="00F47BB3"/>
    <w:rsid w:val="00F47E9F"/>
    <w:rsid w:val="00F50707"/>
    <w:rsid w:val="00F50789"/>
    <w:rsid w:val="00F50F56"/>
    <w:rsid w:val="00F51224"/>
    <w:rsid w:val="00F5133E"/>
    <w:rsid w:val="00F518C3"/>
    <w:rsid w:val="00F51B68"/>
    <w:rsid w:val="00F52269"/>
    <w:rsid w:val="00F52F93"/>
    <w:rsid w:val="00F54555"/>
    <w:rsid w:val="00F54BE6"/>
    <w:rsid w:val="00F55449"/>
    <w:rsid w:val="00F55460"/>
    <w:rsid w:val="00F55632"/>
    <w:rsid w:val="00F557FF"/>
    <w:rsid w:val="00F559B4"/>
    <w:rsid w:val="00F55BC3"/>
    <w:rsid w:val="00F56C05"/>
    <w:rsid w:val="00F57277"/>
    <w:rsid w:val="00F60276"/>
    <w:rsid w:val="00F607A3"/>
    <w:rsid w:val="00F61552"/>
    <w:rsid w:val="00F615D8"/>
    <w:rsid w:val="00F61734"/>
    <w:rsid w:val="00F61FBE"/>
    <w:rsid w:val="00F62705"/>
    <w:rsid w:val="00F62EA7"/>
    <w:rsid w:val="00F63928"/>
    <w:rsid w:val="00F6396B"/>
    <w:rsid w:val="00F64E9B"/>
    <w:rsid w:val="00F66164"/>
    <w:rsid w:val="00F66E88"/>
    <w:rsid w:val="00F67066"/>
    <w:rsid w:val="00F70508"/>
    <w:rsid w:val="00F70549"/>
    <w:rsid w:val="00F70CB7"/>
    <w:rsid w:val="00F71B63"/>
    <w:rsid w:val="00F71DFF"/>
    <w:rsid w:val="00F72154"/>
    <w:rsid w:val="00F72725"/>
    <w:rsid w:val="00F72983"/>
    <w:rsid w:val="00F72989"/>
    <w:rsid w:val="00F72ADD"/>
    <w:rsid w:val="00F73526"/>
    <w:rsid w:val="00F73E6F"/>
    <w:rsid w:val="00F74DFF"/>
    <w:rsid w:val="00F75943"/>
    <w:rsid w:val="00F761A6"/>
    <w:rsid w:val="00F7681A"/>
    <w:rsid w:val="00F76934"/>
    <w:rsid w:val="00F76BDE"/>
    <w:rsid w:val="00F76F56"/>
    <w:rsid w:val="00F80933"/>
    <w:rsid w:val="00F809E8"/>
    <w:rsid w:val="00F80E1A"/>
    <w:rsid w:val="00F80EF7"/>
    <w:rsid w:val="00F81608"/>
    <w:rsid w:val="00F819BA"/>
    <w:rsid w:val="00F82D65"/>
    <w:rsid w:val="00F8326B"/>
    <w:rsid w:val="00F83C3E"/>
    <w:rsid w:val="00F8508C"/>
    <w:rsid w:val="00F85102"/>
    <w:rsid w:val="00F85741"/>
    <w:rsid w:val="00F85FFE"/>
    <w:rsid w:val="00F8606B"/>
    <w:rsid w:val="00F86B09"/>
    <w:rsid w:val="00F91005"/>
    <w:rsid w:val="00F911F7"/>
    <w:rsid w:val="00F919C6"/>
    <w:rsid w:val="00F91A38"/>
    <w:rsid w:val="00F9269F"/>
    <w:rsid w:val="00F933B1"/>
    <w:rsid w:val="00F94CD9"/>
    <w:rsid w:val="00F95182"/>
    <w:rsid w:val="00F95BFB"/>
    <w:rsid w:val="00F95C89"/>
    <w:rsid w:val="00F95F64"/>
    <w:rsid w:val="00F96700"/>
    <w:rsid w:val="00F97762"/>
    <w:rsid w:val="00FA016B"/>
    <w:rsid w:val="00FA043A"/>
    <w:rsid w:val="00FA062D"/>
    <w:rsid w:val="00FA1807"/>
    <w:rsid w:val="00FA33AA"/>
    <w:rsid w:val="00FA3CA1"/>
    <w:rsid w:val="00FA5413"/>
    <w:rsid w:val="00FA6BD3"/>
    <w:rsid w:val="00FA7287"/>
    <w:rsid w:val="00FA7A35"/>
    <w:rsid w:val="00FA7E46"/>
    <w:rsid w:val="00FB1325"/>
    <w:rsid w:val="00FB1E9D"/>
    <w:rsid w:val="00FB2047"/>
    <w:rsid w:val="00FB27E5"/>
    <w:rsid w:val="00FB3411"/>
    <w:rsid w:val="00FB360A"/>
    <w:rsid w:val="00FB3CAB"/>
    <w:rsid w:val="00FB3E2A"/>
    <w:rsid w:val="00FB3F4D"/>
    <w:rsid w:val="00FB489E"/>
    <w:rsid w:val="00FB4CF6"/>
    <w:rsid w:val="00FB4E72"/>
    <w:rsid w:val="00FB4FBD"/>
    <w:rsid w:val="00FB5888"/>
    <w:rsid w:val="00FB6BD7"/>
    <w:rsid w:val="00FB7AB8"/>
    <w:rsid w:val="00FB7BD7"/>
    <w:rsid w:val="00FC0E87"/>
    <w:rsid w:val="00FC13B0"/>
    <w:rsid w:val="00FC1A04"/>
    <w:rsid w:val="00FC24CF"/>
    <w:rsid w:val="00FC38C3"/>
    <w:rsid w:val="00FC58F7"/>
    <w:rsid w:val="00FC640C"/>
    <w:rsid w:val="00FC66B6"/>
    <w:rsid w:val="00FC69E0"/>
    <w:rsid w:val="00FC797D"/>
    <w:rsid w:val="00FD006F"/>
    <w:rsid w:val="00FD0490"/>
    <w:rsid w:val="00FD0CE8"/>
    <w:rsid w:val="00FD102F"/>
    <w:rsid w:val="00FD2BCD"/>
    <w:rsid w:val="00FD2F85"/>
    <w:rsid w:val="00FD439D"/>
    <w:rsid w:val="00FD44C5"/>
    <w:rsid w:val="00FD5D2A"/>
    <w:rsid w:val="00FD67D0"/>
    <w:rsid w:val="00FD6952"/>
    <w:rsid w:val="00FE05C8"/>
    <w:rsid w:val="00FE0684"/>
    <w:rsid w:val="00FE0DA0"/>
    <w:rsid w:val="00FE0EF1"/>
    <w:rsid w:val="00FE12D2"/>
    <w:rsid w:val="00FE1788"/>
    <w:rsid w:val="00FE2463"/>
    <w:rsid w:val="00FE25C8"/>
    <w:rsid w:val="00FE273F"/>
    <w:rsid w:val="00FE2C98"/>
    <w:rsid w:val="00FE37E3"/>
    <w:rsid w:val="00FE4ED4"/>
    <w:rsid w:val="00FE507A"/>
    <w:rsid w:val="00FE5B9C"/>
    <w:rsid w:val="00FE5EDC"/>
    <w:rsid w:val="00FE6566"/>
    <w:rsid w:val="00FE6B2F"/>
    <w:rsid w:val="00FE7398"/>
    <w:rsid w:val="00FE7991"/>
    <w:rsid w:val="00FF1212"/>
    <w:rsid w:val="00FF3872"/>
    <w:rsid w:val="00FF38BD"/>
    <w:rsid w:val="00FF38F8"/>
    <w:rsid w:val="00FF3AC3"/>
    <w:rsid w:val="00FF40AA"/>
    <w:rsid w:val="00FF432F"/>
    <w:rsid w:val="00FF44AB"/>
    <w:rsid w:val="00FF500C"/>
    <w:rsid w:val="00FF5B14"/>
    <w:rsid w:val="00FF5CBF"/>
    <w:rsid w:val="00FF6A5C"/>
    <w:rsid w:val="00FF7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BF6F0"/>
  <w15:docId w15:val="{632B8753-A278-4F0D-850A-81CE3BC6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1413"/>
    <w:rPr>
      <w:color w:val="0563C1" w:themeColor="hyperlink"/>
      <w:u w:val="single"/>
    </w:rPr>
  </w:style>
  <w:style w:type="character" w:styleId="UnresolvedMention">
    <w:name w:val="Unresolved Mention"/>
    <w:basedOn w:val="DefaultParagraphFont"/>
    <w:uiPriority w:val="99"/>
    <w:semiHidden/>
    <w:unhideWhenUsed/>
    <w:rsid w:val="006E1413"/>
    <w:rPr>
      <w:color w:val="605E5C"/>
      <w:shd w:val="clear" w:color="auto" w:fill="E1DFDD"/>
    </w:rPr>
  </w:style>
  <w:style w:type="paragraph" w:styleId="BalloonText">
    <w:name w:val="Balloon Text"/>
    <w:basedOn w:val="Normal"/>
    <w:link w:val="BalloonTextChar"/>
    <w:uiPriority w:val="99"/>
    <w:semiHidden/>
    <w:unhideWhenUsed/>
    <w:rsid w:val="00691A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ADF"/>
    <w:rPr>
      <w:rFonts w:ascii="Segoe UI" w:hAnsi="Segoe UI" w:cs="Segoe UI"/>
      <w:sz w:val="18"/>
      <w:szCs w:val="18"/>
    </w:rPr>
  </w:style>
  <w:style w:type="paragraph" w:customStyle="1" w:styleId="ccwpListBulleted">
    <w:name w:val="ccwpListBulleted"/>
    <w:basedOn w:val="Normal"/>
    <w:qFormat/>
    <w:rsid w:val="007B6F04"/>
    <w:pPr>
      <w:numPr>
        <w:numId w:val="21"/>
      </w:numPr>
      <w:spacing w:before="120" w:after="120" w:line="240" w:lineRule="auto"/>
    </w:pPr>
    <w:rPr>
      <w:color w:val="000000" w:themeColor="text1"/>
      <w:lang w:val="en-US"/>
    </w:rPr>
  </w:style>
  <w:style w:type="paragraph" w:styleId="ListParagraph">
    <w:name w:val="List Paragraph"/>
    <w:basedOn w:val="Normal"/>
    <w:uiPriority w:val="34"/>
    <w:qFormat/>
    <w:rsid w:val="00FB27E5"/>
    <w:pPr>
      <w:ind w:left="720"/>
      <w:contextualSpacing/>
    </w:pPr>
  </w:style>
  <w:style w:type="paragraph" w:customStyle="1" w:styleId="ccwpListNumbered">
    <w:name w:val="ccwpListNumbered"/>
    <w:basedOn w:val="Normal"/>
    <w:qFormat/>
    <w:rsid w:val="00652C86"/>
    <w:pPr>
      <w:numPr>
        <w:numId w:val="22"/>
      </w:numPr>
      <w:spacing w:before="120" w:after="120" w:line="240" w:lineRule="auto"/>
    </w:pPr>
    <w:rPr>
      <w:color w:val="000000" w:themeColor="text1"/>
      <w:lang w:val="en-US"/>
    </w:rPr>
  </w:style>
  <w:style w:type="paragraph" w:customStyle="1" w:styleId="ccwpTechnicalNote">
    <w:name w:val="[ccwp Technical Note]"/>
    <w:basedOn w:val="Normal"/>
    <w:qFormat/>
    <w:rsid w:val="00712E67"/>
    <w:pPr>
      <w:spacing w:before="120" w:after="120" w:line="240" w:lineRule="auto"/>
    </w:pPr>
    <w:rPr>
      <w:lang w:val="en-US"/>
    </w:rPr>
  </w:style>
  <w:style w:type="character" w:styleId="CommentReference">
    <w:name w:val="annotation reference"/>
    <w:basedOn w:val="DefaultParagraphFont"/>
    <w:uiPriority w:val="99"/>
    <w:unhideWhenUsed/>
    <w:rsid w:val="00712E67"/>
    <w:rPr>
      <w:sz w:val="16"/>
      <w:szCs w:val="16"/>
    </w:rPr>
  </w:style>
  <w:style w:type="paragraph" w:styleId="CommentText">
    <w:name w:val="annotation text"/>
    <w:basedOn w:val="Normal"/>
    <w:link w:val="CommentTextChar"/>
    <w:uiPriority w:val="99"/>
    <w:unhideWhenUsed/>
    <w:rsid w:val="00712E67"/>
    <w:pPr>
      <w:spacing w:line="240" w:lineRule="auto"/>
    </w:pPr>
    <w:rPr>
      <w:lang w:val="en-US"/>
    </w:rPr>
  </w:style>
  <w:style w:type="character" w:customStyle="1" w:styleId="CommentTextChar">
    <w:name w:val="Comment Text Char"/>
    <w:basedOn w:val="DefaultParagraphFont"/>
    <w:link w:val="CommentText"/>
    <w:uiPriority w:val="99"/>
    <w:rsid w:val="00712E67"/>
    <w:rPr>
      <w:lang w:val="en-US"/>
    </w:rPr>
  </w:style>
  <w:style w:type="paragraph" w:customStyle="1" w:styleId="ccwpBodyText">
    <w:name w:val="ccwpBodyText"/>
    <w:basedOn w:val="BodyText"/>
    <w:qFormat/>
    <w:rsid w:val="00712E67"/>
    <w:pPr>
      <w:spacing w:before="120" w:line="240" w:lineRule="auto"/>
    </w:pPr>
    <w:rPr>
      <w:color w:val="000000" w:themeColor="text1"/>
      <w:lang w:val="en-US"/>
    </w:rPr>
  </w:style>
  <w:style w:type="paragraph" w:styleId="BodyText">
    <w:name w:val="Body Text"/>
    <w:basedOn w:val="Normal"/>
    <w:link w:val="BodyTextChar"/>
    <w:uiPriority w:val="99"/>
    <w:semiHidden/>
    <w:unhideWhenUsed/>
    <w:rsid w:val="00712E67"/>
    <w:pPr>
      <w:spacing w:after="120"/>
    </w:pPr>
  </w:style>
  <w:style w:type="character" w:customStyle="1" w:styleId="BodyTextChar">
    <w:name w:val="Body Text Char"/>
    <w:basedOn w:val="DefaultParagraphFont"/>
    <w:link w:val="BodyText"/>
    <w:uiPriority w:val="99"/>
    <w:semiHidden/>
    <w:rsid w:val="00712E67"/>
  </w:style>
  <w:style w:type="paragraph" w:customStyle="1" w:styleId="ccwpECAAction">
    <w:name w:val="ccwpECAAction"/>
    <w:basedOn w:val="Normal"/>
    <w:qFormat/>
    <w:rsid w:val="00712E67"/>
    <w:pPr>
      <w:keepNext/>
      <w:keepLines/>
      <w:spacing w:before="200" w:after="0" w:line="240" w:lineRule="auto"/>
      <w:outlineLvl w:val="1"/>
    </w:pPr>
    <w:rPr>
      <w:rFonts w:ascii="Arial" w:eastAsiaTheme="majorEastAsia" w:hAnsi="Arial" w:cstheme="majorBidi"/>
      <w:b/>
      <w:color w:val="000000"/>
      <w:sz w:val="24"/>
      <w:szCs w:val="26"/>
      <w:lang w:val="en-US"/>
    </w:rPr>
  </w:style>
  <w:style w:type="paragraph" w:customStyle="1" w:styleId="ccwpECACondition">
    <w:name w:val="ccwpECACondition"/>
    <w:basedOn w:val="Normal"/>
    <w:next w:val="ccwpBodyText"/>
    <w:qFormat/>
    <w:rsid w:val="0058193C"/>
    <w:pPr>
      <w:keepNext/>
      <w:keepLines/>
      <w:spacing w:before="200" w:after="0" w:line="240" w:lineRule="auto"/>
      <w:outlineLvl w:val="1"/>
    </w:pPr>
    <w:rPr>
      <w:rFonts w:ascii="Arial" w:eastAsiaTheme="majorEastAsia" w:hAnsi="Arial" w:cstheme="majorBidi"/>
      <w:b/>
      <w:color w:val="000000"/>
      <w:sz w:val="24"/>
      <w:szCs w:val="26"/>
      <w:lang w:val="en-US"/>
    </w:rPr>
  </w:style>
  <w:style w:type="paragraph" w:customStyle="1" w:styleId="ccwpCheckbox">
    <w:name w:val="ccwpCheckbox"/>
    <w:basedOn w:val="Normal"/>
    <w:link w:val="ccwpCheckboxChar"/>
    <w:qFormat/>
    <w:rsid w:val="0075797E"/>
    <w:pPr>
      <w:numPr>
        <w:numId w:val="25"/>
      </w:numPr>
      <w:tabs>
        <w:tab w:val="left" w:pos="200"/>
      </w:tabs>
      <w:spacing w:before="200" w:after="0" w:line="240" w:lineRule="auto"/>
      <w:jc w:val="both"/>
    </w:pPr>
    <w:rPr>
      <w:color w:val="000000"/>
      <w:lang w:val="en-US"/>
    </w:rPr>
  </w:style>
  <w:style w:type="character" w:customStyle="1" w:styleId="ccwpCheckboxChar">
    <w:name w:val="ccwpCheckbox Char"/>
    <w:basedOn w:val="DefaultParagraphFont"/>
    <w:link w:val="ccwpCheckbox"/>
    <w:rsid w:val="0075797E"/>
    <w:rPr>
      <w:color w:val="000000"/>
      <w:lang w:val="en-US"/>
    </w:rPr>
  </w:style>
  <w:style w:type="paragraph" w:styleId="CommentSubject">
    <w:name w:val="annotation subject"/>
    <w:basedOn w:val="CommentText"/>
    <w:next w:val="CommentText"/>
    <w:link w:val="CommentSubjectChar"/>
    <w:uiPriority w:val="99"/>
    <w:semiHidden/>
    <w:unhideWhenUsed/>
    <w:rsid w:val="00B26E0E"/>
    <w:rPr>
      <w:b/>
      <w:bCs/>
      <w:lang w:val="en"/>
    </w:rPr>
  </w:style>
  <w:style w:type="character" w:customStyle="1" w:styleId="CommentSubjectChar">
    <w:name w:val="Comment Subject Char"/>
    <w:basedOn w:val="CommentTextChar"/>
    <w:link w:val="CommentSubject"/>
    <w:uiPriority w:val="99"/>
    <w:semiHidden/>
    <w:rsid w:val="00B26E0E"/>
    <w:rPr>
      <w:b/>
      <w:bCs/>
      <w:lang w:val="en-US"/>
    </w:rPr>
  </w:style>
  <w:style w:type="paragraph" w:customStyle="1" w:styleId="ccwpECAEvent">
    <w:name w:val="ccwpECAEvent"/>
    <w:basedOn w:val="Heading2"/>
    <w:link w:val="ccwpECAEventChar"/>
    <w:qFormat/>
    <w:pPr>
      <w:spacing w:before="200" w:line="240" w:lineRule="auto"/>
    </w:pPr>
    <w:rPr>
      <w:rFonts w:ascii="Arial" w:hAnsi="Arial"/>
      <w:b/>
      <w:color w:val="000000"/>
      <w:sz w:val="24"/>
      <w:lang w:val="en-US"/>
    </w:rPr>
  </w:style>
  <w:style w:type="character" w:customStyle="1" w:styleId="ccwpECAEventChar">
    <w:name w:val="ccwpECAEvent Char"/>
    <w:basedOn w:val="Heading2Char"/>
    <w:link w:val="ccwpECAEvent"/>
    <w:rPr>
      <w:rFonts w:ascii="Arial" w:eastAsiaTheme="majorEastAsia" w:hAnsi="Arial" w:cstheme="majorBidi"/>
      <w:b/>
      <w:color w:val="000000"/>
      <w:sz w:val="24"/>
      <w:szCs w:val="26"/>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pPr>
      <w:spacing w:after="200" w:line="240" w:lineRule="auto"/>
    </w:pPr>
    <w:rPr>
      <w:i/>
      <w:iCs/>
      <w:color w:val="44546A" w:themeColor="text2"/>
      <w:sz w:val="18"/>
      <w:szCs w:val="18"/>
      <w:lang w:val="en-US"/>
    </w:rPr>
  </w:style>
  <w:style w:type="paragraph" w:customStyle="1" w:styleId="ccwpHeading1">
    <w:name w:val="ccwpHeading1"/>
    <w:basedOn w:val="Heading1"/>
    <w:next w:val="Normal"/>
    <w:link w:val="ccwpHeading1Char"/>
    <w:qFormat/>
    <w:pPr>
      <w:spacing w:before="200" w:line="240" w:lineRule="auto"/>
    </w:pPr>
    <w:rPr>
      <w:rFonts w:ascii="Arial" w:hAnsi="Arial"/>
      <w:b/>
      <w:color w:val="000000" w:themeColor="text1"/>
      <w:sz w:val="50"/>
      <w:lang w:val="en-US"/>
    </w:rPr>
  </w:style>
  <w:style w:type="character" w:customStyle="1" w:styleId="ccwpHeading1Char">
    <w:name w:val="ccwpHeading1 Char"/>
    <w:basedOn w:val="Heading1Char"/>
    <w:link w:val="ccwpHeading1"/>
    <w:rPr>
      <w:rFonts w:ascii="Arial" w:eastAsiaTheme="majorEastAsia" w:hAnsi="Arial" w:cstheme="majorBidi"/>
      <w:b/>
      <w:color w:val="000000" w:themeColor="text1"/>
      <w:sz w:val="50"/>
      <w:szCs w:val="32"/>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B904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footer" Target="footer46.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header" Target="header28.xml"/><Relationship Id="rId68" Type="http://schemas.openxmlformats.org/officeDocument/2006/relationships/footer" Target="footer30.xml"/><Relationship Id="rId84" Type="http://schemas.openxmlformats.org/officeDocument/2006/relationships/footer" Target="footer34.xml"/><Relationship Id="rId89" Type="http://schemas.openxmlformats.org/officeDocument/2006/relationships/hyperlink" Target="https://spsites.cdw.va.gov/sites/QSV_CW/Pages/HSI_CPRSTools.aspx" TargetMode="External"/><Relationship Id="rId112" Type="http://schemas.openxmlformats.org/officeDocument/2006/relationships/footer" Target="footer44.xml"/><Relationship Id="rId16" Type="http://schemas.openxmlformats.org/officeDocument/2006/relationships/header" Target="header5.xml"/><Relationship Id="rId107"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6.xml"/><Relationship Id="rId74" Type="http://schemas.openxmlformats.org/officeDocument/2006/relationships/footer" Target="footer33.xml"/><Relationship Id="rId79" Type="http://schemas.openxmlformats.org/officeDocument/2006/relationships/hyperlink" Target="https://dailymed.nlm.nih.gov/dailymed/drugInfo.cfm?setid=d38d65c1-25bf-401d-9c7e-a2c3222da8af" TargetMode="External"/><Relationship Id="rId102" Type="http://schemas.openxmlformats.org/officeDocument/2006/relationships/header" Target="header41.xml"/><Relationship Id="rId123" Type="http://schemas.openxmlformats.org/officeDocument/2006/relationships/customXml" Target="../customXml/item2.xml"/><Relationship Id="rId5" Type="http://schemas.openxmlformats.org/officeDocument/2006/relationships/webSettings" Target="webSettings.xml"/><Relationship Id="rId90" Type="http://schemas.openxmlformats.org/officeDocument/2006/relationships/image" Target="media/image2.png"/><Relationship Id="rId95" Type="http://schemas.openxmlformats.org/officeDocument/2006/relationships/header" Target="header37.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footer" Target="footer20.xml"/><Relationship Id="rId64" Type="http://schemas.openxmlformats.org/officeDocument/2006/relationships/header" Target="header29.xml"/><Relationship Id="rId69" Type="http://schemas.openxmlformats.org/officeDocument/2006/relationships/header" Target="header31.xml"/><Relationship Id="rId113" Type="http://schemas.openxmlformats.org/officeDocument/2006/relationships/header" Target="header45.xml"/><Relationship Id="rId118" Type="http://schemas.openxmlformats.org/officeDocument/2006/relationships/footer" Target="footer47.xml"/><Relationship Id="rId80" Type="http://schemas.openxmlformats.org/officeDocument/2006/relationships/hyperlink" Target="https://dailymed.nlm.nih.gov/dailymed/drugInfo.cfm?setid=3a1e73a2-3009-40d0-876c-b4cb2be56fc5" TargetMode="External"/><Relationship Id="rId85" Type="http://schemas.openxmlformats.org/officeDocument/2006/relationships/footer" Target="footer35.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footer" Target="footer40.xml"/><Relationship Id="rId108" Type="http://schemas.openxmlformats.org/officeDocument/2006/relationships/image" Target="media/image8.png"/><Relationship Id="rId124" Type="http://schemas.openxmlformats.org/officeDocument/2006/relationships/customXml" Target="../customXml/item3.xml"/><Relationship Id="rId54" Type="http://schemas.openxmlformats.org/officeDocument/2006/relationships/footer" Target="footer23.xml"/><Relationship Id="rId70" Type="http://schemas.openxmlformats.org/officeDocument/2006/relationships/header" Target="header32.xml"/><Relationship Id="rId75" Type="http://schemas.openxmlformats.org/officeDocument/2006/relationships/hyperlink" Target="file:///C:\Users\Kathleen%20Keating\Documents\CDS%20KNARTS\Deliverables\CCWPs\Endo\Hypo\final\V1_HIGH%20RISK%20FOR%20HYPOGLYCEMIA.PowerPoint.ppt" TargetMode="External"/><Relationship Id="rId91" Type="http://schemas.openxmlformats.org/officeDocument/2006/relationships/image" Target="media/image3.png"/><Relationship Id="rId96" Type="http://schemas.openxmlformats.org/officeDocument/2006/relationships/header" Target="header3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footer" Target="footer45.xml"/><Relationship Id="rId119" Type="http://schemas.openxmlformats.org/officeDocument/2006/relationships/header" Target="header48.xml"/><Relationship Id="rId44" Type="http://schemas.openxmlformats.org/officeDocument/2006/relationships/footer" Target="footer18.xml"/><Relationship Id="rId60" Type="http://schemas.openxmlformats.org/officeDocument/2006/relationships/footer" Target="footer26.xml"/><Relationship Id="rId65" Type="http://schemas.openxmlformats.org/officeDocument/2006/relationships/footer" Target="footer28.xml"/><Relationship Id="rId81" Type="http://schemas.openxmlformats.org/officeDocument/2006/relationships/hyperlink" Target="https://www.healthquality.va.gov/guidelines/CD/diabetes/VADoDDMCPGFinal508.pdf" TargetMode="External"/><Relationship Id="rId86" Type="http://schemas.openxmlformats.org/officeDocument/2006/relationships/header" Target="header36.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header" Target="header43.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eader" Target="header24.xml"/><Relationship Id="rId76" Type="http://schemas.openxmlformats.org/officeDocument/2006/relationships/hyperlink" Target="https://dailymed.nlm.nih.gov/dailymed/drugInfo.cfm?setid=ad55dfd7-ffb5-478a-aa84-1009fa921e22" TargetMode="External"/><Relationship Id="rId97" Type="http://schemas.openxmlformats.org/officeDocument/2006/relationships/footer" Target="footer37.xml"/><Relationship Id="rId104" Type="http://schemas.openxmlformats.org/officeDocument/2006/relationships/footer" Target="footer41.xml"/><Relationship Id="rId120" Type="http://schemas.openxmlformats.org/officeDocument/2006/relationships/footer" Target="footer48.xml"/><Relationship Id="rId125" Type="http://schemas.openxmlformats.org/officeDocument/2006/relationships/customXml" Target="../customXml/item4.xml"/><Relationship Id="rId7" Type="http://schemas.openxmlformats.org/officeDocument/2006/relationships/endnotes" Target="endnotes.xml"/><Relationship Id="rId71" Type="http://schemas.openxmlformats.org/officeDocument/2006/relationships/footer" Target="footer31.xml"/><Relationship Id="rId92" Type="http://schemas.openxmlformats.org/officeDocument/2006/relationships/image" Target="media/image4.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footer" Target="footer29.xml"/><Relationship Id="rId87" Type="http://schemas.openxmlformats.org/officeDocument/2006/relationships/footer" Target="footer36.xml"/><Relationship Id="rId110" Type="http://schemas.openxmlformats.org/officeDocument/2006/relationships/header" Target="header44.xml"/><Relationship Id="rId115" Type="http://schemas.openxmlformats.org/officeDocument/2006/relationships/header" Target="header46.xml"/><Relationship Id="rId61" Type="http://schemas.openxmlformats.org/officeDocument/2006/relationships/header" Target="header27.xml"/><Relationship Id="rId82" Type="http://schemas.openxmlformats.org/officeDocument/2006/relationships/header" Target="header34.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4.xml"/><Relationship Id="rId77" Type="http://schemas.openxmlformats.org/officeDocument/2006/relationships/hyperlink" Target="https://dailymed.nlm.nih.gov/dailymed/drugInfo.cfm?setid=f143db10-e889-41c3-84ed-603a0ab02f61" TargetMode="External"/><Relationship Id="rId100" Type="http://schemas.openxmlformats.org/officeDocument/2006/relationships/footer" Target="footer39.xml"/><Relationship Id="rId105" Type="http://schemas.openxmlformats.org/officeDocument/2006/relationships/header" Target="header42.xml"/><Relationship Id="rId126" Type="http://schemas.openxmlformats.org/officeDocument/2006/relationships/customXml" Target="../customXml/item5.xml"/><Relationship Id="rId8" Type="http://schemas.openxmlformats.org/officeDocument/2006/relationships/image" Target="media/image1.jpg"/><Relationship Id="rId51" Type="http://schemas.openxmlformats.org/officeDocument/2006/relationships/header" Target="header22.xml"/><Relationship Id="rId72" Type="http://schemas.openxmlformats.org/officeDocument/2006/relationships/footer" Target="footer32.xml"/><Relationship Id="rId93" Type="http://schemas.openxmlformats.org/officeDocument/2006/relationships/image" Target="media/image5.png"/><Relationship Id="rId98" Type="http://schemas.openxmlformats.org/officeDocument/2006/relationships/footer" Target="footer38.xm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20.xml"/><Relationship Id="rId67" Type="http://schemas.openxmlformats.org/officeDocument/2006/relationships/header" Target="header30.xml"/><Relationship Id="rId116" Type="http://schemas.openxmlformats.org/officeDocument/2006/relationships/header" Target="header47.xml"/><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footer" Target="footer27.xml"/><Relationship Id="rId83" Type="http://schemas.openxmlformats.org/officeDocument/2006/relationships/header" Target="header35.xml"/><Relationship Id="rId88" Type="http://schemas.openxmlformats.org/officeDocument/2006/relationships/hyperlink" Target="https://spsites.cdw.va.gov/sites/QSV_CW/Pages/HSI.aspx" TargetMode="External"/><Relationship Id="rId111" Type="http://schemas.openxmlformats.org/officeDocument/2006/relationships/footer" Target="footer43.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5.xml"/><Relationship Id="rId106" Type="http://schemas.openxmlformats.org/officeDocument/2006/relationships/footer" Target="footer42.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3.xml"/><Relationship Id="rId73" Type="http://schemas.openxmlformats.org/officeDocument/2006/relationships/header" Target="header33.xml"/><Relationship Id="rId78" Type="http://schemas.openxmlformats.org/officeDocument/2006/relationships/hyperlink" Target="https://dailymed.nlm.nih.gov/dailymed/drugInfo.cfm?setid=d5e07a0c-7e14-4756-9152-9fea485d654a" TargetMode="External"/><Relationship Id="rId94" Type="http://schemas.openxmlformats.org/officeDocument/2006/relationships/image" Target="media/image6.png"/><Relationship Id="rId99" Type="http://schemas.openxmlformats.org/officeDocument/2006/relationships/header" Target="header39.xml"/><Relationship Id="rId101" Type="http://schemas.openxmlformats.org/officeDocument/2006/relationships/header" Target="header40.xm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CEF1AFC265AE64E9A9909F016197F8F" ma:contentTypeVersion="1" ma:contentTypeDescription="Create a new document." ma:contentTypeScope="" ma:versionID="4501d385a4680e2641ab50dc8d696b0c">
  <xsd:schema xmlns:xsd="http://www.w3.org/2001/XMLSchema" xmlns:xs="http://www.w3.org/2001/XMLSchema" xmlns:p="http://schemas.microsoft.com/office/2006/metadata/properties" xmlns:ns2="e04d9b5e-484e-4898-9b37-a3a0793d5489" targetNamespace="http://schemas.microsoft.com/office/2006/metadata/properties" ma:root="true" ma:fieldsID="1a03492d68c81fa9227ec379b8e4a1cd" ns2:_="">
    <xsd:import namespace="e04d9b5e-484e-4898-9b37-a3a0793d5489"/>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d9b5e-484e-4898-9b37-a3a0793d548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e04d9b5e-484e-4898-9b37-a3a0793d5489">ZNHHN4MMEWHW-1446820818-2628</_dlc_DocId>
    <_dlc_DocIdUrl xmlns="e04d9b5e-484e-4898-9b37-a3a0793d5489">
      <Url>https://vaww.infoshare.va.gov/sites/chio/KBS/cdsknart2017/_layouts/15/DocIdRedir.aspx?ID=ZNHHN4MMEWHW-1446820818-2628</Url>
      <Description>ZNHHN4MMEWHW-1446820818-2628</Description>
    </_dlc_DocIdUrl>
  </documentManagement>
</p:properties>
</file>

<file path=customXml/itemProps1.xml><?xml version="1.0" encoding="utf-8"?>
<ds:datastoreItem xmlns:ds="http://schemas.openxmlformats.org/officeDocument/2006/customXml" ds:itemID="{69D35C18-B07A-4837-89D6-19DCD0787FC3}">
  <ds:schemaRefs>
    <ds:schemaRef ds:uri="http://schemas.openxmlformats.org/officeDocument/2006/bibliography"/>
  </ds:schemaRefs>
</ds:datastoreItem>
</file>

<file path=customXml/itemProps2.xml><?xml version="1.0" encoding="utf-8"?>
<ds:datastoreItem xmlns:ds="http://schemas.openxmlformats.org/officeDocument/2006/customXml" ds:itemID="{356961D2-7496-45A6-8DCF-BD4B34FD5E95}"/>
</file>

<file path=customXml/itemProps3.xml><?xml version="1.0" encoding="utf-8"?>
<ds:datastoreItem xmlns:ds="http://schemas.openxmlformats.org/officeDocument/2006/customXml" ds:itemID="{AC035936-0979-48C2-843C-DC3AC22236AA}"/>
</file>

<file path=customXml/itemProps4.xml><?xml version="1.0" encoding="utf-8"?>
<ds:datastoreItem xmlns:ds="http://schemas.openxmlformats.org/officeDocument/2006/customXml" ds:itemID="{D07A1C99-C1CE-4F74-BDB4-03189988B24D}"/>
</file>

<file path=customXml/itemProps5.xml><?xml version="1.0" encoding="utf-8"?>
<ds:datastoreItem xmlns:ds="http://schemas.openxmlformats.org/officeDocument/2006/customXml" ds:itemID="{487224E4-DF25-4526-B94C-A47BBD4DB1D5}"/>
</file>

<file path=docProps/app.xml><?xml version="1.0" encoding="utf-8"?>
<Properties xmlns="http://schemas.openxmlformats.org/officeDocument/2006/extended-properties" xmlns:vt="http://schemas.openxmlformats.org/officeDocument/2006/docPropsVTypes">
  <Template>Normal</Template>
  <TotalTime>19</TotalTime>
  <Pages>40</Pages>
  <Words>8366</Words>
  <Characters>47691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Endocrinology: Hypoglycemia Clinical Content White Paper</vt:lpstr>
    </vt:vector>
  </TitlesOfParts>
  <Company/>
  <LinksUpToDate>false</LinksUpToDate>
  <CharactersWithSpaces>55946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Endocrinology: Hypoglycemia Clinical Content White Paper</dc:title>
  <dc:creator>Wedemeyer, Linda</dc:creator>
  <cp:lastModifiedBy>Kathleen Keating</cp:lastModifiedBy>
  <cp:revision>7</cp:revision>
  <dcterms:created xsi:type="dcterms:W3CDTF">2018-05-24T13:23:00Z</dcterms:created>
  <dcterms:modified xsi:type="dcterms:W3CDTF">2018-05-24T13:42:00Z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0x010100FCEF1AFC265AE64E9A9909F016197F8F</vt:lpwstr>
  </property>
  <property fmtid="{D5CDD505-2E9C-101B-9397-08002B2CF9AE}" pid="3" name="_dlc_DocIdItemGuid">
    <vt:lpwstr>15cf5867-eb17-4d27-8b84-05e29101615d</vt:lpwstr>
  </property>
</Properties>
</file>