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B96" w:rsidRPr="00924D2E" w:rsidRDefault="000D46FB">
      <w:pPr>
        <w:keepNext/>
        <w:spacing w:before="373" w:after="0" w:line="240" w:lineRule="auto"/>
        <w:jc w:val="center"/>
      </w:pPr>
      <w:bookmarkStart w:id="0" w:name="d0e3"/>
      <w:r w:rsidRPr="00924D2E">
        <w:rPr>
          <w:rFonts w:ascii="Arial" w:hAnsi="Arial"/>
          <w:b/>
          <w:color w:val="000000"/>
          <w:sz w:val="50"/>
        </w:rPr>
        <w:t>Clinical Decision Support (CDS) Content and Health Level 7 (HL7)-Compliant Knowledge Artifacts (KNARTs)</w:t>
      </w:r>
    </w:p>
    <w:bookmarkEnd w:id="0"/>
    <w:p w:rsidR="00E22B96" w:rsidRPr="00924D2E" w:rsidRDefault="000D46FB">
      <w:pPr>
        <w:spacing w:before="311" w:after="0" w:line="240" w:lineRule="auto"/>
        <w:jc w:val="center"/>
      </w:pPr>
      <w:r w:rsidRPr="00924D2E">
        <w:rPr>
          <w:rFonts w:ascii="Arial" w:hAnsi="Arial"/>
          <w:b/>
          <w:color w:val="000000"/>
          <w:sz w:val="41"/>
        </w:rPr>
        <w:t>Gastroenterology: Hepatitis C Clinical Content White Paper</w:t>
      </w:r>
    </w:p>
    <w:p w:rsidR="00E22B96" w:rsidRPr="00924D2E" w:rsidRDefault="000D46FB">
      <w:pPr>
        <w:spacing w:before="2880" w:after="0" w:line="240" w:lineRule="auto"/>
        <w:jc w:val="center"/>
      </w:pPr>
      <w:r w:rsidRPr="00924D2E">
        <w:rPr>
          <w:rFonts w:ascii="Arial" w:hAnsi="Arial"/>
          <w:b/>
          <w:color w:val="000000"/>
          <w:sz w:val="24"/>
        </w:rPr>
        <w:t>Department of Veterans Affairs (VA)</w:t>
      </w:r>
    </w:p>
    <w:p w:rsidR="00E22B96" w:rsidRPr="00924D2E" w:rsidRDefault="000D46FB">
      <w:pPr>
        <w:spacing w:after="0" w:line="240" w:lineRule="auto"/>
        <w:jc w:val="center"/>
      </w:pPr>
      <w:r w:rsidRPr="00924D2E">
        <w:rPr>
          <w:rFonts w:ascii="Arial" w:hAnsi="Arial"/>
          <w:b/>
          <w:noProof/>
          <w:color w:val="000000"/>
          <w:sz w:val="24"/>
          <w:lang w:val="en-US"/>
        </w:rPr>
        <w:drawing>
          <wp:inline distT="0" distB="0" distL="0" distR="0" wp14:anchorId="2D7C3DF9" wp14:editId="126248CF">
            <wp:extent cx="1828800" cy="1828800"/>
            <wp:effectExtent l="0" t="0" r="0" b="0"/>
            <wp:docPr id="1" name="C:\Users\sjmah\AppData\Local\Temp\xxe13610669882589753504_d\resources\VALOGO.jpg" descr="Department Of Veteran Affairs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ers\sjmah\AppData\Local\Temp\xxe13610669882589753504_d\resources\VALOGO.jpg"/>
                    <pic:cNvPicPr/>
                  </pic:nvPicPr>
                  <pic:blipFill>
                    <a:blip r:embed="rId13"/>
                    <a:srcRect/>
                    <a:stretch>
                      <a:fillRect/>
                    </a:stretch>
                  </pic:blipFill>
                  <pic:spPr>
                    <a:xfrm>
                      <a:off x="0" y="0"/>
                      <a:ext cx="1828800" cy="1828800"/>
                    </a:xfrm>
                    <a:prstGeom prst="rect">
                      <a:avLst/>
                    </a:prstGeom>
                  </pic:spPr>
                </pic:pic>
              </a:graphicData>
            </a:graphic>
          </wp:inline>
        </w:drawing>
      </w:r>
    </w:p>
    <w:p w:rsidR="00E22B96" w:rsidRPr="00924D2E" w:rsidRDefault="000D46FB">
      <w:pPr>
        <w:spacing w:after="0" w:line="240" w:lineRule="auto"/>
        <w:jc w:val="center"/>
      </w:pPr>
      <w:r w:rsidRPr="00924D2E">
        <w:rPr>
          <w:rFonts w:ascii="Arial" w:hAnsi="Arial"/>
          <w:b/>
          <w:color w:val="000000"/>
          <w:sz w:val="24"/>
        </w:rPr>
        <w:t>Knowledge Based Systems (KBS)</w:t>
      </w:r>
    </w:p>
    <w:p w:rsidR="00E22B96" w:rsidRPr="00924D2E" w:rsidRDefault="000D46FB">
      <w:pPr>
        <w:spacing w:after="0" w:line="240" w:lineRule="auto"/>
        <w:jc w:val="center"/>
      </w:pPr>
      <w:r w:rsidRPr="00924D2E">
        <w:rPr>
          <w:rFonts w:ascii="Arial" w:hAnsi="Arial"/>
          <w:b/>
          <w:color w:val="000000"/>
          <w:sz w:val="24"/>
        </w:rPr>
        <w:t>Office of Informatics and Information Governance (OIIG)</w:t>
      </w:r>
    </w:p>
    <w:p w:rsidR="00E22B96" w:rsidRPr="00924D2E" w:rsidRDefault="000D46FB">
      <w:pPr>
        <w:spacing w:after="0" w:line="240" w:lineRule="auto"/>
        <w:jc w:val="center"/>
      </w:pPr>
      <w:r w:rsidRPr="00924D2E">
        <w:rPr>
          <w:rFonts w:ascii="Arial" w:hAnsi="Arial"/>
          <w:b/>
          <w:color w:val="000000"/>
          <w:sz w:val="24"/>
        </w:rPr>
        <w:t>Clinical Decision Support (CDS)</w:t>
      </w:r>
    </w:p>
    <w:p w:rsidR="00E22B96" w:rsidRPr="00924D2E" w:rsidRDefault="000D46FB" w:rsidP="00152105">
      <w:pPr>
        <w:pageBreakBefore/>
        <w:spacing w:after="0" w:line="240" w:lineRule="auto"/>
      </w:pPr>
      <w:r w:rsidRPr="00924D2E">
        <w:rPr>
          <w:rFonts w:ascii="Arial" w:hAnsi="Arial"/>
          <w:b/>
          <w:color w:val="000000"/>
          <w:sz w:val="29"/>
        </w:rPr>
        <w:t>Clinical Decision Support (CDS) Content and Health Level 7 (HL7)-Compliant Knowledge Artifacts (KNARTs): Gastroenterology: Hepatitis C Clinical Content White Paper</w:t>
      </w:r>
    </w:p>
    <w:p w:rsidR="00E22B96" w:rsidRPr="00924D2E" w:rsidRDefault="000D46FB" w:rsidP="00152105">
      <w:pPr>
        <w:spacing w:after="0" w:line="240" w:lineRule="auto"/>
      </w:pPr>
      <w:r w:rsidRPr="00924D2E">
        <w:rPr>
          <w:color w:val="000000"/>
        </w:rPr>
        <w:t>by Department of Veterans Affairs (VA</w:t>
      </w:r>
      <w:r w:rsidR="00152105" w:rsidRPr="00924D2E">
        <w:rPr>
          <w:color w:val="000000"/>
        </w:rPr>
        <w:t>)</w:t>
      </w:r>
    </w:p>
    <w:p w:rsidR="00E22B96" w:rsidRPr="00924D2E" w:rsidRDefault="000D46FB" w:rsidP="00152105">
      <w:pPr>
        <w:spacing w:before="200" w:after="0" w:line="240" w:lineRule="auto"/>
      </w:pPr>
      <w:r w:rsidRPr="00924D2E">
        <w:rPr>
          <w:color w:val="000000"/>
        </w:rPr>
        <w:t>Publication date March 2018</w:t>
      </w:r>
    </w:p>
    <w:p w:rsidR="00E22B96" w:rsidRPr="00924D2E" w:rsidRDefault="000D46FB" w:rsidP="00152105">
      <w:pPr>
        <w:keepNext/>
        <w:spacing w:before="200" w:after="0" w:line="240" w:lineRule="auto"/>
      </w:pPr>
      <w:r w:rsidRPr="00924D2E">
        <w:rPr>
          <w:rFonts w:ascii="Arial" w:hAnsi="Arial"/>
          <w:b/>
          <w:color w:val="000000"/>
        </w:rPr>
        <w:t>Contract: VA118-16-D-1008, Task Order (TO): VA-118-16-F-1008-0007</w:t>
      </w:r>
    </w:p>
    <w:p w:rsidR="00E22B96" w:rsidRPr="00924D2E" w:rsidRDefault="000D46FB" w:rsidP="00152105">
      <w:pPr>
        <w:keepNext/>
        <w:spacing w:before="240" w:after="0" w:line="240" w:lineRule="auto"/>
      </w:pPr>
      <w:bookmarkStart w:id="1" w:name="d0e54"/>
      <w:r w:rsidRPr="00924D2E">
        <w:rPr>
          <w:b/>
          <w:color w:val="000000"/>
          <w:sz w:val="24"/>
        </w:rPr>
        <w:t>Table 1. Relevant KNART Information: Gastroenterology: Hepatitis C</w:t>
      </w:r>
    </w:p>
    <w:bookmarkEnd w:id="1"/>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E22B96" w:rsidRPr="00924D2E">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E22B96" w:rsidRPr="00924D2E" w:rsidRDefault="000D46FB" w:rsidP="00152105">
            <w:pPr>
              <w:keepNext/>
              <w:spacing w:after="0" w:line="240" w:lineRule="auto"/>
            </w:pPr>
            <w:r w:rsidRPr="00924D2E">
              <w:rPr>
                <w:b/>
                <w:color w:val="000000"/>
              </w:rPr>
              <w:t>KNART Name</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E22B96" w:rsidRPr="00924D2E" w:rsidRDefault="000D46FB" w:rsidP="00152105">
            <w:pPr>
              <w:spacing w:after="0" w:line="240" w:lineRule="auto"/>
            </w:pPr>
            <w:r w:rsidRPr="00924D2E">
              <w:rPr>
                <w:b/>
                <w:color w:val="000000"/>
              </w:rPr>
              <w:t>Associated CLIN</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 xml:space="preserve">Hepatitis C- </w:t>
            </w:r>
            <w:r w:rsidR="00633CC3">
              <w:rPr>
                <w:color w:val="000000"/>
              </w:rPr>
              <w:t>Consult Request</w:t>
            </w:r>
            <w:r w:rsidR="00C566C5">
              <w:rPr>
                <w:color w:val="000000"/>
              </w:rPr>
              <w:t>/</w:t>
            </w:r>
            <w:r w:rsidRPr="00924D2E">
              <w:rPr>
                <w:color w:val="000000"/>
              </w:rPr>
              <w:t xml:space="preserve">Documentation Template </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CLIN0005AD</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 xml:space="preserve">Hepatitis C- Elbasvir/Grazoprevir- Order Set </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CLIN0004AC</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 xml:space="preserve">Hepatitis C- Lediposvir/Sofobuvir- Order Set </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CLIN0004AC</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 xml:space="preserve">Hepatitis C- Glecaprevir/Pibrentavir- Order Set </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CLIN0004AC</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Hepatitis C- Composite/Consult Request</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w:t>
            </w:r>
          </w:p>
        </w:tc>
      </w:tr>
    </w:tbl>
    <w:p w:rsidR="00E22B96" w:rsidRPr="00924D2E" w:rsidRDefault="00E22B96" w:rsidP="00152105">
      <w:pPr>
        <w:sectPr w:rsidR="00E22B96" w:rsidRPr="00924D2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rsidR="00E22B96" w:rsidRPr="00924D2E" w:rsidRDefault="000D46FB" w:rsidP="00152105">
      <w:pPr>
        <w:spacing w:before="518" w:after="0" w:line="240" w:lineRule="auto"/>
      </w:pPr>
      <w:bookmarkStart w:id="2" w:name="toc___d0e3"/>
      <w:r w:rsidRPr="00924D2E">
        <w:rPr>
          <w:rFonts w:ascii="Arial" w:hAnsi="Arial"/>
          <w:b/>
          <w:color w:val="000000"/>
          <w:sz w:val="35"/>
        </w:rPr>
        <w:t>Table of Contents</w:t>
      </w:r>
    </w:p>
    <w:bookmarkEnd w:id="2"/>
    <w:p w:rsidR="00E22B96" w:rsidRPr="00924D2E" w:rsidRDefault="000D46FB" w:rsidP="00152105">
      <w:pPr>
        <w:tabs>
          <w:tab w:val="right" w:leader="dot" w:pos="8120"/>
        </w:tabs>
        <w:spacing w:before="173" w:after="0" w:line="240" w:lineRule="auto"/>
        <w:ind w:right="480"/>
      </w:pPr>
      <w:r w:rsidRPr="00924D2E">
        <w:fldChar w:fldCharType="begin"/>
      </w:r>
      <w:r w:rsidRPr="00924D2E">
        <w:instrText xml:space="preserve"> HYPERLINK \l "d0e277" \h </w:instrText>
      </w:r>
      <w:r w:rsidRPr="00924D2E">
        <w:fldChar w:fldCharType="separate"/>
      </w:r>
      <w:r w:rsidRPr="00924D2E">
        <w:rPr>
          <w:color w:val="000000"/>
        </w:rPr>
        <w:t>VA Subject Matter Expert (SME) Panel</w:t>
      </w:r>
      <w:r w:rsidRPr="00924D2E">
        <w:rPr>
          <w:color w:val="000000"/>
        </w:rPr>
        <w:fldChar w:fldCharType="end"/>
      </w:r>
      <w:r w:rsidRPr="00924D2E">
        <w:rPr>
          <w:color w:val="000000"/>
        </w:rPr>
        <w:tab/>
      </w:r>
      <w:hyperlink w:anchor="d0e277">
        <w:r w:rsidRPr="00924D2E">
          <w:fldChar w:fldCharType="begin"/>
        </w:r>
        <w:r w:rsidRPr="00924D2E">
          <w:rPr>
            <w:color w:val="000000"/>
          </w:rPr>
          <w:instrText>PAGEREF d0e277</w:instrText>
        </w:r>
        <w:r w:rsidRPr="00924D2E">
          <w:fldChar w:fldCharType="separate"/>
        </w:r>
        <w:r w:rsidR="00152105" w:rsidRPr="00924D2E">
          <w:rPr>
            <w:noProof/>
            <w:color w:val="000000"/>
          </w:rPr>
          <w:t>vi</w:t>
        </w:r>
        <w:r w:rsidRPr="00924D2E">
          <w:fldChar w:fldCharType="end"/>
        </w:r>
      </w:hyperlink>
    </w:p>
    <w:p w:rsidR="00E22B96" w:rsidRPr="00924D2E" w:rsidRDefault="004935CD" w:rsidP="00152105">
      <w:pPr>
        <w:tabs>
          <w:tab w:val="right" w:leader="dot" w:pos="8120"/>
        </w:tabs>
        <w:spacing w:after="0" w:line="240" w:lineRule="auto"/>
        <w:ind w:right="480"/>
      </w:pPr>
      <w:hyperlink w:anchor="d0e433">
        <w:r w:rsidR="000D46FB" w:rsidRPr="00924D2E">
          <w:rPr>
            <w:color w:val="000000"/>
          </w:rPr>
          <w:t>Introduction</w:t>
        </w:r>
      </w:hyperlink>
      <w:r w:rsidR="000D46FB" w:rsidRPr="00924D2E">
        <w:rPr>
          <w:color w:val="000000"/>
        </w:rPr>
        <w:tab/>
      </w:r>
      <w:hyperlink w:anchor="d0e433">
        <w:r w:rsidR="000D46FB" w:rsidRPr="00924D2E">
          <w:fldChar w:fldCharType="begin"/>
        </w:r>
        <w:r w:rsidR="000D46FB" w:rsidRPr="00924D2E">
          <w:rPr>
            <w:color w:val="000000"/>
          </w:rPr>
          <w:instrText>PAGEREF d0e433</w:instrText>
        </w:r>
        <w:r w:rsidR="000D46FB" w:rsidRPr="00924D2E">
          <w:fldChar w:fldCharType="separate"/>
        </w:r>
        <w:r w:rsidR="00152105" w:rsidRPr="00924D2E">
          <w:rPr>
            <w:noProof/>
            <w:color w:val="000000"/>
          </w:rPr>
          <w:t>vii</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447">
        <w:r w:rsidR="000D46FB" w:rsidRPr="00924D2E">
          <w:rPr>
            <w:color w:val="000000"/>
          </w:rPr>
          <w:t>Conventions Used</w:t>
        </w:r>
      </w:hyperlink>
      <w:r w:rsidR="000D46FB" w:rsidRPr="00924D2E">
        <w:rPr>
          <w:color w:val="000000"/>
        </w:rPr>
        <w:tab/>
      </w:r>
      <w:hyperlink w:anchor="d0e447">
        <w:r w:rsidR="000D46FB" w:rsidRPr="00924D2E">
          <w:fldChar w:fldCharType="begin"/>
        </w:r>
        <w:r w:rsidR="000D46FB" w:rsidRPr="00924D2E">
          <w:rPr>
            <w:color w:val="000000"/>
          </w:rPr>
          <w:instrText>PAGEREF d0e447</w:instrText>
        </w:r>
        <w:r w:rsidR="000D46FB" w:rsidRPr="00924D2E">
          <w:fldChar w:fldCharType="separate"/>
        </w:r>
        <w:r w:rsidR="00152105" w:rsidRPr="00924D2E">
          <w:rPr>
            <w:noProof/>
            <w:color w:val="000000"/>
          </w:rPr>
          <w:t>viii</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523">
        <w:r w:rsidR="000D46FB" w:rsidRPr="00924D2E">
          <w:rPr>
            <w:color w:val="000000"/>
          </w:rPr>
          <w:t>1. Gastroenterology: Hepatitis C</w:t>
        </w:r>
      </w:hyperlink>
      <w:r w:rsidR="000D46FB" w:rsidRPr="00924D2E">
        <w:rPr>
          <w:color w:val="000000"/>
        </w:rPr>
        <w:tab/>
      </w:r>
      <w:hyperlink w:anchor="d0e523">
        <w:r w:rsidR="000D46FB" w:rsidRPr="00924D2E">
          <w:fldChar w:fldCharType="begin"/>
        </w:r>
        <w:r w:rsidR="000D46FB" w:rsidRPr="00924D2E">
          <w:rPr>
            <w:color w:val="000000"/>
          </w:rPr>
          <w:instrText>PAGEREF d0e523</w:instrText>
        </w:r>
        <w:r w:rsidR="000D46FB" w:rsidRPr="00924D2E">
          <w:fldChar w:fldCharType="separate"/>
        </w:r>
        <w:r w:rsidR="00152105" w:rsidRPr="00924D2E">
          <w:rPr>
            <w:noProof/>
            <w:color w:val="000000"/>
          </w:rPr>
          <w:t>1</w:t>
        </w:r>
        <w:r w:rsidR="000D46FB" w:rsidRPr="00924D2E">
          <w:fldChar w:fldCharType="end"/>
        </w:r>
      </w:hyperlink>
    </w:p>
    <w:bookmarkStart w:id="3" w:name="toc_d0e3_d0e523"/>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"d0e528" \h </w:instrText>
      </w:r>
      <w:r w:rsidRPr="00924D2E">
        <w:fldChar w:fldCharType="separate"/>
      </w:r>
      <w:r w:rsidRPr="00924D2E">
        <w:rPr>
          <w:color w:val="000000"/>
        </w:rPr>
        <w:t>1. Clinical Context</w:t>
      </w:r>
      <w:r w:rsidRPr="00924D2E">
        <w:rPr>
          <w:color w:val="000000"/>
        </w:rPr>
        <w:fldChar w:fldCharType="end"/>
      </w:r>
      <w:r w:rsidRPr="00924D2E">
        <w:rPr>
          <w:color w:val="000000"/>
        </w:rPr>
        <w:tab/>
      </w:r>
      <w:hyperlink w:anchor="d0e528">
        <w:r w:rsidRPr="00924D2E">
          <w:fldChar w:fldCharType="begin"/>
        </w:r>
        <w:r w:rsidRPr="00924D2E">
          <w:rPr>
            <w:color w:val="000000"/>
          </w:rPr>
          <w:instrText>PAGEREF d0e528</w:instrText>
        </w:r>
        <w:r w:rsidRPr="00924D2E">
          <w:fldChar w:fldCharType="separate"/>
        </w:r>
        <w:r w:rsidR="00152105" w:rsidRPr="00924D2E">
          <w:rPr>
            <w:noProof/>
            <w:color w:val="000000"/>
          </w:rPr>
          <w:t>1</w:t>
        </w:r>
        <w:r w:rsidRPr="00924D2E">
          <w:fldChar w:fldCharType="end"/>
        </w:r>
      </w:hyperlink>
    </w:p>
    <w:bookmarkEnd w:id="3"/>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"d0e591" \h </w:instrText>
      </w:r>
      <w:r w:rsidRPr="00924D2E">
        <w:fldChar w:fldCharType="separate"/>
      </w:r>
      <w:r w:rsidRPr="00924D2E">
        <w:rPr>
          <w:color w:val="000000"/>
        </w:rPr>
        <w:t>2. Knowledge Artifacts</w:t>
      </w:r>
      <w:r w:rsidRPr="00924D2E">
        <w:rPr>
          <w:color w:val="000000"/>
        </w:rPr>
        <w:fldChar w:fldCharType="end"/>
      </w:r>
      <w:r w:rsidRPr="00924D2E">
        <w:rPr>
          <w:color w:val="000000"/>
        </w:rPr>
        <w:tab/>
      </w:r>
      <w:hyperlink w:anchor="d0e591">
        <w:r w:rsidRPr="00924D2E">
          <w:fldChar w:fldCharType="begin"/>
        </w:r>
        <w:r w:rsidRPr="00924D2E">
          <w:rPr>
            <w:color w:val="000000"/>
          </w:rPr>
          <w:instrText>PAGEREF d0e591</w:instrText>
        </w:r>
        <w:r w:rsidRPr="00924D2E">
          <w:fldChar w:fldCharType="separate"/>
        </w:r>
        <w:r w:rsidR="00152105" w:rsidRPr="00924D2E">
          <w:rPr>
            <w:noProof/>
            <w:color w:val="000000"/>
          </w:rPr>
          <w:t>1</w:t>
        </w:r>
        <w:r w:rsidRPr="00924D2E">
          <w:fldChar w:fldCharType="end"/>
        </w:r>
      </w:hyperlink>
    </w:p>
    <w:p w:rsidR="00E22B96" w:rsidRPr="00924D2E" w:rsidRDefault="004935CD" w:rsidP="00152105">
      <w:pPr>
        <w:tabs>
          <w:tab w:val="right" w:leader="dot" w:pos="8120"/>
        </w:tabs>
        <w:spacing w:after="0" w:line="240" w:lineRule="auto"/>
        <w:ind w:right="480"/>
      </w:pPr>
      <w:hyperlink w:anchor="d0e658">
        <w:r w:rsidR="000D46FB" w:rsidRPr="00924D2E">
          <w:rPr>
            <w:color w:val="000000"/>
          </w:rPr>
          <w:t>2. Composite: Hepatitis C Consult Request</w:t>
        </w:r>
      </w:hyperlink>
      <w:r w:rsidR="000D46FB" w:rsidRPr="00924D2E">
        <w:rPr>
          <w:color w:val="000000"/>
        </w:rPr>
        <w:tab/>
      </w:r>
      <w:hyperlink w:anchor="d0e658">
        <w:r w:rsidR="000D46FB" w:rsidRPr="00924D2E">
          <w:fldChar w:fldCharType="begin"/>
        </w:r>
        <w:r w:rsidR="000D46FB" w:rsidRPr="00924D2E">
          <w:rPr>
            <w:color w:val="000000"/>
          </w:rPr>
          <w:instrText>PAGEREF d0e658</w:instrText>
        </w:r>
        <w:r w:rsidR="000D46FB" w:rsidRPr="00924D2E">
          <w:fldChar w:fldCharType="separate"/>
        </w:r>
        <w:r w:rsidR="00152105" w:rsidRPr="00924D2E">
          <w:rPr>
            <w:noProof/>
            <w:color w:val="000000"/>
          </w:rPr>
          <w:t>2</w:t>
        </w:r>
        <w:r w:rsidR="000D46FB" w:rsidRPr="00924D2E">
          <w:fldChar w:fldCharType="end"/>
        </w:r>
      </w:hyperlink>
    </w:p>
    <w:bookmarkStart w:id="4" w:name="toc_d0e3_d0e658"/>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"d0e666" \h </w:instrText>
      </w:r>
      <w:r w:rsidRPr="00924D2E">
        <w:fldChar w:fldCharType="separate"/>
      </w:r>
      <w:r w:rsidRPr="00924D2E">
        <w:rPr>
          <w:color w:val="000000"/>
        </w:rPr>
        <w:t>1. Knowledge Narrative</w:t>
      </w:r>
      <w:r w:rsidRPr="00924D2E">
        <w:rPr>
          <w:color w:val="000000"/>
        </w:rPr>
        <w:fldChar w:fldCharType="end"/>
      </w:r>
      <w:r w:rsidRPr="00924D2E">
        <w:rPr>
          <w:color w:val="000000"/>
        </w:rPr>
        <w:tab/>
      </w:r>
      <w:hyperlink w:anchor="d0e666">
        <w:r w:rsidRPr="00924D2E">
          <w:fldChar w:fldCharType="begin"/>
        </w:r>
        <w:r w:rsidRPr="00924D2E">
          <w:rPr>
            <w:color w:val="000000"/>
          </w:rPr>
          <w:instrText>PAGEREF d0e666</w:instrText>
        </w:r>
        <w:r w:rsidRPr="00924D2E">
          <w:fldChar w:fldCharType="separate"/>
        </w:r>
        <w:r w:rsidR="00152105" w:rsidRPr="00924D2E">
          <w:rPr>
            <w:noProof/>
            <w:color w:val="000000"/>
          </w:rPr>
          <w:t>2</w:t>
        </w:r>
        <w:r w:rsidRPr="00924D2E">
          <w:fldChar w:fldCharType="end"/>
        </w:r>
      </w:hyperlink>
    </w:p>
    <w:bookmarkEnd w:id="4"/>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"d0e686" \h </w:instrText>
      </w:r>
      <w:r w:rsidRPr="00924D2E">
        <w:fldChar w:fldCharType="separate"/>
      </w:r>
      <w:r w:rsidRPr="00924D2E">
        <w:rPr>
          <w:color w:val="000000"/>
        </w:rPr>
        <w:t>2. Consult Request</w:t>
      </w:r>
      <w:r w:rsidRPr="00924D2E">
        <w:rPr>
          <w:color w:val="000000"/>
        </w:rPr>
        <w:fldChar w:fldCharType="end"/>
      </w:r>
      <w:r w:rsidRPr="00924D2E">
        <w:rPr>
          <w:color w:val="000000"/>
        </w:rPr>
        <w:tab/>
      </w:r>
      <w:hyperlink w:anchor="d0e686">
        <w:r w:rsidRPr="00924D2E">
          <w:fldChar w:fldCharType="begin"/>
        </w:r>
        <w:r w:rsidRPr="00924D2E">
          <w:rPr>
            <w:color w:val="000000"/>
          </w:rPr>
          <w:instrText>PAGEREF d0e686</w:instrText>
        </w:r>
        <w:r w:rsidRPr="00924D2E">
          <w:fldChar w:fldCharType="separate"/>
        </w:r>
        <w:r w:rsidR="00152105" w:rsidRPr="00924D2E">
          <w:rPr>
            <w:noProof/>
            <w:color w:val="000000"/>
          </w:rPr>
          <w:t>2</w:t>
        </w:r>
        <w:r w:rsidRPr="00924D2E">
          <w:fldChar w:fldCharType="end"/>
        </w:r>
      </w:hyperlink>
    </w:p>
    <w:p w:rsidR="00E22B96" w:rsidRPr="00924D2E" w:rsidRDefault="004935CD" w:rsidP="00152105">
      <w:pPr>
        <w:tabs>
          <w:tab w:val="right" w:leader="dot" w:pos="8120"/>
        </w:tabs>
        <w:spacing w:after="0" w:line="240" w:lineRule="auto"/>
        <w:ind w:right="480"/>
      </w:pPr>
      <w:hyperlink w:anchor="d0e727">
        <w:r w:rsidR="000D46FB" w:rsidRPr="00924D2E">
          <w:rPr>
            <w:color w:val="000000"/>
          </w:rPr>
          <w:t>3. Documentation Template: Hepatitis C</w:t>
        </w:r>
      </w:hyperlink>
      <w:r w:rsidR="000D46FB" w:rsidRPr="00924D2E">
        <w:rPr>
          <w:color w:val="000000"/>
        </w:rPr>
        <w:tab/>
      </w:r>
      <w:r w:rsidR="001D56BC">
        <w:rPr>
          <w:color w:val="000000"/>
        </w:rPr>
        <w:t>4</w:t>
      </w:r>
    </w:p>
    <w:bookmarkStart w:id="5" w:name="toc_d0e3_d0e727"/>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"d0e738" \h </w:instrText>
      </w:r>
      <w:r w:rsidRPr="00924D2E">
        <w:fldChar w:fldCharType="separate"/>
      </w:r>
      <w:r w:rsidRPr="00924D2E">
        <w:rPr>
          <w:color w:val="000000"/>
        </w:rPr>
        <w:t>1. Demographics</w:t>
      </w:r>
      <w:r w:rsidRPr="00924D2E">
        <w:rPr>
          <w:color w:val="000000"/>
        </w:rPr>
        <w:fldChar w:fldCharType="end"/>
      </w:r>
      <w:r w:rsidRPr="00924D2E">
        <w:rPr>
          <w:color w:val="000000"/>
        </w:rPr>
        <w:tab/>
      </w:r>
      <w:r w:rsidR="001D56BC">
        <w:rPr>
          <w:color w:val="000000"/>
        </w:rPr>
        <w:t>4</w:t>
      </w:r>
    </w:p>
    <w:bookmarkEnd w:id="5"/>
    <w:p w:rsidR="00E22B96" w:rsidRDefault="000D46FB" w:rsidP="00152105">
      <w:pPr>
        <w:tabs>
          <w:tab w:val="right" w:leader="dot" w:pos="8120"/>
        </w:tabs>
        <w:spacing w:after="0" w:line="240" w:lineRule="auto"/>
        <w:ind w:left="480" w:right="480"/>
      </w:pPr>
      <w:r w:rsidRPr="00924D2E">
        <w:fldChar w:fldCharType="begin"/>
      </w:r>
      <w:r w:rsidRPr="00924D2E">
        <w:instrText xml:space="preserve"> HYPERLINK \l "d0e774" \h </w:instrText>
      </w:r>
      <w:r w:rsidRPr="00924D2E">
        <w:fldChar w:fldCharType="separate"/>
      </w:r>
      <w:r w:rsidRPr="00924D2E">
        <w:rPr>
          <w:color w:val="000000"/>
        </w:rPr>
        <w:t>2. Problem List</w:t>
      </w:r>
      <w:r w:rsidRPr="00924D2E">
        <w:rPr>
          <w:color w:val="000000"/>
        </w:rPr>
        <w:fldChar w:fldCharType="end"/>
      </w:r>
      <w:r w:rsidRPr="00924D2E">
        <w:rPr>
          <w:color w:val="000000"/>
        </w:rPr>
        <w:tab/>
      </w:r>
      <w:r w:rsidR="001D56BC">
        <w:rPr>
          <w:color w:val="000000"/>
        </w:rPr>
        <w:t>4</w:t>
      </w:r>
    </w:p>
    <w:p w:rsidR="00962653" w:rsidRDefault="004935CD" w:rsidP="00962653">
      <w:pPr>
        <w:tabs>
          <w:tab w:val="right" w:leader="dot" w:pos="8120"/>
        </w:tabs>
        <w:spacing w:after="0" w:line="240" w:lineRule="auto"/>
        <w:ind w:left="480" w:right="480"/>
      </w:pPr>
      <w:hyperlink w:anchor="d0e774">
        <w:r w:rsidR="00962653">
          <w:rPr>
            <w:color w:val="000000"/>
          </w:rPr>
          <w:t>3. Body Mass Index</w:t>
        </w:r>
      </w:hyperlink>
      <w:r w:rsidR="00962653" w:rsidRPr="00924D2E">
        <w:rPr>
          <w:color w:val="000000"/>
        </w:rPr>
        <w:tab/>
      </w:r>
      <w:r w:rsidR="001D56BC">
        <w:rPr>
          <w:color w:val="000000"/>
        </w:rPr>
        <w:t>4</w:t>
      </w:r>
    </w:p>
    <w:p w:rsidR="00E22B96" w:rsidRPr="00924D2E" w:rsidRDefault="004935CD" w:rsidP="00152105">
      <w:pPr>
        <w:tabs>
          <w:tab w:val="right" w:leader="dot" w:pos="8120"/>
        </w:tabs>
        <w:spacing w:after="0" w:line="240" w:lineRule="auto"/>
        <w:ind w:left="480" w:right="480"/>
      </w:pPr>
      <w:hyperlink w:anchor="d0e795">
        <w:r w:rsidR="00962653">
          <w:rPr>
            <w:color w:val="000000"/>
          </w:rPr>
          <w:t>4</w:t>
        </w:r>
        <w:r w:rsidR="000D46FB" w:rsidRPr="00924D2E">
          <w:rPr>
            <w:color w:val="000000"/>
          </w:rPr>
          <w:t>. Medication List</w:t>
        </w:r>
      </w:hyperlink>
      <w:r w:rsidR="000D46FB" w:rsidRPr="00924D2E">
        <w:rPr>
          <w:color w:val="000000"/>
        </w:rPr>
        <w:tab/>
      </w:r>
      <w:r w:rsidR="001D56BC">
        <w:rPr>
          <w:color w:val="000000"/>
        </w:rPr>
        <w:t>4</w:t>
      </w:r>
    </w:p>
    <w:p w:rsidR="00E22B96" w:rsidRPr="00924D2E" w:rsidRDefault="004935CD" w:rsidP="00152105">
      <w:pPr>
        <w:tabs>
          <w:tab w:val="right" w:leader="dot" w:pos="8120"/>
        </w:tabs>
        <w:spacing w:after="0" w:line="240" w:lineRule="auto"/>
        <w:ind w:left="480" w:right="480"/>
      </w:pPr>
      <w:hyperlink w:anchor="d0e816">
        <w:r w:rsidR="00962653">
          <w:rPr>
            <w:color w:val="000000"/>
          </w:rPr>
          <w:t>5</w:t>
        </w:r>
        <w:r w:rsidR="000D46FB" w:rsidRPr="00924D2E">
          <w:rPr>
            <w:color w:val="000000"/>
          </w:rPr>
          <w:t>. History of Present Illness</w:t>
        </w:r>
      </w:hyperlink>
      <w:r w:rsidR="000D46FB" w:rsidRPr="00924D2E">
        <w:rPr>
          <w:color w:val="000000"/>
        </w:rPr>
        <w:tab/>
      </w:r>
      <w:r w:rsidR="00962653">
        <w:rPr>
          <w:color w:val="000000"/>
        </w:rPr>
        <w:t>5</w:t>
      </w:r>
    </w:p>
    <w:p w:rsidR="00E22B96" w:rsidRPr="00924D2E" w:rsidRDefault="004935CD" w:rsidP="00152105">
      <w:pPr>
        <w:tabs>
          <w:tab w:val="right" w:leader="dot" w:pos="8120"/>
        </w:tabs>
        <w:spacing w:after="0" w:line="240" w:lineRule="auto"/>
        <w:ind w:left="480" w:right="480"/>
      </w:pPr>
      <w:hyperlink w:anchor="d0e986">
        <w:r w:rsidR="00962653">
          <w:rPr>
            <w:color w:val="000000"/>
          </w:rPr>
          <w:t>6</w:t>
        </w:r>
        <w:r w:rsidR="000D46FB" w:rsidRPr="00924D2E">
          <w:rPr>
            <w:color w:val="000000"/>
          </w:rPr>
          <w:t>. Labs</w:t>
        </w:r>
      </w:hyperlink>
      <w:r w:rsidR="000D46FB" w:rsidRPr="00924D2E">
        <w:rPr>
          <w:color w:val="000000"/>
        </w:rPr>
        <w:tab/>
      </w:r>
      <w:r w:rsidR="00145E7C">
        <w:rPr>
          <w:color w:val="000000"/>
        </w:rPr>
        <w:t>6</w:t>
      </w:r>
    </w:p>
    <w:p w:rsidR="00E22B96" w:rsidRPr="00924D2E" w:rsidRDefault="004935CD" w:rsidP="00152105">
      <w:pPr>
        <w:tabs>
          <w:tab w:val="right" w:leader="dot" w:pos="8120"/>
        </w:tabs>
        <w:spacing w:after="0" w:line="240" w:lineRule="auto"/>
        <w:ind w:left="480" w:right="480"/>
      </w:pPr>
      <w:hyperlink w:anchor="d0e1284">
        <w:r w:rsidR="00962653">
          <w:rPr>
            <w:color w:val="000000"/>
          </w:rPr>
          <w:t>7</w:t>
        </w:r>
        <w:r w:rsidR="000D46FB" w:rsidRPr="00924D2E">
          <w:rPr>
            <w:color w:val="000000"/>
          </w:rPr>
          <w:t>. Imaging</w:t>
        </w:r>
      </w:hyperlink>
      <w:r w:rsidR="000D46FB" w:rsidRPr="00924D2E">
        <w:rPr>
          <w:color w:val="000000"/>
        </w:rPr>
        <w:tab/>
      </w:r>
      <w:r w:rsidR="00145E7C">
        <w:rPr>
          <w:color w:val="000000"/>
        </w:rPr>
        <w:t>8</w:t>
      </w:r>
    </w:p>
    <w:p w:rsidR="00E22B96" w:rsidRPr="00924D2E" w:rsidRDefault="004935CD" w:rsidP="00152105">
      <w:pPr>
        <w:tabs>
          <w:tab w:val="right" w:leader="dot" w:pos="8120"/>
        </w:tabs>
        <w:spacing w:after="0" w:line="240" w:lineRule="auto"/>
        <w:ind w:right="480"/>
      </w:pPr>
      <w:hyperlink w:anchor="d0e1341">
        <w:r w:rsidR="000D46FB" w:rsidRPr="00924D2E">
          <w:rPr>
            <w:color w:val="000000"/>
          </w:rPr>
          <w:t>4. Order Set: Hepatitis C Elbasvir/Grazoprevir</w:t>
        </w:r>
      </w:hyperlink>
      <w:r w:rsidR="000D46FB" w:rsidRPr="00924D2E">
        <w:rPr>
          <w:color w:val="000000"/>
        </w:rPr>
        <w:tab/>
      </w:r>
      <w:r w:rsidR="00145E7C">
        <w:rPr>
          <w:color w:val="000000"/>
        </w:rPr>
        <w:t>9</w:t>
      </w:r>
    </w:p>
    <w:bookmarkStart w:id="6" w:name="toc_d0e3_d0e1341"/>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"d0e1349" \h </w:instrText>
      </w:r>
      <w:r w:rsidRPr="00924D2E">
        <w:fldChar w:fldCharType="separate"/>
      </w:r>
      <w:r w:rsidRPr="00924D2E">
        <w:rPr>
          <w:color w:val="000000"/>
        </w:rPr>
        <w:t>1. Knowledge Narrative</w:t>
      </w:r>
      <w:r w:rsidRPr="00924D2E">
        <w:rPr>
          <w:color w:val="000000"/>
        </w:rPr>
        <w:fldChar w:fldCharType="end"/>
      </w:r>
      <w:r w:rsidRPr="00924D2E">
        <w:rPr>
          <w:color w:val="000000"/>
        </w:rPr>
        <w:tab/>
      </w:r>
      <w:r w:rsidR="00145E7C">
        <w:rPr>
          <w:color w:val="000000"/>
        </w:rPr>
        <w:t>9</w:t>
      </w:r>
    </w:p>
    <w:bookmarkEnd w:id="6"/>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"d0e1363" \h </w:instrText>
      </w:r>
      <w:r w:rsidRPr="00924D2E">
        <w:fldChar w:fldCharType="separate"/>
      </w:r>
      <w:r w:rsidRPr="00924D2E">
        <w:rPr>
          <w:color w:val="000000"/>
        </w:rPr>
        <w:t>2. Medications</w:t>
      </w:r>
      <w:r w:rsidRPr="00924D2E">
        <w:rPr>
          <w:color w:val="000000"/>
        </w:rPr>
        <w:fldChar w:fldCharType="end"/>
      </w:r>
      <w:r w:rsidRPr="00924D2E">
        <w:rPr>
          <w:color w:val="000000"/>
        </w:rPr>
        <w:tab/>
      </w:r>
      <w:r w:rsidR="00145E7C">
        <w:rPr>
          <w:color w:val="000000"/>
        </w:rPr>
        <w:t>9</w:t>
      </w:r>
    </w:p>
    <w:p w:rsidR="00E22B96" w:rsidRPr="00924D2E" w:rsidRDefault="004935CD" w:rsidP="00152105">
      <w:pPr>
        <w:tabs>
          <w:tab w:val="right" w:leader="dot" w:pos="8120"/>
        </w:tabs>
        <w:spacing w:after="0" w:line="240" w:lineRule="auto"/>
        <w:ind w:left="480" w:right="480"/>
      </w:pPr>
      <w:hyperlink w:anchor="d0e1549">
        <w:r w:rsidR="000D46FB" w:rsidRPr="00924D2E">
          <w:rPr>
            <w:color w:val="000000"/>
          </w:rPr>
          <w:t>3. Laboratory Tests</w:t>
        </w:r>
      </w:hyperlink>
      <w:r w:rsidR="000D46FB" w:rsidRPr="00924D2E">
        <w:rPr>
          <w:color w:val="000000"/>
        </w:rPr>
        <w:tab/>
      </w:r>
      <w:r w:rsidR="00145E7C">
        <w:rPr>
          <w:color w:val="000000"/>
        </w:rPr>
        <w:t>11</w:t>
      </w:r>
    </w:p>
    <w:p w:rsidR="00E22B96" w:rsidRPr="00924D2E" w:rsidRDefault="004935CD" w:rsidP="00152105">
      <w:pPr>
        <w:tabs>
          <w:tab w:val="right" w:leader="dot" w:pos="8120"/>
        </w:tabs>
        <w:spacing w:after="0" w:line="240" w:lineRule="auto"/>
        <w:ind w:left="480" w:right="480"/>
      </w:pPr>
      <w:hyperlink w:anchor="d0e1663">
        <w:r w:rsidR="000D46FB" w:rsidRPr="00924D2E">
          <w:rPr>
            <w:color w:val="000000"/>
          </w:rPr>
          <w:t>4. Patient and Caregiver Education</w:t>
        </w:r>
      </w:hyperlink>
      <w:r w:rsidR="000D46FB" w:rsidRPr="00924D2E">
        <w:rPr>
          <w:color w:val="000000"/>
        </w:rPr>
        <w:tab/>
      </w:r>
      <w:r w:rsidR="00145E7C">
        <w:rPr>
          <w:color w:val="000000"/>
        </w:rPr>
        <w:t>11</w:t>
      </w:r>
    </w:p>
    <w:p w:rsidR="00E22B96" w:rsidRPr="00924D2E" w:rsidRDefault="004935CD" w:rsidP="00152105">
      <w:pPr>
        <w:tabs>
          <w:tab w:val="right" w:leader="dot" w:pos="8120"/>
        </w:tabs>
        <w:spacing w:after="0" w:line="240" w:lineRule="auto"/>
        <w:ind w:right="480"/>
      </w:pPr>
      <w:hyperlink w:anchor="d0e1727">
        <w:r w:rsidR="000D46FB" w:rsidRPr="00924D2E">
          <w:rPr>
            <w:color w:val="000000"/>
          </w:rPr>
          <w:t>5. Order Set: Hepatitis C Ledipasvir/Sofobuvir</w:t>
        </w:r>
      </w:hyperlink>
      <w:r w:rsidR="000D46FB" w:rsidRPr="00924D2E">
        <w:rPr>
          <w:color w:val="000000"/>
        </w:rPr>
        <w:tab/>
      </w:r>
      <w:r w:rsidR="00145E7C">
        <w:rPr>
          <w:color w:val="000000"/>
        </w:rPr>
        <w:t>13</w:t>
      </w:r>
    </w:p>
    <w:bookmarkStart w:id="7" w:name="toc_d0e3_d0e1727"/>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"d0e1735" \h </w:instrText>
      </w:r>
      <w:r w:rsidRPr="00924D2E">
        <w:fldChar w:fldCharType="separate"/>
      </w:r>
      <w:r w:rsidRPr="00924D2E">
        <w:rPr>
          <w:color w:val="000000"/>
        </w:rPr>
        <w:t>1. Knowledge Narrative</w:t>
      </w:r>
      <w:r w:rsidRPr="00924D2E">
        <w:rPr>
          <w:color w:val="000000"/>
        </w:rPr>
        <w:fldChar w:fldCharType="end"/>
      </w:r>
      <w:r w:rsidRPr="00924D2E">
        <w:rPr>
          <w:color w:val="000000"/>
        </w:rPr>
        <w:tab/>
      </w:r>
      <w:r w:rsidR="00145E7C">
        <w:rPr>
          <w:color w:val="000000"/>
        </w:rPr>
        <w:t>13</w:t>
      </w:r>
    </w:p>
    <w:bookmarkEnd w:id="7"/>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"d0e1749" \h </w:instrText>
      </w:r>
      <w:r w:rsidRPr="00924D2E">
        <w:fldChar w:fldCharType="separate"/>
      </w:r>
      <w:r w:rsidRPr="00924D2E">
        <w:rPr>
          <w:color w:val="000000"/>
        </w:rPr>
        <w:t>2. Medications</w:t>
      </w:r>
      <w:r w:rsidRPr="00924D2E">
        <w:rPr>
          <w:color w:val="000000"/>
        </w:rPr>
        <w:fldChar w:fldCharType="end"/>
      </w:r>
      <w:r w:rsidRPr="00924D2E">
        <w:rPr>
          <w:color w:val="000000"/>
        </w:rPr>
        <w:tab/>
      </w:r>
      <w:hyperlink w:anchor="d0e1749">
        <w:r w:rsidRPr="00924D2E">
          <w:fldChar w:fldCharType="begin"/>
        </w:r>
        <w:r w:rsidRPr="00924D2E">
          <w:rPr>
            <w:color w:val="000000"/>
          </w:rPr>
          <w:instrText>PAGEREF d0e1749</w:instrText>
        </w:r>
        <w:r w:rsidRPr="00924D2E">
          <w:fldChar w:fldCharType="separate"/>
        </w:r>
        <w:r w:rsidR="00152105" w:rsidRPr="00924D2E">
          <w:rPr>
            <w:noProof/>
            <w:color w:val="000000"/>
          </w:rPr>
          <w:t>1</w:t>
        </w:r>
        <w:r w:rsidR="00145E7C">
          <w:rPr>
            <w:noProof/>
            <w:color w:val="000000"/>
          </w:rPr>
          <w:t>3</w:t>
        </w:r>
        <w:r w:rsidRPr="00924D2E">
          <w:fldChar w:fldCharType="end"/>
        </w:r>
      </w:hyperlink>
    </w:p>
    <w:p w:rsidR="00E22B96" w:rsidRPr="00924D2E" w:rsidRDefault="004935CD" w:rsidP="00152105">
      <w:pPr>
        <w:tabs>
          <w:tab w:val="right" w:leader="dot" w:pos="8120"/>
        </w:tabs>
        <w:spacing w:after="0" w:line="240" w:lineRule="auto"/>
        <w:ind w:left="480" w:right="480"/>
      </w:pPr>
      <w:hyperlink w:anchor="d0e2006">
        <w:r w:rsidR="000D46FB" w:rsidRPr="00924D2E">
          <w:rPr>
            <w:color w:val="000000"/>
          </w:rPr>
          <w:t>3. Laboratory Tests</w:t>
        </w:r>
      </w:hyperlink>
      <w:r w:rsidR="000D46FB" w:rsidRPr="00924D2E">
        <w:rPr>
          <w:color w:val="000000"/>
        </w:rPr>
        <w:tab/>
      </w:r>
      <w:hyperlink w:anchor="d0e2006">
        <w:r w:rsidR="000D46FB" w:rsidRPr="00924D2E">
          <w:fldChar w:fldCharType="begin"/>
        </w:r>
        <w:r w:rsidR="000D46FB" w:rsidRPr="00924D2E">
          <w:rPr>
            <w:color w:val="000000"/>
          </w:rPr>
          <w:instrText>PAGEREF d0e2006</w:instrText>
        </w:r>
        <w:r w:rsidR="000D46FB" w:rsidRPr="00924D2E">
          <w:fldChar w:fldCharType="separate"/>
        </w:r>
        <w:r w:rsidR="00152105" w:rsidRPr="00924D2E">
          <w:rPr>
            <w:noProof/>
            <w:color w:val="000000"/>
          </w:rPr>
          <w:t>1</w:t>
        </w:r>
        <w:r w:rsidR="00145E7C">
          <w:rPr>
            <w:noProof/>
            <w:color w:val="000000"/>
          </w:rPr>
          <w:t>5</w:t>
        </w:r>
        <w:r w:rsidR="000D46FB" w:rsidRPr="00924D2E">
          <w:fldChar w:fldCharType="end"/>
        </w:r>
      </w:hyperlink>
    </w:p>
    <w:p w:rsidR="00E22B96" w:rsidRPr="00924D2E" w:rsidRDefault="004935CD" w:rsidP="00152105">
      <w:pPr>
        <w:tabs>
          <w:tab w:val="right" w:leader="dot" w:pos="8120"/>
        </w:tabs>
        <w:spacing w:after="0" w:line="240" w:lineRule="auto"/>
        <w:ind w:left="480" w:right="480"/>
      </w:pPr>
      <w:hyperlink w:anchor="d0e2107">
        <w:r w:rsidR="000D46FB" w:rsidRPr="00924D2E">
          <w:rPr>
            <w:color w:val="000000"/>
          </w:rPr>
          <w:t>4. Patient and Caregiver Education</w:t>
        </w:r>
      </w:hyperlink>
      <w:r w:rsidR="000D46FB" w:rsidRPr="00924D2E">
        <w:rPr>
          <w:color w:val="000000"/>
        </w:rPr>
        <w:tab/>
      </w:r>
      <w:hyperlink w:anchor="d0e2107">
        <w:r w:rsidR="000D46FB" w:rsidRPr="00924D2E">
          <w:fldChar w:fldCharType="begin"/>
        </w:r>
        <w:r w:rsidR="000D46FB" w:rsidRPr="00924D2E">
          <w:rPr>
            <w:color w:val="000000"/>
          </w:rPr>
          <w:instrText>PAGEREF d0e2107</w:instrText>
        </w:r>
        <w:r w:rsidR="000D46FB" w:rsidRPr="00924D2E">
          <w:fldChar w:fldCharType="separate"/>
        </w:r>
        <w:r w:rsidR="00152105" w:rsidRPr="00924D2E">
          <w:rPr>
            <w:noProof/>
            <w:color w:val="000000"/>
          </w:rPr>
          <w:t>1</w:t>
        </w:r>
        <w:r w:rsidR="00145E7C">
          <w:rPr>
            <w:noProof/>
            <w:color w:val="000000"/>
          </w:rPr>
          <w:t>6</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171">
        <w:r w:rsidR="000D46FB" w:rsidRPr="00924D2E">
          <w:rPr>
            <w:color w:val="000000"/>
          </w:rPr>
          <w:t>6. Order Set: Hepatitis C Glecaprevir/Pibrentasvir</w:t>
        </w:r>
      </w:hyperlink>
      <w:r w:rsidR="000D46FB" w:rsidRPr="00924D2E">
        <w:rPr>
          <w:color w:val="000000"/>
        </w:rPr>
        <w:tab/>
      </w:r>
      <w:hyperlink w:anchor="d0e2171">
        <w:r w:rsidR="000D46FB" w:rsidRPr="00924D2E">
          <w:fldChar w:fldCharType="begin"/>
        </w:r>
        <w:r w:rsidR="000D46FB" w:rsidRPr="00924D2E">
          <w:rPr>
            <w:color w:val="000000"/>
          </w:rPr>
          <w:instrText>PAGEREF d0e2171</w:instrText>
        </w:r>
        <w:r w:rsidR="000D46FB" w:rsidRPr="00924D2E">
          <w:fldChar w:fldCharType="separate"/>
        </w:r>
        <w:r w:rsidR="00152105" w:rsidRPr="00924D2E">
          <w:rPr>
            <w:noProof/>
            <w:color w:val="000000"/>
          </w:rPr>
          <w:t>1</w:t>
        </w:r>
        <w:r w:rsidR="00145E7C">
          <w:rPr>
            <w:noProof/>
            <w:color w:val="000000"/>
          </w:rPr>
          <w:t>7</w:t>
        </w:r>
        <w:r w:rsidR="000D46FB" w:rsidRPr="00924D2E">
          <w:fldChar w:fldCharType="end"/>
        </w:r>
      </w:hyperlink>
    </w:p>
    <w:bookmarkStart w:id="8" w:name="toc_d0e3_d0e2171"/>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"d0e2179" \h </w:instrText>
      </w:r>
      <w:r w:rsidRPr="00924D2E">
        <w:fldChar w:fldCharType="separate"/>
      </w:r>
      <w:r w:rsidRPr="00924D2E">
        <w:rPr>
          <w:color w:val="000000"/>
        </w:rPr>
        <w:t>1. Knowledge Narrative</w:t>
      </w:r>
      <w:r w:rsidRPr="00924D2E">
        <w:rPr>
          <w:color w:val="000000"/>
        </w:rPr>
        <w:fldChar w:fldCharType="end"/>
      </w:r>
      <w:r w:rsidRPr="00924D2E">
        <w:rPr>
          <w:color w:val="000000"/>
        </w:rPr>
        <w:tab/>
      </w:r>
      <w:hyperlink w:anchor="d0e2179">
        <w:r w:rsidRPr="00924D2E">
          <w:fldChar w:fldCharType="begin"/>
        </w:r>
        <w:r w:rsidRPr="00924D2E">
          <w:rPr>
            <w:color w:val="000000"/>
          </w:rPr>
          <w:instrText>PAGEREF d0e2179</w:instrText>
        </w:r>
        <w:r w:rsidRPr="00924D2E">
          <w:fldChar w:fldCharType="separate"/>
        </w:r>
        <w:r w:rsidR="00152105" w:rsidRPr="00924D2E">
          <w:rPr>
            <w:noProof/>
            <w:color w:val="000000"/>
          </w:rPr>
          <w:t>1</w:t>
        </w:r>
        <w:r w:rsidR="00145E7C">
          <w:rPr>
            <w:noProof/>
            <w:color w:val="000000"/>
          </w:rPr>
          <w:t>7</w:t>
        </w:r>
        <w:r w:rsidRPr="00924D2E">
          <w:fldChar w:fldCharType="end"/>
        </w:r>
      </w:hyperlink>
    </w:p>
    <w:bookmarkEnd w:id="8"/>
    <w:p w:rsidR="00E22B96" w:rsidRPr="00924D2E" w:rsidRDefault="000D46FB" w:rsidP="00152105">
      <w:pPr>
        <w:tabs>
          <w:tab w:val="right" w:leader="dot" w:pos="8120"/>
        </w:tabs>
        <w:spacing w:after="0" w:line="240" w:lineRule="auto"/>
        <w:ind w:left="480" w:right="480"/>
      </w:pPr>
      <w:r w:rsidRPr="00924D2E">
        <w:fldChar w:fldCharType="begin"/>
      </w:r>
      <w:r w:rsidRPr="00924D2E">
        <w:instrText xml:space="preserve"> HYPERLINK \l "d0e2193" \h </w:instrText>
      </w:r>
      <w:r w:rsidRPr="00924D2E">
        <w:fldChar w:fldCharType="separate"/>
      </w:r>
      <w:r w:rsidRPr="00924D2E">
        <w:rPr>
          <w:color w:val="000000"/>
        </w:rPr>
        <w:t>2. Medications</w:t>
      </w:r>
      <w:r w:rsidRPr="00924D2E">
        <w:rPr>
          <w:color w:val="000000"/>
        </w:rPr>
        <w:fldChar w:fldCharType="end"/>
      </w:r>
      <w:r w:rsidRPr="00924D2E">
        <w:rPr>
          <w:color w:val="000000"/>
        </w:rPr>
        <w:tab/>
      </w:r>
      <w:hyperlink w:anchor="d0e2193">
        <w:r w:rsidRPr="00924D2E">
          <w:fldChar w:fldCharType="begin"/>
        </w:r>
        <w:r w:rsidRPr="00924D2E">
          <w:rPr>
            <w:color w:val="000000"/>
          </w:rPr>
          <w:instrText>PAGEREF d0e2193</w:instrText>
        </w:r>
        <w:r w:rsidRPr="00924D2E">
          <w:fldChar w:fldCharType="separate"/>
        </w:r>
        <w:r w:rsidR="00152105" w:rsidRPr="00924D2E">
          <w:rPr>
            <w:noProof/>
            <w:color w:val="000000"/>
          </w:rPr>
          <w:t>1</w:t>
        </w:r>
        <w:r w:rsidR="00145E7C">
          <w:rPr>
            <w:noProof/>
            <w:color w:val="000000"/>
          </w:rPr>
          <w:t>7</w:t>
        </w:r>
        <w:r w:rsidRPr="00924D2E">
          <w:fldChar w:fldCharType="end"/>
        </w:r>
      </w:hyperlink>
    </w:p>
    <w:p w:rsidR="00E22B96" w:rsidRPr="00924D2E" w:rsidRDefault="004935CD" w:rsidP="00152105">
      <w:pPr>
        <w:tabs>
          <w:tab w:val="right" w:leader="dot" w:pos="8120"/>
        </w:tabs>
        <w:spacing w:after="0" w:line="240" w:lineRule="auto"/>
        <w:ind w:left="480" w:right="480"/>
      </w:pPr>
      <w:hyperlink w:anchor="d0e2309">
        <w:r w:rsidR="000D46FB" w:rsidRPr="00924D2E">
          <w:rPr>
            <w:color w:val="000000"/>
          </w:rPr>
          <w:t>3. Laboratory Tests</w:t>
        </w:r>
      </w:hyperlink>
      <w:r w:rsidR="000D46FB" w:rsidRPr="00924D2E">
        <w:rPr>
          <w:color w:val="000000"/>
        </w:rPr>
        <w:tab/>
      </w:r>
      <w:hyperlink w:anchor="d0e2309">
        <w:r w:rsidR="000D46FB" w:rsidRPr="00924D2E">
          <w:fldChar w:fldCharType="begin"/>
        </w:r>
        <w:r w:rsidR="000D46FB" w:rsidRPr="00924D2E">
          <w:rPr>
            <w:color w:val="000000"/>
          </w:rPr>
          <w:instrText>PAGEREF d0e2309</w:instrText>
        </w:r>
        <w:r w:rsidR="000D46FB" w:rsidRPr="00924D2E">
          <w:fldChar w:fldCharType="separate"/>
        </w:r>
        <w:r w:rsidR="00152105" w:rsidRPr="00924D2E">
          <w:rPr>
            <w:noProof/>
            <w:color w:val="000000"/>
          </w:rPr>
          <w:t>1</w:t>
        </w:r>
        <w:r w:rsidR="00145E7C">
          <w:rPr>
            <w:noProof/>
            <w:color w:val="000000"/>
          </w:rPr>
          <w:t>8</w:t>
        </w:r>
        <w:r w:rsidR="000D46FB" w:rsidRPr="00924D2E">
          <w:fldChar w:fldCharType="end"/>
        </w:r>
      </w:hyperlink>
    </w:p>
    <w:p w:rsidR="00E22B96" w:rsidRPr="00924D2E" w:rsidRDefault="004935CD" w:rsidP="00152105">
      <w:pPr>
        <w:tabs>
          <w:tab w:val="right" w:leader="dot" w:pos="8120"/>
        </w:tabs>
        <w:spacing w:after="0" w:line="240" w:lineRule="auto"/>
        <w:ind w:left="480" w:right="480"/>
      </w:pPr>
      <w:hyperlink w:anchor="d0e2409">
        <w:r w:rsidR="000D46FB" w:rsidRPr="00924D2E">
          <w:rPr>
            <w:color w:val="000000"/>
          </w:rPr>
          <w:t>4. Patient and Caregiver Education</w:t>
        </w:r>
      </w:hyperlink>
      <w:r w:rsidR="000D46FB" w:rsidRPr="00924D2E">
        <w:rPr>
          <w:color w:val="000000"/>
        </w:rPr>
        <w:tab/>
      </w:r>
      <w:hyperlink w:anchor="d0e2409">
        <w:r w:rsidR="000D46FB" w:rsidRPr="00924D2E">
          <w:fldChar w:fldCharType="begin"/>
        </w:r>
        <w:r w:rsidR="000D46FB" w:rsidRPr="00924D2E">
          <w:rPr>
            <w:color w:val="000000"/>
          </w:rPr>
          <w:instrText>PAGEREF d0e2409</w:instrText>
        </w:r>
        <w:r w:rsidR="000D46FB" w:rsidRPr="00924D2E">
          <w:fldChar w:fldCharType="separate"/>
        </w:r>
        <w:r w:rsidR="00152105" w:rsidRPr="00924D2E">
          <w:rPr>
            <w:noProof/>
            <w:color w:val="000000"/>
          </w:rPr>
          <w:t>1</w:t>
        </w:r>
        <w:r w:rsidR="00145E7C">
          <w:rPr>
            <w:noProof/>
            <w:color w:val="000000"/>
          </w:rPr>
          <w:t>9</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463">
        <w:r w:rsidR="000D46FB" w:rsidRPr="00924D2E">
          <w:rPr>
            <w:color w:val="000000"/>
          </w:rPr>
          <w:t>Bibliography/Evidence</w:t>
        </w:r>
      </w:hyperlink>
      <w:r w:rsidR="000D46FB" w:rsidRPr="00924D2E">
        <w:rPr>
          <w:color w:val="000000"/>
        </w:rPr>
        <w:tab/>
      </w:r>
      <w:r w:rsidR="00145E7C">
        <w:rPr>
          <w:color w:val="000000"/>
        </w:rPr>
        <w:t>20</w:t>
      </w:r>
    </w:p>
    <w:p w:rsidR="00E22B96" w:rsidRPr="00924D2E" w:rsidRDefault="004935CD" w:rsidP="00152105">
      <w:pPr>
        <w:tabs>
          <w:tab w:val="right" w:leader="dot" w:pos="8120"/>
        </w:tabs>
        <w:spacing w:after="0" w:line="240" w:lineRule="auto"/>
        <w:ind w:right="480"/>
      </w:pPr>
      <w:hyperlink w:anchor="d0e2643">
        <w:r w:rsidR="000D46FB" w:rsidRPr="00924D2E">
          <w:rPr>
            <w:color w:val="000000"/>
          </w:rPr>
          <w:t>A. Existing Sample VA Artifacts</w:t>
        </w:r>
      </w:hyperlink>
      <w:r w:rsidR="000D46FB" w:rsidRPr="00924D2E">
        <w:rPr>
          <w:color w:val="000000"/>
        </w:rPr>
        <w:tab/>
      </w:r>
      <w:hyperlink w:anchor="d0e2643">
        <w:r w:rsidR="000D46FB" w:rsidRPr="00924D2E">
          <w:fldChar w:fldCharType="begin"/>
        </w:r>
        <w:r w:rsidR="000D46FB" w:rsidRPr="00924D2E">
          <w:rPr>
            <w:color w:val="000000"/>
          </w:rPr>
          <w:instrText>PAGEREF d0e2643</w:instrText>
        </w:r>
        <w:r w:rsidR="000D46FB" w:rsidRPr="00924D2E">
          <w:fldChar w:fldCharType="separate"/>
        </w:r>
        <w:r w:rsidR="00152105" w:rsidRPr="00924D2E">
          <w:rPr>
            <w:noProof/>
            <w:color w:val="000000"/>
          </w:rPr>
          <w:t>2</w:t>
        </w:r>
        <w:r w:rsidR="00145E7C">
          <w:rPr>
            <w:noProof/>
            <w:color w:val="000000"/>
          </w:rPr>
          <w:t>1</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850">
        <w:r w:rsidR="000D46FB" w:rsidRPr="00924D2E">
          <w:rPr>
            <w:color w:val="000000"/>
          </w:rPr>
          <w:t>B. Clinical Guidelines</w:t>
        </w:r>
      </w:hyperlink>
      <w:r w:rsidR="000D46FB" w:rsidRPr="00924D2E">
        <w:rPr>
          <w:color w:val="000000"/>
        </w:rPr>
        <w:tab/>
      </w:r>
      <w:hyperlink w:anchor="d0e3850">
        <w:r w:rsidR="000D46FB" w:rsidRPr="00924D2E">
          <w:fldChar w:fldCharType="begin"/>
        </w:r>
        <w:r w:rsidR="000D46FB" w:rsidRPr="00924D2E">
          <w:rPr>
            <w:color w:val="000000"/>
          </w:rPr>
          <w:instrText>PAGEREF d0e3850</w:instrText>
        </w:r>
        <w:r w:rsidR="000D46FB" w:rsidRPr="00924D2E">
          <w:fldChar w:fldCharType="separate"/>
        </w:r>
        <w:r w:rsidR="00152105" w:rsidRPr="00924D2E">
          <w:rPr>
            <w:noProof/>
            <w:color w:val="000000"/>
          </w:rPr>
          <w:t>4</w:t>
        </w:r>
        <w:r w:rsidR="00145E7C">
          <w:rPr>
            <w:noProof/>
            <w:color w:val="000000"/>
          </w:rPr>
          <w:t>4</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873">
        <w:r w:rsidR="000D46FB" w:rsidRPr="00924D2E">
          <w:rPr>
            <w:color w:val="000000"/>
          </w:rPr>
          <w:t>C. Basic Laboratory Panel Definition</w:t>
        </w:r>
      </w:hyperlink>
      <w:r w:rsidR="000D46FB" w:rsidRPr="00924D2E">
        <w:rPr>
          <w:color w:val="000000"/>
        </w:rPr>
        <w:tab/>
      </w:r>
      <w:hyperlink w:anchor="d0e3873">
        <w:r w:rsidR="000D46FB" w:rsidRPr="00924D2E">
          <w:fldChar w:fldCharType="begin"/>
        </w:r>
        <w:r w:rsidR="000D46FB" w:rsidRPr="00924D2E">
          <w:rPr>
            <w:color w:val="000000"/>
          </w:rPr>
          <w:instrText>PAGEREF d0e3873</w:instrText>
        </w:r>
        <w:r w:rsidR="000D46FB" w:rsidRPr="00924D2E">
          <w:fldChar w:fldCharType="separate"/>
        </w:r>
        <w:r w:rsidR="00152105" w:rsidRPr="00924D2E">
          <w:rPr>
            <w:noProof/>
            <w:color w:val="000000"/>
          </w:rPr>
          <w:t>4</w:t>
        </w:r>
        <w:r w:rsidR="00145E7C">
          <w:rPr>
            <w:noProof/>
            <w:color w:val="000000"/>
          </w:rPr>
          <w:t>5</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920">
        <w:r w:rsidR="000D46FB" w:rsidRPr="00924D2E">
          <w:rPr>
            <w:color w:val="000000"/>
          </w:rPr>
          <w:t>Acronyms</w:t>
        </w:r>
      </w:hyperlink>
      <w:r w:rsidR="000D46FB" w:rsidRPr="00924D2E">
        <w:rPr>
          <w:color w:val="000000"/>
        </w:rPr>
        <w:tab/>
      </w:r>
      <w:hyperlink w:anchor="d0e3920">
        <w:r w:rsidR="000D46FB" w:rsidRPr="00924D2E">
          <w:fldChar w:fldCharType="begin"/>
        </w:r>
        <w:r w:rsidR="000D46FB" w:rsidRPr="00924D2E">
          <w:rPr>
            <w:color w:val="000000"/>
          </w:rPr>
          <w:instrText>PAGEREF d0e3920</w:instrText>
        </w:r>
        <w:r w:rsidR="000D46FB" w:rsidRPr="00924D2E">
          <w:fldChar w:fldCharType="separate"/>
        </w:r>
        <w:r w:rsidR="00152105" w:rsidRPr="00924D2E">
          <w:rPr>
            <w:noProof/>
            <w:color w:val="000000"/>
          </w:rPr>
          <w:t>4</w:t>
        </w:r>
        <w:r w:rsidR="00145E7C">
          <w:rPr>
            <w:noProof/>
            <w:color w:val="000000"/>
          </w:rPr>
          <w:t>6</w:t>
        </w:r>
        <w:r w:rsidR="000D46FB" w:rsidRPr="00924D2E">
          <w:fldChar w:fldCharType="end"/>
        </w:r>
      </w:hyperlink>
    </w:p>
    <w:p w:rsidR="00E22B96" w:rsidRPr="00924D2E" w:rsidRDefault="00E22B96" w:rsidP="00152105">
      <w:pPr>
        <w:sectPr w:rsidR="00E22B96" w:rsidRPr="00924D2E">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rsidR="00E22B96" w:rsidRPr="00924D2E" w:rsidRDefault="000D46FB" w:rsidP="00152105">
      <w:pPr>
        <w:spacing w:before="518" w:after="0" w:line="240" w:lineRule="auto"/>
      </w:pPr>
      <w:bookmarkStart w:id="9" w:name="lot___figure___d0e3"/>
      <w:r w:rsidRPr="00924D2E">
        <w:rPr>
          <w:rFonts w:ascii="Arial" w:hAnsi="Arial"/>
          <w:b/>
          <w:color w:val="000000"/>
          <w:sz w:val="35"/>
        </w:rPr>
        <w:t>List of Figures</w:t>
      </w:r>
    </w:p>
    <w:bookmarkEnd w:id="9"/>
    <w:p w:rsidR="00E22B96" w:rsidRPr="00924D2E" w:rsidRDefault="000D46FB" w:rsidP="00152105">
      <w:pPr>
        <w:tabs>
          <w:tab w:val="right" w:leader="dot" w:pos="8120"/>
        </w:tabs>
        <w:spacing w:before="173" w:after="0" w:line="240" w:lineRule="auto"/>
        <w:ind w:right="480"/>
      </w:pPr>
      <w:r w:rsidRPr="00924D2E">
        <w:fldChar w:fldCharType="begin"/>
      </w:r>
      <w:r w:rsidRPr="00924D2E">
        <w:instrText xml:space="preserve"> HYPERLINK \l "d0e2651" \h </w:instrText>
      </w:r>
      <w:r w:rsidRPr="00924D2E">
        <w:fldChar w:fldCharType="separate"/>
      </w:r>
      <w:r w:rsidRPr="00924D2E">
        <w:rPr>
          <w:color w:val="000000"/>
        </w:rPr>
        <w:t>A.1. Hepatitis C Treatment</w:t>
      </w:r>
      <w:r w:rsidRPr="00924D2E">
        <w:rPr>
          <w:color w:val="000000"/>
        </w:rPr>
        <w:fldChar w:fldCharType="end"/>
      </w:r>
      <w:r w:rsidRPr="00924D2E">
        <w:rPr>
          <w:color w:val="000000"/>
        </w:rPr>
        <w:tab/>
      </w:r>
      <w:hyperlink w:anchor="d0e2651">
        <w:r w:rsidRPr="00924D2E">
          <w:fldChar w:fldCharType="begin"/>
        </w:r>
        <w:r w:rsidRPr="00924D2E">
          <w:rPr>
            <w:color w:val="000000"/>
          </w:rPr>
          <w:instrText>PAGEREF d0e2651</w:instrText>
        </w:r>
        <w:r w:rsidRPr="00924D2E">
          <w:fldChar w:fldCharType="separate"/>
        </w:r>
        <w:r w:rsidR="00152105" w:rsidRPr="00924D2E">
          <w:rPr>
            <w:noProof/>
            <w:color w:val="000000"/>
          </w:rPr>
          <w:t>2</w:t>
        </w:r>
        <w:r w:rsidR="000A2EAD">
          <w:rPr>
            <w:noProof/>
            <w:color w:val="000000"/>
          </w:rPr>
          <w:t>1</w:t>
        </w:r>
        <w:r w:rsidRPr="00924D2E">
          <w:fldChar w:fldCharType="end"/>
        </w:r>
      </w:hyperlink>
    </w:p>
    <w:p w:rsidR="00E22B96" w:rsidRPr="00924D2E" w:rsidRDefault="004935CD" w:rsidP="00152105">
      <w:pPr>
        <w:tabs>
          <w:tab w:val="right" w:leader="dot" w:pos="8120"/>
        </w:tabs>
        <w:spacing w:after="0" w:line="240" w:lineRule="auto"/>
        <w:ind w:right="480"/>
      </w:pPr>
      <w:hyperlink w:anchor="d0e2665">
        <w:r w:rsidR="000D46FB" w:rsidRPr="00924D2E">
          <w:rPr>
            <w:color w:val="000000"/>
          </w:rPr>
          <w:t>A.2. Template: Formulary Exception- Hepatitis C Virus (HCV) Output Phenolic Acid-responsive Transcriptional Regulator (PADR) (Image 1 of 5)</w:t>
        </w:r>
      </w:hyperlink>
      <w:r w:rsidR="000D46FB" w:rsidRPr="00924D2E">
        <w:rPr>
          <w:color w:val="000000"/>
        </w:rPr>
        <w:tab/>
      </w:r>
      <w:hyperlink w:anchor="d0e2665">
        <w:r w:rsidR="000D46FB" w:rsidRPr="00924D2E">
          <w:fldChar w:fldCharType="begin"/>
        </w:r>
        <w:r w:rsidR="000D46FB" w:rsidRPr="00924D2E">
          <w:rPr>
            <w:color w:val="000000"/>
          </w:rPr>
          <w:instrText>PAGEREF d0e2665</w:instrText>
        </w:r>
        <w:r w:rsidR="000D46FB" w:rsidRPr="00924D2E">
          <w:fldChar w:fldCharType="separate"/>
        </w:r>
        <w:r w:rsidR="00152105" w:rsidRPr="00924D2E">
          <w:rPr>
            <w:noProof/>
            <w:color w:val="000000"/>
          </w:rPr>
          <w:t>2</w:t>
        </w:r>
        <w:r w:rsidR="000A2EAD">
          <w:rPr>
            <w:noProof/>
            <w:color w:val="000000"/>
          </w:rPr>
          <w:t>2</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679">
        <w:r w:rsidR="000D46FB" w:rsidRPr="00924D2E">
          <w:rPr>
            <w:color w:val="000000"/>
          </w:rPr>
          <w:t>A.3. Template: Formulary Exception- Hepatitis C Virus (HCV) Output Phenolic Acid-responsive Transcriptional Regulator (PADR) (Image 2 of 5)</w:t>
        </w:r>
      </w:hyperlink>
      <w:r w:rsidR="000D46FB" w:rsidRPr="00924D2E">
        <w:rPr>
          <w:color w:val="000000"/>
        </w:rPr>
        <w:tab/>
      </w:r>
      <w:hyperlink w:anchor="d0e2679">
        <w:r w:rsidR="000D46FB" w:rsidRPr="00924D2E">
          <w:fldChar w:fldCharType="begin"/>
        </w:r>
        <w:r w:rsidR="000D46FB" w:rsidRPr="00924D2E">
          <w:rPr>
            <w:color w:val="000000"/>
          </w:rPr>
          <w:instrText>PAGEREF d0e2679</w:instrText>
        </w:r>
        <w:r w:rsidR="000D46FB" w:rsidRPr="00924D2E">
          <w:fldChar w:fldCharType="separate"/>
        </w:r>
        <w:r w:rsidR="00152105" w:rsidRPr="00924D2E">
          <w:rPr>
            <w:noProof/>
            <w:color w:val="000000"/>
          </w:rPr>
          <w:t>2</w:t>
        </w:r>
        <w:r w:rsidR="000A2EAD">
          <w:rPr>
            <w:noProof/>
            <w:color w:val="000000"/>
          </w:rPr>
          <w:t>3</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693">
        <w:r w:rsidR="000D46FB" w:rsidRPr="00924D2E">
          <w:rPr>
            <w:color w:val="000000"/>
          </w:rPr>
          <w:t>A.4. Template: Formulary Exception- Hepatitis C Virus (HCV) Output Phenolic Acid-responsive Transcriptional Regulator (PADR) (Image 3 of 5)</w:t>
        </w:r>
      </w:hyperlink>
      <w:r w:rsidR="000D46FB" w:rsidRPr="00924D2E">
        <w:rPr>
          <w:color w:val="000000"/>
        </w:rPr>
        <w:tab/>
      </w:r>
      <w:hyperlink w:anchor="d0e2693">
        <w:r w:rsidR="000D46FB" w:rsidRPr="00924D2E">
          <w:fldChar w:fldCharType="begin"/>
        </w:r>
        <w:r w:rsidR="000D46FB" w:rsidRPr="00924D2E">
          <w:rPr>
            <w:color w:val="000000"/>
          </w:rPr>
          <w:instrText>PAGEREF d0e2693</w:instrText>
        </w:r>
        <w:r w:rsidR="000D46FB" w:rsidRPr="00924D2E">
          <w:fldChar w:fldCharType="separate"/>
        </w:r>
        <w:r w:rsidR="00152105" w:rsidRPr="00924D2E">
          <w:rPr>
            <w:noProof/>
            <w:color w:val="000000"/>
          </w:rPr>
          <w:t>2</w:t>
        </w:r>
        <w:r w:rsidR="000A2EAD">
          <w:rPr>
            <w:noProof/>
            <w:color w:val="000000"/>
          </w:rPr>
          <w:t>4</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707">
        <w:r w:rsidR="000D46FB" w:rsidRPr="00924D2E">
          <w:rPr>
            <w:color w:val="000000"/>
          </w:rPr>
          <w:t>A.5. Template: Formulary Exception- Hepatitis C Virus (HCV) Output Phenolic Acid-responsive Transcriptional Regulator (PADR) (Image 4 of 5)</w:t>
        </w:r>
      </w:hyperlink>
      <w:r w:rsidR="000D46FB" w:rsidRPr="00924D2E">
        <w:rPr>
          <w:color w:val="000000"/>
        </w:rPr>
        <w:tab/>
      </w:r>
      <w:hyperlink w:anchor="d0e2707">
        <w:r w:rsidR="000D46FB" w:rsidRPr="00924D2E">
          <w:fldChar w:fldCharType="begin"/>
        </w:r>
        <w:r w:rsidR="000D46FB" w:rsidRPr="00924D2E">
          <w:rPr>
            <w:color w:val="000000"/>
          </w:rPr>
          <w:instrText>PAGEREF d0e2707</w:instrText>
        </w:r>
        <w:r w:rsidR="000D46FB" w:rsidRPr="00924D2E">
          <w:fldChar w:fldCharType="separate"/>
        </w:r>
        <w:r w:rsidR="00152105" w:rsidRPr="00924D2E">
          <w:rPr>
            <w:noProof/>
            <w:color w:val="000000"/>
          </w:rPr>
          <w:t>2</w:t>
        </w:r>
        <w:r w:rsidR="000A2EAD">
          <w:rPr>
            <w:noProof/>
            <w:color w:val="000000"/>
          </w:rPr>
          <w:t>5</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721">
        <w:r w:rsidR="000D46FB" w:rsidRPr="00924D2E">
          <w:rPr>
            <w:color w:val="000000"/>
          </w:rPr>
          <w:t>A.6. Template: Formulary Exception- Hepatitis C Virus (HCV) Output Phenolic Acid-responsive Transcriptional Regulator (PADR) (Image 5 of 5)</w:t>
        </w:r>
      </w:hyperlink>
      <w:r w:rsidR="000D46FB" w:rsidRPr="00924D2E">
        <w:rPr>
          <w:color w:val="000000"/>
        </w:rPr>
        <w:tab/>
      </w:r>
      <w:hyperlink w:anchor="d0e2721">
        <w:r w:rsidR="000D46FB" w:rsidRPr="00924D2E">
          <w:fldChar w:fldCharType="begin"/>
        </w:r>
        <w:r w:rsidR="000D46FB" w:rsidRPr="00924D2E">
          <w:rPr>
            <w:color w:val="000000"/>
          </w:rPr>
          <w:instrText>PAGEREF d0e2721</w:instrText>
        </w:r>
        <w:r w:rsidR="000D46FB" w:rsidRPr="00924D2E">
          <w:fldChar w:fldCharType="separate"/>
        </w:r>
        <w:r w:rsidR="00152105" w:rsidRPr="00924D2E">
          <w:rPr>
            <w:noProof/>
            <w:color w:val="000000"/>
          </w:rPr>
          <w:t>2</w:t>
        </w:r>
        <w:r w:rsidR="000A2EAD">
          <w:rPr>
            <w:noProof/>
            <w:color w:val="000000"/>
          </w:rPr>
          <w:t>6</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735">
        <w:r w:rsidR="000D46FB" w:rsidRPr="00924D2E">
          <w:rPr>
            <w:color w:val="000000"/>
          </w:rPr>
          <w:t>A.7. Fibrosis- 4 (FIB-4) Calculator (Image 1 of 2)</w:t>
        </w:r>
      </w:hyperlink>
      <w:r w:rsidR="000D46FB" w:rsidRPr="00924D2E">
        <w:rPr>
          <w:color w:val="000000"/>
        </w:rPr>
        <w:tab/>
      </w:r>
      <w:hyperlink w:anchor="d0e2735">
        <w:r w:rsidR="000D46FB" w:rsidRPr="00924D2E">
          <w:fldChar w:fldCharType="begin"/>
        </w:r>
        <w:r w:rsidR="000D46FB" w:rsidRPr="00924D2E">
          <w:rPr>
            <w:color w:val="000000"/>
          </w:rPr>
          <w:instrText>PAGEREF d0e2735</w:instrText>
        </w:r>
        <w:r w:rsidR="000D46FB" w:rsidRPr="00924D2E">
          <w:fldChar w:fldCharType="separate"/>
        </w:r>
        <w:r w:rsidR="00152105" w:rsidRPr="00924D2E">
          <w:rPr>
            <w:noProof/>
            <w:color w:val="000000"/>
          </w:rPr>
          <w:t>2</w:t>
        </w:r>
        <w:r w:rsidR="000A2EAD">
          <w:rPr>
            <w:noProof/>
            <w:color w:val="000000"/>
          </w:rPr>
          <w:t>7</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749">
        <w:r w:rsidR="000D46FB" w:rsidRPr="00924D2E">
          <w:rPr>
            <w:color w:val="000000"/>
          </w:rPr>
          <w:t>A.8. Fibrosis- 4 (FIB-4) Calculator (Image 2 of 2)</w:t>
        </w:r>
      </w:hyperlink>
      <w:r w:rsidR="000D46FB" w:rsidRPr="00924D2E">
        <w:rPr>
          <w:color w:val="000000"/>
        </w:rPr>
        <w:tab/>
      </w:r>
      <w:hyperlink w:anchor="d0e2749">
        <w:r w:rsidR="000D46FB" w:rsidRPr="00924D2E">
          <w:fldChar w:fldCharType="begin"/>
        </w:r>
        <w:r w:rsidR="000D46FB" w:rsidRPr="00924D2E">
          <w:rPr>
            <w:color w:val="000000"/>
          </w:rPr>
          <w:instrText>PAGEREF d0e2749</w:instrText>
        </w:r>
        <w:r w:rsidR="000D46FB" w:rsidRPr="00924D2E">
          <w:fldChar w:fldCharType="separate"/>
        </w:r>
        <w:r w:rsidR="00152105" w:rsidRPr="00924D2E">
          <w:rPr>
            <w:noProof/>
            <w:color w:val="000000"/>
          </w:rPr>
          <w:t>2</w:t>
        </w:r>
        <w:r w:rsidR="000A2EAD">
          <w:rPr>
            <w:noProof/>
            <w:color w:val="000000"/>
          </w:rPr>
          <w:t>7</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766">
        <w:r w:rsidR="000D46FB" w:rsidRPr="00924D2E">
          <w:rPr>
            <w:color w:val="000000"/>
          </w:rPr>
          <w:t>A.9. Template: Hepatitis C Virus (HCV) Output Phenolic Acid-responsive Transcriptional Regulator (PADR) (Image 1 of 3)</w:t>
        </w:r>
      </w:hyperlink>
      <w:r w:rsidR="000D46FB" w:rsidRPr="00924D2E">
        <w:rPr>
          <w:color w:val="000000"/>
        </w:rPr>
        <w:tab/>
      </w:r>
      <w:hyperlink w:anchor="d0e2766">
        <w:r w:rsidR="000D46FB" w:rsidRPr="00924D2E">
          <w:fldChar w:fldCharType="begin"/>
        </w:r>
        <w:r w:rsidR="000D46FB" w:rsidRPr="00924D2E">
          <w:rPr>
            <w:color w:val="000000"/>
          </w:rPr>
          <w:instrText>PAGEREF d0e2766</w:instrText>
        </w:r>
        <w:r w:rsidR="000D46FB" w:rsidRPr="00924D2E">
          <w:fldChar w:fldCharType="separate"/>
        </w:r>
        <w:r w:rsidR="00152105" w:rsidRPr="00924D2E">
          <w:rPr>
            <w:noProof/>
            <w:color w:val="000000"/>
          </w:rPr>
          <w:t>2</w:t>
        </w:r>
        <w:r w:rsidR="000A2EAD">
          <w:rPr>
            <w:noProof/>
            <w:color w:val="000000"/>
          </w:rPr>
          <w:t>8</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780">
        <w:r w:rsidR="000D46FB" w:rsidRPr="00924D2E">
          <w:rPr>
            <w:color w:val="000000"/>
          </w:rPr>
          <w:t>A.10. Template: Hepatitis C Virus (HCV) Output Phenolic Acid-responsive Transcriptional Regulator (PADR) (Image 2 of 3)</w:t>
        </w:r>
      </w:hyperlink>
      <w:r w:rsidR="000D46FB" w:rsidRPr="00924D2E">
        <w:rPr>
          <w:color w:val="000000"/>
        </w:rPr>
        <w:tab/>
      </w:r>
      <w:hyperlink w:anchor="d0e2780">
        <w:r w:rsidR="000D46FB" w:rsidRPr="00924D2E">
          <w:fldChar w:fldCharType="begin"/>
        </w:r>
        <w:r w:rsidR="000D46FB" w:rsidRPr="00924D2E">
          <w:rPr>
            <w:color w:val="000000"/>
          </w:rPr>
          <w:instrText>PAGEREF d0e2780</w:instrText>
        </w:r>
        <w:r w:rsidR="000D46FB" w:rsidRPr="00924D2E">
          <w:fldChar w:fldCharType="separate"/>
        </w:r>
        <w:r w:rsidR="00152105" w:rsidRPr="00924D2E">
          <w:rPr>
            <w:noProof/>
            <w:color w:val="000000"/>
          </w:rPr>
          <w:t>2</w:t>
        </w:r>
        <w:r w:rsidR="000A2EAD">
          <w:rPr>
            <w:noProof/>
            <w:color w:val="000000"/>
          </w:rPr>
          <w:t>9</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794">
        <w:r w:rsidR="000D46FB" w:rsidRPr="00924D2E">
          <w:rPr>
            <w:color w:val="000000"/>
          </w:rPr>
          <w:t>A.11. Template: Hepatitis C Virus (HCV) Output Phenolic Acid-responsive Transcriptional Regulator (PADR) (Image 3 of 3)</w:t>
        </w:r>
      </w:hyperlink>
      <w:r w:rsidR="000D46FB" w:rsidRPr="00924D2E">
        <w:rPr>
          <w:color w:val="000000"/>
        </w:rPr>
        <w:tab/>
      </w:r>
      <w:r w:rsidR="000A2EAD">
        <w:rPr>
          <w:color w:val="000000"/>
        </w:rPr>
        <w:t>30</w:t>
      </w:r>
    </w:p>
    <w:p w:rsidR="00E22B96" w:rsidRPr="00924D2E" w:rsidRDefault="004935CD" w:rsidP="00152105">
      <w:pPr>
        <w:tabs>
          <w:tab w:val="right" w:leader="dot" w:pos="8120"/>
        </w:tabs>
        <w:spacing w:after="0" w:line="240" w:lineRule="auto"/>
        <w:ind w:right="480"/>
      </w:pPr>
      <w:hyperlink w:anchor="d0e3714">
        <w:r w:rsidR="000D46FB" w:rsidRPr="00924D2E">
          <w:rPr>
            <w:color w:val="000000"/>
          </w:rPr>
          <w:t>A.12. Reminder Dialog Template: Hepatitis C Clinic Subjective Objective Assessment Plan (SOAP) (I &amp;II combined) (Image 1 of 8)</w:t>
        </w:r>
      </w:hyperlink>
      <w:r w:rsidR="000D46FB" w:rsidRPr="00924D2E">
        <w:rPr>
          <w:color w:val="000000"/>
        </w:rPr>
        <w:tab/>
      </w:r>
      <w:hyperlink w:anchor="d0e3714">
        <w:r w:rsidR="000D46FB" w:rsidRPr="00924D2E">
          <w:fldChar w:fldCharType="begin"/>
        </w:r>
        <w:r w:rsidR="000D46FB" w:rsidRPr="00924D2E">
          <w:rPr>
            <w:color w:val="000000"/>
          </w:rPr>
          <w:instrText>PAGEREF d0e3714</w:instrText>
        </w:r>
        <w:r w:rsidR="000D46FB" w:rsidRPr="00924D2E">
          <w:fldChar w:fldCharType="separate"/>
        </w:r>
        <w:r w:rsidR="00152105" w:rsidRPr="00924D2E">
          <w:rPr>
            <w:noProof/>
            <w:color w:val="000000"/>
          </w:rPr>
          <w:t>3</w:t>
        </w:r>
        <w:r w:rsidR="000A2EAD">
          <w:rPr>
            <w:noProof/>
            <w:color w:val="000000"/>
          </w:rPr>
          <w:t>6</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728">
        <w:r w:rsidR="000D46FB" w:rsidRPr="00924D2E">
          <w:rPr>
            <w:color w:val="000000"/>
          </w:rPr>
          <w:t>A.13. Reminder Dialog Template: Hepatitis C Clinic Subjective Objective Assessment Plan (SOAP) (I &amp;II combined) (Image 2 of 8)</w:t>
        </w:r>
      </w:hyperlink>
      <w:r w:rsidR="000D46FB" w:rsidRPr="00924D2E">
        <w:rPr>
          <w:color w:val="000000"/>
        </w:rPr>
        <w:tab/>
      </w:r>
      <w:hyperlink w:anchor="d0e3728">
        <w:r w:rsidR="000D46FB" w:rsidRPr="00924D2E">
          <w:fldChar w:fldCharType="begin"/>
        </w:r>
        <w:r w:rsidR="000D46FB" w:rsidRPr="00924D2E">
          <w:rPr>
            <w:color w:val="000000"/>
          </w:rPr>
          <w:instrText>PAGEREF d0e3728</w:instrText>
        </w:r>
        <w:r w:rsidR="000D46FB" w:rsidRPr="00924D2E">
          <w:fldChar w:fldCharType="separate"/>
        </w:r>
        <w:r w:rsidR="00152105" w:rsidRPr="00924D2E">
          <w:rPr>
            <w:noProof/>
            <w:color w:val="000000"/>
          </w:rPr>
          <w:t>3</w:t>
        </w:r>
        <w:r w:rsidR="000A2EAD">
          <w:rPr>
            <w:noProof/>
            <w:color w:val="000000"/>
          </w:rPr>
          <w:t>7</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742">
        <w:r w:rsidR="000D46FB" w:rsidRPr="00924D2E">
          <w:rPr>
            <w:color w:val="000000"/>
          </w:rPr>
          <w:t>A.14. Reminder Dialog Template: Hepatitis C Clinic Subjective Objective Assessment Plan (SOAP) (I &amp;II combined) (Image 3 of 8)</w:t>
        </w:r>
      </w:hyperlink>
      <w:r w:rsidR="000D46FB" w:rsidRPr="00924D2E">
        <w:rPr>
          <w:color w:val="000000"/>
        </w:rPr>
        <w:tab/>
      </w:r>
      <w:hyperlink w:anchor="d0e3742">
        <w:r w:rsidR="000D46FB" w:rsidRPr="00924D2E">
          <w:fldChar w:fldCharType="begin"/>
        </w:r>
        <w:r w:rsidR="000D46FB" w:rsidRPr="00924D2E">
          <w:rPr>
            <w:color w:val="000000"/>
          </w:rPr>
          <w:instrText>PAGEREF d0e3742</w:instrText>
        </w:r>
        <w:r w:rsidR="000D46FB" w:rsidRPr="00924D2E">
          <w:fldChar w:fldCharType="separate"/>
        </w:r>
        <w:r w:rsidR="00152105" w:rsidRPr="00924D2E">
          <w:rPr>
            <w:noProof/>
            <w:color w:val="000000"/>
          </w:rPr>
          <w:t>3</w:t>
        </w:r>
        <w:r w:rsidR="000A2EAD">
          <w:rPr>
            <w:noProof/>
            <w:color w:val="000000"/>
          </w:rPr>
          <w:t>8</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756">
        <w:r w:rsidR="000D46FB" w:rsidRPr="00924D2E">
          <w:rPr>
            <w:color w:val="000000"/>
          </w:rPr>
          <w:t>A.15. Reminder Dialog Template: Hepatitis C Clinic Subjective Objective Assessment Plan (SOAP) (I &amp;II combined) (Image 4 of 8)</w:t>
        </w:r>
      </w:hyperlink>
      <w:r w:rsidR="000D46FB" w:rsidRPr="00924D2E">
        <w:rPr>
          <w:color w:val="000000"/>
        </w:rPr>
        <w:tab/>
      </w:r>
      <w:hyperlink w:anchor="d0e3756">
        <w:r w:rsidR="000D46FB" w:rsidRPr="00924D2E">
          <w:fldChar w:fldCharType="begin"/>
        </w:r>
        <w:r w:rsidR="000D46FB" w:rsidRPr="00924D2E">
          <w:rPr>
            <w:color w:val="000000"/>
          </w:rPr>
          <w:instrText>PAGEREF d0e3756</w:instrText>
        </w:r>
        <w:r w:rsidR="000D46FB" w:rsidRPr="00924D2E">
          <w:fldChar w:fldCharType="separate"/>
        </w:r>
        <w:r w:rsidR="00152105" w:rsidRPr="00924D2E">
          <w:rPr>
            <w:noProof/>
            <w:color w:val="000000"/>
          </w:rPr>
          <w:t>3</w:t>
        </w:r>
        <w:r w:rsidR="000A2EAD">
          <w:rPr>
            <w:noProof/>
            <w:color w:val="000000"/>
          </w:rPr>
          <w:t>9</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770">
        <w:r w:rsidR="000D46FB" w:rsidRPr="00924D2E">
          <w:rPr>
            <w:color w:val="000000"/>
          </w:rPr>
          <w:t>A.16. Reminder Dialog Template: Hepatitis C Clinic Subjective Objective Assessment Plan (SOAP) (I &amp;II combined) (Image 5 of 8)</w:t>
        </w:r>
      </w:hyperlink>
      <w:r w:rsidR="000D46FB" w:rsidRPr="00924D2E">
        <w:rPr>
          <w:color w:val="000000"/>
        </w:rPr>
        <w:tab/>
      </w:r>
      <w:r w:rsidR="000A2EAD">
        <w:rPr>
          <w:color w:val="000000"/>
        </w:rPr>
        <w:t>40</w:t>
      </w:r>
    </w:p>
    <w:p w:rsidR="00E22B96" w:rsidRPr="00924D2E" w:rsidRDefault="004935CD" w:rsidP="00152105">
      <w:pPr>
        <w:tabs>
          <w:tab w:val="right" w:leader="dot" w:pos="8120"/>
        </w:tabs>
        <w:spacing w:after="0" w:line="240" w:lineRule="auto"/>
        <w:ind w:right="480"/>
      </w:pPr>
      <w:hyperlink w:anchor="d0e3784">
        <w:r w:rsidR="000D46FB" w:rsidRPr="00924D2E">
          <w:rPr>
            <w:color w:val="000000"/>
          </w:rPr>
          <w:t>A.17. Reminder Dialog Template: Hepatitis C Clinic Subjective Objective Assessment Plan (SOAP) (I &amp;II combined) (Image 6 of 8)</w:t>
        </w:r>
      </w:hyperlink>
      <w:r w:rsidR="000D46FB" w:rsidRPr="00924D2E">
        <w:rPr>
          <w:color w:val="000000"/>
        </w:rPr>
        <w:tab/>
      </w:r>
      <w:hyperlink w:anchor="d0e3784">
        <w:r w:rsidR="000D46FB" w:rsidRPr="00924D2E">
          <w:fldChar w:fldCharType="begin"/>
        </w:r>
        <w:r w:rsidR="000D46FB" w:rsidRPr="00924D2E">
          <w:rPr>
            <w:color w:val="000000"/>
          </w:rPr>
          <w:instrText>PAGEREF d0e3784</w:instrText>
        </w:r>
        <w:r w:rsidR="000D46FB" w:rsidRPr="00924D2E">
          <w:fldChar w:fldCharType="separate"/>
        </w:r>
        <w:r w:rsidR="00152105" w:rsidRPr="00924D2E">
          <w:rPr>
            <w:noProof/>
            <w:color w:val="000000"/>
          </w:rPr>
          <w:t>4</w:t>
        </w:r>
        <w:r w:rsidR="000A2EAD">
          <w:rPr>
            <w:noProof/>
            <w:color w:val="000000"/>
          </w:rPr>
          <w:t>1</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798">
        <w:r w:rsidR="000D46FB" w:rsidRPr="00924D2E">
          <w:rPr>
            <w:color w:val="000000"/>
          </w:rPr>
          <w:t>A.18. Reminder Dialog Template: Hepatitis C Clinic Subjective Objective Assessment Plan (SOAP) (I &amp;II combined) (Image 7 of 8)</w:t>
        </w:r>
      </w:hyperlink>
      <w:r w:rsidR="000D46FB" w:rsidRPr="00924D2E">
        <w:rPr>
          <w:color w:val="000000"/>
        </w:rPr>
        <w:tab/>
      </w:r>
      <w:hyperlink w:anchor="d0e3798">
        <w:r w:rsidR="000D46FB" w:rsidRPr="00924D2E">
          <w:fldChar w:fldCharType="begin"/>
        </w:r>
        <w:r w:rsidR="000D46FB" w:rsidRPr="00924D2E">
          <w:rPr>
            <w:color w:val="000000"/>
          </w:rPr>
          <w:instrText>PAGEREF d0e3798</w:instrText>
        </w:r>
        <w:r w:rsidR="000D46FB" w:rsidRPr="00924D2E">
          <w:fldChar w:fldCharType="separate"/>
        </w:r>
        <w:r w:rsidR="00152105" w:rsidRPr="00924D2E">
          <w:rPr>
            <w:noProof/>
            <w:color w:val="000000"/>
          </w:rPr>
          <w:t>4</w:t>
        </w:r>
        <w:r w:rsidR="000A2EAD">
          <w:rPr>
            <w:noProof/>
            <w:color w:val="000000"/>
          </w:rPr>
          <w:t>2</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812">
        <w:r w:rsidR="000D46FB" w:rsidRPr="00924D2E">
          <w:rPr>
            <w:color w:val="000000"/>
          </w:rPr>
          <w:t>A.19. Reminder Dialog Template: Hepatitis C Clinic Subjective Objective Assessment Plan (SOAP) (I &amp;II combined) (Image 8 of 8)</w:t>
        </w:r>
      </w:hyperlink>
      <w:r w:rsidR="000D46FB" w:rsidRPr="00924D2E">
        <w:rPr>
          <w:color w:val="000000"/>
        </w:rPr>
        <w:tab/>
      </w:r>
      <w:hyperlink w:anchor="d0e3812">
        <w:r w:rsidR="000D46FB" w:rsidRPr="00924D2E">
          <w:fldChar w:fldCharType="begin"/>
        </w:r>
        <w:r w:rsidR="000D46FB" w:rsidRPr="00924D2E">
          <w:rPr>
            <w:color w:val="000000"/>
          </w:rPr>
          <w:instrText>PAGEREF d0e3812</w:instrText>
        </w:r>
        <w:r w:rsidR="000D46FB" w:rsidRPr="00924D2E">
          <w:fldChar w:fldCharType="separate"/>
        </w:r>
        <w:r w:rsidR="00152105" w:rsidRPr="00924D2E">
          <w:rPr>
            <w:noProof/>
            <w:color w:val="000000"/>
          </w:rPr>
          <w:t>4</w:t>
        </w:r>
        <w:r w:rsidR="000A2EAD">
          <w:rPr>
            <w:noProof/>
            <w:color w:val="000000"/>
          </w:rPr>
          <w:t>3</w:t>
        </w:r>
        <w:r w:rsidR="000D46FB" w:rsidRPr="00924D2E">
          <w:fldChar w:fldCharType="end"/>
        </w:r>
      </w:hyperlink>
    </w:p>
    <w:p w:rsidR="00E22B96" w:rsidRPr="00924D2E" w:rsidRDefault="00E22B96" w:rsidP="00152105">
      <w:pPr>
        <w:sectPr w:rsidR="00E22B96" w:rsidRPr="00924D2E">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rsidR="00E22B96" w:rsidRPr="00924D2E" w:rsidRDefault="000D46FB" w:rsidP="00152105">
      <w:pPr>
        <w:spacing w:before="518" w:after="0" w:line="240" w:lineRule="auto"/>
      </w:pPr>
      <w:bookmarkStart w:id="10" w:name="lot___table___d0e3"/>
      <w:r w:rsidRPr="00924D2E">
        <w:rPr>
          <w:rFonts w:ascii="Arial" w:hAnsi="Arial"/>
          <w:b/>
          <w:color w:val="000000"/>
          <w:sz w:val="35"/>
        </w:rPr>
        <w:t>List of Tables</w:t>
      </w:r>
    </w:p>
    <w:bookmarkEnd w:id="10"/>
    <w:p w:rsidR="00E22B96" w:rsidRPr="00924D2E" w:rsidRDefault="000D46FB" w:rsidP="00152105">
      <w:pPr>
        <w:tabs>
          <w:tab w:val="right" w:leader="dot" w:pos="8120"/>
        </w:tabs>
        <w:spacing w:before="173" w:after="0" w:line="240" w:lineRule="auto"/>
        <w:ind w:right="480"/>
      </w:pPr>
      <w:r w:rsidRPr="00924D2E">
        <w:fldChar w:fldCharType="begin"/>
      </w:r>
      <w:r w:rsidRPr="00924D2E">
        <w:instrText xml:space="preserve"> HYPERLINK \l "d0e54" \h </w:instrText>
      </w:r>
      <w:r w:rsidRPr="00924D2E">
        <w:fldChar w:fldCharType="separate"/>
      </w:r>
      <w:r w:rsidRPr="00924D2E">
        <w:rPr>
          <w:color w:val="000000"/>
        </w:rPr>
        <w:t>1. Relevant KNART Information: Gastroenterology: Hepatitis C</w:t>
      </w:r>
      <w:r w:rsidRPr="00924D2E">
        <w:rPr>
          <w:color w:val="000000"/>
        </w:rPr>
        <w:fldChar w:fldCharType="end"/>
      </w:r>
      <w:r w:rsidRPr="00924D2E">
        <w:rPr>
          <w:color w:val="000000"/>
        </w:rPr>
        <w:tab/>
      </w:r>
      <w:hyperlink w:anchor="d0e54">
        <w:r w:rsidRPr="00924D2E">
          <w:fldChar w:fldCharType="begin"/>
        </w:r>
        <w:r w:rsidRPr="00924D2E">
          <w:rPr>
            <w:color w:val="000000"/>
          </w:rPr>
          <w:instrText>PAGEREF d0e54</w:instrText>
        </w:r>
        <w:r w:rsidRPr="00924D2E">
          <w:fldChar w:fldCharType="separate"/>
        </w:r>
        <w:r w:rsidR="00152105" w:rsidRPr="00924D2E">
          <w:rPr>
            <w:noProof/>
            <w:color w:val="000000"/>
          </w:rPr>
          <w:t>ii</w:t>
        </w:r>
        <w:r w:rsidRPr="00924D2E">
          <w:fldChar w:fldCharType="end"/>
        </w:r>
      </w:hyperlink>
    </w:p>
    <w:p w:rsidR="00E22B96" w:rsidRPr="00924D2E" w:rsidRDefault="004935CD" w:rsidP="00152105">
      <w:pPr>
        <w:tabs>
          <w:tab w:val="right" w:leader="dot" w:pos="8120"/>
        </w:tabs>
        <w:spacing w:after="0" w:line="240" w:lineRule="auto"/>
        <w:ind w:right="480"/>
      </w:pPr>
      <w:hyperlink w:anchor="d0e539">
        <w:r w:rsidR="000D46FB" w:rsidRPr="00924D2E">
          <w:rPr>
            <w:color w:val="000000"/>
          </w:rPr>
          <w:t>1.1. Clinical Context Domains</w:t>
        </w:r>
      </w:hyperlink>
      <w:r w:rsidR="000D46FB" w:rsidRPr="00924D2E">
        <w:rPr>
          <w:color w:val="000000"/>
        </w:rPr>
        <w:tab/>
      </w:r>
      <w:hyperlink w:anchor="d0e539">
        <w:r w:rsidR="000D46FB" w:rsidRPr="00924D2E">
          <w:fldChar w:fldCharType="begin"/>
        </w:r>
        <w:r w:rsidR="000D46FB" w:rsidRPr="00924D2E">
          <w:rPr>
            <w:color w:val="000000"/>
          </w:rPr>
          <w:instrText>PAGEREF d0e539</w:instrText>
        </w:r>
        <w:r w:rsidR="000D46FB" w:rsidRPr="00924D2E">
          <w:fldChar w:fldCharType="separate"/>
        </w:r>
        <w:r w:rsidR="00152105" w:rsidRPr="00924D2E">
          <w:rPr>
            <w:noProof/>
            <w:color w:val="000000"/>
          </w:rPr>
          <w:t>1</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2814">
        <w:r w:rsidR="000D46FB" w:rsidRPr="00924D2E">
          <w:rPr>
            <w:color w:val="000000"/>
          </w:rPr>
          <w:t>A.1. Genotype 1</w:t>
        </w:r>
      </w:hyperlink>
      <w:r w:rsidR="000D46FB" w:rsidRPr="00924D2E">
        <w:rPr>
          <w:color w:val="000000"/>
        </w:rPr>
        <w:tab/>
      </w:r>
      <w:r w:rsidR="000A2EAD">
        <w:rPr>
          <w:color w:val="000000"/>
        </w:rPr>
        <w:t>30</w:t>
      </w:r>
    </w:p>
    <w:p w:rsidR="00E22B96" w:rsidRPr="00924D2E" w:rsidRDefault="004935CD" w:rsidP="00152105">
      <w:pPr>
        <w:tabs>
          <w:tab w:val="right" w:leader="dot" w:pos="8120"/>
        </w:tabs>
        <w:spacing w:after="0" w:line="240" w:lineRule="auto"/>
        <w:ind w:right="480"/>
      </w:pPr>
      <w:hyperlink w:anchor="d0e2960">
        <w:r w:rsidR="000D46FB" w:rsidRPr="00924D2E">
          <w:rPr>
            <w:color w:val="000000"/>
          </w:rPr>
          <w:t>A.2. Genotype 2</w:t>
        </w:r>
      </w:hyperlink>
      <w:r w:rsidR="000D46FB" w:rsidRPr="00924D2E">
        <w:rPr>
          <w:color w:val="000000"/>
        </w:rPr>
        <w:tab/>
      </w:r>
      <w:hyperlink w:anchor="d0e2960">
        <w:r w:rsidR="000D46FB" w:rsidRPr="00924D2E">
          <w:fldChar w:fldCharType="begin"/>
        </w:r>
        <w:r w:rsidR="000D46FB" w:rsidRPr="00924D2E">
          <w:rPr>
            <w:color w:val="000000"/>
          </w:rPr>
          <w:instrText>PAGEREF d0e2960</w:instrText>
        </w:r>
        <w:r w:rsidR="000D46FB" w:rsidRPr="00924D2E">
          <w:fldChar w:fldCharType="separate"/>
        </w:r>
        <w:r w:rsidR="00152105" w:rsidRPr="00924D2E">
          <w:rPr>
            <w:noProof/>
            <w:color w:val="000000"/>
          </w:rPr>
          <w:t>3</w:t>
        </w:r>
        <w:r w:rsidR="000A2EAD">
          <w:rPr>
            <w:noProof/>
            <w:color w:val="000000"/>
          </w:rPr>
          <w:t>1</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018">
        <w:r w:rsidR="000D46FB" w:rsidRPr="00924D2E">
          <w:rPr>
            <w:color w:val="000000"/>
          </w:rPr>
          <w:t>A.3. Genotype 3</w:t>
        </w:r>
      </w:hyperlink>
      <w:r w:rsidR="000D46FB" w:rsidRPr="00924D2E">
        <w:rPr>
          <w:color w:val="000000"/>
        </w:rPr>
        <w:tab/>
      </w:r>
      <w:hyperlink w:anchor="d0e3018">
        <w:r w:rsidR="000D46FB" w:rsidRPr="00924D2E">
          <w:fldChar w:fldCharType="begin"/>
        </w:r>
        <w:r w:rsidR="000D46FB" w:rsidRPr="00924D2E">
          <w:rPr>
            <w:color w:val="000000"/>
          </w:rPr>
          <w:instrText>PAGEREF d0e3018</w:instrText>
        </w:r>
        <w:r w:rsidR="000D46FB" w:rsidRPr="00924D2E">
          <w:fldChar w:fldCharType="separate"/>
        </w:r>
        <w:r w:rsidR="00152105" w:rsidRPr="00924D2E">
          <w:rPr>
            <w:noProof/>
            <w:color w:val="000000"/>
          </w:rPr>
          <w:t>3</w:t>
        </w:r>
        <w:r w:rsidR="000A2EAD">
          <w:rPr>
            <w:noProof/>
            <w:color w:val="000000"/>
          </w:rPr>
          <w:t>2</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117">
        <w:r w:rsidR="000D46FB" w:rsidRPr="00924D2E">
          <w:rPr>
            <w:color w:val="000000"/>
          </w:rPr>
          <w:t>A.4. Genotype 4</w:t>
        </w:r>
      </w:hyperlink>
      <w:r w:rsidR="000D46FB" w:rsidRPr="00924D2E">
        <w:rPr>
          <w:color w:val="000000"/>
        </w:rPr>
        <w:tab/>
      </w:r>
      <w:hyperlink w:anchor="d0e3117">
        <w:r w:rsidR="000D46FB" w:rsidRPr="00924D2E">
          <w:fldChar w:fldCharType="begin"/>
        </w:r>
        <w:r w:rsidR="000D46FB" w:rsidRPr="00924D2E">
          <w:rPr>
            <w:color w:val="000000"/>
          </w:rPr>
          <w:instrText>PAGEREF d0e3117</w:instrText>
        </w:r>
        <w:r w:rsidR="000D46FB" w:rsidRPr="00924D2E">
          <w:fldChar w:fldCharType="separate"/>
        </w:r>
        <w:r w:rsidR="00152105" w:rsidRPr="00924D2E">
          <w:rPr>
            <w:noProof/>
            <w:color w:val="000000"/>
          </w:rPr>
          <w:t>3</w:t>
        </w:r>
        <w:r w:rsidR="000A2EAD">
          <w:rPr>
            <w:noProof/>
            <w:color w:val="000000"/>
          </w:rPr>
          <w:t>2</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187">
        <w:r w:rsidR="000D46FB" w:rsidRPr="00924D2E">
          <w:rPr>
            <w:color w:val="000000"/>
          </w:rPr>
          <w:t>A.5. Genotype 5 and 6</w:t>
        </w:r>
      </w:hyperlink>
      <w:r w:rsidR="000D46FB" w:rsidRPr="00924D2E">
        <w:rPr>
          <w:color w:val="000000"/>
        </w:rPr>
        <w:tab/>
      </w:r>
      <w:hyperlink w:anchor="d0e3187">
        <w:r w:rsidR="000D46FB" w:rsidRPr="00924D2E">
          <w:fldChar w:fldCharType="begin"/>
        </w:r>
        <w:r w:rsidR="000D46FB" w:rsidRPr="00924D2E">
          <w:rPr>
            <w:color w:val="000000"/>
          </w:rPr>
          <w:instrText>PAGEREF d0e3187</w:instrText>
        </w:r>
        <w:r w:rsidR="000D46FB" w:rsidRPr="00924D2E">
          <w:fldChar w:fldCharType="separate"/>
        </w:r>
        <w:r w:rsidR="00152105" w:rsidRPr="00924D2E">
          <w:rPr>
            <w:noProof/>
            <w:color w:val="000000"/>
          </w:rPr>
          <w:t>3</w:t>
        </w:r>
        <w:r w:rsidR="000A2EAD">
          <w:rPr>
            <w:noProof/>
            <w:color w:val="000000"/>
          </w:rPr>
          <w:t>2</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235">
        <w:r w:rsidR="000D46FB" w:rsidRPr="00924D2E">
          <w:rPr>
            <w:color w:val="000000"/>
          </w:rPr>
          <w:t>A.6. Genotype 1</w:t>
        </w:r>
      </w:hyperlink>
      <w:r w:rsidR="000D46FB" w:rsidRPr="00924D2E">
        <w:rPr>
          <w:color w:val="000000"/>
        </w:rPr>
        <w:tab/>
      </w:r>
      <w:hyperlink w:anchor="d0e3235">
        <w:r w:rsidR="000D46FB" w:rsidRPr="00924D2E">
          <w:fldChar w:fldCharType="begin"/>
        </w:r>
        <w:r w:rsidR="000D46FB" w:rsidRPr="00924D2E">
          <w:rPr>
            <w:color w:val="000000"/>
          </w:rPr>
          <w:instrText>PAGEREF d0e3235</w:instrText>
        </w:r>
        <w:r w:rsidR="000D46FB" w:rsidRPr="00924D2E">
          <w:fldChar w:fldCharType="separate"/>
        </w:r>
        <w:r w:rsidR="00152105" w:rsidRPr="00924D2E">
          <w:rPr>
            <w:noProof/>
            <w:color w:val="000000"/>
          </w:rPr>
          <w:t>3</w:t>
        </w:r>
        <w:r w:rsidR="000A2EAD">
          <w:rPr>
            <w:noProof/>
            <w:color w:val="000000"/>
          </w:rPr>
          <w:t>2</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360">
        <w:r w:rsidR="000D46FB" w:rsidRPr="00924D2E">
          <w:rPr>
            <w:color w:val="000000"/>
          </w:rPr>
          <w:t>A.7. Genotype 2</w:t>
        </w:r>
      </w:hyperlink>
      <w:r w:rsidR="000D46FB" w:rsidRPr="00924D2E">
        <w:rPr>
          <w:color w:val="000000"/>
        </w:rPr>
        <w:tab/>
      </w:r>
      <w:hyperlink w:anchor="d0e3360">
        <w:r w:rsidR="000D46FB" w:rsidRPr="00924D2E">
          <w:fldChar w:fldCharType="begin"/>
        </w:r>
        <w:r w:rsidR="000D46FB" w:rsidRPr="00924D2E">
          <w:rPr>
            <w:color w:val="000000"/>
          </w:rPr>
          <w:instrText>PAGEREF d0e3360</w:instrText>
        </w:r>
        <w:r w:rsidR="000D46FB" w:rsidRPr="00924D2E">
          <w:fldChar w:fldCharType="separate"/>
        </w:r>
        <w:r w:rsidR="00152105" w:rsidRPr="00924D2E">
          <w:rPr>
            <w:noProof/>
            <w:color w:val="000000"/>
          </w:rPr>
          <w:t>3</w:t>
        </w:r>
        <w:r w:rsidR="000A2EAD">
          <w:rPr>
            <w:noProof/>
            <w:color w:val="000000"/>
          </w:rPr>
          <w:t>4</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443">
        <w:r w:rsidR="000D46FB" w:rsidRPr="00924D2E">
          <w:rPr>
            <w:color w:val="000000"/>
          </w:rPr>
          <w:t>A.8. Genotype 3</w:t>
        </w:r>
      </w:hyperlink>
      <w:r w:rsidR="000D46FB" w:rsidRPr="00924D2E">
        <w:rPr>
          <w:color w:val="000000"/>
        </w:rPr>
        <w:tab/>
      </w:r>
      <w:hyperlink w:anchor="d0e3443">
        <w:r w:rsidR="000D46FB" w:rsidRPr="00924D2E">
          <w:fldChar w:fldCharType="begin"/>
        </w:r>
        <w:r w:rsidR="000D46FB" w:rsidRPr="00924D2E">
          <w:rPr>
            <w:color w:val="000000"/>
          </w:rPr>
          <w:instrText>PAGEREF d0e3443</w:instrText>
        </w:r>
        <w:r w:rsidR="000D46FB" w:rsidRPr="00924D2E">
          <w:fldChar w:fldCharType="separate"/>
        </w:r>
        <w:r w:rsidR="00152105" w:rsidRPr="00924D2E">
          <w:rPr>
            <w:noProof/>
            <w:color w:val="000000"/>
          </w:rPr>
          <w:t>3</w:t>
        </w:r>
        <w:r w:rsidR="000A2EAD">
          <w:rPr>
            <w:noProof/>
            <w:color w:val="000000"/>
          </w:rPr>
          <w:t>4</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554">
        <w:r w:rsidR="000D46FB" w:rsidRPr="00924D2E">
          <w:rPr>
            <w:color w:val="000000"/>
          </w:rPr>
          <w:t>A.9. Genotype 4</w:t>
        </w:r>
      </w:hyperlink>
      <w:r w:rsidR="000D46FB" w:rsidRPr="00924D2E">
        <w:rPr>
          <w:color w:val="000000"/>
        </w:rPr>
        <w:tab/>
      </w:r>
      <w:hyperlink w:anchor="d0e3554">
        <w:r w:rsidR="000D46FB" w:rsidRPr="00924D2E">
          <w:fldChar w:fldCharType="begin"/>
        </w:r>
        <w:r w:rsidR="000D46FB" w:rsidRPr="00924D2E">
          <w:rPr>
            <w:color w:val="000000"/>
          </w:rPr>
          <w:instrText>PAGEREF d0e3554</w:instrText>
        </w:r>
        <w:r w:rsidR="000D46FB" w:rsidRPr="00924D2E">
          <w:fldChar w:fldCharType="separate"/>
        </w:r>
        <w:r w:rsidR="00152105" w:rsidRPr="00924D2E">
          <w:rPr>
            <w:noProof/>
            <w:color w:val="000000"/>
          </w:rPr>
          <w:t>3</w:t>
        </w:r>
        <w:r w:rsidR="000A2EAD">
          <w:rPr>
            <w:noProof/>
            <w:color w:val="000000"/>
          </w:rPr>
          <w:t>4</w:t>
        </w:r>
        <w:r w:rsidR="000D46FB" w:rsidRPr="00924D2E">
          <w:fldChar w:fldCharType="end"/>
        </w:r>
      </w:hyperlink>
    </w:p>
    <w:p w:rsidR="00E22B96" w:rsidRPr="00924D2E" w:rsidRDefault="004935CD" w:rsidP="00152105">
      <w:pPr>
        <w:tabs>
          <w:tab w:val="right" w:leader="dot" w:pos="8120"/>
        </w:tabs>
        <w:spacing w:after="0" w:line="240" w:lineRule="auto"/>
        <w:ind w:right="480"/>
      </w:pPr>
      <w:hyperlink w:anchor="d0e3653">
        <w:r w:rsidR="000D46FB" w:rsidRPr="00924D2E">
          <w:rPr>
            <w:color w:val="000000"/>
          </w:rPr>
          <w:t>A.10. Genotype 5 and 6</w:t>
        </w:r>
      </w:hyperlink>
      <w:r w:rsidR="000D46FB" w:rsidRPr="00924D2E">
        <w:rPr>
          <w:color w:val="000000"/>
        </w:rPr>
        <w:tab/>
      </w:r>
      <w:hyperlink w:anchor="d0e3653">
        <w:r w:rsidR="000D46FB" w:rsidRPr="00924D2E">
          <w:fldChar w:fldCharType="begin"/>
        </w:r>
        <w:r w:rsidR="000D46FB" w:rsidRPr="00924D2E">
          <w:rPr>
            <w:color w:val="000000"/>
          </w:rPr>
          <w:instrText>PAGEREF d0e3653</w:instrText>
        </w:r>
        <w:r w:rsidR="000D46FB" w:rsidRPr="00924D2E">
          <w:fldChar w:fldCharType="separate"/>
        </w:r>
        <w:r w:rsidR="00152105" w:rsidRPr="00924D2E">
          <w:rPr>
            <w:noProof/>
            <w:color w:val="000000"/>
          </w:rPr>
          <w:t>3</w:t>
        </w:r>
        <w:r w:rsidR="000A2EAD">
          <w:rPr>
            <w:noProof/>
            <w:color w:val="000000"/>
          </w:rPr>
          <w:t>5</w:t>
        </w:r>
        <w:r w:rsidR="000D46FB" w:rsidRPr="00924D2E">
          <w:fldChar w:fldCharType="end"/>
        </w:r>
      </w:hyperlink>
    </w:p>
    <w:p w:rsidR="00E22B96" w:rsidRPr="00924D2E" w:rsidRDefault="00E22B96" w:rsidP="00152105">
      <w:pPr>
        <w:sectPr w:rsidR="00E22B96" w:rsidRPr="00924D2E">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rsidR="00E22B96" w:rsidRPr="00924D2E" w:rsidRDefault="000D46FB" w:rsidP="00152105">
      <w:pPr>
        <w:keepNext/>
        <w:spacing w:before="200" w:after="0" w:line="240" w:lineRule="auto"/>
      </w:pPr>
      <w:bookmarkStart w:id="11" w:name="d0e277"/>
      <w:r w:rsidRPr="00924D2E">
        <w:rPr>
          <w:rFonts w:ascii="Arial" w:hAnsi="Arial"/>
          <w:b/>
          <w:color w:val="000000"/>
          <w:sz w:val="50"/>
        </w:rPr>
        <w:t>VA Subject Matter Expert (SME) Panel</w:t>
      </w:r>
    </w:p>
    <w:bookmarkEnd w:id="11"/>
    <w:p w:rsidR="00E22B96" w:rsidRPr="00924D2E" w:rsidRDefault="00E22B96" w:rsidP="00152105">
      <w:pPr>
        <w:spacing w:after="0" w:line="240" w:lineRule="auto"/>
      </w:pPr>
    </w:p>
    <w:tbl>
      <w:tblPr>
        <w:tblW w:w="0" w:type="auto"/>
        <w:tblInd w:w="45" w:type="dxa"/>
        <w:tblLayout w:type="fixed"/>
        <w:tblCellMar>
          <w:left w:w="10" w:type="dxa"/>
          <w:right w:w="10" w:type="dxa"/>
        </w:tblCellMar>
        <w:tblLook w:val="0000" w:firstRow="0" w:lastRow="0" w:firstColumn="0" w:lastColumn="0" w:noHBand="0" w:noVBand="0"/>
      </w:tblPr>
      <w:tblGrid>
        <w:gridCol w:w="2978"/>
        <w:gridCol w:w="2978"/>
        <w:gridCol w:w="3069"/>
      </w:tblGrid>
      <w:tr w:rsidR="00E22B96" w:rsidRPr="00924D2E">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E22B96" w:rsidRPr="00924D2E" w:rsidRDefault="000D46FB" w:rsidP="00152105">
            <w:pPr>
              <w:keepNext/>
              <w:spacing w:after="0" w:line="240" w:lineRule="auto"/>
            </w:pPr>
            <w:bookmarkStart w:id="12" w:name="va_SME_List"/>
            <w:r w:rsidRPr="00924D2E">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E22B96" w:rsidRPr="00924D2E" w:rsidRDefault="000D46FB" w:rsidP="00152105">
            <w:pPr>
              <w:spacing w:after="0" w:line="240" w:lineRule="auto"/>
            </w:pPr>
            <w:r w:rsidRPr="00924D2E">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Project Role</w:t>
            </w:r>
          </w:p>
        </w:tc>
      </w:tr>
      <w:bookmarkEnd w:id="12"/>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David Kaplan,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Staff Physician Gastroenterology Philadelphia, PA</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 Primary</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Timothy Morgan,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Physician, Long Beach VA Medical Center (VAMC), Long Beach, CA</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 Secondary</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James Wilson,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Administrative Specialist, Puget Sound Healthcare System, Seattle, WA</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Jason Dominitz,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National Director of Gastroenterology, Puget Sound Healthcare System, Seattle, WA</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Byron Cryer,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Physician, North Texas VA Healthcare System, Dallas, TX</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Ashley Faulx,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Med-GI Fellow, Louis Stokes Cleveland VAMC, Cleveland, OH</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Lyn Sue Kahng,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GI Section Chief, Jesse Brown VAMC, Chicago, IL</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Heiko Pohl,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Physician, White River Junction VAMC, White River Junction, VT</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Aasma Shaukat,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Physician, Minneapolis VAMC Minneapolis, MN</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Walter Smalley, MD</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Physician, Tennessee Valley HCS Nashville, TN</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Pamela (Pam) Belperio</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PharmD/Clinical Pharmacist, Population Health Services Los Angeles, CA</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r w:rsidR="00E22B96" w:rsidRPr="00924D2E">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Lisa Backus</w:t>
            </w:r>
          </w:p>
        </w:tc>
        <w:tc>
          <w:tcPr>
            <w:tcW w:w="2978"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Deputy Chief Consultant, Population Health Services Palo Alto, CA</w:t>
            </w:r>
          </w:p>
        </w:tc>
        <w:tc>
          <w:tcPr>
            <w:tcW w:w="3069"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SME</w:t>
            </w:r>
          </w:p>
        </w:tc>
      </w:tr>
    </w:tbl>
    <w:p w:rsidR="00E22B96" w:rsidRPr="00924D2E" w:rsidRDefault="00E22B96" w:rsidP="00152105">
      <w:pPr>
        <w:sectPr w:rsidR="00E22B96" w:rsidRPr="00924D2E">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rsidR="00E22B96" w:rsidRPr="00924D2E" w:rsidRDefault="000D46FB" w:rsidP="00152105">
      <w:pPr>
        <w:keepNext/>
        <w:spacing w:before="200" w:after="0" w:line="240" w:lineRule="auto"/>
      </w:pPr>
      <w:bookmarkStart w:id="13" w:name="d0e433"/>
      <w:r w:rsidRPr="00924D2E">
        <w:rPr>
          <w:rFonts w:ascii="Arial" w:hAnsi="Arial"/>
          <w:b/>
          <w:color w:val="000000"/>
          <w:sz w:val="50"/>
        </w:rPr>
        <w:t>Introduction</w:t>
      </w:r>
    </w:p>
    <w:bookmarkEnd w:id="13"/>
    <w:p w:rsidR="00E22B96" w:rsidRPr="00924D2E" w:rsidRDefault="000D46FB" w:rsidP="00152105">
      <w:pPr>
        <w:spacing w:before="200" w:after="0" w:line="240" w:lineRule="auto"/>
      </w:pPr>
      <w:r w:rsidRPr="00924D2E">
        <w:rPr>
          <w:color w:val="000000"/>
        </w:rPr>
        <w:t>The VA is committed to improving the ability of clinicians to provide care for patients while increasing quality, safety, and efficiency. Recognizing the importance of standardizing clinical knowledge in support of this goal, VA is implementing the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rsidR="00E22B96" w:rsidRPr="00924D2E" w:rsidRDefault="000D46FB" w:rsidP="00152105">
      <w:pPr>
        <w:spacing w:before="200" w:after="0" w:line="240" w:lineRule="auto"/>
      </w:pPr>
      <w:r w:rsidRPr="00924D2E">
        <w:rPr>
          <w:color w:val="000000"/>
        </w:rPr>
        <w:t>The purpose of this Clinical Content White Paper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of this use case for this use case.</w:t>
      </w:r>
    </w:p>
    <w:p w:rsidR="00E22B96" w:rsidRPr="00924D2E" w:rsidRDefault="000D46FB" w:rsidP="00152105">
      <w:pPr>
        <w:spacing w:before="200" w:after="0" w:line="240" w:lineRule="auto"/>
      </w:pPr>
      <w:r w:rsidRPr="00924D2E">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E22B96" w:rsidRPr="00924D2E" w:rsidRDefault="00E22B96" w:rsidP="00152105">
      <w:pPr>
        <w:sectPr w:rsidR="00E22B96" w:rsidRPr="00924D2E">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rsidR="00E22B96" w:rsidRPr="00924D2E" w:rsidRDefault="000D46FB" w:rsidP="00152105">
      <w:pPr>
        <w:keepNext/>
        <w:spacing w:before="200" w:after="0" w:line="240" w:lineRule="auto"/>
      </w:pPr>
      <w:bookmarkStart w:id="14" w:name="d0e447"/>
      <w:r w:rsidRPr="00924D2E">
        <w:rPr>
          <w:rFonts w:ascii="Arial" w:hAnsi="Arial"/>
          <w:b/>
          <w:color w:val="000000"/>
          <w:sz w:val="50"/>
        </w:rPr>
        <w:t>Conventions Used</w:t>
      </w:r>
    </w:p>
    <w:bookmarkEnd w:id="14"/>
    <w:p w:rsidR="00E22B96" w:rsidRPr="00924D2E" w:rsidRDefault="000D46FB" w:rsidP="00152105">
      <w:pPr>
        <w:spacing w:before="200" w:after="0" w:line="240" w:lineRule="auto"/>
      </w:pPr>
      <w:r w:rsidRPr="00924D2E">
        <w:rPr>
          <w:color w:val="000000"/>
        </w:rPr>
        <w:t>Conventions used within the knowledge artifact descriptions include:</w:t>
      </w:r>
    </w:p>
    <w:p w:rsidR="00E22B96" w:rsidRPr="00924D2E" w:rsidRDefault="000D46FB" w:rsidP="00152105">
      <w:pPr>
        <w:tabs>
          <w:tab w:val="left" w:pos="200"/>
        </w:tabs>
        <w:spacing w:before="200" w:after="0" w:line="240" w:lineRule="auto"/>
        <w:ind w:left="200"/>
      </w:pPr>
      <w:bookmarkStart w:id="15" w:name="d0e459"/>
      <w:bookmarkStart w:id="16" w:name="d0e457"/>
      <w:r w:rsidRPr="00924D2E">
        <w:rPr>
          <w:color w:val="000000"/>
        </w:rPr>
        <w:t>&lt;obtain&gt;: Indicates a prompt to obtain the information listed</w:t>
      </w:r>
    </w:p>
    <w:p w:rsidR="00E22B96" w:rsidRPr="00924D2E" w:rsidRDefault="000D46FB" w:rsidP="00152105">
      <w:pPr>
        <w:numPr>
          <w:ilvl w:val="0"/>
          <w:numId w:val="1"/>
        </w:numPr>
        <w:tabs>
          <w:tab w:val="left" w:pos="400"/>
        </w:tabs>
        <w:spacing w:before="200" w:after="0" w:line="240" w:lineRule="auto"/>
        <w:ind w:left="400" w:hanging="200"/>
      </w:pPr>
      <w:bookmarkStart w:id="17" w:name="d0e466"/>
      <w:bookmarkStart w:id="18" w:name="d0e464"/>
      <w:bookmarkEnd w:id="15"/>
      <w:bookmarkEnd w:id="16"/>
      <w:r w:rsidRPr="00924D2E">
        <w:rPr>
          <w:color w:val="000000"/>
        </w:rPr>
        <w:t>If possible, the requested information should be obtained from the underlying system(s). Otherwise, prompting the user for information may be required</w:t>
      </w:r>
    </w:p>
    <w:p w:rsidR="00E22B96" w:rsidRPr="00924D2E" w:rsidRDefault="000D46FB" w:rsidP="00152105">
      <w:pPr>
        <w:numPr>
          <w:ilvl w:val="0"/>
          <w:numId w:val="1"/>
        </w:numPr>
        <w:tabs>
          <w:tab w:val="left" w:pos="400"/>
        </w:tabs>
        <w:spacing w:before="200" w:after="0" w:line="240" w:lineRule="auto"/>
        <w:ind w:left="400" w:hanging="200"/>
      </w:pPr>
      <w:bookmarkStart w:id="19" w:name="d0e471"/>
      <w:bookmarkEnd w:id="17"/>
      <w:bookmarkEnd w:id="18"/>
      <w:r w:rsidRPr="00924D2E">
        <w:rPr>
          <w:color w:val="000000"/>
        </w:rPr>
        <w:t>Default Values: Unless otherwise noted, &lt;obtain&gt; indicates to obtain the most recent observation. It is recognized that this default time-frame value may be altered by future implementations</w:t>
      </w:r>
    </w:p>
    <w:p w:rsidR="00E22B96" w:rsidRPr="00924D2E" w:rsidRDefault="000D46FB" w:rsidP="00152105">
      <w:pPr>
        <w:tabs>
          <w:tab w:val="left" w:pos="200"/>
        </w:tabs>
        <w:spacing w:before="200" w:after="0" w:line="240" w:lineRule="auto"/>
        <w:ind w:left="200"/>
      </w:pPr>
      <w:bookmarkStart w:id="20" w:name="d0e476"/>
      <w:bookmarkEnd w:id="19"/>
      <w:r w:rsidRPr="00924D2E">
        <w:rPr>
          <w:color w:val="000000"/>
        </w:rPr>
        <w:t>[...]: Square brackets enclose explanatory text that indicates some action on the part of the clinical user, or general guidance to the clinical or technical teams. Examples include, but are not limited to:</w:t>
      </w:r>
    </w:p>
    <w:p w:rsidR="00E22B96" w:rsidRPr="00924D2E" w:rsidRDefault="000D46FB" w:rsidP="00152105">
      <w:pPr>
        <w:tabs>
          <w:tab w:val="left" w:pos="400"/>
        </w:tabs>
        <w:spacing w:before="200" w:after="0" w:line="240" w:lineRule="auto"/>
        <w:ind w:left="400"/>
      </w:pPr>
      <w:bookmarkStart w:id="21" w:name="d0e483"/>
      <w:bookmarkStart w:id="22" w:name="d0e481"/>
      <w:bookmarkEnd w:id="20"/>
      <w:r w:rsidRPr="00924D2E">
        <w:rPr>
          <w:color w:val="000000"/>
        </w:rPr>
        <w:t>[Begin ...], [End ...]: Indicates the start and end of specific areas to clearly delineate them for technical purposes.</w:t>
      </w:r>
    </w:p>
    <w:bookmarkEnd w:id="21"/>
    <w:bookmarkEnd w:id="22"/>
    <w:p w:rsidR="00E22B96" w:rsidRPr="00924D2E" w:rsidRDefault="000D46FB" w:rsidP="00152105">
      <w:pPr>
        <w:spacing w:before="200" w:after="0" w:line="240" w:lineRule="auto"/>
        <w:ind w:left="400"/>
      </w:pPr>
      <w:r w:rsidRPr="00924D2E">
        <w:rPr>
          <w:color w:val="000000"/>
        </w:rPr>
        <w:t>[Activate ...]: Initiates another knowledge artifact or knowledge artifact section.</w:t>
      </w:r>
    </w:p>
    <w:p w:rsidR="00E22B96" w:rsidRPr="00924D2E" w:rsidRDefault="000D46FB" w:rsidP="00152105">
      <w:pPr>
        <w:spacing w:before="200" w:after="0" w:line="240" w:lineRule="auto"/>
        <w:ind w:left="400"/>
      </w:pPr>
      <w:r w:rsidRPr="00924D2E">
        <w:rPr>
          <w:color w:val="000000"/>
        </w:rPr>
        <w:t>[Section Prompt: ...]: If this section is applicable, then the following prompt should be displayed to the user.</w:t>
      </w:r>
    </w:p>
    <w:p w:rsidR="00E22B96" w:rsidRPr="00924D2E" w:rsidRDefault="000D46FB" w:rsidP="00152105">
      <w:pPr>
        <w:spacing w:before="200" w:after="0" w:line="240" w:lineRule="auto"/>
        <w:ind w:left="400"/>
      </w:pPr>
      <w:r w:rsidRPr="00924D2E">
        <w:rPr>
          <w:color w:val="000000"/>
        </w:rPr>
        <w:t>[Section Behavior: ...]: Indicates technical constraints or considerations for the selection of items outlined in the section prompt.</w:t>
      </w:r>
    </w:p>
    <w:p w:rsidR="00E22B96" w:rsidRPr="00924D2E" w:rsidRDefault="000D46FB" w:rsidP="00152105">
      <w:pPr>
        <w:spacing w:before="200" w:after="0" w:line="240" w:lineRule="auto"/>
        <w:ind w:left="400"/>
      </w:pPr>
      <w:r w:rsidRPr="00924D2E">
        <w:rPr>
          <w:color w:val="000000"/>
        </w:rPr>
        <w:t>[Attach: ...]: Indicates that the specified item (e.g. procedure or result interpretation) should be attached to the documentation template if available.</w:t>
      </w:r>
    </w:p>
    <w:p w:rsidR="00E22B96" w:rsidRPr="00924D2E" w:rsidRDefault="000D46FB" w:rsidP="00152105">
      <w:pPr>
        <w:spacing w:before="200" w:after="0" w:line="240" w:lineRule="auto"/>
        <w:ind w:left="400"/>
      </w:pPr>
      <w:r w:rsidRPr="00924D2E">
        <w:rPr>
          <w:color w:val="000000"/>
        </w:rPr>
        <w:t>[Link: ...]: Indicates that rather than attaching an item (e.g. image), a link should be included in the documentation template.</w:t>
      </w:r>
    </w:p>
    <w:p w:rsidR="00E22B96" w:rsidRPr="00924D2E" w:rsidRDefault="000D46FB" w:rsidP="00152105">
      <w:pPr>
        <w:spacing w:before="200" w:after="0" w:line="240" w:lineRule="auto"/>
        <w:ind w:left="400"/>
      </w:pPr>
      <w:r w:rsidRPr="00924D2E">
        <w:rPr>
          <w:color w:val="000000"/>
        </w:rPr>
        <w:t>[Clinical Comment: ...]: Indicates technical considerations or notes to be utilized for KNART authoring and at time of implementation planning.</w:t>
      </w:r>
    </w:p>
    <w:p w:rsidR="00E22B96" w:rsidRPr="00924D2E" w:rsidRDefault="000D46FB" w:rsidP="00152105">
      <w:pPr>
        <w:spacing w:before="200" w:after="0" w:line="240" w:lineRule="auto"/>
        <w:ind w:left="400"/>
      </w:pPr>
      <w:r w:rsidRPr="00924D2E">
        <w:rPr>
          <w:color w:val="000000"/>
        </w:rPr>
        <w:t>[Technical Note: ...]: Indicates technical considerations or notes to be utilized for KNART authoring and at time of implementation planning.</w:t>
      </w:r>
    </w:p>
    <w:p w:rsidR="00E22B96" w:rsidRPr="00924D2E" w:rsidRDefault="000D46FB" w:rsidP="00152105">
      <w:pPr>
        <w:spacing w:before="200" w:after="0" w:line="240" w:lineRule="auto"/>
        <w:ind w:left="400"/>
      </w:pPr>
      <w:r w:rsidRPr="00924D2E">
        <w:rPr>
          <w:color w:val="000000"/>
        </w:rPr>
        <w:t>[If ...]: Indicates the beginning of a conditional section.</w:t>
      </w:r>
    </w:p>
    <w:p w:rsidR="00E22B96" w:rsidRPr="00924D2E" w:rsidRDefault="000D46FB" w:rsidP="00152105">
      <w:pPr>
        <w:spacing w:before="200" w:after="0" w:line="240" w:lineRule="auto"/>
        <w:ind w:left="400"/>
      </w:pPr>
      <w:r w:rsidRPr="00924D2E">
        <w:rPr>
          <w:color w:val="000000"/>
        </w:rPr>
        <w:t>[Else, ...]: Indicates the beginning of the alternative branch of a conditional section.</w:t>
      </w:r>
    </w:p>
    <w:p w:rsidR="00E22B96" w:rsidRPr="00924D2E" w:rsidRDefault="000D46FB" w:rsidP="00152105">
      <w:pPr>
        <w:spacing w:before="200" w:after="0" w:line="240" w:lineRule="auto"/>
        <w:ind w:left="400"/>
      </w:pPr>
      <w:r w:rsidRPr="00924D2E">
        <w:rPr>
          <w:color w:val="000000"/>
        </w:rPr>
        <w:t>[End if ...]: Indicates the end of a conditional section.</w:t>
      </w:r>
    </w:p>
    <w:p w:rsidR="00E22B96" w:rsidRPr="00924D2E" w:rsidRDefault="000D46FB" w:rsidP="00152105">
      <w:pPr>
        <w:tabs>
          <w:tab w:val="left" w:pos="200"/>
        </w:tabs>
        <w:spacing w:before="200" w:after="0" w:line="240" w:lineRule="auto"/>
        <w:ind w:left="200"/>
      </w:pPr>
      <w:bookmarkStart w:id="23" w:name="d0e518"/>
      <w:r w:rsidRPr="00924D2E">
        <w:rPr>
          <w:color w:val="000000"/>
        </w:rPr>
        <w:t>☐ [Check box]: Indicates items that should be selected based upon the section selection behavior.</w:t>
      </w:r>
    </w:p>
    <w:bookmarkEnd w:id="23"/>
    <w:p w:rsidR="00E22B96" w:rsidRPr="00924D2E" w:rsidRDefault="00E22B96" w:rsidP="00152105">
      <w:pPr>
        <w:sectPr w:rsidR="00E22B96" w:rsidRPr="00924D2E">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fmt="lowerRoman"/>
          <w:cols w:space="720"/>
          <w:titlePg/>
        </w:sectPr>
      </w:pPr>
    </w:p>
    <w:p w:rsidR="00E22B96" w:rsidRPr="00924D2E" w:rsidRDefault="000D46FB" w:rsidP="00152105">
      <w:pPr>
        <w:keepNext/>
        <w:spacing w:before="200" w:after="0" w:line="240" w:lineRule="auto"/>
      </w:pPr>
      <w:bookmarkStart w:id="24" w:name="d0e523"/>
      <w:r w:rsidRPr="00924D2E">
        <w:rPr>
          <w:rFonts w:ascii="Arial" w:hAnsi="Arial"/>
          <w:b/>
          <w:color w:val="000000"/>
          <w:sz w:val="50"/>
        </w:rPr>
        <w:t>Chapter 1. Gastroenterology: Hepatitis C</w:t>
      </w:r>
    </w:p>
    <w:p w:rsidR="00E22B96" w:rsidRPr="00924D2E" w:rsidRDefault="000D46FB" w:rsidP="00152105">
      <w:pPr>
        <w:spacing w:before="200" w:after="0" w:line="240" w:lineRule="auto"/>
      </w:pPr>
      <w:bookmarkStart w:id="25" w:name="d0e528"/>
      <w:bookmarkEnd w:id="24"/>
      <w:r w:rsidRPr="00924D2E">
        <w:rPr>
          <w:rFonts w:ascii="Arial" w:hAnsi="Arial"/>
          <w:b/>
          <w:color w:val="000000"/>
          <w:sz w:val="35"/>
        </w:rPr>
        <w:t>1. Clinical Context</w:t>
      </w:r>
    </w:p>
    <w:bookmarkEnd w:id="25"/>
    <w:p w:rsidR="00E22B96" w:rsidRPr="00924D2E" w:rsidRDefault="000D46FB" w:rsidP="00152105">
      <w:pPr>
        <w:spacing w:before="200" w:after="0" w:line="240" w:lineRule="auto"/>
      </w:pPr>
      <w:r w:rsidRPr="00924D2E">
        <w:rPr>
          <w:color w:val="000000"/>
        </w:rPr>
        <w:t>[Begin Clinical Context.]</w:t>
      </w:r>
    </w:p>
    <w:p w:rsidR="00E22B96" w:rsidRPr="00924D2E" w:rsidRDefault="000D46FB" w:rsidP="00152105">
      <w:pPr>
        <w:spacing w:before="200" w:after="0" w:line="240" w:lineRule="auto"/>
      </w:pPr>
      <w:r w:rsidRPr="00924D2E">
        <w:rPr>
          <w:color w:val="000000"/>
        </w:rPr>
        <w:t>Intended to identify patients for whom hepatitis C treatment is recommended; facilitate discussion between the primary care provider and the patient regarding test results, precautions to prevent further liver damage and disease transmission, potential barriers to care, and patient treatment preferences and goals; support documentation related to the discussion and pretreatment assessment; and promote decision-making and appropriate ordering based on patient- and disease-specific factors.</w:t>
      </w:r>
    </w:p>
    <w:p w:rsidR="00E22B96" w:rsidRPr="00924D2E" w:rsidRDefault="000D46FB" w:rsidP="00152105">
      <w:pPr>
        <w:keepNext/>
        <w:spacing w:before="240" w:after="0" w:line="240" w:lineRule="auto"/>
      </w:pPr>
      <w:bookmarkStart w:id="26" w:name="d0e539"/>
      <w:r w:rsidRPr="00924D2E">
        <w:rPr>
          <w:b/>
          <w:color w:val="000000"/>
          <w:sz w:val="24"/>
        </w:rPr>
        <w:t>Table 1.1. Clinical Context Domains</w:t>
      </w:r>
    </w:p>
    <w:bookmarkEnd w:id="26"/>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E22B96" w:rsidRPr="00924D2E">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Primary Care Physicians, Gastroenterologists</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Adult outpatients with chronic Hepatitis C infection</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Routine</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Primary Care, Gastroenterologists</w:t>
            </w:r>
          </w:p>
        </w:tc>
      </w:tr>
      <w:tr w:rsidR="00E22B96" w:rsidRPr="00924D2E">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Outpatient</w:t>
            </w:r>
          </w:p>
        </w:tc>
      </w:tr>
    </w:tbl>
    <w:p w:rsidR="00E22B96" w:rsidRPr="00924D2E" w:rsidRDefault="000D46FB" w:rsidP="00152105">
      <w:pPr>
        <w:spacing w:before="200" w:after="0" w:line="240" w:lineRule="auto"/>
      </w:pPr>
      <w:r w:rsidRPr="00924D2E">
        <w:rPr>
          <w:color w:val="000000"/>
        </w:rPr>
        <w:t>[End Clinical Context.]</w:t>
      </w:r>
    </w:p>
    <w:p w:rsidR="00E22B96" w:rsidRPr="00924D2E" w:rsidRDefault="000D46FB" w:rsidP="00152105">
      <w:pPr>
        <w:spacing w:before="200" w:after="0" w:line="240" w:lineRule="auto"/>
      </w:pPr>
      <w:bookmarkStart w:id="27" w:name="d0e591"/>
      <w:r w:rsidRPr="00924D2E">
        <w:rPr>
          <w:rFonts w:ascii="Arial" w:hAnsi="Arial"/>
          <w:b/>
          <w:color w:val="000000"/>
          <w:sz w:val="35"/>
        </w:rPr>
        <w:t>2. Knowledge Artifacts</w:t>
      </w:r>
    </w:p>
    <w:bookmarkEnd w:id="27"/>
    <w:p w:rsidR="00E22B96" w:rsidRPr="00924D2E" w:rsidRDefault="000D46FB" w:rsidP="00152105">
      <w:pPr>
        <w:spacing w:before="200" w:after="0" w:line="240" w:lineRule="auto"/>
      </w:pPr>
      <w:r w:rsidRPr="00924D2E">
        <w:rPr>
          <w:color w:val="000000"/>
        </w:rPr>
        <w:t>[Begin Knowledge Artifacts.]</w:t>
      </w:r>
    </w:p>
    <w:p w:rsidR="00E22B96" w:rsidRPr="00924D2E" w:rsidRDefault="000D46FB" w:rsidP="00152105">
      <w:pPr>
        <w:spacing w:before="200" w:after="0" w:line="240" w:lineRule="auto"/>
      </w:pPr>
      <w:r w:rsidRPr="00924D2E">
        <w:rPr>
          <w:color w:val="000000"/>
        </w:rPr>
        <w:t>This section describes the CDS KNARTs that are part of the GI Hepatitis C group, and include:</w:t>
      </w:r>
    </w:p>
    <w:p w:rsidR="00E22B96" w:rsidRPr="00924D2E" w:rsidRDefault="000D46FB" w:rsidP="00152105">
      <w:pPr>
        <w:pStyle w:val="ListParagraph"/>
        <w:numPr>
          <w:ilvl w:val="0"/>
          <w:numId w:val="5"/>
        </w:numPr>
        <w:tabs>
          <w:tab w:val="left" w:pos="200"/>
        </w:tabs>
        <w:spacing w:before="200" w:after="0" w:line="240" w:lineRule="auto"/>
      </w:pPr>
      <w:bookmarkStart w:id="28" w:name="d0e604"/>
      <w:bookmarkStart w:id="29" w:name="d0e602"/>
      <w:r w:rsidRPr="00924D2E">
        <w:rPr>
          <w:color w:val="000000"/>
        </w:rPr>
        <w:t>C</w:t>
      </w:r>
      <w:r w:rsidR="00633CC3">
        <w:rPr>
          <w:color w:val="000000"/>
        </w:rPr>
        <w:t>omposite/C</w:t>
      </w:r>
      <w:r w:rsidRPr="00924D2E">
        <w:rPr>
          <w:color w:val="000000"/>
        </w:rPr>
        <w:t>onsult Request: Gastroenterology: Hepatitis C KNART</w:t>
      </w:r>
    </w:p>
    <w:p w:rsidR="00E22B96" w:rsidRPr="00924D2E" w:rsidRDefault="000D46FB" w:rsidP="00152105">
      <w:pPr>
        <w:pStyle w:val="ListParagraph"/>
        <w:numPr>
          <w:ilvl w:val="1"/>
          <w:numId w:val="5"/>
        </w:numPr>
        <w:tabs>
          <w:tab w:val="left" w:pos="400"/>
        </w:tabs>
        <w:spacing w:before="200" w:after="0" w:line="240" w:lineRule="auto"/>
      </w:pPr>
      <w:bookmarkStart w:id="30" w:name="d0e611"/>
      <w:bookmarkStart w:id="31" w:name="d0e609"/>
      <w:bookmarkEnd w:id="28"/>
      <w:bookmarkEnd w:id="29"/>
      <w:r w:rsidRPr="00924D2E">
        <w:rPr>
          <w:color w:val="000000"/>
        </w:rPr>
        <w:t>High-level, encompassing artifact meant to communicate the request for gastroenterology consultation</w:t>
      </w:r>
    </w:p>
    <w:p w:rsidR="00E22B96" w:rsidRPr="00924D2E" w:rsidRDefault="000D46FB" w:rsidP="00152105">
      <w:pPr>
        <w:pStyle w:val="ListParagraph"/>
        <w:numPr>
          <w:ilvl w:val="1"/>
          <w:numId w:val="5"/>
        </w:numPr>
        <w:tabs>
          <w:tab w:val="left" w:pos="400"/>
        </w:tabs>
        <w:spacing w:before="200" w:after="0" w:line="240" w:lineRule="auto"/>
      </w:pPr>
      <w:bookmarkStart w:id="32" w:name="d0e616"/>
      <w:bookmarkEnd w:id="30"/>
      <w:bookmarkEnd w:id="31"/>
      <w:r w:rsidRPr="00924D2E">
        <w:rPr>
          <w:color w:val="000000"/>
        </w:rPr>
        <w:t>Relies upon the documentation template and order set artifacts</w:t>
      </w:r>
    </w:p>
    <w:p w:rsidR="00E22B96" w:rsidRPr="00924D2E" w:rsidRDefault="00633CC3" w:rsidP="00152105">
      <w:pPr>
        <w:pStyle w:val="ListParagraph"/>
        <w:numPr>
          <w:ilvl w:val="0"/>
          <w:numId w:val="5"/>
        </w:numPr>
        <w:tabs>
          <w:tab w:val="left" w:pos="200"/>
        </w:tabs>
        <w:spacing w:before="200" w:after="0" w:line="240" w:lineRule="auto"/>
      </w:pPr>
      <w:bookmarkStart w:id="33" w:name="d0e621"/>
      <w:bookmarkEnd w:id="32"/>
      <w:r>
        <w:rPr>
          <w:color w:val="000000"/>
        </w:rPr>
        <w:t>Consult Request</w:t>
      </w:r>
      <w:r w:rsidR="001D56BC">
        <w:rPr>
          <w:color w:val="000000"/>
        </w:rPr>
        <w:t>/</w:t>
      </w:r>
      <w:r w:rsidR="000D46FB" w:rsidRPr="00924D2E">
        <w:rPr>
          <w:color w:val="000000"/>
        </w:rPr>
        <w:t>Documentation Template: Gastroenterology: Hepatitis C KNART</w:t>
      </w:r>
    </w:p>
    <w:p w:rsidR="00E22B96" w:rsidRPr="00924D2E" w:rsidRDefault="000D46FB" w:rsidP="00152105">
      <w:pPr>
        <w:pStyle w:val="ListParagraph"/>
        <w:numPr>
          <w:ilvl w:val="1"/>
          <w:numId w:val="5"/>
        </w:numPr>
        <w:tabs>
          <w:tab w:val="left" w:pos="400"/>
        </w:tabs>
        <w:spacing w:before="200" w:after="0" w:line="240" w:lineRule="auto"/>
      </w:pPr>
      <w:bookmarkStart w:id="34" w:name="d0e628"/>
      <w:bookmarkStart w:id="35" w:name="d0e626"/>
      <w:bookmarkEnd w:id="33"/>
      <w:r w:rsidRPr="00924D2E">
        <w:rPr>
          <w:color w:val="000000"/>
        </w:rPr>
        <w:t>Documents information provided either by a provider referring to gastroenterology for management of hepatitis C, or by a provider managing a hepatitis C patient himself or herself</w:t>
      </w:r>
    </w:p>
    <w:p w:rsidR="00E22B96" w:rsidRPr="00924D2E" w:rsidRDefault="000D46FB" w:rsidP="00152105">
      <w:pPr>
        <w:pStyle w:val="ListParagraph"/>
        <w:numPr>
          <w:ilvl w:val="1"/>
          <w:numId w:val="5"/>
        </w:numPr>
        <w:tabs>
          <w:tab w:val="left" w:pos="400"/>
        </w:tabs>
        <w:spacing w:before="200" w:after="0" w:line="240" w:lineRule="auto"/>
      </w:pPr>
      <w:bookmarkStart w:id="36" w:name="d0e633"/>
      <w:bookmarkEnd w:id="34"/>
      <w:bookmarkEnd w:id="35"/>
      <w:r w:rsidRPr="00924D2E">
        <w:rPr>
          <w:color w:val="000000"/>
        </w:rPr>
        <w:t>Includes logic for appropriate display of documentation sections</w:t>
      </w:r>
    </w:p>
    <w:p w:rsidR="00E22B96" w:rsidRPr="00924D2E" w:rsidRDefault="000D46FB" w:rsidP="00152105">
      <w:pPr>
        <w:pStyle w:val="ListParagraph"/>
        <w:numPr>
          <w:ilvl w:val="0"/>
          <w:numId w:val="5"/>
        </w:numPr>
        <w:tabs>
          <w:tab w:val="left" w:pos="200"/>
        </w:tabs>
        <w:spacing w:before="200" w:after="0" w:line="240" w:lineRule="auto"/>
      </w:pPr>
      <w:bookmarkStart w:id="37" w:name="d0e638"/>
      <w:bookmarkEnd w:id="36"/>
      <w:r w:rsidRPr="00924D2E">
        <w:rPr>
          <w:color w:val="000000"/>
        </w:rPr>
        <w:t>Order Sets: Gastroenterology: Hepatitis C KNART</w:t>
      </w:r>
    </w:p>
    <w:p w:rsidR="00E22B96" w:rsidRPr="00924D2E" w:rsidRDefault="000D46FB" w:rsidP="00152105">
      <w:pPr>
        <w:pStyle w:val="ListParagraph"/>
        <w:numPr>
          <w:ilvl w:val="1"/>
          <w:numId w:val="5"/>
        </w:numPr>
        <w:tabs>
          <w:tab w:val="left" w:pos="400"/>
        </w:tabs>
        <w:spacing w:before="200" w:after="0" w:line="240" w:lineRule="auto"/>
      </w:pPr>
      <w:bookmarkStart w:id="38" w:name="d0e645"/>
      <w:bookmarkStart w:id="39" w:name="d0e643"/>
      <w:bookmarkEnd w:id="37"/>
      <w:r w:rsidRPr="00924D2E">
        <w:rPr>
          <w:color w:val="000000"/>
        </w:rPr>
        <w:t>Orderable items associated with the management of hepatitis C</w:t>
      </w:r>
    </w:p>
    <w:p w:rsidR="00E22B96" w:rsidRPr="00924D2E" w:rsidRDefault="000D46FB" w:rsidP="00152105">
      <w:pPr>
        <w:pStyle w:val="ListParagraph"/>
        <w:numPr>
          <w:ilvl w:val="1"/>
          <w:numId w:val="5"/>
        </w:numPr>
        <w:tabs>
          <w:tab w:val="left" w:pos="400"/>
        </w:tabs>
        <w:spacing w:before="200" w:after="0" w:line="240" w:lineRule="auto"/>
      </w:pPr>
      <w:bookmarkStart w:id="40" w:name="d0e650"/>
      <w:bookmarkEnd w:id="38"/>
      <w:bookmarkEnd w:id="39"/>
      <w:r w:rsidRPr="00924D2E">
        <w:rPr>
          <w:color w:val="000000"/>
        </w:rPr>
        <w:t>Includes logic for appropriate display of the order set</w:t>
      </w:r>
    </w:p>
    <w:bookmarkEnd w:id="40"/>
    <w:p w:rsidR="00E22B96" w:rsidRPr="00924D2E" w:rsidRDefault="000D46FB" w:rsidP="00152105">
      <w:pPr>
        <w:spacing w:before="200" w:after="0" w:line="240" w:lineRule="auto"/>
      </w:pPr>
      <w:r w:rsidRPr="00924D2E">
        <w:rPr>
          <w:color w:val="000000"/>
        </w:rPr>
        <w:t>[End Knowledge Artifacts.]</w:t>
      </w:r>
    </w:p>
    <w:p w:rsidR="00E22B96" w:rsidRPr="00924D2E" w:rsidRDefault="00E22B96" w:rsidP="00152105">
      <w:pPr>
        <w:sectPr w:rsidR="00E22B96" w:rsidRPr="00924D2E">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pgNumType w:start="1"/>
          <w:cols w:space="720"/>
          <w:titlePg/>
        </w:sectPr>
      </w:pPr>
    </w:p>
    <w:p w:rsidR="00E22B96" w:rsidRPr="00924D2E" w:rsidRDefault="000D46FB" w:rsidP="00152105">
      <w:pPr>
        <w:keepNext/>
        <w:spacing w:before="200" w:after="0" w:line="240" w:lineRule="auto"/>
      </w:pPr>
      <w:bookmarkStart w:id="41" w:name="d0e658"/>
      <w:r w:rsidRPr="00924D2E">
        <w:rPr>
          <w:rFonts w:ascii="Arial" w:hAnsi="Arial"/>
          <w:b/>
          <w:color w:val="000000"/>
          <w:sz w:val="50"/>
        </w:rPr>
        <w:t>Chapter 2. Composite: Hepatitis C Consult Request</w:t>
      </w:r>
    </w:p>
    <w:bookmarkEnd w:id="41"/>
    <w:p w:rsidR="00E22B96" w:rsidRPr="00924D2E" w:rsidRDefault="000D46FB" w:rsidP="00152105">
      <w:pPr>
        <w:spacing w:before="200" w:after="0" w:line="240" w:lineRule="auto"/>
      </w:pPr>
      <w:r w:rsidRPr="00924D2E">
        <w:rPr>
          <w:color w:val="000000"/>
        </w:rPr>
        <w:t>[Begin Composite.]</w:t>
      </w:r>
    </w:p>
    <w:p w:rsidR="00E22B96" w:rsidRPr="00924D2E" w:rsidRDefault="000D46FB" w:rsidP="00152105">
      <w:pPr>
        <w:spacing w:before="200" w:after="0" w:line="240" w:lineRule="auto"/>
      </w:pPr>
      <w:bookmarkStart w:id="42" w:name="d0e666"/>
      <w:r w:rsidRPr="00924D2E">
        <w:rPr>
          <w:rFonts w:ascii="Arial" w:hAnsi="Arial"/>
          <w:b/>
          <w:color w:val="000000"/>
          <w:sz w:val="35"/>
        </w:rPr>
        <w:t>1. Knowledge Narrative</w:t>
      </w:r>
    </w:p>
    <w:bookmarkEnd w:id="42"/>
    <w:p w:rsidR="00E22B96" w:rsidRPr="00924D2E" w:rsidRDefault="000D46FB" w:rsidP="00152105">
      <w:pPr>
        <w:spacing w:before="200" w:after="0" w:line="240" w:lineRule="auto"/>
      </w:pPr>
      <w:r w:rsidRPr="00924D2E">
        <w:rPr>
          <w:color w:val="000000"/>
        </w:rPr>
        <w:t>[Begin Knowledge Narrative.]</w:t>
      </w:r>
    </w:p>
    <w:p w:rsidR="00E22B96" w:rsidRPr="00924D2E" w:rsidRDefault="000D46FB" w:rsidP="00152105">
      <w:pPr>
        <w:spacing w:before="200" w:after="0" w:line="240" w:lineRule="auto"/>
      </w:pPr>
      <w:r w:rsidRPr="00924D2E">
        <w:rPr>
          <w:color w:val="000000"/>
        </w:rPr>
        <w:t>[See Clinical Context in Chapter 1.]</w:t>
      </w:r>
    </w:p>
    <w:p w:rsidR="00E22B96" w:rsidRPr="00924D2E" w:rsidRDefault="000D46FB" w:rsidP="00152105">
      <w:pPr>
        <w:spacing w:before="200" w:after="0" w:line="240" w:lineRule="auto"/>
      </w:pPr>
      <w:r w:rsidRPr="00924D2E">
        <w:rPr>
          <w:color w:val="000000"/>
        </w:rPr>
        <w:t>Hepatitis C is a pervasive, and usually silent, disease with serious implications for morbidity and mortality. With the availability of a host of efficacious but expensive new drugs, it is imperative that patients be screened and treated for hepatitis C according to evidence-based guidelines. Examples include the use of ledipasvir/sofosbuvir for hepatitis C genotypes 1, 4, 5, and 6; elbasvir/grazoprevir for hepatitis C genotypes 1 and 4; and glecaprevir/pibrentasvir for all hepatitis C genotypes (VA October 2017; AASLD/IDSA 2017). In addition to matching the appropriate drug combinations to the appropriate genotypes, accounting for decompensated liver disease, prior treatments, comorbid conditions, and potential drug–drug interactions further complicates rational prescribing. Operationalizing such evidence—thus making the right thing to do also the easy thing to do—within the VA is particularly important because the complexity of the viral nomenclature and indications for pharmacologic therapy can easily overwhelm non-hepatologists.</w:t>
      </w:r>
    </w:p>
    <w:p w:rsidR="00E22B96" w:rsidRPr="00924D2E" w:rsidRDefault="000D46FB" w:rsidP="00152105">
      <w:pPr>
        <w:spacing w:before="200" w:after="0" w:line="240" w:lineRule="auto"/>
      </w:pPr>
      <w:r w:rsidRPr="00924D2E">
        <w:rPr>
          <w:color w:val="000000"/>
        </w:rPr>
        <w:t>[Technical Note: Users should revise the information provided in the documentation template—consult request form as needed during the evaluation.]</w:t>
      </w:r>
    </w:p>
    <w:p w:rsidR="00E22B96" w:rsidRPr="00924D2E" w:rsidRDefault="000D46FB" w:rsidP="00152105">
      <w:pPr>
        <w:spacing w:before="200" w:after="0" w:line="240" w:lineRule="auto"/>
      </w:pPr>
      <w:r w:rsidRPr="00924D2E">
        <w:rPr>
          <w:color w:val="000000"/>
        </w:rPr>
        <w:t>[End Knowledge Narrative.]</w:t>
      </w:r>
    </w:p>
    <w:p w:rsidR="00E22B96" w:rsidRPr="00924D2E" w:rsidRDefault="000D46FB" w:rsidP="00152105">
      <w:pPr>
        <w:spacing w:before="200" w:after="0" w:line="240" w:lineRule="auto"/>
      </w:pPr>
      <w:bookmarkStart w:id="43" w:name="d0e686"/>
      <w:r w:rsidRPr="00924D2E">
        <w:rPr>
          <w:rFonts w:ascii="Arial" w:hAnsi="Arial"/>
          <w:b/>
          <w:color w:val="000000"/>
          <w:sz w:val="35"/>
        </w:rPr>
        <w:t>2. Consult Request</w:t>
      </w:r>
    </w:p>
    <w:bookmarkEnd w:id="43"/>
    <w:p w:rsidR="00E22B96" w:rsidRPr="00924D2E" w:rsidRDefault="000D46FB" w:rsidP="00152105">
      <w:pPr>
        <w:spacing w:before="200" w:after="0" w:line="240" w:lineRule="auto"/>
      </w:pPr>
      <w:r w:rsidRPr="00924D2E">
        <w:rPr>
          <w:color w:val="000000"/>
        </w:rPr>
        <w:t>[Begin Consult Request.]</w:t>
      </w:r>
    </w:p>
    <w:p w:rsidR="00E22B96" w:rsidRPr="00924D2E" w:rsidRDefault="000D46FB" w:rsidP="00152105">
      <w:pPr>
        <w:spacing w:before="200" w:after="0" w:line="240" w:lineRule="auto"/>
      </w:pPr>
      <w:r w:rsidRPr="00924D2E">
        <w:rPr>
          <w:color w:val="000000"/>
        </w:rPr>
        <w:t>Reason for Consult: Treatment recommendation for patient with Chronic Hepatitis C</w:t>
      </w:r>
    </w:p>
    <w:p w:rsidR="00EA79B3" w:rsidRDefault="00EA79B3" w:rsidP="00EA79B3">
      <w:pPr>
        <w:tabs>
          <w:tab w:val="left" w:pos="0"/>
        </w:tabs>
        <w:spacing w:before="200" w:after="0" w:line="240" w:lineRule="auto"/>
        <w:rPr>
          <w:color w:val="000000"/>
        </w:rPr>
      </w:pPr>
      <w:r>
        <w:rPr>
          <w:color w:val="000000"/>
        </w:rPr>
        <w:t>[Section Prompt: Goal of Consult.]</w:t>
      </w:r>
    </w:p>
    <w:p w:rsidR="00EA79B3" w:rsidRDefault="00EA79B3" w:rsidP="00EA79B3">
      <w:pPr>
        <w:tabs>
          <w:tab w:val="left" w:pos="200"/>
        </w:tabs>
        <w:spacing w:before="200" w:after="0" w:line="240" w:lineRule="auto"/>
        <w:ind w:left="200" w:hanging="200"/>
      </w:pPr>
      <w:r>
        <w:rPr>
          <w:color w:val="000000"/>
        </w:rPr>
        <w:t>[Section Selection Behavior: Required. Select one.]</w:t>
      </w:r>
    </w:p>
    <w:p w:rsidR="00EA79B3" w:rsidRDefault="00EA79B3" w:rsidP="00EA79B3">
      <w:pPr>
        <w:tabs>
          <w:tab w:val="left" w:pos="400"/>
        </w:tabs>
        <w:spacing w:before="200" w:after="0" w:line="240" w:lineRule="auto"/>
        <w:ind w:left="400" w:hanging="130"/>
      </w:pPr>
      <w:bookmarkStart w:id="44" w:name="d0e391"/>
      <w:bookmarkStart w:id="45" w:name="d0e390"/>
      <w:r>
        <w:rPr>
          <w:color w:val="000000"/>
        </w:rPr>
        <w:t>☐ Return to primary care provider (PCP) for therapy</w:t>
      </w:r>
    </w:p>
    <w:p w:rsidR="00EA79B3" w:rsidRDefault="00EA79B3" w:rsidP="00EA79B3">
      <w:pPr>
        <w:tabs>
          <w:tab w:val="left" w:pos="400"/>
        </w:tabs>
        <w:spacing w:before="200" w:after="0" w:line="240" w:lineRule="auto"/>
        <w:ind w:left="400" w:hanging="130"/>
      </w:pPr>
      <w:bookmarkStart w:id="46" w:name="d0e394"/>
      <w:bookmarkEnd w:id="44"/>
      <w:bookmarkEnd w:id="45"/>
      <w:r>
        <w:rPr>
          <w:color w:val="000000"/>
        </w:rPr>
        <w:t>☐ Start treatment and return to PCP for follow up and maintenance</w:t>
      </w:r>
    </w:p>
    <w:p w:rsidR="00EA79B3" w:rsidRDefault="00EA79B3" w:rsidP="00EA79B3">
      <w:pPr>
        <w:tabs>
          <w:tab w:val="left" w:pos="400"/>
        </w:tabs>
        <w:spacing w:before="200" w:after="0" w:line="240" w:lineRule="auto"/>
        <w:ind w:left="400" w:hanging="130"/>
      </w:pPr>
      <w:bookmarkStart w:id="47" w:name="d0e397"/>
      <w:bookmarkEnd w:id="46"/>
      <w:r>
        <w:rPr>
          <w:color w:val="000000"/>
        </w:rPr>
        <w:t>☐ Start treatment, monitor for effect and when on stable therapy return to PCP</w:t>
      </w:r>
    </w:p>
    <w:p w:rsidR="00EA79B3" w:rsidRDefault="00EA79B3" w:rsidP="00EA79B3">
      <w:pPr>
        <w:tabs>
          <w:tab w:val="left" w:pos="400"/>
        </w:tabs>
        <w:spacing w:before="200" w:after="0" w:line="240" w:lineRule="auto"/>
        <w:ind w:left="400" w:hanging="130"/>
      </w:pPr>
      <w:bookmarkStart w:id="48" w:name="d0e400"/>
      <w:bookmarkEnd w:id="47"/>
      <w:r>
        <w:rPr>
          <w:color w:val="000000"/>
        </w:rPr>
        <w:t>☐ Treat as long as necessary (or indefinitely)</w:t>
      </w:r>
    </w:p>
    <w:bookmarkEnd w:id="48"/>
    <w:p w:rsidR="00E22B96" w:rsidRPr="00924D2E" w:rsidRDefault="000D46FB" w:rsidP="00152105">
      <w:pPr>
        <w:spacing w:before="200" w:after="0" w:line="240" w:lineRule="auto"/>
      </w:pPr>
      <w:r w:rsidRPr="00924D2E">
        <w:rPr>
          <w:color w:val="000000"/>
        </w:rPr>
        <w:t>Consult Specialty: Gastroenterology</w:t>
      </w:r>
    </w:p>
    <w:p w:rsidR="00E22B96" w:rsidRPr="00924D2E" w:rsidRDefault="000D46FB" w:rsidP="00152105">
      <w:pPr>
        <w:spacing w:before="200" w:after="0" w:line="240" w:lineRule="auto"/>
      </w:pPr>
      <w:r w:rsidRPr="00924D2E">
        <w:rPr>
          <w:color w:val="000000"/>
        </w:rPr>
        <w:t>Priority: Routine</w:t>
      </w:r>
    </w:p>
    <w:p w:rsidR="00E22B96" w:rsidRPr="00924D2E" w:rsidRDefault="000D46FB" w:rsidP="00152105">
      <w:pPr>
        <w:spacing w:before="200" w:after="0" w:line="240" w:lineRule="auto"/>
      </w:pPr>
      <w:r w:rsidRPr="00924D2E">
        <w:rPr>
          <w:color w:val="000000"/>
        </w:rPr>
        <w:t>&lt;obtain&gt; Referring Physician</w:t>
      </w:r>
    </w:p>
    <w:p w:rsidR="00E22B96" w:rsidRPr="00924D2E" w:rsidRDefault="000D46FB" w:rsidP="00152105">
      <w:pPr>
        <w:spacing w:before="200" w:after="0" w:line="240" w:lineRule="auto"/>
      </w:pPr>
      <w:r w:rsidRPr="00924D2E">
        <w:rPr>
          <w:color w:val="000000"/>
        </w:rPr>
        <w:t>&lt;obtain&gt; Referring Physician Contact Information</w:t>
      </w:r>
    </w:p>
    <w:p w:rsidR="00E22B96" w:rsidRPr="00924D2E" w:rsidRDefault="000D46FB" w:rsidP="00152105">
      <w:pPr>
        <w:spacing w:before="200" w:after="0" w:line="240" w:lineRule="auto"/>
      </w:pPr>
      <w:r w:rsidRPr="00924D2E">
        <w:rPr>
          <w:color w:val="000000"/>
        </w:rPr>
        <w:t>&lt;obtain&gt; Patient Identification</w:t>
      </w:r>
    </w:p>
    <w:p w:rsidR="00E22B96" w:rsidRPr="00924D2E" w:rsidRDefault="000D46FB" w:rsidP="00152105">
      <w:pPr>
        <w:spacing w:before="200" w:after="0" w:line="240" w:lineRule="auto"/>
      </w:pPr>
      <w:r w:rsidRPr="00924D2E">
        <w:rPr>
          <w:color w:val="000000"/>
        </w:rPr>
        <w:t>&lt;obtain&gt; Patient Demographics</w:t>
      </w:r>
    </w:p>
    <w:p w:rsidR="00E22B96" w:rsidRPr="00924D2E" w:rsidRDefault="000D46FB" w:rsidP="00152105">
      <w:pPr>
        <w:spacing w:before="200" w:after="0" w:line="240" w:lineRule="auto"/>
      </w:pPr>
      <w:r w:rsidRPr="00924D2E">
        <w:rPr>
          <w:color w:val="000000"/>
        </w:rPr>
        <w:t>&lt;obtain&gt; Information required by receiving facility</w:t>
      </w:r>
    </w:p>
    <w:p w:rsidR="00E22B96" w:rsidRPr="00924D2E" w:rsidRDefault="000D46FB" w:rsidP="00152105">
      <w:pPr>
        <w:spacing w:before="200" w:after="0" w:line="240" w:lineRule="auto"/>
      </w:pPr>
      <w:r w:rsidRPr="00924D2E">
        <w:rPr>
          <w:color w:val="000000"/>
        </w:rPr>
        <w:t>[End Consult Request.]</w:t>
      </w:r>
    </w:p>
    <w:p w:rsidR="00E22B96" w:rsidRPr="00924D2E" w:rsidRDefault="000D46FB" w:rsidP="00152105">
      <w:pPr>
        <w:spacing w:before="200" w:after="0" w:line="240" w:lineRule="auto"/>
      </w:pPr>
      <w:r w:rsidRPr="00924D2E">
        <w:rPr>
          <w:color w:val="000000"/>
        </w:rPr>
        <w:t>[End Composite.]</w:t>
      </w:r>
    </w:p>
    <w:p w:rsidR="00E22B96" w:rsidRPr="00924D2E" w:rsidRDefault="00E22B96" w:rsidP="00152105">
      <w:pPr>
        <w:sectPr w:rsidR="00E22B96" w:rsidRPr="00924D2E">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49" w:name="d0e727"/>
      <w:r w:rsidRPr="00924D2E">
        <w:rPr>
          <w:rFonts w:ascii="Arial" w:hAnsi="Arial"/>
          <w:b/>
          <w:color w:val="000000"/>
          <w:sz w:val="50"/>
        </w:rPr>
        <w:t>Chapter 3. </w:t>
      </w:r>
      <w:r w:rsidR="00633CC3">
        <w:rPr>
          <w:rFonts w:ascii="Arial" w:hAnsi="Arial"/>
          <w:b/>
          <w:color w:val="000000"/>
          <w:sz w:val="50"/>
        </w:rPr>
        <w:t>Consult Request</w:t>
      </w:r>
      <w:r w:rsidR="001D56BC">
        <w:rPr>
          <w:rFonts w:ascii="Arial" w:hAnsi="Arial"/>
          <w:b/>
          <w:color w:val="000000"/>
          <w:sz w:val="50"/>
        </w:rPr>
        <w:t>/</w:t>
      </w:r>
      <w:r w:rsidRPr="00924D2E">
        <w:rPr>
          <w:rFonts w:ascii="Arial" w:hAnsi="Arial"/>
          <w:b/>
          <w:color w:val="000000"/>
          <w:sz w:val="50"/>
        </w:rPr>
        <w:t>Documentation Template: Hepatitis C</w:t>
      </w:r>
    </w:p>
    <w:bookmarkEnd w:id="49"/>
    <w:p w:rsidR="00E22B96" w:rsidRPr="00924D2E" w:rsidRDefault="000D46FB" w:rsidP="00152105">
      <w:pPr>
        <w:spacing w:before="200" w:after="0" w:line="240" w:lineRule="auto"/>
      </w:pPr>
      <w:r w:rsidRPr="00924D2E">
        <w:rPr>
          <w:color w:val="000000"/>
        </w:rPr>
        <w:t xml:space="preserve">[Begin </w:t>
      </w:r>
      <w:r w:rsidR="00633CC3">
        <w:rPr>
          <w:color w:val="000000"/>
        </w:rPr>
        <w:t>Consult Request</w:t>
      </w:r>
      <w:r w:rsidR="001D56BC">
        <w:rPr>
          <w:color w:val="000000"/>
        </w:rPr>
        <w:t>/</w:t>
      </w:r>
      <w:r w:rsidRPr="00924D2E">
        <w:rPr>
          <w:color w:val="000000"/>
        </w:rPr>
        <w:t>Documentation Template.]</w:t>
      </w:r>
    </w:p>
    <w:p w:rsidR="00E22B96" w:rsidRPr="00924D2E" w:rsidRDefault="000D46FB" w:rsidP="00152105">
      <w:pPr>
        <w:spacing w:before="200" w:after="0" w:line="240" w:lineRule="auto"/>
      </w:pPr>
      <w:r w:rsidRPr="00924D2E">
        <w:rPr>
          <w:color w:val="000000"/>
        </w:rPr>
        <w:t>[Technical Note: Users should enter information into the documentation template—consult request form as needed during the evaluation.]</w:t>
      </w:r>
    </w:p>
    <w:p w:rsidR="00E22B96" w:rsidRPr="00924D2E" w:rsidRDefault="000D46FB" w:rsidP="00152105">
      <w:pPr>
        <w:spacing w:before="200" w:after="0" w:line="240" w:lineRule="auto"/>
      </w:pPr>
      <w:bookmarkStart w:id="50" w:name="d0e738"/>
      <w:r w:rsidRPr="00924D2E">
        <w:rPr>
          <w:rFonts w:ascii="Arial" w:hAnsi="Arial"/>
          <w:b/>
          <w:color w:val="000000"/>
          <w:sz w:val="35"/>
        </w:rPr>
        <w:t>1. Demographics</w:t>
      </w:r>
    </w:p>
    <w:bookmarkEnd w:id="50"/>
    <w:p w:rsidR="00E22B96" w:rsidRPr="00924D2E" w:rsidRDefault="000D46FB" w:rsidP="00152105">
      <w:pPr>
        <w:spacing w:before="200" w:after="0" w:line="240" w:lineRule="auto"/>
      </w:pPr>
      <w:r w:rsidRPr="00924D2E">
        <w:rPr>
          <w:color w:val="000000"/>
        </w:rPr>
        <w:t>[Begin Demographics.]</w:t>
      </w:r>
    </w:p>
    <w:p w:rsidR="00E22B96" w:rsidRPr="00924D2E" w:rsidRDefault="000D46FB" w:rsidP="00152105">
      <w:pPr>
        <w:spacing w:before="200" w:after="0" w:line="240" w:lineRule="auto"/>
      </w:pPr>
      <w:r w:rsidRPr="00924D2E">
        <w:rPr>
          <w:color w:val="000000"/>
        </w:rPr>
        <w:t>[Technical Note: Pre-populate the Age and Race/Ethnicity.]</w:t>
      </w:r>
    </w:p>
    <w:p w:rsidR="00E22B96" w:rsidRPr="00924D2E" w:rsidRDefault="000D46FB" w:rsidP="00152105">
      <w:pPr>
        <w:spacing w:before="200" w:after="0" w:line="240" w:lineRule="auto"/>
      </w:pPr>
      <w:r w:rsidRPr="00924D2E">
        <w:rPr>
          <w:color w:val="000000"/>
        </w:rPr>
        <w:t>&lt;obtain&gt; Age (Years)</w:t>
      </w:r>
    </w:p>
    <w:p w:rsidR="00E22B96" w:rsidRPr="00924D2E" w:rsidRDefault="000D46FB" w:rsidP="0071112F">
      <w:pPr>
        <w:tabs>
          <w:tab w:val="left" w:pos="200"/>
        </w:tabs>
        <w:spacing w:before="200" w:after="0" w:line="240" w:lineRule="auto"/>
      </w:pPr>
      <w:bookmarkStart w:id="51" w:name="d0e754"/>
      <w:bookmarkStart w:id="52" w:name="d0e752"/>
      <w:r w:rsidRPr="00924D2E">
        <w:rPr>
          <w:color w:val="000000"/>
        </w:rPr>
        <w:t>&lt;obtain&gt; Race/Ethnicity</w:t>
      </w:r>
    </w:p>
    <w:p w:rsidR="00E22B96" w:rsidRPr="00924D2E" w:rsidRDefault="00186C7E" w:rsidP="00152105">
      <w:pPr>
        <w:spacing w:before="200" w:after="0" w:line="240" w:lineRule="auto"/>
      </w:pPr>
      <w:bookmarkStart w:id="53" w:name="d0e761"/>
      <w:bookmarkStart w:id="54" w:name="d0e759"/>
      <w:bookmarkEnd w:id="51"/>
      <w:bookmarkEnd w:id="52"/>
      <w:r w:rsidRPr="00924D2E" w:rsidDel="00186C7E">
        <w:rPr>
          <w:color w:val="000000"/>
        </w:rPr>
        <w:t xml:space="preserve"> </w:t>
      </w:r>
      <w:bookmarkEnd w:id="53"/>
      <w:bookmarkEnd w:id="54"/>
      <w:r w:rsidR="000D46FB" w:rsidRPr="00924D2E">
        <w:rPr>
          <w:color w:val="000000"/>
        </w:rPr>
        <w:t>[End Demographics.]</w:t>
      </w:r>
    </w:p>
    <w:p w:rsidR="00E22B96" w:rsidRPr="00924D2E" w:rsidRDefault="000D46FB" w:rsidP="00152105">
      <w:pPr>
        <w:spacing w:before="200" w:after="0" w:line="240" w:lineRule="auto"/>
      </w:pPr>
      <w:bookmarkStart w:id="55" w:name="d0e774"/>
      <w:r w:rsidRPr="00924D2E">
        <w:rPr>
          <w:rFonts w:ascii="Arial" w:hAnsi="Arial"/>
          <w:b/>
          <w:color w:val="000000"/>
          <w:sz w:val="35"/>
        </w:rPr>
        <w:t>2. Problem List</w:t>
      </w:r>
    </w:p>
    <w:bookmarkEnd w:id="55"/>
    <w:p w:rsidR="00E22B96" w:rsidRPr="00924D2E" w:rsidRDefault="000D46FB" w:rsidP="00152105">
      <w:pPr>
        <w:spacing w:before="200" w:after="0" w:line="240" w:lineRule="auto"/>
      </w:pPr>
      <w:r w:rsidRPr="00924D2E">
        <w:rPr>
          <w:color w:val="000000"/>
        </w:rPr>
        <w:t>[Begin Problem List.]</w:t>
      </w:r>
    </w:p>
    <w:p w:rsidR="00E22B96" w:rsidRPr="00924D2E" w:rsidRDefault="000D46FB" w:rsidP="00152105">
      <w:pPr>
        <w:spacing w:before="200" w:after="0" w:line="240" w:lineRule="auto"/>
      </w:pPr>
      <w:r w:rsidRPr="00924D2E">
        <w:rPr>
          <w:color w:val="000000"/>
        </w:rPr>
        <w:t>[Technical Note: Pre-populate the Problem List, providing capability to edit the list.]</w:t>
      </w:r>
    </w:p>
    <w:p w:rsidR="00E22B96" w:rsidRPr="00924D2E" w:rsidRDefault="000D46FB" w:rsidP="0071112F">
      <w:pPr>
        <w:tabs>
          <w:tab w:val="left" w:pos="200"/>
        </w:tabs>
        <w:spacing w:before="200" w:after="0" w:line="240" w:lineRule="auto"/>
      </w:pPr>
      <w:bookmarkStart w:id="56" w:name="d0e787"/>
      <w:bookmarkStart w:id="57" w:name="d0e785"/>
      <w:r w:rsidRPr="00924D2E">
        <w:rPr>
          <w:color w:val="000000"/>
        </w:rPr>
        <w:t>&lt;obtain&gt; Problem List</w:t>
      </w:r>
    </w:p>
    <w:bookmarkEnd w:id="56"/>
    <w:bookmarkEnd w:id="57"/>
    <w:p w:rsidR="00E22B96" w:rsidRDefault="000D46FB" w:rsidP="00152105">
      <w:pPr>
        <w:spacing w:before="200" w:after="0" w:line="240" w:lineRule="auto"/>
        <w:rPr>
          <w:color w:val="000000"/>
        </w:rPr>
      </w:pPr>
      <w:r w:rsidRPr="00924D2E">
        <w:rPr>
          <w:color w:val="000000"/>
        </w:rPr>
        <w:t>[End Problem List.]</w:t>
      </w:r>
    </w:p>
    <w:p w:rsidR="002A7B4C" w:rsidRDefault="002A7B4C" w:rsidP="00152105">
      <w:pPr>
        <w:spacing w:before="200" w:after="0" w:line="240" w:lineRule="auto"/>
        <w:rPr>
          <w:color w:val="000000"/>
        </w:rPr>
      </w:pPr>
    </w:p>
    <w:p w:rsidR="002A7B4C" w:rsidRPr="00962653" w:rsidRDefault="002A7B4C" w:rsidP="0071112F">
      <w:pPr>
        <w:rPr>
          <w:rFonts w:ascii="Arial" w:hAnsi="Arial"/>
          <w:b/>
          <w:color w:val="000000"/>
          <w:sz w:val="35"/>
        </w:rPr>
      </w:pPr>
      <w:r w:rsidRPr="00962653">
        <w:rPr>
          <w:rFonts w:ascii="Arial" w:hAnsi="Arial"/>
          <w:b/>
          <w:color w:val="000000"/>
          <w:sz w:val="35"/>
        </w:rPr>
        <w:t>3. Body Mass Index</w:t>
      </w:r>
      <w:r w:rsidR="00962653">
        <w:rPr>
          <w:rFonts w:ascii="Arial" w:hAnsi="Arial"/>
          <w:b/>
          <w:color w:val="000000"/>
          <w:sz w:val="35"/>
        </w:rPr>
        <w:t xml:space="preserve"> (BMI)</w:t>
      </w:r>
      <w:r w:rsidRPr="00962653">
        <w:rPr>
          <w:rFonts w:ascii="Arial" w:hAnsi="Arial"/>
          <w:b/>
          <w:color w:val="000000"/>
          <w:sz w:val="35"/>
        </w:rPr>
        <w:t xml:space="preserve"> </w:t>
      </w:r>
    </w:p>
    <w:p w:rsidR="002B72EF" w:rsidRDefault="002B72EF" w:rsidP="0071112F">
      <w:pPr>
        <w:tabs>
          <w:tab w:val="left" w:pos="400"/>
        </w:tabs>
        <w:spacing w:before="200" w:after="0" w:line="240" w:lineRule="auto"/>
        <w:rPr>
          <w:color w:val="000000"/>
        </w:rPr>
      </w:pPr>
      <w:r>
        <w:rPr>
          <w:color w:val="000000"/>
        </w:rPr>
        <w:t>[Begin Body Mass Index</w:t>
      </w:r>
      <w:r w:rsidR="00962653">
        <w:rPr>
          <w:color w:val="000000"/>
        </w:rPr>
        <w:t>.</w:t>
      </w:r>
      <w:r>
        <w:rPr>
          <w:color w:val="000000"/>
        </w:rPr>
        <w:t>]</w:t>
      </w:r>
    </w:p>
    <w:p w:rsidR="00186C7E" w:rsidRDefault="00186C7E" w:rsidP="0071112F">
      <w:pPr>
        <w:tabs>
          <w:tab w:val="left" w:pos="400"/>
        </w:tabs>
        <w:spacing w:before="200" w:after="0" w:line="240" w:lineRule="auto"/>
        <w:rPr>
          <w:color w:val="000000"/>
        </w:rPr>
      </w:pPr>
      <w:r w:rsidRPr="00924D2E">
        <w:rPr>
          <w:color w:val="000000"/>
        </w:rPr>
        <w:t xml:space="preserve">[Technical Note: Pre-populate the </w:t>
      </w:r>
      <w:r w:rsidR="002B72EF">
        <w:rPr>
          <w:color w:val="000000"/>
        </w:rPr>
        <w:t>BMI</w:t>
      </w:r>
      <w:r w:rsidRPr="00924D2E">
        <w:rPr>
          <w:color w:val="000000"/>
        </w:rPr>
        <w:t>, providing capability to edit.]</w:t>
      </w:r>
    </w:p>
    <w:p w:rsidR="00186C7E" w:rsidRPr="00924D2E" w:rsidRDefault="00186C7E" w:rsidP="0071112F">
      <w:pPr>
        <w:tabs>
          <w:tab w:val="left" w:pos="400"/>
        </w:tabs>
        <w:spacing w:before="200" w:after="0" w:line="240" w:lineRule="auto"/>
      </w:pPr>
      <w:r w:rsidRPr="00924D2E">
        <w:rPr>
          <w:color w:val="000000"/>
        </w:rPr>
        <w:t>&lt;obtain&gt; Body Mass Index (BMI) (kg/m^2)</w:t>
      </w:r>
    </w:p>
    <w:p w:rsidR="00186C7E" w:rsidRDefault="00186C7E" w:rsidP="0071112F">
      <w:pPr>
        <w:tabs>
          <w:tab w:val="left" w:pos="400"/>
        </w:tabs>
        <w:spacing w:before="200" w:after="0" w:line="240" w:lineRule="auto"/>
        <w:rPr>
          <w:color w:val="000000"/>
        </w:rPr>
      </w:pPr>
      <w:r w:rsidRPr="00924D2E">
        <w:rPr>
          <w:color w:val="000000"/>
        </w:rPr>
        <w:t>&lt;obtain&gt; Date BMI determined</w:t>
      </w:r>
    </w:p>
    <w:p w:rsidR="002B72EF" w:rsidRPr="00924D2E" w:rsidRDefault="002B72EF" w:rsidP="0071112F">
      <w:pPr>
        <w:tabs>
          <w:tab w:val="left" w:pos="400"/>
        </w:tabs>
        <w:spacing w:before="200" w:after="0" w:line="240" w:lineRule="auto"/>
      </w:pPr>
      <w:r>
        <w:rPr>
          <w:color w:val="000000"/>
        </w:rPr>
        <w:t>[End Body Mass Index</w:t>
      </w:r>
      <w:r w:rsidR="00962653">
        <w:rPr>
          <w:color w:val="000000"/>
        </w:rPr>
        <w:t>.</w:t>
      </w:r>
      <w:r>
        <w:rPr>
          <w:color w:val="000000"/>
        </w:rPr>
        <w:t>]</w:t>
      </w:r>
    </w:p>
    <w:p w:rsidR="002A7B4C" w:rsidRPr="00924D2E" w:rsidRDefault="002A7B4C" w:rsidP="0071112F"/>
    <w:p w:rsidR="00E22B96" w:rsidRPr="00924D2E" w:rsidRDefault="002B72EF" w:rsidP="00152105">
      <w:pPr>
        <w:spacing w:before="200" w:after="0" w:line="240" w:lineRule="auto"/>
      </w:pPr>
      <w:bookmarkStart w:id="58" w:name="d0e795"/>
      <w:r>
        <w:rPr>
          <w:rFonts w:ascii="Arial" w:hAnsi="Arial"/>
          <w:b/>
          <w:color w:val="000000"/>
          <w:sz w:val="35"/>
        </w:rPr>
        <w:t>4</w:t>
      </w:r>
      <w:r w:rsidR="000D46FB" w:rsidRPr="00924D2E">
        <w:rPr>
          <w:rFonts w:ascii="Arial" w:hAnsi="Arial"/>
          <w:b/>
          <w:color w:val="000000"/>
          <w:sz w:val="35"/>
        </w:rPr>
        <w:t>. Medication List</w:t>
      </w:r>
    </w:p>
    <w:bookmarkEnd w:id="58"/>
    <w:p w:rsidR="00E22B96" w:rsidRPr="00924D2E" w:rsidRDefault="000D46FB" w:rsidP="00152105">
      <w:pPr>
        <w:spacing w:before="200" w:after="0" w:line="240" w:lineRule="auto"/>
      </w:pPr>
      <w:r w:rsidRPr="00924D2E">
        <w:rPr>
          <w:color w:val="000000"/>
        </w:rPr>
        <w:t>[Begin Medication List.]</w:t>
      </w:r>
    </w:p>
    <w:p w:rsidR="00E22B96" w:rsidRPr="00924D2E" w:rsidRDefault="000D46FB" w:rsidP="00152105">
      <w:pPr>
        <w:spacing w:before="200" w:after="0" w:line="240" w:lineRule="auto"/>
      </w:pPr>
      <w:r w:rsidRPr="00924D2E">
        <w:rPr>
          <w:color w:val="000000"/>
        </w:rPr>
        <w:t>[Technical Note: Pre-populate the Medication List, providing capability to edit the list.]</w:t>
      </w:r>
    </w:p>
    <w:p w:rsidR="00E22B96" w:rsidRPr="00924D2E" w:rsidRDefault="000D46FB" w:rsidP="00152105">
      <w:pPr>
        <w:tabs>
          <w:tab w:val="left" w:pos="200"/>
        </w:tabs>
        <w:spacing w:before="200" w:after="0" w:line="240" w:lineRule="auto"/>
        <w:ind w:left="200"/>
      </w:pPr>
      <w:bookmarkStart w:id="59" w:name="d0e808"/>
      <w:bookmarkStart w:id="60" w:name="d0e806"/>
      <w:r w:rsidRPr="00924D2E">
        <w:rPr>
          <w:color w:val="000000"/>
        </w:rPr>
        <w:t>&lt;obtain&gt; Medication List (Including Over-the-Counter Medications and Supplements)</w:t>
      </w:r>
    </w:p>
    <w:bookmarkEnd w:id="59"/>
    <w:bookmarkEnd w:id="60"/>
    <w:p w:rsidR="00E22B96" w:rsidRPr="00924D2E" w:rsidRDefault="000D46FB" w:rsidP="00152105">
      <w:pPr>
        <w:spacing w:before="200" w:after="0" w:line="240" w:lineRule="auto"/>
      </w:pPr>
      <w:r w:rsidRPr="00924D2E">
        <w:rPr>
          <w:color w:val="000000"/>
        </w:rPr>
        <w:t>[End Medication List.]</w:t>
      </w:r>
    </w:p>
    <w:p w:rsidR="00E22B96" w:rsidRPr="00924D2E" w:rsidRDefault="002B72EF" w:rsidP="00152105">
      <w:pPr>
        <w:spacing w:before="200" w:after="0" w:line="240" w:lineRule="auto"/>
      </w:pPr>
      <w:bookmarkStart w:id="61" w:name="d0e816"/>
      <w:r>
        <w:rPr>
          <w:rFonts w:ascii="Arial" w:hAnsi="Arial"/>
          <w:b/>
          <w:color w:val="000000"/>
          <w:sz w:val="35"/>
        </w:rPr>
        <w:t>5</w:t>
      </w:r>
      <w:r w:rsidR="000D46FB" w:rsidRPr="00924D2E">
        <w:rPr>
          <w:rFonts w:ascii="Arial" w:hAnsi="Arial"/>
          <w:b/>
          <w:color w:val="000000"/>
          <w:sz w:val="35"/>
        </w:rPr>
        <w:t>. History of Present Illness</w:t>
      </w:r>
    </w:p>
    <w:bookmarkEnd w:id="61"/>
    <w:p w:rsidR="00E22B96" w:rsidRPr="00924D2E" w:rsidRDefault="000D46FB" w:rsidP="00152105">
      <w:pPr>
        <w:spacing w:before="200" w:after="0" w:line="240" w:lineRule="auto"/>
      </w:pPr>
      <w:r w:rsidRPr="00924D2E">
        <w:rPr>
          <w:color w:val="000000"/>
        </w:rPr>
        <w:t>[Begin History of Present Illness.]</w:t>
      </w:r>
    </w:p>
    <w:p w:rsidR="00E22B96" w:rsidRPr="00924D2E" w:rsidRDefault="000D46FB" w:rsidP="00152105">
      <w:pPr>
        <w:spacing w:before="200" w:after="0" w:line="240" w:lineRule="auto"/>
      </w:pPr>
      <w:r w:rsidRPr="00924D2E">
        <w:rPr>
          <w:color w:val="000000"/>
        </w:rPr>
        <w:t>[Section Prompt: Prior Treatment.]</w:t>
      </w:r>
    </w:p>
    <w:p w:rsidR="00E22B96" w:rsidRPr="00924D2E" w:rsidRDefault="000D46FB" w:rsidP="00152105">
      <w:pPr>
        <w:spacing w:before="200" w:after="0" w:line="240" w:lineRule="auto"/>
      </w:pPr>
      <w:r w:rsidRPr="00924D2E">
        <w:rPr>
          <w:color w:val="000000"/>
        </w:rPr>
        <w:t>[Section Selection Behavior: Select all that apply.]</w:t>
      </w:r>
    </w:p>
    <w:p w:rsidR="00E22B96" w:rsidRPr="00924D2E" w:rsidRDefault="000D46FB" w:rsidP="00152105">
      <w:pPr>
        <w:spacing w:before="200" w:after="0" w:line="240" w:lineRule="auto"/>
      </w:pPr>
      <w:r w:rsidRPr="00924D2E">
        <w:rPr>
          <w:color w:val="000000"/>
        </w:rPr>
        <w:t>[Technical Note: Prior Treatment to be auto-populated when data is available.]</w:t>
      </w:r>
    </w:p>
    <w:p w:rsidR="00E22B96" w:rsidRPr="00924D2E" w:rsidRDefault="000D46FB" w:rsidP="00152105">
      <w:pPr>
        <w:tabs>
          <w:tab w:val="left" w:pos="200"/>
        </w:tabs>
        <w:spacing w:before="200" w:after="0" w:line="240" w:lineRule="auto"/>
        <w:ind w:left="200"/>
      </w:pPr>
      <w:bookmarkStart w:id="62" w:name="d0e835"/>
      <w:bookmarkStart w:id="63" w:name="d0e833"/>
      <w:r w:rsidRPr="00924D2E">
        <w:rPr>
          <w:color w:val="000000"/>
        </w:rPr>
        <w:t>☐ NS3 Protease Inhibitor plus Peginterferon Alfa/Ribavirin</w:t>
      </w:r>
    </w:p>
    <w:p w:rsidR="00E22B96" w:rsidRPr="00924D2E" w:rsidRDefault="000D46FB" w:rsidP="00152105">
      <w:pPr>
        <w:tabs>
          <w:tab w:val="left" w:pos="200"/>
        </w:tabs>
        <w:spacing w:before="200" w:after="0" w:line="240" w:lineRule="auto"/>
        <w:ind w:left="200"/>
      </w:pPr>
      <w:bookmarkStart w:id="64" w:name="d0e840"/>
      <w:bookmarkEnd w:id="62"/>
      <w:bookmarkEnd w:id="63"/>
      <w:r w:rsidRPr="00924D2E">
        <w:rPr>
          <w:color w:val="000000"/>
        </w:rPr>
        <w:t>☐ NS5A Protease Inhibitor</w:t>
      </w:r>
    </w:p>
    <w:p w:rsidR="00E22B96" w:rsidRPr="00924D2E" w:rsidRDefault="000D46FB" w:rsidP="00152105">
      <w:pPr>
        <w:tabs>
          <w:tab w:val="left" w:pos="200"/>
        </w:tabs>
        <w:spacing w:before="200" w:after="0" w:line="240" w:lineRule="auto"/>
        <w:ind w:left="200"/>
      </w:pPr>
      <w:bookmarkStart w:id="65" w:name="d0e845"/>
      <w:bookmarkEnd w:id="64"/>
      <w:r w:rsidRPr="00924D2E">
        <w:rPr>
          <w:color w:val="000000"/>
        </w:rPr>
        <w:t>☐ Peginterferon Alfa/Ribavirin</w:t>
      </w:r>
    </w:p>
    <w:p w:rsidR="00E22B96" w:rsidRPr="00924D2E" w:rsidRDefault="000D46FB" w:rsidP="00152105">
      <w:pPr>
        <w:tabs>
          <w:tab w:val="left" w:pos="200"/>
        </w:tabs>
        <w:spacing w:before="200" w:after="0" w:line="240" w:lineRule="auto"/>
        <w:ind w:left="200"/>
      </w:pPr>
      <w:bookmarkStart w:id="66" w:name="d0e850"/>
      <w:bookmarkEnd w:id="65"/>
      <w:r w:rsidRPr="00924D2E">
        <w:rPr>
          <w:color w:val="000000"/>
        </w:rPr>
        <w:t>☐ Simeprevir/Sofosbuvir</w:t>
      </w:r>
    </w:p>
    <w:p w:rsidR="00E22B96" w:rsidRPr="00924D2E" w:rsidRDefault="000D46FB" w:rsidP="00152105">
      <w:pPr>
        <w:tabs>
          <w:tab w:val="left" w:pos="200"/>
        </w:tabs>
        <w:spacing w:before="200" w:after="0" w:line="240" w:lineRule="auto"/>
        <w:ind w:left="200"/>
      </w:pPr>
      <w:bookmarkStart w:id="67" w:name="d0e855"/>
      <w:bookmarkEnd w:id="66"/>
      <w:r w:rsidRPr="00924D2E">
        <w:rPr>
          <w:color w:val="000000"/>
        </w:rPr>
        <w:t>☐ Sofobuvir</w:t>
      </w:r>
    </w:p>
    <w:p w:rsidR="00E22B96" w:rsidRPr="00924D2E" w:rsidRDefault="000D46FB" w:rsidP="00152105">
      <w:pPr>
        <w:tabs>
          <w:tab w:val="left" w:pos="200"/>
        </w:tabs>
        <w:spacing w:before="200" w:after="0" w:line="240" w:lineRule="auto"/>
        <w:ind w:left="200"/>
      </w:pPr>
      <w:bookmarkStart w:id="68" w:name="d0e860"/>
      <w:bookmarkEnd w:id="67"/>
      <w:r w:rsidRPr="00924D2E">
        <w:rPr>
          <w:color w:val="000000"/>
        </w:rPr>
        <w:t>☐ Sofobuvir/Ribavirin with or without Peginterferon Alfa/Ribavirin</w:t>
      </w:r>
    </w:p>
    <w:p w:rsidR="00E22B96" w:rsidRPr="00924D2E" w:rsidRDefault="000D46FB" w:rsidP="00152105">
      <w:pPr>
        <w:tabs>
          <w:tab w:val="left" w:pos="200"/>
        </w:tabs>
        <w:spacing w:before="200" w:after="0" w:line="240" w:lineRule="auto"/>
        <w:ind w:left="200"/>
      </w:pPr>
      <w:bookmarkStart w:id="69" w:name="d0e865"/>
      <w:bookmarkEnd w:id="68"/>
      <w:r w:rsidRPr="00924D2E">
        <w:rPr>
          <w:color w:val="000000"/>
        </w:rPr>
        <w:t>☐ Other medications or treatments</w:t>
      </w:r>
    </w:p>
    <w:p w:rsidR="00E22B96" w:rsidRPr="00924D2E" w:rsidRDefault="000D46FB" w:rsidP="00152105">
      <w:pPr>
        <w:tabs>
          <w:tab w:val="left" w:pos="400"/>
        </w:tabs>
        <w:spacing w:before="200" w:after="0" w:line="240" w:lineRule="auto"/>
        <w:ind w:left="400"/>
      </w:pPr>
      <w:bookmarkStart w:id="70" w:name="d0e872"/>
      <w:bookmarkStart w:id="71" w:name="d0e870"/>
      <w:bookmarkEnd w:id="69"/>
      <w:r w:rsidRPr="00924D2E">
        <w:rPr>
          <w:color w:val="000000"/>
        </w:rPr>
        <w:t>&lt;obtain&gt; Details and results of other medications or treatments</w:t>
      </w:r>
    </w:p>
    <w:bookmarkEnd w:id="70"/>
    <w:bookmarkEnd w:id="71"/>
    <w:p w:rsidR="00E22B96" w:rsidRPr="00924D2E" w:rsidRDefault="000D46FB" w:rsidP="00152105">
      <w:pPr>
        <w:spacing w:before="200" w:after="0" w:line="240" w:lineRule="auto"/>
      </w:pPr>
      <w:r w:rsidRPr="00924D2E">
        <w:rPr>
          <w:color w:val="000000"/>
        </w:rPr>
        <w:t>[Section Prompt: Liver Complications or Extrahepatic Manifestations.]</w:t>
      </w:r>
    </w:p>
    <w:p w:rsidR="00E22B96" w:rsidRPr="00924D2E" w:rsidRDefault="000D46FB" w:rsidP="00152105">
      <w:pPr>
        <w:spacing w:before="200" w:after="0" w:line="240" w:lineRule="auto"/>
      </w:pPr>
      <w:r w:rsidRPr="00924D2E">
        <w:rPr>
          <w:color w:val="000000"/>
        </w:rPr>
        <w:t>[Section Selection Behavior: Select all that apply.]</w:t>
      </w:r>
    </w:p>
    <w:p w:rsidR="00E22B96" w:rsidRPr="00924D2E" w:rsidRDefault="000D46FB" w:rsidP="00152105">
      <w:pPr>
        <w:tabs>
          <w:tab w:val="left" w:pos="200"/>
        </w:tabs>
        <w:spacing w:before="200" w:after="0" w:line="240" w:lineRule="auto"/>
        <w:ind w:left="200"/>
      </w:pPr>
      <w:bookmarkStart w:id="72" w:name="d0e887"/>
      <w:bookmarkStart w:id="73" w:name="d0e885"/>
      <w:r w:rsidRPr="00924D2E">
        <w:rPr>
          <w:color w:val="000000"/>
        </w:rPr>
        <w:t>☐ Ascites due to live failure</w:t>
      </w:r>
    </w:p>
    <w:p w:rsidR="00E22B96" w:rsidRPr="00924D2E" w:rsidRDefault="000D46FB" w:rsidP="00152105">
      <w:pPr>
        <w:tabs>
          <w:tab w:val="left" w:pos="200"/>
        </w:tabs>
        <w:spacing w:before="200" w:after="0" w:line="240" w:lineRule="auto"/>
        <w:ind w:left="200"/>
      </w:pPr>
      <w:bookmarkStart w:id="74" w:name="d0e892"/>
      <w:bookmarkEnd w:id="72"/>
      <w:bookmarkEnd w:id="73"/>
      <w:r w:rsidRPr="00924D2E">
        <w:rPr>
          <w:color w:val="000000"/>
        </w:rPr>
        <w:t>☐ Cirrhosis</w:t>
      </w:r>
    </w:p>
    <w:bookmarkEnd w:id="74"/>
    <w:p w:rsidR="00E22B96" w:rsidRPr="00924D2E" w:rsidRDefault="000D46FB" w:rsidP="00152105">
      <w:pPr>
        <w:spacing w:before="200" w:after="0" w:line="240" w:lineRule="auto"/>
      </w:pPr>
      <w:r w:rsidRPr="00924D2E">
        <w:rPr>
          <w:color w:val="000000"/>
        </w:rPr>
        <w:t xml:space="preserve">[Technical Note: If cirrhosis is selected, calculate Child Turcotte Pugh Class (CTP) automatically and pre-select A, B or C. Mechanism should be provided for the user to override the pre-selected class. Default is A. Class C requires at least one of the following: 1) total bilirubin &gt; 3 mg/dL; or 2) serum albumin &lt; 2.8 g/dL; or 3) international normalized ratio &gt; 2.30; or 4) moderate to severe ascites; or 5) grade III to IV or refractory hepatic encephalopathy. Class B does not have any of the criteria for class C and requires at least one of the following: 1) total bilirubin 2-3 mg/dL; or 2) serum albumin 2.8 to 3.5 g/dL; or 3) international normalized ratio 1.71 to 2.30; or 4) mild ascites; or 5) grade I to II encephalopathy or encephalopathy that is suppressed with medications. Class A requires all of the following: 1) total bilirubin &lt; 2 mg/dL; and 2) serum albumin &gt; 3.5 g/dL; and 3) international normalized ratio </w:t>
      </w:r>
      <w:r w:rsidR="00FB15CD">
        <w:rPr>
          <w:color w:val="000000"/>
        </w:rPr>
        <w:t>=</w:t>
      </w:r>
      <w:r w:rsidRPr="00924D2E">
        <w:rPr>
          <w:color w:val="000000"/>
        </w:rPr>
        <w:t>&lt;1.70; and 4) no ascites; and 5) no encephalopathy. Provide link to https://www.hepatitisc.uw.edu/page/clinical-calculators/ctp]</w:t>
      </w:r>
    </w:p>
    <w:p w:rsidR="00E22B96" w:rsidRPr="00924D2E" w:rsidRDefault="000D46FB" w:rsidP="00152105">
      <w:pPr>
        <w:spacing w:before="200" w:after="0" w:line="240" w:lineRule="auto"/>
      </w:pPr>
      <w:r w:rsidRPr="00924D2E">
        <w:rPr>
          <w:color w:val="000000"/>
        </w:rPr>
        <w:t>[Section Prompt: Child Turcotte Pugh Class for this patient.]</w:t>
      </w:r>
    </w:p>
    <w:p w:rsidR="00E22B96" w:rsidRPr="00924D2E" w:rsidRDefault="000D46FB" w:rsidP="00924D2E">
      <w:pPr>
        <w:tabs>
          <w:tab w:val="left" w:pos="400"/>
        </w:tabs>
        <w:spacing w:before="200" w:after="0" w:line="240" w:lineRule="auto"/>
        <w:ind w:left="400"/>
      </w:pPr>
      <w:bookmarkStart w:id="75" w:name="d0e911"/>
      <w:bookmarkStart w:id="76" w:name="d0e909"/>
      <w:bookmarkStart w:id="77" w:name="d0e907"/>
      <w:bookmarkStart w:id="78" w:name="d0e905"/>
      <w:r w:rsidRPr="00924D2E">
        <w:rPr>
          <w:color w:val="000000"/>
        </w:rPr>
        <w:t>☐ A</w:t>
      </w:r>
      <w:bookmarkEnd w:id="75"/>
      <w:bookmarkEnd w:id="76"/>
      <w:bookmarkEnd w:id="77"/>
      <w:bookmarkEnd w:id="78"/>
    </w:p>
    <w:p w:rsidR="00E22B96" w:rsidRPr="00924D2E" w:rsidRDefault="000D46FB" w:rsidP="00152105">
      <w:pPr>
        <w:tabs>
          <w:tab w:val="left" w:pos="400"/>
        </w:tabs>
        <w:spacing w:before="200" w:after="0" w:line="240" w:lineRule="auto"/>
        <w:ind w:left="400"/>
      </w:pPr>
      <w:bookmarkStart w:id="79" w:name="d0e922"/>
      <w:bookmarkStart w:id="80" w:name="d0e920"/>
      <w:bookmarkStart w:id="81" w:name="d0e918"/>
      <w:bookmarkStart w:id="82" w:name="d0e916"/>
      <w:r w:rsidRPr="00924D2E">
        <w:rPr>
          <w:color w:val="000000"/>
        </w:rPr>
        <w:t>☐ B</w:t>
      </w:r>
    </w:p>
    <w:p w:rsidR="00E22B96" w:rsidRPr="00924D2E" w:rsidRDefault="000D46FB" w:rsidP="00152105">
      <w:pPr>
        <w:tabs>
          <w:tab w:val="left" w:pos="400"/>
        </w:tabs>
        <w:spacing w:before="200" w:after="0" w:line="240" w:lineRule="auto"/>
        <w:ind w:left="400"/>
      </w:pPr>
      <w:bookmarkStart w:id="83" w:name="d0e927"/>
      <w:bookmarkEnd w:id="79"/>
      <w:bookmarkEnd w:id="80"/>
      <w:bookmarkEnd w:id="81"/>
      <w:bookmarkEnd w:id="82"/>
      <w:r w:rsidRPr="00924D2E">
        <w:rPr>
          <w:color w:val="000000"/>
        </w:rPr>
        <w:t>☐ C</w:t>
      </w:r>
    </w:p>
    <w:bookmarkEnd w:id="83"/>
    <w:p w:rsidR="00E22B96" w:rsidRPr="00924D2E" w:rsidRDefault="000D46FB" w:rsidP="00152105">
      <w:pPr>
        <w:spacing w:before="200" w:after="0" w:line="240" w:lineRule="auto"/>
      </w:pPr>
      <w:r w:rsidRPr="00924D2E">
        <w:rPr>
          <w:color w:val="000000"/>
        </w:rPr>
        <w:t>[Technical Note: Encephalopathy should be automatically selected if data is available.]</w:t>
      </w:r>
    </w:p>
    <w:p w:rsidR="00E22B96" w:rsidRPr="00924D2E" w:rsidRDefault="000D46FB" w:rsidP="00152105">
      <w:pPr>
        <w:tabs>
          <w:tab w:val="left" w:pos="200"/>
        </w:tabs>
        <w:spacing w:before="200" w:after="0" w:line="240" w:lineRule="auto"/>
        <w:ind w:left="200"/>
      </w:pPr>
      <w:bookmarkStart w:id="84" w:name="d0e937"/>
      <w:bookmarkStart w:id="85" w:name="d0e935"/>
      <w:r w:rsidRPr="00924D2E">
        <w:rPr>
          <w:color w:val="000000"/>
        </w:rPr>
        <w:t>☐ Encephalopathy</w:t>
      </w:r>
    </w:p>
    <w:bookmarkEnd w:id="84"/>
    <w:bookmarkEnd w:id="85"/>
    <w:p w:rsidR="00E22B96" w:rsidRPr="00924D2E" w:rsidRDefault="000D46FB" w:rsidP="00152105">
      <w:pPr>
        <w:spacing w:before="200" w:after="0" w:line="240" w:lineRule="auto"/>
      </w:pPr>
      <w:r w:rsidRPr="00924D2E">
        <w:rPr>
          <w:color w:val="000000"/>
        </w:rPr>
        <w:t>[Technical Note: Hepatocellular Carcinoma should be automatically selected if data is available.]</w:t>
      </w:r>
    </w:p>
    <w:p w:rsidR="00E22B96" w:rsidRPr="00924D2E" w:rsidRDefault="000D46FB" w:rsidP="00152105">
      <w:pPr>
        <w:tabs>
          <w:tab w:val="left" w:pos="200"/>
        </w:tabs>
        <w:spacing w:before="200" w:after="0" w:line="240" w:lineRule="auto"/>
        <w:ind w:left="200"/>
      </w:pPr>
      <w:bookmarkStart w:id="86" w:name="d0e949"/>
      <w:bookmarkStart w:id="87" w:name="d0e947"/>
      <w:r w:rsidRPr="00924D2E">
        <w:rPr>
          <w:color w:val="000000"/>
        </w:rPr>
        <w:t>☐ Hepatocellular Carcinoma</w:t>
      </w:r>
    </w:p>
    <w:p w:rsidR="00E22B96" w:rsidRPr="00924D2E" w:rsidRDefault="000D46FB" w:rsidP="00152105">
      <w:pPr>
        <w:tabs>
          <w:tab w:val="left" w:pos="200"/>
        </w:tabs>
        <w:spacing w:before="200" w:after="0" w:line="240" w:lineRule="auto"/>
        <w:ind w:left="200"/>
      </w:pPr>
      <w:bookmarkStart w:id="88" w:name="d0e954"/>
      <w:bookmarkEnd w:id="86"/>
      <w:bookmarkEnd w:id="87"/>
      <w:r w:rsidRPr="00924D2E">
        <w:rPr>
          <w:color w:val="000000"/>
        </w:rPr>
        <w:t>☐ Liver Transplant</w:t>
      </w:r>
    </w:p>
    <w:p w:rsidR="00E22B96" w:rsidRPr="00924D2E" w:rsidRDefault="000D46FB" w:rsidP="00152105">
      <w:pPr>
        <w:tabs>
          <w:tab w:val="left" w:pos="400"/>
        </w:tabs>
        <w:spacing w:before="200" w:after="0" w:line="240" w:lineRule="auto"/>
        <w:ind w:left="400"/>
      </w:pPr>
      <w:bookmarkStart w:id="89" w:name="d0e961"/>
      <w:bookmarkStart w:id="90" w:name="d0e959"/>
      <w:bookmarkEnd w:id="88"/>
      <w:r w:rsidRPr="00924D2E">
        <w:rPr>
          <w:color w:val="000000"/>
        </w:rPr>
        <w:t>&lt;obtain&gt; Date</w:t>
      </w:r>
    </w:p>
    <w:bookmarkEnd w:id="89"/>
    <w:bookmarkEnd w:id="90"/>
    <w:p w:rsidR="00E22B96" w:rsidRPr="00924D2E" w:rsidRDefault="00005E6E" w:rsidP="00152105">
      <w:pPr>
        <w:spacing w:before="200" w:after="0" w:line="240" w:lineRule="auto"/>
        <w:ind w:left="200"/>
      </w:pPr>
      <w:r>
        <w:rPr>
          <w:color w:val="000000"/>
        </w:rPr>
        <w:t xml:space="preserve">    </w:t>
      </w:r>
      <w:r w:rsidR="000D46FB" w:rsidRPr="00924D2E">
        <w:rPr>
          <w:color w:val="000000"/>
        </w:rPr>
        <w:t>&lt;obtain&gt; Hepatitis C Infection status of the allograft</w:t>
      </w:r>
    </w:p>
    <w:p w:rsidR="00E22B96" w:rsidRPr="00924D2E" w:rsidRDefault="000D46FB" w:rsidP="00152105">
      <w:pPr>
        <w:tabs>
          <w:tab w:val="left" w:pos="200"/>
        </w:tabs>
        <w:spacing w:before="200" w:after="0" w:line="240" w:lineRule="auto"/>
        <w:ind w:left="200"/>
      </w:pPr>
      <w:bookmarkStart w:id="91" w:name="d0e971"/>
      <w:bookmarkStart w:id="92" w:name="d0e969"/>
      <w:r w:rsidRPr="00924D2E">
        <w:rPr>
          <w:color w:val="000000"/>
        </w:rPr>
        <w:t>☐ Other Live</w:t>
      </w:r>
      <w:r w:rsidR="001B7F05">
        <w:rPr>
          <w:color w:val="000000"/>
        </w:rPr>
        <w:t>r</w:t>
      </w:r>
      <w:r w:rsidRPr="00924D2E">
        <w:rPr>
          <w:color w:val="000000"/>
        </w:rPr>
        <w:t xml:space="preserve"> Complications or Extrahepatic Manifestations</w:t>
      </w:r>
    </w:p>
    <w:p w:rsidR="00E22B96" w:rsidRPr="00924D2E" w:rsidRDefault="000D46FB" w:rsidP="00152105">
      <w:pPr>
        <w:tabs>
          <w:tab w:val="left" w:pos="400"/>
        </w:tabs>
        <w:spacing w:before="200" w:after="0" w:line="240" w:lineRule="auto"/>
        <w:ind w:left="400"/>
      </w:pPr>
      <w:bookmarkStart w:id="93" w:name="d0e978"/>
      <w:bookmarkStart w:id="94" w:name="d0e976"/>
      <w:bookmarkEnd w:id="91"/>
      <w:bookmarkEnd w:id="92"/>
      <w:r w:rsidRPr="00924D2E">
        <w:rPr>
          <w:color w:val="000000"/>
        </w:rPr>
        <w:t>&lt;obtain&gt; Details</w:t>
      </w:r>
    </w:p>
    <w:bookmarkEnd w:id="93"/>
    <w:bookmarkEnd w:id="94"/>
    <w:p w:rsidR="00E22B96" w:rsidRPr="00924D2E" w:rsidRDefault="000D46FB" w:rsidP="00152105">
      <w:pPr>
        <w:spacing w:before="200" w:after="0" w:line="240" w:lineRule="auto"/>
      </w:pPr>
      <w:r w:rsidRPr="00924D2E">
        <w:rPr>
          <w:color w:val="000000"/>
        </w:rPr>
        <w:t>[End History of Present Illness.]</w:t>
      </w:r>
    </w:p>
    <w:p w:rsidR="00E22B96" w:rsidRPr="00924D2E" w:rsidRDefault="002B72EF" w:rsidP="00152105">
      <w:pPr>
        <w:spacing w:before="200" w:after="0" w:line="240" w:lineRule="auto"/>
      </w:pPr>
      <w:bookmarkStart w:id="95" w:name="d0e986"/>
      <w:r>
        <w:rPr>
          <w:rFonts w:ascii="Arial" w:hAnsi="Arial"/>
          <w:b/>
          <w:color w:val="000000"/>
          <w:sz w:val="35"/>
        </w:rPr>
        <w:t>6</w:t>
      </w:r>
      <w:r w:rsidR="000D46FB" w:rsidRPr="00924D2E">
        <w:rPr>
          <w:rFonts w:ascii="Arial" w:hAnsi="Arial"/>
          <w:b/>
          <w:color w:val="000000"/>
          <w:sz w:val="35"/>
        </w:rPr>
        <w:t>. Labs</w:t>
      </w:r>
    </w:p>
    <w:bookmarkEnd w:id="95"/>
    <w:p w:rsidR="00E22B96" w:rsidRDefault="000D46FB" w:rsidP="00152105">
      <w:pPr>
        <w:spacing w:before="200" w:after="0" w:line="240" w:lineRule="auto"/>
        <w:rPr>
          <w:color w:val="000000"/>
        </w:rPr>
      </w:pPr>
      <w:r w:rsidRPr="00924D2E">
        <w:rPr>
          <w:color w:val="000000"/>
        </w:rPr>
        <w:t>[Begin Labs.]</w:t>
      </w:r>
    </w:p>
    <w:p w:rsidR="001B7F05" w:rsidRDefault="001B7F05" w:rsidP="00152105">
      <w:pPr>
        <w:spacing w:before="200" w:after="0" w:line="240" w:lineRule="auto"/>
        <w:rPr>
          <w:color w:val="000000"/>
        </w:rPr>
      </w:pPr>
      <w:r>
        <w:rPr>
          <w:color w:val="000000"/>
        </w:rPr>
        <w:t>[Technical Note: Please auto populate data in this section if it is available</w:t>
      </w:r>
      <w:r w:rsidR="00962653">
        <w:rPr>
          <w:color w:val="000000"/>
        </w:rPr>
        <w:t>.</w:t>
      </w:r>
      <w:r>
        <w:rPr>
          <w:color w:val="000000"/>
        </w:rPr>
        <w:t>]</w:t>
      </w:r>
    </w:p>
    <w:p w:rsidR="00576810" w:rsidRPr="00924D2E" w:rsidRDefault="00576810" w:rsidP="00152105">
      <w:pPr>
        <w:spacing w:before="200" w:after="0" w:line="240" w:lineRule="auto"/>
      </w:pPr>
      <w:r>
        <w:rPr>
          <w:color w:val="000000"/>
        </w:rPr>
        <w:t>[Technical Note: If auto populated, please provide the most recent lab result</w:t>
      </w:r>
      <w:r w:rsidR="00962653">
        <w:rPr>
          <w:color w:val="000000"/>
        </w:rPr>
        <w:t>.</w:t>
      </w:r>
      <w:r>
        <w:rPr>
          <w:color w:val="000000"/>
        </w:rPr>
        <w:t>]</w:t>
      </w:r>
    </w:p>
    <w:p w:rsidR="00E22B96" w:rsidRPr="00924D2E" w:rsidRDefault="000D46FB" w:rsidP="00152105">
      <w:pPr>
        <w:spacing w:before="200" w:after="0" w:line="240" w:lineRule="auto"/>
      </w:pPr>
      <w:r w:rsidRPr="00924D2E">
        <w:rPr>
          <w:color w:val="000000"/>
        </w:rPr>
        <w:t>[Technical Note: Please prompt provider to order a new Complete Blood Count if this there are no results or the date is not within 1 year.]</w:t>
      </w:r>
    </w:p>
    <w:p w:rsidR="00E22B96" w:rsidRPr="00924D2E" w:rsidRDefault="000D46FB" w:rsidP="00152105">
      <w:pPr>
        <w:spacing w:before="200" w:after="0" w:line="240" w:lineRule="auto"/>
      </w:pPr>
      <w:r w:rsidRPr="00924D2E">
        <w:rPr>
          <w:color w:val="000000"/>
        </w:rPr>
        <w:t>[Section Prompt: Prior lab results:]</w:t>
      </w:r>
    </w:p>
    <w:p w:rsidR="00E22B96" w:rsidRPr="00924D2E" w:rsidRDefault="000D46FB" w:rsidP="00152105">
      <w:pPr>
        <w:tabs>
          <w:tab w:val="left" w:pos="200"/>
        </w:tabs>
        <w:spacing w:before="200" w:after="0" w:line="240" w:lineRule="auto"/>
        <w:ind w:left="200"/>
      </w:pPr>
      <w:bookmarkStart w:id="96" w:name="d0e1002"/>
      <w:bookmarkStart w:id="97" w:name="d0e1000"/>
      <w:r w:rsidRPr="00924D2E">
        <w:rPr>
          <w:color w:val="000000"/>
        </w:rPr>
        <w:t>☐ Complete Blood Count</w:t>
      </w:r>
    </w:p>
    <w:p w:rsidR="00E22B96" w:rsidRPr="00924D2E" w:rsidRDefault="000D46FB" w:rsidP="00152105">
      <w:pPr>
        <w:tabs>
          <w:tab w:val="left" w:pos="200"/>
        </w:tabs>
        <w:spacing w:before="200" w:after="0" w:line="240" w:lineRule="auto"/>
        <w:ind w:left="200"/>
      </w:pPr>
      <w:bookmarkStart w:id="98" w:name="d0e1011"/>
      <w:bookmarkStart w:id="99" w:name="d0e1009"/>
      <w:bookmarkEnd w:id="96"/>
      <w:bookmarkEnd w:id="97"/>
      <w:r w:rsidRPr="00924D2E">
        <w:rPr>
          <w:color w:val="000000"/>
        </w:rPr>
        <w:t>&lt;obtain&gt; Date</w:t>
      </w:r>
    </w:p>
    <w:bookmarkEnd w:id="98"/>
    <w:bookmarkEnd w:id="99"/>
    <w:p w:rsidR="00E22B96" w:rsidRPr="00924D2E" w:rsidRDefault="000D46FB" w:rsidP="00152105">
      <w:pPr>
        <w:spacing w:before="200" w:after="0" w:line="240" w:lineRule="auto"/>
        <w:ind w:left="200"/>
      </w:pPr>
      <w:r w:rsidRPr="00924D2E">
        <w:rPr>
          <w:color w:val="000000"/>
        </w:rPr>
        <w:t>Results</w:t>
      </w:r>
    </w:p>
    <w:p w:rsidR="00E22B96" w:rsidRPr="00924D2E" w:rsidRDefault="000D46FB" w:rsidP="00152105">
      <w:pPr>
        <w:tabs>
          <w:tab w:val="left" w:pos="400"/>
        </w:tabs>
        <w:spacing w:before="200" w:after="0" w:line="240" w:lineRule="auto"/>
        <w:ind w:left="400"/>
      </w:pPr>
      <w:bookmarkStart w:id="100" w:name="d0e1021"/>
      <w:bookmarkStart w:id="101" w:name="d0e1019"/>
      <w:r w:rsidRPr="00924D2E">
        <w:rPr>
          <w:color w:val="000000"/>
        </w:rPr>
        <w:t>&lt;obtain&gt; White Blood Cell Count (K/microliter)</w:t>
      </w:r>
    </w:p>
    <w:p w:rsidR="00E22B96" w:rsidRPr="00924D2E" w:rsidRDefault="000D46FB" w:rsidP="00152105">
      <w:pPr>
        <w:tabs>
          <w:tab w:val="left" w:pos="400"/>
        </w:tabs>
        <w:spacing w:before="200" w:after="0" w:line="240" w:lineRule="auto"/>
        <w:ind w:left="400"/>
      </w:pPr>
      <w:bookmarkStart w:id="102" w:name="d0e1026"/>
      <w:bookmarkEnd w:id="100"/>
      <w:bookmarkEnd w:id="101"/>
      <w:r w:rsidRPr="00924D2E">
        <w:rPr>
          <w:color w:val="000000"/>
        </w:rPr>
        <w:t>&lt;obtain&gt; Mean Cell Volume (femtoliters)</w:t>
      </w:r>
    </w:p>
    <w:p w:rsidR="00E22B96" w:rsidRPr="00924D2E" w:rsidRDefault="000D46FB" w:rsidP="00152105">
      <w:pPr>
        <w:tabs>
          <w:tab w:val="left" w:pos="400"/>
        </w:tabs>
        <w:spacing w:before="200" w:after="0" w:line="240" w:lineRule="auto"/>
        <w:ind w:left="400"/>
      </w:pPr>
      <w:bookmarkStart w:id="103" w:name="d0e1031"/>
      <w:bookmarkEnd w:id="102"/>
      <w:r w:rsidRPr="00924D2E">
        <w:rPr>
          <w:color w:val="000000"/>
        </w:rPr>
        <w:t>&lt;obtain&gt; Hemoglobin (g/dL)</w:t>
      </w:r>
    </w:p>
    <w:p w:rsidR="00E22B96" w:rsidRPr="00924D2E" w:rsidRDefault="000D46FB" w:rsidP="00152105">
      <w:pPr>
        <w:tabs>
          <w:tab w:val="left" w:pos="400"/>
        </w:tabs>
        <w:spacing w:before="200" w:after="0" w:line="240" w:lineRule="auto"/>
        <w:ind w:left="400"/>
      </w:pPr>
      <w:bookmarkStart w:id="104" w:name="d0e1036"/>
      <w:bookmarkEnd w:id="103"/>
      <w:r w:rsidRPr="00924D2E">
        <w:rPr>
          <w:color w:val="000000"/>
        </w:rPr>
        <w:t>&lt;obtain&gt; Platelet Count (K/microliter)</w:t>
      </w:r>
    </w:p>
    <w:bookmarkEnd w:id="104"/>
    <w:p w:rsidR="00E22B96" w:rsidRPr="00924D2E" w:rsidRDefault="000D46FB" w:rsidP="00152105">
      <w:pPr>
        <w:spacing w:before="200" w:after="0" w:line="240" w:lineRule="auto"/>
      </w:pPr>
      <w:r w:rsidRPr="00924D2E">
        <w:rPr>
          <w:color w:val="000000"/>
        </w:rPr>
        <w:t>[Technical Note: Please prompt provider to order a new Hepatic Function Panel if there are no results or the date is not within 1 year.]</w:t>
      </w:r>
    </w:p>
    <w:p w:rsidR="00E22B96" w:rsidRPr="00924D2E" w:rsidRDefault="000D46FB" w:rsidP="00152105">
      <w:pPr>
        <w:tabs>
          <w:tab w:val="left" w:pos="200"/>
        </w:tabs>
        <w:spacing w:before="200" w:after="0" w:line="240" w:lineRule="auto"/>
        <w:ind w:left="200"/>
      </w:pPr>
      <w:bookmarkStart w:id="105" w:name="d0e1046"/>
      <w:bookmarkStart w:id="106" w:name="d0e1044"/>
      <w:r w:rsidRPr="00924D2E">
        <w:rPr>
          <w:color w:val="000000"/>
        </w:rPr>
        <w:t>☐ Hepatic Function Panel</w:t>
      </w:r>
    </w:p>
    <w:p w:rsidR="00E22B96" w:rsidRPr="00924D2E" w:rsidRDefault="000D46FB" w:rsidP="00152105">
      <w:pPr>
        <w:tabs>
          <w:tab w:val="left" w:pos="200"/>
        </w:tabs>
        <w:spacing w:before="200" w:after="0" w:line="240" w:lineRule="auto"/>
        <w:ind w:left="200"/>
      </w:pPr>
      <w:bookmarkStart w:id="107" w:name="d0e1053"/>
      <w:bookmarkStart w:id="108" w:name="d0e1051"/>
      <w:bookmarkEnd w:id="105"/>
      <w:bookmarkEnd w:id="106"/>
      <w:r w:rsidRPr="00924D2E">
        <w:rPr>
          <w:color w:val="000000"/>
        </w:rPr>
        <w:t>&lt;obtain&gt; Date</w:t>
      </w:r>
    </w:p>
    <w:bookmarkEnd w:id="107"/>
    <w:bookmarkEnd w:id="108"/>
    <w:p w:rsidR="00E22B96" w:rsidRPr="00924D2E" w:rsidRDefault="000D46FB" w:rsidP="00152105">
      <w:pPr>
        <w:spacing w:before="200" w:after="0" w:line="240" w:lineRule="auto"/>
        <w:ind w:left="200"/>
      </w:pPr>
      <w:r w:rsidRPr="00924D2E">
        <w:rPr>
          <w:color w:val="000000"/>
        </w:rPr>
        <w:t>Results</w:t>
      </w:r>
    </w:p>
    <w:p w:rsidR="00E22B96" w:rsidRPr="00924D2E" w:rsidRDefault="000D46FB" w:rsidP="00152105">
      <w:pPr>
        <w:tabs>
          <w:tab w:val="left" w:pos="400"/>
        </w:tabs>
        <w:spacing w:before="200" w:after="0" w:line="240" w:lineRule="auto"/>
        <w:ind w:left="400"/>
      </w:pPr>
      <w:bookmarkStart w:id="109" w:name="d0e1063"/>
      <w:bookmarkStart w:id="110" w:name="d0e1061"/>
      <w:r w:rsidRPr="00924D2E">
        <w:rPr>
          <w:color w:val="000000"/>
        </w:rPr>
        <w:t>&lt;obtain&gt; Albumin (d/dL)</w:t>
      </w:r>
    </w:p>
    <w:p w:rsidR="00E22B96" w:rsidRPr="00924D2E" w:rsidRDefault="000D46FB" w:rsidP="00152105">
      <w:pPr>
        <w:tabs>
          <w:tab w:val="left" w:pos="400"/>
        </w:tabs>
        <w:spacing w:before="200" w:after="0" w:line="240" w:lineRule="auto"/>
        <w:ind w:left="400"/>
      </w:pPr>
      <w:bookmarkStart w:id="111" w:name="d0e1068"/>
      <w:bookmarkEnd w:id="109"/>
      <w:bookmarkEnd w:id="110"/>
      <w:r w:rsidRPr="00924D2E">
        <w:rPr>
          <w:color w:val="000000"/>
        </w:rPr>
        <w:t>&lt;obtain&gt; Total Bilirubin (mg/dL)</w:t>
      </w:r>
    </w:p>
    <w:p w:rsidR="00E22B96" w:rsidRPr="00924D2E" w:rsidRDefault="000D46FB" w:rsidP="00152105">
      <w:pPr>
        <w:tabs>
          <w:tab w:val="left" w:pos="400"/>
        </w:tabs>
        <w:spacing w:before="200" w:after="0" w:line="240" w:lineRule="auto"/>
        <w:ind w:left="400"/>
      </w:pPr>
      <w:bookmarkStart w:id="112" w:name="d0e1073"/>
      <w:bookmarkEnd w:id="111"/>
      <w:r w:rsidRPr="00924D2E">
        <w:rPr>
          <w:color w:val="000000"/>
        </w:rPr>
        <w:t>&lt;obtain&gt; Alanine Aminotransferase (U/L)</w:t>
      </w:r>
    </w:p>
    <w:p w:rsidR="00E22B96" w:rsidRPr="00924D2E" w:rsidRDefault="000D46FB" w:rsidP="00152105">
      <w:pPr>
        <w:tabs>
          <w:tab w:val="left" w:pos="400"/>
        </w:tabs>
        <w:spacing w:before="200" w:after="0" w:line="240" w:lineRule="auto"/>
        <w:ind w:left="400"/>
      </w:pPr>
      <w:bookmarkStart w:id="113" w:name="d0e1078"/>
      <w:bookmarkEnd w:id="112"/>
      <w:r w:rsidRPr="00924D2E">
        <w:rPr>
          <w:color w:val="000000"/>
        </w:rPr>
        <w:t>&lt;obtain&gt; Aspartate Aminotransferase (U/L)</w:t>
      </w:r>
    </w:p>
    <w:p w:rsidR="00E22B96" w:rsidRPr="00924D2E" w:rsidRDefault="000D46FB" w:rsidP="00152105">
      <w:pPr>
        <w:tabs>
          <w:tab w:val="left" w:pos="400"/>
        </w:tabs>
        <w:spacing w:before="200" w:after="0" w:line="240" w:lineRule="auto"/>
        <w:ind w:left="400"/>
      </w:pPr>
      <w:bookmarkStart w:id="114" w:name="d0e1083"/>
      <w:bookmarkEnd w:id="113"/>
      <w:r w:rsidRPr="00924D2E">
        <w:rPr>
          <w:color w:val="000000"/>
        </w:rPr>
        <w:t>&lt;obtain&gt; Alkaline Phosphatase (U/L)</w:t>
      </w:r>
    </w:p>
    <w:bookmarkEnd w:id="114"/>
    <w:p w:rsidR="00E22B96" w:rsidRPr="00924D2E" w:rsidRDefault="000D46FB" w:rsidP="00152105">
      <w:pPr>
        <w:spacing w:before="200" w:after="0" w:line="240" w:lineRule="auto"/>
      </w:pPr>
      <w:r w:rsidRPr="00924D2E">
        <w:rPr>
          <w:color w:val="000000"/>
        </w:rPr>
        <w:t>[Technical Note: Please prompt provider to order a new International Normalized Ratio (INR) if this test has no results or the date is not within 1 year.]</w:t>
      </w:r>
    </w:p>
    <w:p w:rsidR="00E22B96" w:rsidRPr="00924D2E" w:rsidRDefault="000D46FB" w:rsidP="00924D2E">
      <w:pPr>
        <w:tabs>
          <w:tab w:val="left" w:pos="200"/>
        </w:tabs>
        <w:spacing w:before="200" w:after="0" w:line="240" w:lineRule="auto"/>
        <w:ind w:left="200"/>
      </w:pPr>
      <w:bookmarkStart w:id="115" w:name="d0e1093"/>
      <w:bookmarkStart w:id="116" w:name="d0e1091"/>
      <w:r w:rsidRPr="00924D2E">
        <w:rPr>
          <w:color w:val="000000"/>
        </w:rPr>
        <w:t>☐ International Normalized Ratio</w:t>
      </w:r>
      <w:bookmarkEnd w:id="115"/>
      <w:bookmarkEnd w:id="116"/>
    </w:p>
    <w:p w:rsidR="00E22B96" w:rsidRPr="00924D2E" w:rsidRDefault="000D46FB" w:rsidP="00152105">
      <w:pPr>
        <w:tabs>
          <w:tab w:val="left" w:pos="400"/>
        </w:tabs>
        <w:spacing w:before="200" w:after="0" w:line="240" w:lineRule="auto"/>
        <w:ind w:left="400"/>
      </w:pPr>
      <w:bookmarkStart w:id="117" w:name="d0e1106"/>
      <w:bookmarkStart w:id="118" w:name="d0e1104"/>
      <w:bookmarkStart w:id="119" w:name="d0e1102"/>
      <w:bookmarkStart w:id="120" w:name="d0e1100"/>
      <w:r w:rsidRPr="00924D2E">
        <w:rPr>
          <w:color w:val="000000"/>
        </w:rPr>
        <w:t>&lt;obtain&gt; Date</w:t>
      </w:r>
    </w:p>
    <w:bookmarkEnd w:id="117"/>
    <w:bookmarkEnd w:id="118"/>
    <w:bookmarkEnd w:id="119"/>
    <w:bookmarkEnd w:id="120"/>
    <w:p w:rsidR="00E22B96" w:rsidRPr="00924D2E" w:rsidRDefault="000D46FB" w:rsidP="00152105">
      <w:pPr>
        <w:spacing w:before="200" w:after="0" w:line="240" w:lineRule="auto"/>
        <w:ind w:left="400"/>
      </w:pPr>
      <w:r w:rsidRPr="00924D2E">
        <w:rPr>
          <w:color w:val="000000"/>
        </w:rPr>
        <w:t>&lt;obtain&gt; Results</w:t>
      </w:r>
    </w:p>
    <w:p w:rsidR="00E22B96" w:rsidRPr="00924D2E" w:rsidRDefault="000D46FB" w:rsidP="00152105">
      <w:pPr>
        <w:spacing w:before="200" w:after="0" w:line="240" w:lineRule="auto"/>
      </w:pPr>
      <w:r w:rsidRPr="00924D2E">
        <w:rPr>
          <w:color w:val="000000"/>
        </w:rPr>
        <w:t>[Technical Note: Please prompt provider to order a new Glomerular Filtration Rate if there are no results or the date is not within 1 year.]</w:t>
      </w:r>
    </w:p>
    <w:p w:rsidR="00E22B96" w:rsidRPr="00924D2E" w:rsidRDefault="000D46FB" w:rsidP="00924D2E">
      <w:pPr>
        <w:tabs>
          <w:tab w:val="left" w:pos="200"/>
        </w:tabs>
        <w:spacing w:before="200" w:after="0" w:line="240" w:lineRule="auto"/>
        <w:ind w:left="200"/>
      </w:pPr>
      <w:bookmarkStart w:id="121" w:name="d0e1119"/>
      <w:bookmarkStart w:id="122" w:name="d0e1117"/>
      <w:r w:rsidRPr="00924D2E">
        <w:rPr>
          <w:color w:val="000000"/>
        </w:rPr>
        <w:t>☐ Estimated Glomerular Filtration Rate</w:t>
      </w:r>
      <w:bookmarkEnd w:id="121"/>
      <w:bookmarkEnd w:id="122"/>
    </w:p>
    <w:p w:rsidR="00E22B96" w:rsidRPr="00924D2E" w:rsidRDefault="000D46FB" w:rsidP="00152105">
      <w:pPr>
        <w:tabs>
          <w:tab w:val="left" w:pos="400"/>
        </w:tabs>
        <w:spacing w:before="200" w:after="0" w:line="240" w:lineRule="auto"/>
        <w:ind w:left="400"/>
      </w:pPr>
      <w:bookmarkStart w:id="123" w:name="d0e1130"/>
      <w:bookmarkStart w:id="124" w:name="d0e1128"/>
      <w:bookmarkStart w:id="125" w:name="d0e1126"/>
      <w:bookmarkStart w:id="126" w:name="d0e1124"/>
      <w:r w:rsidRPr="00924D2E">
        <w:rPr>
          <w:color w:val="000000"/>
        </w:rPr>
        <w:t>&lt;obtain&gt; Date</w:t>
      </w:r>
    </w:p>
    <w:bookmarkEnd w:id="123"/>
    <w:bookmarkEnd w:id="124"/>
    <w:bookmarkEnd w:id="125"/>
    <w:bookmarkEnd w:id="126"/>
    <w:p w:rsidR="00E22B96" w:rsidRPr="00924D2E" w:rsidRDefault="000D46FB" w:rsidP="00152105">
      <w:pPr>
        <w:spacing w:before="200" w:after="0" w:line="240" w:lineRule="auto"/>
        <w:ind w:left="400"/>
      </w:pPr>
      <w:r w:rsidRPr="00924D2E">
        <w:rPr>
          <w:color w:val="000000"/>
        </w:rPr>
        <w:t>&lt;obtain&gt; Results (mL/min per 1.73 m^2)</w:t>
      </w:r>
    </w:p>
    <w:p w:rsidR="00E22B96" w:rsidRPr="00924D2E" w:rsidRDefault="000D46FB" w:rsidP="00152105">
      <w:pPr>
        <w:spacing w:before="200" w:after="0" w:line="240" w:lineRule="auto"/>
      </w:pPr>
      <w:r w:rsidRPr="00924D2E">
        <w:rPr>
          <w:color w:val="000000"/>
        </w:rPr>
        <w:t>[Technical Note: Please prompt provider to order a new Creatinine if there are no results or the date is not within 1 year.]</w:t>
      </w:r>
    </w:p>
    <w:p w:rsidR="00E22B96" w:rsidRPr="00924D2E" w:rsidRDefault="000D46FB" w:rsidP="00924D2E">
      <w:pPr>
        <w:tabs>
          <w:tab w:val="left" w:pos="200"/>
        </w:tabs>
        <w:spacing w:before="200" w:after="0" w:line="240" w:lineRule="auto"/>
        <w:ind w:left="200"/>
      </w:pPr>
      <w:bookmarkStart w:id="127" w:name="d0e1143"/>
      <w:bookmarkStart w:id="128" w:name="d0e1141"/>
      <w:r w:rsidRPr="00924D2E">
        <w:rPr>
          <w:color w:val="000000"/>
        </w:rPr>
        <w:t>☐ Creatinine</w:t>
      </w:r>
      <w:bookmarkEnd w:id="127"/>
      <w:bookmarkEnd w:id="128"/>
    </w:p>
    <w:p w:rsidR="00E22B96" w:rsidRPr="00924D2E" w:rsidRDefault="000D46FB" w:rsidP="00152105">
      <w:pPr>
        <w:tabs>
          <w:tab w:val="left" w:pos="400"/>
        </w:tabs>
        <w:spacing w:before="200" w:after="0" w:line="240" w:lineRule="auto"/>
        <w:ind w:left="400"/>
      </w:pPr>
      <w:bookmarkStart w:id="129" w:name="d0e1154"/>
      <w:bookmarkStart w:id="130" w:name="d0e1152"/>
      <w:bookmarkStart w:id="131" w:name="d0e1150"/>
      <w:bookmarkStart w:id="132" w:name="d0e1148"/>
      <w:r w:rsidRPr="00924D2E">
        <w:rPr>
          <w:color w:val="000000"/>
        </w:rPr>
        <w:t>&lt;obtain&gt; Date</w:t>
      </w:r>
    </w:p>
    <w:bookmarkEnd w:id="129"/>
    <w:bookmarkEnd w:id="130"/>
    <w:bookmarkEnd w:id="131"/>
    <w:bookmarkEnd w:id="132"/>
    <w:p w:rsidR="00E22B96" w:rsidRPr="00924D2E" w:rsidRDefault="000D46FB" w:rsidP="00152105">
      <w:pPr>
        <w:spacing w:before="200" w:after="0" w:line="240" w:lineRule="auto"/>
        <w:ind w:left="400"/>
      </w:pPr>
      <w:r w:rsidRPr="00924D2E">
        <w:rPr>
          <w:color w:val="000000"/>
        </w:rPr>
        <w:t>&lt;obtain&gt; Results (mg/dL)</w:t>
      </w:r>
    </w:p>
    <w:p w:rsidR="00E22B96" w:rsidRPr="00924D2E" w:rsidRDefault="000D46FB" w:rsidP="00152105">
      <w:pPr>
        <w:spacing w:before="200" w:after="0" w:line="240" w:lineRule="auto"/>
      </w:pPr>
      <w:r w:rsidRPr="00924D2E">
        <w:rPr>
          <w:color w:val="000000"/>
        </w:rPr>
        <w:t>[Technical Note: Please prompt provider to order a new Hepatitis C Virus (HCV) Viral Load if there are no results or the date is not within 1 year.]</w:t>
      </w:r>
    </w:p>
    <w:p w:rsidR="00E22B96" w:rsidRPr="00924D2E" w:rsidRDefault="000D46FB" w:rsidP="00924D2E">
      <w:pPr>
        <w:tabs>
          <w:tab w:val="left" w:pos="200"/>
        </w:tabs>
        <w:spacing w:before="200" w:after="0" w:line="240" w:lineRule="auto"/>
        <w:ind w:left="200"/>
      </w:pPr>
      <w:bookmarkStart w:id="133" w:name="d0e1167"/>
      <w:bookmarkStart w:id="134" w:name="d0e1165"/>
      <w:r w:rsidRPr="00924D2E">
        <w:rPr>
          <w:color w:val="000000"/>
        </w:rPr>
        <w:t>☐ HCV Viral Load [Quantitative HCV Ribonucleic Acid (RNA)]</w:t>
      </w:r>
      <w:bookmarkEnd w:id="133"/>
      <w:bookmarkEnd w:id="134"/>
    </w:p>
    <w:p w:rsidR="00E22B96" w:rsidRPr="00924D2E" w:rsidRDefault="000D46FB" w:rsidP="00152105">
      <w:pPr>
        <w:tabs>
          <w:tab w:val="left" w:pos="400"/>
        </w:tabs>
        <w:spacing w:before="200" w:after="0" w:line="240" w:lineRule="auto"/>
        <w:ind w:left="400"/>
      </w:pPr>
      <w:bookmarkStart w:id="135" w:name="d0e1178"/>
      <w:bookmarkStart w:id="136" w:name="d0e1176"/>
      <w:bookmarkStart w:id="137" w:name="d0e1174"/>
      <w:bookmarkStart w:id="138" w:name="d0e1172"/>
      <w:r w:rsidRPr="00924D2E">
        <w:rPr>
          <w:color w:val="000000"/>
        </w:rPr>
        <w:t>&lt;obtain&gt; Date</w:t>
      </w:r>
    </w:p>
    <w:bookmarkEnd w:id="135"/>
    <w:bookmarkEnd w:id="136"/>
    <w:bookmarkEnd w:id="137"/>
    <w:bookmarkEnd w:id="138"/>
    <w:p w:rsidR="00E22B96" w:rsidRPr="00924D2E" w:rsidRDefault="000D46FB" w:rsidP="00152105">
      <w:pPr>
        <w:spacing w:before="200" w:after="0" w:line="240" w:lineRule="auto"/>
        <w:ind w:left="400"/>
      </w:pPr>
      <w:r w:rsidRPr="00924D2E">
        <w:rPr>
          <w:color w:val="000000"/>
        </w:rPr>
        <w:t>&lt;obtain&gt; Results (IU/L)</w:t>
      </w:r>
    </w:p>
    <w:p w:rsidR="00E22B96" w:rsidRPr="00924D2E" w:rsidRDefault="000D46FB" w:rsidP="00152105">
      <w:pPr>
        <w:spacing w:before="200" w:after="0" w:line="240" w:lineRule="auto"/>
      </w:pPr>
      <w:r w:rsidRPr="00924D2E">
        <w:rPr>
          <w:color w:val="000000"/>
        </w:rPr>
        <w:t>[Technical Note: Please prompt provider to order a new HCV Genotype if there are no results.]</w:t>
      </w:r>
    </w:p>
    <w:p w:rsidR="00E22B96" w:rsidRPr="00924D2E" w:rsidRDefault="000D46FB" w:rsidP="00924D2E">
      <w:pPr>
        <w:tabs>
          <w:tab w:val="left" w:pos="200"/>
        </w:tabs>
        <w:spacing w:before="200" w:after="0" w:line="240" w:lineRule="auto"/>
        <w:ind w:left="200"/>
      </w:pPr>
      <w:bookmarkStart w:id="139" w:name="d0e1191"/>
      <w:bookmarkStart w:id="140" w:name="d0e1189"/>
      <w:r w:rsidRPr="00924D2E">
        <w:rPr>
          <w:color w:val="000000"/>
        </w:rPr>
        <w:t>☐ HCV Genotype</w:t>
      </w:r>
      <w:bookmarkEnd w:id="139"/>
      <w:bookmarkEnd w:id="140"/>
    </w:p>
    <w:p w:rsidR="00E22B96" w:rsidRPr="00924D2E" w:rsidRDefault="000D46FB" w:rsidP="00152105">
      <w:pPr>
        <w:tabs>
          <w:tab w:val="left" w:pos="400"/>
        </w:tabs>
        <w:spacing w:before="200" w:after="0" w:line="240" w:lineRule="auto"/>
        <w:ind w:left="400"/>
      </w:pPr>
      <w:bookmarkStart w:id="141" w:name="d0e1204"/>
      <w:bookmarkStart w:id="142" w:name="d0e1202"/>
      <w:bookmarkStart w:id="143" w:name="d0e1200"/>
      <w:bookmarkStart w:id="144" w:name="d0e1198"/>
      <w:r w:rsidRPr="00924D2E">
        <w:rPr>
          <w:color w:val="000000"/>
        </w:rPr>
        <w:t>&lt;obtain&gt; Date</w:t>
      </w:r>
    </w:p>
    <w:bookmarkEnd w:id="141"/>
    <w:bookmarkEnd w:id="142"/>
    <w:bookmarkEnd w:id="143"/>
    <w:bookmarkEnd w:id="144"/>
    <w:p w:rsidR="00E22B96" w:rsidRPr="00924D2E" w:rsidRDefault="000D46FB" w:rsidP="00152105">
      <w:pPr>
        <w:spacing w:before="200" w:after="0" w:line="240" w:lineRule="auto"/>
        <w:ind w:left="400"/>
      </w:pPr>
      <w:r w:rsidRPr="00924D2E">
        <w:rPr>
          <w:color w:val="000000"/>
        </w:rPr>
        <w:t>&lt;obtain&gt; Results</w:t>
      </w:r>
    </w:p>
    <w:p w:rsidR="00E22B96" w:rsidRPr="00924D2E" w:rsidRDefault="000D46FB" w:rsidP="00152105">
      <w:pPr>
        <w:spacing w:before="200" w:after="0" w:line="240" w:lineRule="auto"/>
      </w:pPr>
      <w:r w:rsidRPr="00924D2E">
        <w:rPr>
          <w:color w:val="000000"/>
        </w:rPr>
        <w:t>[Technical Note: Please prompt provider to order a new Human Immunodeficiency Virus (HIV) test if there are no results or if the results are negative and the date is not within 5 years.]</w:t>
      </w:r>
    </w:p>
    <w:p w:rsidR="00E22B96" w:rsidRPr="00924D2E" w:rsidRDefault="000D46FB" w:rsidP="00924D2E">
      <w:pPr>
        <w:tabs>
          <w:tab w:val="left" w:pos="200"/>
        </w:tabs>
        <w:spacing w:before="200" w:after="0" w:line="240" w:lineRule="auto"/>
        <w:ind w:left="200"/>
      </w:pPr>
      <w:bookmarkStart w:id="145" w:name="d0e1217"/>
      <w:bookmarkStart w:id="146" w:name="d0e1215"/>
      <w:r w:rsidRPr="00924D2E">
        <w:rPr>
          <w:color w:val="000000"/>
        </w:rPr>
        <w:t>☐ HIV Test</w:t>
      </w:r>
      <w:bookmarkEnd w:id="145"/>
      <w:bookmarkEnd w:id="146"/>
    </w:p>
    <w:p w:rsidR="00E22B96" w:rsidRPr="00924D2E" w:rsidRDefault="000D46FB" w:rsidP="00152105">
      <w:pPr>
        <w:tabs>
          <w:tab w:val="left" w:pos="400"/>
        </w:tabs>
        <w:spacing w:before="200" w:after="0" w:line="240" w:lineRule="auto"/>
        <w:ind w:left="400"/>
      </w:pPr>
      <w:bookmarkStart w:id="147" w:name="d0e1228"/>
      <w:bookmarkStart w:id="148" w:name="d0e1226"/>
      <w:bookmarkStart w:id="149" w:name="d0e1224"/>
      <w:bookmarkStart w:id="150" w:name="d0e1222"/>
      <w:r w:rsidRPr="00924D2E">
        <w:rPr>
          <w:color w:val="000000"/>
        </w:rPr>
        <w:t>&lt;obtain&gt; Date</w:t>
      </w:r>
    </w:p>
    <w:bookmarkEnd w:id="147"/>
    <w:bookmarkEnd w:id="148"/>
    <w:bookmarkEnd w:id="149"/>
    <w:bookmarkEnd w:id="150"/>
    <w:p w:rsidR="00E22B96" w:rsidRPr="00924D2E" w:rsidRDefault="000D46FB" w:rsidP="00152105">
      <w:pPr>
        <w:spacing w:before="200" w:after="0" w:line="240" w:lineRule="auto"/>
        <w:ind w:left="400"/>
      </w:pPr>
      <w:r w:rsidRPr="00924D2E">
        <w:rPr>
          <w:color w:val="000000"/>
        </w:rPr>
        <w:t>&lt;obtain&gt; Results</w:t>
      </w:r>
    </w:p>
    <w:p w:rsidR="00E22B96" w:rsidRPr="00924D2E" w:rsidRDefault="000D46FB" w:rsidP="00152105">
      <w:pPr>
        <w:spacing w:before="200" w:after="0" w:line="240" w:lineRule="auto"/>
      </w:pPr>
      <w:r w:rsidRPr="00924D2E">
        <w:rPr>
          <w:color w:val="000000"/>
        </w:rPr>
        <w:t>[Technical Note: Please prompt provider to order a new Hepatitis B Screen if there are no results or the date is not within 10 years.]</w:t>
      </w:r>
    </w:p>
    <w:p w:rsidR="00E22B96" w:rsidRPr="00924D2E" w:rsidRDefault="000D46FB" w:rsidP="00924D2E">
      <w:pPr>
        <w:tabs>
          <w:tab w:val="left" w:pos="200"/>
        </w:tabs>
        <w:spacing w:before="200" w:after="0" w:line="240" w:lineRule="auto"/>
        <w:ind w:left="200"/>
      </w:pPr>
      <w:bookmarkStart w:id="151" w:name="d0e1241"/>
      <w:bookmarkStart w:id="152" w:name="d0e1239"/>
      <w:r w:rsidRPr="00924D2E">
        <w:rPr>
          <w:color w:val="000000"/>
        </w:rPr>
        <w:t>☐ Hepatitis B Screen</w:t>
      </w:r>
      <w:bookmarkEnd w:id="151"/>
      <w:bookmarkEnd w:id="152"/>
    </w:p>
    <w:p w:rsidR="00E22B96" w:rsidRPr="00924D2E" w:rsidRDefault="000D46FB" w:rsidP="00152105">
      <w:pPr>
        <w:tabs>
          <w:tab w:val="left" w:pos="400"/>
        </w:tabs>
        <w:spacing w:before="200" w:after="0" w:line="240" w:lineRule="auto"/>
        <w:ind w:left="400"/>
      </w:pPr>
      <w:bookmarkStart w:id="153" w:name="d0e1252"/>
      <w:bookmarkStart w:id="154" w:name="d0e1250"/>
      <w:bookmarkStart w:id="155" w:name="d0e1248"/>
      <w:bookmarkStart w:id="156" w:name="d0e1246"/>
      <w:r w:rsidRPr="00924D2E">
        <w:rPr>
          <w:color w:val="000000"/>
        </w:rPr>
        <w:t>&lt;obtain&gt; Date</w:t>
      </w:r>
    </w:p>
    <w:p w:rsidR="00E22B96" w:rsidRPr="00924D2E" w:rsidRDefault="000D46FB" w:rsidP="00152105">
      <w:pPr>
        <w:tabs>
          <w:tab w:val="left" w:pos="600"/>
        </w:tabs>
        <w:spacing w:before="200" w:after="0" w:line="240" w:lineRule="auto"/>
        <w:ind w:left="600"/>
      </w:pPr>
      <w:bookmarkStart w:id="157" w:name="d0e1259"/>
      <w:bookmarkStart w:id="158" w:name="d0e1257"/>
      <w:bookmarkEnd w:id="153"/>
      <w:bookmarkEnd w:id="154"/>
      <w:bookmarkEnd w:id="155"/>
      <w:bookmarkEnd w:id="156"/>
      <w:r w:rsidRPr="00924D2E">
        <w:rPr>
          <w:color w:val="000000"/>
        </w:rPr>
        <w:t>Results</w:t>
      </w:r>
    </w:p>
    <w:p w:rsidR="00E22B96" w:rsidRPr="00924D2E" w:rsidRDefault="000D46FB" w:rsidP="00152105">
      <w:pPr>
        <w:tabs>
          <w:tab w:val="left" w:pos="800"/>
        </w:tabs>
        <w:spacing w:before="200" w:after="0" w:line="240" w:lineRule="auto"/>
        <w:ind w:left="800"/>
      </w:pPr>
      <w:bookmarkStart w:id="159" w:name="d0e1266"/>
      <w:bookmarkStart w:id="160" w:name="d0e1264"/>
      <w:bookmarkEnd w:id="157"/>
      <w:bookmarkEnd w:id="158"/>
      <w:r w:rsidRPr="00924D2E">
        <w:rPr>
          <w:color w:val="000000"/>
        </w:rPr>
        <w:t>&lt;obtain&gt; HBsAg</w:t>
      </w:r>
    </w:p>
    <w:p w:rsidR="00E22B96" w:rsidRPr="00924D2E" w:rsidRDefault="000D46FB" w:rsidP="00152105">
      <w:pPr>
        <w:tabs>
          <w:tab w:val="left" w:pos="800"/>
        </w:tabs>
        <w:spacing w:before="200" w:after="0" w:line="240" w:lineRule="auto"/>
        <w:ind w:left="800"/>
      </w:pPr>
      <w:bookmarkStart w:id="161" w:name="d0e1271"/>
      <w:bookmarkEnd w:id="159"/>
      <w:bookmarkEnd w:id="160"/>
      <w:r w:rsidRPr="00924D2E">
        <w:rPr>
          <w:color w:val="000000"/>
        </w:rPr>
        <w:t>&lt;obtain&gt; Anti-HBs</w:t>
      </w:r>
    </w:p>
    <w:p w:rsidR="00E22B96" w:rsidRPr="00924D2E" w:rsidRDefault="000D46FB" w:rsidP="00152105">
      <w:pPr>
        <w:tabs>
          <w:tab w:val="left" w:pos="800"/>
        </w:tabs>
        <w:spacing w:before="200" w:after="0" w:line="240" w:lineRule="auto"/>
        <w:ind w:left="800"/>
      </w:pPr>
      <w:bookmarkStart w:id="162" w:name="d0e1276"/>
      <w:bookmarkEnd w:id="161"/>
      <w:r w:rsidRPr="00924D2E">
        <w:rPr>
          <w:color w:val="000000"/>
        </w:rPr>
        <w:t>&lt;obtain&gt; Anti-HBc</w:t>
      </w:r>
    </w:p>
    <w:bookmarkEnd w:id="162"/>
    <w:p w:rsidR="00E22B96" w:rsidRPr="00924D2E" w:rsidRDefault="000D46FB" w:rsidP="00152105">
      <w:pPr>
        <w:spacing w:before="200" w:after="0" w:line="240" w:lineRule="auto"/>
      </w:pPr>
      <w:r w:rsidRPr="00924D2E">
        <w:rPr>
          <w:color w:val="000000"/>
        </w:rPr>
        <w:t>[End Labs.]</w:t>
      </w:r>
    </w:p>
    <w:p w:rsidR="00E22B96" w:rsidRPr="00924D2E" w:rsidRDefault="002B72EF" w:rsidP="00152105">
      <w:pPr>
        <w:spacing w:before="200" w:after="0" w:line="240" w:lineRule="auto"/>
      </w:pPr>
      <w:bookmarkStart w:id="163" w:name="d0e1284"/>
      <w:r>
        <w:rPr>
          <w:rFonts w:ascii="Arial" w:hAnsi="Arial"/>
          <w:b/>
          <w:color w:val="000000"/>
          <w:sz w:val="35"/>
        </w:rPr>
        <w:t>7</w:t>
      </w:r>
      <w:r w:rsidR="000D46FB" w:rsidRPr="00924D2E">
        <w:rPr>
          <w:rFonts w:ascii="Arial" w:hAnsi="Arial"/>
          <w:b/>
          <w:color w:val="000000"/>
          <w:sz w:val="35"/>
        </w:rPr>
        <w:t>. Imaging</w:t>
      </w:r>
    </w:p>
    <w:bookmarkEnd w:id="163"/>
    <w:p w:rsidR="00E22B96" w:rsidRPr="00924D2E" w:rsidRDefault="000D46FB" w:rsidP="00152105">
      <w:pPr>
        <w:spacing w:before="200" w:after="0" w:line="240" w:lineRule="auto"/>
      </w:pPr>
      <w:r w:rsidRPr="00924D2E">
        <w:rPr>
          <w:color w:val="000000"/>
        </w:rPr>
        <w:t>[Begin Imaging.]</w:t>
      </w:r>
    </w:p>
    <w:p w:rsidR="00E22B96" w:rsidRPr="00924D2E" w:rsidRDefault="000D46FB" w:rsidP="00152105">
      <w:pPr>
        <w:spacing w:before="200" w:after="0" w:line="240" w:lineRule="auto"/>
      </w:pPr>
      <w:r w:rsidRPr="00924D2E">
        <w:rPr>
          <w:color w:val="000000"/>
        </w:rPr>
        <w:t>[Technical Note: Corresponding links to the images should be attached automatically if text is provided for an interpretation field in this section. If no results are found, indicate this to the user.]</w:t>
      </w:r>
    </w:p>
    <w:p w:rsidR="00E22B96" w:rsidRPr="00924D2E" w:rsidRDefault="000D46FB" w:rsidP="00152105">
      <w:pPr>
        <w:spacing w:before="200" w:after="0" w:line="240" w:lineRule="auto"/>
      </w:pPr>
      <w:r w:rsidRPr="00924D2E">
        <w:rPr>
          <w:color w:val="000000"/>
        </w:rPr>
        <w:t>&lt;obtain&gt; Liver Ultrasound Interpretation</w:t>
      </w:r>
    </w:p>
    <w:p w:rsidR="00E22B96" w:rsidRPr="00924D2E" w:rsidRDefault="000D46FB" w:rsidP="00152105">
      <w:pPr>
        <w:tabs>
          <w:tab w:val="left" w:pos="200"/>
        </w:tabs>
        <w:spacing w:before="200" w:after="0" w:line="240" w:lineRule="auto"/>
        <w:ind w:left="200"/>
      </w:pPr>
      <w:bookmarkStart w:id="164" w:name="d0e1300"/>
      <w:bookmarkStart w:id="165" w:name="d0e1298"/>
      <w:r w:rsidRPr="00924D2E">
        <w:rPr>
          <w:color w:val="000000"/>
        </w:rPr>
        <w:t>[Technical Note: Link to full Report and Images]</w:t>
      </w:r>
    </w:p>
    <w:bookmarkEnd w:id="164"/>
    <w:bookmarkEnd w:id="165"/>
    <w:p w:rsidR="00E22B96" w:rsidRPr="00924D2E" w:rsidRDefault="000D46FB" w:rsidP="00152105">
      <w:pPr>
        <w:spacing w:before="200" w:after="0" w:line="240" w:lineRule="auto"/>
      </w:pPr>
      <w:r w:rsidRPr="00924D2E">
        <w:rPr>
          <w:color w:val="000000"/>
        </w:rPr>
        <w:t>&lt;obtain&gt; Liver Computed Tomography (CT) Interpretation</w:t>
      </w:r>
    </w:p>
    <w:p w:rsidR="00E22B96" w:rsidRPr="00924D2E" w:rsidRDefault="000D46FB" w:rsidP="00152105">
      <w:pPr>
        <w:tabs>
          <w:tab w:val="left" w:pos="200"/>
        </w:tabs>
        <w:spacing w:before="200" w:after="0" w:line="240" w:lineRule="auto"/>
        <w:ind w:left="200"/>
      </w:pPr>
      <w:bookmarkStart w:id="166" w:name="d0e1310"/>
      <w:bookmarkStart w:id="167" w:name="d0e1308"/>
      <w:r w:rsidRPr="00924D2E">
        <w:rPr>
          <w:color w:val="000000"/>
        </w:rPr>
        <w:t>[Technical Note: Link to full Report and Images]</w:t>
      </w:r>
    </w:p>
    <w:bookmarkEnd w:id="166"/>
    <w:bookmarkEnd w:id="167"/>
    <w:p w:rsidR="00E22B96" w:rsidRPr="00924D2E" w:rsidRDefault="000D46FB" w:rsidP="00152105">
      <w:pPr>
        <w:spacing w:before="200" w:after="0" w:line="240" w:lineRule="auto"/>
      </w:pPr>
      <w:r w:rsidRPr="00924D2E">
        <w:rPr>
          <w:color w:val="000000"/>
        </w:rPr>
        <w:t>&lt;obtain&gt; Liver Magnetic Resonance Imaging (MRI) Interpretation</w:t>
      </w:r>
    </w:p>
    <w:p w:rsidR="00E22B96" w:rsidRPr="00924D2E" w:rsidRDefault="000D46FB" w:rsidP="00152105">
      <w:pPr>
        <w:tabs>
          <w:tab w:val="left" w:pos="200"/>
        </w:tabs>
        <w:spacing w:before="200" w:after="0" w:line="240" w:lineRule="auto"/>
        <w:ind w:left="200"/>
      </w:pPr>
      <w:bookmarkStart w:id="168" w:name="d0e1320"/>
      <w:bookmarkStart w:id="169" w:name="d0e1318"/>
      <w:r w:rsidRPr="00924D2E">
        <w:rPr>
          <w:color w:val="000000"/>
        </w:rPr>
        <w:t>[Technical Note: Link to full Report and Images]</w:t>
      </w:r>
    </w:p>
    <w:bookmarkEnd w:id="168"/>
    <w:bookmarkEnd w:id="169"/>
    <w:p w:rsidR="00E22B96" w:rsidRPr="00924D2E" w:rsidRDefault="000D46FB" w:rsidP="00152105">
      <w:pPr>
        <w:spacing w:before="200" w:after="0" w:line="240" w:lineRule="auto"/>
      </w:pPr>
      <w:r w:rsidRPr="00924D2E">
        <w:rPr>
          <w:color w:val="000000"/>
        </w:rPr>
        <w:t>&lt;obtain&gt; Fibroscan Interpretation</w:t>
      </w:r>
    </w:p>
    <w:p w:rsidR="00E22B96" w:rsidRPr="00924D2E" w:rsidRDefault="000D46FB" w:rsidP="00152105">
      <w:pPr>
        <w:tabs>
          <w:tab w:val="left" w:pos="200"/>
        </w:tabs>
        <w:spacing w:before="200" w:after="0" w:line="240" w:lineRule="auto"/>
        <w:ind w:left="200"/>
      </w:pPr>
      <w:bookmarkStart w:id="170" w:name="d0e1330"/>
      <w:bookmarkStart w:id="171" w:name="d0e1328"/>
      <w:r w:rsidRPr="00924D2E">
        <w:rPr>
          <w:color w:val="000000"/>
        </w:rPr>
        <w:t>[Technical Note: Link to full Report and Images]</w:t>
      </w:r>
    </w:p>
    <w:bookmarkEnd w:id="170"/>
    <w:bookmarkEnd w:id="171"/>
    <w:p w:rsidR="00E22B96" w:rsidRPr="00924D2E" w:rsidRDefault="000D46FB" w:rsidP="00152105">
      <w:pPr>
        <w:spacing w:before="200" w:after="0" w:line="240" w:lineRule="auto"/>
      </w:pPr>
      <w:r w:rsidRPr="00924D2E">
        <w:rPr>
          <w:color w:val="000000"/>
        </w:rPr>
        <w:t>[End Imaging.]</w:t>
      </w:r>
    </w:p>
    <w:p w:rsidR="00E22B96" w:rsidRPr="00924D2E" w:rsidRDefault="000D46FB" w:rsidP="00152105">
      <w:pPr>
        <w:spacing w:before="200" w:after="0" w:line="240" w:lineRule="auto"/>
      </w:pPr>
      <w:r w:rsidRPr="00924D2E">
        <w:rPr>
          <w:color w:val="000000"/>
        </w:rPr>
        <w:t xml:space="preserve">[End </w:t>
      </w:r>
      <w:r w:rsidR="00633CC3">
        <w:rPr>
          <w:color w:val="000000"/>
        </w:rPr>
        <w:t>Consult Request</w:t>
      </w:r>
      <w:r w:rsidR="001D56BC">
        <w:rPr>
          <w:color w:val="000000"/>
        </w:rPr>
        <w:t>/</w:t>
      </w:r>
      <w:r w:rsidRPr="00924D2E">
        <w:rPr>
          <w:color w:val="000000"/>
        </w:rPr>
        <w:t>Documentation Template.]</w:t>
      </w:r>
    </w:p>
    <w:p w:rsidR="00E22B96" w:rsidRPr="00924D2E" w:rsidRDefault="00E22B96" w:rsidP="00152105">
      <w:pPr>
        <w:sectPr w:rsidR="00E22B96" w:rsidRPr="00924D2E">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172" w:name="d0e1341"/>
      <w:r w:rsidRPr="00924D2E">
        <w:rPr>
          <w:rFonts w:ascii="Arial" w:hAnsi="Arial"/>
          <w:b/>
          <w:color w:val="000000"/>
          <w:sz w:val="50"/>
        </w:rPr>
        <w:t>Chapter 4. Order Set: Hepatitis C Elbasvir/Grazoprevir</w:t>
      </w:r>
    </w:p>
    <w:bookmarkEnd w:id="172"/>
    <w:p w:rsidR="00E22B96" w:rsidRPr="00924D2E" w:rsidRDefault="000D46FB" w:rsidP="00152105">
      <w:pPr>
        <w:spacing w:before="200" w:after="0" w:line="240" w:lineRule="auto"/>
      </w:pPr>
      <w:r w:rsidRPr="00924D2E">
        <w:rPr>
          <w:color w:val="000000"/>
        </w:rPr>
        <w:t>[Begin Order Set: Hepatitis C - Elbasvir/Grazoprevir.]</w:t>
      </w:r>
    </w:p>
    <w:p w:rsidR="00E22B96" w:rsidRPr="00924D2E" w:rsidRDefault="000D46FB" w:rsidP="00152105">
      <w:pPr>
        <w:spacing w:before="200" w:after="0" w:line="240" w:lineRule="auto"/>
      </w:pPr>
      <w:bookmarkStart w:id="173" w:name="d0e1349"/>
      <w:r w:rsidRPr="00924D2E">
        <w:rPr>
          <w:rFonts w:ascii="Arial" w:hAnsi="Arial"/>
          <w:b/>
          <w:color w:val="000000"/>
          <w:sz w:val="35"/>
        </w:rPr>
        <w:t>1. Knowledge Narrative</w:t>
      </w:r>
    </w:p>
    <w:bookmarkEnd w:id="173"/>
    <w:p w:rsidR="00E22B96" w:rsidRPr="00924D2E" w:rsidRDefault="000D46FB" w:rsidP="00152105">
      <w:pPr>
        <w:spacing w:before="200" w:after="0" w:line="240" w:lineRule="auto"/>
      </w:pPr>
      <w:r w:rsidRPr="00924D2E">
        <w:rPr>
          <w:color w:val="000000"/>
        </w:rPr>
        <w:t>[Begin Knowledge Narrative.]</w:t>
      </w:r>
    </w:p>
    <w:p w:rsidR="00E22B96" w:rsidRPr="00924D2E" w:rsidRDefault="000D46FB" w:rsidP="00152105">
      <w:pPr>
        <w:spacing w:before="200" w:after="0" w:line="240" w:lineRule="auto"/>
      </w:pPr>
      <w:r w:rsidRPr="00924D2E">
        <w:rPr>
          <w:color w:val="000000"/>
        </w:rPr>
        <w:t>[See Clinical Context in Chapter 1.]</w:t>
      </w:r>
    </w:p>
    <w:p w:rsidR="00E22B96" w:rsidRPr="00924D2E" w:rsidRDefault="000D46FB" w:rsidP="00152105">
      <w:pPr>
        <w:spacing w:before="200" w:after="0" w:line="240" w:lineRule="auto"/>
      </w:pPr>
      <w:r w:rsidRPr="00924D2E">
        <w:rPr>
          <w:color w:val="000000"/>
        </w:rPr>
        <w:t>[End Knowledge Narrative.]</w:t>
      </w:r>
    </w:p>
    <w:p w:rsidR="00E22B96" w:rsidRPr="00924D2E" w:rsidRDefault="000D46FB" w:rsidP="00152105">
      <w:pPr>
        <w:spacing w:before="200" w:after="0" w:line="240" w:lineRule="auto"/>
      </w:pPr>
      <w:bookmarkStart w:id="174" w:name="d0e1363"/>
      <w:r w:rsidRPr="00924D2E">
        <w:rPr>
          <w:rFonts w:ascii="Arial" w:hAnsi="Arial"/>
          <w:b/>
          <w:color w:val="000000"/>
          <w:sz w:val="35"/>
        </w:rPr>
        <w:t>2. Medications</w:t>
      </w:r>
    </w:p>
    <w:bookmarkEnd w:id="174"/>
    <w:p w:rsidR="00E22B96" w:rsidRPr="00924D2E" w:rsidRDefault="000D46FB" w:rsidP="00152105">
      <w:pPr>
        <w:spacing w:before="200" w:after="0" w:line="240" w:lineRule="auto"/>
      </w:pPr>
      <w:r w:rsidRPr="00924D2E">
        <w:rPr>
          <w:color w:val="000000"/>
        </w:rPr>
        <w:t>[Begin Medications.]</w:t>
      </w:r>
    </w:p>
    <w:p w:rsidR="00E22B96" w:rsidRPr="00924D2E" w:rsidRDefault="000D46FB" w:rsidP="00152105">
      <w:pPr>
        <w:spacing w:before="200" w:after="0" w:line="240" w:lineRule="auto"/>
      </w:pPr>
      <w:r w:rsidRPr="00924D2E">
        <w:rPr>
          <w:color w:val="000000"/>
        </w:rPr>
        <w:t>[Technical Note: This section should be available to any provider who is treating a patient with hepatitis C.]</w:t>
      </w:r>
    </w:p>
    <w:p w:rsidR="00E22B96" w:rsidRPr="00924D2E" w:rsidRDefault="000D46FB" w:rsidP="00152105">
      <w:pPr>
        <w:spacing w:before="200" w:after="0" w:line="240" w:lineRule="auto"/>
      </w:pPr>
      <w:r w:rsidRPr="00924D2E">
        <w:rPr>
          <w:color w:val="000000"/>
        </w:rPr>
        <w:t>[Technical Note: Subsections in this section should be made available according to the subpopulation criteria identified in the subheadings, based on automated data evaluation and on data entered into the hepatitis C documentation template.]</w:t>
      </w:r>
    </w:p>
    <w:p w:rsidR="00E22B96" w:rsidRPr="00924D2E" w:rsidRDefault="000D46FB" w:rsidP="00152105">
      <w:pPr>
        <w:spacing w:before="200" w:after="0" w:line="240" w:lineRule="auto"/>
      </w:pPr>
      <w:r w:rsidRPr="00924D2E">
        <w:rPr>
          <w:color w:val="000000"/>
        </w:rPr>
        <w:t>[Section Prompt: Elbasvir/grazoprevir is contraindicated in patients with decompensated cirrhosis.]</w:t>
      </w:r>
    </w:p>
    <w:p w:rsidR="00E22B96" w:rsidRPr="00924D2E" w:rsidRDefault="000D46FB" w:rsidP="00152105">
      <w:pPr>
        <w:spacing w:before="200" w:after="0" w:line="240" w:lineRule="auto"/>
      </w:pPr>
      <w:r w:rsidRPr="00924D2E">
        <w:rPr>
          <w:color w:val="000000"/>
        </w:rPr>
        <w:t>[Section Prompt: Elbasvir/grazoprevir should not be used in combination with 1) strong CYP3A inducers; or 2) OATP1B1/3 inhibitors; or 3) efavirenz.]</w:t>
      </w:r>
    </w:p>
    <w:p w:rsidR="00E22B96" w:rsidRPr="00924D2E" w:rsidRDefault="000D46FB" w:rsidP="00152105">
      <w:pPr>
        <w:spacing w:before="200" w:after="0" w:line="240" w:lineRule="auto"/>
      </w:pPr>
      <w:r w:rsidRPr="00924D2E">
        <w:rPr>
          <w:color w:val="000000"/>
        </w:rPr>
        <w:t>[Section Prompt: Providers should check http://www.hep-druginteractions.org, https://www.hepatitis.va.gov/provider/guidelines/hcv-treatment-considerations.asp, and/or a pharmacist for additional drug interactions or contraindications before starting elbasvir/grazoprevir.]</w:t>
      </w:r>
    </w:p>
    <w:p w:rsidR="00E22B96" w:rsidRPr="00924D2E" w:rsidRDefault="000D46FB" w:rsidP="00152105">
      <w:pPr>
        <w:spacing w:before="200" w:after="0" w:line="240" w:lineRule="auto"/>
      </w:pPr>
      <w:r w:rsidRPr="00924D2E">
        <w:rPr>
          <w:color w:val="000000"/>
        </w:rPr>
        <w:t>[Section Prompt: Qualifications for the following treatment include: Genotype 1a, Treatment-Naïve or Treatment-Experienced (PEG/RBV), No NS5A Polymorphisms at Position 28, 30, 31, or 93, without Cirrhosis or with Compensated Cirrhosis (CTP A).]</w:t>
      </w:r>
    </w:p>
    <w:p w:rsidR="00E22B96" w:rsidRPr="00924D2E" w:rsidRDefault="000D46FB" w:rsidP="00152105">
      <w:pPr>
        <w:tabs>
          <w:tab w:val="left" w:pos="200"/>
        </w:tabs>
        <w:spacing w:before="200" w:after="0" w:line="240" w:lineRule="auto"/>
        <w:ind w:left="200"/>
      </w:pPr>
      <w:bookmarkStart w:id="175" w:name="d0e1391"/>
      <w:bookmarkStart w:id="176" w:name="d0e1389"/>
      <w:r w:rsidRPr="00924D2E">
        <w:rPr>
          <w:color w:val="000000"/>
        </w:rPr>
        <w:t>☐ Elbasvir/grazoprevir (50 mg/100 mg) 1 tablet oral, daily, 28 tablets 2 refills (routine)</w:t>
      </w:r>
    </w:p>
    <w:bookmarkEnd w:id="175"/>
    <w:bookmarkEnd w:id="176"/>
    <w:p w:rsidR="00E22B96" w:rsidRPr="00924D2E" w:rsidRDefault="000D46FB" w:rsidP="00152105">
      <w:pPr>
        <w:spacing w:before="200" w:after="0" w:line="240" w:lineRule="auto"/>
      </w:pPr>
      <w:r w:rsidRPr="00924D2E">
        <w:rPr>
          <w:color w:val="000000"/>
        </w:rPr>
        <w:t>[Section Prompt: Qualifications for the following treatment include: Genotype 1a, Treatment-Naïve, with NS5A Polymorphisms at Position 28, 30, 31, or 93, without Cirrhosis or with Compensated Cirrhosis (CTP A).]</w:t>
      </w:r>
    </w:p>
    <w:p w:rsidR="00E22B96" w:rsidRPr="00924D2E" w:rsidRDefault="000D46FB" w:rsidP="00152105">
      <w:pPr>
        <w:tabs>
          <w:tab w:val="left" w:pos="200"/>
        </w:tabs>
        <w:spacing w:before="200" w:after="0" w:line="240" w:lineRule="auto"/>
        <w:ind w:left="200"/>
      </w:pPr>
      <w:bookmarkStart w:id="177" w:name="d0e1401"/>
      <w:bookmarkStart w:id="178" w:name="d0e1399"/>
      <w:r w:rsidRPr="00924D2E">
        <w:rPr>
          <w:color w:val="000000"/>
        </w:rPr>
        <w:t>☐ Elbasvir/grazoprevir (50 mg/100 mg) 1 tablet oral, daily, 28 tablets 3 refills (routine)</w:t>
      </w:r>
    </w:p>
    <w:p w:rsidR="00E22B96" w:rsidRPr="00924D2E" w:rsidRDefault="000D46FB" w:rsidP="00152105">
      <w:pPr>
        <w:tabs>
          <w:tab w:val="left" w:pos="200"/>
        </w:tabs>
        <w:spacing w:before="200" w:after="0" w:line="240" w:lineRule="auto"/>
        <w:ind w:left="200"/>
      </w:pPr>
      <w:bookmarkStart w:id="179" w:name="d0e1406"/>
      <w:bookmarkEnd w:id="177"/>
      <w:bookmarkEnd w:id="178"/>
      <w:r w:rsidRPr="00924D2E">
        <w:rPr>
          <w:color w:val="000000"/>
        </w:rPr>
        <w:t>☐ Ribavirin 200 mg capsule oral, take 2 capsules every morning and 3 capsules every evening; take with food 140 capsules 2 refills (routine)</w:t>
      </w:r>
    </w:p>
    <w:p w:rsidR="00E22B96" w:rsidRPr="00924D2E" w:rsidRDefault="000D46FB" w:rsidP="00152105">
      <w:pPr>
        <w:tabs>
          <w:tab w:val="left" w:pos="200"/>
        </w:tabs>
        <w:spacing w:before="200" w:after="0" w:line="240" w:lineRule="auto"/>
        <w:ind w:left="200"/>
      </w:pPr>
      <w:bookmarkStart w:id="180" w:name="d0e1411"/>
      <w:bookmarkEnd w:id="179"/>
      <w:r w:rsidRPr="00924D2E">
        <w:rPr>
          <w:color w:val="000000"/>
        </w:rPr>
        <w:t>☐ Ribavirin 200 mg capsule oral, take 3 capsules every morning and 3 capsules every evening; take with food 168 capsules 2 refills (routine)</w:t>
      </w:r>
    </w:p>
    <w:bookmarkEnd w:id="180"/>
    <w:p w:rsidR="00E22B96" w:rsidRPr="00924D2E" w:rsidRDefault="000D46FB" w:rsidP="00152105">
      <w:pPr>
        <w:spacing w:before="200" w:after="0" w:line="240" w:lineRule="auto"/>
      </w:pPr>
      <w:r w:rsidRPr="00924D2E">
        <w:rPr>
          <w:color w:val="000000"/>
        </w:rPr>
        <w:t>[Section Prompt: Qualifications for the following treatment include: Genotype 1a, Treatment-Experienced (First Generation Protease Inhibitor Plus PEG/RBV), No NS5A Polymorphisms at Position 28, 30, 31, or 93, without Cirrhosis or with Compensated Cirrhosis (CTP A).]</w:t>
      </w:r>
    </w:p>
    <w:p w:rsidR="00E22B96" w:rsidRPr="00924D2E" w:rsidRDefault="000D46FB" w:rsidP="00152105">
      <w:pPr>
        <w:tabs>
          <w:tab w:val="left" w:pos="200"/>
        </w:tabs>
        <w:spacing w:before="200" w:after="0" w:line="240" w:lineRule="auto"/>
        <w:ind w:left="200"/>
      </w:pPr>
      <w:bookmarkStart w:id="181" w:name="d0e1421"/>
      <w:bookmarkStart w:id="182" w:name="d0e1419"/>
      <w:r w:rsidRPr="00924D2E">
        <w:rPr>
          <w:color w:val="000000"/>
        </w:rPr>
        <w:t>☐ Elbasvir/grazoprevir (50 mg/100 mg) 1 tablet oral, daily, 28 tablets 2 refills (routine)daily</w:t>
      </w:r>
    </w:p>
    <w:p w:rsidR="00E22B96" w:rsidRPr="00924D2E" w:rsidRDefault="000D46FB" w:rsidP="00152105">
      <w:pPr>
        <w:tabs>
          <w:tab w:val="left" w:pos="200"/>
        </w:tabs>
        <w:spacing w:before="200" w:after="0" w:line="240" w:lineRule="auto"/>
        <w:ind w:left="200"/>
      </w:pPr>
      <w:bookmarkStart w:id="183" w:name="d0e1426"/>
      <w:bookmarkEnd w:id="181"/>
      <w:bookmarkEnd w:id="182"/>
      <w:r w:rsidRPr="00924D2E">
        <w:rPr>
          <w:color w:val="000000"/>
        </w:rPr>
        <w:t>☐ Ribavirin 200 mg capsule oral, take 2 capsules every morning and 3 capsules every evening; take with food 140 capsules 2 refills (routine)</w:t>
      </w:r>
    </w:p>
    <w:p w:rsidR="00E22B96" w:rsidRPr="00924D2E" w:rsidRDefault="000D46FB" w:rsidP="00152105">
      <w:pPr>
        <w:tabs>
          <w:tab w:val="left" w:pos="200"/>
        </w:tabs>
        <w:spacing w:before="200" w:after="0" w:line="240" w:lineRule="auto"/>
        <w:ind w:left="200"/>
      </w:pPr>
      <w:bookmarkStart w:id="184" w:name="d0e1431"/>
      <w:bookmarkEnd w:id="183"/>
      <w:r w:rsidRPr="00924D2E">
        <w:rPr>
          <w:color w:val="000000"/>
        </w:rPr>
        <w:t>☐ Ribavirin 200 mg capsule oral, take 3 capsules every morning and 3 capsules every evening; take with food 168 capsules 2 refills (routine)</w:t>
      </w:r>
    </w:p>
    <w:bookmarkEnd w:id="184"/>
    <w:p w:rsidR="00E22B96" w:rsidRPr="00924D2E" w:rsidRDefault="000D46FB" w:rsidP="00152105">
      <w:pPr>
        <w:spacing w:before="200" w:after="0" w:line="240" w:lineRule="auto"/>
      </w:pPr>
      <w:r w:rsidRPr="00924D2E">
        <w:rPr>
          <w:color w:val="000000"/>
        </w:rPr>
        <w:t>[Section Prompt: Qualifications for the following treatment include: Genotype 1a, Treatment-Experienced (PEG/RBV or First Generation Protease Inhibitor Plus PEG/RBV), with NS5A Polymorphisms at Position 28, 30, 31, or 93, without Cirrhosis or with Compensated Cirrhosis (CTP A).]</w:t>
      </w:r>
    </w:p>
    <w:p w:rsidR="00E22B96" w:rsidRPr="00924D2E" w:rsidRDefault="000D46FB" w:rsidP="00152105">
      <w:pPr>
        <w:tabs>
          <w:tab w:val="left" w:pos="200"/>
        </w:tabs>
        <w:spacing w:before="200" w:after="0" w:line="240" w:lineRule="auto"/>
        <w:ind w:left="200"/>
      </w:pPr>
      <w:bookmarkStart w:id="185" w:name="d0e1441"/>
      <w:bookmarkStart w:id="186" w:name="d0e1439"/>
      <w:r w:rsidRPr="00924D2E">
        <w:rPr>
          <w:color w:val="000000"/>
        </w:rPr>
        <w:t>☐ Elbasvir/grazoprevir (50 mg/100 mg) 1 tablet oral, daily, 28 tablets 3 refills (routine)</w:t>
      </w:r>
    </w:p>
    <w:p w:rsidR="00E22B96" w:rsidRPr="00924D2E" w:rsidRDefault="000D46FB" w:rsidP="00152105">
      <w:pPr>
        <w:tabs>
          <w:tab w:val="left" w:pos="200"/>
        </w:tabs>
        <w:spacing w:before="200" w:after="0" w:line="240" w:lineRule="auto"/>
        <w:ind w:left="200"/>
      </w:pPr>
      <w:bookmarkStart w:id="187" w:name="d0e1446"/>
      <w:bookmarkEnd w:id="185"/>
      <w:bookmarkEnd w:id="186"/>
      <w:r w:rsidRPr="00924D2E">
        <w:rPr>
          <w:color w:val="000000"/>
        </w:rPr>
        <w:t>☐ Ribavirin 200 mg capsule oral, take 2 capsules every morning and 3 capsules every evening; take with food 140 capsules 3 refills (routine)</w:t>
      </w:r>
    </w:p>
    <w:p w:rsidR="00E22B96" w:rsidRPr="00924D2E" w:rsidRDefault="000D46FB" w:rsidP="00152105">
      <w:pPr>
        <w:tabs>
          <w:tab w:val="left" w:pos="200"/>
        </w:tabs>
        <w:spacing w:before="200" w:after="0" w:line="240" w:lineRule="auto"/>
        <w:ind w:left="200"/>
      </w:pPr>
      <w:bookmarkStart w:id="188" w:name="d0e1451"/>
      <w:bookmarkEnd w:id="187"/>
      <w:r w:rsidRPr="00924D2E">
        <w:rPr>
          <w:color w:val="000000"/>
        </w:rPr>
        <w:t>☐ Ribavirin 200 mg capsule oral, take 3 capsules every morning and 3 capsules every evening; take with food 168 capsules 3 refills (routine)</w:t>
      </w:r>
    </w:p>
    <w:bookmarkEnd w:id="188"/>
    <w:p w:rsidR="00E22B96" w:rsidRPr="00924D2E" w:rsidRDefault="000D46FB" w:rsidP="00152105">
      <w:pPr>
        <w:spacing w:before="200" w:after="0" w:line="240" w:lineRule="auto"/>
      </w:pPr>
      <w:r w:rsidRPr="00924D2E">
        <w:rPr>
          <w:color w:val="000000"/>
        </w:rPr>
        <w:t>[Section Prompt: Qualifications for the following treatment include: Genotype 1b, Treatment-Naïve or Treatment-Experienced (PEG/RBV), without Cirrhosis or with Compensated Cirrhosis (CTP A).]</w:t>
      </w:r>
    </w:p>
    <w:p w:rsidR="00E22B96" w:rsidRPr="00924D2E" w:rsidRDefault="000D46FB" w:rsidP="00152105">
      <w:pPr>
        <w:tabs>
          <w:tab w:val="left" w:pos="200"/>
        </w:tabs>
        <w:spacing w:before="200" w:after="0" w:line="240" w:lineRule="auto"/>
        <w:ind w:left="200"/>
      </w:pPr>
      <w:bookmarkStart w:id="189" w:name="d0e1461"/>
      <w:bookmarkStart w:id="190" w:name="d0e1459"/>
      <w:r w:rsidRPr="00924D2E">
        <w:rPr>
          <w:color w:val="000000"/>
        </w:rPr>
        <w:t>☐ Elbasvir/grazoprevir (50 mg/100 mg) 1 tablet oral, daily, 28 tablets 2 refills (routine)</w:t>
      </w:r>
    </w:p>
    <w:bookmarkEnd w:id="189"/>
    <w:bookmarkEnd w:id="190"/>
    <w:p w:rsidR="00E22B96" w:rsidRPr="00924D2E" w:rsidRDefault="000D46FB" w:rsidP="00152105">
      <w:pPr>
        <w:spacing w:before="200" w:after="0" w:line="240" w:lineRule="auto"/>
      </w:pPr>
      <w:r w:rsidRPr="00924D2E">
        <w:rPr>
          <w:color w:val="000000"/>
        </w:rPr>
        <w:t>[Section Prompt: Qualifications for the following treatment include: Genotype 1b, Treatment-Experienced (First Generation Protease Inhibitor Plus PEG/RBV), without Cirrhosis or with Compensated Cirrhosis (CTP A).]</w:t>
      </w:r>
    </w:p>
    <w:p w:rsidR="00E22B96" w:rsidRPr="00924D2E" w:rsidRDefault="000D46FB" w:rsidP="00152105">
      <w:pPr>
        <w:tabs>
          <w:tab w:val="left" w:pos="200"/>
        </w:tabs>
        <w:spacing w:before="200" w:after="0" w:line="240" w:lineRule="auto"/>
        <w:ind w:left="200"/>
      </w:pPr>
      <w:bookmarkStart w:id="191" w:name="d0e1471"/>
      <w:bookmarkStart w:id="192" w:name="d0e1469"/>
      <w:r w:rsidRPr="00924D2E">
        <w:rPr>
          <w:color w:val="000000"/>
        </w:rPr>
        <w:t>☐ Elbasvir/grazoprevir (50 mg/100 mg) 1 tablet oral, daily, 28 tablets 2 refills (routine)</w:t>
      </w:r>
    </w:p>
    <w:p w:rsidR="00E22B96" w:rsidRPr="00924D2E" w:rsidRDefault="000D46FB" w:rsidP="00152105">
      <w:pPr>
        <w:tabs>
          <w:tab w:val="left" w:pos="200"/>
        </w:tabs>
        <w:spacing w:before="200" w:after="0" w:line="240" w:lineRule="auto"/>
        <w:ind w:left="200"/>
      </w:pPr>
      <w:bookmarkStart w:id="193" w:name="d0e1476"/>
      <w:bookmarkEnd w:id="191"/>
      <w:bookmarkEnd w:id="192"/>
      <w:r w:rsidRPr="00924D2E">
        <w:rPr>
          <w:color w:val="000000"/>
        </w:rPr>
        <w:t>☐ Ribavirin 200 mg capsule oral, take 2 capsules every morning and 3 capsules every evening; take with food 140 capsules 2 refills (routine)</w:t>
      </w:r>
    </w:p>
    <w:p w:rsidR="00E22B96" w:rsidRPr="00924D2E" w:rsidRDefault="000D46FB" w:rsidP="00152105">
      <w:pPr>
        <w:tabs>
          <w:tab w:val="left" w:pos="200"/>
        </w:tabs>
        <w:spacing w:before="200" w:after="0" w:line="240" w:lineRule="auto"/>
        <w:ind w:left="200"/>
      </w:pPr>
      <w:bookmarkStart w:id="194" w:name="d0e1481"/>
      <w:bookmarkEnd w:id="193"/>
      <w:r w:rsidRPr="00924D2E">
        <w:rPr>
          <w:color w:val="000000"/>
        </w:rPr>
        <w:t>☐ Ribavirin 200 mg capsule oral, take 3 capsules every morning and 3 capsules every evening; take with food 168 capsules 2 refills (routine)</w:t>
      </w:r>
    </w:p>
    <w:bookmarkEnd w:id="194"/>
    <w:p w:rsidR="00E22B96" w:rsidRPr="00924D2E" w:rsidRDefault="000D46FB" w:rsidP="00152105">
      <w:pPr>
        <w:spacing w:before="200" w:after="0" w:line="240" w:lineRule="auto"/>
      </w:pPr>
      <w:r w:rsidRPr="00924D2E">
        <w:rPr>
          <w:color w:val="000000"/>
        </w:rPr>
        <w:t>[Section Prompt: Qualifications for the following treatment include: Genotype 4, Treatment-Naïve, without Cirrhosis or with Compensated Cirrhosis (CTP A).]</w:t>
      </w:r>
    </w:p>
    <w:p w:rsidR="00E22B96" w:rsidRPr="00924D2E" w:rsidRDefault="000D46FB" w:rsidP="00152105">
      <w:pPr>
        <w:tabs>
          <w:tab w:val="left" w:pos="200"/>
        </w:tabs>
        <w:spacing w:before="200" w:after="0" w:line="240" w:lineRule="auto"/>
        <w:ind w:left="200"/>
      </w:pPr>
      <w:bookmarkStart w:id="195" w:name="d0e1491"/>
      <w:bookmarkStart w:id="196" w:name="d0e1489"/>
      <w:r w:rsidRPr="00924D2E">
        <w:rPr>
          <w:color w:val="000000"/>
        </w:rPr>
        <w:t>☐ Elbasvir/grazoprevir (50 mg/100 mg) 1 tablet oral, daily, 28 tablets 2 refills (routine)</w:t>
      </w:r>
    </w:p>
    <w:bookmarkEnd w:id="195"/>
    <w:bookmarkEnd w:id="196"/>
    <w:p w:rsidR="00E22B96" w:rsidRPr="00924D2E" w:rsidRDefault="000D46FB" w:rsidP="00152105">
      <w:pPr>
        <w:spacing w:before="200" w:after="0" w:line="240" w:lineRule="auto"/>
      </w:pPr>
      <w:r w:rsidRPr="00924D2E">
        <w:rPr>
          <w:color w:val="000000"/>
        </w:rPr>
        <w:t>[Section Prompt: Qualifications for the following treatment include: Genotype 4, Treatment-Experienced (PEG/RBV), without Cirrhosis or with Compensated Cirrhosis (CTP A).]</w:t>
      </w:r>
    </w:p>
    <w:p w:rsidR="00E22B96" w:rsidRPr="00924D2E" w:rsidRDefault="000D46FB" w:rsidP="00152105">
      <w:pPr>
        <w:tabs>
          <w:tab w:val="left" w:pos="200"/>
        </w:tabs>
        <w:spacing w:before="200" w:after="0" w:line="240" w:lineRule="auto"/>
        <w:ind w:left="200"/>
      </w:pPr>
      <w:bookmarkStart w:id="197" w:name="d0e1501"/>
      <w:bookmarkStart w:id="198" w:name="d0e1499"/>
      <w:r w:rsidRPr="00924D2E">
        <w:rPr>
          <w:color w:val="000000"/>
        </w:rPr>
        <w:t>☐ Elbasvir/grazoprevir (50 mg/100 mg) 1 tablet oral, daily, 28 tablets 3 refills (routine)</w:t>
      </w:r>
    </w:p>
    <w:p w:rsidR="00E22B96" w:rsidRPr="00924D2E" w:rsidRDefault="000D46FB" w:rsidP="00152105">
      <w:pPr>
        <w:tabs>
          <w:tab w:val="left" w:pos="200"/>
        </w:tabs>
        <w:spacing w:before="200" w:after="0" w:line="240" w:lineRule="auto"/>
        <w:ind w:left="200"/>
      </w:pPr>
      <w:bookmarkStart w:id="199" w:name="d0e1506"/>
      <w:bookmarkEnd w:id="197"/>
      <w:bookmarkEnd w:id="198"/>
      <w:r w:rsidRPr="00924D2E">
        <w:rPr>
          <w:color w:val="000000"/>
        </w:rPr>
        <w:t>☐ Ribavirin 200 mg capsule oral, take 2 capsules every morning and 3 capsules every evening; take with food 140 capsules 3 refills (routine)</w:t>
      </w:r>
    </w:p>
    <w:p w:rsidR="00E22B96" w:rsidRPr="00924D2E" w:rsidRDefault="000D46FB" w:rsidP="00152105">
      <w:pPr>
        <w:tabs>
          <w:tab w:val="left" w:pos="200"/>
        </w:tabs>
        <w:spacing w:before="200" w:after="0" w:line="240" w:lineRule="auto"/>
        <w:ind w:left="200"/>
      </w:pPr>
      <w:bookmarkStart w:id="200" w:name="d0e1511"/>
      <w:bookmarkEnd w:id="199"/>
      <w:r w:rsidRPr="00924D2E">
        <w:rPr>
          <w:color w:val="000000"/>
        </w:rPr>
        <w:t>☐ Ribavirin 200 mg capsule oral, take 3 capsules every morning and 3 capsules every evening; take with food 168 capsules 3 refills (routine)</w:t>
      </w:r>
    </w:p>
    <w:bookmarkEnd w:id="200"/>
    <w:p w:rsidR="00E22B96" w:rsidRPr="00924D2E" w:rsidRDefault="000D46FB" w:rsidP="00152105">
      <w:pPr>
        <w:spacing w:before="200" w:after="0" w:line="240" w:lineRule="auto"/>
      </w:pPr>
      <w:r w:rsidRPr="00924D2E">
        <w:rPr>
          <w:color w:val="000000"/>
        </w:rPr>
        <w:t>[Section Prompt: Qualifications for the following treatment include: Reduced-Dose Ribavirin for Patients with Renal Impairment (Creatinine Clearance 30–50 mL/min/1.73 m^2).]</w:t>
      </w:r>
    </w:p>
    <w:p w:rsidR="00E22B96" w:rsidRPr="00924D2E" w:rsidRDefault="000D46FB" w:rsidP="00152105">
      <w:pPr>
        <w:tabs>
          <w:tab w:val="left" w:pos="200"/>
        </w:tabs>
        <w:spacing w:before="200" w:after="0" w:line="240" w:lineRule="auto"/>
        <w:ind w:left="200"/>
      </w:pPr>
      <w:bookmarkStart w:id="201" w:name="d0e1521"/>
      <w:bookmarkStart w:id="202" w:name="d0e1519"/>
      <w:r w:rsidRPr="00924D2E">
        <w:rPr>
          <w:color w:val="000000"/>
        </w:rPr>
        <w:t xml:space="preserve">☐ Ribavirin 200 mg capsule oral, take 1 capsule every other day, alternating with 2 capsules on alternate days; on 2-capsule days, take 1 capsule in the morning and one capsule in the evening; take with food 42 capsules 2 refills </w:t>
      </w:r>
      <w:r w:rsidR="00013D75" w:rsidRPr="00924D2E">
        <w:rPr>
          <w:color w:val="000000"/>
        </w:rPr>
        <w:t>(routine</w:t>
      </w:r>
      <w:r w:rsidRPr="00924D2E">
        <w:rPr>
          <w:color w:val="000000"/>
        </w:rPr>
        <w:t>)</w:t>
      </w:r>
    </w:p>
    <w:p w:rsidR="00E22B96" w:rsidRPr="00924D2E" w:rsidRDefault="000D46FB" w:rsidP="00152105">
      <w:pPr>
        <w:tabs>
          <w:tab w:val="left" w:pos="200"/>
        </w:tabs>
        <w:spacing w:before="200" w:after="0" w:line="240" w:lineRule="auto"/>
        <w:ind w:left="200"/>
      </w:pPr>
      <w:bookmarkStart w:id="203" w:name="d0e1526"/>
      <w:bookmarkEnd w:id="201"/>
      <w:bookmarkEnd w:id="202"/>
      <w:r w:rsidRPr="00924D2E">
        <w:rPr>
          <w:color w:val="000000"/>
        </w:rPr>
        <w:t>☐ Ribavirin 200 mg capsule oral, take 1 capsule every other day, alternating with 2 capsules on alternate days; on 2-capsule days, take 1 capsule in the morning and one capsule in the evening; take with food 42 capsules 3 refills (routine)</w:t>
      </w:r>
    </w:p>
    <w:bookmarkEnd w:id="203"/>
    <w:p w:rsidR="00E22B96" w:rsidRPr="00924D2E" w:rsidRDefault="000D46FB" w:rsidP="00152105">
      <w:pPr>
        <w:spacing w:before="200" w:after="0" w:line="240" w:lineRule="auto"/>
      </w:pPr>
      <w:r w:rsidRPr="00924D2E">
        <w:rPr>
          <w:color w:val="000000"/>
        </w:rPr>
        <w:t>[Section Prompt: Qualifications for the following treatment include: Reduced-Dose Ribavirin for Patients with Renal Impairment (Creatinine Clearance &lt; 30 mL/min/1.73 m^2).]</w:t>
      </w:r>
    </w:p>
    <w:p w:rsidR="00E22B96" w:rsidRPr="00924D2E" w:rsidRDefault="000D46FB" w:rsidP="00152105">
      <w:pPr>
        <w:tabs>
          <w:tab w:val="left" w:pos="200"/>
        </w:tabs>
        <w:spacing w:before="200" w:after="0" w:line="240" w:lineRule="auto"/>
        <w:ind w:left="200"/>
      </w:pPr>
      <w:bookmarkStart w:id="204" w:name="d0e1536"/>
      <w:bookmarkStart w:id="205" w:name="d0e1534"/>
      <w:r w:rsidRPr="00924D2E">
        <w:rPr>
          <w:color w:val="000000"/>
        </w:rPr>
        <w:t>☐ Ribavirin 200 mg capsule oral, take 1 capsule daily with food 28 capsules 2 refills (routine)</w:t>
      </w:r>
    </w:p>
    <w:p w:rsidR="00E22B96" w:rsidRPr="00924D2E" w:rsidRDefault="000D46FB" w:rsidP="00152105">
      <w:pPr>
        <w:tabs>
          <w:tab w:val="left" w:pos="200"/>
        </w:tabs>
        <w:spacing w:before="200" w:after="0" w:line="240" w:lineRule="auto"/>
        <w:ind w:left="200"/>
      </w:pPr>
      <w:bookmarkStart w:id="206" w:name="d0e1541"/>
      <w:bookmarkEnd w:id="204"/>
      <w:bookmarkEnd w:id="205"/>
      <w:r w:rsidRPr="00924D2E">
        <w:rPr>
          <w:color w:val="000000"/>
        </w:rPr>
        <w:t>☐ Ribavirin 200 mg capsule oral, take 1 capsule daily with food 28 capsules 3 refills (routine)</w:t>
      </w:r>
    </w:p>
    <w:bookmarkEnd w:id="206"/>
    <w:p w:rsidR="00E22B96" w:rsidRPr="00924D2E" w:rsidRDefault="000D46FB" w:rsidP="00152105">
      <w:pPr>
        <w:spacing w:before="200" w:after="0" w:line="240" w:lineRule="auto"/>
      </w:pPr>
      <w:r w:rsidRPr="00924D2E">
        <w:rPr>
          <w:color w:val="000000"/>
        </w:rPr>
        <w:t>[End Medications.]</w:t>
      </w:r>
    </w:p>
    <w:p w:rsidR="00E22B96" w:rsidRPr="00924D2E" w:rsidRDefault="000D46FB" w:rsidP="00152105">
      <w:pPr>
        <w:spacing w:before="200" w:after="0" w:line="240" w:lineRule="auto"/>
      </w:pPr>
      <w:bookmarkStart w:id="207" w:name="d0e1549"/>
      <w:r w:rsidRPr="00924D2E">
        <w:rPr>
          <w:rFonts w:ascii="Arial" w:hAnsi="Arial"/>
          <w:b/>
          <w:color w:val="000000"/>
          <w:sz w:val="35"/>
        </w:rPr>
        <w:t>3. Laboratory Tests</w:t>
      </w:r>
    </w:p>
    <w:bookmarkEnd w:id="207"/>
    <w:p w:rsidR="00E22B96" w:rsidRPr="00924D2E" w:rsidRDefault="000D46FB" w:rsidP="00152105">
      <w:pPr>
        <w:spacing w:before="200" w:after="0" w:line="240" w:lineRule="auto"/>
      </w:pPr>
      <w:r w:rsidRPr="00924D2E">
        <w:rPr>
          <w:color w:val="000000"/>
        </w:rPr>
        <w:t>[Begin Laboratory Tests.]</w:t>
      </w:r>
    </w:p>
    <w:p w:rsidR="00E22B96" w:rsidRPr="00924D2E" w:rsidRDefault="000D46FB" w:rsidP="00152105">
      <w:pPr>
        <w:spacing w:before="200" w:after="0" w:line="240" w:lineRule="auto"/>
      </w:pPr>
      <w:r w:rsidRPr="00924D2E">
        <w:rPr>
          <w:color w:val="000000"/>
        </w:rPr>
        <w:t xml:space="preserve">[Technical Note: This section should be available to users in gastroenterology settings and for primary care providers who are </w:t>
      </w:r>
      <w:r w:rsidR="00187AEB">
        <w:rPr>
          <w:color w:val="000000"/>
        </w:rPr>
        <w:t xml:space="preserve">managing hepatitis C </w:t>
      </w:r>
      <w:r w:rsidR="00427F73">
        <w:rPr>
          <w:color w:val="000000"/>
        </w:rPr>
        <w:t xml:space="preserve">patients </w:t>
      </w:r>
      <w:r w:rsidR="00187AEB">
        <w:rPr>
          <w:color w:val="000000"/>
        </w:rPr>
        <w:t xml:space="preserve">themselves or </w:t>
      </w:r>
      <w:r w:rsidRPr="00924D2E">
        <w:rPr>
          <w:color w:val="000000"/>
        </w:rPr>
        <w:t>referring a patient to gastroenterology for management of hepatitis C.]</w:t>
      </w:r>
    </w:p>
    <w:p w:rsidR="00E22B96" w:rsidRPr="00924D2E" w:rsidRDefault="000D46FB" w:rsidP="00152105">
      <w:pPr>
        <w:tabs>
          <w:tab w:val="left" w:pos="200"/>
        </w:tabs>
        <w:spacing w:before="200" w:after="0" w:line="240" w:lineRule="auto"/>
        <w:ind w:left="200"/>
      </w:pPr>
      <w:bookmarkStart w:id="208" w:name="d0e1562"/>
      <w:bookmarkStart w:id="209" w:name="d0e1560"/>
      <w:r w:rsidRPr="00924D2E">
        <w:rPr>
          <w:color w:val="000000"/>
        </w:rPr>
        <w:t>☐ Complete blood count 1 time (routine)</w:t>
      </w:r>
    </w:p>
    <w:p w:rsidR="00E22B96" w:rsidRPr="00924D2E" w:rsidRDefault="000D46FB" w:rsidP="00152105">
      <w:pPr>
        <w:tabs>
          <w:tab w:val="left" w:pos="200"/>
        </w:tabs>
        <w:spacing w:before="200" w:after="0" w:line="240" w:lineRule="auto"/>
        <w:ind w:left="200"/>
      </w:pPr>
      <w:bookmarkStart w:id="210" w:name="d0e1567"/>
      <w:bookmarkEnd w:id="208"/>
      <w:bookmarkEnd w:id="209"/>
      <w:r w:rsidRPr="00924D2E">
        <w:rPr>
          <w:color w:val="000000"/>
        </w:rPr>
        <w:t>☐ Hepatic function panel 1 time (routine)</w:t>
      </w:r>
    </w:p>
    <w:p w:rsidR="00E22B96" w:rsidRPr="00924D2E" w:rsidRDefault="000D46FB" w:rsidP="00152105">
      <w:pPr>
        <w:tabs>
          <w:tab w:val="left" w:pos="200"/>
        </w:tabs>
        <w:spacing w:before="200" w:after="0" w:line="240" w:lineRule="auto"/>
        <w:ind w:left="200"/>
      </w:pPr>
      <w:bookmarkStart w:id="211" w:name="d0e1572"/>
      <w:bookmarkEnd w:id="210"/>
      <w:r w:rsidRPr="00924D2E">
        <w:rPr>
          <w:color w:val="000000"/>
        </w:rPr>
        <w:t>☐ International normalized ratio 1 time (routine)</w:t>
      </w:r>
    </w:p>
    <w:p w:rsidR="00E22B96" w:rsidRPr="00924D2E" w:rsidRDefault="000D46FB" w:rsidP="00152105">
      <w:pPr>
        <w:tabs>
          <w:tab w:val="left" w:pos="200"/>
        </w:tabs>
        <w:spacing w:before="200" w:after="0" w:line="240" w:lineRule="auto"/>
        <w:ind w:left="200"/>
      </w:pPr>
      <w:bookmarkStart w:id="212" w:name="d0e1577"/>
      <w:bookmarkEnd w:id="211"/>
      <w:r w:rsidRPr="00924D2E">
        <w:rPr>
          <w:color w:val="000000"/>
        </w:rPr>
        <w:t>☐ Basic metabolic panel 1 time (routine)</w:t>
      </w:r>
    </w:p>
    <w:p w:rsidR="00E22B96" w:rsidRPr="00924D2E" w:rsidRDefault="000D46FB" w:rsidP="00152105">
      <w:pPr>
        <w:tabs>
          <w:tab w:val="left" w:pos="200"/>
        </w:tabs>
        <w:spacing w:before="200" w:after="0" w:line="240" w:lineRule="auto"/>
        <w:ind w:left="200"/>
      </w:pPr>
      <w:bookmarkStart w:id="213" w:name="d0e1582"/>
      <w:bookmarkEnd w:id="212"/>
      <w:r w:rsidRPr="00924D2E">
        <w:rPr>
          <w:color w:val="000000"/>
        </w:rPr>
        <w:t>☐ Glomerular filtration rate 1 time (routine)</w:t>
      </w:r>
    </w:p>
    <w:bookmarkEnd w:id="213"/>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5 years.]</w:t>
      </w:r>
    </w:p>
    <w:p w:rsidR="00E22B96" w:rsidRPr="00924D2E" w:rsidRDefault="000D46FB" w:rsidP="00152105">
      <w:pPr>
        <w:tabs>
          <w:tab w:val="left" w:pos="400"/>
        </w:tabs>
        <w:spacing w:before="200" w:after="0" w:line="240" w:lineRule="auto"/>
        <w:ind w:left="400"/>
      </w:pPr>
      <w:bookmarkStart w:id="214" w:name="d0e1592"/>
      <w:bookmarkStart w:id="215" w:name="d0e1590"/>
      <w:r w:rsidRPr="00924D2E">
        <w:rPr>
          <w:color w:val="000000"/>
        </w:rPr>
        <w:t>☐ HCV genotype 1 time (routine)</w:t>
      </w:r>
    </w:p>
    <w:bookmarkEnd w:id="214"/>
    <w:bookmarkEnd w:id="215"/>
    <w:p w:rsidR="00E22B96" w:rsidRPr="00924D2E" w:rsidRDefault="000D46FB" w:rsidP="00152105">
      <w:pPr>
        <w:spacing w:before="200" w:after="0" w:line="240" w:lineRule="auto"/>
        <w:ind w:left="200"/>
      </w:pPr>
      <w:r w:rsidRPr="00924D2E">
        <w:rPr>
          <w:color w:val="000000"/>
        </w:rPr>
        <w:t>[Section Prompt: The following labs are recommended if not performed within the previous 10 years.]</w:t>
      </w:r>
    </w:p>
    <w:p w:rsidR="00E22B96" w:rsidRPr="00924D2E" w:rsidRDefault="000D46FB" w:rsidP="00152105">
      <w:pPr>
        <w:tabs>
          <w:tab w:val="left" w:pos="400"/>
        </w:tabs>
        <w:spacing w:before="200" w:after="0" w:line="240" w:lineRule="auto"/>
        <w:ind w:left="400"/>
      </w:pPr>
      <w:bookmarkStart w:id="216" w:name="d0e1602"/>
      <w:bookmarkStart w:id="217" w:name="d0e1600"/>
      <w:r w:rsidRPr="00924D2E">
        <w:rPr>
          <w:color w:val="000000"/>
        </w:rPr>
        <w:t>☐ Hepatitis B surface antigen (HBsAg) 1 time (routine)</w:t>
      </w:r>
    </w:p>
    <w:p w:rsidR="00E22B96" w:rsidRPr="00924D2E" w:rsidRDefault="000D46FB" w:rsidP="00152105">
      <w:pPr>
        <w:tabs>
          <w:tab w:val="left" w:pos="400"/>
        </w:tabs>
        <w:spacing w:before="200" w:after="0" w:line="240" w:lineRule="auto"/>
        <w:ind w:left="400"/>
      </w:pPr>
      <w:bookmarkStart w:id="218" w:name="d0e1607"/>
      <w:bookmarkEnd w:id="216"/>
      <w:bookmarkEnd w:id="217"/>
      <w:r w:rsidRPr="00924D2E">
        <w:rPr>
          <w:color w:val="000000"/>
        </w:rPr>
        <w:t>☐ Hepatitis B core antibody (HBcAb) 1 time (routine)</w:t>
      </w:r>
    </w:p>
    <w:p w:rsidR="00E22B96" w:rsidRPr="00924D2E" w:rsidRDefault="000D46FB" w:rsidP="00152105">
      <w:pPr>
        <w:tabs>
          <w:tab w:val="left" w:pos="400"/>
        </w:tabs>
        <w:spacing w:before="200" w:after="0" w:line="240" w:lineRule="auto"/>
        <w:ind w:left="400"/>
      </w:pPr>
      <w:bookmarkStart w:id="219" w:name="d0e1612"/>
      <w:bookmarkEnd w:id="218"/>
      <w:r w:rsidRPr="00924D2E">
        <w:rPr>
          <w:color w:val="000000"/>
        </w:rPr>
        <w:t>☐ Hepatitis B surface antibody (HBsAb) 1 time (routine)</w:t>
      </w:r>
    </w:p>
    <w:p w:rsidR="00E22B96" w:rsidRPr="00924D2E" w:rsidRDefault="000D46FB" w:rsidP="00152105">
      <w:pPr>
        <w:tabs>
          <w:tab w:val="left" w:pos="400"/>
        </w:tabs>
        <w:spacing w:before="200" w:after="0" w:line="240" w:lineRule="auto"/>
        <w:ind w:left="400"/>
      </w:pPr>
      <w:bookmarkStart w:id="220" w:name="d0e1617"/>
      <w:bookmarkEnd w:id="219"/>
      <w:r w:rsidRPr="00924D2E">
        <w:rPr>
          <w:color w:val="000000"/>
        </w:rPr>
        <w:t>☐ Hepatitis A antibody (HAVAb) 1 time (routine)</w:t>
      </w:r>
    </w:p>
    <w:bookmarkEnd w:id="220"/>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6 months.]</w:t>
      </w:r>
    </w:p>
    <w:p w:rsidR="00E22B96" w:rsidRPr="00924D2E" w:rsidRDefault="000D46FB" w:rsidP="00152105">
      <w:pPr>
        <w:tabs>
          <w:tab w:val="left" w:pos="400"/>
        </w:tabs>
        <w:spacing w:before="200" w:after="0" w:line="240" w:lineRule="auto"/>
        <w:ind w:left="400"/>
      </w:pPr>
      <w:bookmarkStart w:id="221" w:name="d0e1627"/>
      <w:bookmarkStart w:id="222" w:name="d0e1625"/>
      <w:r w:rsidRPr="00924D2E">
        <w:rPr>
          <w:color w:val="000000"/>
        </w:rPr>
        <w:t>☐ HCV viral load (quantitative HCV RNA) 1 time (routine)</w:t>
      </w:r>
    </w:p>
    <w:bookmarkEnd w:id="221"/>
    <w:bookmarkEnd w:id="222"/>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5 years]</w:t>
      </w:r>
    </w:p>
    <w:p w:rsidR="00E22B96" w:rsidRPr="00924D2E" w:rsidRDefault="000D46FB" w:rsidP="00152105">
      <w:pPr>
        <w:tabs>
          <w:tab w:val="left" w:pos="400"/>
        </w:tabs>
        <w:spacing w:before="200" w:after="0" w:line="240" w:lineRule="auto"/>
        <w:ind w:left="400"/>
      </w:pPr>
      <w:bookmarkStart w:id="223" w:name="d0e1637"/>
      <w:bookmarkStart w:id="224" w:name="d0e1635"/>
      <w:r w:rsidRPr="00924D2E">
        <w:rPr>
          <w:color w:val="000000"/>
        </w:rPr>
        <w:t>☐ Resistance-associated substitutions 1 time (routine)</w:t>
      </w:r>
    </w:p>
    <w:p w:rsidR="00E22B96" w:rsidRPr="00924D2E" w:rsidRDefault="000D46FB" w:rsidP="00152105">
      <w:pPr>
        <w:tabs>
          <w:tab w:val="left" w:pos="400"/>
        </w:tabs>
        <w:spacing w:before="200" w:after="0" w:line="240" w:lineRule="auto"/>
        <w:ind w:left="400"/>
      </w:pPr>
      <w:bookmarkStart w:id="225" w:name="d0e1642"/>
      <w:bookmarkEnd w:id="223"/>
      <w:bookmarkEnd w:id="224"/>
      <w:r w:rsidRPr="00924D2E">
        <w:rPr>
          <w:color w:val="000000"/>
        </w:rPr>
        <w:t>☐ HIV test 1 time (routine)</w:t>
      </w:r>
    </w:p>
    <w:bookmarkEnd w:id="225"/>
    <w:p w:rsidR="00E22B96" w:rsidRPr="00924D2E" w:rsidRDefault="000D46FB" w:rsidP="00152105">
      <w:pPr>
        <w:spacing w:before="200" w:after="0" w:line="240" w:lineRule="auto"/>
      </w:pPr>
      <w:r w:rsidRPr="00924D2E">
        <w:rPr>
          <w:color w:val="000000"/>
        </w:rPr>
        <w:t>[Technical Note: The following order for qualitative human chorionic gonadotropin (HCG) should be available for female patients of reproductive age only.]</w:t>
      </w:r>
    </w:p>
    <w:p w:rsidR="00E22B96" w:rsidRPr="00924D2E" w:rsidRDefault="000D46FB" w:rsidP="00152105">
      <w:pPr>
        <w:spacing w:before="200" w:after="0" w:line="240" w:lineRule="auto"/>
      </w:pPr>
      <w:r w:rsidRPr="00924D2E">
        <w:rPr>
          <w:color w:val="000000"/>
        </w:rPr>
        <w:t>[Section Prompt: The following lab is recommended if not performed within the previous 2 weeks.]</w:t>
      </w:r>
    </w:p>
    <w:p w:rsidR="00E22B96" w:rsidRPr="00924D2E" w:rsidRDefault="000D46FB" w:rsidP="00152105">
      <w:pPr>
        <w:tabs>
          <w:tab w:val="left" w:pos="200"/>
        </w:tabs>
        <w:spacing w:before="200" w:after="0" w:line="240" w:lineRule="auto"/>
        <w:ind w:left="200"/>
      </w:pPr>
      <w:bookmarkStart w:id="226" w:name="d0e1655"/>
      <w:bookmarkStart w:id="227" w:name="d0e1653"/>
      <w:r w:rsidRPr="00924D2E">
        <w:rPr>
          <w:color w:val="000000"/>
        </w:rPr>
        <w:t>☐ Qualitative human chorionic gonadotropin 1 time (routine)</w:t>
      </w:r>
    </w:p>
    <w:bookmarkEnd w:id="226"/>
    <w:bookmarkEnd w:id="227"/>
    <w:p w:rsidR="00E22B96" w:rsidRPr="00924D2E" w:rsidRDefault="000D46FB" w:rsidP="00152105">
      <w:pPr>
        <w:spacing w:before="200" w:after="0" w:line="240" w:lineRule="auto"/>
      </w:pPr>
      <w:r w:rsidRPr="00924D2E">
        <w:rPr>
          <w:color w:val="000000"/>
        </w:rPr>
        <w:t>[End Laboratory Tests.]</w:t>
      </w:r>
    </w:p>
    <w:p w:rsidR="00E22B96" w:rsidRPr="00924D2E" w:rsidRDefault="000D46FB" w:rsidP="00152105">
      <w:pPr>
        <w:spacing w:before="200" w:after="0" w:line="240" w:lineRule="auto"/>
      </w:pPr>
      <w:bookmarkStart w:id="228" w:name="d0e1663"/>
      <w:r w:rsidRPr="00924D2E">
        <w:rPr>
          <w:rFonts w:ascii="Arial" w:hAnsi="Arial"/>
          <w:b/>
          <w:color w:val="000000"/>
          <w:sz w:val="35"/>
        </w:rPr>
        <w:t>4. Patient and Caregiver Education</w:t>
      </w:r>
    </w:p>
    <w:bookmarkEnd w:id="228"/>
    <w:p w:rsidR="00E22B96" w:rsidRPr="00924D2E" w:rsidRDefault="000D46FB" w:rsidP="00152105">
      <w:pPr>
        <w:spacing w:before="200" w:after="0" w:line="240" w:lineRule="auto"/>
      </w:pPr>
      <w:r w:rsidRPr="00924D2E">
        <w:rPr>
          <w:color w:val="000000"/>
        </w:rPr>
        <w:t>[Begin Patient and Caregiver Education.]</w:t>
      </w:r>
    </w:p>
    <w:p w:rsidR="00E22B96" w:rsidRPr="00924D2E" w:rsidRDefault="000D46FB" w:rsidP="00152105">
      <w:pPr>
        <w:spacing w:before="200" w:after="0" w:line="240" w:lineRule="auto"/>
      </w:pPr>
      <w:r w:rsidRPr="00924D2E">
        <w:rPr>
          <w:color w:val="000000"/>
        </w:rPr>
        <w:t xml:space="preserve">[Technical Note: This section should be available to users in gastroenterology settings and for primary care providers who are </w:t>
      </w:r>
      <w:r w:rsidR="00187AEB">
        <w:rPr>
          <w:color w:val="000000"/>
        </w:rPr>
        <w:t xml:space="preserve">managing hepatitis C </w:t>
      </w:r>
      <w:r w:rsidR="00427F73">
        <w:rPr>
          <w:color w:val="000000"/>
        </w:rPr>
        <w:t xml:space="preserve">patients </w:t>
      </w:r>
      <w:r w:rsidR="00187AEB">
        <w:rPr>
          <w:color w:val="000000"/>
        </w:rPr>
        <w:t xml:space="preserve">themselves or </w:t>
      </w:r>
      <w:r w:rsidRPr="00924D2E">
        <w:rPr>
          <w:color w:val="000000"/>
        </w:rPr>
        <w:t>referring a patient to gastroenterology for management of hepatitis C.]</w:t>
      </w:r>
    </w:p>
    <w:p w:rsidR="00E22B96" w:rsidRPr="00924D2E" w:rsidRDefault="000D46FB" w:rsidP="00152105">
      <w:pPr>
        <w:tabs>
          <w:tab w:val="left" w:pos="200"/>
        </w:tabs>
        <w:spacing w:before="200" w:after="0" w:line="240" w:lineRule="auto"/>
        <w:ind w:left="200"/>
      </w:pPr>
      <w:bookmarkStart w:id="229" w:name="d0e1676"/>
      <w:bookmarkStart w:id="230" w:name="d0e1674"/>
      <w:r w:rsidRPr="00924D2E">
        <w:rPr>
          <w:color w:val="000000"/>
        </w:rPr>
        <w:t>“Hepatitis C Information for Veterans” available at https://www.hepatitis.va.gov/pdf/Hepatitis-C-Factsheet-Veterans.pdf</w:t>
      </w:r>
    </w:p>
    <w:p w:rsidR="00E22B96" w:rsidRPr="00924D2E" w:rsidRDefault="000D46FB" w:rsidP="00152105">
      <w:pPr>
        <w:tabs>
          <w:tab w:val="left" w:pos="200"/>
        </w:tabs>
        <w:spacing w:before="200" w:after="0" w:line="240" w:lineRule="auto"/>
        <w:ind w:left="200"/>
      </w:pPr>
      <w:bookmarkStart w:id="231" w:name="d0e1681"/>
      <w:bookmarkEnd w:id="229"/>
      <w:bookmarkEnd w:id="230"/>
      <w:r w:rsidRPr="00924D2E">
        <w:rPr>
          <w:color w:val="000000"/>
        </w:rPr>
        <w:t>“Chronic Hepatitis C and Alcohol Use” available at https://www.hepatitis.va.gov/products/patient/hepatitisC-alcohol-brochure.asp</w:t>
      </w:r>
    </w:p>
    <w:p w:rsidR="00E22B96" w:rsidRPr="00924D2E" w:rsidRDefault="000D46FB" w:rsidP="00152105">
      <w:pPr>
        <w:tabs>
          <w:tab w:val="left" w:pos="200"/>
        </w:tabs>
        <w:spacing w:before="200" w:after="0" w:line="240" w:lineRule="auto"/>
        <w:ind w:left="200"/>
      </w:pPr>
      <w:bookmarkStart w:id="232" w:name="d0e1686"/>
      <w:bookmarkEnd w:id="231"/>
      <w:r w:rsidRPr="00924D2E">
        <w:rPr>
          <w:color w:val="000000"/>
        </w:rPr>
        <w:t>“What to Expect Before Your Treatment for Hepatitis C Virus” available at https://www.hepatitis.va.gov/products/patient/hepatitisC-pretreatment.asp</w:t>
      </w:r>
    </w:p>
    <w:p w:rsidR="00E22B96" w:rsidRPr="00924D2E" w:rsidRDefault="000D46FB" w:rsidP="00152105">
      <w:pPr>
        <w:tabs>
          <w:tab w:val="left" w:pos="200"/>
        </w:tabs>
        <w:spacing w:before="200" w:after="0" w:line="240" w:lineRule="auto"/>
        <w:ind w:left="200"/>
      </w:pPr>
      <w:bookmarkStart w:id="233" w:name="d0e1691"/>
      <w:bookmarkEnd w:id="232"/>
      <w:r w:rsidRPr="00924D2E">
        <w:rPr>
          <w:color w:val="000000"/>
        </w:rPr>
        <w:t>“Ribavirin: Information for Patients” available at https://www.hepatitis.va.gov/pdf/patient-ribavirin.pdf</w:t>
      </w:r>
    </w:p>
    <w:p w:rsidR="00E22B96" w:rsidRPr="00924D2E" w:rsidRDefault="000D46FB" w:rsidP="00152105">
      <w:pPr>
        <w:tabs>
          <w:tab w:val="left" w:pos="200"/>
        </w:tabs>
        <w:spacing w:before="200" w:after="0" w:line="240" w:lineRule="auto"/>
        <w:ind w:left="200"/>
      </w:pPr>
      <w:bookmarkStart w:id="234" w:name="d0e1696"/>
      <w:bookmarkEnd w:id="233"/>
      <w:r w:rsidRPr="00924D2E">
        <w:rPr>
          <w:color w:val="000000"/>
        </w:rPr>
        <w:t xml:space="preserve">“Taking Your Hepatitis C Therapy: Zepatier(TM) with or without Ribavirin” available at </w:t>
      </w:r>
      <w:r w:rsidR="00693575" w:rsidRPr="00693575">
        <w:rPr>
          <w:color w:val="000000"/>
        </w:rPr>
        <w:t>https://www.hepatitis.va.gov/pdf/patient-zepatier.pdf</w:t>
      </w:r>
    </w:p>
    <w:p w:rsidR="00E22B96" w:rsidRPr="00924D2E" w:rsidRDefault="000D46FB" w:rsidP="00152105">
      <w:pPr>
        <w:tabs>
          <w:tab w:val="left" w:pos="200"/>
        </w:tabs>
        <w:spacing w:before="200" w:after="0" w:line="240" w:lineRule="auto"/>
        <w:ind w:left="200"/>
      </w:pPr>
      <w:bookmarkStart w:id="235" w:name="d0e1701"/>
      <w:bookmarkEnd w:id="234"/>
      <w:r w:rsidRPr="00924D2E">
        <w:rPr>
          <w:color w:val="000000"/>
        </w:rPr>
        <w:t xml:space="preserve">“Managing Side Effects of Zepatier(TM)” available at </w:t>
      </w:r>
      <w:r w:rsidR="001A6959" w:rsidRPr="001A6959">
        <w:rPr>
          <w:color w:val="000000"/>
        </w:rPr>
        <w:t>https://www.hepatitis.va.gov/pdf/side-effects-zepatier.pdf</w:t>
      </w:r>
    </w:p>
    <w:p w:rsidR="00E22B96" w:rsidRPr="00924D2E" w:rsidRDefault="000D46FB" w:rsidP="00152105">
      <w:pPr>
        <w:tabs>
          <w:tab w:val="left" w:pos="200"/>
        </w:tabs>
        <w:spacing w:before="200" w:after="0" w:line="240" w:lineRule="auto"/>
        <w:ind w:left="200"/>
      </w:pPr>
      <w:bookmarkStart w:id="236" w:name="d0e1706"/>
      <w:bookmarkEnd w:id="235"/>
      <w:r w:rsidRPr="00924D2E">
        <w:rPr>
          <w:color w:val="000000"/>
        </w:rPr>
        <w:t xml:space="preserve">“Managing Side Effects of Zepatier(TM) + Ribavirin” available at </w:t>
      </w:r>
      <w:r w:rsidR="001A6959" w:rsidRPr="001A6959">
        <w:rPr>
          <w:color w:val="000000"/>
        </w:rPr>
        <w:t>https://www.hepatitis.va.gov/pdf/side-effects-zepatier-ribavirin.pdf</w:t>
      </w:r>
    </w:p>
    <w:p w:rsidR="00E22B96" w:rsidRPr="00924D2E" w:rsidRDefault="000D46FB" w:rsidP="00152105">
      <w:pPr>
        <w:tabs>
          <w:tab w:val="left" w:pos="200"/>
        </w:tabs>
        <w:spacing w:before="200" w:after="0" w:line="240" w:lineRule="auto"/>
        <w:ind w:left="200"/>
      </w:pPr>
      <w:bookmarkStart w:id="237" w:name="d0e1711"/>
      <w:bookmarkEnd w:id="236"/>
      <w:r w:rsidRPr="00924D2E">
        <w:rPr>
          <w:color w:val="000000"/>
        </w:rPr>
        <w:t>“Tracking My Hepatitis C Treatment Results” available at https://www.hepatitis.va.gov/products/patient/tracking-chart.asp</w:t>
      </w:r>
    </w:p>
    <w:bookmarkEnd w:id="237"/>
    <w:p w:rsidR="00E22B96" w:rsidRPr="00924D2E" w:rsidRDefault="000D46FB" w:rsidP="0071112F">
      <w:pPr>
        <w:tabs>
          <w:tab w:val="left" w:pos="200"/>
        </w:tabs>
        <w:spacing w:before="200" w:after="0" w:line="240" w:lineRule="auto"/>
        <w:ind w:left="200"/>
      </w:pPr>
      <w:r w:rsidRPr="00924D2E">
        <w:rPr>
          <w:color w:val="000000"/>
        </w:rPr>
        <w:t>[End Patient and Caregiver Education.]</w:t>
      </w:r>
    </w:p>
    <w:p w:rsidR="00E22B96" w:rsidRPr="00924D2E" w:rsidRDefault="000D46FB" w:rsidP="00152105">
      <w:pPr>
        <w:spacing w:before="200" w:after="0" w:line="240" w:lineRule="auto"/>
      </w:pPr>
      <w:r w:rsidRPr="00924D2E">
        <w:rPr>
          <w:color w:val="000000"/>
        </w:rPr>
        <w:t>[End Order Set: Hepatitis C - Elbasvir/Grazoprevir.]</w:t>
      </w:r>
    </w:p>
    <w:p w:rsidR="00E22B96" w:rsidRPr="00924D2E" w:rsidRDefault="00E22B96" w:rsidP="00152105">
      <w:pPr>
        <w:sectPr w:rsidR="00E22B96" w:rsidRPr="00924D2E">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238" w:name="d0e1727"/>
      <w:r w:rsidRPr="00924D2E">
        <w:rPr>
          <w:rFonts w:ascii="Arial" w:hAnsi="Arial"/>
          <w:b/>
          <w:color w:val="000000"/>
          <w:sz w:val="50"/>
        </w:rPr>
        <w:t>Chapter 5. Order Set: Hepatitis C Ledipasvir/Sofobuvir</w:t>
      </w:r>
    </w:p>
    <w:bookmarkEnd w:id="238"/>
    <w:p w:rsidR="00E22B96" w:rsidRPr="00924D2E" w:rsidRDefault="000D46FB" w:rsidP="00152105">
      <w:pPr>
        <w:spacing w:before="200" w:after="0" w:line="240" w:lineRule="auto"/>
      </w:pPr>
      <w:r w:rsidRPr="00924D2E">
        <w:rPr>
          <w:color w:val="000000"/>
        </w:rPr>
        <w:t>[Begin Order Set: Hepatitis C - Ledipasvir/Sofosbuvir.]</w:t>
      </w:r>
    </w:p>
    <w:p w:rsidR="00E22B96" w:rsidRPr="00924D2E" w:rsidRDefault="000D46FB" w:rsidP="00152105">
      <w:pPr>
        <w:spacing w:before="200" w:after="0" w:line="240" w:lineRule="auto"/>
      </w:pPr>
      <w:bookmarkStart w:id="239" w:name="d0e1735"/>
      <w:r w:rsidRPr="00924D2E">
        <w:rPr>
          <w:rFonts w:ascii="Arial" w:hAnsi="Arial"/>
          <w:b/>
          <w:color w:val="000000"/>
          <w:sz w:val="35"/>
        </w:rPr>
        <w:t>1. Knowledge Narrative</w:t>
      </w:r>
    </w:p>
    <w:bookmarkEnd w:id="239"/>
    <w:p w:rsidR="00E22B96" w:rsidRPr="00924D2E" w:rsidRDefault="000D46FB" w:rsidP="00152105">
      <w:pPr>
        <w:spacing w:before="200" w:after="0" w:line="240" w:lineRule="auto"/>
      </w:pPr>
      <w:r w:rsidRPr="00924D2E">
        <w:rPr>
          <w:color w:val="000000"/>
        </w:rPr>
        <w:t>[Begin Knowledge Narrative.]</w:t>
      </w:r>
    </w:p>
    <w:p w:rsidR="00E22B96" w:rsidRPr="00924D2E" w:rsidRDefault="000D46FB" w:rsidP="00152105">
      <w:pPr>
        <w:spacing w:before="200" w:after="0" w:line="240" w:lineRule="auto"/>
      </w:pPr>
      <w:r w:rsidRPr="00924D2E">
        <w:rPr>
          <w:color w:val="000000"/>
        </w:rPr>
        <w:t>[See Clinical Context in Chapter 1.]</w:t>
      </w:r>
    </w:p>
    <w:p w:rsidR="00E22B96" w:rsidRPr="00924D2E" w:rsidRDefault="000D46FB" w:rsidP="00152105">
      <w:pPr>
        <w:spacing w:before="200" w:after="0" w:line="240" w:lineRule="auto"/>
      </w:pPr>
      <w:r w:rsidRPr="00924D2E">
        <w:rPr>
          <w:color w:val="000000"/>
        </w:rPr>
        <w:t>[End Knowledge Narrative.]</w:t>
      </w:r>
    </w:p>
    <w:p w:rsidR="00E22B96" w:rsidRPr="00924D2E" w:rsidRDefault="000D46FB" w:rsidP="00152105">
      <w:pPr>
        <w:spacing w:before="200" w:after="0" w:line="240" w:lineRule="auto"/>
      </w:pPr>
      <w:bookmarkStart w:id="240" w:name="d0e1749"/>
      <w:r w:rsidRPr="00924D2E">
        <w:rPr>
          <w:rFonts w:ascii="Arial" w:hAnsi="Arial"/>
          <w:b/>
          <w:color w:val="000000"/>
          <w:sz w:val="35"/>
        </w:rPr>
        <w:t>2. Medications</w:t>
      </w:r>
    </w:p>
    <w:bookmarkEnd w:id="240"/>
    <w:p w:rsidR="00E22B96" w:rsidRPr="00924D2E" w:rsidRDefault="000D46FB" w:rsidP="00152105">
      <w:pPr>
        <w:spacing w:before="200" w:after="0" w:line="240" w:lineRule="auto"/>
      </w:pPr>
      <w:r w:rsidRPr="00924D2E">
        <w:rPr>
          <w:color w:val="000000"/>
        </w:rPr>
        <w:t>[Begin Medications.]</w:t>
      </w:r>
    </w:p>
    <w:p w:rsidR="00E22B96" w:rsidRPr="00924D2E" w:rsidRDefault="000D46FB" w:rsidP="00152105">
      <w:pPr>
        <w:spacing w:before="200" w:after="0" w:line="240" w:lineRule="auto"/>
      </w:pPr>
      <w:r w:rsidRPr="00924D2E">
        <w:rPr>
          <w:color w:val="000000"/>
        </w:rPr>
        <w:t>[Technical Note: This section should be available to any provider who is treating a patient with hepatitis C.]</w:t>
      </w:r>
    </w:p>
    <w:p w:rsidR="00E22B96" w:rsidRPr="00924D2E" w:rsidRDefault="000D46FB" w:rsidP="00152105">
      <w:pPr>
        <w:spacing w:before="200" w:after="0" w:line="240" w:lineRule="auto"/>
      </w:pPr>
      <w:r w:rsidRPr="00924D2E">
        <w:rPr>
          <w:color w:val="000000"/>
        </w:rPr>
        <w:t>[Technical Note: Subsections in this section should be made available according to the subpopulation criteria identified in the subheadings, based on data pulled automatically or entered into the hepatitis C documentation template.]</w:t>
      </w:r>
    </w:p>
    <w:p w:rsidR="00E22B96" w:rsidRPr="00924D2E" w:rsidRDefault="000D46FB" w:rsidP="00152105">
      <w:pPr>
        <w:spacing w:before="200" w:after="0" w:line="240" w:lineRule="auto"/>
      </w:pPr>
      <w:r w:rsidRPr="00924D2E">
        <w:rPr>
          <w:color w:val="000000"/>
        </w:rPr>
        <w:t>[Section Prompt: Ledipasvir/sofosbuvir should not be used in patients with severe renal impairment (eGFR&lt;30mL/min/1.73 m^2), with end-stage-renal disease, or on hemodialysis.]</w:t>
      </w:r>
    </w:p>
    <w:p w:rsidR="00E22B96" w:rsidRPr="00924D2E" w:rsidRDefault="000D46FB" w:rsidP="00152105">
      <w:pPr>
        <w:spacing w:before="200" w:after="0" w:line="240" w:lineRule="auto"/>
      </w:pPr>
      <w:r w:rsidRPr="00924D2E">
        <w:rPr>
          <w:color w:val="000000"/>
        </w:rPr>
        <w:t>[Section Prompt: Ledipasvir/sofosbuvir should not be used in combination with amiodarone, carbamazepine, oxcarbazepine, phenobarbital, phenytoin, rifabutin, rifampin, rifapentine, rosuvastatin, St. John’s wort, elvitegravir/cobicistat/emtricitabine/tenofovir, tipranavir/ritonavir, or simeprevir.]</w:t>
      </w:r>
    </w:p>
    <w:p w:rsidR="00E22B96" w:rsidRPr="00924D2E" w:rsidRDefault="000D46FB" w:rsidP="00152105">
      <w:pPr>
        <w:spacing w:before="200" w:after="0" w:line="240" w:lineRule="auto"/>
      </w:pPr>
      <w:r w:rsidRPr="00924D2E">
        <w:rPr>
          <w:color w:val="000000"/>
        </w:rPr>
        <w:t xml:space="preserve">[Section Prompt: Ledipasvir/sofosbuvir should not </w:t>
      </w:r>
      <w:r w:rsidR="00013D75">
        <w:rPr>
          <w:color w:val="000000"/>
        </w:rPr>
        <w:t xml:space="preserve">be </w:t>
      </w:r>
      <w:r w:rsidRPr="00924D2E">
        <w:rPr>
          <w:color w:val="000000"/>
        </w:rPr>
        <w:t>used in patients who require twice-daily proton pump inhibitor therapy for esophageal disease.]</w:t>
      </w:r>
    </w:p>
    <w:p w:rsidR="00E22B96" w:rsidRPr="00924D2E" w:rsidRDefault="000D46FB" w:rsidP="00152105">
      <w:pPr>
        <w:spacing w:before="200" w:after="0" w:line="240" w:lineRule="auto"/>
      </w:pPr>
      <w:r w:rsidRPr="00924D2E">
        <w:rPr>
          <w:color w:val="000000"/>
        </w:rPr>
        <w:t>[Section Prompt: Providers should check http://www.hep-druginteractions.org, https://www.hepatitis.va.gov/provider/guidelines/hcv-treatment-considerations.asp, and/or a pharmacist for additional drug interactions or contraindications before starting ledipasvir/sofosbuvir.]</w:t>
      </w:r>
    </w:p>
    <w:p w:rsidR="00E22B96" w:rsidRPr="00924D2E" w:rsidRDefault="000D46FB" w:rsidP="00152105">
      <w:pPr>
        <w:spacing w:before="200" w:after="0" w:line="240" w:lineRule="auto"/>
      </w:pPr>
      <w:r w:rsidRPr="00924D2E">
        <w:rPr>
          <w:color w:val="000000"/>
        </w:rPr>
        <w:t>[</w:t>
      </w:r>
      <w:r w:rsidR="00013D75" w:rsidRPr="00924D2E">
        <w:rPr>
          <w:color w:val="000000"/>
        </w:rPr>
        <w:t>Section</w:t>
      </w:r>
      <w:r w:rsidRPr="00924D2E">
        <w:rPr>
          <w:color w:val="000000"/>
        </w:rPr>
        <w:t xml:space="preserve"> Prompt: Qualifications for the following treatment include: Genotype 1, Treatment-Naïve, without Cirrhosis, HCV RNA &lt; 6 Million IU/mL.]</w:t>
      </w:r>
    </w:p>
    <w:p w:rsidR="00E22B96" w:rsidRPr="00924D2E" w:rsidRDefault="000D46FB" w:rsidP="00152105">
      <w:pPr>
        <w:spacing w:before="200" w:after="0" w:line="240" w:lineRule="auto"/>
      </w:pPr>
      <w:r w:rsidRPr="00924D2E">
        <w:rPr>
          <w:color w:val="000000"/>
        </w:rPr>
        <w:t>[Section Prompt: An 8-week duration of therapy should be used in non–African American patients only; a 12-week duration of therapy should be used in patients who are African American.]</w:t>
      </w:r>
    </w:p>
    <w:p w:rsidR="00E22B96" w:rsidRPr="00924D2E" w:rsidRDefault="000D46FB" w:rsidP="00152105">
      <w:pPr>
        <w:tabs>
          <w:tab w:val="left" w:pos="200"/>
        </w:tabs>
        <w:spacing w:before="200" w:after="0" w:line="240" w:lineRule="auto"/>
        <w:ind w:left="200"/>
      </w:pPr>
      <w:bookmarkStart w:id="241" w:name="d0e1783"/>
      <w:bookmarkStart w:id="242" w:name="d0e1781"/>
      <w:r w:rsidRPr="00924D2E">
        <w:rPr>
          <w:color w:val="000000"/>
        </w:rPr>
        <w:t>☐ Ledipasvir/sofosbuvir (90 mg/400 mg) 1 tablet oral, daily, 28 tablets 1 refill (routine)</w:t>
      </w:r>
    </w:p>
    <w:bookmarkEnd w:id="241"/>
    <w:bookmarkEnd w:id="242"/>
    <w:p w:rsidR="00E22B96" w:rsidRPr="00924D2E" w:rsidRDefault="000D46FB" w:rsidP="00152105">
      <w:pPr>
        <w:spacing w:before="200" w:after="0" w:line="240" w:lineRule="auto"/>
      </w:pPr>
      <w:r w:rsidRPr="00924D2E">
        <w:rPr>
          <w:color w:val="000000"/>
        </w:rPr>
        <w:t>[Technical Note: The following order should be available for patients who are African American.]</w:t>
      </w:r>
    </w:p>
    <w:p w:rsidR="00E22B96" w:rsidRPr="00924D2E" w:rsidRDefault="000D46FB" w:rsidP="00152105">
      <w:pPr>
        <w:spacing w:before="200" w:after="0" w:line="240" w:lineRule="auto"/>
      </w:pPr>
      <w:r w:rsidRPr="00924D2E">
        <w:rPr>
          <w:color w:val="000000"/>
        </w:rPr>
        <w:t>[Section Prompt: For patients who are African American:]</w:t>
      </w:r>
    </w:p>
    <w:p w:rsidR="00E22B96" w:rsidRPr="00924D2E" w:rsidRDefault="000D46FB" w:rsidP="00152105">
      <w:pPr>
        <w:tabs>
          <w:tab w:val="left" w:pos="200"/>
        </w:tabs>
        <w:spacing w:before="200" w:after="0" w:line="240" w:lineRule="auto"/>
        <w:ind w:left="200"/>
      </w:pPr>
      <w:bookmarkStart w:id="243" w:name="d0e1798"/>
      <w:bookmarkStart w:id="244" w:name="d0e1796"/>
      <w:r w:rsidRPr="00924D2E">
        <w:rPr>
          <w:color w:val="000000"/>
        </w:rPr>
        <w:t>☐ Ledipasvir/sofosbuvir (90 mg/400 mg) 1 tablet oral, daily, 28 tablets 2 refills (routine)</w:t>
      </w:r>
    </w:p>
    <w:bookmarkEnd w:id="243"/>
    <w:bookmarkEnd w:id="244"/>
    <w:p w:rsidR="00E22B96" w:rsidRPr="00924D2E" w:rsidRDefault="000D46FB" w:rsidP="00152105">
      <w:pPr>
        <w:spacing w:before="200" w:after="0" w:line="240" w:lineRule="auto"/>
      </w:pPr>
      <w:r w:rsidRPr="00924D2E">
        <w:rPr>
          <w:color w:val="000000"/>
        </w:rPr>
        <w:t>[Section Prompt: Qualifications for the following treatment include: Genotype 1, Treatment-Naïve, without Cirrhosis, HCV RNA &gt;= 6 Million IU/mL.]</w:t>
      </w:r>
    </w:p>
    <w:p w:rsidR="00E22B96" w:rsidRPr="00924D2E" w:rsidRDefault="000D46FB" w:rsidP="00152105">
      <w:pPr>
        <w:tabs>
          <w:tab w:val="left" w:pos="200"/>
        </w:tabs>
        <w:spacing w:before="200" w:after="0" w:line="240" w:lineRule="auto"/>
        <w:ind w:left="200"/>
      </w:pPr>
      <w:bookmarkStart w:id="245" w:name="d0e1808"/>
      <w:bookmarkStart w:id="246" w:name="d0e1806"/>
      <w:r w:rsidRPr="00924D2E">
        <w:rPr>
          <w:color w:val="000000"/>
        </w:rPr>
        <w:t>☐ Ledipasvir/sofosbuvir (90 mg/400 mg) 1 tablet oral, daily, 28 tablets 2 refills (routine)</w:t>
      </w:r>
    </w:p>
    <w:bookmarkEnd w:id="245"/>
    <w:bookmarkEnd w:id="246"/>
    <w:p w:rsidR="00E22B96" w:rsidRPr="00924D2E" w:rsidRDefault="000D46FB" w:rsidP="00152105">
      <w:pPr>
        <w:spacing w:before="200" w:after="0" w:line="240" w:lineRule="auto"/>
      </w:pPr>
      <w:r w:rsidRPr="00924D2E">
        <w:rPr>
          <w:color w:val="000000"/>
        </w:rPr>
        <w:t>[Section Prompt: Qualifications for the following treatment include: Genotype 1, Treatment-Naïve, without Cirrhosis, with HIV Coinfection.]</w:t>
      </w:r>
    </w:p>
    <w:p w:rsidR="00E22B96" w:rsidRPr="00924D2E" w:rsidRDefault="000D46FB" w:rsidP="00152105">
      <w:pPr>
        <w:tabs>
          <w:tab w:val="left" w:pos="200"/>
        </w:tabs>
        <w:spacing w:before="200" w:after="0" w:line="240" w:lineRule="auto"/>
        <w:ind w:left="200"/>
      </w:pPr>
      <w:bookmarkStart w:id="247" w:name="d0e1818"/>
      <w:bookmarkStart w:id="248" w:name="d0e1816"/>
      <w:r w:rsidRPr="00924D2E">
        <w:rPr>
          <w:color w:val="000000"/>
        </w:rPr>
        <w:t>☐ Ledipasvir/sofosbuvir (90 mg/400 mg) 1 tablet oral, daily, 28 tablets 2 refills (routine)</w:t>
      </w:r>
    </w:p>
    <w:bookmarkEnd w:id="247"/>
    <w:bookmarkEnd w:id="248"/>
    <w:p w:rsidR="00E22B96" w:rsidRPr="00924D2E" w:rsidRDefault="000D46FB" w:rsidP="00152105">
      <w:pPr>
        <w:spacing w:before="200" w:after="0" w:line="240" w:lineRule="auto"/>
      </w:pPr>
      <w:r w:rsidRPr="00924D2E">
        <w:rPr>
          <w:color w:val="000000"/>
        </w:rPr>
        <w:t>[Section Prompt: Qualifications for the following treatment include: Genotype 1, Treatment-Naïve, with Compensated Cirrhosis.]</w:t>
      </w:r>
    </w:p>
    <w:p w:rsidR="00E22B96" w:rsidRPr="00924D2E" w:rsidRDefault="000D46FB" w:rsidP="00152105">
      <w:pPr>
        <w:tabs>
          <w:tab w:val="left" w:pos="200"/>
        </w:tabs>
        <w:spacing w:before="200" w:after="0" w:line="240" w:lineRule="auto"/>
        <w:ind w:left="200"/>
      </w:pPr>
      <w:bookmarkStart w:id="249" w:name="d0e1828"/>
      <w:bookmarkStart w:id="250" w:name="d0e1826"/>
      <w:r w:rsidRPr="00924D2E">
        <w:rPr>
          <w:color w:val="000000"/>
        </w:rPr>
        <w:t>☐ Ledipasvir/sofosbuvir (90 mg/400 mg) 1 tablet oral, daily, 28 tablets 2 refills (routine)</w:t>
      </w:r>
    </w:p>
    <w:bookmarkEnd w:id="249"/>
    <w:bookmarkEnd w:id="250"/>
    <w:p w:rsidR="00E22B96" w:rsidRPr="00924D2E" w:rsidRDefault="000D46FB" w:rsidP="00152105">
      <w:pPr>
        <w:spacing w:before="200" w:after="0" w:line="240" w:lineRule="auto"/>
      </w:pPr>
      <w:r w:rsidRPr="00924D2E">
        <w:rPr>
          <w:color w:val="000000"/>
        </w:rPr>
        <w:t>[Section Prompt: Qualifications for the following treatment include: Genotype 1, Treatment-Experienced (PEG-RBV with or without Protease Inhibitor), without Cirrhosis.]</w:t>
      </w:r>
    </w:p>
    <w:p w:rsidR="00E22B96" w:rsidRPr="00924D2E" w:rsidRDefault="000D46FB" w:rsidP="00152105">
      <w:pPr>
        <w:tabs>
          <w:tab w:val="left" w:pos="200"/>
        </w:tabs>
        <w:spacing w:before="200" w:after="0" w:line="240" w:lineRule="auto"/>
        <w:ind w:left="200"/>
      </w:pPr>
      <w:bookmarkStart w:id="251" w:name="d0e1838"/>
      <w:bookmarkStart w:id="252" w:name="d0e1836"/>
      <w:r w:rsidRPr="00924D2E">
        <w:rPr>
          <w:color w:val="000000"/>
        </w:rPr>
        <w:t>☐ Ledipasvir/sofosbuvir (90 mg/400 mg) 1 tablet oral, daily, 28 tablets 2 refills (routine)</w:t>
      </w:r>
    </w:p>
    <w:bookmarkEnd w:id="251"/>
    <w:bookmarkEnd w:id="252"/>
    <w:p w:rsidR="00E22B96" w:rsidRPr="00924D2E" w:rsidRDefault="000D46FB" w:rsidP="00152105">
      <w:pPr>
        <w:spacing w:before="200" w:after="0" w:line="240" w:lineRule="auto"/>
      </w:pPr>
      <w:r w:rsidRPr="00924D2E">
        <w:rPr>
          <w:color w:val="000000"/>
        </w:rPr>
        <w:t>[Section Prompt: Qualifications for the following treatment include: Genotype 1, Treatment-Experienced (PEG-RBV with or without Protease Inhibitor), with Compensated Cirrhosis (CTP A).]</w:t>
      </w:r>
    </w:p>
    <w:p w:rsidR="00E22B96" w:rsidRPr="00924D2E" w:rsidRDefault="000D46FB" w:rsidP="00152105">
      <w:pPr>
        <w:tabs>
          <w:tab w:val="left" w:pos="200"/>
        </w:tabs>
        <w:spacing w:before="200" w:after="0" w:line="240" w:lineRule="auto"/>
        <w:ind w:left="200"/>
      </w:pPr>
      <w:bookmarkStart w:id="253" w:name="d0e1848"/>
      <w:bookmarkStart w:id="254" w:name="d0e1846"/>
      <w:r w:rsidRPr="00924D2E">
        <w:rPr>
          <w:color w:val="000000"/>
        </w:rPr>
        <w:t>☐ Ledipasvir/sofosbuvir (90 mg/400 mg) 1 tablet oral, daily, 28 tablets 2 refills (routine)</w:t>
      </w:r>
    </w:p>
    <w:p w:rsidR="00E22B96" w:rsidRPr="00924D2E" w:rsidRDefault="000D46FB" w:rsidP="00152105">
      <w:pPr>
        <w:tabs>
          <w:tab w:val="left" w:pos="200"/>
        </w:tabs>
        <w:spacing w:before="200" w:after="0" w:line="240" w:lineRule="auto"/>
        <w:ind w:left="200"/>
      </w:pPr>
      <w:bookmarkStart w:id="255" w:name="d0e1853"/>
      <w:bookmarkEnd w:id="253"/>
      <w:bookmarkEnd w:id="254"/>
      <w:r w:rsidRPr="00924D2E">
        <w:rPr>
          <w:color w:val="000000"/>
        </w:rPr>
        <w:t>☐ Ribavirin 200 mg capsule oral, take 2 capsules every morning and 3 capsules every evening; take with food 140 capsules 2 refills (routine)</w:t>
      </w:r>
    </w:p>
    <w:p w:rsidR="00E22B96" w:rsidRPr="00924D2E" w:rsidRDefault="000D46FB" w:rsidP="00152105">
      <w:pPr>
        <w:tabs>
          <w:tab w:val="left" w:pos="200"/>
        </w:tabs>
        <w:spacing w:before="200" w:after="0" w:line="240" w:lineRule="auto"/>
        <w:ind w:left="200"/>
      </w:pPr>
      <w:bookmarkStart w:id="256" w:name="d0e1858"/>
      <w:bookmarkEnd w:id="255"/>
      <w:r w:rsidRPr="00924D2E">
        <w:rPr>
          <w:color w:val="000000"/>
        </w:rPr>
        <w:t>☐ Ribavirin 200 mg capsule oral, take 3 capsules every morning and 3 capsules every evening; take with food 168 capsules 2 refills (routine)</w:t>
      </w:r>
    </w:p>
    <w:bookmarkEnd w:id="256"/>
    <w:p w:rsidR="00E22B96" w:rsidRPr="00924D2E" w:rsidRDefault="000D46FB" w:rsidP="00152105">
      <w:pPr>
        <w:spacing w:before="200" w:after="0" w:line="240" w:lineRule="auto"/>
      </w:pPr>
      <w:r w:rsidRPr="00924D2E">
        <w:rPr>
          <w:color w:val="000000"/>
        </w:rPr>
        <w:t>[Section Prompt: Qualifications for the following treatment include: Genotype 1, Treatment-Experienced (PEG-RBV with or without Protease Inhibitor), Ribavirin Intolerant, with Compensated Cirrhosis (CTP A).]</w:t>
      </w:r>
    </w:p>
    <w:p w:rsidR="00E22B96" w:rsidRPr="00924D2E" w:rsidRDefault="000D46FB" w:rsidP="00152105">
      <w:pPr>
        <w:tabs>
          <w:tab w:val="left" w:pos="200"/>
        </w:tabs>
        <w:spacing w:before="200" w:after="0" w:line="240" w:lineRule="auto"/>
        <w:ind w:left="200"/>
      </w:pPr>
      <w:bookmarkStart w:id="257" w:name="d0e1868"/>
      <w:bookmarkStart w:id="258" w:name="d0e1866"/>
      <w:r w:rsidRPr="00924D2E">
        <w:rPr>
          <w:color w:val="000000"/>
        </w:rPr>
        <w:t>☐ Ledipasvir/sofosbuvir (90 mg/400 mg) 1 tablet oral, daily, 28 tablets 5 refills (routine)</w:t>
      </w:r>
    </w:p>
    <w:bookmarkEnd w:id="257"/>
    <w:bookmarkEnd w:id="258"/>
    <w:p w:rsidR="00E22B96" w:rsidRPr="00924D2E" w:rsidRDefault="000D46FB" w:rsidP="00152105">
      <w:pPr>
        <w:spacing w:before="200" w:after="0" w:line="240" w:lineRule="auto"/>
      </w:pPr>
      <w:r w:rsidRPr="00924D2E">
        <w:rPr>
          <w:color w:val="000000"/>
        </w:rPr>
        <w:t>[Section Prompt: Qualifications for the following treatment include: Genotype 1 with Decompensated Cirrhosis (CTP B or C).]</w:t>
      </w:r>
    </w:p>
    <w:p w:rsidR="00E22B96" w:rsidRPr="00924D2E" w:rsidRDefault="000D46FB" w:rsidP="00152105">
      <w:pPr>
        <w:tabs>
          <w:tab w:val="left" w:pos="200"/>
        </w:tabs>
        <w:spacing w:before="200" w:after="0" w:line="240" w:lineRule="auto"/>
        <w:ind w:left="200"/>
      </w:pPr>
      <w:bookmarkStart w:id="259" w:name="d0e1878"/>
      <w:bookmarkStart w:id="260" w:name="d0e1876"/>
      <w:r w:rsidRPr="00924D2E">
        <w:rPr>
          <w:color w:val="000000"/>
        </w:rPr>
        <w:t>☐ Ledipasvir/sofosbuvir (90 mg/400 mg) 1 tablet oral, daily, 28 tablets 2 refills (routine)</w:t>
      </w:r>
    </w:p>
    <w:p w:rsidR="00E22B96" w:rsidRPr="00924D2E" w:rsidRDefault="000D46FB" w:rsidP="00152105">
      <w:pPr>
        <w:tabs>
          <w:tab w:val="left" w:pos="200"/>
        </w:tabs>
        <w:spacing w:before="200" w:after="0" w:line="240" w:lineRule="auto"/>
        <w:ind w:left="200"/>
      </w:pPr>
      <w:bookmarkStart w:id="261" w:name="d0e1883"/>
      <w:bookmarkEnd w:id="259"/>
      <w:bookmarkEnd w:id="260"/>
      <w:r w:rsidRPr="00924D2E">
        <w:rPr>
          <w:color w:val="000000"/>
        </w:rPr>
        <w:t>☐ Ribavirin 200 mg capsule oral, take 1 capsule every morning and 2 capsules every evening; take with food; increase dose by 1 capsule every 2 weeks, up to 5 pills per day as tolerated 126 capsules 2 refills (routine)</w:t>
      </w:r>
    </w:p>
    <w:p w:rsidR="00E22B96" w:rsidRPr="00924D2E" w:rsidRDefault="000D46FB" w:rsidP="00152105">
      <w:pPr>
        <w:tabs>
          <w:tab w:val="left" w:pos="200"/>
        </w:tabs>
        <w:spacing w:before="200" w:after="0" w:line="240" w:lineRule="auto"/>
        <w:ind w:left="200"/>
      </w:pPr>
      <w:bookmarkStart w:id="262" w:name="d0e1888"/>
      <w:bookmarkEnd w:id="261"/>
      <w:r w:rsidRPr="00924D2E">
        <w:rPr>
          <w:color w:val="000000"/>
        </w:rPr>
        <w:t>☐ Ribavirin 200 mg capsule oral, take 1 capsule every morning and 2 capsules every evening; take with food; increase dose by 1 capsule every 2 weeks, up to 6 pills per day as tolerated 140 capsules 2 refills (routine)</w:t>
      </w:r>
    </w:p>
    <w:bookmarkEnd w:id="262"/>
    <w:p w:rsidR="00E22B96" w:rsidRPr="00924D2E" w:rsidRDefault="000D46FB" w:rsidP="00152105">
      <w:pPr>
        <w:spacing w:before="200" w:after="0" w:line="240" w:lineRule="auto"/>
      </w:pPr>
      <w:r w:rsidRPr="00924D2E">
        <w:rPr>
          <w:color w:val="000000"/>
        </w:rPr>
        <w:t>[Section Prompt: Qualifications for the following treatment include: Genotype 1, Ribavirin Intolerant, with Decompensated Cirrhosis (CTP B or C).]</w:t>
      </w:r>
    </w:p>
    <w:p w:rsidR="00E22B96" w:rsidRPr="00924D2E" w:rsidRDefault="000D46FB" w:rsidP="00152105">
      <w:pPr>
        <w:tabs>
          <w:tab w:val="left" w:pos="200"/>
        </w:tabs>
        <w:spacing w:before="200" w:after="0" w:line="240" w:lineRule="auto"/>
        <w:ind w:left="200"/>
      </w:pPr>
      <w:bookmarkStart w:id="263" w:name="d0e1898"/>
      <w:bookmarkStart w:id="264" w:name="d0e1896"/>
      <w:r w:rsidRPr="00924D2E">
        <w:rPr>
          <w:color w:val="000000"/>
        </w:rPr>
        <w:t>☐ Ledipasvir/sofosbuvir (90 mg/400 mg) 1 tablet oral, daily, 28 tablets 5 refills (routine)</w:t>
      </w:r>
    </w:p>
    <w:bookmarkEnd w:id="263"/>
    <w:bookmarkEnd w:id="264"/>
    <w:p w:rsidR="00E22B96" w:rsidRPr="00924D2E" w:rsidRDefault="000D46FB" w:rsidP="00152105">
      <w:pPr>
        <w:spacing w:before="200" w:after="0" w:line="240" w:lineRule="auto"/>
      </w:pPr>
      <w:r w:rsidRPr="00924D2E">
        <w:rPr>
          <w:color w:val="000000"/>
        </w:rPr>
        <w:t>[Section Prompt: Qualifications for the following treatment include: Genotype 1, Pre- or Post-Liver Transplant (Including CTP A, B, or C or Suitable Candidate with Hepatocellular Carcinoma).]</w:t>
      </w:r>
    </w:p>
    <w:p w:rsidR="00E22B96" w:rsidRPr="00924D2E" w:rsidRDefault="000D46FB" w:rsidP="00152105">
      <w:pPr>
        <w:tabs>
          <w:tab w:val="left" w:pos="200"/>
        </w:tabs>
        <w:spacing w:before="200" w:after="0" w:line="240" w:lineRule="auto"/>
        <w:ind w:left="200"/>
      </w:pPr>
      <w:bookmarkStart w:id="265" w:name="d0e1908"/>
      <w:bookmarkStart w:id="266" w:name="d0e1906"/>
      <w:r w:rsidRPr="00924D2E">
        <w:rPr>
          <w:color w:val="000000"/>
        </w:rPr>
        <w:t>☐ Ledipasvir/sofosbuvir (90 mg/400 mg) 1 tablet oral, daily, 28 tablets 2 refills (routine)</w:t>
      </w:r>
    </w:p>
    <w:p w:rsidR="00E22B96" w:rsidRPr="00924D2E" w:rsidRDefault="000D46FB" w:rsidP="00152105">
      <w:pPr>
        <w:tabs>
          <w:tab w:val="left" w:pos="200"/>
        </w:tabs>
        <w:spacing w:before="200" w:after="0" w:line="240" w:lineRule="auto"/>
        <w:ind w:left="200"/>
      </w:pPr>
      <w:bookmarkStart w:id="267" w:name="d0e1913"/>
      <w:bookmarkEnd w:id="265"/>
      <w:bookmarkEnd w:id="266"/>
      <w:r w:rsidRPr="00924D2E">
        <w:rPr>
          <w:color w:val="000000"/>
        </w:rPr>
        <w:t>☐ Ribavirin 200 mg capsule oral, take 1 capsule every morning and 2 capsules every evening; take with food; increase dose by 1 capsule every 2 weeks, up to 5 pills per day as tolerated 126 capsules 2 refills (routine)</w:t>
      </w:r>
    </w:p>
    <w:p w:rsidR="00E22B96" w:rsidRPr="00924D2E" w:rsidRDefault="000D46FB" w:rsidP="00152105">
      <w:pPr>
        <w:tabs>
          <w:tab w:val="left" w:pos="200"/>
        </w:tabs>
        <w:spacing w:before="200" w:after="0" w:line="240" w:lineRule="auto"/>
        <w:ind w:left="200"/>
      </w:pPr>
      <w:bookmarkStart w:id="268" w:name="d0e1918"/>
      <w:bookmarkEnd w:id="267"/>
      <w:r w:rsidRPr="00924D2E">
        <w:rPr>
          <w:color w:val="000000"/>
        </w:rPr>
        <w:t>☐ Ribavirin 200 mg capsule oral, take 1 capsule every morning and 2 capsules every evening; take with food; increase dose by 1 capsule every 2 weeks, up to 6 pills per day as tolerated 140 capsules 2 refills (routine)</w:t>
      </w:r>
    </w:p>
    <w:p w:rsidR="00E22B96" w:rsidRPr="00924D2E" w:rsidRDefault="000D46FB" w:rsidP="00152105">
      <w:pPr>
        <w:tabs>
          <w:tab w:val="left" w:pos="200"/>
        </w:tabs>
        <w:spacing w:before="200" w:after="0" w:line="240" w:lineRule="auto"/>
        <w:ind w:left="200"/>
      </w:pPr>
      <w:bookmarkStart w:id="269" w:name="d0e1923"/>
      <w:bookmarkEnd w:id="268"/>
      <w:r w:rsidRPr="00924D2E">
        <w:rPr>
          <w:color w:val="000000"/>
        </w:rPr>
        <w:t>☐ Ribavirin 200 mg capsule oral, take 2 capsules every morning and 3 capsules every evening; take with food 140 capsules 2 refills (routine)</w:t>
      </w:r>
    </w:p>
    <w:p w:rsidR="00E22B96" w:rsidRPr="00924D2E" w:rsidRDefault="000D46FB" w:rsidP="00152105">
      <w:pPr>
        <w:tabs>
          <w:tab w:val="left" w:pos="200"/>
        </w:tabs>
        <w:spacing w:before="200" w:after="0" w:line="240" w:lineRule="auto"/>
        <w:ind w:left="200"/>
      </w:pPr>
      <w:bookmarkStart w:id="270" w:name="d0e1928"/>
      <w:bookmarkEnd w:id="269"/>
      <w:r w:rsidRPr="00924D2E">
        <w:rPr>
          <w:color w:val="000000"/>
        </w:rPr>
        <w:t>☐ Ribavirin 200 mg capsule oral, take 3 capsules every morning and 3 capsules every evening; take with food 168 capsules 2 refills (routine)</w:t>
      </w:r>
    </w:p>
    <w:bookmarkEnd w:id="270"/>
    <w:p w:rsidR="00E22B96" w:rsidRPr="00924D2E" w:rsidRDefault="000D46FB" w:rsidP="00152105">
      <w:pPr>
        <w:spacing w:before="200" w:after="0" w:line="240" w:lineRule="auto"/>
      </w:pPr>
      <w:r w:rsidRPr="00924D2E">
        <w:rPr>
          <w:color w:val="000000"/>
        </w:rPr>
        <w:t>[Section Prompt: Qualifications for the following treatment include: Genotype 4, 5, or 6 without Cirrhosis or with Compensated Cirrhosis (CTP A).]</w:t>
      </w:r>
    </w:p>
    <w:p w:rsidR="00E22B96" w:rsidRPr="00924D2E" w:rsidRDefault="000D46FB" w:rsidP="00152105">
      <w:pPr>
        <w:tabs>
          <w:tab w:val="left" w:pos="200"/>
        </w:tabs>
        <w:spacing w:before="200" w:after="0" w:line="240" w:lineRule="auto"/>
        <w:ind w:left="200"/>
      </w:pPr>
      <w:bookmarkStart w:id="271" w:name="d0e1938"/>
      <w:bookmarkStart w:id="272" w:name="d0e1936"/>
      <w:r w:rsidRPr="00924D2E">
        <w:rPr>
          <w:color w:val="000000"/>
        </w:rPr>
        <w:t>☐ Ledipasvir/sofosbuvir (90 mg/400 mg) 1 tablet oral, daily, 28 tablets 2 refills (routine)</w:t>
      </w:r>
    </w:p>
    <w:bookmarkEnd w:id="271"/>
    <w:bookmarkEnd w:id="272"/>
    <w:p w:rsidR="00E22B96" w:rsidRPr="00924D2E" w:rsidRDefault="000D46FB" w:rsidP="00152105">
      <w:pPr>
        <w:spacing w:before="200" w:after="0" w:line="240" w:lineRule="auto"/>
      </w:pPr>
      <w:r w:rsidRPr="00924D2E">
        <w:rPr>
          <w:color w:val="000000"/>
        </w:rPr>
        <w:t>[Section Prompt: Qualifications for the following treatment include: Genotype 4, 5, or 6 with Decompensated Cirrhosis (CTP B or C).]</w:t>
      </w:r>
    </w:p>
    <w:p w:rsidR="00E22B96" w:rsidRPr="00924D2E" w:rsidRDefault="000D46FB" w:rsidP="00152105">
      <w:pPr>
        <w:tabs>
          <w:tab w:val="left" w:pos="200"/>
        </w:tabs>
        <w:spacing w:before="200" w:after="0" w:line="240" w:lineRule="auto"/>
        <w:ind w:left="200"/>
      </w:pPr>
      <w:bookmarkStart w:id="273" w:name="d0e1948"/>
      <w:bookmarkStart w:id="274" w:name="d0e1946"/>
      <w:r w:rsidRPr="00924D2E">
        <w:rPr>
          <w:color w:val="000000"/>
        </w:rPr>
        <w:t>☐ Ledipasvir/sofosbuvir (90 mg/400 mg) 1 tablet oral, daily, 28 tablets 2 refills (routine)</w:t>
      </w:r>
    </w:p>
    <w:p w:rsidR="00E22B96" w:rsidRPr="00924D2E" w:rsidRDefault="000D46FB" w:rsidP="00152105">
      <w:pPr>
        <w:tabs>
          <w:tab w:val="left" w:pos="200"/>
        </w:tabs>
        <w:spacing w:before="200" w:after="0" w:line="240" w:lineRule="auto"/>
        <w:ind w:left="200"/>
      </w:pPr>
      <w:bookmarkStart w:id="275" w:name="d0e1953"/>
      <w:bookmarkEnd w:id="273"/>
      <w:bookmarkEnd w:id="274"/>
      <w:r w:rsidRPr="00924D2E">
        <w:rPr>
          <w:color w:val="000000"/>
        </w:rPr>
        <w:t>☐ Ribavirin 200 mg capsule oral, take 1 capsule every morning and 2 capsules every evening; take with food; increase dose by 1 capsule every 2 weeks, up to 5 pills per day as tolerated 126 capsules 2 refills (routine)</w:t>
      </w:r>
    </w:p>
    <w:p w:rsidR="00E22B96" w:rsidRPr="00924D2E" w:rsidRDefault="000D46FB" w:rsidP="00152105">
      <w:pPr>
        <w:tabs>
          <w:tab w:val="left" w:pos="200"/>
        </w:tabs>
        <w:spacing w:before="200" w:after="0" w:line="240" w:lineRule="auto"/>
        <w:ind w:left="200"/>
      </w:pPr>
      <w:bookmarkStart w:id="276" w:name="d0e1958"/>
      <w:bookmarkEnd w:id="275"/>
      <w:r w:rsidRPr="00924D2E">
        <w:rPr>
          <w:color w:val="000000"/>
        </w:rPr>
        <w:t>☐ Ribavirin 200 mg capsule oral, take 1 capsule every morning and 2 capsules every evening; take with food; increase dose by 1 capsule every 2 weeks, up to 6 pills per day as tolerated 140 capsules 2 refills (routine)</w:t>
      </w:r>
    </w:p>
    <w:bookmarkEnd w:id="276"/>
    <w:p w:rsidR="00E22B96" w:rsidRPr="00924D2E" w:rsidRDefault="000D46FB" w:rsidP="00152105">
      <w:pPr>
        <w:spacing w:before="200" w:after="0" w:line="240" w:lineRule="auto"/>
      </w:pPr>
      <w:r w:rsidRPr="00924D2E">
        <w:rPr>
          <w:color w:val="000000"/>
        </w:rPr>
        <w:t>[Section Prompt: Qualifications for the following treatment include: Genotype 4, Post-Liver Transplant.]</w:t>
      </w:r>
    </w:p>
    <w:p w:rsidR="00E22B96" w:rsidRPr="00924D2E" w:rsidRDefault="000D46FB" w:rsidP="00152105">
      <w:pPr>
        <w:tabs>
          <w:tab w:val="left" w:pos="200"/>
        </w:tabs>
        <w:spacing w:before="200" w:after="0" w:line="240" w:lineRule="auto"/>
        <w:ind w:left="200"/>
      </w:pPr>
      <w:bookmarkStart w:id="277" w:name="d0e1968"/>
      <w:bookmarkStart w:id="278" w:name="d0e1966"/>
      <w:r w:rsidRPr="00924D2E">
        <w:rPr>
          <w:color w:val="000000"/>
        </w:rPr>
        <w:t>☐ Ledipasvir/sofosbuvir (90 mg/400 mg) 1 tablet oral, daily, 28 tablets 2 refills (routine)</w:t>
      </w:r>
    </w:p>
    <w:p w:rsidR="00E22B96" w:rsidRPr="00924D2E" w:rsidRDefault="000D46FB" w:rsidP="00152105">
      <w:pPr>
        <w:tabs>
          <w:tab w:val="left" w:pos="200"/>
        </w:tabs>
        <w:spacing w:before="200" w:after="0" w:line="240" w:lineRule="auto"/>
        <w:ind w:left="200"/>
      </w:pPr>
      <w:bookmarkStart w:id="279" w:name="d0e1973"/>
      <w:bookmarkEnd w:id="277"/>
      <w:bookmarkEnd w:id="278"/>
      <w:r w:rsidRPr="00924D2E">
        <w:rPr>
          <w:color w:val="000000"/>
        </w:rPr>
        <w:t>☐ Ribavirin 200 mg capsule oral, take 1 capsule every morning and 2 capsules every evening; take with food; increase dose by 1 capsule every 2 weeks, up to 5 pills per day as tolerated 126 capsules 2 refills (routine)</w:t>
      </w:r>
    </w:p>
    <w:p w:rsidR="00E22B96" w:rsidRPr="00924D2E" w:rsidRDefault="000D46FB" w:rsidP="00152105">
      <w:pPr>
        <w:tabs>
          <w:tab w:val="left" w:pos="200"/>
        </w:tabs>
        <w:spacing w:before="200" w:after="0" w:line="240" w:lineRule="auto"/>
        <w:ind w:left="200"/>
      </w:pPr>
      <w:bookmarkStart w:id="280" w:name="d0e1978"/>
      <w:bookmarkEnd w:id="279"/>
      <w:r w:rsidRPr="00924D2E">
        <w:rPr>
          <w:color w:val="000000"/>
        </w:rPr>
        <w:t>☐ Ribavirin 200 mg capsule oral, take 1 capsule every morning and 2 capsules every evening; take with food; increase dose by 1 capsule every 2 weeks, up to 6 pills per day as tolerated 140 capsules 2 refills (routine)</w:t>
      </w:r>
    </w:p>
    <w:p w:rsidR="00E22B96" w:rsidRPr="00924D2E" w:rsidRDefault="000D46FB" w:rsidP="00152105">
      <w:pPr>
        <w:tabs>
          <w:tab w:val="left" w:pos="200"/>
        </w:tabs>
        <w:spacing w:before="200" w:after="0" w:line="240" w:lineRule="auto"/>
        <w:ind w:left="200"/>
      </w:pPr>
      <w:bookmarkStart w:id="281" w:name="d0e1983"/>
      <w:bookmarkEnd w:id="280"/>
      <w:r w:rsidRPr="00924D2E">
        <w:rPr>
          <w:color w:val="000000"/>
        </w:rPr>
        <w:t>☐ Ribavirin 200 mg capsule oral, take 2 capsules every morning and 3 capsules every evening; take with food 140 capsules 2 refills (routine)</w:t>
      </w:r>
    </w:p>
    <w:p w:rsidR="00E22B96" w:rsidRPr="00924D2E" w:rsidRDefault="000D46FB" w:rsidP="00152105">
      <w:pPr>
        <w:tabs>
          <w:tab w:val="left" w:pos="200"/>
        </w:tabs>
        <w:spacing w:before="200" w:after="0" w:line="240" w:lineRule="auto"/>
        <w:ind w:left="200"/>
      </w:pPr>
      <w:bookmarkStart w:id="282" w:name="d0e1988"/>
      <w:bookmarkEnd w:id="281"/>
      <w:r w:rsidRPr="00924D2E">
        <w:rPr>
          <w:color w:val="000000"/>
        </w:rPr>
        <w:t>☐ Ribavirin 200 mg capsule oral, take 3 capsules every morning and 3 capsules every evening; take with food 168 capsules 2 refills (routine)</w:t>
      </w:r>
    </w:p>
    <w:bookmarkEnd w:id="282"/>
    <w:p w:rsidR="00E22B96" w:rsidRPr="00924D2E" w:rsidRDefault="000D46FB" w:rsidP="00152105">
      <w:pPr>
        <w:spacing w:before="200" w:after="0" w:line="240" w:lineRule="auto"/>
      </w:pPr>
      <w:r w:rsidRPr="00924D2E">
        <w:rPr>
          <w:color w:val="000000"/>
        </w:rPr>
        <w:t>[Section Prompt: Qualifications for the following treatment include: Reduced-Dose Ribavirin for Patients with Renal Impairment (Creatinine Clearance 30–50 mL/min/1.73 m^2).]</w:t>
      </w:r>
    </w:p>
    <w:p w:rsidR="00E22B96" w:rsidRPr="00924D2E" w:rsidRDefault="000D46FB" w:rsidP="00152105">
      <w:pPr>
        <w:tabs>
          <w:tab w:val="left" w:pos="200"/>
        </w:tabs>
        <w:spacing w:before="200" w:after="0" w:line="240" w:lineRule="auto"/>
        <w:ind w:left="200"/>
      </w:pPr>
      <w:bookmarkStart w:id="283" w:name="d0e1998"/>
      <w:bookmarkStart w:id="284" w:name="d0e1996"/>
      <w:r w:rsidRPr="00924D2E">
        <w:rPr>
          <w:color w:val="000000"/>
        </w:rPr>
        <w:t>☐ Ribavirin 200 mg capsule oral, take 1 capsule every other day, alternating with 2 capsules on alternate days; on 2-capsule days, take 1 capsule in the morning and one capsule in the evening; take with food 42 capsules 2 refills (routine)</w:t>
      </w:r>
    </w:p>
    <w:bookmarkEnd w:id="283"/>
    <w:bookmarkEnd w:id="284"/>
    <w:p w:rsidR="00E22B96" w:rsidRPr="00924D2E" w:rsidRDefault="000D46FB" w:rsidP="00152105">
      <w:pPr>
        <w:spacing w:before="200" w:after="0" w:line="240" w:lineRule="auto"/>
      </w:pPr>
      <w:r w:rsidRPr="00924D2E">
        <w:rPr>
          <w:color w:val="000000"/>
        </w:rPr>
        <w:t>[End Medications.]</w:t>
      </w:r>
    </w:p>
    <w:p w:rsidR="00E22B96" w:rsidRPr="00924D2E" w:rsidRDefault="000D46FB" w:rsidP="00152105">
      <w:pPr>
        <w:spacing w:before="200" w:after="0" w:line="240" w:lineRule="auto"/>
      </w:pPr>
      <w:bookmarkStart w:id="285" w:name="d0e2006"/>
      <w:r w:rsidRPr="00924D2E">
        <w:rPr>
          <w:rFonts w:ascii="Arial" w:hAnsi="Arial"/>
          <w:b/>
          <w:color w:val="000000"/>
          <w:sz w:val="35"/>
        </w:rPr>
        <w:t>3. Laboratory Tests</w:t>
      </w:r>
    </w:p>
    <w:bookmarkEnd w:id="285"/>
    <w:p w:rsidR="00E22B96" w:rsidRPr="00924D2E" w:rsidRDefault="000D46FB" w:rsidP="00152105">
      <w:pPr>
        <w:spacing w:before="200" w:after="0" w:line="240" w:lineRule="auto"/>
      </w:pPr>
      <w:r w:rsidRPr="00924D2E">
        <w:rPr>
          <w:color w:val="000000"/>
        </w:rPr>
        <w:t>[Begin Laboratory Tests.]</w:t>
      </w:r>
    </w:p>
    <w:p w:rsidR="00E22B96" w:rsidRPr="00924D2E" w:rsidRDefault="000D46FB" w:rsidP="00152105">
      <w:pPr>
        <w:spacing w:before="200" w:after="0" w:line="240" w:lineRule="auto"/>
      </w:pPr>
      <w:r w:rsidRPr="00924D2E">
        <w:rPr>
          <w:color w:val="000000"/>
        </w:rPr>
        <w:t xml:space="preserve">[Technical Note: This section should be available to users in gastroenterology settings and for primary care providers who are </w:t>
      </w:r>
      <w:r w:rsidR="00187AEB">
        <w:rPr>
          <w:color w:val="000000"/>
        </w:rPr>
        <w:t xml:space="preserve">managing hepatitis C </w:t>
      </w:r>
      <w:r w:rsidR="003B4279">
        <w:rPr>
          <w:color w:val="000000"/>
        </w:rPr>
        <w:t xml:space="preserve">patients </w:t>
      </w:r>
      <w:r w:rsidR="00187AEB">
        <w:rPr>
          <w:color w:val="000000"/>
        </w:rPr>
        <w:t xml:space="preserve">themselves or </w:t>
      </w:r>
      <w:r w:rsidRPr="00924D2E">
        <w:rPr>
          <w:color w:val="000000"/>
        </w:rPr>
        <w:t>referring a patient to gastroenterology for management of hepatitis C.]</w:t>
      </w:r>
    </w:p>
    <w:p w:rsidR="00E22B96" w:rsidRPr="00924D2E" w:rsidRDefault="000D46FB" w:rsidP="00152105">
      <w:pPr>
        <w:tabs>
          <w:tab w:val="left" w:pos="200"/>
        </w:tabs>
        <w:spacing w:before="200" w:after="0" w:line="240" w:lineRule="auto"/>
        <w:ind w:left="200"/>
      </w:pPr>
      <w:bookmarkStart w:id="286" w:name="d0e2019"/>
      <w:bookmarkStart w:id="287" w:name="d0e2017"/>
      <w:r w:rsidRPr="00924D2E">
        <w:rPr>
          <w:color w:val="000000"/>
        </w:rPr>
        <w:t>☐ Complete blood count 1 time (routine)</w:t>
      </w:r>
    </w:p>
    <w:p w:rsidR="00E22B96" w:rsidRPr="00924D2E" w:rsidRDefault="000D46FB" w:rsidP="00152105">
      <w:pPr>
        <w:tabs>
          <w:tab w:val="left" w:pos="200"/>
        </w:tabs>
        <w:spacing w:before="200" w:after="0" w:line="240" w:lineRule="auto"/>
        <w:ind w:left="200"/>
      </w:pPr>
      <w:bookmarkStart w:id="288" w:name="d0e2024"/>
      <w:bookmarkEnd w:id="286"/>
      <w:bookmarkEnd w:id="287"/>
      <w:r w:rsidRPr="00924D2E">
        <w:rPr>
          <w:color w:val="000000"/>
        </w:rPr>
        <w:t>☐ Hepatic function panel 1 time (routine)</w:t>
      </w:r>
    </w:p>
    <w:p w:rsidR="00E22B96" w:rsidRPr="00924D2E" w:rsidRDefault="000D46FB" w:rsidP="00152105">
      <w:pPr>
        <w:tabs>
          <w:tab w:val="left" w:pos="200"/>
        </w:tabs>
        <w:spacing w:before="200" w:after="0" w:line="240" w:lineRule="auto"/>
        <w:ind w:left="200"/>
      </w:pPr>
      <w:bookmarkStart w:id="289" w:name="d0e2029"/>
      <w:bookmarkEnd w:id="288"/>
      <w:r w:rsidRPr="00924D2E">
        <w:rPr>
          <w:color w:val="000000"/>
        </w:rPr>
        <w:t>☐ International normalized ratio 1 time (routine)</w:t>
      </w:r>
    </w:p>
    <w:p w:rsidR="00E22B96" w:rsidRPr="00924D2E" w:rsidRDefault="000D46FB" w:rsidP="00152105">
      <w:pPr>
        <w:tabs>
          <w:tab w:val="left" w:pos="200"/>
        </w:tabs>
        <w:spacing w:before="200" w:after="0" w:line="240" w:lineRule="auto"/>
        <w:ind w:left="200"/>
      </w:pPr>
      <w:bookmarkStart w:id="290" w:name="d0e2034"/>
      <w:bookmarkEnd w:id="289"/>
      <w:r w:rsidRPr="00924D2E">
        <w:rPr>
          <w:color w:val="000000"/>
        </w:rPr>
        <w:t>☐ Basic metabolic panel 1 time (routine)</w:t>
      </w:r>
    </w:p>
    <w:p w:rsidR="00E22B96" w:rsidRPr="00924D2E" w:rsidRDefault="000D46FB" w:rsidP="00152105">
      <w:pPr>
        <w:tabs>
          <w:tab w:val="left" w:pos="200"/>
        </w:tabs>
        <w:spacing w:before="200" w:after="0" w:line="240" w:lineRule="auto"/>
        <w:ind w:left="200"/>
      </w:pPr>
      <w:bookmarkStart w:id="291" w:name="d0e2039"/>
      <w:bookmarkEnd w:id="290"/>
      <w:r w:rsidRPr="00924D2E">
        <w:rPr>
          <w:color w:val="000000"/>
        </w:rPr>
        <w:t>☐ Glomerular Filtration rate 1 time (routine)</w:t>
      </w:r>
    </w:p>
    <w:bookmarkEnd w:id="291"/>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5 years.]</w:t>
      </w:r>
    </w:p>
    <w:p w:rsidR="00E22B96" w:rsidRPr="00924D2E" w:rsidRDefault="000D46FB" w:rsidP="00152105">
      <w:pPr>
        <w:tabs>
          <w:tab w:val="left" w:pos="200"/>
        </w:tabs>
        <w:spacing w:before="200" w:after="0" w:line="240" w:lineRule="auto"/>
        <w:ind w:left="200"/>
      </w:pPr>
      <w:bookmarkStart w:id="292" w:name="d0e2047"/>
      <w:r w:rsidRPr="00924D2E">
        <w:rPr>
          <w:color w:val="000000"/>
        </w:rPr>
        <w:t>☐ HCV genotype 1 time (routine)</w:t>
      </w:r>
    </w:p>
    <w:bookmarkEnd w:id="292"/>
    <w:p w:rsidR="00E22B96" w:rsidRPr="00924D2E" w:rsidRDefault="000D46FB" w:rsidP="00152105">
      <w:pPr>
        <w:spacing w:before="200" w:after="0" w:line="240" w:lineRule="auto"/>
        <w:ind w:left="200"/>
      </w:pPr>
      <w:r w:rsidRPr="00924D2E">
        <w:rPr>
          <w:color w:val="000000"/>
        </w:rPr>
        <w:t>[Section Prompt: The following labs are recommended if not performed within the previous 10 years.]</w:t>
      </w:r>
    </w:p>
    <w:p w:rsidR="00E22B96" w:rsidRPr="00924D2E" w:rsidRDefault="000D46FB" w:rsidP="00152105">
      <w:pPr>
        <w:tabs>
          <w:tab w:val="left" w:pos="400"/>
        </w:tabs>
        <w:spacing w:before="200" w:after="0" w:line="240" w:lineRule="auto"/>
        <w:ind w:left="400"/>
      </w:pPr>
      <w:bookmarkStart w:id="293" w:name="d0e2057"/>
      <w:bookmarkStart w:id="294" w:name="d0e2055"/>
      <w:r w:rsidRPr="00924D2E">
        <w:rPr>
          <w:color w:val="000000"/>
        </w:rPr>
        <w:t>☐ Hepatitis B surface antigen (HBsAg) 1 time (routine)</w:t>
      </w:r>
    </w:p>
    <w:p w:rsidR="00E22B96" w:rsidRPr="00924D2E" w:rsidRDefault="000D46FB" w:rsidP="00152105">
      <w:pPr>
        <w:tabs>
          <w:tab w:val="left" w:pos="400"/>
        </w:tabs>
        <w:spacing w:before="200" w:after="0" w:line="240" w:lineRule="auto"/>
        <w:ind w:left="400"/>
      </w:pPr>
      <w:bookmarkStart w:id="295" w:name="d0e2062"/>
      <w:bookmarkEnd w:id="293"/>
      <w:bookmarkEnd w:id="294"/>
      <w:r w:rsidRPr="00924D2E">
        <w:rPr>
          <w:color w:val="000000"/>
        </w:rPr>
        <w:t>☐ Hepatitis B core antibody (HBcAb) 1 time (routine)</w:t>
      </w:r>
    </w:p>
    <w:p w:rsidR="00E22B96" w:rsidRPr="00924D2E" w:rsidRDefault="000D46FB" w:rsidP="00152105">
      <w:pPr>
        <w:tabs>
          <w:tab w:val="left" w:pos="400"/>
        </w:tabs>
        <w:spacing w:before="200" w:after="0" w:line="240" w:lineRule="auto"/>
        <w:ind w:left="400"/>
      </w:pPr>
      <w:bookmarkStart w:id="296" w:name="d0e2067"/>
      <w:bookmarkEnd w:id="295"/>
      <w:r w:rsidRPr="00924D2E">
        <w:rPr>
          <w:color w:val="000000"/>
        </w:rPr>
        <w:t>☐ Hepatitis B surface antibody (HBsAb) 1 time (routine)</w:t>
      </w:r>
    </w:p>
    <w:p w:rsidR="00E22B96" w:rsidRPr="00924D2E" w:rsidRDefault="000D46FB" w:rsidP="00152105">
      <w:pPr>
        <w:tabs>
          <w:tab w:val="left" w:pos="400"/>
        </w:tabs>
        <w:spacing w:before="200" w:after="0" w:line="240" w:lineRule="auto"/>
        <w:ind w:left="400"/>
      </w:pPr>
      <w:bookmarkStart w:id="297" w:name="d0e2072"/>
      <w:bookmarkEnd w:id="296"/>
      <w:r w:rsidRPr="00924D2E">
        <w:rPr>
          <w:color w:val="000000"/>
        </w:rPr>
        <w:t>☐ Hepatitis A antibody (HAVAb) 1 time (routine)</w:t>
      </w:r>
    </w:p>
    <w:bookmarkEnd w:id="297"/>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6 months.]</w:t>
      </w:r>
    </w:p>
    <w:p w:rsidR="00E22B96" w:rsidRPr="00924D2E" w:rsidRDefault="000D46FB" w:rsidP="00152105">
      <w:pPr>
        <w:tabs>
          <w:tab w:val="left" w:pos="200"/>
        </w:tabs>
        <w:spacing w:before="200" w:after="0" w:line="240" w:lineRule="auto"/>
        <w:ind w:left="200"/>
      </w:pPr>
      <w:bookmarkStart w:id="298" w:name="d0e2080"/>
      <w:r w:rsidRPr="00924D2E">
        <w:rPr>
          <w:color w:val="000000"/>
        </w:rPr>
        <w:t>☐ HCV viral load (quantitative HCV RNA) 1 time (routine)</w:t>
      </w:r>
    </w:p>
    <w:bookmarkEnd w:id="298"/>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5 years.]</w:t>
      </w:r>
    </w:p>
    <w:p w:rsidR="00E22B96" w:rsidRPr="00924D2E" w:rsidRDefault="000D46FB" w:rsidP="00152105">
      <w:pPr>
        <w:tabs>
          <w:tab w:val="left" w:pos="200"/>
        </w:tabs>
        <w:spacing w:before="200" w:after="0" w:line="240" w:lineRule="auto"/>
        <w:ind w:left="200"/>
      </w:pPr>
      <w:bookmarkStart w:id="299" w:name="d0e2088"/>
      <w:r w:rsidRPr="00924D2E">
        <w:rPr>
          <w:color w:val="000000"/>
        </w:rPr>
        <w:t>☐ HIV test 1 time (routine)</w:t>
      </w:r>
    </w:p>
    <w:bookmarkEnd w:id="299"/>
    <w:p w:rsidR="00E22B96" w:rsidRPr="00924D2E" w:rsidRDefault="000D46FB" w:rsidP="00152105">
      <w:pPr>
        <w:spacing w:before="200" w:after="0" w:line="240" w:lineRule="auto"/>
        <w:ind w:left="200"/>
      </w:pPr>
      <w:r w:rsidRPr="00924D2E">
        <w:rPr>
          <w:color w:val="000000"/>
        </w:rPr>
        <w:t>[Technical Note: The following order for qualitative human chorionic gonadotropin (HCG) should be available for female patients of reproductive age only.]</w:t>
      </w:r>
    </w:p>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2 weeks.]</w:t>
      </w:r>
    </w:p>
    <w:p w:rsidR="00E22B96" w:rsidRPr="00924D2E" w:rsidRDefault="000D46FB" w:rsidP="00152105">
      <w:pPr>
        <w:tabs>
          <w:tab w:val="left" w:pos="200"/>
        </w:tabs>
        <w:spacing w:before="200" w:after="0" w:line="240" w:lineRule="auto"/>
        <w:ind w:left="200"/>
      </w:pPr>
      <w:bookmarkStart w:id="300" w:name="d0e2099"/>
      <w:r w:rsidRPr="00924D2E">
        <w:rPr>
          <w:color w:val="000000"/>
        </w:rPr>
        <w:t>☐ Qualitative human chorionic gonadotropin 1 time (routine)</w:t>
      </w:r>
    </w:p>
    <w:bookmarkEnd w:id="300"/>
    <w:p w:rsidR="00E22B96" w:rsidRPr="00924D2E" w:rsidRDefault="000D46FB" w:rsidP="00152105">
      <w:pPr>
        <w:spacing w:before="200" w:after="0" w:line="240" w:lineRule="auto"/>
      </w:pPr>
      <w:r w:rsidRPr="00924D2E">
        <w:rPr>
          <w:color w:val="000000"/>
        </w:rPr>
        <w:t>[End Laboratory Tests.]</w:t>
      </w:r>
    </w:p>
    <w:p w:rsidR="00E22B96" w:rsidRPr="00924D2E" w:rsidRDefault="000D46FB" w:rsidP="00152105">
      <w:pPr>
        <w:spacing w:before="200" w:after="0" w:line="240" w:lineRule="auto"/>
      </w:pPr>
      <w:bookmarkStart w:id="301" w:name="d0e2107"/>
      <w:r w:rsidRPr="00924D2E">
        <w:rPr>
          <w:rFonts w:ascii="Arial" w:hAnsi="Arial"/>
          <w:b/>
          <w:color w:val="000000"/>
          <w:sz w:val="35"/>
        </w:rPr>
        <w:t>4. Patient and Caregiver Education</w:t>
      </w:r>
    </w:p>
    <w:bookmarkEnd w:id="301"/>
    <w:p w:rsidR="00E22B96" w:rsidRPr="00924D2E" w:rsidRDefault="000D46FB" w:rsidP="00152105">
      <w:pPr>
        <w:spacing w:before="200" w:after="0" w:line="240" w:lineRule="auto"/>
      </w:pPr>
      <w:r w:rsidRPr="00924D2E">
        <w:rPr>
          <w:color w:val="000000"/>
        </w:rPr>
        <w:t>[Begin Patient and Caregiver Education.]</w:t>
      </w:r>
    </w:p>
    <w:p w:rsidR="00E22B96" w:rsidRPr="00924D2E" w:rsidRDefault="000D46FB" w:rsidP="00152105">
      <w:pPr>
        <w:spacing w:before="200" w:after="0" w:line="240" w:lineRule="auto"/>
      </w:pPr>
      <w:r w:rsidRPr="00924D2E">
        <w:rPr>
          <w:color w:val="000000"/>
        </w:rPr>
        <w:t xml:space="preserve">[This section should be available to users in gastroenterology settings and for primary care providers who are </w:t>
      </w:r>
      <w:r w:rsidR="00187AEB">
        <w:rPr>
          <w:color w:val="000000"/>
        </w:rPr>
        <w:t>managing hepatitis C</w:t>
      </w:r>
      <w:r w:rsidR="00427F73">
        <w:rPr>
          <w:color w:val="000000"/>
        </w:rPr>
        <w:t xml:space="preserve"> patients</w:t>
      </w:r>
      <w:r w:rsidR="00187AEB">
        <w:rPr>
          <w:color w:val="000000"/>
        </w:rPr>
        <w:t xml:space="preserve"> themselves or </w:t>
      </w:r>
      <w:r w:rsidRPr="00924D2E">
        <w:rPr>
          <w:color w:val="000000"/>
        </w:rPr>
        <w:t>referring a patient to gastroenterology for management of hepatitis C.]</w:t>
      </w:r>
    </w:p>
    <w:p w:rsidR="00E22B96" w:rsidRPr="00924D2E" w:rsidRDefault="000D46FB" w:rsidP="00152105">
      <w:pPr>
        <w:pStyle w:val="ListParagraph"/>
        <w:numPr>
          <w:ilvl w:val="0"/>
          <w:numId w:val="4"/>
        </w:numPr>
        <w:tabs>
          <w:tab w:val="left" w:pos="200"/>
        </w:tabs>
        <w:spacing w:before="200" w:after="0" w:line="240" w:lineRule="auto"/>
      </w:pPr>
      <w:bookmarkStart w:id="302" w:name="d0e2120"/>
      <w:bookmarkStart w:id="303" w:name="d0e2118"/>
      <w:r w:rsidRPr="00924D2E">
        <w:rPr>
          <w:color w:val="000000"/>
        </w:rPr>
        <w:t>“Hepatitis C Information for Veterans” available at https://www.hepatitis.va.gov/pdf/Hepatitis-C-Factsheet-Veterans.pdf</w:t>
      </w:r>
    </w:p>
    <w:p w:rsidR="00E22B96" w:rsidRPr="00924D2E" w:rsidRDefault="000D46FB" w:rsidP="00152105">
      <w:pPr>
        <w:pStyle w:val="ListParagraph"/>
        <w:numPr>
          <w:ilvl w:val="0"/>
          <w:numId w:val="4"/>
        </w:numPr>
        <w:tabs>
          <w:tab w:val="left" w:pos="200"/>
        </w:tabs>
        <w:spacing w:before="200" w:after="0" w:line="240" w:lineRule="auto"/>
      </w:pPr>
      <w:bookmarkStart w:id="304" w:name="d0e2125"/>
      <w:bookmarkEnd w:id="302"/>
      <w:bookmarkEnd w:id="303"/>
      <w:r w:rsidRPr="00924D2E">
        <w:rPr>
          <w:color w:val="000000"/>
        </w:rPr>
        <w:t>“Chronic Hepatitis C and Alcohol Use” available at https://www.hepatitis.va.gov/products/patient/hepatitisC-alcohol-brochure.asp</w:t>
      </w:r>
    </w:p>
    <w:p w:rsidR="00E22B96" w:rsidRPr="00924D2E" w:rsidRDefault="000D46FB" w:rsidP="00152105">
      <w:pPr>
        <w:pStyle w:val="ListParagraph"/>
        <w:numPr>
          <w:ilvl w:val="0"/>
          <w:numId w:val="4"/>
        </w:numPr>
        <w:tabs>
          <w:tab w:val="left" w:pos="200"/>
        </w:tabs>
        <w:spacing w:before="200" w:after="0" w:line="240" w:lineRule="auto"/>
      </w:pPr>
      <w:bookmarkStart w:id="305" w:name="d0e2130"/>
      <w:bookmarkEnd w:id="304"/>
      <w:r w:rsidRPr="00924D2E">
        <w:rPr>
          <w:color w:val="000000"/>
        </w:rPr>
        <w:t>“What to Expect Before Your Treatment for Hepatitis C Virus” available at https://www.hepatitis.va.gov/products/patient/hepatitisC-pretreatment.asp</w:t>
      </w:r>
    </w:p>
    <w:p w:rsidR="00E22B96" w:rsidRPr="00924D2E" w:rsidRDefault="000D46FB" w:rsidP="00152105">
      <w:pPr>
        <w:pStyle w:val="ListParagraph"/>
        <w:numPr>
          <w:ilvl w:val="0"/>
          <w:numId w:val="4"/>
        </w:numPr>
        <w:tabs>
          <w:tab w:val="left" w:pos="200"/>
        </w:tabs>
        <w:spacing w:before="200" w:after="0" w:line="240" w:lineRule="auto"/>
      </w:pPr>
      <w:bookmarkStart w:id="306" w:name="d0e2135"/>
      <w:bookmarkEnd w:id="305"/>
      <w:r w:rsidRPr="00924D2E">
        <w:rPr>
          <w:color w:val="000000"/>
        </w:rPr>
        <w:t>“Ribavirin: Information for Patients” available at https://www.hepatitis.va.gov/pdf/patient-ribavirin.pdf</w:t>
      </w:r>
    </w:p>
    <w:p w:rsidR="00E22B96" w:rsidRPr="00924D2E" w:rsidRDefault="000D46FB" w:rsidP="009D6F7F">
      <w:pPr>
        <w:pStyle w:val="ListParagraph"/>
        <w:numPr>
          <w:ilvl w:val="0"/>
          <w:numId w:val="4"/>
        </w:numPr>
        <w:tabs>
          <w:tab w:val="left" w:pos="200"/>
        </w:tabs>
        <w:spacing w:before="200" w:after="0" w:line="240" w:lineRule="auto"/>
      </w:pPr>
      <w:bookmarkStart w:id="307" w:name="d0e2140"/>
      <w:bookmarkEnd w:id="306"/>
      <w:r w:rsidRPr="00924D2E">
        <w:rPr>
          <w:color w:val="000000"/>
        </w:rPr>
        <w:t xml:space="preserve">“Taking Your Hepatitis C Therapy: Harvoni(R) with or without Ribavirin” available at </w:t>
      </w:r>
      <w:r w:rsidR="009D6F7F" w:rsidRPr="009D6F7F">
        <w:rPr>
          <w:color w:val="000000"/>
        </w:rPr>
        <w:t>https://www.hepatitis.va.gov/pdf/patient-harvoni.pdf</w:t>
      </w:r>
    </w:p>
    <w:p w:rsidR="00E22B96" w:rsidRPr="00924D2E" w:rsidRDefault="000D46FB" w:rsidP="00152105">
      <w:pPr>
        <w:pStyle w:val="ListParagraph"/>
        <w:numPr>
          <w:ilvl w:val="0"/>
          <w:numId w:val="4"/>
        </w:numPr>
        <w:tabs>
          <w:tab w:val="left" w:pos="200"/>
        </w:tabs>
        <w:spacing w:before="200" w:after="0" w:line="240" w:lineRule="auto"/>
      </w:pPr>
      <w:bookmarkStart w:id="308" w:name="d0e2145"/>
      <w:bookmarkEnd w:id="307"/>
      <w:r w:rsidRPr="00924D2E">
        <w:rPr>
          <w:color w:val="000000"/>
        </w:rPr>
        <w:t>“Managing Side Effects of Harvoni(R)” available at https://www.hepatitis.va.gov/products/patient/side-effects-handouts.asp</w:t>
      </w:r>
    </w:p>
    <w:p w:rsidR="00E22B96" w:rsidRPr="00924D2E" w:rsidRDefault="000D46FB" w:rsidP="009D6F7F">
      <w:pPr>
        <w:pStyle w:val="ListParagraph"/>
        <w:numPr>
          <w:ilvl w:val="0"/>
          <w:numId w:val="4"/>
        </w:numPr>
        <w:tabs>
          <w:tab w:val="left" w:pos="200"/>
        </w:tabs>
        <w:spacing w:before="200" w:after="0" w:line="240" w:lineRule="auto"/>
      </w:pPr>
      <w:bookmarkStart w:id="309" w:name="d0e2150"/>
      <w:bookmarkEnd w:id="308"/>
      <w:r w:rsidRPr="00924D2E">
        <w:rPr>
          <w:color w:val="000000"/>
        </w:rPr>
        <w:t xml:space="preserve">“Managing Side Effects of Harvoni(R) and Ribavirin” available at </w:t>
      </w:r>
      <w:r w:rsidR="009D6F7F" w:rsidRPr="009D6F7F">
        <w:rPr>
          <w:color w:val="000000"/>
        </w:rPr>
        <w:t>https://www.hepatitis.va.gov/pdf/side-effects-harvoni-ribavirin.pdf</w:t>
      </w:r>
    </w:p>
    <w:p w:rsidR="00E22B96" w:rsidRPr="00924D2E" w:rsidRDefault="000D46FB" w:rsidP="00152105">
      <w:pPr>
        <w:pStyle w:val="ListParagraph"/>
        <w:numPr>
          <w:ilvl w:val="0"/>
          <w:numId w:val="4"/>
        </w:numPr>
        <w:tabs>
          <w:tab w:val="left" w:pos="200"/>
        </w:tabs>
        <w:spacing w:before="200" w:after="0" w:line="240" w:lineRule="auto"/>
      </w:pPr>
      <w:bookmarkStart w:id="310" w:name="d0e2155"/>
      <w:bookmarkEnd w:id="309"/>
      <w:r w:rsidRPr="00924D2E">
        <w:rPr>
          <w:color w:val="000000"/>
        </w:rPr>
        <w:t>“Tracking My Hepatitis C Treatment Results” available at https://www.hepatitis.va.gov/products/patient/tracking-chart.asp</w:t>
      </w:r>
    </w:p>
    <w:bookmarkEnd w:id="310"/>
    <w:p w:rsidR="00E22B96" w:rsidRPr="00924D2E" w:rsidRDefault="000D46FB" w:rsidP="0071112F">
      <w:pPr>
        <w:pStyle w:val="ListParagraph"/>
        <w:numPr>
          <w:ilvl w:val="0"/>
          <w:numId w:val="4"/>
        </w:numPr>
        <w:tabs>
          <w:tab w:val="left" w:pos="200"/>
        </w:tabs>
        <w:spacing w:before="200" w:after="0" w:line="240" w:lineRule="auto"/>
      </w:pPr>
      <w:r w:rsidRPr="009D6F7F">
        <w:rPr>
          <w:color w:val="000000"/>
        </w:rPr>
        <w:t>[End Patient and Caregiver Education.]</w:t>
      </w:r>
    </w:p>
    <w:p w:rsidR="00E22B96" w:rsidRPr="00924D2E" w:rsidRDefault="000D46FB" w:rsidP="00152105">
      <w:pPr>
        <w:spacing w:before="200" w:after="0" w:line="240" w:lineRule="auto"/>
      </w:pPr>
      <w:r w:rsidRPr="00924D2E">
        <w:rPr>
          <w:color w:val="000000"/>
        </w:rPr>
        <w:t>[End Order Set: Hepatitis C - Ledispasvir/Sofosbuvir.]</w:t>
      </w:r>
    </w:p>
    <w:p w:rsidR="00E22B96" w:rsidRPr="00924D2E" w:rsidRDefault="00E22B96" w:rsidP="00152105">
      <w:pPr>
        <w:sectPr w:rsidR="00E22B96" w:rsidRPr="00924D2E">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311" w:name="d0e2171"/>
      <w:r w:rsidRPr="00924D2E">
        <w:rPr>
          <w:rFonts w:ascii="Arial" w:hAnsi="Arial"/>
          <w:b/>
          <w:color w:val="000000"/>
          <w:sz w:val="50"/>
        </w:rPr>
        <w:t>Chapter 6. Order Set: Hepatitis C Glecaprevir/Pibrentasvir</w:t>
      </w:r>
    </w:p>
    <w:bookmarkEnd w:id="311"/>
    <w:p w:rsidR="00E22B96" w:rsidRPr="00924D2E" w:rsidRDefault="000D46FB" w:rsidP="00152105">
      <w:pPr>
        <w:spacing w:before="200" w:after="0" w:line="240" w:lineRule="auto"/>
      </w:pPr>
      <w:r w:rsidRPr="00924D2E">
        <w:rPr>
          <w:color w:val="000000"/>
        </w:rPr>
        <w:t>[Begin Order Set: Hepatitis C - Glecaprevir/Pibrentavir.]</w:t>
      </w:r>
    </w:p>
    <w:p w:rsidR="00E22B96" w:rsidRPr="00924D2E" w:rsidRDefault="000D46FB" w:rsidP="00152105">
      <w:pPr>
        <w:spacing w:before="200" w:after="0" w:line="240" w:lineRule="auto"/>
      </w:pPr>
      <w:bookmarkStart w:id="312" w:name="d0e2179"/>
      <w:r w:rsidRPr="00924D2E">
        <w:rPr>
          <w:rFonts w:ascii="Arial" w:hAnsi="Arial"/>
          <w:b/>
          <w:color w:val="000000"/>
          <w:sz w:val="35"/>
        </w:rPr>
        <w:t>1. Knowledge Narrative</w:t>
      </w:r>
    </w:p>
    <w:bookmarkEnd w:id="312"/>
    <w:p w:rsidR="00E22B96" w:rsidRPr="00924D2E" w:rsidRDefault="000D46FB" w:rsidP="00152105">
      <w:pPr>
        <w:spacing w:before="200" w:after="0" w:line="240" w:lineRule="auto"/>
      </w:pPr>
      <w:r w:rsidRPr="00924D2E">
        <w:rPr>
          <w:color w:val="000000"/>
        </w:rPr>
        <w:t>[Begin Knowledge Narrative.]</w:t>
      </w:r>
    </w:p>
    <w:p w:rsidR="00E22B96" w:rsidRPr="00924D2E" w:rsidRDefault="000D46FB" w:rsidP="00152105">
      <w:pPr>
        <w:spacing w:before="200" w:after="0" w:line="240" w:lineRule="auto"/>
      </w:pPr>
      <w:r w:rsidRPr="00924D2E">
        <w:rPr>
          <w:color w:val="000000"/>
        </w:rPr>
        <w:t>[See Clinical Context in Chapter 1.]</w:t>
      </w:r>
    </w:p>
    <w:p w:rsidR="00E22B96" w:rsidRPr="00924D2E" w:rsidRDefault="000D46FB" w:rsidP="00152105">
      <w:pPr>
        <w:spacing w:before="200" w:after="0" w:line="240" w:lineRule="auto"/>
      </w:pPr>
      <w:r w:rsidRPr="00924D2E">
        <w:rPr>
          <w:color w:val="000000"/>
        </w:rPr>
        <w:t>[End Knowledge Narrative.]</w:t>
      </w:r>
    </w:p>
    <w:p w:rsidR="00E22B96" w:rsidRPr="00924D2E" w:rsidRDefault="000D46FB" w:rsidP="00152105">
      <w:pPr>
        <w:spacing w:before="200" w:after="0" w:line="240" w:lineRule="auto"/>
      </w:pPr>
      <w:bookmarkStart w:id="313" w:name="d0e2193"/>
      <w:r w:rsidRPr="00924D2E">
        <w:rPr>
          <w:rFonts w:ascii="Arial" w:hAnsi="Arial"/>
          <w:b/>
          <w:color w:val="000000"/>
          <w:sz w:val="35"/>
        </w:rPr>
        <w:t>2. Medications</w:t>
      </w:r>
    </w:p>
    <w:bookmarkEnd w:id="313"/>
    <w:p w:rsidR="00E22B96" w:rsidRPr="00924D2E" w:rsidRDefault="000D46FB" w:rsidP="00152105">
      <w:pPr>
        <w:spacing w:before="200" w:after="0" w:line="240" w:lineRule="auto"/>
      </w:pPr>
      <w:r w:rsidRPr="00924D2E">
        <w:rPr>
          <w:color w:val="000000"/>
        </w:rPr>
        <w:t>[Begin Medications.]</w:t>
      </w:r>
    </w:p>
    <w:p w:rsidR="00E22B96" w:rsidRPr="00924D2E" w:rsidRDefault="000D46FB" w:rsidP="00152105">
      <w:pPr>
        <w:spacing w:before="200" w:after="0" w:line="240" w:lineRule="auto"/>
      </w:pPr>
      <w:r w:rsidRPr="00924D2E">
        <w:rPr>
          <w:color w:val="000000"/>
        </w:rPr>
        <w:t>[Technical Note: This section should be available to any provider who is treating a patient with hepatitis C.]</w:t>
      </w:r>
    </w:p>
    <w:p w:rsidR="00E22B96" w:rsidRPr="00924D2E" w:rsidRDefault="000D46FB" w:rsidP="00152105">
      <w:pPr>
        <w:spacing w:before="200" w:after="0" w:line="240" w:lineRule="auto"/>
      </w:pPr>
      <w:r w:rsidRPr="00924D2E">
        <w:rPr>
          <w:color w:val="000000"/>
        </w:rPr>
        <w:t>[Technical Note: Subsections in this section should be made available according to the subpopulation criteria identified in the subheadings, based on data pulled automatically or on data that is entered into the hepatitis C documentation template.]</w:t>
      </w:r>
    </w:p>
    <w:p w:rsidR="00E22B96" w:rsidRPr="00924D2E" w:rsidRDefault="000D46FB" w:rsidP="00152105">
      <w:pPr>
        <w:spacing w:before="200" w:after="0" w:line="240" w:lineRule="auto"/>
      </w:pPr>
      <w:r w:rsidRPr="00924D2E">
        <w:rPr>
          <w:color w:val="000000"/>
        </w:rPr>
        <w:t>[Section Prompt: Glecaprevir/pibrentasvir should not be used in patients with decompensated cirrhosis (CTP B or C).]</w:t>
      </w:r>
    </w:p>
    <w:p w:rsidR="00E22B96" w:rsidRPr="00924D2E" w:rsidRDefault="000D46FB" w:rsidP="00152105">
      <w:pPr>
        <w:spacing w:before="200" w:after="0" w:line="240" w:lineRule="auto"/>
      </w:pPr>
      <w:r w:rsidRPr="00924D2E">
        <w:rPr>
          <w:color w:val="000000"/>
        </w:rPr>
        <w:t>[Section Prompt: Glecaprevir/pibrentasvir should not be used in combination with atazanavir or rifampin.]</w:t>
      </w:r>
    </w:p>
    <w:p w:rsidR="00E22B96" w:rsidRPr="00924D2E" w:rsidRDefault="000D46FB" w:rsidP="00152105">
      <w:pPr>
        <w:spacing w:before="200" w:after="0" w:line="240" w:lineRule="auto"/>
      </w:pPr>
      <w:r w:rsidRPr="00924D2E">
        <w:rPr>
          <w:color w:val="000000"/>
        </w:rPr>
        <w:t>[Section Prompt: Providers should check http://www.hep-druginteractions.org, https://www.hepatitis.va.gov/provider/guidelines/hcv-treatment-considerations.asp, and/or a pharmacist for additional drug interactions or contraindications before starting glecaprevir/pibrentasvir.]</w:t>
      </w:r>
    </w:p>
    <w:p w:rsidR="00E22B96" w:rsidRPr="00924D2E" w:rsidRDefault="000D46FB" w:rsidP="00152105">
      <w:pPr>
        <w:spacing w:before="200" w:after="0" w:line="240" w:lineRule="auto"/>
      </w:pPr>
      <w:r w:rsidRPr="00924D2E">
        <w:rPr>
          <w:color w:val="000000"/>
        </w:rPr>
        <w:t>[Section Prompt: Qualifications for the following treatment include: Genotype 1, 2, 3, 4, 5, or 6, Treatment-Naïve, without Cirrhosis.]</w:t>
      </w:r>
    </w:p>
    <w:p w:rsidR="00E22B96" w:rsidRPr="00924D2E" w:rsidRDefault="000D46FB" w:rsidP="00152105">
      <w:pPr>
        <w:tabs>
          <w:tab w:val="left" w:pos="200"/>
        </w:tabs>
        <w:spacing w:before="200" w:after="0" w:line="240" w:lineRule="auto"/>
        <w:ind w:left="200"/>
      </w:pPr>
      <w:bookmarkStart w:id="314" w:name="d0e2221"/>
      <w:bookmarkStart w:id="315" w:name="d0e2219"/>
      <w:r w:rsidRPr="00924D2E">
        <w:rPr>
          <w:color w:val="000000"/>
        </w:rPr>
        <w:t>☐ Glecaprevir/pibrentasvir (100 mg/40 mg) 3 tablets oral, daily, 84 tablets 1 refills (routine)</w:t>
      </w:r>
    </w:p>
    <w:bookmarkEnd w:id="314"/>
    <w:bookmarkEnd w:id="315"/>
    <w:p w:rsidR="00E22B96" w:rsidRPr="00924D2E" w:rsidRDefault="000D46FB" w:rsidP="00152105">
      <w:pPr>
        <w:spacing w:before="200" w:after="0" w:line="240" w:lineRule="auto"/>
      </w:pPr>
      <w:r w:rsidRPr="00924D2E">
        <w:rPr>
          <w:color w:val="000000"/>
        </w:rPr>
        <w:t>[Section Prompt: Qualifications for the following treatment include: Genotype 1, 2, 3, 4, 5, or 6, Treatment-Naïve, with Compensated Cirrhosis (CTP A).]</w:t>
      </w:r>
    </w:p>
    <w:p w:rsidR="00E22B96" w:rsidRPr="00924D2E" w:rsidRDefault="000D46FB" w:rsidP="00152105">
      <w:pPr>
        <w:tabs>
          <w:tab w:val="left" w:pos="200"/>
        </w:tabs>
        <w:spacing w:before="200" w:after="0" w:line="240" w:lineRule="auto"/>
        <w:ind w:left="200"/>
      </w:pPr>
      <w:bookmarkStart w:id="316" w:name="d0e2231"/>
      <w:bookmarkStart w:id="317" w:name="d0e2229"/>
      <w:r w:rsidRPr="00924D2E">
        <w:rPr>
          <w:color w:val="000000"/>
        </w:rPr>
        <w:t>☐ Glecaprevir/pibrentasvir (100 mg/40 mg) 3 tablets oral, daily, 84 tablets 2 refills (routine)</w:t>
      </w:r>
    </w:p>
    <w:bookmarkEnd w:id="316"/>
    <w:bookmarkEnd w:id="317"/>
    <w:p w:rsidR="00E22B96" w:rsidRPr="00924D2E" w:rsidRDefault="000D46FB" w:rsidP="00152105">
      <w:pPr>
        <w:spacing w:before="200" w:after="0" w:line="240" w:lineRule="auto"/>
      </w:pPr>
      <w:r w:rsidRPr="00924D2E">
        <w:rPr>
          <w:color w:val="000000"/>
        </w:rPr>
        <w:t>[Section Prompt: Qualifications for the following treatment include: Genotype 1, Treatment-Experienced (NS5A Protease Inhibitor without Prior NS3/4A Protease Inhibitor), without Cirrhosis.]</w:t>
      </w:r>
    </w:p>
    <w:p w:rsidR="00E22B96" w:rsidRPr="00924D2E" w:rsidRDefault="000D46FB" w:rsidP="00152105">
      <w:pPr>
        <w:tabs>
          <w:tab w:val="left" w:pos="200"/>
        </w:tabs>
        <w:spacing w:before="200" w:after="0" w:line="240" w:lineRule="auto"/>
        <w:ind w:left="200"/>
      </w:pPr>
      <w:bookmarkStart w:id="318" w:name="d0e2241"/>
      <w:bookmarkStart w:id="319" w:name="d0e2239"/>
      <w:r w:rsidRPr="00924D2E">
        <w:rPr>
          <w:color w:val="000000"/>
        </w:rPr>
        <w:t>☐ Glecaprevir/pibrentasvir (100 mg/40 mg) 3 tablets oral, daily, 84 tablets 2 refills (routine)</w:t>
      </w:r>
    </w:p>
    <w:bookmarkEnd w:id="318"/>
    <w:bookmarkEnd w:id="319"/>
    <w:p w:rsidR="00E22B96" w:rsidRPr="00924D2E" w:rsidRDefault="000D46FB" w:rsidP="00152105">
      <w:pPr>
        <w:spacing w:before="200" w:after="0" w:line="240" w:lineRule="auto"/>
      </w:pPr>
      <w:r w:rsidRPr="00924D2E">
        <w:rPr>
          <w:color w:val="000000"/>
        </w:rPr>
        <w:t>[Section Prompt: Qualifications for the following treatment include: Genotype 1, 2, 4, 5, or 6, Treatment-Experienced (Interferon, Pegylated Interferon, Ribavirin, and/or Sofosbuvir), without Cirrhosis.]</w:t>
      </w:r>
    </w:p>
    <w:p w:rsidR="00E22B96" w:rsidRPr="00924D2E" w:rsidRDefault="000D46FB" w:rsidP="00152105">
      <w:pPr>
        <w:tabs>
          <w:tab w:val="left" w:pos="200"/>
        </w:tabs>
        <w:spacing w:before="200" w:after="0" w:line="240" w:lineRule="auto"/>
        <w:ind w:left="200"/>
      </w:pPr>
      <w:bookmarkStart w:id="320" w:name="d0e2251"/>
      <w:bookmarkStart w:id="321" w:name="d0e2249"/>
      <w:r w:rsidRPr="00924D2E">
        <w:rPr>
          <w:color w:val="000000"/>
        </w:rPr>
        <w:t>☐ Glecaprevir/pibrentasvir (100 mg/40 mg) 3 tablets oral, daily, 84 tablets 1 refills (routine)</w:t>
      </w:r>
    </w:p>
    <w:bookmarkEnd w:id="320"/>
    <w:bookmarkEnd w:id="321"/>
    <w:p w:rsidR="00E22B96" w:rsidRPr="00924D2E" w:rsidRDefault="000D46FB" w:rsidP="00152105">
      <w:pPr>
        <w:spacing w:before="200" w:after="0" w:line="240" w:lineRule="auto"/>
      </w:pPr>
      <w:r w:rsidRPr="00924D2E">
        <w:rPr>
          <w:color w:val="000000"/>
        </w:rPr>
        <w:t>[Section Prompt: Qualifications for the following treatment include: Genotype 3, Treatment-Experienced (Interferon, Pegylated Interferon, Ribavirin, and/or Sofosbuvir), without Cirrhosis.]</w:t>
      </w:r>
    </w:p>
    <w:p w:rsidR="00E22B96" w:rsidRPr="00924D2E" w:rsidRDefault="000D46FB" w:rsidP="00152105">
      <w:pPr>
        <w:tabs>
          <w:tab w:val="left" w:pos="200"/>
        </w:tabs>
        <w:spacing w:before="200" w:after="0" w:line="240" w:lineRule="auto"/>
        <w:ind w:left="200"/>
      </w:pPr>
      <w:bookmarkStart w:id="322" w:name="d0e2261"/>
      <w:bookmarkStart w:id="323" w:name="d0e2259"/>
      <w:r w:rsidRPr="00924D2E">
        <w:rPr>
          <w:color w:val="000000"/>
        </w:rPr>
        <w:t>☐ Glecaprevir/pibrentasvir (100 mg/40 mg) 3 tablets oral, daily, 84 tablets 3 refills (routine)</w:t>
      </w:r>
    </w:p>
    <w:bookmarkEnd w:id="322"/>
    <w:bookmarkEnd w:id="323"/>
    <w:p w:rsidR="00E22B96" w:rsidRPr="00924D2E" w:rsidRDefault="000D46FB" w:rsidP="00152105">
      <w:pPr>
        <w:spacing w:before="200" w:after="0" w:line="240" w:lineRule="auto"/>
      </w:pPr>
      <w:r w:rsidRPr="00924D2E">
        <w:rPr>
          <w:color w:val="000000"/>
        </w:rPr>
        <w:t>[Section Prompt: Qualifications for the following treatment include: Genotype 1, Treatment-Experienced (NS5A Protease Inhibitor without Prior NS3/4A Protease Inhibitor), with Compensated Cirrhosis (CTP A).]</w:t>
      </w:r>
    </w:p>
    <w:p w:rsidR="00E22B96" w:rsidRPr="00924D2E" w:rsidRDefault="000D46FB" w:rsidP="00152105">
      <w:pPr>
        <w:tabs>
          <w:tab w:val="left" w:pos="200"/>
        </w:tabs>
        <w:spacing w:before="200" w:after="0" w:line="240" w:lineRule="auto"/>
        <w:ind w:left="200"/>
      </w:pPr>
      <w:bookmarkStart w:id="324" w:name="d0e2271"/>
      <w:bookmarkStart w:id="325" w:name="d0e2269"/>
      <w:r w:rsidRPr="00924D2E">
        <w:rPr>
          <w:color w:val="000000"/>
        </w:rPr>
        <w:t>☐ Glecaprevir/pibrentasvir (100 mg/40 mg) 3 tablets oral, daily, 84 tablets 3 refills (routine)</w:t>
      </w:r>
    </w:p>
    <w:bookmarkEnd w:id="324"/>
    <w:bookmarkEnd w:id="325"/>
    <w:p w:rsidR="00E22B96" w:rsidRPr="00924D2E" w:rsidRDefault="000D46FB" w:rsidP="00152105">
      <w:pPr>
        <w:spacing w:before="200" w:after="0" w:line="240" w:lineRule="auto"/>
      </w:pPr>
      <w:r w:rsidRPr="00924D2E">
        <w:rPr>
          <w:color w:val="000000"/>
        </w:rPr>
        <w:t>[Section Prompt: Qualifications for the following treatment include: Genotype 1, Treatment-Experienced (NS3/4A Protease Inhibitor without Prior NS5A Protease Inhibitor), with Compensated Cirrhosis (CTP A).]</w:t>
      </w:r>
    </w:p>
    <w:p w:rsidR="00E22B96" w:rsidRPr="00924D2E" w:rsidRDefault="000D46FB" w:rsidP="00152105">
      <w:pPr>
        <w:tabs>
          <w:tab w:val="left" w:pos="200"/>
        </w:tabs>
        <w:spacing w:before="200" w:after="0" w:line="240" w:lineRule="auto"/>
        <w:ind w:left="200"/>
      </w:pPr>
      <w:bookmarkStart w:id="326" w:name="d0e2281"/>
      <w:bookmarkStart w:id="327" w:name="d0e2279"/>
      <w:r w:rsidRPr="00924D2E">
        <w:rPr>
          <w:color w:val="000000"/>
        </w:rPr>
        <w:t>☐ Glecaprevir/pibrentasvir (100 mg/40 mg) 3 tablets oral, daily, 84 tablets 2 refills (routine)</w:t>
      </w:r>
    </w:p>
    <w:bookmarkEnd w:id="326"/>
    <w:bookmarkEnd w:id="327"/>
    <w:p w:rsidR="00E22B96" w:rsidRPr="00924D2E" w:rsidRDefault="000D46FB" w:rsidP="00152105">
      <w:pPr>
        <w:spacing w:before="200" w:after="0" w:line="240" w:lineRule="auto"/>
      </w:pPr>
      <w:r w:rsidRPr="00924D2E">
        <w:rPr>
          <w:color w:val="000000"/>
        </w:rPr>
        <w:t>[Section Prompt: Qualifications for the following treatment include: Genotype 1, 2, 4, 5, or 6, Treatment-Experienced (Interferon, Pegylated Interferon, Ribavirin, and/or Sofosbuvir), with Compensated Cirrhosis (CTP A).]</w:t>
      </w:r>
    </w:p>
    <w:p w:rsidR="00E22B96" w:rsidRPr="00924D2E" w:rsidRDefault="000D46FB" w:rsidP="00152105">
      <w:pPr>
        <w:tabs>
          <w:tab w:val="left" w:pos="200"/>
        </w:tabs>
        <w:spacing w:before="200" w:after="0" w:line="240" w:lineRule="auto"/>
        <w:ind w:left="200"/>
      </w:pPr>
      <w:bookmarkStart w:id="328" w:name="d0e2291"/>
      <w:bookmarkStart w:id="329" w:name="d0e2289"/>
      <w:r w:rsidRPr="00924D2E">
        <w:rPr>
          <w:color w:val="000000"/>
        </w:rPr>
        <w:t>☐ Glecaprevir/pibrentasvir (100 mg/40 mg) 3 tablets oral, daily, 84 tablets 2 refills (routine)</w:t>
      </w:r>
    </w:p>
    <w:bookmarkEnd w:id="328"/>
    <w:bookmarkEnd w:id="329"/>
    <w:p w:rsidR="00E22B96" w:rsidRPr="00924D2E" w:rsidRDefault="000D46FB" w:rsidP="00152105">
      <w:pPr>
        <w:spacing w:before="200" w:after="0" w:line="240" w:lineRule="auto"/>
      </w:pPr>
      <w:r w:rsidRPr="00924D2E">
        <w:rPr>
          <w:color w:val="000000"/>
        </w:rPr>
        <w:t>[Section Prompt: Qualifications for the following treatment include: Genotype 3, Treatment-Experienced (Interferon, Pegylated Interferon, Ribavirin, and/or Sofosbuvir), with Compensated Cirrhosis (CTP A).]</w:t>
      </w:r>
    </w:p>
    <w:p w:rsidR="00E22B96" w:rsidRPr="00924D2E" w:rsidRDefault="000D46FB" w:rsidP="00152105">
      <w:pPr>
        <w:tabs>
          <w:tab w:val="left" w:pos="200"/>
        </w:tabs>
        <w:spacing w:before="200" w:after="0" w:line="240" w:lineRule="auto"/>
        <w:ind w:left="200"/>
      </w:pPr>
      <w:bookmarkStart w:id="330" w:name="d0e2301"/>
      <w:bookmarkStart w:id="331" w:name="d0e2299"/>
      <w:r w:rsidRPr="00924D2E">
        <w:rPr>
          <w:color w:val="000000"/>
        </w:rPr>
        <w:t>☐ Glecaprevir/pibrentasvir (100 mg/40 mg) 3 tablets oral, daily, 84 tablets 2 refills (routine)</w:t>
      </w:r>
    </w:p>
    <w:bookmarkEnd w:id="330"/>
    <w:bookmarkEnd w:id="331"/>
    <w:p w:rsidR="00E22B96" w:rsidRPr="00924D2E" w:rsidRDefault="000D46FB" w:rsidP="00152105">
      <w:pPr>
        <w:spacing w:before="200" w:after="0" w:line="240" w:lineRule="auto"/>
      </w:pPr>
      <w:r w:rsidRPr="00924D2E">
        <w:rPr>
          <w:color w:val="000000"/>
        </w:rPr>
        <w:t>[End Medications.]</w:t>
      </w:r>
    </w:p>
    <w:p w:rsidR="00E22B96" w:rsidRPr="00924D2E" w:rsidRDefault="000D46FB" w:rsidP="00152105">
      <w:pPr>
        <w:spacing w:before="200" w:after="0" w:line="240" w:lineRule="auto"/>
      </w:pPr>
      <w:bookmarkStart w:id="332" w:name="d0e2309"/>
      <w:r w:rsidRPr="00924D2E">
        <w:rPr>
          <w:rFonts w:ascii="Arial" w:hAnsi="Arial"/>
          <w:b/>
          <w:color w:val="000000"/>
          <w:sz w:val="35"/>
        </w:rPr>
        <w:t>3. Laboratory Tests</w:t>
      </w:r>
    </w:p>
    <w:bookmarkEnd w:id="332"/>
    <w:p w:rsidR="00E22B96" w:rsidRPr="00924D2E" w:rsidRDefault="000D46FB" w:rsidP="00152105">
      <w:pPr>
        <w:spacing w:before="200" w:after="0" w:line="240" w:lineRule="auto"/>
      </w:pPr>
      <w:r w:rsidRPr="00924D2E">
        <w:rPr>
          <w:color w:val="000000"/>
        </w:rPr>
        <w:t>[Begin Laboratory Tests.]</w:t>
      </w:r>
    </w:p>
    <w:p w:rsidR="00E22B96" w:rsidRPr="00924D2E" w:rsidRDefault="000D46FB" w:rsidP="00152105">
      <w:pPr>
        <w:spacing w:before="200" w:after="0" w:line="240" w:lineRule="auto"/>
      </w:pPr>
      <w:r w:rsidRPr="00924D2E">
        <w:rPr>
          <w:color w:val="000000"/>
        </w:rPr>
        <w:t>[Technical Note: This section should be available to users in gastroenterology settings and for primary care providers</w:t>
      </w:r>
      <w:r w:rsidR="00187AEB" w:rsidRPr="00924D2E">
        <w:rPr>
          <w:color w:val="000000"/>
        </w:rPr>
        <w:t xml:space="preserve"> </w:t>
      </w:r>
      <w:r w:rsidR="00187AEB">
        <w:rPr>
          <w:color w:val="000000"/>
        </w:rPr>
        <w:t xml:space="preserve">managing hepatitis C </w:t>
      </w:r>
      <w:r w:rsidR="00427F73">
        <w:rPr>
          <w:color w:val="000000"/>
        </w:rPr>
        <w:t xml:space="preserve">patients </w:t>
      </w:r>
      <w:r w:rsidR="00187AEB">
        <w:rPr>
          <w:color w:val="000000"/>
        </w:rPr>
        <w:t>themselves or</w:t>
      </w:r>
      <w:r w:rsidRPr="00924D2E">
        <w:rPr>
          <w:color w:val="000000"/>
        </w:rPr>
        <w:t xml:space="preserve"> referring a patient to gastroenterology for management of hepatitis C.]</w:t>
      </w:r>
    </w:p>
    <w:p w:rsidR="00E22B96" w:rsidRPr="00924D2E" w:rsidRDefault="000D46FB" w:rsidP="00152105">
      <w:pPr>
        <w:tabs>
          <w:tab w:val="left" w:pos="200"/>
        </w:tabs>
        <w:spacing w:before="200" w:after="0" w:line="240" w:lineRule="auto"/>
        <w:ind w:left="200"/>
      </w:pPr>
      <w:bookmarkStart w:id="333" w:name="d0e2322"/>
      <w:bookmarkStart w:id="334" w:name="d0e2320"/>
      <w:r w:rsidRPr="00924D2E">
        <w:rPr>
          <w:color w:val="000000"/>
        </w:rPr>
        <w:t>☐ Complete blood count 1 time (routine)</w:t>
      </w:r>
    </w:p>
    <w:p w:rsidR="00E22B96" w:rsidRPr="00924D2E" w:rsidRDefault="000D46FB" w:rsidP="00152105">
      <w:pPr>
        <w:tabs>
          <w:tab w:val="left" w:pos="200"/>
        </w:tabs>
        <w:spacing w:before="200" w:after="0" w:line="240" w:lineRule="auto"/>
        <w:ind w:left="200"/>
      </w:pPr>
      <w:bookmarkStart w:id="335" w:name="d0e2327"/>
      <w:bookmarkEnd w:id="333"/>
      <w:bookmarkEnd w:id="334"/>
      <w:r w:rsidRPr="00924D2E">
        <w:rPr>
          <w:color w:val="000000"/>
        </w:rPr>
        <w:t>☐ Hepatic function panel 1 time (routine)</w:t>
      </w:r>
    </w:p>
    <w:p w:rsidR="00E22B96" w:rsidRPr="00924D2E" w:rsidRDefault="000D46FB" w:rsidP="00152105">
      <w:pPr>
        <w:tabs>
          <w:tab w:val="left" w:pos="200"/>
        </w:tabs>
        <w:spacing w:before="200" w:after="0" w:line="240" w:lineRule="auto"/>
        <w:ind w:left="200"/>
      </w:pPr>
      <w:bookmarkStart w:id="336" w:name="d0e2332"/>
      <w:bookmarkEnd w:id="335"/>
      <w:r w:rsidRPr="00924D2E">
        <w:rPr>
          <w:color w:val="000000"/>
        </w:rPr>
        <w:t>☐ International normalized ratio 1 time (routine)</w:t>
      </w:r>
    </w:p>
    <w:p w:rsidR="00E22B96" w:rsidRPr="00924D2E" w:rsidRDefault="000D46FB" w:rsidP="00152105">
      <w:pPr>
        <w:tabs>
          <w:tab w:val="left" w:pos="200"/>
        </w:tabs>
        <w:spacing w:before="200" w:after="0" w:line="240" w:lineRule="auto"/>
        <w:ind w:left="200"/>
      </w:pPr>
      <w:bookmarkStart w:id="337" w:name="d0e2337"/>
      <w:bookmarkEnd w:id="336"/>
      <w:r w:rsidRPr="00924D2E">
        <w:rPr>
          <w:color w:val="000000"/>
        </w:rPr>
        <w:t>☐ Basic metabolic panel 1 time (routine)</w:t>
      </w:r>
    </w:p>
    <w:p w:rsidR="00E22B96" w:rsidRPr="00924D2E" w:rsidRDefault="000D46FB" w:rsidP="00152105">
      <w:pPr>
        <w:tabs>
          <w:tab w:val="left" w:pos="200"/>
        </w:tabs>
        <w:spacing w:before="200" w:after="0" w:line="240" w:lineRule="auto"/>
        <w:ind w:left="200"/>
      </w:pPr>
      <w:bookmarkStart w:id="338" w:name="d0e2342"/>
      <w:bookmarkEnd w:id="337"/>
      <w:r w:rsidRPr="00924D2E">
        <w:rPr>
          <w:color w:val="000000"/>
        </w:rPr>
        <w:t>☐ Glomerular filtration rate 1 time (routine)</w:t>
      </w:r>
    </w:p>
    <w:bookmarkEnd w:id="338"/>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5 years.]</w:t>
      </w:r>
    </w:p>
    <w:p w:rsidR="00E22B96" w:rsidRPr="00924D2E" w:rsidRDefault="000D46FB" w:rsidP="00152105">
      <w:pPr>
        <w:tabs>
          <w:tab w:val="left" w:pos="200"/>
        </w:tabs>
        <w:spacing w:before="200" w:after="0" w:line="240" w:lineRule="auto"/>
        <w:ind w:left="200"/>
      </w:pPr>
      <w:bookmarkStart w:id="339" w:name="d0e2350"/>
      <w:r w:rsidRPr="00924D2E">
        <w:rPr>
          <w:color w:val="000000"/>
        </w:rPr>
        <w:t>☐ HCV genotype 1 time (routine)</w:t>
      </w:r>
    </w:p>
    <w:bookmarkEnd w:id="339"/>
    <w:p w:rsidR="00E22B96" w:rsidRPr="00924D2E" w:rsidRDefault="000D46FB" w:rsidP="00152105">
      <w:pPr>
        <w:spacing w:before="200" w:after="0" w:line="240" w:lineRule="auto"/>
        <w:ind w:left="200"/>
      </w:pPr>
      <w:r w:rsidRPr="00924D2E">
        <w:rPr>
          <w:color w:val="000000"/>
        </w:rPr>
        <w:t>[Section Prompt: The following labs are recommended if not performed within the previous 10 years.]</w:t>
      </w:r>
    </w:p>
    <w:p w:rsidR="00E22B96" w:rsidRPr="00924D2E" w:rsidRDefault="000D46FB" w:rsidP="00152105">
      <w:pPr>
        <w:tabs>
          <w:tab w:val="left" w:pos="400"/>
        </w:tabs>
        <w:spacing w:before="200" w:after="0" w:line="240" w:lineRule="auto"/>
        <w:ind w:left="400"/>
      </w:pPr>
      <w:bookmarkStart w:id="340" w:name="d0e2360"/>
      <w:bookmarkStart w:id="341" w:name="d0e2358"/>
      <w:r w:rsidRPr="00924D2E">
        <w:rPr>
          <w:color w:val="000000"/>
        </w:rPr>
        <w:t>☐ Hepatitis B surface antigen (HBsAg) 1 time (routine)</w:t>
      </w:r>
    </w:p>
    <w:p w:rsidR="00E22B96" w:rsidRPr="00924D2E" w:rsidRDefault="000D46FB" w:rsidP="00152105">
      <w:pPr>
        <w:tabs>
          <w:tab w:val="left" w:pos="400"/>
        </w:tabs>
        <w:spacing w:before="200" w:after="0" w:line="240" w:lineRule="auto"/>
        <w:ind w:left="400"/>
      </w:pPr>
      <w:bookmarkStart w:id="342" w:name="d0e2365"/>
      <w:bookmarkEnd w:id="340"/>
      <w:bookmarkEnd w:id="341"/>
      <w:r w:rsidRPr="00924D2E">
        <w:rPr>
          <w:color w:val="000000"/>
        </w:rPr>
        <w:t>☐ Hepatitis B core antibody (HBcAB) 1 time (routine)</w:t>
      </w:r>
    </w:p>
    <w:p w:rsidR="00E22B96" w:rsidRPr="00924D2E" w:rsidRDefault="000D46FB" w:rsidP="00152105">
      <w:pPr>
        <w:tabs>
          <w:tab w:val="left" w:pos="400"/>
        </w:tabs>
        <w:spacing w:before="200" w:after="0" w:line="240" w:lineRule="auto"/>
        <w:ind w:left="400"/>
      </w:pPr>
      <w:bookmarkStart w:id="343" w:name="d0e2370"/>
      <w:bookmarkEnd w:id="342"/>
      <w:r w:rsidRPr="00924D2E">
        <w:rPr>
          <w:color w:val="000000"/>
        </w:rPr>
        <w:t>☐ Hepatitis B surface antibody (HBsAb) 1 time (routine)</w:t>
      </w:r>
    </w:p>
    <w:p w:rsidR="00E22B96" w:rsidRPr="00924D2E" w:rsidRDefault="000D46FB" w:rsidP="00152105">
      <w:pPr>
        <w:tabs>
          <w:tab w:val="left" w:pos="400"/>
        </w:tabs>
        <w:spacing w:before="200" w:after="0" w:line="240" w:lineRule="auto"/>
        <w:ind w:left="400"/>
      </w:pPr>
      <w:bookmarkStart w:id="344" w:name="d0e2375"/>
      <w:bookmarkEnd w:id="343"/>
      <w:r w:rsidRPr="00924D2E">
        <w:rPr>
          <w:color w:val="000000"/>
        </w:rPr>
        <w:t>☐ Hepatitis A antibody (HAVAb) 1 time (routine)</w:t>
      </w:r>
    </w:p>
    <w:bookmarkEnd w:id="344"/>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6 months.]</w:t>
      </w:r>
    </w:p>
    <w:p w:rsidR="00E22B96" w:rsidRPr="00924D2E" w:rsidRDefault="000D46FB" w:rsidP="00152105">
      <w:pPr>
        <w:tabs>
          <w:tab w:val="left" w:pos="400"/>
        </w:tabs>
        <w:spacing w:before="200" w:after="0" w:line="240" w:lineRule="auto"/>
        <w:ind w:left="400"/>
      </w:pPr>
      <w:bookmarkStart w:id="345" w:name="d0e2385"/>
      <w:bookmarkStart w:id="346" w:name="d0e2383"/>
      <w:r w:rsidRPr="00924D2E">
        <w:rPr>
          <w:color w:val="000000"/>
        </w:rPr>
        <w:t>☐ HCV viral load (quantitative HCV RNA) 1 time (routine)</w:t>
      </w:r>
    </w:p>
    <w:p w:rsidR="00E22B96" w:rsidRPr="00924D2E" w:rsidRDefault="000D46FB" w:rsidP="00152105">
      <w:pPr>
        <w:tabs>
          <w:tab w:val="left" w:pos="400"/>
        </w:tabs>
        <w:spacing w:before="200" w:after="0" w:line="240" w:lineRule="auto"/>
        <w:ind w:left="400"/>
      </w:pPr>
      <w:bookmarkStart w:id="347" w:name="d0e2390"/>
      <w:bookmarkEnd w:id="345"/>
      <w:bookmarkEnd w:id="346"/>
      <w:r w:rsidRPr="00924D2E">
        <w:rPr>
          <w:color w:val="000000"/>
        </w:rPr>
        <w:t>☐ HIV test 1 time (routine)</w:t>
      </w:r>
    </w:p>
    <w:bookmarkEnd w:id="347"/>
    <w:p w:rsidR="00E22B96" w:rsidRPr="00924D2E" w:rsidRDefault="000D46FB" w:rsidP="00152105">
      <w:pPr>
        <w:spacing w:before="200" w:after="0" w:line="240" w:lineRule="auto"/>
        <w:ind w:left="200"/>
      </w:pPr>
      <w:r w:rsidRPr="00924D2E">
        <w:rPr>
          <w:color w:val="000000"/>
        </w:rPr>
        <w:t>[Technical Note: The following order for qualitative human chorionic gonadotropin (HCG) should be available for female patients of reproductive age only.]</w:t>
      </w:r>
    </w:p>
    <w:p w:rsidR="00E22B96" w:rsidRPr="00924D2E" w:rsidRDefault="000D46FB" w:rsidP="00152105">
      <w:pPr>
        <w:spacing w:before="200" w:after="0" w:line="240" w:lineRule="auto"/>
        <w:ind w:left="200"/>
      </w:pPr>
      <w:r w:rsidRPr="00924D2E">
        <w:rPr>
          <w:color w:val="000000"/>
        </w:rPr>
        <w:t>[Section Prompt: The following lab is recommended if not performed within the previous 2 weeks.]</w:t>
      </w:r>
    </w:p>
    <w:p w:rsidR="00E22B96" w:rsidRPr="00924D2E" w:rsidRDefault="000D46FB" w:rsidP="00152105">
      <w:pPr>
        <w:tabs>
          <w:tab w:val="left" w:pos="200"/>
        </w:tabs>
        <w:spacing w:before="200" w:after="0" w:line="240" w:lineRule="auto"/>
        <w:ind w:left="200"/>
      </w:pPr>
      <w:bookmarkStart w:id="348" w:name="d0e2401"/>
      <w:r w:rsidRPr="00924D2E">
        <w:rPr>
          <w:color w:val="000000"/>
        </w:rPr>
        <w:t>☐ Qualitative human chorionic gonadotropin 1 time (routine)</w:t>
      </w:r>
    </w:p>
    <w:bookmarkEnd w:id="348"/>
    <w:p w:rsidR="00E22B96" w:rsidRPr="00924D2E" w:rsidRDefault="000D46FB" w:rsidP="00152105">
      <w:pPr>
        <w:spacing w:before="200" w:after="0" w:line="240" w:lineRule="auto"/>
      </w:pPr>
      <w:r w:rsidRPr="00924D2E">
        <w:rPr>
          <w:color w:val="000000"/>
        </w:rPr>
        <w:t>[End Laboratory Tests.]</w:t>
      </w:r>
    </w:p>
    <w:p w:rsidR="00E22B96" w:rsidRPr="00924D2E" w:rsidRDefault="000D46FB" w:rsidP="00152105">
      <w:pPr>
        <w:spacing w:before="200" w:after="0" w:line="240" w:lineRule="auto"/>
      </w:pPr>
      <w:bookmarkStart w:id="349" w:name="d0e2409"/>
      <w:r w:rsidRPr="00924D2E">
        <w:rPr>
          <w:rFonts w:ascii="Arial" w:hAnsi="Arial"/>
          <w:b/>
          <w:color w:val="000000"/>
          <w:sz w:val="35"/>
        </w:rPr>
        <w:t>4. Patient and Caregiver Education</w:t>
      </w:r>
    </w:p>
    <w:bookmarkEnd w:id="349"/>
    <w:p w:rsidR="00E22B96" w:rsidRPr="00924D2E" w:rsidRDefault="000D46FB" w:rsidP="00152105">
      <w:pPr>
        <w:spacing w:before="200" w:after="0" w:line="240" w:lineRule="auto"/>
      </w:pPr>
      <w:r w:rsidRPr="00924D2E">
        <w:rPr>
          <w:color w:val="000000"/>
        </w:rPr>
        <w:t>[Begin Patient and Caregiver Education.]</w:t>
      </w:r>
    </w:p>
    <w:p w:rsidR="00E22B96" w:rsidRPr="00924D2E" w:rsidRDefault="000D46FB" w:rsidP="00152105">
      <w:pPr>
        <w:spacing w:before="200" w:after="0" w:line="240" w:lineRule="auto"/>
      </w:pPr>
      <w:r w:rsidRPr="00924D2E">
        <w:rPr>
          <w:color w:val="000000"/>
        </w:rPr>
        <w:t>[This section should be available to users in gastroenterology settings and for primary care providers who are</w:t>
      </w:r>
      <w:r w:rsidR="00187AEB" w:rsidRPr="00924D2E">
        <w:rPr>
          <w:color w:val="000000"/>
        </w:rPr>
        <w:t xml:space="preserve"> </w:t>
      </w:r>
      <w:r w:rsidR="00187AEB">
        <w:rPr>
          <w:color w:val="000000"/>
        </w:rPr>
        <w:t xml:space="preserve">managing hepatitis C </w:t>
      </w:r>
      <w:r w:rsidR="00427F73">
        <w:rPr>
          <w:color w:val="000000"/>
        </w:rPr>
        <w:t xml:space="preserve">patients </w:t>
      </w:r>
      <w:r w:rsidR="00187AEB">
        <w:rPr>
          <w:color w:val="000000"/>
        </w:rPr>
        <w:t>themselves or</w:t>
      </w:r>
      <w:r w:rsidRPr="00924D2E">
        <w:rPr>
          <w:color w:val="000000"/>
        </w:rPr>
        <w:t xml:space="preserve"> referring a patient to gastroenterology for management of hepatitis C.]</w:t>
      </w:r>
    </w:p>
    <w:p w:rsidR="00E22B96" w:rsidRPr="00924D2E" w:rsidRDefault="000D46FB" w:rsidP="00152105">
      <w:pPr>
        <w:pStyle w:val="ListParagraph"/>
        <w:numPr>
          <w:ilvl w:val="0"/>
          <w:numId w:val="3"/>
        </w:numPr>
        <w:tabs>
          <w:tab w:val="left" w:pos="200"/>
        </w:tabs>
        <w:spacing w:before="200" w:after="0" w:line="240" w:lineRule="auto"/>
      </w:pPr>
      <w:bookmarkStart w:id="350" w:name="d0e2422"/>
      <w:bookmarkStart w:id="351" w:name="d0e2420"/>
      <w:r w:rsidRPr="00924D2E">
        <w:rPr>
          <w:color w:val="000000"/>
        </w:rPr>
        <w:t>“Hepatitis C Information for Veterans” available at https://www.hepatitis.va.gov/pdf/Hepatitis-C-Factsheet-Veterans.pdf</w:t>
      </w:r>
    </w:p>
    <w:p w:rsidR="00E22B96" w:rsidRPr="00924D2E" w:rsidRDefault="000D46FB" w:rsidP="00152105">
      <w:pPr>
        <w:pStyle w:val="ListParagraph"/>
        <w:numPr>
          <w:ilvl w:val="0"/>
          <w:numId w:val="3"/>
        </w:numPr>
        <w:tabs>
          <w:tab w:val="left" w:pos="200"/>
        </w:tabs>
        <w:spacing w:before="200" w:after="0" w:line="240" w:lineRule="auto"/>
      </w:pPr>
      <w:bookmarkStart w:id="352" w:name="d0e2427"/>
      <w:bookmarkEnd w:id="350"/>
      <w:bookmarkEnd w:id="351"/>
      <w:r w:rsidRPr="00924D2E">
        <w:rPr>
          <w:color w:val="000000"/>
        </w:rPr>
        <w:t>“Chronic Hepatitis C and Alcohol Use” available at https://www.hepatitis.va.gov/products/patient/hepatitisC-alcohol-brochure.asp</w:t>
      </w:r>
    </w:p>
    <w:p w:rsidR="00E22B96" w:rsidRPr="00924D2E" w:rsidRDefault="000D46FB" w:rsidP="00152105">
      <w:pPr>
        <w:pStyle w:val="ListParagraph"/>
        <w:numPr>
          <w:ilvl w:val="0"/>
          <w:numId w:val="3"/>
        </w:numPr>
        <w:tabs>
          <w:tab w:val="left" w:pos="200"/>
        </w:tabs>
        <w:spacing w:before="200" w:after="0" w:line="240" w:lineRule="auto"/>
      </w:pPr>
      <w:bookmarkStart w:id="353" w:name="d0e2432"/>
      <w:bookmarkEnd w:id="352"/>
      <w:r w:rsidRPr="00924D2E">
        <w:rPr>
          <w:color w:val="000000"/>
        </w:rPr>
        <w:t>“What to Expect Before Your Treatment for Hepatitis C Virus” available at https://www.hepatitis.va.gov/products/patient/hepatitisC-pretreatment.asp</w:t>
      </w:r>
    </w:p>
    <w:p w:rsidR="00E22B96" w:rsidRPr="00924D2E" w:rsidRDefault="000D46FB" w:rsidP="00F02123">
      <w:pPr>
        <w:pStyle w:val="ListParagraph"/>
        <w:numPr>
          <w:ilvl w:val="0"/>
          <w:numId w:val="3"/>
        </w:numPr>
        <w:tabs>
          <w:tab w:val="left" w:pos="200"/>
        </w:tabs>
        <w:spacing w:before="200" w:after="0" w:line="240" w:lineRule="auto"/>
      </w:pPr>
      <w:bookmarkStart w:id="354" w:name="d0e2437"/>
      <w:bookmarkEnd w:id="353"/>
      <w:r w:rsidRPr="00924D2E">
        <w:rPr>
          <w:color w:val="000000"/>
        </w:rPr>
        <w:t xml:space="preserve">“Taking Your Hepatitis C Therapy: Mavyret(TM)” available at </w:t>
      </w:r>
      <w:r w:rsidR="00F02123" w:rsidRPr="00F02123">
        <w:rPr>
          <w:color w:val="000000"/>
        </w:rPr>
        <w:t>https://www.hepatitis.va.gov/pdf/patient-mavyret.pdf</w:t>
      </w:r>
    </w:p>
    <w:p w:rsidR="00E22B96" w:rsidRPr="00924D2E" w:rsidRDefault="000D46FB" w:rsidP="00EC78BB">
      <w:pPr>
        <w:pStyle w:val="ListParagraph"/>
        <w:numPr>
          <w:ilvl w:val="0"/>
          <w:numId w:val="3"/>
        </w:numPr>
        <w:tabs>
          <w:tab w:val="left" w:pos="200"/>
        </w:tabs>
        <w:spacing w:before="200" w:after="0" w:line="240" w:lineRule="auto"/>
      </w:pPr>
      <w:bookmarkStart w:id="355" w:name="d0e2442"/>
      <w:bookmarkEnd w:id="354"/>
      <w:r w:rsidRPr="00924D2E">
        <w:rPr>
          <w:color w:val="000000"/>
        </w:rPr>
        <w:t xml:space="preserve">“Managing Side Effects of Mavyret(TM)” available at </w:t>
      </w:r>
      <w:r w:rsidR="00EC78BB" w:rsidRPr="00EC78BB">
        <w:rPr>
          <w:color w:val="000000"/>
        </w:rPr>
        <w:t>https://www.hepatitis.va.gov/pdf/side-effects-mavyret.pdf</w:t>
      </w:r>
    </w:p>
    <w:p w:rsidR="00E22B96" w:rsidRPr="00924D2E" w:rsidRDefault="000D46FB" w:rsidP="00152105">
      <w:pPr>
        <w:pStyle w:val="ListParagraph"/>
        <w:numPr>
          <w:ilvl w:val="0"/>
          <w:numId w:val="3"/>
        </w:numPr>
        <w:tabs>
          <w:tab w:val="left" w:pos="200"/>
        </w:tabs>
        <w:spacing w:before="200" w:after="0" w:line="240" w:lineRule="auto"/>
      </w:pPr>
      <w:bookmarkStart w:id="356" w:name="d0e2447"/>
      <w:bookmarkEnd w:id="355"/>
      <w:r w:rsidRPr="00924D2E">
        <w:rPr>
          <w:color w:val="000000"/>
        </w:rPr>
        <w:t>“Tracking My Hepatitis C Treatment Results” available at https://www.hepatitis.va.gov/products/patient/tracking-chart.asp</w:t>
      </w:r>
    </w:p>
    <w:p w:rsidR="00E22B96" w:rsidRPr="00924D2E" w:rsidRDefault="00EC78BB" w:rsidP="00152105">
      <w:pPr>
        <w:spacing w:before="200" w:after="0" w:line="240" w:lineRule="auto"/>
      </w:pPr>
      <w:bookmarkStart w:id="357" w:name="d0e2452"/>
      <w:bookmarkEnd w:id="356"/>
      <w:r w:rsidRPr="00924D2E" w:rsidDel="00EC78BB">
        <w:rPr>
          <w:color w:val="000000"/>
        </w:rPr>
        <w:t xml:space="preserve"> </w:t>
      </w:r>
      <w:bookmarkEnd w:id="357"/>
      <w:r w:rsidR="000D46FB" w:rsidRPr="00924D2E">
        <w:rPr>
          <w:color w:val="000000"/>
        </w:rPr>
        <w:t>[End Patient and Caregiver Education.]</w:t>
      </w:r>
    </w:p>
    <w:p w:rsidR="00E22B96" w:rsidRPr="00924D2E" w:rsidRDefault="000D46FB" w:rsidP="00152105">
      <w:pPr>
        <w:spacing w:before="200" w:after="0" w:line="240" w:lineRule="auto"/>
      </w:pPr>
      <w:r w:rsidRPr="00924D2E">
        <w:rPr>
          <w:color w:val="000000"/>
        </w:rPr>
        <w:t>[End Order Set: Hepatitis C - Glecaprevir/Pibrentavir.]</w:t>
      </w:r>
    </w:p>
    <w:p w:rsidR="00E22B96" w:rsidRPr="00924D2E" w:rsidRDefault="00E22B96" w:rsidP="00152105">
      <w:pPr>
        <w:sectPr w:rsidR="00E22B96" w:rsidRPr="00924D2E">
          <w:headerReference w:type="even" r:id="rId86"/>
          <w:headerReference w:type="default" r:id="rId87"/>
          <w:footerReference w:type="even" r:id="rId88"/>
          <w:footerReference w:type="default" r:id="rId89"/>
          <w:headerReference w:type="first" r:id="rId90"/>
          <w:footerReference w:type="first" r:id="rId91"/>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358" w:name="d0e2463"/>
      <w:r w:rsidRPr="00924D2E">
        <w:rPr>
          <w:rFonts w:ascii="Arial" w:hAnsi="Arial"/>
          <w:b/>
          <w:color w:val="000000"/>
          <w:sz w:val="50"/>
        </w:rPr>
        <w:t>Bibliography/Evidence</w:t>
      </w:r>
    </w:p>
    <w:p w:rsidR="00E22B96" w:rsidRPr="00924D2E" w:rsidRDefault="000D46FB" w:rsidP="00152105">
      <w:pPr>
        <w:spacing w:before="200" w:after="0" w:line="240" w:lineRule="auto"/>
        <w:ind w:left="720" w:hanging="720"/>
      </w:pPr>
      <w:bookmarkStart w:id="359" w:name="d0e2468"/>
      <w:bookmarkEnd w:id="358"/>
      <w:r w:rsidRPr="00924D2E">
        <w:rPr>
          <w:color w:val="000000"/>
        </w:rPr>
        <w:t xml:space="preserve">American Association for the Study of Liver Diseases and the Infectious Diseases Society of America. HCV Guidance: Recommendations for Testing, Managing, and Treating Hepatitis C. </w:t>
      </w:r>
      <w:hyperlink r:id="rId92">
        <w:r w:rsidR="00152105" w:rsidRPr="00924D2E">
          <w:rPr>
            <w:rStyle w:val="Hyperlink"/>
          </w:rPr>
          <w:t>http://www.hcvguidelines.org/</w:t>
        </w:r>
      </w:hyperlink>
      <w:r w:rsidRPr="00924D2E">
        <w:rPr>
          <w:color w:val="000000"/>
        </w:rPr>
        <w:t>. Updated September 2017.</w:t>
      </w:r>
    </w:p>
    <w:p w:rsidR="00E22B96" w:rsidRPr="00924D2E" w:rsidRDefault="000D46FB" w:rsidP="00152105">
      <w:pPr>
        <w:spacing w:before="200" w:after="0" w:line="240" w:lineRule="auto"/>
        <w:ind w:left="720" w:hanging="720"/>
      </w:pPr>
      <w:bookmarkStart w:id="360" w:name="d0e2485"/>
      <w:bookmarkEnd w:id="359"/>
      <w:r w:rsidRPr="00924D2E">
        <w:rPr>
          <w:color w:val="000000"/>
        </w:rPr>
        <w:t xml:space="preserve">RK Fox. Summary of FDA Approval for Mavyret. </w:t>
      </w:r>
      <w:hyperlink r:id="rId93">
        <w:r w:rsidR="00152105" w:rsidRPr="00924D2E">
          <w:rPr>
            <w:rStyle w:val="Hyperlink"/>
          </w:rPr>
          <w:t>https://www.hepatitis.va.gov/provider/hcv/mavyret-approval.asp</w:t>
        </w:r>
      </w:hyperlink>
      <w:r w:rsidRPr="00924D2E">
        <w:rPr>
          <w:color w:val="000000"/>
        </w:rPr>
        <w:t>. Published August 2017.</w:t>
      </w:r>
    </w:p>
    <w:p w:rsidR="00E22B96" w:rsidRPr="00924D2E" w:rsidRDefault="000D46FB" w:rsidP="00152105">
      <w:pPr>
        <w:spacing w:before="200" w:after="0" w:line="240" w:lineRule="auto"/>
        <w:ind w:left="720" w:hanging="720"/>
      </w:pPr>
      <w:bookmarkStart w:id="361" w:name="d0e2507"/>
      <w:bookmarkEnd w:id="360"/>
      <w:r w:rsidRPr="00924D2E">
        <w:rPr>
          <w:color w:val="000000"/>
        </w:rPr>
        <w:t xml:space="preserve">U.S. Department of Veterans Affairs. After the Initial Diagnosis of HCV: Overview of Next Steps. </w:t>
      </w:r>
      <w:hyperlink r:id="rId94">
        <w:r w:rsidR="00152105" w:rsidRPr="00924D2E">
          <w:rPr>
            <w:rStyle w:val="Hyperlink"/>
          </w:rPr>
          <w:t>https://www.hepatitis.va.gov/products/next-steps.asp</w:t>
        </w:r>
      </w:hyperlink>
      <w:r w:rsidRPr="00924D2E">
        <w:rPr>
          <w:color w:val="000000"/>
        </w:rPr>
        <w:t>. Published May 2017.</w:t>
      </w:r>
    </w:p>
    <w:p w:rsidR="00E22B96" w:rsidRPr="00924D2E" w:rsidRDefault="000D46FB" w:rsidP="00152105">
      <w:pPr>
        <w:spacing w:before="200" w:after="0" w:line="240" w:lineRule="auto"/>
        <w:ind w:left="720" w:hanging="720"/>
      </w:pPr>
      <w:bookmarkStart w:id="362" w:name="d0e2524"/>
      <w:bookmarkEnd w:id="361"/>
      <w:r w:rsidRPr="00924D2E">
        <w:rPr>
          <w:color w:val="000000"/>
        </w:rPr>
        <w:t xml:space="preserve">U.S. Department of Veterans Affairs National Hepatitis C Resource Center Program and the National Viral Hepatitis Program. Chronic Hepatitis C Virus (HCV) Infection: Treatment Considerations from the Department of Veterans Affairs National Hepatitis C Resource Center Program and the HIV, Hepatitis, and Related Conditions Program in the Office of Specialty Care Services. </w:t>
      </w:r>
      <w:hyperlink r:id="rId95">
        <w:r w:rsidR="00152105" w:rsidRPr="00924D2E">
          <w:rPr>
            <w:rStyle w:val="Hyperlink"/>
          </w:rPr>
          <w:t>https://www.hepatitis.va.gov/provider/guidelines/hcv-treatment-considerations.asp</w:t>
        </w:r>
      </w:hyperlink>
      <w:r w:rsidRPr="00924D2E">
        <w:rPr>
          <w:color w:val="000000"/>
        </w:rPr>
        <w:t>. Updated March 2017.</w:t>
      </w:r>
    </w:p>
    <w:p w:rsidR="00E22B96" w:rsidRPr="00924D2E" w:rsidRDefault="000D46FB" w:rsidP="00152105">
      <w:pPr>
        <w:spacing w:before="200" w:after="0" w:line="240" w:lineRule="auto"/>
        <w:ind w:left="720" w:hanging="720"/>
      </w:pPr>
      <w:bookmarkStart w:id="363" w:name="d0e2541"/>
      <w:bookmarkEnd w:id="362"/>
      <w:r w:rsidRPr="00924D2E">
        <w:rPr>
          <w:color w:val="000000"/>
        </w:rPr>
        <w:t xml:space="preserve">U.S. National Library of Medicine. HARVONI- ledipasvir and sofosbuvir tablet, film coated [Gilead Sciences, Inc]. </w:t>
      </w:r>
      <w:hyperlink r:id="rId96">
        <w:r w:rsidR="00152105" w:rsidRPr="00924D2E">
          <w:rPr>
            <w:rStyle w:val="Hyperlink"/>
          </w:rPr>
          <w:t>https://dailymed.nlm.nih.gov/dailymed/drugInfo.cfm?setid=f4ec77e4-bae8-4db0-b3d5-bde09c5fa075</w:t>
        </w:r>
      </w:hyperlink>
      <w:r w:rsidRPr="00924D2E">
        <w:rPr>
          <w:color w:val="000000"/>
        </w:rPr>
        <w:t>. Updated April 2017.</w:t>
      </w:r>
    </w:p>
    <w:p w:rsidR="00E22B96" w:rsidRPr="00924D2E" w:rsidRDefault="000D46FB" w:rsidP="00152105">
      <w:pPr>
        <w:spacing w:before="200" w:after="0" w:line="240" w:lineRule="auto"/>
        <w:ind w:left="720" w:hanging="720"/>
      </w:pPr>
      <w:bookmarkStart w:id="364" w:name="d0e2558"/>
      <w:bookmarkEnd w:id="363"/>
      <w:r w:rsidRPr="00924D2E">
        <w:rPr>
          <w:color w:val="000000"/>
        </w:rPr>
        <w:t xml:space="preserve">U.S. National Library of Medicine. MAVYRET- glecaprevir and pibrentasvir tablet, film coated [AbbVie Inc.]. </w:t>
      </w:r>
      <w:hyperlink r:id="rId97">
        <w:r w:rsidR="00152105" w:rsidRPr="00924D2E">
          <w:rPr>
            <w:rStyle w:val="Hyperlink"/>
          </w:rPr>
          <w:t>https://dailymed.nlm.nih.gov/dailymed/drugInfo.cfm?setid=7bf99777-0401-9095-8645-16c6e907fcc0</w:t>
        </w:r>
      </w:hyperlink>
      <w:r w:rsidRPr="00924D2E">
        <w:rPr>
          <w:color w:val="000000"/>
        </w:rPr>
        <w:t>. Updated August 2017.</w:t>
      </w:r>
    </w:p>
    <w:p w:rsidR="00E22B96" w:rsidRPr="00924D2E" w:rsidRDefault="000D46FB" w:rsidP="00152105">
      <w:pPr>
        <w:spacing w:before="200" w:after="0" w:line="240" w:lineRule="auto"/>
        <w:ind w:left="720" w:hanging="720"/>
      </w:pPr>
      <w:bookmarkStart w:id="365" w:name="d0e2575"/>
      <w:bookmarkEnd w:id="364"/>
      <w:r w:rsidRPr="00924D2E">
        <w:rPr>
          <w:color w:val="000000"/>
        </w:rPr>
        <w:t xml:space="preserve">U.S. National Library of Medicine. REBETOL- ribavirin capsule; REBETOL- ribavirin liquid [Merck Sharp &amp; Dohme Corp.]. </w:t>
      </w:r>
      <w:hyperlink r:id="rId98">
        <w:r w:rsidR="00152105" w:rsidRPr="00924D2E">
          <w:rPr>
            <w:rStyle w:val="Hyperlink"/>
          </w:rPr>
          <w:t>https://dailymed.nlm.nih.gov/dailymed/drugInfo.cfm?setid=04d2b6f4-bd9b-4871-9527-92c81aa2d4d0</w:t>
        </w:r>
      </w:hyperlink>
      <w:r w:rsidRPr="00924D2E">
        <w:rPr>
          <w:color w:val="000000"/>
        </w:rPr>
        <w:t>. Updated January 2016.</w:t>
      </w:r>
    </w:p>
    <w:p w:rsidR="00E22B96" w:rsidRPr="00924D2E" w:rsidRDefault="000D46FB" w:rsidP="00152105">
      <w:pPr>
        <w:spacing w:before="200" w:after="0" w:line="240" w:lineRule="auto"/>
        <w:ind w:left="720" w:hanging="720"/>
      </w:pPr>
      <w:bookmarkStart w:id="366" w:name="d0e2592"/>
      <w:bookmarkEnd w:id="365"/>
      <w:r w:rsidRPr="00924D2E">
        <w:rPr>
          <w:color w:val="000000"/>
        </w:rPr>
        <w:t xml:space="preserve">U.S. National Library of Medicine. ZEPATIER- elbasvir and grazoprevir tablet, film coated [Merck Sharp &amp; Dohme Corp.]. </w:t>
      </w:r>
      <w:hyperlink r:id="rId99">
        <w:r w:rsidR="00152105" w:rsidRPr="00924D2E">
          <w:rPr>
            <w:rStyle w:val="Hyperlink"/>
          </w:rPr>
          <w:t>https://dailymed.nlm.nih.gov/dailymed/drugInfo.cfm?setid=164dc02a-9180-426a-b8b5-04ab39d2bbd4</w:t>
        </w:r>
      </w:hyperlink>
      <w:r w:rsidRPr="00924D2E">
        <w:rPr>
          <w:color w:val="000000"/>
        </w:rPr>
        <w:t>. Updated February 2017.</w:t>
      </w:r>
    </w:p>
    <w:p w:rsidR="00E22B96" w:rsidRPr="00924D2E" w:rsidRDefault="000D46FB" w:rsidP="00152105">
      <w:pPr>
        <w:spacing w:before="200" w:after="0" w:line="240" w:lineRule="auto"/>
        <w:ind w:left="720" w:hanging="720"/>
      </w:pPr>
      <w:bookmarkStart w:id="367" w:name="d0e2609"/>
      <w:bookmarkEnd w:id="366"/>
      <w:r w:rsidRPr="00924D2E">
        <w:rPr>
          <w:color w:val="000000"/>
        </w:rPr>
        <w:t xml:space="preserve">VA Pharmacy Benefits Management Services, Medical Advisory Panel, VISN Pharmacist Executives and Office of Public Health. Elbasvir/Grazoprevir (ZepatierTM) Criteria for Use. </w:t>
      </w:r>
      <w:hyperlink r:id="rId100">
        <w:r w:rsidR="00152105" w:rsidRPr="00924D2E">
          <w:rPr>
            <w:rStyle w:val="Hyperlink"/>
          </w:rPr>
          <w:t>https://www.pbm.va.gov/apps/VANationalFormulary/</w:t>
        </w:r>
      </w:hyperlink>
      <w:r w:rsidRPr="00924D2E">
        <w:rPr>
          <w:color w:val="000000"/>
        </w:rPr>
        <w:t>. Published February 2016.</w:t>
      </w:r>
    </w:p>
    <w:p w:rsidR="00E22B96" w:rsidRPr="00924D2E" w:rsidRDefault="000D46FB" w:rsidP="00152105">
      <w:pPr>
        <w:spacing w:before="200" w:after="0" w:line="240" w:lineRule="auto"/>
        <w:ind w:left="720" w:hanging="720"/>
      </w:pPr>
      <w:bookmarkStart w:id="368" w:name="d0e2626"/>
      <w:bookmarkEnd w:id="367"/>
      <w:r w:rsidRPr="00924D2E">
        <w:rPr>
          <w:color w:val="000000"/>
        </w:rPr>
        <w:t xml:space="preserve">VA Pharmacy Benefits Management Services, Medical Advisory Panel, VISN Pharmacist Executives and Office of Public Health. Ledipasvir/Sofosbuvir (Harvoni®) and Sofosbuvir/Velpatasvir (Epclusa®) Criteria for Use. </w:t>
      </w:r>
      <w:hyperlink r:id="rId101">
        <w:r w:rsidR="00152105" w:rsidRPr="00924D2E">
          <w:rPr>
            <w:rStyle w:val="Hyperlink"/>
          </w:rPr>
          <w:t>https://www.pbm.va.gov/apps/VANationalFormulary/</w:t>
        </w:r>
      </w:hyperlink>
      <w:r w:rsidRPr="00924D2E">
        <w:rPr>
          <w:color w:val="000000"/>
        </w:rPr>
        <w:t>. Published September 2016.</w:t>
      </w:r>
    </w:p>
    <w:bookmarkEnd w:id="368"/>
    <w:p w:rsidR="00E22B96" w:rsidRPr="00924D2E" w:rsidRDefault="00E22B96" w:rsidP="00152105">
      <w:pPr>
        <w:sectPr w:rsidR="00E22B96" w:rsidRPr="00924D2E">
          <w:headerReference w:type="even" r:id="rId102"/>
          <w:headerReference w:type="default" r:id="rId103"/>
          <w:footerReference w:type="even" r:id="rId104"/>
          <w:footerReference w:type="default" r:id="rId105"/>
          <w:headerReference w:type="first" r:id="rId106"/>
          <w:footerReference w:type="first" r:id="rId107"/>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369" w:name="d0e2643"/>
      <w:r w:rsidRPr="00924D2E">
        <w:rPr>
          <w:rFonts w:ascii="Arial" w:hAnsi="Arial"/>
          <w:b/>
          <w:color w:val="000000"/>
          <w:sz w:val="50"/>
        </w:rPr>
        <w:t>Appendix A. Existing Sample VA Artifacts</w:t>
      </w:r>
    </w:p>
    <w:bookmarkEnd w:id="369"/>
    <w:p w:rsidR="00E22B96" w:rsidRPr="00924D2E" w:rsidRDefault="000D46FB" w:rsidP="00152105">
      <w:pPr>
        <w:spacing w:before="200" w:after="0" w:line="240" w:lineRule="auto"/>
      </w:pPr>
      <w:r w:rsidRPr="00924D2E">
        <w:rPr>
          <w:color w:val="000000"/>
        </w:rPr>
        <w:t>Figures A.1 through A.8 for the Hepatitis C - Elbasvir/Grazoprevir - Order Set are from the Portland VAMC.</w:t>
      </w:r>
    </w:p>
    <w:p w:rsidR="00E22B96" w:rsidRPr="00924D2E" w:rsidRDefault="000D46FB" w:rsidP="00152105">
      <w:pPr>
        <w:keepNext/>
        <w:spacing w:before="240" w:after="0" w:line="240" w:lineRule="auto"/>
      </w:pPr>
      <w:bookmarkStart w:id="370" w:name="d0e2651"/>
      <w:r w:rsidRPr="00924D2E">
        <w:rPr>
          <w:b/>
          <w:color w:val="000000"/>
          <w:sz w:val="24"/>
        </w:rPr>
        <w:t>Figure A.1. Hepatitis C Treatment</w:t>
      </w:r>
    </w:p>
    <w:p w:rsidR="00E22B96" w:rsidRPr="00924D2E" w:rsidRDefault="000D46FB" w:rsidP="00152105">
      <w:pPr>
        <w:spacing w:before="144" w:after="0" w:line="240" w:lineRule="auto"/>
      </w:pPr>
      <w:bookmarkStart w:id="371" w:name="d0e2656"/>
      <w:bookmarkEnd w:id="370"/>
      <w:r w:rsidRPr="00924D2E">
        <w:rPr>
          <w:noProof/>
          <w:color w:val="000000"/>
          <w:lang w:val="en-US"/>
        </w:rPr>
        <w:drawing>
          <wp:inline distT="0" distB="0" distL="0" distR="0" wp14:anchorId="5F8FEE63" wp14:editId="2FB926DB">
            <wp:extent cx="5944430" cy="6411220"/>
            <wp:effectExtent l="0" t="0" r="0" b="0"/>
            <wp:docPr id="3" name="C:\Users\sjmah\AppData\Local\Temp\xxe13610669882589753504_d\resources\Fig1HepatitisCTreatment.png" descr="Screenshot of Prescribers for Hepatitis C Treatment stating that the following information is needed to complete the request for sofosbuvir in compliance with VISN 20 formulary guidelines"/>
            <wp:cNvGraphicFramePr/>
            <a:graphic xmlns:a="http://schemas.openxmlformats.org/drawingml/2006/main">
              <a:graphicData uri="http://schemas.openxmlformats.org/drawingml/2006/picture">
                <pic:pic xmlns:pic="http://schemas.openxmlformats.org/drawingml/2006/picture">
                  <pic:nvPicPr>
                    <pic:cNvPr id="4" name="C:\Users\sjmah\AppData\Local\Temp\xxe13610669882589753504_d\resources\Fig1HepatitisCTreatment.png"/>
                    <pic:cNvPicPr/>
                  </pic:nvPicPr>
                  <pic:blipFill>
                    <a:blip r:embed="rId108"/>
                    <a:srcRect/>
                    <a:stretch>
                      <a:fillRect/>
                    </a:stretch>
                  </pic:blipFill>
                  <pic:spPr>
                    <a:xfrm>
                      <a:off x="0" y="0"/>
                      <a:ext cx="5944430" cy="6411220"/>
                    </a:xfrm>
                    <a:prstGeom prst="rect">
                      <a:avLst/>
                    </a:prstGeom>
                  </pic:spPr>
                </pic:pic>
              </a:graphicData>
            </a:graphic>
          </wp:inline>
        </w:drawing>
      </w:r>
    </w:p>
    <w:p w:rsidR="00E22B96" w:rsidRPr="00924D2E" w:rsidRDefault="000D46FB" w:rsidP="00152105">
      <w:pPr>
        <w:keepNext/>
        <w:spacing w:before="240" w:after="0" w:line="240" w:lineRule="auto"/>
      </w:pPr>
      <w:bookmarkStart w:id="372" w:name="d0e2665"/>
      <w:bookmarkEnd w:id="371"/>
      <w:r w:rsidRPr="00924D2E">
        <w:rPr>
          <w:b/>
          <w:color w:val="000000"/>
          <w:sz w:val="24"/>
        </w:rPr>
        <w:t>Figure A.2. Template: Formulary Exception- Hepatitis C Virus (HCV) Output Phenolic Acid-responsive Transcriptional Regulator (PADR) (Image 1 of 5)</w:t>
      </w:r>
    </w:p>
    <w:p w:rsidR="00E22B96" w:rsidRPr="00924D2E" w:rsidRDefault="000D46FB" w:rsidP="00152105">
      <w:pPr>
        <w:spacing w:before="144" w:after="0" w:line="240" w:lineRule="auto"/>
      </w:pPr>
      <w:bookmarkStart w:id="373" w:name="d0e2670"/>
      <w:bookmarkEnd w:id="372"/>
      <w:r w:rsidRPr="00924D2E">
        <w:rPr>
          <w:noProof/>
          <w:color w:val="000000"/>
          <w:lang w:val="en-US"/>
        </w:rPr>
        <w:drawing>
          <wp:inline distT="0" distB="0" distL="0" distR="0" wp14:anchorId="6D145FB2" wp14:editId="41A81C16">
            <wp:extent cx="5944430" cy="5353797"/>
            <wp:effectExtent l="0" t="0" r="0" b="0"/>
            <wp:docPr id="5" name="C:\Users\sjmah\AppData\Local\Temp\xxe13610669882589753504_d\resources\Fig2HCVTreatment.png" descr="Screenshot of a Template for Formulary Exception- HCV Output PADR that contains check boxes for the HCV treatment and regimens to be requested"/>
            <wp:cNvGraphicFramePr/>
            <a:graphic xmlns:a="http://schemas.openxmlformats.org/drawingml/2006/main">
              <a:graphicData uri="http://schemas.openxmlformats.org/drawingml/2006/picture">
                <pic:pic xmlns:pic="http://schemas.openxmlformats.org/drawingml/2006/picture">
                  <pic:nvPicPr>
                    <pic:cNvPr id="6" name="C:\Users\sjmah\AppData\Local\Temp\xxe13610669882589753504_d\resources\Fig2HCVTreatment.png"/>
                    <pic:cNvPicPr/>
                  </pic:nvPicPr>
                  <pic:blipFill>
                    <a:blip r:embed="rId109"/>
                    <a:srcRect/>
                    <a:stretch>
                      <a:fillRect/>
                    </a:stretch>
                  </pic:blipFill>
                  <pic:spPr>
                    <a:xfrm>
                      <a:off x="0" y="0"/>
                      <a:ext cx="5944430" cy="5353797"/>
                    </a:xfrm>
                    <a:prstGeom prst="rect">
                      <a:avLst/>
                    </a:prstGeom>
                  </pic:spPr>
                </pic:pic>
              </a:graphicData>
            </a:graphic>
          </wp:inline>
        </w:drawing>
      </w:r>
    </w:p>
    <w:p w:rsidR="00E22B96" w:rsidRPr="00924D2E" w:rsidRDefault="000D46FB" w:rsidP="00152105">
      <w:pPr>
        <w:keepNext/>
        <w:spacing w:before="240" w:after="0" w:line="240" w:lineRule="auto"/>
      </w:pPr>
      <w:bookmarkStart w:id="374" w:name="d0e2679"/>
      <w:bookmarkEnd w:id="373"/>
      <w:r w:rsidRPr="00924D2E">
        <w:rPr>
          <w:b/>
          <w:color w:val="000000"/>
          <w:sz w:val="24"/>
        </w:rPr>
        <w:t>Figure A.3. Template: Formulary Exception- Hepatitis C Virus (HCV) Output Phenolic Acid-responsive Transcriptional Regulator (PADR) (Image 2 of 5)</w:t>
      </w:r>
    </w:p>
    <w:p w:rsidR="00E22B96" w:rsidRPr="00924D2E" w:rsidRDefault="000D46FB" w:rsidP="00152105">
      <w:pPr>
        <w:spacing w:before="144" w:after="0" w:line="240" w:lineRule="auto"/>
      </w:pPr>
      <w:bookmarkStart w:id="375" w:name="d0e2684"/>
      <w:bookmarkEnd w:id="374"/>
      <w:r w:rsidRPr="00924D2E">
        <w:rPr>
          <w:noProof/>
          <w:color w:val="000000"/>
          <w:lang w:val="en-US"/>
        </w:rPr>
        <w:drawing>
          <wp:inline distT="0" distB="0" distL="0" distR="0" wp14:anchorId="694A4B89" wp14:editId="6240B4EA">
            <wp:extent cx="5944430" cy="5353797"/>
            <wp:effectExtent l="0" t="0" r="0" b="0"/>
            <wp:docPr id="7" name="C:\Users\sjmah\AppData\Local\Temp\xxe13610669882589753504_d\resources\Fig3HCVTreatment.png" descr="Screenshot of a continuation of a Template for Formulary Exception- HCV Output PADR that includes check boxes for expected duration of treatments (in number of weeks) and Labs"/>
            <wp:cNvGraphicFramePr/>
            <a:graphic xmlns:a="http://schemas.openxmlformats.org/drawingml/2006/main">
              <a:graphicData uri="http://schemas.openxmlformats.org/drawingml/2006/picture">
                <pic:pic xmlns:pic="http://schemas.openxmlformats.org/drawingml/2006/picture">
                  <pic:nvPicPr>
                    <pic:cNvPr id="8" name="C:\Users\sjmah\AppData\Local\Temp\xxe13610669882589753504_d\resources\Fig3HCVTreatment.png"/>
                    <pic:cNvPicPr/>
                  </pic:nvPicPr>
                  <pic:blipFill>
                    <a:blip r:embed="rId110"/>
                    <a:srcRect/>
                    <a:stretch>
                      <a:fillRect/>
                    </a:stretch>
                  </pic:blipFill>
                  <pic:spPr>
                    <a:xfrm>
                      <a:off x="0" y="0"/>
                      <a:ext cx="5944430" cy="5353797"/>
                    </a:xfrm>
                    <a:prstGeom prst="rect">
                      <a:avLst/>
                    </a:prstGeom>
                  </pic:spPr>
                </pic:pic>
              </a:graphicData>
            </a:graphic>
          </wp:inline>
        </w:drawing>
      </w:r>
    </w:p>
    <w:p w:rsidR="00E22B96" w:rsidRPr="00924D2E" w:rsidRDefault="000D46FB" w:rsidP="00152105">
      <w:pPr>
        <w:keepNext/>
        <w:spacing w:before="240" w:after="0" w:line="240" w:lineRule="auto"/>
      </w:pPr>
      <w:bookmarkStart w:id="376" w:name="d0e2693"/>
      <w:bookmarkEnd w:id="375"/>
      <w:r w:rsidRPr="00924D2E">
        <w:rPr>
          <w:b/>
          <w:color w:val="000000"/>
          <w:sz w:val="24"/>
        </w:rPr>
        <w:t>Figure A.4. Template: Formulary Exception- Hepatitis C Virus (HCV) Output Phenolic Acid-responsive Transcriptional Regulator (PADR) (Image 3 of 5)</w:t>
      </w:r>
    </w:p>
    <w:p w:rsidR="00E22B96" w:rsidRPr="00924D2E" w:rsidRDefault="000D46FB" w:rsidP="00152105">
      <w:pPr>
        <w:spacing w:before="144" w:after="0" w:line="240" w:lineRule="auto"/>
      </w:pPr>
      <w:bookmarkStart w:id="377" w:name="d0e2698"/>
      <w:bookmarkEnd w:id="376"/>
      <w:r w:rsidRPr="00924D2E">
        <w:rPr>
          <w:noProof/>
          <w:color w:val="000000"/>
          <w:lang w:val="en-US"/>
        </w:rPr>
        <w:drawing>
          <wp:inline distT="0" distB="0" distL="0" distR="0" wp14:anchorId="67694F4B" wp14:editId="4E13EBBA">
            <wp:extent cx="5944430" cy="5353797"/>
            <wp:effectExtent l="0" t="0" r="0" b="0"/>
            <wp:docPr id="9" name="C:\Users\sjmah\AppData\Local\Temp\xxe13610669882589753504_d\resources\Fig4HCVTreatmentFilledOut.png" descr="Screenshot of the Template for Formulary Exception- HCV Output PADR filled out to include the start of HCV Treatment, Experienced Treatment History, Resistance Testing, and a positive for cirrhotic"/>
            <wp:cNvGraphicFramePr/>
            <a:graphic xmlns:a="http://schemas.openxmlformats.org/drawingml/2006/main">
              <a:graphicData uri="http://schemas.openxmlformats.org/drawingml/2006/picture">
                <pic:pic xmlns:pic="http://schemas.openxmlformats.org/drawingml/2006/picture">
                  <pic:nvPicPr>
                    <pic:cNvPr id="10" name="C:\Users\sjmah\AppData\Local\Temp\xxe13610669882589753504_d\resources\Fig4HCVTreatmentFilledOut.png"/>
                    <pic:cNvPicPr/>
                  </pic:nvPicPr>
                  <pic:blipFill>
                    <a:blip r:embed="rId111"/>
                    <a:srcRect/>
                    <a:stretch>
                      <a:fillRect/>
                    </a:stretch>
                  </pic:blipFill>
                  <pic:spPr>
                    <a:xfrm>
                      <a:off x="0" y="0"/>
                      <a:ext cx="5944430" cy="5353797"/>
                    </a:xfrm>
                    <a:prstGeom prst="rect">
                      <a:avLst/>
                    </a:prstGeom>
                  </pic:spPr>
                </pic:pic>
              </a:graphicData>
            </a:graphic>
          </wp:inline>
        </w:drawing>
      </w:r>
    </w:p>
    <w:p w:rsidR="00E22B96" w:rsidRPr="00924D2E" w:rsidRDefault="000D46FB" w:rsidP="00152105">
      <w:pPr>
        <w:keepNext/>
        <w:spacing w:before="240" w:after="0" w:line="240" w:lineRule="auto"/>
      </w:pPr>
      <w:bookmarkStart w:id="378" w:name="d0e2707"/>
      <w:bookmarkEnd w:id="377"/>
      <w:r w:rsidRPr="00924D2E">
        <w:rPr>
          <w:b/>
          <w:color w:val="000000"/>
          <w:sz w:val="24"/>
        </w:rPr>
        <w:t>Figure A.5. Template: Formulary Exception- Hepatitis C Virus (HCV) Output Phenolic Acid-responsive Transcriptional Regulator (PADR) (Image 4 of 5)</w:t>
      </w:r>
    </w:p>
    <w:p w:rsidR="00E22B96" w:rsidRPr="00924D2E" w:rsidRDefault="000D46FB" w:rsidP="00152105">
      <w:pPr>
        <w:spacing w:before="144" w:after="0" w:line="240" w:lineRule="auto"/>
      </w:pPr>
      <w:bookmarkStart w:id="379" w:name="d0e2712"/>
      <w:bookmarkEnd w:id="378"/>
      <w:r w:rsidRPr="00924D2E">
        <w:rPr>
          <w:noProof/>
          <w:color w:val="000000"/>
          <w:lang w:val="en-US"/>
        </w:rPr>
        <w:drawing>
          <wp:inline distT="0" distB="0" distL="0" distR="0" wp14:anchorId="6D472598" wp14:editId="5D7A2F0E">
            <wp:extent cx="5944430" cy="5353797"/>
            <wp:effectExtent l="0" t="0" r="0" b="0"/>
            <wp:docPr id="11" name="C:\Users\sjmah\AppData\Local\Temp\xxe13610669882589753504_d\resources\Fig5HCVTreatmentChildPughScoringTool.png" descr="Screenshot of the Template for Formulary Exception- HCV Output PADR filled out to include the Child Pugh Scoring Tool and showing that the patient has CKD as a special condition"/>
            <wp:cNvGraphicFramePr/>
            <a:graphic xmlns:a="http://schemas.openxmlformats.org/drawingml/2006/main">
              <a:graphicData uri="http://schemas.openxmlformats.org/drawingml/2006/picture">
                <pic:pic xmlns:pic="http://schemas.openxmlformats.org/drawingml/2006/picture">
                  <pic:nvPicPr>
                    <pic:cNvPr id="12" name="C:\Users\sjmah\AppData\Local\Temp\xxe13610669882589753504_d\resources\Fig5HCVTreatmentChildPughScoringTool.png"/>
                    <pic:cNvPicPr/>
                  </pic:nvPicPr>
                  <pic:blipFill>
                    <a:blip r:embed="rId112"/>
                    <a:srcRect/>
                    <a:stretch>
                      <a:fillRect/>
                    </a:stretch>
                  </pic:blipFill>
                  <pic:spPr>
                    <a:xfrm>
                      <a:off x="0" y="0"/>
                      <a:ext cx="5944430" cy="5353797"/>
                    </a:xfrm>
                    <a:prstGeom prst="rect">
                      <a:avLst/>
                    </a:prstGeom>
                  </pic:spPr>
                </pic:pic>
              </a:graphicData>
            </a:graphic>
          </wp:inline>
        </w:drawing>
      </w:r>
    </w:p>
    <w:p w:rsidR="00E22B96" w:rsidRPr="00924D2E" w:rsidRDefault="000D46FB" w:rsidP="00152105">
      <w:pPr>
        <w:keepNext/>
        <w:spacing w:before="240" w:after="0" w:line="240" w:lineRule="auto"/>
      </w:pPr>
      <w:bookmarkStart w:id="380" w:name="d0e2721"/>
      <w:bookmarkEnd w:id="379"/>
      <w:r w:rsidRPr="00924D2E">
        <w:rPr>
          <w:b/>
          <w:color w:val="000000"/>
          <w:sz w:val="24"/>
        </w:rPr>
        <w:t>Figure A.6. Template: Formulary Exception- Hepatitis C Virus (HCV) Output Phenolic Acid-responsive Transcriptional Regulator (PADR) (Image 5 of 5)</w:t>
      </w:r>
    </w:p>
    <w:p w:rsidR="00E22B96" w:rsidRPr="00924D2E" w:rsidRDefault="000D46FB" w:rsidP="00152105">
      <w:pPr>
        <w:spacing w:before="144" w:after="0" w:line="240" w:lineRule="auto"/>
      </w:pPr>
      <w:bookmarkStart w:id="381" w:name="d0e2726"/>
      <w:bookmarkEnd w:id="380"/>
      <w:r w:rsidRPr="00924D2E">
        <w:rPr>
          <w:noProof/>
          <w:color w:val="000000"/>
          <w:lang w:val="en-US"/>
        </w:rPr>
        <w:drawing>
          <wp:inline distT="0" distB="0" distL="0" distR="0" wp14:anchorId="336C0939" wp14:editId="52AAA114">
            <wp:extent cx="5944430" cy="5353797"/>
            <wp:effectExtent l="0" t="0" r="0" b="0"/>
            <wp:docPr id="13" name="C:\Users\sjmah\AppData\Local\Temp\xxe13610669882589753504_d\resources\Fig6HCVTreatmentRibavirin.png" descr="Screenshot of the Template for Formulary Exception- HCV Output PADR filled out to include that Ribavirin is needed"/>
            <wp:cNvGraphicFramePr/>
            <a:graphic xmlns:a="http://schemas.openxmlformats.org/drawingml/2006/main">
              <a:graphicData uri="http://schemas.openxmlformats.org/drawingml/2006/picture">
                <pic:pic xmlns:pic="http://schemas.openxmlformats.org/drawingml/2006/picture">
                  <pic:nvPicPr>
                    <pic:cNvPr id="14" name="C:\Users\sjmah\AppData\Local\Temp\xxe13610669882589753504_d\resources\Fig6HCVTreatmentRibavirin.png"/>
                    <pic:cNvPicPr/>
                  </pic:nvPicPr>
                  <pic:blipFill>
                    <a:blip r:embed="rId113"/>
                    <a:srcRect/>
                    <a:stretch>
                      <a:fillRect/>
                    </a:stretch>
                  </pic:blipFill>
                  <pic:spPr>
                    <a:xfrm>
                      <a:off x="0" y="0"/>
                      <a:ext cx="5944430" cy="5353797"/>
                    </a:xfrm>
                    <a:prstGeom prst="rect">
                      <a:avLst/>
                    </a:prstGeom>
                  </pic:spPr>
                </pic:pic>
              </a:graphicData>
            </a:graphic>
          </wp:inline>
        </w:drawing>
      </w:r>
    </w:p>
    <w:p w:rsidR="00E22B96" w:rsidRPr="00924D2E" w:rsidRDefault="000D46FB" w:rsidP="00152105">
      <w:pPr>
        <w:keepNext/>
        <w:spacing w:before="240" w:after="0" w:line="240" w:lineRule="auto"/>
      </w:pPr>
      <w:bookmarkStart w:id="382" w:name="d0e2735"/>
      <w:bookmarkEnd w:id="381"/>
      <w:r w:rsidRPr="00924D2E">
        <w:rPr>
          <w:b/>
          <w:color w:val="000000"/>
          <w:sz w:val="24"/>
        </w:rPr>
        <w:t>Figure A.7. Fibrosis- 4 (FIB-4) Calculator (Image 1 of 2)</w:t>
      </w:r>
    </w:p>
    <w:p w:rsidR="00E22B96" w:rsidRPr="00924D2E" w:rsidRDefault="000D46FB" w:rsidP="00152105">
      <w:pPr>
        <w:spacing w:before="144" w:after="0" w:line="240" w:lineRule="auto"/>
      </w:pPr>
      <w:bookmarkStart w:id="383" w:name="d0e2740"/>
      <w:bookmarkEnd w:id="382"/>
      <w:r w:rsidRPr="00924D2E">
        <w:rPr>
          <w:noProof/>
          <w:color w:val="000000"/>
          <w:lang w:val="en-US"/>
        </w:rPr>
        <w:drawing>
          <wp:inline distT="0" distB="0" distL="0" distR="0" wp14:anchorId="76F26024" wp14:editId="4B5F4A27">
            <wp:extent cx="5944430" cy="3200847"/>
            <wp:effectExtent l="0" t="0" r="0" b="0"/>
            <wp:docPr id="15" name="C:\Users\sjmah\AppData\Local\Temp\xxe13610669882589753504_d\resources\Fig7FIB-4Calculator.png" descr="Screenshot from Hepatitis C Online describing that the Fibrosis- 4 score helps to estimate the amount of scarring in the liver. Enter the required values to calculate the FIB-4 value. It will appear in the oval on the far right."/>
            <wp:cNvGraphicFramePr/>
            <a:graphic xmlns:a="http://schemas.openxmlformats.org/drawingml/2006/main">
              <a:graphicData uri="http://schemas.openxmlformats.org/drawingml/2006/picture">
                <pic:pic xmlns:pic="http://schemas.openxmlformats.org/drawingml/2006/picture">
                  <pic:nvPicPr>
                    <pic:cNvPr id="16" name="C:\Users\sjmah\AppData\Local\Temp\xxe13610669882589753504_d\resources\Fig7FIB-4Calculator.png"/>
                    <pic:cNvPicPr/>
                  </pic:nvPicPr>
                  <pic:blipFill>
                    <a:blip r:embed="rId114"/>
                    <a:srcRect/>
                    <a:stretch>
                      <a:fillRect/>
                    </a:stretch>
                  </pic:blipFill>
                  <pic:spPr>
                    <a:xfrm>
                      <a:off x="0" y="0"/>
                      <a:ext cx="5944430" cy="3200847"/>
                    </a:xfrm>
                    <a:prstGeom prst="rect">
                      <a:avLst/>
                    </a:prstGeom>
                  </pic:spPr>
                </pic:pic>
              </a:graphicData>
            </a:graphic>
          </wp:inline>
        </w:drawing>
      </w:r>
    </w:p>
    <w:p w:rsidR="00E22B96" w:rsidRPr="00924D2E" w:rsidRDefault="000D46FB" w:rsidP="00152105">
      <w:pPr>
        <w:keepNext/>
        <w:spacing w:before="240" w:after="0" w:line="240" w:lineRule="auto"/>
      </w:pPr>
      <w:bookmarkStart w:id="384" w:name="d0e2749"/>
      <w:bookmarkEnd w:id="383"/>
      <w:r w:rsidRPr="00924D2E">
        <w:rPr>
          <w:b/>
          <w:color w:val="000000"/>
          <w:sz w:val="24"/>
        </w:rPr>
        <w:t>Figure A.8. Fibrosis- 4 (FIB-4) Calculator (Image 2 of 2)</w:t>
      </w:r>
    </w:p>
    <w:p w:rsidR="00E22B96" w:rsidRPr="00924D2E" w:rsidRDefault="000D46FB" w:rsidP="00152105">
      <w:pPr>
        <w:spacing w:before="144" w:after="0" w:line="240" w:lineRule="auto"/>
      </w:pPr>
      <w:bookmarkStart w:id="385" w:name="d0e2754"/>
      <w:bookmarkEnd w:id="384"/>
      <w:r w:rsidRPr="00924D2E">
        <w:rPr>
          <w:noProof/>
          <w:color w:val="000000"/>
          <w:lang w:val="en-US"/>
        </w:rPr>
        <w:drawing>
          <wp:inline distT="0" distB="0" distL="0" distR="0" wp14:anchorId="21AC846D" wp14:editId="7260FD4C">
            <wp:extent cx="5944430" cy="3200847"/>
            <wp:effectExtent l="0" t="0" r="0" b="0"/>
            <wp:docPr id="17" name="C:\Users\sjmah\AppData\Local\Temp\xxe13610669882589753504_d\resources\Fig8FIB-4Calculator.png" descr="Screenshot from Hepatitis C Online continuing the information about the Fibrosis- 4 (FIB-4) Calculator."/>
            <wp:cNvGraphicFramePr/>
            <a:graphic xmlns:a="http://schemas.openxmlformats.org/drawingml/2006/main">
              <a:graphicData uri="http://schemas.openxmlformats.org/drawingml/2006/picture">
                <pic:pic xmlns:pic="http://schemas.openxmlformats.org/drawingml/2006/picture">
                  <pic:nvPicPr>
                    <pic:cNvPr id="18" name="C:\Users\sjmah\AppData\Local\Temp\xxe13610669882589753504_d\resources\Fig8FIB-4Calculator.png"/>
                    <pic:cNvPicPr/>
                  </pic:nvPicPr>
                  <pic:blipFill>
                    <a:blip r:embed="rId115"/>
                    <a:srcRect/>
                    <a:stretch>
                      <a:fillRect/>
                    </a:stretch>
                  </pic:blipFill>
                  <pic:spPr>
                    <a:xfrm>
                      <a:off x="0" y="0"/>
                      <a:ext cx="5944430" cy="3200847"/>
                    </a:xfrm>
                    <a:prstGeom prst="rect">
                      <a:avLst/>
                    </a:prstGeom>
                  </pic:spPr>
                </pic:pic>
              </a:graphicData>
            </a:graphic>
          </wp:inline>
        </w:drawing>
      </w:r>
    </w:p>
    <w:bookmarkEnd w:id="385"/>
    <w:p w:rsidR="00E22B96" w:rsidRPr="00924D2E" w:rsidRDefault="000D46FB" w:rsidP="00152105">
      <w:pPr>
        <w:spacing w:before="200" w:after="0" w:line="240" w:lineRule="auto"/>
      </w:pPr>
      <w:r w:rsidRPr="00924D2E">
        <w:rPr>
          <w:color w:val="000000"/>
        </w:rPr>
        <w:t>Figures A.9 through A.11 for the Hepatitis C - Ledipasvir/Sofosbuvir - Order Set are from the Portland VAMC.</w:t>
      </w:r>
    </w:p>
    <w:p w:rsidR="00E22B96" w:rsidRPr="00924D2E" w:rsidRDefault="000D46FB" w:rsidP="00152105">
      <w:pPr>
        <w:keepNext/>
        <w:spacing w:before="240" w:after="0" w:line="240" w:lineRule="auto"/>
      </w:pPr>
      <w:bookmarkStart w:id="386" w:name="d0e2766"/>
      <w:r w:rsidRPr="00924D2E">
        <w:rPr>
          <w:b/>
          <w:color w:val="000000"/>
          <w:sz w:val="24"/>
        </w:rPr>
        <w:t>Figure A.9. Template: Hepatitis C Virus (HCV) Output Phenolic Acid-responsive Transcriptional Regulator (PADR) (Image 1 of 3)</w:t>
      </w:r>
    </w:p>
    <w:p w:rsidR="00E22B96" w:rsidRPr="00924D2E" w:rsidRDefault="000D46FB" w:rsidP="00152105">
      <w:pPr>
        <w:spacing w:before="144" w:after="0" w:line="240" w:lineRule="auto"/>
      </w:pPr>
      <w:bookmarkStart w:id="387" w:name="d0e2771"/>
      <w:bookmarkEnd w:id="386"/>
      <w:r w:rsidRPr="00924D2E">
        <w:rPr>
          <w:noProof/>
          <w:color w:val="000000"/>
          <w:lang w:val="en-US"/>
        </w:rPr>
        <w:drawing>
          <wp:inline distT="0" distB="0" distL="0" distR="0" wp14:anchorId="0DE23331" wp14:editId="39D2858A">
            <wp:extent cx="5944430" cy="5353797"/>
            <wp:effectExtent l="0" t="0" r="0" b="0"/>
            <wp:docPr id="19" name="C:\Users\sjmah\AppData\Local\Temp\xxe13610669882589753504_d\resources\Fig9StartofHCVTreatment.png" descr="Screenshot of the Template for Formulary Exception- HCV Output PADR filled out to include the start of HCV Treatment, Experienced Treatment History, Resistance Testing, and a positive for cirrhotic"/>
            <wp:cNvGraphicFramePr/>
            <a:graphic xmlns:a="http://schemas.openxmlformats.org/drawingml/2006/main">
              <a:graphicData uri="http://schemas.openxmlformats.org/drawingml/2006/picture">
                <pic:pic xmlns:pic="http://schemas.openxmlformats.org/drawingml/2006/picture">
                  <pic:nvPicPr>
                    <pic:cNvPr id="20" name="C:\Users\sjmah\AppData\Local\Temp\xxe13610669882589753504_d\resources\Fig9StartofHCVTreatment.png"/>
                    <pic:cNvPicPr/>
                  </pic:nvPicPr>
                  <pic:blipFill>
                    <a:blip r:embed="rId116"/>
                    <a:srcRect/>
                    <a:stretch>
                      <a:fillRect/>
                    </a:stretch>
                  </pic:blipFill>
                  <pic:spPr>
                    <a:xfrm>
                      <a:off x="0" y="0"/>
                      <a:ext cx="5944430" cy="5353797"/>
                    </a:xfrm>
                    <a:prstGeom prst="rect">
                      <a:avLst/>
                    </a:prstGeom>
                  </pic:spPr>
                </pic:pic>
              </a:graphicData>
            </a:graphic>
          </wp:inline>
        </w:drawing>
      </w:r>
    </w:p>
    <w:p w:rsidR="00E22B96" w:rsidRPr="00924D2E" w:rsidRDefault="000D46FB" w:rsidP="00152105">
      <w:pPr>
        <w:keepNext/>
        <w:spacing w:before="240" w:after="0" w:line="240" w:lineRule="auto"/>
      </w:pPr>
      <w:bookmarkStart w:id="388" w:name="d0e2780"/>
      <w:bookmarkEnd w:id="387"/>
      <w:r w:rsidRPr="00924D2E">
        <w:rPr>
          <w:b/>
          <w:color w:val="000000"/>
          <w:sz w:val="24"/>
        </w:rPr>
        <w:t>Figure A.10. Template: Hepatitis C Virus (HCV) Output Phenolic Acid-responsive Transcriptional Regulator (PADR) (Image 2 of 3)</w:t>
      </w:r>
    </w:p>
    <w:p w:rsidR="00E22B96" w:rsidRPr="00924D2E" w:rsidRDefault="000D46FB" w:rsidP="00152105">
      <w:pPr>
        <w:spacing w:before="144" w:after="0" w:line="240" w:lineRule="auto"/>
      </w:pPr>
      <w:bookmarkStart w:id="389" w:name="d0e2785"/>
      <w:bookmarkEnd w:id="388"/>
      <w:r w:rsidRPr="00924D2E">
        <w:rPr>
          <w:noProof/>
          <w:color w:val="000000"/>
          <w:lang w:val="en-US"/>
        </w:rPr>
        <w:drawing>
          <wp:inline distT="0" distB="0" distL="0" distR="0" wp14:anchorId="5C59D573" wp14:editId="7D5E8034">
            <wp:extent cx="5944430" cy="5353797"/>
            <wp:effectExtent l="0" t="0" r="0" b="0"/>
            <wp:docPr id="21" name="C:\Users\sjmah\AppData\Local\Temp\xxe13610669882589753504_d\resources\Fig10SpecialConditions.png" descr="Screenshot of the Template for Formulary Exception- HCV Output PADR filled out to include the Child Pugh Scoring Tool and showing that the patient has HIV, Liver Transplant, and CKD as special conditions"/>
            <wp:cNvGraphicFramePr/>
            <a:graphic xmlns:a="http://schemas.openxmlformats.org/drawingml/2006/main">
              <a:graphicData uri="http://schemas.openxmlformats.org/drawingml/2006/picture">
                <pic:pic xmlns:pic="http://schemas.openxmlformats.org/drawingml/2006/picture">
                  <pic:nvPicPr>
                    <pic:cNvPr id="22" name="C:\Users\sjmah\AppData\Local\Temp\xxe13610669882589753504_d\resources\Fig10SpecialConditions.png"/>
                    <pic:cNvPicPr/>
                  </pic:nvPicPr>
                  <pic:blipFill>
                    <a:blip r:embed="rId117"/>
                    <a:srcRect/>
                    <a:stretch>
                      <a:fillRect/>
                    </a:stretch>
                  </pic:blipFill>
                  <pic:spPr>
                    <a:xfrm>
                      <a:off x="0" y="0"/>
                      <a:ext cx="5944430" cy="5353797"/>
                    </a:xfrm>
                    <a:prstGeom prst="rect">
                      <a:avLst/>
                    </a:prstGeom>
                  </pic:spPr>
                </pic:pic>
              </a:graphicData>
            </a:graphic>
          </wp:inline>
        </w:drawing>
      </w:r>
    </w:p>
    <w:p w:rsidR="00E22B96" w:rsidRPr="00924D2E" w:rsidRDefault="000D46FB" w:rsidP="00152105">
      <w:pPr>
        <w:keepNext/>
        <w:spacing w:before="240" w:after="0" w:line="240" w:lineRule="auto"/>
      </w:pPr>
      <w:bookmarkStart w:id="390" w:name="d0e2794"/>
      <w:bookmarkEnd w:id="389"/>
      <w:r w:rsidRPr="00924D2E">
        <w:rPr>
          <w:b/>
          <w:color w:val="000000"/>
          <w:sz w:val="24"/>
        </w:rPr>
        <w:t>Figure A.11. Template: Hepatitis C Virus (HCV) Output Phenolic Acid-responsive Transcriptional Regulator (PADR) (Image 3 of 3)</w:t>
      </w:r>
    </w:p>
    <w:p w:rsidR="00E22B96" w:rsidRPr="00924D2E" w:rsidRDefault="000D46FB" w:rsidP="00152105">
      <w:pPr>
        <w:spacing w:before="144" w:after="0" w:line="240" w:lineRule="auto"/>
      </w:pPr>
      <w:bookmarkStart w:id="391" w:name="d0e2799"/>
      <w:bookmarkEnd w:id="390"/>
      <w:r w:rsidRPr="00924D2E">
        <w:rPr>
          <w:noProof/>
          <w:color w:val="000000"/>
          <w:lang w:val="en-US"/>
        </w:rPr>
        <w:drawing>
          <wp:inline distT="0" distB="0" distL="0" distR="0" wp14:anchorId="2D694C85" wp14:editId="3BA94715">
            <wp:extent cx="5944430" cy="5353797"/>
            <wp:effectExtent l="0" t="0" r="0" b="0"/>
            <wp:docPr id="23" name="C:\Users\sjmah\AppData\Local\Temp\xxe13610669882589753504_d\resources\Fig11HCVRegimenRequested.png" descr="Screenshot of the Template for Formulary Exception- HCV Output PADR filled out to include the HCV Regimen Requested is Viekira and that Ribavirin is needed"/>
            <wp:cNvGraphicFramePr/>
            <a:graphic xmlns:a="http://schemas.openxmlformats.org/drawingml/2006/main">
              <a:graphicData uri="http://schemas.openxmlformats.org/drawingml/2006/picture">
                <pic:pic xmlns:pic="http://schemas.openxmlformats.org/drawingml/2006/picture">
                  <pic:nvPicPr>
                    <pic:cNvPr id="24" name="C:\Users\sjmah\AppData\Local\Temp\xxe13610669882589753504_d\resources\Fig11HCVRegimenRequested.png"/>
                    <pic:cNvPicPr/>
                  </pic:nvPicPr>
                  <pic:blipFill>
                    <a:blip r:embed="rId118"/>
                    <a:srcRect/>
                    <a:stretch>
                      <a:fillRect/>
                    </a:stretch>
                  </pic:blipFill>
                  <pic:spPr>
                    <a:xfrm>
                      <a:off x="0" y="0"/>
                      <a:ext cx="5944430" cy="5353797"/>
                    </a:xfrm>
                    <a:prstGeom prst="rect">
                      <a:avLst/>
                    </a:prstGeom>
                  </pic:spPr>
                </pic:pic>
              </a:graphicData>
            </a:graphic>
          </wp:inline>
        </w:drawing>
      </w:r>
    </w:p>
    <w:bookmarkEnd w:id="391"/>
    <w:p w:rsidR="00E22B96" w:rsidRPr="00924D2E" w:rsidRDefault="000D46FB" w:rsidP="00152105">
      <w:pPr>
        <w:spacing w:before="200" w:after="0" w:line="240" w:lineRule="auto"/>
      </w:pPr>
      <w:r w:rsidRPr="00924D2E">
        <w:rPr>
          <w:color w:val="000000"/>
        </w:rPr>
        <w:t>Tables A.1 through A.10 are from the Portland VAMC.</w:t>
      </w:r>
    </w:p>
    <w:p w:rsidR="00E22B96" w:rsidRPr="00924D2E" w:rsidRDefault="000D46FB" w:rsidP="00152105">
      <w:pPr>
        <w:spacing w:before="200" w:after="0" w:line="240" w:lineRule="auto"/>
      </w:pPr>
      <w:r w:rsidRPr="00924D2E">
        <w:rPr>
          <w:color w:val="000000"/>
        </w:rPr>
        <w:t>Patients Without Cirrhosis:</w:t>
      </w:r>
    </w:p>
    <w:p w:rsidR="00E22B96" w:rsidRPr="00924D2E" w:rsidRDefault="000D46FB" w:rsidP="00152105">
      <w:pPr>
        <w:keepNext/>
        <w:spacing w:before="240" w:after="0" w:line="240" w:lineRule="auto"/>
      </w:pPr>
      <w:bookmarkStart w:id="392" w:name="d0e2814"/>
      <w:r w:rsidRPr="00924D2E">
        <w:rPr>
          <w:b/>
          <w:color w:val="000000"/>
          <w:sz w:val="24"/>
        </w:rPr>
        <w:t>Table A.1. Genotype 1</w:t>
      </w:r>
    </w:p>
    <w:bookmarkEnd w:id="392"/>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1805"/>
        <w:gridCol w:w="1805"/>
        <w:gridCol w:w="1805"/>
        <w:gridCol w:w="1805"/>
        <w:gridCol w:w="1805"/>
      </w:tblGrid>
      <w:tr w:rsidR="00E22B96" w:rsidRPr="00924D2E">
        <w:tc>
          <w:tcPr>
            <w:tcW w:w="18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1805"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Baseline Viral Load</w:t>
            </w:r>
          </w:p>
        </w:tc>
        <w:tc>
          <w:tcPr>
            <w:tcW w:w="1805"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1805"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 (Cost)</w:t>
            </w:r>
          </w:p>
        </w:tc>
        <w:tc>
          <w:tcPr>
            <w:tcW w:w="1805"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naive</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before="200" w:after="0" w:line="240" w:lineRule="auto"/>
            </w:pPr>
            <w:r w:rsidRPr="00924D2E">
              <w:rPr>
                <w:color w:val="000000"/>
              </w:rPr>
              <w:t>&lt;6 million IU/mL (Including HCV/HIV coinfection)</w:t>
            </w:r>
          </w:p>
          <w:p w:rsidR="00E22B96" w:rsidRPr="00924D2E" w:rsidRDefault="000D46FB" w:rsidP="00152105">
            <w:pPr>
              <w:spacing w:before="200" w:after="0" w:line="240" w:lineRule="auto"/>
            </w:pPr>
            <w:r w:rsidRPr="00924D2E">
              <w:rPr>
                <w:color w:val="000000"/>
              </w:rPr>
              <w:t>&gt;6 million IU/mL</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before="200" w:after="0" w:line="240" w:lineRule="auto"/>
            </w:pPr>
            <w:r w:rsidRPr="00924D2E">
              <w:rPr>
                <w:color w:val="000000"/>
              </w:rPr>
              <w:t>Harvoni x 8 weeks ($10,446) (Not African American)</w:t>
            </w:r>
          </w:p>
          <w:p w:rsidR="00E22B96" w:rsidRPr="00924D2E" w:rsidRDefault="000D46FB" w:rsidP="00152105">
            <w:pPr>
              <w:spacing w:before="200" w:after="0" w:line="240" w:lineRule="auto"/>
            </w:pPr>
            <w:r w:rsidRPr="00924D2E">
              <w:rPr>
                <w:color w:val="000000"/>
              </w:rPr>
              <w:t>Genotype 1a: Harvoni x 12 weeks ($15,669) Genotype 1b: Zepatier x 12 weeks ($15,522)</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x12 weeks in patients without baseline NS5A RAV ($15,522) Zepatier + Ribavirin x 16 weeks in patients with baseline NS5A RAV ($20,892) Genotype 1b: Harvoni x 12 weeks ($15,669)</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Consider Zepatier for patients who are not candidates for Harvoni: -CrCl &lt;30ml/min -Drug interactions (amiodarone) -Patients who are on high dose PPI and cannot hold PPI while on treatment</w:t>
            </w:r>
          </w:p>
        </w:tc>
      </w:tr>
      <w:tr w:rsidR="00E22B96" w:rsidRPr="00924D2E">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Harvoni x 12 weeks ($15,669) *May consider ribavirin (-) RBV: 33/35 (94%) (+) RBV: 38/38 (100%) Genotype 1b: Zepatier x 12 weeks ($15,522)</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x12 weeks in patients without baseline NS5A RAV ($15,522) Zepatier + Ribavirin x 16 weeks in patients with baseline NS5A RAV ($20,892) Genotype 1b: Harvoni x 12 weeks ($15,522)</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PI/INF/RBV</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Harvoni x 12 weeks ($15,669) *May consider ribavirin (-) RBV: 50/52 (96%) (+) RBV: 51/51 (100%) Genotype 1b: Harvoni x 12 weeks ($15,669) *May consider ribavirin</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 Ribavirin x12 weeks in patients without baseline NS5A RAV ($15,522) Zepatier + Ribavirin x 16 weeks in patients with baseline NS5A RAV ($20,892) Genotype 1b: Zepatier + Ribavirin x 12 weeks ($15,522)</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DAA Treatment Experienced *Non NS5A*</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12 weeks ($15,669) Epclusa +/- RBV x 12 weeks ($45,048.51)</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24 weeks ($31,338)</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Likely will not need resistance testing</w:t>
            </w:r>
          </w:p>
        </w:tc>
      </w:tr>
      <w:tr w:rsidR="00E22B96" w:rsidRPr="00924D2E">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DAA Treatment Experienced *NS5A*</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 Sofosbuvir + RBV x 12 to 16 weeks (Consider 16 weeks for Y93 mutation) Epclusa + RBV x 24 weeks (if strong NS5A mutation is present) ($90,000)</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12 weeks (If no NS5A mutation) Harvoni x 24 weeks (if no NS5A mutation) ($31,338) Epclusa +/- RBV x 12 weeks (If no or weak NS5A mutation)</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Obtain resistance testing (NS5A +/- PI) Consider waiting for future options if no urgency to treat Treatment option depends on duration of previous treatment, presence of NS5A RAS, and what kind of NS5A RAS</w:t>
            </w:r>
          </w:p>
        </w:tc>
      </w:tr>
      <w:tr w:rsidR="00E22B96" w:rsidRPr="00924D2E">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CrCl &lt;30mL/min or ESRD</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x 12 weeks in patients without baseline NS5A RAV, 16 weeks with RAV ($15,522) Genotype 1b: Zepatier x 12 weeks ($15,522)</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Viekira Pack + Low Dose RBV x 12 weeks ($15,522.36) Genotype 1b: Viekira Pack x 12 weeks ($15,522.36)</w:t>
            </w:r>
          </w:p>
        </w:tc>
        <w:tc>
          <w:tcPr>
            <w:tcW w:w="1805"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RBV 200mg daily if used in CKD/ESRD patients</w:t>
            </w:r>
          </w:p>
        </w:tc>
      </w:tr>
    </w:tbl>
    <w:p w:rsidR="00E22B96" w:rsidRPr="00924D2E" w:rsidRDefault="000D46FB" w:rsidP="00152105">
      <w:pPr>
        <w:keepNext/>
        <w:spacing w:before="240" w:after="0" w:line="240" w:lineRule="auto"/>
      </w:pPr>
      <w:bookmarkStart w:id="393" w:name="d0e2960"/>
      <w:r w:rsidRPr="00924D2E">
        <w:rPr>
          <w:b/>
          <w:color w:val="000000"/>
          <w:sz w:val="24"/>
        </w:rPr>
        <w:t>Table A.2. Genotype 2</w:t>
      </w:r>
    </w:p>
    <w:bookmarkEnd w:id="393"/>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EF08CB" w:rsidP="00152105">
            <w:pPr>
              <w:spacing w:after="0" w:line="240" w:lineRule="auto"/>
            </w:pPr>
            <w:r w:rsidRPr="00924D2E">
              <w:rPr>
                <w:b/>
                <w:color w:val="000000"/>
              </w:rPr>
              <w:t>Treatment</w:t>
            </w:r>
            <w:r w:rsidR="000D46FB" w:rsidRPr="00924D2E">
              <w:rPr>
                <w:b/>
                <w:color w:val="000000"/>
              </w:rPr>
              <w:t xml:space="preserve">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Ribavirin x 12 weeks ($15,669)</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Daclatasvir + Sofobuvir +/- RBV x24 weeks per AASLD/IDSA ($164,220)</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achieved 97% SVR in GT2 DAA experienced non-NS5A</w:t>
            </w:r>
          </w:p>
        </w:tc>
      </w:tr>
    </w:tbl>
    <w:p w:rsidR="00E22B96" w:rsidRPr="00924D2E" w:rsidRDefault="000D46FB" w:rsidP="00152105">
      <w:pPr>
        <w:keepNext/>
        <w:spacing w:before="240" w:after="0" w:line="240" w:lineRule="auto"/>
      </w:pPr>
      <w:bookmarkStart w:id="394" w:name="d0e3018"/>
      <w:r w:rsidRPr="00924D2E">
        <w:rPr>
          <w:b/>
          <w:color w:val="000000"/>
          <w:sz w:val="24"/>
        </w:rPr>
        <w:t>Table A.3. Genotype 3</w:t>
      </w:r>
    </w:p>
    <w:bookmarkEnd w:id="394"/>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Sofosbuvir + Daclatasvir x 12 weeks ($82,110) ALLY 3 SVR12- 97% (73/75)</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Sofosbuvir + Daclatasvir + RBV x 12 weeks ($82,110) ALLY 3 SVR12- 94% (32/34)</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Can omit RBV with Epclusa if no NS5A RAS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EF08CB" w:rsidP="00152105">
            <w:pPr>
              <w:spacing w:after="0" w:line="240" w:lineRule="auto"/>
            </w:pPr>
            <w:r w:rsidRPr="00924D2E">
              <w:rPr>
                <w:color w:val="000000"/>
              </w:rPr>
              <w:t>Treatment</w:t>
            </w:r>
            <w:r w:rsidR="000D46FB" w:rsidRPr="00924D2E">
              <w:rPr>
                <w:color w:val="000000"/>
              </w:rPr>
              <w:t xml:space="preserve"> Experienced Sofosbuvir/RBV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Daclatasvir + Sofosbuvir + RBV x 24 weeks per AASLD/IDSA ($164,220)</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achieved 85% SVR in GT 3 DAA experienced non-NS5A</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Harvoni/RBV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(if no Y93 mutation)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24 weeks (if Y93 mutation is present) ($90,000)</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Unlikely to have Y93 mutation</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Daclatasvir or Velpatasvir</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24 weeks ($90,000) - 13/16 (81%) SVR overall - 9/11 (82%) with Y93 mutation</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Patients will almost certainly have the Y93 mutation SHOULD wait for new drugs if possible</w:t>
            </w:r>
          </w:p>
        </w:tc>
      </w:tr>
    </w:tbl>
    <w:p w:rsidR="00E22B96" w:rsidRPr="00924D2E" w:rsidRDefault="000D46FB" w:rsidP="00152105">
      <w:pPr>
        <w:keepNext/>
        <w:spacing w:before="240" w:after="0" w:line="240" w:lineRule="auto"/>
      </w:pPr>
      <w:bookmarkStart w:id="395" w:name="d0e3117"/>
      <w:r w:rsidRPr="00924D2E">
        <w:rPr>
          <w:b/>
          <w:color w:val="000000"/>
          <w:sz w:val="24"/>
        </w:rPr>
        <w:t>Table A.4. Genotype 4</w:t>
      </w:r>
    </w:p>
    <w:bookmarkEnd w:id="395"/>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x 12 weeks ($15,522)</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12 weeks ($15,669)</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12 weeks ($15,669)</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 Ribavirin x 16 weeks ($20,892) Paritaprevir/Ritonavir/Ombitasvir + RBV (no Dasabuvir) x 12 weeks ($15,522)</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DAA treatment experienced</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 Sofosbuvir + RBV x 12 to 16 weeks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Obtain resistance testing Consider waiting for future options if no urgency to treat</w:t>
            </w:r>
          </w:p>
        </w:tc>
      </w:tr>
    </w:tbl>
    <w:p w:rsidR="00E22B96" w:rsidRPr="00924D2E" w:rsidRDefault="000D46FB" w:rsidP="00152105">
      <w:pPr>
        <w:keepNext/>
        <w:spacing w:before="240" w:after="0" w:line="240" w:lineRule="auto"/>
      </w:pPr>
      <w:bookmarkStart w:id="396" w:name="d0e3187"/>
      <w:r w:rsidRPr="00924D2E">
        <w:rPr>
          <w:b/>
          <w:color w:val="000000"/>
          <w:sz w:val="24"/>
        </w:rPr>
        <w:t>Table A.5. Genotype 5 and 6</w:t>
      </w:r>
    </w:p>
    <w:bookmarkEnd w:id="396"/>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Naïve and Experienced</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12 ($15,669)</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Limited data</w:t>
            </w:r>
          </w:p>
        </w:tc>
      </w:tr>
    </w:tbl>
    <w:p w:rsidR="00E22B96" w:rsidRPr="00924D2E" w:rsidRDefault="000D46FB" w:rsidP="00152105">
      <w:pPr>
        <w:spacing w:before="200" w:after="0" w:line="240" w:lineRule="auto"/>
      </w:pPr>
      <w:r w:rsidRPr="00924D2E">
        <w:rPr>
          <w:color w:val="000000"/>
        </w:rPr>
        <w:t>Patients With Cirrhosis:</w:t>
      </w:r>
    </w:p>
    <w:p w:rsidR="00E22B96" w:rsidRPr="00924D2E" w:rsidRDefault="000D46FB" w:rsidP="00152105">
      <w:pPr>
        <w:keepNext/>
        <w:spacing w:before="240" w:after="0" w:line="240" w:lineRule="auto"/>
      </w:pPr>
      <w:bookmarkStart w:id="397" w:name="d0e3235"/>
      <w:r w:rsidRPr="00924D2E">
        <w:rPr>
          <w:b/>
          <w:color w:val="000000"/>
          <w:sz w:val="24"/>
        </w:rPr>
        <w:t>Table A.6. Genotype 1</w:t>
      </w:r>
    </w:p>
    <w:bookmarkEnd w:id="397"/>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Harvoni + RBV x 12 weeks ($15,585.36) Genotype 1b: Zepatier x 12 weeks ($15,436.68)</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x12 weeks in patients without baseline NS5A RAV ($15,436.68) Zepatier + Ribavirin x 16 weeks in patients with baseline NS5A RAV ($20,582.24) Genotype 1b: Harvoni x 12 weeks ($15,585.36) Genotype 1: 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Consider Zepatier for patients who are not candidates for Harvoni: - CrCl &lt;30ml/min - Drug interactions (amiodarone) - Patients who are on high dose PPI and cannot hold PPI while on treatment</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Harvoni + RBV x 12 weeks ($15,585.36) Genotype 1b: Zepatier x 12 weeks ($15,436.68)</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x12 weeks in patients without baseline NS5A RAV ($15,436.68) Zepatier + Ribavirin x 16 weeks in patients with baseline NS5A RAV ($20,582.24) Genotype 1b: Harvoni + RBV x 12 weeks ($15,585.36) Genotype 1: 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INF/RBV/PI</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Harvoni + RBV x 12 weeks ($15,585.36) Genotype 1b: Zepatier +Ribavirin x 12 weeks ($15,436.68)</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 Ribavirin x12 weeks in patients without baseline NS5A RAV ($15,436.68) Zepatier + Ribavirin x 16 weeks in patients with baseline NS5A RAV ($20,582.24) Genotype 1b: Harvoni + RBV x 12 weeks ($15,585.36)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DAA Treatment Experienced *Non NS5A*</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24 weeks ($31,170.72) 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Likely will not need resistance testing</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DAA Treatment Experienced *NS5A*</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 Sofosbuvir + RBV x 12 to 16 weeks (Consider 16 weeks for Y93 mutation) Epclusa + RBV x 24 weeks (if strong NS5A mutation is present)</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24 weeks (if no NS5A mutation) ($31,170.72) Epclusa + RBV x 12 weeks (if no NS5A mutation)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Obtain resistance testing (both PI and NS5A) Consider waiting for future options if no urgency to treat Treatment option depends on duration of previous treatment, presence of NS5A RAS, and what kind/number of NS5A RAS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CrCl &lt; 30 mL/min or ESRD</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Zepatier x12 weeks in patients without baseline NS5A RAV ($15,522) Zepatier + Ribavirin x 16 weeks in patients with baseline NS5A RAV ($20,892) Genotype 1b: Zepatier x 12 weeks ($15,522)</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Genotype 1a: Viekira Pack + Low Dose RBV x 12 weeks ($15,522.36) Genotype 1b: Viekira Pack x 12 weeks ($15,522.36)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RBV 200mg daily if used in CKD/ESRD patients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Decompensated Cirrhosis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12 weeks ($15,585.36) 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24 weeks ($31,338) Epclusa x 12 weeks ($45,048.51) - 44/50 (88%) in GT1a - 16/18 (89%) in GT1b</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bl>
    <w:p w:rsidR="00E22B96" w:rsidRPr="00924D2E" w:rsidRDefault="000D46FB" w:rsidP="00152105">
      <w:pPr>
        <w:keepNext/>
        <w:spacing w:before="240" w:after="0" w:line="240" w:lineRule="auto"/>
      </w:pPr>
      <w:bookmarkStart w:id="398" w:name="d0e3360"/>
      <w:r w:rsidRPr="00924D2E">
        <w:rPr>
          <w:b/>
          <w:color w:val="000000"/>
          <w:sz w:val="24"/>
        </w:rPr>
        <w:t>Table A.7. Genotype 2</w:t>
      </w:r>
    </w:p>
    <w:bookmarkEnd w:id="398"/>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16 weeks ($20,780.48)</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16 weeks ($20,780.48)</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Sofosbuvir/RBV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Daclatasvir + Sofobuvir +/- RBV x24 weeks per AASLD/IDSA ($164,220)</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achieved 97% SVR in GT2 DAA experienced non-NS5A</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Decompensated Cirrhosis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- 4/4 without RBV - 4/4 with 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bl>
    <w:p w:rsidR="00E22B96" w:rsidRPr="00924D2E" w:rsidRDefault="000D46FB" w:rsidP="00152105">
      <w:pPr>
        <w:keepNext/>
        <w:spacing w:before="240" w:after="0" w:line="240" w:lineRule="auto"/>
      </w:pPr>
      <w:bookmarkStart w:id="399" w:name="d0e3443"/>
      <w:r w:rsidRPr="00924D2E">
        <w:rPr>
          <w:b/>
          <w:color w:val="000000"/>
          <w:sz w:val="24"/>
        </w:rPr>
        <w:t>Table A.8. Genotype 3</w:t>
      </w:r>
    </w:p>
    <w:bookmarkEnd w:id="399"/>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Daclatasvir + Sofosbuvir + Ribavirin x 12 weeks ($82,110)</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Can omit RBC with Epclusa if no NS5A RAS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Daclatasvir + Sofosbuvir + Ribavirin x 12 ($82,110)</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Can omit RBV with Epclusa if no NS5A RAS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Sofosbuvir/RBV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Daclatasvir + Sofosbuvir + Ribavirin x 24 weeks ($164,220); Per AASLD)</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achieved 85% SVR in GT 3 DAA experienced non-NS5A</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Harvoni/RBV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(if no Y93 mutation)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24 weeks (if Y93 mutation is present or decomp cirrhosis) ($90,000)</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Daclatasvir or Velpatasvir</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24 weeks ($90,000) - 13/16 (81%) SVR overall - 9/11 (82%) with Y93 mutation</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Patients will almost certainly have the Y93 mutation SHOULD wait for new drugs if possible</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Decompensated Cirrhosis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bl>
    <w:p w:rsidR="00E22B96" w:rsidRPr="00924D2E" w:rsidRDefault="000D46FB" w:rsidP="00152105">
      <w:pPr>
        <w:keepNext/>
        <w:spacing w:before="240" w:after="0" w:line="240" w:lineRule="auto"/>
      </w:pPr>
      <w:bookmarkStart w:id="400" w:name="d0e3554"/>
      <w:r w:rsidRPr="00924D2E">
        <w:rPr>
          <w:b/>
          <w:color w:val="000000"/>
          <w:sz w:val="24"/>
        </w:rPr>
        <w:t>Table A.9. Genotype 4</w:t>
      </w:r>
    </w:p>
    <w:bookmarkEnd w:id="400"/>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x 12 weeks ($15,436.68)</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12 weeks ($15,585.36)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Omit dasabuvir from Viekira pack when using it to treat GT 4</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experienced INF/RBV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12 weeks ($15,585.36)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 Ribavirin x 16 weeks ($20,582.24) Paritaprevir/Ritonavir/Ombitasvir + RBV x 12 weeks ($15,522.36)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Omit dasabuvir from Viekira pack when using it to treat GT 4</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DAA treatment experienced</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 Sofosbuvir + RBV x 12 to 16 weeks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Obtain resistance testing Consider waiting for future options if no urgency to treat</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Naïve CrCl 30 mL/min or ESRD</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Zepatier x 12 weeks ($15,522)</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Viekira Pack + RBV x 12 weeks ($15,522.36)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RBV 200mg daily if used in CKD/ESRD patients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Decompensated Cirrhosis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12 weeks ($15,585.36)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 - 4/4 without RBV - 2/2 with RBV</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bl>
    <w:p w:rsidR="00E22B96" w:rsidRPr="00924D2E" w:rsidRDefault="000D46FB" w:rsidP="00152105">
      <w:pPr>
        <w:keepNext/>
        <w:spacing w:before="240" w:after="0" w:line="240" w:lineRule="auto"/>
      </w:pPr>
      <w:bookmarkStart w:id="401" w:name="d0e3653"/>
      <w:r w:rsidRPr="00924D2E">
        <w:rPr>
          <w:b/>
          <w:color w:val="000000"/>
          <w:sz w:val="24"/>
        </w:rPr>
        <w:t>Table A.10. Genotype 5 and 6</w:t>
      </w:r>
    </w:p>
    <w:bookmarkEnd w:id="401"/>
    <w:p w:rsidR="00E22B96" w:rsidRPr="00924D2E" w:rsidRDefault="00E22B96" w:rsidP="00152105">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256"/>
        <w:gridCol w:w="2256"/>
        <w:gridCol w:w="2256"/>
        <w:gridCol w:w="2256"/>
      </w:tblGrid>
      <w:tr w:rsidR="00E22B96" w:rsidRPr="00924D2E">
        <w:tc>
          <w:tcPr>
            <w:tcW w:w="225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Treatment History</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Preferred Regimen (Cost)</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Alternative Regimen(s)</w:t>
            </w:r>
          </w:p>
        </w:tc>
        <w:tc>
          <w:tcPr>
            <w:tcW w:w="2256" w:type="dxa"/>
            <w:tcBorders>
              <w:top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b/>
                <w:color w:val="000000"/>
              </w:rPr>
              <w:t>Comments</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Treatment Naïve and Experienced</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x 12 weeks ($15,585.36)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Limited data</w:t>
            </w:r>
          </w:p>
        </w:tc>
      </w:tr>
      <w:tr w:rsidR="00E22B96" w:rsidRPr="00924D2E">
        <w:tc>
          <w:tcPr>
            <w:tcW w:w="2256" w:type="dxa"/>
            <w:tcBorders>
              <w:left w:val="single" w:sz="4" w:space="0" w:color="000000"/>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Decompensated Cirrhosis</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Harvoni + RBV x 12 weeks ($15,585.36)</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0D46FB" w:rsidP="00152105">
            <w:pPr>
              <w:spacing w:after="0" w:line="240" w:lineRule="auto"/>
            </w:pPr>
            <w:r w:rsidRPr="00924D2E">
              <w:rPr>
                <w:color w:val="000000"/>
              </w:rPr>
              <w:t>Epclusa + RBV x 12 weeks ($45,048.51)</w:t>
            </w:r>
          </w:p>
        </w:tc>
        <w:tc>
          <w:tcPr>
            <w:tcW w:w="2256" w:type="dxa"/>
            <w:tcBorders>
              <w:bottom w:val="single" w:sz="4" w:space="0" w:color="000000"/>
              <w:right w:val="single" w:sz="4" w:space="0" w:color="000000"/>
            </w:tcBorders>
            <w:tcMar>
              <w:top w:w="40" w:type="dxa"/>
              <w:left w:w="40" w:type="dxa"/>
              <w:bottom w:w="40" w:type="dxa"/>
              <w:right w:w="40" w:type="dxa"/>
            </w:tcMar>
          </w:tcPr>
          <w:p w:rsidR="00E22B96" w:rsidRPr="00924D2E" w:rsidRDefault="00E22B96" w:rsidP="00152105">
            <w:pPr>
              <w:spacing w:after="0" w:line="240" w:lineRule="auto"/>
            </w:pPr>
          </w:p>
        </w:tc>
      </w:tr>
    </w:tbl>
    <w:p w:rsidR="00E22B96" w:rsidRPr="00924D2E" w:rsidRDefault="000D46FB" w:rsidP="00152105">
      <w:pPr>
        <w:spacing w:before="200" w:after="0" w:line="240" w:lineRule="auto"/>
      </w:pPr>
      <w:r w:rsidRPr="00924D2E">
        <w:rPr>
          <w:color w:val="000000"/>
        </w:rPr>
        <w:t>Figures A.12 through A.19 for the Hepatitis C - Ledipasvir/Sofosbuvir - Order Set are from the Greater Los Angeles VAMC.</w:t>
      </w:r>
    </w:p>
    <w:p w:rsidR="00E22B96" w:rsidRPr="00924D2E" w:rsidRDefault="000D46FB" w:rsidP="00152105">
      <w:pPr>
        <w:keepNext/>
        <w:spacing w:before="240" w:after="0" w:line="240" w:lineRule="auto"/>
      </w:pPr>
      <w:bookmarkStart w:id="402" w:name="d0e3714"/>
      <w:r w:rsidRPr="00924D2E">
        <w:rPr>
          <w:b/>
          <w:color w:val="000000"/>
          <w:sz w:val="24"/>
        </w:rPr>
        <w:t>Figure A.12. Reminder Dialog Template: Hepatitis C Clinic Subjective Objective Assessment Plan (SOAP) (I &amp;II combined) (Image 1 of 8)</w:t>
      </w:r>
    </w:p>
    <w:p w:rsidR="00E22B96" w:rsidRPr="00924D2E" w:rsidRDefault="000D46FB" w:rsidP="00152105">
      <w:pPr>
        <w:spacing w:before="144" w:after="0" w:line="240" w:lineRule="auto"/>
      </w:pPr>
      <w:bookmarkStart w:id="403" w:name="d0e3719"/>
      <w:bookmarkEnd w:id="402"/>
      <w:r w:rsidRPr="00924D2E">
        <w:rPr>
          <w:noProof/>
          <w:color w:val="000000"/>
          <w:lang w:val="en-US"/>
        </w:rPr>
        <w:drawing>
          <wp:inline distT="0" distB="0" distL="0" distR="0" wp14:anchorId="6818D661" wp14:editId="1BE53AB5">
            <wp:extent cx="5982535" cy="7316221"/>
            <wp:effectExtent l="0" t="0" r="0" b="0"/>
            <wp:docPr id="25" name="C:\Users\sjmah\AppData\Local\Temp\xxe13610669882589753504_d\resources\Fig12ClinicNote.png" descr="Screenshot of the Hepatitis C Clinic Note including the History of Present Illness, Review of Systems, and Past Medical History"/>
            <wp:cNvGraphicFramePr/>
            <a:graphic xmlns:a="http://schemas.openxmlformats.org/drawingml/2006/main">
              <a:graphicData uri="http://schemas.openxmlformats.org/drawingml/2006/picture">
                <pic:pic xmlns:pic="http://schemas.openxmlformats.org/drawingml/2006/picture">
                  <pic:nvPicPr>
                    <pic:cNvPr id="26" name="C:\Users\sjmah\AppData\Local\Temp\xxe13610669882589753504_d\resources\Fig12ClinicNote.png"/>
                    <pic:cNvPicPr/>
                  </pic:nvPicPr>
                  <pic:blipFill>
                    <a:blip r:embed="rId119"/>
                    <a:srcRect/>
                    <a:stretch>
                      <a:fillRect/>
                    </a:stretch>
                  </pic:blipFill>
                  <pic:spPr>
                    <a:xfrm>
                      <a:off x="0" y="0"/>
                      <a:ext cx="5982535" cy="7316221"/>
                    </a:xfrm>
                    <a:prstGeom prst="rect">
                      <a:avLst/>
                    </a:prstGeom>
                  </pic:spPr>
                </pic:pic>
              </a:graphicData>
            </a:graphic>
          </wp:inline>
        </w:drawing>
      </w:r>
    </w:p>
    <w:p w:rsidR="00E22B96" w:rsidRPr="00924D2E" w:rsidRDefault="000D46FB" w:rsidP="00152105">
      <w:pPr>
        <w:keepNext/>
        <w:spacing w:before="240" w:after="0" w:line="240" w:lineRule="auto"/>
      </w:pPr>
      <w:bookmarkStart w:id="404" w:name="d0e3728"/>
      <w:bookmarkEnd w:id="403"/>
      <w:r w:rsidRPr="00924D2E">
        <w:rPr>
          <w:b/>
          <w:color w:val="000000"/>
          <w:sz w:val="24"/>
        </w:rPr>
        <w:t>Figure A.13. Reminder Dialog Template: Hepatitis C Clinic Subjective Objective Assessment Plan (SOAP) (I &amp;II combined) (Image 2 of 8)</w:t>
      </w:r>
    </w:p>
    <w:p w:rsidR="00E22B96" w:rsidRPr="00924D2E" w:rsidRDefault="000D46FB" w:rsidP="00152105">
      <w:pPr>
        <w:spacing w:before="144" w:after="0" w:line="240" w:lineRule="auto"/>
      </w:pPr>
      <w:bookmarkStart w:id="405" w:name="d0e3733"/>
      <w:bookmarkEnd w:id="404"/>
      <w:r w:rsidRPr="00924D2E">
        <w:rPr>
          <w:noProof/>
          <w:color w:val="000000"/>
          <w:lang w:val="en-US"/>
        </w:rPr>
        <w:drawing>
          <wp:inline distT="0" distB="0" distL="0" distR="0" wp14:anchorId="4409E1B5" wp14:editId="4A24C02F">
            <wp:extent cx="5982535" cy="7316221"/>
            <wp:effectExtent l="0" t="0" r="0" b="0"/>
            <wp:docPr id="27" name="C:\Users\sjmah\AppData\Local\Temp\xxe13610669882589753504_d\resources\Fig13Medications.png" descr="Continuation of the screenshot of the Hepatitis C Clinic Note including Medications: Active Outpatient Medications (excluding Supplies)"/>
            <wp:cNvGraphicFramePr/>
            <a:graphic xmlns:a="http://schemas.openxmlformats.org/drawingml/2006/main">
              <a:graphicData uri="http://schemas.openxmlformats.org/drawingml/2006/picture">
                <pic:pic xmlns:pic="http://schemas.openxmlformats.org/drawingml/2006/picture">
                  <pic:nvPicPr>
                    <pic:cNvPr id="28" name="C:\Users\sjmah\AppData\Local\Temp\xxe13610669882589753504_d\resources\Fig13Medications.png"/>
                    <pic:cNvPicPr/>
                  </pic:nvPicPr>
                  <pic:blipFill>
                    <a:blip r:embed="rId120"/>
                    <a:srcRect/>
                    <a:stretch>
                      <a:fillRect/>
                    </a:stretch>
                  </pic:blipFill>
                  <pic:spPr>
                    <a:xfrm>
                      <a:off x="0" y="0"/>
                      <a:ext cx="5982535" cy="7316221"/>
                    </a:xfrm>
                    <a:prstGeom prst="rect">
                      <a:avLst/>
                    </a:prstGeom>
                  </pic:spPr>
                </pic:pic>
              </a:graphicData>
            </a:graphic>
          </wp:inline>
        </w:drawing>
      </w:r>
    </w:p>
    <w:p w:rsidR="00E22B96" w:rsidRPr="00924D2E" w:rsidRDefault="000D46FB" w:rsidP="00152105">
      <w:pPr>
        <w:keepNext/>
        <w:spacing w:before="240" w:after="0" w:line="240" w:lineRule="auto"/>
      </w:pPr>
      <w:bookmarkStart w:id="406" w:name="d0e3742"/>
      <w:bookmarkEnd w:id="405"/>
      <w:r w:rsidRPr="00924D2E">
        <w:rPr>
          <w:b/>
          <w:color w:val="000000"/>
          <w:sz w:val="24"/>
        </w:rPr>
        <w:t>Figure A.14. Reminder Dialog Template: Hepatitis C Clinic Subjective Objective Assessment Plan (SOAP) (I &amp;II combined) (Image 3 of 8)</w:t>
      </w:r>
    </w:p>
    <w:p w:rsidR="00E22B96" w:rsidRPr="00924D2E" w:rsidRDefault="000D46FB" w:rsidP="00152105">
      <w:pPr>
        <w:spacing w:before="144" w:after="0" w:line="240" w:lineRule="auto"/>
      </w:pPr>
      <w:bookmarkStart w:id="407" w:name="d0e3747"/>
      <w:bookmarkEnd w:id="406"/>
      <w:r w:rsidRPr="00924D2E">
        <w:rPr>
          <w:noProof/>
          <w:color w:val="000000"/>
          <w:lang w:val="en-US"/>
        </w:rPr>
        <w:drawing>
          <wp:inline distT="0" distB="0" distL="0" distR="0" wp14:anchorId="7EEDA655" wp14:editId="7E131438">
            <wp:extent cx="5982535" cy="7316221"/>
            <wp:effectExtent l="0" t="0" r="0" b="0"/>
            <wp:docPr id="29" name="C:\Users\sjmah\AppData\Local\Temp\xxe13610669882589753504_d\resources\Fig14SocialHistory.png" descr="Screenshot of the Hepatitis C Clinic Note including Allergies and Social History"/>
            <wp:cNvGraphicFramePr/>
            <a:graphic xmlns:a="http://schemas.openxmlformats.org/drawingml/2006/main">
              <a:graphicData uri="http://schemas.openxmlformats.org/drawingml/2006/picture">
                <pic:pic xmlns:pic="http://schemas.openxmlformats.org/drawingml/2006/picture">
                  <pic:nvPicPr>
                    <pic:cNvPr id="30" name="C:\Users\sjmah\AppData\Local\Temp\xxe13610669882589753504_d\resources\Fig14SocialHistory.png"/>
                    <pic:cNvPicPr/>
                  </pic:nvPicPr>
                  <pic:blipFill>
                    <a:blip r:embed="rId121"/>
                    <a:srcRect/>
                    <a:stretch>
                      <a:fillRect/>
                    </a:stretch>
                  </pic:blipFill>
                  <pic:spPr>
                    <a:xfrm>
                      <a:off x="0" y="0"/>
                      <a:ext cx="5982535" cy="7316221"/>
                    </a:xfrm>
                    <a:prstGeom prst="rect">
                      <a:avLst/>
                    </a:prstGeom>
                  </pic:spPr>
                </pic:pic>
              </a:graphicData>
            </a:graphic>
          </wp:inline>
        </w:drawing>
      </w:r>
    </w:p>
    <w:p w:rsidR="00E22B96" w:rsidRPr="00924D2E" w:rsidRDefault="000D46FB" w:rsidP="00152105">
      <w:pPr>
        <w:keepNext/>
        <w:spacing w:before="240" w:after="0" w:line="240" w:lineRule="auto"/>
      </w:pPr>
      <w:bookmarkStart w:id="408" w:name="d0e3756"/>
      <w:bookmarkEnd w:id="407"/>
      <w:r w:rsidRPr="00924D2E">
        <w:rPr>
          <w:b/>
          <w:color w:val="000000"/>
          <w:sz w:val="24"/>
        </w:rPr>
        <w:t>Figure A.15. Reminder Dialog Template: Hepatitis C Clinic Subjective Objective Assessment Plan (SOAP) (I &amp;II combined) (Image 4 of 8)</w:t>
      </w:r>
    </w:p>
    <w:p w:rsidR="00E22B96" w:rsidRPr="00924D2E" w:rsidRDefault="000D46FB" w:rsidP="00152105">
      <w:pPr>
        <w:spacing w:before="144" w:after="0" w:line="240" w:lineRule="auto"/>
      </w:pPr>
      <w:bookmarkStart w:id="409" w:name="d0e3761"/>
      <w:bookmarkEnd w:id="408"/>
      <w:r w:rsidRPr="00924D2E">
        <w:rPr>
          <w:noProof/>
          <w:color w:val="000000"/>
          <w:lang w:val="en-US"/>
        </w:rPr>
        <w:drawing>
          <wp:inline distT="0" distB="0" distL="0" distR="0" wp14:anchorId="3CFBA699" wp14:editId="1D3317F9">
            <wp:extent cx="5982535" cy="7316221"/>
            <wp:effectExtent l="0" t="0" r="0" b="0"/>
            <wp:docPr id="31" name="C:\Users\sjmah\AppData\Local\Temp\xxe13610669882589753504_d\resources\Fig15PhysicalExamandLabs.png" descr="Screenshot of the Hepatitis C Clinic Note including Physical Exam list of the following 1. General, 2. Heent, 3. Cardiovascular, 4. Lungs, 5. Abdomen, 6. Exremities; and Labs list of CBC, Liver Studies and Chemistries, ALK Phosphatase, and Direct Bilirubin"/>
            <wp:cNvGraphicFramePr/>
            <a:graphic xmlns:a="http://schemas.openxmlformats.org/drawingml/2006/main">
              <a:graphicData uri="http://schemas.openxmlformats.org/drawingml/2006/picture">
                <pic:pic xmlns:pic="http://schemas.openxmlformats.org/drawingml/2006/picture">
                  <pic:nvPicPr>
                    <pic:cNvPr id="32" name="C:\Users\sjmah\AppData\Local\Temp\xxe13610669882589753504_d\resources\Fig15PhysicalExamandLabs.png"/>
                    <pic:cNvPicPr/>
                  </pic:nvPicPr>
                  <pic:blipFill>
                    <a:blip r:embed="rId122"/>
                    <a:srcRect/>
                    <a:stretch>
                      <a:fillRect/>
                    </a:stretch>
                  </pic:blipFill>
                  <pic:spPr>
                    <a:xfrm>
                      <a:off x="0" y="0"/>
                      <a:ext cx="5982535" cy="7316221"/>
                    </a:xfrm>
                    <a:prstGeom prst="rect">
                      <a:avLst/>
                    </a:prstGeom>
                  </pic:spPr>
                </pic:pic>
              </a:graphicData>
            </a:graphic>
          </wp:inline>
        </w:drawing>
      </w:r>
    </w:p>
    <w:p w:rsidR="00E22B96" w:rsidRPr="00924D2E" w:rsidRDefault="000D46FB" w:rsidP="00152105">
      <w:pPr>
        <w:keepNext/>
        <w:spacing w:before="240" w:after="0" w:line="240" w:lineRule="auto"/>
      </w:pPr>
      <w:bookmarkStart w:id="410" w:name="d0e3770"/>
      <w:bookmarkEnd w:id="409"/>
      <w:r w:rsidRPr="00924D2E">
        <w:rPr>
          <w:b/>
          <w:color w:val="000000"/>
          <w:sz w:val="24"/>
        </w:rPr>
        <w:t>Figure A.16. Reminder Dialog Template: Hepatitis C Clinic Subjective Objective Assessment Plan (SOAP) (I &amp;II combined) (Image 5 of 8)</w:t>
      </w:r>
    </w:p>
    <w:p w:rsidR="00E22B96" w:rsidRPr="00924D2E" w:rsidRDefault="000D46FB" w:rsidP="00152105">
      <w:pPr>
        <w:spacing w:before="144" w:after="0" w:line="240" w:lineRule="auto"/>
      </w:pPr>
      <w:bookmarkStart w:id="411" w:name="d0e3775"/>
      <w:bookmarkEnd w:id="410"/>
      <w:r w:rsidRPr="00924D2E">
        <w:rPr>
          <w:noProof/>
          <w:color w:val="000000"/>
          <w:lang w:val="en-US"/>
        </w:rPr>
        <w:drawing>
          <wp:inline distT="0" distB="0" distL="0" distR="0" wp14:anchorId="4C2B5D82" wp14:editId="36AF2AF4">
            <wp:extent cx="5982535" cy="7316221"/>
            <wp:effectExtent l="0" t="0" r="0" b="0"/>
            <wp:docPr id="33" name="C:\Users\sjmah\AppData\Local\Temp\xxe13610669882589753504_d\resources\Fig16Imaging.png" descr="Screenshot of the Hepatitis C Clinic Note continuing the list of Labs as well as Imaging selections."/>
            <wp:cNvGraphicFramePr/>
            <a:graphic xmlns:a="http://schemas.openxmlformats.org/drawingml/2006/main">
              <a:graphicData uri="http://schemas.openxmlformats.org/drawingml/2006/picture">
                <pic:pic xmlns:pic="http://schemas.openxmlformats.org/drawingml/2006/picture">
                  <pic:nvPicPr>
                    <pic:cNvPr id="34" name="C:\Users\sjmah\AppData\Local\Temp\xxe13610669882589753504_d\resources\Fig16Imaging.png"/>
                    <pic:cNvPicPr/>
                  </pic:nvPicPr>
                  <pic:blipFill>
                    <a:blip r:embed="rId123"/>
                    <a:srcRect/>
                    <a:stretch>
                      <a:fillRect/>
                    </a:stretch>
                  </pic:blipFill>
                  <pic:spPr>
                    <a:xfrm>
                      <a:off x="0" y="0"/>
                      <a:ext cx="5982535" cy="7316221"/>
                    </a:xfrm>
                    <a:prstGeom prst="rect">
                      <a:avLst/>
                    </a:prstGeom>
                  </pic:spPr>
                </pic:pic>
              </a:graphicData>
            </a:graphic>
          </wp:inline>
        </w:drawing>
      </w:r>
    </w:p>
    <w:p w:rsidR="00E22B96" w:rsidRPr="00924D2E" w:rsidRDefault="000D46FB" w:rsidP="00152105">
      <w:pPr>
        <w:keepNext/>
        <w:spacing w:before="240" w:after="0" w:line="240" w:lineRule="auto"/>
      </w:pPr>
      <w:bookmarkStart w:id="412" w:name="d0e3784"/>
      <w:bookmarkEnd w:id="411"/>
      <w:r w:rsidRPr="00924D2E">
        <w:rPr>
          <w:b/>
          <w:color w:val="000000"/>
          <w:sz w:val="24"/>
        </w:rPr>
        <w:t>Figure A.17. Reminder Dialog Template: Hepatitis C Clinic Subjective Objective Assessment Plan (SOAP) (I &amp;II combined) (Image 6 of 8)</w:t>
      </w:r>
    </w:p>
    <w:p w:rsidR="00E22B96" w:rsidRPr="00924D2E" w:rsidRDefault="000D46FB" w:rsidP="00152105">
      <w:pPr>
        <w:spacing w:before="144" w:after="0" w:line="240" w:lineRule="auto"/>
      </w:pPr>
      <w:bookmarkStart w:id="413" w:name="d0e3789"/>
      <w:bookmarkEnd w:id="412"/>
      <w:r w:rsidRPr="00924D2E">
        <w:rPr>
          <w:noProof/>
          <w:color w:val="000000"/>
          <w:lang w:val="en-US"/>
        </w:rPr>
        <w:drawing>
          <wp:inline distT="0" distB="0" distL="0" distR="0" wp14:anchorId="790FAD9A" wp14:editId="6983DA6A">
            <wp:extent cx="5982535" cy="7316221"/>
            <wp:effectExtent l="0" t="0" r="0" b="0"/>
            <wp:docPr id="35" name="C:\Users\sjmah\AppData\Local\Temp\xxe13610669882589753504_d\resources\Fig17AssessmentandPlan.png" descr="Screenshot of the Hepatitis C Clinic Note including Liver Body Results, EGD Results, and Assessment and Plan"/>
            <wp:cNvGraphicFramePr/>
            <a:graphic xmlns:a="http://schemas.openxmlformats.org/drawingml/2006/main">
              <a:graphicData uri="http://schemas.openxmlformats.org/drawingml/2006/picture">
                <pic:pic xmlns:pic="http://schemas.openxmlformats.org/drawingml/2006/picture">
                  <pic:nvPicPr>
                    <pic:cNvPr id="36" name="C:\Users\sjmah\AppData\Local\Temp\xxe13610669882589753504_d\resources\Fig17AssessmentandPlan.png"/>
                    <pic:cNvPicPr/>
                  </pic:nvPicPr>
                  <pic:blipFill>
                    <a:blip r:embed="rId124"/>
                    <a:srcRect/>
                    <a:stretch>
                      <a:fillRect/>
                    </a:stretch>
                  </pic:blipFill>
                  <pic:spPr>
                    <a:xfrm>
                      <a:off x="0" y="0"/>
                      <a:ext cx="5982535" cy="7316221"/>
                    </a:xfrm>
                    <a:prstGeom prst="rect">
                      <a:avLst/>
                    </a:prstGeom>
                  </pic:spPr>
                </pic:pic>
              </a:graphicData>
            </a:graphic>
          </wp:inline>
        </w:drawing>
      </w:r>
    </w:p>
    <w:p w:rsidR="00E22B96" w:rsidRPr="00924D2E" w:rsidRDefault="000D46FB" w:rsidP="00152105">
      <w:pPr>
        <w:keepNext/>
        <w:spacing w:before="240" w:after="0" w:line="240" w:lineRule="auto"/>
      </w:pPr>
      <w:bookmarkStart w:id="414" w:name="d0e3798"/>
      <w:bookmarkEnd w:id="413"/>
      <w:r w:rsidRPr="00924D2E">
        <w:rPr>
          <w:b/>
          <w:color w:val="000000"/>
          <w:sz w:val="24"/>
        </w:rPr>
        <w:t>Figure A.18. Reminder Dialog Template: Hepatitis C Clinic Subjective Objective Assessment Plan (SOAP) (I &amp;II combined) (Image 7 of 8)</w:t>
      </w:r>
    </w:p>
    <w:p w:rsidR="00E22B96" w:rsidRPr="00924D2E" w:rsidRDefault="000D46FB" w:rsidP="00152105">
      <w:pPr>
        <w:spacing w:before="144" w:after="0" w:line="240" w:lineRule="auto"/>
      </w:pPr>
      <w:bookmarkStart w:id="415" w:name="d0e3803"/>
      <w:bookmarkEnd w:id="414"/>
      <w:r w:rsidRPr="00924D2E">
        <w:rPr>
          <w:noProof/>
          <w:color w:val="000000"/>
          <w:lang w:val="en-US"/>
        </w:rPr>
        <w:drawing>
          <wp:inline distT="0" distB="0" distL="0" distR="0" wp14:anchorId="025EFCE3" wp14:editId="111844EB">
            <wp:extent cx="5982535" cy="7316221"/>
            <wp:effectExtent l="0" t="0" r="0" b="0"/>
            <wp:docPr id="37" name="C:\Users\sjmah\AppData\Local\Temp\xxe13610669882589753504_d\resources\Fig18FibrosisStage.png" descr="Screenshot of the Hepatitis C Clinic Note including Fibrosis Stage (Metavir Score), Prior Treatments, Medical Decision Making and Vaccinations needed"/>
            <wp:cNvGraphicFramePr/>
            <a:graphic xmlns:a="http://schemas.openxmlformats.org/drawingml/2006/main">
              <a:graphicData uri="http://schemas.openxmlformats.org/drawingml/2006/picture">
                <pic:pic xmlns:pic="http://schemas.openxmlformats.org/drawingml/2006/picture">
                  <pic:nvPicPr>
                    <pic:cNvPr id="38" name="C:\Users\sjmah\AppData\Local\Temp\xxe13610669882589753504_d\resources\Fig18FibrosisStage.png"/>
                    <pic:cNvPicPr/>
                  </pic:nvPicPr>
                  <pic:blipFill>
                    <a:blip r:embed="rId125"/>
                    <a:srcRect/>
                    <a:stretch>
                      <a:fillRect/>
                    </a:stretch>
                  </pic:blipFill>
                  <pic:spPr>
                    <a:xfrm>
                      <a:off x="0" y="0"/>
                      <a:ext cx="5982535" cy="7316221"/>
                    </a:xfrm>
                    <a:prstGeom prst="rect">
                      <a:avLst/>
                    </a:prstGeom>
                  </pic:spPr>
                </pic:pic>
              </a:graphicData>
            </a:graphic>
          </wp:inline>
        </w:drawing>
      </w:r>
    </w:p>
    <w:p w:rsidR="00E22B96" w:rsidRPr="00924D2E" w:rsidRDefault="000D46FB" w:rsidP="00152105">
      <w:pPr>
        <w:keepNext/>
        <w:spacing w:before="240" w:after="0" w:line="240" w:lineRule="auto"/>
      </w:pPr>
      <w:bookmarkStart w:id="416" w:name="d0e3812"/>
      <w:bookmarkEnd w:id="415"/>
      <w:r w:rsidRPr="00924D2E">
        <w:rPr>
          <w:b/>
          <w:color w:val="000000"/>
          <w:sz w:val="24"/>
        </w:rPr>
        <w:t>Figure A.19. Reminder Dialog Template: Hepatitis C Clinic Subjective Objective Assessment Plan (SOAP) (I &amp;II combined) (Image 8 of 8)</w:t>
      </w:r>
    </w:p>
    <w:p w:rsidR="00E22B96" w:rsidRPr="00924D2E" w:rsidRDefault="000D46FB" w:rsidP="00152105">
      <w:pPr>
        <w:spacing w:before="144" w:after="0" w:line="240" w:lineRule="auto"/>
      </w:pPr>
      <w:bookmarkStart w:id="417" w:name="d0e3817"/>
      <w:bookmarkEnd w:id="416"/>
      <w:r w:rsidRPr="00924D2E">
        <w:rPr>
          <w:noProof/>
          <w:color w:val="000000"/>
          <w:lang w:val="en-US"/>
        </w:rPr>
        <w:drawing>
          <wp:inline distT="0" distB="0" distL="0" distR="0" wp14:anchorId="6B18A48B" wp14:editId="2B6D49AE">
            <wp:extent cx="5982535" cy="7316221"/>
            <wp:effectExtent l="0" t="0" r="0" b="0"/>
            <wp:docPr id="39" name="C:\Users\sjmah\AppData\Local\Temp\xxe13610669882589753504_d\resources\Fig19LaboratoryFollow-Up.png" descr="Screenshot of the Hepatitis C Clinic Note including the Recommended laboratory follow-up while on therapy"/>
            <wp:cNvGraphicFramePr/>
            <a:graphic xmlns:a="http://schemas.openxmlformats.org/drawingml/2006/main">
              <a:graphicData uri="http://schemas.openxmlformats.org/drawingml/2006/picture">
                <pic:pic xmlns:pic="http://schemas.openxmlformats.org/drawingml/2006/picture">
                  <pic:nvPicPr>
                    <pic:cNvPr id="40" name="C:\Users\sjmah\AppData\Local\Temp\xxe13610669882589753504_d\resources\Fig19LaboratoryFollow-Up.png"/>
                    <pic:cNvPicPr/>
                  </pic:nvPicPr>
                  <pic:blipFill>
                    <a:blip r:embed="rId126"/>
                    <a:srcRect/>
                    <a:stretch>
                      <a:fillRect/>
                    </a:stretch>
                  </pic:blipFill>
                  <pic:spPr>
                    <a:xfrm>
                      <a:off x="0" y="0"/>
                      <a:ext cx="5982535" cy="7316221"/>
                    </a:xfrm>
                    <a:prstGeom prst="rect">
                      <a:avLst/>
                    </a:prstGeom>
                  </pic:spPr>
                </pic:pic>
              </a:graphicData>
            </a:graphic>
          </wp:inline>
        </w:drawing>
      </w:r>
    </w:p>
    <w:bookmarkEnd w:id="417"/>
    <w:p w:rsidR="00E22B96" w:rsidRPr="00924D2E" w:rsidRDefault="000D46FB" w:rsidP="00152105">
      <w:pPr>
        <w:spacing w:before="200" w:after="0" w:line="240" w:lineRule="auto"/>
      </w:pPr>
      <w:r w:rsidRPr="00924D2E">
        <w:rPr>
          <w:color w:val="000000"/>
        </w:rPr>
        <w:t>APRI Score: http://www.hepatitisc.uw.edu/page/clinical-calculators/apri</w:t>
      </w:r>
    </w:p>
    <w:p w:rsidR="00E22B96" w:rsidRPr="00924D2E" w:rsidRDefault="000D46FB" w:rsidP="00152105">
      <w:pPr>
        <w:spacing w:before="200" w:after="0" w:line="240" w:lineRule="auto"/>
      </w:pPr>
      <w:r w:rsidRPr="00924D2E">
        <w:rPr>
          <w:color w:val="000000"/>
        </w:rPr>
        <w:t>CTP Score: http://www.hepatitisc.uw.edu/page/clinical-calculators/ctp</w:t>
      </w:r>
    </w:p>
    <w:p w:rsidR="00E22B96" w:rsidRPr="00924D2E" w:rsidRDefault="000D46FB" w:rsidP="00152105">
      <w:pPr>
        <w:spacing w:before="200" w:after="0" w:line="240" w:lineRule="auto"/>
      </w:pPr>
      <w:r w:rsidRPr="00924D2E">
        <w:rPr>
          <w:color w:val="000000"/>
        </w:rPr>
        <w:t>MELD Score: http://www.hepatitisc.uw.edu/page/clinical-calculators/meld</w:t>
      </w:r>
    </w:p>
    <w:p w:rsidR="00E22B96" w:rsidRPr="00924D2E" w:rsidRDefault="000D46FB" w:rsidP="00152105">
      <w:pPr>
        <w:spacing w:before="200" w:after="0" w:line="240" w:lineRule="auto"/>
      </w:pPr>
      <w:r w:rsidRPr="00924D2E">
        <w:rPr>
          <w:color w:val="000000"/>
        </w:rPr>
        <w:t>VA hepatitis website: http://www.hepatitis.va.gov/</w:t>
      </w:r>
    </w:p>
    <w:p w:rsidR="00E22B96" w:rsidRPr="00924D2E" w:rsidRDefault="00E22B96" w:rsidP="00152105">
      <w:pPr>
        <w:sectPr w:rsidR="00E22B96" w:rsidRPr="00924D2E">
          <w:headerReference w:type="even" r:id="rId127"/>
          <w:headerReference w:type="default" r:id="rId128"/>
          <w:footerReference w:type="even" r:id="rId129"/>
          <w:footerReference w:type="default" r:id="rId130"/>
          <w:headerReference w:type="first" r:id="rId131"/>
          <w:footerReference w:type="first" r:id="rId132"/>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418" w:name="d0e3850"/>
      <w:r w:rsidRPr="00924D2E">
        <w:rPr>
          <w:rFonts w:ascii="Arial" w:hAnsi="Arial"/>
          <w:b/>
          <w:color w:val="000000"/>
          <w:sz w:val="50"/>
        </w:rPr>
        <w:t>Appendix B. Clinical Guidelines</w:t>
      </w:r>
    </w:p>
    <w:bookmarkEnd w:id="418"/>
    <w:p w:rsidR="00E22B96" w:rsidRPr="00924D2E" w:rsidRDefault="000D46FB" w:rsidP="00152105">
      <w:pPr>
        <w:spacing w:before="200" w:after="0" w:line="240" w:lineRule="auto"/>
      </w:pPr>
      <w:r w:rsidRPr="00924D2E">
        <w:rPr>
          <w:color w:val="000000"/>
        </w:rPr>
        <w:t>The below links are from the Greater Los Angeles VAMC.</w:t>
      </w:r>
    </w:p>
    <w:p w:rsidR="00E22B96" w:rsidRPr="00924D2E" w:rsidRDefault="000D46FB" w:rsidP="00152105">
      <w:pPr>
        <w:spacing w:before="200" w:after="0" w:line="240" w:lineRule="auto"/>
      </w:pPr>
      <w:r w:rsidRPr="00924D2E">
        <w:rPr>
          <w:color w:val="000000"/>
        </w:rPr>
        <w:t>Aspartate aminotransferase (AST) to Platelet Ratio Index (APRI) Score: http://www.hepatitisc.uw.edu/page/clinical-calculators/apri</w:t>
      </w:r>
    </w:p>
    <w:p w:rsidR="00E22B96" w:rsidRPr="00924D2E" w:rsidRDefault="000D46FB" w:rsidP="00152105">
      <w:pPr>
        <w:spacing w:before="200" w:after="0" w:line="240" w:lineRule="auto"/>
      </w:pPr>
      <w:r w:rsidRPr="00924D2E">
        <w:rPr>
          <w:color w:val="000000"/>
        </w:rPr>
        <w:t>CTP Score: http://www.hepatitisc.uw.edu/page/clinical-calculators/ctp</w:t>
      </w:r>
    </w:p>
    <w:p w:rsidR="00E22B96" w:rsidRPr="00924D2E" w:rsidRDefault="000D46FB" w:rsidP="00152105">
      <w:pPr>
        <w:spacing w:before="200" w:after="0" w:line="240" w:lineRule="auto"/>
      </w:pPr>
      <w:r w:rsidRPr="00924D2E">
        <w:rPr>
          <w:color w:val="000000"/>
        </w:rPr>
        <w:t>Model for End-Stage Liver Disease (MELD) Score: http://www.hepatitisc.uw.edu/page/clinical-calculators/meld</w:t>
      </w:r>
    </w:p>
    <w:p w:rsidR="00E22B96" w:rsidRPr="00924D2E" w:rsidRDefault="000D46FB" w:rsidP="00152105">
      <w:pPr>
        <w:spacing w:before="200" w:after="0" w:line="240" w:lineRule="auto"/>
      </w:pPr>
      <w:r w:rsidRPr="00924D2E">
        <w:rPr>
          <w:color w:val="000000"/>
        </w:rPr>
        <w:t>VA hepatitis website: http://www.hepatitis.va.gov/</w:t>
      </w:r>
    </w:p>
    <w:p w:rsidR="00E22B96" w:rsidRPr="00924D2E" w:rsidRDefault="00E22B96" w:rsidP="00152105">
      <w:pPr>
        <w:sectPr w:rsidR="00E22B96" w:rsidRPr="00924D2E">
          <w:headerReference w:type="even" r:id="rId133"/>
          <w:headerReference w:type="default" r:id="rId134"/>
          <w:footerReference w:type="even" r:id="rId135"/>
          <w:footerReference w:type="default" r:id="rId136"/>
          <w:headerReference w:type="first" r:id="rId137"/>
          <w:footerReference w:type="first" r:id="rId138"/>
          <w:pgSz w:w="11906" w:h="16838"/>
          <w:pgMar w:top="1440" w:right="1440" w:bottom="1440" w:left="1440" w:header="720" w:footer="720" w:gutter="0"/>
          <w:cols w:space="720"/>
          <w:titlePg/>
        </w:sectPr>
      </w:pPr>
    </w:p>
    <w:p w:rsidR="00E22B96" w:rsidRPr="00924D2E" w:rsidRDefault="000D46FB" w:rsidP="00152105">
      <w:pPr>
        <w:keepNext/>
        <w:spacing w:before="200" w:after="0" w:line="240" w:lineRule="auto"/>
      </w:pPr>
      <w:bookmarkStart w:id="419" w:name="d0e3873"/>
      <w:r w:rsidRPr="00924D2E">
        <w:rPr>
          <w:rFonts w:ascii="Arial" w:hAnsi="Arial"/>
          <w:b/>
          <w:color w:val="000000"/>
          <w:sz w:val="50"/>
        </w:rPr>
        <w:t>Appendix C. Basic Laboratory Panel Definition</w:t>
      </w:r>
    </w:p>
    <w:p w:rsidR="00E22B96" w:rsidRPr="00924D2E" w:rsidRDefault="000D46FB" w:rsidP="00152105">
      <w:pPr>
        <w:pStyle w:val="ListParagraph"/>
        <w:numPr>
          <w:ilvl w:val="0"/>
          <w:numId w:val="2"/>
        </w:numPr>
        <w:tabs>
          <w:tab w:val="left" w:pos="200"/>
        </w:tabs>
        <w:spacing w:before="200" w:after="0" w:line="240" w:lineRule="auto"/>
      </w:pPr>
      <w:bookmarkStart w:id="420" w:name="d0e3880"/>
      <w:bookmarkStart w:id="421" w:name="d0e3878"/>
      <w:bookmarkEnd w:id="419"/>
      <w:r w:rsidRPr="00924D2E">
        <w:rPr>
          <w:color w:val="000000"/>
        </w:rPr>
        <w:t>Blood Urea Nitrogen</w:t>
      </w:r>
    </w:p>
    <w:p w:rsidR="00E22B96" w:rsidRPr="00924D2E" w:rsidRDefault="000D46FB" w:rsidP="00152105">
      <w:pPr>
        <w:pStyle w:val="ListParagraph"/>
        <w:numPr>
          <w:ilvl w:val="0"/>
          <w:numId w:val="2"/>
        </w:numPr>
        <w:tabs>
          <w:tab w:val="left" w:pos="200"/>
        </w:tabs>
        <w:spacing w:before="200" w:after="0" w:line="240" w:lineRule="auto"/>
      </w:pPr>
      <w:bookmarkStart w:id="422" w:name="d0e3885"/>
      <w:bookmarkEnd w:id="420"/>
      <w:bookmarkEnd w:id="421"/>
      <w:r w:rsidRPr="00924D2E">
        <w:rPr>
          <w:color w:val="000000"/>
        </w:rPr>
        <w:t>Calcium</w:t>
      </w:r>
    </w:p>
    <w:p w:rsidR="00E22B96" w:rsidRPr="00924D2E" w:rsidRDefault="000D46FB" w:rsidP="00152105">
      <w:pPr>
        <w:pStyle w:val="ListParagraph"/>
        <w:numPr>
          <w:ilvl w:val="0"/>
          <w:numId w:val="2"/>
        </w:numPr>
        <w:tabs>
          <w:tab w:val="left" w:pos="200"/>
        </w:tabs>
        <w:spacing w:before="200" w:after="0" w:line="240" w:lineRule="auto"/>
      </w:pPr>
      <w:bookmarkStart w:id="423" w:name="d0e3890"/>
      <w:bookmarkEnd w:id="422"/>
      <w:r w:rsidRPr="00924D2E">
        <w:rPr>
          <w:color w:val="000000"/>
        </w:rPr>
        <w:t>Chloride</w:t>
      </w:r>
    </w:p>
    <w:p w:rsidR="00E22B96" w:rsidRPr="00924D2E" w:rsidRDefault="000D46FB" w:rsidP="00152105">
      <w:pPr>
        <w:pStyle w:val="ListParagraph"/>
        <w:numPr>
          <w:ilvl w:val="0"/>
          <w:numId w:val="2"/>
        </w:numPr>
        <w:tabs>
          <w:tab w:val="left" w:pos="200"/>
        </w:tabs>
        <w:spacing w:before="200" w:after="0" w:line="240" w:lineRule="auto"/>
      </w:pPr>
      <w:bookmarkStart w:id="424" w:name="d0e3895"/>
      <w:bookmarkEnd w:id="423"/>
      <w:r w:rsidRPr="00924D2E">
        <w:rPr>
          <w:color w:val="000000"/>
        </w:rPr>
        <w:t>CO2 (Carbon Dioxide, Bicarbonate)</w:t>
      </w:r>
    </w:p>
    <w:p w:rsidR="00E22B96" w:rsidRPr="00924D2E" w:rsidRDefault="000D46FB" w:rsidP="00152105">
      <w:pPr>
        <w:pStyle w:val="ListParagraph"/>
        <w:numPr>
          <w:ilvl w:val="0"/>
          <w:numId w:val="2"/>
        </w:numPr>
        <w:tabs>
          <w:tab w:val="left" w:pos="200"/>
        </w:tabs>
        <w:spacing w:before="200" w:after="0" w:line="240" w:lineRule="auto"/>
      </w:pPr>
      <w:bookmarkStart w:id="425" w:name="d0e3900"/>
      <w:bookmarkEnd w:id="424"/>
      <w:r w:rsidRPr="00924D2E">
        <w:rPr>
          <w:color w:val="000000"/>
        </w:rPr>
        <w:t>Creatinine</w:t>
      </w:r>
    </w:p>
    <w:p w:rsidR="00E22B96" w:rsidRPr="00924D2E" w:rsidRDefault="000D46FB" w:rsidP="00152105">
      <w:pPr>
        <w:pStyle w:val="ListParagraph"/>
        <w:numPr>
          <w:ilvl w:val="0"/>
          <w:numId w:val="2"/>
        </w:numPr>
        <w:tabs>
          <w:tab w:val="left" w:pos="200"/>
        </w:tabs>
        <w:spacing w:before="200" w:after="0" w:line="240" w:lineRule="auto"/>
      </w:pPr>
      <w:bookmarkStart w:id="426" w:name="d0e3905"/>
      <w:bookmarkEnd w:id="425"/>
      <w:r w:rsidRPr="00924D2E">
        <w:rPr>
          <w:color w:val="000000"/>
        </w:rPr>
        <w:t>Glucose</w:t>
      </w:r>
    </w:p>
    <w:p w:rsidR="00E22B96" w:rsidRPr="00924D2E" w:rsidRDefault="000D46FB" w:rsidP="00152105">
      <w:pPr>
        <w:pStyle w:val="ListParagraph"/>
        <w:numPr>
          <w:ilvl w:val="0"/>
          <w:numId w:val="2"/>
        </w:numPr>
        <w:tabs>
          <w:tab w:val="left" w:pos="200"/>
        </w:tabs>
        <w:spacing w:before="200" w:after="0" w:line="240" w:lineRule="auto"/>
      </w:pPr>
      <w:bookmarkStart w:id="427" w:name="d0e3910"/>
      <w:bookmarkEnd w:id="426"/>
      <w:r w:rsidRPr="00924D2E">
        <w:rPr>
          <w:color w:val="000000"/>
        </w:rPr>
        <w:t>Potassium</w:t>
      </w:r>
    </w:p>
    <w:p w:rsidR="00E22B96" w:rsidRPr="00924D2E" w:rsidRDefault="000D46FB" w:rsidP="00152105">
      <w:pPr>
        <w:pStyle w:val="ListParagraph"/>
        <w:numPr>
          <w:ilvl w:val="0"/>
          <w:numId w:val="2"/>
        </w:numPr>
        <w:tabs>
          <w:tab w:val="left" w:pos="200"/>
        </w:tabs>
        <w:spacing w:before="200" w:after="0" w:line="240" w:lineRule="auto"/>
      </w:pPr>
      <w:bookmarkStart w:id="428" w:name="d0e3915"/>
      <w:bookmarkEnd w:id="427"/>
      <w:r w:rsidRPr="00924D2E">
        <w:rPr>
          <w:color w:val="000000"/>
        </w:rPr>
        <w:t>Sodium</w:t>
      </w:r>
    </w:p>
    <w:bookmarkEnd w:id="428"/>
    <w:p w:rsidR="00E22B96" w:rsidRPr="00924D2E" w:rsidRDefault="00E22B96" w:rsidP="00152105">
      <w:pPr>
        <w:sectPr w:rsidR="00E22B96" w:rsidRPr="00924D2E">
          <w:headerReference w:type="even" r:id="rId139"/>
          <w:headerReference w:type="default" r:id="rId140"/>
          <w:footerReference w:type="even" r:id="rId141"/>
          <w:footerReference w:type="default" r:id="rId142"/>
          <w:headerReference w:type="first" r:id="rId143"/>
          <w:footerReference w:type="first" r:id="rId144"/>
          <w:pgSz w:w="11906" w:h="16838"/>
          <w:pgMar w:top="1440" w:right="1440" w:bottom="1440" w:left="1440" w:header="720" w:footer="720" w:gutter="0"/>
          <w:cols w:space="720"/>
          <w:titlePg/>
        </w:sectPr>
      </w:pPr>
    </w:p>
    <w:p w:rsidR="00E22B96" w:rsidRDefault="000D46FB" w:rsidP="00152105">
      <w:pPr>
        <w:keepNext/>
        <w:spacing w:before="200" w:after="0" w:line="240" w:lineRule="auto"/>
        <w:rPr>
          <w:rFonts w:ascii="Arial" w:hAnsi="Arial"/>
          <w:b/>
          <w:color w:val="000000"/>
          <w:sz w:val="50"/>
        </w:rPr>
      </w:pPr>
      <w:bookmarkStart w:id="429" w:name="d0e3920"/>
      <w:r w:rsidRPr="00924D2E">
        <w:rPr>
          <w:rFonts w:ascii="Arial" w:hAnsi="Arial"/>
          <w:b/>
          <w:color w:val="000000"/>
          <w:sz w:val="50"/>
        </w:rPr>
        <w:t>Acronyms</w:t>
      </w:r>
      <w:bookmarkEnd w:id="429"/>
    </w:p>
    <w:p w:rsidR="000C6259" w:rsidRDefault="000C6259" w:rsidP="0081067C">
      <w:pPr>
        <w:tabs>
          <w:tab w:val="left" w:pos="2880"/>
        </w:tabs>
        <w:spacing w:before="200" w:after="0" w:line="240" w:lineRule="auto"/>
        <w:ind w:left="2880" w:hanging="2880"/>
      </w:pPr>
      <w:r>
        <w:t>APRI</w:t>
      </w:r>
      <w:r>
        <w:tab/>
      </w:r>
      <w:r w:rsidR="003134E3">
        <w:t xml:space="preserve">AST to </w:t>
      </w:r>
      <w:r>
        <w:t>Platelet Ratio Index</w:t>
      </w:r>
    </w:p>
    <w:p w:rsidR="000C6259" w:rsidRDefault="000C6259" w:rsidP="0081067C">
      <w:pPr>
        <w:tabs>
          <w:tab w:val="left" w:pos="2880"/>
        </w:tabs>
        <w:spacing w:before="200" w:after="0" w:line="240" w:lineRule="auto"/>
        <w:ind w:left="2880" w:hanging="2880"/>
      </w:pPr>
      <w:r>
        <w:t>AST</w:t>
      </w:r>
      <w:r>
        <w:tab/>
        <w:t xml:space="preserve">Aspartate Aminotransferase </w:t>
      </w:r>
    </w:p>
    <w:p w:rsidR="000C6259" w:rsidRDefault="000C6259" w:rsidP="0081067C">
      <w:pPr>
        <w:tabs>
          <w:tab w:val="left" w:pos="2880"/>
        </w:tabs>
        <w:spacing w:before="200" w:after="0" w:line="240" w:lineRule="auto"/>
        <w:ind w:left="2880" w:hanging="2880"/>
      </w:pPr>
      <w:r>
        <w:t>BMI</w:t>
      </w:r>
      <w:r>
        <w:tab/>
        <w:t>Body Mass Index</w:t>
      </w:r>
    </w:p>
    <w:p w:rsidR="000C6259" w:rsidRDefault="000C6259" w:rsidP="0081067C">
      <w:pPr>
        <w:tabs>
          <w:tab w:val="left" w:pos="2880"/>
        </w:tabs>
        <w:spacing w:before="200" w:after="0" w:line="240" w:lineRule="auto"/>
        <w:ind w:left="2880" w:hanging="2880"/>
      </w:pPr>
      <w:r>
        <w:t>CDS</w:t>
      </w:r>
      <w:r>
        <w:tab/>
        <w:t>Clinical Decision Support</w:t>
      </w:r>
    </w:p>
    <w:p w:rsidR="000C6259" w:rsidRDefault="000C6259" w:rsidP="0081067C">
      <w:pPr>
        <w:tabs>
          <w:tab w:val="left" w:pos="2880"/>
        </w:tabs>
        <w:spacing w:before="200" w:after="0" w:line="240" w:lineRule="auto"/>
        <w:ind w:left="2880" w:hanging="2880"/>
      </w:pPr>
      <w:r>
        <w:t>CO2</w:t>
      </w:r>
      <w:r>
        <w:tab/>
        <w:t xml:space="preserve">Carbon Dioxide, Bicarbonate </w:t>
      </w:r>
    </w:p>
    <w:p w:rsidR="000C6259" w:rsidRDefault="000C6259" w:rsidP="0081067C">
      <w:pPr>
        <w:tabs>
          <w:tab w:val="left" w:pos="2880"/>
        </w:tabs>
        <w:spacing w:before="200" w:after="0" w:line="240" w:lineRule="auto"/>
        <w:ind w:left="2880" w:hanging="2880"/>
      </w:pPr>
      <w:r>
        <w:t>CT</w:t>
      </w:r>
      <w:r>
        <w:tab/>
        <w:t>Computed Tomography</w:t>
      </w:r>
    </w:p>
    <w:p w:rsidR="000C6259" w:rsidRDefault="000C6259" w:rsidP="0081067C">
      <w:pPr>
        <w:tabs>
          <w:tab w:val="left" w:pos="2880"/>
        </w:tabs>
        <w:spacing w:before="200" w:after="0" w:line="240" w:lineRule="auto"/>
        <w:ind w:left="2880" w:hanging="2880"/>
      </w:pPr>
      <w:r>
        <w:t>CTP</w:t>
      </w:r>
      <w:r>
        <w:tab/>
        <w:t>Child Turcotte Pugh Class</w:t>
      </w:r>
    </w:p>
    <w:p w:rsidR="000C6259" w:rsidRDefault="000C6259" w:rsidP="0081067C">
      <w:pPr>
        <w:tabs>
          <w:tab w:val="left" w:pos="2880"/>
        </w:tabs>
        <w:spacing w:before="200" w:after="0" w:line="240" w:lineRule="auto"/>
        <w:ind w:left="2880" w:hanging="2880"/>
      </w:pPr>
      <w:r>
        <w:t>FIB-4</w:t>
      </w:r>
      <w:r>
        <w:tab/>
        <w:t>Fibrosis-4</w:t>
      </w:r>
    </w:p>
    <w:p w:rsidR="000C6259" w:rsidRDefault="000C6259" w:rsidP="0081067C">
      <w:pPr>
        <w:tabs>
          <w:tab w:val="left" w:pos="2880"/>
        </w:tabs>
        <w:spacing w:before="200" w:after="0" w:line="240" w:lineRule="auto"/>
        <w:ind w:left="2880" w:hanging="2880"/>
      </w:pPr>
      <w:r>
        <w:t>HAVAb</w:t>
      </w:r>
      <w:r>
        <w:tab/>
        <w:t>Hepatitis A Antibody</w:t>
      </w:r>
      <w:r>
        <w:tab/>
      </w:r>
    </w:p>
    <w:p w:rsidR="000C6259" w:rsidRDefault="000C6259" w:rsidP="0081067C">
      <w:pPr>
        <w:tabs>
          <w:tab w:val="left" w:pos="2880"/>
        </w:tabs>
        <w:spacing w:before="200" w:after="0" w:line="240" w:lineRule="auto"/>
        <w:ind w:left="2880" w:hanging="2880"/>
      </w:pPr>
      <w:r>
        <w:t>HBcAb</w:t>
      </w:r>
      <w:r>
        <w:tab/>
        <w:t>Hepatitis B Core Antibody</w:t>
      </w:r>
    </w:p>
    <w:p w:rsidR="000C6259" w:rsidRDefault="000C6259" w:rsidP="0081067C">
      <w:pPr>
        <w:tabs>
          <w:tab w:val="left" w:pos="2880"/>
        </w:tabs>
        <w:spacing w:before="200" w:after="0" w:line="240" w:lineRule="auto"/>
        <w:ind w:left="2880" w:hanging="2880"/>
      </w:pPr>
      <w:r>
        <w:t>HBsAB</w:t>
      </w:r>
      <w:r>
        <w:tab/>
        <w:t>Hepatitis B Surface Antibody</w:t>
      </w:r>
    </w:p>
    <w:p w:rsidR="000C6259" w:rsidRDefault="000C6259" w:rsidP="0081067C">
      <w:pPr>
        <w:tabs>
          <w:tab w:val="left" w:pos="2880"/>
        </w:tabs>
        <w:spacing w:before="200" w:after="0" w:line="240" w:lineRule="auto"/>
        <w:ind w:left="2880" w:hanging="2880"/>
      </w:pPr>
      <w:r>
        <w:t>HBsAg</w:t>
      </w:r>
      <w:r>
        <w:tab/>
        <w:t>Hepatitis B Surface Antigen</w:t>
      </w:r>
    </w:p>
    <w:p w:rsidR="000C6259" w:rsidRDefault="000C6259" w:rsidP="0081067C">
      <w:pPr>
        <w:tabs>
          <w:tab w:val="left" w:pos="2880"/>
        </w:tabs>
        <w:spacing w:before="200" w:after="0" w:line="240" w:lineRule="auto"/>
        <w:ind w:left="2880" w:hanging="2880"/>
      </w:pPr>
      <w:r>
        <w:t>HCG</w:t>
      </w:r>
      <w:r>
        <w:tab/>
        <w:t xml:space="preserve">Human Chorionic Gonadotropin </w:t>
      </w:r>
    </w:p>
    <w:p w:rsidR="000C6259" w:rsidRDefault="000C6259" w:rsidP="0081067C">
      <w:pPr>
        <w:tabs>
          <w:tab w:val="left" w:pos="2880"/>
        </w:tabs>
        <w:spacing w:before="200" w:after="0" w:line="240" w:lineRule="auto"/>
        <w:ind w:left="2880" w:hanging="2880"/>
      </w:pPr>
      <w:r>
        <w:t>HCV</w:t>
      </w:r>
      <w:r>
        <w:tab/>
        <w:t>Hepatitis C Virus</w:t>
      </w:r>
    </w:p>
    <w:p w:rsidR="000C6259" w:rsidRPr="00754712" w:rsidRDefault="000C6259" w:rsidP="0081067C">
      <w:pPr>
        <w:pStyle w:val="ccwpBodyText"/>
      </w:pPr>
      <w:r>
        <w:t>HL7</w:t>
      </w:r>
      <w:r>
        <w:tab/>
      </w:r>
      <w:r>
        <w:tab/>
      </w:r>
      <w:r>
        <w:tab/>
      </w:r>
      <w:r>
        <w:tab/>
        <w:t>Health Level 7</w:t>
      </w:r>
    </w:p>
    <w:p w:rsidR="000C6259" w:rsidRDefault="000C6259" w:rsidP="0081067C">
      <w:pPr>
        <w:tabs>
          <w:tab w:val="left" w:pos="2880"/>
        </w:tabs>
        <w:spacing w:before="200" w:after="0" w:line="240" w:lineRule="auto"/>
        <w:ind w:left="2880" w:hanging="2880"/>
      </w:pPr>
      <w:r>
        <w:t>INR</w:t>
      </w:r>
      <w:r>
        <w:tab/>
        <w:t>International Normalized Ratio</w:t>
      </w:r>
    </w:p>
    <w:p w:rsidR="000C6259" w:rsidRDefault="000C6259" w:rsidP="0081067C">
      <w:pPr>
        <w:tabs>
          <w:tab w:val="left" w:pos="2880"/>
        </w:tabs>
        <w:spacing w:before="200" w:after="0" w:line="240" w:lineRule="auto"/>
        <w:ind w:left="2880" w:hanging="2880"/>
      </w:pPr>
      <w:r>
        <w:t>KBS</w:t>
      </w:r>
      <w:r>
        <w:tab/>
        <w:t>Knowledge Based Systems</w:t>
      </w:r>
    </w:p>
    <w:p w:rsidR="000C6259" w:rsidRDefault="000C6259" w:rsidP="0081067C">
      <w:pPr>
        <w:tabs>
          <w:tab w:val="left" w:pos="2880"/>
        </w:tabs>
        <w:spacing w:before="200" w:after="0" w:line="240" w:lineRule="auto"/>
        <w:ind w:left="2880" w:hanging="2880"/>
      </w:pPr>
      <w:r>
        <w:t>KNART</w:t>
      </w:r>
      <w:r>
        <w:tab/>
        <w:t>Knowledge Artifact</w:t>
      </w:r>
    </w:p>
    <w:p w:rsidR="000C6259" w:rsidRDefault="000C6259" w:rsidP="0081067C">
      <w:pPr>
        <w:tabs>
          <w:tab w:val="left" w:pos="2880"/>
        </w:tabs>
        <w:spacing w:before="200" w:after="0" w:line="240" w:lineRule="auto"/>
        <w:ind w:left="2880" w:hanging="2880"/>
      </w:pPr>
      <w:r>
        <w:t>MELD</w:t>
      </w:r>
      <w:r>
        <w:tab/>
        <w:t>Model for End-Stage Liver Disease</w:t>
      </w:r>
    </w:p>
    <w:p w:rsidR="000C6259" w:rsidRDefault="000C6259" w:rsidP="0081067C">
      <w:pPr>
        <w:tabs>
          <w:tab w:val="left" w:pos="2880"/>
        </w:tabs>
        <w:spacing w:before="200" w:after="0" w:line="240" w:lineRule="auto"/>
        <w:ind w:left="2880" w:hanging="2880"/>
      </w:pPr>
      <w:bookmarkStart w:id="430" w:name="d6e684"/>
      <w:r>
        <w:t>MRI</w:t>
      </w:r>
      <w:r>
        <w:tab/>
        <w:t>Magnetic Resonance Imaging</w:t>
      </w:r>
    </w:p>
    <w:p w:rsidR="000C6259" w:rsidRDefault="000C6259" w:rsidP="0081067C">
      <w:pPr>
        <w:tabs>
          <w:tab w:val="left" w:pos="2880"/>
        </w:tabs>
        <w:spacing w:before="200" w:after="0" w:line="240" w:lineRule="auto"/>
        <w:ind w:left="2880" w:hanging="2880"/>
      </w:pPr>
      <w:r>
        <w:t>OIIG</w:t>
      </w:r>
      <w:r>
        <w:tab/>
        <w:t>Office of Informatics and Information Governance</w:t>
      </w:r>
    </w:p>
    <w:p w:rsidR="000C6259" w:rsidRDefault="000C6259" w:rsidP="0081067C">
      <w:pPr>
        <w:tabs>
          <w:tab w:val="left" w:pos="2880"/>
        </w:tabs>
        <w:spacing w:before="200" w:after="0" w:line="240" w:lineRule="auto"/>
        <w:ind w:left="2880" w:hanging="2880"/>
      </w:pPr>
      <w:r>
        <w:t>PADR</w:t>
      </w:r>
      <w:r>
        <w:tab/>
        <w:t xml:space="preserve">Phenolic Acid - Responsive </w:t>
      </w:r>
    </w:p>
    <w:p w:rsidR="000C6259" w:rsidRDefault="000C6259" w:rsidP="0081067C">
      <w:pPr>
        <w:tabs>
          <w:tab w:val="left" w:pos="2880"/>
        </w:tabs>
        <w:spacing w:before="200" w:after="0" w:line="240" w:lineRule="auto"/>
        <w:ind w:left="2880" w:hanging="2880"/>
      </w:pPr>
      <w:r>
        <w:t>RNA</w:t>
      </w:r>
      <w:r>
        <w:tab/>
        <w:t>Ribonucleic Acid</w:t>
      </w:r>
    </w:p>
    <w:p w:rsidR="000C6259" w:rsidRDefault="000C6259" w:rsidP="0081067C">
      <w:pPr>
        <w:tabs>
          <w:tab w:val="left" w:pos="2880"/>
        </w:tabs>
        <w:spacing w:before="200" w:after="0" w:line="240" w:lineRule="auto"/>
        <w:ind w:left="2880" w:hanging="2880"/>
        <w:rPr>
          <w:color w:val="000000"/>
        </w:rPr>
      </w:pPr>
      <w:bookmarkStart w:id="431" w:name="d6e685"/>
      <w:r>
        <w:rPr>
          <w:color w:val="000000"/>
        </w:rPr>
        <w:t>SME</w:t>
      </w:r>
      <w:bookmarkEnd w:id="431"/>
      <w:r>
        <w:rPr>
          <w:color w:val="000000"/>
        </w:rPr>
        <w:tab/>
        <w:t>Subject Matter Expert</w:t>
      </w:r>
    </w:p>
    <w:bookmarkEnd w:id="430"/>
    <w:p w:rsidR="000C6259" w:rsidRDefault="000C6259" w:rsidP="0081067C">
      <w:pPr>
        <w:tabs>
          <w:tab w:val="left" w:pos="2880"/>
        </w:tabs>
        <w:spacing w:before="200" w:after="0" w:line="240" w:lineRule="auto"/>
        <w:ind w:left="2880" w:hanging="2880"/>
        <w:rPr>
          <w:color w:val="000000"/>
        </w:rPr>
      </w:pPr>
      <w:r>
        <w:rPr>
          <w:color w:val="000000"/>
        </w:rPr>
        <w:t>SOAP</w:t>
      </w:r>
      <w:r>
        <w:rPr>
          <w:color w:val="000000"/>
        </w:rPr>
        <w:tab/>
        <w:t>Subjective Objective Assessment Plan</w:t>
      </w:r>
    </w:p>
    <w:p w:rsidR="000C6259" w:rsidRDefault="000C6259" w:rsidP="0081067C">
      <w:pPr>
        <w:tabs>
          <w:tab w:val="left" w:pos="2880"/>
        </w:tabs>
        <w:spacing w:before="200" w:after="0" w:line="240" w:lineRule="auto"/>
        <w:ind w:left="2880" w:hanging="2880"/>
      </w:pPr>
      <w:bookmarkStart w:id="432" w:name="d6e727"/>
      <w:bookmarkStart w:id="433" w:name="d6e726"/>
      <w:r>
        <w:rPr>
          <w:color w:val="000000"/>
        </w:rPr>
        <w:t>TO</w:t>
      </w:r>
      <w:bookmarkEnd w:id="432"/>
      <w:r>
        <w:rPr>
          <w:color w:val="000000"/>
        </w:rPr>
        <w:tab/>
        <w:t>Task Order</w:t>
      </w:r>
    </w:p>
    <w:p w:rsidR="000C6259" w:rsidRDefault="000C6259" w:rsidP="0081067C">
      <w:pPr>
        <w:tabs>
          <w:tab w:val="left" w:pos="2880"/>
        </w:tabs>
        <w:spacing w:before="200" w:after="0" w:line="240" w:lineRule="auto"/>
        <w:ind w:left="2880" w:hanging="2880"/>
      </w:pPr>
      <w:bookmarkStart w:id="434" w:name="d6e757"/>
      <w:bookmarkStart w:id="435" w:name="d6e756"/>
      <w:bookmarkEnd w:id="433"/>
      <w:r>
        <w:rPr>
          <w:color w:val="000000"/>
        </w:rPr>
        <w:t>VA</w:t>
      </w:r>
      <w:bookmarkEnd w:id="434"/>
      <w:r>
        <w:rPr>
          <w:color w:val="000000"/>
        </w:rPr>
        <w:tab/>
        <w:t>Department of Veteran Affairs</w:t>
      </w:r>
    </w:p>
    <w:p w:rsidR="000C6259" w:rsidRDefault="000C6259" w:rsidP="0081067C">
      <w:pPr>
        <w:tabs>
          <w:tab w:val="left" w:pos="2880"/>
        </w:tabs>
        <w:spacing w:before="200" w:after="0" w:line="240" w:lineRule="auto"/>
        <w:ind w:left="2880" w:hanging="2880"/>
      </w:pPr>
      <w:bookmarkStart w:id="436" w:name="d6e769"/>
      <w:bookmarkStart w:id="437" w:name="d6e768"/>
      <w:bookmarkEnd w:id="435"/>
      <w:r>
        <w:rPr>
          <w:color w:val="000000"/>
        </w:rPr>
        <w:t>VAMC</w:t>
      </w:r>
      <w:bookmarkEnd w:id="436"/>
      <w:r>
        <w:rPr>
          <w:color w:val="000000"/>
        </w:rPr>
        <w:tab/>
        <w:t>VA Medical Center</w:t>
      </w:r>
    </w:p>
    <w:bookmarkEnd w:id="437"/>
    <w:p w:rsidR="0081067C" w:rsidRPr="00924D2E" w:rsidRDefault="0081067C" w:rsidP="00152105">
      <w:pPr>
        <w:keepNext/>
        <w:spacing w:before="200" w:after="0" w:line="240" w:lineRule="auto"/>
      </w:pPr>
    </w:p>
    <w:sectPr w:rsidR="0081067C" w:rsidRPr="00924D2E">
      <w:headerReference w:type="even" r:id="rId145"/>
      <w:headerReference w:type="default" r:id="rId146"/>
      <w:footerReference w:type="even" r:id="rId147"/>
      <w:footerReference w:type="default" r:id="rId148"/>
      <w:headerReference w:type="first" r:id="rId149"/>
      <w:footerReference w:type="first" r:id="rId150"/>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5CD" w:rsidRDefault="004935CD">
      <w:pPr>
        <w:spacing w:after="0" w:line="240" w:lineRule="auto"/>
      </w:pPr>
      <w:r>
        <w:separator/>
      </w:r>
    </w:p>
  </w:endnote>
  <w:endnote w:type="continuationSeparator" w:id="0">
    <w:p w:rsidR="004935CD" w:rsidRDefault="00493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1002AFF" w:usb1="C000E47F" w:usb2="0000002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pP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pPr>
        </w:p>
      </w:tc>
    </w:tr>
  </w:tbl>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6C5" w:rsidRDefault="00C566C5">
    <w:r>
      <w:cr/>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top w:val="single" w:sz="4" w:space="0" w:color="000000"/>
          </w:tcBorders>
          <w:vAlign w:val="bottom"/>
        </w:tcPr>
        <w:p w:rsidR="00C566C5" w:rsidRDefault="00C566C5">
          <w:pPr>
            <w:spacing w:after="0" w:line="240" w:lineRule="auto"/>
          </w:pPr>
        </w:p>
      </w:tc>
      <w:tc>
        <w:tcPr>
          <w:tcW w:w="3009" w:type="dxa"/>
          <w:tcBorders>
            <w:top w:val="single" w:sz="4" w:space="0" w:color="000000"/>
          </w:tcBorders>
          <w:vAlign w:val="bottom"/>
        </w:tcPr>
        <w:p w:rsidR="00C566C5" w:rsidRDefault="00C566C5">
          <w:pPr>
            <w:spacing w:after="0" w:line="240" w:lineRule="auto"/>
            <w:jc w:val="center"/>
          </w:pPr>
          <w:r>
            <w:rPr>
              <w:color w:val="000000"/>
            </w:rPr>
            <w:pgNum/>
          </w:r>
        </w:p>
      </w:tc>
      <w:tc>
        <w:tcPr>
          <w:tcW w:w="3009" w:type="dxa"/>
          <w:tcBorders>
            <w:top w:val="single" w:sz="4" w:space="0" w:color="000000"/>
          </w:tcBorders>
          <w:vAlign w:val="bottom"/>
        </w:tcPr>
        <w:p w:rsidR="00C566C5" w:rsidRDefault="00C566C5">
          <w:pPr>
            <w:spacing w:after="0" w:line="240" w:lineRule="auto"/>
          </w:pP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5CD" w:rsidRDefault="004935CD">
      <w:pPr>
        <w:spacing w:after="0" w:line="240" w:lineRule="auto"/>
      </w:pPr>
      <w:r>
        <w:separator/>
      </w:r>
    </w:p>
  </w:footnote>
  <w:footnote w:type="continuationSeparator" w:id="0">
    <w:p w:rsidR="004935CD" w:rsidRDefault="004935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C566C5" w:rsidRDefault="00C566C5">
          <w:pPr>
            <w:spacing w:after="0" w:line="240" w:lineRule="auto"/>
          </w:pP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C566C5" w:rsidRDefault="00C566C5">
          <w:pPr>
            <w:spacing w:after="0" w:line="240" w:lineRule="auto"/>
          </w:pPr>
        </w:p>
      </w:tc>
    </w:tr>
  </w:tbl>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VA Subject Matter Expert (SME) Panel</w:t>
          </w:r>
        </w:p>
      </w:tc>
      <w:tc>
        <w:tcPr>
          <w:tcW w:w="3009" w:type="dxa"/>
          <w:tcBorders>
            <w:bottom w:val="single" w:sz="4" w:space="0" w:color="000000"/>
          </w:tcBorders>
        </w:tcPr>
        <w:p w:rsidR="00C566C5" w:rsidRDefault="00C566C5">
          <w:pPr>
            <w:spacing w:after="0" w:line="240" w:lineRule="auto"/>
          </w:pPr>
        </w:p>
      </w:tc>
    </w:tr>
  </w:tbl>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VA Subject Matter Expert (SME) Panel</w:t>
          </w:r>
        </w:p>
      </w:tc>
      <w:tc>
        <w:tcPr>
          <w:tcW w:w="3009" w:type="dxa"/>
          <w:tcBorders>
            <w:bottom w:val="single" w:sz="4" w:space="0" w:color="000000"/>
          </w:tcBorders>
        </w:tcPr>
        <w:p w:rsidR="00C566C5" w:rsidRDefault="00C566C5">
          <w:pPr>
            <w:spacing w:after="0" w:line="240" w:lineRule="auto"/>
          </w:pPr>
        </w:p>
      </w:tc>
    </w:tr>
  </w:tbl>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Introduction</w:t>
          </w:r>
        </w:p>
      </w:tc>
      <w:tc>
        <w:tcPr>
          <w:tcW w:w="3009" w:type="dxa"/>
          <w:tcBorders>
            <w:bottom w:val="single" w:sz="4" w:space="0" w:color="000000"/>
          </w:tcBorders>
        </w:tcPr>
        <w:p w:rsidR="00C566C5" w:rsidRDefault="00C566C5">
          <w:pPr>
            <w:spacing w:after="0" w:line="240" w:lineRule="auto"/>
          </w:pPr>
        </w:p>
      </w:tc>
    </w:tr>
  </w:tbl>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Introduction</w:t>
          </w:r>
        </w:p>
      </w:tc>
      <w:tc>
        <w:tcPr>
          <w:tcW w:w="3009" w:type="dxa"/>
          <w:tcBorders>
            <w:bottom w:val="single" w:sz="4" w:space="0" w:color="000000"/>
          </w:tcBorders>
        </w:tcPr>
        <w:p w:rsidR="00C566C5" w:rsidRDefault="00C566C5">
          <w:pPr>
            <w:spacing w:after="0" w:line="240" w:lineRule="auto"/>
          </w:pPr>
        </w:p>
      </w:tc>
    </w:tr>
  </w:tbl>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Conventions Used</w:t>
          </w:r>
        </w:p>
      </w:tc>
      <w:tc>
        <w:tcPr>
          <w:tcW w:w="3009" w:type="dxa"/>
          <w:tcBorders>
            <w:bottom w:val="single" w:sz="4" w:space="0" w:color="000000"/>
          </w:tcBorders>
        </w:tcPr>
        <w:p w:rsidR="00C566C5" w:rsidRDefault="00C566C5">
          <w:pPr>
            <w:spacing w:after="0" w:line="240" w:lineRule="auto"/>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Conventions Used</w:t>
          </w:r>
        </w:p>
      </w:tc>
      <w:tc>
        <w:tcPr>
          <w:tcW w:w="3009" w:type="dxa"/>
          <w:tcBorders>
            <w:bottom w:val="single" w:sz="4" w:space="0" w:color="000000"/>
          </w:tcBorders>
        </w:tcPr>
        <w:p w:rsidR="00C566C5" w:rsidRDefault="00C566C5">
          <w:pPr>
            <w:spacing w:after="0" w:line="240" w:lineRule="auto"/>
          </w:pPr>
        </w:p>
      </w:tc>
    </w:tr>
  </w:tbl>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Gastroenterology: Hepatitis C</w:t>
          </w:r>
        </w:p>
      </w:tc>
      <w:tc>
        <w:tcPr>
          <w:tcW w:w="3009" w:type="dxa"/>
          <w:tcBorders>
            <w:bottom w:val="single" w:sz="4" w:space="0" w:color="000000"/>
          </w:tcBorders>
        </w:tcPr>
        <w:p w:rsidR="00C566C5" w:rsidRDefault="00C566C5">
          <w:pPr>
            <w:spacing w:after="0" w:line="240" w:lineRule="auto"/>
          </w:pPr>
        </w:p>
      </w:tc>
    </w:tr>
  </w:tbl>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Gastroenterology: Hepatitis C</w:t>
          </w:r>
        </w:p>
      </w:tc>
      <w:tc>
        <w:tcPr>
          <w:tcW w:w="3009" w:type="dxa"/>
          <w:tcBorders>
            <w:bottom w:val="single" w:sz="4" w:space="0" w:color="000000"/>
          </w:tcBorders>
        </w:tcPr>
        <w:p w:rsidR="00C566C5" w:rsidRDefault="00C566C5">
          <w:pPr>
            <w:spacing w:after="0" w:line="240" w:lineRule="auto"/>
          </w:pPr>
        </w:p>
      </w:tc>
    </w:tr>
  </w:tbl>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Composite: Hepatitis C Consult Request</w:t>
          </w:r>
        </w:p>
      </w:tc>
      <w:tc>
        <w:tcPr>
          <w:tcW w:w="3009" w:type="dxa"/>
          <w:tcBorders>
            <w:bottom w:val="single" w:sz="4" w:space="0" w:color="000000"/>
          </w:tcBorders>
        </w:tcPr>
        <w:p w:rsidR="00C566C5" w:rsidRDefault="00C566C5">
          <w:pPr>
            <w:spacing w:after="0" w:line="240" w:lineRule="auto"/>
          </w:pPr>
        </w:p>
      </w:tc>
    </w:tr>
  </w:tbl>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Composite: Hepatitis C Consult Request</w:t>
          </w:r>
        </w:p>
      </w:tc>
      <w:tc>
        <w:tcPr>
          <w:tcW w:w="3009" w:type="dxa"/>
          <w:tcBorders>
            <w:bottom w:val="single" w:sz="4" w:space="0" w:color="000000"/>
          </w:tcBorders>
        </w:tcPr>
        <w:p w:rsidR="00C566C5" w:rsidRDefault="00C566C5">
          <w:pPr>
            <w:spacing w:after="0" w:line="240" w:lineRule="auto"/>
          </w:pPr>
        </w:p>
      </w:tc>
    </w:tr>
  </w:tbl>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Documentation Template: Hepatitis C</w:t>
          </w:r>
        </w:p>
      </w:tc>
      <w:tc>
        <w:tcPr>
          <w:tcW w:w="3009" w:type="dxa"/>
          <w:tcBorders>
            <w:bottom w:val="single" w:sz="4" w:space="0" w:color="000000"/>
          </w:tcBorders>
        </w:tcPr>
        <w:p w:rsidR="00C566C5" w:rsidRDefault="00C566C5">
          <w:pPr>
            <w:spacing w:after="0" w:line="240" w:lineRule="auto"/>
          </w:pPr>
        </w:p>
      </w:tc>
    </w:tr>
  </w:tbl>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Documentation Template: Hepatitis C</w:t>
          </w:r>
        </w:p>
      </w:tc>
      <w:tc>
        <w:tcPr>
          <w:tcW w:w="3009" w:type="dxa"/>
          <w:tcBorders>
            <w:bottom w:val="single" w:sz="4" w:space="0" w:color="000000"/>
          </w:tcBorders>
        </w:tcPr>
        <w:p w:rsidR="00C566C5" w:rsidRDefault="00C566C5">
          <w:pPr>
            <w:spacing w:after="0" w:line="240" w:lineRule="auto"/>
          </w:pP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6C5" w:rsidRDefault="00C566C5">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Order Set: Hepatitis C Elbasvir/Grazoprevir</w:t>
          </w:r>
        </w:p>
      </w:tc>
      <w:tc>
        <w:tcPr>
          <w:tcW w:w="3009" w:type="dxa"/>
          <w:tcBorders>
            <w:bottom w:val="single" w:sz="4" w:space="0" w:color="000000"/>
          </w:tcBorders>
        </w:tcPr>
        <w:p w:rsidR="00C566C5" w:rsidRDefault="00C566C5">
          <w:pPr>
            <w:spacing w:after="0" w:line="240" w:lineRule="auto"/>
          </w:pPr>
        </w:p>
      </w:tc>
    </w:tr>
  </w:tbl>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Order Set: Hepatitis C Elbasvir/Grazoprevir</w:t>
          </w:r>
        </w:p>
      </w:tc>
      <w:tc>
        <w:tcPr>
          <w:tcW w:w="3009" w:type="dxa"/>
          <w:tcBorders>
            <w:bottom w:val="single" w:sz="4" w:space="0" w:color="000000"/>
          </w:tcBorders>
        </w:tcPr>
        <w:p w:rsidR="00C566C5" w:rsidRDefault="00C566C5">
          <w:pPr>
            <w:spacing w:after="0" w:line="240" w:lineRule="auto"/>
          </w:pPr>
        </w:p>
      </w:tc>
    </w:tr>
  </w:tbl>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Order Set: Hepatitis C Ledipasvir/Sofobuvir</w:t>
          </w:r>
        </w:p>
      </w:tc>
      <w:tc>
        <w:tcPr>
          <w:tcW w:w="3009" w:type="dxa"/>
          <w:tcBorders>
            <w:bottom w:val="single" w:sz="4" w:space="0" w:color="000000"/>
          </w:tcBorders>
        </w:tcPr>
        <w:p w:rsidR="00C566C5" w:rsidRDefault="00C566C5">
          <w:pPr>
            <w:spacing w:after="0" w:line="240" w:lineRule="auto"/>
          </w:pPr>
        </w:p>
      </w:tc>
    </w:tr>
  </w:tbl>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Order Set: Hepatitis C Ledipasvir/Sofobuvir</w:t>
          </w:r>
        </w:p>
      </w:tc>
      <w:tc>
        <w:tcPr>
          <w:tcW w:w="3009" w:type="dxa"/>
          <w:tcBorders>
            <w:bottom w:val="single" w:sz="4" w:space="0" w:color="000000"/>
          </w:tcBorders>
        </w:tcPr>
        <w:p w:rsidR="00C566C5" w:rsidRDefault="00C566C5">
          <w:pPr>
            <w:spacing w:after="0" w:line="240" w:lineRule="auto"/>
          </w:pPr>
        </w:p>
      </w:tc>
    </w:tr>
  </w:tbl>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Order Set: Hepatitis C Glecaprevir/Pibrentasvir</w:t>
          </w:r>
        </w:p>
      </w:tc>
      <w:tc>
        <w:tcPr>
          <w:tcW w:w="3009" w:type="dxa"/>
          <w:tcBorders>
            <w:bottom w:val="single" w:sz="4" w:space="0" w:color="000000"/>
          </w:tcBorders>
        </w:tcPr>
        <w:p w:rsidR="00C566C5" w:rsidRDefault="00C566C5">
          <w:pPr>
            <w:spacing w:after="0" w:line="240" w:lineRule="auto"/>
          </w:pPr>
        </w:p>
      </w:tc>
    </w:tr>
  </w:tbl>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Order Set: Hepatitis C Glecaprevir/Pibrentasvir</w:t>
          </w:r>
        </w:p>
      </w:tc>
      <w:tc>
        <w:tcPr>
          <w:tcW w:w="3009" w:type="dxa"/>
          <w:tcBorders>
            <w:bottom w:val="single" w:sz="4" w:space="0" w:color="000000"/>
          </w:tcBorders>
        </w:tcPr>
        <w:p w:rsidR="00C566C5" w:rsidRDefault="00C566C5">
          <w:pPr>
            <w:spacing w:after="0" w:line="240" w:lineRule="auto"/>
          </w:pPr>
        </w:p>
      </w:tc>
    </w:tr>
  </w:tbl>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C566C5" w:rsidRDefault="00C566C5">
          <w:pPr>
            <w:spacing w:after="0" w:line="240" w:lineRule="auto"/>
          </w:pPr>
        </w:p>
      </w:tc>
    </w:tr>
  </w:tbl>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Bibliography/Evidence</w:t>
          </w:r>
        </w:p>
      </w:tc>
      <w:tc>
        <w:tcPr>
          <w:tcW w:w="3009" w:type="dxa"/>
          <w:tcBorders>
            <w:bottom w:val="single" w:sz="4" w:space="0" w:color="000000"/>
          </w:tcBorders>
        </w:tcPr>
        <w:p w:rsidR="00C566C5" w:rsidRDefault="00C566C5">
          <w:pPr>
            <w:spacing w:after="0" w:line="240" w:lineRule="auto"/>
          </w:pPr>
        </w:p>
      </w:tc>
    </w:tr>
  </w:tbl>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Bibliography/Evidence</w:t>
          </w:r>
        </w:p>
      </w:tc>
      <w:tc>
        <w:tcPr>
          <w:tcW w:w="3009" w:type="dxa"/>
          <w:tcBorders>
            <w:bottom w:val="single" w:sz="4" w:space="0" w:color="000000"/>
          </w:tcBorders>
        </w:tcPr>
        <w:p w:rsidR="00C566C5" w:rsidRDefault="00C566C5">
          <w:pPr>
            <w:spacing w:after="0" w:line="240" w:lineRule="auto"/>
          </w:pPr>
        </w:p>
      </w:tc>
    </w:tr>
  </w:tbl>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Existing Sample VA Artifacts</w:t>
          </w:r>
        </w:p>
      </w:tc>
      <w:tc>
        <w:tcPr>
          <w:tcW w:w="3009" w:type="dxa"/>
          <w:tcBorders>
            <w:bottom w:val="single" w:sz="4" w:space="0" w:color="000000"/>
          </w:tcBorders>
        </w:tcPr>
        <w:p w:rsidR="00C566C5" w:rsidRDefault="00C566C5">
          <w:pPr>
            <w:spacing w:after="0" w:line="240" w:lineRule="auto"/>
          </w:pPr>
        </w:p>
      </w:tc>
    </w:tr>
  </w:tbl>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Existing Sample VA Artifacts</w:t>
          </w:r>
        </w:p>
      </w:tc>
      <w:tc>
        <w:tcPr>
          <w:tcW w:w="3009" w:type="dxa"/>
          <w:tcBorders>
            <w:bottom w:val="single" w:sz="4" w:space="0" w:color="000000"/>
          </w:tcBorders>
        </w:tcPr>
        <w:p w:rsidR="00C566C5" w:rsidRDefault="00C566C5">
          <w:pPr>
            <w:spacing w:after="0" w:line="240" w:lineRule="auto"/>
          </w:pPr>
        </w:p>
      </w:tc>
    </w:tr>
  </w:tbl>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Guidelines</w:t>
          </w:r>
        </w:p>
      </w:tc>
      <w:tc>
        <w:tcPr>
          <w:tcW w:w="3009" w:type="dxa"/>
          <w:tcBorders>
            <w:bottom w:val="single" w:sz="4" w:space="0" w:color="000000"/>
          </w:tcBorders>
        </w:tcPr>
        <w:p w:rsidR="00C566C5" w:rsidRDefault="00C566C5">
          <w:pPr>
            <w:spacing w:after="0" w:line="240" w:lineRule="auto"/>
          </w:pPr>
        </w:p>
      </w:tc>
    </w:tr>
  </w:tbl>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Guidelines</w:t>
          </w:r>
        </w:p>
      </w:tc>
      <w:tc>
        <w:tcPr>
          <w:tcW w:w="3009" w:type="dxa"/>
          <w:tcBorders>
            <w:bottom w:val="single" w:sz="4" w:space="0" w:color="000000"/>
          </w:tcBorders>
        </w:tcPr>
        <w:p w:rsidR="00C566C5" w:rsidRDefault="00C566C5">
          <w:pPr>
            <w:spacing w:after="0" w:line="240" w:lineRule="auto"/>
          </w:pPr>
        </w:p>
      </w:tc>
    </w:tr>
  </w:tbl>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Basic Laboratory Panel Definition</w:t>
          </w:r>
        </w:p>
      </w:tc>
      <w:tc>
        <w:tcPr>
          <w:tcW w:w="3009" w:type="dxa"/>
          <w:tcBorders>
            <w:bottom w:val="single" w:sz="4" w:space="0" w:color="000000"/>
          </w:tcBorders>
        </w:tcPr>
        <w:p w:rsidR="00C566C5" w:rsidRDefault="00C566C5">
          <w:pPr>
            <w:spacing w:after="0" w:line="240" w:lineRule="auto"/>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C566C5" w:rsidRDefault="00C566C5">
          <w:pPr>
            <w:spacing w:after="0" w:line="240" w:lineRule="auto"/>
          </w:pPr>
        </w:p>
      </w:tc>
    </w:tr>
  </w:tbl>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Basic Laboratory Panel Definition</w:t>
          </w:r>
        </w:p>
      </w:tc>
      <w:tc>
        <w:tcPr>
          <w:tcW w:w="3009" w:type="dxa"/>
          <w:tcBorders>
            <w:bottom w:val="single" w:sz="4" w:space="0" w:color="000000"/>
          </w:tcBorders>
        </w:tcPr>
        <w:p w:rsidR="00C566C5" w:rsidRDefault="00C566C5">
          <w:pPr>
            <w:spacing w:after="0" w:line="240" w:lineRule="auto"/>
          </w:pPr>
        </w:p>
      </w:tc>
    </w:tr>
  </w:tbl>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Acronyms</w:t>
          </w:r>
        </w:p>
      </w:tc>
      <w:tc>
        <w:tcPr>
          <w:tcW w:w="3009" w:type="dxa"/>
          <w:tcBorders>
            <w:bottom w:val="single" w:sz="4" w:space="0" w:color="000000"/>
          </w:tcBorders>
        </w:tcPr>
        <w:p w:rsidR="00C566C5" w:rsidRDefault="00C566C5">
          <w:pPr>
            <w:spacing w:after="0" w:line="240" w:lineRule="auto"/>
          </w:pPr>
        </w:p>
      </w:tc>
    </w:tr>
  </w:tbl>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Acronyms</w:t>
          </w:r>
        </w:p>
      </w:tc>
      <w:tc>
        <w:tcPr>
          <w:tcW w:w="3009" w:type="dxa"/>
          <w:tcBorders>
            <w:bottom w:val="single" w:sz="4" w:space="0" w:color="000000"/>
          </w:tcBorders>
        </w:tcPr>
        <w:p w:rsidR="00C566C5" w:rsidRDefault="00C566C5">
          <w:pPr>
            <w:spacing w:after="0" w:line="240" w:lineRule="auto"/>
          </w:pPr>
        </w:p>
      </w:tc>
    </w:tr>
  </w:tbl>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C566C5" w:rsidRDefault="00C566C5">
          <w:pPr>
            <w:spacing w:after="0" w:line="240" w:lineRule="auto"/>
          </w:pP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C566C5" w:rsidRDefault="00C566C5">
          <w:pPr>
            <w:spacing w:after="0" w:line="240" w:lineRule="auto"/>
          </w:pP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C566C5">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c>
        <w:tcPr>
          <w:tcW w:w="3009" w:type="dxa"/>
          <w:tcBorders>
            <w:bottom w:val="single" w:sz="4" w:space="0" w:color="000000"/>
          </w:tcBorders>
        </w:tcPr>
        <w:p w:rsidR="00C566C5" w:rsidRDefault="00C566C5">
          <w:pPr>
            <w:spacing w:after="0" w:line="240" w:lineRule="aut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C4817FA"/>
    <w:lvl w:ilvl="0">
      <w:start w:val="1"/>
      <w:numFmt w:val="bullet"/>
      <w:lvlText w:val="•"/>
      <w:lvlJc w:val="left"/>
      <w:rPr>
        <w:rFonts w:ascii="Times New Roman" w:hAnsi="Times New Roman"/>
        <w:color w:val="000000"/>
        <w:sz w:val="20"/>
      </w:rPr>
    </w:lvl>
  </w:abstractNum>
  <w:abstractNum w:abstractNumId="1">
    <w:nsid w:val="1F4B3059"/>
    <w:multiLevelType w:val="hybridMultilevel"/>
    <w:tmpl w:val="ED3A87D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
    <w:nsid w:val="234B3383"/>
    <w:multiLevelType w:val="hybridMultilevel"/>
    <w:tmpl w:val="CFC8C3E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
    <w:nsid w:val="4BCF16A6"/>
    <w:multiLevelType w:val="hybridMultilevel"/>
    <w:tmpl w:val="46FA53C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
    <w:nsid w:val="5D863911"/>
    <w:multiLevelType w:val="hybridMultilevel"/>
    <w:tmpl w:val="DC2C1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B96"/>
    <w:rsid w:val="00005E6E"/>
    <w:rsid w:val="00013D75"/>
    <w:rsid w:val="000A2EAD"/>
    <w:rsid w:val="000C6259"/>
    <w:rsid w:val="000D46FB"/>
    <w:rsid w:val="00145E7C"/>
    <w:rsid w:val="00152105"/>
    <w:rsid w:val="00186C7E"/>
    <w:rsid w:val="00187AEB"/>
    <w:rsid w:val="001A6959"/>
    <w:rsid w:val="001B7F05"/>
    <w:rsid w:val="001D56BC"/>
    <w:rsid w:val="0028521B"/>
    <w:rsid w:val="002A7B4C"/>
    <w:rsid w:val="002B72EF"/>
    <w:rsid w:val="002C6483"/>
    <w:rsid w:val="003134E3"/>
    <w:rsid w:val="003B4279"/>
    <w:rsid w:val="004024C3"/>
    <w:rsid w:val="00427F73"/>
    <w:rsid w:val="004935CD"/>
    <w:rsid w:val="00576810"/>
    <w:rsid w:val="005A5208"/>
    <w:rsid w:val="00633CC3"/>
    <w:rsid w:val="006839B7"/>
    <w:rsid w:val="00693575"/>
    <w:rsid w:val="0071112F"/>
    <w:rsid w:val="00713866"/>
    <w:rsid w:val="00751E16"/>
    <w:rsid w:val="00754B7B"/>
    <w:rsid w:val="00774199"/>
    <w:rsid w:val="007B61F1"/>
    <w:rsid w:val="0081067C"/>
    <w:rsid w:val="00924D2E"/>
    <w:rsid w:val="00962653"/>
    <w:rsid w:val="009D6F7F"/>
    <w:rsid w:val="00B4778E"/>
    <w:rsid w:val="00B90CF0"/>
    <w:rsid w:val="00BE72C9"/>
    <w:rsid w:val="00C566C5"/>
    <w:rsid w:val="00C65491"/>
    <w:rsid w:val="00D668AD"/>
    <w:rsid w:val="00E22B96"/>
    <w:rsid w:val="00E26059"/>
    <w:rsid w:val="00EA79B3"/>
    <w:rsid w:val="00EC78BB"/>
    <w:rsid w:val="00EE2F2C"/>
    <w:rsid w:val="00EF08CB"/>
    <w:rsid w:val="00F02123"/>
    <w:rsid w:val="00FB1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B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2105"/>
    <w:rPr>
      <w:color w:val="0563C1" w:themeColor="hyperlink"/>
      <w:u w:val="single"/>
    </w:rPr>
  </w:style>
  <w:style w:type="character" w:customStyle="1" w:styleId="UnresolvedMention">
    <w:name w:val="Unresolved Mention"/>
    <w:basedOn w:val="DefaultParagraphFont"/>
    <w:uiPriority w:val="99"/>
    <w:semiHidden/>
    <w:unhideWhenUsed/>
    <w:rsid w:val="00152105"/>
    <w:rPr>
      <w:color w:val="808080"/>
      <w:shd w:val="clear" w:color="auto" w:fill="E6E6E6"/>
    </w:rPr>
  </w:style>
  <w:style w:type="paragraph" w:styleId="ListParagraph">
    <w:name w:val="List Paragraph"/>
    <w:basedOn w:val="Normal"/>
    <w:uiPriority w:val="34"/>
    <w:qFormat/>
    <w:rsid w:val="00152105"/>
    <w:pPr>
      <w:ind w:left="720"/>
      <w:contextualSpacing/>
    </w:pPr>
  </w:style>
  <w:style w:type="paragraph" w:customStyle="1" w:styleId="ccwpBodyText">
    <w:name w:val="ccwpBodyText"/>
    <w:basedOn w:val="BodyText"/>
    <w:qFormat/>
    <w:rsid w:val="0081067C"/>
    <w:pPr>
      <w:spacing w:before="120" w:line="240" w:lineRule="auto"/>
    </w:pPr>
    <w:rPr>
      <w:color w:val="000000" w:themeColor="text1"/>
      <w:lang w:val="en-US"/>
    </w:rPr>
  </w:style>
  <w:style w:type="paragraph" w:styleId="BodyText">
    <w:name w:val="Body Text"/>
    <w:basedOn w:val="Normal"/>
    <w:link w:val="BodyTextChar"/>
    <w:uiPriority w:val="99"/>
    <w:semiHidden/>
    <w:unhideWhenUsed/>
    <w:rsid w:val="0081067C"/>
    <w:pPr>
      <w:spacing w:after="120"/>
    </w:pPr>
  </w:style>
  <w:style w:type="character" w:customStyle="1" w:styleId="BodyTextChar">
    <w:name w:val="Body Text Char"/>
    <w:basedOn w:val="DefaultParagraphFont"/>
    <w:link w:val="BodyText"/>
    <w:uiPriority w:val="99"/>
    <w:semiHidden/>
    <w:rsid w:val="0081067C"/>
  </w:style>
  <w:style w:type="paragraph" w:styleId="BalloonText">
    <w:name w:val="Balloon Text"/>
    <w:basedOn w:val="Normal"/>
    <w:link w:val="BalloonTextChar"/>
    <w:uiPriority w:val="99"/>
    <w:semiHidden/>
    <w:unhideWhenUsed/>
    <w:rsid w:val="00EA79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B3"/>
    <w:rPr>
      <w:rFonts w:ascii="Segoe UI" w:hAnsi="Segoe UI" w:cs="Segoe UI"/>
      <w:sz w:val="18"/>
      <w:szCs w:val="18"/>
    </w:rPr>
  </w:style>
  <w:style w:type="character" w:styleId="CommentReference">
    <w:name w:val="annotation reference"/>
    <w:basedOn w:val="DefaultParagraphFont"/>
    <w:uiPriority w:val="99"/>
    <w:semiHidden/>
    <w:unhideWhenUsed/>
    <w:rsid w:val="00FB15CD"/>
    <w:rPr>
      <w:sz w:val="16"/>
      <w:szCs w:val="16"/>
    </w:rPr>
  </w:style>
  <w:style w:type="paragraph" w:styleId="CommentText">
    <w:name w:val="annotation text"/>
    <w:basedOn w:val="Normal"/>
    <w:link w:val="CommentTextChar"/>
    <w:uiPriority w:val="99"/>
    <w:semiHidden/>
    <w:unhideWhenUsed/>
    <w:rsid w:val="00FB15CD"/>
    <w:pPr>
      <w:spacing w:line="240" w:lineRule="auto"/>
    </w:pPr>
  </w:style>
  <w:style w:type="character" w:customStyle="1" w:styleId="CommentTextChar">
    <w:name w:val="Comment Text Char"/>
    <w:basedOn w:val="DefaultParagraphFont"/>
    <w:link w:val="CommentText"/>
    <w:uiPriority w:val="99"/>
    <w:semiHidden/>
    <w:rsid w:val="00FB15CD"/>
  </w:style>
  <w:style w:type="paragraph" w:styleId="CommentSubject">
    <w:name w:val="annotation subject"/>
    <w:basedOn w:val="CommentText"/>
    <w:next w:val="CommentText"/>
    <w:link w:val="CommentSubjectChar"/>
    <w:uiPriority w:val="99"/>
    <w:semiHidden/>
    <w:unhideWhenUsed/>
    <w:rsid w:val="00FB15CD"/>
    <w:rPr>
      <w:b/>
      <w:bCs/>
    </w:rPr>
  </w:style>
  <w:style w:type="character" w:customStyle="1" w:styleId="CommentSubjectChar">
    <w:name w:val="Comment Subject Char"/>
    <w:basedOn w:val="CommentTextChar"/>
    <w:link w:val="CommentSubject"/>
    <w:uiPriority w:val="99"/>
    <w:semiHidden/>
    <w:rsid w:val="00FB15C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2105"/>
    <w:rPr>
      <w:color w:val="0563C1" w:themeColor="hyperlink"/>
      <w:u w:val="single"/>
    </w:rPr>
  </w:style>
  <w:style w:type="character" w:customStyle="1" w:styleId="UnresolvedMention">
    <w:name w:val="Unresolved Mention"/>
    <w:basedOn w:val="DefaultParagraphFont"/>
    <w:uiPriority w:val="99"/>
    <w:semiHidden/>
    <w:unhideWhenUsed/>
    <w:rsid w:val="00152105"/>
    <w:rPr>
      <w:color w:val="808080"/>
      <w:shd w:val="clear" w:color="auto" w:fill="E6E6E6"/>
    </w:rPr>
  </w:style>
  <w:style w:type="paragraph" w:styleId="ListParagraph">
    <w:name w:val="List Paragraph"/>
    <w:basedOn w:val="Normal"/>
    <w:uiPriority w:val="34"/>
    <w:qFormat/>
    <w:rsid w:val="00152105"/>
    <w:pPr>
      <w:ind w:left="720"/>
      <w:contextualSpacing/>
    </w:pPr>
  </w:style>
  <w:style w:type="paragraph" w:customStyle="1" w:styleId="ccwpBodyText">
    <w:name w:val="ccwpBodyText"/>
    <w:basedOn w:val="BodyText"/>
    <w:qFormat/>
    <w:rsid w:val="0081067C"/>
    <w:pPr>
      <w:spacing w:before="120" w:line="240" w:lineRule="auto"/>
    </w:pPr>
    <w:rPr>
      <w:color w:val="000000" w:themeColor="text1"/>
      <w:lang w:val="en-US"/>
    </w:rPr>
  </w:style>
  <w:style w:type="paragraph" w:styleId="BodyText">
    <w:name w:val="Body Text"/>
    <w:basedOn w:val="Normal"/>
    <w:link w:val="BodyTextChar"/>
    <w:uiPriority w:val="99"/>
    <w:semiHidden/>
    <w:unhideWhenUsed/>
    <w:rsid w:val="0081067C"/>
    <w:pPr>
      <w:spacing w:after="120"/>
    </w:pPr>
  </w:style>
  <w:style w:type="character" w:customStyle="1" w:styleId="BodyTextChar">
    <w:name w:val="Body Text Char"/>
    <w:basedOn w:val="DefaultParagraphFont"/>
    <w:link w:val="BodyText"/>
    <w:uiPriority w:val="99"/>
    <w:semiHidden/>
    <w:rsid w:val="0081067C"/>
  </w:style>
  <w:style w:type="paragraph" w:styleId="BalloonText">
    <w:name w:val="Balloon Text"/>
    <w:basedOn w:val="Normal"/>
    <w:link w:val="BalloonTextChar"/>
    <w:uiPriority w:val="99"/>
    <w:semiHidden/>
    <w:unhideWhenUsed/>
    <w:rsid w:val="00EA79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B3"/>
    <w:rPr>
      <w:rFonts w:ascii="Segoe UI" w:hAnsi="Segoe UI" w:cs="Segoe UI"/>
      <w:sz w:val="18"/>
      <w:szCs w:val="18"/>
    </w:rPr>
  </w:style>
  <w:style w:type="character" w:styleId="CommentReference">
    <w:name w:val="annotation reference"/>
    <w:basedOn w:val="DefaultParagraphFont"/>
    <w:uiPriority w:val="99"/>
    <w:semiHidden/>
    <w:unhideWhenUsed/>
    <w:rsid w:val="00FB15CD"/>
    <w:rPr>
      <w:sz w:val="16"/>
      <w:szCs w:val="16"/>
    </w:rPr>
  </w:style>
  <w:style w:type="paragraph" w:styleId="CommentText">
    <w:name w:val="annotation text"/>
    <w:basedOn w:val="Normal"/>
    <w:link w:val="CommentTextChar"/>
    <w:uiPriority w:val="99"/>
    <w:semiHidden/>
    <w:unhideWhenUsed/>
    <w:rsid w:val="00FB15CD"/>
    <w:pPr>
      <w:spacing w:line="240" w:lineRule="auto"/>
    </w:pPr>
  </w:style>
  <w:style w:type="character" w:customStyle="1" w:styleId="CommentTextChar">
    <w:name w:val="Comment Text Char"/>
    <w:basedOn w:val="DefaultParagraphFont"/>
    <w:link w:val="CommentText"/>
    <w:uiPriority w:val="99"/>
    <w:semiHidden/>
    <w:rsid w:val="00FB15CD"/>
  </w:style>
  <w:style w:type="paragraph" w:styleId="CommentSubject">
    <w:name w:val="annotation subject"/>
    <w:basedOn w:val="CommentText"/>
    <w:next w:val="CommentText"/>
    <w:link w:val="CommentSubjectChar"/>
    <w:uiPriority w:val="99"/>
    <w:semiHidden/>
    <w:unhideWhenUsed/>
    <w:rsid w:val="00FB15CD"/>
    <w:rPr>
      <w:b/>
      <w:bCs/>
    </w:rPr>
  </w:style>
  <w:style w:type="character" w:customStyle="1" w:styleId="CommentSubjectChar">
    <w:name w:val="Comment Subject Char"/>
    <w:basedOn w:val="CommentTextChar"/>
    <w:link w:val="CommentSubject"/>
    <w:uiPriority w:val="99"/>
    <w:semiHidden/>
    <w:rsid w:val="00FB15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11.png"/><Relationship Id="rId21" Type="http://schemas.openxmlformats.org/officeDocument/2006/relationships/header" Target="header5.xml"/><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header" Target="header36.xml"/><Relationship Id="rId89" Type="http://schemas.openxmlformats.org/officeDocument/2006/relationships/footer" Target="footer38.xml"/><Relationship Id="rId112" Type="http://schemas.openxmlformats.org/officeDocument/2006/relationships/image" Target="media/image6.png"/><Relationship Id="rId133" Type="http://schemas.openxmlformats.org/officeDocument/2006/relationships/header" Target="header46.xml"/><Relationship Id="rId138" Type="http://schemas.openxmlformats.org/officeDocument/2006/relationships/footer" Target="footer48.xml"/><Relationship Id="rId16" Type="http://schemas.openxmlformats.org/officeDocument/2006/relationships/footer" Target="footer1.xml"/><Relationship Id="rId107" Type="http://schemas.openxmlformats.org/officeDocument/2006/relationships/footer" Target="footer42.xml"/><Relationship Id="rId11" Type="http://schemas.openxmlformats.org/officeDocument/2006/relationships/footnotes" Target="footnotes.xml"/><Relationship Id="rId32" Type="http://schemas.openxmlformats.org/officeDocument/2006/relationships/header" Target="header10.xml"/><Relationship Id="rId37" Type="http://schemas.openxmlformats.org/officeDocument/2006/relationships/footer" Target="footer12.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header" Target="header31.xml"/><Relationship Id="rId79" Type="http://schemas.openxmlformats.org/officeDocument/2006/relationships/footer" Target="footer33.xml"/><Relationship Id="rId102" Type="http://schemas.openxmlformats.org/officeDocument/2006/relationships/header" Target="header40.xml"/><Relationship Id="rId123" Type="http://schemas.openxmlformats.org/officeDocument/2006/relationships/image" Target="media/image17.png"/><Relationship Id="rId128" Type="http://schemas.openxmlformats.org/officeDocument/2006/relationships/header" Target="header44.xml"/><Relationship Id="rId144" Type="http://schemas.openxmlformats.org/officeDocument/2006/relationships/footer" Target="footer51.xml"/><Relationship Id="rId149" Type="http://schemas.openxmlformats.org/officeDocument/2006/relationships/header" Target="header54.xml"/><Relationship Id="rId5" Type="http://schemas.openxmlformats.org/officeDocument/2006/relationships/customXml" Target="../customXml/item5.xml"/><Relationship Id="rId90" Type="http://schemas.openxmlformats.org/officeDocument/2006/relationships/header" Target="header39.xml"/><Relationship Id="rId95" Type="http://schemas.openxmlformats.org/officeDocument/2006/relationships/hyperlink" Target="https://www.hepatitis.va.gov/provider/guidelines/hcv-treatment-considerations.asp" TargetMode="External"/><Relationship Id="rId22" Type="http://schemas.openxmlformats.org/officeDocument/2006/relationships/footer" Target="footer4.xml"/><Relationship Id="rId27" Type="http://schemas.openxmlformats.org/officeDocument/2006/relationships/header" Target="header8.xml"/><Relationship Id="rId43" Type="http://schemas.openxmlformats.org/officeDocument/2006/relationships/footer" Target="footer15.xml"/><Relationship Id="rId48" Type="http://schemas.openxmlformats.org/officeDocument/2006/relationships/header" Target="header18.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image" Target="media/image7.png"/><Relationship Id="rId118" Type="http://schemas.openxmlformats.org/officeDocument/2006/relationships/image" Target="media/image12.png"/><Relationship Id="rId134" Type="http://schemas.openxmlformats.org/officeDocument/2006/relationships/header" Target="header47.xml"/><Relationship Id="rId139" Type="http://schemas.openxmlformats.org/officeDocument/2006/relationships/header" Target="header49.xml"/><Relationship Id="rId80" Type="http://schemas.openxmlformats.org/officeDocument/2006/relationships/header" Target="header34.xml"/><Relationship Id="rId85" Type="http://schemas.openxmlformats.org/officeDocument/2006/relationships/footer" Target="footer36.xml"/><Relationship Id="rId150" Type="http://schemas.openxmlformats.org/officeDocument/2006/relationships/footer" Target="footer54.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header" Target="header13.xml"/><Relationship Id="rId46" Type="http://schemas.openxmlformats.org/officeDocument/2006/relationships/footer" Target="footer16.xml"/><Relationship Id="rId59" Type="http://schemas.openxmlformats.org/officeDocument/2006/relationships/footer" Target="footer23.xml"/><Relationship Id="rId67" Type="http://schemas.openxmlformats.org/officeDocument/2006/relationships/footer" Target="footer27.xml"/><Relationship Id="rId103" Type="http://schemas.openxmlformats.org/officeDocument/2006/relationships/header" Target="header41.xml"/><Relationship Id="rId108" Type="http://schemas.openxmlformats.org/officeDocument/2006/relationships/image" Target="media/image2.png"/><Relationship Id="rId116" Type="http://schemas.openxmlformats.org/officeDocument/2006/relationships/image" Target="media/image10.png"/><Relationship Id="rId124" Type="http://schemas.openxmlformats.org/officeDocument/2006/relationships/image" Target="media/image18.png"/><Relationship Id="rId129" Type="http://schemas.openxmlformats.org/officeDocument/2006/relationships/footer" Target="footer43.xml"/><Relationship Id="rId137" Type="http://schemas.openxmlformats.org/officeDocument/2006/relationships/header" Target="header48.xml"/><Relationship Id="rId20" Type="http://schemas.openxmlformats.org/officeDocument/2006/relationships/header" Target="header4.xml"/><Relationship Id="rId41" Type="http://schemas.openxmlformats.org/officeDocument/2006/relationships/footer" Target="footer14.xml"/><Relationship Id="rId54" Type="http://schemas.openxmlformats.org/officeDocument/2006/relationships/header" Target="header21.xml"/><Relationship Id="rId62" Type="http://schemas.openxmlformats.org/officeDocument/2006/relationships/header" Target="header25.xml"/><Relationship Id="rId70" Type="http://schemas.openxmlformats.org/officeDocument/2006/relationships/footer" Target="footer28.xml"/><Relationship Id="rId75" Type="http://schemas.openxmlformats.org/officeDocument/2006/relationships/header" Target="header32.xml"/><Relationship Id="rId83" Type="http://schemas.openxmlformats.org/officeDocument/2006/relationships/footer" Target="footer35.xml"/><Relationship Id="rId88" Type="http://schemas.openxmlformats.org/officeDocument/2006/relationships/footer" Target="footer37.xml"/><Relationship Id="rId91" Type="http://schemas.openxmlformats.org/officeDocument/2006/relationships/footer" Target="footer39.xml"/><Relationship Id="rId96" Type="http://schemas.openxmlformats.org/officeDocument/2006/relationships/hyperlink" Target="https://dailymed.nlm.nih.gov/dailymed/drugInfo.cfm?setid=f4ec77e4-bae8-4db0-b3d5-bde09c5fa075" TargetMode="External"/><Relationship Id="rId111" Type="http://schemas.openxmlformats.org/officeDocument/2006/relationships/image" Target="media/image5.png"/><Relationship Id="rId132" Type="http://schemas.openxmlformats.org/officeDocument/2006/relationships/footer" Target="footer45.xml"/><Relationship Id="rId140" Type="http://schemas.openxmlformats.org/officeDocument/2006/relationships/header" Target="header50.xml"/><Relationship Id="rId145" Type="http://schemas.openxmlformats.org/officeDocument/2006/relationships/header" Target="header5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8.xml"/><Relationship Id="rId57" Type="http://schemas.openxmlformats.org/officeDocument/2006/relationships/header" Target="header23.xml"/><Relationship Id="rId106" Type="http://schemas.openxmlformats.org/officeDocument/2006/relationships/header" Target="header42.xml"/><Relationship Id="rId114" Type="http://schemas.openxmlformats.org/officeDocument/2006/relationships/image" Target="media/image8.png"/><Relationship Id="rId119" Type="http://schemas.openxmlformats.org/officeDocument/2006/relationships/image" Target="media/image13.png"/><Relationship Id="rId127" Type="http://schemas.openxmlformats.org/officeDocument/2006/relationships/header" Target="header43.xml"/><Relationship Id="rId10" Type="http://schemas.openxmlformats.org/officeDocument/2006/relationships/webSettings" Target="webSetting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4.xml"/><Relationship Id="rId65" Type="http://schemas.openxmlformats.org/officeDocument/2006/relationships/footer" Target="footer26.xml"/><Relationship Id="rId73" Type="http://schemas.openxmlformats.org/officeDocument/2006/relationships/footer" Target="footer30.xml"/><Relationship Id="rId78" Type="http://schemas.openxmlformats.org/officeDocument/2006/relationships/header" Target="header33.xml"/><Relationship Id="rId81" Type="http://schemas.openxmlformats.org/officeDocument/2006/relationships/header" Target="header35.xml"/><Relationship Id="rId86" Type="http://schemas.openxmlformats.org/officeDocument/2006/relationships/header" Target="header37.xml"/><Relationship Id="rId94" Type="http://schemas.openxmlformats.org/officeDocument/2006/relationships/hyperlink" Target="https://www.hepatitis.va.gov/products/next-steps.asp" TargetMode="External"/><Relationship Id="rId99" Type="http://schemas.openxmlformats.org/officeDocument/2006/relationships/hyperlink" Target="https://dailymed.nlm.nih.gov/dailymed/drugInfo.cfm?setid=164dc02a-9180-426a-b8b5-04ab39d2bbd4" TargetMode="External"/><Relationship Id="rId101" Type="http://schemas.openxmlformats.org/officeDocument/2006/relationships/hyperlink" Target="https://www.pbm.va.gov/apps/VANationalFormulary/" TargetMode="External"/><Relationship Id="rId122" Type="http://schemas.openxmlformats.org/officeDocument/2006/relationships/image" Target="media/image16.png"/><Relationship Id="rId130" Type="http://schemas.openxmlformats.org/officeDocument/2006/relationships/footer" Target="footer44.xml"/><Relationship Id="rId135" Type="http://schemas.openxmlformats.org/officeDocument/2006/relationships/footer" Target="footer46.xml"/><Relationship Id="rId143" Type="http://schemas.openxmlformats.org/officeDocument/2006/relationships/header" Target="header51.xml"/><Relationship Id="rId148" Type="http://schemas.openxmlformats.org/officeDocument/2006/relationships/footer" Target="footer53.xml"/><Relationship Id="rId15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g"/><Relationship Id="rId18" Type="http://schemas.openxmlformats.org/officeDocument/2006/relationships/header" Target="header3.xml"/><Relationship Id="rId39" Type="http://schemas.openxmlformats.org/officeDocument/2006/relationships/header" Target="header14.xml"/><Relationship Id="rId10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header" Target="header19.xml"/><Relationship Id="rId55" Type="http://schemas.openxmlformats.org/officeDocument/2006/relationships/footer" Target="footer21.xml"/><Relationship Id="rId76" Type="http://schemas.openxmlformats.org/officeDocument/2006/relationships/footer" Target="footer31.xml"/><Relationship Id="rId97" Type="http://schemas.openxmlformats.org/officeDocument/2006/relationships/hyperlink" Target="https://dailymed.nlm.nih.gov/dailymed/drugInfo.cfm?setid=7bf99777-0401-9095-8645-16c6e907fcc0" TargetMode="External"/><Relationship Id="rId104" Type="http://schemas.openxmlformats.org/officeDocument/2006/relationships/footer" Target="footer40.xml"/><Relationship Id="rId120" Type="http://schemas.openxmlformats.org/officeDocument/2006/relationships/image" Target="media/image14.png"/><Relationship Id="rId125" Type="http://schemas.openxmlformats.org/officeDocument/2006/relationships/image" Target="media/image19.png"/><Relationship Id="rId141" Type="http://schemas.openxmlformats.org/officeDocument/2006/relationships/footer" Target="footer49.xml"/><Relationship Id="rId146" Type="http://schemas.openxmlformats.org/officeDocument/2006/relationships/header" Target="header53.xml"/><Relationship Id="rId7" Type="http://schemas.openxmlformats.org/officeDocument/2006/relationships/styles" Target="styles.xml"/><Relationship Id="rId71" Type="http://schemas.openxmlformats.org/officeDocument/2006/relationships/footer" Target="footer29.xml"/><Relationship Id="rId92" Type="http://schemas.openxmlformats.org/officeDocument/2006/relationships/hyperlink" Target="http://www.hcvguidelines.org/"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header" Target="header6.xml"/><Relationship Id="rId40" Type="http://schemas.openxmlformats.org/officeDocument/2006/relationships/footer" Target="footer13.xml"/><Relationship Id="rId45" Type="http://schemas.openxmlformats.org/officeDocument/2006/relationships/header" Target="header17.xml"/><Relationship Id="rId66" Type="http://schemas.openxmlformats.org/officeDocument/2006/relationships/header" Target="header27.xml"/><Relationship Id="rId87" Type="http://schemas.openxmlformats.org/officeDocument/2006/relationships/header" Target="header38.xml"/><Relationship Id="rId110" Type="http://schemas.openxmlformats.org/officeDocument/2006/relationships/image" Target="media/image4.png"/><Relationship Id="rId115" Type="http://schemas.openxmlformats.org/officeDocument/2006/relationships/image" Target="media/image9.png"/><Relationship Id="rId131" Type="http://schemas.openxmlformats.org/officeDocument/2006/relationships/header" Target="header45.xml"/><Relationship Id="rId136" Type="http://schemas.openxmlformats.org/officeDocument/2006/relationships/footer" Target="footer47.xml"/><Relationship Id="rId61" Type="http://schemas.openxmlformats.org/officeDocument/2006/relationships/footer" Target="footer24.xml"/><Relationship Id="rId82" Type="http://schemas.openxmlformats.org/officeDocument/2006/relationships/footer" Target="footer34.xml"/><Relationship Id="rId15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eader" Target="header9.xml"/><Relationship Id="rId35" Type="http://schemas.openxmlformats.org/officeDocument/2006/relationships/footer" Target="footer11.xml"/><Relationship Id="rId56" Type="http://schemas.openxmlformats.org/officeDocument/2006/relationships/header" Target="header22.xml"/><Relationship Id="rId77" Type="http://schemas.openxmlformats.org/officeDocument/2006/relationships/footer" Target="footer32.xml"/><Relationship Id="rId100" Type="http://schemas.openxmlformats.org/officeDocument/2006/relationships/hyperlink" Target="https://www.pbm.va.gov/apps/VANationalFormulary/" TargetMode="External"/><Relationship Id="rId105" Type="http://schemas.openxmlformats.org/officeDocument/2006/relationships/footer" Target="footer41.xml"/><Relationship Id="rId126" Type="http://schemas.openxmlformats.org/officeDocument/2006/relationships/image" Target="media/image20.png"/><Relationship Id="rId147" Type="http://schemas.openxmlformats.org/officeDocument/2006/relationships/footer" Target="footer52.xml"/><Relationship Id="rId8" Type="http://schemas.microsoft.com/office/2007/relationships/stylesWithEffects" Target="stylesWithEffects.xml"/><Relationship Id="rId51" Type="http://schemas.openxmlformats.org/officeDocument/2006/relationships/header" Target="header20.xml"/><Relationship Id="rId72" Type="http://schemas.openxmlformats.org/officeDocument/2006/relationships/header" Target="header30.xml"/><Relationship Id="rId93" Type="http://schemas.openxmlformats.org/officeDocument/2006/relationships/hyperlink" Target="https://www.hepatitis.va.gov/provider/hcv/mavyret-approval.asp" TargetMode="External"/><Relationship Id="rId98" Type="http://schemas.openxmlformats.org/officeDocument/2006/relationships/hyperlink" Target="https://dailymed.nlm.nih.gov/dailymed/drugInfo.cfm?setid=04d2b6f4-bd9b-4871-9527-92c81aa2d4d0" TargetMode="External"/><Relationship Id="rId121" Type="http://schemas.openxmlformats.org/officeDocument/2006/relationships/image" Target="media/image15.png"/><Relationship Id="rId142" Type="http://schemas.openxmlformats.org/officeDocument/2006/relationships/footer" Target="footer50.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EF1AFC265AE64E9A9909F016197F8F" ma:contentTypeVersion="1" ma:contentTypeDescription="Create a new document." ma:contentTypeScope="" ma:versionID="4501d385a4680e2641ab50dc8d696b0c">
  <xsd:schema xmlns:xsd="http://www.w3.org/2001/XMLSchema" xmlns:xs="http://www.w3.org/2001/XMLSchema" xmlns:p="http://schemas.microsoft.com/office/2006/metadata/properties" xmlns:ns2="e04d9b5e-484e-4898-9b37-a3a0793d5489" targetNamespace="http://schemas.microsoft.com/office/2006/metadata/properties" ma:root="true" ma:fieldsID="1a03492d68c81fa9227ec379b8e4a1cd" ns2:_="">
    <xsd:import namespace="e04d9b5e-484e-4898-9b37-a3a0793d548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d9b5e-484e-4898-9b37-a3a0793d548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7CBDE-3804-49CF-852D-BFBB39CFD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d9b5e-484e-4898-9b37-a3a0793d54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61B713-D6C1-454F-844D-BC91EF35BEA4}">
  <ds:schemaRefs>
    <ds:schemaRef ds:uri="http://schemas.microsoft.com/sharepoint/events"/>
  </ds:schemaRefs>
</ds:datastoreItem>
</file>

<file path=customXml/itemProps3.xml><?xml version="1.0" encoding="utf-8"?>
<ds:datastoreItem xmlns:ds="http://schemas.openxmlformats.org/officeDocument/2006/customXml" ds:itemID="{85680C49-65AF-4088-9698-568416FF176A}">
  <ds:schemaRefs>
    <ds:schemaRef ds:uri="http://schemas.microsoft.com/sharepoint/v3/contenttype/forms"/>
  </ds:schemaRefs>
</ds:datastoreItem>
</file>

<file path=customXml/itemProps4.xml><?xml version="1.0" encoding="utf-8"?>
<ds:datastoreItem xmlns:ds="http://schemas.openxmlformats.org/officeDocument/2006/customXml" ds:itemID="{D32930C8-513E-4E3F-A01F-B13B17E85AA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36ACF73-5BC2-48AC-BCD7-8169841F9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10242</Words>
  <Characters>58386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Gastroenterology: Hepatitis C Clinical Content White Paper</vt:lpstr>
    </vt:vector>
  </TitlesOfParts>
  <Company>Dept. of Veterans Affairs</Company>
  <LinksUpToDate>false</LinksUpToDate>
  <CharactersWithSpaces>68492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Gastroenterology: Hepatitis C Clinical Content White Paper</dc:title>
  <dc:creator>Jennifer Reed</dc:creator>
  <cp:lastModifiedBy>vacomathisj</cp:lastModifiedBy>
  <cp:revision>2</cp:revision>
  <dcterms:created xsi:type="dcterms:W3CDTF">2018-04-27T22:00:00Z</dcterms:created>
  <dcterms:modified xsi:type="dcterms:W3CDTF">2018-04-27T22:00:00Z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0x010100FCEF1AFC265AE64E9A9909F016197F8F</vt:lpwstr>
  </property>
</Properties>
</file>